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81F" w:rsidRPr="00CF195E" w:rsidRDefault="00AC67C0" w:rsidP="004B4C69">
      <w:pPr>
        <w:tabs>
          <w:tab w:val="right" w:pos="935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222" type="#_x0000_t74" alt="E15342G@835955749B6E11EC749357G609;;=683@CYV41043!!!!!!BIHO@]v41043!!!!@7G01C71102E29E17G3S0,18yyyy!It`vdh!Bnoushctuhno!Udlqm`ud/enb!!!!!!!!!!!!!!!!!!!!!!!!!!!!!!!!!!!!!!!!!!!!!!!!!!!!!!!!!!!!!!!!!!!!!!!!!!!!!!!!!!!!!!!!!!!!!!!!!!!!!!!!!!!!!!!!!!!!!!!!!!!!!!!!!!!!!!!!!!!!!!!!!!!!!!!!!!!!!!!!!!!!!!!!!!!!!!!!!!!!!!!!!!!!!!!!!!!!!!!!!!!!!!!!!!!!!!!!!!!!!!!!!!!!!!!!!!!!!!!!!!!!!!!!!!!!!!!!!!!!!!!!!!!!!!!!!!!!!!!!!!!!!!!!!!!!!!!!!!!!!!!!!!!!!!!!!!!!!!!!!!!!!!!!!!!!!!!!!!!!!!!!!!!!!!!!!!!!!!!!!!!!!!!!!!!!!!!!!!!!!!!!!!!!!!!!!!!!!!!!!!!!!!!!!!!!!!!!!!!!!!!!!!!!!!!!!!!!!!!!!!!!!!!!!!!!!!!!!!!!!!!!!!!!!!!!!!!!!!!!!!!!!!!!!!!!!!!!!!!!!!!!!!!!!!!!!!!!!!!!!!!!!!!!!!!!!!!!!!!!!!!!!!!!!!!!!!!!!!!!!!!!!!!!!!!!!!!!!!!!!!!!!!!!!!!!!!!!!!!!!!!!!!!!!!!!!!!!!!!!!!!!!!!!!!!!!!!!!!!!!!!!!!!!!!!!!!!!!!!!!!!!!!!!!!!!!!!!!!!!!!!!!!!!!!!!!!!!!!!!!!!!!!!!!!!!!!!!!!!!!!!!!!!!!!!!!!!!!!!!!!!!!!!!!!!!!!!!!!!!!!!!!!!!!!!!!!!!!!!!!!!!!!!!!!!!!!!!!!!!!!!!!!!!!!!!!!!!!!!!!!!!!!!!!!!!!!!!!!!!!!!!!!!!!!!!!!!!!!!!!!!!!!!!!!!!!!!!!!!!!!!!!!!!!!!!!!!!!!!!!!!!!!!!!!!!!!!!!!!!!!!!!!!!!!!!!!!!!!!!!!!!!!!!!!!!!!!!!!!!!!!!!!!!!!!!!!!!!!!!!!!!!!!!!!!!!!!!!!!!!!!!!!!!!!!!!!!!!!!!!!!!!!!!!!!!!!!!!!!!!!!!!!!!!!!!!!!!!!!!!!!!!!!!!!!!!!!!!!!!!!!!!!!!!!!!!!!!!!!!!!!!!!!!!!!!!!!!!!!!!!!!!!!!!!!!!!!!!!!!!!!!!!!!!!!!!!!!!!!!!!!!!!!!!!!!!!!!!!!!!!!!!!!!!!!!!!!!!!!!!!!!!!!!!!!!!!!!!!!!!!!!!!!!!!!!!!!!!!!!!!!!!!!!!!!!!!!!!!!!!!!!!!!!!!!!!!!!!!!!!!!!!!!!!!!!!!!!!!!!!!!!!!!!!!!!!!!!!!!!!!!!!!!!!!!!!!!!!!!!!!!!!!!!!!!!!!!!!!!!!!!!!!!!!!!!!!!!!!!!!!!!!!!!!!!!!!!!!!!!!!!!!!!!!!!!!!!!!!!!!!!!!!!!!!!!!!!!!!!!!!!!!!!!!!!!!!!!!!!!!!!!!!!!!!!!!!!!!!!!!!!!!!!!!!!!!!!!!!!!!!!!!!!!!!!!!!!!!!!!!!!!!!!!!!!!!!!!!!!!!!!!!!!!!!!!!!!!!!!!!!!!!!!!!!!!!!!!!!!!!!!!!!!!!!!!!!!!!!!!!!!!!!!!!!!!!!!!!!!!!!!!!!!!!!!!!!!!!!!!!!!!!!!!!!!!!!!!!!!!!!!!!!!!!!!!!!!!!!!!!!!!!!!!!!!!!!!!!!!!!!!!!!!!!!!!!!!!!!!!!!!!!!!!!!!!!!!!!!!!!!!!!!!!!!!!!!!!!!!!!!!!!!!!!!!!!!!!!!!!!!!!!!!!!!!!!!!!!!!!!!!!!!!!!!!!!!!!!!!!!!!!!!!!!!!!!!!!!!!!!!!!!!!!!!!!!!!!!!!!!!!!!!!!!!!!!!!!!!!!!!!!!!!!!!!!!!!!!!!!!!!!!!!!!!!!!!!!!!!!!!!!!!!!!!!!!!!!!!!!!!!!!!!!!!!!!!!!!!!!!!!!!!!!!!!!!!!!!!!!!!!!!!!!!!!!!!!!!!!!!!!!!!!!!!!!!!!!!!!!!!!!!!!!!!!!!!!!!!!!!!!!!!!!!!!!!!!!!!!!!!!!!!!!!!!!!!!!!!!!!!!!!!!!!!!!!!!!!!!!!!!!!!!!!!!!!!!!!!!!!!!!!!!!!!!!!!!!!!!!!!!!!!!!!!!!!!!!!!!!!!!!!!!!!!!!!!!!!!!!!!!!!!!!!!!!!!!!!!!!!!!!!!!!!!!!!!!!!!!!!!!!!!!!!!!!!!!!!!!!!!!!!!!!!!!!!!!!!!!!!!!!!!!!!!!!!!!!!!!!!!!!!!!!!!!!!!!!!!!!!!!!!!!!!!!!!!!!!!!!!1!^" style="position:absolute;margin-left:0;margin-top:0;width:.05pt;height:.05pt;z-index:251658240;visibility:hidden">
            <w10:anchorlock/>
          </v:shape>
        </w:pict>
      </w:r>
      <w:r w:rsidR="0032781F" w:rsidRPr="00421187">
        <w:rPr>
          <w:b/>
          <w:kern w:val="2"/>
          <w:lang w:eastAsia="zh-CN"/>
        </w:rPr>
        <w:t xml:space="preserve">3GPP TSG RAN WG1 </w:t>
      </w:r>
      <w:r w:rsidR="0032781F" w:rsidRPr="002D6E73">
        <w:rPr>
          <w:b/>
          <w:kern w:val="2"/>
          <w:lang w:eastAsia="zh-CN"/>
        </w:rPr>
        <w:t>#90</w:t>
      </w:r>
      <w:r w:rsidR="0032781F" w:rsidRPr="00CF195E">
        <w:rPr>
          <w:b/>
          <w:kern w:val="2"/>
          <w:lang w:eastAsia="zh-CN"/>
        </w:rPr>
        <w:tab/>
      </w:r>
      <w:r w:rsidR="004B4C69">
        <w:rPr>
          <w:b/>
          <w:kern w:val="2"/>
          <w:lang w:eastAsia="zh-CN"/>
        </w:rPr>
        <w:t xml:space="preserve"> </w:t>
      </w:r>
      <w:r w:rsidR="0032781F" w:rsidRPr="0006060D">
        <w:rPr>
          <w:b/>
          <w:kern w:val="2"/>
          <w:lang w:eastAsia="zh-CN"/>
        </w:rPr>
        <w:t>R1-17</w:t>
      </w:r>
      <w:r w:rsidR="00680F1E">
        <w:rPr>
          <w:b/>
          <w:kern w:val="2"/>
          <w:lang w:eastAsia="zh-CN"/>
        </w:rPr>
        <w:t>12152</w:t>
      </w:r>
    </w:p>
    <w:p w:rsidR="00110B0C" w:rsidRPr="00D44594" w:rsidRDefault="00110B0C" w:rsidP="00110B0C">
      <w:pPr>
        <w:jc w:val="left"/>
        <w:rPr>
          <w:b/>
          <w:kern w:val="2"/>
          <w:lang w:eastAsia="zh-CN"/>
        </w:rPr>
      </w:pPr>
      <w:r w:rsidRPr="00765663">
        <w:rPr>
          <w:b/>
          <w:kern w:val="2"/>
          <w:lang w:eastAsia="zh-CN"/>
        </w:rPr>
        <w:t xml:space="preserve">Prague, </w:t>
      </w:r>
      <w:r>
        <w:rPr>
          <w:b/>
          <w:kern w:val="2"/>
          <w:lang w:eastAsia="zh-CN"/>
        </w:rPr>
        <w:t>Czech</w:t>
      </w:r>
      <w:r w:rsidR="00AB2507">
        <w:rPr>
          <w:b/>
          <w:kern w:val="2"/>
          <w:lang w:eastAsia="zh-CN"/>
        </w:rPr>
        <w:t xml:space="preserve"> Rep</w:t>
      </w:r>
      <w:r w:rsidR="00C7235D">
        <w:rPr>
          <w:b/>
          <w:kern w:val="2"/>
          <w:lang w:eastAsia="zh-CN"/>
        </w:rPr>
        <w:t>ublic</w:t>
      </w:r>
      <w:r>
        <w:rPr>
          <w:b/>
          <w:kern w:val="2"/>
          <w:lang w:eastAsia="zh-CN"/>
        </w:rPr>
        <w:t>, 21</w:t>
      </w:r>
      <w:r w:rsidR="00C7235D">
        <w:rPr>
          <w:b/>
          <w:kern w:val="2"/>
          <w:lang w:eastAsia="zh-CN"/>
        </w:rPr>
        <w:t>st</w:t>
      </w:r>
      <w:r>
        <w:rPr>
          <w:b/>
          <w:kern w:val="2"/>
          <w:lang w:eastAsia="zh-CN"/>
        </w:rPr>
        <w:t xml:space="preserve"> – 25th August 201</w:t>
      </w:r>
      <w:r w:rsidRPr="00D44594">
        <w:rPr>
          <w:b/>
          <w:kern w:val="2"/>
          <w:lang w:eastAsia="zh-CN"/>
        </w:rPr>
        <w:t>7</w:t>
      </w:r>
    </w:p>
    <w:p w:rsidR="009C0564" w:rsidRPr="00F674BD" w:rsidRDefault="009C0564" w:rsidP="00CF195E">
      <w:pPr>
        <w:pBdr>
          <w:top w:val="single" w:sz="4" w:space="1" w:color="auto"/>
        </w:pBdr>
        <w:spacing w:after="0"/>
        <w:jc w:val="left"/>
        <w:rPr>
          <w:b/>
          <w:kern w:val="2"/>
          <w:sz w:val="16"/>
          <w:szCs w:val="16"/>
          <w:lang w:eastAsia="zh-CN"/>
        </w:rPr>
      </w:pPr>
    </w:p>
    <w:p w:rsidR="009C0564" w:rsidRPr="005B1045" w:rsidRDefault="00073C01" w:rsidP="00CF195E">
      <w:pPr>
        <w:spacing w:after="60"/>
        <w:ind w:left="1555" w:hanging="1555"/>
        <w:jc w:val="left"/>
        <w:rPr>
          <w:b/>
          <w:kern w:val="2"/>
          <w:lang w:eastAsia="zh-CN"/>
        </w:rPr>
      </w:pPr>
      <w:r w:rsidRPr="005B1045">
        <w:rPr>
          <w:b/>
          <w:kern w:val="2"/>
          <w:lang w:eastAsia="zh-CN"/>
        </w:rPr>
        <w:t>Agenda Item:</w:t>
      </w:r>
      <w:r w:rsidRPr="005B1045">
        <w:rPr>
          <w:b/>
          <w:kern w:val="2"/>
          <w:lang w:eastAsia="zh-CN"/>
        </w:rPr>
        <w:tab/>
      </w:r>
      <w:r w:rsidR="0007299A">
        <w:rPr>
          <w:b/>
          <w:kern w:val="2"/>
          <w:lang w:eastAsia="zh-CN"/>
        </w:rPr>
        <w:t>6</w:t>
      </w:r>
      <w:r w:rsidR="00F903CA" w:rsidRPr="005B1045">
        <w:rPr>
          <w:b/>
          <w:kern w:val="2"/>
          <w:lang w:eastAsia="zh-CN"/>
        </w:rPr>
        <w:t>.1.1.4.</w:t>
      </w:r>
      <w:r w:rsidR="000B031C">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B031C" w:rsidRPr="000B031C">
        <w:rPr>
          <w:b/>
          <w:kern w:val="2"/>
          <w:lang w:eastAsia="zh-CN"/>
        </w:rPr>
        <w:t xml:space="preserve">PRACH preamble sequences and formats for capacity </w:t>
      </w:r>
      <w:r w:rsidR="007D5C94" w:rsidRPr="000B031C">
        <w:rPr>
          <w:b/>
          <w:kern w:val="2"/>
          <w:lang w:eastAsia="zh-CN"/>
        </w:rPr>
        <w:t>enhancement</w:t>
      </w:r>
      <w:r w:rsidR="000B031C" w:rsidRPr="000B031C">
        <w:rPr>
          <w:b/>
          <w:kern w:val="2"/>
          <w:lang w:eastAsia="zh-CN"/>
        </w:rPr>
        <w:t xml:space="preserve"> and beam management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DC1010" w:rsidRPr="00421187" w:rsidRDefault="00DC1010" w:rsidP="00DC1010">
      <w:pPr>
        <w:pBdr>
          <w:bottom w:val="single" w:sz="4" w:space="1" w:color="auto"/>
        </w:pBdr>
        <w:spacing w:after="0"/>
        <w:jc w:val="left"/>
        <w:rPr>
          <w:b/>
          <w:kern w:val="2"/>
          <w:sz w:val="16"/>
          <w:szCs w:val="16"/>
          <w:lang w:eastAsia="zh-CN"/>
        </w:rPr>
      </w:pPr>
      <w:bookmarkStart w:id="0" w:name="_Ref124589705"/>
      <w:bookmarkStart w:id="1" w:name="_Ref129681862"/>
    </w:p>
    <w:p w:rsidR="009C0564" w:rsidRDefault="009C0564">
      <w:pPr>
        <w:pStyle w:val="1"/>
      </w:pPr>
      <w:r w:rsidRPr="00CF195E">
        <w:t>Introduction</w:t>
      </w:r>
      <w:bookmarkEnd w:id="0"/>
      <w:bookmarkEnd w:id="1"/>
    </w:p>
    <w:p w:rsidR="00610256" w:rsidRPr="00B9529B" w:rsidRDefault="00D2296C" w:rsidP="00A842F1">
      <w:pPr>
        <w:rPr>
          <w:lang w:eastAsia="zh-CN"/>
        </w:rPr>
      </w:pPr>
      <w:r>
        <w:rPr>
          <w:rFonts w:eastAsia="MS Mincho"/>
          <w:lang w:eastAsia="ja-JP"/>
        </w:rPr>
        <w:t>At RAN1</w:t>
      </w:r>
      <w:r w:rsidR="00D013B0">
        <w:rPr>
          <w:rFonts w:eastAsia="MS Mincho"/>
          <w:lang w:eastAsia="ja-JP"/>
        </w:rPr>
        <w:t>#8</w:t>
      </w:r>
      <w:r w:rsidR="007E0A22">
        <w:rPr>
          <w:rFonts w:eastAsia="MS Mincho"/>
          <w:lang w:eastAsia="ja-JP"/>
        </w:rPr>
        <w:t>8bis and RAN1#89,</w:t>
      </w:r>
      <w:r w:rsidR="00741979">
        <w:rPr>
          <w:rFonts w:eastAsia="MS Mincho"/>
          <w:lang w:eastAsia="ja-JP"/>
        </w:rPr>
        <w:t xml:space="preserve"> it was agreed </w:t>
      </w:r>
      <w:r w:rsidR="00A842F1">
        <w:rPr>
          <w:rFonts w:eastAsia="MS Mincho"/>
          <w:lang w:eastAsia="ja-JP"/>
        </w:rPr>
        <w:t>that</w:t>
      </w:r>
      <w:r w:rsidR="00741979" w:rsidRPr="00741979">
        <w:t xml:space="preserve"> </w:t>
      </w:r>
      <w:r w:rsidR="00741979" w:rsidRPr="00741979">
        <w:rPr>
          <w:rFonts w:eastAsia="MS Mincho"/>
          <w:lang w:eastAsia="ja-JP"/>
        </w:rPr>
        <w:t xml:space="preserve">NR </w:t>
      </w:r>
      <w:r w:rsidR="00741979">
        <w:rPr>
          <w:rFonts w:eastAsia="MS Mincho"/>
          <w:lang w:eastAsia="ja-JP"/>
        </w:rPr>
        <w:t>P</w:t>
      </w:r>
      <w:r w:rsidR="00741979" w:rsidRPr="00741979">
        <w:rPr>
          <w:rFonts w:eastAsia="MS Mincho"/>
          <w:lang w:eastAsia="ja-JP"/>
        </w:rPr>
        <w:t>RACH capacity shall be at least as high as in LTE</w:t>
      </w:r>
      <w:r w:rsidR="00A842F1">
        <w:rPr>
          <w:rFonts w:eastAsia="MS Mincho"/>
          <w:lang w:eastAsia="ja-JP"/>
        </w:rPr>
        <w:t>, and therefore</w:t>
      </w:r>
      <w:r w:rsidR="00741979">
        <w:rPr>
          <w:rFonts w:eastAsia="MS Mincho"/>
          <w:lang w:eastAsia="ja-JP"/>
        </w:rPr>
        <w:t xml:space="preserve"> to </w:t>
      </w:r>
      <w:r w:rsidR="00FD6801">
        <w:rPr>
          <w:rFonts w:eastAsia="MS Mincho"/>
          <w:lang w:eastAsia="ja-JP"/>
        </w:rPr>
        <w:t xml:space="preserve">RAN1 was to </w:t>
      </w:r>
      <w:r w:rsidR="00741979">
        <w:rPr>
          <w:rFonts w:eastAsia="MS Mincho"/>
          <w:lang w:eastAsia="ja-JP"/>
        </w:rPr>
        <w:t xml:space="preserve">study the </w:t>
      </w:r>
      <w:r w:rsidR="00741979" w:rsidRPr="00741979">
        <w:rPr>
          <w:rFonts w:eastAsia="MS Mincho"/>
          <w:lang w:eastAsia="ja-JP"/>
        </w:rPr>
        <w:t xml:space="preserve">necessity of </w:t>
      </w:r>
      <w:r w:rsidR="00741979">
        <w:rPr>
          <w:rFonts w:eastAsia="MS Mincho"/>
          <w:lang w:eastAsia="ja-JP"/>
        </w:rPr>
        <w:t>P</w:t>
      </w:r>
      <w:r w:rsidR="001202A4">
        <w:rPr>
          <w:rFonts w:eastAsia="MS Mincho"/>
          <w:lang w:eastAsia="ja-JP"/>
        </w:rPr>
        <w:t xml:space="preserve">RACH capacity enhancement for short sequence </w:t>
      </w:r>
      <w:r w:rsidR="004D28E6">
        <w:rPr>
          <w:rFonts w:eastAsia="MS Mincho"/>
          <w:lang w:eastAsia="ja-JP"/>
        </w:rPr>
        <w:t>(</w:t>
      </w:r>
      <w:r w:rsidR="00A842F1">
        <w:rPr>
          <w:rFonts w:eastAsia="MS Mincho"/>
          <w:lang w:eastAsia="ja-JP"/>
        </w:rPr>
        <w:t>see Appendix</w:t>
      </w:r>
      <w:r w:rsidR="004D28E6">
        <w:rPr>
          <w:rFonts w:eastAsia="MS Mincho"/>
          <w:lang w:eastAsia="ja-JP"/>
        </w:rPr>
        <w:t>)</w:t>
      </w:r>
      <w:r w:rsidR="00741979">
        <w:rPr>
          <w:rFonts w:eastAsia="MS Mincho"/>
          <w:lang w:eastAsia="ja-JP"/>
        </w:rPr>
        <w:t>.</w:t>
      </w:r>
      <w:r w:rsidR="00A842F1">
        <w:rPr>
          <w:rFonts w:eastAsia="MS Mincho"/>
          <w:lang w:eastAsia="ja-JP"/>
        </w:rPr>
        <w:t xml:space="preserve"> </w:t>
      </w:r>
      <w:r w:rsidR="00741979">
        <w:rPr>
          <w:rFonts w:eastAsia="MS Mincho"/>
          <w:lang w:eastAsia="ja-JP"/>
        </w:rPr>
        <w:t xml:space="preserve">In this contribution, we review the PRACH </w:t>
      </w:r>
      <w:r w:rsidR="00741979" w:rsidRPr="007C04A9">
        <w:rPr>
          <w:rFonts w:eastAsia="MS Mincho"/>
          <w:lang w:eastAsia="ja-JP"/>
        </w:rPr>
        <w:t>capacity enhancement</w:t>
      </w:r>
      <w:r w:rsidR="00741979">
        <w:rPr>
          <w:rFonts w:eastAsia="MS Mincho"/>
          <w:lang w:eastAsia="ja-JP"/>
        </w:rPr>
        <w:t xml:space="preserve"> needs for NR</w:t>
      </w:r>
      <w:r w:rsidR="00D23E21">
        <w:rPr>
          <w:rFonts w:eastAsia="MS Mincho"/>
          <w:lang w:eastAsia="ja-JP"/>
        </w:rPr>
        <w:t>; as well as</w:t>
      </w:r>
      <w:r w:rsidR="00741979">
        <w:rPr>
          <w:rFonts w:eastAsia="MS Mincho"/>
          <w:lang w:eastAsia="ja-JP"/>
        </w:rPr>
        <w:t xml:space="preserve"> the</w:t>
      </w:r>
      <w:r w:rsidR="001202A4">
        <w:rPr>
          <w:rFonts w:eastAsia="MS Mincho"/>
          <w:lang w:eastAsia="ja-JP"/>
        </w:rPr>
        <w:t xml:space="preserve"> pros and cons of </w:t>
      </w:r>
      <w:r w:rsidR="00B9529B">
        <w:rPr>
          <w:rFonts w:eastAsia="MS Mincho"/>
          <w:lang w:eastAsia="ja-JP"/>
        </w:rPr>
        <w:t xml:space="preserve">the </w:t>
      </w:r>
      <w:r w:rsidR="00741979">
        <w:rPr>
          <w:rFonts w:eastAsia="MS Mincho"/>
          <w:lang w:eastAsia="ja-JP"/>
        </w:rPr>
        <w:t>different proposed solutions.</w:t>
      </w:r>
      <w:r w:rsidR="00741979">
        <w:rPr>
          <w:lang w:eastAsia="zh-CN"/>
        </w:rPr>
        <w:t xml:space="preserve"> </w:t>
      </w:r>
      <w:r w:rsidR="00D23E21">
        <w:rPr>
          <w:lang w:eastAsia="zh-CN"/>
        </w:rPr>
        <w:t>Accordingly, w</w:t>
      </w:r>
      <w:r w:rsidR="00B9529B">
        <w:rPr>
          <w:lang w:eastAsia="zh-CN"/>
        </w:rPr>
        <w:t xml:space="preserve">e downselect the short sequence length. </w:t>
      </w:r>
    </w:p>
    <w:p w:rsidR="00364D65" w:rsidRDefault="00947910" w:rsidP="00364D65">
      <w:pPr>
        <w:pStyle w:val="1"/>
      </w:pPr>
      <w:bookmarkStart w:id="2" w:name="_Ref129681832"/>
      <w:r>
        <w:t xml:space="preserve">Need for </w:t>
      </w:r>
      <w:r w:rsidR="000A5163">
        <w:t>PRACH c</w:t>
      </w:r>
      <w:r w:rsidR="00255732">
        <w:t>apacity</w:t>
      </w:r>
      <w:r w:rsidR="00EA6824">
        <w:t xml:space="preserve"> </w:t>
      </w:r>
      <w:r>
        <w:t xml:space="preserve">enhancement </w:t>
      </w:r>
    </w:p>
    <w:p w:rsidR="00C038D0" w:rsidRDefault="00947910" w:rsidP="00364D65">
      <w:r>
        <w:t>In the last meeting, the need for PRACH capacity enhancement</w:t>
      </w:r>
      <w:r w:rsidR="00364D65">
        <w:t xml:space="preserve"> </w:t>
      </w:r>
      <w:r>
        <w:t xml:space="preserve">for short sequences </w:t>
      </w:r>
      <w:r w:rsidR="00364D65">
        <w:t xml:space="preserve">was observed in </w:t>
      </w:r>
      <w:r w:rsidR="003F6FF2">
        <w:t>7</w:t>
      </w:r>
      <w:r w:rsidR="00364D65">
        <w:t xml:space="preserve"> contributions</w:t>
      </w:r>
      <w:r w:rsidR="003F6FF2">
        <w:t xml:space="preserve"> </w:t>
      </w:r>
      <w:r w:rsidR="009B1469">
        <w:fldChar w:fldCharType="begin"/>
      </w:r>
      <w:r w:rsidR="003F6FF2">
        <w:instrText xml:space="preserve"> REF _Ref488225998 \r \h </w:instrText>
      </w:r>
      <w:r w:rsidR="009B1469">
        <w:fldChar w:fldCharType="separate"/>
      </w:r>
      <w:r w:rsidR="007672DC">
        <w:t>[1]</w:t>
      </w:r>
      <w:r w:rsidR="009B1469">
        <w:fldChar w:fldCharType="end"/>
      </w:r>
      <w:r w:rsidR="009B1469">
        <w:fldChar w:fldCharType="begin"/>
      </w:r>
      <w:r w:rsidR="003F6FF2">
        <w:instrText xml:space="preserve"> REF _Ref488226001 \r \h </w:instrText>
      </w:r>
      <w:r w:rsidR="009B1469">
        <w:fldChar w:fldCharType="separate"/>
      </w:r>
      <w:r w:rsidR="007672DC">
        <w:t>[2]</w:t>
      </w:r>
      <w:r w:rsidR="009B1469">
        <w:fldChar w:fldCharType="end"/>
      </w:r>
      <w:r w:rsidR="009B1469">
        <w:fldChar w:fldCharType="begin"/>
      </w:r>
      <w:r w:rsidR="003F6FF2">
        <w:instrText xml:space="preserve"> REF _Ref488226003 \r \h </w:instrText>
      </w:r>
      <w:r w:rsidR="009B1469">
        <w:fldChar w:fldCharType="separate"/>
      </w:r>
      <w:r w:rsidR="007672DC">
        <w:t>[3]</w:t>
      </w:r>
      <w:r w:rsidR="009B1469">
        <w:fldChar w:fldCharType="end"/>
      </w:r>
      <w:r w:rsidR="009B1469">
        <w:fldChar w:fldCharType="begin"/>
      </w:r>
      <w:r w:rsidR="003F6FF2">
        <w:instrText xml:space="preserve"> REF _Ref488226005 \r \h </w:instrText>
      </w:r>
      <w:r w:rsidR="009B1469">
        <w:fldChar w:fldCharType="separate"/>
      </w:r>
      <w:r w:rsidR="007672DC">
        <w:t>[4]</w:t>
      </w:r>
      <w:r w:rsidR="009B1469">
        <w:fldChar w:fldCharType="end"/>
      </w:r>
      <w:r w:rsidR="009B1469">
        <w:fldChar w:fldCharType="begin"/>
      </w:r>
      <w:r w:rsidR="003F6FF2">
        <w:instrText xml:space="preserve"> REF _Ref488226007 \r \h </w:instrText>
      </w:r>
      <w:r w:rsidR="009B1469">
        <w:fldChar w:fldCharType="separate"/>
      </w:r>
      <w:r w:rsidR="007672DC">
        <w:t>[5]</w:t>
      </w:r>
      <w:r w:rsidR="009B1469">
        <w:fldChar w:fldCharType="end"/>
      </w:r>
      <w:r w:rsidR="009B1469">
        <w:fldChar w:fldCharType="begin"/>
      </w:r>
      <w:r w:rsidR="003F6FF2">
        <w:instrText xml:space="preserve"> REF _Ref488226009 \r \h </w:instrText>
      </w:r>
      <w:r w:rsidR="009B1469">
        <w:fldChar w:fldCharType="separate"/>
      </w:r>
      <w:r w:rsidR="007672DC">
        <w:t>[6]</w:t>
      </w:r>
      <w:r w:rsidR="009B1469">
        <w:fldChar w:fldCharType="end"/>
      </w:r>
      <w:r w:rsidR="009B1469">
        <w:fldChar w:fldCharType="begin"/>
      </w:r>
      <w:r w:rsidR="003F6FF2">
        <w:instrText xml:space="preserve"> REF _Ref488226010 \r \h </w:instrText>
      </w:r>
      <w:r w:rsidR="009B1469">
        <w:fldChar w:fldCharType="separate"/>
      </w:r>
      <w:r w:rsidR="007672DC">
        <w:t>[7]</w:t>
      </w:r>
      <w:r w:rsidR="009B1469">
        <w:fldChar w:fldCharType="end"/>
      </w:r>
      <w:r w:rsidR="003F6FF2">
        <w:t xml:space="preserve"> while contested by 4 contributions </w:t>
      </w:r>
      <w:r w:rsidR="009B1469">
        <w:fldChar w:fldCharType="begin"/>
      </w:r>
      <w:r w:rsidR="003F6FF2">
        <w:instrText xml:space="preserve"> REF _Ref488226022 \r \h </w:instrText>
      </w:r>
      <w:r w:rsidR="009B1469">
        <w:fldChar w:fldCharType="separate"/>
      </w:r>
      <w:r w:rsidR="007672DC">
        <w:t>[8]</w:t>
      </w:r>
      <w:r w:rsidR="009B1469">
        <w:fldChar w:fldCharType="end"/>
      </w:r>
      <w:r w:rsidR="009B1469">
        <w:fldChar w:fldCharType="begin"/>
      </w:r>
      <w:r w:rsidR="003F6FF2">
        <w:instrText xml:space="preserve"> REF _Ref488226024 \r \h </w:instrText>
      </w:r>
      <w:r w:rsidR="009B1469">
        <w:fldChar w:fldCharType="separate"/>
      </w:r>
      <w:r w:rsidR="007672DC">
        <w:t>[9]</w:t>
      </w:r>
      <w:r w:rsidR="009B1469">
        <w:fldChar w:fldCharType="end"/>
      </w:r>
      <w:r w:rsidR="009B1469">
        <w:fldChar w:fldCharType="begin"/>
      </w:r>
      <w:r w:rsidR="003F6FF2">
        <w:instrText xml:space="preserve"> REF _Ref488226027 \r \h </w:instrText>
      </w:r>
      <w:r w:rsidR="009B1469">
        <w:fldChar w:fldCharType="separate"/>
      </w:r>
      <w:r w:rsidR="007672DC">
        <w:t>[10]</w:t>
      </w:r>
      <w:r w:rsidR="009B1469">
        <w:fldChar w:fldCharType="end"/>
      </w:r>
      <w:r w:rsidR="009B1469">
        <w:fldChar w:fldCharType="begin"/>
      </w:r>
      <w:r w:rsidR="003F6FF2">
        <w:instrText xml:space="preserve"> REF _Ref488226031 \r \h </w:instrText>
      </w:r>
      <w:r w:rsidR="009B1469">
        <w:fldChar w:fldCharType="separate"/>
      </w:r>
      <w:r w:rsidR="007672DC">
        <w:t>[11]</w:t>
      </w:r>
      <w:r w:rsidR="009B1469">
        <w:fldChar w:fldCharType="end"/>
      </w:r>
      <w:r w:rsidR="003F6FF2">
        <w:t xml:space="preserve">, </w:t>
      </w:r>
      <w:r>
        <w:t>among</w:t>
      </w:r>
      <w:r w:rsidR="00D660E8">
        <w:t xml:space="preserve"> </w:t>
      </w:r>
      <w:r w:rsidR="003F6FF2">
        <w:t>the</w:t>
      </w:r>
      <w:r w:rsidR="00D660E8">
        <w:t xml:space="preserve"> </w:t>
      </w:r>
      <w:r w:rsidR="003F6FF2">
        <w:t xml:space="preserve">14 </w:t>
      </w:r>
      <w:r w:rsidR="00D660E8">
        <w:t>contributions submitted to the relevant</w:t>
      </w:r>
      <w:r>
        <w:t xml:space="preserve"> agenda item.   </w:t>
      </w:r>
      <w:r w:rsidR="00C038D0">
        <w:t xml:space="preserve"> </w:t>
      </w:r>
    </w:p>
    <w:p w:rsidR="00D61DF5" w:rsidRDefault="00C038D0" w:rsidP="005C3585">
      <w:r>
        <w:t>In</w:t>
      </w:r>
      <w:r w:rsidR="00A61A2E">
        <w:t xml:space="preserve"> </w:t>
      </w:r>
      <w:r w:rsidR="009B1469">
        <w:fldChar w:fldCharType="begin"/>
      </w:r>
      <w:r>
        <w:instrText xml:space="preserve"> REF _Ref488226022 \r \h </w:instrText>
      </w:r>
      <w:r w:rsidR="009B1469">
        <w:fldChar w:fldCharType="separate"/>
      </w:r>
      <w:r>
        <w:t>[8]</w:t>
      </w:r>
      <w:r w:rsidR="009B1469">
        <w:fldChar w:fldCharType="end"/>
      </w:r>
      <w:r w:rsidR="00502DBA" w:rsidRPr="00C038D0">
        <w:t xml:space="preserve">, </w:t>
      </w:r>
      <w:r>
        <w:t xml:space="preserve">a PRACH capacity evaluation </w:t>
      </w:r>
      <w:r w:rsidR="00AA5374">
        <w:t>intends</w:t>
      </w:r>
      <w:r w:rsidR="00BD506F">
        <w:t xml:space="preserve"> to show that </w:t>
      </w:r>
      <w:r w:rsidR="00E75BFD">
        <w:t>the capacity</w:t>
      </w:r>
      <w:r w:rsidR="00BD506F">
        <w:t xml:space="preserve"> </w:t>
      </w:r>
      <w:r w:rsidR="00E75BFD">
        <w:t xml:space="preserve">shortage </w:t>
      </w:r>
      <w:r w:rsidR="002B2235">
        <w:t xml:space="preserve">for NR PRACH with short sequences </w:t>
      </w:r>
      <w:r w:rsidR="00E75BFD">
        <w:t xml:space="preserve">compared to LTE formats </w:t>
      </w:r>
      <w:r w:rsidR="00AA5374">
        <w:t>c</w:t>
      </w:r>
      <w:r w:rsidR="00BD506F">
        <w:t xml:space="preserve">ould be </w:t>
      </w:r>
      <w:r w:rsidR="00E75BFD">
        <w:t>easily compensated</w:t>
      </w:r>
      <w:r w:rsidR="00BD506F">
        <w:t xml:space="preserve"> with TDM/FDM</w:t>
      </w:r>
      <w:r w:rsidR="00AA5374">
        <w:t xml:space="preserve"> only</w:t>
      </w:r>
      <w:r w:rsidR="00BD506F">
        <w:t xml:space="preserve">, </w:t>
      </w:r>
      <w:r>
        <w:t>but</w:t>
      </w:r>
      <w:r w:rsidR="00BD506F">
        <w:t xml:space="preserve"> </w:t>
      </w:r>
      <w:r w:rsidR="009424AF">
        <w:t>omitting</w:t>
      </w:r>
      <w:r>
        <w:t xml:space="preserve"> </w:t>
      </w:r>
      <w:r w:rsidR="00BD506F">
        <w:t xml:space="preserve">that </w:t>
      </w:r>
      <w:r>
        <w:t xml:space="preserve">NR will require much more resources for a single </w:t>
      </w:r>
      <w:r w:rsidR="00BD506F">
        <w:t>random</w:t>
      </w:r>
      <w:r>
        <w:t xml:space="preserve"> access than </w:t>
      </w:r>
      <w:r w:rsidR="00FD6801">
        <w:t xml:space="preserve">in </w:t>
      </w:r>
      <w:r>
        <w:t>LTE.</w:t>
      </w:r>
      <w:r w:rsidR="002B2235">
        <w:t xml:space="preserve"> In </w:t>
      </w:r>
      <w:r w:rsidR="009B1469">
        <w:fldChar w:fldCharType="begin"/>
      </w:r>
      <w:r w:rsidR="002B2235">
        <w:instrText xml:space="preserve"> REF _Ref488226024 \r \h </w:instrText>
      </w:r>
      <w:r w:rsidR="009B1469">
        <w:fldChar w:fldCharType="separate"/>
      </w:r>
      <w:r w:rsidR="002B2235">
        <w:t>[9]</w:t>
      </w:r>
      <w:r w:rsidR="009B1469">
        <w:fldChar w:fldCharType="end"/>
      </w:r>
      <w:r w:rsidR="000726E1">
        <w:t>, it is argue</w:t>
      </w:r>
      <w:r w:rsidR="004B5439">
        <w:t>d</w:t>
      </w:r>
      <w:r w:rsidR="000726E1">
        <w:t xml:space="preserve"> that a small capacity is enough because there will be less UEs in a small NR cell</w:t>
      </w:r>
      <w:r w:rsidR="00FD6801">
        <w:t>, which was concluded</w:t>
      </w:r>
      <w:r w:rsidR="00653AEC">
        <w:t xml:space="preserve"> without specific quantification</w:t>
      </w:r>
      <w:r w:rsidR="000726E1">
        <w:t>.</w:t>
      </w:r>
      <w:r w:rsidR="00653AEC">
        <w:t xml:space="preserve"> </w:t>
      </w:r>
      <w:r w:rsidR="001C2318">
        <w:t xml:space="preserve">In </w:t>
      </w:r>
      <w:r w:rsidR="009B1469">
        <w:fldChar w:fldCharType="begin"/>
      </w:r>
      <w:r w:rsidR="001C2318">
        <w:instrText xml:space="preserve"> REF _Ref488226027 \r \h </w:instrText>
      </w:r>
      <w:r w:rsidR="009B1469">
        <w:fldChar w:fldCharType="separate"/>
      </w:r>
      <w:r w:rsidR="001C2318">
        <w:t>[10]</w:t>
      </w:r>
      <w:r w:rsidR="009B1469">
        <w:fldChar w:fldCharType="end"/>
      </w:r>
      <w:r w:rsidR="001C2318">
        <w:t xml:space="preserve">, </w:t>
      </w:r>
      <w:r w:rsidR="00D61DF5">
        <w:t>a</w:t>
      </w:r>
      <w:r w:rsidR="0079587D">
        <w:t xml:space="preserve"> study case of t</w:t>
      </w:r>
      <w:r w:rsidR="00D61DF5">
        <w:t xml:space="preserve">he </w:t>
      </w:r>
      <w:r w:rsidR="0079587D">
        <w:t xml:space="preserve">number of </w:t>
      </w:r>
      <w:r w:rsidR="005C3585">
        <w:t xml:space="preserve">UEs is analyzed for </w:t>
      </w:r>
      <w:r w:rsidR="00D61DF5">
        <w:t xml:space="preserve">a </w:t>
      </w:r>
      <w:r w:rsidR="005C3585">
        <w:t>very small cell radius of</w:t>
      </w:r>
      <w:r w:rsidR="0079587D">
        <w:t xml:space="preserve"> 50</w:t>
      </w:r>
      <w:r w:rsidR="00EE038A">
        <w:t xml:space="preserve"> </w:t>
      </w:r>
      <w:r w:rsidR="0079587D">
        <w:t>m</w:t>
      </w:r>
      <w:r w:rsidR="00D61DF5">
        <w:t xml:space="preserve">, much less than the maximum radius in the </w:t>
      </w:r>
      <w:r w:rsidR="004B5439">
        <w:t xml:space="preserve">recent </w:t>
      </w:r>
      <w:r w:rsidR="00D61DF5">
        <w:t>agreements</w:t>
      </w:r>
      <w:r w:rsidR="005C3585">
        <w:t xml:space="preserve">. </w:t>
      </w:r>
      <w:r w:rsidR="00D61DF5">
        <w:t>It is concluded</w:t>
      </w:r>
      <w:r w:rsidR="007078B6">
        <w:t xml:space="preserve"> in </w:t>
      </w:r>
      <w:r w:rsidR="009B1469">
        <w:fldChar w:fldCharType="begin"/>
      </w:r>
      <w:r w:rsidR="007078B6">
        <w:instrText xml:space="preserve"> REF _Ref488226027 \r \h </w:instrText>
      </w:r>
      <w:r w:rsidR="009B1469">
        <w:fldChar w:fldCharType="separate"/>
      </w:r>
      <w:r w:rsidR="007078B6">
        <w:t>[10]</w:t>
      </w:r>
      <w:r w:rsidR="009B1469">
        <w:fldChar w:fldCharType="end"/>
      </w:r>
      <w:r w:rsidR="00D61DF5">
        <w:t xml:space="preserve"> that 64 preambles per RACH occasion would be needed as for LTE</w:t>
      </w:r>
      <w:r w:rsidR="00461F3F">
        <w:t xml:space="preserve"> and this</w:t>
      </w:r>
      <w:r w:rsidR="009424AF">
        <w:t xml:space="preserve"> should support </w:t>
      </w:r>
      <w:r w:rsidR="00D61DF5">
        <w:t>the</w:t>
      </w:r>
      <w:r w:rsidR="00461F3F">
        <w:t xml:space="preserve"> opposite</w:t>
      </w:r>
      <w:r w:rsidR="00D61DF5">
        <w:t xml:space="preserve"> </w:t>
      </w:r>
      <w:r w:rsidR="009424AF">
        <w:t>observation</w:t>
      </w:r>
      <w:r w:rsidR="00D61DF5">
        <w:t xml:space="preserve"> that PRACH capacity enhancement is needed with short sequence since less preambles are available.</w:t>
      </w:r>
      <w:r w:rsidR="00395C34">
        <w:t xml:space="preserve"> Finally, </w:t>
      </w:r>
      <w:r w:rsidR="007271DD">
        <w:t xml:space="preserve">in </w:t>
      </w:r>
      <w:r w:rsidR="009B1469">
        <w:fldChar w:fldCharType="begin"/>
      </w:r>
      <w:r w:rsidR="007271DD">
        <w:instrText xml:space="preserve"> REF _Ref488226031 \r \h </w:instrText>
      </w:r>
      <w:r w:rsidR="009B1469">
        <w:fldChar w:fldCharType="separate"/>
      </w:r>
      <w:r w:rsidR="007271DD">
        <w:t>[11]</w:t>
      </w:r>
      <w:r w:rsidR="009B1469">
        <w:fldChar w:fldCharType="end"/>
      </w:r>
      <w:r w:rsidR="007271DD">
        <w:t xml:space="preserve"> </w:t>
      </w:r>
      <w:r w:rsidR="00184BCD">
        <w:t xml:space="preserve">it is shown that inter-cell interference for high frequency band will be </w:t>
      </w:r>
      <w:r w:rsidR="009424AF">
        <w:t>below the</w:t>
      </w:r>
      <w:r w:rsidR="00184BCD">
        <w:t xml:space="preserve"> noise</w:t>
      </w:r>
      <w:r w:rsidR="009424AF">
        <w:t xml:space="preserve"> level</w:t>
      </w:r>
      <w:r w:rsidR="00184BCD">
        <w:t xml:space="preserve">, and thus aggressive preamble reuse </w:t>
      </w:r>
      <w:r w:rsidR="00461F3F">
        <w:t>c</w:t>
      </w:r>
      <w:r w:rsidR="00184BCD">
        <w:t xml:space="preserve">ould be supported. </w:t>
      </w:r>
      <w:r w:rsidR="00461F3F">
        <w:t xml:space="preserve">By analogy, </w:t>
      </w:r>
      <w:r w:rsidR="009A3059">
        <w:t>this inter-cell interference analysis provides</w:t>
      </w:r>
      <w:r w:rsidR="00461F3F">
        <w:t xml:space="preserve"> support to ZC with m-sequence cover as a capacity enhancement, since increase</w:t>
      </w:r>
      <w:r w:rsidR="00FD6801">
        <w:t xml:space="preserve"> in</w:t>
      </w:r>
      <w:r w:rsidR="00461F3F">
        <w:t xml:space="preserve"> inter-cell cross correlation</w:t>
      </w:r>
      <w:r w:rsidR="00FD6801">
        <w:t xml:space="preserve"> is insignificant</w:t>
      </w:r>
      <w:r w:rsidR="00461F3F">
        <w:t>.</w:t>
      </w:r>
      <w:r w:rsidR="009A3059">
        <w:t xml:space="preserve"> </w:t>
      </w:r>
      <w:r w:rsidR="009424AF">
        <w:t xml:space="preserve">At the same time, it is </w:t>
      </w:r>
      <w:r w:rsidR="0081247D">
        <w:t>claim</w:t>
      </w:r>
      <w:r w:rsidR="009424AF">
        <w:t>ed</w:t>
      </w:r>
      <w:r w:rsidR="0081247D">
        <w:t xml:space="preserve"> that more cyclic-shifts </w:t>
      </w:r>
      <w:r w:rsidR="009424AF">
        <w:t>from</w:t>
      </w:r>
      <w:r w:rsidR="0081247D">
        <w:t xml:space="preserve"> a single </w:t>
      </w:r>
      <w:r w:rsidR="009424AF">
        <w:t xml:space="preserve">ZC </w:t>
      </w:r>
      <w:r w:rsidR="0081247D">
        <w:t>root would be available due to the small cell size</w:t>
      </w:r>
      <w:r w:rsidR="009424AF">
        <w:t xml:space="preserve"> which </w:t>
      </w:r>
      <w:r w:rsidR="0081247D">
        <w:t xml:space="preserve">is missing the fact that </w:t>
      </w:r>
      <w:r w:rsidR="00461F3F">
        <w:t xml:space="preserve">on the other hand </w:t>
      </w:r>
      <w:r w:rsidR="0081247D">
        <w:t xml:space="preserve">both the short sequence length and a large SCS decrease drastically this number of cyclic shifts </w:t>
      </w:r>
      <w:r w:rsidR="009B1469">
        <w:fldChar w:fldCharType="begin"/>
      </w:r>
      <w:r w:rsidR="0081247D">
        <w:instrText xml:space="preserve"> REF _Ref488225998 \r \h </w:instrText>
      </w:r>
      <w:r w:rsidR="009B1469">
        <w:fldChar w:fldCharType="separate"/>
      </w:r>
      <w:r w:rsidR="0081247D">
        <w:t>[1]</w:t>
      </w:r>
      <w:r w:rsidR="009B1469">
        <w:fldChar w:fldCharType="end"/>
      </w:r>
      <w:r w:rsidR="0081247D">
        <w:t xml:space="preserve">. </w:t>
      </w:r>
    </w:p>
    <w:p w:rsidR="00364D65" w:rsidRDefault="00D660E8" w:rsidP="00364D65">
      <w:r>
        <w:t>T</w:t>
      </w:r>
      <w:r w:rsidR="0028104A">
        <w:t>he main causes of</w:t>
      </w:r>
      <w:r w:rsidR="006D0DA3">
        <w:t xml:space="preserve"> a PRACH capacity shortage are summarized below.</w:t>
      </w:r>
    </w:p>
    <w:p w:rsidR="00A61A2E" w:rsidRDefault="006D0DA3" w:rsidP="00FC2E6C">
      <w:pPr>
        <w:pStyle w:val="af6"/>
        <w:numPr>
          <w:ilvl w:val="0"/>
          <w:numId w:val="54"/>
        </w:numPr>
      </w:pPr>
      <w:r w:rsidRPr="006D0DA3">
        <w:rPr>
          <w:i/>
          <w:u w:val="single"/>
        </w:rPr>
        <w:t>Short sequence and large SCS:</w:t>
      </w:r>
      <w:r>
        <w:t xml:space="preserve"> </w:t>
      </w:r>
      <w:r w:rsidR="00947910">
        <w:t>The combination of a</w:t>
      </w:r>
      <w:r w:rsidR="00364D65">
        <w:t xml:space="preserve"> short sequence with large SCS reduces drastically the number of orthogonal preamble</w:t>
      </w:r>
      <w:r w:rsidR="00947910">
        <w:t>s available</w:t>
      </w:r>
      <w:r w:rsidR="00364D65">
        <w:t xml:space="preserve"> by cyclic-shift of ZC sequences. </w:t>
      </w:r>
      <w:r w:rsidR="00617C58" w:rsidRPr="00617C58">
        <w:t>A length L=127</w:t>
      </w:r>
      <w:r w:rsidR="005C60A2">
        <w:t xml:space="preserve"> or </w:t>
      </w:r>
      <w:r w:rsidR="00617C58" w:rsidRPr="00617C58">
        <w:t>139 ZC sequence offers</w:t>
      </w:r>
      <w:r w:rsidR="008F295D">
        <w:t xml:space="preserve"> at least</w:t>
      </w:r>
      <w:r w:rsidR="00617C58" w:rsidRPr="00617C58">
        <w:t xml:space="preserve"> ~7 times less PRACH preambles per PRACH resource</w:t>
      </w:r>
      <w:r w:rsidR="008F295D">
        <w:t xml:space="preserve"> than L=839</w:t>
      </w:r>
      <w:r w:rsidR="00617C58" w:rsidRPr="00617C58">
        <w:t>.</w:t>
      </w:r>
      <w:r>
        <w:t xml:space="preserve"> </w:t>
      </w:r>
      <w:r w:rsidR="00947910">
        <w:t>Therefore, a large number of ZC</w:t>
      </w:r>
      <w:r w:rsidR="00364D65">
        <w:t xml:space="preserve"> roots</w:t>
      </w:r>
      <w:r w:rsidR="00C739F8">
        <w:t xml:space="preserve"> </w:t>
      </w:r>
      <w:r w:rsidR="00D660E8">
        <w:t xml:space="preserve">will </w:t>
      </w:r>
      <w:r w:rsidR="00C739F8">
        <w:t>be required in</w:t>
      </w:r>
      <w:r w:rsidR="00364D65">
        <w:t xml:space="preserve"> a single cell</w:t>
      </w:r>
      <w:r w:rsidR="00617C58">
        <w:t xml:space="preserve">, and </w:t>
      </w:r>
      <w:r w:rsidR="00D660E8">
        <w:t xml:space="preserve">all roots </w:t>
      </w:r>
      <w:r w:rsidR="00617C58">
        <w:t>will be consumed</w:t>
      </w:r>
      <w:r w:rsidR="00D660E8">
        <w:t xml:space="preserve"> by</w:t>
      </w:r>
      <w:r w:rsidR="00C5448A">
        <w:t xml:space="preserve"> very</w:t>
      </w:r>
      <w:r w:rsidR="00D660E8">
        <w:t xml:space="preserve"> few cell</w:t>
      </w:r>
      <w:r w:rsidR="009E771B">
        <w:t>s</w:t>
      </w:r>
      <w:r w:rsidR="00617C58">
        <w:t>. Therefore,</w:t>
      </w:r>
      <w:r w:rsidR="009E771B">
        <w:t xml:space="preserve"> </w:t>
      </w:r>
      <w:r w:rsidR="00DB6622">
        <w:t xml:space="preserve">considering </w:t>
      </w:r>
      <w:r w:rsidR="004B5439">
        <w:t xml:space="preserve">that </w:t>
      </w:r>
      <w:r w:rsidR="00DB6622">
        <w:t xml:space="preserve">the number of cell IDs in NR is doubled compared to LTE and that the number of preambles is potentially much lower, </w:t>
      </w:r>
      <w:r w:rsidR="00EE038A">
        <w:t>a simple</w:t>
      </w:r>
      <w:r w:rsidR="009E771B">
        <w:t xml:space="preserve"> </w:t>
      </w:r>
      <w:r w:rsidR="00617C58">
        <w:t>root sequence planning</w:t>
      </w:r>
      <w:r w:rsidR="009E771B">
        <w:t xml:space="preserve"> </w:t>
      </w:r>
      <w:r w:rsidR="00617C58">
        <w:t>using the</w:t>
      </w:r>
      <w:r w:rsidR="009E771B">
        <w:t xml:space="preserve"> same time-frequency resource as performed in LTE will not be possible </w:t>
      </w:r>
      <w:r w:rsidR="00F6729F">
        <w:t xml:space="preserve">anymore </w:t>
      </w:r>
      <w:r w:rsidR="009E771B">
        <w:t xml:space="preserve">in NR. </w:t>
      </w:r>
      <w:r w:rsidR="00C5448A">
        <w:t xml:space="preserve">The table below shows </w:t>
      </w:r>
      <w:r w:rsidR="00B521A9">
        <w:t>the total sequence capacity, the number of root</w:t>
      </w:r>
      <w:r w:rsidR="00EE038A">
        <w:t>s</w:t>
      </w:r>
      <w:r w:rsidR="00B521A9">
        <w:t xml:space="preserve"> per cell, and </w:t>
      </w:r>
      <w:r w:rsidR="00DF54DE">
        <w:t xml:space="preserve">the preamble reuse factor </w:t>
      </w:r>
      <w:r w:rsidR="00AB2507">
        <w:t xml:space="preserve">(assuming 64 preambles per cell) </w:t>
      </w:r>
      <w:r w:rsidR="00DF54DE">
        <w:t xml:space="preserve">with ZC sequences </w:t>
      </w:r>
      <w:r w:rsidR="00B521A9">
        <w:t xml:space="preserve">of length 139 </w:t>
      </w:r>
      <w:r w:rsidR="00DF54DE">
        <w:t>at the given maximum cell radius considering the provided path profile</w:t>
      </w:r>
      <w:r w:rsidR="00C5448A">
        <w:t>. The agreed formats</w:t>
      </w:r>
      <w:r w:rsidR="00DF54DE">
        <w:t xml:space="preserve"> </w:t>
      </w:r>
      <w:r w:rsidR="00C5448A">
        <w:t xml:space="preserve">A3 and B4 have for example </w:t>
      </w:r>
      <w:r w:rsidR="000B5370">
        <w:t>a</w:t>
      </w:r>
      <w:r w:rsidR="007C7AD7">
        <w:t xml:space="preserve"> preamble reuse factor of 4 cell</w:t>
      </w:r>
      <w:r w:rsidR="00C52FF0">
        <w:t>s</w:t>
      </w:r>
      <w:r w:rsidR="007C7AD7">
        <w:t xml:space="preserve"> which is 22 times less than LTE format 0 at its respective maximum cell radius. </w:t>
      </w:r>
    </w:p>
    <w:p w:rsidR="0028104A" w:rsidRDefault="0028104A" w:rsidP="0028104A"/>
    <w:p w:rsidR="0028104A" w:rsidRDefault="0028104A" w:rsidP="0028104A"/>
    <w:p w:rsidR="0028104A" w:rsidRDefault="0028104A" w:rsidP="0028104A"/>
    <w:p w:rsidR="00C5448A" w:rsidRDefault="00C5448A" w:rsidP="00C5448A">
      <w:pPr>
        <w:pStyle w:val="a5"/>
      </w:pPr>
      <w:r>
        <w:lastRenderedPageBreak/>
        <w:t xml:space="preserve">Table </w:t>
      </w:r>
      <w:r w:rsidR="009B1469">
        <w:fldChar w:fldCharType="begin"/>
      </w:r>
      <w:r>
        <w:instrText xml:space="preserve"> SEQ Table \* ARABIC </w:instrText>
      </w:r>
      <w:r w:rsidR="009B1469">
        <w:fldChar w:fldCharType="separate"/>
      </w:r>
      <w:r w:rsidR="007672DC">
        <w:rPr>
          <w:noProof/>
        </w:rPr>
        <w:t>1</w:t>
      </w:r>
      <w:r w:rsidR="009B1469">
        <w:fldChar w:fldCharType="end"/>
      </w:r>
      <w:r>
        <w:t xml:space="preserve">: </w:t>
      </w:r>
      <w:r w:rsidR="005160BC">
        <w:t>Preamble reuse fac</w:t>
      </w:r>
      <w:r w:rsidR="009A1055">
        <w:t xml:space="preserve">tor with </w:t>
      </w:r>
      <w:r>
        <w:t xml:space="preserve">64 different ZC sequences </w:t>
      </w:r>
      <w:r w:rsidRPr="009E251C">
        <w:t>per cell</w:t>
      </w:r>
      <w:r>
        <w:t>.</w:t>
      </w:r>
      <w:r w:rsidR="00C24D59">
        <w:t xml:space="preserve"> (Agreed formats in bold</w:t>
      </w:r>
      <w:r w:rsidR="0027260C">
        <w:t>.</w:t>
      </w:r>
      <w:r w:rsidR="00C24D59">
        <w:t>)</w:t>
      </w:r>
    </w:p>
    <w:tbl>
      <w:tblPr>
        <w:tblW w:w="8050" w:type="dxa"/>
        <w:jc w:val="center"/>
        <w:tblCellMar>
          <w:left w:w="0" w:type="dxa"/>
          <w:right w:w="0" w:type="dxa"/>
        </w:tblCellMar>
        <w:tblLook w:val="0600" w:firstRow="0" w:lastRow="0" w:firstColumn="0" w:lastColumn="0" w:noHBand="1" w:noVBand="1"/>
      </w:tblPr>
      <w:tblGrid>
        <w:gridCol w:w="1177"/>
        <w:gridCol w:w="149"/>
        <w:gridCol w:w="805"/>
        <w:gridCol w:w="941"/>
        <w:gridCol w:w="1515"/>
        <w:gridCol w:w="1440"/>
        <w:gridCol w:w="2023"/>
      </w:tblGrid>
      <w:tr w:rsidR="00EF7144" w:rsidRPr="00D44594" w:rsidTr="007D77DB">
        <w:trPr>
          <w:trHeight w:val="127"/>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EF7144" w:rsidRPr="00D44594" w:rsidRDefault="00EF7144" w:rsidP="00542378">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Preamble</w:t>
            </w:r>
          </w:p>
          <w:p w:rsidR="00EF7144" w:rsidRPr="00D44594" w:rsidRDefault="00EF7144" w:rsidP="00D01593">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Format</w:t>
            </w:r>
            <w:r>
              <w:rPr>
                <w:rFonts w:eastAsia="Malgun Gothic"/>
                <w:bCs/>
                <w:color w:val="000000"/>
                <w:kern w:val="24"/>
                <w:sz w:val="16"/>
                <w:szCs w:val="16"/>
                <w:lang w:eastAsia="ja-JP"/>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EF7144" w:rsidRPr="00D44594" w:rsidRDefault="00EF7144" w:rsidP="00542378">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Path profile </w:t>
            </w:r>
          </w:p>
          <w:p w:rsidR="00EF7144" w:rsidRPr="00D44594" w:rsidRDefault="00EF7144" w:rsidP="00F671C0">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w:t>
            </w:r>
            <w:r w:rsidR="00F671C0">
              <w:rPr>
                <w:rFonts w:eastAsia="Malgun Gothic"/>
                <w:bCs/>
                <w:color w:val="000000"/>
                <w:kern w:val="24"/>
                <w:sz w:val="16"/>
                <w:szCs w:val="16"/>
                <w:lang w:eastAsia="ja-JP"/>
              </w:rPr>
              <w:t>µ</w:t>
            </w:r>
            <w:r w:rsidRPr="00D44594">
              <w:rPr>
                <w:rFonts w:eastAsia="Malgun Gothic"/>
                <w:bCs/>
                <w:color w:val="000000"/>
                <w:kern w:val="24"/>
                <w:sz w:val="16"/>
                <w:szCs w:val="16"/>
                <w:lang w:eastAsia="ja-JP"/>
              </w:rPr>
              <w:t>s)</w:t>
            </w:r>
          </w:p>
        </w:tc>
        <w:tc>
          <w:tcPr>
            <w:tcW w:w="941"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EF7144" w:rsidRPr="00D44594" w:rsidRDefault="00EF7144" w:rsidP="00542378">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Maximum </w:t>
            </w:r>
          </w:p>
          <w:p w:rsidR="00EF7144" w:rsidRPr="00D44594" w:rsidRDefault="00EF7144" w:rsidP="00542378">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Cell radius</w:t>
            </w:r>
          </w:p>
          <w:p w:rsidR="00EF7144" w:rsidRPr="00D44594" w:rsidRDefault="00EF7144" w:rsidP="00542378">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(meter)</w:t>
            </w:r>
          </w:p>
        </w:tc>
        <w:tc>
          <w:tcPr>
            <w:tcW w:w="1515"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EF7144" w:rsidRDefault="00BF4F4A" w:rsidP="00542378">
            <w:pPr>
              <w:wordWrap w:val="0"/>
              <w:jc w:val="center"/>
              <w:textAlignment w:val="center"/>
              <w:rPr>
                <w:rFonts w:eastAsia="Malgun Gothic"/>
                <w:bCs/>
                <w:color w:val="000000"/>
                <w:kern w:val="24"/>
                <w:sz w:val="16"/>
                <w:szCs w:val="16"/>
                <w:lang w:eastAsia="ja-JP"/>
              </w:rPr>
            </w:pPr>
            <w:r>
              <w:rPr>
                <w:rFonts w:eastAsia="Malgun Gothic"/>
                <w:bCs/>
                <w:color w:val="000000"/>
                <w:kern w:val="24"/>
                <w:sz w:val="16"/>
                <w:szCs w:val="16"/>
                <w:lang w:eastAsia="ja-JP"/>
              </w:rPr>
              <w:t xml:space="preserve">Sequence </w:t>
            </w:r>
            <w:r w:rsidR="00EF7144">
              <w:rPr>
                <w:rFonts w:eastAsia="Malgun Gothic"/>
                <w:bCs/>
                <w:color w:val="000000"/>
                <w:kern w:val="24"/>
                <w:sz w:val="16"/>
                <w:szCs w:val="16"/>
                <w:lang w:eastAsia="ja-JP"/>
              </w:rPr>
              <w:t>capacity</w:t>
            </w:r>
          </w:p>
          <w:p w:rsidR="00EF7144" w:rsidRPr="00D44594" w:rsidRDefault="00EF7144" w:rsidP="00542378">
            <w:pPr>
              <w:wordWrap w:val="0"/>
              <w:jc w:val="center"/>
              <w:textAlignment w:val="center"/>
              <w:rPr>
                <w:rFonts w:eastAsia="MS PGothic"/>
                <w:sz w:val="16"/>
                <w:szCs w:val="16"/>
                <w:lang w:eastAsia="ja-JP"/>
              </w:rPr>
            </w:pPr>
            <w:r>
              <w:rPr>
                <w:rFonts w:eastAsia="Malgun Gothic"/>
                <w:bCs/>
                <w:color w:val="000000"/>
                <w:kern w:val="24"/>
                <w:sz w:val="16"/>
                <w:szCs w:val="16"/>
                <w:lang w:eastAsia="ja-JP"/>
              </w:rPr>
              <w:t>at maximum cell radius</w:t>
            </w:r>
          </w:p>
        </w:tc>
        <w:tc>
          <w:tcPr>
            <w:tcW w:w="144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EF7144" w:rsidRPr="00A842F1" w:rsidRDefault="00EF7144" w:rsidP="00BF4F4A">
            <w:pPr>
              <w:jc w:val="center"/>
              <w:rPr>
                <w:rFonts w:eastAsia="Malgun Gothic"/>
                <w:kern w:val="24"/>
                <w:sz w:val="16"/>
                <w:szCs w:val="16"/>
                <w:lang w:eastAsia="ja-JP"/>
              </w:rPr>
            </w:pPr>
            <w:r>
              <w:rPr>
                <w:rFonts w:eastAsia="Malgun Gothic"/>
                <w:kern w:val="24"/>
                <w:sz w:val="16"/>
                <w:szCs w:val="16"/>
                <w:lang w:eastAsia="ja-JP"/>
              </w:rPr>
              <w:t>#</w:t>
            </w:r>
            <w:r w:rsidRPr="00A842F1">
              <w:rPr>
                <w:rFonts w:eastAsia="Malgun Gothic"/>
                <w:kern w:val="24"/>
                <w:sz w:val="16"/>
                <w:szCs w:val="16"/>
                <w:lang w:eastAsia="ja-JP"/>
              </w:rPr>
              <w:t xml:space="preserve"> Roots per cell</w:t>
            </w:r>
          </w:p>
          <w:p w:rsidR="00EF7144" w:rsidRDefault="00EF7144" w:rsidP="00BF4F4A">
            <w:pPr>
              <w:jc w:val="center"/>
              <w:rPr>
                <w:rFonts w:eastAsia="Malgun Gothic"/>
                <w:kern w:val="24"/>
                <w:lang w:eastAsia="ja-JP"/>
              </w:rPr>
            </w:pPr>
            <w:r w:rsidRPr="00A842F1">
              <w:rPr>
                <w:rFonts w:eastAsia="Malgun Gothic"/>
                <w:kern w:val="24"/>
                <w:sz w:val="16"/>
                <w:szCs w:val="16"/>
                <w:lang w:eastAsia="ja-JP"/>
              </w:rPr>
              <w:t>at maximum cell radius</w:t>
            </w:r>
          </w:p>
        </w:tc>
        <w:tc>
          <w:tcPr>
            <w:tcW w:w="2023"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EF7144" w:rsidRDefault="00EF7144" w:rsidP="00BF4F4A">
            <w:pPr>
              <w:wordWrap w:val="0"/>
              <w:jc w:val="center"/>
              <w:textAlignment w:val="center"/>
              <w:rPr>
                <w:rFonts w:eastAsia="Malgun Gothic"/>
                <w:bCs/>
                <w:color w:val="000000"/>
                <w:kern w:val="24"/>
                <w:sz w:val="16"/>
                <w:szCs w:val="16"/>
                <w:lang w:eastAsia="ja-JP"/>
              </w:rPr>
            </w:pPr>
            <w:r>
              <w:rPr>
                <w:rFonts w:eastAsia="Malgun Gothic"/>
                <w:bCs/>
                <w:color w:val="000000"/>
                <w:kern w:val="24"/>
                <w:sz w:val="16"/>
                <w:szCs w:val="16"/>
                <w:lang w:eastAsia="ja-JP"/>
              </w:rPr>
              <w:t>Preamble reuse factor [cells]</w:t>
            </w:r>
          </w:p>
          <w:p w:rsidR="00EF7144" w:rsidRPr="00D44594" w:rsidRDefault="00EF7144" w:rsidP="00BF4F4A">
            <w:pPr>
              <w:wordWrap w:val="0"/>
              <w:jc w:val="center"/>
              <w:textAlignment w:val="center"/>
              <w:rPr>
                <w:rFonts w:eastAsia="MS PGothic"/>
                <w:sz w:val="16"/>
                <w:szCs w:val="16"/>
                <w:lang w:eastAsia="ja-JP"/>
              </w:rPr>
            </w:pPr>
            <w:r>
              <w:rPr>
                <w:rFonts w:eastAsia="Malgun Gothic"/>
                <w:bCs/>
                <w:color w:val="000000"/>
                <w:kern w:val="24"/>
                <w:sz w:val="16"/>
                <w:szCs w:val="16"/>
                <w:lang w:eastAsia="ja-JP"/>
              </w:rPr>
              <w:t>at maximum cell radius</w:t>
            </w:r>
          </w:p>
        </w:tc>
      </w:tr>
      <w:tr w:rsidR="00EF7144" w:rsidRPr="00D44594" w:rsidTr="007D77DB">
        <w:trPr>
          <w:trHeight w:val="127"/>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E579"/>
            <w:tcMar>
              <w:top w:w="7" w:type="dxa"/>
              <w:left w:w="7" w:type="dxa"/>
              <w:bottom w:w="0" w:type="dxa"/>
              <w:right w:w="7" w:type="dxa"/>
            </w:tcMar>
            <w:vAlign w:val="center"/>
            <w:hideMark/>
          </w:tcPr>
          <w:p w:rsidR="00EF7144" w:rsidRPr="00C24D59" w:rsidRDefault="00EF7144" w:rsidP="00542378">
            <w:pPr>
              <w:wordWrap w:val="0"/>
              <w:jc w:val="center"/>
              <w:textAlignment w:val="center"/>
              <w:rPr>
                <w:rFonts w:eastAsia="Malgun Gothic"/>
                <w:b/>
                <w:bCs/>
                <w:color w:val="000000"/>
                <w:kern w:val="24"/>
                <w:sz w:val="16"/>
                <w:szCs w:val="16"/>
                <w:lang w:eastAsia="ja-JP"/>
              </w:rPr>
            </w:pPr>
            <w:r w:rsidRPr="00C24D59">
              <w:rPr>
                <w:rFonts w:eastAsia="Malgun Gothic"/>
                <w:b/>
                <w:bCs/>
                <w:color w:val="000000"/>
                <w:kern w:val="24"/>
                <w:sz w:val="16"/>
                <w:szCs w:val="16"/>
                <w:lang w:eastAsia="ja-JP"/>
              </w:rPr>
              <w:t xml:space="preserve">LTE/NR Format 0 </w:t>
            </w:r>
          </w:p>
          <w:p w:rsidR="00EF7144" w:rsidRPr="00C24D59" w:rsidRDefault="00EF7144" w:rsidP="00542378">
            <w:pPr>
              <w:wordWrap w:val="0"/>
              <w:jc w:val="center"/>
              <w:textAlignment w:val="center"/>
              <w:rPr>
                <w:rFonts w:eastAsia="Malgun Gothic"/>
                <w:b/>
                <w:bCs/>
                <w:color w:val="000000"/>
                <w:kern w:val="24"/>
                <w:sz w:val="16"/>
                <w:szCs w:val="16"/>
                <w:lang w:eastAsia="ja-JP"/>
              </w:rPr>
            </w:pPr>
            <w:r w:rsidRPr="00C24D59">
              <w:rPr>
                <w:rFonts w:eastAsia="Malgun Gothic"/>
                <w:b/>
                <w:bCs/>
                <w:color w:val="000000"/>
                <w:kern w:val="24"/>
                <w:sz w:val="16"/>
                <w:szCs w:val="16"/>
                <w:lang w:eastAsia="ja-JP"/>
              </w:rPr>
              <w:t>[1.25 kHz]</w:t>
            </w:r>
          </w:p>
        </w:tc>
        <w:tc>
          <w:tcPr>
            <w:tcW w:w="0" w:type="auto"/>
            <w:tcBorders>
              <w:top w:val="single" w:sz="4" w:space="0" w:color="000000"/>
              <w:left w:val="single" w:sz="4" w:space="0" w:color="000000"/>
              <w:bottom w:val="single" w:sz="4" w:space="0" w:color="000000"/>
              <w:right w:val="single" w:sz="4" w:space="0" w:color="000000"/>
            </w:tcBorders>
            <w:shd w:val="clear" w:color="auto" w:fill="FFE579"/>
            <w:tcMar>
              <w:top w:w="7" w:type="dxa"/>
              <w:left w:w="7" w:type="dxa"/>
              <w:bottom w:w="0" w:type="dxa"/>
              <w:right w:w="7" w:type="dxa"/>
            </w:tcMar>
            <w:vAlign w:val="center"/>
            <w:hideMark/>
          </w:tcPr>
          <w:p w:rsidR="00EF7144" w:rsidRPr="00C24D59" w:rsidRDefault="00EF7144" w:rsidP="00542378">
            <w:pPr>
              <w:wordWrap w:val="0"/>
              <w:jc w:val="center"/>
              <w:textAlignment w:val="center"/>
              <w:rPr>
                <w:rFonts w:eastAsia="Malgun Gothic"/>
                <w:b/>
                <w:bCs/>
                <w:color w:val="000000"/>
                <w:kern w:val="24"/>
                <w:sz w:val="16"/>
                <w:szCs w:val="16"/>
                <w:lang w:eastAsia="ja-JP"/>
              </w:rPr>
            </w:pPr>
            <w:r w:rsidRPr="00C24D59">
              <w:rPr>
                <w:rFonts w:eastAsia="Malgun Gothic"/>
                <w:b/>
                <w:bCs/>
                <w:color w:val="000000"/>
                <w:kern w:val="24"/>
                <w:sz w:val="16"/>
                <w:szCs w:val="16"/>
                <w:lang w:eastAsia="ja-JP"/>
              </w:rPr>
              <w:t>4.69</w:t>
            </w:r>
          </w:p>
        </w:tc>
        <w:tc>
          <w:tcPr>
            <w:tcW w:w="941" w:type="dxa"/>
            <w:tcBorders>
              <w:top w:val="single" w:sz="4" w:space="0" w:color="000000"/>
              <w:left w:val="single" w:sz="4" w:space="0" w:color="000000"/>
              <w:bottom w:val="single" w:sz="4" w:space="0" w:color="000000"/>
              <w:right w:val="single" w:sz="4" w:space="0" w:color="000000"/>
            </w:tcBorders>
            <w:shd w:val="clear" w:color="auto" w:fill="FFE579"/>
            <w:tcMar>
              <w:top w:w="7" w:type="dxa"/>
              <w:left w:w="7" w:type="dxa"/>
              <w:bottom w:w="0" w:type="dxa"/>
              <w:right w:w="7" w:type="dxa"/>
            </w:tcMar>
            <w:vAlign w:val="center"/>
            <w:hideMark/>
          </w:tcPr>
          <w:p w:rsidR="00EF7144" w:rsidRPr="00C24D59" w:rsidRDefault="00EF7144" w:rsidP="008F295D">
            <w:pPr>
              <w:wordWrap w:val="0"/>
              <w:jc w:val="center"/>
              <w:textAlignment w:val="center"/>
              <w:rPr>
                <w:rFonts w:eastAsia="Malgun Gothic"/>
                <w:b/>
                <w:bCs/>
                <w:color w:val="000000"/>
                <w:kern w:val="24"/>
                <w:sz w:val="16"/>
                <w:szCs w:val="16"/>
                <w:lang w:eastAsia="ja-JP"/>
              </w:rPr>
            </w:pPr>
            <w:r w:rsidRPr="00C24D59">
              <w:rPr>
                <w:rFonts w:eastAsia="Malgun Gothic"/>
                <w:b/>
                <w:bCs/>
                <w:color w:val="000000"/>
                <w:kern w:val="24"/>
                <w:sz w:val="16"/>
                <w:szCs w:val="16"/>
                <w:lang w:eastAsia="ja-JP"/>
              </w:rPr>
              <w:t>14</w:t>
            </w:r>
            <w:r>
              <w:rPr>
                <w:rFonts w:eastAsia="Malgun Gothic"/>
                <w:b/>
                <w:bCs/>
                <w:color w:val="000000"/>
                <w:kern w:val="24"/>
                <w:sz w:val="16"/>
                <w:szCs w:val="16"/>
                <w:lang w:eastAsia="ja-JP"/>
              </w:rPr>
              <w:t>5</w:t>
            </w:r>
            <w:r w:rsidRPr="00C24D59">
              <w:rPr>
                <w:rFonts w:eastAsia="Malgun Gothic"/>
                <w:b/>
                <w:bCs/>
                <w:color w:val="000000"/>
                <w:kern w:val="24"/>
                <w:sz w:val="16"/>
                <w:szCs w:val="16"/>
                <w:lang w:eastAsia="ja-JP"/>
              </w:rPr>
              <w:t>00</w:t>
            </w:r>
          </w:p>
        </w:tc>
        <w:tc>
          <w:tcPr>
            <w:tcW w:w="1515" w:type="dxa"/>
            <w:tcBorders>
              <w:top w:val="single" w:sz="4" w:space="0" w:color="000000"/>
              <w:left w:val="single" w:sz="4" w:space="0" w:color="000000"/>
              <w:bottom w:val="single" w:sz="4" w:space="0" w:color="000000"/>
              <w:right w:val="single" w:sz="4" w:space="0" w:color="000000"/>
            </w:tcBorders>
            <w:shd w:val="clear" w:color="auto" w:fill="FFE579"/>
            <w:tcMar>
              <w:top w:w="7" w:type="dxa"/>
              <w:left w:w="7" w:type="dxa"/>
              <w:bottom w:w="0" w:type="dxa"/>
              <w:right w:w="7" w:type="dxa"/>
            </w:tcMar>
            <w:vAlign w:val="center"/>
            <w:hideMark/>
          </w:tcPr>
          <w:p w:rsidR="00EF7144" w:rsidRPr="00C24D59" w:rsidRDefault="007D77DB" w:rsidP="00542378">
            <w:pPr>
              <w:wordWrap w:val="0"/>
              <w:jc w:val="center"/>
              <w:textAlignment w:val="center"/>
              <w:rPr>
                <w:rFonts w:eastAsia="Malgun Gothic"/>
                <w:b/>
                <w:bCs/>
                <w:color w:val="000000"/>
                <w:kern w:val="24"/>
                <w:sz w:val="16"/>
                <w:szCs w:val="16"/>
                <w:lang w:eastAsia="ja-JP"/>
              </w:rPr>
            </w:pPr>
            <w:r>
              <w:rPr>
                <w:rFonts w:eastAsia="Malgun Gothic"/>
                <w:b/>
                <w:bCs/>
                <w:color w:val="000000"/>
                <w:kern w:val="24"/>
                <w:sz w:val="16"/>
                <w:szCs w:val="16"/>
                <w:lang w:eastAsia="ja-JP"/>
              </w:rPr>
              <w:t>5866</w:t>
            </w:r>
          </w:p>
        </w:tc>
        <w:tc>
          <w:tcPr>
            <w:tcW w:w="1440" w:type="dxa"/>
            <w:tcBorders>
              <w:top w:val="single" w:sz="4" w:space="0" w:color="000000"/>
              <w:left w:val="single" w:sz="4" w:space="0" w:color="000000"/>
              <w:bottom w:val="single" w:sz="4" w:space="0" w:color="000000"/>
              <w:right w:val="single" w:sz="4" w:space="0" w:color="000000"/>
            </w:tcBorders>
            <w:shd w:val="clear" w:color="auto" w:fill="FFE579"/>
            <w:vAlign w:val="center"/>
          </w:tcPr>
          <w:p w:rsidR="00EF7144" w:rsidRPr="00240C53" w:rsidRDefault="00EF7144" w:rsidP="00BF4F4A">
            <w:pPr>
              <w:wordWrap w:val="0"/>
              <w:jc w:val="center"/>
              <w:textAlignment w:val="center"/>
              <w:rPr>
                <w:rFonts w:eastAsia="Malgun Gothic"/>
                <w:b/>
                <w:bCs/>
                <w:color w:val="000000"/>
                <w:kern w:val="24"/>
                <w:sz w:val="16"/>
                <w:szCs w:val="16"/>
                <w:lang w:eastAsia="ja-JP"/>
              </w:rPr>
            </w:pPr>
            <w:r>
              <w:rPr>
                <w:rFonts w:eastAsia="Malgun Gothic"/>
                <w:b/>
                <w:bCs/>
                <w:color w:val="000000"/>
                <w:kern w:val="24"/>
                <w:sz w:val="16"/>
                <w:szCs w:val="16"/>
                <w:lang w:eastAsia="ja-JP"/>
              </w:rPr>
              <w:t>10</w:t>
            </w:r>
          </w:p>
        </w:tc>
        <w:tc>
          <w:tcPr>
            <w:tcW w:w="2023" w:type="dxa"/>
            <w:tcBorders>
              <w:top w:val="single" w:sz="4" w:space="0" w:color="000000"/>
              <w:left w:val="single" w:sz="4" w:space="0" w:color="000000"/>
              <w:bottom w:val="single" w:sz="4" w:space="0" w:color="000000"/>
              <w:right w:val="single" w:sz="4" w:space="0" w:color="000000"/>
            </w:tcBorders>
            <w:shd w:val="clear" w:color="auto" w:fill="FFE579"/>
            <w:vAlign w:val="center"/>
          </w:tcPr>
          <w:p w:rsidR="00EF7144" w:rsidRPr="00C24D59" w:rsidRDefault="00EF7144" w:rsidP="00BF4F4A">
            <w:pPr>
              <w:wordWrap w:val="0"/>
              <w:jc w:val="center"/>
              <w:textAlignment w:val="center"/>
              <w:rPr>
                <w:rFonts w:eastAsia="Malgun Gothic"/>
                <w:b/>
                <w:bCs/>
                <w:color w:val="000000"/>
                <w:kern w:val="24"/>
                <w:sz w:val="16"/>
                <w:szCs w:val="16"/>
                <w:lang w:eastAsia="ja-JP"/>
              </w:rPr>
            </w:pPr>
            <w:r w:rsidRPr="00C24D59">
              <w:rPr>
                <w:rFonts w:eastAsia="Malgun Gothic"/>
                <w:b/>
                <w:bCs/>
                <w:color w:val="000000"/>
                <w:kern w:val="24"/>
                <w:sz w:val="16"/>
                <w:szCs w:val="16"/>
                <w:lang w:eastAsia="ja-JP"/>
              </w:rPr>
              <w:t>91</w:t>
            </w:r>
          </w:p>
        </w:tc>
      </w:tr>
      <w:tr w:rsidR="007D77DB" w:rsidRPr="00D44594" w:rsidTr="007D77DB">
        <w:trPr>
          <w:trHeight w:val="53"/>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7D77DB" w:rsidP="00542378">
            <w:pPr>
              <w:wordWrap w:val="0"/>
              <w:jc w:val="center"/>
              <w:textAlignment w:val="center"/>
              <w:rPr>
                <w:rFonts w:eastAsia="MS PGothic"/>
                <w:sz w:val="16"/>
                <w:szCs w:val="16"/>
                <w:lang w:eastAsia="ja-JP"/>
              </w:rPr>
            </w:pPr>
            <w:r w:rsidRPr="00C24D59">
              <w:rPr>
                <w:rFonts w:eastAsia="Malgun Gothic"/>
                <w:kern w:val="24"/>
                <w:sz w:val="16"/>
                <w:szCs w:val="16"/>
                <w:lang w:eastAsia="ja-JP"/>
              </w:rPr>
              <w:t>A [</w:t>
            </w:r>
            <w:r w:rsidRPr="00C24D59">
              <w:rPr>
                <w:rFonts w:eastAsia="Malgun Gothic"/>
                <w:bCs/>
                <w:color w:val="000000"/>
                <w:kern w:val="24"/>
                <w:sz w:val="16"/>
                <w:szCs w:val="16"/>
                <w:lang w:eastAsia="ja-JP"/>
              </w:rPr>
              <w:t>15 kHz</w:t>
            </w:r>
            <w:r w:rsidRPr="00C24D59">
              <w:rPr>
                <w:rFonts w:eastAsia="Malgun Gothic"/>
                <w:kern w:val="24"/>
                <w:sz w:val="16"/>
                <w:szCs w:val="16"/>
                <w:lang w:eastAsia="ja-JP"/>
              </w:rPr>
              <w:t>]</w:t>
            </w: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7D77DB" w:rsidP="00542378">
            <w:pPr>
              <w:wordWrap w:val="0"/>
              <w:jc w:val="center"/>
              <w:textAlignment w:val="center"/>
              <w:rPr>
                <w:rFonts w:eastAsia="MS PGothic"/>
                <w:sz w:val="16"/>
                <w:szCs w:val="16"/>
                <w:lang w:eastAsia="ja-JP"/>
              </w:rPr>
            </w:pPr>
            <w:r w:rsidRPr="00C24D59">
              <w:rPr>
                <w:rFonts w:eastAsia="Malgun Gothic"/>
                <w:kern w:val="24"/>
                <w:sz w:val="16"/>
                <w:szCs w:val="16"/>
                <w:lang w:eastAsia="ja-JP"/>
              </w:rPr>
              <w:t>0</w:t>
            </w: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PGothic"/>
                <w:sz w:val="16"/>
                <w:szCs w:val="16"/>
                <w:lang w:eastAsia="ja-JP"/>
              </w:rPr>
            </w:pPr>
            <w:r w:rsidRPr="00C24D59">
              <w:rPr>
                <w:rFonts w:eastAsia="Malgun Gothic"/>
                <w:bCs/>
                <w:kern w:val="24"/>
                <w:sz w:val="16"/>
                <w:szCs w:val="16"/>
                <w:lang w:eastAsia="ja-JP"/>
              </w:rPr>
              <w:t xml:space="preserve">1.56 </w:t>
            </w:r>
          </w:p>
        </w:tc>
        <w:tc>
          <w:tcPr>
            <w:tcW w:w="941"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Mincho"/>
                <w:sz w:val="16"/>
                <w:szCs w:val="16"/>
                <w:lang w:eastAsia="ja-JP"/>
              </w:rPr>
            </w:pPr>
            <w:r w:rsidRPr="00C24D59">
              <w:rPr>
                <w:rFonts w:eastAsia="Malgun Gothic"/>
                <w:bCs/>
                <w:kern w:val="24"/>
                <w:sz w:val="16"/>
                <w:szCs w:val="16"/>
                <w:lang w:eastAsia="ja-JP"/>
              </w:rPr>
              <w:t>469</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3763D3" w:rsidP="00542378">
            <w:pPr>
              <w:wordWrap w:val="0"/>
              <w:jc w:val="center"/>
              <w:textAlignment w:val="center"/>
              <w:rPr>
                <w:rFonts w:eastAsia="MS PGothic"/>
                <w:sz w:val="16"/>
                <w:szCs w:val="16"/>
                <w:lang w:eastAsia="ja-JP"/>
              </w:rPr>
            </w:pPr>
            <w:r>
              <w:rPr>
                <w:rFonts w:eastAsia="MS PGothic"/>
                <w:sz w:val="16"/>
                <w:szCs w:val="16"/>
                <w:lang w:eastAsia="ja-JP"/>
              </w:rPr>
              <w:t>1518</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algun Gothic"/>
                <w:bCs/>
                <w:kern w:val="24"/>
                <w:sz w:val="16"/>
                <w:szCs w:val="16"/>
                <w:lang w:eastAsia="ja-JP"/>
              </w:rPr>
            </w:pPr>
            <w:r>
              <w:rPr>
                <w:rFonts w:eastAsia="Malgun Gothic"/>
                <w:bCs/>
                <w:kern w:val="24"/>
                <w:sz w:val="16"/>
                <w:szCs w:val="16"/>
                <w:lang w:eastAsia="ja-JP"/>
              </w:rPr>
              <w:t>6</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S PGothic"/>
                <w:sz w:val="16"/>
                <w:szCs w:val="16"/>
                <w:lang w:eastAsia="ja-JP"/>
              </w:rPr>
            </w:pPr>
            <w:r w:rsidRPr="00C24D59">
              <w:rPr>
                <w:rFonts w:eastAsia="Malgun Gothic"/>
                <w:bCs/>
                <w:kern w:val="24"/>
                <w:sz w:val="16"/>
                <w:szCs w:val="16"/>
                <w:lang w:eastAsia="ja-JP"/>
              </w:rPr>
              <w:t>23</w:t>
            </w:r>
          </w:p>
        </w:tc>
      </w:tr>
      <w:tr w:rsidR="007D77DB" w:rsidRPr="00D44594" w:rsidTr="007D77DB">
        <w:trPr>
          <w:trHeight w:val="18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77DB" w:rsidRPr="00C24D59" w:rsidRDefault="007D77DB" w:rsidP="00542378">
            <w:pPr>
              <w:rPr>
                <w:rFonts w:eastAsia="MS PGothic"/>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7D77DB" w:rsidP="00542378">
            <w:pPr>
              <w:wordWrap w:val="0"/>
              <w:jc w:val="center"/>
              <w:textAlignment w:val="center"/>
              <w:rPr>
                <w:rFonts w:eastAsia="MS PGothic"/>
                <w:sz w:val="16"/>
                <w:szCs w:val="16"/>
                <w:lang w:eastAsia="ja-JP"/>
              </w:rPr>
            </w:pPr>
            <w:r w:rsidRPr="00C24D59">
              <w:rPr>
                <w:rFonts w:eastAsia="Malgun Gothic"/>
                <w:kern w:val="24"/>
                <w:sz w:val="16"/>
                <w:szCs w:val="16"/>
                <w:lang w:eastAsia="ja-JP"/>
              </w:rPr>
              <w:t>1</w:t>
            </w: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PGothic"/>
                <w:sz w:val="16"/>
                <w:szCs w:val="16"/>
                <w:lang w:eastAsia="ja-JP"/>
              </w:rPr>
            </w:pPr>
            <w:r w:rsidRPr="00C24D59">
              <w:rPr>
                <w:rFonts w:eastAsia="Malgun Gothic"/>
                <w:bCs/>
                <w:kern w:val="24"/>
                <w:sz w:val="16"/>
                <w:szCs w:val="16"/>
                <w:lang w:eastAsia="ja-JP"/>
              </w:rPr>
              <w:t xml:space="preserve">3.13 </w:t>
            </w:r>
          </w:p>
        </w:tc>
        <w:tc>
          <w:tcPr>
            <w:tcW w:w="941"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Mincho"/>
                <w:bCs/>
                <w:kern w:val="24"/>
                <w:sz w:val="16"/>
                <w:szCs w:val="16"/>
                <w:lang w:eastAsia="ja-JP"/>
              </w:rPr>
            </w:pPr>
            <w:r w:rsidRPr="00C24D59">
              <w:rPr>
                <w:rFonts w:eastAsia="MS Mincho" w:hint="eastAsia"/>
                <w:bCs/>
                <w:kern w:val="24"/>
                <w:sz w:val="16"/>
                <w:szCs w:val="16"/>
                <w:lang w:eastAsia="ja-JP"/>
              </w:rPr>
              <w:t>938</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3763D3" w:rsidP="00542378">
            <w:pPr>
              <w:wordWrap w:val="0"/>
              <w:jc w:val="center"/>
              <w:textAlignment w:val="center"/>
              <w:rPr>
                <w:rFonts w:eastAsia="MS PGothic"/>
                <w:sz w:val="16"/>
                <w:szCs w:val="16"/>
                <w:lang w:eastAsia="ja-JP"/>
              </w:rPr>
            </w:pPr>
            <w:r>
              <w:rPr>
                <w:rFonts w:eastAsia="MS PGothic"/>
                <w:sz w:val="16"/>
                <w:szCs w:val="16"/>
                <w:lang w:eastAsia="ja-JP"/>
              </w:rPr>
              <w:t>828</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algun Gothic"/>
                <w:bCs/>
                <w:kern w:val="24"/>
                <w:sz w:val="16"/>
                <w:szCs w:val="16"/>
                <w:lang w:eastAsia="ja-JP"/>
              </w:rPr>
            </w:pPr>
            <w:r>
              <w:rPr>
                <w:rFonts w:eastAsia="Malgun Gothic"/>
                <w:bCs/>
                <w:kern w:val="24"/>
                <w:sz w:val="16"/>
                <w:szCs w:val="16"/>
                <w:lang w:eastAsia="ja-JP"/>
              </w:rPr>
              <w:t>11</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S PGothic"/>
                <w:sz w:val="16"/>
                <w:szCs w:val="16"/>
                <w:lang w:eastAsia="ja-JP"/>
              </w:rPr>
            </w:pPr>
            <w:r w:rsidRPr="00C24D59">
              <w:rPr>
                <w:rFonts w:eastAsia="Malgun Gothic"/>
                <w:bCs/>
                <w:kern w:val="24"/>
                <w:sz w:val="16"/>
                <w:szCs w:val="16"/>
                <w:lang w:eastAsia="ja-JP"/>
              </w:rPr>
              <w:t>12</w:t>
            </w:r>
          </w:p>
        </w:tc>
      </w:tr>
      <w:tr w:rsidR="007D77DB" w:rsidRPr="00D44594" w:rsidTr="007D77DB">
        <w:trPr>
          <w:trHeight w:val="8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77DB" w:rsidRPr="00C24D59" w:rsidRDefault="007D77DB" w:rsidP="00542378">
            <w:pPr>
              <w:rPr>
                <w:rFonts w:eastAsia="MS PGothic"/>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7D77DB" w:rsidP="00542378">
            <w:pPr>
              <w:wordWrap w:val="0"/>
              <w:jc w:val="center"/>
              <w:textAlignment w:val="center"/>
              <w:rPr>
                <w:rFonts w:eastAsia="MS PGothic"/>
                <w:b/>
                <w:sz w:val="16"/>
                <w:szCs w:val="16"/>
                <w:lang w:eastAsia="ja-JP"/>
              </w:rPr>
            </w:pPr>
            <w:r w:rsidRPr="00C24D59">
              <w:rPr>
                <w:rFonts w:eastAsia="Malgun Gothic"/>
                <w:b/>
                <w:kern w:val="24"/>
                <w:sz w:val="16"/>
                <w:szCs w:val="16"/>
                <w:lang w:eastAsia="ja-JP"/>
              </w:rPr>
              <w:t>2</w:t>
            </w: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PGothic"/>
                <w:b/>
                <w:sz w:val="16"/>
                <w:szCs w:val="16"/>
                <w:lang w:eastAsia="ja-JP"/>
              </w:rPr>
            </w:pPr>
            <w:r w:rsidRPr="00C24D59">
              <w:rPr>
                <w:rFonts w:eastAsia="Malgun Gothic"/>
                <w:b/>
                <w:bCs/>
                <w:kern w:val="24"/>
                <w:sz w:val="16"/>
                <w:szCs w:val="16"/>
                <w:lang w:eastAsia="ja-JP"/>
              </w:rPr>
              <w:t xml:space="preserve">4.69 </w:t>
            </w:r>
          </w:p>
        </w:tc>
        <w:tc>
          <w:tcPr>
            <w:tcW w:w="941"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Mincho"/>
                <w:b/>
                <w:bCs/>
                <w:kern w:val="24"/>
                <w:sz w:val="16"/>
                <w:szCs w:val="16"/>
                <w:lang w:eastAsia="ja-JP"/>
              </w:rPr>
            </w:pPr>
            <w:r w:rsidRPr="00C24D59">
              <w:rPr>
                <w:rFonts w:eastAsia="MS Mincho" w:hint="eastAsia"/>
                <w:b/>
                <w:bCs/>
                <w:kern w:val="24"/>
                <w:sz w:val="16"/>
                <w:szCs w:val="16"/>
                <w:lang w:eastAsia="ja-JP"/>
              </w:rPr>
              <w:t>2109</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3763D3" w:rsidP="00542378">
            <w:pPr>
              <w:wordWrap w:val="0"/>
              <w:jc w:val="center"/>
              <w:textAlignment w:val="center"/>
              <w:rPr>
                <w:rFonts w:eastAsia="MS PGothic"/>
                <w:b/>
                <w:sz w:val="16"/>
                <w:szCs w:val="16"/>
                <w:lang w:eastAsia="ja-JP"/>
              </w:rPr>
            </w:pPr>
            <w:r>
              <w:rPr>
                <w:rFonts w:eastAsia="MS PGothic"/>
                <w:b/>
                <w:sz w:val="16"/>
                <w:szCs w:val="16"/>
                <w:lang w:eastAsia="ja-JP"/>
              </w:rPr>
              <w:t>414</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algun Gothic"/>
                <w:b/>
                <w:bCs/>
                <w:kern w:val="24"/>
                <w:sz w:val="16"/>
                <w:szCs w:val="16"/>
                <w:lang w:eastAsia="ja-JP"/>
              </w:rPr>
            </w:pPr>
            <w:r>
              <w:rPr>
                <w:rFonts w:eastAsia="Malgun Gothic"/>
                <w:b/>
                <w:bCs/>
                <w:kern w:val="24"/>
                <w:sz w:val="16"/>
                <w:szCs w:val="16"/>
                <w:lang w:eastAsia="ja-JP"/>
              </w:rPr>
              <w:t>22</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S PGothic"/>
                <w:b/>
                <w:sz w:val="16"/>
                <w:szCs w:val="16"/>
                <w:lang w:eastAsia="ja-JP"/>
              </w:rPr>
            </w:pPr>
            <w:r w:rsidRPr="00C24D59">
              <w:rPr>
                <w:rFonts w:eastAsia="Malgun Gothic"/>
                <w:b/>
                <w:bCs/>
                <w:kern w:val="24"/>
                <w:sz w:val="16"/>
                <w:szCs w:val="16"/>
                <w:lang w:eastAsia="ja-JP"/>
              </w:rPr>
              <w:t>6</w:t>
            </w:r>
          </w:p>
        </w:tc>
      </w:tr>
      <w:tr w:rsidR="007D77DB" w:rsidRPr="00D44594" w:rsidTr="007D77DB">
        <w:trPr>
          <w:trHeight w:val="5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77DB" w:rsidRPr="00C24D59" w:rsidRDefault="007D77DB" w:rsidP="00542378">
            <w:pPr>
              <w:rPr>
                <w:rFonts w:eastAsia="MS PGothic"/>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7D77DB" w:rsidP="00542378">
            <w:pPr>
              <w:wordWrap w:val="0"/>
              <w:jc w:val="center"/>
              <w:textAlignment w:val="center"/>
              <w:rPr>
                <w:rFonts w:eastAsia="MS PGothic"/>
                <w:b/>
                <w:sz w:val="16"/>
                <w:szCs w:val="16"/>
                <w:lang w:eastAsia="ja-JP"/>
              </w:rPr>
            </w:pPr>
            <w:r w:rsidRPr="00C24D59">
              <w:rPr>
                <w:rFonts w:eastAsia="Malgun Gothic"/>
                <w:b/>
                <w:kern w:val="24"/>
                <w:sz w:val="16"/>
                <w:szCs w:val="16"/>
                <w:lang w:eastAsia="ja-JP"/>
              </w:rPr>
              <w:t>3</w:t>
            </w: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PGothic"/>
                <w:b/>
                <w:sz w:val="16"/>
                <w:szCs w:val="16"/>
                <w:lang w:eastAsia="ja-JP"/>
              </w:rPr>
            </w:pPr>
            <w:r w:rsidRPr="00C24D59">
              <w:rPr>
                <w:rFonts w:eastAsia="Malgun Gothic"/>
                <w:b/>
                <w:bCs/>
                <w:kern w:val="24"/>
                <w:sz w:val="16"/>
                <w:szCs w:val="16"/>
                <w:lang w:eastAsia="ja-JP"/>
              </w:rPr>
              <w:t xml:space="preserve">4.69 </w:t>
            </w:r>
          </w:p>
        </w:tc>
        <w:tc>
          <w:tcPr>
            <w:tcW w:w="941"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7D77DB" w:rsidRPr="00C24D59" w:rsidRDefault="007D77DB" w:rsidP="00542378">
            <w:pPr>
              <w:wordWrap w:val="0"/>
              <w:jc w:val="center"/>
              <w:textAlignment w:val="center"/>
              <w:rPr>
                <w:rFonts w:eastAsia="MS Mincho"/>
                <w:b/>
                <w:bCs/>
                <w:kern w:val="24"/>
                <w:sz w:val="16"/>
                <w:szCs w:val="16"/>
                <w:lang w:eastAsia="ja-JP"/>
              </w:rPr>
            </w:pPr>
            <w:r w:rsidRPr="00C24D59">
              <w:rPr>
                <w:rFonts w:eastAsia="MS Mincho" w:hint="eastAsia"/>
                <w:b/>
                <w:bCs/>
                <w:kern w:val="24"/>
                <w:sz w:val="16"/>
                <w:szCs w:val="16"/>
                <w:lang w:eastAsia="ja-JP"/>
              </w:rPr>
              <w:t>3516</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7D77DB" w:rsidRPr="00C24D59" w:rsidRDefault="003763D3" w:rsidP="00542378">
            <w:pPr>
              <w:wordWrap w:val="0"/>
              <w:jc w:val="center"/>
              <w:textAlignment w:val="center"/>
              <w:rPr>
                <w:rFonts w:eastAsia="MS PGothic"/>
                <w:b/>
                <w:sz w:val="16"/>
                <w:szCs w:val="16"/>
                <w:lang w:eastAsia="ja-JP"/>
              </w:rPr>
            </w:pPr>
            <w:r>
              <w:rPr>
                <w:rFonts w:eastAsia="MS PGothic"/>
                <w:b/>
                <w:sz w:val="16"/>
                <w:szCs w:val="16"/>
                <w:lang w:eastAsia="ja-JP"/>
              </w:rPr>
              <w:t>276</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algun Gothic"/>
                <w:b/>
                <w:bCs/>
                <w:kern w:val="24"/>
                <w:sz w:val="16"/>
                <w:szCs w:val="16"/>
                <w:lang w:eastAsia="ja-JP"/>
              </w:rPr>
            </w:pPr>
            <w:r>
              <w:rPr>
                <w:rFonts w:eastAsia="Malgun Gothic"/>
                <w:b/>
                <w:bCs/>
                <w:kern w:val="24"/>
                <w:sz w:val="16"/>
                <w:szCs w:val="16"/>
                <w:lang w:eastAsia="ja-JP"/>
              </w:rPr>
              <w:t>32</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7D77DB" w:rsidRPr="00C24D59" w:rsidRDefault="007D77DB" w:rsidP="00EE038A">
            <w:pPr>
              <w:wordWrap w:val="0"/>
              <w:jc w:val="center"/>
              <w:textAlignment w:val="center"/>
              <w:rPr>
                <w:rFonts w:eastAsia="MS PGothic"/>
                <w:b/>
                <w:sz w:val="16"/>
                <w:szCs w:val="16"/>
                <w:lang w:eastAsia="ja-JP"/>
              </w:rPr>
            </w:pPr>
            <w:r w:rsidRPr="00C24D59">
              <w:rPr>
                <w:rFonts w:eastAsia="Malgun Gothic"/>
                <w:b/>
                <w:bCs/>
                <w:kern w:val="24"/>
                <w:sz w:val="16"/>
                <w:szCs w:val="16"/>
                <w:lang w:eastAsia="ja-JP"/>
              </w:rPr>
              <w:t>4</w:t>
            </w:r>
          </w:p>
        </w:tc>
      </w:tr>
      <w:tr w:rsidR="003763D3" w:rsidRPr="00D44594" w:rsidTr="007D77DB">
        <w:trPr>
          <w:trHeight w:val="53"/>
          <w:jc w:val="center"/>
        </w:trPr>
        <w:tc>
          <w:tcPr>
            <w:tcW w:w="0" w:type="auto"/>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S Mincho"/>
                <w:kern w:val="24"/>
                <w:sz w:val="16"/>
                <w:szCs w:val="16"/>
                <w:lang w:eastAsia="ja-JP"/>
              </w:rPr>
            </w:pPr>
            <w:r w:rsidRPr="00C24D59">
              <w:rPr>
                <w:rFonts w:eastAsia="MS Mincho" w:hint="eastAsia"/>
                <w:kern w:val="24"/>
                <w:sz w:val="16"/>
                <w:szCs w:val="16"/>
                <w:lang w:eastAsia="ja-JP"/>
              </w:rPr>
              <w:t>B</w:t>
            </w:r>
            <w:r w:rsidRPr="00C24D59">
              <w:rPr>
                <w:rFonts w:eastAsia="MS Mincho"/>
                <w:kern w:val="24"/>
                <w:sz w:val="16"/>
                <w:szCs w:val="16"/>
                <w:lang w:eastAsia="ja-JP"/>
              </w:rPr>
              <w:t xml:space="preserve"> [15kHz]</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0</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 xml:space="preserve">1.56 </w:t>
            </w:r>
          </w:p>
        </w:tc>
        <w:tc>
          <w:tcPr>
            <w:tcW w:w="941"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469</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EE038A">
            <w:pPr>
              <w:wordWrap w:val="0"/>
              <w:jc w:val="center"/>
              <w:textAlignment w:val="center"/>
              <w:rPr>
                <w:rFonts w:eastAsia="MS PGothic"/>
                <w:sz w:val="16"/>
                <w:szCs w:val="16"/>
                <w:lang w:eastAsia="ja-JP"/>
              </w:rPr>
            </w:pPr>
            <w:r>
              <w:rPr>
                <w:rFonts w:eastAsia="MS PGothic"/>
                <w:sz w:val="16"/>
                <w:szCs w:val="16"/>
                <w:lang w:eastAsia="ja-JP"/>
              </w:rPr>
              <w:t>1518</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Pr>
                <w:rFonts w:eastAsia="Malgun Gothic"/>
                <w:kern w:val="24"/>
                <w:sz w:val="16"/>
                <w:szCs w:val="16"/>
                <w:lang w:eastAsia="ja-JP"/>
              </w:rPr>
              <w:t>6</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sidRPr="00C24D59">
              <w:rPr>
                <w:rFonts w:eastAsia="Malgun Gothic"/>
                <w:kern w:val="24"/>
                <w:sz w:val="16"/>
                <w:szCs w:val="16"/>
                <w:lang w:eastAsia="ja-JP"/>
              </w:rPr>
              <w:t>23</w:t>
            </w:r>
          </w:p>
        </w:tc>
      </w:tr>
      <w:tr w:rsidR="003763D3" w:rsidRPr="00D44594" w:rsidTr="007D77DB">
        <w:trPr>
          <w:trHeight w:val="53"/>
          <w:jc w:val="center"/>
        </w:trPr>
        <w:tc>
          <w:tcPr>
            <w:tcW w:w="0" w:type="auto"/>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1</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 xml:space="preserve">3.13 </w:t>
            </w:r>
          </w:p>
        </w:tc>
        <w:tc>
          <w:tcPr>
            <w:tcW w:w="941"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469</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EE038A">
            <w:pPr>
              <w:wordWrap w:val="0"/>
              <w:jc w:val="center"/>
              <w:textAlignment w:val="center"/>
              <w:rPr>
                <w:rFonts w:eastAsia="MS PGothic"/>
                <w:sz w:val="16"/>
                <w:szCs w:val="16"/>
                <w:lang w:eastAsia="ja-JP"/>
              </w:rPr>
            </w:pPr>
            <w:r>
              <w:rPr>
                <w:rFonts w:eastAsia="MS PGothic"/>
                <w:sz w:val="16"/>
                <w:szCs w:val="16"/>
                <w:lang w:eastAsia="ja-JP"/>
              </w:rPr>
              <w:t>828</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Pr>
                <w:rFonts w:eastAsia="Malgun Gothic"/>
                <w:kern w:val="24"/>
                <w:sz w:val="16"/>
                <w:szCs w:val="16"/>
                <w:lang w:eastAsia="ja-JP"/>
              </w:rPr>
              <w:t>8</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sidRPr="00C24D59">
              <w:rPr>
                <w:rFonts w:eastAsia="Malgun Gothic"/>
                <w:kern w:val="24"/>
                <w:sz w:val="16"/>
                <w:szCs w:val="16"/>
                <w:lang w:eastAsia="ja-JP"/>
              </w:rPr>
              <w:t>17</w:t>
            </w:r>
          </w:p>
        </w:tc>
      </w:tr>
      <w:tr w:rsidR="003763D3" w:rsidRPr="00D44594" w:rsidTr="007D77DB">
        <w:trPr>
          <w:trHeight w:val="53"/>
          <w:jc w:val="center"/>
        </w:trPr>
        <w:tc>
          <w:tcPr>
            <w:tcW w:w="0" w:type="auto"/>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2</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 xml:space="preserve">4.69 </w:t>
            </w:r>
          </w:p>
        </w:tc>
        <w:tc>
          <w:tcPr>
            <w:tcW w:w="941"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1055</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0D5E6A" w:rsidP="00542378">
            <w:pPr>
              <w:wordWrap w:val="0"/>
              <w:jc w:val="center"/>
              <w:textAlignment w:val="center"/>
              <w:rPr>
                <w:rFonts w:eastAsia="Malgun Gothic"/>
                <w:kern w:val="24"/>
                <w:sz w:val="16"/>
                <w:szCs w:val="16"/>
                <w:lang w:eastAsia="ja-JP"/>
              </w:rPr>
            </w:pPr>
            <w:r>
              <w:rPr>
                <w:rFonts w:eastAsia="Malgun Gothic"/>
                <w:kern w:val="24"/>
                <w:sz w:val="16"/>
                <w:szCs w:val="16"/>
                <w:lang w:eastAsia="ja-JP"/>
              </w:rPr>
              <w:t>690</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Pr>
                <w:rFonts w:eastAsia="Malgun Gothic"/>
                <w:kern w:val="24"/>
                <w:sz w:val="16"/>
                <w:szCs w:val="16"/>
                <w:lang w:eastAsia="ja-JP"/>
              </w:rPr>
              <w:t>13</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sidRPr="00C24D59">
              <w:rPr>
                <w:rFonts w:eastAsia="Malgun Gothic"/>
                <w:kern w:val="24"/>
                <w:sz w:val="16"/>
                <w:szCs w:val="16"/>
                <w:lang w:eastAsia="ja-JP"/>
              </w:rPr>
              <w:t>10</w:t>
            </w:r>
          </w:p>
        </w:tc>
      </w:tr>
      <w:tr w:rsidR="003763D3" w:rsidRPr="00D44594" w:rsidTr="007D77DB">
        <w:trPr>
          <w:trHeight w:val="53"/>
          <w:jc w:val="center"/>
        </w:trPr>
        <w:tc>
          <w:tcPr>
            <w:tcW w:w="0" w:type="auto"/>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3</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 xml:space="preserve">4.69 </w:t>
            </w:r>
          </w:p>
        </w:tc>
        <w:tc>
          <w:tcPr>
            <w:tcW w:w="941"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sidRPr="00C24D59">
              <w:rPr>
                <w:rFonts w:eastAsia="Malgun Gothic" w:hint="eastAsia"/>
                <w:kern w:val="24"/>
                <w:sz w:val="16"/>
                <w:szCs w:val="16"/>
                <w:lang w:eastAsia="ja-JP"/>
              </w:rPr>
              <w:t>1758</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r>
              <w:rPr>
                <w:rFonts w:eastAsia="Malgun Gothic"/>
                <w:kern w:val="24"/>
                <w:sz w:val="16"/>
                <w:szCs w:val="16"/>
                <w:lang w:eastAsia="ja-JP"/>
              </w:rPr>
              <w:t>414</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Pr>
                <w:rFonts w:eastAsia="Malgun Gothic"/>
                <w:kern w:val="24"/>
                <w:sz w:val="16"/>
                <w:szCs w:val="16"/>
                <w:lang w:eastAsia="ja-JP"/>
              </w:rPr>
              <w:t>22</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kern w:val="24"/>
                <w:sz w:val="16"/>
                <w:szCs w:val="16"/>
                <w:lang w:eastAsia="ja-JP"/>
              </w:rPr>
            </w:pPr>
            <w:r w:rsidRPr="00C24D59">
              <w:rPr>
                <w:rFonts w:eastAsia="Malgun Gothic"/>
                <w:kern w:val="24"/>
                <w:sz w:val="16"/>
                <w:szCs w:val="16"/>
                <w:lang w:eastAsia="ja-JP"/>
              </w:rPr>
              <w:t>6</w:t>
            </w:r>
          </w:p>
        </w:tc>
      </w:tr>
      <w:tr w:rsidR="003763D3" w:rsidRPr="00D44594" w:rsidTr="007D77DB">
        <w:trPr>
          <w:trHeight w:val="53"/>
          <w:jc w:val="center"/>
        </w:trPr>
        <w:tc>
          <w:tcPr>
            <w:tcW w:w="0" w:type="auto"/>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3763D3" w:rsidRPr="00C24D59" w:rsidRDefault="003763D3" w:rsidP="00542378">
            <w:pPr>
              <w:wordWrap w:val="0"/>
              <w:jc w:val="center"/>
              <w:textAlignment w:val="center"/>
              <w:rPr>
                <w:rFonts w:eastAsia="MS Mincho"/>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3763D3" w:rsidRPr="00C24D59" w:rsidRDefault="003763D3" w:rsidP="00542378">
            <w:pPr>
              <w:wordWrap w:val="0"/>
              <w:jc w:val="center"/>
              <w:textAlignment w:val="center"/>
              <w:rPr>
                <w:rFonts w:eastAsia="MS PGothic"/>
                <w:b/>
                <w:sz w:val="16"/>
                <w:szCs w:val="16"/>
                <w:lang w:eastAsia="ja-JP"/>
              </w:rPr>
            </w:pPr>
            <w:r w:rsidRPr="00C24D59">
              <w:rPr>
                <w:rFonts w:eastAsia="Malgun Gothic"/>
                <w:b/>
                <w:kern w:val="24"/>
                <w:sz w:val="16"/>
                <w:szCs w:val="16"/>
                <w:lang w:eastAsia="ja-JP"/>
              </w:rPr>
              <w:t>4</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763D3" w:rsidRPr="00C24D59" w:rsidRDefault="003763D3" w:rsidP="00542378">
            <w:pPr>
              <w:wordWrap w:val="0"/>
              <w:jc w:val="center"/>
              <w:textAlignment w:val="center"/>
              <w:rPr>
                <w:rFonts w:eastAsia="MS PGothic"/>
                <w:b/>
                <w:sz w:val="16"/>
                <w:szCs w:val="16"/>
                <w:lang w:eastAsia="ja-JP"/>
              </w:rPr>
            </w:pPr>
            <w:r w:rsidRPr="00C24D59">
              <w:rPr>
                <w:rFonts w:eastAsia="Malgun Gothic"/>
                <w:b/>
                <w:bCs/>
                <w:kern w:val="24"/>
                <w:sz w:val="16"/>
                <w:szCs w:val="16"/>
                <w:lang w:eastAsia="ja-JP"/>
              </w:rPr>
              <w:t xml:space="preserve">4.69 </w:t>
            </w:r>
          </w:p>
        </w:tc>
        <w:tc>
          <w:tcPr>
            <w:tcW w:w="941"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763D3" w:rsidRPr="00C24D59" w:rsidRDefault="003763D3" w:rsidP="00542378">
            <w:pPr>
              <w:wordWrap w:val="0"/>
              <w:jc w:val="center"/>
              <w:textAlignment w:val="center"/>
              <w:rPr>
                <w:rFonts w:eastAsia="MS Mincho"/>
                <w:b/>
                <w:sz w:val="16"/>
                <w:szCs w:val="16"/>
                <w:lang w:eastAsia="ja-JP"/>
              </w:rPr>
            </w:pPr>
            <w:r w:rsidRPr="00C24D59">
              <w:rPr>
                <w:rFonts w:eastAsia="Malgun Gothic"/>
                <w:b/>
                <w:bCs/>
                <w:kern w:val="24"/>
                <w:sz w:val="16"/>
                <w:szCs w:val="16"/>
                <w:lang w:eastAsia="ja-JP"/>
              </w:rPr>
              <w:t>3867</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3763D3" w:rsidRPr="00C24D59" w:rsidRDefault="003763D3" w:rsidP="00542378">
            <w:pPr>
              <w:wordWrap w:val="0"/>
              <w:jc w:val="center"/>
              <w:textAlignment w:val="center"/>
              <w:rPr>
                <w:rFonts w:eastAsia="MS PGothic"/>
                <w:b/>
                <w:sz w:val="16"/>
                <w:szCs w:val="16"/>
                <w:lang w:eastAsia="ja-JP"/>
              </w:rPr>
            </w:pPr>
            <w:r>
              <w:rPr>
                <w:rFonts w:eastAsia="MS PGothic"/>
                <w:b/>
                <w:sz w:val="16"/>
                <w:szCs w:val="16"/>
                <w:lang w:eastAsia="ja-JP"/>
              </w:rPr>
              <w:t>276</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algun Gothic"/>
                <w:b/>
                <w:bCs/>
                <w:kern w:val="24"/>
                <w:sz w:val="16"/>
                <w:szCs w:val="16"/>
                <w:lang w:eastAsia="ja-JP"/>
              </w:rPr>
            </w:pPr>
            <w:r>
              <w:rPr>
                <w:rFonts w:eastAsia="Malgun Gothic"/>
                <w:b/>
                <w:bCs/>
                <w:kern w:val="24"/>
                <w:sz w:val="16"/>
                <w:szCs w:val="16"/>
                <w:lang w:eastAsia="ja-JP"/>
              </w:rPr>
              <w:t>32</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3763D3" w:rsidRPr="00C24D59" w:rsidRDefault="003763D3" w:rsidP="00EE038A">
            <w:pPr>
              <w:wordWrap w:val="0"/>
              <w:jc w:val="center"/>
              <w:textAlignment w:val="center"/>
              <w:rPr>
                <w:rFonts w:eastAsia="MS PGothic"/>
                <w:b/>
                <w:sz w:val="16"/>
                <w:szCs w:val="16"/>
                <w:lang w:eastAsia="ja-JP"/>
              </w:rPr>
            </w:pPr>
            <w:r w:rsidRPr="00C24D59">
              <w:rPr>
                <w:rFonts w:eastAsia="Malgun Gothic"/>
                <w:b/>
                <w:bCs/>
                <w:kern w:val="24"/>
                <w:sz w:val="16"/>
                <w:szCs w:val="16"/>
                <w:lang w:eastAsia="ja-JP"/>
              </w:rPr>
              <w:t>4</w:t>
            </w:r>
          </w:p>
        </w:tc>
      </w:tr>
      <w:tr w:rsidR="003763D3" w:rsidRPr="00D44594" w:rsidTr="007D77DB">
        <w:trPr>
          <w:trHeight w:val="53"/>
          <w:jc w:val="center"/>
        </w:trPr>
        <w:tc>
          <w:tcPr>
            <w:tcW w:w="0" w:type="auto"/>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3763D3" w:rsidRPr="00C24D59" w:rsidRDefault="003763D3" w:rsidP="00542378">
            <w:pPr>
              <w:wordWrap w:val="0"/>
              <w:jc w:val="center"/>
              <w:textAlignment w:val="center"/>
              <w:rPr>
                <w:rFonts w:eastAsia="MS Mincho"/>
                <w:kern w:val="24"/>
                <w:sz w:val="16"/>
                <w:szCs w:val="16"/>
                <w:lang w:eastAsia="ja-JP"/>
              </w:rPr>
            </w:pPr>
            <w:r w:rsidRPr="00C24D59">
              <w:rPr>
                <w:rFonts w:eastAsia="MS Mincho" w:hint="eastAsia"/>
                <w:kern w:val="24"/>
                <w:sz w:val="16"/>
                <w:szCs w:val="16"/>
                <w:lang w:eastAsia="ja-JP"/>
              </w:rPr>
              <w:t>C</w:t>
            </w:r>
            <w:r w:rsidRPr="00C24D59">
              <w:rPr>
                <w:rFonts w:eastAsia="MS Mincho"/>
                <w:kern w:val="24"/>
                <w:sz w:val="16"/>
                <w:szCs w:val="16"/>
                <w:lang w:eastAsia="ja-JP"/>
              </w:rPr>
              <w:t xml:space="preserve"> [15kHz]</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3763D3" w:rsidRPr="00C24D59" w:rsidRDefault="003763D3" w:rsidP="00542378">
            <w:pPr>
              <w:wordWrap w:val="0"/>
              <w:jc w:val="center"/>
              <w:textAlignment w:val="center"/>
              <w:rPr>
                <w:rFonts w:eastAsia="MS Mincho"/>
                <w:kern w:val="24"/>
                <w:sz w:val="16"/>
                <w:szCs w:val="16"/>
                <w:lang w:eastAsia="ja-JP"/>
              </w:rPr>
            </w:pPr>
            <w:r w:rsidRPr="00C24D59">
              <w:rPr>
                <w:rFonts w:eastAsia="MS Mincho" w:hint="eastAsia"/>
                <w:kern w:val="24"/>
                <w:sz w:val="16"/>
                <w:szCs w:val="16"/>
                <w:lang w:eastAsia="ja-JP"/>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3763D3" w:rsidRPr="00C24D59" w:rsidRDefault="003763D3" w:rsidP="00542378">
            <w:pPr>
              <w:wordWrap w:val="0"/>
              <w:jc w:val="center"/>
              <w:textAlignment w:val="center"/>
              <w:rPr>
                <w:rFonts w:eastAsia="MS Mincho"/>
                <w:bCs/>
                <w:kern w:val="24"/>
                <w:sz w:val="16"/>
                <w:szCs w:val="16"/>
                <w:lang w:eastAsia="ja-JP"/>
              </w:rPr>
            </w:pPr>
            <w:r w:rsidRPr="00C24D59">
              <w:rPr>
                <w:rFonts w:eastAsia="MS Mincho" w:hint="eastAsia"/>
                <w:bCs/>
                <w:kern w:val="24"/>
                <w:sz w:val="16"/>
                <w:szCs w:val="16"/>
                <w:lang w:eastAsia="ja-JP"/>
              </w:rPr>
              <w:t>4.69</w:t>
            </w:r>
          </w:p>
        </w:tc>
        <w:tc>
          <w:tcPr>
            <w:tcW w:w="941"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3763D3" w:rsidRPr="00C24D59" w:rsidRDefault="003763D3" w:rsidP="00542378">
            <w:pPr>
              <w:wordWrap w:val="0"/>
              <w:jc w:val="center"/>
              <w:textAlignment w:val="center"/>
              <w:rPr>
                <w:rFonts w:eastAsia="MS Mincho"/>
                <w:bCs/>
                <w:kern w:val="24"/>
                <w:sz w:val="16"/>
                <w:szCs w:val="16"/>
                <w:lang w:eastAsia="ja-JP"/>
              </w:rPr>
            </w:pPr>
            <w:r w:rsidRPr="00C24D59">
              <w:rPr>
                <w:rFonts w:eastAsia="MS Mincho" w:hint="eastAsia"/>
                <w:bCs/>
                <w:kern w:val="24"/>
                <w:sz w:val="16"/>
                <w:szCs w:val="16"/>
                <w:lang w:eastAsia="ja-JP"/>
              </w:rPr>
              <w:t>5300</w:t>
            </w:r>
          </w:p>
        </w:tc>
        <w:tc>
          <w:tcPr>
            <w:tcW w:w="1515"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3763D3" w:rsidRPr="00C24D59" w:rsidRDefault="000D5E6A" w:rsidP="00542378">
            <w:pPr>
              <w:wordWrap w:val="0"/>
              <w:jc w:val="center"/>
              <w:textAlignment w:val="center"/>
              <w:rPr>
                <w:rFonts w:eastAsia="Malgun Gothic"/>
                <w:bCs/>
                <w:kern w:val="24"/>
                <w:sz w:val="16"/>
                <w:szCs w:val="16"/>
                <w:lang w:eastAsia="ja-JP"/>
              </w:rPr>
            </w:pPr>
            <w:r>
              <w:rPr>
                <w:rFonts w:eastAsia="Malgun Gothic"/>
                <w:bCs/>
                <w:kern w:val="24"/>
                <w:sz w:val="16"/>
                <w:szCs w:val="16"/>
                <w:lang w:eastAsia="ja-JP"/>
              </w:rPr>
              <w:t>138</w:t>
            </w:r>
          </w:p>
        </w:tc>
        <w:tc>
          <w:tcPr>
            <w:tcW w:w="1440"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763D3" w:rsidRPr="00C24D59" w:rsidRDefault="003763D3" w:rsidP="00EE038A">
            <w:pPr>
              <w:wordWrap w:val="0"/>
              <w:jc w:val="center"/>
              <w:textAlignment w:val="center"/>
              <w:rPr>
                <w:rFonts w:eastAsia="Malgun Gothic"/>
                <w:bCs/>
                <w:kern w:val="24"/>
                <w:sz w:val="16"/>
                <w:szCs w:val="16"/>
                <w:lang w:eastAsia="ja-JP"/>
              </w:rPr>
            </w:pPr>
            <w:r>
              <w:rPr>
                <w:rFonts w:eastAsia="Malgun Gothic"/>
                <w:bCs/>
                <w:kern w:val="24"/>
                <w:sz w:val="16"/>
                <w:szCs w:val="16"/>
                <w:lang w:eastAsia="ja-JP"/>
              </w:rPr>
              <w:t>64</w:t>
            </w:r>
          </w:p>
        </w:tc>
        <w:tc>
          <w:tcPr>
            <w:tcW w:w="2023"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763D3" w:rsidRPr="00C24D59" w:rsidRDefault="003763D3" w:rsidP="00EE038A">
            <w:pPr>
              <w:wordWrap w:val="0"/>
              <w:jc w:val="center"/>
              <w:textAlignment w:val="center"/>
              <w:rPr>
                <w:rFonts w:eastAsia="Malgun Gothic"/>
                <w:bCs/>
                <w:kern w:val="24"/>
                <w:sz w:val="16"/>
                <w:szCs w:val="16"/>
                <w:lang w:eastAsia="ja-JP"/>
              </w:rPr>
            </w:pPr>
            <w:r w:rsidRPr="00C24D59">
              <w:rPr>
                <w:rFonts w:eastAsia="Malgun Gothic"/>
                <w:bCs/>
                <w:kern w:val="24"/>
                <w:sz w:val="16"/>
                <w:szCs w:val="16"/>
                <w:lang w:eastAsia="ja-JP"/>
              </w:rPr>
              <w:t>2</w:t>
            </w:r>
          </w:p>
        </w:tc>
      </w:tr>
      <w:tr w:rsidR="003763D3" w:rsidRPr="00D44594" w:rsidTr="007D77DB">
        <w:trPr>
          <w:trHeight w:val="53"/>
          <w:jc w:val="center"/>
        </w:trPr>
        <w:tc>
          <w:tcPr>
            <w:tcW w:w="0" w:type="auto"/>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3763D3" w:rsidRPr="00C24D59" w:rsidRDefault="003763D3" w:rsidP="00542378">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3763D3" w:rsidRPr="00C24D59" w:rsidRDefault="003763D3" w:rsidP="00542378">
            <w:pPr>
              <w:wordWrap w:val="0"/>
              <w:jc w:val="center"/>
              <w:textAlignment w:val="center"/>
              <w:rPr>
                <w:rFonts w:eastAsia="MS Mincho"/>
                <w:kern w:val="24"/>
                <w:sz w:val="16"/>
                <w:szCs w:val="16"/>
                <w:lang w:eastAsia="ja-JP"/>
              </w:rPr>
            </w:pPr>
            <w:r w:rsidRPr="00C24D59">
              <w:rPr>
                <w:rFonts w:eastAsia="MS Mincho" w:hint="eastAsia"/>
                <w:kern w:val="24"/>
                <w:sz w:val="16"/>
                <w:szCs w:val="16"/>
                <w:lang w:eastAsia="ja-JP"/>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3763D3" w:rsidRPr="00C24D59" w:rsidRDefault="003763D3" w:rsidP="00542378">
            <w:pPr>
              <w:wordWrap w:val="0"/>
              <w:jc w:val="center"/>
              <w:textAlignment w:val="center"/>
              <w:rPr>
                <w:rFonts w:eastAsia="MS Mincho"/>
                <w:bCs/>
                <w:kern w:val="24"/>
                <w:sz w:val="16"/>
                <w:szCs w:val="16"/>
                <w:lang w:eastAsia="ja-JP"/>
              </w:rPr>
            </w:pPr>
            <w:r w:rsidRPr="00C24D59">
              <w:rPr>
                <w:rFonts w:eastAsia="MS Mincho" w:hint="eastAsia"/>
                <w:bCs/>
                <w:kern w:val="24"/>
                <w:sz w:val="16"/>
                <w:szCs w:val="16"/>
                <w:lang w:eastAsia="ja-JP"/>
              </w:rPr>
              <w:t>4.69</w:t>
            </w:r>
          </w:p>
        </w:tc>
        <w:tc>
          <w:tcPr>
            <w:tcW w:w="941"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3763D3" w:rsidRPr="00C24D59" w:rsidRDefault="003763D3" w:rsidP="00542378">
            <w:pPr>
              <w:wordWrap w:val="0"/>
              <w:jc w:val="center"/>
              <w:textAlignment w:val="center"/>
              <w:rPr>
                <w:rFonts w:eastAsia="MS Mincho"/>
                <w:bCs/>
                <w:kern w:val="24"/>
                <w:sz w:val="16"/>
                <w:szCs w:val="16"/>
                <w:lang w:eastAsia="ja-JP"/>
              </w:rPr>
            </w:pPr>
            <w:r w:rsidRPr="00C24D59">
              <w:rPr>
                <w:rFonts w:eastAsia="MS Mincho" w:hint="eastAsia"/>
                <w:bCs/>
                <w:kern w:val="24"/>
                <w:sz w:val="16"/>
                <w:szCs w:val="16"/>
                <w:lang w:eastAsia="ja-JP"/>
              </w:rPr>
              <w:t>6000</w:t>
            </w:r>
          </w:p>
        </w:tc>
        <w:tc>
          <w:tcPr>
            <w:tcW w:w="1515"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3763D3" w:rsidRPr="00C24D59" w:rsidRDefault="000D5E6A" w:rsidP="00542378">
            <w:pPr>
              <w:wordWrap w:val="0"/>
              <w:jc w:val="center"/>
              <w:textAlignment w:val="center"/>
              <w:rPr>
                <w:rFonts w:eastAsia="Malgun Gothic"/>
                <w:bCs/>
                <w:kern w:val="24"/>
                <w:sz w:val="16"/>
                <w:szCs w:val="16"/>
                <w:lang w:eastAsia="ja-JP"/>
              </w:rPr>
            </w:pPr>
            <w:r>
              <w:rPr>
                <w:rFonts w:eastAsia="Malgun Gothic"/>
                <w:bCs/>
                <w:kern w:val="24"/>
                <w:sz w:val="16"/>
                <w:szCs w:val="16"/>
                <w:lang w:eastAsia="ja-JP"/>
              </w:rPr>
              <w:t>138</w:t>
            </w:r>
          </w:p>
        </w:tc>
        <w:tc>
          <w:tcPr>
            <w:tcW w:w="1440"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763D3" w:rsidRPr="00C24D59" w:rsidRDefault="003763D3" w:rsidP="00EE038A">
            <w:pPr>
              <w:wordWrap w:val="0"/>
              <w:jc w:val="center"/>
              <w:textAlignment w:val="center"/>
              <w:rPr>
                <w:rFonts w:eastAsia="Malgun Gothic"/>
                <w:bCs/>
                <w:kern w:val="24"/>
                <w:sz w:val="16"/>
                <w:szCs w:val="16"/>
                <w:lang w:eastAsia="ja-JP"/>
              </w:rPr>
            </w:pPr>
            <w:r>
              <w:rPr>
                <w:rFonts w:eastAsia="Malgun Gothic"/>
                <w:bCs/>
                <w:kern w:val="24"/>
                <w:sz w:val="16"/>
                <w:szCs w:val="16"/>
                <w:lang w:eastAsia="ja-JP"/>
              </w:rPr>
              <w:t>64</w:t>
            </w:r>
          </w:p>
        </w:tc>
        <w:tc>
          <w:tcPr>
            <w:tcW w:w="2023"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763D3" w:rsidRPr="00C24D59" w:rsidRDefault="003763D3" w:rsidP="00EE038A">
            <w:pPr>
              <w:wordWrap w:val="0"/>
              <w:jc w:val="center"/>
              <w:textAlignment w:val="center"/>
              <w:rPr>
                <w:rFonts w:eastAsia="Malgun Gothic"/>
                <w:bCs/>
                <w:kern w:val="24"/>
                <w:sz w:val="16"/>
                <w:szCs w:val="16"/>
                <w:lang w:eastAsia="ja-JP"/>
              </w:rPr>
            </w:pPr>
            <w:r w:rsidRPr="00C24D59">
              <w:rPr>
                <w:rFonts w:eastAsia="Malgun Gothic"/>
                <w:bCs/>
                <w:kern w:val="24"/>
                <w:sz w:val="16"/>
                <w:szCs w:val="16"/>
                <w:lang w:eastAsia="ja-JP"/>
              </w:rPr>
              <w:t>2</w:t>
            </w:r>
          </w:p>
        </w:tc>
      </w:tr>
    </w:tbl>
    <w:p w:rsidR="00D01593" w:rsidRDefault="00D01593" w:rsidP="009A22F4"/>
    <w:p w:rsidR="00D01593" w:rsidRDefault="00D01593" w:rsidP="00346F50">
      <w:pPr>
        <w:pStyle w:val="af6"/>
      </w:pPr>
    </w:p>
    <w:p w:rsidR="00364D65" w:rsidRDefault="006D0DA3" w:rsidP="00364D65">
      <w:pPr>
        <w:pStyle w:val="af6"/>
        <w:numPr>
          <w:ilvl w:val="0"/>
          <w:numId w:val="54"/>
        </w:numPr>
      </w:pPr>
      <w:r w:rsidRPr="006D0DA3">
        <w:rPr>
          <w:i/>
          <w:u w:val="single"/>
        </w:rPr>
        <w:t>Beam management:</w:t>
      </w:r>
      <w:r>
        <w:t xml:space="preserve"> </w:t>
      </w:r>
      <w:r w:rsidR="00C739F8">
        <w:t xml:space="preserve">NR PRACH </w:t>
      </w:r>
      <w:r>
        <w:t xml:space="preserve">with </w:t>
      </w:r>
      <w:r w:rsidR="00DB6622">
        <w:t>L=127</w:t>
      </w:r>
      <w:r w:rsidR="005C60A2">
        <w:t xml:space="preserve"> or </w:t>
      </w:r>
      <w:r w:rsidR="00DB6622">
        <w:t>139</w:t>
      </w:r>
      <w:r>
        <w:t xml:space="preserve"> </w:t>
      </w:r>
      <w:r w:rsidR="00C739F8">
        <w:t xml:space="preserve">is expected to support </w:t>
      </w:r>
      <w:r>
        <w:t>beam management</w:t>
      </w:r>
      <w:r w:rsidR="00C739F8">
        <w:t xml:space="preserve"> that will consume </w:t>
      </w:r>
      <w:r w:rsidR="00346F50">
        <w:t>a large</w:t>
      </w:r>
      <w:r w:rsidR="002032F6">
        <w:t>r</w:t>
      </w:r>
      <w:r w:rsidR="00346F50">
        <w:t xml:space="preserve"> number of </w:t>
      </w:r>
      <w:r w:rsidR="00C739F8">
        <w:t>PRACH</w:t>
      </w:r>
      <w:r w:rsidR="00346F50">
        <w:t xml:space="preserve"> resources compared to LTE. </w:t>
      </w:r>
    </w:p>
    <w:p w:rsidR="00617C58" w:rsidRDefault="00C01668" w:rsidP="00C739F8">
      <w:pPr>
        <w:pStyle w:val="af6"/>
        <w:numPr>
          <w:ilvl w:val="1"/>
          <w:numId w:val="54"/>
        </w:numPr>
      </w:pPr>
      <w:r>
        <w:t>DL SS-block</w:t>
      </w:r>
      <w:r w:rsidR="00617C58">
        <w:t xml:space="preserve"> reporting</w:t>
      </w:r>
      <w:r>
        <w:t xml:space="preserve"> requir</w:t>
      </w:r>
      <w:r w:rsidR="004D28E6">
        <w:t>es</w:t>
      </w:r>
      <w:r>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oMath>
      <w:r>
        <w:t xml:space="preserve"> </w:t>
      </w:r>
      <w:r w:rsidR="002032F6">
        <w:t xml:space="preserve">times </w:t>
      </w:r>
      <w:r w:rsidR="00617C58" w:rsidRPr="00617C58">
        <w:t>more PRACH resources</w:t>
      </w:r>
      <w:r w:rsidR="00617C58">
        <w:t>.</w:t>
      </w:r>
      <w:r>
        <w:t xml:space="preserve"> The number of</w:t>
      </w:r>
      <w:r w:rsidR="006D0DA3">
        <w:t xml:space="preserve"> supported</w:t>
      </w:r>
      <w:r>
        <w:t xml:space="preserve"> SS block</w:t>
      </w:r>
      <w:r w:rsidR="002032F6">
        <w:t>s</w:t>
      </w:r>
      <w:r>
        <w:t xml:space="preserve"> </w:t>
      </w:r>
      <w:r w:rsidR="006D0DA3">
        <w:t>has been agreed to be</w:t>
      </w:r>
      <w:r>
        <w:t xml:space="preserve"> up to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=8</m:t>
        </m:r>
      </m:oMath>
      <w:r>
        <w:t xml:space="preserve"> and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=64</m:t>
        </m:r>
      </m:oMath>
      <w:r w:rsidR="00346F50">
        <w:t xml:space="preserve"> for </w:t>
      </w:r>
      <w:r>
        <w:t>below and above 6</w:t>
      </w:r>
      <w:r w:rsidR="00AB2507">
        <w:t xml:space="preserve"> </w:t>
      </w:r>
      <w:r>
        <w:t>GHz</w:t>
      </w:r>
      <w:r w:rsidR="00FD6801">
        <w:t>,</w:t>
      </w:r>
      <w:r>
        <w:t xml:space="preserve"> respectively. </w:t>
      </w:r>
      <w:r w:rsidR="002032F6">
        <w:t xml:space="preserve">Each SS block is associated with a PRACH resource. </w:t>
      </w:r>
      <w:r w:rsidR="006D0DA3">
        <w:t>It is therefore compulsory that PRACH is able to support a minimum of 64 times more resources</w:t>
      </w:r>
      <w:r w:rsidR="00FD6801">
        <w:t xml:space="preserve"> than for single beam operation.</w:t>
      </w:r>
    </w:p>
    <w:p w:rsidR="00C01668" w:rsidRDefault="00D75BDC" w:rsidP="006D0DA3">
      <w:pPr>
        <w:pStyle w:val="af6"/>
        <w:numPr>
          <w:ilvl w:val="1"/>
          <w:numId w:val="54"/>
        </w:numPr>
      </w:pPr>
      <w:r>
        <w:t>In the case of no beam correspondence at UE/</w:t>
      </w:r>
      <w:r w:rsidR="00472818" w:rsidRPr="00472818">
        <w:rPr>
          <w:lang w:val="en-GB"/>
        </w:rPr>
        <w:t xml:space="preserve"> </w:t>
      </w:r>
      <w:r w:rsidR="00472818">
        <w:rPr>
          <w:lang w:val="en-GB"/>
        </w:rPr>
        <w:t>gNB, the best UE Tx/ gNB</w:t>
      </w:r>
      <w:r>
        <w:rPr>
          <w:lang w:val="en-GB"/>
        </w:rPr>
        <w:t xml:space="preserve"> </w:t>
      </w:r>
      <w:r w:rsidR="00472818">
        <w:rPr>
          <w:lang w:val="en-GB"/>
        </w:rPr>
        <w:t>Rx</w:t>
      </w:r>
      <w:r w:rsidR="004307EE">
        <w:rPr>
          <w:lang w:val="en-GB"/>
        </w:rPr>
        <w:t xml:space="preserve"> UL</w:t>
      </w:r>
      <w:r w:rsidR="00472818">
        <w:rPr>
          <w:lang w:val="en-GB"/>
        </w:rPr>
        <w:t xml:space="preserve"> </w:t>
      </w:r>
      <w:r>
        <w:rPr>
          <w:lang w:val="en-GB"/>
        </w:rPr>
        <w:t xml:space="preserve">beam </w:t>
      </w:r>
      <w:r w:rsidR="00472818">
        <w:rPr>
          <w:lang w:val="en-GB"/>
        </w:rPr>
        <w:t xml:space="preserve">cannot be </w:t>
      </w:r>
      <w:r w:rsidR="004307EE">
        <w:rPr>
          <w:lang w:val="en-GB"/>
        </w:rPr>
        <w:t>assumed to be</w:t>
      </w:r>
      <w:r>
        <w:rPr>
          <w:lang w:val="en-GB"/>
        </w:rPr>
        <w:t xml:space="preserve"> the</w:t>
      </w:r>
      <w:r w:rsidR="00472818">
        <w:rPr>
          <w:lang w:val="en-GB"/>
        </w:rPr>
        <w:t xml:space="preserve"> UE Rx</w:t>
      </w:r>
      <w:r w:rsidR="004307EE">
        <w:rPr>
          <w:lang w:val="en-GB"/>
        </w:rPr>
        <w:t>/</w:t>
      </w:r>
      <w:r w:rsidR="00472818">
        <w:rPr>
          <w:lang w:val="en-GB"/>
        </w:rPr>
        <w:t xml:space="preserve"> gNB Tx</w:t>
      </w:r>
      <w:r>
        <w:rPr>
          <w:lang w:val="en-GB"/>
        </w:rPr>
        <w:t xml:space="preserve"> </w:t>
      </w:r>
      <w:r w:rsidR="004307EE">
        <w:rPr>
          <w:lang w:val="en-GB"/>
        </w:rPr>
        <w:t xml:space="preserve">DL </w:t>
      </w:r>
      <w:r w:rsidR="00472818">
        <w:rPr>
          <w:lang w:val="en-GB"/>
        </w:rPr>
        <w:t xml:space="preserve">beam </w:t>
      </w:r>
      <w:r w:rsidR="0071148C">
        <w:rPr>
          <w:lang w:val="en-GB"/>
        </w:rPr>
        <w:t xml:space="preserve">selected </w:t>
      </w:r>
      <w:r w:rsidR="00472818">
        <w:rPr>
          <w:lang w:val="en-GB"/>
        </w:rPr>
        <w:t xml:space="preserve">from the </w:t>
      </w:r>
      <w:r>
        <w:rPr>
          <w:lang w:val="en-GB"/>
        </w:rPr>
        <w:t>SS transmission</w:t>
      </w:r>
      <w:r w:rsidR="00472818">
        <w:rPr>
          <w:lang w:val="en-GB"/>
        </w:rPr>
        <w:t xml:space="preserve">. </w:t>
      </w:r>
      <w:r w:rsidR="0071148C">
        <w:rPr>
          <w:lang w:val="en-GB"/>
        </w:rPr>
        <w:t>Therefore</w:t>
      </w:r>
      <w:r w:rsidR="00472818">
        <w:rPr>
          <w:lang w:val="en-GB"/>
        </w:rPr>
        <w:t xml:space="preserve">, in </w:t>
      </w:r>
      <w:r w:rsidR="0071148C">
        <w:rPr>
          <w:lang w:val="en-GB"/>
        </w:rPr>
        <w:t xml:space="preserve">such </w:t>
      </w:r>
      <w:r w:rsidR="00472818">
        <w:rPr>
          <w:lang w:val="en-GB"/>
        </w:rPr>
        <w:t>case,</w:t>
      </w:r>
      <w:r>
        <w:rPr>
          <w:lang w:val="en-GB"/>
        </w:rPr>
        <w:t xml:space="preserve"> </w:t>
      </w:r>
      <w:r w:rsidR="00C739F8">
        <w:t xml:space="preserve">UL </w:t>
      </w:r>
      <w:r w:rsidR="00C01668">
        <w:t>Tx/</w:t>
      </w:r>
      <w:r w:rsidR="00C739F8">
        <w:t>Rx beam</w:t>
      </w:r>
      <w:r w:rsidR="00C01668">
        <w:t>sweeping</w:t>
      </w:r>
      <w:r w:rsidR="00472818">
        <w:t xml:space="preserve"> will be needed</w:t>
      </w:r>
      <w:r w:rsidR="00346F50">
        <w:t xml:space="preserve">, requiring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UE-Tx</m:t>
            </m:r>
          </m:sub>
        </m:sSub>
      </m:oMath>
      <w:r w:rsidR="00346F50">
        <w:t xml:space="preserve"> </w:t>
      </w:r>
      <w:r w:rsidR="00472818">
        <w:t xml:space="preserve">extra </w:t>
      </w:r>
      <w:r w:rsidR="00346F50">
        <w:t xml:space="preserve">resources. </w:t>
      </w:r>
      <w:r w:rsidR="006D0DA3">
        <w:t>It is reasonable that t</w:t>
      </w:r>
      <w:r w:rsidR="00346F50">
        <w:t>he numb</w:t>
      </w:r>
      <w:r w:rsidR="008634BF">
        <w:t xml:space="preserve">er of </w:t>
      </w:r>
      <w:r w:rsidR="004D28E6">
        <w:t>gNB</w:t>
      </w:r>
      <w:r w:rsidR="00155551">
        <w:t xml:space="preserve"> </w:t>
      </w:r>
      <w:r w:rsidR="008634BF">
        <w:t xml:space="preserve">Rx beams </w:t>
      </w:r>
      <w:r w:rsidR="006D0DA3">
        <w:t>will</w:t>
      </w:r>
      <w:r w:rsidR="008634BF">
        <w:t xml:space="preserve"> </w:t>
      </w:r>
      <w:r w:rsidR="00346F50">
        <w:t xml:space="preserve">be the same </w:t>
      </w:r>
      <w:r w:rsidR="00AB2507">
        <w:t>as</w:t>
      </w:r>
      <w:r w:rsidR="00346F50">
        <w:t xml:space="preserve"> the number of </w:t>
      </w:r>
      <w:r w:rsidR="00472818">
        <w:rPr>
          <w:lang w:val="en-GB"/>
        </w:rPr>
        <w:t>gNB</w:t>
      </w:r>
      <w:r w:rsidR="00472818">
        <w:t xml:space="preserve"> </w:t>
      </w:r>
      <w:r w:rsidR="00155551">
        <w:t>Tx</w:t>
      </w:r>
      <w:r w:rsidR="00346F50">
        <w:t xml:space="preserve"> beams, e</w:t>
      </w:r>
      <w:r w:rsidR="00AB2507">
        <w:t>.</w:t>
      </w:r>
      <w:r w:rsidR="00942439">
        <w:t>g.</w:t>
      </w:r>
      <w:r w:rsidR="00346F50">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m:t>
        </m:r>
        <m:sSub>
          <m:sSubPr>
            <m:ctrlPr>
              <w:rPr>
                <w:rFonts w:ascii="Cambria Math" w:hAnsi="Cambria Math"/>
                <w:i/>
                <w:noProof/>
              </w:rPr>
            </m:ctrlPr>
          </m:sSubPr>
          <m:e>
            <m:r>
              <w:rPr>
                <w:rFonts w:ascii="Cambria Math" w:hAnsi="Cambria Math"/>
              </w:rPr>
              <m:t>N</m:t>
            </m:r>
          </m:e>
          <m:sub>
            <m:r>
              <w:rPr>
                <w:rFonts w:ascii="Cambria Math" w:hAnsi="Cambria Math"/>
              </w:rPr>
              <m:t>SS</m:t>
            </m:r>
          </m:sub>
        </m:sSub>
      </m:oMath>
      <w:r w:rsidR="008634BF">
        <w:t xml:space="preserve">. On the other hand, </w:t>
      </w:r>
      <w:r w:rsidR="006D0DA3">
        <w:t xml:space="preserve">one could assume that </w:t>
      </w:r>
      <w:r w:rsidR="008634BF">
        <w:t xml:space="preserve">the case of no beam correspondence may </w:t>
      </w:r>
      <w:r w:rsidR="009D632A">
        <w:t>mainly</w:t>
      </w:r>
      <w:r w:rsidR="00C01668">
        <w:t xml:space="preserve"> </w:t>
      </w:r>
      <w:r w:rsidR="00346F50">
        <w:t>occur</w:t>
      </w:r>
      <w:r w:rsidR="00C01668">
        <w:t xml:space="preserve"> in lower frequency bands with less directional channel </w:t>
      </w:r>
      <w:r w:rsidR="008634BF">
        <w:t>such that</w:t>
      </w:r>
      <w:r w:rsidR="006D0DA3">
        <w:t xml:space="preserve"> the number of beams is low e.g.</w:t>
      </w:r>
      <w:r w:rsidR="008634BF">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=8</m:t>
        </m:r>
      </m:oMath>
      <w:r w:rsidR="008634B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UE-Tx</m:t>
            </m:r>
          </m:sub>
        </m:sSub>
        <m:r>
          <w:rPr>
            <w:rFonts w:ascii="Cambria Math" w:hAnsi="Cambria Math"/>
          </w:rPr>
          <m:t>=4</m:t>
        </m:r>
      </m:oMath>
      <w:r w:rsidR="008634BF">
        <w:t xml:space="preserve">. </w:t>
      </w:r>
      <w:r w:rsidR="007078B6">
        <w:t>As in this case the DL SS-block need also to be reported, t</w:t>
      </w:r>
      <w:r w:rsidR="006D0DA3">
        <w:t xml:space="preserve">his </w:t>
      </w:r>
      <w:r w:rsidR="009D632A">
        <w:t xml:space="preserve">nevertheless </w:t>
      </w:r>
      <w:r w:rsidR="006D0DA3">
        <w:t>lead</w:t>
      </w:r>
      <w:r w:rsidR="009D632A">
        <w:t>s</w:t>
      </w:r>
      <w:r w:rsidR="006D0DA3">
        <w:t xml:space="preserve"> to a </w:t>
      </w:r>
      <w:r w:rsidR="009D632A">
        <w:t>larger</w:t>
      </w:r>
      <w:r w:rsidR="008634BF">
        <w:t xml:space="preserve"> number of additional </w:t>
      </w:r>
      <w:r w:rsidR="006D0DA3">
        <w:t>resources</w:t>
      </w:r>
      <w:r w:rsidR="008634BF">
        <w:t xml:space="preserve"> required</w:t>
      </w:r>
      <w:r w:rsidR="006D0DA3">
        <w:t xml:space="preserve">: </w:t>
      </w:r>
      <w:r w:rsidR="008634BF">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UE-Tx</m:t>
            </m:r>
          </m:sub>
        </m:sSub>
        <m:r>
          <w:rPr>
            <w:rFonts w:ascii="Cambria Math" w:hAnsi="Cambria Math"/>
          </w:rPr>
          <m:t>=256</m:t>
        </m:r>
      </m:oMath>
      <w:r w:rsidR="008634BF">
        <w:t xml:space="preserve"> PRACH </w:t>
      </w:r>
      <w:r w:rsidR="006D0DA3">
        <w:t>resources</w:t>
      </w:r>
      <w:r w:rsidR="008634BF">
        <w:t xml:space="preserve">. </w:t>
      </w:r>
    </w:p>
    <w:p w:rsidR="004307EE" w:rsidRDefault="004307EE" w:rsidP="004307EE">
      <w:pPr>
        <w:pStyle w:val="af6"/>
        <w:ind w:left="360"/>
      </w:pPr>
    </w:p>
    <w:p w:rsidR="00385C1E" w:rsidRDefault="006D0DA3" w:rsidP="00E847D0">
      <w:pPr>
        <w:pStyle w:val="af6"/>
        <w:numPr>
          <w:ilvl w:val="0"/>
          <w:numId w:val="54"/>
        </w:numPr>
      </w:pPr>
      <w:r>
        <w:rPr>
          <w:i/>
          <w:u w:val="single"/>
        </w:rPr>
        <w:t>Other implicit feed</w:t>
      </w:r>
      <w:r w:rsidRPr="006D0DA3">
        <w:rPr>
          <w:i/>
          <w:u w:val="single"/>
        </w:rPr>
        <w:t>back:</w:t>
      </w:r>
      <w:r w:rsidRPr="006D0DA3">
        <w:rPr>
          <w:i/>
        </w:rPr>
        <w:t xml:space="preserve"> </w:t>
      </w:r>
      <w:r>
        <w:t>PRACH is considered to be used for other form</w:t>
      </w:r>
      <w:r w:rsidR="009D632A">
        <w:t>s</w:t>
      </w:r>
      <w:r>
        <w:t xml:space="preserve"> of reporting</w:t>
      </w:r>
      <w:r w:rsidR="00111162">
        <w:t xml:space="preserve"> </w:t>
      </w:r>
      <w:r w:rsidR="00111162" w:rsidRPr="00617C58">
        <w:t>which</w:t>
      </w:r>
      <w:r w:rsidR="00111162">
        <w:t xml:space="preserve"> will</w:t>
      </w:r>
      <w:r w:rsidR="00111162" w:rsidRPr="00617C58">
        <w:t xml:space="preserve"> implicitly require more preambles. </w:t>
      </w:r>
    </w:p>
    <w:p w:rsidR="00111162" w:rsidRPr="00617C58" w:rsidRDefault="00C739F8" w:rsidP="006D0DA3">
      <w:pPr>
        <w:pStyle w:val="af6"/>
        <w:numPr>
          <w:ilvl w:val="1"/>
          <w:numId w:val="54"/>
        </w:numPr>
      </w:pPr>
      <w:r w:rsidRPr="00617C58">
        <w:t>A</w:t>
      </w:r>
      <w:r w:rsidR="006E34F7">
        <w:t xml:space="preserve"> recent</w:t>
      </w:r>
      <w:r w:rsidRPr="00617C58">
        <w:t xml:space="preserve"> RAN2 LS</w:t>
      </w:r>
      <w:r w:rsidR="00951B43">
        <w:t xml:space="preserve"> </w:t>
      </w:r>
      <w:r w:rsidR="009B1469">
        <w:fldChar w:fldCharType="begin"/>
      </w:r>
      <w:r w:rsidR="00951B43">
        <w:instrText xml:space="preserve"> REF _Ref488226751 \r \h </w:instrText>
      </w:r>
      <w:r w:rsidR="009B1469">
        <w:fldChar w:fldCharType="separate"/>
      </w:r>
      <w:r w:rsidR="007672DC">
        <w:t>[12]</w:t>
      </w:r>
      <w:r w:rsidR="009B1469">
        <w:fldChar w:fldCharType="end"/>
      </w:r>
      <w:r w:rsidRPr="00617C58">
        <w:t xml:space="preserve"> implies that preambles will be partitioned into groups</w:t>
      </w:r>
      <w:r w:rsidR="00291858">
        <w:t xml:space="preserve">. </w:t>
      </w:r>
    </w:p>
    <w:p w:rsidR="00111162" w:rsidRDefault="00111162" w:rsidP="00364D65">
      <w:pPr>
        <w:pStyle w:val="af6"/>
        <w:numPr>
          <w:ilvl w:val="1"/>
          <w:numId w:val="54"/>
        </w:numPr>
      </w:pPr>
      <w:r>
        <w:t>Request for on-demand system information</w:t>
      </w:r>
      <w:r w:rsidR="008479E6">
        <w:t xml:space="preserve"> </w:t>
      </w:r>
      <w:r w:rsidR="009B1469">
        <w:fldChar w:fldCharType="begin"/>
      </w:r>
      <w:r w:rsidR="008479E6">
        <w:instrText xml:space="preserve"> REF _Ref488227588 \r \h </w:instrText>
      </w:r>
      <w:r w:rsidR="009B1469">
        <w:fldChar w:fldCharType="separate"/>
      </w:r>
      <w:r w:rsidR="007672DC">
        <w:t>[13]</w:t>
      </w:r>
      <w:r w:rsidR="009B1469">
        <w:fldChar w:fldCharType="end"/>
      </w:r>
      <w:r w:rsidR="009B1469">
        <w:fldChar w:fldCharType="begin"/>
      </w:r>
      <w:r w:rsidR="00845554">
        <w:instrText xml:space="preserve"> REF _Ref488227279 \r \h </w:instrText>
      </w:r>
      <w:r w:rsidR="009B1469">
        <w:fldChar w:fldCharType="separate"/>
      </w:r>
      <w:r w:rsidR="007672DC">
        <w:t>[14]</w:t>
      </w:r>
      <w:r w:rsidR="009B1469">
        <w:fldChar w:fldCharType="end"/>
      </w:r>
      <w:r w:rsidR="00845554">
        <w:t xml:space="preserve">. </w:t>
      </w:r>
    </w:p>
    <w:p w:rsidR="00E847D0" w:rsidRDefault="00111162" w:rsidP="00E847D0">
      <w:pPr>
        <w:pStyle w:val="af6"/>
        <w:numPr>
          <w:ilvl w:val="1"/>
          <w:numId w:val="54"/>
        </w:numPr>
      </w:pPr>
      <w:r>
        <w:t>Beam recovery requests</w:t>
      </w:r>
      <w:r w:rsidR="008479E6">
        <w:t xml:space="preserve"> </w:t>
      </w:r>
      <w:r w:rsidR="009B1469">
        <w:fldChar w:fldCharType="begin"/>
      </w:r>
      <w:r w:rsidR="008479E6">
        <w:instrText xml:space="preserve"> REF _Ref488227588 \r \h </w:instrText>
      </w:r>
      <w:r w:rsidR="009B1469">
        <w:fldChar w:fldCharType="separate"/>
      </w:r>
      <w:r w:rsidR="007672DC">
        <w:t>[13]</w:t>
      </w:r>
      <w:r w:rsidR="009B1469">
        <w:fldChar w:fldCharType="end"/>
      </w:r>
      <w:r w:rsidR="009B1469">
        <w:fldChar w:fldCharType="begin"/>
      </w:r>
      <w:r w:rsidR="008479E6">
        <w:instrText xml:space="preserve"> REF _Ref488227599 \r \h </w:instrText>
      </w:r>
      <w:r w:rsidR="009B1469">
        <w:fldChar w:fldCharType="separate"/>
      </w:r>
      <w:r w:rsidR="007672DC">
        <w:t>[15]</w:t>
      </w:r>
      <w:r w:rsidR="009B1469">
        <w:fldChar w:fldCharType="end"/>
      </w:r>
      <w:r w:rsidR="008479E6">
        <w:t xml:space="preserve">. </w:t>
      </w:r>
    </w:p>
    <w:p w:rsidR="00294CAE" w:rsidRDefault="00294CAE" w:rsidP="00E847D0">
      <w:r>
        <w:t>Taking the decreased reuse factor into account</w:t>
      </w:r>
      <w:r w:rsidR="00E43377">
        <w:t xml:space="preserve"> with the</w:t>
      </w:r>
      <w:r>
        <w:t xml:space="preserve"> new PRACH requirement from beam management, we quantified the spectrally efficiency of NR formats with short sequences compared to LTE formats as follows.  </w:t>
      </w:r>
    </w:p>
    <w:p w:rsidR="00364D65" w:rsidRDefault="00364D65" w:rsidP="00364D65">
      <w:pPr>
        <w:rPr>
          <w:b/>
          <w:bCs/>
          <w:i/>
          <w:iCs/>
        </w:rPr>
      </w:pPr>
      <w:r w:rsidRPr="00F01C0C">
        <w:rPr>
          <w:b/>
          <w:i/>
        </w:rPr>
        <w:t xml:space="preserve">Observation </w:t>
      </w:r>
      <w:r w:rsidR="009B1469" w:rsidRPr="00E05484">
        <w:rPr>
          <w:b/>
          <w:i/>
        </w:rPr>
        <w:fldChar w:fldCharType="begin"/>
      </w:r>
      <w:r w:rsidRPr="00E05484">
        <w:rPr>
          <w:b/>
          <w:i/>
        </w:rPr>
        <w:instrText xml:space="preserve"> SEQ Observation \* ARABIC </w:instrText>
      </w:r>
      <w:r w:rsidR="009B1469" w:rsidRPr="00E05484">
        <w:rPr>
          <w:b/>
          <w:i/>
        </w:rPr>
        <w:fldChar w:fldCharType="separate"/>
      </w:r>
      <w:r w:rsidR="007672DC">
        <w:rPr>
          <w:b/>
          <w:i/>
          <w:noProof/>
        </w:rPr>
        <w:t>1</w:t>
      </w:r>
      <w:r w:rsidR="009B1469" w:rsidRPr="00E05484">
        <w:rPr>
          <w:b/>
          <w:i/>
        </w:rPr>
        <w:fldChar w:fldCharType="end"/>
      </w:r>
      <w:r w:rsidRPr="00F01C0C">
        <w:rPr>
          <w:b/>
          <w:i/>
        </w:rPr>
        <w:t xml:space="preserve">: </w:t>
      </w:r>
      <w:r w:rsidR="007078B6">
        <w:rPr>
          <w:b/>
          <w:i/>
        </w:rPr>
        <w:t>PRACH capacity</w:t>
      </w:r>
      <w:r w:rsidR="00F84781">
        <w:rPr>
          <w:b/>
          <w:i/>
        </w:rPr>
        <w:t xml:space="preserve"> </w:t>
      </w:r>
      <w:r w:rsidR="007078B6">
        <w:rPr>
          <w:b/>
          <w:i/>
        </w:rPr>
        <w:t>enhancement</w:t>
      </w:r>
      <w:r w:rsidR="00261C96">
        <w:rPr>
          <w:b/>
          <w:i/>
        </w:rPr>
        <w:t xml:space="preserve"> is needed for L=127</w:t>
      </w:r>
      <w:r w:rsidR="005C60A2">
        <w:rPr>
          <w:b/>
          <w:i/>
        </w:rPr>
        <w:t xml:space="preserve"> or </w:t>
      </w:r>
      <w:r w:rsidR="00261C96">
        <w:rPr>
          <w:b/>
          <w:i/>
        </w:rPr>
        <w:t>139 since</w:t>
      </w:r>
      <w:r>
        <w:rPr>
          <w:b/>
          <w:bCs/>
          <w:i/>
          <w:iCs/>
        </w:rPr>
        <w:t xml:space="preserve">: </w:t>
      </w:r>
    </w:p>
    <w:p w:rsidR="00364D65" w:rsidRDefault="00364D65" w:rsidP="00364D65">
      <w:pPr>
        <w:pStyle w:val="af6"/>
        <w:numPr>
          <w:ilvl w:val="1"/>
          <w:numId w:val="53"/>
        </w:numPr>
        <w:adjustRightInd/>
        <w:contextualSpacing w:val="0"/>
        <w:rPr>
          <w:b/>
          <w:bCs/>
          <w:i/>
          <w:iCs/>
        </w:rPr>
      </w:pPr>
      <w:r>
        <w:rPr>
          <w:b/>
          <w:bCs/>
          <w:i/>
          <w:iCs/>
        </w:rPr>
        <w:t>A</w:t>
      </w:r>
      <w:r w:rsidR="008F295D">
        <w:rPr>
          <w:b/>
          <w:bCs/>
          <w:i/>
          <w:iCs/>
        </w:rPr>
        <w:t xml:space="preserve">greed </w:t>
      </w:r>
      <w:r w:rsidR="00261C96">
        <w:rPr>
          <w:b/>
          <w:bCs/>
          <w:i/>
          <w:iCs/>
        </w:rPr>
        <w:t xml:space="preserve">PRACH preamble </w:t>
      </w:r>
      <w:r w:rsidR="008F295D">
        <w:rPr>
          <w:b/>
          <w:bCs/>
          <w:i/>
          <w:iCs/>
        </w:rPr>
        <w:t xml:space="preserve">formats </w:t>
      </w:r>
      <w:r w:rsidR="008F295D" w:rsidRPr="008F295D">
        <w:rPr>
          <w:b/>
          <w:bCs/>
          <w:i/>
          <w:iCs/>
        </w:rPr>
        <w:t xml:space="preserve">A3 and B4 </w:t>
      </w:r>
      <w:r w:rsidR="008F295D">
        <w:rPr>
          <w:b/>
          <w:bCs/>
          <w:i/>
          <w:iCs/>
        </w:rPr>
        <w:t xml:space="preserve">for sequence </w:t>
      </w:r>
      <w:r>
        <w:rPr>
          <w:b/>
          <w:bCs/>
          <w:i/>
          <w:iCs/>
        </w:rPr>
        <w:t>length L=127</w:t>
      </w:r>
      <w:r w:rsidR="005C60A2">
        <w:rPr>
          <w:b/>
          <w:bCs/>
          <w:i/>
          <w:iCs/>
        </w:rPr>
        <w:t xml:space="preserve"> or </w:t>
      </w:r>
      <w:r>
        <w:rPr>
          <w:b/>
          <w:bCs/>
          <w:i/>
          <w:iCs/>
        </w:rPr>
        <w:t xml:space="preserve">139 </w:t>
      </w:r>
      <w:r w:rsidR="000718B3">
        <w:rPr>
          <w:b/>
          <w:bCs/>
          <w:i/>
          <w:iCs/>
        </w:rPr>
        <w:t>have a reuse factor</w:t>
      </w:r>
      <w:r w:rsidR="008F295D">
        <w:rPr>
          <w:b/>
          <w:bCs/>
          <w:i/>
          <w:iCs/>
        </w:rPr>
        <w:t xml:space="preserve"> </w:t>
      </w:r>
      <w:r>
        <w:rPr>
          <w:b/>
          <w:bCs/>
          <w:i/>
          <w:iCs/>
        </w:rPr>
        <w:t>~</w:t>
      </w:r>
      <w:r w:rsidR="008F295D">
        <w:rPr>
          <w:b/>
          <w:bCs/>
          <w:i/>
          <w:iCs/>
        </w:rPr>
        <w:t>22</w:t>
      </w:r>
      <w:r>
        <w:rPr>
          <w:b/>
          <w:bCs/>
          <w:i/>
          <w:iCs/>
        </w:rPr>
        <w:t xml:space="preserve"> times</w:t>
      </w:r>
      <w:r w:rsidR="000718B3">
        <w:rPr>
          <w:b/>
          <w:bCs/>
          <w:i/>
          <w:iCs/>
        </w:rPr>
        <w:t xml:space="preserve"> less</w:t>
      </w:r>
      <w:r w:rsidR="000718B3" w:rsidRPr="000718B3">
        <w:rPr>
          <w:b/>
          <w:bCs/>
          <w:i/>
          <w:iCs/>
        </w:rPr>
        <w:t xml:space="preserve"> </w:t>
      </w:r>
      <w:r w:rsidR="00261C96">
        <w:rPr>
          <w:b/>
          <w:bCs/>
          <w:i/>
          <w:iCs/>
        </w:rPr>
        <w:t xml:space="preserve">than </w:t>
      </w:r>
      <w:r w:rsidR="00803F79">
        <w:rPr>
          <w:b/>
          <w:bCs/>
          <w:i/>
          <w:iCs/>
        </w:rPr>
        <w:t>for L=839</w:t>
      </w:r>
      <w:r w:rsidR="00261C96">
        <w:rPr>
          <w:b/>
          <w:bCs/>
          <w:i/>
          <w:iCs/>
        </w:rPr>
        <w:t xml:space="preserve"> </w:t>
      </w:r>
      <w:r w:rsidR="000718B3">
        <w:rPr>
          <w:b/>
          <w:bCs/>
          <w:i/>
          <w:iCs/>
        </w:rPr>
        <w:t>with 64 different ZC sequences per cell</w:t>
      </w:r>
      <w:r>
        <w:rPr>
          <w:b/>
          <w:bCs/>
          <w:i/>
          <w:iCs/>
        </w:rPr>
        <w:t>.</w:t>
      </w:r>
    </w:p>
    <w:p w:rsidR="00083C7C" w:rsidRDefault="008634BF" w:rsidP="00364D65">
      <w:pPr>
        <w:pStyle w:val="af6"/>
        <w:numPr>
          <w:ilvl w:val="1"/>
          <w:numId w:val="53"/>
        </w:numPr>
        <w:adjustRightInd/>
        <w:contextualSpacing w:val="0"/>
        <w:rPr>
          <w:b/>
          <w:bCs/>
          <w:i/>
          <w:iCs/>
        </w:rPr>
      </w:pPr>
      <w:r>
        <w:rPr>
          <w:b/>
          <w:bCs/>
          <w:i/>
          <w:iCs/>
        </w:rPr>
        <w:lastRenderedPageBreak/>
        <w:t>B</w:t>
      </w:r>
      <w:r w:rsidR="00346F50">
        <w:rPr>
          <w:b/>
          <w:bCs/>
          <w:i/>
          <w:iCs/>
        </w:rPr>
        <w:t xml:space="preserve">eam management </w:t>
      </w:r>
      <w:r w:rsidR="007B11F8">
        <w:rPr>
          <w:b/>
          <w:bCs/>
          <w:i/>
          <w:iCs/>
        </w:rPr>
        <w:t>can require</w:t>
      </w:r>
      <w:r w:rsidR="006D0DA3">
        <w:rPr>
          <w:b/>
          <w:bCs/>
          <w:i/>
          <w:iCs/>
        </w:rPr>
        <w:t xml:space="preserve"> from at least 64 to</w:t>
      </w:r>
      <w:r w:rsidR="00346F50">
        <w:rPr>
          <w:b/>
          <w:bCs/>
          <w:i/>
          <w:iCs/>
        </w:rPr>
        <w:t xml:space="preserve"> up to</w:t>
      </w:r>
      <w:r>
        <w:rPr>
          <w:b/>
          <w:bCs/>
          <w:i/>
          <w:iCs/>
        </w:rPr>
        <w:t xml:space="preserve"> 256 </w:t>
      </w:r>
      <w:r w:rsidR="000718B3">
        <w:rPr>
          <w:b/>
          <w:bCs/>
          <w:i/>
          <w:iCs/>
        </w:rPr>
        <w:t xml:space="preserve">more </w:t>
      </w:r>
      <w:r w:rsidR="008F295D">
        <w:rPr>
          <w:b/>
          <w:bCs/>
          <w:i/>
          <w:iCs/>
        </w:rPr>
        <w:t xml:space="preserve">PRACH </w:t>
      </w:r>
      <w:r>
        <w:rPr>
          <w:b/>
          <w:bCs/>
          <w:i/>
          <w:iCs/>
        </w:rPr>
        <w:t>resources.</w:t>
      </w:r>
    </w:p>
    <w:p w:rsidR="00346F50" w:rsidRDefault="00346F50" w:rsidP="00364D65">
      <w:pPr>
        <w:pStyle w:val="af6"/>
        <w:numPr>
          <w:ilvl w:val="1"/>
          <w:numId w:val="53"/>
        </w:numPr>
        <w:adjustRightInd/>
        <w:contextualSpacing w:val="0"/>
        <w:rPr>
          <w:b/>
          <w:bCs/>
          <w:i/>
          <w:iCs/>
        </w:rPr>
      </w:pPr>
      <w:r>
        <w:rPr>
          <w:b/>
          <w:bCs/>
          <w:i/>
          <w:iCs/>
        </w:rPr>
        <w:t xml:space="preserve"> </w:t>
      </w:r>
      <w:r w:rsidR="00083C7C">
        <w:rPr>
          <w:b/>
          <w:bCs/>
          <w:i/>
          <w:iCs/>
        </w:rPr>
        <w:t>NR PRACH formats with short ZC sequences can be 22x64=1408 to 22x256=5632-times less-spectrally efficient than formats with long sequences.</w:t>
      </w:r>
    </w:p>
    <w:p w:rsidR="00083C7C" w:rsidRDefault="00083C7C" w:rsidP="00364D65">
      <w:pPr>
        <w:pStyle w:val="af6"/>
        <w:numPr>
          <w:ilvl w:val="1"/>
          <w:numId w:val="53"/>
        </w:numPr>
        <w:adjustRightInd/>
        <w:contextualSpacing w:val="0"/>
        <w:rPr>
          <w:b/>
          <w:bCs/>
          <w:i/>
          <w:iCs/>
        </w:rPr>
      </w:pPr>
      <w:r>
        <w:rPr>
          <w:b/>
          <w:bCs/>
          <w:i/>
          <w:iCs/>
        </w:rPr>
        <w:t>Utilizing only TDM or FDM in order to provide more PRACH capacity will lead to unacceptably low PRACH spectral efficiency and large UL overhead.</w:t>
      </w:r>
    </w:p>
    <w:p w:rsidR="00947910" w:rsidRDefault="00947910" w:rsidP="00947910">
      <w:pPr>
        <w:pStyle w:val="1"/>
      </w:pPr>
      <w:r>
        <w:t>Solution</w:t>
      </w:r>
      <w:r w:rsidR="00A35262">
        <w:t>s</w:t>
      </w:r>
      <w:r>
        <w:t xml:space="preserve"> </w:t>
      </w:r>
      <w:r w:rsidR="002C56F7">
        <w:t>for</w:t>
      </w:r>
      <w:r>
        <w:t xml:space="preserve"> PRACH capacity enhancement </w:t>
      </w:r>
    </w:p>
    <w:p w:rsidR="00291858" w:rsidRPr="00291858" w:rsidRDefault="00291858" w:rsidP="00291858">
      <w:r>
        <w:t xml:space="preserve">NR PRACH capacity </w:t>
      </w:r>
      <w:r w:rsidR="004D28E6">
        <w:t xml:space="preserve">enhancement </w:t>
      </w:r>
      <w:r>
        <w:t>can be achieved by time/code/frequency multiplexing</w:t>
      </w:r>
      <w:r w:rsidR="00E7164F">
        <w:t xml:space="preserve">. </w:t>
      </w:r>
      <w:r>
        <w:t xml:space="preserve"> </w:t>
      </w:r>
      <w:r w:rsidR="00E7164F">
        <w:t xml:space="preserve">We refer to the PRACH spectral efficiency as the PRACH </w:t>
      </w:r>
      <w:r w:rsidR="00083C7C">
        <w:t xml:space="preserve">preamble </w:t>
      </w:r>
      <w:r w:rsidR="00E7164F">
        <w:t xml:space="preserve">capacity normalized by the </w:t>
      </w:r>
      <w:r>
        <w:t xml:space="preserve">total amount of time/frequency resources. </w:t>
      </w:r>
      <w:r w:rsidR="00F84781">
        <w:t xml:space="preserve">In </w:t>
      </w:r>
      <w:r w:rsidR="00366AE9">
        <w:t xml:space="preserve">this section we review different capacity enhancement methods proposed for short sequences with </w:t>
      </w:r>
      <w:r w:rsidR="00366AE9">
        <w:rPr>
          <w:kern w:val="2"/>
          <w:lang w:val="en-GB" w:eastAsia="zh-CN"/>
        </w:rPr>
        <w:t>length L=127</w:t>
      </w:r>
      <w:r w:rsidR="005C60A2">
        <w:rPr>
          <w:kern w:val="2"/>
          <w:lang w:val="en-GB" w:eastAsia="zh-CN"/>
        </w:rPr>
        <w:t xml:space="preserve"> or </w:t>
      </w:r>
      <w:r w:rsidR="00366AE9">
        <w:rPr>
          <w:kern w:val="2"/>
          <w:lang w:val="en-GB" w:eastAsia="zh-CN"/>
        </w:rPr>
        <w:t xml:space="preserve">139. </w:t>
      </w:r>
    </w:p>
    <w:p w:rsidR="008634BF" w:rsidRDefault="006D33A1" w:rsidP="00727E3D">
      <w:pPr>
        <w:rPr>
          <w:b/>
          <w:kern w:val="2"/>
          <w:u w:val="single"/>
          <w:lang w:val="en-GB" w:eastAsia="zh-CN"/>
        </w:rPr>
      </w:pPr>
      <w:r>
        <w:rPr>
          <w:b/>
          <w:kern w:val="2"/>
          <w:u w:val="single"/>
          <w:lang w:val="en-GB" w:eastAsia="zh-CN"/>
        </w:rPr>
        <w:t xml:space="preserve">TDM/FDM </w:t>
      </w:r>
    </w:p>
    <w:p w:rsidR="00353006" w:rsidRDefault="008634BF" w:rsidP="00727E3D">
      <w:pPr>
        <w:rPr>
          <w:kern w:val="2"/>
          <w:lang w:val="en-GB" w:eastAsia="zh-CN"/>
        </w:rPr>
      </w:pPr>
      <w:r w:rsidRPr="008634BF">
        <w:rPr>
          <w:kern w:val="2"/>
          <w:lang w:val="en-GB" w:eastAsia="zh-CN"/>
        </w:rPr>
        <w:t>TD</w:t>
      </w:r>
      <w:r>
        <w:rPr>
          <w:kern w:val="2"/>
          <w:lang w:val="en-GB" w:eastAsia="zh-CN"/>
        </w:rPr>
        <w:t xml:space="preserve">M and FDM </w:t>
      </w:r>
      <w:r w:rsidR="00353006">
        <w:rPr>
          <w:kern w:val="2"/>
          <w:lang w:val="en-GB" w:eastAsia="zh-CN"/>
        </w:rPr>
        <w:t xml:space="preserve">of new resources to </w:t>
      </w:r>
      <w:r w:rsidR="002032F6">
        <w:rPr>
          <w:kern w:val="2"/>
          <w:lang w:val="en-GB" w:eastAsia="zh-CN"/>
        </w:rPr>
        <w:t>provide</w:t>
      </w:r>
      <w:r w:rsidR="00353006">
        <w:rPr>
          <w:kern w:val="2"/>
          <w:lang w:val="en-GB" w:eastAsia="zh-CN"/>
        </w:rPr>
        <w:t xml:space="preserve"> more preamble</w:t>
      </w:r>
      <w:r w:rsidR="002032F6">
        <w:rPr>
          <w:kern w:val="2"/>
          <w:lang w:val="en-GB" w:eastAsia="zh-CN"/>
        </w:rPr>
        <w:t>s</w:t>
      </w:r>
      <w:r w:rsidR="00353006">
        <w:rPr>
          <w:kern w:val="2"/>
          <w:lang w:val="en-GB" w:eastAsia="zh-CN"/>
        </w:rPr>
        <w:t xml:space="preserve"> is the most obvious and ad-hoc method to </w:t>
      </w:r>
      <w:r>
        <w:rPr>
          <w:kern w:val="2"/>
          <w:lang w:val="en-GB" w:eastAsia="zh-CN"/>
        </w:rPr>
        <w:t xml:space="preserve">mitigate the PRACH </w:t>
      </w:r>
      <w:r w:rsidR="00DF54DE">
        <w:rPr>
          <w:kern w:val="2"/>
          <w:lang w:val="en-GB" w:eastAsia="zh-CN"/>
        </w:rPr>
        <w:t>capacity</w:t>
      </w:r>
      <w:r>
        <w:rPr>
          <w:kern w:val="2"/>
          <w:lang w:val="en-GB" w:eastAsia="zh-CN"/>
        </w:rPr>
        <w:t xml:space="preserve"> issue. </w:t>
      </w:r>
      <w:r w:rsidR="00291858">
        <w:rPr>
          <w:kern w:val="2"/>
          <w:lang w:val="en-GB" w:eastAsia="zh-CN"/>
        </w:rPr>
        <w:t xml:space="preserve"> </w:t>
      </w:r>
    </w:p>
    <w:p w:rsidR="000003F5" w:rsidRDefault="00353006" w:rsidP="00727E3D">
      <w:pPr>
        <w:rPr>
          <w:lang w:val="en-GB"/>
        </w:rPr>
      </w:pPr>
      <w:r w:rsidRPr="00542378">
        <w:rPr>
          <w:i/>
          <w:u w:val="single"/>
        </w:rPr>
        <w:t xml:space="preserve">No </w:t>
      </w:r>
      <w:r w:rsidR="00111162">
        <w:rPr>
          <w:i/>
          <w:u w:val="single"/>
        </w:rPr>
        <w:t>spectral efficien</w:t>
      </w:r>
      <w:r w:rsidR="00E7164F">
        <w:rPr>
          <w:i/>
          <w:u w:val="single"/>
        </w:rPr>
        <w:t>c</w:t>
      </w:r>
      <w:r w:rsidR="00111162">
        <w:rPr>
          <w:i/>
          <w:u w:val="single"/>
        </w:rPr>
        <w:t>y</w:t>
      </w:r>
      <w:r w:rsidRPr="00542378">
        <w:rPr>
          <w:i/>
          <w:u w:val="single"/>
        </w:rPr>
        <w:t xml:space="preserve"> </w:t>
      </w:r>
      <w:r>
        <w:rPr>
          <w:i/>
          <w:u w:val="single"/>
        </w:rPr>
        <w:t>enhancement</w:t>
      </w:r>
      <w:r w:rsidRPr="00542378">
        <w:rPr>
          <w:i/>
          <w:u w:val="single"/>
        </w:rPr>
        <w:t>:</w:t>
      </w:r>
      <w:r>
        <w:t xml:space="preserve"> </w:t>
      </w:r>
      <w:r w:rsidR="00F271C5">
        <w:rPr>
          <w:kern w:val="2"/>
          <w:lang w:val="en-GB" w:eastAsia="zh-CN"/>
        </w:rPr>
        <w:t xml:space="preserve">Only limited capacity enhancement can be obtained by TDM inside a slot. With format B4, </w:t>
      </w:r>
      <w:r w:rsidR="00A1079A" w:rsidRPr="00D44594">
        <w:t>A</w:t>
      </w:r>
      <w:r w:rsidR="00A1079A">
        <w:t>3 and A2</w:t>
      </w:r>
      <w:r w:rsidR="00A1079A" w:rsidRPr="00D44594">
        <w:t xml:space="preserve"> </w:t>
      </w:r>
      <w:r w:rsidR="00F271C5">
        <w:rPr>
          <w:kern w:val="2"/>
          <w:lang w:val="en-GB" w:eastAsia="zh-CN"/>
        </w:rPr>
        <w:t xml:space="preserve">only </w:t>
      </w:r>
      <w:r w:rsidR="00A1079A">
        <w:rPr>
          <w:kern w:val="2"/>
          <w:lang w:val="en-GB" w:eastAsia="zh-CN"/>
        </w:rPr>
        <w:t xml:space="preserve">1, 2, and 4 </w:t>
      </w:r>
      <w:r w:rsidR="00F271C5">
        <w:rPr>
          <w:kern w:val="2"/>
          <w:lang w:val="en-GB" w:eastAsia="zh-CN"/>
        </w:rPr>
        <w:t>PRACH preamble</w:t>
      </w:r>
      <w:r w:rsidR="009D632A">
        <w:rPr>
          <w:kern w:val="2"/>
          <w:lang w:val="en-GB" w:eastAsia="zh-CN"/>
        </w:rPr>
        <w:t>s</w:t>
      </w:r>
      <w:r w:rsidR="00F271C5">
        <w:rPr>
          <w:kern w:val="2"/>
          <w:lang w:val="en-GB" w:eastAsia="zh-CN"/>
        </w:rPr>
        <w:t xml:space="preserve"> can be obtained per slot. </w:t>
      </w:r>
      <w:r w:rsidR="00A1079A">
        <w:rPr>
          <w:kern w:val="2"/>
          <w:lang w:val="en-GB" w:eastAsia="zh-CN"/>
        </w:rPr>
        <w:t xml:space="preserve">This </w:t>
      </w:r>
      <w:r w:rsidR="00C063A2">
        <w:t>is still much less than the required resources for beam management</w:t>
      </w:r>
      <w:r w:rsidR="00A1079A">
        <w:t xml:space="preserve"> explained above</w:t>
      </w:r>
      <w:r w:rsidR="00C063A2">
        <w:t>.</w:t>
      </w:r>
      <w:r w:rsidR="00C063A2">
        <w:rPr>
          <w:kern w:val="2"/>
          <w:lang w:eastAsia="zh-CN"/>
        </w:rPr>
        <w:t xml:space="preserve"> </w:t>
      </w:r>
      <w:r w:rsidR="00A1079A">
        <w:rPr>
          <w:kern w:val="2"/>
          <w:lang w:eastAsia="zh-CN"/>
        </w:rPr>
        <w:t xml:space="preserve">If </w:t>
      </w:r>
      <w:r w:rsidR="00C063A2">
        <w:rPr>
          <w:kern w:val="2"/>
          <w:lang w:eastAsia="zh-CN"/>
        </w:rPr>
        <w:t xml:space="preserve">more </w:t>
      </w:r>
      <w:r w:rsidR="00A1079A">
        <w:rPr>
          <w:kern w:val="2"/>
          <w:lang w:eastAsia="zh-CN"/>
        </w:rPr>
        <w:t xml:space="preserve">PRACH </w:t>
      </w:r>
      <w:r w:rsidR="00C063A2">
        <w:rPr>
          <w:kern w:val="2"/>
          <w:lang w:eastAsia="zh-CN"/>
        </w:rPr>
        <w:t xml:space="preserve">time slots </w:t>
      </w:r>
      <w:r w:rsidR="00A1079A">
        <w:rPr>
          <w:kern w:val="2"/>
          <w:lang w:eastAsia="zh-CN"/>
        </w:rPr>
        <w:t xml:space="preserve">or </w:t>
      </w:r>
      <w:r w:rsidR="00C063A2">
        <w:rPr>
          <w:kern w:val="2"/>
          <w:lang w:eastAsia="zh-CN"/>
        </w:rPr>
        <w:t xml:space="preserve">frequency </w:t>
      </w:r>
      <w:r w:rsidR="00A1079A">
        <w:rPr>
          <w:kern w:val="2"/>
          <w:lang w:eastAsia="zh-CN"/>
        </w:rPr>
        <w:t>bands are used then</w:t>
      </w:r>
      <w:r w:rsidR="00F271C5">
        <w:rPr>
          <w:kern w:val="2"/>
          <w:lang w:val="en-GB" w:eastAsia="zh-CN"/>
        </w:rPr>
        <w:t xml:space="preserve">, the capacity increase is linear with the number of used resources and therefore </w:t>
      </w:r>
      <w:r w:rsidR="00A35262">
        <w:rPr>
          <w:kern w:val="2"/>
          <w:lang w:val="en-GB" w:eastAsia="zh-CN"/>
        </w:rPr>
        <w:t xml:space="preserve">does </w:t>
      </w:r>
      <w:r w:rsidR="00F271C5">
        <w:rPr>
          <w:kern w:val="2"/>
          <w:lang w:val="en-GB" w:eastAsia="zh-CN"/>
        </w:rPr>
        <w:t xml:space="preserve">not enhance </w:t>
      </w:r>
      <w:r w:rsidR="00A35262">
        <w:rPr>
          <w:kern w:val="2"/>
          <w:lang w:val="en-GB" w:eastAsia="zh-CN"/>
        </w:rPr>
        <w:t>the low</w:t>
      </w:r>
      <w:r w:rsidR="009D632A">
        <w:rPr>
          <w:kern w:val="2"/>
          <w:lang w:val="en-GB" w:eastAsia="zh-CN"/>
        </w:rPr>
        <w:t xml:space="preserve"> </w:t>
      </w:r>
      <w:r w:rsidR="00F271C5">
        <w:rPr>
          <w:kern w:val="2"/>
          <w:lang w:val="en-GB" w:eastAsia="zh-CN"/>
        </w:rPr>
        <w:t>PRACH spectral efficiency</w:t>
      </w:r>
      <w:r w:rsidR="00A1079A">
        <w:rPr>
          <w:lang w:val="en-GB"/>
        </w:rPr>
        <w:t xml:space="preserve">. </w:t>
      </w:r>
      <w:r w:rsidR="000003F5">
        <w:rPr>
          <w:lang w:val="en-GB"/>
        </w:rPr>
        <w:t>If for example the format C0 is supported with 8 preambles per slots, 32 more resources</w:t>
      </w:r>
      <w:r w:rsidR="009D632A">
        <w:rPr>
          <w:lang w:val="en-GB"/>
        </w:rPr>
        <w:t xml:space="preserve"> will</w:t>
      </w:r>
      <w:r w:rsidR="000003F5">
        <w:rPr>
          <w:lang w:val="en-GB"/>
        </w:rPr>
        <w:t xml:space="preserve"> still be need</w:t>
      </w:r>
      <w:r w:rsidR="00F84781">
        <w:rPr>
          <w:lang w:val="en-GB"/>
        </w:rPr>
        <w:t>ed</w:t>
      </w:r>
      <w:r w:rsidR="000003F5">
        <w:rPr>
          <w:lang w:val="en-GB"/>
        </w:rPr>
        <w:t xml:space="preserve"> in the case of no beam correspondence, as well as </w:t>
      </w:r>
      <w:r w:rsidR="009D632A">
        <w:rPr>
          <w:lang w:val="en-GB"/>
        </w:rPr>
        <w:t xml:space="preserve">e.g. </w:t>
      </w:r>
      <w:r w:rsidR="000003F5">
        <w:rPr>
          <w:lang w:val="en-GB"/>
        </w:rPr>
        <w:t>4 times more resources</w:t>
      </w:r>
      <w:r w:rsidR="009D632A">
        <w:rPr>
          <w:lang w:val="en-GB"/>
        </w:rPr>
        <w:t xml:space="preserve"> just</w:t>
      </w:r>
      <w:r w:rsidR="000003F5">
        <w:rPr>
          <w:lang w:val="en-GB"/>
        </w:rPr>
        <w:t xml:space="preserve"> for reaching preamble reuse factor of 8 cells. </w:t>
      </w:r>
      <w:r w:rsidR="009D632A">
        <w:rPr>
          <w:lang w:val="en-GB"/>
        </w:rPr>
        <w:t>In this example, 128</w:t>
      </w:r>
      <w:r w:rsidR="00894CDD">
        <w:rPr>
          <w:lang w:val="en-GB"/>
        </w:rPr>
        <w:t xml:space="preserve"> times</w:t>
      </w:r>
      <w:r w:rsidR="009D632A">
        <w:rPr>
          <w:lang w:val="en-GB"/>
        </w:rPr>
        <w:t xml:space="preserve"> more PRACH resources would be need. </w:t>
      </w:r>
    </w:p>
    <w:p w:rsidR="00353006" w:rsidRPr="00E7164F" w:rsidRDefault="00353006" w:rsidP="00727E3D">
      <w:pPr>
        <w:rPr>
          <w:kern w:val="2"/>
          <w:lang w:val="en-GB" w:eastAsia="zh-CN"/>
        </w:rPr>
      </w:pPr>
      <w:r w:rsidRPr="00353006">
        <w:rPr>
          <w:i/>
          <w:kern w:val="2"/>
          <w:u w:val="single"/>
          <w:lang w:val="en-GB" w:eastAsia="zh-CN"/>
        </w:rPr>
        <w:t>Low spectral efficiency and large overhead:</w:t>
      </w:r>
      <w:r>
        <w:rPr>
          <w:kern w:val="2"/>
          <w:lang w:val="en-GB" w:eastAsia="zh-CN"/>
        </w:rPr>
        <w:t xml:space="preserve"> Obviously TDM/FDM is an expensive method in resources. </w:t>
      </w:r>
      <w:r w:rsidR="00E7164F">
        <w:t>Already up to 8 SS blocks will be supported for low frequency bands &lt;6 GHz, where spectrum is scarce.</w:t>
      </w:r>
      <w:r>
        <w:rPr>
          <w:kern w:val="2"/>
          <w:lang w:val="en-GB" w:eastAsia="zh-CN"/>
        </w:rPr>
        <w:t xml:space="preserve"> </w:t>
      </w:r>
      <w:r w:rsidR="00E7164F">
        <w:rPr>
          <w:kern w:val="2"/>
          <w:lang w:val="en-GB" w:eastAsia="zh-CN"/>
        </w:rPr>
        <w:t>Using o</w:t>
      </w:r>
      <w:r>
        <w:rPr>
          <w:kern w:val="2"/>
          <w:lang w:val="en-GB" w:eastAsia="zh-CN"/>
        </w:rPr>
        <w:t xml:space="preserve">nly TDM/FDM for the lack of capacity </w:t>
      </w:r>
      <w:r w:rsidRPr="006D33A1">
        <w:rPr>
          <w:kern w:val="2"/>
          <w:lang w:val="en-GB" w:eastAsia="zh-CN"/>
        </w:rPr>
        <w:t>will lead to unacceptably low PRACH spectral efficiency and large UL overhead</w:t>
      </w:r>
      <w:r>
        <w:rPr>
          <w:kern w:val="2"/>
          <w:lang w:val="en-GB" w:eastAsia="zh-CN"/>
        </w:rPr>
        <w:t>.</w:t>
      </w:r>
      <w:r w:rsidR="00E7164F">
        <w:rPr>
          <w:kern w:val="2"/>
          <w:lang w:val="en-GB" w:eastAsia="zh-CN"/>
        </w:rPr>
        <w:t xml:space="preserve"> </w:t>
      </w:r>
    </w:p>
    <w:p w:rsidR="00291858" w:rsidRDefault="00291858" w:rsidP="00291858">
      <w:pPr>
        <w:pStyle w:val="af1"/>
      </w:pPr>
      <w:r w:rsidRPr="00291858">
        <w:rPr>
          <w:i/>
          <w:u w:val="single"/>
        </w:rPr>
        <w:t xml:space="preserve">Increased complexity burden: </w:t>
      </w:r>
      <w:r>
        <w:t>FDM to generate additional preamble can increase the processing burden on the gNB due to parallel detections over multiple PRACH resources.</w:t>
      </w:r>
    </w:p>
    <w:p w:rsidR="000003F5" w:rsidRPr="006D33A1" w:rsidRDefault="00291858" w:rsidP="000003F5">
      <w:pPr>
        <w:rPr>
          <w:b/>
          <w:kern w:val="2"/>
          <w:u w:val="single"/>
          <w:lang w:val="en-GB" w:eastAsia="zh-CN"/>
        </w:rPr>
      </w:pPr>
      <w:r w:rsidRPr="00291858">
        <w:rPr>
          <w:i/>
          <w:u w:val="single"/>
          <w:lang w:val="en-GB"/>
        </w:rPr>
        <w:t xml:space="preserve"> </w:t>
      </w:r>
      <w:r w:rsidR="000003F5">
        <w:rPr>
          <w:b/>
          <w:kern w:val="2"/>
          <w:u w:val="single"/>
          <w:lang w:val="en-GB" w:eastAsia="zh-CN"/>
        </w:rPr>
        <w:t xml:space="preserve">ZC </w:t>
      </w:r>
      <w:r w:rsidR="000003F5" w:rsidRPr="006D33A1">
        <w:rPr>
          <w:b/>
          <w:kern w:val="2"/>
          <w:u w:val="single"/>
          <w:lang w:val="en-GB" w:eastAsia="zh-CN"/>
        </w:rPr>
        <w:t>with m-sequence cover</w:t>
      </w:r>
    </w:p>
    <w:p w:rsidR="00491BBF" w:rsidRDefault="000003F5" w:rsidP="000003F5">
      <w:pPr>
        <w:rPr>
          <w:kern w:val="2"/>
          <w:lang w:val="en-GB" w:eastAsia="zh-CN"/>
        </w:rPr>
      </w:pPr>
      <w:r>
        <w:rPr>
          <w:kern w:val="2"/>
          <w:lang w:val="en-GB" w:eastAsia="zh-CN"/>
        </w:rPr>
        <w:t>ZC with m-sequence covers is a method to increase</w:t>
      </w:r>
      <w:r w:rsidR="00491BBF">
        <w:rPr>
          <w:kern w:val="2"/>
          <w:lang w:val="en-GB" w:eastAsia="zh-CN"/>
        </w:rPr>
        <w:t xml:space="preserve"> </w:t>
      </w:r>
      <w:r>
        <w:rPr>
          <w:kern w:val="2"/>
          <w:lang w:val="en-GB" w:eastAsia="zh-CN"/>
        </w:rPr>
        <w:t xml:space="preserve">the sequence pool size </w:t>
      </w:r>
      <w:r w:rsidR="005C60A2">
        <w:rPr>
          <w:kern w:val="2"/>
          <w:lang w:val="en-GB" w:eastAsia="zh-CN"/>
        </w:rPr>
        <w:t xml:space="preserve">by </w:t>
      </w:r>
      <w:r>
        <w:rPr>
          <w:kern w:val="2"/>
          <w:lang w:val="en-GB" w:eastAsia="zh-CN"/>
        </w:rPr>
        <w:t>keeping the original ZC sequences as the main PRACH sequences</w:t>
      </w:r>
      <w:r w:rsidR="00081256">
        <w:rPr>
          <w:kern w:val="2"/>
          <w:lang w:val="en-GB" w:eastAsia="zh-CN"/>
        </w:rPr>
        <w:t xml:space="preserve">, </w:t>
      </w:r>
      <w:r w:rsidR="005C60A2">
        <w:rPr>
          <w:kern w:val="2"/>
          <w:lang w:val="en-GB" w:eastAsia="zh-CN"/>
        </w:rPr>
        <w:t xml:space="preserve">and </w:t>
      </w:r>
      <w:r>
        <w:rPr>
          <w:kern w:val="2"/>
          <w:lang w:val="en-GB" w:eastAsia="zh-CN"/>
        </w:rPr>
        <w:t xml:space="preserve">constructing additional sequences from </w:t>
      </w:r>
      <w:r w:rsidR="005C60A2">
        <w:rPr>
          <w:kern w:val="2"/>
          <w:lang w:val="en-GB" w:eastAsia="zh-CN"/>
        </w:rPr>
        <w:t xml:space="preserve">each </w:t>
      </w:r>
      <w:r>
        <w:rPr>
          <w:kern w:val="2"/>
          <w:lang w:val="en-GB" w:eastAsia="zh-CN"/>
        </w:rPr>
        <w:t>single root</w:t>
      </w:r>
      <w:r w:rsidR="00081256">
        <w:rPr>
          <w:kern w:val="2"/>
          <w:lang w:val="en-GB" w:eastAsia="zh-CN"/>
        </w:rPr>
        <w:t xml:space="preserve"> sequence</w:t>
      </w:r>
      <w:r>
        <w:rPr>
          <w:kern w:val="2"/>
          <w:lang w:val="en-GB" w:eastAsia="zh-CN"/>
        </w:rPr>
        <w:t>.</w:t>
      </w:r>
      <w:r w:rsidR="00480E69">
        <w:rPr>
          <w:kern w:val="2"/>
          <w:lang w:val="en-GB" w:eastAsia="zh-CN"/>
        </w:rPr>
        <w:t xml:space="preserve"> This method is generic and is applicable for any of the PRACH preamble options and </w:t>
      </w:r>
      <w:r w:rsidR="003D4950">
        <w:rPr>
          <w:kern w:val="2"/>
          <w:lang w:val="en-GB" w:eastAsia="zh-CN"/>
        </w:rPr>
        <w:t>any PRACH preamble format length</w:t>
      </w:r>
      <w:r w:rsidR="00480E69">
        <w:rPr>
          <w:kern w:val="2"/>
          <w:lang w:val="en-GB" w:eastAsia="zh-CN"/>
        </w:rPr>
        <w:t>.</w:t>
      </w:r>
      <w:r w:rsidR="00081256">
        <w:rPr>
          <w:kern w:val="2"/>
          <w:lang w:val="en-GB" w:eastAsia="zh-CN"/>
        </w:rPr>
        <w:t xml:space="preserve"> </w:t>
      </w:r>
      <w:r w:rsidR="00EF1BEA">
        <w:rPr>
          <w:kern w:val="2"/>
          <w:lang w:val="en-GB" w:eastAsia="zh-CN"/>
        </w:rPr>
        <w:t xml:space="preserve">The method is originally designed for L=127 but can be easily be made compatible with L=139 </w:t>
      </w:r>
      <w:r w:rsidR="009B1469">
        <w:rPr>
          <w:kern w:val="2"/>
          <w:lang w:val="en-GB" w:eastAsia="zh-CN"/>
        </w:rPr>
        <w:fldChar w:fldCharType="begin"/>
      </w:r>
      <w:r w:rsidR="00EF1BEA">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EF1BEA">
        <w:rPr>
          <w:kern w:val="2"/>
          <w:lang w:val="en-GB" w:eastAsia="zh-CN"/>
        </w:rPr>
        <w:t>[1]</w:t>
      </w:r>
      <w:r w:rsidR="009B1469">
        <w:rPr>
          <w:kern w:val="2"/>
          <w:lang w:val="en-GB" w:eastAsia="zh-CN"/>
        </w:rPr>
        <w:fldChar w:fldCharType="end"/>
      </w:r>
      <w:r w:rsidR="00EF1BEA">
        <w:rPr>
          <w:kern w:val="2"/>
          <w:lang w:val="en-GB" w:eastAsia="zh-CN"/>
        </w:rPr>
        <w:t>.</w:t>
      </w:r>
      <w:r w:rsidR="009A3059">
        <w:rPr>
          <w:kern w:val="2"/>
          <w:lang w:val="en-GB" w:eastAsia="zh-CN"/>
        </w:rPr>
        <w:t xml:space="preserve"> </w:t>
      </w:r>
    </w:p>
    <w:p w:rsidR="00B94457" w:rsidRDefault="00491BBF" w:rsidP="000003F5">
      <w:pPr>
        <w:rPr>
          <w:kern w:val="2"/>
          <w:lang w:val="en-GB" w:eastAsia="zh-CN"/>
        </w:rPr>
      </w:pPr>
      <w:r w:rsidRPr="00491BBF">
        <w:rPr>
          <w:i/>
          <w:kern w:val="2"/>
          <w:u w:val="single"/>
          <w:lang w:val="en-GB" w:eastAsia="zh-CN"/>
        </w:rPr>
        <w:t xml:space="preserve">Large capacity </w:t>
      </w:r>
      <w:r w:rsidR="00A35262">
        <w:rPr>
          <w:i/>
          <w:kern w:val="2"/>
          <w:u w:val="single"/>
          <w:lang w:val="en-GB" w:eastAsia="zh-CN"/>
        </w:rPr>
        <w:t>enhancement</w:t>
      </w:r>
      <w:r w:rsidRPr="00491BBF">
        <w:rPr>
          <w:i/>
          <w:kern w:val="2"/>
          <w:u w:val="single"/>
          <w:lang w:val="en-GB" w:eastAsia="zh-CN"/>
        </w:rPr>
        <w:t>:</w:t>
      </w:r>
      <w:r w:rsidRPr="00491BBF">
        <w:rPr>
          <w:i/>
          <w:kern w:val="2"/>
          <w:lang w:val="en-GB" w:eastAsia="zh-CN"/>
        </w:rPr>
        <w:t xml:space="preserve"> </w:t>
      </w:r>
      <w:r w:rsidR="00A03CE3">
        <w:rPr>
          <w:kern w:val="2"/>
          <w:lang w:val="en-GB" w:eastAsia="zh-CN"/>
        </w:rPr>
        <w:t>With sequence length L=12</w:t>
      </w:r>
      <w:r w:rsidR="009856A4">
        <w:rPr>
          <w:kern w:val="2"/>
          <w:lang w:val="en-GB" w:eastAsia="zh-CN"/>
        </w:rPr>
        <w:t>7</w:t>
      </w:r>
      <w:r w:rsidR="005C60A2">
        <w:rPr>
          <w:kern w:val="2"/>
          <w:lang w:val="en-GB" w:eastAsia="zh-CN"/>
        </w:rPr>
        <w:t xml:space="preserve"> or </w:t>
      </w:r>
      <w:r w:rsidR="00A03CE3">
        <w:rPr>
          <w:kern w:val="2"/>
          <w:lang w:val="en-GB" w:eastAsia="zh-CN"/>
        </w:rPr>
        <w:t>139</w:t>
      </w:r>
      <w:r w:rsidR="00F026C2">
        <w:rPr>
          <w:kern w:val="2"/>
          <w:lang w:val="en-GB" w:eastAsia="zh-CN"/>
        </w:rPr>
        <w:t>, ZC with m-sequence covers</w:t>
      </w:r>
      <w:r w:rsidR="00A03CE3">
        <w:rPr>
          <w:kern w:val="2"/>
          <w:lang w:val="en-GB" w:eastAsia="zh-CN"/>
        </w:rPr>
        <w:t xml:space="preserve"> </w:t>
      </w:r>
      <w:r w:rsidR="009D632A">
        <w:rPr>
          <w:kern w:val="2"/>
          <w:lang w:val="en-GB" w:eastAsia="zh-CN"/>
        </w:rPr>
        <w:t>increase</w:t>
      </w:r>
      <w:r w:rsidR="00480E69">
        <w:rPr>
          <w:kern w:val="2"/>
          <w:lang w:val="en-GB" w:eastAsia="zh-CN"/>
        </w:rPr>
        <w:t>s</w:t>
      </w:r>
      <w:r w:rsidR="00A03CE3">
        <w:rPr>
          <w:kern w:val="2"/>
          <w:lang w:val="en-GB" w:eastAsia="zh-CN"/>
        </w:rPr>
        <w:t xml:space="preserve"> the PRACH capacity by </w:t>
      </w:r>
      <w:r w:rsidR="00366AE9">
        <w:rPr>
          <w:kern w:val="2"/>
          <w:lang w:val="en-GB" w:eastAsia="zh-CN"/>
        </w:rPr>
        <w:t>(L+1)</w:t>
      </w:r>
      <w:r w:rsidR="00366AE9" w:rsidRPr="00366AE9">
        <w:rPr>
          <w:kern w:val="2"/>
          <w:lang w:val="en-GB" w:eastAsia="zh-CN"/>
        </w:rPr>
        <w:t xml:space="preserve"> </w:t>
      </w:r>
      <w:r w:rsidR="00366AE9">
        <w:rPr>
          <w:kern w:val="2"/>
          <w:lang w:val="en-GB" w:eastAsia="zh-CN"/>
        </w:rPr>
        <w:t>=</w:t>
      </w:r>
      <w:r w:rsidR="00A03CE3">
        <w:rPr>
          <w:kern w:val="2"/>
          <w:lang w:val="en-GB" w:eastAsia="zh-CN"/>
        </w:rPr>
        <w:t>128</w:t>
      </w:r>
      <w:r w:rsidR="005C60A2">
        <w:rPr>
          <w:kern w:val="2"/>
          <w:lang w:val="en-GB" w:eastAsia="zh-CN"/>
        </w:rPr>
        <w:t xml:space="preserve"> or </w:t>
      </w:r>
      <w:r w:rsidR="00A03CE3">
        <w:rPr>
          <w:kern w:val="2"/>
          <w:lang w:val="en-GB" w:eastAsia="zh-CN"/>
        </w:rPr>
        <w:t>140</w:t>
      </w:r>
      <w:r w:rsidR="00366AE9">
        <w:rPr>
          <w:kern w:val="2"/>
          <w:lang w:val="en-GB" w:eastAsia="zh-CN"/>
        </w:rPr>
        <w:t xml:space="preserve"> </w:t>
      </w:r>
      <w:r w:rsidR="002C56F7">
        <w:rPr>
          <w:kern w:val="2"/>
          <w:lang w:val="en-GB" w:eastAsia="zh-CN"/>
        </w:rPr>
        <w:t>times</w:t>
      </w:r>
      <w:r w:rsidR="00A03CE3">
        <w:rPr>
          <w:kern w:val="2"/>
          <w:lang w:val="en-GB" w:eastAsia="zh-CN"/>
        </w:rPr>
        <w:t>, at any cell radius</w:t>
      </w:r>
      <w:r w:rsidR="004B4C69">
        <w:rPr>
          <w:kern w:val="2"/>
          <w:lang w:val="en-GB" w:eastAsia="zh-CN"/>
        </w:rPr>
        <w:t>,</w:t>
      </w:r>
      <w:r w:rsidR="004B4C69" w:rsidRPr="004B4C69">
        <w:rPr>
          <w:kern w:val="2"/>
          <w:lang w:val="en-GB" w:eastAsia="zh-CN"/>
        </w:rPr>
        <w:t xml:space="preserve"> since this increase is independent of the cyclic shift value Ncs</w:t>
      </w:r>
      <w:r w:rsidR="00A03CE3">
        <w:rPr>
          <w:kern w:val="2"/>
          <w:lang w:val="en-GB" w:eastAsia="zh-CN"/>
        </w:rPr>
        <w:t>.</w:t>
      </w:r>
    </w:p>
    <w:p w:rsidR="00081256" w:rsidRPr="00B94457" w:rsidRDefault="00B94457" w:rsidP="000003F5">
      <w:r w:rsidRPr="00F01C0C">
        <w:rPr>
          <w:b/>
          <w:i/>
        </w:rPr>
        <w:t xml:space="preserve">Observation </w:t>
      </w:r>
      <w:r w:rsidR="009B1469" w:rsidRPr="00E05484">
        <w:rPr>
          <w:b/>
          <w:i/>
        </w:rPr>
        <w:fldChar w:fldCharType="begin"/>
      </w:r>
      <w:r w:rsidRPr="00E05484">
        <w:rPr>
          <w:b/>
          <w:i/>
        </w:rPr>
        <w:instrText xml:space="preserve"> SEQ Observation \* ARABIC </w:instrText>
      </w:r>
      <w:r w:rsidR="009B1469" w:rsidRPr="00E05484">
        <w:rPr>
          <w:b/>
          <w:i/>
        </w:rPr>
        <w:fldChar w:fldCharType="separate"/>
      </w:r>
      <w:r w:rsidR="007672DC">
        <w:rPr>
          <w:b/>
          <w:i/>
          <w:noProof/>
        </w:rPr>
        <w:t>2</w:t>
      </w:r>
      <w:r w:rsidR="009B1469" w:rsidRPr="00E05484">
        <w:rPr>
          <w:b/>
          <w:i/>
        </w:rPr>
        <w:fldChar w:fldCharType="end"/>
      </w:r>
      <w:r w:rsidRPr="00F01C0C">
        <w:rPr>
          <w:b/>
          <w:i/>
        </w:rPr>
        <w:t xml:space="preserve">: </w:t>
      </w:r>
      <w:r>
        <w:rPr>
          <w:b/>
          <w:i/>
          <w:kern w:val="2"/>
          <w:lang w:val="en-GB" w:eastAsia="zh-CN"/>
        </w:rPr>
        <w:t>ZC with m-sequence enables a large capacity increase by 128</w:t>
      </w:r>
      <w:r w:rsidR="005C60A2">
        <w:rPr>
          <w:b/>
          <w:i/>
          <w:kern w:val="2"/>
          <w:lang w:val="en-GB" w:eastAsia="zh-CN"/>
        </w:rPr>
        <w:t xml:space="preserve"> or </w:t>
      </w:r>
      <w:r>
        <w:rPr>
          <w:b/>
          <w:i/>
          <w:kern w:val="2"/>
          <w:lang w:val="en-GB" w:eastAsia="zh-CN"/>
        </w:rPr>
        <w:t>140-</w:t>
      </w:r>
      <w:r w:rsidRPr="00B94457">
        <w:rPr>
          <w:b/>
          <w:i/>
          <w:kern w:val="2"/>
          <w:lang w:val="en-GB" w:eastAsia="zh-CN"/>
        </w:rPr>
        <w:t>ti</w:t>
      </w:r>
      <w:r>
        <w:rPr>
          <w:b/>
          <w:i/>
          <w:kern w:val="2"/>
          <w:lang w:val="en-GB" w:eastAsia="zh-CN"/>
        </w:rPr>
        <w:t>mes</w:t>
      </w:r>
      <w:r w:rsidRPr="00B94457">
        <w:rPr>
          <w:b/>
          <w:i/>
          <w:kern w:val="2"/>
          <w:lang w:val="en-GB" w:eastAsia="zh-CN"/>
        </w:rPr>
        <w:t xml:space="preserve"> </w:t>
      </w:r>
      <w:r>
        <w:rPr>
          <w:b/>
          <w:i/>
          <w:kern w:val="2"/>
          <w:lang w:val="en-GB" w:eastAsia="zh-CN"/>
        </w:rPr>
        <w:t>for</w:t>
      </w:r>
      <w:r w:rsidRPr="00B94457">
        <w:rPr>
          <w:b/>
          <w:i/>
          <w:kern w:val="2"/>
          <w:lang w:val="en-GB" w:eastAsia="zh-CN"/>
        </w:rPr>
        <w:t xml:space="preserve"> any cell radius</w:t>
      </w:r>
      <w:r>
        <w:rPr>
          <w:b/>
          <w:i/>
          <w:kern w:val="2"/>
          <w:lang w:val="en-GB" w:eastAsia="zh-CN"/>
        </w:rPr>
        <w:t xml:space="preserve"> and for any preamble formats (</w:t>
      </w:r>
      <w:r w:rsidR="007672DC">
        <w:rPr>
          <w:b/>
          <w:i/>
          <w:kern w:val="2"/>
          <w:lang w:val="en-GB" w:eastAsia="zh-CN"/>
        </w:rPr>
        <w:t xml:space="preserve">Option 1 and 2/4 </w:t>
      </w:r>
      <w:r>
        <w:rPr>
          <w:b/>
          <w:i/>
          <w:kern w:val="2"/>
          <w:lang w:val="en-GB" w:eastAsia="zh-CN"/>
        </w:rPr>
        <w:t xml:space="preserve">with and without repetition). </w:t>
      </w:r>
    </w:p>
    <w:p w:rsidR="000003F5" w:rsidRDefault="00081256" w:rsidP="000003F5">
      <w:r w:rsidRPr="00081256">
        <w:rPr>
          <w:i/>
          <w:kern w:val="2"/>
          <w:u w:val="single"/>
          <w:lang w:val="en-GB" w:eastAsia="zh-CN"/>
        </w:rPr>
        <w:t>Cross-correlation:</w:t>
      </w:r>
      <w:r>
        <w:rPr>
          <w:kern w:val="2"/>
          <w:lang w:val="en-GB" w:eastAsia="zh-CN"/>
        </w:rPr>
        <w:t xml:space="preserve"> By increasing the pool of preambles</w:t>
      </w:r>
      <w:r w:rsidR="00291878">
        <w:rPr>
          <w:kern w:val="2"/>
          <w:lang w:val="en-GB" w:eastAsia="zh-CN"/>
        </w:rPr>
        <w:t>,</w:t>
      </w:r>
      <w:r>
        <w:rPr>
          <w:kern w:val="2"/>
          <w:lang w:val="en-GB" w:eastAsia="zh-CN"/>
        </w:rPr>
        <w:t xml:space="preserve"> one will inevitably increase the cross-correlation. Nevertheless, ZC with m-sequence h</w:t>
      </w:r>
      <w:r w:rsidR="00291878">
        <w:rPr>
          <w:kern w:val="2"/>
          <w:lang w:val="en-GB" w:eastAsia="zh-CN"/>
        </w:rPr>
        <w:t>as</w:t>
      </w:r>
      <w:r>
        <w:rPr>
          <w:kern w:val="2"/>
          <w:lang w:val="en-GB" w:eastAsia="zh-CN"/>
        </w:rPr>
        <w:t xml:space="preserve"> the advantage to have very structure</w:t>
      </w:r>
      <w:r w:rsidR="00480E69">
        <w:rPr>
          <w:kern w:val="2"/>
          <w:lang w:val="en-GB" w:eastAsia="zh-CN"/>
        </w:rPr>
        <w:t>d</w:t>
      </w:r>
      <w:r>
        <w:rPr>
          <w:kern w:val="2"/>
          <w:lang w:val="en-GB" w:eastAsia="zh-CN"/>
        </w:rPr>
        <w:t xml:space="preserve"> cross-correlation properties </w:t>
      </w:r>
      <w:r w:rsidR="00A03CE3">
        <w:rPr>
          <w:kern w:val="2"/>
          <w:lang w:val="en-GB" w:eastAsia="zh-CN"/>
        </w:rPr>
        <w:t>such</w:t>
      </w:r>
      <w:r>
        <w:rPr>
          <w:kern w:val="2"/>
          <w:lang w:val="en-GB" w:eastAsia="zh-CN"/>
        </w:rPr>
        <w:t xml:space="preserve"> that the intra-cell cross-correlation</w:t>
      </w:r>
      <w:r w:rsidR="00473E4E">
        <w:rPr>
          <w:kern w:val="2"/>
          <w:lang w:val="en-GB" w:eastAsia="zh-CN"/>
        </w:rPr>
        <w:t xml:space="preserve"> with a single root and multiple covers</w:t>
      </w:r>
      <w:r>
        <w:rPr>
          <w:kern w:val="2"/>
          <w:lang w:val="en-GB" w:eastAsia="zh-CN"/>
        </w:rPr>
        <w:t xml:space="preserve"> is the </w:t>
      </w:r>
      <w:r w:rsidR="00D86C1B">
        <w:rPr>
          <w:kern w:val="2"/>
          <w:lang w:val="en-GB" w:eastAsia="zh-CN"/>
        </w:rPr>
        <w:t xml:space="preserve">same </w:t>
      </w:r>
      <w:r w:rsidR="00480E69">
        <w:rPr>
          <w:kern w:val="2"/>
          <w:lang w:val="en-GB" w:eastAsia="zh-CN"/>
        </w:rPr>
        <w:t>as for</w:t>
      </w:r>
      <w:r w:rsidR="00D86C1B">
        <w:rPr>
          <w:kern w:val="2"/>
          <w:lang w:val="en-GB" w:eastAsia="zh-CN"/>
        </w:rPr>
        <w:t xml:space="preserve"> pure ZC</w:t>
      </w:r>
      <w:r w:rsidR="00473E4E">
        <w:rPr>
          <w:kern w:val="2"/>
          <w:lang w:val="en-GB" w:eastAsia="zh-CN"/>
        </w:rPr>
        <w:t xml:space="preserve"> with multiple roots</w:t>
      </w:r>
      <w:r>
        <w:rPr>
          <w:kern w:val="2"/>
          <w:lang w:val="en-GB" w:eastAsia="zh-CN"/>
        </w:rPr>
        <w:t>. We have shown in numerous simulation</w:t>
      </w:r>
      <w:r w:rsidR="004D0A2D">
        <w:rPr>
          <w:kern w:val="2"/>
          <w:lang w:val="en-GB" w:eastAsia="zh-CN"/>
        </w:rPr>
        <w:t xml:space="preserve"> scenarios</w:t>
      </w:r>
      <w:r w:rsidR="00FB665B">
        <w:rPr>
          <w:kern w:val="2"/>
          <w:lang w:val="en-GB" w:eastAsia="zh-CN"/>
        </w:rPr>
        <w:t xml:space="preserve"> </w:t>
      </w:r>
      <w:r w:rsidR="009B1469">
        <w:rPr>
          <w:kern w:val="2"/>
          <w:lang w:val="en-GB" w:eastAsia="zh-CN"/>
        </w:rPr>
        <w:fldChar w:fldCharType="begin"/>
      </w:r>
      <w:r w:rsidR="00FB665B">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9B1469">
        <w:rPr>
          <w:kern w:val="2"/>
          <w:lang w:val="en-GB" w:eastAsia="zh-CN"/>
        </w:rPr>
        <w:fldChar w:fldCharType="begin"/>
      </w:r>
      <w:r w:rsidR="00C638A5">
        <w:rPr>
          <w:kern w:val="2"/>
          <w:lang w:val="en-GB" w:eastAsia="zh-CN"/>
        </w:rPr>
        <w:instrText xml:space="preserve"> REF _Ref485140017 \r \h </w:instrText>
      </w:r>
      <w:r w:rsidR="009B1469">
        <w:rPr>
          <w:kern w:val="2"/>
          <w:lang w:val="en-GB" w:eastAsia="zh-CN"/>
        </w:rPr>
      </w:r>
      <w:r w:rsidR="009B1469">
        <w:rPr>
          <w:kern w:val="2"/>
          <w:lang w:val="en-GB" w:eastAsia="zh-CN"/>
        </w:rPr>
        <w:fldChar w:fldCharType="separate"/>
      </w:r>
      <w:r w:rsidR="007672DC">
        <w:rPr>
          <w:kern w:val="2"/>
          <w:lang w:val="en-GB" w:eastAsia="zh-CN"/>
        </w:rPr>
        <w:t>[16]</w:t>
      </w:r>
      <w:r w:rsidR="009B1469">
        <w:rPr>
          <w:kern w:val="2"/>
          <w:lang w:val="en-GB" w:eastAsia="zh-CN"/>
        </w:rPr>
        <w:fldChar w:fldCharType="end"/>
      </w:r>
      <w:r w:rsidR="004D0A2D">
        <w:rPr>
          <w:kern w:val="2"/>
          <w:lang w:val="en-GB" w:eastAsia="zh-CN"/>
        </w:rPr>
        <w:t xml:space="preserve"> </w:t>
      </w:r>
      <w:r>
        <w:rPr>
          <w:kern w:val="2"/>
          <w:lang w:val="en-GB" w:eastAsia="zh-CN"/>
        </w:rPr>
        <w:t xml:space="preserve">that the intra-cell detection performance with m-sequences covers is the same </w:t>
      </w:r>
      <w:r w:rsidR="00480E69">
        <w:rPr>
          <w:kern w:val="2"/>
          <w:lang w:val="en-GB" w:eastAsia="zh-CN"/>
        </w:rPr>
        <w:t>as for</w:t>
      </w:r>
      <w:r>
        <w:rPr>
          <w:kern w:val="2"/>
          <w:lang w:val="en-GB" w:eastAsia="zh-CN"/>
        </w:rPr>
        <w:t xml:space="preserve"> ZC. </w:t>
      </w:r>
      <w:r w:rsidR="00D86C1B">
        <w:rPr>
          <w:kern w:val="2"/>
          <w:lang w:val="en-GB" w:eastAsia="zh-CN"/>
        </w:rPr>
        <w:t>Only the inter-cell cross-correlation</w:t>
      </w:r>
      <w:r w:rsidR="009A3059">
        <w:rPr>
          <w:kern w:val="2"/>
          <w:lang w:val="en-GB" w:eastAsia="zh-CN"/>
        </w:rPr>
        <w:t>,</w:t>
      </w:r>
      <w:r w:rsidR="00D86C1B">
        <w:rPr>
          <w:kern w:val="2"/>
          <w:lang w:val="en-GB" w:eastAsia="zh-CN"/>
        </w:rPr>
        <w:t xml:space="preserve"> </w:t>
      </w:r>
      <w:r w:rsidR="007C2A56">
        <w:rPr>
          <w:kern w:val="2"/>
          <w:lang w:val="en-GB" w:eastAsia="zh-CN"/>
        </w:rPr>
        <w:t>which is less likely to create interference</w:t>
      </w:r>
      <w:r w:rsidR="007271DD">
        <w:rPr>
          <w:kern w:val="2"/>
          <w:lang w:val="en-GB" w:eastAsia="zh-CN"/>
        </w:rPr>
        <w:t xml:space="preserve"> </w:t>
      </w:r>
      <w:r w:rsidR="009B1469">
        <w:rPr>
          <w:kern w:val="2"/>
          <w:lang w:val="en-GB" w:eastAsia="zh-CN"/>
        </w:rPr>
        <w:fldChar w:fldCharType="begin"/>
      </w:r>
      <w:r w:rsidR="007271DD">
        <w:rPr>
          <w:kern w:val="2"/>
          <w:lang w:val="en-GB" w:eastAsia="zh-CN"/>
        </w:rPr>
        <w:instrText xml:space="preserve"> REF _Ref488226031 \r \h </w:instrText>
      </w:r>
      <w:r w:rsidR="009B1469">
        <w:rPr>
          <w:kern w:val="2"/>
          <w:lang w:val="en-GB" w:eastAsia="zh-CN"/>
        </w:rPr>
      </w:r>
      <w:r w:rsidR="009B1469">
        <w:rPr>
          <w:kern w:val="2"/>
          <w:lang w:val="en-GB" w:eastAsia="zh-CN"/>
        </w:rPr>
        <w:fldChar w:fldCharType="separate"/>
      </w:r>
      <w:r w:rsidR="007271DD">
        <w:rPr>
          <w:kern w:val="2"/>
          <w:lang w:val="en-GB" w:eastAsia="zh-CN"/>
        </w:rPr>
        <w:t>[11]</w:t>
      </w:r>
      <w:r w:rsidR="009B1469">
        <w:rPr>
          <w:kern w:val="2"/>
          <w:lang w:val="en-GB" w:eastAsia="zh-CN"/>
        </w:rPr>
        <w:fldChar w:fldCharType="end"/>
      </w:r>
      <w:r w:rsidR="009A3059">
        <w:rPr>
          <w:kern w:val="2"/>
          <w:lang w:val="en-GB" w:eastAsia="zh-CN"/>
        </w:rPr>
        <w:t>,</w:t>
      </w:r>
      <w:r w:rsidR="007C2A56">
        <w:rPr>
          <w:kern w:val="2"/>
          <w:lang w:val="en-GB" w:eastAsia="zh-CN"/>
        </w:rPr>
        <w:t xml:space="preserve"> will</w:t>
      </w:r>
      <w:r w:rsidR="007271DD">
        <w:rPr>
          <w:kern w:val="2"/>
          <w:lang w:val="en-GB" w:eastAsia="zh-CN"/>
        </w:rPr>
        <w:t xml:space="preserve"> be</w:t>
      </w:r>
      <w:r w:rsidR="00D86C1B">
        <w:rPr>
          <w:kern w:val="2"/>
          <w:lang w:val="en-GB" w:eastAsia="zh-CN"/>
        </w:rPr>
        <w:t xml:space="preserve"> </w:t>
      </w:r>
      <w:r w:rsidR="007C2A56">
        <w:rPr>
          <w:kern w:val="2"/>
          <w:lang w:val="en-GB" w:eastAsia="zh-CN"/>
        </w:rPr>
        <w:t>increase</w:t>
      </w:r>
      <w:r w:rsidR="007271DD">
        <w:rPr>
          <w:kern w:val="2"/>
          <w:lang w:val="en-GB" w:eastAsia="zh-CN"/>
        </w:rPr>
        <w:t>d</w:t>
      </w:r>
      <w:r w:rsidR="007C2A56">
        <w:t xml:space="preserve">. </w:t>
      </w:r>
      <w:r w:rsidR="00D86C1B">
        <w:t xml:space="preserve"> </w:t>
      </w:r>
      <w:r w:rsidR="0027260C">
        <w:t>However</w:t>
      </w:r>
      <w:r w:rsidR="007C2A56">
        <w:t xml:space="preserve">, this increase of interference will </w:t>
      </w:r>
      <w:r w:rsidR="0027260C">
        <w:t xml:space="preserve">in practice </w:t>
      </w:r>
      <w:r w:rsidR="007C2A56">
        <w:t xml:space="preserve">be less than </w:t>
      </w:r>
      <w:r w:rsidR="0027260C">
        <w:t xml:space="preserve">for </w:t>
      </w:r>
      <w:r w:rsidR="007C2A56">
        <w:t xml:space="preserve">pure ZC sequences </w:t>
      </w:r>
      <w:r w:rsidR="00083C7C">
        <w:t>since they</w:t>
      </w:r>
      <w:r w:rsidR="0027260C">
        <w:t xml:space="preserve"> impl</w:t>
      </w:r>
      <w:r w:rsidR="00083C7C">
        <w:t>y</w:t>
      </w:r>
      <w:r w:rsidR="0027260C">
        <w:t xml:space="preserve"> a much more</w:t>
      </w:r>
      <w:r w:rsidR="007C2A56">
        <w:t xml:space="preserve"> aggressive preamble reuse </w:t>
      </w:r>
      <w:r w:rsidR="00D86C1B">
        <w:t xml:space="preserve">due </w:t>
      </w:r>
      <w:r w:rsidR="007C2A56">
        <w:t>the PRACH capacity shortage</w:t>
      </w:r>
      <w:r w:rsidR="00F845DA">
        <w:t xml:space="preserve">. Moreover, </w:t>
      </w:r>
      <w:r w:rsidR="00CE1B68">
        <w:t>when</w:t>
      </w:r>
      <w:r w:rsidR="00083C7C">
        <w:t xml:space="preserve"> </w:t>
      </w:r>
      <w:r w:rsidR="00F845DA">
        <w:t>only one root per cell is need</w:t>
      </w:r>
      <w:r w:rsidR="008D4580">
        <w:t>ed,</w:t>
      </w:r>
      <w:r w:rsidR="00F845DA">
        <w:t xml:space="preserve"> it allows an easy root sequence planning as for LTE. </w:t>
      </w:r>
    </w:p>
    <w:p w:rsidR="00D86C1B" w:rsidRPr="00D86C1B" w:rsidRDefault="00D86C1B" w:rsidP="000003F5">
      <w:r w:rsidRPr="00F01C0C">
        <w:rPr>
          <w:b/>
          <w:i/>
        </w:rPr>
        <w:lastRenderedPageBreak/>
        <w:t xml:space="preserve">Observation </w:t>
      </w:r>
      <w:r w:rsidR="009B1469" w:rsidRPr="00E05484">
        <w:rPr>
          <w:b/>
          <w:i/>
        </w:rPr>
        <w:fldChar w:fldCharType="begin"/>
      </w:r>
      <w:r w:rsidRPr="00E05484">
        <w:rPr>
          <w:b/>
          <w:i/>
        </w:rPr>
        <w:instrText xml:space="preserve"> SEQ Observation \* ARABIC </w:instrText>
      </w:r>
      <w:r w:rsidR="009B1469" w:rsidRPr="00E05484">
        <w:rPr>
          <w:b/>
          <w:i/>
        </w:rPr>
        <w:fldChar w:fldCharType="separate"/>
      </w:r>
      <w:r w:rsidR="007672DC">
        <w:rPr>
          <w:b/>
          <w:i/>
          <w:noProof/>
        </w:rPr>
        <w:t>3</w:t>
      </w:r>
      <w:r w:rsidR="009B1469" w:rsidRPr="00E05484">
        <w:rPr>
          <w:b/>
          <w:i/>
        </w:rPr>
        <w:fldChar w:fldCharType="end"/>
      </w:r>
      <w:r w:rsidRPr="00F01C0C">
        <w:rPr>
          <w:b/>
          <w:i/>
        </w:rPr>
        <w:t xml:space="preserve">: </w:t>
      </w:r>
      <w:r>
        <w:rPr>
          <w:b/>
          <w:i/>
          <w:kern w:val="2"/>
          <w:lang w:val="en-GB" w:eastAsia="zh-CN"/>
        </w:rPr>
        <w:t>ZC with m-sequence covers do</w:t>
      </w:r>
      <w:r w:rsidR="00D93CE7">
        <w:rPr>
          <w:b/>
          <w:i/>
          <w:kern w:val="2"/>
          <w:lang w:val="en-GB" w:eastAsia="zh-CN"/>
        </w:rPr>
        <w:t>es</w:t>
      </w:r>
      <w:r>
        <w:rPr>
          <w:b/>
          <w:i/>
          <w:kern w:val="2"/>
          <w:lang w:val="en-GB" w:eastAsia="zh-CN"/>
        </w:rPr>
        <w:t xml:space="preserve"> not increase the intra-cell cross-correlation</w:t>
      </w:r>
      <w:r>
        <w:rPr>
          <w:i/>
        </w:rPr>
        <w:t xml:space="preserve">. </w:t>
      </w:r>
      <w:r>
        <w:rPr>
          <w:b/>
          <w:i/>
        </w:rPr>
        <w:t>Only the inter-cell</w:t>
      </w:r>
      <w:r w:rsidRPr="00134D20">
        <w:rPr>
          <w:b/>
          <w:i/>
        </w:rPr>
        <w:t xml:space="preserve"> cross-correlation is </w:t>
      </w:r>
      <w:r>
        <w:rPr>
          <w:b/>
          <w:i/>
        </w:rPr>
        <w:t>increased</w:t>
      </w:r>
      <w:r w:rsidR="00480E69">
        <w:rPr>
          <w:b/>
          <w:i/>
        </w:rPr>
        <w:t xml:space="preserve"> (</w:t>
      </w:r>
      <w:r w:rsidR="007D49D4">
        <w:rPr>
          <w:b/>
          <w:i/>
        </w:rPr>
        <w:t>at worst</w:t>
      </w:r>
      <w:r w:rsidR="005C60A2">
        <w:rPr>
          <w:b/>
          <w:i/>
        </w:rPr>
        <w:t xml:space="preserve"> case</w:t>
      </w:r>
      <w:r w:rsidR="007D49D4">
        <w:rPr>
          <w:b/>
          <w:i/>
        </w:rPr>
        <w:t xml:space="preserve"> about twice</w:t>
      </w:r>
      <w:r w:rsidR="00480E69">
        <w:rPr>
          <w:b/>
          <w:i/>
        </w:rPr>
        <w:t xml:space="preserve"> </w:t>
      </w:r>
      <w:r w:rsidR="00B92176">
        <w:rPr>
          <w:b/>
          <w:i/>
        </w:rPr>
        <w:t xml:space="preserve">i.e. </w:t>
      </w:r>
      <w:r w:rsidR="00480E69">
        <w:rPr>
          <w:b/>
          <w:i/>
        </w:rPr>
        <w:t xml:space="preserve">equal to </w:t>
      </w:r>
      <w:r w:rsidR="007D49D4">
        <w:rPr>
          <w:b/>
          <w:i/>
        </w:rPr>
        <w:t>0.22</w:t>
      </w:r>
      <w:r w:rsidR="00480E69">
        <w:rPr>
          <w:b/>
          <w:i/>
        </w:rPr>
        <w:t xml:space="preserve"> for L=127), however,</w:t>
      </w:r>
      <w:r>
        <w:rPr>
          <w:b/>
          <w:i/>
        </w:rPr>
        <w:t xml:space="preserve"> </w:t>
      </w:r>
      <w:r w:rsidR="00480E69">
        <w:rPr>
          <w:b/>
          <w:i/>
        </w:rPr>
        <w:t>this</w:t>
      </w:r>
      <w:r>
        <w:rPr>
          <w:b/>
          <w:i/>
        </w:rPr>
        <w:t xml:space="preserve"> </w:t>
      </w:r>
      <w:r w:rsidR="007D49D4">
        <w:rPr>
          <w:b/>
          <w:i/>
        </w:rPr>
        <w:t>is better than aggressive preamble reuse among neighboring cells</w:t>
      </w:r>
      <w:r w:rsidR="00046960">
        <w:rPr>
          <w:b/>
          <w:i/>
        </w:rPr>
        <w:t xml:space="preserve"> </w:t>
      </w:r>
      <w:r w:rsidR="00916C05">
        <w:rPr>
          <w:b/>
          <w:i/>
        </w:rPr>
        <w:t>and</w:t>
      </w:r>
      <w:r w:rsidR="00046960">
        <w:rPr>
          <w:b/>
          <w:i/>
        </w:rPr>
        <w:t xml:space="preserve"> complex root sequence planning</w:t>
      </w:r>
      <w:r>
        <w:rPr>
          <w:b/>
          <w:i/>
        </w:rPr>
        <w:t>.</w:t>
      </w:r>
    </w:p>
    <w:p w:rsidR="000003F5" w:rsidRPr="00A03CE3" w:rsidRDefault="00081256" w:rsidP="000003F5">
      <w:pPr>
        <w:rPr>
          <w:kern w:val="2"/>
          <w:lang w:val="en-GB" w:eastAsia="zh-CN"/>
        </w:rPr>
      </w:pPr>
      <w:r>
        <w:rPr>
          <w:i/>
          <w:kern w:val="2"/>
          <w:u w:val="single"/>
          <w:lang w:val="en-GB" w:eastAsia="zh-CN"/>
        </w:rPr>
        <w:t>PAPR</w:t>
      </w:r>
      <w:r w:rsidRPr="00081256">
        <w:rPr>
          <w:i/>
          <w:kern w:val="2"/>
          <w:u w:val="single"/>
          <w:lang w:val="en-GB" w:eastAsia="zh-CN"/>
        </w:rPr>
        <w:t>:</w:t>
      </w:r>
      <w:r w:rsidR="005776C8" w:rsidRPr="005776C8">
        <w:rPr>
          <w:kern w:val="2"/>
          <w:lang w:val="en-GB" w:eastAsia="zh-CN"/>
        </w:rPr>
        <w:t xml:space="preserve"> </w:t>
      </w:r>
      <w:r w:rsidR="005776C8">
        <w:rPr>
          <w:kern w:val="2"/>
          <w:lang w:val="en-GB" w:eastAsia="zh-CN"/>
        </w:rPr>
        <w:t>PAPR increase</w:t>
      </w:r>
      <w:r w:rsidR="006A6081">
        <w:rPr>
          <w:kern w:val="2"/>
          <w:lang w:val="en-GB" w:eastAsia="zh-CN"/>
        </w:rPr>
        <w:t>s</w:t>
      </w:r>
      <w:r w:rsidR="005776C8">
        <w:rPr>
          <w:kern w:val="2"/>
          <w:lang w:val="en-GB" w:eastAsia="zh-CN"/>
        </w:rPr>
        <w:t xml:space="preserve"> </w:t>
      </w:r>
      <w:r w:rsidR="00A03CE3">
        <w:rPr>
          <w:kern w:val="2"/>
          <w:lang w:val="en-GB" w:eastAsia="zh-CN"/>
        </w:rPr>
        <w:t xml:space="preserve">compared to pure ZC </w:t>
      </w:r>
      <w:r w:rsidR="005776C8">
        <w:rPr>
          <w:kern w:val="2"/>
          <w:lang w:val="en-GB" w:eastAsia="zh-CN"/>
        </w:rPr>
        <w:t xml:space="preserve">but only slightly as </w:t>
      </w:r>
      <w:r w:rsidR="00A03CE3">
        <w:rPr>
          <w:kern w:val="2"/>
          <w:lang w:val="en-GB" w:eastAsia="zh-CN"/>
        </w:rPr>
        <w:t xml:space="preserve">the </w:t>
      </w:r>
      <w:r w:rsidR="00A03CE3">
        <w:t>additional sequences are also of constant envelop. We have shown</w:t>
      </w:r>
      <w:r w:rsidR="00AF4F68">
        <w:t xml:space="preserve"> in </w:t>
      </w:r>
      <w:r w:rsidR="009B1469">
        <w:rPr>
          <w:kern w:val="2"/>
          <w:lang w:val="en-GB" w:eastAsia="zh-CN"/>
        </w:rPr>
        <w:fldChar w:fldCharType="begin"/>
      </w:r>
      <w:r w:rsidR="00C638A5">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C638A5">
        <w:rPr>
          <w:kern w:val="2"/>
          <w:lang w:val="en-GB" w:eastAsia="zh-CN"/>
        </w:rPr>
        <w:t xml:space="preserve"> </w:t>
      </w:r>
      <w:r w:rsidR="00A03CE3">
        <w:t>that the resulting PAPR is</w:t>
      </w:r>
      <w:r w:rsidR="00A03CE3">
        <w:rPr>
          <w:kern w:val="2"/>
          <w:lang w:val="en-GB" w:eastAsia="zh-CN"/>
        </w:rPr>
        <w:t xml:space="preserve"> even</w:t>
      </w:r>
      <w:r w:rsidR="005776C8">
        <w:rPr>
          <w:kern w:val="2"/>
          <w:lang w:val="en-GB" w:eastAsia="zh-CN"/>
        </w:rPr>
        <w:t xml:space="preserve"> less than </w:t>
      </w:r>
      <w:r w:rsidR="00083C7C">
        <w:rPr>
          <w:kern w:val="2"/>
          <w:lang w:val="en-GB" w:eastAsia="zh-CN"/>
        </w:rPr>
        <w:t xml:space="preserve">for </w:t>
      </w:r>
      <w:r w:rsidR="005776C8">
        <w:rPr>
          <w:kern w:val="2"/>
          <w:lang w:val="en-GB" w:eastAsia="zh-CN"/>
        </w:rPr>
        <w:t>PUSCH with</w:t>
      </w:r>
      <w:r w:rsidR="00A03CE3">
        <w:rPr>
          <w:kern w:val="2"/>
          <w:lang w:val="en-GB" w:eastAsia="zh-CN"/>
        </w:rPr>
        <w:t xml:space="preserve"> DFT-s-OFDM with</w:t>
      </w:r>
      <w:r w:rsidR="005776C8">
        <w:rPr>
          <w:kern w:val="2"/>
          <w:lang w:val="en-GB" w:eastAsia="zh-CN"/>
        </w:rPr>
        <w:t xml:space="preserve"> </w:t>
      </w:r>
      <w:r w:rsidR="00A03CE3">
        <w:rPr>
          <w:kern w:val="2"/>
          <w:lang w:val="en-GB" w:eastAsia="zh-CN"/>
        </w:rPr>
        <w:t>4-</w:t>
      </w:r>
      <w:r w:rsidR="005776C8">
        <w:rPr>
          <w:kern w:val="2"/>
          <w:lang w:val="en-GB" w:eastAsia="zh-CN"/>
        </w:rPr>
        <w:t>QAM constellation</w:t>
      </w:r>
      <w:r w:rsidR="00A03CE3">
        <w:rPr>
          <w:kern w:val="2"/>
          <w:lang w:val="en-GB" w:eastAsia="zh-CN"/>
        </w:rPr>
        <w:t xml:space="preserve">, and thus much less than </w:t>
      </w:r>
      <w:r w:rsidR="00083C7C">
        <w:rPr>
          <w:kern w:val="2"/>
          <w:lang w:val="en-GB" w:eastAsia="zh-CN"/>
        </w:rPr>
        <w:t xml:space="preserve">for </w:t>
      </w:r>
      <w:r w:rsidR="00A03CE3">
        <w:rPr>
          <w:kern w:val="2"/>
          <w:lang w:val="en-GB" w:eastAsia="zh-CN"/>
        </w:rPr>
        <w:t xml:space="preserve">PUSCH with OFDM </w:t>
      </w:r>
      <w:r w:rsidR="008F26AB">
        <w:rPr>
          <w:kern w:val="2"/>
          <w:lang w:val="en-GB" w:eastAsia="zh-CN"/>
        </w:rPr>
        <w:t>which</w:t>
      </w:r>
      <w:r w:rsidR="00A03CE3">
        <w:rPr>
          <w:kern w:val="2"/>
          <w:lang w:val="en-GB" w:eastAsia="zh-CN"/>
        </w:rPr>
        <w:t xml:space="preserve"> will be supported in NR</w:t>
      </w:r>
      <w:r w:rsidR="005776C8">
        <w:rPr>
          <w:kern w:val="2"/>
          <w:lang w:val="en-GB" w:eastAsia="zh-CN"/>
        </w:rPr>
        <w:t>.</w:t>
      </w:r>
      <w:r w:rsidR="00A03CE3">
        <w:rPr>
          <w:kern w:val="2"/>
          <w:lang w:val="en-GB" w:eastAsia="zh-CN"/>
        </w:rPr>
        <w:t xml:space="preserve"> This is a very relevant comparison since a UE uses the same power amplifier for PRACH and PUSCH</w:t>
      </w:r>
      <w:r w:rsidR="006A6081">
        <w:rPr>
          <w:kern w:val="2"/>
          <w:lang w:val="en-GB" w:eastAsia="zh-CN"/>
        </w:rPr>
        <w:t xml:space="preserve"> and the UE will have to transmit message 3 using PUSCH in order to complete the RACH procedure</w:t>
      </w:r>
      <w:r w:rsidR="00A03CE3">
        <w:rPr>
          <w:kern w:val="2"/>
          <w:lang w:val="en-GB" w:eastAsia="zh-CN"/>
        </w:rPr>
        <w:t xml:space="preserve">. </w:t>
      </w:r>
    </w:p>
    <w:p w:rsidR="000003F5" w:rsidRDefault="00081256" w:rsidP="00727E3D">
      <w:pPr>
        <w:rPr>
          <w:kern w:val="2"/>
          <w:lang w:val="en-GB" w:eastAsia="zh-CN"/>
        </w:rPr>
      </w:pPr>
      <w:r w:rsidRPr="00081256">
        <w:rPr>
          <w:i/>
          <w:u w:val="single"/>
        </w:rPr>
        <w:t>CM:</w:t>
      </w:r>
      <w:r w:rsidR="005776C8" w:rsidRPr="005776C8">
        <w:rPr>
          <w:kern w:val="2"/>
          <w:lang w:val="en-GB" w:eastAsia="zh-CN"/>
        </w:rPr>
        <w:t xml:space="preserve"> </w:t>
      </w:r>
      <w:r w:rsidR="00117F75">
        <w:rPr>
          <w:kern w:val="2"/>
          <w:lang w:val="en-GB" w:eastAsia="zh-CN"/>
        </w:rPr>
        <w:t>In LTE, ZC sequences were grouped between CM below and above 1.2 with reference to the average CM of DFT-s-OFDM with 4</w:t>
      </w:r>
      <w:r w:rsidR="006A6081">
        <w:rPr>
          <w:kern w:val="2"/>
          <w:lang w:val="en-GB" w:eastAsia="zh-CN"/>
        </w:rPr>
        <w:t>-</w:t>
      </w:r>
      <w:r w:rsidR="00117F75">
        <w:rPr>
          <w:kern w:val="2"/>
          <w:lang w:val="en-GB" w:eastAsia="zh-CN"/>
        </w:rPr>
        <w:t xml:space="preserve">QAM. </w:t>
      </w:r>
      <w:r w:rsidR="00A03CE3">
        <w:rPr>
          <w:kern w:val="2"/>
          <w:lang w:val="en-GB" w:eastAsia="zh-CN"/>
        </w:rPr>
        <w:t xml:space="preserve">We have shown </w:t>
      </w:r>
      <w:r w:rsidR="00B45AFC">
        <w:rPr>
          <w:kern w:val="2"/>
          <w:lang w:val="en-GB" w:eastAsia="zh-CN"/>
        </w:rPr>
        <w:t xml:space="preserve">in </w:t>
      </w:r>
      <w:r w:rsidR="009B1469">
        <w:rPr>
          <w:kern w:val="2"/>
          <w:lang w:val="en-GB" w:eastAsia="zh-CN"/>
        </w:rPr>
        <w:fldChar w:fldCharType="begin"/>
      </w:r>
      <w:r w:rsidR="00C638A5">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C638A5">
        <w:rPr>
          <w:kern w:val="2"/>
          <w:lang w:val="en-GB" w:eastAsia="zh-CN"/>
        </w:rPr>
        <w:t xml:space="preserve"> </w:t>
      </w:r>
      <w:r w:rsidR="00A03CE3">
        <w:rPr>
          <w:kern w:val="2"/>
          <w:lang w:val="en-GB" w:eastAsia="zh-CN"/>
        </w:rPr>
        <w:t>that CDF</w:t>
      </w:r>
      <w:r w:rsidR="00117F75">
        <w:rPr>
          <w:kern w:val="2"/>
          <w:lang w:val="en-GB" w:eastAsia="zh-CN"/>
        </w:rPr>
        <w:t>s</w:t>
      </w:r>
      <w:r w:rsidR="00A03CE3">
        <w:rPr>
          <w:kern w:val="2"/>
          <w:lang w:val="en-GB" w:eastAsia="zh-CN"/>
        </w:rPr>
        <w:t xml:space="preserve"> of the CM for pure ZC, ZC with m-sequence cover, and DFT-s-OFDM</w:t>
      </w:r>
      <w:r w:rsidR="00117F75">
        <w:rPr>
          <w:kern w:val="2"/>
          <w:lang w:val="en-GB" w:eastAsia="zh-CN"/>
        </w:rPr>
        <w:t xml:space="preserve"> with 4</w:t>
      </w:r>
      <w:r w:rsidR="006A6081">
        <w:rPr>
          <w:kern w:val="2"/>
          <w:lang w:val="en-GB" w:eastAsia="zh-CN"/>
        </w:rPr>
        <w:t>-</w:t>
      </w:r>
      <w:r w:rsidR="00117F75">
        <w:rPr>
          <w:kern w:val="2"/>
          <w:lang w:val="en-GB" w:eastAsia="zh-CN"/>
        </w:rPr>
        <w:t>QAM</w:t>
      </w:r>
      <w:r w:rsidR="00A03CE3">
        <w:rPr>
          <w:kern w:val="2"/>
          <w:lang w:val="en-GB" w:eastAsia="zh-CN"/>
        </w:rPr>
        <w:t xml:space="preserve"> all meet at </w:t>
      </w:r>
      <w:r w:rsidR="00A03CE3">
        <w:t>CM=1.22 for 54% of the sequence</w:t>
      </w:r>
      <w:r w:rsidR="00A03CE3">
        <w:rPr>
          <w:kern w:val="2"/>
          <w:lang w:val="en-GB" w:eastAsia="zh-CN"/>
        </w:rPr>
        <w:t xml:space="preserve">s </w:t>
      </w:r>
      <w:r w:rsidR="00117F75">
        <w:rPr>
          <w:kern w:val="2"/>
          <w:lang w:val="en-GB" w:eastAsia="zh-CN"/>
        </w:rPr>
        <w:t xml:space="preserve">set. Therefore the number of sequences with low CM </w:t>
      </w:r>
      <w:r w:rsidR="0037739D">
        <w:rPr>
          <w:kern w:val="2"/>
          <w:lang w:val="en-GB" w:eastAsia="zh-CN"/>
        </w:rPr>
        <w:t>is also increased by 128</w:t>
      </w:r>
      <w:r w:rsidR="008F26AB">
        <w:rPr>
          <w:kern w:val="2"/>
          <w:lang w:val="en-GB" w:eastAsia="zh-CN"/>
        </w:rPr>
        <w:t xml:space="preserve"> or </w:t>
      </w:r>
      <w:r w:rsidR="0037739D">
        <w:rPr>
          <w:kern w:val="2"/>
          <w:lang w:val="en-GB" w:eastAsia="zh-CN"/>
        </w:rPr>
        <w:t>140 times.</w:t>
      </w:r>
    </w:p>
    <w:p w:rsidR="00D86C1B" w:rsidRPr="00D86C1B" w:rsidRDefault="00D86C1B" w:rsidP="00D86C1B">
      <w:r w:rsidRPr="00F01C0C">
        <w:rPr>
          <w:b/>
          <w:i/>
        </w:rPr>
        <w:t xml:space="preserve">Observation </w:t>
      </w:r>
      <w:r w:rsidR="004D28E6">
        <w:rPr>
          <w:b/>
          <w:i/>
        </w:rPr>
        <w:t>4</w:t>
      </w:r>
      <w:r w:rsidRPr="00F01C0C">
        <w:rPr>
          <w:b/>
          <w:i/>
        </w:rPr>
        <w:t xml:space="preserve">: </w:t>
      </w:r>
      <w:r>
        <w:rPr>
          <w:b/>
          <w:i/>
          <w:kern w:val="2"/>
          <w:lang w:val="en-GB" w:eastAsia="zh-CN"/>
        </w:rPr>
        <w:t xml:space="preserve">ZC with m-sequence covers are constant envelope sequences, the PAPR and CM with DFT-s-OFDM is low, i.e., it is less than PUSCH with QAM constellations and with DFT-s-OFDM, and thus much less than QAM constellations with OFDM. </w:t>
      </w:r>
    </w:p>
    <w:p w:rsidR="00342A59" w:rsidRPr="00342A59" w:rsidRDefault="00342A59" w:rsidP="00727E3D">
      <w:pPr>
        <w:rPr>
          <w:b/>
          <w:kern w:val="2"/>
          <w:u w:val="single"/>
          <w:lang w:val="en-GB" w:eastAsia="zh-CN"/>
        </w:rPr>
      </w:pPr>
      <w:r>
        <w:rPr>
          <w:b/>
          <w:kern w:val="2"/>
          <w:u w:val="single"/>
          <w:lang w:val="en-GB" w:eastAsia="zh-CN"/>
        </w:rPr>
        <w:t>Option 4</w:t>
      </w:r>
    </w:p>
    <w:p w:rsidR="00110B0C" w:rsidRDefault="00117F75" w:rsidP="00727E3D">
      <w:pPr>
        <w:rPr>
          <w:kern w:val="2"/>
          <w:lang w:val="en-GB" w:eastAsia="zh-CN"/>
        </w:rPr>
      </w:pPr>
      <w:r>
        <w:rPr>
          <w:kern w:val="2"/>
          <w:lang w:val="en-GB" w:eastAsia="zh-CN"/>
        </w:rPr>
        <w:t>Option 4</w:t>
      </w:r>
      <w:r w:rsidR="00F07AB5">
        <w:rPr>
          <w:kern w:val="2"/>
          <w:lang w:val="en-GB" w:eastAsia="zh-CN"/>
        </w:rPr>
        <w:t xml:space="preserve"> originally propose</w:t>
      </w:r>
      <w:r w:rsidR="00894CDD">
        <w:rPr>
          <w:kern w:val="2"/>
          <w:lang w:val="en-GB" w:eastAsia="zh-CN"/>
        </w:rPr>
        <w:t>d</w:t>
      </w:r>
      <w:r w:rsidR="00F07AB5">
        <w:rPr>
          <w:kern w:val="2"/>
          <w:lang w:val="en-GB" w:eastAsia="zh-CN"/>
        </w:rPr>
        <w:t xml:space="preserve"> for </w:t>
      </w:r>
      <w:r w:rsidR="00894CDD">
        <w:rPr>
          <w:kern w:val="2"/>
          <w:lang w:val="en-GB" w:eastAsia="zh-CN"/>
        </w:rPr>
        <w:t>two-stage</w:t>
      </w:r>
      <w:r w:rsidR="00F07AB5">
        <w:rPr>
          <w:kern w:val="2"/>
          <w:lang w:val="en-GB" w:eastAsia="zh-CN"/>
        </w:rPr>
        <w:t xml:space="preserve"> detection</w:t>
      </w:r>
      <w:r w:rsidR="000911CA">
        <w:rPr>
          <w:kern w:val="2"/>
          <w:lang w:val="en-GB" w:eastAsia="zh-CN"/>
        </w:rPr>
        <w:t xml:space="preserve"> with</w:t>
      </w:r>
      <w:r w:rsidR="00F07AB5">
        <w:rPr>
          <w:kern w:val="2"/>
          <w:lang w:val="en-GB" w:eastAsia="zh-CN"/>
        </w:rPr>
        <w:t xml:space="preserve"> </w:t>
      </w:r>
      <w:r w:rsidR="000911CA">
        <w:rPr>
          <w:kern w:val="2"/>
          <w:lang w:val="en-GB" w:eastAsia="zh-CN"/>
        </w:rPr>
        <w:t xml:space="preserve">low </w:t>
      </w:r>
      <w:r w:rsidR="00F07AB5">
        <w:rPr>
          <w:kern w:val="2"/>
          <w:lang w:val="en-GB" w:eastAsia="zh-CN"/>
        </w:rPr>
        <w:t>complexity</w:t>
      </w:r>
      <w:r>
        <w:rPr>
          <w:kern w:val="2"/>
          <w:lang w:val="en-GB" w:eastAsia="zh-CN"/>
        </w:rPr>
        <w:t xml:space="preserve"> can be used to define more preambles by transmitting consecutively two different sequences. </w:t>
      </w:r>
      <w:r w:rsidR="00382B86">
        <w:rPr>
          <w:kern w:val="2"/>
          <w:lang w:val="en-GB" w:eastAsia="zh-CN"/>
        </w:rPr>
        <w:t>This capacity enhancement</w:t>
      </w:r>
      <w:r>
        <w:rPr>
          <w:kern w:val="2"/>
          <w:lang w:val="en-GB" w:eastAsia="zh-CN"/>
        </w:rPr>
        <w:t xml:space="preserve"> solution is n</w:t>
      </w:r>
      <w:r w:rsidR="009856A4">
        <w:rPr>
          <w:kern w:val="2"/>
          <w:lang w:val="en-GB" w:eastAsia="zh-CN"/>
        </w:rPr>
        <w:t xml:space="preserve">ot compatible with Option 1 as </w:t>
      </w:r>
      <w:r>
        <w:rPr>
          <w:kern w:val="2"/>
          <w:lang w:val="en-GB" w:eastAsia="zh-CN"/>
        </w:rPr>
        <w:t>a CP between sequence</w:t>
      </w:r>
      <w:r w:rsidR="009856A4">
        <w:rPr>
          <w:kern w:val="2"/>
          <w:lang w:val="en-GB" w:eastAsia="zh-CN"/>
        </w:rPr>
        <w:t>s</w:t>
      </w:r>
      <w:r>
        <w:rPr>
          <w:kern w:val="2"/>
          <w:lang w:val="en-GB" w:eastAsia="zh-CN"/>
        </w:rPr>
        <w:t xml:space="preserve"> </w:t>
      </w:r>
      <w:r w:rsidR="009856A4">
        <w:rPr>
          <w:kern w:val="2"/>
          <w:lang w:val="en-GB" w:eastAsia="zh-CN"/>
        </w:rPr>
        <w:t>has</w:t>
      </w:r>
      <w:r>
        <w:rPr>
          <w:kern w:val="2"/>
          <w:lang w:val="en-GB" w:eastAsia="zh-CN"/>
        </w:rPr>
        <w:t xml:space="preserve"> to be supported. </w:t>
      </w:r>
      <w:r w:rsidR="006D6956">
        <w:rPr>
          <w:kern w:val="2"/>
          <w:lang w:val="en-GB" w:eastAsia="zh-CN"/>
        </w:rPr>
        <w:t>However, Option 4 is able to provide a better performance than Option 1</w:t>
      </w:r>
      <w:r w:rsidR="006D6956" w:rsidRPr="00346409">
        <w:rPr>
          <w:kern w:val="2"/>
          <w:lang w:val="en-GB" w:eastAsia="zh-CN"/>
        </w:rPr>
        <w:t xml:space="preserve"> </w:t>
      </w:r>
      <w:r w:rsidR="006D6956">
        <w:rPr>
          <w:kern w:val="2"/>
          <w:lang w:val="en-GB" w:eastAsia="zh-CN"/>
        </w:rPr>
        <w:t>with gNB beam sweeping in the case of no beam correspondence</w:t>
      </w:r>
      <w:r w:rsidR="003E4DE9">
        <w:rPr>
          <w:kern w:val="2"/>
          <w:lang w:val="en-GB" w:eastAsia="zh-CN"/>
        </w:rPr>
        <w:t xml:space="preserve"> </w:t>
      </w:r>
      <w:r w:rsidR="009B1469">
        <w:rPr>
          <w:kern w:val="2"/>
          <w:lang w:val="en-GB" w:eastAsia="zh-CN"/>
        </w:rPr>
        <w:fldChar w:fldCharType="begin"/>
      </w:r>
      <w:r w:rsidR="003E4DE9">
        <w:rPr>
          <w:kern w:val="2"/>
          <w:lang w:val="en-GB" w:eastAsia="zh-CN"/>
        </w:rPr>
        <w:instrText xml:space="preserve"> REF _Ref488241946 \r \h </w:instrText>
      </w:r>
      <w:r w:rsidR="009B1469">
        <w:rPr>
          <w:kern w:val="2"/>
          <w:lang w:val="en-GB" w:eastAsia="zh-CN"/>
        </w:rPr>
      </w:r>
      <w:r w:rsidR="009B1469">
        <w:rPr>
          <w:kern w:val="2"/>
          <w:lang w:val="en-GB" w:eastAsia="zh-CN"/>
        </w:rPr>
        <w:fldChar w:fldCharType="separate"/>
      </w:r>
      <w:r w:rsidR="007672DC">
        <w:rPr>
          <w:kern w:val="2"/>
          <w:lang w:val="en-GB" w:eastAsia="zh-CN"/>
        </w:rPr>
        <w:t>[18]</w:t>
      </w:r>
      <w:r w:rsidR="009B1469">
        <w:rPr>
          <w:kern w:val="2"/>
          <w:lang w:val="en-GB" w:eastAsia="zh-CN"/>
        </w:rPr>
        <w:fldChar w:fldCharType="end"/>
      </w:r>
      <w:r w:rsidR="006D6956" w:rsidRPr="00592AE1">
        <w:rPr>
          <w:kern w:val="2"/>
          <w:lang w:val="en-GB" w:eastAsia="zh-CN"/>
        </w:rPr>
        <w:t>.</w:t>
      </w:r>
      <w:r w:rsidR="006D6956">
        <w:rPr>
          <w:kern w:val="2"/>
          <w:lang w:val="en-GB" w:eastAsia="zh-CN"/>
        </w:rPr>
        <w:t xml:space="preserve"> </w:t>
      </w:r>
      <w:r w:rsidR="003E4DE9">
        <w:rPr>
          <w:kern w:val="2"/>
          <w:lang w:val="en-GB" w:eastAsia="zh-CN"/>
        </w:rPr>
        <w:t>As explain</w:t>
      </w:r>
      <w:r w:rsidR="008C4A84">
        <w:rPr>
          <w:kern w:val="2"/>
          <w:lang w:val="en-GB" w:eastAsia="zh-CN"/>
        </w:rPr>
        <w:t>ed</w:t>
      </w:r>
      <w:r w:rsidR="003E4DE9">
        <w:rPr>
          <w:kern w:val="2"/>
          <w:lang w:val="en-GB" w:eastAsia="zh-CN"/>
        </w:rPr>
        <w:t xml:space="preserve"> above, t</w:t>
      </w:r>
      <w:r w:rsidR="006D6956">
        <w:rPr>
          <w:kern w:val="2"/>
          <w:lang w:val="en-GB" w:eastAsia="zh-CN"/>
        </w:rPr>
        <w:t>he case of no beam correspondence will require a very large number of additional PRACH resources.</w:t>
      </w:r>
    </w:p>
    <w:p w:rsidR="00346409" w:rsidRDefault="00542378" w:rsidP="00727E3D">
      <w:pPr>
        <w:rPr>
          <w:kern w:val="2"/>
          <w:lang w:val="en-GB" w:eastAsia="zh-CN"/>
        </w:rPr>
      </w:pPr>
      <w:r w:rsidRPr="00542378">
        <w:rPr>
          <w:i/>
          <w:kern w:val="2"/>
          <w:u w:val="single"/>
          <w:lang w:val="en-GB" w:eastAsia="zh-CN"/>
        </w:rPr>
        <w:t>Largest capacity enhancement:</w:t>
      </w:r>
      <w:r>
        <w:rPr>
          <w:kern w:val="2"/>
          <w:lang w:val="en-GB" w:eastAsia="zh-CN"/>
        </w:rPr>
        <w:t xml:space="preserve"> </w:t>
      </w:r>
      <w:r w:rsidR="00110B0C">
        <w:rPr>
          <w:kern w:val="2"/>
          <w:lang w:val="en-GB" w:eastAsia="zh-CN"/>
        </w:rPr>
        <w:t xml:space="preserve">As a main advantage </w:t>
      </w:r>
      <w:r w:rsidR="00117F75">
        <w:rPr>
          <w:kern w:val="2"/>
          <w:lang w:val="en-GB" w:eastAsia="zh-CN"/>
        </w:rPr>
        <w:t xml:space="preserve">in the case of repetition, </w:t>
      </w:r>
      <w:r w:rsidR="00342A59">
        <w:rPr>
          <w:kern w:val="2"/>
          <w:lang w:val="en-GB" w:eastAsia="zh-CN"/>
        </w:rPr>
        <w:t xml:space="preserve">Option 4 </w:t>
      </w:r>
      <w:r w:rsidR="00117F75">
        <w:rPr>
          <w:kern w:val="2"/>
          <w:lang w:val="en-GB" w:eastAsia="zh-CN"/>
        </w:rPr>
        <w:t xml:space="preserve">can offer </w:t>
      </w:r>
      <w:r w:rsidR="009856A4">
        <w:rPr>
          <w:kern w:val="2"/>
          <w:lang w:val="en-GB" w:eastAsia="zh-CN"/>
        </w:rPr>
        <w:t>a very high capacity increase which varies depending to the cell radius</w:t>
      </w:r>
      <w:r w:rsidR="004B4C69">
        <w:rPr>
          <w:kern w:val="2"/>
          <w:lang w:val="en-GB" w:eastAsia="zh-CN"/>
        </w:rPr>
        <w:t xml:space="preserve">, </w:t>
      </w:r>
      <w:r w:rsidR="004B4C69" w:rsidRPr="004B4C69">
        <w:rPr>
          <w:kern w:val="2"/>
          <w:lang w:val="en-GB" w:eastAsia="zh-CN"/>
        </w:rPr>
        <w:t>as here the increase is dependent of cyclic shift value Ncs</w:t>
      </w:r>
      <w:r w:rsidR="009856A4">
        <w:rPr>
          <w:kern w:val="2"/>
          <w:lang w:val="en-GB" w:eastAsia="zh-CN"/>
        </w:rPr>
        <w:t xml:space="preserve">. </w:t>
      </w:r>
      <w:r w:rsidR="00366AE9">
        <w:rPr>
          <w:kern w:val="2"/>
          <w:lang w:val="en-GB" w:eastAsia="zh-CN"/>
        </w:rPr>
        <w:t xml:space="preserve">With </w:t>
      </w:r>
      <m:oMath>
        <m:sSub>
          <m:sSubPr>
            <m:ctrlPr>
              <w:rPr>
                <w:rFonts w:ascii="Cambria Math" w:hAnsi="Cambria Math"/>
                <w:i/>
                <w:noProof/>
              </w:rPr>
            </m:ctrlPr>
          </m:sSubPr>
          <m:e>
            <m:r>
              <w:rPr>
                <w:rFonts w:ascii="Cambria Math" w:hAnsi="Cambria Math"/>
              </w:rPr>
              <m:t>N</m:t>
            </m:r>
          </m:e>
          <m:sub>
            <m:r>
              <w:rPr>
                <w:rFonts w:ascii="Cambria Math" w:hAnsi="Cambria Math"/>
              </w:rPr>
              <m:t>RP</m:t>
            </m:r>
          </m:sub>
        </m:sSub>
      </m:oMath>
      <w:r w:rsidR="00366AE9">
        <w:t xml:space="preserve"> </w:t>
      </w:r>
      <w:r w:rsidR="004B4C69" w:rsidRPr="004B4C69">
        <w:rPr>
          <w:kern w:val="2"/>
          <w:lang w:val="en-GB" w:eastAsia="zh-CN"/>
        </w:rPr>
        <w:t>number of OFDM symbols in a preamble</w:t>
      </w:r>
      <w:r w:rsidR="00366AE9" w:rsidRPr="004B4C69">
        <w:rPr>
          <w:kern w:val="2"/>
          <w:lang w:val="en-GB" w:eastAsia="zh-CN"/>
        </w:rPr>
        <w:t>,</w:t>
      </w:r>
      <w:r w:rsidR="00366AE9">
        <w:t xml:space="preserve"> </w:t>
      </w:r>
      <w:r w:rsidR="008C4A84">
        <w:t xml:space="preserve">for a preamble of length </w:t>
      </w:r>
      <m:oMath>
        <m:r>
          <w:rPr>
            <w:rFonts w:ascii="Cambria Math" w:hAnsi="Cambria Math"/>
          </w:rPr>
          <m:t>L</m:t>
        </m:r>
      </m:oMath>
      <w:r w:rsidR="008C4A84">
        <w:t xml:space="preserve">, </w:t>
      </w:r>
      <w:r w:rsidR="00366AE9">
        <w:rPr>
          <w:kern w:val="2"/>
          <w:lang w:val="en-GB" w:eastAsia="zh-CN"/>
        </w:rPr>
        <w:t>t</w:t>
      </w:r>
      <w:r w:rsidR="009856A4">
        <w:rPr>
          <w:kern w:val="2"/>
          <w:lang w:val="en-GB" w:eastAsia="zh-CN"/>
        </w:rPr>
        <w:t>he capacity is increased by</w:t>
      </w:r>
      <w:r w:rsidR="00366AE9">
        <w:rPr>
          <w:kern w:val="2"/>
          <w:lang w:val="en-GB" w:eastAsia="zh-CN"/>
        </w:rPr>
        <w:t xml:space="preserve"> </w:t>
      </w:r>
      <m:oMath>
        <m:sSup>
          <m:sSupPr>
            <m:ctrlPr>
              <w:rPr>
                <w:rFonts w:ascii="Cambria Math" w:hAnsi="Cambria Math"/>
                <w:i/>
                <w:kern w:val="2"/>
                <w:lang w:val="en-GB" w:eastAsia="zh-CN"/>
              </w:rPr>
            </m:ctrlPr>
          </m:sSupPr>
          <m:e>
            <m:r>
              <w:rPr>
                <w:rFonts w:ascii="Cambria Math" w:hAnsi="Cambria Math"/>
                <w:kern w:val="2"/>
                <w:lang w:val="en-GB" w:eastAsia="zh-CN"/>
              </w:rPr>
              <m:t>L</m:t>
            </m:r>
          </m:e>
          <m:sup>
            <m:sSub>
              <m:sSubPr>
                <m:ctrlPr>
                  <w:rPr>
                    <w:rFonts w:ascii="Cambria Math" w:hAnsi="Cambria Math"/>
                    <w:i/>
                    <w:noProof/>
                  </w:rPr>
                </m:ctrlPr>
              </m:sSubPr>
              <m:e>
                <m:r>
                  <w:rPr>
                    <w:rFonts w:ascii="Cambria Math" w:hAnsi="Cambria Math"/>
                  </w:rPr>
                  <m:t>N</m:t>
                </m:r>
              </m:e>
              <m:sub>
                <m:r>
                  <w:rPr>
                    <w:rFonts w:ascii="Cambria Math" w:hAnsi="Cambria Math"/>
                  </w:rPr>
                  <m:t xml:space="preserve">RP </m:t>
                </m:r>
              </m:sub>
            </m:sSub>
          </m:sup>
        </m:sSup>
      </m:oMath>
      <w:r w:rsidR="00366AE9">
        <w:rPr>
          <w:kern w:val="2"/>
          <w:lang w:val="en-GB" w:eastAsia="zh-CN"/>
        </w:rPr>
        <w:t xml:space="preserve"> -times at a zero cell radius, to (</w:t>
      </w:r>
      <m:oMath>
        <m:r>
          <w:rPr>
            <w:rFonts w:ascii="Cambria Math" w:hAnsi="Cambria Math"/>
            <w:kern w:val="2"/>
            <w:lang w:val="en-GB" w:eastAsia="zh-CN"/>
          </w:rPr>
          <m:t>L</m:t>
        </m:r>
      </m:oMath>
      <w:r w:rsidR="00366AE9">
        <w:rPr>
          <w:kern w:val="2"/>
          <w:lang w:val="en-GB" w:eastAsia="zh-CN"/>
        </w:rPr>
        <w:t>-1)-times at maximum cell radius</w:t>
      </w:r>
      <w:r w:rsidR="00366AE9">
        <w:t xml:space="preserve">. For example, with </w:t>
      </w:r>
      <m:oMath>
        <m:sSub>
          <m:sSubPr>
            <m:ctrlPr>
              <w:rPr>
                <w:rFonts w:ascii="Cambria Math" w:hAnsi="Cambria Math"/>
                <w:i/>
                <w:noProof/>
              </w:rPr>
            </m:ctrlPr>
          </m:sSubPr>
          <m:e>
            <m:r>
              <w:rPr>
                <w:rFonts w:ascii="Cambria Math" w:hAnsi="Cambria Math"/>
              </w:rPr>
              <m:t>N</m:t>
            </m:r>
          </m:e>
          <m:sub>
            <m:r>
              <w:rPr>
                <w:rFonts w:ascii="Cambria Math" w:hAnsi="Cambria Math"/>
              </w:rPr>
              <m:t xml:space="preserve">RP </m:t>
            </m:r>
          </m:sub>
        </m:sSub>
        <m:r>
          <w:rPr>
            <w:rFonts w:ascii="Cambria Math" w:hAnsi="Cambria Math"/>
            <w:noProof/>
          </w:rPr>
          <m:t>=2</m:t>
        </m:r>
      </m:oMath>
      <w:r w:rsidR="00366AE9">
        <w:t xml:space="preserve">, the capacity increase ranges from </w:t>
      </w:r>
      <w:r w:rsidR="009856A4" w:rsidRPr="009856A4">
        <w:rPr>
          <w:kern w:val="2"/>
          <w:lang w:val="en-GB" w:eastAsia="zh-CN"/>
        </w:rPr>
        <w:t>16002</w:t>
      </w:r>
      <w:r w:rsidR="008F26AB">
        <w:rPr>
          <w:kern w:val="2"/>
          <w:lang w:val="en-GB" w:eastAsia="zh-CN"/>
        </w:rPr>
        <w:t xml:space="preserve"> or </w:t>
      </w:r>
      <w:r w:rsidR="009856A4" w:rsidRPr="009856A4">
        <w:rPr>
          <w:kern w:val="2"/>
          <w:lang w:val="en-GB" w:eastAsia="zh-CN"/>
        </w:rPr>
        <w:t>19182</w:t>
      </w:r>
      <w:r w:rsidR="00366AE9">
        <w:rPr>
          <w:kern w:val="2"/>
          <w:lang w:val="en-GB" w:eastAsia="zh-CN"/>
        </w:rPr>
        <w:t>-</w:t>
      </w:r>
      <w:r w:rsidR="006A6081">
        <w:rPr>
          <w:kern w:val="2"/>
          <w:lang w:val="en-GB" w:eastAsia="zh-CN"/>
        </w:rPr>
        <w:t>times</w:t>
      </w:r>
      <w:r w:rsidR="009856A4">
        <w:rPr>
          <w:kern w:val="2"/>
          <w:lang w:val="en-GB" w:eastAsia="zh-CN"/>
        </w:rPr>
        <w:t xml:space="preserve"> to 126</w:t>
      </w:r>
      <w:r w:rsidR="008F26AB">
        <w:rPr>
          <w:kern w:val="2"/>
          <w:lang w:val="en-GB" w:eastAsia="zh-CN"/>
        </w:rPr>
        <w:t xml:space="preserve"> or </w:t>
      </w:r>
      <w:r w:rsidR="009856A4">
        <w:rPr>
          <w:kern w:val="2"/>
          <w:lang w:val="en-GB" w:eastAsia="zh-CN"/>
        </w:rPr>
        <w:t>138</w:t>
      </w:r>
      <w:r w:rsidR="00366AE9">
        <w:rPr>
          <w:kern w:val="2"/>
          <w:lang w:val="en-GB" w:eastAsia="zh-CN"/>
        </w:rPr>
        <w:t xml:space="preserve">-times along the cell radius. </w:t>
      </w:r>
      <w:r w:rsidR="00110B0C">
        <w:rPr>
          <w:kern w:val="2"/>
          <w:lang w:val="en-GB" w:eastAsia="zh-CN"/>
        </w:rPr>
        <w:t xml:space="preserve"> </w:t>
      </w:r>
    </w:p>
    <w:p w:rsidR="00542378" w:rsidRDefault="00542378" w:rsidP="00727E3D">
      <w:pPr>
        <w:rPr>
          <w:kern w:val="2"/>
          <w:lang w:val="en-GB" w:eastAsia="zh-CN"/>
        </w:rPr>
      </w:pPr>
      <w:r w:rsidRPr="00542378">
        <w:rPr>
          <w:i/>
          <w:kern w:val="2"/>
          <w:u w:val="single"/>
          <w:lang w:val="en-GB" w:eastAsia="zh-CN"/>
        </w:rPr>
        <w:t>No accumulation of repeated symbols:</w:t>
      </w:r>
      <w:r w:rsidR="00346409">
        <w:rPr>
          <w:kern w:val="2"/>
          <w:lang w:val="en-GB" w:eastAsia="zh-CN"/>
        </w:rPr>
        <w:t xml:space="preserve"> </w:t>
      </w:r>
      <w:r w:rsidR="000911CA">
        <w:rPr>
          <w:kern w:val="2"/>
          <w:lang w:val="en-GB" w:eastAsia="zh-CN"/>
        </w:rPr>
        <w:t xml:space="preserve">It </w:t>
      </w:r>
      <w:r w:rsidR="00C60C78">
        <w:rPr>
          <w:kern w:val="2"/>
          <w:lang w:val="en-GB" w:eastAsia="zh-CN"/>
        </w:rPr>
        <w:t xml:space="preserve">is not possible to perform </w:t>
      </w:r>
      <w:r w:rsidR="00EA4491">
        <w:rPr>
          <w:kern w:val="2"/>
          <w:lang w:val="en-GB" w:eastAsia="zh-CN"/>
        </w:rPr>
        <w:t xml:space="preserve">straightforward </w:t>
      </w:r>
      <w:r w:rsidR="007654F6">
        <w:rPr>
          <w:kern w:val="2"/>
          <w:lang w:val="en-GB" w:eastAsia="zh-CN"/>
        </w:rPr>
        <w:t>accumulation</w:t>
      </w:r>
      <w:r w:rsidR="00C60C78">
        <w:rPr>
          <w:kern w:val="2"/>
          <w:lang w:val="en-GB" w:eastAsia="zh-CN"/>
        </w:rPr>
        <w:t xml:space="preserve"> of</w:t>
      </w:r>
      <w:r w:rsidR="00C638A5">
        <w:rPr>
          <w:kern w:val="2"/>
          <w:lang w:val="en-GB" w:eastAsia="zh-CN"/>
        </w:rPr>
        <w:t xml:space="preserve"> different sequences</w:t>
      </w:r>
      <w:r w:rsidR="007654F6">
        <w:rPr>
          <w:kern w:val="2"/>
          <w:lang w:val="en-GB" w:eastAsia="zh-CN"/>
        </w:rPr>
        <w:t xml:space="preserve"> </w:t>
      </w:r>
      <w:r>
        <w:rPr>
          <w:kern w:val="2"/>
          <w:lang w:val="en-GB" w:eastAsia="zh-CN"/>
        </w:rPr>
        <w:t xml:space="preserve">for </w:t>
      </w:r>
      <w:r w:rsidR="00110B0C">
        <w:rPr>
          <w:kern w:val="2"/>
          <w:lang w:val="en-GB" w:eastAsia="zh-CN"/>
        </w:rPr>
        <w:t>link budget</w:t>
      </w:r>
      <w:r w:rsidR="00F07AB5">
        <w:rPr>
          <w:kern w:val="2"/>
          <w:lang w:val="en-GB" w:eastAsia="zh-CN"/>
        </w:rPr>
        <w:t xml:space="preserve"> enhancement</w:t>
      </w:r>
      <w:r>
        <w:rPr>
          <w:kern w:val="2"/>
          <w:lang w:val="en-GB" w:eastAsia="zh-CN"/>
        </w:rPr>
        <w:t xml:space="preserve">. </w:t>
      </w:r>
      <w:r w:rsidR="00C638A5">
        <w:rPr>
          <w:kern w:val="2"/>
          <w:lang w:val="en-GB" w:eastAsia="zh-CN"/>
        </w:rPr>
        <w:t xml:space="preserve">However, </w:t>
      </w:r>
      <w:r>
        <w:rPr>
          <w:kern w:val="2"/>
          <w:lang w:val="en-GB" w:eastAsia="zh-CN"/>
        </w:rPr>
        <w:t>a specific receiver</w:t>
      </w:r>
      <w:r w:rsidR="00C638A5">
        <w:rPr>
          <w:kern w:val="2"/>
          <w:lang w:val="en-GB" w:eastAsia="zh-CN"/>
        </w:rPr>
        <w:t xml:space="preserve"> for Option 4</w:t>
      </w:r>
      <w:r>
        <w:rPr>
          <w:kern w:val="2"/>
          <w:lang w:val="en-GB" w:eastAsia="zh-CN"/>
        </w:rPr>
        <w:t xml:space="preserve"> </w:t>
      </w:r>
      <w:r w:rsidR="00C638A5">
        <w:rPr>
          <w:kern w:val="2"/>
          <w:lang w:val="en-GB" w:eastAsia="zh-CN"/>
        </w:rPr>
        <w:t xml:space="preserve">has been </w:t>
      </w:r>
      <w:r>
        <w:rPr>
          <w:kern w:val="2"/>
          <w:lang w:val="en-GB" w:eastAsia="zh-CN"/>
        </w:rPr>
        <w:t>proposed</w:t>
      </w:r>
      <w:r w:rsidR="00294CAE" w:rsidRPr="00294CAE">
        <w:rPr>
          <w:kern w:val="2"/>
          <w:lang w:val="en-GB" w:eastAsia="zh-CN"/>
        </w:rPr>
        <w:t xml:space="preserve"> </w:t>
      </w:r>
      <w:r w:rsidR="00294CAE">
        <w:rPr>
          <w:kern w:val="2"/>
          <w:lang w:val="en-GB" w:eastAsia="zh-CN"/>
        </w:rPr>
        <w:t xml:space="preserve">in </w:t>
      </w:r>
      <w:r w:rsidR="009B1469">
        <w:rPr>
          <w:kern w:val="2"/>
          <w:highlight w:val="yellow"/>
          <w:lang w:val="en-GB" w:eastAsia="zh-CN"/>
        </w:rPr>
        <w:fldChar w:fldCharType="begin"/>
      </w:r>
      <w:r w:rsidR="00294CAE">
        <w:rPr>
          <w:kern w:val="2"/>
          <w:lang w:val="en-GB" w:eastAsia="zh-CN"/>
        </w:rPr>
        <w:instrText xml:space="preserve"> REF _Ref488226003 \r \h </w:instrText>
      </w:r>
      <w:r w:rsidR="009B1469">
        <w:rPr>
          <w:kern w:val="2"/>
          <w:highlight w:val="yellow"/>
          <w:lang w:val="en-GB" w:eastAsia="zh-CN"/>
        </w:rPr>
      </w:r>
      <w:r w:rsidR="009B1469">
        <w:rPr>
          <w:kern w:val="2"/>
          <w:highlight w:val="yellow"/>
          <w:lang w:val="en-GB" w:eastAsia="zh-CN"/>
        </w:rPr>
        <w:fldChar w:fldCharType="separate"/>
      </w:r>
      <w:r w:rsidR="00294CAE">
        <w:rPr>
          <w:kern w:val="2"/>
          <w:lang w:val="en-GB" w:eastAsia="zh-CN"/>
        </w:rPr>
        <w:t>[3]</w:t>
      </w:r>
      <w:r w:rsidR="009B1469">
        <w:rPr>
          <w:kern w:val="2"/>
          <w:highlight w:val="yellow"/>
          <w:lang w:val="en-GB" w:eastAsia="zh-CN"/>
        </w:rPr>
        <w:fldChar w:fldCharType="end"/>
      </w:r>
      <w:r>
        <w:rPr>
          <w:kern w:val="2"/>
          <w:lang w:val="en-GB" w:eastAsia="zh-CN"/>
        </w:rPr>
        <w:t xml:space="preserve"> to provide</w:t>
      </w:r>
      <w:r w:rsidR="007654F6">
        <w:rPr>
          <w:kern w:val="2"/>
          <w:lang w:val="en-GB" w:eastAsia="zh-CN"/>
        </w:rPr>
        <w:t xml:space="preserve"> </w:t>
      </w:r>
      <w:r>
        <w:rPr>
          <w:kern w:val="2"/>
          <w:lang w:val="en-GB" w:eastAsia="zh-CN"/>
        </w:rPr>
        <w:t>non-coherent accumulation.</w:t>
      </w:r>
      <w:r w:rsidR="00C638A5">
        <w:rPr>
          <w:kern w:val="2"/>
          <w:lang w:val="en-GB" w:eastAsia="zh-CN"/>
        </w:rPr>
        <w:t xml:space="preserve"> </w:t>
      </w:r>
    </w:p>
    <w:p w:rsidR="00110B0C" w:rsidRDefault="00491BBF" w:rsidP="00727E3D">
      <w:pPr>
        <w:rPr>
          <w:kern w:val="2"/>
          <w:lang w:val="en-GB" w:eastAsia="zh-CN"/>
        </w:rPr>
      </w:pPr>
      <w:r w:rsidRPr="00491BBF">
        <w:rPr>
          <w:i/>
          <w:kern w:val="2"/>
          <w:u w:val="single"/>
          <w:lang w:val="en-GB" w:eastAsia="zh-CN"/>
        </w:rPr>
        <w:t>Preamble ambiguity:</w:t>
      </w:r>
      <w:r>
        <w:rPr>
          <w:kern w:val="2"/>
          <w:lang w:val="en-GB" w:eastAsia="zh-CN"/>
        </w:rPr>
        <w:t xml:space="preserve"> Option 4 </w:t>
      </w:r>
      <w:r w:rsidR="0094414B">
        <w:rPr>
          <w:kern w:val="2"/>
          <w:lang w:val="en-GB" w:eastAsia="zh-CN"/>
        </w:rPr>
        <w:t xml:space="preserve">can lead to a preamble ambiguity </w:t>
      </w:r>
      <w:r>
        <w:rPr>
          <w:kern w:val="2"/>
          <w:lang w:val="en-GB" w:eastAsia="zh-CN"/>
        </w:rPr>
        <w:t xml:space="preserve">in the case of </w:t>
      </w:r>
      <w:r w:rsidR="0094414B">
        <w:rPr>
          <w:kern w:val="2"/>
          <w:lang w:val="en-GB" w:eastAsia="zh-CN"/>
        </w:rPr>
        <w:t>multiple user collision</w:t>
      </w:r>
      <w:r w:rsidR="00F07AB5">
        <w:rPr>
          <w:kern w:val="2"/>
          <w:lang w:val="en-GB" w:eastAsia="zh-CN"/>
        </w:rPr>
        <w:t xml:space="preserve">. </w:t>
      </w:r>
      <w:r w:rsidR="00110B0C">
        <w:rPr>
          <w:kern w:val="2"/>
          <w:lang w:val="en-GB" w:eastAsia="zh-CN"/>
        </w:rPr>
        <w:t xml:space="preserve"> </w:t>
      </w:r>
      <w:r w:rsidR="005B0FDD">
        <w:rPr>
          <w:kern w:val="2"/>
          <w:lang w:val="en-GB" w:eastAsia="zh-CN"/>
        </w:rPr>
        <w:t>However, s</w:t>
      </w:r>
      <w:r>
        <w:rPr>
          <w:kern w:val="2"/>
          <w:lang w:val="en-GB" w:eastAsia="zh-CN"/>
        </w:rPr>
        <w:t xml:space="preserve">everal methods to mitigate </w:t>
      </w:r>
      <w:r w:rsidR="004E48D7">
        <w:rPr>
          <w:kern w:val="2"/>
          <w:lang w:val="en-GB" w:eastAsia="zh-CN"/>
        </w:rPr>
        <w:t>this issue ha</w:t>
      </w:r>
      <w:r w:rsidR="00C638A5">
        <w:rPr>
          <w:kern w:val="2"/>
          <w:lang w:val="en-GB" w:eastAsia="zh-CN"/>
        </w:rPr>
        <w:t>ve</w:t>
      </w:r>
      <w:r w:rsidR="004E48D7">
        <w:rPr>
          <w:kern w:val="2"/>
          <w:lang w:val="en-GB" w:eastAsia="zh-CN"/>
        </w:rPr>
        <w:t xml:space="preserve"> been proposed</w:t>
      </w:r>
      <w:r w:rsidR="00423B6B">
        <w:rPr>
          <w:kern w:val="2"/>
          <w:lang w:val="en-GB" w:eastAsia="zh-CN"/>
        </w:rPr>
        <w:t xml:space="preserve"> </w:t>
      </w:r>
      <w:r w:rsidR="009B1469">
        <w:rPr>
          <w:kern w:val="2"/>
          <w:lang w:val="en-GB" w:eastAsia="zh-CN"/>
        </w:rPr>
        <w:fldChar w:fldCharType="begin"/>
      </w:r>
      <w:r w:rsidR="00423B6B">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423B6B">
        <w:rPr>
          <w:kern w:val="2"/>
          <w:lang w:val="en-GB" w:eastAsia="zh-CN"/>
        </w:rPr>
        <w:t xml:space="preserve"> </w:t>
      </w:r>
      <w:r w:rsidR="009B1469">
        <w:rPr>
          <w:kern w:val="2"/>
          <w:highlight w:val="yellow"/>
          <w:lang w:val="en-GB" w:eastAsia="zh-CN"/>
        </w:rPr>
        <w:fldChar w:fldCharType="begin"/>
      </w:r>
      <w:r w:rsidR="00423B6B">
        <w:rPr>
          <w:kern w:val="2"/>
          <w:lang w:val="en-GB" w:eastAsia="zh-CN"/>
        </w:rPr>
        <w:instrText xml:space="preserve"> REF _Ref488226003 \r \h </w:instrText>
      </w:r>
      <w:r w:rsidR="009B1469">
        <w:rPr>
          <w:kern w:val="2"/>
          <w:highlight w:val="yellow"/>
          <w:lang w:val="en-GB" w:eastAsia="zh-CN"/>
        </w:rPr>
      </w:r>
      <w:r w:rsidR="009B1469">
        <w:rPr>
          <w:kern w:val="2"/>
          <w:highlight w:val="yellow"/>
          <w:lang w:val="en-GB" w:eastAsia="zh-CN"/>
        </w:rPr>
        <w:fldChar w:fldCharType="separate"/>
      </w:r>
      <w:r w:rsidR="007672DC">
        <w:rPr>
          <w:kern w:val="2"/>
          <w:lang w:val="en-GB" w:eastAsia="zh-CN"/>
        </w:rPr>
        <w:t>[3]</w:t>
      </w:r>
      <w:r w:rsidR="009B1469">
        <w:rPr>
          <w:kern w:val="2"/>
          <w:highlight w:val="yellow"/>
          <w:lang w:val="en-GB" w:eastAsia="zh-CN"/>
        </w:rPr>
        <w:fldChar w:fldCharType="end"/>
      </w:r>
      <w:r>
        <w:rPr>
          <w:kern w:val="2"/>
          <w:lang w:val="en-GB" w:eastAsia="zh-CN"/>
        </w:rPr>
        <w:t>, among which using ZC with m-sequence cover</w:t>
      </w:r>
      <w:r w:rsidR="00C638A5">
        <w:rPr>
          <w:kern w:val="2"/>
          <w:lang w:val="en-GB" w:eastAsia="zh-CN"/>
        </w:rPr>
        <w:t xml:space="preserve"> </w:t>
      </w:r>
      <w:r w:rsidR="009B1469">
        <w:rPr>
          <w:kern w:val="2"/>
          <w:highlight w:val="yellow"/>
          <w:lang w:val="en-GB" w:eastAsia="zh-CN"/>
        </w:rPr>
        <w:fldChar w:fldCharType="begin"/>
      </w:r>
      <w:r w:rsidR="00C638A5">
        <w:rPr>
          <w:kern w:val="2"/>
          <w:lang w:val="en-GB" w:eastAsia="zh-CN"/>
        </w:rPr>
        <w:instrText xml:space="preserve"> REF _Ref488226003 \r \h </w:instrText>
      </w:r>
      <w:r w:rsidR="009B1469">
        <w:rPr>
          <w:kern w:val="2"/>
          <w:highlight w:val="yellow"/>
          <w:lang w:val="en-GB" w:eastAsia="zh-CN"/>
        </w:rPr>
      </w:r>
      <w:r w:rsidR="009B1469">
        <w:rPr>
          <w:kern w:val="2"/>
          <w:highlight w:val="yellow"/>
          <w:lang w:val="en-GB" w:eastAsia="zh-CN"/>
        </w:rPr>
        <w:fldChar w:fldCharType="separate"/>
      </w:r>
      <w:r w:rsidR="007672DC">
        <w:rPr>
          <w:kern w:val="2"/>
          <w:lang w:val="en-GB" w:eastAsia="zh-CN"/>
        </w:rPr>
        <w:t>[3]</w:t>
      </w:r>
      <w:r w:rsidR="009B1469">
        <w:rPr>
          <w:kern w:val="2"/>
          <w:highlight w:val="yellow"/>
          <w:lang w:val="en-GB" w:eastAsia="zh-CN"/>
        </w:rPr>
        <w:fldChar w:fldCharType="end"/>
      </w:r>
      <w:r>
        <w:rPr>
          <w:kern w:val="2"/>
          <w:lang w:val="en-GB" w:eastAsia="zh-CN"/>
        </w:rPr>
        <w:t xml:space="preserve">. </w:t>
      </w:r>
    </w:p>
    <w:p w:rsidR="00D518C6" w:rsidRPr="00D518C6" w:rsidRDefault="00923E6F" w:rsidP="003B0864">
      <w:pPr>
        <w:rPr>
          <w:b/>
          <w:kern w:val="2"/>
          <w:u w:val="single"/>
          <w:lang w:val="en-GB" w:eastAsia="zh-CN"/>
        </w:rPr>
      </w:pPr>
      <w:r>
        <w:rPr>
          <w:b/>
          <w:kern w:val="2"/>
          <w:u w:val="single"/>
          <w:lang w:val="en-GB" w:eastAsia="zh-CN"/>
        </w:rPr>
        <w:t>O</w:t>
      </w:r>
      <w:r w:rsidR="006A6081">
        <w:rPr>
          <w:b/>
          <w:kern w:val="2"/>
          <w:u w:val="single"/>
          <w:lang w:val="en-GB" w:eastAsia="zh-CN"/>
        </w:rPr>
        <w:t xml:space="preserve">rthogonal </w:t>
      </w:r>
      <w:r>
        <w:rPr>
          <w:b/>
          <w:kern w:val="2"/>
          <w:u w:val="single"/>
          <w:lang w:val="en-GB" w:eastAsia="zh-CN"/>
        </w:rPr>
        <w:t>C</w:t>
      </w:r>
      <w:r w:rsidR="006A6081">
        <w:rPr>
          <w:b/>
          <w:kern w:val="2"/>
          <w:u w:val="single"/>
          <w:lang w:val="en-GB" w:eastAsia="zh-CN"/>
        </w:rPr>
        <w:t xml:space="preserve">over </w:t>
      </w:r>
      <w:r>
        <w:rPr>
          <w:b/>
          <w:kern w:val="2"/>
          <w:u w:val="single"/>
          <w:lang w:val="en-GB" w:eastAsia="zh-CN"/>
        </w:rPr>
        <w:t>C</w:t>
      </w:r>
      <w:r w:rsidR="006A6081">
        <w:rPr>
          <w:b/>
          <w:kern w:val="2"/>
          <w:u w:val="single"/>
          <w:lang w:val="en-GB" w:eastAsia="zh-CN"/>
        </w:rPr>
        <w:t>odes</w:t>
      </w:r>
      <w:r w:rsidR="00D05785">
        <w:rPr>
          <w:b/>
          <w:kern w:val="2"/>
          <w:u w:val="single"/>
          <w:lang w:val="en-GB" w:eastAsia="zh-CN"/>
        </w:rPr>
        <w:t xml:space="preserve"> (OCC)</w:t>
      </w:r>
      <w:r>
        <w:rPr>
          <w:b/>
          <w:kern w:val="2"/>
          <w:u w:val="single"/>
          <w:lang w:val="en-GB" w:eastAsia="zh-CN"/>
        </w:rPr>
        <w:t xml:space="preserve"> with Option 2</w:t>
      </w:r>
    </w:p>
    <w:p w:rsidR="00542378" w:rsidRDefault="00D518C6" w:rsidP="004A424C">
      <w:r>
        <w:t xml:space="preserve">Preamble repetition with OCC has been considered as an alternative to increase the PRACH capacity. </w:t>
      </w:r>
    </w:p>
    <w:p w:rsidR="00EC684E" w:rsidRDefault="00542378" w:rsidP="003B0864">
      <w:pPr>
        <w:rPr>
          <w:kern w:val="2"/>
          <w:lang w:eastAsia="zh-CN"/>
        </w:rPr>
      </w:pPr>
      <w:r w:rsidRPr="00542378">
        <w:rPr>
          <w:i/>
          <w:u w:val="single"/>
        </w:rPr>
        <w:t xml:space="preserve">No </w:t>
      </w:r>
      <w:r w:rsidR="002B54E4">
        <w:rPr>
          <w:i/>
          <w:u w:val="single"/>
        </w:rPr>
        <w:t>spectral efficiency</w:t>
      </w:r>
      <w:r w:rsidRPr="00542378">
        <w:rPr>
          <w:i/>
          <w:u w:val="single"/>
        </w:rPr>
        <w:t xml:space="preserve"> </w:t>
      </w:r>
      <w:r w:rsidR="00353006">
        <w:rPr>
          <w:i/>
          <w:u w:val="single"/>
        </w:rPr>
        <w:t>enhancement</w:t>
      </w:r>
      <w:r w:rsidRPr="00542378">
        <w:rPr>
          <w:i/>
          <w:u w:val="single"/>
        </w:rPr>
        <w:t>:</w:t>
      </w:r>
      <w:r>
        <w:t xml:space="preserve"> </w:t>
      </w:r>
      <w:r w:rsidR="001D6762">
        <w:t>As explained in</w:t>
      </w:r>
      <w:r w:rsidR="00EC684E">
        <w:t xml:space="preserve"> </w:t>
      </w:r>
      <w:r w:rsidR="009B1469">
        <w:rPr>
          <w:kern w:val="2"/>
          <w:lang w:val="en-GB" w:eastAsia="zh-CN"/>
        </w:rPr>
        <w:fldChar w:fldCharType="begin"/>
      </w:r>
      <w:r w:rsidR="00EC684E">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1D6762" w:rsidRPr="001D6762">
        <w:rPr>
          <w:kern w:val="2"/>
          <w:lang w:val="en-GB" w:eastAsia="zh-CN"/>
        </w:rPr>
        <w:t xml:space="preserve"> </w:t>
      </w:r>
      <w:r w:rsidR="009B1469">
        <w:rPr>
          <w:kern w:val="2"/>
          <w:lang w:val="en-GB" w:eastAsia="zh-CN"/>
        </w:rPr>
        <w:fldChar w:fldCharType="begin"/>
      </w:r>
      <w:r w:rsidR="001D6762">
        <w:rPr>
          <w:kern w:val="2"/>
          <w:lang w:val="en-GB" w:eastAsia="zh-CN"/>
        </w:rPr>
        <w:instrText xml:space="preserve"> REF _Ref488226001 \r \h </w:instrText>
      </w:r>
      <w:r w:rsidR="009B1469">
        <w:rPr>
          <w:kern w:val="2"/>
          <w:lang w:val="en-GB" w:eastAsia="zh-CN"/>
        </w:rPr>
      </w:r>
      <w:r w:rsidR="009B1469">
        <w:rPr>
          <w:kern w:val="2"/>
          <w:lang w:val="en-GB" w:eastAsia="zh-CN"/>
        </w:rPr>
        <w:fldChar w:fldCharType="separate"/>
      </w:r>
      <w:r w:rsidR="007672DC">
        <w:rPr>
          <w:kern w:val="2"/>
          <w:lang w:val="en-GB" w:eastAsia="zh-CN"/>
        </w:rPr>
        <w:t>[2]</w:t>
      </w:r>
      <w:r w:rsidR="009B1469">
        <w:rPr>
          <w:kern w:val="2"/>
          <w:lang w:val="en-GB" w:eastAsia="zh-CN"/>
        </w:rPr>
        <w:fldChar w:fldCharType="end"/>
      </w:r>
      <w:r w:rsidR="009B1469">
        <w:rPr>
          <w:kern w:val="2"/>
          <w:lang w:val="en-GB" w:eastAsia="zh-CN"/>
        </w:rPr>
        <w:fldChar w:fldCharType="begin"/>
      </w:r>
      <w:r w:rsidR="00EC684E">
        <w:rPr>
          <w:kern w:val="2"/>
          <w:lang w:val="en-GB" w:eastAsia="zh-CN"/>
        </w:rPr>
        <w:instrText xml:space="preserve"> REF _Ref485140017 \r \h </w:instrText>
      </w:r>
      <w:r w:rsidR="009B1469">
        <w:rPr>
          <w:kern w:val="2"/>
          <w:lang w:val="en-GB" w:eastAsia="zh-CN"/>
        </w:rPr>
      </w:r>
      <w:r w:rsidR="009B1469">
        <w:rPr>
          <w:kern w:val="2"/>
          <w:lang w:val="en-GB" w:eastAsia="zh-CN"/>
        </w:rPr>
        <w:fldChar w:fldCharType="separate"/>
      </w:r>
      <w:r w:rsidR="007672DC">
        <w:rPr>
          <w:kern w:val="2"/>
          <w:lang w:val="en-GB" w:eastAsia="zh-CN"/>
        </w:rPr>
        <w:t>[16]</w:t>
      </w:r>
      <w:r w:rsidR="009B1469">
        <w:rPr>
          <w:kern w:val="2"/>
          <w:lang w:val="en-GB" w:eastAsia="zh-CN"/>
        </w:rPr>
        <w:fldChar w:fldCharType="end"/>
      </w:r>
      <w:r w:rsidR="00EC684E">
        <w:t xml:space="preserve">, </w:t>
      </w:r>
      <w:r w:rsidR="00D518C6">
        <w:t xml:space="preserve">OCC does not fundamentally increase the PRACH </w:t>
      </w:r>
      <w:r w:rsidR="00EC684E">
        <w:t>spectral efficiency</w:t>
      </w:r>
      <w:r w:rsidR="004A424C">
        <w:t xml:space="preserve">. Indeed, for the same time frequency-resource, one would always get a larger preamble capacity with longer symbols, longer sequences, and/or TDM/FDM. </w:t>
      </w:r>
      <w:r w:rsidR="004A424C">
        <w:rPr>
          <w:kern w:val="2"/>
          <w:lang w:eastAsia="zh-CN"/>
        </w:rPr>
        <w:t>Nevertheless, one may consider that OCC can enable a linear capacity increase if</w:t>
      </w:r>
      <w:r w:rsidR="00EC684E">
        <w:rPr>
          <w:kern w:val="2"/>
          <w:lang w:eastAsia="zh-CN"/>
        </w:rPr>
        <w:t xml:space="preserve"> the given time resource is already</w:t>
      </w:r>
      <w:r w:rsidR="004A424C">
        <w:rPr>
          <w:kern w:val="2"/>
          <w:lang w:eastAsia="zh-CN"/>
        </w:rPr>
        <w:t xml:space="preserve"> constrained to PRACH formats with repetition of symbols</w:t>
      </w:r>
      <w:r w:rsidR="00382C78">
        <w:rPr>
          <w:kern w:val="2"/>
          <w:lang w:eastAsia="zh-CN"/>
        </w:rPr>
        <w:t xml:space="preserve"> </w:t>
      </w:r>
      <w:r w:rsidR="00EC684E">
        <w:rPr>
          <w:kern w:val="2"/>
          <w:lang w:eastAsia="zh-CN"/>
        </w:rPr>
        <w:t>(</w:t>
      </w:r>
      <w:r w:rsidR="00382C78">
        <w:rPr>
          <w:kern w:val="2"/>
          <w:lang w:eastAsia="zh-CN"/>
        </w:rPr>
        <w:t xml:space="preserve">like format A2 </w:t>
      </w:r>
      <w:r w:rsidR="00EC684E">
        <w:rPr>
          <w:kern w:val="2"/>
          <w:lang w:eastAsia="zh-CN"/>
        </w:rPr>
        <w:t>but including</w:t>
      </w:r>
      <w:r w:rsidR="00382C78" w:rsidRPr="00EC684E">
        <w:rPr>
          <w:kern w:val="2"/>
          <w:lang w:eastAsia="zh-CN"/>
        </w:rPr>
        <w:t xml:space="preserve"> CP</w:t>
      </w:r>
      <w:r w:rsidR="00EC684E">
        <w:rPr>
          <w:kern w:val="2"/>
          <w:lang w:eastAsia="zh-CN"/>
        </w:rPr>
        <w:t>s)</w:t>
      </w:r>
      <w:r w:rsidR="004A424C">
        <w:rPr>
          <w:kern w:val="2"/>
          <w:lang w:eastAsia="zh-CN"/>
        </w:rPr>
        <w:t xml:space="preserve">.  </w:t>
      </w:r>
    </w:p>
    <w:p w:rsidR="00EC684E" w:rsidRPr="00EC684E" w:rsidRDefault="00EC684E" w:rsidP="003B0864">
      <w:pPr>
        <w:rPr>
          <w:i/>
          <w:u w:val="single"/>
        </w:rPr>
      </w:pPr>
      <w:r w:rsidRPr="00542378">
        <w:rPr>
          <w:i/>
          <w:u w:val="single"/>
        </w:rPr>
        <w:t xml:space="preserve">Increased </w:t>
      </w:r>
      <w:r>
        <w:rPr>
          <w:i/>
          <w:u w:val="single"/>
        </w:rPr>
        <w:t>false alarm</w:t>
      </w:r>
      <w:r w:rsidRPr="00542378">
        <w:rPr>
          <w:i/>
          <w:u w:val="single"/>
        </w:rPr>
        <w:t>:</w:t>
      </w:r>
      <w:r>
        <w:t xml:space="preserve"> It was shown in</w:t>
      </w:r>
      <w:r w:rsidRPr="00C53477">
        <w:rPr>
          <w:kern w:val="2"/>
          <w:lang w:val="en-GB" w:eastAsia="zh-CN"/>
        </w:rPr>
        <w:t xml:space="preserve"> </w:t>
      </w:r>
      <w:r w:rsidR="00AC67C0">
        <w:fldChar w:fldCharType="begin"/>
      </w:r>
      <w:r w:rsidR="00AC67C0">
        <w:instrText xml:space="preserve"> REF _Ref485140017 \r \h  \* MERGEFORMAT </w:instrText>
      </w:r>
      <w:r w:rsidR="00AC67C0">
        <w:fldChar w:fldCharType="separate"/>
      </w:r>
      <w:r w:rsidR="007672DC">
        <w:t>[16]</w:t>
      </w:r>
      <w:r w:rsidR="00AC67C0">
        <w:fldChar w:fldCharType="end"/>
      </w:r>
      <w:r>
        <w:t xml:space="preserve"> that </w:t>
      </w:r>
      <w:r w:rsidRPr="002F27BE">
        <w:rPr>
          <w:kern w:val="2"/>
          <w:lang w:val="en-GB" w:eastAsia="zh-CN"/>
        </w:rPr>
        <w:t xml:space="preserve">OCC </w:t>
      </w:r>
      <w:r>
        <w:rPr>
          <w:kern w:val="2"/>
          <w:lang w:val="en-GB" w:eastAsia="zh-CN"/>
        </w:rPr>
        <w:t>increases</w:t>
      </w:r>
      <w:r w:rsidRPr="002F27BE">
        <w:rPr>
          <w:kern w:val="2"/>
          <w:lang w:val="en-GB" w:eastAsia="zh-CN"/>
        </w:rPr>
        <w:t xml:space="preserve"> the probability of false alarm</w:t>
      </w:r>
      <w:r>
        <w:rPr>
          <w:kern w:val="2"/>
          <w:lang w:val="en-GB" w:eastAsia="zh-CN"/>
        </w:rPr>
        <w:t xml:space="preserve"> as compared to a long preamble, </w:t>
      </w:r>
      <w:r w:rsidRPr="0096524F">
        <w:rPr>
          <w:i/>
          <w:kern w:val="2"/>
          <w:lang w:val="en-GB" w:eastAsia="zh-CN"/>
        </w:rPr>
        <w:t>and</w:t>
      </w:r>
      <w:r>
        <w:rPr>
          <w:kern w:val="2"/>
          <w:lang w:val="en-GB" w:eastAsia="zh-CN"/>
        </w:rPr>
        <w:t xml:space="preserve"> compared to two short preambles without OCC. This is because the </w:t>
      </w:r>
      <w:r w:rsidRPr="002F27BE">
        <w:rPr>
          <w:kern w:val="2"/>
          <w:lang w:val="en-GB" w:eastAsia="zh-CN"/>
        </w:rPr>
        <w:t>OCC hypotheses</w:t>
      </w:r>
      <w:r>
        <w:rPr>
          <w:kern w:val="2"/>
          <w:lang w:val="en-GB" w:eastAsia="zh-CN"/>
        </w:rPr>
        <w:t xml:space="preserve"> for the same sequences</w:t>
      </w:r>
      <w:r w:rsidRPr="002F27BE">
        <w:rPr>
          <w:kern w:val="2"/>
          <w:lang w:val="en-GB" w:eastAsia="zh-CN"/>
        </w:rPr>
        <w:t xml:space="preserve"> may often </w:t>
      </w:r>
      <w:r>
        <w:rPr>
          <w:kern w:val="2"/>
          <w:lang w:val="en-GB" w:eastAsia="zh-CN"/>
        </w:rPr>
        <w:t xml:space="preserve">be </w:t>
      </w:r>
      <w:r w:rsidRPr="002F27BE">
        <w:rPr>
          <w:kern w:val="2"/>
          <w:lang w:val="en-GB" w:eastAsia="zh-CN"/>
        </w:rPr>
        <w:t xml:space="preserve">declared detected simultaneously due to </w:t>
      </w:r>
      <w:r>
        <w:rPr>
          <w:kern w:val="2"/>
          <w:lang w:val="en-GB" w:eastAsia="zh-CN"/>
        </w:rPr>
        <w:t xml:space="preserve">the </w:t>
      </w:r>
      <w:r w:rsidRPr="002F27BE">
        <w:rPr>
          <w:kern w:val="2"/>
          <w:lang w:val="en-GB" w:eastAsia="zh-CN"/>
        </w:rPr>
        <w:t>frequency offset ambiguity</w:t>
      </w:r>
      <w:r>
        <w:rPr>
          <w:kern w:val="2"/>
          <w:lang w:val="en-GB" w:eastAsia="zh-CN"/>
        </w:rPr>
        <w:t xml:space="preserve"> of the channel</w:t>
      </w:r>
      <w:r w:rsidRPr="002F27BE">
        <w:rPr>
          <w:kern w:val="2"/>
          <w:lang w:val="en-GB" w:eastAsia="zh-CN"/>
        </w:rPr>
        <w:t>.</w:t>
      </w:r>
      <w:r>
        <w:rPr>
          <w:kern w:val="2"/>
          <w:lang w:val="en-GB" w:eastAsia="zh-CN"/>
        </w:rPr>
        <w:t xml:space="preserve"> </w:t>
      </w:r>
    </w:p>
    <w:p w:rsidR="00542378" w:rsidRDefault="00EC684E" w:rsidP="003B0864">
      <w:r>
        <w:rPr>
          <w:i/>
          <w:kern w:val="2"/>
          <w:u w:val="single"/>
          <w:lang w:eastAsia="zh-CN"/>
        </w:rPr>
        <w:lastRenderedPageBreak/>
        <w:t>Sensitivit</w:t>
      </w:r>
      <w:r w:rsidRPr="00542378">
        <w:rPr>
          <w:i/>
          <w:kern w:val="2"/>
          <w:u w:val="single"/>
          <w:lang w:eastAsia="zh-CN"/>
        </w:rPr>
        <w:t>y to frequency offset</w:t>
      </w:r>
      <w:r>
        <w:rPr>
          <w:i/>
          <w:kern w:val="2"/>
          <w:u w:val="single"/>
          <w:lang w:eastAsia="zh-CN"/>
        </w:rPr>
        <w:t>:</w:t>
      </w:r>
      <w:r w:rsidR="004A424C">
        <w:rPr>
          <w:kern w:val="2"/>
          <w:lang w:eastAsia="zh-CN"/>
        </w:rPr>
        <w:t xml:space="preserve"> OCC is sensitive to frequency offset</w:t>
      </w:r>
      <w:r w:rsidR="008055C0">
        <w:rPr>
          <w:kern w:val="2"/>
          <w:lang w:eastAsia="zh-CN"/>
        </w:rPr>
        <w:t xml:space="preserve"> as it is limited to detection of </w:t>
      </w:r>
      <m:oMath>
        <m:sSub>
          <m:sSubPr>
            <m:ctrlPr>
              <w:rPr>
                <w:rFonts w:ascii="Cambria Math" w:hAnsi="Cambria Math"/>
                <w:i/>
                <w:noProof/>
              </w:rPr>
            </m:ctrlPr>
          </m:sSubPr>
          <m:e>
            <m:r>
              <w:rPr>
                <w:rFonts w:ascii="Cambria Math" w:hAnsi="Cambria Math"/>
              </w:rPr>
              <m:t>N</m:t>
            </m:r>
          </m:e>
          <m:sub>
            <m:r>
              <w:rPr>
                <w:rFonts w:ascii="Cambria Math" w:hAnsi="Cambria Math"/>
              </w:rPr>
              <m:t>RP</m:t>
            </m:r>
          </m:sub>
        </m:sSub>
        <m:r>
          <w:rPr>
            <w:rFonts w:ascii="Cambria Math" w:hAnsi="Cambria Math"/>
            <w:noProof/>
          </w:rPr>
          <m:t xml:space="preserve">  </m:t>
        </m:r>
      </m:oMath>
      <w:r w:rsidR="008055C0">
        <w:rPr>
          <w:kern w:val="2"/>
          <w:lang w:eastAsia="zh-CN"/>
        </w:rPr>
        <w:t>repeated symbols by coherent accumulation</w:t>
      </w:r>
      <w:bookmarkStart w:id="3" w:name="_Ref480556309"/>
      <w:r>
        <w:rPr>
          <w:kern w:val="2"/>
          <w:lang w:eastAsia="zh-CN"/>
        </w:rPr>
        <w:t xml:space="preserve">, and therefore it has the same frequency offset robustness </w:t>
      </w:r>
      <w:r w:rsidR="008F26AB">
        <w:rPr>
          <w:kern w:val="2"/>
          <w:lang w:eastAsia="zh-CN"/>
        </w:rPr>
        <w:t xml:space="preserve">as  </w:t>
      </w:r>
      <w:r>
        <w:rPr>
          <w:kern w:val="2"/>
          <w:lang w:eastAsia="zh-CN"/>
        </w:rPr>
        <w:t xml:space="preserve">a long preamble format with a </w:t>
      </w:r>
      <m:oMath>
        <m:sSub>
          <m:sSubPr>
            <m:ctrlPr>
              <w:rPr>
                <w:rFonts w:ascii="Cambria Math" w:hAnsi="Cambria Math"/>
                <w:i/>
                <w:noProof/>
              </w:rPr>
            </m:ctrlPr>
          </m:sSubPr>
          <m:e>
            <m:r>
              <w:rPr>
                <w:rFonts w:ascii="Cambria Math" w:hAnsi="Cambria Math"/>
              </w:rPr>
              <m:t>N</m:t>
            </m:r>
          </m:e>
          <m:sub>
            <m:r>
              <w:rPr>
                <w:rFonts w:ascii="Cambria Math" w:hAnsi="Cambria Math"/>
              </w:rPr>
              <m:t>RP</m:t>
            </m:r>
          </m:sub>
        </m:sSub>
      </m:oMath>
      <w:r>
        <w:t xml:space="preserve">-times narrower </w:t>
      </w:r>
      <w:r w:rsidR="00B86E86">
        <w:rPr>
          <w:kern w:val="2"/>
          <w:lang w:eastAsia="zh-CN"/>
        </w:rPr>
        <w:t>SCS</w:t>
      </w:r>
      <w:r w:rsidR="00B86E86">
        <w:t xml:space="preserve">. </w:t>
      </w:r>
      <w:r>
        <w:t xml:space="preserve">In order for the </w:t>
      </w:r>
      <w:r w:rsidRPr="002F27BE">
        <w:rPr>
          <w:kern w:val="2"/>
          <w:lang w:val="en-GB" w:eastAsia="zh-CN"/>
        </w:rPr>
        <w:t>OCC hypothes</w:t>
      </w:r>
      <w:r>
        <w:rPr>
          <w:kern w:val="2"/>
          <w:lang w:val="en-GB" w:eastAsia="zh-CN"/>
        </w:rPr>
        <w:t>es to be orthogonal</w:t>
      </w:r>
      <w:r>
        <w:t xml:space="preserve">, the channel needs to be almost constant over repeated preambles (implying that the SCS used is larger than needed) to cope with the frequency offset. </w:t>
      </w:r>
    </w:p>
    <w:p w:rsidR="0053353B" w:rsidRPr="004C3A67" w:rsidRDefault="00EC684E" w:rsidP="003B0864">
      <w:pPr>
        <w:rPr>
          <w:kern w:val="2"/>
          <w:lang w:val="en-GB" w:eastAsia="zh-CN"/>
        </w:rPr>
      </w:pPr>
      <w:r>
        <w:rPr>
          <w:i/>
          <w:kern w:val="2"/>
          <w:u w:val="single"/>
          <w:lang w:eastAsia="zh-CN"/>
        </w:rPr>
        <w:t>Incompatible with</w:t>
      </w:r>
      <w:r w:rsidR="00542378">
        <w:rPr>
          <w:i/>
          <w:kern w:val="2"/>
          <w:u w:val="single"/>
          <w:lang w:eastAsia="zh-CN"/>
        </w:rPr>
        <w:t xml:space="preserve"> </w:t>
      </w:r>
      <w:r w:rsidR="001C7111">
        <w:rPr>
          <w:i/>
          <w:kern w:val="2"/>
          <w:u w:val="single"/>
          <w:lang w:eastAsia="zh-CN"/>
        </w:rPr>
        <w:t>non-</w:t>
      </w:r>
      <w:r w:rsidR="00542378">
        <w:rPr>
          <w:i/>
          <w:kern w:val="2"/>
          <w:u w:val="single"/>
          <w:lang w:eastAsia="zh-CN"/>
        </w:rPr>
        <w:t>coherent accumulation</w:t>
      </w:r>
      <w:r w:rsidR="00542378" w:rsidRPr="00542378">
        <w:rPr>
          <w:i/>
          <w:kern w:val="2"/>
          <w:u w:val="single"/>
          <w:lang w:eastAsia="zh-CN"/>
        </w:rPr>
        <w:t>:</w:t>
      </w:r>
      <w:r w:rsidR="00542378">
        <w:rPr>
          <w:kern w:val="2"/>
          <w:lang w:eastAsia="zh-CN"/>
        </w:rPr>
        <w:t xml:space="preserve"> </w:t>
      </w:r>
      <w:r w:rsidR="004B5E24">
        <w:t>If the frequency offset is more than half of the PRACH SCS</w:t>
      </w:r>
      <w:r w:rsidR="00B86E86">
        <w:t>, non coherent combining is preferable which is not compatible with OCC.</w:t>
      </w:r>
      <w:r w:rsidR="00B86E86">
        <w:rPr>
          <w:kern w:val="2"/>
          <w:lang w:val="en-GB" w:eastAsia="zh-CN"/>
        </w:rPr>
        <w:t xml:space="preserve"> </w:t>
      </w:r>
      <w:r w:rsidR="00B86E86">
        <w:t>In</w:t>
      </w:r>
      <w:r w:rsidR="00B86E86" w:rsidRPr="00C53477">
        <w:rPr>
          <w:kern w:val="2"/>
          <w:lang w:val="en-GB" w:eastAsia="zh-CN"/>
        </w:rPr>
        <w:t xml:space="preserve"> </w:t>
      </w:r>
      <w:r w:rsidR="00AC67C0">
        <w:fldChar w:fldCharType="begin"/>
      </w:r>
      <w:r w:rsidR="00AC67C0">
        <w:instrText xml:space="preserve"> REF _Ref485140017 \r \h  \* MERGEFORMAT </w:instrText>
      </w:r>
      <w:r w:rsidR="00AC67C0">
        <w:fldChar w:fldCharType="separate"/>
      </w:r>
      <w:r w:rsidR="007672DC">
        <w:t>[16]</w:t>
      </w:r>
      <w:r w:rsidR="00AC67C0">
        <w:fldChar w:fldCharType="end"/>
      </w:r>
      <w:r w:rsidR="00B86E86" w:rsidRPr="00B86E86">
        <w:t xml:space="preserve"> </w:t>
      </w:r>
      <w:r w:rsidR="009B1469">
        <w:fldChar w:fldCharType="begin"/>
      </w:r>
      <w:r w:rsidR="00B86E86">
        <w:instrText xml:space="preserve"> REF _Ref481513732 \n \h </w:instrText>
      </w:r>
      <w:r w:rsidR="009B1469">
        <w:fldChar w:fldCharType="separate"/>
      </w:r>
      <w:r w:rsidR="007672DC">
        <w:t>[17]</w:t>
      </w:r>
      <w:r w:rsidR="009B1469">
        <w:fldChar w:fldCharType="end"/>
      </w:r>
      <w:r w:rsidR="00B86E86">
        <w:t>, it was shown that OCC with coherent combining can lead to subsequent performance degradation</w:t>
      </w:r>
      <w:r w:rsidR="00B86E86">
        <w:rPr>
          <w:kern w:val="2"/>
          <w:lang w:val="en-GB" w:eastAsia="zh-CN"/>
        </w:rPr>
        <w:t xml:space="preserve">. </w:t>
      </w:r>
      <w:r w:rsidR="004B5E24" w:rsidRPr="004B5E24">
        <w:rPr>
          <w:kern w:val="2"/>
          <w:lang w:val="en-GB" w:eastAsia="zh-CN"/>
        </w:rPr>
        <w:t>In case of large frequency offset, Option 2 with OCC ha</w:t>
      </w:r>
      <w:r w:rsidR="002B54E4">
        <w:rPr>
          <w:kern w:val="2"/>
          <w:lang w:val="en-GB" w:eastAsia="zh-CN"/>
        </w:rPr>
        <w:t>ve</w:t>
      </w:r>
      <w:r w:rsidR="004B5E24" w:rsidRPr="004B5E24">
        <w:rPr>
          <w:kern w:val="2"/>
          <w:lang w:val="en-GB" w:eastAsia="zh-CN"/>
        </w:rPr>
        <w:t xml:space="preserve"> substantially worse detection performance</w:t>
      </w:r>
      <w:r w:rsidR="002B54E4">
        <w:rPr>
          <w:kern w:val="2"/>
          <w:lang w:val="en-GB" w:eastAsia="zh-CN"/>
        </w:rPr>
        <w:t xml:space="preserve"> </w:t>
      </w:r>
      <w:r w:rsidR="004B5E24" w:rsidRPr="004B5E24">
        <w:rPr>
          <w:kern w:val="2"/>
          <w:lang w:val="en-GB" w:eastAsia="zh-CN"/>
        </w:rPr>
        <w:t>compared to schemes which can utilize non-coherent combining</w:t>
      </w:r>
      <w:r w:rsidR="002B54E4" w:rsidRPr="004B5E24">
        <w:rPr>
          <w:kern w:val="2"/>
          <w:lang w:val="en-GB" w:eastAsia="zh-CN"/>
        </w:rPr>
        <w:t xml:space="preserve"> </w:t>
      </w:r>
      <w:r w:rsidR="002B54E4">
        <w:rPr>
          <w:kern w:val="2"/>
          <w:lang w:val="en-GB" w:eastAsia="zh-CN"/>
        </w:rPr>
        <w:t>(5</w:t>
      </w:r>
      <w:r w:rsidR="008C4A84">
        <w:rPr>
          <w:kern w:val="2"/>
          <w:lang w:val="en-GB" w:eastAsia="zh-CN"/>
        </w:rPr>
        <w:t xml:space="preserve"> </w:t>
      </w:r>
      <w:r w:rsidR="002B54E4">
        <w:rPr>
          <w:kern w:val="2"/>
          <w:lang w:val="en-GB" w:eastAsia="zh-CN"/>
        </w:rPr>
        <w:t>dB SNR loss for miss-detection rate and 20</w:t>
      </w:r>
      <w:r w:rsidR="008C4A84">
        <w:rPr>
          <w:kern w:val="2"/>
          <w:lang w:val="en-GB" w:eastAsia="zh-CN"/>
        </w:rPr>
        <w:t xml:space="preserve"> </w:t>
      </w:r>
      <w:r w:rsidR="002B54E4">
        <w:rPr>
          <w:kern w:val="2"/>
          <w:lang w:val="en-GB" w:eastAsia="zh-CN"/>
        </w:rPr>
        <w:t>dB SNR loss in false alarm rate</w:t>
      </w:r>
      <w:r w:rsidR="00450BBB">
        <w:rPr>
          <w:kern w:val="2"/>
          <w:lang w:val="en-GB" w:eastAsia="zh-CN"/>
        </w:rPr>
        <w:t xml:space="preserve"> in</w:t>
      </w:r>
      <w:r w:rsidR="002B54E4">
        <w:rPr>
          <w:kern w:val="2"/>
          <w:lang w:val="en-GB" w:eastAsia="zh-CN"/>
        </w:rPr>
        <w:t xml:space="preserve"> </w:t>
      </w:r>
      <w:r w:rsidR="00AC67C0">
        <w:fldChar w:fldCharType="begin"/>
      </w:r>
      <w:r w:rsidR="00AC67C0">
        <w:instrText xml:space="preserve"> REF _Ref485140017 \r \h  \* MERGEFORMAT </w:instrText>
      </w:r>
      <w:r w:rsidR="00AC67C0">
        <w:fldChar w:fldCharType="separate"/>
      </w:r>
      <w:r w:rsidR="007672DC">
        <w:t>[16]</w:t>
      </w:r>
      <w:r w:rsidR="00AC67C0">
        <w:fldChar w:fldCharType="end"/>
      </w:r>
      <w:r w:rsidR="002B54E4">
        <w:rPr>
          <w:kern w:val="2"/>
          <w:lang w:val="en-GB" w:eastAsia="zh-CN"/>
        </w:rPr>
        <w:t>)</w:t>
      </w:r>
      <w:r w:rsidR="004B5E24" w:rsidRPr="004B5E24">
        <w:rPr>
          <w:kern w:val="2"/>
          <w:lang w:val="en-GB" w:eastAsia="zh-CN"/>
        </w:rPr>
        <w:t xml:space="preserve">. </w:t>
      </w:r>
      <w:bookmarkEnd w:id="3"/>
    </w:p>
    <w:p w:rsidR="003B0864" w:rsidRPr="00D05785" w:rsidRDefault="003B0864" w:rsidP="003B0864">
      <w:pPr>
        <w:rPr>
          <w:b/>
          <w:kern w:val="2"/>
          <w:u w:val="single"/>
          <w:lang w:val="en-GB" w:eastAsia="zh-CN"/>
        </w:rPr>
      </w:pPr>
      <w:r>
        <w:rPr>
          <w:b/>
          <w:kern w:val="2"/>
          <w:u w:val="single"/>
          <w:lang w:val="en-GB" w:eastAsia="zh-CN"/>
        </w:rPr>
        <w:t>Sinusoidal modulation</w:t>
      </w:r>
      <w:r w:rsidR="00D05785" w:rsidRPr="00D05785">
        <w:rPr>
          <w:b/>
          <w:kern w:val="2"/>
          <w:u w:val="single"/>
          <w:lang w:val="en-GB" w:eastAsia="zh-CN"/>
        </w:rPr>
        <w:t xml:space="preserve">/ </w:t>
      </w:r>
      <w:r w:rsidR="00D05785" w:rsidRPr="00D05785">
        <w:rPr>
          <w:rFonts w:eastAsia="Batang"/>
          <w:b/>
          <w:u w:val="single"/>
          <w:lang w:eastAsia="ko-KR"/>
        </w:rPr>
        <w:t xml:space="preserve">Orthogonal Cover Sequence (OCS) </w:t>
      </w:r>
      <w:r w:rsidRPr="00D05785">
        <w:rPr>
          <w:b/>
          <w:kern w:val="2"/>
          <w:u w:val="single"/>
          <w:lang w:val="en-GB" w:eastAsia="zh-CN"/>
        </w:rPr>
        <w:t xml:space="preserve"> </w:t>
      </w:r>
    </w:p>
    <w:p w:rsidR="00542378" w:rsidRDefault="00923E6F" w:rsidP="008B1433">
      <w:pPr>
        <w:rPr>
          <w:kern w:val="2"/>
          <w:lang w:eastAsia="zh-CN"/>
        </w:rPr>
      </w:pPr>
      <w:r>
        <w:rPr>
          <w:kern w:val="2"/>
          <w:lang w:eastAsia="zh-CN"/>
        </w:rPr>
        <w:t xml:space="preserve">This </w:t>
      </w:r>
      <w:r w:rsidR="003A167D">
        <w:rPr>
          <w:kern w:val="2"/>
          <w:lang w:eastAsia="zh-CN"/>
        </w:rPr>
        <w:t xml:space="preserve">method </w:t>
      </w:r>
      <w:r w:rsidR="009B1469">
        <w:rPr>
          <w:kern w:val="2"/>
          <w:lang w:eastAsia="zh-CN"/>
        </w:rPr>
        <w:fldChar w:fldCharType="begin"/>
      </w:r>
      <w:r w:rsidR="003A167D">
        <w:rPr>
          <w:kern w:val="2"/>
          <w:lang w:eastAsia="zh-CN"/>
        </w:rPr>
        <w:instrText xml:space="preserve"> REF _Ref488226010 \r \h </w:instrText>
      </w:r>
      <w:r w:rsidR="009B1469">
        <w:rPr>
          <w:kern w:val="2"/>
          <w:lang w:eastAsia="zh-CN"/>
        </w:rPr>
      </w:r>
      <w:r w:rsidR="009B1469">
        <w:rPr>
          <w:kern w:val="2"/>
          <w:lang w:eastAsia="zh-CN"/>
        </w:rPr>
        <w:fldChar w:fldCharType="separate"/>
      </w:r>
      <w:r w:rsidR="007672DC">
        <w:rPr>
          <w:kern w:val="2"/>
          <w:lang w:eastAsia="zh-CN"/>
        </w:rPr>
        <w:t>[7]</w:t>
      </w:r>
      <w:r w:rsidR="009B1469">
        <w:rPr>
          <w:kern w:val="2"/>
          <w:lang w:eastAsia="zh-CN"/>
        </w:rPr>
        <w:fldChar w:fldCharType="end"/>
      </w:r>
      <w:r w:rsidR="00365323">
        <w:rPr>
          <w:kern w:val="2"/>
          <w:lang w:eastAsia="zh-CN"/>
        </w:rPr>
        <w:t xml:space="preserve"> </w:t>
      </w:r>
      <w:r w:rsidR="003A167D">
        <w:rPr>
          <w:kern w:val="2"/>
          <w:lang w:eastAsia="zh-CN"/>
        </w:rPr>
        <w:t>aims at increasing</w:t>
      </w:r>
      <w:r>
        <w:rPr>
          <w:kern w:val="2"/>
          <w:lang w:eastAsia="zh-CN"/>
        </w:rPr>
        <w:t xml:space="preserve"> the capacity with Option 1. </w:t>
      </w:r>
    </w:p>
    <w:p w:rsidR="003B0864" w:rsidRDefault="00542378" w:rsidP="00542378">
      <w:pPr>
        <w:rPr>
          <w:kern w:val="2"/>
          <w:lang w:eastAsia="zh-CN"/>
        </w:rPr>
      </w:pPr>
      <w:r w:rsidRPr="00542378">
        <w:rPr>
          <w:i/>
          <w:kern w:val="2"/>
          <w:u w:val="single"/>
          <w:lang w:eastAsia="zh-CN"/>
        </w:rPr>
        <w:t>Decreased effective SCS:</w:t>
      </w:r>
      <w:r>
        <w:rPr>
          <w:kern w:val="2"/>
          <w:lang w:eastAsia="zh-CN"/>
        </w:rPr>
        <w:t xml:space="preserve"> S</w:t>
      </w:r>
      <w:r w:rsidR="00365323">
        <w:rPr>
          <w:kern w:val="2"/>
          <w:lang w:eastAsia="zh-CN"/>
        </w:rPr>
        <w:t>inusoidal modulation</w:t>
      </w:r>
      <w:r w:rsidRPr="003B0864">
        <w:rPr>
          <w:kern w:val="2"/>
          <w:lang w:eastAsia="zh-CN"/>
        </w:rPr>
        <w:t xml:space="preserve"> </w:t>
      </w:r>
      <w:r>
        <w:rPr>
          <w:kern w:val="2"/>
          <w:lang w:eastAsia="zh-CN"/>
        </w:rPr>
        <w:t>narrow</w:t>
      </w:r>
      <w:r w:rsidR="00365323">
        <w:rPr>
          <w:kern w:val="2"/>
          <w:lang w:eastAsia="zh-CN"/>
        </w:rPr>
        <w:t>s</w:t>
      </w:r>
      <w:r>
        <w:rPr>
          <w:kern w:val="2"/>
          <w:lang w:eastAsia="zh-CN"/>
        </w:rPr>
        <w:t xml:space="preserve"> down the effective</w:t>
      </w:r>
      <w:r w:rsidRPr="003B0864">
        <w:rPr>
          <w:kern w:val="2"/>
          <w:lang w:eastAsia="zh-CN"/>
        </w:rPr>
        <w:t xml:space="preserve"> SCS </w:t>
      </w:r>
      <w:r>
        <w:rPr>
          <w:kern w:val="2"/>
          <w:lang w:eastAsia="zh-CN"/>
        </w:rPr>
        <w:t>from the defined PRACH SCS.</w:t>
      </w:r>
      <w:r w:rsidR="00663F52">
        <w:rPr>
          <w:kern w:val="2"/>
          <w:lang w:eastAsia="zh-CN"/>
        </w:rPr>
        <w:t xml:space="preserve"> </w:t>
      </w:r>
      <w:r w:rsidR="00923E6F">
        <w:rPr>
          <w:kern w:val="2"/>
          <w:lang w:eastAsia="zh-CN"/>
        </w:rPr>
        <w:t xml:space="preserve">Given a </w:t>
      </w:r>
      <w:r w:rsidR="00923E6F" w:rsidRPr="003B0864">
        <w:rPr>
          <w:kern w:val="2"/>
          <w:lang w:eastAsia="zh-CN"/>
        </w:rPr>
        <w:t xml:space="preserve">PRACH preamble </w:t>
      </w:r>
      <w:r w:rsidR="00923E6F">
        <w:rPr>
          <w:kern w:val="2"/>
          <w:lang w:eastAsia="zh-CN"/>
        </w:rPr>
        <w:t>with</w:t>
      </w:r>
      <w:r w:rsidR="008B1433">
        <w:rPr>
          <w:kern w:val="2"/>
          <w:lang w:eastAsia="zh-CN"/>
        </w:rPr>
        <w:t xml:space="preserve"> SCS</w:t>
      </w:r>
      <w:r w:rsidR="00923E6F">
        <w:rPr>
          <w:kern w:val="2"/>
          <w:lang w:eastAsia="zh-CN"/>
        </w:rPr>
        <w:t xml:space="preserve">, say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RA</m:t>
            </m:r>
          </m:sub>
        </m:sSub>
        <m:r>
          <m:rPr>
            <m:sty m:val="p"/>
          </m:rPr>
          <w:rPr>
            <w:rFonts w:ascii="Cambria Math" w:hAnsi="Cambria Math"/>
            <w:kern w:val="2"/>
            <w:lang w:eastAsia="zh-CN"/>
          </w:rPr>
          <m:t>=</m:t>
        </m:r>
      </m:oMath>
      <w:r w:rsidR="008C2F71">
        <w:rPr>
          <w:kern w:val="2"/>
          <w:lang w:eastAsia="zh-CN"/>
        </w:rPr>
        <w:t xml:space="preserve"> </w:t>
      </w:r>
      <w:r w:rsidR="00923E6F">
        <w:rPr>
          <w:kern w:val="2"/>
          <w:lang w:eastAsia="zh-CN"/>
        </w:rPr>
        <w:t>60 kHz</w:t>
      </w:r>
      <w:r w:rsidR="00365323">
        <w:rPr>
          <w:kern w:val="2"/>
          <w:lang w:eastAsia="zh-CN"/>
        </w:rPr>
        <w:t xml:space="preserve"> new</w:t>
      </w:r>
      <w:r w:rsidR="008B1433">
        <w:rPr>
          <w:kern w:val="2"/>
          <w:lang w:eastAsia="zh-CN"/>
        </w:rPr>
        <w:t xml:space="preserve"> preambles are</w:t>
      </w:r>
      <w:r w:rsidR="00365323">
        <w:rPr>
          <w:kern w:val="2"/>
          <w:lang w:eastAsia="zh-CN"/>
        </w:rPr>
        <w:t xml:space="preserve"> created by multiplying them</w:t>
      </w:r>
      <w:r w:rsidR="008B1433">
        <w:rPr>
          <w:kern w:val="2"/>
          <w:lang w:eastAsia="zh-CN"/>
        </w:rPr>
        <w:t xml:space="preserve"> with, say</w:t>
      </w:r>
      <w:r w:rsidR="008B1433" w:rsidRPr="003B0864">
        <w:rPr>
          <w:kern w:val="2"/>
          <w:lang w:eastAsia="zh-CN"/>
        </w:rPr>
        <w:t xml:space="preserve"> </w:t>
      </w:r>
      <m:oMath>
        <m:r>
          <m:rPr>
            <m:sty m:val="p"/>
          </m:rPr>
          <w:rPr>
            <w:rFonts w:ascii="Cambria Math" w:hAnsi="Cambria Math"/>
            <w:kern w:val="2"/>
            <w:lang w:eastAsia="zh-CN"/>
          </w:rPr>
          <m:t xml:space="preserve">S= </m:t>
        </m:r>
      </m:oMath>
      <w:r w:rsidR="008B1433" w:rsidRPr="003B0864">
        <w:rPr>
          <w:kern w:val="2"/>
          <w:lang w:eastAsia="zh-CN"/>
        </w:rPr>
        <w:t>4</w:t>
      </w:r>
      <w:r w:rsidR="008B1433">
        <w:rPr>
          <w:kern w:val="2"/>
          <w:lang w:eastAsia="zh-CN"/>
        </w:rPr>
        <w:t>,</w:t>
      </w:r>
      <w:r w:rsidR="00923E6F">
        <w:rPr>
          <w:kern w:val="2"/>
          <w:lang w:eastAsia="zh-CN"/>
        </w:rPr>
        <w:t xml:space="preserve"> </w:t>
      </w:r>
      <w:r w:rsidR="00923E6F" w:rsidRPr="003B0864">
        <w:rPr>
          <w:kern w:val="2"/>
          <w:lang w:eastAsia="zh-CN"/>
        </w:rPr>
        <w:t>sinusoidal waves</w:t>
      </w:r>
      <w:r w:rsidR="008B1433">
        <w:rPr>
          <w:kern w:val="2"/>
          <w:lang w:eastAsia="zh-CN"/>
        </w:rPr>
        <w:t xml:space="preserve"> constructed</w:t>
      </w:r>
      <w:r w:rsidR="003B0864" w:rsidRPr="003B0864">
        <w:rPr>
          <w:kern w:val="2"/>
          <w:lang w:eastAsia="zh-CN"/>
        </w:rPr>
        <w:t xml:space="preserve"> </w:t>
      </w:r>
      <w:r w:rsidR="008B1433">
        <w:rPr>
          <w:kern w:val="2"/>
          <w:lang w:eastAsia="zh-CN"/>
        </w:rPr>
        <w:t xml:space="preserve">from </w:t>
      </w:r>
      <w:r w:rsidR="003B0864" w:rsidRPr="003B0864">
        <w:rPr>
          <w:kern w:val="2"/>
          <w:lang w:eastAsia="zh-CN"/>
        </w:rPr>
        <w:t>frequency shift</w:t>
      </w:r>
      <w:r w:rsidR="00843216">
        <w:rPr>
          <w:kern w:val="2"/>
          <w:lang w:eastAsia="zh-CN"/>
        </w:rPr>
        <w:t>s</w:t>
      </w:r>
      <w:r w:rsidR="003B0864" w:rsidRPr="003B0864">
        <w:rPr>
          <w:kern w:val="2"/>
          <w:lang w:eastAsia="zh-CN"/>
        </w:rPr>
        <w:t xml:space="preserve"> </w:t>
      </w:r>
      <w:r w:rsidR="00843216">
        <w:rPr>
          <w:kern w:val="2"/>
          <w:lang w:eastAsia="zh-CN"/>
        </w:rPr>
        <w:t>being a fraction of the</w:t>
      </w:r>
      <w:r w:rsidR="008B1433">
        <w:rPr>
          <w:kern w:val="2"/>
          <w:lang w:eastAsia="zh-CN"/>
        </w:rPr>
        <w:t xml:space="preserve"> PRACH</w:t>
      </w:r>
      <w:r w:rsidR="003B0864" w:rsidRPr="003B0864">
        <w:rPr>
          <w:kern w:val="2"/>
          <w:lang w:eastAsia="zh-CN"/>
        </w:rPr>
        <w:t xml:space="preserve"> SCS, here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m:t>
        </m:r>
        <m:f>
          <m:fPr>
            <m:ctrlPr>
              <w:rPr>
                <w:rFonts w:ascii="Cambria Math" w:hAnsi="Cambria Math"/>
                <w:kern w:val="2"/>
                <w:lang w:eastAsia="zh-CN"/>
              </w:rPr>
            </m:ctrlPr>
          </m:fPr>
          <m:num>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RA</m:t>
                </m:r>
              </m:sub>
            </m:sSub>
          </m:num>
          <m:den>
            <m:r>
              <m:rPr>
                <m:sty m:val="p"/>
              </m:rPr>
              <w:rPr>
                <w:rFonts w:ascii="Cambria Math" w:hAnsi="Cambria Math"/>
                <w:kern w:val="2"/>
                <w:lang w:eastAsia="zh-CN"/>
              </w:rPr>
              <m:t>S</m:t>
            </m:r>
          </m:den>
        </m:f>
        <m:r>
          <w:rPr>
            <w:rFonts w:ascii="Cambria Math" w:hAnsi="Cambria Math"/>
            <w:kern w:val="2"/>
            <w:lang w:eastAsia="zh-CN"/>
          </w:rPr>
          <m:t xml:space="preserve">= </m:t>
        </m:r>
      </m:oMath>
      <w:r w:rsidR="003B0864" w:rsidRPr="003B0864">
        <w:rPr>
          <w:kern w:val="2"/>
          <w:lang w:eastAsia="zh-CN"/>
        </w:rPr>
        <w:t>15</w:t>
      </w:r>
      <w:r w:rsidR="008B1433">
        <w:rPr>
          <w:kern w:val="2"/>
          <w:lang w:eastAsia="zh-CN"/>
        </w:rPr>
        <w:t xml:space="preserve"> k</w:t>
      </w:r>
      <w:r w:rsidR="003B0864" w:rsidRPr="003B0864">
        <w:rPr>
          <w:kern w:val="2"/>
          <w:lang w:eastAsia="zh-CN"/>
        </w:rPr>
        <w:t>Hz. So</w:t>
      </w:r>
      <w:r w:rsidR="008B1433">
        <w:rPr>
          <w:kern w:val="2"/>
          <w:lang w:eastAsia="zh-CN"/>
        </w:rPr>
        <w:t>,</w:t>
      </w:r>
      <w:r w:rsidR="003B0864" w:rsidRPr="003B0864">
        <w:rPr>
          <w:kern w:val="2"/>
          <w:lang w:eastAsia="zh-CN"/>
        </w:rPr>
        <w:t xml:space="preserve"> </w:t>
      </w:r>
      <w:r w:rsidR="00365323">
        <w:rPr>
          <w:kern w:val="2"/>
          <w:lang w:eastAsia="zh-CN"/>
        </w:rPr>
        <w:t xml:space="preserve">preambles are distinct in a SCS granularity of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m:t>
        </m:r>
      </m:oMath>
      <w:r w:rsidR="008C2F71">
        <w:rPr>
          <w:kern w:val="2"/>
          <w:lang w:eastAsia="zh-CN"/>
        </w:rPr>
        <w:t xml:space="preserve"> </w:t>
      </w:r>
      <w:r w:rsidR="003B0864" w:rsidRPr="003B0864">
        <w:rPr>
          <w:kern w:val="2"/>
          <w:lang w:eastAsia="zh-CN"/>
        </w:rPr>
        <w:t>15</w:t>
      </w:r>
      <w:r w:rsidR="00923E6F">
        <w:rPr>
          <w:kern w:val="2"/>
          <w:lang w:eastAsia="zh-CN"/>
        </w:rPr>
        <w:t xml:space="preserve"> </w:t>
      </w:r>
      <w:r w:rsidR="008B1433">
        <w:rPr>
          <w:kern w:val="2"/>
          <w:lang w:eastAsia="zh-CN"/>
        </w:rPr>
        <w:t>k</w:t>
      </w:r>
      <w:r w:rsidR="003B0864" w:rsidRPr="003B0864">
        <w:rPr>
          <w:kern w:val="2"/>
          <w:lang w:eastAsia="zh-CN"/>
        </w:rPr>
        <w:t>Hz</w:t>
      </w:r>
      <w:r w:rsidR="00365323">
        <w:rPr>
          <w:kern w:val="2"/>
          <w:lang w:eastAsia="zh-CN"/>
        </w:rPr>
        <w:t xml:space="preserve"> (</w:t>
      </w:r>
      <w:r w:rsidR="00450BBB">
        <w:rPr>
          <w:kern w:val="2"/>
          <w:lang w:eastAsia="zh-CN"/>
        </w:rPr>
        <w:t xml:space="preserve">with frequency offset larger than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oMath>
      <w:r w:rsidR="00450BBB">
        <w:rPr>
          <w:kern w:val="2"/>
          <w:lang w:eastAsia="zh-CN"/>
        </w:rPr>
        <w:t xml:space="preserve">, </w:t>
      </w:r>
      <w:r w:rsidR="00365323">
        <w:rPr>
          <w:kern w:val="2"/>
          <w:lang w:eastAsia="zh-CN"/>
        </w:rPr>
        <w:t xml:space="preserve">preambles with OCS would be </w:t>
      </w:r>
      <w:r w:rsidR="00797565">
        <w:rPr>
          <w:kern w:val="2"/>
          <w:lang w:eastAsia="zh-CN"/>
        </w:rPr>
        <w:t>indistinguishable</w:t>
      </w:r>
      <w:r w:rsidR="00365323">
        <w:rPr>
          <w:kern w:val="2"/>
          <w:lang w:eastAsia="zh-CN"/>
        </w:rPr>
        <w:t>)</w:t>
      </w:r>
      <w:r w:rsidR="00923E6F">
        <w:rPr>
          <w:kern w:val="2"/>
          <w:lang w:eastAsia="zh-CN"/>
        </w:rPr>
        <w:t xml:space="preserve">. </w:t>
      </w:r>
      <w:r w:rsidR="00450BBB">
        <w:rPr>
          <w:kern w:val="2"/>
          <w:lang w:eastAsia="zh-CN"/>
        </w:rPr>
        <w:t xml:space="preserve">Thus, to deal with high Doppler, it is proposed in </w:t>
      </w:r>
      <w:r w:rsidR="009B1469">
        <w:rPr>
          <w:kern w:val="2"/>
          <w:lang w:eastAsia="zh-CN"/>
        </w:rPr>
        <w:fldChar w:fldCharType="begin"/>
      </w:r>
      <w:r w:rsidR="00450BBB">
        <w:rPr>
          <w:kern w:val="2"/>
          <w:lang w:eastAsia="zh-CN"/>
        </w:rPr>
        <w:instrText xml:space="preserve"> REF _Ref488226010 \r \h </w:instrText>
      </w:r>
      <w:r w:rsidR="009B1469">
        <w:rPr>
          <w:kern w:val="2"/>
          <w:lang w:eastAsia="zh-CN"/>
        </w:rPr>
      </w:r>
      <w:r w:rsidR="009B1469">
        <w:rPr>
          <w:kern w:val="2"/>
          <w:lang w:eastAsia="zh-CN"/>
        </w:rPr>
        <w:fldChar w:fldCharType="separate"/>
      </w:r>
      <w:r w:rsidR="007672DC">
        <w:rPr>
          <w:kern w:val="2"/>
          <w:lang w:eastAsia="zh-CN"/>
        </w:rPr>
        <w:t>[7]</w:t>
      </w:r>
      <w:r w:rsidR="009B1469">
        <w:rPr>
          <w:kern w:val="2"/>
          <w:lang w:eastAsia="zh-CN"/>
        </w:rPr>
        <w:fldChar w:fldCharType="end"/>
      </w:r>
      <w:r w:rsidR="00450BBB">
        <w:rPr>
          <w:kern w:val="2"/>
          <w:lang w:eastAsia="zh-CN"/>
        </w:rPr>
        <w:t xml:space="preserve"> to skip </w:t>
      </w:r>
      <w:r w:rsidR="00450BBB" w:rsidRPr="00450BBB">
        <w:rPr>
          <w:kern w:val="2"/>
          <w:lang w:eastAsia="zh-CN"/>
        </w:rPr>
        <w:t xml:space="preserve">certain frequency shifts </w:t>
      </w:r>
      <w:r w:rsidR="00450BBB">
        <w:rPr>
          <w:kern w:val="2"/>
          <w:lang w:eastAsia="zh-CN"/>
        </w:rPr>
        <w:t>which in turn reduce</w:t>
      </w:r>
      <w:r w:rsidR="00CE00F0">
        <w:rPr>
          <w:kern w:val="2"/>
          <w:lang w:eastAsia="zh-CN"/>
        </w:rPr>
        <w:t>s</w:t>
      </w:r>
      <w:r w:rsidR="00450BBB">
        <w:rPr>
          <w:kern w:val="2"/>
          <w:lang w:eastAsia="zh-CN"/>
        </w:rPr>
        <w:t xml:space="preserve"> the capacity gain. </w:t>
      </w:r>
    </w:p>
    <w:p w:rsidR="00542378" w:rsidRDefault="00542378" w:rsidP="00542378">
      <w:r w:rsidRPr="00542378">
        <w:rPr>
          <w:i/>
          <w:u w:val="single"/>
        </w:rPr>
        <w:t xml:space="preserve">No </w:t>
      </w:r>
      <w:r w:rsidR="00450BBB">
        <w:rPr>
          <w:i/>
          <w:u w:val="single"/>
        </w:rPr>
        <w:t>spectral</w:t>
      </w:r>
      <w:r w:rsidR="004D1147">
        <w:rPr>
          <w:i/>
          <w:u w:val="single"/>
        </w:rPr>
        <w:t xml:space="preserve"> efficiency</w:t>
      </w:r>
      <w:r w:rsidR="00353006">
        <w:rPr>
          <w:i/>
          <w:u w:val="single"/>
        </w:rPr>
        <w:t xml:space="preserve"> enhancement</w:t>
      </w:r>
      <w:r w:rsidRPr="00542378">
        <w:rPr>
          <w:i/>
          <w:u w:val="single"/>
        </w:rPr>
        <w:t>:</w:t>
      </w:r>
      <w:r w:rsidR="00BC4435">
        <w:t xml:space="preserve"> </w:t>
      </w:r>
      <w:r w:rsidR="004D1147">
        <w:rPr>
          <w:kern w:val="2"/>
          <w:lang w:eastAsia="zh-CN"/>
        </w:rPr>
        <w:t xml:space="preserve">For comparison,  a </w:t>
      </w:r>
      <w:r w:rsidR="004D1147" w:rsidRPr="003B0864">
        <w:rPr>
          <w:kern w:val="2"/>
          <w:lang w:eastAsia="zh-CN"/>
        </w:rPr>
        <w:t xml:space="preserve">single </w:t>
      </w:r>
      <w:r w:rsidR="004D1147">
        <w:rPr>
          <w:kern w:val="2"/>
          <w:lang w:eastAsia="zh-CN"/>
        </w:rPr>
        <w:t xml:space="preserve">PRACH </w:t>
      </w:r>
      <w:r w:rsidR="004D1147" w:rsidRPr="003B0864">
        <w:rPr>
          <w:kern w:val="2"/>
          <w:lang w:eastAsia="zh-CN"/>
        </w:rPr>
        <w:t xml:space="preserve">preamble </w:t>
      </w:r>
      <w:r w:rsidR="004D1147">
        <w:rPr>
          <w:kern w:val="2"/>
          <w:lang w:eastAsia="zh-CN"/>
        </w:rPr>
        <w:t>directly define</w:t>
      </w:r>
      <w:r w:rsidR="00450BBB">
        <w:rPr>
          <w:kern w:val="2"/>
          <w:lang w:eastAsia="zh-CN"/>
        </w:rPr>
        <w:t>d</w:t>
      </w:r>
      <w:r w:rsidR="004D1147">
        <w:rPr>
          <w:kern w:val="2"/>
          <w:lang w:eastAsia="zh-CN"/>
        </w:rPr>
        <w:t xml:space="preserve"> </w:t>
      </w:r>
      <w:r w:rsidR="004D1147" w:rsidRPr="003B0864">
        <w:rPr>
          <w:kern w:val="2"/>
          <w:lang w:eastAsia="zh-CN"/>
        </w:rPr>
        <w:t>with 15</w:t>
      </w:r>
      <w:r w:rsidR="004D1147">
        <w:rPr>
          <w:kern w:val="2"/>
          <w:lang w:eastAsia="zh-CN"/>
        </w:rPr>
        <w:t xml:space="preserve"> kH</w:t>
      </w:r>
      <w:r w:rsidR="004D1147" w:rsidRPr="003B0864">
        <w:rPr>
          <w:kern w:val="2"/>
          <w:lang w:eastAsia="zh-CN"/>
        </w:rPr>
        <w:t xml:space="preserve">z </w:t>
      </w:r>
      <w:r w:rsidR="004D1147">
        <w:rPr>
          <w:kern w:val="2"/>
          <w:lang w:eastAsia="zh-CN"/>
        </w:rPr>
        <w:t xml:space="preserve">SCS </w:t>
      </w:r>
      <w:r w:rsidR="004D1147" w:rsidRPr="003B0864">
        <w:rPr>
          <w:kern w:val="2"/>
          <w:lang w:eastAsia="zh-CN"/>
        </w:rPr>
        <w:t xml:space="preserve">allows </w:t>
      </w:r>
      <w:r w:rsidR="004D1147">
        <w:rPr>
          <w:kern w:val="2"/>
          <w:lang w:eastAsia="zh-CN"/>
        </w:rPr>
        <w:t xml:space="preserve">already </w:t>
      </w:r>
      <w:r w:rsidR="004D1147" w:rsidRPr="003B0864">
        <w:rPr>
          <w:kern w:val="2"/>
          <w:lang w:eastAsia="zh-CN"/>
        </w:rPr>
        <w:t>4 times more orthogonal ZC sequences</w:t>
      </w:r>
      <w:r w:rsidR="004D1147">
        <w:rPr>
          <w:kern w:val="2"/>
          <w:lang w:eastAsia="zh-CN"/>
        </w:rPr>
        <w:t xml:space="preserve"> (by cyclic shifts</w:t>
      </w:r>
      <w:r w:rsidR="004D1147" w:rsidRPr="008B1433">
        <w:rPr>
          <w:kern w:val="2"/>
          <w:lang w:eastAsia="zh-CN"/>
        </w:rPr>
        <w:t xml:space="preserve"> </w:t>
      </w:r>
      <w:r w:rsidR="004D1147">
        <w:rPr>
          <w:kern w:val="2"/>
          <w:lang w:eastAsia="zh-CN"/>
        </w:rPr>
        <w:t>from</w:t>
      </w:r>
      <w:r w:rsidR="004D1147" w:rsidRPr="003B0864">
        <w:rPr>
          <w:kern w:val="2"/>
          <w:lang w:eastAsia="zh-CN"/>
        </w:rPr>
        <w:t xml:space="preserve"> same root</w:t>
      </w:r>
      <w:r w:rsidR="004D1147">
        <w:rPr>
          <w:kern w:val="2"/>
          <w:lang w:eastAsia="zh-CN"/>
        </w:rPr>
        <w:t>s)</w:t>
      </w:r>
      <w:r w:rsidR="004D1147" w:rsidRPr="003B0864">
        <w:rPr>
          <w:kern w:val="2"/>
          <w:lang w:eastAsia="zh-CN"/>
        </w:rPr>
        <w:t xml:space="preserve"> than </w:t>
      </w:r>
      <w:r w:rsidR="004D1147">
        <w:rPr>
          <w:kern w:val="2"/>
          <w:lang w:eastAsia="zh-CN"/>
        </w:rPr>
        <w:t xml:space="preserve"> </w:t>
      </w:r>
      <w:r w:rsidR="004D1147" w:rsidRPr="003B0864">
        <w:rPr>
          <w:kern w:val="2"/>
          <w:lang w:eastAsia="zh-CN"/>
        </w:rPr>
        <w:t>preambles with 60</w:t>
      </w:r>
      <w:r w:rsidR="004D1147">
        <w:rPr>
          <w:kern w:val="2"/>
          <w:lang w:eastAsia="zh-CN"/>
        </w:rPr>
        <w:t xml:space="preserve"> </w:t>
      </w:r>
      <w:r w:rsidR="004D1147" w:rsidRPr="003B0864">
        <w:rPr>
          <w:kern w:val="2"/>
          <w:lang w:eastAsia="zh-CN"/>
        </w:rPr>
        <w:t xml:space="preserve">kHz, </w:t>
      </w:r>
      <w:r w:rsidR="004D1147">
        <w:rPr>
          <w:kern w:val="2"/>
          <w:lang w:eastAsia="zh-CN"/>
        </w:rPr>
        <w:t>given</w:t>
      </w:r>
      <w:r w:rsidR="004D1147" w:rsidRPr="003B0864">
        <w:rPr>
          <w:kern w:val="2"/>
          <w:lang w:eastAsia="zh-CN"/>
        </w:rPr>
        <w:t xml:space="preserve"> the same delay uncertainty.</w:t>
      </w:r>
      <w:r w:rsidR="004D1147" w:rsidRPr="00923E6F">
        <w:rPr>
          <w:kern w:val="2"/>
          <w:lang w:eastAsia="zh-CN"/>
        </w:rPr>
        <w:t xml:space="preserve"> </w:t>
      </w:r>
      <w:r w:rsidR="004D1147">
        <w:rPr>
          <w:kern w:val="2"/>
          <w:lang w:eastAsia="zh-CN"/>
        </w:rPr>
        <w:t>In this case, there is no</w:t>
      </w:r>
      <w:r w:rsidR="004D1147" w:rsidRPr="003B0864">
        <w:rPr>
          <w:kern w:val="2"/>
          <w:lang w:eastAsia="zh-CN"/>
        </w:rPr>
        <w:t xml:space="preserve"> capacity </w:t>
      </w:r>
      <w:r w:rsidR="004D1147">
        <w:rPr>
          <w:kern w:val="2"/>
          <w:lang w:eastAsia="zh-CN"/>
        </w:rPr>
        <w:t xml:space="preserve">gain </w:t>
      </w:r>
      <w:r w:rsidR="004D1147" w:rsidRPr="003B0864">
        <w:rPr>
          <w:kern w:val="2"/>
          <w:lang w:eastAsia="zh-CN"/>
        </w:rPr>
        <w:t>compare</w:t>
      </w:r>
      <w:r w:rsidR="004D1147">
        <w:rPr>
          <w:kern w:val="2"/>
          <w:lang w:eastAsia="zh-CN"/>
        </w:rPr>
        <w:t>d</w:t>
      </w:r>
      <w:r w:rsidR="004D1147" w:rsidRPr="003B0864">
        <w:rPr>
          <w:kern w:val="2"/>
          <w:lang w:eastAsia="zh-CN"/>
        </w:rPr>
        <w:t xml:space="preserve"> to using directly a single preamble with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 xml:space="preserve">= </m:t>
        </m:r>
      </m:oMath>
      <w:r w:rsidR="004D1147" w:rsidRPr="003B0864">
        <w:rPr>
          <w:kern w:val="2"/>
          <w:lang w:eastAsia="zh-CN"/>
        </w:rPr>
        <w:t>1</w:t>
      </w:r>
      <w:r w:rsidR="004D1147">
        <w:rPr>
          <w:kern w:val="2"/>
          <w:lang w:eastAsia="zh-CN"/>
        </w:rPr>
        <w:t>5 k</w:t>
      </w:r>
      <w:r w:rsidR="004D1147" w:rsidRPr="003B0864">
        <w:rPr>
          <w:kern w:val="2"/>
          <w:lang w:eastAsia="zh-CN"/>
        </w:rPr>
        <w:t>Hz SCS.</w:t>
      </w:r>
      <w:r w:rsidR="004D1147">
        <w:rPr>
          <w:kern w:val="2"/>
          <w:lang w:eastAsia="zh-CN"/>
        </w:rPr>
        <w:t xml:space="preserve"> </w:t>
      </w:r>
      <w:r w:rsidR="00450BBB">
        <w:t xml:space="preserve">Therefore, </w:t>
      </w:r>
      <w:r w:rsidR="00450BBB">
        <w:rPr>
          <w:kern w:val="2"/>
          <w:lang w:eastAsia="zh-CN"/>
        </w:rPr>
        <w:t xml:space="preserve">it does not fundamentally enhance the PRACH spectral efficiency. Nevertheless, one may consider that OCD enables a linear capacity increase for a PRACH resource already constrained to PRACH formats with repetition of symbols (like format A2), </w:t>
      </w:r>
      <w:r w:rsidR="00450BBB">
        <w:t xml:space="preserve">or </w:t>
      </w:r>
      <w:r w:rsidR="004D1147">
        <w:rPr>
          <w:kern w:val="2"/>
          <w:lang w:eastAsia="zh-CN"/>
        </w:rPr>
        <w:t>if the desired effective SCS is not supported</w:t>
      </w:r>
      <w:r w:rsidR="00450BBB">
        <w:rPr>
          <w:kern w:val="2"/>
          <w:lang w:eastAsia="zh-CN"/>
        </w:rPr>
        <w:t xml:space="preserve"> by NR.</w:t>
      </w:r>
      <w:r w:rsidR="00AC1E9B">
        <w:t xml:space="preserve"> </w:t>
      </w:r>
    </w:p>
    <w:p w:rsidR="003B0864" w:rsidRPr="003B0864" w:rsidRDefault="00542378" w:rsidP="003B0864">
      <w:pPr>
        <w:rPr>
          <w:kern w:val="2"/>
          <w:lang w:eastAsia="zh-CN"/>
        </w:rPr>
      </w:pPr>
      <w:r>
        <w:rPr>
          <w:i/>
          <w:kern w:val="2"/>
          <w:u w:val="single"/>
          <w:lang w:eastAsia="zh-CN"/>
        </w:rPr>
        <w:t>Sensitivit</w:t>
      </w:r>
      <w:r w:rsidRPr="00542378">
        <w:rPr>
          <w:i/>
          <w:kern w:val="2"/>
          <w:u w:val="single"/>
          <w:lang w:eastAsia="zh-CN"/>
        </w:rPr>
        <w:t>y to frequency offset</w:t>
      </w:r>
      <w:r>
        <w:rPr>
          <w:i/>
          <w:kern w:val="2"/>
          <w:u w:val="single"/>
          <w:lang w:eastAsia="zh-CN"/>
        </w:rPr>
        <w:t xml:space="preserve"> and limitation </w:t>
      </w:r>
      <w:r w:rsidR="00353006">
        <w:rPr>
          <w:i/>
          <w:kern w:val="2"/>
          <w:u w:val="single"/>
          <w:lang w:eastAsia="zh-CN"/>
        </w:rPr>
        <w:t>of</w:t>
      </w:r>
      <w:r>
        <w:rPr>
          <w:i/>
          <w:kern w:val="2"/>
          <w:u w:val="single"/>
          <w:lang w:eastAsia="zh-CN"/>
        </w:rPr>
        <w:t xml:space="preserve"> coherent accumulation</w:t>
      </w:r>
      <w:r w:rsidRPr="00542378">
        <w:rPr>
          <w:i/>
          <w:kern w:val="2"/>
          <w:u w:val="single"/>
          <w:lang w:eastAsia="zh-CN"/>
        </w:rPr>
        <w:t>:</w:t>
      </w:r>
      <w:r>
        <w:rPr>
          <w:kern w:val="2"/>
          <w:lang w:eastAsia="zh-CN"/>
        </w:rPr>
        <w:t xml:space="preserve"> </w:t>
      </w:r>
      <w:r w:rsidR="00450BBB">
        <w:rPr>
          <w:kern w:val="2"/>
          <w:lang w:eastAsia="zh-CN"/>
        </w:rPr>
        <w:t>O</w:t>
      </w:r>
      <w:r w:rsidR="00663F52">
        <w:rPr>
          <w:kern w:val="2"/>
          <w:lang w:eastAsia="zh-CN"/>
        </w:rPr>
        <w:t>bvious</w:t>
      </w:r>
      <w:r w:rsidR="00450BBB">
        <w:rPr>
          <w:kern w:val="2"/>
          <w:lang w:eastAsia="zh-CN"/>
        </w:rPr>
        <w:t>ly,</w:t>
      </w:r>
      <w:r w:rsidR="00663F52">
        <w:rPr>
          <w:kern w:val="2"/>
          <w:lang w:eastAsia="zh-CN"/>
        </w:rPr>
        <w:t xml:space="preserve"> </w:t>
      </w:r>
      <w:r w:rsidR="00450BBB">
        <w:rPr>
          <w:kern w:val="2"/>
          <w:lang w:eastAsia="zh-CN"/>
        </w:rPr>
        <w:t>such</w:t>
      </w:r>
      <w:r w:rsidR="00663F52">
        <w:rPr>
          <w:kern w:val="2"/>
          <w:lang w:eastAsia="zh-CN"/>
        </w:rPr>
        <w:t xml:space="preserve"> method </w:t>
      </w:r>
      <w:r w:rsidR="00663F52" w:rsidRPr="003B0864">
        <w:rPr>
          <w:kern w:val="2"/>
          <w:lang w:eastAsia="zh-CN"/>
        </w:rPr>
        <w:t>does not allow non-coherent combining</w:t>
      </w:r>
      <w:r w:rsidR="00663F52">
        <w:rPr>
          <w:kern w:val="2"/>
          <w:lang w:eastAsia="zh-CN"/>
        </w:rPr>
        <w:t xml:space="preserve"> of repeated symbols</w:t>
      </w:r>
      <w:r w:rsidR="00450BBB">
        <w:rPr>
          <w:kern w:val="2"/>
          <w:lang w:eastAsia="zh-CN"/>
        </w:rPr>
        <w:t>. Thus,</w:t>
      </w:r>
      <w:r w:rsidR="003B0864" w:rsidRPr="003B0864">
        <w:rPr>
          <w:kern w:val="2"/>
          <w:lang w:eastAsia="zh-CN"/>
        </w:rPr>
        <w:t xml:space="preserve"> it </w:t>
      </w:r>
      <w:r w:rsidR="00663F52">
        <w:rPr>
          <w:kern w:val="2"/>
          <w:lang w:eastAsia="zh-CN"/>
        </w:rPr>
        <w:t>is more</w:t>
      </w:r>
      <w:r w:rsidR="003B0864" w:rsidRPr="003B0864">
        <w:rPr>
          <w:kern w:val="2"/>
          <w:lang w:eastAsia="zh-CN"/>
        </w:rPr>
        <w:t xml:space="preserve"> sensitive to frequency offset</w:t>
      </w:r>
      <w:r w:rsidR="00663F52">
        <w:rPr>
          <w:kern w:val="2"/>
          <w:lang w:eastAsia="zh-CN"/>
        </w:rPr>
        <w:t xml:space="preserve"> and can only perform well if the defined PRACH SCS is larger than needed. </w:t>
      </w:r>
    </w:p>
    <w:p w:rsidR="00AE435F" w:rsidRPr="00AE435F" w:rsidRDefault="00542378" w:rsidP="00727E3D">
      <w:pPr>
        <w:rPr>
          <w:kern w:val="2"/>
          <w:lang w:eastAsia="zh-CN"/>
        </w:rPr>
      </w:pPr>
      <w:r w:rsidRPr="00542378">
        <w:rPr>
          <w:i/>
          <w:kern w:val="2"/>
          <w:u w:val="single"/>
          <w:lang w:eastAsia="zh-CN"/>
        </w:rPr>
        <w:t>Implementation complexity:</w:t>
      </w:r>
      <w:r>
        <w:rPr>
          <w:kern w:val="2"/>
          <w:lang w:eastAsia="zh-CN"/>
        </w:rPr>
        <w:t xml:space="preserve"> </w:t>
      </w:r>
      <w:r w:rsidR="00663F52">
        <w:rPr>
          <w:kern w:val="2"/>
          <w:lang w:eastAsia="zh-CN"/>
        </w:rPr>
        <w:t>In</w:t>
      </w:r>
      <w:r w:rsidR="00B40082">
        <w:rPr>
          <w:kern w:val="2"/>
          <w:lang w:eastAsia="zh-CN"/>
        </w:rPr>
        <w:t xml:space="preserve"> </w:t>
      </w:r>
      <w:r w:rsidR="009B1469">
        <w:rPr>
          <w:kern w:val="2"/>
          <w:highlight w:val="yellow"/>
          <w:lang w:eastAsia="zh-CN"/>
        </w:rPr>
        <w:fldChar w:fldCharType="begin"/>
      </w:r>
      <w:r w:rsidR="006A3F33">
        <w:rPr>
          <w:kern w:val="2"/>
          <w:lang w:eastAsia="zh-CN"/>
        </w:rPr>
        <w:instrText xml:space="preserve"> REF _Ref488226007 \r \h </w:instrText>
      </w:r>
      <w:r w:rsidR="009B1469">
        <w:rPr>
          <w:kern w:val="2"/>
          <w:highlight w:val="yellow"/>
          <w:lang w:eastAsia="zh-CN"/>
        </w:rPr>
      </w:r>
      <w:r w:rsidR="009B1469">
        <w:rPr>
          <w:kern w:val="2"/>
          <w:highlight w:val="yellow"/>
          <w:lang w:eastAsia="zh-CN"/>
        </w:rPr>
        <w:fldChar w:fldCharType="separate"/>
      </w:r>
      <w:r w:rsidR="007672DC">
        <w:rPr>
          <w:kern w:val="2"/>
          <w:lang w:eastAsia="zh-CN"/>
        </w:rPr>
        <w:t>[5]</w:t>
      </w:r>
      <w:r w:rsidR="009B1469">
        <w:rPr>
          <w:kern w:val="2"/>
          <w:highlight w:val="yellow"/>
          <w:lang w:eastAsia="zh-CN"/>
        </w:rPr>
        <w:fldChar w:fldCharType="end"/>
      </w:r>
      <w:r w:rsidR="006A3F33">
        <w:rPr>
          <w:kern w:val="2"/>
          <w:lang w:eastAsia="zh-CN"/>
        </w:rPr>
        <w:t xml:space="preserve">, </w:t>
      </w:r>
      <w:r>
        <w:rPr>
          <w:kern w:val="2"/>
          <w:lang w:eastAsia="zh-CN"/>
        </w:rPr>
        <w:t xml:space="preserve">it was </w:t>
      </w:r>
      <w:r w:rsidR="00663F52">
        <w:rPr>
          <w:kern w:val="2"/>
          <w:lang w:eastAsia="zh-CN"/>
        </w:rPr>
        <w:t>argue</w:t>
      </w:r>
      <w:r>
        <w:rPr>
          <w:kern w:val="2"/>
          <w:lang w:eastAsia="zh-CN"/>
        </w:rPr>
        <w:t>d</w:t>
      </w:r>
      <w:r w:rsidR="00663F52">
        <w:rPr>
          <w:kern w:val="2"/>
          <w:lang w:eastAsia="zh-CN"/>
        </w:rPr>
        <w:t xml:space="preserve"> that </w:t>
      </w:r>
      <w:r w:rsidR="006A3F33">
        <w:rPr>
          <w:kern w:val="2"/>
          <w:lang w:eastAsia="zh-CN"/>
        </w:rPr>
        <w:t>OCS</w:t>
      </w:r>
      <w:r w:rsidR="00663F52">
        <w:rPr>
          <w:kern w:val="2"/>
          <w:lang w:eastAsia="zh-CN"/>
        </w:rPr>
        <w:t xml:space="preserve"> would </w:t>
      </w:r>
      <w:r>
        <w:rPr>
          <w:kern w:val="2"/>
          <w:lang w:eastAsia="zh-CN"/>
        </w:rPr>
        <w:t xml:space="preserve">lead to </w:t>
      </w:r>
      <w:r w:rsidR="006A3F33">
        <w:rPr>
          <w:kern w:val="2"/>
          <w:lang w:eastAsia="zh-CN"/>
        </w:rPr>
        <w:t xml:space="preserve">a </w:t>
      </w:r>
      <w:r w:rsidR="00663F52">
        <w:rPr>
          <w:kern w:val="2"/>
          <w:lang w:eastAsia="zh-CN"/>
        </w:rPr>
        <w:t>large receiver</w:t>
      </w:r>
      <w:r w:rsidR="003B0864" w:rsidRPr="003B0864">
        <w:rPr>
          <w:kern w:val="2"/>
          <w:lang w:eastAsia="zh-CN"/>
        </w:rPr>
        <w:t xml:space="preserve"> implementation c</w:t>
      </w:r>
      <w:r>
        <w:rPr>
          <w:kern w:val="2"/>
          <w:lang w:eastAsia="zh-CN"/>
        </w:rPr>
        <w:t>omplexity</w:t>
      </w:r>
      <w:r w:rsidR="003B0864" w:rsidRPr="003B0864">
        <w:rPr>
          <w:kern w:val="2"/>
          <w:lang w:eastAsia="zh-CN"/>
        </w:rPr>
        <w:t>.</w:t>
      </w:r>
    </w:p>
    <w:p w:rsidR="00C4197D" w:rsidRPr="00D05785" w:rsidRDefault="00C4197D" w:rsidP="00C4197D">
      <w:pPr>
        <w:rPr>
          <w:b/>
          <w:kern w:val="2"/>
          <w:u w:val="single"/>
          <w:lang w:val="en-GB" w:eastAsia="zh-CN"/>
        </w:rPr>
      </w:pPr>
      <w:r>
        <w:rPr>
          <w:b/>
          <w:kern w:val="2"/>
          <w:u w:val="single"/>
          <w:lang w:val="en-GB" w:eastAsia="zh-CN"/>
        </w:rPr>
        <w:t>Summary</w:t>
      </w:r>
    </w:p>
    <w:p w:rsidR="00157D9B" w:rsidRDefault="00C4197D" w:rsidP="00727E3D">
      <w:pPr>
        <w:rPr>
          <w:kern w:val="2"/>
          <w:lang w:val="en-GB" w:eastAsia="zh-CN"/>
        </w:rPr>
      </w:pPr>
      <w:r>
        <w:rPr>
          <w:kern w:val="2"/>
          <w:lang w:val="en-GB" w:eastAsia="zh-CN"/>
        </w:rPr>
        <w:t xml:space="preserve">The pros and cons of the different methods are summarized in </w:t>
      </w:r>
      <w:r w:rsidR="009B1469">
        <w:rPr>
          <w:kern w:val="2"/>
          <w:lang w:val="en-GB" w:eastAsia="zh-CN"/>
        </w:rPr>
        <w:fldChar w:fldCharType="begin"/>
      </w:r>
      <w:r>
        <w:rPr>
          <w:kern w:val="2"/>
          <w:lang w:val="en-GB" w:eastAsia="zh-CN"/>
        </w:rPr>
        <w:instrText xml:space="preserve"> REF _Ref488239973 \h </w:instrText>
      </w:r>
      <w:r w:rsidR="009B1469">
        <w:rPr>
          <w:kern w:val="2"/>
          <w:lang w:val="en-GB" w:eastAsia="zh-CN"/>
        </w:rPr>
      </w:r>
      <w:r w:rsidR="009B1469">
        <w:rPr>
          <w:kern w:val="2"/>
          <w:lang w:val="en-GB" w:eastAsia="zh-CN"/>
        </w:rPr>
        <w:fldChar w:fldCharType="separate"/>
      </w:r>
      <w:r w:rsidR="007672DC">
        <w:t xml:space="preserve">Table </w:t>
      </w:r>
      <w:r w:rsidR="007672DC">
        <w:rPr>
          <w:noProof/>
        </w:rPr>
        <w:t>2</w:t>
      </w:r>
      <w:r w:rsidR="009B1469">
        <w:rPr>
          <w:kern w:val="2"/>
          <w:lang w:val="en-GB" w:eastAsia="zh-CN"/>
        </w:rPr>
        <w:fldChar w:fldCharType="end"/>
      </w:r>
      <w:r w:rsidR="009851C3">
        <w:rPr>
          <w:kern w:val="2"/>
          <w:lang w:val="en-GB" w:eastAsia="zh-CN"/>
        </w:rPr>
        <w:t xml:space="preserve">, </w:t>
      </w:r>
      <w:r w:rsidR="00157D9B">
        <w:rPr>
          <w:kern w:val="2"/>
          <w:lang w:val="en-GB" w:eastAsia="zh-CN"/>
        </w:rPr>
        <w:t xml:space="preserve">which lead us to the following proposals. </w:t>
      </w:r>
    </w:p>
    <w:p w:rsidR="00157D9B" w:rsidRPr="0036283C" w:rsidRDefault="00157D9B" w:rsidP="00157D9B">
      <w:pPr>
        <w:rPr>
          <w:b/>
          <w:i/>
        </w:rPr>
      </w:pPr>
      <w:r w:rsidRPr="004B23FF">
        <w:rPr>
          <w:b/>
          <w:i/>
        </w:rPr>
        <w:t xml:space="preserve">Proposal </w:t>
      </w:r>
      <w:r w:rsidR="009B1469" w:rsidRPr="004B23FF">
        <w:rPr>
          <w:b/>
          <w:i/>
        </w:rPr>
        <w:fldChar w:fldCharType="begin"/>
      </w:r>
      <w:r>
        <w:rPr>
          <w:b/>
          <w:i/>
        </w:rPr>
        <w:instrText xml:space="preserve"> SEQ Proposal</w:instrText>
      </w:r>
      <w:r w:rsidRPr="004B23FF">
        <w:rPr>
          <w:b/>
          <w:i/>
        </w:rPr>
        <w:instrText xml:space="preserve"> \* ARABIC </w:instrText>
      </w:r>
      <w:r w:rsidR="009B1469" w:rsidRPr="004B23FF">
        <w:rPr>
          <w:b/>
          <w:i/>
        </w:rPr>
        <w:fldChar w:fldCharType="separate"/>
      </w:r>
      <w:r>
        <w:rPr>
          <w:b/>
          <w:i/>
          <w:noProof/>
        </w:rPr>
        <w:t>1</w:t>
      </w:r>
      <w:r w:rsidR="009B1469" w:rsidRPr="004B23FF">
        <w:rPr>
          <w:b/>
          <w:i/>
        </w:rPr>
        <w:fldChar w:fldCharType="end"/>
      </w:r>
      <w:r w:rsidRPr="004B23FF">
        <w:rPr>
          <w:b/>
          <w:i/>
        </w:rPr>
        <w:t xml:space="preserve">: </w:t>
      </w:r>
      <w:r w:rsidRPr="0036283C">
        <w:rPr>
          <w:b/>
          <w:i/>
        </w:rPr>
        <w:t xml:space="preserve">NR should support PRACH preambles with ZC sequences of length L=127. </w:t>
      </w:r>
    </w:p>
    <w:p w:rsidR="00157D9B" w:rsidRDefault="00157D9B" w:rsidP="00157D9B">
      <w:pPr>
        <w:rPr>
          <w:b/>
          <w:i/>
        </w:rPr>
      </w:pPr>
      <w:r w:rsidRPr="004B23FF">
        <w:rPr>
          <w:b/>
          <w:i/>
        </w:rPr>
        <w:t xml:space="preserve">Proposal </w:t>
      </w:r>
      <w:r w:rsidR="009B1469" w:rsidRPr="004B23FF">
        <w:rPr>
          <w:b/>
          <w:i/>
        </w:rPr>
        <w:fldChar w:fldCharType="begin"/>
      </w:r>
      <w:r>
        <w:rPr>
          <w:b/>
          <w:i/>
        </w:rPr>
        <w:instrText xml:space="preserve"> SEQ Proposal</w:instrText>
      </w:r>
      <w:r w:rsidRPr="004B23FF">
        <w:rPr>
          <w:b/>
          <w:i/>
        </w:rPr>
        <w:instrText xml:space="preserve"> \* ARABIC </w:instrText>
      </w:r>
      <w:r w:rsidR="009B1469" w:rsidRPr="004B23FF">
        <w:rPr>
          <w:b/>
          <w:i/>
        </w:rPr>
        <w:fldChar w:fldCharType="separate"/>
      </w:r>
      <w:r>
        <w:rPr>
          <w:b/>
          <w:i/>
          <w:noProof/>
        </w:rPr>
        <w:t>2</w:t>
      </w:r>
      <w:r w:rsidR="009B1469" w:rsidRPr="004B23FF">
        <w:rPr>
          <w:b/>
          <w:i/>
        </w:rPr>
        <w:fldChar w:fldCharType="end"/>
      </w:r>
      <w:r w:rsidRPr="004B23FF">
        <w:rPr>
          <w:b/>
          <w:i/>
        </w:rPr>
        <w:t xml:space="preserve">: </w:t>
      </w:r>
      <w:r>
        <w:rPr>
          <w:b/>
          <w:i/>
        </w:rPr>
        <w:t>NR should support at least 64 PRACH preamble sequences per cell constructed from a single-root ZC sequence with m-sequence cover sequences.</w:t>
      </w:r>
    </w:p>
    <w:p w:rsidR="00157D9B" w:rsidRPr="00835833" w:rsidRDefault="00157D9B" w:rsidP="00157D9B">
      <w:pPr>
        <w:pStyle w:val="af6"/>
        <w:numPr>
          <w:ilvl w:val="0"/>
          <w:numId w:val="45"/>
        </w:numPr>
        <w:rPr>
          <w:b/>
          <w:i/>
        </w:rPr>
      </w:pPr>
      <w:r>
        <w:rPr>
          <w:b/>
          <w:i/>
        </w:rPr>
        <w:t xml:space="preserve">The m-sequence cover sequences have length L=127 and are obtained by cyclic-shifts of a single m-sequence generated from the generator polynomial </w:t>
      </w:r>
      <m:oMath>
        <m:r>
          <w:rPr>
            <w:rFonts w:ascii="Cambria Math" w:hAnsi="Cambria Math"/>
          </w:rPr>
          <m:t>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oMath>
      <w:r>
        <w:rPr>
          <w:i/>
        </w:rPr>
        <w:t>.</w:t>
      </w:r>
    </w:p>
    <w:p w:rsidR="00157D9B" w:rsidRPr="00835833" w:rsidRDefault="00157D9B" w:rsidP="00157D9B">
      <w:r w:rsidRPr="00007F14">
        <w:rPr>
          <w:b/>
          <w:i/>
        </w:rPr>
        <w:t xml:space="preserve">Proposal </w:t>
      </w:r>
      <w:r w:rsidR="009B1469" w:rsidRPr="00007F14">
        <w:rPr>
          <w:b/>
          <w:i/>
        </w:rPr>
        <w:fldChar w:fldCharType="begin"/>
      </w:r>
      <w:r w:rsidRPr="00007F14">
        <w:rPr>
          <w:b/>
          <w:i/>
        </w:rPr>
        <w:instrText xml:space="preserve"> SEQ Proposal \* ARABIC </w:instrText>
      </w:r>
      <w:r w:rsidR="009B1469" w:rsidRPr="00007F14">
        <w:rPr>
          <w:b/>
          <w:i/>
        </w:rPr>
        <w:fldChar w:fldCharType="separate"/>
      </w:r>
      <w:r>
        <w:rPr>
          <w:b/>
          <w:i/>
          <w:noProof/>
        </w:rPr>
        <w:t>3</w:t>
      </w:r>
      <w:r w:rsidR="009B1469" w:rsidRPr="00007F14">
        <w:rPr>
          <w:b/>
          <w:i/>
        </w:rPr>
        <w:fldChar w:fldCharType="end"/>
      </w:r>
      <w:r w:rsidRPr="00310974">
        <w:rPr>
          <w:b/>
          <w:i/>
          <w:kern w:val="2"/>
          <w:lang w:val="en-GB" w:eastAsia="zh-CN"/>
        </w:rPr>
        <w:t>:</w:t>
      </w:r>
      <w:r>
        <w:rPr>
          <w:rFonts w:hint="eastAsia"/>
          <w:b/>
          <w:i/>
          <w:kern w:val="2"/>
          <w:lang w:val="en-GB" w:eastAsia="zh-CN"/>
        </w:rPr>
        <w:t xml:space="preserve"> NR supports option 4.</w:t>
      </w:r>
    </w:p>
    <w:p w:rsidR="00157D9B" w:rsidRDefault="00157D9B" w:rsidP="00727E3D">
      <w:pPr>
        <w:rPr>
          <w:kern w:val="2"/>
          <w:lang w:val="en-GB" w:eastAsia="zh-CN"/>
        </w:rPr>
      </w:pPr>
    </w:p>
    <w:p w:rsidR="00536213" w:rsidRDefault="00536213" w:rsidP="00727E3D">
      <w:pPr>
        <w:rPr>
          <w:kern w:val="2"/>
          <w:lang w:val="en-GB" w:eastAsia="zh-CN"/>
        </w:rPr>
      </w:pPr>
    </w:p>
    <w:p w:rsidR="00536213" w:rsidRDefault="00536213" w:rsidP="00727E3D">
      <w:pPr>
        <w:rPr>
          <w:kern w:val="2"/>
          <w:lang w:val="en-GB" w:eastAsia="zh-CN"/>
        </w:rPr>
      </w:pPr>
    </w:p>
    <w:p w:rsidR="00CE00F0" w:rsidRDefault="00CE00F0" w:rsidP="00727E3D">
      <w:pPr>
        <w:rPr>
          <w:kern w:val="2"/>
          <w:lang w:val="en-GB" w:eastAsia="zh-CN"/>
        </w:rPr>
      </w:pPr>
    </w:p>
    <w:p w:rsidR="000C05E4" w:rsidRPr="00A112C3" w:rsidRDefault="000C05E4" w:rsidP="00366AE9">
      <w:pPr>
        <w:pStyle w:val="a5"/>
        <w:rPr>
          <w:lang w:val="en-GB"/>
        </w:rPr>
      </w:pPr>
      <w:bookmarkStart w:id="4" w:name="_Ref488239973"/>
    </w:p>
    <w:p w:rsidR="00366AE9" w:rsidRDefault="00366AE9" w:rsidP="00366AE9">
      <w:pPr>
        <w:pStyle w:val="a5"/>
        <w:rPr>
          <w:kern w:val="2"/>
          <w:lang w:val="en-GB" w:eastAsia="zh-CN"/>
        </w:rPr>
      </w:pPr>
      <w:r>
        <w:t xml:space="preserve">Table </w:t>
      </w:r>
      <w:r w:rsidR="009B1469">
        <w:fldChar w:fldCharType="begin"/>
      </w:r>
      <w:r w:rsidR="00841EBD">
        <w:instrText xml:space="preserve"> SEQ Table \* ARABIC </w:instrText>
      </w:r>
      <w:r w:rsidR="009B1469">
        <w:fldChar w:fldCharType="separate"/>
      </w:r>
      <w:r w:rsidR="007672DC">
        <w:rPr>
          <w:noProof/>
        </w:rPr>
        <w:t>2</w:t>
      </w:r>
      <w:r w:rsidR="009B1469">
        <w:fldChar w:fldCharType="end"/>
      </w:r>
      <w:bookmarkEnd w:id="4"/>
      <w:r>
        <w:t xml:space="preserve">: Pros and Cons of the different PRACH capacity enhancement methods for short sequence with length </w:t>
      </w:r>
      <m:oMath>
        <m:r>
          <m:rPr>
            <m:sty m:val="bi"/>
          </m:rPr>
          <w:rPr>
            <w:rFonts w:ascii="Cambria Math" w:hAnsi="Cambria Math"/>
            <w:kern w:val="2"/>
            <w:lang w:val="en-GB" w:eastAsia="zh-CN"/>
          </w:rPr>
          <m:t xml:space="preserve">L=127 </m:t>
        </m:r>
        <m:r>
          <m:rPr>
            <m:sty m:val="b"/>
          </m:rPr>
          <w:rPr>
            <w:rFonts w:ascii="Cambria Math" w:hAnsi="Cambria Math"/>
            <w:kern w:val="2"/>
            <w:lang w:val="en-GB" w:eastAsia="zh-CN"/>
          </w:rPr>
          <m:t>or</m:t>
        </m:r>
        <m:r>
          <m:rPr>
            <m:sty m:val="bi"/>
          </m:rPr>
          <w:rPr>
            <w:rFonts w:ascii="Cambria Math" w:hAnsi="Cambria Math"/>
            <w:kern w:val="2"/>
            <w:lang w:val="en-GB" w:eastAsia="zh-CN"/>
          </w:rPr>
          <m:t xml:space="preserve"> 139</m:t>
        </m:r>
      </m:oMath>
      <w:r w:rsidR="0027260C">
        <w:rPr>
          <w:kern w:val="2"/>
          <w:lang w:val="en-GB" w:eastAsia="zh-CN"/>
        </w:rPr>
        <w:t>.</w:t>
      </w:r>
      <w:r>
        <w:t xml:space="preserve">  </w:t>
      </w:r>
    </w:p>
    <w:tbl>
      <w:tblPr>
        <w:tblStyle w:val="ac"/>
        <w:tblW w:w="0" w:type="auto"/>
        <w:tblLook w:val="04A0" w:firstRow="1" w:lastRow="0" w:firstColumn="1" w:lastColumn="0" w:noHBand="0" w:noVBand="1"/>
      </w:tblPr>
      <w:tblGrid>
        <w:gridCol w:w="1377"/>
        <w:gridCol w:w="4041"/>
        <w:gridCol w:w="4115"/>
      </w:tblGrid>
      <w:tr w:rsidR="00BE2E49" w:rsidTr="003270A0">
        <w:trPr>
          <w:trHeight w:val="962"/>
        </w:trPr>
        <w:tc>
          <w:tcPr>
            <w:tcW w:w="1377" w:type="dxa"/>
          </w:tcPr>
          <w:p w:rsidR="00BE2E49" w:rsidRPr="002755C5" w:rsidRDefault="002755C5" w:rsidP="00727E3D">
            <w:pPr>
              <w:rPr>
                <w:i/>
                <w:kern w:val="2"/>
                <w:lang w:val="en-GB" w:eastAsia="zh-CN"/>
              </w:rPr>
            </w:pPr>
            <w:r w:rsidRPr="002755C5">
              <w:rPr>
                <w:i/>
                <w:kern w:val="2"/>
                <w:lang w:val="en-GB" w:eastAsia="zh-CN"/>
              </w:rPr>
              <w:t xml:space="preserve">PRACH capacity enhancement </w:t>
            </w:r>
          </w:p>
        </w:tc>
        <w:tc>
          <w:tcPr>
            <w:tcW w:w="4041" w:type="dxa"/>
          </w:tcPr>
          <w:p w:rsidR="00BE2E49" w:rsidRPr="00BE2E49" w:rsidRDefault="00BE2E49" w:rsidP="00BE2E49">
            <w:pPr>
              <w:jc w:val="center"/>
              <w:rPr>
                <w:i/>
                <w:kern w:val="2"/>
                <w:lang w:val="en-GB" w:eastAsia="zh-CN"/>
              </w:rPr>
            </w:pPr>
            <w:r w:rsidRPr="00BE2E49">
              <w:rPr>
                <w:i/>
                <w:kern w:val="2"/>
                <w:lang w:val="en-GB" w:eastAsia="zh-CN"/>
              </w:rPr>
              <w:t>Pros</w:t>
            </w:r>
          </w:p>
        </w:tc>
        <w:tc>
          <w:tcPr>
            <w:tcW w:w="4115" w:type="dxa"/>
          </w:tcPr>
          <w:p w:rsidR="00BE2E49" w:rsidRPr="00BE2E49" w:rsidRDefault="00BE2E49" w:rsidP="00BE2E49">
            <w:pPr>
              <w:jc w:val="center"/>
              <w:rPr>
                <w:i/>
                <w:kern w:val="2"/>
                <w:lang w:val="en-GB" w:eastAsia="zh-CN"/>
              </w:rPr>
            </w:pPr>
            <w:r w:rsidRPr="00BE2E49">
              <w:rPr>
                <w:i/>
                <w:kern w:val="2"/>
                <w:lang w:val="en-GB" w:eastAsia="zh-CN"/>
              </w:rPr>
              <w:t>Cons</w:t>
            </w:r>
          </w:p>
        </w:tc>
      </w:tr>
      <w:tr w:rsidR="00932B16" w:rsidTr="002755C5">
        <w:tc>
          <w:tcPr>
            <w:tcW w:w="1377" w:type="dxa"/>
          </w:tcPr>
          <w:p w:rsidR="00932B16" w:rsidRPr="002755C5" w:rsidRDefault="00932B16" w:rsidP="00542378">
            <w:pPr>
              <w:rPr>
                <w:b/>
                <w:kern w:val="2"/>
                <w:lang w:val="en-GB" w:eastAsia="zh-CN"/>
              </w:rPr>
            </w:pPr>
            <w:r w:rsidRPr="002755C5">
              <w:rPr>
                <w:b/>
                <w:kern w:val="2"/>
                <w:lang w:val="en-GB" w:eastAsia="zh-CN"/>
              </w:rPr>
              <w:t>TDM/FDM</w:t>
            </w:r>
          </w:p>
        </w:tc>
        <w:tc>
          <w:tcPr>
            <w:tcW w:w="4041" w:type="dxa"/>
          </w:tcPr>
          <w:p w:rsidR="000876F4" w:rsidRDefault="002755C5" w:rsidP="003270A0">
            <w:pPr>
              <w:rPr>
                <w:kern w:val="2"/>
                <w:lang w:val="en-GB" w:eastAsia="zh-CN"/>
              </w:rPr>
            </w:pPr>
            <w:r>
              <w:rPr>
                <w:kern w:val="2"/>
                <w:lang w:val="en-GB" w:eastAsia="zh-CN"/>
              </w:rPr>
              <w:t>-</w:t>
            </w:r>
            <w:r w:rsidR="000876F4">
              <w:rPr>
                <w:kern w:val="2"/>
                <w:lang w:val="en-GB" w:eastAsia="zh-CN"/>
              </w:rPr>
              <w:t>Independent of repetition patterns</w:t>
            </w:r>
            <w:r w:rsidR="003270A0">
              <w:rPr>
                <w:kern w:val="2"/>
                <w:lang w:val="en-GB" w:eastAsia="zh-CN"/>
              </w:rPr>
              <w:t>,</w:t>
            </w:r>
            <w:r w:rsidR="000876F4">
              <w:rPr>
                <w:kern w:val="2"/>
                <w:lang w:val="en-GB" w:eastAsia="zh-CN"/>
              </w:rPr>
              <w:t xml:space="preserve"> thus </w:t>
            </w:r>
            <w:r w:rsidR="00BB26F2">
              <w:rPr>
                <w:kern w:val="2"/>
                <w:lang w:val="en-GB" w:eastAsia="zh-CN"/>
              </w:rPr>
              <w:t>compatible</w:t>
            </w:r>
            <w:r w:rsidR="000876F4">
              <w:rPr>
                <w:kern w:val="2"/>
                <w:lang w:val="en-GB" w:eastAsia="zh-CN"/>
              </w:rPr>
              <w:t xml:space="preserve"> with Option1, Option 2, and Option 4.</w:t>
            </w:r>
          </w:p>
        </w:tc>
        <w:tc>
          <w:tcPr>
            <w:tcW w:w="4115" w:type="dxa"/>
          </w:tcPr>
          <w:p w:rsidR="00353006" w:rsidRDefault="00932B16" w:rsidP="00564367">
            <w:pPr>
              <w:rPr>
                <w:kern w:val="2"/>
                <w:lang w:val="en-GB" w:eastAsia="zh-CN"/>
              </w:rPr>
            </w:pPr>
            <w:r>
              <w:rPr>
                <w:kern w:val="2"/>
                <w:lang w:val="en-GB" w:eastAsia="zh-CN"/>
              </w:rPr>
              <w:t>-</w:t>
            </w:r>
            <w:r w:rsidR="00564367">
              <w:rPr>
                <w:kern w:val="2"/>
                <w:lang w:val="en-GB" w:eastAsia="zh-CN"/>
              </w:rPr>
              <w:t xml:space="preserve"> L</w:t>
            </w:r>
            <w:r w:rsidRPr="00932B16">
              <w:rPr>
                <w:kern w:val="2"/>
                <w:lang w:val="en-GB" w:eastAsia="zh-CN"/>
              </w:rPr>
              <w:t>ow PRACH spectral efficiency and large UL overhead.</w:t>
            </w:r>
          </w:p>
        </w:tc>
      </w:tr>
      <w:tr w:rsidR="00932B16" w:rsidTr="002755C5">
        <w:tc>
          <w:tcPr>
            <w:tcW w:w="1377" w:type="dxa"/>
          </w:tcPr>
          <w:p w:rsidR="00932B16" w:rsidRPr="002755C5" w:rsidRDefault="003270A0" w:rsidP="00727E3D">
            <w:pPr>
              <w:rPr>
                <w:b/>
                <w:kern w:val="2"/>
                <w:lang w:val="en-GB" w:eastAsia="zh-CN"/>
              </w:rPr>
            </w:pPr>
            <w:r>
              <w:rPr>
                <w:b/>
                <w:kern w:val="2"/>
                <w:lang w:val="en-GB" w:eastAsia="zh-CN"/>
              </w:rPr>
              <w:t xml:space="preserve">ZC </w:t>
            </w:r>
            <w:r w:rsidR="00932B16" w:rsidRPr="002755C5">
              <w:rPr>
                <w:b/>
                <w:kern w:val="2"/>
                <w:lang w:val="en-GB" w:eastAsia="zh-CN"/>
              </w:rPr>
              <w:t>with m-sequence cover</w:t>
            </w:r>
            <w:r>
              <w:rPr>
                <w:b/>
                <w:kern w:val="2"/>
                <w:lang w:val="en-GB" w:eastAsia="zh-CN"/>
              </w:rPr>
              <w:t>s</w:t>
            </w:r>
          </w:p>
        </w:tc>
        <w:tc>
          <w:tcPr>
            <w:tcW w:w="4041" w:type="dxa"/>
          </w:tcPr>
          <w:p w:rsidR="003270A0" w:rsidRDefault="003270A0" w:rsidP="00727E3D">
            <w:pPr>
              <w:rPr>
                <w:kern w:val="2"/>
                <w:lang w:val="en-GB" w:eastAsia="zh-CN"/>
              </w:rPr>
            </w:pPr>
            <w:r>
              <w:rPr>
                <w:kern w:val="2"/>
                <w:lang w:val="en-GB" w:eastAsia="zh-CN"/>
              </w:rPr>
              <w:t>-Independent of repetition patterns, thus compatible with Option1, Option 2, and Option 4.</w:t>
            </w:r>
          </w:p>
          <w:p w:rsidR="00291878" w:rsidRDefault="003270A0" w:rsidP="00727E3D">
            <w:pPr>
              <w:rPr>
                <w:kern w:val="2"/>
                <w:lang w:val="en-GB" w:eastAsia="zh-CN"/>
              </w:rPr>
            </w:pPr>
            <w:r>
              <w:rPr>
                <w:kern w:val="2"/>
                <w:lang w:val="en-GB" w:eastAsia="zh-CN"/>
              </w:rPr>
              <w:t>- Large capacity increase by (</w:t>
            </w:r>
            <m:oMath>
              <m:r>
                <w:rPr>
                  <w:rFonts w:ascii="Cambria Math" w:hAnsi="Cambria Math"/>
                  <w:kern w:val="2"/>
                  <w:lang w:val="en-GB" w:eastAsia="zh-CN"/>
                </w:rPr>
                <m:t>L</m:t>
              </m:r>
            </m:oMath>
            <w:r>
              <w:rPr>
                <w:kern w:val="2"/>
                <w:lang w:val="en-GB" w:eastAsia="zh-CN"/>
              </w:rPr>
              <w:t>+1)-times at any cell radius</w:t>
            </w:r>
            <w:r w:rsidR="00D806C2">
              <w:rPr>
                <w:kern w:val="2"/>
                <w:lang w:val="en-GB" w:eastAsia="zh-CN"/>
              </w:rPr>
              <w:t xml:space="preserve"> (i.e. 128</w:t>
            </w:r>
            <w:r w:rsidR="008F26AB">
              <w:rPr>
                <w:kern w:val="2"/>
                <w:lang w:val="en-GB" w:eastAsia="zh-CN"/>
              </w:rPr>
              <w:t xml:space="preserve"> or </w:t>
            </w:r>
            <w:r w:rsidR="00D806C2">
              <w:rPr>
                <w:kern w:val="2"/>
                <w:lang w:val="en-GB" w:eastAsia="zh-CN"/>
              </w:rPr>
              <w:t>140-times).</w:t>
            </w:r>
          </w:p>
          <w:p w:rsidR="00932B16" w:rsidRDefault="00932B16" w:rsidP="00727E3D">
            <w:pPr>
              <w:rPr>
                <w:kern w:val="2"/>
                <w:lang w:val="en-GB" w:eastAsia="zh-CN"/>
              </w:rPr>
            </w:pPr>
            <w:r>
              <w:rPr>
                <w:kern w:val="2"/>
                <w:lang w:val="en-GB" w:eastAsia="zh-CN"/>
              </w:rPr>
              <w:t>- Allow</w:t>
            </w:r>
            <w:r w:rsidR="001C7111">
              <w:rPr>
                <w:kern w:val="2"/>
                <w:lang w:val="en-GB" w:eastAsia="zh-CN"/>
              </w:rPr>
              <w:t>s</w:t>
            </w:r>
            <w:r>
              <w:rPr>
                <w:kern w:val="2"/>
                <w:lang w:val="en-GB" w:eastAsia="zh-CN"/>
              </w:rPr>
              <w:t xml:space="preserve"> both coherent and non-coherent combining</w:t>
            </w:r>
            <w:r w:rsidR="003270A0">
              <w:rPr>
                <w:kern w:val="2"/>
                <w:lang w:val="en-GB" w:eastAsia="zh-CN"/>
              </w:rPr>
              <w:t>.</w:t>
            </w:r>
          </w:p>
        </w:tc>
        <w:tc>
          <w:tcPr>
            <w:tcW w:w="4115" w:type="dxa"/>
          </w:tcPr>
          <w:p w:rsidR="00291878" w:rsidRDefault="00932B16" w:rsidP="00727E3D">
            <w:pPr>
              <w:rPr>
                <w:kern w:val="2"/>
                <w:lang w:val="en-GB" w:eastAsia="zh-CN"/>
              </w:rPr>
            </w:pPr>
            <w:r>
              <w:rPr>
                <w:kern w:val="2"/>
                <w:lang w:val="en-GB" w:eastAsia="zh-CN"/>
              </w:rPr>
              <w:t xml:space="preserve">- PAPR is increased compared to </w:t>
            </w:r>
            <w:r w:rsidR="003270A0">
              <w:rPr>
                <w:kern w:val="2"/>
                <w:lang w:val="en-GB" w:eastAsia="zh-CN"/>
              </w:rPr>
              <w:t xml:space="preserve">pure </w:t>
            </w:r>
            <w:r>
              <w:rPr>
                <w:kern w:val="2"/>
                <w:lang w:val="en-GB" w:eastAsia="zh-CN"/>
              </w:rPr>
              <w:t>ZC but only marginally compared to PUSCH with QAM constellations</w:t>
            </w:r>
            <w:r w:rsidR="00293EA3">
              <w:rPr>
                <w:kern w:val="2"/>
                <w:lang w:val="en-GB" w:eastAsia="zh-CN"/>
              </w:rPr>
              <w:t xml:space="preserve"> </w:t>
            </w:r>
            <w:r w:rsidR="009B1469">
              <w:rPr>
                <w:kern w:val="2"/>
                <w:lang w:val="en-GB" w:eastAsia="zh-CN"/>
              </w:rPr>
              <w:fldChar w:fldCharType="begin"/>
            </w:r>
            <w:r w:rsidR="00293EA3">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3270A0">
              <w:rPr>
                <w:kern w:val="2"/>
                <w:lang w:val="en-GB" w:eastAsia="zh-CN"/>
              </w:rPr>
              <w:t xml:space="preserve">. </w:t>
            </w:r>
          </w:p>
          <w:p w:rsidR="00291878" w:rsidRDefault="00291878" w:rsidP="00743961">
            <w:pPr>
              <w:rPr>
                <w:kern w:val="2"/>
                <w:lang w:val="en-GB" w:eastAsia="zh-CN"/>
              </w:rPr>
            </w:pPr>
            <w:r>
              <w:rPr>
                <w:kern w:val="2"/>
                <w:lang w:val="en-GB" w:eastAsia="zh-CN"/>
              </w:rPr>
              <w:t>- Inter-cell cross-correlation</w:t>
            </w:r>
            <w:r w:rsidR="007271DD">
              <w:rPr>
                <w:kern w:val="2"/>
                <w:lang w:val="en-GB" w:eastAsia="zh-CN"/>
              </w:rPr>
              <w:t xml:space="preserve">, which is less likely to create interference </w:t>
            </w:r>
            <w:r w:rsidR="009B1469">
              <w:rPr>
                <w:kern w:val="2"/>
                <w:lang w:val="en-GB" w:eastAsia="zh-CN"/>
              </w:rPr>
              <w:fldChar w:fldCharType="begin"/>
            </w:r>
            <w:r w:rsidR="007271DD">
              <w:rPr>
                <w:kern w:val="2"/>
                <w:lang w:val="en-GB" w:eastAsia="zh-CN"/>
              </w:rPr>
              <w:instrText xml:space="preserve"> REF _Ref488226031 \r \h </w:instrText>
            </w:r>
            <w:r w:rsidR="009B1469">
              <w:rPr>
                <w:kern w:val="2"/>
                <w:lang w:val="en-GB" w:eastAsia="zh-CN"/>
              </w:rPr>
            </w:r>
            <w:r w:rsidR="009B1469">
              <w:rPr>
                <w:kern w:val="2"/>
                <w:lang w:val="en-GB" w:eastAsia="zh-CN"/>
              </w:rPr>
              <w:fldChar w:fldCharType="separate"/>
            </w:r>
            <w:r w:rsidR="007271DD">
              <w:rPr>
                <w:kern w:val="2"/>
                <w:lang w:val="en-GB" w:eastAsia="zh-CN"/>
              </w:rPr>
              <w:t>[11]</w:t>
            </w:r>
            <w:r w:rsidR="009B1469">
              <w:rPr>
                <w:kern w:val="2"/>
                <w:lang w:val="en-GB" w:eastAsia="zh-CN"/>
              </w:rPr>
              <w:fldChar w:fldCharType="end"/>
            </w:r>
            <w:r w:rsidR="007271DD">
              <w:rPr>
                <w:kern w:val="2"/>
                <w:lang w:val="en-GB" w:eastAsia="zh-CN"/>
              </w:rPr>
              <w:t>,</w:t>
            </w:r>
            <w:r>
              <w:rPr>
                <w:kern w:val="2"/>
                <w:lang w:val="en-GB" w:eastAsia="zh-CN"/>
              </w:rPr>
              <w:t xml:space="preserve"> is increase</w:t>
            </w:r>
            <w:r w:rsidR="00BB26F2">
              <w:rPr>
                <w:kern w:val="2"/>
                <w:lang w:val="en-GB" w:eastAsia="zh-CN"/>
              </w:rPr>
              <w:t xml:space="preserve">d. However, </w:t>
            </w:r>
            <w:r w:rsidR="00926534">
              <w:rPr>
                <w:kern w:val="2"/>
                <w:lang w:val="en-GB" w:eastAsia="zh-CN"/>
              </w:rPr>
              <w:t>it</w:t>
            </w:r>
            <w:r w:rsidR="00743961">
              <w:rPr>
                <w:kern w:val="2"/>
                <w:lang w:val="en-GB" w:eastAsia="zh-CN"/>
              </w:rPr>
              <w:t xml:space="preserve"> allow</w:t>
            </w:r>
            <w:r w:rsidR="00F539B4">
              <w:rPr>
                <w:kern w:val="2"/>
                <w:lang w:val="en-GB" w:eastAsia="zh-CN"/>
              </w:rPr>
              <w:t>s</w:t>
            </w:r>
            <w:r w:rsidR="00743961">
              <w:rPr>
                <w:kern w:val="2"/>
                <w:lang w:val="en-GB" w:eastAsia="zh-CN"/>
              </w:rPr>
              <w:t xml:space="preserve"> an easy root sequence planning and</w:t>
            </w:r>
            <w:r w:rsidR="00BB26F2">
              <w:rPr>
                <w:kern w:val="2"/>
                <w:lang w:val="en-GB" w:eastAsia="zh-CN"/>
              </w:rPr>
              <w:t xml:space="preserve"> </w:t>
            </w:r>
            <w:r w:rsidR="00E2008D">
              <w:rPr>
                <w:kern w:val="2"/>
                <w:lang w:val="en-GB" w:eastAsia="zh-CN"/>
              </w:rPr>
              <w:t>avoids</w:t>
            </w:r>
            <w:r w:rsidR="00293EA3">
              <w:rPr>
                <w:kern w:val="2"/>
                <w:lang w:val="en-GB" w:eastAsia="zh-CN"/>
              </w:rPr>
              <w:t xml:space="preserve"> </w:t>
            </w:r>
            <w:r w:rsidR="00BB26F2">
              <w:rPr>
                <w:kern w:val="2"/>
                <w:lang w:val="en-GB" w:eastAsia="zh-CN"/>
              </w:rPr>
              <w:t xml:space="preserve">aggressive </w:t>
            </w:r>
            <w:r>
              <w:rPr>
                <w:kern w:val="2"/>
                <w:lang w:val="en-GB" w:eastAsia="zh-CN"/>
              </w:rPr>
              <w:t>sequence reuse</w:t>
            </w:r>
            <w:r w:rsidR="00BB26F2">
              <w:rPr>
                <w:kern w:val="2"/>
                <w:lang w:val="en-GB" w:eastAsia="zh-CN"/>
              </w:rPr>
              <w:t xml:space="preserve"> </w:t>
            </w:r>
            <w:r w:rsidR="009B1469">
              <w:rPr>
                <w:kern w:val="2"/>
                <w:lang w:val="en-GB" w:eastAsia="zh-CN"/>
              </w:rPr>
              <w:fldChar w:fldCharType="begin"/>
            </w:r>
            <w:r w:rsidR="00293EA3">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Pr>
                <w:kern w:val="2"/>
                <w:lang w:val="en-GB" w:eastAsia="zh-CN"/>
              </w:rPr>
              <w:t xml:space="preserve">. </w:t>
            </w:r>
          </w:p>
        </w:tc>
      </w:tr>
      <w:tr w:rsidR="00932B16" w:rsidTr="002755C5">
        <w:tc>
          <w:tcPr>
            <w:tcW w:w="1377" w:type="dxa"/>
          </w:tcPr>
          <w:p w:rsidR="00932B16" w:rsidRPr="002755C5" w:rsidRDefault="00932B16" w:rsidP="00727E3D">
            <w:pPr>
              <w:rPr>
                <w:b/>
                <w:kern w:val="2"/>
                <w:lang w:val="en-GB" w:eastAsia="zh-CN"/>
              </w:rPr>
            </w:pPr>
            <w:r w:rsidRPr="002755C5">
              <w:rPr>
                <w:b/>
                <w:kern w:val="2"/>
                <w:lang w:val="en-GB" w:eastAsia="zh-CN"/>
              </w:rPr>
              <w:t>Option  4</w:t>
            </w:r>
          </w:p>
        </w:tc>
        <w:tc>
          <w:tcPr>
            <w:tcW w:w="4041" w:type="dxa"/>
          </w:tcPr>
          <w:p w:rsidR="00932B16" w:rsidRDefault="00BD1BA8" w:rsidP="00267DC0">
            <w:r>
              <w:rPr>
                <w:kern w:val="2"/>
                <w:lang w:val="en-GB" w:eastAsia="zh-CN"/>
              </w:rPr>
              <w:t xml:space="preserve">- </w:t>
            </w:r>
            <w:r w:rsidR="00267DC0">
              <w:rPr>
                <w:kern w:val="2"/>
                <w:lang w:val="en-GB" w:eastAsia="zh-CN"/>
              </w:rPr>
              <w:t>If Option 2/4</w:t>
            </w:r>
            <w:r w:rsidR="003270A0">
              <w:rPr>
                <w:kern w:val="2"/>
                <w:lang w:val="en-GB" w:eastAsia="zh-CN"/>
              </w:rPr>
              <w:t xml:space="preserve"> supported</w:t>
            </w:r>
            <w:r w:rsidR="00267DC0">
              <w:t>:</w:t>
            </w:r>
            <w:r w:rsidR="003270A0">
              <w:t xml:space="preserve"> </w:t>
            </w:r>
            <w:r w:rsidR="003270A0">
              <w:rPr>
                <w:kern w:val="2"/>
                <w:lang w:val="en-GB" w:eastAsia="zh-CN"/>
              </w:rPr>
              <w:t xml:space="preserve"> largest capacity increased </w:t>
            </w:r>
            <w:r w:rsidR="00932B16">
              <w:rPr>
                <w:kern w:val="2"/>
                <w:lang w:val="en-GB" w:eastAsia="zh-CN"/>
              </w:rPr>
              <w:t xml:space="preserve">from </w:t>
            </w:r>
            <m:oMath>
              <m:sSup>
                <m:sSupPr>
                  <m:ctrlPr>
                    <w:rPr>
                      <w:rFonts w:ascii="Cambria Math" w:hAnsi="Cambria Math"/>
                      <w:i/>
                      <w:kern w:val="2"/>
                      <w:lang w:val="en-GB" w:eastAsia="zh-CN"/>
                    </w:rPr>
                  </m:ctrlPr>
                </m:sSupPr>
                <m:e>
                  <m:r>
                    <w:rPr>
                      <w:rFonts w:ascii="Cambria Math" w:hAnsi="Cambria Math"/>
                      <w:kern w:val="2"/>
                      <w:lang w:val="en-GB" w:eastAsia="zh-CN"/>
                    </w:rPr>
                    <m:t>L</m:t>
                  </m:r>
                </m:e>
                <m:sup>
                  <m:sSub>
                    <m:sSubPr>
                      <m:ctrlPr>
                        <w:rPr>
                          <w:rFonts w:ascii="Cambria Math" w:hAnsi="Cambria Math"/>
                          <w:i/>
                          <w:noProof/>
                        </w:rPr>
                      </m:ctrlPr>
                    </m:sSubPr>
                    <m:e>
                      <m:r>
                        <w:rPr>
                          <w:rFonts w:ascii="Cambria Math" w:hAnsi="Cambria Math"/>
                        </w:rPr>
                        <m:t>N</m:t>
                      </m:r>
                    </m:e>
                    <m:sub>
                      <m:r>
                        <w:rPr>
                          <w:rFonts w:ascii="Cambria Math" w:hAnsi="Cambria Math"/>
                        </w:rPr>
                        <m:t xml:space="preserve">RP </m:t>
                      </m:r>
                    </m:sub>
                  </m:sSub>
                </m:sup>
              </m:sSup>
            </m:oMath>
            <w:r w:rsidR="003270A0">
              <w:rPr>
                <w:kern w:val="2"/>
                <w:lang w:val="en-GB" w:eastAsia="zh-CN"/>
              </w:rPr>
              <w:t xml:space="preserve"> -times</w:t>
            </w:r>
            <w:r w:rsidR="00932B16">
              <w:rPr>
                <w:kern w:val="2"/>
                <w:lang w:val="en-GB" w:eastAsia="zh-CN"/>
              </w:rPr>
              <w:t xml:space="preserve"> at a zero cell radius</w:t>
            </w:r>
            <w:r w:rsidR="00267DC0">
              <w:rPr>
                <w:kern w:val="2"/>
                <w:lang w:val="en-GB" w:eastAsia="zh-CN"/>
              </w:rPr>
              <w:t>,</w:t>
            </w:r>
            <w:r w:rsidR="00932B16">
              <w:rPr>
                <w:kern w:val="2"/>
                <w:lang w:val="en-GB" w:eastAsia="zh-CN"/>
              </w:rPr>
              <w:t xml:space="preserve"> to </w:t>
            </w:r>
            <w:r w:rsidR="00267DC0">
              <w:rPr>
                <w:kern w:val="2"/>
                <w:lang w:val="en-GB" w:eastAsia="zh-CN"/>
              </w:rPr>
              <w:t>(</w:t>
            </w:r>
            <m:oMath>
              <m:r>
                <w:rPr>
                  <w:rFonts w:ascii="Cambria Math" w:hAnsi="Cambria Math"/>
                  <w:kern w:val="2"/>
                  <w:lang w:val="en-GB" w:eastAsia="zh-CN"/>
                </w:rPr>
                <m:t>L</m:t>
              </m:r>
            </m:oMath>
            <w:r w:rsidR="00267DC0">
              <w:rPr>
                <w:kern w:val="2"/>
                <w:lang w:val="en-GB" w:eastAsia="zh-CN"/>
              </w:rPr>
              <w:t>-1)</w:t>
            </w:r>
            <w:r w:rsidR="003270A0">
              <w:rPr>
                <w:kern w:val="2"/>
                <w:lang w:val="en-GB" w:eastAsia="zh-CN"/>
              </w:rPr>
              <w:t>-times</w:t>
            </w:r>
            <w:r>
              <w:rPr>
                <w:kern w:val="2"/>
                <w:lang w:val="en-GB" w:eastAsia="zh-CN"/>
              </w:rPr>
              <w:t xml:space="preserve"> at maximum cell radius</w:t>
            </w:r>
            <w:r w:rsidR="00267DC0">
              <w:rPr>
                <w:kern w:val="2"/>
                <w:lang w:val="en-GB" w:eastAsia="zh-CN"/>
              </w:rPr>
              <w:t xml:space="preserve"> with </w:t>
            </w:r>
            <m:oMath>
              <m:sSub>
                <m:sSubPr>
                  <m:ctrlPr>
                    <w:rPr>
                      <w:rFonts w:ascii="Cambria Math" w:hAnsi="Cambria Math"/>
                      <w:i/>
                      <w:noProof/>
                    </w:rPr>
                  </m:ctrlPr>
                </m:sSubPr>
                <m:e>
                  <m:r>
                    <w:rPr>
                      <w:rFonts w:ascii="Cambria Math" w:hAnsi="Cambria Math"/>
                    </w:rPr>
                    <m:t>N</m:t>
                  </m:r>
                </m:e>
                <m:sub>
                  <m:r>
                    <w:rPr>
                      <w:rFonts w:ascii="Cambria Math" w:hAnsi="Cambria Math"/>
                    </w:rPr>
                    <m:t>RP</m:t>
                  </m:r>
                </m:sub>
              </m:sSub>
            </m:oMath>
            <w:r w:rsidR="00267DC0">
              <w:t xml:space="preserve"> repetitions.</w:t>
            </w:r>
          </w:p>
          <w:p w:rsidR="00B55543" w:rsidRDefault="00B55543" w:rsidP="00267DC0">
            <w:r>
              <w:t xml:space="preserve">- </w:t>
            </w:r>
            <w:r w:rsidR="00B72D26">
              <w:t>B</w:t>
            </w:r>
            <w:r>
              <w:t xml:space="preserve">etter </w:t>
            </w:r>
            <w:r w:rsidR="000A3F23">
              <w:t>than Option 1</w:t>
            </w:r>
            <w:r w:rsidR="00B72D26">
              <w:t xml:space="preserve"> in the case of</w:t>
            </w:r>
            <w:r w:rsidR="002E3C13">
              <w:t xml:space="preserve"> </w:t>
            </w:r>
            <w:r w:rsidR="00B72D26">
              <w:t xml:space="preserve">gNB beam sweeping </w:t>
            </w:r>
            <w:r w:rsidR="009B1469">
              <w:fldChar w:fldCharType="begin"/>
            </w:r>
            <w:r w:rsidR="002E3C13">
              <w:instrText xml:space="preserve"> REF _Ref488241946 \r \h </w:instrText>
            </w:r>
            <w:r w:rsidR="009B1469">
              <w:fldChar w:fldCharType="separate"/>
            </w:r>
            <w:r w:rsidR="007672DC">
              <w:t>[18]</w:t>
            </w:r>
            <w:r w:rsidR="009B1469">
              <w:fldChar w:fldCharType="end"/>
            </w:r>
            <w:r>
              <w:t>.</w:t>
            </w:r>
          </w:p>
          <w:p w:rsidR="00B55543" w:rsidRDefault="00B55543" w:rsidP="00267DC0">
            <w:pPr>
              <w:rPr>
                <w:kern w:val="2"/>
                <w:lang w:val="en-GB" w:eastAsia="zh-CN"/>
              </w:rPr>
            </w:pPr>
          </w:p>
        </w:tc>
        <w:tc>
          <w:tcPr>
            <w:tcW w:w="4115" w:type="dxa"/>
          </w:tcPr>
          <w:p w:rsidR="00932B16" w:rsidRDefault="00932B16" w:rsidP="00727E3D">
            <w:pPr>
              <w:rPr>
                <w:kern w:val="2"/>
                <w:lang w:val="en-GB" w:eastAsia="zh-CN"/>
              </w:rPr>
            </w:pPr>
            <w:r>
              <w:rPr>
                <w:kern w:val="2"/>
                <w:lang w:val="en-GB" w:eastAsia="zh-CN"/>
              </w:rPr>
              <w:t xml:space="preserve">- </w:t>
            </w:r>
            <w:r w:rsidR="008D5167">
              <w:rPr>
                <w:kern w:val="2"/>
                <w:lang w:val="en-GB" w:eastAsia="zh-CN"/>
              </w:rPr>
              <w:t>Not compatible</w:t>
            </w:r>
            <w:r>
              <w:rPr>
                <w:kern w:val="2"/>
                <w:lang w:val="en-GB" w:eastAsia="zh-CN"/>
              </w:rPr>
              <w:t xml:space="preserve"> with Option 1 and single sequence format.</w:t>
            </w:r>
          </w:p>
          <w:p w:rsidR="00932B16" w:rsidRDefault="00932B16" w:rsidP="00727E3D">
            <w:pPr>
              <w:rPr>
                <w:kern w:val="2"/>
                <w:lang w:val="en-GB" w:eastAsia="zh-CN"/>
              </w:rPr>
            </w:pPr>
            <w:r>
              <w:rPr>
                <w:kern w:val="2"/>
                <w:lang w:val="en-GB" w:eastAsia="zh-CN"/>
              </w:rPr>
              <w:t>- Does not allow coherent combining of repeated preamble</w:t>
            </w:r>
            <w:r w:rsidR="008D5167">
              <w:rPr>
                <w:kern w:val="2"/>
                <w:lang w:val="en-GB" w:eastAsia="zh-CN"/>
              </w:rPr>
              <w:t>s</w:t>
            </w:r>
            <w:r>
              <w:rPr>
                <w:kern w:val="2"/>
                <w:lang w:val="en-GB" w:eastAsia="zh-CN"/>
              </w:rPr>
              <w:t xml:space="preserve">. </w:t>
            </w:r>
          </w:p>
          <w:p w:rsidR="00932B16" w:rsidRDefault="00932B16" w:rsidP="00727E3D">
            <w:pPr>
              <w:rPr>
                <w:kern w:val="2"/>
                <w:lang w:val="en-GB" w:eastAsia="zh-CN"/>
              </w:rPr>
            </w:pPr>
            <w:r>
              <w:rPr>
                <w:kern w:val="2"/>
                <w:lang w:val="en-GB" w:eastAsia="zh-CN"/>
              </w:rPr>
              <w:t>- A preamble ambiguity needs to be considered but can be resolved</w:t>
            </w:r>
            <w:r w:rsidR="00D70FD6">
              <w:rPr>
                <w:kern w:val="2"/>
                <w:lang w:val="en-GB" w:eastAsia="zh-CN"/>
              </w:rPr>
              <w:t xml:space="preserve"> </w:t>
            </w:r>
            <w:r w:rsidR="009B1469">
              <w:rPr>
                <w:kern w:val="2"/>
                <w:lang w:val="en-GB" w:eastAsia="zh-CN"/>
              </w:rPr>
              <w:fldChar w:fldCharType="begin"/>
            </w:r>
            <w:r w:rsidR="00D70FD6">
              <w:rPr>
                <w:kern w:val="2"/>
                <w:lang w:val="en-GB" w:eastAsia="zh-CN"/>
              </w:rPr>
              <w:instrText xml:space="preserve"> REF _Ref488225998 \r \h </w:instrText>
            </w:r>
            <w:r w:rsidR="009B1469">
              <w:rPr>
                <w:kern w:val="2"/>
                <w:lang w:val="en-GB" w:eastAsia="zh-CN"/>
              </w:rPr>
            </w:r>
            <w:r w:rsidR="009B1469">
              <w:rPr>
                <w:kern w:val="2"/>
                <w:lang w:val="en-GB" w:eastAsia="zh-CN"/>
              </w:rPr>
              <w:fldChar w:fldCharType="separate"/>
            </w:r>
            <w:r w:rsidR="007672DC">
              <w:rPr>
                <w:kern w:val="2"/>
                <w:lang w:val="en-GB" w:eastAsia="zh-CN"/>
              </w:rPr>
              <w:t>[1]</w:t>
            </w:r>
            <w:r w:rsidR="009B1469">
              <w:rPr>
                <w:kern w:val="2"/>
                <w:lang w:val="en-GB" w:eastAsia="zh-CN"/>
              </w:rPr>
              <w:fldChar w:fldCharType="end"/>
            </w:r>
            <w:r w:rsidR="00D70FD6">
              <w:rPr>
                <w:kern w:val="2"/>
                <w:lang w:val="en-GB" w:eastAsia="zh-CN"/>
              </w:rPr>
              <w:t xml:space="preserve"> </w:t>
            </w:r>
            <w:r w:rsidR="009B1469">
              <w:rPr>
                <w:kern w:val="2"/>
                <w:lang w:val="en-GB" w:eastAsia="zh-CN"/>
              </w:rPr>
              <w:fldChar w:fldCharType="begin"/>
            </w:r>
            <w:r w:rsidR="00D70FD6">
              <w:rPr>
                <w:kern w:val="2"/>
                <w:lang w:val="en-GB" w:eastAsia="zh-CN"/>
              </w:rPr>
              <w:instrText xml:space="preserve"> REF _Ref488226003 \r \h </w:instrText>
            </w:r>
            <w:r w:rsidR="009B1469">
              <w:rPr>
                <w:kern w:val="2"/>
                <w:lang w:val="en-GB" w:eastAsia="zh-CN"/>
              </w:rPr>
            </w:r>
            <w:r w:rsidR="009B1469">
              <w:rPr>
                <w:kern w:val="2"/>
                <w:lang w:val="en-GB" w:eastAsia="zh-CN"/>
              </w:rPr>
              <w:fldChar w:fldCharType="separate"/>
            </w:r>
            <w:r w:rsidR="007672DC">
              <w:rPr>
                <w:kern w:val="2"/>
                <w:lang w:val="en-GB" w:eastAsia="zh-CN"/>
              </w:rPr>
              <w:t>[3]</w:t>
            </w:r>
            <w:r w:rsidR="009B1469">
              <w:rPr>
                <w:kern w:val="2"/>
                <w:lang w:val="en-GB" w:eastAsia="zh-CN"/>
              </w:rPr>
              <w:fldChar w:fldCharType="end"/>
            </w:r>
            <w:r w:rsidR="005C7209">
              <w:rPr>
                <w:kern w:val="2"/>
                <w:lang w:val="en-GB" w:eastAsia="zh-CN"/>
              </w:rPr>
              <w:t>, e.g. using ZC with m-sequence covers</w:t>
            </w:r>
            <w:r w:rsidR="00293EA3">
              <w:rPr>
                <w:kern w:val="2"/>
                <w:lang w:val="en-GB" w:eastAsia="zh-CN"/>
              </w:rPr>
              <w:t xml:space="preserve"> </w:t>
            </w:r>
            <w:r w:rsidR="009B1469">
              <w:rPr>
                <w:kern w:val="2"/>
                <w:lang w:val="en-GB" w:eastAsia="zh-CN"/>
              </w:rPr>
              <w:fldChar w:fldCharType="begin"/>
            </w:r>
            <w:r w:rsidR="00293EA3">
              <w:rPr>
                <w:kern w:val="2"/>
                <w:lang w:val="en-GB" w:eastAsia="zh-CN"/>
              </w:rPr>
              <w:instrText xml:space="preserve"> REF _Ref488226003 \r \h </w:instrText>
            </w:r>
            <w:r w:rsidR="009B1469">
              <w:rPr>
                <w:kern w:val="2"/>
                <w:lang w:val="en-GB" w:eastAsia="zh-CN"/>
              </w:rPr>
            </w:r>
            <w:r w:rsidR="009B1469">
              <w:rPr>
                <w:kern w:val="2"/>
                <w:lang w:val="en-GB" w:eastAsia="zh-CN"/>
              </w:rPr>
              <w:fldChar w:fldCharType="separate"/>
            </w:r>
            <w:r w:rsidR="007672DC">
              <w:rPr>
                <w:kern w:val="2"/>
                <w:lang w:val="en-GB" w:eastAsia="zh-CN"/>
              </w:rPr>
              <w:t>[3]</w:t>
            </w:r>
            <w:r w:rsidR="009B1469">
              <w:rPr>
                <w:kern w:val="2"/>
                <w:lang w:val="en-GB" w:eastAsia="zh-CN"/>
              </w:rPr>
              <w:fldChar w:fldCharType="end"/>
            </w:r>
            <w:r>
              <w:rPr>
                <w:kern w:val="2"/>
                <w:lang w:val="en-GB" w:eastAsia="zh-CN"/>
              </w:rPr>
              <w:t xml:space="preserve">. </w:t>
            </w:r>
          </w:p>
        </w:tc>
      </w:tr>
      <w:tr w:rsidR="00932B16" w:rsidTr="002755C5">
        <w:tc>
          <w:tcPr>
            <w:tcW w:w="1377" w:type="dxa"/>
          </w:tcPr>
          <w:p w:rsidR="00932B16" w:rsidRPr="002755C5" w:rsidRDefault="00932B16" w:rsidP="00947910">
            <w:pPr>
              <w:rPr>
                <w:b/>
                <w:kern w:val="2"/>
                <w:lang w:val="en-GB" w:eastAsia="zh-CN"/>
              </w:rPr>
            </w:pPr>
            <w:r w:rsidRPr="002755C5">
              <w:rPr>
                <w:b/>
                <w:kern w:val="2"/>
                <w:lang w:val="en-GB" w:eastAsia="zh-CN"/>
              </w:rPr>
              <w:t xml:space="preserve">OCC </w:t>
            </w:r>
          </w:p>
        </w:tc>
        <w:tc>
          <w:tcPr>
            <w:tcW w:w="4041" w:type="dxa"/>
          </w:tcPr>
          <w:p w:rsidR="00932B16" w:rsidRDefault="00267DC0" w:rsidP="00932B16">
            <w:pPr>
              <w:rPr>
                <w:kern w:val="2"/>
                <w:lang w:val="en-GB" w:eastAsia="zh-CN"/>
              </w:rPr>
            </w:pPr>
            <w:r>
              <w:rPr>
                <w:kern w:val="2"/>
                <w:lang w:val="en-GB" w:eastAsia="zh-CN"/>
              </w:rPr>
              <w:t xml:space="preserve">- If Option 2/4: </w:t>
            </w:r>
            <w:r w:rsidR="00152A82">
              <w:rPr>
                <w:kern w:val="2"/>
                <w:lang w:val="en-GB" w:eastAsia="zh-CN"/>
              </w:rPr>
              <w:t>capacity is</w:t>
            </w:r>
            <w:r w:rsidR="003270A0">
              <w:rPr>
                <w:kern w:val="2"/>
                <w:lang w:val="en-GB" w:eastAsia="zh-CN"/>
              </w:rPr>
              <w:t xml:space="preserve"> increased by</w:t>
            </w:r>
            <w:r w:rsidR="00152A82">
              <w:rPr>
                <w:kern w:val="2"/>
                <w:lang w:val="en-GB" w:eastAsia="zh-CN"/>
              </w:rPr>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RP</m:t>
                  </m:r>
                </m:sub>
              </m:sSub>
            </m:oMath>
            <w:r w:rsidR="003270A0">
              <w:t>-times</w:t>
            </w:r>
            <w:r>
              <w:t xml:space="preserve"> </w:t>
            </w:r>
            <w:r>
              <w:rPr>
                <w:kern w:val="2"/>
                <w:lang w:val="en-GB" w:eastAsia="zh-CN"/>
              </w:rPr>
              <w:t xml:space="preserve">with </w:t>
            </w:r>
            <m:oMath>
              <m:sSub>
                <m:sSubPr>
                  <m:ctrlPr>
                    <w:rPr>
                      <w:rFonts w:ascii="Cambria Math" w:hAnsi="Cambria Math"/>
                      <w:i/>
                      <w:noProof/>
                    </w:rPr>
                  </m:ctrlPr>
                </m:sSubPr>
                <m:e>
                  <m:r>
                    <w:rPr>
                      <w:rFonts w:ascii="Cambria Math" w:hAnsi="Cambria Math"/>
                    </w:rPr>
                    <m:t>N</m:t>
                  </m:r>
                </m:e>
                <m:sub>
                  <m:r>
                    <w:rPr>
                      <w:rFonts w:ascii="Cambria Math" w:hAnsi="Cambria Math"/>
                    </w:rPr>
                    <m:t>RP</m:t>
                  </m:r>
                </m:sub>
              </m:sSub>
            </m:oMath>
            <w:r>
              <w:t xml:space="preserve"> repetition</w:t>
            </w:r>
            <w:r>
              <w:rPr>
                <w:kern w:val="2"/>
                <w:lang w:val="en-GB" w:eastAsia="zh-CN"/>
              </w:rPr>
              <w:t>:</w:t>
            </w:r>
          </w:p>
          <w:p w:rsidR="00932B16" w:rsidRDefault="00932B16" w:rsidP="00932B16">
            <w:pPr>
              <w:rPr>
                <w:kern w:val="2"/>
                <w:lang w:val="en-GB" w:eastAsia="zh-CN"/>
              </w:rPr>
            </w:pPr>
          </w:p>
        </w:tc>
        <w:tc>
          <w:tcPr>
            <w:tcW w:w="4115" w:type="dxa"/>
          </w:tcPr>
          <w:p w:rsidR="00932B16" w:rsidRDefault="00260AE8" w:rsidP="00947910">
            <w:pPr>
              <w:rPr>
                <w:kern w:val="2"/>
                <w:lang w:val="en-GB" w:eastAsia="zh-CN"/>
              </w:rPr>
            </w:pPr>
            <w:r>
              <w:rPr>
                <w:kern w:val="2"/>
                <w:lang w:val="en-GB" w:eastAsia="zh-CN"/>
              </w:rPr>
              <w:t xml:space="preserve">- </w:t>
            </w:r>
            <w:r w:rsidR="008D5167">
              <w:rPr>
                <w:kern w:val="2"/>
                <w:lang w:val="en-GB" w:eastAsia="zh-CN"/>
              </w:rPr>
              <w:t xml:space="preserve">Not compatible </w:t>
            </w:r>
            <w:r w:rsidR="00932B16">
              <w:rPr>
                <w:kern w:val="2"/>
                <w:lang w:val="en-GB" w:eastAsia="zh-CN"/>
              </w:rPr>
              <w:t>with Option 1 and single sequence format.</w:t>
            </w:r>
          </w:p>
          <w:p w:rsidR="001D6762" w:rsidRDefault="00932B16" w:rsidP="00947910">
            <w:pPr>
              <w:rPr>
                <w:kern w:val="2"/>
                <w:lang w:val="en-GB" w:eastAsia="zh-CN"/>
              </w:rPr>
            </w:pPr>
            <w:r>
              <w:rPr>
                <w:kern w:val="2"/>
                <w:lang w:val="en-GB" w:eastAsia="zh-CN"/>
              </w:rPr>
              <w:t>- Capacity increase is sm</w:t>
            </w:r>
            <w:r w:rsidR="00260AE8">
              <w:rPr>
                <w:kern w:val="2"/>
                <w:lang w:val="en-GB" w:eastAsia="zh-CN"/>
              </w:rPr>
              <w:t xml:space="preserve">all and linear with </w:t>
            </w:r>
            <w:r w:rsidR="001D6762">
              <w:rPr>
                <w:kern w:val="2"/>
                <w:lang w:val="en-GB" w:eastAsia="zh-CN"/>
              </w:rPr>
              <w:t>repetition</w:t>
            </w:r>
            <w:r>
              <w:rPr>
                <w:kern w:val="2"/>
                <w:lang w:val="en-GB" w:eastAsia="zh-CN"/>
              </w:rPr>
              <w:t>, i.e. it does not fundamentally increase the spectral efficiency.</w:t>
            </w:r>
            <w:r w:rsidR="000876F4">
              <w:rPr>
                <w:kern w:val="2"/>
                <w:lang w:val="en-GB" w:eastAsia="zh-CN"/>
              </w:rPr>
              <w:t xml:space="preserve"> </w:t>
            </w:r>
            <w:r w:rsidR="00AC67C0">
              <w:fldChar w:fldCharType="begin"/>
            </w:r>
            <w:r w:rsidR="00AC67C0">
              <w:instrText xml:space="preserve"> REF _Ref488225998 \r \h  \* MERGEFORMAT </w:instrText>
            </w:r>
            <w:r w:rsidR="00AC67C0">
              <w:fldChar w:fldCharType="separate"/>
            </w:r>
            <w:r w:rsidR="007672DC">
              <w:rPr>
                <w:kern w:val="2"/>
                <w:lang w:val="en-GB" w:eastAsia="zh-CN"/>
              </w:rPr>
              <w:t>[1]</w:t>
            </w:r>
            <w:r w:rsidR="00AC67C0">
              <w:fldChar w:fldCharType="end"/>
            </w:r>
            <w:r w:rsidR="001D6762">
              <w:rPr>
                <w:kern w:val="2"/>
                <w:lang w:val="en-GB" w:eastAsia="zh-CN"/>
              </w:rPr>
              <w:t xml:space="preserve"> </w:t>
            </w:r>
            <w:r w:rsidR="00AC67C0">
              <w:fldChar w:fldCharType="begin"/>
            </w:r>
            <w:r w:rsidR="00AC67C0">
              <w:instrText xml:space="preserve"> REF _Ref488226001 \r \h  \* MERGEFORMAT </w:instrText>
            </w:r>
            <w:r w:rsidR="00AC67C0">
              <w:fldChar w:fldCharType="separate"/>
            </w:r>
            <w:r w:rsidR="007672DC">
              <w:rPr>
                <w:kern w:val="2"/>
                <w:lang w:val="en-GB" w:eastAsia="zh-CN"/>
              </w:rPr>
              <w:t>[2]</w:t>
            </w:r>
            <w:r w:rsidR="00AC67C0">
              <w:fldChar w:fldCharType="end"/>
            </w:r>
            <w:r w:rsidR="001D6762">
              <w:rPr>
                <w:kern w:val="2"/>
                <w:lang w:val="en-GB" w:eastAsia="zh-CN"/>
              </w:rPr>
              <w:t xml:space="preserve"> </w:t>
            </w:r>
            <w:r w:rsidR="00AC67C0">
              <w:fldChar w:fldCharType="begin"/>
            </w:r>
            <w:r w:rsidR="00AC67C0">
              <w:instrText xml:space="preserve"> REF _Ref485140017 \r \h  \* MERGEFORMAT </w:instrText>
            </w:r>
            <w:r w:rsidR="00AC67C0">
              <w:fldChar w:fldCharType="separate"/>
            </w:r>
            <w:r w:rsidR="007672DC">
              <w:rPr>
                <w:kern w:val="2"/>
                <w:lang w:val="en-GB" w:eastAsia="zh-CN"/>
              </w:rPr>
              <w:t>[16]</w:t>
            </w:r>
            <w:r w:rsidR="00AC67C0">
              <w:fldChar w:fldCharType="end"/>
            </w:r>
          </w:p>
          <w:p w:rsidR="004D46AE" w:rsidRDefault="004D46AE" w:rsidP="00947910">
            <w:pPr>
              <w:rPr>
                <w:kern w:val="2"/>
                <w:lang w:val="en-GB" w:eastAsia="zh-CN"/>
              </w:rPr>
            </w:pPr>
            <w:r>
              <w:rPr>
                <w:kern w:val="2"/>
                <w:lang w:val="en-GB" w:eastAsia="zh-CN"/>
              </w:rPr>
              <w:t>- Limited to coherent combining of repeated preambles.</w:t>
            </w:r>
          </w:p>
          <w:p w:rsidR="00932B16" w:rsidRDefault="00932B16" w:rsidP="00947910">
            <w:pPr>
              <w:rPr>
                <w:kern w:val="2"/>
                <w:lang w:val="en-GB" w:eastAsia="zh-CN"/>
              </w:rPr>
            </w:pPr>
            <w:r>
              <w:rPr>
                <w:kern w:val="2"/>
                <w:lang w:val="en-GB" w:eastAsia="zh-CN"/>
              </w:rPr>
              <w:t>- In</w:t>
            </w:r>
            <w:r w:rsidR="00152A82">
              <w:rPr>
                <w:kern w:val="2"/>
                <w:lang w:val="en-GB" w:eastAsia="zh-CN"/>
              </w:rPr>
              <w:t>creased fals</w:t>
            </w:r>
            <w:r w:rsidR="003D4950">
              <w:rPr>
                <w:kern w:val="2"/>
                <w:lang w:val="en-GB" w:eastAsia="zh-CN"/>
              </w:rPr>
              <w:t>e</w:t>
            </w:r>
            <w:r w:rsidR="00152A82">
              <w:rPr>
                <w:kern w:val="2"/>
                <w:lang w:val="en-GB" w:eastAsia="zh-CN"/>
              </w:rPr>
              <w:t xml:space="preserve"> alarm rate due to</w:t>
            </w:r>
            <w:r>
              <w:rPr>
                <w:kern w:val="2"/>
                <w:lang w:val="en-GB" w:eastAsia="zh-CN"/>
              </w:rPr>
              <w:t xml:space="preserve"> OCC hypothesis </w:t>
            </w:r>
            <w:r w:rsidR="00AC67C0">
              <w:fldChar w:fldCharType="begin"/>
            </w:r>
            <w:r w:rsidR="00AC67C0">
              <w:instrText xml:space="preserve"> REF _Ref485140017 \r \h  \* MERGEFORMAT </w:instrText>
            </w:r>
            <w:r w:rsidR="00AC67C0">
              <w:fldChar w:fldCharType="separate"/>
            </w:r>
            <w:r w:rsidR="007672DC">
              <w:rPr>
                <w:kern w:val="2"/>
                <w:lang w:val="en-GB" w:eastAsia="zh-CN"/>
              </w:rPr>
              <w:t>[16]</w:t>
            </w:r>
            <w:r w:rsidR="00AC67C0">
              <w:fldChar w:fldCharType="end"/>
            </w:r>
            <w:r w:rsidR="00293EA3">
              <w:rPr>
                <w:kern w:val="2"/>
                <w:lang w:val="en-GB" w:eastAsia="zh-CN"/>
              </w:rPr>
              <w:t>.</w:t>
            </w:r>
          </w:p>
          <w:p w:rsidR="00932B16" w:rsidRDefault="00260AE8" w:rsidP="00947910">
            <w:pPr>
              <w:rPr>
                <w:kern w:val="2"/>
                <w:lang w:val="en-GB" w:eastAsia="zh-CN"/>
              </w:rPr>
            </w:pPr>
            <w:r>
              <w:rPr>
                <w:kern w:val="2"/>
                <w:lang w:val="en-GB" w:eastAsia="zh-CN"/>
              </w:rPr>
              <w:t>- S</w:t>
            </w:r>
            <w:r w:rsidR="00932B16">
              <w:rPr>
                <w:kern w:val="2"/>
                <w:lang w:val="en-GB" w:eastAsia="zh-CN"/>
              </w:rPr>
              <w:t>ensitive to frequency offset</w:t>
            </w:r>
            <w:r w:rsidR="000876F4">
              <w:rPr>
                <w:kern w:val="2"/>
                <w:lang w:val="en-GB" w:eastAsia="zh-CN"/>
              </w:rPr>
              <w:t xml:space="preserve"> </w:t>
            </w:r>
            <w:r w:rsidR="009B1469">
              <w:rPr>
                <w:kern w:val="2"/>
                <w:lang w:val="en-GB" w:eastAsia="zh-CN"/>
              </w:rPr>
              <w:fldChar w:fldCharType="begin"/>
            </w:r>
            <w:r w:rsidR="004D46AE">
              <w:rPr>
                <w:kern w:val="2"/>
                <w:lang w:val="en-GB" w:eastAsia="zh-CN"/>
              </w:rPr>
              <w:instrText xml:space="preserve"> REF _Ref481513732 \r \h </w:instrText>
            </w:r>
            <w:r w:rsidR="009B1469">
              <w:rPr>
                <w:kern w:val="2"/>
                <w:lang w:val="en-GB" w:eastAsia="zh-CN"/>
              </w:rPr>
            </w:r>
            <w:r w:rsidR="009B1469">
              <w:rPr>
                <w:kern w:val="2"/>
                <w:lang w:val="en-GB" w:eastAsia="zh-CN"/>
              </w:rPr>
              <w:fldChar w:fldCharType="separate"/>
            </w:r>
            <w:r w:rsidR="007672DC">
              <w:rPr>
                <w:kern w:val="2"/>
                <w:lang w:val="en-GB" w:eastAsia="zh-CN"/>
              </w:rPr>
              <w:t>[17]</w:t>
            </w:r>
            <w:r w:rsidR="009B1469">
              <w:rPr>
                <w:kern w:val="2"/>
                <w:lang w:val="en-GB" w:eastAsia="zh-CN"/>
              </w:rPr>
              <w:fldChar w:fldCharType="end"/>
            </w:r>
            <w:r w:rsidR="00AC67C0">
              <w:fldChar w:fldCharType="begin"/>
            </w:r>
            <w:r w:rsidR="00AC67C0">
              <w:instrText xml:space="preserve"> REF _Ref485140017 \r \h  \* MERGEFORMAT </w:instrText>
            </w:r>
            <w:r w:rsidR="00AC67C0">
              <w:fldChar w:fldCharType="separate"/>
            </w:r>
            <w:r w:rsidR="007672DC">
              <w:rPr>
                <w:kern w:val="2"/>
                <w:lang w:val="en-GB" w:eastAsia="zh-CN"/>
              </w:rPr>
              <w:t>[16]</w:t>
            </w:r>
            <w:r w:rsidR="00AC67C0">
              <w:fldChar w:fldCharType="end"/>
            </w:r>
            <w:r w:rsidR="004D46AE">
              <w:rPr>
                <w:kern w:val="2"/>
                <w:lang w:val="en-GB" w:eastAsia="zh-CN"/>
              </w:rPr>
              <w:t>.</w:t>
            </w:r>
          </w:p>
        </w:tc>
      </w:tr>
      <w:tr w:rsidR="00923E6F" w:rsidTr="002755C5">
        <w:tc>
          <w:tcPr>
            <w:tcW w:w="1377" w:type="dxa"/>
          </w:tcPr>
          <w:p w:rsidR="00923E6F" w:rsidRPr="002755C5" w:rsidRDefault="00923E6F" w:rsidP="00542378">
            <w:pPr>
              <w:rPr>
                <w:b/>
                <w:kern w:val="2"/>
                <w:lang w:val="en-GB" w:eastAsia="zh-CN"/>
              </w:rPr>
            </w:pPr>
            <w:r w:rsidRPr="002755C5">
              <w:rPr>
                <w:b/>
                <w:kern w:val="2"/>
                <w:lang w:val="en-GB" w:eastAsia="zh-CN"/>
              </w:rPr>
              <w:t xml:space="preserve">Sinusoidal Modulation </w:t>
            </w:r>
          </w:p>
        </w:tc>
        <w:tc>
          <w:tcPr>
            <w:tcW w:w="4041" w:type="dxa"/>
          </w:tcPr>
          <w:p w:rsidR="00267DC0" w:rsidRDefault="00923E6F" w:rsidP="00542378">
            <w:pPr>
              <w:rPr>
                <w:kern w:val="2"/>
                <w:lang w:val="en-GB" w:eastAsia="zh-CN"/>
              </w:rPr>
            </w:pPr>
            <w:r>
              <w:rPr>
                <w:kern w:val="2"/>
                <w:lang w:val="en-GB" w:eastAsia="zh-CN"/>
              </w:rPr>
              <w:t>- Compatible with Option 1.</w:t>
            </w:r>
          </w:p>
          <w:p w:rsidR="00923E6F" w:rsidRDefault="00267DC0" w:rsidP="00542378">
            <w:pPr>
              <w:rPr>
                <w:kern w:val="2"/>
                <w:lang w:val="en-GB" w:eastAsia="zh-CN"/>
              </w:rPr>
            </w:pPr>
            <w:r>
              <w:rPr>
                <w:kern w:val="2"/>
                <w:lang w:val="en-GB" w:eastAsia="zh-CN"/>
              </w:rPr>
              <w:t>-</w:t>
            </w:r>
            <w:r w:rsidR="00BA57D4">
              <w:rPr>
                <w:kern w:val="2"/>
                <w:lang w:val="en-GB" w:eastAsia="zh-CN"/>
              </w:rPr>
              <w:t xml:space="preserve"> </w:t>
            </w:r>
            <w:r>
              <w:rPr>
                <w:kern w:val="2"/>
                <w:lang w:val="en-GB" w:eastAsia="zh-CN"/>
              </w:rPr>
              <w:t xml:space="preserve">With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rsidR="00BA57D4">
              <w:t xml:space="preserve"> </w:t>
            </w:r>
            <w:r>
              <w:t xml:space="preserve">repetitions, capacity is increased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 xml:space="preserve">-times. </w:t>
            </w:r>
          </w:p>
          <w:p w:rsidR="00267DC0" w:rsidRDefault="00267DC0" w:rsidP="00542378">
            <w:pPr>
              <w:rPr>
                <w:kern w:val="2"/>
                <w:lang w:val="en-GB" w:eastAsia="zh-CN"/>
              </w:rPr>
            </w:pPr>
          </w:p>
        </w:tc>
        <w:tc>
          <w:tcPr>
            <w:tcW w:w="4115" w:type="dxa"/>
          </w:tcPr>
          <w:p w:rsidR="00BA57D4" w:rsidRPr="00BA57D4" w:rsidRDefault="00BA57D4" w:rsidP="00BA57D4">
            <w:pPr>
              <w:rPr>
                <w:kern w:val="2"/>
                <w:lang w:val="en-GB" w:eastAsia="zh-CN"/>
              </w:rPr>
            </w:pPr>
            <w:r>
              <w:rPr>
                <w:kern w:val="2"/>
                <w:lang w:val="en-GB" w:eastAsia="zh-CN"/>
              </w:rPr>
              <w:t xml:space="preserve">- </w:t>
            </w:r>
            <w:r w:rsidRPr="00BA57D4">
              <w:rPr>
                <w:kern w:val="2"/>
                <w:lang w:val="en-GB" w:eastAsia="zh-CN"/>
              </w:rPr>
              <w:t xml:space="preserve">No </w:t>
            </w:r>
            <w:r>
              <w:rPr>
                <w:kern w:val="2"/>
                <w:lang w:val="en-GB" w:eastAsia="zh-CN"/>
              </w:rPr>
              <w:t>fundamental spectral efficiency enhancement (decrease the effective SCS).</w:t>
            </w:r>
          </w:p>
          <w:p w:rsidR="00BA57D4" w:rsidRDefault="00BA57D4" w:rsidP="00BA57D4">
            <w:pPr>
              <w:rPr>
                <w:kern w:val="2"/>
                <w:lang w:val="en-GB" w:eastAsia="zh-CN"/>
              </w:rPr>
            </w:pPr>
            <w:r>
              <w:rPr>
                <w:kern w:val="2"/>
                <w:lang w:val="en-GB" w:eastAsia="zh-CN"/>
              </w:rPr>
              <w:t xml:space="preserve">- </w:t>
            </w:r>
            <w:r w:rsidRPr="00BA57D4">
              <w:rPr>
                <w:kern w:val="2"/>
                <w:lang w:val="en-GB" w:eastAsia="zh-CN"/>
              </w:rPr>
              <w:t>Sensitivity to frequency offset and limi</w:t>
            </w:r>
            <w:r w:rsidR="007F5E2D">
              <w:rPr>
                <w:kern w:val="2"/>
                <w:lang w:val="en-GB" w:eastAsia="zh-CN"/>
              </w:rPr>
              <w:t>ted</w:t>
            </w:r>
            <w:r>
              <w:rPr>
                <w:kern w:val="2"/>
                <w:lang w:val="en-GB" w:eastAsia="zh-CN"/>
              </w:rPr>
              <w:t xml:space="preserve"> </w:t>
            </w:r>
            <w:r w:rsidR="007F5E2D">
              <w:rPr>
                <w:kern w:val="2"/>
                <w:lang w:val="en-GB" w:eastAsia="zh-CN"/>
              </w:rPr>
              <w:t>to</w:t>
            </w:r>
            <w:r>
              <w:rPr>
                <w:kern w:val="2"/>
                <w:lang w:val="en-GB" w:eastAsia="zh-CN"/>
              </w:rPr>
              <w:t xml:space="preserve"> coherent accumulation. </w:t>
            </w:r>
          </w:p>
          <w:p w:rsidR="00923E6F" w:rsidRDefault="00BA57D4" w:rsidP="000B09C8">
            <w:pPr>
              <w:rPr>
                <w:kern w:val="2"/>
                <w:lang w:val="en-GB" w:eastAsia="zh-CN"/>
              </w:rPr>
            </w:pPr>
            <w:r>
              <w:rPr>
                <w:kern w:val="2"/>
                <w:lang w:val="en-GB" w:eastAsia="zh-CN"/>
              </w:rPr>
              <w:t xml:space="preserve">- </w:t>
            </w:r>
            <w:r w:rsidR="000B09C8">
              <w:rPr>
                <w:kern w:val="2"/>
                <w:lang w:val="en-GB" w:eastAsia="zh-CN"/>
              </w:rPr>
              <w:t xml:space="preserve">Higher receiver </w:t>
            </w:r>
            <w:r>
              <w:rPr>
                <w:kern w:val="2"/>
                <w:lang w:val="en-GB" w:eastAsia="zh-CN"/>
              </w:rPr>
              <w:t xml:space="preserve">complexity </w:t>
            </w:r>
            <w:r w:rsidR="009B1469">
              <w:rPr>
                <w:kern w:val="2"/>
                <w:lang w:val="en-GB" w:eastAsia="zh-CN"/>
              </w:rPr>
              <w:fldChar w:fldCharType="begin"/>
            </w:r>
            <w:r>
              <w:rPr>
                <w:kern w:val="2"/>
                <w:lang w:val="en-GB" w:eastAsia="zh-CN"/>
              </w:rPr>
              <w:instrText xml:space="preserve"> REF _Ref488226007 \r \h </w:instrText>
            </w:r>
            <w:r w:rsidR="009B1469">
              <w:rPr>
                <w:kern w:val="2"/>
                <w:lang w:val="en-GB" w:eastAsia="zh-CN"/>
              </w:rPr>
            </w:r>
            <w:r w:rsidR="009B1469">
              <w:rPr>
                <w:kern w:val="2"/>
                <w:lang w:val="en-GB" w:eastAsia="zh-CN"/>
              </w:rPr>
              <w:fldChar w:fldCharType="separate"/>
            </w:r>
            <w:r w:rsidR="007672DC">
              <w:rPr>
                <w:kern w:val="2"/>
                <w:lang w:val="en-GB" w:eastAsia="zh-CN"/>
              </w:rPr>
              <w:t>[5]</w:t>
            </w:r>
            <w:r w:rsidR="009B1469">
              <w:rPr>
                <w:kern w:val="2"/>
                <w:lang w:val="en-GB" w:eastAsia="zh-CN"/>
              </w:rPr>
              <w:fldChar w:fldCharType="end"/>
            </w:r>
            <w:r>
              <w:rPr>
                <w:kern w:val="2"/>
                <w:lang w:val="en-GB" w:eastAsia="zh-CN"/>
              </w:rPr>
              <w:t>.</w:t>
            </w:r>
          </w:p>
        </w:tc>
      </w:tr>
    </w:tbl>
    <w:p w:rsidR="005C7209" w:rsidRDefault="005C7209" w:rsidP="005C7209">
      <w:pPr>
        <w:rPr>
          <w:b/>
          <w:i/>
        </w:rPr>
      </w:pPr>
    </w:p>
    <w:p w:rsidR="00342A59" w:rsidRDefault="00342A59" w:rsidP="00342A59"/>
    <w:p w:rsidR="00536213" w:rsidRDefault="00536213" w:rsidP="00342A59"/>
    <w:p w:rsidR="00536213" w:rsidRDefault="00536213" w:rsidP="00342A59"/>
    <w:p w:rsidR="00536213" w:rsidRDefault="00536213" w:rsidP="00342A59"/>
    <w:p w:rsidR="00434659" w:rsidRPr="005B1045" w:rsidRDefault="002177E1" w:rsidP="00373A86">
      <w:pPr>
        <w:pStyle w:val="1"/>
      </w:pPr>
      <w:r>
        <w:lastRenderedPageBreak/>
        <w:t>Conclusions</w:t>
      </w:r>
    </w:p>
    <w:p w:rsidR="00B1038E" w:rsidRDefault="00373A86" w:rsidP="00B1038E">
      <w:pPr>
        <w:rPr>
          <w:kern w:val="2"/>
          <w:lang w:val="en-GB" w:eastAsia="zh-CN"/>
        </w:rPr>
      </w:pPr>
      <w:r>
        <w:rPr>
          <w:kern w:val="2"/>
          <w:lang w:val="en-GB" w:eastAsia="zh-CN"/>
        </w:rPr>
        <w:t>The following are the observations that we have identified:</w:t>
      </w:r>
    </w:p>
    <w:p w:rsidR="00CE00F0" w:rsidRDefault="00CE00F0" w:rsidP="00CE00F0">
      <w:pPr>
        <w:rPr>
          <w:b/>
          <w:bCs/>
          <w:i/>
          <w:iCs/>
        </w:rPr>
      </w:pPr>
      <w:r w:rsidRPr="00F01C0C">
        <w:rPr>
          <w:b/>
          <w:i/>
        </w:rPr>
        <w:t xml:space="preserve">Observation </w:t>
      </w:r>
      <w:r w:rsidR="009B1469" w:rsidRPr="00E05484">
        <w:rPr>
          <w:b/>
          <w:i/>
        </w:rPr>
        <w:fldChar w:fldCharType="begin"/>
      </w:r>
      <w:r w:rsidRPr="00E05484">
        <w:rPr>
          <w:b/>
          <w:i/>
        </w:rPr>
        <w:instrText xml:space="preserve"> SEQ Observation \* ARABIC </w:instrText>
      </w:r>
      <w:r w:rsidR="009B1469" w:rsidRPr="00E05484">
        <w:rPr>
          <w:b/>
          <w:i/>
        </w:rPr>
        <w:fldChar w:fldCharType="separate"/>
      </w:r>
      <w:r>
        <w:rPr>
          <w:b/>
          <w:i/>
          <w:noProof/>
        </w:rPr>
        <w:t>1</w:t>
      </w:r>
      <w:r w:rsidR="009B1469" w:rsidRPr="00E05484">
        <w:rPr>
          <w:b/>
          <w:i/>
        </w:rPr>
        <w:fldChar w:fldCharType="end"/>
      </w:r>
      <w:r w:rsidRPr="00F01C0C">
        <w:rPr>
          <w:b/>
          <w:i/>
        </w:rPr>
        <w:t xml:space="preserve">: </w:t>
      </w:r>
      <w:r>
        <w:rPr>
          <w:b/>
          <w:i/>
        </w:rPr>
        <w:t>PRACH capacity enhancement is needed for L=127 or 139 since</w:t>
      </w:r>
      <w:r>
        <w:rPr>
          <w:b/>
          <w:bCs/>
          <w:i/>
          <w:iCs/>
        </w:rPr>
        <w:t xml:space="preserve">: </w:t>
      </w:r>
    </w:p>
    <w:p w:rsidR="00CE00F0" w:rsidRDefault="00CE00F0" w:rsidP="00CE00F0">
      <w:pPr>
        <w:pStyle w:val="af6"/>
        <w:numPr>
          <w:ilvl w:val="1"/>
          <w:numId w:val="53"/>
        </w:numPr>
        <w:adjustRightInd/>
        <w:contextualSpacing w:val="0"/>
        <w:rPr>
          <w:b/>
          <w:bCs/>
          <w:i/>
          <w:iCs/>
        </w:rPr>
      </w:pPr>
      <w:r>
        <w:rPr>
          <w:b/>
          <w:bCs/>
          <w:i/>
          <w:iCs/>
        </w:rPr>
        <w:t xml:space="preserve">Agreed PRACH preamble formats </w:t>
      </w:r>
      <w:r w:rsidRPr="008F295D">
        <w:rPr>
          <w:b/>
          <w:bCs/>
          <w:i/>
          <w:iCs/>
        </w:rPr>
        <w:t xml:space="preserve">A3 and B4 </w:t>
      </w:r>
      <w:r>
        <w:rPr>
          <w:b/>
          <w:bCs/>
          <w:i/>
          <w:iCs/>
        </w:rPr>
        <w:t>for sequence length L=127 or 139 have a reuse factor ~22 times less</w:t>
      </w:r>
      <w:r w:rsidRPr="000718B3">
        <w:rPr>
          <w:b/>
          <w:bCs/>
          <w:i/>
          <w:iCs/>
        </w:rPr>
        <w:t xml:space="preserve"> </w:t>
      </w:r>
      <w:r>
        <w:rPr>
          <w:b/>
          <w:bCs/>
          <w:i/>
          <w:iCs/>
        </w:rPr>
        <w:t>than for L=839 with 64 different ZC sequences per cell.</w:t>
      </w:r>
    </w:p>
    <w:p w:rsidR="00CE00F0" w:rsidRDefault="00CE00F0" w:rsidP="00CE00F0">
      <w:pPr>
        <w:pStyle w:val="af6"/>
        <w:numPr>
          <w:ilvl w:val="1"/>
          <w:numId w:val="53"/>
        </w:numPr>
        <w:adjustRightInd/>
        <w:contextualSpacing w:val="0"/>
        <w:rPr>
          <w:b/>
          <w:bCs/>
          <w:i/>
          <w:iCs/>
        </w:rPr>
      </w:pPr>
      <w:r>
        <w:rPr>
          <w:b/>
          <w:bCs/>
          <w:i/>
          <w:iCs/>
        </w:rPr>
        <w:t>Beam management can require from at least 64 to up to 256 more PRACH resources.</w:t>
      </w:r>
    </w:p>
    <w:p w:rsidR="00CE00F0" w:rsidRDefault="00CE00F0" w:rsidP="00CE00F0">
      <w:pPr>
        <w:pStyle w:val="af6"/>
        <w:numPr>
          <w:ilvl w:val="1"/>
          <w:numId w:val="53"/>
        </w:numPr>
        <w:adjustRightInd/>
        <w:contextualSpacing w:val="0"/>
        <w:rPr>
          <w:b/>
          <w:bCs/>
          <w:i/>
          <w:iCs/>
        </w:rPr>
      </w:pPr>
      <w:r>
        <w:rPr>
          <w:b/>
          <w:bCs/>
          <w:i/>
          <w:iCs/>
        </w:rPr>
        <w:t xml:space="preserve"> NR PRACH formats with short ZC sequences can be 22x64=1408 to 22x256=5632-times less-spectrally efficient than formats with long sequences.</w:t>
      </w:r>
    </w:p>
    <w:p w:rsidR="00CE00F0" w:rsidRDefault="00CE00F0" w:rsidP="00CE00F0">
      <w:pPr>
        <w:pStyle w:val="af6"/>
        <w:numPr>
          <w:ilvl w:val="1"/>
          <w:numId w:val="53"/>
        </w:numPr>
        <w:adjustRightInd/>
        <w:contextualSpacing w:val="0"/>
        <w:rPr>
          <w:b/>
          <w:bCs/>
          <w:i/>
          <w:iCs/>
        </w:rPr>
      </w:pPr>
      <w:r>
        <w:rPr>
          <w:b/>
          <w:bCs/>
          <w:i/>
          <w:iCs/>
        </w:rPr>
        <w:t>Utilizing only TDM or FDM in order to provide more PRACH capacity will lead to unacceptably low PRACH spectral efficiency and large UL overhead.</w:t>
      </w:r>
    </w:p>
    <w:p w:rsidR="007672DC" w:rsidRDefault="007672DC" w:rsidP="00835833">
      <w:pPr>
        <w:rPr>
          <w:b/>
          <w:i/>
        </w:rPr>
      </w:pPr>
      <w:r>
        <w:rPr>
          <w:b/>
          <w:i/>
          <w:kern w:val="2"/>
          <w:lang w:val="en-GB" w:eastAsia="zh-CN"/>
        </w:rPr>
        <w:t xml:space="preserve">Observation </w:t>
      </w:r>
      <w:r w:rsidR="009B1469"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009B1469" w:rsidRPr="00E05484">
        <w:rPr>
          <w:b/>
          <w:i/>
        </w:rPr>
        <w:fldChar w:fldCharType="separate"/>
      </w:r>
      <w:r>
        <w:rPr>
          <w:b/>
          <w:i/>
          <w:noProof/>
        </w:rPr>
        <w:t>2</w:t>
      </w:r>
      <w:r w:rsidR="009B1469" w:rsidRPr="00E05484">
        <w:rPr>
          <w:b/>
          <w:i/>
        </w:rPr>
        <w:fldChar w:fldCharType="end"/>
      </w:r>
      <w:r w:rsidRPr="00862067">
        <w:rPr>
          <w:b/>
          <w:i/>
          <w:kern w:val="2"/>
          <w:lang w:val="en-GB" w:eastAsia="zh-CN"/>
        </w:rPr>
        <w:t xml:space="preserve">: </w:t>
      </w:r>
      <w:r>
        <w:rPr>
          <w:b/>
          <w:i/>
          <w:kern w:val="2"/>
          <w:lang w:val="en-GB" w:eastAsia="zh-CN"/>
        </w:rPr>
        <w:t xml:space="preserve">ZC with m-sequence enables a large capacity </w:t>
      </w:r>
      <w:r w:rsidR="00354DCB">
        <w:rPr>
          <w:b/>
          <w:i/>
          <w:kern w:val="2"/>
          <w:lang w:val="en-GB" w:eastAsia="zh-CN"/>
        </w:rPr>
        <w:t xml:space="preserve">increase by 128 or </w:t>
      </w:r>
      <w:r>
        <w:rPr>
          <w:b/>
          <w:i/>
          <w:kern w:val="2"/>
          <w:lang w:val="en-GB" w:eastAsia="zh-CN"/>
        </w:rPr>
        <w:t>140-</w:t>
      </w:r>
      <w:r w:rsidRPr="00B94457">
        <w:rPr>
          <w:b/>
          <w:i/>
          <w:kern w:val="2"/>
          <w:lang w:val="en-GB" w:eastAsia="zh-CN"/>
        </w:rPr>
        <w:t>ti</w:t>
      </w:r>
      <w:r>
        <w:rPr>
          <w:b/>
          <w:i/>
          <w:kern w:val="2"/>
          <w:lang w:val="en-GB" w:eastAsia="zh-CN"/>
        </w:rPr>
        <w:t>mes</w:t>
      </w:r>
      <w:r w:rsidRPr="00B94457">
        <w:rPr>
          <w:b/>
          <w:i/>
          <w:kern w:val="2"/>
          <w:lang w:val="en-GB" w:eastAsia="zh-CN"/>
        </w:rPr>
        <w:t xml:space="preserve"> </w:t>
      </w:r>
      <w:r>
        <w:rPr>
          <w:b/>
          <w:i/>
          <w:kern w:val="2"/>
          <w:lang w:val="en-GB" w:eastAsia="zh-CN"/>
        </w:rPr>
        <w:t>for</w:t>
      </w:r>
      <w:r w:rsidRPr="00B94457">
        <w:rPr>
          <w:b/>
          <w:i/>
          <w:kern w:val="2"/>
          <w:lang w:val="en-GB" w:eastAsia="zh-CN"/>
        </w:rPr>
        <w:t xml:space="preserve"> any cell radius</w:t>
      </w:r>
      <w:r>
        <w:rPr>
          <w:b/>
          <w:i/>
          <w:kern w:val="2"/>
          <w:lang w:val="en-GB" w:eastAsia="zh-CN"/>
        </w:rPr>
        <w:t xml:space="preserve"> and for any preamble formats (Option 1 and 2/4 with and without repetition).</w:t>
      </w:r>
    </w:p>
    <w:p w:rsidR="00835833" w:rsidRPr="00D86C1B" w:rsidRDefault="00835833" w:rsidP="00835833">
      <w:r w:rsidRPr="00F01C0C">
        <w:rPr>
          <w:b/>
          <w:i/>
        </w:rPr>
        <w:t xml:space="preserve">Observation </w:t>
      </w:r>
      <w:r w:rsidR="004D28E6">
        <w:rPr>
          <w:b/>
          <w:i/>
        </w:rPr>
        <w:t>3</w:t>
      </w:r>
      <w:r w:rsidRPr="00F01C0C">
        <w:rPr>
          <w:b/>
          <w:i/>
        </w:rPr>
        <w:t xml:space="preserve">: </w:t>
      </w:r>
      <w:r>
        <w:rPr>
          <w:b/>
          <w:i/>
          <w:kern w:val="2"/>
          <w:lang w:val="en-GB" w:eastAsia="zh-CN"/>
        </w:rPr>
        <w:t>ZC with m-sequence covers does not increase the intra-cell cross-correlation</w:t>
      </w:r>
      <w:r>
        <w:rPr>
          <w:i/>
        </w:rPr>
        <w:t xml:space="preserve">. </w:t>
      </w:r>
      <w:r>
        <w:rPr>
          <w:b/>
          <w:i/>
        </w:rPr>
        <w:t>Only the inter-cell</w:t>
      </w:r>
      <w:r w:rsidRPr="00134D20">
        <w:rPr>
          <w:b/>
          <w:i/>
        </w:rPr>
        <w:t xml:space="preserve"> cross-correlation is </w:t>
      </w:r>
      <w:r>
        <w:rPr>
          <w:b/>
          <w:i/>
        </w:rPr>
        <w:t xml:space="preserve">increased (at worst </w:t>
      </w:r>
      <w:r w:rsidR="008E5842">
        <w:rPr>
          <w:b/>
          <w:i/>
        </w:rPr>
        <w:t xml:space="preserve">case </w:t>
      </w:r>
      <w:bookmarkStart w:id="5" w:name="_GoBack"/>
      <w:bookmarkEnd w:id="5"/>
      <w:r>
        <w:rPr>
          <w:b/>
          <w:i/>
        </w:rPr>
        <w:t>about twice i.e. equal to 0.22 for L=127), however, this is better than aggressive preamble reuse among neighboring cells</w:t>
      </w:r>
      <w:r w:rsidR="0091414A" w:rsidRPr="0091414A">
        <w:rPr>
          <w:b/>
          <w:i/>
        </w:rPr>
        <w:t xml:space="preserve"> </w:t>
      </w:r>
      <w:r w:rsidR="0091414A">
        <w:rPr>
          <w:b/>
          <w:i/>
        </w:rPr>
        <w:t>and complex root sequence planning</w:t>
      </w:r>
      <w:r>
        <w:rPr>
          <w:b/>
          <w:i/>
        </w:rPr>
        <w:t>.</w:t>
      </w:r>
    </w:p>
    <w:p w:rsidR="00B1038E" w:rsidRPr="00835833" w:rsidRDefault="00835833" w:rsidP="00A415E2">
      <w:r w:rsidRPr="00F01C0C">
        <w:rPr>
          <w:b/>
          <w:i/>
        </w:rPr>
        <w:t xml:space="preserve">Observation </w:t>
      </w:r>
      <w:r w:rsidR="004D28E6">
        <w:rPr>
          <w:b/>
          <w:i/>
        </w:rPr>
        <w:t>4</w:t>
      </w:r>
      <w:r w:rsidRPr="00F01C0C">
        <w:rPr>
          <w:b/>
          <w:i/>
        </w:rPr>
        <w:t xml:space="preserve">: </w:t>
      </w:r>
      <w:r>
        <w:rPr>
          <w:b/>
          <w:i/>
          <w:kern w:val="2"/>
          <w:lang w:val="en-GB" w:eastAsia="zh-CN"/>
        </w:rPr>
        <w:t xml:space="preserve">ZC with m-sequence covers are constant envelope sequences, the PAPR and CM with DFT-s-OFDM is low, i.e., it is less than PUSCH with QAM constellations and with DFT-s-OFDM, and thus much less than QAM constellations with OFDM. </w:t>
      </w:r>
    </w:p>
    <w:p w:rsidR="00B1038E" w:rsidRPr="00D65CBF" w:rsidRDefault="00D65CBF" w:rsidP="00B1038E">
      <w:pPr>
        <w:rPr>
          <w:kern w:val="2"/>
          <w:lang w:eastAsia="zh-CN"/>
        </w:rPr>
      </w:pPr>
      <w:r>
        <w:rPr>
          <w:kern w:val="2"/>
          <w:lang w:val="en-GB" w:eastAsia="zh-CN"/>
        </w:rPr>
        <w:t>Accordingly, we</w:t>
      </w:r>
      <w:r w:rsidRPr="004518A1">
        <w:rPr>
          <w:kern w:val="2"/>
          <w:lang w:val="en-GB" w:eastAsia="zh-CN"/>
        </w:rPr>
        <w:t xml:space="preserve"> </w:t>
      </w:r>
      <w:r>
        <w:rPr>
          <w:kern w:val="2"/>
          <w:lang w:val="en-GB" w:eastAsia="zh-CN"/>
        </w:rPr>
        <w:t>have</w:t>
      </w:r>
      <w:r w:rsidRPr="004518A1">
        <w:rPr>
          <w:kern w:val="2"/>
          <w:lang w:val="en-GB" w:eastAsia="zh-CN"/>
        </w:rPr>
        <w:t xml:space="preserve"> the following </w:t>
      </w:r>
      <w:r>
        <w:rPr>
          <w:kern w:val="2"/>
          <w:lang w:val="en-GB" w:eastAsia="zh-CN"/>
        </w:rPr>
        <w:t>proposals:</w:t>
      </w:r>
      <w:r>
        <w:rPr>
          <w:b/>
          <w:i/>
        </w:rPr>
        <w:t xml:space="preserve"> </w:t>
      </w:r>
    </w:p>
    <w:p w:rsidR="005C7209" w:rsidRPr="0036283C" w:rsidRDefault="005C7209" w:rsidP="005C7209">
      <w:pPr>
        <w:rPr>
          <w:b/>
          <w:i/>
        </w:rPr>
      </w:pPr>
      <w:r w:rsidRPr="004B23FF">
        <w:rPr>
          <w:b/>
          <w:i/>
        </w:rPr>
        <w:t xml:space="preserve">Proposal </w:t>
      </w:r>
      <w:r w:rsidR="009B1469" w:rsidRPr="004B23FF">
        <w:rPr>
          <w:b/>
          <w:i/>
        </w:rPr>
        <w:fldChar w:fldCharType="begin"/>
      </w:r>
      <w:r w:rsidRPr="004B23FF">
        <w:rPr>
          <w:b/>
          <w:i/>
        </w:rPr>
        <w:instrText xml:space="preserve"> SEQ ProposalC \* ARABIC </w:instrText>
      </w:r>
      <w:r w:rsidR="009B1469" w:rsidRPr="004B23FF">
        <w:rPr>
          <w:b/>
          <w:i/>
        </w:rPr>
        <w:fldChar w:fldCharType="separate"/>
      </w:r>
      <w:r w:rsidR="007672DC">
        <w:rPr>
          <w:b/>
          <w:i/>
          <w:noProof/>
        </w:rPr>
        <w:t>1</w:t>
      </w:r>
      <w:r w:rsidR="009B1469" w:rsidRPr="004B23FF">
        <w:rPr>
          <w:b/>
          <w:i/>
        </w:rPr>
        <w:fldChar w:fldCharType="end"/>
      </w:r>
      <w:r w:rsidRPr="004B23FF">
        <w:rPr>
          <w:b/>
          <w:i/>
        </w:rPr>
        <w:t xml:space="preserve">: </w:t>
      </w:r>
      <w:r w:rsidRPr="0036283C">
        <w:rPr>
          <w:b/>
          <w:i/>
        </w:rPr>
        <w:t xml:space="preserve">NR should support PRACH preambles with ZC sequences of length L=127. </w:t>
      </w:r>
    </w:p>
    <w:p w:rsidR="005C7209" w:rsidRDefault="005C7209" w:rsidP="005C7209">
      <w:pPr>
        <w:rPr>
          <w:b/>
          <w:i/>
        </w:rPr>
      </w:pPr>
      <w:r w:rsidRPr="004B23FF">
        <w:rPr>
          <w:b/>
          <w:i/>
        </w:rPr>
        <w:t xml:space="preserve">Proposal </w:t>
      </w:r>
      <w:r w:rsidR="009B1469" w:rsidRPr="004B23FF">
        <w:rPr>
          <w:b/>
          <w:i/>
        </w:rPr>
        <w:fldChar w:fldCharType="begin"/>
      </w:r>
      <w:r w:rsidRPr="004B23FF">
        <w:rPr>
          <w:b/>
          <w:i/>
        </w:rPr>
        <w:instrText xml:space="preserve"> SEQ ProposalC \* ARABIC </w:instrText>
      </w:r>
      <w:r w:rsidR="009B1469" w:rsidRPr="004B23FF">
        <w:rPr>
          <w:b/>
          <w:i/>
        </w:rPr>
        <w:fldChar w:fldCharType="separate"/>
      </w:r>
      <w:r w:rsidR="007672DC">
        <w:rPr>
          <w:b/>
          <w:i/>
          <w:noProof/>
        </w:rPr>
        <w:t>2</w:t>
      </w:r>
      <w:r w:rsidR="009B1469" w:rsidRPr="004B23FF">
        <w:rPr>
          <w:b/>
          <w:i/>
        </w:rPr>
        <w:fldChar w:fldCharType="end"/>
      </w:r>
      <w:r w:rsidRPr="004B23FF">
        <w:rPr>
          <w:b/>
          <w:i/>
        </w:rPr>
        <w:t xml:space="preserve">: </w:t>
      </w:r>
      <w:r>
        <w:rPr>
          <w:b/>
          <w:i/>
        </w:rPr>
        <w:t>NR should support at least 64 PRACH preamble sequences per cell constructed from a single-root ZC sequence with m-sequence cover sequences.</w:t>
      </w:r>
    </w:p>
    <w:p w:rsidR="00432F29" w:rsidRPr="00835833" w:rsidRDefault="005C7209" w:rsidP="00EE799D">
      <w:pPr>
        <w:pStyle w:val="af6"/>
        <w:numPr>
          <w:ilvl w:val="0"/>
          <w:numId w:val="45"/>
        </w:numPr>
        <w:rPr>
          <w:b/>
          <w:i/>
        </w:rPr>
      </w:pPr>
      <w:r>
        <w:rPr>
          <w:b/>
          <w:i/>
        </w:rPr>
        <w:t xml:space="preserve">The m-sequence cover sequences have length L=127 and are obtained by cyclic-shifts of a single m-sequence generated from the generator polynomial </w:t>
      </w:r>
      <m:oMath>
        <m:r>
          <w:rPr>
            <w:rFonts w:ascii="Cambria Math" w:hAnsi="Cambria Math"/>
          </w:rPr>
          <m:t>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oMath>
      <w:r>
        <w:rPr>
          <w:i/>
        </w:rPr>
        <w:t>.</w:t>
      </w:r>
    </w:p>
    <w:p w:rsidR="00835833" w:rsidRPr="00835833" w:rsidRDefault="00835833" w:rsidP="00835833">
      <w:r w:rsidRPr="00007F14">
        <w:rPr>
          <w:b/>
          <w:i/>
        </w:rPr>
        <w:t xml:space="preserve">Proposal </w:t>
      </w:r>
      <w:r w:rsidR="009B1469" w:rsidRPr="00007F14">
        <w:rPr>
          <w:b/>
          <w:i/>
        </w:rPr>
        <w:fldChar w:fldCharType="begin"/>
      </w:r>
      <w:r w:rsidRPr="00007F14">
        <w:rPr>
          <w:b/>
          <w:i/>
        </w:rPr>
        <w:instrText xml:space="preserve"> SEQ Proposal</w:instrText>
      </w:r>
      <w:r>
        <w:rPr>
          <w:b/>
          <w:i/>
        </w:rPr>
        <w:instrText xml:space="preserve">C </w:instrText>
      </w:r>
      <w:r w:rsidRPr="00007F14">
        <w:rPr>
          <w:b/>
          <w:i/>
        </w:rPr>
        <w:instrText xml:space="preserve"> \* ARABIC </w:instrText>
      </w:r>
      <w:r w:rsidR="009B1469" w:rsidRPr="00007F14">
        <w:rPr>
          <w:b/>
          <w:i/>
        </w:rPr>
        <w:fldChar w:fldCharType="separate"/>
      </w:r>
      <w:r w:rsidR="007672DC">
        <w:rPr>
          <w:b/>
          <w:i/>
          <w:noProof/>
        </w:rPr>
        <w:t>3</w:t>
      </w:r>
      <w:r w:rsidR="009B1469" w:rsidRPr="00007F14">
        <w:rPr>
          <w:b/>
          <w:i/>
        </w:rPr>
        <w:fldChar w:fldCharType="end"/>
      </w:r>
      <w:r w:rsidRPr="00310974">
        <w:rPr>
          <w:b/>
          <w:i/>
          <w:kern w:val="2"/>
          <w:lang w:val="en-GB" w:eastAsia="zh-CN"/>
        </w:rPr>
        <w:t>:</w:t>
      </w:r>
      <w:r>
        <w:rPr>
          <w:rFonts w:hint="eastAsia"/>
          <w:b/>
          <w:i/>
          <w:kern w:val="2"/>
          <w:lang w:val="en-GB" w:eastAsia="zh-CN"/>
        </w:rPr>
        <w:t xml:space="preserve"> NR supports option 4</w:t>
      </w:r>
      <w:r w:rsidR="00B3766F">
        <w:rPr>
          <w:b/>
          <w:i/>
          <w:kern w:val="2"/>
          <w:lang w:val="en-GB" w:eastAsia="zh-CN"/>
        </w:rPr>
        <w:t xml:space="preserve">. </w:t>
      </w:r>
    </w:p>
    <w:p w:rsidR="005C7209" w:rsidRPr="0094283D" w:rsidRDefault="005C7209" w:rsidP="00EE799D">
      <w:pPr>
        <w:rPr>
          <w:b/>
          <w:i/>
          <w:lang w:eastAsia="zh-CN"/>
        </w:rPr>
      </w:pPr>
    </w:p>
    <w:p w:rsidR="00483435" w:rsidRPr="00A96171" w:rsidRDefault="001D780E" w:rsidP="00266DFA">
      <w:pPr>
        <w:pStyle w:val="1"/>
        <w:numPr>
          <w:ilvl w:val="0"/>
          <w:numId w:val="0"/>
        </w:numPr>
        <w:ind w:left="432" w:hanging="432"/>
      </w:pPr>
      <w:bookmarkStart w:id="6" w:name="_Ref124589665"/>
      <w:bookmarkStart w:id="7" w:name="_Ref71620620"/>
      <w:bookmarkStart w:id="8" w:name="_Ref124671424"/>
      <w:r w:rsidRPr="00CF195E">
        <w:t>References</w:t>
      </w:r>
    </w:p>
    <w:p w:rsidR="00ED57D7" w:rsidRPr="00ED57D7" w:rsidRDefault="00A96171" w:rsidP="00ED57D7">
      <w:pPr>
        <w:widowControl w:val="0"/>
        <w:numPr>
          <w:ilvl w:val="0"/>
          <w:numId w:val="3"/>
        </w:numPr>
        <w:rPr>
          <w:sz w:val="20"/>
          <w:szCs w:val="20"/>
        </w:rPr>
      </w:pPr>
      <w:bookmarkStart w:id="9" w:name="_Ref488225998"/>
      <w:bookmarkStart w:id="10" w:name="_Ref484438623"/>
      <w:bookmarkStart w:id="11" w:name="_Ref469502196"/>
      <w:bookmarkEnd w:id="6"/>
      <w:bookmarkEnd w:id="7"/>
      <w:bookmarkEnd w:id="8"/>
      <w:r w:rsidRPr="00ED57D7">
        <w:rPr>
          <w:sz w:val="20"/>
          <w:szCs w:val="20"/>
        </w:rPr>
        <w:t>Huawei, HiSilicon, “PRACH preamble sequences and formats for capacity enhancement and beam management”</w:t>
      </w:r>
      <w:r w:rsidR="002513B9" w:rsidRPr="00ED57D7">
        <w:rPr>
          <w:sz w:val="20"/>
          <w:szCs w:val="20"/>
        </w:rPr>
        <w:t xml:space="preserve">, R1-1711600, </w:t>
      </w:r>
      <w:r w:rsidR="00ED57D7" w:rsidRPr="00ED57D7">
        <w:rPr>
          <w:sz w:val="20"/>
          <w:szCs w:val="20"/>
        </w:rPr>
        <w:t>Qingdao, China, Jun. 27-30, 2017.</w:t>
      </w:r>
    </w:p>
    <w:p w:rsidR="00ED57D7" w:rsidRPr="00ED57D7" w:rsidRDefault="00A96171" w:rsidP="00ED57D7">
      <w:pPr>
        <w:widowControl w:val="0"/>
        <w:numPr>
          <w:ilvl w:val="0"/>
          <w:numId w:val="3"/>
        </w:numPr>
        <w:rPr>
          <w:sz w:val="20"/>
          <w:szCs w:val="20"/>
        </w:rPr>
      </w:pPr>
      <w:bookmarkStart w:id="12" w:name="_Ref488226001"/>
      <w:bookmarkEnd w:id="9"/>
      <w:r w:rsidRPr="00ED57D7">
        <w:rPr>
          <w:sz w:val="20"/>
          <w:szCs w:val="20"/>
        </w:rPr>
        <w:t>Nokia, Alcatel-Lucent Shanghai Bell, “NR Physical Random Access Channel Capacity”</w:t>
      </w:r>
      <w:r w:rsidR="002513B9" w:rsidRPr="00ED57D7">
        <w:rPr>
          <w:sz w:val="20"/>
          <w:szCs w:val="20"/>
        </w:rPr>
        <w:t xml:space="preserve"> R1-1710890, </w:t>
      </w:r>
      <w:r w:rsidR="00ED57D7" w:rsidRPr="00ED57D7">
        <w:rPr>
          <w:sz w:val="20"/>
          <w:szCs w:val="20"/>
        </w:rPr>
        <w:t>Qingdao, China, Jun. 27-30, 2017.</w:t>
      </w:r>
    </w:p>
    <w:p w:rsidR="00483435" w:rsidRPr="00ED57D7" w:rsidRDefault="00F902E1" w:rsidP="00ED57D7">
      <w:pPr>
        <w:widowControl w:val="0"/>
        <w:numPr>
          <w:ilvl w:val="0"/>
          <w:numId w:val="3"/>
        </w:numPr>
        <w:rPr>
          <w:sz w:val="20"/>
          <w:szCs w:val="20"/>
        </w:rPr>
      </w:pPr>
      <w:bookmarkStart w:id="13" w:name="_Ref488226003"/>
      <w:bookmarkEnd w:id="12"/>
      <w:r w:rsidRPr="00ED57D7">
        <w:rPr>
          <w:sz w:val="20"/>
          <w:szCs w:val="20"/>
        </w:rPr>
        <w:t>CATT</w:t>
      </w:r>
      <w:r w:rsidR="00414139" w:rsidRPr="00ED57D7">
        <w:rPr>
          <w:sz w:val="20"/>
          <w:szCs w:val="20"/>
        </w:rPr>
        <w:t>, “</w:t>
      </w:r>
      <w:r w:rsidR="00B60693" w:rsidRPr="00ED57D7">
        <w:rPr>
          <w:sz w:val="20"/>
          <w:szCs w:val="20"/>
        </w:rPr>
        <w:t>NR RACH Preamble Format for capacity enhancement</w:t>
      </w:r>
      <w:r w:rsidR="00414139" w:rsidRPr="00ED57D7">
        <w:rPr>
          <w:sz w:val="20"/>
          <w:szCs w:val="20"/>
        </w:rPr>
        <w:t>”</w:t>
      </w:r>
      <w:r w:rsidR="002513B9" w:rsidRPr="00ED57D7">
        <w:rPr>
          <w:sz w:val="20"/>
          <w:szCs w:val="20"/>
        </w:rPr>
        <w:t xml:space="preserve">, R1-1710033, </w:t>
      </w:r>
      <w:r w:rsidR="00414139" w:rsidRPr="00ED57D7">
        <w:rPr>
          <w:sz w:val="20"/>
          <w:szCs w:val="20"/>
        </w:rPr>
        <w:t xml:space="preserve"> </w:t>
      </w:r>
      <w:r w:rsidR="00ED57D7" w:rsidRPr="00ED57D7">
        <w:rPr>
          <w:sz w:val="20"/>
          <w:szCs w:val="20"/>
        </w:rPr>
        <w:t>Qingdao, China, Jun. 27-30, 2017.</w:t>
      </w:r>
      <w:bookmarkEnd w:id="13"/>
      <w:r w:rsidR="00B60693" w:rsidRPr="00ED57D7">
        <w:rPr>
          <w:sz w:val="20"/>
          <w:szCs w:val="20"/>
        </w:rPr>
        <w:tab/>
      </w:r>
    </w:p>
    <w:p w:rsidR="00401F5C" w:rsidRPr="00ED57D7" w:rsidRDefault="00414139" w:rsidP="00ED57D7">
      <w:pPr>
        <w:widowControl w:val="0"/>
        <w:numPr>
          <w:ilvl w:val="0"/>
          <w:numId w:val="3"/>
        </w:numPr>
        <w:rPr>
          <w:sz w:val="20"/>
          <w:szCs w:val="20"/>
        </w:rPr>
      </w:pPr>
      <w:bookmarkStart w:id="14" w:name="_Ref488226005"/>
      <w:r w:rsidRPr="00ED57D7">
        <w:rPr>
          <w:sz w:val="20"/>
          <w:szCs w:val="20"/>
        </w:rPr>
        <w:t>TCL, “</w:t>
      </w:r>
      <w:r w:rsidR="00D52B05" w:rsidRPr="00ED57D7">
        <w:rPr>
          <w:sz w:val="20"/>
          <w:szCs w:val="20"/>
        </w:rPr>
        <w:t>PRACH Design</w:t>
      </w:r>
      <w:r w:rsidRPr="00ED57D7">
        <w:rPr>
          <w:sz w:val="20"/>
          <w:szCs w:val="20"/>
        </w:rPr>
        <w:t>”</w:t>
      </w:r>
      <w:r w:rsidR="002513B9" w:rsidRPr="00ED57D7">
        <w:rPr>
          <w:sz w:val="20"/>
          <w:szCs w:val="20"/>
        </w:rPr>
        <w:t xml:space="preserve">, R1-1711569, </w:t>
      </w:r>
      <w:r w:rsidR="00ED57D7" w:rsidRPr="00ED57D7">
        <w:rPr>
          <w:sz w:val="20"/>
          <w:szCs w:val="20"/>
        </w:rPr>
        <w:t>Qingdao, China, Jun. 27-30, 2017.</w:t>
      </w:r>
      <w:bookmarkEnd w:id="14"/>
    </w:p>
    <w:p w:rsidR="00D52B05" w:rsidRPr="00ED57D7" w:rsidRDefault="00414139" w:rsidP="00ED57D7">
      <w:pPr>
        <w:widowControl w:val="0"/>
        <w:numPr>
          <w:ilvl w:val="0"/>
          <w:numId w:val="3"/>
        </w:numPr>
        <w:rPr>
          <w:sz w:val="20"/>
          <w:szCs w:val="20"/>
        </w:rPr>
      </w:pPr>
      <w:bookmarkStart w:id="15" w:name="_Ref488226007"/>
      <w:r w:rsidRPr="00ED57D7">
        <w:rPr>
          <w:sz w:val="20"/>
          <w:szCs w:val="20"/>
        </w:rPr>
        <w:t>Qualcomm, “</w:t>
      </w:r>
      <w:r w:rsidR="00881014" w:rsidRPr="00ED57D7">
        <w:rPr>
          <w:sz w:val="20"/>
          <w:szCs w:val="20"/>
        </w:rPr>
        <w:t>PRACH preamble design for capacity enhancement</w:t>
      </w:r>
      <w:r w:rsidRPr="00ED57D7">
        <w:rPr>
          <w:sz w:val="20"/>
          <w:szCs w:val="20"/>
        </w:rPr>
        <w:t xml:space="preserve">” </w:t>
      </w:r>
      <w:r w:rsidR="002513B9" w:rsidRPr="00ED57D7">
        <w:rPr>
          <w:sz w:val="20"/>
          <w:szCs w:val="20"/>
        </w:rPr>
        <w:t>R1-1711146</w:t>
      </w:r>
      <w:r w:rsidR="00ED57D7" w:rsidRPr="00ED57D7">
        <w:rPr>
          <w:sz w:val="20"/>
          <w:szCs w:val="20"/>
        </w:rPr>
        <w:t>, Qingdao, China, Jun. 27-30, 2017.</w:t>
      </w:r>
      <w:bookmarkEnd w:id="15"/>
    </w:p>
    <w:p w:rsidR="00D52B05" w:rsidRPr="00ED57D7" w:rsidRDefault="00414139" w:rsidP="00ED57D7">
      <w:pPr>
        <w:widowControl w:val="0"/>
        <w:numPr>
          <w:ilvl w:val="0"/>
          <w:numId w:val="3"/>
        </w:numPr>
        <w:rPr>
          <w:sz w:val="20"/>
          <w:szCs w:val="20"/>
        </w:rPr>
      </w:pPr>
      <w:bookmarkStart w:id="16" w:name="_Ref488226009"/>
      <w:r w:rsidRPr="00ED57D7">
        <w:rPr>
          <w:sz w:val="20"/>
          <w:szCs w:val="20"/>
        </w:rPr>
        <w:t>Samsung, “</w:t>
      </w:r>
      <w:r w:rsidR="00F902E1" w:rsidRPr="00ED57D7">
        <w:rPr>
          <w:sz w:val="20"/>
          <w:szCs w:val="20"/>
        </w:rPr>
        <w:t>PRACH preamble format details for capacity enhancement and beam management</w:t>
      </w:r>
      <w:r w:rsidRPr="00ED57D7">
        <w:rPr>
          <w:sz w:val="20"/>
          <w:szCs w:val="20"/>
        </w:rPr>
        <w:t>”</w:t>
      </w:r>
      <w:r w:rsidR="002513B9" w:rsidRPr="00ED57D7">
        <w:rPr>
          <w:sz w:val="20"/>
          <w:szCs w:val="20"/>
        </w:rPr>
        <w:t>, R1-1710634</w:t>
      </w:r>
      <w:r w:rsidR="00ED57D7" w:rsidRPr="00ED57D7">
        <w:rPr>
          <w:sz w:val="20"/>
          <w:szCs w:val="20"/>
        </w:rPr>
        <w:t>, Qingdao, China, Jun. 27-30, 2017.</w:t>
      </w:r>
      <w:bookmarkEnd w:id="16"/>
      <w:r w:rsidR="00F902E1" w:rsidRPr="00ED57D7">
        <w:rPr>
          <w:sz w:val="20"/>
          <w:szCs w:val="20"/>
        </w:rPr>
        <w:tab/>
      </w:r>
    </w:p>
    <w:p w:rsidR="00F902E1" w:rsidRPr="00ED57D7" w:rsidRDefault="00414139" w:rsidP="00ED57D7">
      <w:pPr>
        <w:widowControl w:val="0"/>
        <w:numPr>
          <w:ilvl w:val="0"/>
          <w:numId w:val="3"/>
        </w:numPr>
        <w:rPr>
          <w:sz w:val="20"/>
          <w:szCs w:val="20"/>
        </w:rPr>
      </w:pPr>
      <w:bookmarkStart w:id="17" w:name="_Ref488226010"/>
      <w:r w:rsidRPr="00ED57D7">
        <w:rPr>
          <w:sz w:val="20"/>
          <w:szCs w:val="20"/>
        </w:rPr>
        <w:t>LG Electronics, “</w:t>
      </w:r>
      <w:r w:rsidR="00F902E1" w:rsidRPr="00ED57D7">
        <w:rPr>
          <w:sz w:val="20"/>
          <w:szCs w:val="20"/>
        </w:rPr>
        <w:t>Discussion on PRACH preamble for capacity enhancement</w:t>
      </w:r>
      <w:r w:rsidRPr="00ED57D7">
        <w:rPr>
          <w:sz w:val="20"/>
          <w:szCs w:val="20"/>
        </w:rPr>
        <w:t>”</w:t>
      </w:r>
      <w:r w:rsidR="002513B9" w:rsidRPr="00ED57D7">
        <w:rPr>
          <w:sz w:val="20"/>
          <w:szCs w:val="20"/>
        </w:rPr>
        <w:t>, R1-1710269,</w:t>
      </w:r>
      <w:r w:rsidRPr="00ED57D7">
        <w:rPr>
          <w:sz w:val="20"/>
          <w:szCs w:val="20"/>
        </w:rPr>
        <w:t xml:space="preserve"> </w:t>
      </w:r>
      <w:r w:rsidR="00ED57D7" w:rsidRPr="00ED57D7">
        <w:rPr>
          <w:sz w:val="20"/>
          <w:szCs w:val="20"/>
        </w:rPr>
        <w:t>Qingdao, China, Jun. 27-30, 2017.</w:t>
      </w:r>
      <w:bookmarkEnd w:id="17"/>
      <w:r w:rsidR="00F902E1" w:rsidRPr="00ED57D7">
        <w:rPr>
          <w:sz w:val="20"/>
          <w:szCs w:val="20"/>
        </w:rPr>
        <w:tab/>
      </w:r>
    </w:p>
    <w:p w:rsidR="00F902E1" w:rsidRPr="00ED57D7" w:rsidRDefault="00414139" w:rsidP="00ED57D7">
      <w:pPr>
        <w:widowControl w:val="0"/>
        <w:numPr>
          <w:ilvl w:val="0"/>
          <w:numId w:val="3"/>
        </w:numPr>
        <w:rPr>
          <w:sz w:val="20"/>
          <w:szCs w:val="20"/>
        </w:rPr>
      </w:pPr>
      <w:bookmarkStart w:id="18" w:name="_Ref488226022"/>
      <w:r w:rsidRPr="00ED57D7">
        <w:rPr>
          <w:sz w:val="20"/>
          <w:szCs w:val="20"/>
        </w:rPr>
        <w:t>Ericsson, “</w:t>
      </w:r>
      <w:r w:rsidR="00F902E1" w:rsidRPr="00ED57D7">
        <w:rPr>
          <w:sz w:val="20"/>
          <w:szCs w:val="20"/>
        </w:rPr>
        <w:t>NR-RACH preamble format details for capacity enhancement and beam management</w:t>
      </w:r>
      <w:r w:rsidRPr="00ED57D7">
        <w:rPr>
          <w:sz w:val="20"/>
          <w:szCs w:val="20"/>
        </w:rPr>
        <w:t>”</w:t>
      </w:r>
      <w:r w:rsidR="002513B9" w:rsidRPr="00ED57D7">
        <w:rPr>
          <w:sz w:val="20"/>
          <w:szCs w:val="20"/>
        </w:rPr>
        <w:t>, R1-1711381</w:t>
      </w:r>
      <w:r w:rsidR="00ED57D7" w:rsidRPr="00ED57D7">
        <w:rPr>
          <w:sz w:val="20"/>
          <w:szCs w:val="20"/>
        </w:rPr>
        <w:t>, Qingdao, China, Jun. 27-30, 2017.</w:t>
      </w:r>
      <w:bookmarkEnd w:id="18"/>
    </w:p>
    <w:p w:rsidR="00F902E1" w:rsidRPr="00ED57D7" w:rsidRDefault="00414139" w:rsidP="00ED57D7">
      <w:pPr>
        <w:widowControl w:val="0"/>
        <w:numPr>
          <w:ilvl w:val="0"/>
          <w:numId w:val="3"/>
        </w:numPr>
        <w:rPr>
          <w:sz w:val="20"/>
          <w:szCs w:val="20"/>
        </w:rPr>
      </w:pPr>
      <w:bookmarkStart w:id="19" w:name="_Ref488226024"/>
      <w:r w:rsidRPr="00ED57D7">
        <w:rPr>
          <w:kern w:val="2"/>
          <w:sz w:val="20"/>
          <w:szCs w:val="20"/>
          <w:lang w:eastAsia="zh-CN"/>
        </w:rPr>
        <w:t>NTT DOCOMO, INC</w:t>
      </w:r>
      <w:r w:rsidRPr="00ED57D7">
        <w:rPr>
          <w:sz w:val="20"/>
          <w:szCs w:val="20"/>
        </w:rPr>
        <w:t>, “</w:t>
      </w:r>
      <w:r w:rsidR="00F902E1" w:rsidRPr="00ED57D7">
        <w:rPr>
          <w:kern w:val="2"/>
          <w:sz w:val="20"/>
          <w:szCs w:val="20"/>
          <w:lang w:eastAsia="zh-CN"/>
        </w:rPr>
        <w:t xml:space="preserve">Discussion on PRACH preamble format details for capacity enhancement and beam </w:t>
      </w:r>
      <w:r w:rsidR="00F902E1" w:rsidRPr="00ED57D7">
        <w:rPr>
          <w:kern w:val="2"/>
          <w:sz w:val="20"/>
          <w:szCs w:val="20"/>
          <w:lang w:eastAsia="zh-CN"/>
        </w:rPr>
        <w:lastRenderedPageBreak/>
        <w:t>management for</w:t>
      </w:r>
      <w:r w:rsidRPr="00ED57D7">
        <w:rPr>
          <w:kern w:val="2"/>
          <w:sz w:val="20"/>
          <w:szCs w:val="20"/>
          <w:lang w:eastAsia="zh-CN"/>
        </w:rPr>
        <w:t xml:space="preserve"> NR</w:t>
      </w:r>
      <w:r w:rsidRPr="00ED57D7">
        <w:rPr>
          <w:sz w:val="20"/>
          <w:szCs w:val="20"/>
        </w:rPr>
        <w:t>”</w:t>
      </w:r>
      <w:r w:rsidR="00ED57D7" w:rsidRPr="00ED57D7">
        <w:rPr>
          <w:sz w:val="20"/>
          <w:szCs w:val="20"/>
        </w:rPr>
        <w:t>,</w:t>
      </w:r>
      <w:r w:rsidR="002513B9" w:rsidRPr="00ED57D7">
        <w:rPr>
          <w:kern w:val="2"/>
          <w:sz w:val="20"/>
          <w:szCs w:val="20"/>
          <w:lang w:eastAsia="zh-CN"/>
        </w:rPr>
        <w:t xml:space="preserve"> R1-1711066</w:t>
      </w:r>
      <w:r w:rsidR="00ED57D7" w:rsidRPr="00ED57D7">
        <w:rPr>
          <w:kern w:val="2"/>
          <w:sz w:val="20"/>
          <w:szCs w:val="20"/>
          <w:lang w:eastAsia="zh-CN"/>
        </w:rPr>
        <w:t>,</w:t>
      </w:r>
      <w:r w:rsidR="00ED57D7" w:rsidRPr="00ED57D7">
        <w:rPr>
          <w:sz w:val="20"/>
          <w:szCs w:val="20"/>
        </w:rPr>
        <w:t xml:space="preserve"> Qingdao, China, Jun. 27-30, 2017.</w:t>
      </w:r>
      <w:bookmarkEnd w:id="19"/>
    </w:p>
    <w:p w:rsidR="00ED57D7" w:rsidRPr="00ED57D7" w:rsidRDefault="00414139" w:rsidP="00ED57D7">
      <w:pPr>
        <w:widowControl w:val="0"/>
        <w:numPr>
          <w:ilvl w:val="0"/>
          <w:numId w:val="3"/>
        </w:numPr>
        <w:rPr>
          <w:sz w:val="20"/>
          <w:szCs w:val="20"/>
        </w:rPr>
      </w:pPr>
      <w:bookmarkStart w:id="20" w:name="_Ref488226027"/>
      <w:r w:rsidRPr="00ED57D7">
        <w:rPr>
          <w:kern w:val="2"/>
          <w:sz w:val="20"/>
          <w:szCs w:val="20"/>
          <w:lang w:eastAsia="zh-CN"/>
        </w:rPr>
        <w:t>ZTE</w:t>
      </w:r>
      <w:r w:rsidRPr="00ED57D7">
        <w:rPr>
          <w:sz w:val="20"/>
          <w:szCs w:val="20"/>
        </w:rPr>
        <w:t>, “</w:t>
      </w:r>
      <w:r w:rsidR="00F902E1" w:rsidRPr="00ED57D7">
        <w:rPr>
          <w:kern w:val="2"/>
          <w:sz w:val="20"/>
          <w:szCs w:val="20"/>
          <w:lang w:eastAsia="zh-CN"/>
        </w:rPr>
        <w:t>NR-PRACH formats: capacity enhancements and other use cases</w:t>
      </w:r>
      <w:r w:rsidRPr="00ED57D7">
        <w:rPr>
          <w:sz w:val="20"/>
          <w:szCs w:val="20"/>
        </w:rPr>
        <w:t>”</w:t>
      </w:r>
      <w:r w:rsidR="002513B9" w:rsidRPr="00ED57D7">
        <w:rPr>
          <w:sz w:val="20"/>
          <w:szCs w:val="20"/>
        </w:rPr>
        <w:t>,</w:t>
      </w:r>
      <w:r w:rsidR="002513B9" w:rsidRPr="00ED57D7">
        <w:rPr>
          <w:kern w:val="2"/>
          <w:sz w:val="20"/>
          <w:szCs w:val="20"/>
          <w:lang w:eastAsia="zh-CN"/>
        </w:rPr>
        <w:t xml:space="preserve"> R1-1709895</w:t>
      </w:r>
      <w:r w:rsidR="002513B9" w:rsidRPr="00ED57D7">
        <w:rPr>
          <w:rFonts w:eastAsia="MS Mincho"/>
          <w:sz w:val="20"/>
          <w:szCs w:val="20"/>
          <w:lang w:eastAsia="ja-JP"/>
        </w:rPr>
        <w:t xml:space="preserve">, </w:t>
      </w:r>
      <w:r w:rsidR="00ED57D7" w:rsidRPr="00ED57D7">
        <w:rPr>
          <w:sz w:val="20"/>
          <w:szCs w:val="20"/>
        </w:rPr>
        <w:t>Qingdao, China, Jun. 27-30, 2017.</w:t>
      </w:r>
    </w:p>
    <w:p w:rsidR="006E34F7" w:rsidRPr="00ED57D7" w:rsidRDefault="00414139" w:rsidP="00ED57D7">
      <w:pPr>
        <w:widowControl w:val="0"/>
        <w:numPr>
          <w:ilvl w:val="0"/>
          <w:numId w:val="3"/>
        </w:numPr>
        <w:rPr>
          <w:sz w:val="20"/>
          <w:szCs w:val="20"/>
        </w:rPr>
      </w:pPr>
      <w:bookmarkStart w:id="21" w:name="_Ref488226031"/>
      <w:bookmarkEnd w:id="20"/>
      <w:r w:rsidRPr="00ED57D7">
        <w:rPr>
          <w:kern w:val="2"/>
          <w:sz w:val="20"/>
          <w:szCs w:val="20"/>
          <w:lang w:eastAsia="zh-CN"/>
        </w:rPr>
        <w:t>Intel, “</w:t>
      </w:r>
      <w:r w:rsidR="00F902E1" w:rsidRPr="00ED57D7">
        <w:rPr>
          <w:kern w:val="2"/>
          <w:sz w:val="20"/>
          <w:szCs w:val="20"/>
          <w:lang w:eastAsia="zh-CN"/>
        </w:rPr>
        <w:t>Discussions on PRACH Capacity</w:t>
      </w:r>
      <w:r w:rsidRPr="00ED57D7">
        <w:rPr>
          <w:kern w:val="2"/>
          <w:sz w:val="20"/>
          <w:szCs w:val="20"/>
          <w:lang w:eastAsia="zh-CN"/>
        </w:rPr>
        <w:t>”</w:t>
      </w:r>
      <w:r w:rsidR="002513B9" w:rsidRPr="00ED57D7">
        <w:rPr>
          <w:kern w:val="2"/>
          <w:sz w:val="20"/>
          <w:szCs w:val="20"/>
          <w:lang w:eastAsia="zh-CN"/>
        </w:rPr>
        <w:t>, R1-1710511</w:t>
      </w:r>
      <w:r w:rsidR="002513B9" w:rsidRPr="00ED57D7">
        <w:rPr>
          <w:rFonts w:eastAsia="MS Mincho"/>
          <w:sz w:val="20"/>
          <w:szCs w:val="20"/>
          <w:lang w:eastAsia="ja-JP"/>
        </w:rPr>
        <w:t>,</w:t>
      </w:r>
      <w:r w:rsidR="002513B9" w:rsidRPr="00ED57D7">
        <w:rPr>
          <w:rFonts w:eastAsia="MS Mincho"/>
          <w:kern w:val="2"/>
          <w:sz w:val="20"/>
          <w:szCs w:val="20"/>
          <w:lang w:eastAsia="zh-CN"/>
        </w:rPr>
        <w:t xml:space="preserve"> </w:t>
      </w:r>
      <w:r w:rsidRPr="00ED57D7">
        <w:rPr>
          <w:kern w:val="2"/>
          <w:sz w:val="20"/>
          <w:szCs w:val="20"/>
          <w:lang w:eastAsia="zh-CN"/>
        </w:rPr>
        <w:t xml:space="preserve"> </w:t>
      </w:r>
      <w:r w:rsidR="00ED57D7" w:rsidRPr="00ED57D7">
        <w:rPr>
          <w:sz w:val="20"/>
          <w:szCs w:val="20"/>
        </w:rPr>
        <w:t>Qingdao, China, Jun. 27-30, 2017.</w:t>
      </w:r>
      <w:bookmarkEnd w:id="21"/>
    </w:p>
    <w:p w:rsidR="006E34F7" w:rsidRPr="00ED57D7" w:rsidRDefault="006E34F7" w:rsidP="00A112C3">
      <w:pPr>
        <w:widowControl w:val="0"/>
        <w:numPr>
          <w:ilvl w:val="0"/>
          <w:numId w:val="3"/>
        </w:numPr>
        <w:rPr>
          <w:sz w:val="20"/>
          <w:szCs w:val="20"/>
        </w:rPr>
      </w:pPr>
      <w:bookmarkStart w:id="22" w:name="_Ref488226751"/>
      <w:r w:rsidRPr="00ED57D7">
        <w:rPr>
          <w:kern w:val="2"/>
          <w:sz w:val="20"/>
          <w:szCs w:val="20"/>
          <w:lang w:eastAsia="zh-CN"/>
        </w:rPr>
        <w:t>RAN2,</w:t>
      </w:r>
      <w:r w:rsidR="002513B9" w:rsidRPr="00ED57D7">
        <w:rPr>
          <w:kern w:val="2"/>
          <w:sz w:val="20"/>
          <w:szCs w:val="20"/>
          <w:lang w:eastAsia="zh-CN"/>
        </w:rPr>
        <w:t xml:space="preserve"> </w:t>
      </w:r>
      <w:r w:rsidRPr="00ED57D7">
        <w:rPr>
          <w:kern w:val="2"/>
          <w:sz w:val="20"/>
          <w:szCs w:val="20"/>
          <w:lang w:eastAsia="zh-CN"/>
        </w:rPr>
        <w:t xml:space="preserve">“LS to RAN1 on Random Access” </w:t>
      </w:r>
      <w:r w:rsidR="002513B9" w:rsidRPr="00ED57D7">
        <w:rPr>
          <w:kern w:val="2"/>
          <w:sz w:val="20"/>
          <w:szCs w:val="20"/>
          <w:lang w:eastAsia="zh-CN"/>
        </w:rPr>
        <w:t xml:space="preserve">R1-1711950, </w:t>
      </w:r>
      <w:r w:rsidR="00ED57D7" w:rsidRPr="00ED57D7">
        <w:rPr>
          <w:sz w:val="20"/>
          <w:szCs w:val="20"/>
        </w:rPr>
        <w:t>Qingdao, China, Jun. 27-30, 2017.</w:t>
      </w:r>
      <w:bookmarkEnd w:id="22"/>
    </w:p>
    <w:p w:rsidR="00845554" w:rsidRPr="00ED57D7" w:rsidRDefault="00845554" w:rsidP="00401F5C">
      <w:pPr>
        <w:widowControl w:val="0"/>
        <w:numPr>
          <w:ilvl w:val="0"/>
          <w:numId w:val="3"/>
        </w:numPr>
        <w:autoSpaceDE/>
        <w:autoSpaceDN/>
        <w:adjustRightInd/>
        <w:snapToGrid/>
        <w:rPr>
          <w:kern w:val="2"/>
          <w:sz w:val="20"/>
          <w:szCs w:val="20"/>
          <w:lang w:eastAsia="zh-CN"/>
        </w:rPr>
      </w:pPr>
      <w:bookmarkStart w:id="23" w:name="_Ref488227588"/>
      <w:r w:rsidRPr="00ED57D7">
        <w:rPr>
          <w:kern w:val="2"/>
          <w:sz w:val="20"/>
          <w:szCs w:val="20"/>
          <w:lang w:eastAsia="zh-CN"/>
        </w:rPr>
        <w:t>MediaTek Inc., “Discussion on PRACH design to support uplink requests”</w:t>
      </w:r>
      <w:r w:rsidR="002513B9" w:rsidRPr="00ED57D7">
        <w:rPr>
          <w:kern w:val="2"/>
          <w:sz w:val="20"/>
          <w:szCs w:val="20"/>
          <w:lang w:eastAsia="zh-CN"/>
        </w:rPr>
        <w:t xml:space="preserve">, R1-1707840, </w:t>
      </w:r>
      <w:r w:rsidR="00ED57D7" w:rsidRPr="00ED57D7">
        <w:rPr>
          <w:kern w:val="2"/>
          <w:sz w:val="20"/>
          <w:szCs w:val="20"/>
          <w:lang w:eastAsia="zh-CN"/>
        </w:rPr>
        <w:t>Hangzhou. China, May 15-19, 2017</w:t>
      </w:r>
      <w:r w:rsidRPr="00ED57D7">
        <w:rPr>
          <w:kern w:val="2"/>
          <w:sz w:val="20"/>
          <w:szCs w:val="20"/>
          <w:lang w:eastAsia="zh-CN"/>
        </w:rPr>
        <w:t>.</w:t>
      </w:r>
      <w:bookmarkEnd w:id="23"/>
      <w:r w:rsidRPr="00ED57D7">
        <w:rPr>
          <w:kern w:val="2"/>
          <w:sz w:val="20"/>
          <w:szCs w:val="20"/>
          <w:lang w:eastAsia="zh-CN"/>
        </w:rPr>
        <w:t xml:space="preserve"> </w:t>
      </w:r>
      <w:r w:rsidRPr="00ED57D7">
        <w:rPr>
          <w:kern w:val="2"/>
          <w:sz w:val="20"/>
          <w:szCs w:val="20"/>
          <w:lang w:eastAsia="zh-CN"/>
        </w:rPr>
        <w:tab/>
      </w:r>
    </w:p>
    <w:p w:rsidR="00F902E1" w:rsidRPr="00ED57D7" w:rsidRDefault="00F902E1" w:rsidP="00401F5C">
      <w:pPr>
        <w:widowControl w:val="0"/>
        <w:numPr>
          <w:ilvl w:val="0"/>
          <w:numId w:val="3"/>
        </w:numPr>
        <w:autoSpaceDE/>
        <w:autoSpaceDN/>
        <w:adjustRightInd/>
        <w:snapToGrid/>
        <w:rPr>
          <w:kern w:val="2"/>
          <w:sz w:val="20"/>
          <w:szCs w:val="20"/>
          <w:lang w:eastAsia="zh-CN"/>
        </w:rPr>
      </w:pPr>
      <w:r w:rsidRPr="00ED57D7">
        <w:rPr>
          <w:kern w:val="2"/>
          <w:sz w:val="20"/>
          <w:szCs w:val="20"/>
          <w:lang w:eastAsia="zh-CN"/>
        </w:rPr>
        <w:tab/>
      </w:r>
      <w:bookmarkStart w:id="24" w:name="_Ref488227279"/>
      <w:r w:rsidR="00595653" w:rsidRPr="00ED57D7">
        <w:rPr>
          <w:kern w:val="2"/>
          <w:sz w:val="20"/>
          <w:szCs w:val="20"/>
          <w:lang w:eastAsia="zh-CN"/>
        </w:rPr>
        <w:t>RAN2 Chairman’s Notes #97bis, April 2017.</w:t>
      </w:r>
      <w:bookmarkEnd w:id="24"/>
      <w:r w:rsidR="00595653" w:rsidRPr="00ED57D7">
        <w:rPr>
          <w:kern w:val="2"/>
          <w:sz w:val="20"/>
          <w:szCs w:val="20"/>
          <w:lang w:eastAsia="zh-CN"/>
        </w:rPr>
        <w:t xml:space="preserve">  </w:t>
      </w:r>
    </w:p>
    <w:p w:rsidR="00FB665B" w:rsidRPr="00ED57D7" w:rsidRDefault="00845554" w:rsidP="00401F5C">
      <w:pPr>
        <w:widowControl w:val="0"/>
        <w:numPr>
          <w:ilvl w:val="0"/>
          <w:numId w:val="3"/>
        </w:numPr>
        <w:autoSpaceDE/>
        <w:autoSpaceDN/>
        <w:adjustRightInd/>
        <w:snapToGrid/>
        <w:rPr>
          <w:kern w:val="2"/>
          <w:sz w:val="20"/>
          <w:szCs w:val="20"/>
          <w:lang w:eastAsia="zh-CN"/>
        </w:rPr>
      </w:pPr>
      <w:bookmarkStart w:id="25" w:name="_Ref488227599"/>
      <w:r w:rsidRPr="00ED57D7">
        <w:rPr>
          <w:kern w:val="2"/>
          <w:sz w:val="20"/>
          <w:szCs w:val="20"/>
          <w:lang w:eastAsia="zh-CN"/>
        </w:rPr>
        <w:t>RAN1 Chairman’s Notes #88bis, April 2017.</w:t>
      </w:r>
      <w:bookmarkEnd w:id="25"/>
      <w:r w:rsidRPr="00ED57D7">
        <w:rPr>
          <w:kern w:val="2"/>
          <w:sz w:val="20"/>
          <w:szCs w:val="20"/>
          <w:lang w:eastAsia="zh-CN"/>
        </w:rPr>
        <w:t xml:space="preserve">  </w:t>
      </w:r>
    </w:p>
    <w:p w:rsidR="00261C91" w:rsidRPr="00ED57D7" w:rsidRDefault="00A2447A" w:rsidP="00A112C3">
      <w:pPr>
        <w:widowControl w:val="0"/>
        <w:numPr>
          <w:ilvl w:val="0"/>
          <w:numId w:val="3"/>
        </w:numPr>
        <w:autoSpaceDE/>
        <w:autoSpaceDN/>
        <w:adjustRightInd/>
        <w:snapToGrid/>
        <w:spacing w:after="0"/>
        <w:rPr>
          <w:kern w:val="2"/>
          <w:sz w:val="20"/>
          <w:szCs w:val="20"/>
          <w:lang w:eastAsia="zh-CN"/>
        </w:rPr>
      </w:pPr>
      <w:bookmarkStart w:id="26" w:name="_Ref485140017"/>
      <w:r w:rsidRPr="00ED57D7">
        <w:rPr>
          <w:sz w:val="20"/>
          <w:szCs w:val="20"/>
        </w:rPr>
        <w:t xml:space="preserve">Huawei, HiSilicon, </w:t>
      </w:r>
      <w:r w:rsidRPr="00ED57D7">
        <w:rPr>
          <w:kern w:val="2"/>
          <w:sz w:val="20"/>
          <w:szCs w:val="20"/>
          <w:lang w:eastAsia="zh-CN"/>
        </w:rPr>
        <w:t>“PRACH preamble sequences and formats”</w:t>
      </w:r>
      <w:r w:rsidR="002513B9" w:rsidRPr="00ED57D7">
        <w:rPr>
          <w:kern w:val="2"/>
          <w:sz w:val="20"/>
          <w:szCs w:val="20"/>
          <w:lang w:eastAsia="zh-CN"/>
        </w:rPr>
        <w:t>, R1-1708164,</w:t>
      </w:r>
      <w:r w:rsidR="002513B9" w:rsidRPr="00ED57D7">
        <w:rPr>
          <w:sz w:val="20"/>
          <w:szCs w:val="20"/>
        </w:rPr>
        <w:t xml:space="preserve"> </w:t>
      </w:r>
      <w:r w:rsidRPr="00ED57D7">
        <w:rPr>
          <w:kern w:val="2"/>
          <w:sz w:val="20"/>
          <w:szCs w:val="20"/>
          <w:lang w:eastAsia="zh-CN"/>
        </w:rPr>
        <w:t xml:space="preserve"> </w:t>
      </w:r>
      <w:r w:rsidR="00ED57D7" w:rsidRPr="00ED57D7">
        <w:rPr>
          <w:kern w:val="2"/>
          <w:sz w:val="20"/>
          <w:szCs w:val="20"/>
          <w:lang w:eastAsia="zh-CN"/>
        </w:rPr>
        <w:t>Hangzhou. China, May 15-19, 2017</w:t>
      </w:r>
      <w:r w:rsidRPr="00ED57D7">
        <w:rPr>
          <w:kern w:val="2"/>
          <w:sz w:val="20"/>
          <w:szCs w:val="20"/>
          <w:lang w:eastAsia="zh-CN"/>
        </w:rPr>
        <w:t>.</w:t>
      </w:r>
      <w:bookmarkEnd w:id="10"/>
      <w:bookmarkEnd w:id="26"/>
    </w:p>
    <w:p w:rsidR="009332AD" w:rsidRPr="00ED57D7" w:rsidRDefault="00A2447A" w:rsidP="00A112C3">
      <w:pPr>
        <w:pStyle w:val="af6"/>
        <w:widowControl w:val="0"/>
        <w:numPr>
          <w:ilvl w:val="0"/>
          <w:numId w:val="3"/>
        </w:numPr>
        <w:autoSpaceDE/>
        <w:autoSpaceDN/>
        <w:adjustRightInd/>
        <w:snapToGrid/>
        <w:rPr>
          <w:sz w:val="20"/>
          <w:szCs w:val="20"/>
        </w:rPr>
      </w:pPr>
      <w:bookmarkStart w:id="27" w:name="_Ref481513732"/>
      <w:bookmarkEnd w:id="2"/>
      <w:bookmarkEnd w:id="11"/>
      <w:r w:rsidRPr="00ED57D7">
        <w:rPr>
          <w:sz w:val="20"/>
          <w:szCs w:val="20"/>
        </w:rPr>
        <w:t xml:space="preserve">Samsung, “RACH preamble design”, </w:t>
      </w:r>
      <w:r w:rsidR="002513B9" w:rsidRPr="00ED57D7">
        <w:rPr>
          <w:sz w:val="20"/>
          <w:szCs w:val="20"/>
        </w:rPr>
        <w:t>R1-1705324</w:t>
      </w:r>
      <w:r w:rsidR="00ED57D7" w:rsidRPr="00ED57D7">
        <w:rPr>
          <w:sz w:val="20"/>
          <w:szCs w:val="20"/>
        </w:rPr>
        <w:t>, Spokane, USA, Apr. 3-7, 2017</w:t>
      </w:r>
      <w:r w:rsidRPr="00ED57D7">
        <w:rPr>
          <w:sz w:val="20"/>
          <w:szCs w:val="20"/>
        </w:rPr>
        <w:t>.</w:t>
      </w:r>
      <w:bookmarkEnd w:id="27"/>
    </w:p>
    <w:p w:rsidR="006D6956" w:rsidRPr="004C5241" w:rsidRDefault="006D6956" w:rsidP="00A112C3">
      <w:pPr>
        <w:pStyle w:val="af6"/>
        <w:widowControl w:val="0"/>
        <w:numPr>
          <w:ilvl w:val="0"/>
          <w:numId w:val="3"/>
        </w:numPr>
        <w:autoSpaceDE/>
        <w:autoSpaceDN/>
        <w:adjustRightInd/>
        <w:snapToGrid/>
        <w:rPr>
          <w:sz w:val="20"/>
        </w:rPr>
      </w:pPr>
      <w:bookmarkStart w:id="28" w:name="_Ref488241946"/>
      <w:r w:rsidRPr="00ED57D7">
        <w:rPr>
          <w:sz w:val="20"/>
          <w:szCs w:val="20"/>
        </w:rPr>
        <w:t xml:space="preserve">Huawei, HiSilicon, “Multiple/repeated PRACH preamble formats for NR”, </w:t>
      </w:r>
      <w:r w:rsidR="002513B9" w:rsidRPr="00ED57D7">
        <w:rPr>
          <w:sz w:val="20"/>
          <w:szCs w:val="20"/>
        </w:rPr>
        <w:t xml:space="preserve">R1-1705056, </w:t>
      </w:r>
      <w:r w:rsidR="00ED57D7" w:rsidRPr="00ED57D7">
        <w:rPr>
          <w:sz w:val="20"/>
          <w:szCs w:val="20"/>
        </w:rPr>
        <w:t>Spokane, USA, Apr. 3-7, 2017.</w:t>
      </w:r>
      <w:bookmarkEnd w:id="28"/>
    </w:p>
    <w:p w:rsidR="00A84C45" w:rsidRDefault="00A84C45" w:rsidP="001B7FED">
      <w:pPr>
        <w:widowControl w:val="0"/>
        <w:autoSpaceDE/>
        <w:autoSpaceDN/>
        <w:adjustRightInd/>
        <w:snapToGrid/>
      </w:pPr>
    </w:p>
    <w:p w:rsidR="00741979" w:rsidRPr="00BF70E2" w:rsidRDefault="003D69DA" w:rsidP="001B7FED">
      <w:pPr>
        <w:widowControl w:val="0"/>
        <w:autoSpaceDE/>
        <w:autoSpaceDN/>
        <w:adjustRightInd/>
        <w:snapToGrid/>
        <w:rPr>
          <w:b/>
          <w:sz w:val="28"/>
        </w:rPr>
      </w:pPr>
      <w:r w:rsidRPr="00BF70E2">
        <w:rPr>
          <w:b/>
          <w:sz w:val="28"/>
        </w:rPr>
        <w:t xml:space="preserve">APPENDIX </w:t>
      </w:r>
      <w:r w:rsidR="00741979" w:rsidRPr="00BF70E2">
        <w:rPr>
          <w:b/>
          <w:sz w:val="28"/>
        </w:rPr>
        <w:t xml:space="preserve"> </w:t>
      </w:r>
    </w:p>
    <w:p w:rsidR="00741979" w:rsidRPr="009B6643" w:rsidRDefault="003D69DA" w:rsidP="00741979">
      <w:pPr>
        <w:rPr>
          <w:rFonts w:eastAsia="MS Mincho"/>
          <w:lang w:eastAsia="ja-JP"/>
        </w:rPr>
      </w:pPr>
      <w:r>
        <w:rPr>
          <w:rFonts w:eastAsia="MS Mincho"/>
          <w:lang w:eastAsia="ja-JP"/>
        </w:rPr>
        <w:t>T</w:t>
      </w:r>
      <w:r w:rsidR="00741979">
        <w:rPr>
          <w:rFonts w:eastAsia="MS Mincho"/>
          <w:lang w:eastAsia="ja-JP"/>
        </w:rPr>
        <w:t xml:space="preserve">he following </w:t>
      </w:r>
      <w:r w:rsidR="00741979" w:rsidRPr="00CF195E">
        <w:rPr>
          <w:rFonts w:eastAsia="MS Mincho"/>
          <w:lang w:eastAsia="ja-JP"/>
        </w:rPr>
        <w:t>was agreed</w:t>
      </w:r>
      <w:r w:rsidR="00266F32">
        <w:rPr>
          <w:rFonts w:eastAsia="MS Mincho"/>
          <w:lang w:eastAsia="ja-JP"/>
        </w:rPr>
        <w:t xml:space="preserve"> in previous RAN1 meeting</w:t>
      </w:r>
      <w:r w:rsidR="00741979" w:rsidRPr="00CF195E">
        <w:rPr>
          <w:rFonts w:eastAsia="MS Mincho"/>
          <w:lang w:eastAsia="ja-JP"/>
        </w:rPr>
        <w:t xml:space="preserve"> </w:t>
      </w:r>
      <w:r w:rsidR="00741979">
        <w:rPr>
          <w:rFonts w:eastAsia="MS Mincho"/>
          <w:lang w:eastAsia="ja-JP"/>
        </w:rPr>
        <w:t>for PRACH preamble design:</w:t>
      </w:r>
    </w:p>
    <w:p w:rsidR="00741979" w:rsidRDefault="00741979" w:rsidP="00741979">
      <w:pPr>
        <w:spacing w:before="120"/>
        <w:rPr>
          <w:b/>
          <w:szCs w:val="20"/>
        </w:rPr>
      </w:pPr>
      <w:r w:rsidRPr="006A3E24">
        <w:rPr>
          <w:b/>
          <w:szCs w:val="20"/>
        </w:rPr>
        <w:t>Agreements:</w:t>
      </w:r>
    </w:p>
    <w:p w:rsidR="00741979" w:rsidRPr="007E0A22" w:rsidRDefault="00741979" w:rsidP="00741979">
      <w:pPr>
        <w:numPr>
          <w:ilvl w:val="0"/>
          <w:numId w:val="39"/>
        </w:numPr>
        <w:tabs>
          <w:tab w:val="clear" w:pos="360"/>
          <w:tab w:val="num" w:pos="720"/>
        </w:tabs>
        <w:autoSpaceDE/>
        <w:autoSpaceDN/>
        <w:adjustRightInd/>
        <w:snapToGrid/>
        <w:spacing w:after="0"/>
        <w:ind w:left="720"/>
        <w:jc w:val="left"/>
        <w:rPr>
          <w:i/>
          <w:szCs w:val="20"/>
        </w:rPr>
      </w:pPr>
      <w:r w:rsidRPr="00A2447A">
        <w:rPr>
          <w:i/>
          <w:szCs w:val="20"/>
        </w:rPr>
        <w:t>NR RACH capacity shall be at least as high as in LTE</w:t>
      </w:r>
    </w:p>
    <w:p w:rsidR="00741979" w:rsidRPr="007E0A22" w:rsidRDefault="00741979" w:rsidP="00741979">
      <w:pPr>
        <w:numPr>
          <w:ilvl w:val="1"/>
          <w:numId w:val="39"/>
        </w:numPr>
        <w:tabs>
          <w:tab w:val="clear" w:pos="1080"/>
          <w:tab w:val="num" w:pos="1440"/>
        </w:tabs>
        <w:autoSpaceDE/>
        <w:autoSpaceDN/>
        <w:adjustRightInd/>
        <w:snapToGrid/>
        <w:spacing w:after="0"/>
        <w:ind w:left="1440"/>
        <w:jc w:val="left"/>
        <w:rPr>
          <w:i/>
          <w:szCs w:val="20"/>
        </w:rPr>
      </w:pPr>
      <w:r w:rsidRPr="00A2447A">
        <w:rPr>
          <w:i/>
          <w:szCs w:val="20"/>
        </w:rPr>
        <w:t>Such capacity is achieved by time/code/frequency multiplexing for a given total amount of time/frequency resources</w:t>
      </w:r>
    </w:p>
    <w:p w:rsidR="00741979" w:rsidRDefault="00741979" w:rsidP="00741979">
      <w:pPr>
        <w:numPr>
          <w:ilvl w:val="0"/>
          <w:numId w:val="46"/>
        </w:numPr>
        <w:tabs>
          <w:tab w:val="clear" w:pos="357"/>
          <w:tab w:val="num" w:pos="720"/>
        </w:tabs>
        <w:autoSpaceDE/>
        <w:autoSpaceDN/>
        <w:adjustRightInd/>
        <w:snapToGrid/>
        <w:spacing w:after="0"/>
        <w:ind w:left="720" w:hanging="357"/>
        <w:rPr>
          <w:i/>
          <w:szCs w:val="20"/>
        </w:rPr>
      </w:pPr>
      <w:r w:rsidRPr="006A3E24">
        <w:rPr>
          <w:i/>
          <w:szCs w:val="20"/>
        </w:rPr>
        <w:t>For the shorter sequence length than L=839, NR supports sequence length of L = 127 or 139 with subcarrier spacing of {15, 30, 60, 120}kHz</w:t>
      </w:r>
    </w:p>
    <w:p w:rsidR="00741979" w:rsidRDefault="00741979" w:rsidP="00741979">
      <w:pPr>
        <w:numPr>
          <w:ilvl w:val="1"/>
          <w:numId w:val="46"/>
        </w:numPr>
        <w:autoSpaceDE/>
        <w:autoSpaceDN/>
        <w:adjustRightInd/>
        <w:snapToGrid/>
        <w:spacing w:after="0"/>
        <w:rPr>
          <w:i/>
          <w:szCs w:val="20"/>
        </w:rPr>
      </w:pPr>
      <w:r w:rsidRPr="007E1FD4">
        <w:rPr>
          <w:i/>
          <w:szCs w:val="20"/>
        </w:rPr>
        <w:t>Note: this is based on the assumption that 240 kHz subcarrier spacing is not available for data/control</w:t>
      </w:r>
    </w:p>
    <w:p w:rsidR="00741979" w:rsidRDefault="00741979" w:rsidP="00741979">
      <w:pPr>
        <w:numPr>
          <w:ilvl w:val="1"/>
          <w:numId w:val="46"/>
        </w:numPr>
        <w:autoSpaceDE/>
        <w:autoSpaceDN/>
        <w:adjustRightInd/>
        <w:snapToGrid/>
        <w:spacing w:after="0"/>
        <w:rPr>
          <w:i/>
          <w:szCs w:val="20"/>
        </w:rPr>
      </w:pPr>
      <w:r w:rsidRPr="007E1FD4">
        <w:rPr>
          <w:i/>
          <w:szCs w:val="20"/>
        </w:rPr>
        <w:t>FFS: 7.5 kHz subcarrier spacing</w:t>
      </w:r>
    </w:p>
    <w:p w:rsidR="00741979" w:rsidRPr="007E1FD4" w:rsidRDefault="00741979" w:rsidP="00741979">
      <w:pPr>
        <w:spacing w:before="120"/>
        <w:rPr>
          <w:b/>
          <w:szCs w:val="20"/>
        </w:rPr>
      </w:pPr>
      <w:r w:rsidRPr="007E1FD4">
        <w:rPr>
          <w:b/>
          <w:szCs w:val="20"/>
        </w:rPr>
        <w:t>Conclusions:</w:t>
      </w:r>
    </w:p>
    <w:p w:rsidR="00741979" w:rsidRPr="006A3E24" w:rsidRDefault="00741979" w:rsidP="00741979">
      <w:pPr>
        <w:numPr>
          <w:ilvl w:val="0"/>
          <w:numId w:val="46"/>
        </w:numPr>
        <w:tabs>
          <w:tab w:val="clear" w:pos="357"/>
          <w:tab w:val="num" w:pos="720"/>
        </w:tabs>
        <w:autoSpaceDE/>
        <w:autoSpaceDN/>
        <w:adjustRightInd/>
        <w:snapToGrid/>
        <w:spacing w:after="0"/>
        <w:ind w:left="720"/>
        <w:rPr>
          <w:i/>
          <w:szCs w:val="20"/>
        </w:rPr>
      </w:pPr>
      <w:r w:rsidRPr="006A3E24">
        <w:rPr>
          <w:i/>
          <w:szCs w:val="20"/>
        </w:rPr>
        <w:t xml:space="preserve">Continue study on necessity of RACH capacity enhancement and possible solutions (if capacity enhancement is necessary) until next meeting with considering at least following aspects </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Capacity limit due to short sequence length (e.g., which can be applied to beam sweeping)</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Capacity due to higher subcarrier spacing</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Supported cell radius as function of PRACH preamble reuse distance</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Capacity impact due to cell radius impact on Ncs</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Possibility to exploit spatial separation</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Arrival rate of UEs within a beam/cell</w:t>
      </w:r>
    </w:p>
    <w:p w:rsidR="00741979" w:rsidRPr="006A3E24" w:rsidRDefault="00741979" w:rsidP="00741979">
      <w:pPr>
        <w:numPr>
          <w:ilvl w:val="1"/>
          <w:numId w:val="46"/>
        </w:numPr>
        <w:tabs>
          <w:tab w:val="clear" w:pos="1077"/>
          <w:tab w:val="num" w:pos="1440"/>
        </w:tabs>
        <w:autoSpaceDE/>
        <w:autoSpaceDN/>
        <w:adjustRightInd/>
        <w:snapToGrid/>
        <w:spacing w:after="0"/>
        <w:ind w:left="1440"/>
        <w:rPr>
          <w:i/>
          <w:szCs w:val="20"/>
        </w:rPr>
      </w:pPr>
      <w:r w:rsidRPr="006A3E24">
        <w:rPr>
          <w:i/>
          <w:szCs w:val="20"/>
        </w:rPr>
        <w:t>UE distribution within cell</w:t>
      </w:r>
    </w:p>
    <w:p w:rsidR="002C0AE6" w:rsidRDefault="002C0AE6" w:rsidP="002C0AE6">
      <w:pPr>
        <w:ind w:left="850"/>
      </w:pPr>
    </w:p>
    <w:p w:rsidR="003E4DE9" w:rsidRDefault="003E4DE9">
      <w:pPr>
        <w:ind w:left="850"/>
      </w:pPr>
    </w:p>
    <w:sectPr w:rsidR="003E4DE9"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7C0" w:rsidRDefault="00AC67C0">
      <w:r>
        <w:separator/>
      </w:r>
    </w:p>
  </w:endnote>
  <w:endnote w:type="continuationSeparator" w:id="0">
    <w:p w:rsidR="00AC67C0" w:rsidRDefault="00AC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7C0" w:rsidRDefault="00AC67C0">
      <w:r>
        <w:separator/>
      </w:r>
    </w:p>
  </w:footnote>
  <w:footnote w:type="continuationSeparator" w:id="0">
    <w:p w:rsidR="00AC67C0" w:rsidRDefault="00AC6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2A0413"/>
    <w:multiLevelType w:val="hybridMultilevel"/>
    <w:tmpl w:val="DC008C14"/>
    <w:lvl w:ilvl="0" w:tplc="3D648FA0">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706BEC"/>
    <w:multiLevelType w:val="hybridMultilevel"/>
    <w:tmpl w:val="0E5E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48A"/>
    <w:multiLevelType w:val="hybridMultilevel"/>
    <w:tmpl w:val="68D05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C84149"/>
    <w:multiLevelType w:val="hybridMultilevel"/>
    <w:tmpl w:val="A4827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122FDB"/>
    <w:multiLevelType w:val="hybridMultilevel"/>
    <w:tmpl w:val="98183F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C7F60"/>
    <w:multiLevelType w:val="hybridMultilevel"/>
    <w:tmpl w:val="8F8455E0"/>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0" w15:restartNumberingAfterBreak="0">
    <w:nsid w:val="26BD6474"/>
    <w:multiLevelType w:val="hybridMultilevel"/>
    <w:tmpl w:val="E6700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55067"/>
    <w:multiLevelType w:val="hybridMultilevel"/>
    <w:tmpl w:val="C82240BE"/>
    <w:lvl w:ilvl="0" w:tplc="BB7AD28C">
      <w:start w:val="1"/>
      <w:numFmt w:val="decimal"/>
      <w:lvlText w:val="%1)"/>
      <w:lvlJc w:val="left"/>
      <w:pPr>
        <w:ind w:left="360" w:hanging="360"/>
      </w:pPr>
      <w:rPr>
        <w:rFonts w:hint="default"/>
      </w:rPr>
    </w:lvl>
    <w:lvl w:ilvl="1" w:tplc="04090019" w:tentative="1">
      <w:start w:val="1"/>
      <w:numFmt w:val="lowerLetter"/>
      <w:lvlText w:val="%2)"/>
      <w:lvlJc w:val="left"/>
      <w:pPr>
        <w:ind w:left="390" w:hanging="420"/>
      </w:pPr>
    </w:lvl>
    <w:lvl w:ilvl="2" w:tplc="0409001B" w:tentative="1">
      <w:start w:val="1"/>
      <w:numFmt w:val="lowerRoman"/>
      <w:lvlText w:val="%3."/>
      <w:lvlJc w:val="right"/>
      <w:pPr>
        <w:ind w:left="810" w:hanging="420"/>
      </w:pPr>
    </w:lvl>
    <w:lvl w:ilvl="3" w:tplc="0409000F" w:tentative="1">
      <w:start w:val="1"/>
      <w:numFmt w:val="decimal"/>
      <w:lvlText w:val="%4."/>
      <w:lvlJc w:val="left"/>
      <w:pPr>
        <w:ind w:left="1230" w:hanging="420"/>
      </w:pPr>
    </w:lvl>
    <w:lvl w:ilvl="4" w:tplc="04090019" w:tentative="1">
      <w:start w:val="1"/>
      <w:numFmt w:val="lowerLetter"/>
      <w:lvlText w:val="%5)"/>
      <w:lvlJc w:val="left"/>
      <w:pPr>
        <w:ind w:left="1650" w:hanging="420"/>
      </w:pPr>
    </w:lvl>
    <w:lvl w:ilvl="5" w:tplc="0409001B" w:tentative="1">
      <w:start w:val="1"/>
      <w:numFmt w:val="lowerRoman"/>
      <w:lvlText w:val="%6."/>
      <w:lvlJc w:val="right"/>
      <w:pPr>
        <w:ind w:left="2070" w:hanging="420"/>
      </w:pPr>
    </w:lvl>
    <w:lvl w:ilvl="6" w:tplc="0409000F" w:tentative="1">
      <w:start w:val="1"/>
      <w:numFmt w:val="decimal"/>
      <w:lvlText w:val="%7."/>
      <w:lvlJc w:val="left"/>
      <w:pPr>
        <w:ind w:left="2490" w:hanging="420"/>
      </w:pPr>
    </w:lvl>
    <w:lvl w:ilvl="7" w:tplc="04090019" w:tentative="1">
      <w:start w:val="1"/>
      <w:numFmt w:val="lowerLetter"/>
      <w:lvlText w:val="%8)"/>
      <w:lvlJc w:val="left"/>
      <w:pPr>
        <w:ind w:left="2910" w:hanging="420"/>
      </w:pPr>
    </w:lvl>
    <w:lvl w:ilvl="8" w:tplc="0409001B" w:tentative="1">
      <w:start w:val="1"/>
      <w:numFmt w:val="lowerRoman"/>
      <w:lvlText w:val="%9."/>
      <w:lvlJc w:val="right"/>
      <w:pPr>
        <w:ind w:left="3330" w:hanging="420"/>
      </w:pPr>
    </w:lvl>
  </w:abstractNum>
  <w:abstractNum w:abstractNumId="12" w15:restartNumberingAfterBreak="0">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B51BB"/>
    <w:multiLevelType w:val="hybridMultilevel"/>
    <w:tmpl w:val="923A26B0"/>
    <w:lvl w:ilvl="0" w:tplc="8BC44FDA">
      <w:start w:val="1"/>
      <w:numFmt w:val="bullet"/>
      <w:lvlText w:val="•"/>
      <w:lvlJc w:val="left"/>
      <w:pPr>
        <w:tabs>
          <w:tab w:val="num" w:pos="720"/>
        </w:tabs>
        <w:ind w:left="720" w:hanging="360"/>
      </w:pPr>
      <w:rPr>
        <w:rFonts w:ascii="Arial" w:hAnsi="Arial" w:hint="default"/>
      </w:rPr>
    </w:lvl>
    <w:lvl w:ilvl="1" w:tplc="D48228F0">
      <w:start w:val="737"/>
      <w:numFmt w:val="bullet"/>
      <w:lvlText w:val="–"/>
      <w:lvlJc w:val="left"/>
      <w:pPr>
        <w:tabs>
          <w:tab w:val="num" w:pos="1440"/>
        </w:tabs>
        <w:ind w:left="1440" w:hanging="360"/>
      </w:pPr>
      <w:rPr>
        <w:rFonts w:ascii="Arial" w:hAnsi="Arial" w:hint="default"/>
      </w:rPr>
    </w:lvl>
    <w:lvl w:ilvl="2" w:tplc="065AEB32" w:tentative="1">
      <w:start w:val="1"/>
      <w:numFmt w:val="bullet"/>
      <w:lvlText w:val="•"/>
      <w:lvlJc w:val="left"/>
      <w:pPr>
        <w:tabs>
          <w:tab w:val="num" w:pos="2160"/>
        </w:tabs>
        <w:ind w:left="2160" w:hanging="360"/>
      </w:pPr>
      <w:rPr>
        <w:rFonts w:ascii="Arial" w:hAnsi="Arial" w:hint="default"/>
      </w:rPr>
    </w:lvl>
    <w:lvl w:ilvl="3" w:tplc="6F7080F0" w:tentative="1">
      <w:start w:val="1"/>
      <w:numFmt w:val="bullet"/>
      <w:lvlText w:val="•"/>
      <w:lvlJc w:val="left"/>
      <w:pPr>
        <w:tabs>
          <w:tab w:val="num" w:pos="2880"/>
        </w:tabs>
        <w:ind w:left="2880" w:hanging="360"/>
      </w:pPr>
      <w:rPr>
        <w:rFonts w:ascii="Arial" w:hAnsi="Arial" w:hint="default"/>
      </w:rPr>
    </w:lvl>
    <w:lvl w:ilvl="4" w:tplc="EE70E90C" w:tentative="1">
      <w:start w:val="1"/>
      <w:numFmt w:val="bullet"/>
      <w:lvlText w:val="•"/>
      <w:lvlJc w:val="left"/>
      <w:pPr>
        <w:tabs>
          <w:tab w:val="num" w:pos="3600"/>
        </w:tabs>
        <w:ind w:left="3600" w:hanging="360"/>
      </w:pPr>
      <w:rPr>
        <w:rFonts w:ascii="Arial" w:hAnsi="Arial" w:hint="default"/>
      </w:rPr>
    </w:lvl>
    <w:lvl w:ilvl="5" w:tplc="0B029BB6" w:tentative="1">
      <w:start w:val="1"/>
      <w:numFmt w:val="bullet"/>
      <w:lvlText w:val="•"/>
      <w:lvlJc w:val="left"/>
      <w:pPr>
        <w:tabs>
          <w:tab w:val="num" w:pos="4320"/>
        </w:tabs>
        <w:ind w:left="4320" w:hanging="360"/>
      </w:pPr>
      <w:rPr>
        <w:rFonts w:ascii="Arial" w:hAnsi="Arial" w:hint="default"/>
      </w:rPr>
    </w:lvl>
    <w:lvl w:ilvl="6" w:tplc="368273E8" w:tentative="1">
      <w:start w:val="1"/>
      <w:numFmt w:val="bullet"/>
      <w:lvlText w:val="•"/>
      <w:lvlJc w:val="left"/>
      <w:pPr>
        <w:tabs>
          <w:tab w:val="num" w:pos="5040"/>
        </w:tabs>
        <w:ind w:left="5040" w:hanging="360"/>
      </w:pPr>
      <w:rPr>
        <w:rFonts w:ascii="Arial" w:hAnsi="Arial" w:hint="default"/>
      </w:rPr>
    </w:lvl>
    <w:lvl w:ilvl="7" w:tplc="00644C28" w:tentative="1">
      <w:start w:val="1"/>
      <w:numFmt w:val="bullet"/>
      <w:lvlText w:val="•"/>
      <w:lvlJc w:val="left"/>
      <w:pPr>
        <w:tabs>
          <w:tab w:val="num" w:pos="5760"/>
        </w:tabs>
        <w:ind w:left="5760" w:hanging="360"/>
      </w:pPr>
      <w:rPr>
        <w:rFonts w:ascii="Arial" w:hAnsi="Arial" w:hint="default"/>
      </w:rPr>
    </w:lvl>
    <w:lvl w:ilvl="8" w:tplc="0AB2B3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529EC"/>
    <w:multiLevelType w:val="hybridMultilevel"/>
    <w:tmpl w:val="2BD63A8C"/>
    <w:lvl w:ilvl="0" w:tplc="3DA6686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20E74E1"/>
    <w:multiLevelType w:val="hybridMultilevel"/>
    <w:tmpl w:val="6D2E09F0"/>
    <w:lvl w:ilvl="0" w:tplc="850698EE">
      <w:start w:val="1"/>
      <w:numFmt w:val="bullet"/>
      <w:lvlText w:val="•"/>
      <w:lvlJc w:val="left"/>
      <w:pPr>
        <w:tabs>
          <w:tab w:val="num" w:pos="720"/>
        </w:tabs>
        <w:ind w:left="720" w:hanging="360"/>
      </w:pPr>
      <w:rPr>
        <w:rFonts w:ascii="Arial" w:hAnsi="Arial" w:hint="default"/>
      </w:rPr>
    </w:lvl>
    <w:lvl w:ilvl="1" w:tplc="6A943CB6" w:tentative="1">
      <w:start w:val="1"/>
      <w:numFmt w:val="bullet"/>
      <w:lvlText w:val="•"/>
      <w:lvlJc w:val="left"/>
      <w:pPr>
        <w:tabs>
          <w:tab w:val="num" w:pos="1440"/>
        </w:tabs>
        <w:ind w:left="1440" w:hanging="360"/>
      </w:pPr>
      <w:rPr>
        <w:rFonts w:ascii="Arial" w:hAnsi="Arial" w:hint="default"/>
      </w:rPr>
    </w:lvl>
    <w:lvl w:ilvl="2" w:tplc="5E1CEAD2" w:tentative="1">
      <w:start w:val="1"/>
      <w:numFmt w:val="bullet"/>
      <w:lvlText w:val="•"/>
      <w:lvlJc w:val="left"/>
      <w:pPr>
        <w:tabs>
          <w:tab w:val="num" w:pos="2160"/>
        </w:tabs>
        <w:ind w:left="2160" w:hanging="360"/>
      </w:pPr>
      <w:rPr>
        <w:rFonts w:ascii="Arial" w:hAnsi="Arial" w:hint="default"/>
      </w:rPr>
    </w:lvl>
    <w:lvl w:ilvl="3" w:tplc="09ECFBFC" w:tentative="1">
      <w:start w:val="1"/>
      <w:numFmt w:val="bullet"/>
      <w:lvlText w:val="•"/>
      <w:lvlJc w:val="left"/>
      <w:pPr>
        <w:tabs>
          <w:tab w:val="num" w:pos="2880"/>
        </w:tabs>
        <w:ind w:left="2880" w:hanging="360"/>
      </w:pPr>
      <w:rPr>
        <w:rFonts w:ascii="Arial" w:hAnsi="Arial" w:hint="default"/>
      </w:rPr>
    </w:lvl>
    <w:lvl w:ilvl="4" w:tplc="9EE422FC" w:tentative="1">
      <w:start w:val="1"/>
      <w:numFmt w:val="bullet"/>
      <w:lvlText w:val="•"/>
      <w:lvlJc w:val="left"/>
      <w:pPr>
        <w:tabs>
          <w:tab w:val="num" w:pos="3600"/>
        </w:tabs>
        <w:ind w:left="3600" w:hanging="360"/>
      </w:pPr>
      <w:rPr>
        <w:rFonts w:ascii="Arial" w:hAnsi="Arial" w:hint="default"/>
      </w:rPr>
    </w:lvl>
    <w:lvl w:ilvl="5" w:tplc="8B885F9C" w:tentative="1">
      <w:start w:val="1"/>
      <w:numFmt w:val="bullet"/>
      <w:lvlText w:val="•"/>
      <w:lvlJc w:val="left"/>
      <w:pPr>
        <w:tabs>
          <w:tab w:val="num" w:pos="4320"/>
        </w:tabs>
        <w:ind w:left="4320" w:hanging="360"/>
      </w:pPr>
      <w:rPr>
        <w:rFonts w:ascii="Arial" w:hAnsi="Arial" w:hint="default"/>
      </w:rPr>
    </w:lvl>
    <w:lvl w:ilvl="6" w:tplc="43E2807A" w:tentative="1">
      <w:start w:val="1"/>
      <w:numFmt w:val="bullet"/>
      <w:lvlText w:val="•"/>
      <w:lvlJc w:val="left"/>
      <w:pPr>
        <w:tabs>
          <w:tab w:val="num" w:pos="5040"/>
        </w:tabs>
        <w:ind w:left="5040" w:hanging="360"/>
      </w:pPr>
      <w:rPr>
        <w:rFonts w:ascii="Arial" w:hAnsi="Arial" w:hint="default"/>
      </w:rPr>
    </w:lvl>
    <w:lvl w:ilvl="7" w:tplc="6966E324" w:tentative="1">
      <w:start w:val="1"/>
      <w:numFmt w:val="bullet"/>
      <w:lvlText w:val="•"/>
      <w:lvlJc w:val="left"/>
      <w:pPr>
        <w:tabs>
          <w:tab w:val="num" w:pos="5760"/>
        </w:tabs>
        <w:ind w:left="5760" w:hanging="360"/>
      </w:pPr>
      <w:rPr>
        <w:rFonts w:ascii="Arial" w:hAnsi="Arial" w:hint="default"/>
      </w:rPr>
    </w:lvl>
    <w:lvl w:ilvl="8" w:tplc="7362E2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016"/>
        </w:tabs>
        <w:ind w:left="201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5D152A"/>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0063B6"/>
    <w:multiLevelType w:val="hybridMultilevel"/>
    <w:tmpl w:val="E0DA88A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39F4003A"/>
    <w:multiLevelType w:val="hybridMultilevel"/>
    <w:tmpl w:val="BCF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9D65E6"/>
    <w:multiLevelType w:val="hybridMultilevel"/>
    <w:tmpl w:val="D19E53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3A435E"/>
    <w:multiLevelType w:val="hybridMultilevel"/>
    <w:tmpl w:val="3D2648DC"/>
    <w:lvl w:ilvl="0" w:tplc="9774CE56">
      <w:start w:val="1"/>
      <w:numFmt w:val="bullet"/>
      <w:lvlText w:val="•"/>
      <w:lvlJc w:val="left"/>
      <w:pPr>
        <w:tabs>
          <w:tab w:val="num" w:pos="360"/>
        </w:tabs>
        <w:ind w:left="360" w:hanging="360"/>
      </w:pPr>
      <w:rPr>
        <w:rFonts w:ascii="Arial" w:hAnsi="Arial" w:hint="default"/>
      </w:rPr>
    </w:lvl>
    <w:lvl w:ilvl="1" w:tplc="43F21C24">
      <w:start w:val="2730"/>
      <w:numFmt w:val="bullet"/>
      <w:lvlText w:val="–"/>
      <w:lvlJc w:val="left"/>
      <w:pPr>
        <w:tabs>
          <w:tab w:val="num" w:pos="1080"/>
        </w:tabs>
        <w:ind w:left="1080" w:hanging="360"/>
      </w:pPr>
      <w:rPr>
        <w:rFonts w:ascii="Arial" w:hAnsi="Arial" w:hint="default"/>
      </w:rPr>
    </w:lvl>
    <w:lvl w:ilvl="2" w:tplc="F6B40066">
      <w:start w:val="2730"/>
      <w:numFmt w:val="bullet"/>
      <w:lvlText w:val="•"/>
      <w:lvlJc w:val="left"/>
      <w:pPr>
        <w:tabs>
          <w:tab w:val="num" w:pos="1800"/>
        </w:tabs>
        <w:ind w:left="1800" w:hanging="360"/>
      </w:pPr>
      <w:rPr>
        <w:rFonts w:ascii="Arial" w:hAnsi="Arial" w:hint="default"/>
      </w:rPr>
    </w:lvl>
    <w:lvl w:ilvl="3" w:tplc="82DE2528" w:tentative="1">
      <w:start w:val="1"/>
      <w:numFmt w:val="bullet"/>
      <w:lvlText w:val="•"/>
      <w:lvlJc w:val="left"/>
      <w:pPr>
        <w:tabs>
          <w:tab w:val="num" w:pos="2520"/>
        </w:tabs>
        <w:ind w:left="2520" w:hanging="360"/>
      </w:pPr>
      <w:rPr>
        <w:rFonts w:ascii="Arial" w:hAnsi="Arial" w:hint="default"/>
      </w:rPr>
    </w:lvl>
    <w:lvl w:ilvl="4" w:tplc="B7C47162" w:tentative="1">
      <w:start w:val="1"/>
      <w:numFmt w:val="bullet"/>
      <w:lvlText w:val="•"/>
      <w:lvlJc w:val="left"/>
      <w:pPr>
        <w:tabs>
          <w:tab w:val="num" w:pos="3240"/>
        </w:tabs>
        <w:ind w:left="3240" w:hanging="360"/>
      </w:pPr>
      <w:rPr>
        <w:rFonts w:ascii="Arial" w:hAnsi="Arial" w:hint="default"/>
      </w:rPr>
    </w:lvl>
    <w:lvl w:ilvl="5" w:tplc="4A74B74E" w:tentative="1">
      <w:start w:val="1"/>
      <w:numFmt w:val="bullet"/>
      <w:lvlText w:val="•"/>
      <w:lvlJc w:val="left"/>
      <w:pPr>
        <w:tabs>
          <w:tab w:val="num" w:pos="3960"/>
        </w:tabs>
        <w:ind w:left="3960" w:hanging="360"/>
      </w:pPr>
      <w:rPr>
        <w:rFonts w:ascii="Arial" w:hAnsi="Arial" w:hint="default"/>
      </w:rPr>
    </w:lvl>
    <w:lvl w:ilvl="6" w:tplc="C9C04E7A" w:tentative="1">
      <w:start w:val="1"/>
      <w:numFmt w:val="bullet"/>
      <w:lvlText w:val="•"/>
      <w:lvlJc w:val="left"/>
      <w:pPr>
        <w:tabs>
          <w:tab w:val="num" w:pos="4680"/>
        </w:tabs>
        <w:ind w:left="4680" w:hanging="360"/>
      </w:pPr>
      <w:rPr>
        <w:rFonts w:ascii="Arial" w:hAnsi="Arial" w:hint="default"/>
      </w:rPr>
    </w:lvl>
    <w:lvl w:ilvl="7" w:tplc="048851CA" w:tentative="1">
      <w:start w:val="1"/>
      <w:numFmt w:val="bullet"/>
      <w:lvlText w:val="•"/>
      <w:lvlJc w:val="left"/>
      <w:pPr>
        <w:tabs>
          <w:tab w:val="num" w:pos="5400"/>
        </w:tabs>
        <w:ind w:left="5400" w:hanging="360"/>
      </w:pPr>
      <w:rPr>
        <w:rFonts w:ascii="Arial" w:hAnsi="Arial" w:hint="default"/>
      </w:rPr>
    </w:lvl>
    <w:lvl w:ilvl="8" w:tplc="038A276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1AF126B"/>
    <w:multiLevelType w:val="multilevel"/>
    <w:tmpl w:val="93746932"/>
    <w:lvl w:ilvl="0">
      <w:start w:val="3"/>
      <w:numFmt w:val="decimal"/>
      <w:lvlText w:val="%1."/>
      <w:lvlJc w:val="left"/>
      <w:pPr>
        <w:ind w:left="432" w:hanging="432"/>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24"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B5022"/>
    <w:multiLevelType w:val="hybridMultilevel"/>
    <w:tmpl w:val="FC0C2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5A0E70"/>
    <w:multiLevelType w:val="hybridMultilevel"/>
    <w:tmpl w:val="4372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4111E2"/>
    <w:multiLevelType w:val="hybridMultilevel"/>
    <w:tmpl w:val="C03091A2"/>
    <w:lvl w:ilvl="0" w:tplc="27DA48CA">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1" w15:restartNumberingAfterBreak="0">
    <w:nsid w:val="53884F94"/>
    <w:multiLevelType w:val="hybridMultilevel"/>
    <w:tmpl w:val="7B1A20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B55FE"/>
    <w:multiLevelType w:val="hybridMultilevel"/>
    <w:tmpl w:val="8318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1349"/>
    <w:multiLevelType w:val="hybridMultilevel"/>
    <w:tmpl w:val="4BE8714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35796F"/>
    <w:multiLevelType w:val="hybridMultilevel"/>
    <w:tmpl w:val="4FF4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820C0"/>
    <w:multiLevelType w:val="hybridMultilevel"/>
    <w:tmpl w:val="494C729C"/>
    <w:lvl w:ilvl="0" w:tplc="97540702">
      <w:start w:val="1"/>
      <w:numFmt w:val="bullet"/>
      <w:lvlText w:val="•"/>
      <w:lvlJc w:val="left"/>
      <w:pPr>
        <w:tabs>
          <w:tab w:val="num" w:pos="357"/>
        </w:tabs>
        <w:ind w:left="357" w:hanging="360"/>
      </w:pPr>
      <w:rPr>
        <w:rFonts w:ascii="Arial" w:hAnsi="Arial" w:hint="default"/>
      </w:rPr>
    </w:lvl>
    <w:lvl w:ilvl="1" w:tplc="A1EA32C8">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601E2C77"/>
    <w:multiLevelType w:val="hybridMultilevel"/>
    <w:tmpl w:val="097C5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D776D5"/>
    <w:multiLevelType w:val="hybridMultilevel"/>
    <w:tmpl w:val="5D16A14E"/>
    <w:lvl w:ilvl="0" w:tplc="8C3EA646">
      <w:start w:val="1"/>
      <w:numFmt w:val="bullet"/>
      <w:lvlText w:val=""/>
      <w:lvlJc w:val="left"/>
      <w:pPr>
        <w:tabs>
          <w:tab w:val="num" w:pos="360"/>
        </w:tabs>
        <w:ind w:left="360" w:hanging="360"/>
      </w:pPr>
      <w:rPr>
        <w:rFonts w:ascii="Symbol" w:hAnsi="Symbol" w:hint="default"/>
      </w:rPr>
    </w:lvl>
    <w:lvl w:ilvl="1" w:tplc="CC9E3FB4">
      <w:start w:val="166"/>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ind w:left="1800" w:hanging="360"/>
      </w:pPr>
      <w:rPr>
        <w:rFonts w:ascii="Symbol" w:hAnsi="Symbol" w:hint="default"/>
      </w:rPr>
    </w:lvl>
    <w:lvl w:ilvl="3" w:tplc="CC9E3FB4">
      <w:start w:val="166"/>
      <w:numFmt w:val="bullet"/>
      <w:lvlText w:val="–"/>
      <w:lvlJc w:val="left"/>
      <w:pPr>
        <w:ind w:left="2520" w:hanging="360"/>
      </w:pPr>
      <w:rPr>
        <w:rFonts w:ascii="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683311"/>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94D0CC9"/>
    <w:multiLevelType w:val="hybridMultilevel"/>
    <w:tmpl w:val="66B48EC4"/>
    <w:lvl w:ilvl="0" w:tplc="7F960858">
      <w:start w:val="1"/>
      <w:numFmt w:val="bullet"/>
      <w:lvlText w:val="•"/>
      <w:lvlJc w:val="left"/>
      <w:pPr>
        <w:tabs>
          <w:tab w:val="num" w:pos="360"/>
        </w:tabs>
        <w:ind w:left="360" w:hanging="360"/>
      </w:pPr>
      <w:rPr>
        <w:rFonts w:ascii="Arial" w:hAnsi="Arial" w:hint="default"/>
      </w:rPr>
    </w:lvl>
    <w:lvl w:ilvl="1" w:tplc="757A506E">
      <w:start w:val="1388"/>
      <w:numFmt w:val="bullet"/>
      <w:lvlText w:val="–"/>
      <w:lvlJc w:val="left"/>
      <w:pPr>
        <w:tabs>
          <w:tab w:val="num" w:pos="1080"/>
        </w:tabs>
        <w:ind w:left="1080" w:hanging="360"/>
      </w:pPr>
      <w:rPr>
        <w:rFonts w:ascii="Arial" w:hAnsi="Arial" w:hint="default"/>
      </w:rPr>
    </w:lvl>
    <w:lvl w:ilvl="2" w:tplc="FB383B1C">
      <w:start w:val="1388"/>
      <w:numFmt w:val="bullet"/>
      <w:lvlText w:val="•"/>
      <w:lvlJc w:val="left"/>
      <w:pPr>
        <w:tabs>
          <w:tab w:val="num" w:pos="1800"/>
        </w:tabs>
        <w:ind w:left="1800" w:hanging="360"/>
      </w:pPr>
      <w:rPr>
        <w:rFonts w:ascii="Arial" w:hAnsi="Arial" w:hint="default"/>
      </w:rPr>
    </w:lvl>
    <w:lvl w:ilvl="3" w:tplc="EE387752">
      <w:start w:val="1"/>
      <w:numFmt w:val="bullet"/>
      <w:lvlText w:val="•"/>
      <w:lvlJc w:val="left"/>
      <w:pPr>
        <w:tabs>
          <w:tab w:val="num" w:pos="2520"/>
        </w:tabs>
        <w:ind w:left="2520" w:hanging="360"/>
      </w:pPr>
      <w:rPr>
        <w:rFonts w:ascii="Arial" w:hAnsi="Arial" w:hint="default"/>
      </w:rPr>
    </w:lvl>
    <w:lvl w:ilvl="4" w:tplc="1EA6164A" w:tentative="1">
      <w:start w:val="1"/>
      <w:numFmt w:val="bullet"/>
      <w:lvlText w:val="•"/>
      <w:lvlJc w:val="left"/>
      <w:pPr>
        <w:tabs>
          <w:tab w:val="num" w:pos="3240"/>
        </w:tabs>
        <w:ind w:left="3240" w:hanging="360"/>
      </w:pPr>
      <w:rPr>
        <w:rFonts w:ascii="Arial" w:hAnsi="Arial" w:hint="default"/>
      </w:rPr>
    </w:lvl>
    <w:lvl w:ilvl="5" w:tplc="8814CE8A" w:tentative="1">
      <w:start w:val="1"/>
      <w:numFmt w:val="bullet"/>
      <w:lvlText w:val="•"/>
      <w:lvlJc w:val="left"/>
      <w:pPr>
        <w:tabs>
          <w:tab w:val="num" w:pos="3960"/>
        </w:tabs>
        <w:ind w:left="3960" w:hanging="360"/>
      </w:pPr>
      <w:rPr>
        <w:rFonts w:ascii="Arial" w:hAnsi="Arial" w:hint="default"/>
      </w:rPr>
    </w:lvl>
    <w:lvl w:ilvl="6" w:tplc="04E66636" w:tentative="1">
      <w:start w:val="1"/>
      <w:numFmt w:val="bullet"/>
      <w:lvlText w:val="•"/>
      <w:lvlJc w:val="left"/>
      <w:pPr>
        <w:tabs>
          <w:tab w:val="num" w:pos="4680"/>
        </w:tabs>
        <w:ind w:left="4680" w:hanging="360"/>
      </w:pPr>
      <w:rPr>
        <w:rFonts w:ascii="Arial" w:hAnsi="Arial" w:hint="default"/>
      </w:rPr>
    </w:lvl>
    <w:lvl w:ilvl="7" w:tplc="BA56F816" w:tentative="1">
      <w:start w:val="1"/>
      <w:numFmt w:val="bullet"/>
      <w:lvlText w:val="•"/>
      <w:lvlJc w:val="left"/>
      <w:pPr>
        <w:tabs>
          <w:tab w:val="num" w:pos="5400"/>
        </w:tabs>
        <w:ind w:left="5400" w:hanging="360"/>
      </w:pPr>
      <w:rPr>
        <w:rFonts w:ascii="Arial" w:hAnsi="Arial" w:hint="default"/>
      </w:rPr>
    </w:lvl>
    <w:lvl w:ilvl="8" w:tplc="1C48646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ABC7242"/>
    <w:multiLevelType w:val="hybridMultilevel"/>
    <w:tmpl w:val="5A305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801053"/>
    <w:multiLevelType w:val="hybridMultilevel"/>
    <w:tmpl w:val="D34C8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A359F"/>
    <w:multiLevelType w:val="hybridMultilevel"/>
    <w:tmpl w:val="A73C4EE2"/>
    <w:lvl w:ilvl="0" w:tplc="97540702">
      <w:start w:val="1"/>
      <w:numFmt w:val="bullet"/>
      <w:lvlText w:val="•"/>
      <w:lvlJc w:val="left"/>
      <w:pPr>
        <w:tabs>
          <w:tab w:val="num" w:pos="357"/>
        </w:tabs>
        <w:ind w:left="357" w:hanging="360"/>
      </w:pPr>
      <w:rPr>
        <w:rFonts w:ascii="Arial" w:hAnsi="Arial" w:hint="default"/>
      </w:rPr>
    </w:lvl>
    <w:lvl w:ilvl="1" w:tplc="0FB8499E">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45" w15:restartNumberingAfterBreak="0">
    <w:nsid w:val="72C53BA7"/>
    <w:multiLevelType w:val="hybridMultilevel"/>
    <w:tmpl w:val="6FA23E06"/>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426C70"/>
    <w:multiLevelType w:val="hybridMultilevel"/>
    <w:tmpl w:val="BA56E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C0238"/>
    <w:multiLevelType w:val="hybridMultilevel"/>
    <w:tmpl w:val="91328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8"/>
  </w:num>
  <w:num w:numId="4">
    <w:abstractNumId w:val="12"/>
  </w:num>
  <w:num w:numId="5">
    <w:abstractNumId w:val="1"/>
  </w:num>
  <w:num w:numId="6">
    <w:abstractNumId w:val="30"/>
  </w:num>
  <w:num w:numId="7">
    <w:abstractNumId w:val="17"/>
  </w:num>
  <w:num w:numId="8">
    <w:abstractNumId w:val="4"/>
  </w:num>
  <w:num w:numId="9">
    <w:abstractNumId w:val="28"/>
  </w:num>
  <w:num w:numId="10">
    <w:abstractNumId w:val="38"/>
  </w:num>
  <w:num w:numId="11">
    <w:abstractNumId w:val="16"/>
  </w:num>
  <w:num w:numId="12">
    <w:abstractNumId w:val="16"/>
  </w:num>
  <w:num w:numId="13">
    <w:abstractNumId w:val="16"/>
  </w:num>
  <w:num w:numId="14">
    <w:abstractNumId w:val="11"/>
  </w:num>
  <w:num w:numId="15">
    <w:abstractNumId w:val="39"/>
  </w:num>
  <w:num w:numId="16">
    <w:abstractNumId w:val="45"/>
  </w:num>
  <w:num w:numId="17">
    <w:abstractNumId w:val="16"/>
  </w:num>
  <w:num w:numId="18">
    <w:abstractNumId w:val="16"/>
  </w:num>
  <w:num w:numId="19">
    <w:abstractNumId w:val="16"/>
  </w:num>
  <w:num w:numId="20">
    <w:abstractNumId w:val="37"/>
  </w:num>
  <w:num w:numId="21">
    <w:abstractNumId w:val="26"/>
  </w:num>
  <w:num w:numId="22">
    <w:abstractNumId w:val="25"/>
  </w:num>
  <w:num w:numId="23">
    <w:abstractNumId w:val="19"/>
  </w:num>
  <w:num w:numId="24">
    <w:abstractNumId w:val="46"/>
  </w:num>
  <w:num w:numId="2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27"/>
  </w:num>
  <w:num w:numId="28">
    <w:abstractNumId w:val="40"/>
  </w:num>
  <w:num w:numId="29">
    <w:abstractNumId w:val="18"/>
  </w:num>
  <w:num w:numId="30">
    <w:abstractNumId w:val="5"/>
  </w:num>
  <w:num w:numId="31">
    <w:abstractNumId w:val="6"/>
  </w:num>
  <w:num w:numId="32">
    <w:abstractNumId w:val="33"/>
  </w:num>
  <w:num w:numId="33">
    <w:abstractNumId w:val="23"/>
  </w:num>
  <w:num w:numId="34">
    <w:abstractNumId w:val="31"/>
  </w:num>
  <w:num w:numId="35">
    <w:abstractNumId w:val="32"/>
  </w:num>
  <w:num w:numId="36">
    <w:abstractNumId w:val="36"/>
  </w:num>
  <w:num w:numId="37">
    <w:abstractNumId w:val="9"/>
  </w:num>
  <w:num w:numId="38">
    <w:abstractNumId w:val="43"/>
  </w:num>
  <w:num w:numId="39">
    <w:abstractNumId w:val="41"/>
  </w:num>
  <w:num w:numId="40">
    <w:abstractNumId w:val="22"/>
  </w:num>
  <w:num w:numId="41">
    <w:abstractNumId w:val="10"/>
  </w:num>
  <w:num w:numId="42">
    <w:abstractNumId w:val="34"/>
  </w:num>
  <w:num w:numId="43">
    <w:abstractNumId w:val="29"/>
  </w:num>
  <w:num w:numId="44">
    <w:abstractNumId w:val="3"/>
  </w:num>
  <w:num w:numId="45">
    <w:abstractNumId w:val="7"/>
  </w:num>
  <w:num w:numId="46">
    <w:abstractNumId w:val="44"/>
  </w:num>
  <w:num w:numId="47">
    <w:abstractNumId w:val="24"/>
  </w:num>
  <w:num w:numId="48">
    <w:abstractNumId w:val="0"/>
  </w:num>
  <w:num w:numId="49">
    <w:abstractNumId w:val="13"/>
  </w:num>
  <w:num w:numId="50">
    <w:abstractNumId w:val="15"/>
  </w:num>
  <w:num w:numId="51">
    <w:abstractNumId w:val="21"/>
  </w:num>
  <w:num w:numId="52">
    <w:abstractNumId w:val="35"/>
  </w:num>
  <w:num w:numId="53">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14"/>
  </w:num>
  <w:num w:numId="5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F5"/>
    <w:rsid w:val="00000D04"/>
    <w:rsid w:val="00000DB2"/>
    <w:rsid w:val="0000136D"/>
    <w:rsid w:val="000020F6"/>
    <w:rsid w:val="000027B6"/>
    <w:rsid w:val="00002893"/>
    <w:rsid w:val="000033A3"/>
    <w:rsid w:val="00003605"/>
    <w:rsid w:val="00003A21"/>
    <w:rsid w:val="00003C56"/>
    <w:rsid w:val="00003D69"/>
    <w:rsid w:val="00003EC2"/>
    <w:rsid w:val="000040A9"/>
    <w:rsid w:val="00004401"/>
    <w:rsid w:val="0000458E"/>
    <w:rsid w:val="00004E70"/>
    <w:rsid w:val="00005AA2"/>
    <w:rsid w:val="000063DD"/>
    <w:rsid w:val="00006C18"/>
    <w:rsid w:val="00006D58"/>
    <w:rsid w:val="000072B6"/>
    <w:rsid w:val="00007813"/>
    <w:rsid w:val="0001014B"/>
    <w:rsid w:val="00010343"/>
    <w:rsid w:val="000109E6"/>
    <w:rsid w:val="00011248"/>
    <w:rsid w:val="00011F67"/>
    <w:rsid w:val="00012221"/>
    <w:rsid w:val="000123E0"/>
    <w:rsid w:val="00012862"/>
    <w:rsid w:val="000128E6"/>
    <w:rsid w:val="00012DD6"/>
    <w:rsid w:val="00012F0C"/>
    <w:rsid w:val="00012F9F"/>
    <w:rsid w:val="00012FE4"/>
    <w:rsid w:val="00013722"/>
    <w:rsid w:val="00015C63"/>
    <w:rsid w:val="00015EFB"/>
    <w:rsid w:val="000160EE"/>
    <w:rsid w:val="0001611C"/>
    <w:rsid w:val="000165E2"/>
    <w:rsid w:val="000172BE"/>
    <w:rsid w:val="000173AF"/>
    <w:rsid w:val="00017D8A"/>
    <w:rsid w:val="00020083"/>
    <w:rsid w:val="00020B5F"/>
    <w:rsid w:val="00021687"/>
    <w:rsid w:val="00023388"/>
    <w:rsid w:val="00023425"/>
    <w:rsid w:val="00023597"/>
    <w:rsid w:val="000240DF"/>
    <w:rsid w:val="000241BE"/>
    <w:rsid w:val="000242F2"/>
    <w:rsid w:val="00024C46"/>
    <w:rsid w:val="00025874"/>
    <w:rsid w:val="00026777"/>
    <w:rsid w:val="000267A0"/>
    <w:rsid w:val="00026890"/>
    <w:rsid w:val="00026D4B"/>
    <w:rsid w:val="000275C6"/>
    <w:rsid w:val="000278DB"/>
    <w:rsid w:val="00027AD6"/>
    <w:rsid w:val="0003024C"/>
    <w:rsid w:val="00030E95"/>
    <w:rsid w:val="00031ADB"/>
    <w:rsid w:val="00032056"/>
    <w:rsid w:val="000328CA"/>
    <w:rsid w:val="00032C74"/>
    <w:rsid w:val="00032E40"/>
    <w:rsid w:val="0003376B"/>
    <w:rsid w:val="00034676"/>
    <w:rsid w:val="000346E6"/>
    <w:rsid w:val="00034CB5"/>
    <w:rsid w:val="00035145"/>
    <w:rsid w:val="000352B3"/>
    <w:rsid w:val="000358C3"/>
    <w:rsid w:val="000371EB"/>
    <w:rsid w:val="0004023E"/>
    <w:rsid w:val="0004024B"/>
    <w:rsid w:val="00041C57"/>
    <w:rsid w:val="000434B7"/>
    <w:rsid w:val="000435E4"/>
    <w:rsid w:val="00043F53"/>
    <w:rsid w:val="0004426B"/>
    <w:rsid w:val="0004507A"/>
    <w:rsid w:val="000458E3"/>
    <w:rsid w:val="0004675E"/>
    <w:rsid w:val="00046796"/>
    <w:rsid w:val="000467FD"/>
    <w:rsid w:val="00046802"/>
    <w:rsid w:val="00046960"/>
    <w:rsid w:val="00046AAF"/>
    <w:rsid w:val="000470F3"/>
    <w:rsid w:val="00047225"/>
    <w:rsid w:val="0004724E"/>
    <w:rsid w:val="000476BB"/>
    <w:rsid w:val="00047E60"/>
    <w:rsid w:val="00050114"/>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745"/>
    <w:rsid w:val="000612E1"/>
    <w:rsid w:val="000614FE"/>
    <w:rsid w:val="00061A4D"/>
    <w:rsid w:val="00062DF2"/>
    <w:rsid w:val="00063621"/>
    <w:rsid w:val="00064063"/>
    <w:rsid w:val="00065D38"/>
    <w:rsid w:val="00066444"/>
    <w:rsid w:val="0006686F"/>
    <w:rsid w:val="00066D39"/>
    <w:rsid w:val="00067DD1"/>
    <w:rsid w:val="00070070"/>
    <w:rsid w:val="00070109"/>
    <w:rsid w:val="00070447"/>
    <w:rsid w:val="000706E7"/>
    <w:rsid w:val="00070DB6"/>
    <w:rsid w:val="00070EF8"/>
    <w:rsid w:val="00071192"/>
    <w:rsid w:val="000713A7"/>
    <w:rsid w:val="000718B3"/>
    <w:rsid w:val="000726E1"/>
    <w:rsid w:val="0007299A"/>
    <w:rsid w:val="00072A80"/>
    <w:rsid w:val="000731A0"/>
    <w:rsid w:val="000736C1"/>
    <w:rsid w:val="00073797"/>
    <w:rsid w:val="00073A04"/>
    <w:rsid w:val="00073C01"/>
    <w:rsid w:val="00073DEC"/>
    <w:rsid w:val="000745AA"/>
    <w:rsid w:val="00074BC2"/>
    <w:rsid w:val="00074DED"/>
    <w:rsid w:val="00074E86"/>
    <w:rsid w:val="00075FED"/>
    <w:rsid w:val="00076097"/>
    <w:rsid w:val="00076263"/>
    <w:rsid w:val="000762D2"/>
    <w:rsid w:val="00076541"/>
    <w:rsid w:val="00076AF6"/>
    <w:rsid w:val="00076E2C"/>
    <w:rsid w:val="00077246"/>
    <w:rsid w:val="000772F4"/>
    <w:rsid w:val="00077311"/>
    <w:rsid w:val="000773D2"/>
    <w:rsid w:val="000776EB"/>
    <w:rsid w:val="0007775E"/>
    <w:rsid w:val="000800CF"/>
    <w:rsid w:val="00081256"/>
    <w:rsid w:val="000820CB"/>
    <w:rsid w:val="000823B0"/>
    <w:rsid w:val="00082943"/>
    <w:rsid w:val="0008329A"/>
    <w:rsid w:val="0008335B"/>
    <w:rsid w:val="00083379"/>
    <w:rsid w:val="00083439"/>
    <w:rsid w:val="00083587"/>
    <w:rsid w:val="00083838"/>
    <w:rsid w:val="00083B6A"/>
    <w:rsid w:val="00083C7C"/>
    <w:rsid w:val="00084064"/>
    <w:rsid w:val="0008546C"/>
    <w:rsid w:val="00085914"/>
    <w:rsid w:val="00085E04"/>
    <w:rsid w:val="00086800"/>
    <w:rsid w:val="000871CF"/>
    <w:rsid w:val="000872A3"/>
    <w:rsid w:val="000876F4"/>
    <w:rsid w:val="00087913"/>
    <w:rsid w:val="00087A0A"/>
    <w:rsid w:val="000902DC"/>
    <w:rsid w:val="00090610"/>
    <w:rsid w:val="00090E2B"/>
    <w:rsid w:val="000911AE"/>
    <w:rsid w:val="000911CA"/>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21B4"/>
    <w:rsid w:val="000A2701"/>
    <w:rsid w:val="000A2952"/>
    <w:rsid w:val="000A2B5C"/>
    <w:rsid w:val="000A2CC7"/>
    <w:rsid w:val="000A2E6A"/>
    <w:rsid w:val="000A2ED6"/>
    <w:rsid w:val="000A3289"/>
    <w:rsid w:val="000A3E81"/>
    <w:rsid w:val="000A3F23"/>
    <w:rsid w:val="000A41E5"/>
    <w:rsid w:val="000A4205"/>
    <w:rsid w:val="000A4496"/>
    <w:rsid w:val="000A499D"/>
    <w:rsid w:val="000A4A19"/>
    <w:rsid w:val="000A5163"/>
    <w:rsid w:val="000A5571"/>
    <w:rsid w:val="000A5649"/>
    <w:rsid w:val="000A5F87"/>
    <w:rsid w:val="000A6044"/>
    <w:rsid w:val="000A6351"/>
    <w:rsid w:val="000A63D6"/>
    <w:rsid w:val="000A7488"/>
    <w:rsid w:val="000A7971"/>
    <w:rsid w:val="000A7A2C"/>
    <w:rsid w:val="000A7B38"/>
    <w:rsid w:val="000B031C"/>
    <w:rsid w:val="000B0343"/>
    <w:rsid w:val="000B09C8"/>
    <w:rsid w:val="000B1333"/>
    <w:rsid w:val="000B22C4"/>
    <w:rsid w:val="000B26E7"/>
    <w:rsid w:val="000B2985"/>
    <w:rsid w:val="000B2A83"/>
    <w:rsid w:val="000B2C88"/>
    <w:rsid w:val="000B3342"/>
    <w:rsid w:val="000B3395"/>
    <w:rsid w:val="000B3683"/>
    <w:rsid w:val="000B38A1"/>
    <w:rsid w:val="000B4491"/>
    <w:rsid w:val="000B51FA"/>
    <w:rsid w:val="000B52A4"/>
    <w:rsid w:val="000B5370"/>
    <w:rsid w:val="000B5905"/>
    <w:rsid w:val="000B5975"/>
    <w:rsid w:val="000B61FC"/>
    <w:rsid w:val="000B6378"/>
    <w:rsid w:val="000B6653"/>
    <w:rsid w:val="000B6A49"/>
    <w:rsid w:val="000B6B4A"/>
    <w:rsid w:val="000B6D3F"/>
    <w:rsid w:val="000B6D75"/>
    <w:rsid w:val="000B6E2C"/>
    <w:rsid w:val="000B768C"/>
    <w:rsid w:val="000B76C5"/>
    <w:rsid w:val="000B7A10"/>
    <w:rsid w:val="000C05E4"/>
    <w:rsid w:val="000C115D"/>
    <w:rsid w:val="000C1358"/>
    <w:rsid w:val="000C1535"/>
    <w:rsid w:val="000C252B"/>
    <w:rsid w:val="000C2EA3"/>
    <w:rsid w:val="000C2FBD"/>
    <w:rsid w:val="000C3292"/>
    <w:rsid w:val="000C34DA"/>
    <w:rsid w:val="000C363D"/>
    <w:rsid w:val="000C3B0C"/>
    <w:rsid w:val="000C422D"/>
    <w:rsid w:val="000C46CA"/>
    <w:rsid w:val="000C4A98"/>
    <w:rsid w:val="000C5DB6"/>
    <w:rsid w:val="000C5F1A"/>
    <w:rsid w:val="000C5F91"/>
    <w:rsid w:val="000C6025"/>
    <w:rsid w:val="000C615D"/>
    <w:rsid w:val="000C6496"/>
    <w:rsid w:val="000D0565"/>
    <w:rsid w:val="000D0E4E"/>
    <w:rsid w:val="000D113C"/>
    <w:rsid w:val="000D124D"/>
    <w:rsid w:val="000D12CC"/>
    <w:rsid w:val="000D12D1"/>
    <w:rsid w:val="000D132D"/>
    <w:rsid w:val="000D159A"/>
    <w:rsid w:val="000D1796"/>
    <w:rsid w:val="000D179C"/>
    <w:rsid w:val="000D1A78"/>
    <w:rsid w:val="000D22CC"/>
    <w:rsid w:val="000D25C6"/>
    <w:rsid w:val="000D36AE"/>
    <w:rsid w:val="000D38A1"/>
    <w:rsid w:val="000D3FB5"/>
    <w:rsid w:val="000D44D5"/>
    <w:rsid w:val="000D4C4E"/>
    <w:rsid w:val="000D4CB3"/>
    <w:rsid w:val="000D5077"/>
    <w:rsid w:val="000D5362"/>
    <w:rsid w:val="000D57F8"/>
    <w:rsid w:val="000D5851"/>
    <w:rsid w:val="000D5C60"/>
    <w:rsid w:val="000D5E6A"/>
    <w:rsid w:val="000D6B60"/>
    <w:rsid w:val="000D6D1E"/>
    <w:rsid w:val="000D71E2"/>
    <w:rsid w:val="000D73A5"/>
    <w:rsid w:val="000D7ADD"/>
    <w:rsid w:val="000E07D6"/>
    <w:rsid w:val="000E12D3"/>
    <w:rsid w:val="000E1380"/>
    <w:rsid w:val="000E1411"/>
    <w:rsid w:val="000E18DF"/>
    <w:rsid w:val="000E1B9C"/>
    <w:rsid w:val="000E2404"/>
    <w:rsid w:val="000E3948"/>
    <w:rsid w:val="000E3B2A"/>
    <w:rsid w:val="000E418F"/>
    <w:rsid w:val="000E4909"/>
    <w:rsid w:val="000E5001"/>
    <w:rsid w:val="000E59A0"/>
    <w:rsid w:val="000E5AC1"/>
    <w:rsid w:val="000E6AF2"/>
    <w:rsid w:val="000E7313"/>
    <w:rsid w:val="000E7323"/>
    <w:rsid w:val="000E7A84"/>
    <w:rsid w:val="000F0236"/>
    <w:rsid w:val="000F02AC"/>
    <w:rsid w:val="000F031E"/>
    <w:rsid w:val="000F0AA6"/>
    <w:rsid w:val="000F15BC"/>
    <w:rsid w:val="000F180A"/>
    <w:rsid w:val="000F1C92"/>
    <w:rsid w:val="000F277B"/>
    <w:rsid w:val="000F2EEE"/>
    <w:rsid w:val="000F3683"/>
    <w:rsid w:val="000F3697"/>
    <w:rsid w:val="000F50C4"/>
    <w:rsid w:val="000F53F3"/>
    <w:rsid w:val="000F6223"/>
    <w:rsid w:val="000F71CF"/>
    <w:rsid w:val="000F7AFE"/>
    <w:rsid w:val="000F7F58"/>
    <w:rsid w:val="00100128"/>
    <w:rsid w:val="0010042C"/>
    <w:rsid w:val="001008FE"/>
    <w:rsid w:val="00100A72"/>
    <w:rsid w:val="00100FE4"/>
    <w:rsid w:val="00100FF3"/>
    <w:rsid w:val="0010198C"/>
    <w:rsid w:val="00101E7A"/>
    <w:rsid w:val="001024C8"/>
    <w:rsid w:val="001026CA"/>
    <w:rsid w:val="00102B4C"/>
    <w:rsid w:val="00103450"/>
    <w:rsid w:val="001039F2"/>
    <w:rsid w:val="00103C5E"/>
    <w:rsid w:val="00103EE1"/>
    <w:rsid w:val="0010432D"/>
    <w:rsid w:val="0010432E"/>
    <w:rsid w:val="001043C2"/>
    <w:rsid w:val="001043E1"/>
    <w:rsid w:val="00104BF5"/>
    <w:rsid w:val="0010505A"/>
    <w:rsid w:val="00105CC7"/>
    <w:rsid w:val="00105F36"/>
    <w:rsid w:val="00106D8A"/>
    <w:rsid w:val="00107779"/>
    <w:rsid w:val="001078C2"/>
    <w:rsid w:val="00107E1C"/>
    <w:rsid w:val="00107FBA"/>
    <w:rsid w:val="00110243"/>
    <w:rsid w:val="001104A7"/>
    <w:rsid w:val="0011092A"/>
    <w:rsid w:val="00110B0C"/>
    <w:rsid w:val="00111162"/>
    <w:rsid w:val="001112C4"/>
    <w:rsid w:val="00111444"/>
    <w:rsid w:val="0011164C"/>
    <w:rsid w:val="00111723"/>
    <w:rsid w:val="001117D1"/>
    <w:rsid w:val="00111813"/>
    <w:rsid w:val="00111C2A"/>
    <w:rsid w:val="001129B5"/>
    <w:rsid w:val="00113382"/>
    <w:rsid w:val="00113834"/>
    <w:rsid w:val="00113B98"/>
    <w:rsid w:val="001141E3"/>
    <w:rsid w:val="001144DF"/>
    <w:rsid w:val="00114AB1"/>
    <w:rsid w:val="00114F9F"/>
    <w:rsid w:val="0011557B"/>
    <w:rsid w:val="001158A2"/>
    <w:rsid w:val="00116C27"/>
    <w:rsid w:val="00117C6B"/>
    <w:rsid w:val="00117C85"/>
    <w:rsid w:val="00117CC6"/>
    <w:rsid w:val="00117F75"/>
    <w:rsid w:val="001202A4"/>
    <w:rsid w:val="00120B13"/>
    <w:rsid w:val="00121671"/>
    <w:rsid w:val="0012183A"/>
    <w:rsid w:val="00121B52"/>
    <w:rsid w:val="00121CA6"/>
    <w:rsid w:val="001223EF"/>
    <w:rsid w:val="00123C2E"/>
    <w:rsid w:val="001241D1"/>
    <w:rsid w:val="00124D84"/>
    <w:rsid w:val="001250DD"/>
    <w:rsid w:val="001251A9"/>
    <w:rsid w:val="00125733"/>
    <w:rsid w:val="001263AA"/>
    <w:rsid w:val="001263EB"/>
    <w:rsid w:val="00126601"/>
    <w:rsid w:val="00126AB6"/>
    <w:rsid w:val="0012790D"/>
    <w:rsid w:val="00130779"/>
    <w:rsid w:val="001307A1"/>
    <w:rsid w:val="001321D3"/>
    <w:rsid w:val="001327D2"/>
    <w:rsid w:val="00133599"/>
    <w:rsid w:val="00133BF7"/>
    <w:rsid w:val="00134468"/>
    <w:rsid w:val="00134B88"/>
    <w:rsid w:val="00135232"/>
    <w:rsid w:val="001359EC"/>
    <w:rsid w:val="0013600B"/>
    <w:rsid w:val="00136A23"/>
    <w:rsid w:val="00136B99"/>
    <w:rsid w:val="0014063E"/>
    <w:rsid w:val="00140673"/>
    <w:rsid w:val="0014087D"/>
    <w:rsid w:val="00140F74"/>
    <w:rsid w:val="00141191"/>
    <w:rsid w:val="0014159C"/>
    <w:rsid w:val="00142665"/>
    <w:rsid w:val="00142A2F"/>
    <w:rsid w:val="00142BC5"/>
    <w:rsid w:val="00142F8B"/>
    <w:rsid w:val="001436E3"/>
    <w:rsid w:val="0014384A"/>
    <w:rsid w:val="0014450F"/>
    <w:rsid w:val="00144697"/>
    <w:rsid w:val="00144D11"/>
    <w:rsid w:val="00144D8F"/>
    <w:rsid w:val="00144E45"/>
    <w:rsid w:val="00145C74"/>
    <w:rsid w:val="00145EAF"/>
    <w:rsid w:val="001462E9"/>
    <w:rsid w:val="00146792"/>
    <w:rsid w:val="00146E32"/>
    <w:rsid w:val="001471D4"/>
    <w:rsid w:val="001474C9"/>
    <w:rsid w:val="00150379"/>
    <w:rsid w:val="00151619"/>
    <w:rsid w:val="00152835"/>
    <w:rsid w:val="00152A82"/>
    <w:rsid w:val="00152B27"/>
    <w:rsid w:val="00153A07"/>
    <w:rsid w:val="00155551"/>
    <w:rsid w:val="001559FA"/>
    <w:rsid w:val="00156374"/>
    <w:rsid w:val="001565BC"/>
    <w:rsid w:val="00156C3D"/>
    <w:rsid w:val="00156E4F"/>
    <w:rsid w:val="001570E6"/>
    <w:rsid w:val="001577D8"/>
    <w:rsid w:val="00157D9B"/>
    <w:rsid w:val="00157E4C"/>
    <w:rsid w:val="00157FC3"/>
    <w:rsid w:val="00160739"/>
    <w:rsid w:val="0016161D"/>
    <w:rsid w:val="00161F83"/>
    <w:rsid w:val="0016271E"/>
    <w:rsid w:val="00162868"/>
    <w:rsid w:val="00162D7A"/>
    <w:rsid w:val="0016323C"/>
    <w:rsid w:val="00163377"/>
    <w:rsid w:val="001638B4"/>
    <w:rsid w:val="00164A8E"/>
    <w:rsid w:val="00164DAB"/>
    <w:rsid w:val="00164E47"/>
    <w:rsid w:val="0016556E"/>
    <w:rsid w:val="001659E0"/>
    <w:rsid w:val="00165BBB"/>
    <w:rsid w:val="0016613F"/>
    <w:rsid w:val="00166215"/>
    <w:rsid w:val="00166591"/>
    <w:rsid w:val="00166B5A"/>
    <w:rsid w:val="00167246"/>
    <w:rsid w:val="001704A9"/>
    <w:rsid w:val="001708B7"/>
    <w:rsid w:val="00171143"/>
    <w:rsid w:val="001712DB"/>
    <w:rsid w:val="0017215A"/>
    <w:rsid w:val="00172864"/>
    <w:rsid w:val="00172B82"/>
    <w:rsid w:val="00172EFA"/>
    <w:rsid w:val="00173608"/>
    <w:rsid w:val="00173851"/>
    <w:rsid w:val="001745EC"/>
    <w:rsid w:val="001747B7"/>
    <w:rsid w:val="0017498A"/>
    <w:rsid w:val="00174DFF"/>
    <w:rsid w:val="00175C30"/>
    <w:rsid w:val="00175CE1"/>
    <w:rsid w:val="00175E5C"/>
    <w:rsid w:val="00176002"/>
    <w:rsid w:val="0017638A"/>
    <w:rsid w:val="00177069"/>
    <w:rsid w:val="00177996"/>
    <w:rsid w:val="00177FC1"/>
    <w:rsid w:val="001815A2"/>
    <w:rsid w:val="00181748"/>
    <w:rsid w:val="00181BF6"/>
    <w:rsid w:val="00181FC1"/>
    <w:rsid w:val="00182AA5"/>
    <w:rsid w:val="00182D90"/>
    <w:rsid w:val="00183034"/>
    <w:rsid w:val="001830F7"/>
    <w:rsid w:val="00183E8B"/>
    <w:rsid w:val="00183EE6"/>
    <w:rsid w:val="00184BCD"/>
    <w:rsid w:val="0018567A"/>
    <w:rsid w:val="0018588A"/>
    <w:rsid w:val="001868B9"/>
    <w:rsid w:val="0018705C"/>
    <w:rsid w:val="00187252"/>
    <w:rsid w:val="00190513"/>
    <w:rsid w:val="00190E15"/>
    <w:rsid w:val="00191149"/>
    <w:rsid w:val="00191B95"/>
    <w:rsid w:val="00191C91"/>
    <w:rsid w:val="00192D6B"/>
    <w:rsid w:val="00192DD9"/>
    <w:rsid w:val="00193709"/>
    <w:rsid w:val="00194339"/>
    <w:rsid w:val="00194848"/>
    <w:rsid w:val="00194BE9"/>
    <w:rsid w:val="0019565F"/>
    <w:rsid w:val="001956B1"/>
    <w:rsid w:val="001958EA"/>
    <w:rsid w:val="00195D4B"/>
    <w:rsid w:val="00195E0E"/>
    <w:rsid w:val="0019615F"/>
    <w:rsid w:val="00197AD2"/>
    <w:rsid w:val="001A0323"/>
    <w:rsid w:val="001A0877"/>
    <w:rsid w:val="001A180D"/>
    <w:rsid w:val="001A1BAC"/>
    <w:rsid w:val="001A1F84"/>
    <w:rsid w:val="001A22AD"/>
    <w:rsid w:val="001A23CE"/>
    <w:rsid w:val="001A2C89"/>
    <w:rsid w:val="001A30EE"/>
    <w:rsid w:val="001A3CF6"/>
    <w:rsid w:val="001A3E16"/>
    <w:rsid w:val="001A49B8"/>
    <w:rsid w:val="001A4B9A"/>
    <w:rsid w:val="001A557E"/>
    <w:rsid w:val="001A673E"/>
    <w:rsid w:val="001A69B9"/>
    <w:rsid w:val="001A7030"/>
    <w:rsid w:val="001A76A7"/>
    <w:rsid w:val="001A7763"/>
    <w:rsid w:val="001A7D72"/>
    <w:rsid w:val="001B02AF"/>
    <w:rsid w:val="001B1238"/>
    <w:rsid w:val="001B140B"/>
    <w:rsid w:val="001B1D3A"/>
    <w:rsid w:val="001B3453"/>
    <w:rsid w:val="001B35AE"/>
    <w:rsid w:val="001B3813"/>
    <w:rsid w:val="001B3964"/>
    <w:rsid w:val="001B3CF1"/>
    <w:rsid w:val="001B4452"/>
    <w:rsid w:val="001B466C"/>
    <w:rsid w:val="001B4CEE"/>
    <w:rsid w:val="001B4F34"/>
    <w:rsid w:val="001B52EC"/>
    <w:rsid w:val="001B554A"/>
    <w:rsid w:val="001B6035"/>
    <w:rsid w:val="001B61F0"/>
    <w:rsid w:val="001B6564"/>
    <w:rsid w:val="001B691A"/>
    <w:rsid w:val="001B6B67"/>
    <w:rsid w:val="001B6DBE"/>
    <w:rsid w:val="001B709C"/>
    <w:rsid w:val="001B7805"/>
    <w:rsid w:val="001B7ADB"/>
    <w:rsid w:val="001B7B24"/>
    <w:rsid w:val="001B7FED"/>
    <w:rsid w:val="001C02D8"/>
    <w:rsid w:val="001C04E3"/>
    <w:rsid w:val="001C2318"/>
    <w:rsid w:val="001C2378"/>
    <w:rsid w:val="001C3198"/>
    <w:rsid w:val="001C3EE9"/>
    <w:rsid w:val="001C3FA4"/>
    <w:rsid w:val="001C40F9"/>
    <w:rsid w:val="001C458B"/>
    <w:rsid w:val="001C49D4"/>
    <w:rsid w:val="001C5285"/>
    <w:rsid w:val="001C5D4F"/>
    <w:rsid w:val="001C6456"/>
    <w:rsid w:val="001C64C0"/>
    <w:rsid w:val="001C69DA"/>
    <w:rsid w:val="001C6F06"/>
    <w:rsid w:val="001C7111"/>
    <w:rsid w:val="001C7199"/>
    <w:rsid w:val="001D20BD"/>
    <w:rsid w:val="001D2360"/>
    <w:rsid w:val="001D3109"/>
    <w:rsid w:val="001D332E"/>
    <w:rsid w:val="001D333E"/>
    <w:rsid w:val="001D36CE"/>
    <w:rsid w:val="001D3FC8"/>
    <w:rsid w:val="001D4650"/>
    <w:rsid w:val="001D4A7F"/>
    <w:rsid w:val="001D5033"/>
    <w:rsid w:val="001D54EF"/>
    <w:rsid w:val="001D5C88"/>
    <w:rsid w:val="001D6471"/>
    <w:rsid w:val="001D64F1"/>
    <w:rsid w:val="001D6567"/>
    <w:rsid w:val="001D6762"/>
    <w:rsid w:val="001D695C"/>
    <w:rsid w:val="001D6FD9"/>
    <w:rsid w:val="001D780E"/>
    <w:rsid w:val="001E05C3"/>
    <w:rsid w:val="001E0AD3"/>
    <w:rsid w:val="001E18DC"/>
    <w:rsid w:val="001E1B9A"/>
    <w:rsid w:val="001E1BE5"/>
    <w:rsid w:val="001E21C2"/>
    <w:rsid w:val="001E2A58"/>
    <w:rsid w:val="001E2E78"/>
    <w:rsid w:val="001E3345"/>
    <w:rsid w:val="001E36E4"/>
    <w:rsid w:val="001E379D"/>
    <w:rsid w:val="001E3940"/>
    <w:rsid w:val="001E3A3C"/>
    <w:rsid w:val="001E4CB0"/>
    <w:rsid w:val="001E5BD9"/>
    <w:rsid w:val="001E5C23"/>
    <w:rsid w:val="001E5F71"/>
    <w:rsid w:val="001E6F9F"/>
    <w:rsid w:val="001E7504"/>
    <w:rsid w:val="001E76DF"/>
    <w:rsid w:val="001F08D6"/>
    <w:rsid w:val="001F1308"/>
    <w:rsid w:val="001F14CD"/>
    <w:rsid w:val="001F1525"/>
    <w:rsid w:val="001F1E87"/>
    <w:rsid w:val="001F1EB6"/>
    <w:rsid w:val="001F2A8F"/>
    <w:rsid w:val="001F2E23"/>
    <w:rsid w:val="001F2F32"/>
    <w:rsid w:val="001F341F"/>
    <w:rsid w:val="001F3911"/>
    <w:rsid w:val="001F3F1A"/>
    <w:rsid w:val="001F4991"/>
    <w:rsid w:val="001F4CBD"/>
    <w:rsid w:val="001F4CBF"/>
    <w:rsid w:val="001F5476"/>
    <w:rsid w:val="001F5545"/>
    <w:rsid w:val="001F5777"/>
    <w:rsid w:val="001F5937"/>
    <w:rsid w:val="001F59E3"/>
    <w:rsid w:val="001F59ED"/>
    <w:rsid w:val="001F5EA3"/>
    <w:rsid w:val="001F6045"/>
    <w:rsid w:val="001F6185"/>
    <w:rsid w:val="001F691D"/>
    <w:rsid w:val="001F7121"/>
    <w:rsid w:val="001F7CC4"/>
    <w:rsid w:val="002008DD"/>
    <w:rsid w:val="00200D2C"/>
    <w:rsid w:val="00200DA3"/>
    <w:rsid w:val="002019D8"/>
    <w:rsid w:val="00201EC7"/>
    <w:rsid w:val="00202C30"/>
    <w:rsid w:val="00202D52"/>
    <w:rsid w:val="002032F6"/>
    <w:rsid w:val="0020349A"/>
    <w:rsid w:val="002034B4"/>
    <w:rsid w:val="00204032"/>
    <w:rsid w:val="002040A8"/>
    <w:rsid w:val="00204567"/>
    <w:rsid w:val="00204BAD"/>
    <w:rsid w:val="00204D60"/>
    <w:rsid w:val="00205511"/>
    <w:rsid w:val="00205627"/>
    <w:rsid w:val="002056D0"/>
    <w:rsid w:val="002057BB"/>
    <w:rsid w:val="00205814"/>
    <w:rsid w:val="00205EF0"/>
    <w:rsid w:val="00206D1C"/>
    <w:rsid w:val="00207018"/>
    <w:rsid w:val="0020768E"/>
    <w:rsid w:val="002103C4"/>
    <w:rsid w:val="0021078D"/>
    <w:rsid w:val="00210860"/>
    <w:rsid w:val="00210B6A"/>
    <w:rsid w:val="00212425"/>
    <w:rsid w:val="00212CB6"/>
    <w:rsid w:val="00212E37"/>
    <w:rsid w:val="002140FF"/>
    <w:rsid w:val="00216499"/>
    <w:rsid w:val="0021658E"/>
    <w:rsid w:val="0021660E"/>
    <w:rsid w:val="00216B48"/>
    <w:rsid w:val="00216DD2"/>
    <w:rsid w:val="00216E8C"/>
    <w:rsid w:val="002177E1"/>
    <w:rsid w:val="00220894"/>
    <w:rsid w:val="00220D07"/>
    <w:rsid w:val="00221060"/>
    <w:rsid w:val="0022123C"/>
    <w:rsid w:val="00221659"/>
    <w:rsid w:val="002224A3"/>
    <w:rsid w:val="00222B21"/>
    <w:rsid w:val="002236E2"/>
    <w:rsid w:val="00224551"/>
    <w:rsid w:val="00224952"/>
    <w:rsid w:val="00224DD2"/>
    <w:rsid w:val="00224E0E"/>
    <w:rsid w:val="00225581"/>
    <w:rsid w:val="00225730"/>
    <w:rsid w:val="00225A6A"/>
    <w:rsid w:val="00225AC7"/>
    <w:rsid w:val="00225ACC"/>
    <w:rsid w:val="00227293"/>
    <w:rsid w:val="00230281"/>
    <w:rsid w:val="002314FE"/>
    <w:rsid w:val="002318BF"/>
    <w:rsid w:val="00231C24"/>
    <w:rsid w:val="00231C25"/>
    <w:rsid w:val="00231C6F"/>
    <w:rsid w:val="00232A90"/>
    <w:rsid w:val="00233501"/>
    <w:rsid w:val="00233C3B"/>
    <w:rsid w:val="00234151"/>
    <w:rsid w:val="00234F8C"/>
    <w:rsid w:val="00235542"/>
    <w:rsid w:val="002356C6"/>
    <w:rsid w:val="002369B0"/>
    <w:rsid w:val="00236AD8"/>
    <w:rsid w:val="00237931"/>
    <w:rsid w:val="00237A34"/>
    <w:rsid w:val="002401F5"/>
    <w:rsid w:val="002409B9"/>
    <w:rsid w:val="00240C53"/>
    <w:rsid w:val="00240E54"/>
    <w:rsid w:val="0024131F"/>
    <w:rsid w:val="00242355"/>
    <w:rsid w:val="002443F2"/>
    <w:rsid w:val="0024494B"/>
    <w:rsid w:val="00244B45"/>
    <w:rsid w:val="002451C5"/>
    <w:rsid w:val="00245F1F"/>
    <w:rsid w:val="0024663B"/>
    <w:rsid w:val="00246DDF"/>
    <w:rsid w:val="00247103"/>
    <w:rsid w:val="00247388"/>
    <w:rsid w:val="00247974"/>
    <w:rsid w:val="00250067"/>
    <w:rsid w:val="002513B9"/>
    <w:rsid w:val="002516DE"/>
    <w:rsid w:val="00251F81"/>
    <w:rsid w:val="00252329"/>
    <w:rsid w:val="00252BE0"/>
    <w:rsid w:val="00253588"/>
    <w:rsid w:val="00253625"/>
    <w:rsid w:val="002538CD"/>
    <w:rsid w:val="00253A3B"/>
    <w:rsid w:val="00253BE8"/>
    <w:rsid w:val="002546F4"/>
    <w:rsid w:val="00254AB1"/>
    <w:rsid w:val="00254BFD"/>
    <w:rsid w:val="00254C69"/>
    <w:rsid w:val="00254E2B"/>
    <w:rsid w:val="00254F63"/>
    <w:rsid w:val="002551D0"/>
    <w:rsid w:val="00255374"/>
    <w:rsid w:val="002554B5"/>
    <w:rsid w:val="00255732"/>
    <w:rsid w:val="00256BEB"/>
    <w:rsid w:val="00257174"/>
    <w:rsid w:val="00257542"/>
    <w:rsid w:val="00257B3F"/>
    <w:rsid w:val="00257BA2"/>
    <w:rsid w:val="00257BF4"/>
    <w:rsid w:val="00260003"/>
    <w:rsid w:val="0026034A"/>
    <w:rsid w:val="0026035D"/>
    <w:rsid w:val="002606D6"/>
    <w:rsid w:val="00260AE8"/>
    <w:rsid w:val="002610A1"/>
    <w:rsid w:val="00261BFC"/>
    <w:rsid w:val="00261C91"/>
    <w:rsid w:val="00261C96"/>
    <w:rsid w:val="00261C98"/>
    <w:rsid w:val="0026248E"/>
    <w:rsid w:val="00262914"/>
    <w:rsid w:val="002647BF"/>
    <w:rsid w:val="002647D5"/>
    <w:rsid w:val="00264C27"/>
    <w:rsid w:val="00265032"/>
    <w:rsid w:val="002651EE"/>
    <w:rsid w:val="002651FB"/>
    <w:rsid w:val="0026538C"/>
    <w:rsid w:val="00265781"/>
    <w:rsid w:val="0026594D"/>
    <w:rsid w:val="00266B13"/>
    <w:rsid w:val="00266CDB"/>
    <w:rsid w:val="00266DFA"/>
    <w:rsid w:val="00266F32"/>
    <w:rsid w:val="002672BF"/>
    <w:rsid w:val="00267DC0"/>
    <w:rsid w:val="00267DE1"/>
    <w:rsid w:val="002705A5"/>
    <w:rsid w:val="00270728"/>
    <w:rsid w:val="0027073D"/>
    <w:rsid w:val="00270D42"/>
    <w:rsid w:val="00271700"/>
    <w:rsid w:val="0027179E"/>
    <w:rsid w:val="0027195D"/>
    <w:rsid w:val="0027260C"/>
    <w:rsid w:val="00272B03"/>
    <w:rsid w:val="002733E2"/>
    <w:rsid w:val="002738D6"/>
    <w:rsid w:val="00273A9D"/>
    <w:rsid w:val="002740DE"/>
    <w:rsid w:val="002743AF"/>
    <w:rsid w:val="00274DC9"/>
    <w:rsid w:val="002750B1"/>
    <w:rsid w:val="002755C5"/>
    <w:rsid w:val="00275FE9"/>
    <w:rsid w:val="00276A35"/>
    <w:rsid w:val="00277245"/>
    <w:rsid w:val="002772FF"/>
    <w:rsid w:val="00277835"/>
    <w:rsid w:val="00277E0A"/>
    <w:rsid w:val="00280468"/>
    <w:rsid w:val="00280AB1"/>
    <w:rsid w:val="00280E84"/>
    <w:rsid w:val="0028104A"/>
    <w:rsid w:val="00281B34"/>
    <w:rsid w:val="00282B3C"/>
    <w:rsid w:val="00283B87"/>
    <w:rsid w:val="00283EA7"/>
    <w:rsid w:val="00284885"/>
    <w:rsid w:val="00284BAE"/>
    <w:rsid w:val="002859AF"/>
    <w:rsid w:val="00286AE7"/>
    <w:rsid w:val="00287243"/>
    <w:rsid w:val="0028729C"/>
    <w:rsid w:val="0028778F"/>
    <w:rsid w:val="00290647"/>
    <w:rsid w:val="00291385"/>
    <w:rsid w:val="00291422"/>
    <w:rsid w:val="00291858"/>
    <w:rsid w:val="00291878"/>
    <w:rsid w:val="0029237F"/>
    <w:rsid w:val="00292715"/>
    <w:rsid w:val="002935C5"/>
    <w:rsid w:val="00293E57"/>
    <w:rsid w:val="00293EA3"/>
    <w:rsid w:val="00294773"/>
    <w:rsid w:val="002947D1"/>
    <w:rsid w:val="002948DF"/>
    <w:rsid w:val="00294CAE"/>
    <w:rsid w:val="00294D90"/>
    <w:rsid w:val="002950AD"/>
    <w:rsid w:val="002957C9"/>
    <w:rsid w:val="0029707E"/>
    <w:rsid w:val="002973A1"/>
    <w:rsid w:val="002A0343"/>
    <w:rsid w:val="002A1E38"/>
    <w:rsid w:val="002A1E92"/>
    <w:rsid w:val="002A2032"/>
    <w:rsid w:val="002A204D"/>
    <w:rsid w:val="002A2616"/>
    <w:rsid w:val="002A26E1"/>
    <w:rsid w:val="002A29C6"/>
    <w:rsid w:val="002A35C6"/>
    <w:rsid w:val="002A368A"/>
    <w:rsid w:val="002A3C34"/>
    <w:rsid w:val="002A4065"/>
    <w:rsid w:val="002A4479"/>
    <w:rsid w:val="002A46F2"/>
    <w:rsid w:val="002A58D7"/>
    <w:rsid w:val="002A59F0"/>
    <w:rsid w:val="002A5E26"/>
    <w:rsid w:val="002A6432"/>
    <w:rsid w:val="002A6476"/>
    <w:rsid w:val="002A6F25"/>
    <w:rsid w:val="002A6FD3"/>
    <w:rsid w:val="002A794D"/>
    <w:rsid w:val="002A7DE8"/>
    <w:rsid w:val="002B0A7D"/>
    <w:rsid w:val="002B11D8"/>
    <w:rsid w:val="002B1A69"/>
    <w:rsid w:val="002B1BF4"/>
    <w:rsid w:val="002B2235"/>
    <w:rsid w:val="002B231B"/>
    <w:rsid w:val="002B2723"/>
    <w:rsid w:val="002B2DD9"/>
    <w:rsid w:val="002B2FEC"/>
    <w:rsid w:val="002B303A"/>
    <w:rsid w:val="002B396F"/>
    <w:rsid w:val="002B4200"/>
    <w:rsid w:val="002B4942"/>
    <w:rsid w:val="002B51EE"/>
    <w:rsid w:val="002B538E"/>
    <w:rsid w:val="002B54E4"/>
    <w:rsid w:val="002B59F1"/>
    <w:rsid w:val="002B5DCA"/>
    <w:rsid w:val="002B60FF"/>
    <w:rsid w:val="002B667F"/>
    <w:rsid w:val="002B6BDC"/>
    <w:rsid w:val="002B6EAD"/>
    <w:rsid w:val="002B75B0"/>
    <w:rsid w:val="002B7EAF"/>
    <w:rsid w:val="002C095C"/>
    <w:rsid w:val="002C099C"/>
    <w:rsid w:val="002C0A7E"/>
    <w:rsid w:val="002C0AE6"/>
    <w:rsid w:val="002C0B74"/>
    <w:rsid w:val="002C0C8B"/>
    <w:rsid w:val="002C0CBB"/>
    <w:rsid w:val="002C1201"/>
    <w:rsid w:val="002C1460"/>
    <w:rsid w:val="002C14C3"/>
    <w:rsid w:val="002C14C4"/>
    <w:rsid w:val="002C20F2"/>
    <w:rsid w:val="002C3070"/>
    <w:rsid w:val="002C38B2"/>
    <w:rsid w:val="002C3F9C"/>
    <w:rsid w:val="002C440A"/>
    <w:rsid w:val="002C48A9"/>
    <w:rsid w:val="002C56F7"/>
    <w:rsid w:val="002C5AFA"/>
    <w:rsid w:val="002C74ED"/>
    <w:rsid w:val="002C77B9"/>
    <w:rsid w:val="002C7E75"/>
    <w:rsid w:val="002D0439"/>
    <w:rsid w:val="002D0735"/>
    <w:rsid w:val="002D11B7"/>
    <w:rsid w:val="002D3BBC"/>
    <w:rsid w:val="002D438A"/>
    <w:rsid w:val="002D47CC"/>
    <w:rsid w:val="002D52B2"/>
    <w:rsid w:val="002D5738"/>
    <w:rsid w:val="002D5D07"/>
    <w:rsid w:val="002D5E53"/>
    <w:rsid w:val="002D5E90"/>
    <w:rsid w:val="002D5E98"/>
    <w:rsid w:val="002D7369"/>
    <w:rsid w:val="002E0319"/>
    <w:rsid w:val="002E0F80"/>
    <w:rsid w:val="002E1181"/>
    <w:rsid w:val="002E179B"/>
    <w:rsid w:val="002E1C9E"/>
    <w:rsid w:val="002E257B"/>
    <w:rsid w:val="002E3C13"/>
    <w:rsid w:val="002E3C65"/>
    <w:rsid w:val="002E3F5B"/>
    <w:rsid w:val="002E4362"/>
    <w:rsid w:val="002E4B02"/>
    <w:rsid w:val="002E63D9"/>
    <w:rsid w:val="002E640E"/>
    <w:rsid w:val="002E6803"/>
    <w:rsid w:val="002E683C"/>
    <w:rsid w:val="002E7540"/>
    <w:rsid w:val="002E7F63"/>
    <w:rsid w:val="002F0C28"/>
    <w:rsid w:val="002F1B09"/>
    <w:rsid w:val="002F27BE"/>
    <w:rsid w:val="002F2E26"/>
    <w:rsid w:val="002F388B"/>
    <w:rsid w:val="002F3913"/>
    <w:rsid w:val="002F3CDE"/>
    <w:rsid w:val="002F47CE"/>
    <w:rsid w:val="002F4F99"/>
    <w:rsid w:val="002F5924"/>
    <w:rsid w:val="002F5BAB"/>
    <w:rsid w:val="002F5DD6"/>
    <w:rsid w:val="002F5FEA"/>
    <w:rsid w:val="002F63E7"/>
    <w:rsid w:val="002F6DB9"/>
    <w:rsid w:val="002F7BE3"/>
    <w:rsid w:val="002F7D41"/>
    <w:rsid w:val="002F7DA1"/>
    <w:rsid w:val="002F7E6A"/>
    <w:rsid w:val="00300111"/>
    <w:rsid w:val="00300165"/>
    <w:rsid w:val="00300EDC"/>
    <w:rsid w:val="003010CF"/>
    <w:rsid w:val="00301B93"/>
    <w:rsid w:val="00302126"/>
    <w:rsid w:val="003022D9"/>
    <w:rsid w:val="00303440"/>
    <w:rsid w:val="0030385C"/>
    <w:rsid w:val="00303A7A"/>
    <w:rsid w:val="00304D9B"/>
    <w:rsid w:val="003054E2"/>
    <w:rsid w:val="00305718"/>
    <w:rsid w:val="00305FF9"/>
    <w:rsid w:val="003065AC"/>
    <w:rsid w:val="00306B0A"/>
    <w:rsid w:val="00306BEA"/>
    <w:rsid w:val="00306E6B"/>
    <w:rsid w:val="003076AA"/>
    <w:rsid w:val="003076AE"/>
    <w:rsid w:val="003100C8"/>
    <w:rsid w:val="00310376"/>
    <w:rsid w:val="003107A0"/>
    <w:rsid w:val="00310974"/>
    <w:rsid w:val="00311161"/>
    <w:rsid w:val="00311973"/>
    <w:rsid w:val="0031197D"/>
    <w:rsid w:val="00312400"/>
    <w:rsid w:val="00312739"/>
    <w:rsid w:val="00312D10"/>
    <w:rsid w:val="003148D7"/>
    <w:rsid w:val="00315C1E"/>
    <w:rsid w:val="003176B4"/>
    <w:rsid w:val="003178DA"/>
    <w:rsid w:val="00317DB8"/>
    <w:rsid w:val="00317FE9"/>
    <w:rsid w:val="00320618"/>
    <w:rsid w:val="0032100B"/>
    <w:rsid w:val="003217E6"/>
    <w:rsid w:val="00321A38"/>
    <w:rsid w:val="00321BD7"/>
    <w:rsid w:val="00321C24"/>
    <w:rsid w:val="0032260F"/>
    <w:rsid w:val="003228A0"/>
    <w:rsid w:val="003228DA"/>
    <w:rsid w:val="00322A26"/>
    <w:rsid w:val="00322B3C"/>
    <w:rsid w:val="003231E6"/>
    <w:rsid w:val="00323D6B"/>
    <w:rsid w:val="00323E07"/>
    <w:rsid w:val="00325100"/>
    <w:rsid w:val="00326957"/>
    <w:rsid w:val="00326AE2"/>
    <w:rsid w:val="003270A0"/>
    <w:rsid w:val="003271FB"/>
    <w:rsid w:val="0032781F"/>
    <w:rsid w:val="00327E72"/>
    <w:rsid w:val="00331426"/>
    <w:rsid w:val="0033171D"/>
    <w:rsid w:val="00331BB1"/>
    <w:rsid w:val="00331FC3"/>
    <w:rsid w:val="003320F3"/>
    <w:rsid w:val="003336B3"/>
    <w:rsid w:val="00335871"/>
    <w:rsid w:val="00335B75"/>
    <w:rsid w:val="00335D8C"/>
    <w:rsid w:val="00336072"/>
    <w:rsid w:val="003363A1"/>
    <w:rsid w:val="0033700E"/>
    <w:rsid w:val="003403E7"/>
    <w:rsid w:val="00340FEA"/>
    <w:rsid w:val="00341F7F"/>
    <w:rsid w:val="003420E6"/>
    <w:rsid w:val="0034226D"/>
    <w:rsid w:val="00342972"/>
    <w:rsid w:val="00342A59"/>
    <w:rsid w:val="00342BA1"/>
    <w:rsid w:val="00342FDD"/>
    <w:rsid w:val="00343319"/>
    <w:rsid w:val="00343C6B"/>
    <w:rsid w:val="0034429B"/>
    <w:rsid w:val="00344866"/>
    <w:rsid w:val="0034638C"/>
    <w:rsid w:val="00346409"/>
    <w:rsid w:val="003468C0"/>
    <w:rsid w:val="00346F50"/>
    <w:rsid w:val="00346F7F"/>
    <w:rsid w:val="00350108"/>
    <w:rsid w:val="00350719"/>
    <w:rsid w:val="00350762"/>
    <w:rsid w:val="003507C4"/>
    <w:rsid w:val="003516E4"/>
    <w:rsid w:val="003519A1"/>
    <w:rsid w:val="00351D92"/>
    <w:rsid w:val="00352480"/>
    <w:rsid w:val="00352708"/>
    <w:rsid w:val="00352D70"/>
    <w:rsid w:val="00352F21"/>
    <w:rsid w:val="00353006"/>
    <w:rsid w:val="003530D2"/>
    <w:rsid w:val="0035331A"/>
    <w:rsid w:val="003534E1"/>
    <w:rsid w:val="003546D0"/>
    <w:rsid w:val="00354769"/>
    <w:rsid w:val="003548D8"/>
    <w:rsid w:val="00354DCB"/>
    <w:rsid w:val="003554CA"/>
    <w:rsid w:val="0035555F"/>
    <w:rsid w:val="0035624A"/>
    <w:rsid w:val="0035722E"/>
    <w:rsid w:val="00360232"/>
    <w:rsid w:val="003602E0"/>
    <w:rsid w:val="00360845"/>
    <w:rsid w:val="00360D01"/>
    <w:rsid w:val="0036236E"/>
    <w:rsid w:val="00362569"/>
    <w:rsid w:val="0036283C"/>
    <w:rsid w:val="00362848"/>
    <w:rsid w:val="0036298C"/>
    <w:rsid w:val="00362C2A"/>
    <w:rsid w:val="00363301"/>
    <w:rsid w:val="0036339B"/>
    <w:rsid w:val="003636CD"/>
    <w:rsid w:val="003638EF"/>
    <w:rsid w:val="00363B0C"/>
    <w:rsid w:val="0036487C"/>
    <w:rsid w:val="00364D65"/>
    <w:rsid w:val="00365323"/>
    <w:rsid w:val="00365411"/>
    <w:rsid w:val="00365FA2"/>
    <w:rsid w:val="0036691E"/>
    <w:rsid w:val="00366AE9"/>
    <w:rsid w:val="00366C69"/>
    <w:rsid w:val="00366D46"/>
    <w:rsid w:val="00367441"/>
    <w:rsid w:val="00367B1D"/>
    <w:rsid w:val="00370E4F"/>
    <w:rsid w:val="00371215"/>
    <w:rsid w:val="003729F1"/>
    <w:rsid w:val="00372F0D"/>
    <w:rsid w:val="00373773"/>
    <w:rsid w:val="00373A86"/>
    <w:rsid w:val="00373D21"/>
    <w:rsid w:val="00374059"/>
    <w:rsid w:val="0037456C"/>
    <w:rsid w:val="003748FB"/>
    <w:rsid w:val="0037535B"/>
    <w:rsid w:val="0037552D"/>
    <w:rsid w:val="003756DB"/>
    <w:rsid w:val="00375AED"/>
    <w:rsid w:val="00375E49"/>
    <w:rsid w:val="003760D6"/>
    <w:rsid w:val="00376237"/>
    <w:rsid w:val="003763D3"/>
    <w:rsid w:val="003770BB"/>
    <w:rsid w:val="00377357"/>
    <w:rsid w:val="0037739D"/>
    <w:rsid w:val="0037771A"/>
    <w:rsid w:val="00380192"/>
    <w:rsid w:val="003802DC"/>
    <w:rsid w:val="00380E4E"/>
    <w:rsid w:val="00380FBF"/>
    <w:rsid w:val="00381B6E"/>
    <w:rsid w:val="00382A43"/>
    <w:rsid w:val="00382B86"/>
    <w:rsid w:val="00382BCC"/>
    <w:rsid w:val="00382BFC"/>
    <w:rsid w:val="00382C78"/>
    <w:rsid w:val="00382D60"/>
    <w:rsid w:val="00382F29"/>
    <w:rsid w:val="0038384E"/>
    <w:rsid w:val="00383C8D"/>
    <w:rsid w:val="0038422D"/>
    <w:rsid w:val="003852FB"/>
    <w:rsid w:val="00385429"/>
    <w:rsid w:val="003854F7"/>
    <w:rsid w:val="00385B05"/>
    <w:rsid w:val="00385C1E"/>
    <w:rsid w:val="00386382"/>
    <w:rsid w:val="003865EF"/>
    <w:rsid w:val="0038670E"/>
    <w:rsid w:val="00386831"/>
    <w:rsid w:val="00386BA9"/>
    <w:rsid w:val="00386CB7"/>
    <w:rsid w:val="00386FD7"/>
    <w:rsid w:val="003873B4"/>
    <w:rsid w:val="0038773C"/>
    <w:rsid w:val="00390017"/>
    <w:rsid w:val="003901A3"/>
    <w:rsid w:val="0039072F"/>
    <w:rsid w:val="00390F16"/>
    <w:rsid w:val="0039181E"/>
    <w:rsid w:val="00393AAC"/>
    <w:rsid w:val="003940CE"/>
    <w:rsid w:val="00394485"/>
    <w:rsid w:val="0039553B"/>
    <w:rsid w:val="00395C34"/>
    <w:rsid w:val="00396479"/>
    <w:rsid w:val="00396A9D"/>
    <w:rsid w:val="00397C1D"/>
    <w:rsid w:val="00397CB6"/>
    <w:rsid w:val="003A0359"/>
    <w:rsid w:val="003A167D"/>
    <w:rsid w:val="003A180F"/>
    <w:rsid w:val="003A18DD"/>
    <w:rsid w:val="003A1D95"/>
    <w:rsid w:val="003A20C8"/>
    <w:rsid w:val="003A2274"/>
    <w:rsid w:val="003A2570"/>
    <w:rsid w:val="003A2A4B"/>
    <w:rsid w:val="003A2B7A"/>
    <w:rsid w:val="003A2C29"/>
    <w:rsid w:val="003A2EC3"/>
    <w:rsid w:val="003A35BE"/>
    <w:rsid w:val="003A36F2"/>
    <w:rsid w:val="003A3D39"/>
    <w:rsid w:val="003A3EC7"/>
    <w:rsid w:val="003A40B4"/>
    <w:rsid w:val="003A426F"/>
    <w:rsid w:val="003A469D"/>
    <w:rsid w:val="003A4A35"/>
    <w:rsid w:val="003A4A70"/>
    <w:rsid w:val="003A5819"/>
    <w:rsid w:val="003A5CAC"/>
    <w:rsid w:val="003A6181"/>
    <w:rsid w:val="003A64AB"/>
    <w:rsid w:val="003A6D09"/>
    <w:rsid w:val="003A778B"/>
    <w:rsid w:val="003A7834"/>
    <w:rsid w:val="003B0019"/>
    <w:rsid w:val="003B05C2"/>
    <w:rsid w:val="003B0864"/>
    <w:rsid w:val="003B0B5B"/>
    <w:rsid w:val="003B0E79"/>
    <w:rsid w:val="003B12DD"/>
    <w:rsid w:val="003B190A"/>
    <w:rsid w:val="003B23D5"/>
    <w:rsid w:val="003B27C7"/>
    <w:rsid w:val="003B3575"/>
    <w:rsid w:val="003B3EF4"/>
    <w:rsid w:val="003B443B"/>
    <w:rsid w:val="003B50BC"/>
    <w:rsid w:val="003B534A"/>
    <w:rsid w:val="003B5630"/>
    <w:rsid w:val="003B587C"/>
    <w:rsid w:val="003B5D97"/>
    <w:rsid w:val="003B605C"/>
    <w:rsid w:val="003B63A4"/>
    <w:rsid w:val="003B68FE"/>
    <w:rsid w:val="003B6C9B"/>
    <w:rsid w:val="003B6D7D"/>
    <w:rsid w:val="003B72BF"/>
    <w:rsid w:val="003B79D0"/>
    <w:rsid w:val="003B7D7E"/>
    <w:rsid w:val="003C0292"/>
    <w:rsid w:val="003C0B41"/>
    <w:rsid w:val="003C1012"/>
    <w:rsid w:val="003C11C9"/>
    <w:rsid w:val="003C1229"/>
    <w:rsid w:val="003C1EEF"/>
    <w:rsid w:val="003C1FD4"/>
    <w:rsid w:val="003C213D"/>
    <w:rsid w:val="003C25AD"/>
    <w:rsid w:val="003C2D21"/>
    <w:rsid w:val="003C2E39"/>
    <w:rsid w:val="003C328C"/>
    <w:rsid w:val="003C3DD6"/>
    <w:rsid w:val="003C4427"/>
    <w:rsid w:val="003C49E4"/>
    <w:rsid w:val="003C57DE"/>
    <w:rsid w:val="003C5E6B"/>
    <w:rsid w:val="003C74D9"/>
    <w:rsid w:val="003C7AD7"/>
    <w:rsid w:val="003D020C"/>
    <w:rsid w:val="003D0A11"/>
    <w:rsid w:val="003D0FC3"/>
    <w:rsid w:val="003D158F"/>
    <w:rsid w:val="003D15C2"/>
    <w:rsid w:val="003D1D28"/>
    <w:rsid w:val="003D26EC"/>
    <w:rsid w:val="003D2C1D"/>
    <w:rsid w:val="003D2C34"/>
    <w:rsid w:val="003D3271"/>
    <w:rsid w:val="003D3DDD"/>
    <w:rsid w:val="003D41ED"/>
    <w:rsid w:val="003D4950"/>
    <w:rsid w:val="003D51F2"/>
    <w:rsid w:val="003D5CBF"/>
    <w:rsid w:val="003D66D2"/>
    <w:rsid w:val="003D6855"/>
    <w:rsid w:val="003D69DA"/>
    <w:rsid w:val="003E07AE"/>
    <w:rsid w:val="003E14FC"/>
    <w:rsid w:val="003E16E8"/>
    <w:rsid w:val="003E1A54"/>
    <w:rsid w:val="003E2190"/>
    <w:rsid w:val="003E2636"/>
    <w:rsid w:val="003E2976"/>
    <w:rsid w:val="003E3854"/>
    <w:rsid w:val="003E3A65"/>
    <w:rsid w:val="003E4858"/>
    <w:rsid w:val="003E48F7"/>
    <w:rsid w:val="003E4DE9"/>
    <w:rsid w:val="003E4E5D"/>
    <w:rsid w:val="003E5041"/>
    <w:rsid w:val="003E53DB"/>
    <w:rsid w:val="003E553B"/>
    <w:rsid w:val="003E57BC"/>
    <w:rsid w:val="003E622B"/>
    <w:rsid w:val="003E6316"/>
    <w:rsid w:val="003E66F5"/>
    <w:rsid w:val="003E6884"/>
    <w:rsid w:val="003E69BE"/>
    <w:rsid w:val="003E6A20"/>
    <w:rsid w:val="003E6AC5"/>
    <w:rsid w:val="003E6D99"/>
    <w:rsid w:val="003F0096"/>
    <w:rsid w:val="003F01BB"/>
    <w:rsid w:val="003F0277"/>
    <w:rsid w:val="003F0850"/>
    <w:rsid w:val="003F0A4D"/>
    <w:rsid w:val="003F0D12"/>
    <w:rsid w:val="003F1222"/>
    <w:rsid w:val="003F160C"/>
    <w:rsid w:val="003F1A65"/>
    <w:rsid w:val="003F229E"/>
    <w:rsid w:val="003F2DCA"/>
    <w:rsid w:val="003F324F"/>
    <w:rsid w:val="003F33BC"/>
    <w:rsid w:val="003F3682"/>
    <w:rsid w:val="003F3D05"/>
    <w:rsid w:val="003F3D4E"/>
    <w:rsid w:val="003F463E"/>
    <w:rsid w:val="003F477E"/>
    <w:rsid w:val="003F5439"/>
    <w:rsid w:val="003F67A7"/>
    <w:rsid w:val="003F6CD2"/>
    <w:rsid w:val="003F6CF5"/>
    <w:rsid w:val="003F6E72"/>
    <w:rsid w:val="003F6FF2"/>
    <w:rsid w:val="003F72CE"/>
    <w:rsid w:val="003F748B"/>
    <w:rsid w:val="003F788D"/>
    <w:rsid w:val="00400030"/>
    <w:rsid w:val="004003A3"/>
    <w:rsid w:val="00400890"/>
    <w:rsid w:val="00400D0A"/>
    <w:rsid w:val="0040126E"/>
    <w:rsid w:val="00401F5C"/>
    <w:rsid w:val="004020D4"/>
    <w:rsid w:val="004021B6"/>
    <w:rsid w:val="00402A32"/>
    <w:rsid w:val="00402E6E"/>
    <w:rsid w:val="00403EE4"/>
    <w:rsid w:val="004040B6"/>
    <w:rsid w:val="004047C4"/>
    <w:rsid w:val="0040570B"/>
    <w:rsid w:val="00405EDB"/>
    <w:rsid w:val="00405FB1"/>
    <w:rsid w:val="004063BF"/>
    <w:rsid w:val="00406460"/>
    <w:rsid w:val="00406671"/>
    <w:rsid w:val="00406B77"/>
    <w:rsid w:val="00406FD0"/>
    <w:rsid w:val="004071DD"/>
    <w:rsid w:val="004073D1"/>
    <w:rsid w:val="004074F8"/>
    <w:rsid w:val="0040765C"/>
    <w:rsid w:val="004077E5"/>
    <w:rsid w:val="00407D1F"/>
    <w:rsid w:val="00410241"/>
    <w:rsid w:val="00410488"/>
    <w:rsid w:val="00410B72"/>
    <w:rsid w:val="00410C21"/>
    <w:rsid w:val="00411E48"/>
    <w:rsid w:val="00412461"/>
    <w:rsid w:val="00412546"/>
    <w:rsid w:val="00413053"/>
    <w:rsid w:val="0041319C"/>
    <w:rsid w:val="00413251"/>
    <w:rsid w:val="004137B6"/>
    <w:rsid w:val="00413A54"/>
    <w:rsid w:val="00413C10"/>
    <w:rsid w:val="00413CD9"/>
    <w:rsid w:val="00413F9A"/>
    <w:rsid w:val="004140CA"/>
    <w:rsid w:val="00414139"/>
    <w:rsid w:val="00414C65"/>
    <w:rsid w:val="00415138"/>
    <w:rsid w:val="00415D76"/>
    <w:rsid w:val="0041652A"/>
    <w:rsid w:val="00416665"/>
    <w:rsid w:val="00416A67"/>
    <w:rsid w:val="00416ACB"/>
    <w:rsid w:val="00416FDD"/>
    <w:rsid w:val="00417865"/>
    <w:rsid w:val="0042173D"/>
    <w:rsid w:val="0042188E"/>
    <w:rsid w:val="00421DCF"/>
    <w:rsid w:val="004220FC"/>
    <w:rsid w:val="00422341"/>
    <w:rsid w:val="004225CD"/>
    <w:rsid w:val="00423309"/>
    <w:rsid w:val="00423641"/>
    <w:rsid w:val="00423B6B"/>
    <w:rsid w:val="004244B1"/>
    <w:rsid w:val="00424CD1"/>
    <w:rsid w:val="004258BB"/>
    <w:rsid w:val="00426266"/>
    <w:rsid w:val="0042734A"/>
    <w:rsid w:val="00427512"/>
    <w:rsid w:val="004304D4"/>
    <w:rsid w:val="004307EE"/>
    <w:rsid w:val="00430A2D"/>
    <w:rsid w:val="00430FD8"/>
    <w:rsid w:val="00431166"/>
    <w:rsid w:val="00431505"/>
    <w:rsid w:val="004319E3"/>
    <w:rsid w:val="00431AF0"/>
    <w:rsid w:val="0043213A"/>
    <w:rsid w:val="0043250E"/>
    <w:rsid w:val="00432CCC"/>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ED0"/>
    <w:rsid w:val="00436F1B"/>
    <w:rsid w:val="00437474"/>
    <w:rsid w:val="004379F1"/>
    <w:rsid w:val="00441EE8"/>
    <w:rsid w:val="004428B6"/>
    <w:rsid w:val="00444396"/>
    <w:rsid w:val="0044614F"/>
    <w:rsid w:val="004461D9"/>
    <w:rsid w:val="004465F5"/>
    <w:rsid w:val="00446AC6"/>
    <w:rsid w:val="00447318"/>
    <w:rsid w:val="004474B4"/>
    <w:rsid w:val="004474DF"/>
    <w:rsid w:val="0044759B"/>
    <w:rsid w:val="00447F54"/>
    <w:rsid w:val="00450B7E"/>
    <w:rsid w:val="00450BBB"/>
    <w:rsid w:val="0045136B"/>
    <w:rsid w:val="004518A1"/>
    <w:rsid w:val="00451C7E"/>
    <w:rsid w:val="00453BB6"/>
    <w:rsid w:val="00453CAA"/>
    <w:rsid w:val="00454FE3"/>
    <w:rsid w:val="00455113"/>
    <w:rsid w:val="0045576B"/>
    <w:rsid w:val="00455A6E"/>
    <w:rsid w:val="00455A85"/>
    <w:rsid w:val="00456421"/>
    <w:rsid w:val="004565B6"/>
    <w:rsid w:val="0045665F"/>
    <w:rsid w:val="0045694D"/>
    <w:rsid w:val="00456C2F"/>
    <w:rsid w:val="00456D54"/>
    <w:rsid w:val="00456DAB"/>
    <w:rsid w:val="004571D1"/>
    <w:rsid w:val="00457AC4"/>
    <w:rsid w:val="00457FAC"/>
    <w:rsid w:val="0046001A"/>
    <w:rsid w:val="00460908"/>
    <w:rsid w:val="00460CC3"/>
    <w:rsid w:val="00460E30"/>
    <w:rsid w:val="00460E86"/>
    <w:rsid w:val="0046116E"/>
    <w:rsid w:val="0046153C"/>
    <w:rsid w:val="00461730"/>
    <w:rsid w:val="00461F3F"/>
    <w:rsid w:val="004625B0"/>
    <w:rsid w:val="0046291E"/>
    <w:rsid w:val="0046297D"/>
    <w:rsid w:val="0046375E"/>
    <w:rsid w:val="00463FA5"/>
    <w:rsid w:val="004646B4"/>
    <w:rsid w:val="00464A88"/>
    <w:rsid w:val="00465063"/>
    <w:rsid w:val="004651A0"/>
    <w:rsid w:val="0046600A"/>
    <w:rsid w:val="00466532"/>
    <w:rsid w:val="00466C39"/>
    <w:rsid w:val="00467488"/>
    <w:rsid w:val="00470430"/>
    <w:rsid w:val="0047083E"/>
    <w:rsid w:val="00470EB5"/>
    <w:rsid w:val="004720C9"/>
    <w:rsid w:val="00472443"/>
    <w:rsid w:val="00472818"/>
    <w:rsid w:val="0047286B"/>
    <w:rsid w:val="00472E27"/>
    <w:rsid w:val="00472EFE"/>
    <w:rsid w:val="00473CB2"/>
    <w:rsid w:val="00473E4E"/>
    <w:rsid w:val="00474220"/>
    <w:rsid w:val="004744D1"/>
    <w:rsid w:val="004745E3"/>
    <w:rsid w:val="004752D3"/>
    <w:rsid w:val="004754E1"/>
    <w:rsid w:val="00475CE0"/>
    <w:rsid w:val="004760AC"/>
    <w:rsid w:val="004761A9"/>
    <w:rsid w:val="00476827"/>
    <w:rsid w:val="00476BD4"/>
    <w:rsid w:val="004776FE"/>
    <w:rsid w:val="00477C35"/>
    <w:rsid w:val="00480988"/>
    <w:rsid w:val="00480E05"/>
    <w:rsid w:val="00480E69"/>
    <w:rsid w:val="00481B6E"/>
    <w:rsid w:val="00481C63"/>
    <w:rsid w:val="00481DF4"/>
    <w:rsid w:val="00481FD6"/>
    <w:rsid w:val="0048285F"/>
    <w:rsid w:val="00482BBE"/>
    <w:rsid w:val="00483435"/>
    <w:rsid w:val="00483A12"/>
    <w:rsid w:val="00484A77"/>
    <w:rsid w:val="0048540F"/>
    <w:rsid w:val="004858B3"/>
    <w:rsid w:val="00485970"/>
    <w:rsid w:val="00485C0D"/>
    <w:rsid w:val="00485ED5"/>
    <w:rsid w:val="00486575"/>
    <w:rsid w:val="004866D0"/>
    <w:rsid w:val="00486DA6"/>
    <w:rsid w:val="004873FD"/>
    <w:rsid w:val="004877EC"/>
    <w:rsid w:val="00487BED"/>
    <w:rsid w:val="0049105B"/>
    <w:rsid w:val="00491BBF"/>
    <w:rsid w:val="00491D06"/>
    <w:rsid w:val="00492F7C"/>
    <w:rsid w:val="00492FF6"/>
    <w:rsid w:val="004939DD"/>
    <w:rsid w:val="00493DD4"/>
    <w:rsid w:val="00494242"/>
    <w:rsid w:val="00494E8E"/>
    <w:rsid w:val="004955BC"/>
    <w:rsid w:val="00495BF8"/>
    <w:rsid w:val="00495D63"/>
    <w:rsid w:val="0049648F"/>
    <w:rsid w:val="004965F8"/>
    <w:rsid w:val="00496606"/>
    <w:rsid w:val="00496700"/>
    <w:rsid w:val="00496F05"/>
    <w:rsid w:val="004972C9"/>
    <w:rsid w:val="004972E1"/>
    <w:rsid w:val="00497370"/>
    <w:rsid w:val="004A0239"/>
    <w:rsid w:val="004A0F39"/>
    <w:rsid w:val="004A19FB"/>
    <w:rsid w:val="004A251F"/>
    <w:rsid w:val="004A2923"/>
    <w:rsid w:val="004A3BF1"/>
    <w:rsid w:val="004A3D42"/>
    <w:rsid w:val="004A3E42"/>
    <w:rsid w:val="004A424C"/>
    <w:rsid w:val="004A4715"/>
    <w:rsid w:val="004A4802"/>
    <w:rsid w:val="004A48EE"/>
    <w:rsid w:val="004A490F"/>
    <w:rsid w:val="004A5046"/>
    <w:rsid w:val="004A565E"/>
    <w:rsid w:val="004A59C3"/>
    <w:rsid w:val="004A5DF3"/>
    <w:rsid w:val="004A5F4B"/>
    <w:rsid w:val="004A6134"/>
    <w:rsid w:val="004A6646"/>
    <w:rsid w:val="004A7092"/>
    <w:rsid w:val="004A787A"/>
    <w:rsid w:val="004A7C74"/>
    <w:rsid w:val="004A7CFF"/>
    <w:rsid w:val="004B0204"/>
    <w:rsid w:val="004B06B1"/>
    <w:rsid w:val="004B0AD1"/>
    <w:rsid w:val="004B0EA2"/>
    <w:rsid w:val="004B1499"/>
    <w:rsid w:val="004B1DE5"/>
    <w:rsid w:val="004B235D"/>
    <w:rsid w:val="004B23FF"/>
    <w:rsid w:val="004B2717"/>
    <w:rsid w:val="004B31A8"/>
    <w:rsid w:val="004B3B41"/>
    <w:rsid w:val="004B49E6"/>
    <w:rsid w:val="004B4C69"/>
    <w:rsid w:val="004B4D69"/>
    <w:rsid w:val="004B5438"/>
    <w:rsid w:val="004B5439"/>
    <w:rsid w:val="004B5E24"/>
    <w:rsid w:val="004B5F34"/>
    <w:rsid w:val="004B7013"/>
    <w:rsid w:val="004B7570"/>
    <w:rsid w:val="004C005A"/>
    <w:rsid w:val="004C01A8"/>
    <w:rsid w:val="004C1840"/>
    <w:rsid w:val="004C1D2A"/>
    <w:rsid w:val="004C1F31"/>
    <w:rsid w:val="004C24C9"/>
    <w:rsid w:val="004C31B6"/>
    <w:rsid w:val="004C3A67"/>
    <w:rsid w:val="004C40AA"/>
    <w:rsid w:val="004C5241"/>
    <w:rsid w:val="004C5319"/>
    <w:rsid w:val="004C54C9"/>
    <w:rsid w:val="004C55C7"/>
    <w:rsid w:val="004C58BA"/>
    <w:rsid w:val="004C621F"/>
    <w:rsid w:val="004C6DF5"/>
    <w:rsid w:val="004C768C"/>
    <w:rsid w:val="004C7948"/>
    <w:rsid w:val="004C7BB8"/>
    <w:rsid w:val="004C7C60"/>
    <w:rsid w:val="004D02E3"/>
    <w:rsid w:val="004D06AE"/>
    <w:rsid w:val="004D0A2D"/>
    <w:rsid w:val="004D0B04"/>
    <w:rsid w:val="004D0DFE"/>
    <w:rsid w:val="004D1147"/>
    <w:rsid w:val="004D11D9"/>
    <w:rsid w:val="004D1D91"/>
    <w:rsid w:val="004D210A"/>
    <w:rsid w:val="004D22C3"/>
    <w:rsid w:val="004D28E6"/>
    <w:rsid w:val="004D46AE"/>
    <w:rsid w:val="004D4892"/>
    <w:rsid w:val="004D53E2"/>
    <w:rsid w:val="004D614C"/>
    <w:rsid w:val="004D6200"/>
    <w:rsid w:val="004D66F6"/>
    <w:rsid w:val="004D67CF"/>
    <w:rsid w:val="004D6F4D"/>
    <w:rsid w:val="004D6F95"/>
    <w:rsid w:val="004D7145"/>
    <w:rsid w:val="004D72FE"/>
    <w:rsid w:val="004D781D"/>
    <w:rsid w:val="004D7D1E"/>
    <w:rsid w:val="004D7E91"/>
    <w:rsid w:val="004E003A"/>
    <w:rsid w:val="004E0208"/>
    <w:rsid w:val="004E0768"/>
    <w:rsid w:val="004E1A31"/>
    <w:rsid w:val="004E2DE0"/>
    <w:rsid w:val="004E33BA"/>
    <w:rsid w:val="004E4060"/>
    <w:rsid w:val="004E4085"/>
    <w:rsid w:val="004E409A"/>
    <w:rsid w:val="004E48D7"/>
    <w:rsid w:val="004E4F83"/>
    <w:rsid w:val="004E60A8"/>
    <w:rsid w:val="004F04F2"/>
    <w:rsid w:val="004F0B24"/>
    <w:rsid w:val="004F0DFD"/>
    <w:rsid w:val="004F0FB9"/>
    <w:rsid w:val="004F134E"/>
    <w:rsid w:val="004F2F7E"/>
    <w:rsid w:val="004F32B5"/>
    <w:rsid w:val="004F35F3"/>
    <w:rsid w:val="004F407E"/>
    <w:rsid w:val="004F4801"/>
    <w:rsid w:val="004F5479"/>
    <w:rsid w:val="004F5E49"/>
    <w:rsid w:val="004F635C"/>
    <w:rsid w:val="004F7528"/>
    <w:rsid w:val="004F7BCA"/>
    <w:rsid w:val="004F7D89"/>
    <w:rsid w:val="004F7E29"/>
    <w:rsid w:val="004F7FCE"/>
    <w:rsid w:val="0050135D"/>
    <w:rsid w:val="005015AF"/>
    <w:rsid w:val="005015F7"/>
    <w:rsid w:val="00501603"/>
    <w:rsid w:val="00501981"/>
    <w:rsid w:val="00501A85"/>
    <w:rsid w:val="00501BB3"/>
    <w:rsid w:val="005021DD"/>
    <w:rsid w:val="005026CA"/>
    <w:rsid w:val="00502B72"/>
    <w:rsid w:val="00502DBA"/>
    <w:rsid w:val="00502F2B"/>
    <w:rsid w:val="00503F0C"/>
    <w:rsid w:val="00504BC1"/>
    <w:rsid w:val="00505134"/>
    <w:rsid w:val="0050560E"/>
    <w:rsid w:val="00505963"/>
    <w:rsid w:val="00505C04"/>
    <w:rsid w:val="005061E2"/>
    <w:rsid w:val="00506835"/>
    <w:rsid w:val="00507642"/>
    <w:rsid w:val="00510F51"/>
    <w:rsid w:val="00511B02"/>
    <w:rsid w:val="00511BB1"/>
    <w:rsid w:val="00511F15"/>
    <w:rsid w:val="005120E6"/>
    <w:rsid w:val="005122F4"/>
    <w:rsid w:val="00512402"/>
    <w:rsid w:val="00512C16"/>
    <w:rsid w:val="0051310E"/>
    <w:rsid w:val="0051318C"/>
    <w:rsid w:val="00513D88"/>
    <w:rsid w:val="005140FB"/>
    <w:rsid w:val="005142CD"/>
    <w:rsid w:val="005143C9"/>
    <w:rsid w:val="0051442E"/>
    <w:rsid w:val="00514C75"/>
    <w:rsid w:val="005152AA"/>
    <w:rsid w:val="00515371"/>
    <w:rsid w:val="0051561D"/>
    <w:rsid w:val="005157A9"/>
    <w:rsid w:val="00515DE2"/>
    <w:rsid w:val="005160BC"/>
    <w:rsid w:val="00516F24"/>
    <w:rsid w:val="005173A7"/>
    <w:rsid w:val="005177E1"/>
    <w:rsid w:val="00517E9E"/>
    <w:rsid w:val="00520C0A"/>
    <w:rsid w:val="005210DC"/>
    <w:rsid w:val="005217A3"/>
    <w:rsid w:val="005218B6"/>
    <w:rsid w:val="005220E5"/>
    <w:rsid w:val="005222B5"/>
    <w:rsid w:val="00522589"/>
    <w:rsid w:val="00523997"/>
    <w:rsid w:val="00523C0C"/>
    <w:rsid w:val="00524545"/>
    <w:rsid w:val="00524703"/>
    <w:rsid w:val="00524DB7"/>
    <w:rsid w:val="005255BF"/>
    <w:rsid w:val="005257DE"/>
    <w:rsid w:val="00525E8C"/>
    <w:rsid w:val="00525EC9"/>
    <w:rsid w:val="005269A3"/>
    <w:rsid w:val="00527200"/>
    <w:rsid w:val="0053009D"/>
    <w:rsid w:val="00530157"/>
    <w:rsid w:val="0053061C"/>
    <w:rsid w:val="00531BEC"/>
    <w:rsid w:val="00531EBE"/>
    <w:rsid w:val="00531F1E"/>
    <w:rsid w:val="005322E6"/>
    <w:rsid w:val="00532F8B"/>
    <w:rsid w:val="0053337F"/>
    <w:rsid w:val="0053353B"/>
    <w:rsid w:val="00533737"/>
    <w:rsid w:val="005344C1"/>
    <w:rsid w:val="00534506"/>
    <w:rsid w:val="00535148"/>
    <w:rsid w:val="00535B79"/>
    <w:rsid w:val="00535D7C"/>
    <w:rsid w:val="00536213"/>
    <w:rsid w:val="00536363"/>
    <w:rsid w:val="00536579"/>
    <w:rsid w:val="0053658B"/>
    <w:rsid w:val="005368E9"/>
    <w:rsid w:val="00536C1E"/>
    <w:rsid w:val="00536FB2"/>
    <w:rsid w:val="0054036C"/>
    <w:rsid w:val="0054104C"/>
    <w:rsid w:val="00542263"/>
    <w:rsid w:val="00542378"/>
    <w:rsid w:val="00542CC9"/>
    <w:rsid w:val="0054303C"/>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8F2"/>
    <w:rsid w:val="00550A1B"/>
    <w:rsid w:val="00551320"/>
    <w:rsid w:val="00551386"/>
    <w:rsid w:val="005518A4"/>
    <w:rsid w:val="00552768"/>
    <w:rsid w:val="00552935"/>
    <w:rsid w:val="00553061"/>
    <w:rsid w:val="0055308E"/>
    <w:rsid w:val="00553127"/>
    <w:rsid w:val="00553388"/>
    <w:rsid w:val="005537D5"/>
    <w:rsid w:val="005538A8"/>
    <w:rsid w:val="005538BC"/>
    <w:rsid w:val="00553D08"/>
    <w:rsid w:val="00554BE7"/>
    <w:rsid w:val="0055621F"/>
    <w:rsid w:val="00556D68"/>
    <w:rsid w:val="00556F27"/>
    <w:rsid w:val="00557173"/>
    <w:rsid w:val="005576A1"/>
    <w:rsid w:val="00557A64"/>
    <w:rsid w:val="00557E1C"/>
    <w:rsid w:val="00557E7F"/>
    <w:rsid w:val="005600D7"/>
    <w:rsid w:val="005605C0"/>
    <w:rsid w:val="00560D23"/>
    <w:rsid w:val="005615D8"/>
    <w:rsid w:val="005626D6"/>
    <w:rsid w:val="005635A4"/>
    <w:rsid w:val="005638D4"/>
    <w:rsid w:val="00564367"/>
    <w:rsid w:val="005647D9"/>
    <w:rsid w:val="00565668"/>
    <w:rsid w:val="005656ED"/>
    <w:rsid w:val="00565A92"/>
    <w:rsid w:val="00565EC0"/>
    <w:rsid w:val="00566544"/>
    <w:rsid w:val="00566608"/>
    <w:rsid w:val="00566C83"/>
    <w:rsid w:val="00567342"/>
    <w:rsid w:val="00567CEB"/>
    <w:rsid w:val="005700FE"/>
    <w:rsid w:val="00570E24"/>
    <w:rsid w:val="005712D2"/>
    <w:rsid w:val="0057170D"/>
    <w:rsid w:val="005718D3"/>
    <w:rsid w:val="00572646"/>
    <w:rsid w:val="00572760"/>
    <w:rsid w:val="00572D16"/>
    <w:rsid w:val="00572F07"/>
    <w:rsid w:val="00573DED"/>
    <w:rsid w:val="005743DE"/>
    <w:rsid w:val="0057440C"/>
    <w:rsid w:val="005749BB"/>
    <w:rsid w:val="00574F3F"/>
    <w:rsid w:val="0057562C"/>
    <w:rsid w:val="005759F6"/>
    <w:rsid w:val="00575C4D"/>
    <w:rsid w:val="00575E3E"/>
    <w:rsid w:val="005760D8"/>
    <w:rsid w:val="005765F5"/>
    <w:rsid w:val="005768CB"/>
    <w:rsid w:val="00576D6C"/>
    <w:rsid w:val="005776C8"/>
    <w:rsid w:val="00577A2E"/>
    <w:rsid w:val="00580405"/>
    <w:rsid w:val="00580AE1"/>
    <w:rsid w:val="00580B84"/>
    <w:rsid w:val="00580E48"/>
    <w:rsid w:val="00580F0A"/>
    <w:rsid w:val="00580F72"/>
    <w:rsid w:val="00581246"/>
    <w:rsid w:val="0058127C"/>
    <w:rsid w:val="00581492"/>
    <w:rsid w:val="00582C3A"/>
    <w:rsid w:val="00582E1A"/>
    <w:rsid w:val="00583147"/>
    <w:rsid w:val="00583D46"/>
    <w:rsid w:val="005842AE"/>
    <w:rsid w:val="00584416"/>
    <w:rsid w:val="00584B39"/>
    <w:rsid w:val="00584E84"/>
    <w:rsid w:val="00585028"/>
    <w:rsid w:val="005854D1"/>
    <w:rsid w:val="00585F5B"/>
    <w:rsid w:val="0058620A"/>
    <w:rsid w:val="00586BBE"/>
    <w:rsid w:val="00586C30"/>
    <w:rsid w:val="005874B6"/>
    <w:rsid w:val="00587BD3"/>
    <w:rsid w:val="00587CF6"/>
    <w:rsid w:val="00587FC0"/>
    <w:rsid w:val="00590674"/>
    <w:rsid w:val="005906AD"/>
    <w:rsid w:val="00590DA6"/>
    <w:rsid w:val="0059161A"/>
    <w:rsid w:val="005916DD"/>
    <w:rsid w:val="00591B07"/>
    <w:rsid w:val="00591C7D"/>
    <w:rsid w:val="00592AE1"/>
    <w:rsid w:val="00592B03"/>
    <w:rsid w:val="00592E18"/>
    <w:rsid w:val="00593AB9"/>
    <w:rsid w:val="00594ABB"/>
    <w:rsid w:val="00594D1C"/>
    <w:rsid w:val="00594E36"/>
    <w:rsid w:val="00594F0A"/>
    <w:rsid w:val="0059525E"/>
    <w:rsid w:val="00595653"/>
    <w:rsid w:val="00595886"/>
    <w:rsid w:val="00595887"/>
    <w:rsid w:val="00595B13"/>
    <w:rsid w:val="00595E37"/>
    <w:rsid w:val="005961F7"/>
    <w:rsid w:val="005965A5"/>
    <w:rsid w:val="00596B9C"/>
    <w:rsid w:val="0059728E"/>
    <w:rsid w:val="0059790F"/>
    <w:rsid w:val="00597B58"/>
    <w:rsid w:val="005A054D"/>
    <w:rsid w:val="005A08CE"/>
    <w:rsid w:val="005A0988"/>
    <w:rsid w:val="005A0A46"/>
    <w:rsid w:val="005A0D29"/>
    <w:rsid w:val="005A10B9"/>
    <w:rsid w:val="005A110E"/>
    <w:rsid w:val="005A11EA"/>
    <w:rsid w:val="005A17DC"/>
    <w:rsid w:val="005A269F"/>
    <w:rsid w:val="005A305E"/>
    <w:rsid w:val="005A30BB"/>
    <w:rsid w:val="005A3887"/>
    <w:rsid w:val="005A43C0"/>
    <w:rsid w:val="005A453E"/>
    <w:rsid w:val="005A471E"/>
    <w:rsid w:val="005B0382"/>
    <w:rsid w:val="005B0542"/>
    <w:rsid w:val="005B0C11"/>
    <w:rsid w:val="005B0FDD"/>
    <w:rsid w:val="005B103F"/>
    <w:rsid w:val="005B1045"/>
    <w:rsid w:val="005B2225"/>
    <w:rsid w:val="005B2386"/>
    <w:rsid w:val="005B2799"/>
    <w:rsid w:val="005B2B77"/>
    <w:rsid w:val="005B2E5A"/>
    <w:rsid w:val="005B3B47"/>
    <w:rsid w:val="005B3D4A"/>
    <w:rsid w:val="005B4154"/>
    <w:rsid w:val="005B4973"/>
    <w:rsid w:val="005B4A70"/>
    <w:rsid w:val="005B4D87"/>
    <w:rsid w:val="005B5AF0"/>
    <w:rsid w:val="005B6AB3"/>
    <w:rsid w:val="005B733E"/>
    <w:rsid w:val="005B7852"/>
    <w:rsid w:val="005B7A32"/>
    <w:rsid w:val="005B7DD1"/>
    <w:rsid w:val="005C00A0"/>
    <w:rsid w:val="005C05D4"/>
    <w:rsid w:val="005C28FA"/>
    <w:rsid w:val="005C306E"/>
    <w:rsid w:val="005C3585"/>
    <w:rsid w:val="005C3949"/>
    <w:rsid w:val="005C40F4"/>
    <w:rsid w:val="005C43BE"/>
    <w:rsid w:val="005C44F3"/>
    <w:rsid w:val="005C4C2D"/>
    <w:rsid w:val="005C56B6"/>
    <w:rsid w:val="005C5925"/>
    <w:rsid w:val="005C5B39"/>
    <w:rsid w:val="005C60A2"/>
    <w:rsid w:val="005C6DE5"/>
    <w:rsid w:val="005C712D"/>
    <w:rsid w:val="005C7209"/>
    <w:rsid w:val="005C7C75"/>
    <w:rsid w:val="005C7EC2"/>
    <w:rsid w:val="005D0ABD"/>
    <w:rsid w:val="005D0E4F"/>
    <w:rsid w:val="005D1D75"/>
    <w:rsid w:val="005D1E32"/>
    <w:rsid w:val="005D206B"/>
    <w:rsid w:val="005D22B7"/>
    <w:rsid w:val="005D2BDE"/>
    <w:rsid w:val="005D3278"/>
    <w:rsid w:val="005D394F"/>
    <w:rsid w:val="005D3D76"/>
    <w:rsid w:val="005D4578"/>
    <w:rsid w:val="005D4C6C"/>
    <w:rsid w:val="005D4EFA"/>
    <w:rsid w:val="005D5452"/>
    <w:rsid w:val="005D55BA"/>
    <w:rsid w:val="005D5ADB"/>
    <w:rsid w:val="005D648A"/>
    <w:rsid w:val="005D6F3D"/>
    <w:rsid w:val="005D772F"/>
    <w:rsid w:val="005D77F0"/>
    <w:rsid w:val="005D7E0D"/>
    <w:rsid w:val="005E08EF"/>
    <w:rsid w:val="005E234A"/>
    <w:rsid w:val="005E24ED"/>
    <w:rsid w:val="005E2711"/>
    <w:rsid w:val="005E2819"/>
    <w:rsid w:val="005E35CC"/>
    <w:rsid w:val="005E371E"/>
    <w:rsid w:val="005E3EF8"/>
    <w:rsid w:val="005E4F76"/>
    <w:rsid w:val="005E53F9"/>
    <w:rsid w:val="005E5516"/>
    <w:rsid w:val="005E7283"/>
    <w:rsid w:val="005E75F3"/>
    <w:rsid w:val="005E775D"/>
    <w:rsid w:val="005E7BCF"/>
    <w:rsid w:val="005F0A43"/>
    <w:rsid w:val="005F1425"/>
    <w:rsid w:val="005F179A"/>
    <w:rsid w:val="005F27BF"/>
    <w:rsid w:val="005F28D3"/>
    <w:rsid w:val="005F2952"/>
    <w:rsid w:val="005F2BE7"/>
    <w:rsid w:val="005F3451"/>
    <w:rsid w:val="005F4171"/>
    <w:rsid w:val="005F44E3"/>
    <w:rsid w:val="005F46D6"/>
    <w:rsid w:val="005F4DD6"/>
    <w:rsid w:val="005F4E9E"/>
    <w:rsid w:val="005F50D8"/>
    <w:rsid w:val="005F526C"/>
    <w:rsid w:val="005F53A1"/>
    <w:rsid w:val="005F671F"/>
    <w:rsid w:val="005F6B77"/>
    <w:rsid w:val="005F7487"/>
    <w:rsid w:val="005F7840"/>
    <w:rsid w:val="006002C7"/>
    <w:rsid w:val="00600F95"/>
    <w:rsid w:val="00601839"/>
    <w:rsid w:val="00601C02"/>
    <w:rsid w:val="00601C30"/>
    <w:rsid w:val="006022C4"/>
    <w:rsid w:val="00602759"/>
    <w:rsid w:val="0060277A"/>
    <w:rsid w:val="00602B7C"/>
    <w:rsid w:val="00602D1C"/>
    <w:rsid w:val="00603312"/>
    <w:rsid w:val="00604DC7"/>
    <w:rsid w:val="00604E47"/>
    <w:rsid w:val="00605404"/>
    <w:rsid w:val="00605432"/>
    <w:rsid w:val="00605441"/>
    <w:rsid w:val="0060612A"/>
    <w:rsid w:val="006065EA"/>
    <w:rsid w:val="00606970"/>
    <w:rsid w:val="00606A20"/>
    <w:rsid w:val="00606AD9"/>
    <w:rsid w:val="006072C6"/>
    <w:rsid w:val="00607A2E"/>
    <w:rsid w:val="00610256"/>
    <w:rsid w:val="00610672"/>
    <w:rsid w:val="006109C2"/>
    <w:rsid w:val="00611030"/>
    <w:rsid w:val="0061117B"/>
    <w:rsid w:val="00611340"/>
    <w:rsid w:val="006114D1"/>
    <w:rsid w:val="00611EB2"/>
    <w:rsid w:val="0061259A"/>
    <w:rsid w:val="00612768"/>
    <w:rsid w:val="006130F7"/>
    <w:rsid w:val="006134AA"/>
    <w:rsid w:val="00613AF8"/>
    <w:rsid w:val="00613B4B"/>
    <w:rsid w:val="00613D8E"/>
    <w:rsid w:val="00613FB5"/>
    <w:rsid w:val="006142E0"/>
    <w:rsid w:val="006144A5"/>
    <w:rsid w:val="006146C6"/>
    <w:rsid w:val="00616112"/>
    <w:rsid w:val="00616B01"/>
    <w:rsid w:val="00617467"/>
    <w:rsid w:val="00617A17"/>
    <w:rsid w:val="00617AE0"/>
    <w:rsid w:val="00617C48"/>
    <w:rsid w:val="00617C58"/>
    <w:rsid w:val="00617E0C"/>
    <w:rsid w:val="0062031E"/>
    <w:rsid w:val="00620344"/>
    <w:rsid w:val="006205CA"/>
    <w:rsid w:val="00621765"/>
    <w:rsid w:val="00621B7D"/>
    <w:rsid w:val="00621CBD"/>
    <w:rsid w:val="00621F53"/>
    <w:rsid w:val="00622E2A"/>
    <w:rsid w:val="00623089"/>
    <w:rsid w:val="0062308E"/>
    <w:rsid w:val="006230DC"/>
    <w:rsid w:val="00623269"/>
    <w:rsid w:val="006234C4"/>
    <w:rsid w:val="00623E0A"/>
    <w:rsid w:val="00623E6E"/>
    <w:rsid w:val="006244C9"/>
    <w:rsid w:val="006245F6"/>
    <w:rsid w:val="00624737"/>
    <w:rsid w:val="0062475D"/>
    <w:rsid w:val="00624929"/>
    <w:rsid w:val="0062495F"/>
    <w:rsid w:val="00625371"/>
    <w:rsid w:val="00625710"/>
    <w:rsid w:val="00625754"/>
    <w:rsid w:val="0062660B"/>
    <w:rsid w:val="00626AD1"/>
    <w:rsid w:val="0062758A"/>
    <w:rsid w:val="00627BF3"/>
    <w:rsid w:val="0063004A"/>
    <w:rsid w:val="006304BC"/>
    <w:rsid w:val="00630DCE"/>
    <w:rsid w:val="0063120A"/>
    <w:rsid w:val="0063150B"/>
    <w:rsid w:val="00631585"/>
    <w:rsid w:val="006315B4"/>
    <w:rsid w:val="006317CF"/>
    <w:rsid w:val="00631B63"/>
    <w:rsid w:val="0063305A"/>
    <w:rsid w:val="00634013"/>
    <w:rsid w:val="00634ACF"/>
    <w:rsid w:val="00634C7F"/>
    <w:rsid w:val="00635035"/>
    <w:rsid w:val="0063580D"/>
    <w:rsid w:val="00635901"/>
    <w:rsid w:val="00635979"/>
    <w:rsid w:val="00635B84"/>
    <w:rsid w:val="00635CAE"/>
    <w:rsid w:val="006369E4"/>
    <w:rsid w:val="00636AD4"/>
    <w:rsid w:val="00637240"/>
    <w:rsid w:val="006404FD"/>
    <w:rsid w:val="006413C6"/>
    <w:rsid w:val="0064191F"/>
    <w:rsid w:val="00642565"/>
    <w:rsid w:val="00643660"/>
    <w:rsid w:val="00643B51"/>
    <w:rsid w:val="006445AE"/>
    <w:rsid w:val="00645B26"/>
    <w:rsid w:val="00646052"/>
    <w:rsid w:val="00646216"/>
    <w:rsid w:val="00646BC6"/>
    <w:rsid w:val="00646BF7"/>
    <w:rsid w:val="00647F42"/>
    <w:rsid w:val="00647FA3"/>
    <w:rsid w:val="00650139"/>
    <w:rsid w:val="00650B9C"/>
    <w:rsid w:val="006520AB"/>
    <w:rsid w:val="00652513"/>
    <w:rsid w:val="00652756"/>
    <w:rsid w:val="00652AD8"/>
    <w:rsid w:val="00652B57"/>
    <w:rsid w:val="00652B79"/>
    <w:rsid w:val="006533C3"/>
    <w:rsid w:val="0065343D"/>
    <w:rsid w:val="00653AEC"/>
    <w:rsid w:val="00654068"/>
    <w:rsid w:val="006547DA"/>
    <w:rsid w:val="00654B38"/>
    <w:rsid w:val="00654B83"/>
    <w:rsid w:val="00655061"/>
    <w:rsid w:val="0065510C"/>
    <w:rsid w:val="00655519"/>
    <w:rsid w:val="00655613"/>
    <w:rsid w:val="00655B63"/>
    <w:rsid w:val="00655C0A"/>
    <w:rsid w:val="006565F5"/>
    <w:rsid w:val="0065665B"/>
    <w:rsid w:val="00656CA4"/>
    <w:rsid w:val="006571F6"/>
    <w:rsid w:val="00657BAC"/>
    <w:rsid w:val="00657C23"/>
    <w:rsid w:val="006603E3"/>
    <w:rsid w:val="0066077F"/>
    <w:rsid w:val="006618CC"/>
    <w:rsid w:val="00662111"/>
    <w:rsid w:val="00662118"/>
    <w:rsid w:val="006623C4"/>
    <w:rsid w:val="006626A1"/>
    <w:rsid w:val="00662DE6"/>
    <w:rsid w:val="006638AD"/>
    <w:rsid w:val="00663F52"/>
    <w:rsid w:val="00664DBF"/>
    <w:rsid w:val="0066571A"/>
    <w:rsid w:val="006669BA"/>
    <w:rsid w:val="00666AC0"/>
    <w:rsid w:val="0066732C"/>
    <w:rsid w:val="006675DE"/>
    <w:rsid w:val="006679F5"/>
    <w:rsid w:val="00667B77"/>
    <w:rsid w:val="00670B64"/>
    <w:rsid w:val="006716DA"/>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7792B"/>
    <w:rsid w:val="006806A3"/>
    <w:rsid w:val="006806A6"/>
    <w:rsid w:val="00680C57"/>
    <w:rsid w:val="00680F1E"/>
    <w:rsid w:val="00680FA5"/>
    <w:rsid w:val="00681211"/>
    <w:rsid w:val="0068181E"/>
    <w:rsid w:val="00681B36"/>
    <w:rsid w:val="00681B5E"/>
    <w:rsid w:val="00682E14"/>
    <w:rsid w:val="00683A66"/>
    <w:rsid w:val="00683DA2"/>
    <w:rsid w:val="00684157"/>
    <w:rsid w:val="0068436C"/>
    <w:rsid w:val="00684995"/>
    <w:rsid w:val="00684B17"/>
    <w:rsid w:val="006853B8"/>
    <w:rsid w:val="0068545E"/>
    <w:rsid w:val="00685FD4"/>
    <w:rsid w:val="00686605"/>
    <w:rsid w:val="00686612"/>
    <w:rsid w:val="0068661E"/>
    <w:rsid w:val="00687274"/>
    <w:rsid w:val="00687316"/>
    <w:rsid w:val="00690A49"/>
    <w:rsid w:val="00690BB6"/>
    <w:rsid w:val="00691B30"/>
    <w:rsid w:val="006927C6"/>
    <w:rsid w:val="00692DC5"/>
    <w:rsid w:val="00693E1F"/>
    <w:rsid w:val="00693E2D"/>
    <w:rsid w:val="00693ECB"/>
    <w:rsid w:val="00694797"/>
    <w:rsid w:val="00694999"/>
    <w:rsid w:val="00695340"/>
    <w:rsid w:val="00695424"/>
    <w:rsid w:val="00695887"/>
    <w:rsid w:val="00695A3A"/>
    <w:rsid w:val="00695C11"/>
    <w:rsid w:val="00695EE4"/>
    <w:rsid w:val="00697733"/>
    <w:rsid w:val="006A0EFF"/>
    <w:rsid w:val="006A0F18"/>
    <w:rsid w:val="006A11E1"/>
    <w:rsid w:val="006A2199"/>
    <w:rsid w:val="006A254E"/>
    <w:rsid w:val="006A25D1"/>
    <w:rsid w:val="006A2C30"/>
    <w:rsid w:val="006A301C"/>
    <w:rsid w:val="006A3237"/>
    <w:rsid w:val="006A3E24"/>
    <w:rsid w:val="006A3E2B"/>
    <w:rsid w:val="006A3F33"/>
    <w:rsid w:val="006A4617"/>
    <w:rsid w:val="006A4AB7"/>
    <w:rsid w:val="006A5DB1"/>
    <w:rsid w:val="006A5EA7"/>
    <w:rsid w:val="006A6081"/>
    <w:rsid w:val="006A6E17"/>
    <w:rsid w:val="006A7317"/>
    <w:rsid w:val="006A750E"/>
    <w:rsid w:val="006A7652"/>
    <w:rsid w:val="006B0A08"/>
    <w:rsid w:val="006B0F62"/>
    <w:rsid w:val="006B120D"/>
    <w:rsid w:val="006B17E7"/>
    <w:rsid w:val="006B19E8"/>
    <w:rsid w:val="006B1A8A"/>
    <w:rsid w:val="006B1FD5"/>
    <w:rsid w:val="006B2791"/>
    <w:rsid w:val="006B2C8D"/>
    <w:rsid w:val="006B3669"/>
    <w:rsid w:val="006B38A8"/>
    <w:rsid w:val="006B555A"/>
    <w:rsid w:val="006B5FEE"/>
    <w:rsid w:val="006B600A"/>
    <w:rsid w:val="006B62BF"/>
    <w:rsid w:val="006B6635"/>
    <w:rsid w:val="006B77D4"/>
    <w:rsid w:val="006B7D22"/>
    <w:rsid w:val="006B7D2C"/>
    <w:rsid w:val="006C059C"/>
    <w:rsid w:val="006C0F2B"/>
    <w:rsid w:val="006C1019"/>
    <w:rsid w:val="006C21F2"/>
    <w:rsid w:val="006C2675"/>
    <w:rsid w:val="006C2BB5"/>
    <w:rsid w:val="006C2BEE"/>
    <w:rsid w:val="006C32EF"/>
    <w:rsid w:val="006C3AD8"/>
    <w:rsid w:val="006C4516"/>
    <w:rsid w:val="006C455E"/>
    <w:rsid w:val="006C4A7D"/>
    <w:rsid w:val="006C5115"/>
    <w:rsid w:val="006C535A"/>
    <w:rsid w:val="006C5958"/>
    <w:rsid w:val="006C5B4F"/>
    <w:rsid w:val="006C643C"/>
    <w:rsid w:val="006C6E3A"/>
    <w:rsid w:val="006C6FD7"/>
    <w:rsid w:val="006D00DB"/>
    <w:rsid w:val="006D01C8"/>
    <w:rsid w:val="006D0361"/>
    <w:rsid w:val="006D055C"/>
    <w:rsid w:val="006D0BA8"/>
    <w:rsid w:val="006D0C1C"/>
    <w:rsid w:val="006D0CE8"/>
    <w:rsid w:val="006D0DA3"/>
    <w:rsid w:val="006D15F3"/>
    <w:rsid w:val="006D16B0"/>
    <w:rsid w:val="006D1C86"/>
    <w:rsid w:val="006D1E9A"/>
    <w:rsid w:val="006D2182"/>
    <w:rsid w:val="006D2444"/>
    <w:rsid w:val="006D254B"/>
    <w:rsid w:val="006D289B"/>
    <w:rsid w:val="006D297F"/>
    <w:rsid w:val="006D33A1"/>
    <w:rsid w:val="006D3BE1"/>
    <w:rsid w:val="006D40DC"/>
    <w:rsid w:val="006D425B"/>
    <w:rsid w:val="006D48F0"/>
    <w:rsid w:val="006D48FC"/>
    <w:rsid w:val="006D50F8"/>
    <w:rsid w:val="006D62BC"/>
    <w:rsid w:val="006D6450"/>
    <w:rsid w:val="006D6939"/>
    <w:rsid w:val="006D6956"/>
    <w:rsid w:val="006D6CEB"/>
    <w:rsid w:val="006D7EB0"/>
    <w:rsid w:val="006E0138"/>
    <w:rsid w:val="006E0BB0"/>
    <w:rsid w:val="006E10EE"/>
    <w:rsid w:val="006E12C3"/>
    <w:rsid w:val="006E1881"/>
    <w:rsid w:val="006E1E9A"/>
    <w:rsid w:val="006E1F0E"/>
    <w:rsid w:val="006E226A"/>
    <w:rsid w:val="006E2529"/>
    <w:rsid w:val="006E3232"/>
    <w:rsid w:val="006E34F7"/>
    <w:rsid w:val="006E3AB1"/>
    <w:rsid w:val="006E3ECC"/>
    <w:rsid w:val="006E4032"/>
    <w:rsid w:val="006E4184"/>
    <w:rsid w:val="006E436B"/>
    <w:rsid w:val="006E45F3"/>
    <w:rsid w:val="006E460B"/>
    <w:rsid w:val="006E4A2F"/>
    <w:rsid w:val="006E4ED4"/>
    <w:rsid w:val="006E4EF1"/>
    <w:rsid w:val="006E54D6"/>
    <w:rsid w:val="006E5E19"/>
    <w:rsid w:val="006E606D"/>
    <w:rsid w:val="006E61C3"/>
    <w:rsid w:val="006E799D"/>
    <w:rsid w:val="006F01EE"/>
    <w:rsid w:val="006F0593"/>
    <w:rsid w:val="006F09F7"/>
    <w:rsid w:val="006F0E32"/>
    <w:rsid w:val="006F1064"/>
    <w:rsid w:val="006F11A3"/>
    <w:rsid w:val="006F1EB7"/>
    <w:rsid w:val="006F231E"/>
    <w:rsid w:val="006F3148"/>
    <w:rsid w:val="006F4119"/>
    <w:rsid w:val="006F465F"/>
    <w:rsid w:val="006F523B"/>
    <w:rsid w:val="006F52E5"/>
    <w:rsid w:val="006F59F8"/>
    <w:rsid w:val="006F5E0E"/>
    <w:rsid w:val="006F6066"/>
    <w:rsid w:val="006F6850"/>
    <w:rsid w:val="006F707E"/>
    <w:rsid w:val="007001DC"/>
    <w:rsid w:val="00700459"/>
    <w:rsid w:val="00700B69"/>
    <w:rsid w:val="0070114F"/>
    <w:rsid w:val="00701640"/>
    <w:rsid w:val="00701C1C"/>
    <w:rsid w:val="00702240"/>
    <w:rsid w:val="007025CB"/>
    <w:rsid w:val="00702893"/>
    <w:rsid w:val="00702BC9"/>
    <w:rsid w:val="007034AA"/>
    <w:rsid w:val="00703850"/>
    <w:rsid w:val="00703C9D"/>
    <w:rsid w:val="007043BB"/>
    <w:rsid w:val="0070490C"/>
    <w:rsid w:val="00705992"/>
    <w:rsid w:val="00705C38"/>
    <w:rsid w:val="00705DAC"/>
    <w:rsid w:val="00706465"/>
    <w:rsid w:val="00706670"/>
    <w:rsid w:val="007066DF"/>
    <w:rsid w:val="0070695A"/>
    <w:rsid w:val="0070782D"/>
    <w:rsid w:val="007078B6"/>
    <w:rsid w:val="007109C2"/>
    <w:rsid w:val="00711340"/>
    <w:rsid w:val="0071148C"/>
    <w:rsid w:val="00711763"/>
    <w:rsid w:val="007127F9"/>
    <w:rsid w:val="007129E2"/>
    <w:rsid w:val="00712C42"/>
    <w:rsid w:val="007131B1"/>
    <w:rsid w:val="00713588"/>
    <w:rsid w:val="007138CB"/>
    <w:rsid w:val="00713DE4"/>
    <w:rsid w:val="00713F47"/>
    <w:rsid w:val="00714C47"/>
    <w:rsid w:val="0071644F"/>
    <w:rsid w:val="00716462"/>
    <w:rsid w:val="00716996"/>
    <w:rsid w:val="00717DCD"/>
    <w:rsid w:val="00717FAB"/>
    <w:rsid w:val="00720E26"/>
    <w:rsid w:val="00721084"/>
    <w:rsid w:val="00721262"/>
    <w:rsid w:val="00721D9B"/>
    <w:rsid w:val="00722121"/>
    <w:rsid w:val="007224B9"/>
    <w:rsid w:val="00722812"/>
    <w:rsid w:val="00722D4C"/>
    <w:rsid w:val="00722F94"/>
    <w:rsid w:val="007238A6"/>
    <w:rsid w:val="00723AA7"/>
    <w:rsid w:val="0072432E"/>
    <w:rsid w:val="0072554A"/>
    <w:rsid w:val="00726036"/>
    <w:rsid w:val="00726279"/>
    <w:rsid w:val="00726A9B"/>
    <w:rsid w:val="007271DD"/>
    <w:rsid w:val="00727530"/>
    <w:rsid w:val="00727671"/>
    <w:rsid w:val="00727DA2"/>
    <w:rsid w:val="00727E3D"/>
    <w:rsid w:val="00731E7C"/>
    <w:rsid w:val="007329EF"/>
    <w:rsid w:val="00732F51"/>
    <w:rsid w:val="0073327A"/>
    <w:rsid w:val="00733353"/>
    <w:rsid w:val="007334E4"/>
    <w:rsid w:val="00734208"/>
    <w:rsid w:val="00734785"/>
    <w:rsid w:val="00734D38"/>
    <w:rsid w:val="00734EBE"/>
    <w:rsid w:val="00734EC9"/>
    <w:rsid w:val="007361D4"/>
    <w:rsid w:val="007369DA"/>
    <w:rsid w:val="00736DD8"/>
    <w:rsid w:val="007370A0"/>
    <w:rsid w:val="00737F6D"/>
    <w:rsid w:val="0074076A"/>
    <w:rsid w:val="00740822"/>
    <w:rsid w:val="00740ECF"/>
    <w:rsid w:val="00741979"/>
    <w:rsid w:val="007419AF"/>
    <w:rsid w:val="00741AF4"/>
    <w:rsid w:val="00741DCC"/>
    <w:rsid w:val="0074203A"/>
    <w:rsid w:val="007425DB"/>
    <w:rsid w:val="007427B5"/>
    <w:rsid w:val="00742865"/>
    <w:rsid w:val="0074296C"/>
    <w:rsid w:val="00742B18"/>
    <w:rsid w:val="00742C83"/>
    <w:rsid w:val="007433BF"/>
    <w:rsid w:val="0074360F"/>
    <w:rsid w:val="00743919"/>
    <w:rsid w:val="00743961"/>
    <w:rsid w:val="00743D63"/>
    <w:rsid w:val="00744677"/>
    <w:rsid w:val="00744A64"/>
    <w:rsid w:val="00744D47"/>
    <w:rsid w:val="00744EA0"/>
    <w:rsid w:val="00745C06"/>
    <w:rsid w:val="00745DAE"/>
    <w:rsid w:val="0074638D"/>
    <w:rsid w:val="00746484"/>
    <w:rsid w:val="00746D68"/>
    <w:rsid w:val="0074704F"/>
    <w:rsid w:val="00747823"/>
    <w:rsid w:val="00747919"/>
    <w:rsid w:val="00747C56"/>
    <w:rsid w:val="00747F48"/>
    <w:rsid w:val="00747F4C"/>
    <w:rsid w:val="00747FDB"/>
    <w:rsid w:val="00750B6C"/>
    <w:rsid w:val="00750F31"/>
    <w:rsid w:val="00751091"/>
    <w:rsid w:val="007514C4"/>
    <w:rsid w:val="00751B83"/>
    <w:rsid w:val="00751E90"/>
    <w:rsid w:val="007524CB"/>
    <w:rsid w:val="00752BAE"/>
    <w:rsid w:val="00753055"/>
    <w:rsid w:val="00753745"/>
    <w:rsid w:val="00754359"/>
    <w:rsid w:val="00754411"/>
    <w:rsid w:val="00754BD9"/>
    <w:rsid w:val="00754E7A"/>
    <w:rsid w:val="0075540C"/>
    <w:rsid w:val="00755AA6"/>
    <w:rsid w:val="00755DB1"/>
    <w:rsid w:val="00756E55"/>
    <w:rsid w:val="007572CD"/>
    <w:rsid w:val="007574FC"/>
    <w:rsid w:val="0075785A"/>
    <w:rsid w:val="00760443"/>
    <w:rsid w:val="007604E2"/>
    <w:rsid w:val="00760600"/>
    <w:rsid w:val="00760975"/>
    <w:rsid w:val="0076148E"/>
    <w:rsid w:val="00761569"/>
    <w:rsid w:val="00761657"/>
    <w:rsid w:val="00761A0A"/>
    <w:rsid w:val="00761FDA"/>
    <w:rsid w:val="00762075"/>
    <w:rsid w:val="007621FF"/>
    <w:rsid w:val="007634E3"/>
    <w:rsid w:val="00763A52"/>
    <w:rsid w:val="00763CAD"/>
    <w:rsid w:val="00764194"/>
    <w:rsid w:val="00764716"/>
    <w:rsid w:val="00765486"/>
    <w:rsid w:val="007654F6"/>
    <w:rsid w:val="00765ED3"/>
    <w:rsid w:val="00765F2C"/>
    <w:rsid w:val="007660EB"/>
    <w:rsid w:val="0076681D"/>
    <w:rsid w:val="00766A65"/>
    <w:rsid w:val="00766CB9"/>
    <w:rsid w:val="007671F5"/>
    <w:rsid w:val="007672DC"/>
    <w:rsid w:val="007675DD"/>
    <w:rsid w:val="007676B8"/>
    <w:rsid w:val="00770336"/>
    <w:rsid w:val="00770D8A"/>
    <w:rsid w:val="0077175C"/>
    <w:rsid w:val="0077176F"/>
    <w:rsid w:val="00771870"/>
    <w:rsid w:val="00771BF9"/>
    <w:rsid w:val="00772CA7"/>
    <w:rsid w:val="00772F8A"/>
    <w:rsid w:val="00772FF2"/>
    <w:rsid w:val="007730D7"/>
    <w:rsid w:val="00773281"/>
    <w:rsid w:val="007738CA"/>
    <w:rsid w:val="007739C6"/>
    <w:rsid w:val="00773E31"/>
    <w:rsid w:val="00774603"/>
    <w:rsid w:val="00774889"/>
    <w:rsid w:val="00774FF5"/>
    <w:rsid w:val="007750B3"/>
    <w:rsid w:val="007754F2"/>
    <w:rsid w:val="00775917"/>
    <w:rsid w:val="00775B59"/>
    <w:rsid w:val="00775F46"/>
    <w:rsid w:val="00775F76"/>
    <w:rsid w:val="00776AEA"/>
    <w:rsid w:val="00777BA0"/>
    <w:rsid w:val="00777BCF"/>
    <w:rsid w:val="0078027E"/>
    <w:rsid w:val="007803BD"/>
    <w:rsid w:val="00780E02"/>
    <w:rsid w:val="007811DC"/>
    <w:rsid w:val="007815B2"/>
    <w:rsid w:val="007820FA"/>
    <w:rsid w:val="0078285F"/>
    <w:rsid w:val="007830E9"/>
    <w:rsid w:val="00783207"/>
    <w:rsid w:val="00783C10"/>
    <w:rsid w:val="00783E1D"/>
    <w:rsid w:val="00783F5E"/>
    <w:rsid w:val="00784212"/>
    <w:rsid w:val="0078483B"/>
    <w:rsid w:val="00784A3B"/>
    <w:rsid w:val="00784EED"/>
    <w:rsid w:val="007855A9"/>
    <w:rsid w:val="0078573F"/>
    <w:rsid w:val="00785900"/>
    <w:rsid w:val="00786958"/>
    <w:rsid w:val="00786E71"/>
    <w:rsid w:val="00786FFA"/>
    <w:rsid w:val="007875C0"/>
    <w:rsid w:val="00791055"/>
    <w:rsid w:val="0079162F"/>
    <w:rsid w:val="00791F09"/>
    <w:rsid w:val="00794924"/>
    <w:rsid w:val="00795154"/>
    <w:rsid w:val="0079587D"/>
    <w:rsid w:val="00796755"/>
    <w:rsid w:val="00796769"/>
    <w:rsid w:val="00797565"/>
    <w:rsid w:val="0079785C"/>
    <w:rsid w:val="00797BE2"/>
    <w:rsid w:val="00797FBA"/>
    <w:rsid w:val="007A0BC2"/>
    <w:rsid w:val="007A1B1C"/>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671C"/>
    <w:rsid w:val="007A6B49"/>
    <w:rsid w:val="007A7162"/>
    <w:rsid w:val="007A77D8"/>
    <w:rsid w:val="007A7A96"/>
    <w:rsid w:val="007A7D8E"/>
    <w:rsid w:val="007B0263"/>
    <w:rsid w:val="007B02A5"/>
    <w:rsid w:val="007B03AF"/>
    <w:rsid w:val="007B0B01"/>
    <w:rsid w:val="007B0D53"/>
    <w:rsid w:val="007B11F8"/>
    <w:rsid w:val="007B141E"/>
    <w:rsid w:val="007B1543"/>
    <w:rsid w:val="007B1A3B"/>
    <w:rsid w:val="007B1AC0"/>
    <w:rsid w:val="007B2063"/>
    <w:rsid w:val="007B20E7"/>
    <w:rsid w:val="007B26E7"/>
    <w:rsid w:val="007B270A"/>
    <w:rsid w:val="007B2D3B"/>
    <w:rsid w:val="007B34B5"/>
    <w:rsid w:val="007B437C"/>
    <w:rsid w:val="007B52CD"/>
    <w:rsid w:val="007B53C0"/>
    <w:rsid w:val="007B555C"/>
    <w:rsid w:val="007B55B2"/>
    <w:rsid w:val="007B5679"/>
    <w:rsid w:val="007B5AF5"/>
    <w:rsid w:val="007B6B65"/>
    <w:rsid w:val="007B79A7"/>
    <w:rsid w:val="007B7ACC"/>
    <w:rsid w:val="007B7DC1"/>
    <w:rsid w:val="007B7EDB"/>
    <w:rsid w:val="007C04A9"/>
    <w:rsid w:val="007C0BF0"/>
    <w:rsid w:val="007C14A6"/>
    <w:rsid w:val="007C1528"/>
    <w:rsid w:val="007C19AD"/>
    <w:rsid w:val="007C2A56"/>
    <w:rsid w:val="007C3598"/>
    <w:rsid w:val="007C3887"/>
    <w:rsid w:val="007C3BEF"/>
    <w:rsid w:val="007C3C93"/>
    <w:rsid w:val="007C3DA4"/>
    <w:rsid w:val="007C3FA8"/>
    <w:rsid w:val="007C410C"/>
    <w:rsid w:val="007C522C"/>
    <w:rsid w:val="007C560C"/>
    <w:rsid w:val="007C651D"/>
    <w:rsid w:val="007C68DA"/>
    <w:rsid w:val="007C7AD7"/>
    <w:rsid w:val="007C7D25"/>
    <w:rsid w:val="007D0C88"/>
    <w:rsid w:val="007D0E42"/>
    <w:rsid w:val="007D229A"/>
    <w:rsid w:val="007D272E"/>
    <w:rsid w:val="007D2F44"/>
    <w:rsid w:val="007D2F4D"/>
    <w:rsid w:val="007D32E7"/>
    <w:rsid w:val="007D3801"/>
    <w:rsid w:val="007D4178"/>
    <w:rsid w:val="007D4856"/>
    <w:rsid w:val="007D49D4"/>
    <w:rsid w:val="007D4D33"/>
    <w:rsid w:val="007D4EBE"/>
    <w:rsid w:val="007D5C94"/>
    <w:rsid w:val="007D6BD6"/>
    <w:rsid w:val="007D7051"/>
    <w:rsid w:val="007D7175"/>
    <w:rsid w:val="007D77DB"/>
    <w:rsid w:val="007E000B"/>
    <w:rsid w:val="007E0A22"/>
    <w:rsid w:val="007E1369"/>
    <w:rsid w:val="007E1A1B"/>
    <w:rsid w:val="007E1A88"/>
    <w:rsid w:val="007E1D43"/>
    <w:rsid w:val="007E1FD4"/>
    <w:rsid w:val="007E28C4"/>
    <w:rsid w:val="007E2DF0"/>
    <w:rsid w:val="007E40F4"/>
    <w:rsid w:val="007E473E"/>
    <w:rsid w:val="007E4A9A"/>
    <w:rsid w:val="007E4C88"/>
    <w:rsid w:val="007E4D33"/>
    <w:rsid w:val="007E585E"/>
    <w:rsid w:val="007E5B95"/>
    <w:rsid w:val="007E5C40"/>
    <w:rsid w:val="007E5CA1"/>
    <w:rsid w:val="007E6985"/>
    <w:rsid w:val="007E6AD9"/>
    <w:rsid w:val="007E73F9"/>
    <w:rsid w:val="007E7A46"/>
    <w:rsid w:val="007E7DDF"/>
    <w:rsid w:val="007E7E3D"/>
    <w:rsid w:val="007F104F"/>
    <w:rsid w:val="007F11C8"/>
    <w:rsid w:val="007F1CFB"/>
    <w:rsid w:val="007F220B"/>
    <w:rsid w:val="007F27DD"/>
    <w:rsid w:val="007F2BA4"/>
    <w:rsid w:val="007F2C69"/>
    <w:rsid w:val="007F374B"/>
    <w:rsid w:val="007F5647"/>
    <w:rsid w:val="007F585E"/>
    <w:rsid w:val="007F5E2D"/>
    <w:rsid w:val="007F6880"/>
    <w:rsid w:val="007F76B4"/>
    <w:rsid w:val="008001B4"/>
    <w:rsid w:val="008006C4"/>
    <w:rsid w:val="00800769"/>
    <w:rsid w:val="00800AFA"/>
    <w:rsid w:val="00800ED2"/>
    <w:rsid w:val="00800F26"/>
    <w:rsid w:val="0080159E"/>
    <w:rsid w:val="00801E6F"/>
    <w:rsid w:val="00802166"/>
    <w:rsid w:val="008022B5"/>
    <w:rsid w:val="008027E3"/>
    <w:rsid w:val="008029BC"/>
    <w:rsid w:val="00802E74"/>
    <w:rsid w:val="00803A11"/>
    <w:rsid w:val="00803F79"/>
    <w:rsid w:val="00804188"/>
    <w:rsid w:val="00804236"/>
    <w:rsid w:val="008042BC"/>
    <w:rsid w:val="00804B92"/>
    <w:rsid w:val="00804E21"/>
    <w:rsid w:val="00805092"/>
    <w:rsid w:val="008055C0"/>
    <w:rsid w:val="00805BDF"/>
    <w:rsid w:val="00805FC9"/>
    <w:rsid w:val="00806229"/>
    <w:rsid w:val="00806441"/>
    <w:rsid w:val="00806AAF"/>
    <w:rsid w:val="008070AC"/>
    <w:rsid w:val="0080714B"/>
    <w:rsid w:val="008076E8"/>
    <w:rsid w:val="00807720"/>
    <w:rsid w:val="008101FD"/>
    <w:rsid w:val="00810D8D"/>
    <w:rsid w:val="00811835"/>
    <w:rsid w:val="00811909"/>
    <w:rsid w:val="00811FEC"/>
    <w:rsid w:val="0081247D"/>
    <w:rsid w:val="0081254B"/>
    <w:rsid w:val="00812E20"/>
    <w:rsid w:val="00813475"/>
    <w:rsid w:val="008135D7"/>
    <w:rsid w:val="00813C1A"/>
    <w:rsid w:val="00814662"/>
    <w:rsid w:val="0081468D"/>
    <w:rsid w:val="008147C1"/>
    <w:rsid w:val="00815214"/>
    <w:rsid w:val="0081544F"/>
    <w:rsid w:val="0081581D"/>
    <w:rsid w:val="008172BE"/>
    <w:rsid w:val="00817666"/>
    <w:rsid w:val="00817B71"/>
    <w:rsid w:val="00820244"/>
    <w:rsid w:val="00820830"/>
    <w:rsid w:val="008213E2"/>
    <w:rsid w:val="008221B3"/>
    <w:rsid w:val="0082248E"/>
    <w:rsid w:val="00824752"/>
    <w:rsid w:val="00824FDF"/>
    <w:rsid w:val="00825052"/>
    <w:rsid w:val="00825125"/>
    <w:rsid w:val="008257CC"/>
    <w:rsid w:val="00825B76"/>
    <w:rsid w:val="00826115"/>
    <w:rsid w:val="00826265"/>
    <w:rsid w:val="008269F8"/>
    <w:rsid w:val="008274BF"/>
    <w:rsid w:val="0082798D"/>
    <w:rsid w:val="0083092D"/>
    <w:rsid w:val="00830DC3"/>
    <w:rsid w:val="00831555"/>
    <w:rsid w:val="00831736"/>
    <w:rsid w:val="00831C58"/>
    <w:rsid w:val="00831F52"/>
    <w:rsid w:val="00832064"/>
    <w:rsid w:val="00832154"/>
    <w:rsid w:val="00832F5C"/>
    <w:rsid w:val="00833DC9"/>
    <w:rsid w:val="00833FBF"/>
    <w:rsid w:val="0083498E"/>
    <w:rsid w:val="0083559F"/>
    <w:rsid w:val="00835833"/>
    <w:rsid w:val="008359E0"/>
    <w:rsid w:val="00835A1C"/>
    <w:rsid w:val="00835B9B"/>
    <w:rsid w:val="00835EE7"/>
    <w:rsid w:val="00835F96"/>
    <w:rsid w:val="008372B2"/>
    <w:rsid w:val="008373E6"/>
    <w:rsid w:val="008376F6"/>
    <w:rsid w:val="00837D5B"/>
    <w:rsid w:val="00840066"/>
    <w:rsid w:val="008400D7"/>
    <w:rsid w:val="008401DB"/>
    <w:rsid w:val="00840437"/>
    <w:rsid w:val="00840573"/>
    <w:rsid w:val="00840607"/>
    <w:rsid w:val="008409EE"/>
    <w:rsid w:val="00840C1A"/>
    <w:rsid w:val="00840D13"/>
    <w:rsid w:val="00840ECC"/>
    <w:rsid w:val="00841CD2"/>
    <w:rsid w:val="00841DA9"/>
    <w:rsid w:val="00841EBD"/>
    <w:rsid w:val="00842401"/>
    <w:rsid w:val="008424D9"/>
    <w:rsid w:val="00842B77"/>
    <w:rsid w:val="00842EA0"/>
    <w:rsid w:val="0084309F"/>
    <w:rsid w:val="00843216"/>
    <w:rsid w:val="00844ADA"/>
    <w:rsid w:val="00845554"/>
    <w:rsid w:val="008455D9"/>
    <w:rsid w:val="00845C12"/>
    <w:rsid w:val="008460C9"/>
    <w:rsid w:val="008469D9"/>
    <w:rsid w:val="00846D7A"/>
    <w:rsid w:val="00846DC0"/>
    <w:rsid w:val="008474A7"/>
    <w:rsid w:val="008478A2"/>
    <w:rsid w:val="008479E6"/>
    <w:rsid w:val="008501A2"/>
    <w:rsid w:val="008506B6"/>
    <w:rsid w:val="0085074F"/>
    <w:rsid w:val="00850AE0"/>
    <w:rsid w:val="00850D87"/>
    <w:rsid w:val="00851EBE"/>
    <w:rsid w:val="008524D2"/>
    <w:rsid w:val="00852E19"/>
    <w:rsid w:val="00853923"/>
    <w:rsid w:val="00853CE9"/>
    <w:rsid w:val="00853FA5"/>
    <w:rsid w:val="00854F25"/>
    <w:rsid w:val="00855D31"/>
    <w:rsid w:val="00856833"/>
    <w:rsid w:val="00856840"/>
    <w:rsid w:val="008577B3"/>
    <w:rsid w:val="00857A93"/>
    <w:rsid w:val="00860591"/>
    <w:rsid w:val="00860793"/>
    <w:rsid w:val="0086087C"/>
    <w:rsid w:val="00860D8E"/>
    <w:rsid w:val="008611DD"/>
    <w:rsid w:val="00861781"/>
    <w:rsid w:val="00862067"/>
    <w:rsid w:val="0086275E"/>
    <w:rsid w:val="008634BF"/>
    <w:rsid w:val="00863B4F"/>
    <w:rsid w:val="00863BA9"/>
    <w:rsid w:val="00863CBC"/>
    <w:rsid w:val="00863F33"/>
    <w:rsid w:val="00864440"/>
    <w:rsid w:val="008649B9"/>
    <w:rsid w:val="00864B16"/>
    <w:rsid w:val="00864D76"/>
    <w:rsid w:val="008650FC"/>
    <w:rsid w:val="00865D3F"/>
    <w:rsid w:val="00865FB2"/>
    <w:rsid w:val="0086694F"/>
    <w:rsid w:val="00866ABD"/>
    <w:rsid w:val="00866EB3"/>
    <w:rsid w:val="0086701A"/>
    <w:rsid w:val="008673DF"/>
    <w:rsid w:val="0086772F"/>
    <w:rsid w:val="00867BD2"/>
    <w:rsid w:val="00870349"/>
    <w:rsid w:val="008712FD"/>
    <w:rsid w:val="008715EA"/>
    <w:rsid w:val="008716A1"/>
    <w:rsid w:val="00871AF5"/>
    <w:rsid w:val="00871EAC"/>
    <w:rsid w:val="00872D3F"/>
    <w:rsid w:val="008733C3"/>
    <w:rsid w:val="008733E4"/>
    <w:rsid w:val="0087393C"/>
    <w:rsid w:val="00873F15"/>
    <w:rsid w:val="00874096"/>
    <w:rsid w:val="00875444"/>
    <w:rsid w:val="008756A4"/>
    <w:rsid w:val="00875F73"/>
    <w:rsid w:val="00876095"/>
    <w:rsid w:val="00876B12"/>
    <w:rsid w:val="00876B5C"/>
    <w:rsid w:val="00876FE9"/>
    <w:rsid w:val="00877403"/>
    <w:rsid w:val="00877D9A"/>
    <w:rsid w:val="00880F30"/>
    <w:rsid w:val="00881014"/>
    <w:rsid w:val="00881141"/>
    <w:rsid w:val="008833D3"/>
    <w:rsid w:val="008833E8"/>
    <w:rsid w:val="008835EF"/>
    <w:rsid w:val="008839F0"/>
    <w:rsid w:val="00884978"/>
    <w:rsid w:val="00885570"/>
    <w:rsid w:val="008857BE"/>
    <w:rsid w:val="00885884"/>
    <w:rsid w:val="008865BC"/>
    <w:rsid w:val="00887B48"/>
    <w:rsid w:val="00891141"/>
    <w:rsid w:val="0089176E"/>
    <w:rsid w:val="008917E0"/>
    <w:rsid w:val="008919E2"/>
    <w:rsid w:val="00892365"/>
    <w:rsid w:val="00892BE5"/>
    <w:rsid w:val="00892C66"/>
    <w:rsid w:val="00893834"/>
    <w:rsid w:val="0089387C"/>
    <w:rsid w:val="00893DD2"/>
    <w:rsid w:val="0089443A"/>
    <w:rsid w:val="0089444E"/>
    <w:rsid w:val="008949DF"/>
    <w:rsid w:val="00894CDD"/>
    <w:rsid w:val="008951DB"/>
    <w:rsid w:val="0089559F"/>
    <w:rsid w:val="008955F0"/>
    <w:rsid w:val="00895959"/>
    <w:rsid w:val="00895FD1"/>
    <w:rsid w:val="00896C81"/>
    <w:rsid w:val="00896D83"/>
    <w:rsid w:val="00897A4E"/>
    <w:rsid w:val="008A0922"/>
    <w:rsid w:val="008A0AB2"/>
    <w:rsid w:val="008A0CFC"/>
    <w:rsid w:val="008A12FE"/>
    <w:rsid w:val="008A28B6"/>
    <w:rsid w:val="008A29AC"/>
    <w:rsid w:val="008A2BB1"/>
    <w:rsid w:val="008A30C3"/>
    <w:rsid w:val="008A33CE"/>
    <w:rsid w:val="008A3466"/>
    <w:rsid w:val="008A3664"/>
    <w:rsid w:val="008A389F"/>
    <w:rsid w:val="008A3B74"/>
    <w:rsid w:val="008A3B8F"/>
    <w:rsid w:val="008A3D02"/>
    <w:rsid w:val="008A4269"/>
    <w:rsid w:val="008A45CE"/>
    <w:rsid w:val="008A5940"/>
    <w:rsid w:val="008A5E01"/>
    <w:rsid w:val="008A7143"/>
    <w:rsid w:val="008A73B2"/>
    <w:rsid w:val="008A7818"/>
    <w:rsid w:val="008B043F"/>
    <w:rsid w:val="008B0808"/>
    <w:rsid w:val="008B0AEC"/>
    <w:rsid w:val="008B1433"/>
    <w:rsid w:val="008B1E53"/>
    <w:rsid w:val="008B1E5B"/>
    <w:rsid w:val="008B2C92"/>
    <w:rsid w:val="008B31CA"/>
    <w:rsid w:val="008B3668"/>
    <w:rsid w:val="008B389D"/>
    <w:rsid w:val="008B3C5C"/>
    <w:rsid w:val="008B414C"/>
    <w:rsid w:val="008B4E34"/>
    <w:rsid w:val="008B5209"/>
    <w:rsid w:val="008B5299"/>
    <w:rsid w:val="008B5A0C"/>
    <w:rsid w:val="008B5A5F"/>
    <w:rsid w:val="008B5AB0"/>
    <w:rsid w:val="008B6011"/>
    <w:rsid w:val="008B6054"/>
    <w:rsid w:val="008B6126"/>
    <w:rsid w:val="008B72B7"/>
    <w:rsid w:val="008B741F"/>
    <w:rsid w:val="008B785D"/>
    <w:rsid w:val="008B7B08"/>
    <w:rsid w:val="008C0CAB"/>
    <w:rsid w:val="008C0E6E"/>
    <w:rsid w:val="008C13F0"/>
    <w:rsid w:val="008C1F26"/>
    <w:rsid w:val="008C2A3A"/>
    <w:rsid w:val="008C2F71"/>
    <w:rsid w:val="008C3BA7"/>
    <w:rsid w:val="008C4136"/>
    <w:rsid w:val="008C4350"/>
    <w:rsid w:val="008C4A84"/>
    <w:rsid w:val="008C4C7E"/>
    <w:rsid w:val="008C5A91"/>
    <w:rsid w:val="008C5C46"/>
    <w:rsid w:val="008C6184"/>
    <w:rsid w:val="008C6B1F"/>
    <w:rsid w:val="008C785E"/>
    <w:rsid w:val="008D0AFB"/>
    <w:rsid w:val="008D13CB"/>
    <w:rsid w:val="008D1511"/>
    <w:rsid w:val="008D1AC6"/>
    <w:rsid w:val="008D1DB7"/>
    <w:rsid w:val="008D2BB2"/>
    <w:rsid w:val="008D2C71"/>
    <w:rsid w:val="008D2F45"/>
    <w:rsid w:val="008D3253"/>
    <w:rsid w:val="008D32DF"/>
    <w:rsid w:val="008D3480"/>
    <w:rsid w:val="008D35E9"/>
    <w:rsid w:val="008D3959"/>
    <w:rsid w:val="008D3966"/>
    <w:rsid w:val="008D4352"/>
    <w:rsid w:val="008D447C"/>
    <w:rsid w:val="008D4580"/>
    <w:rsid w:val="008D5167"/>
    <w:rsid w:val="008D517B"/>
    <w:rsid w:val="008D5630"/>
    <w:rsid w:val="008D60BC"/>
    <w:rsid w:val="008D6D7B"/>
    <w:rsid w:val="008D77A9"/>
    <w:rsid w:val="008D7ADB"/>
    <w:rsid w:val="008D7EB7"/>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8D"/>
    <w:rsid w:val="008E40F5"/>
    <w:rsid w:val="008E4130"/>
    <w:rsid w:val="008E4322"/>
    <w:rsid w:val="008E4D14"/>
    <w:rsid w:val="008E5678"/>
    <w:rsid w:val="008E5842"/>
    <w:rsid w:val="008E5BF2"/>
    <w:rsid w:val="008E5C81"/>
    <w:rsid w:val="008F03E4"/>
    <w:rsid w:val="008F0A38"/>
    <w:rsid w:val="008F0F84"/>
    <w:rsid w:val="008F1014"/>
    <w:rsid w:val="008F11C9"/>
    <w:rsid w:val="008F23D8"/>
    <w:rsid w:val="008F26AB"/>
    <w:rsid w:val="008F295D"/>
    <w:rsid w:val="008F2FD5"/>
    <w:rsid w:val="008F3061"/>
    <w:rsid w:val="008F37E5"/>
    <w:rsid w:val="008F48C2"/>
    <w:rsid w:val="008F4929"/>
    <w:rsid w:val="008F5532"/>
    <w:rsid w:val="008F5840"/>
    <w:rsid w:val="008F5EE3"/>
    <w:rsid w:val="008F5EEF"/>
    <w:rsid w:val="008F6569"/>
    <w:rsid w:val="008F66FE"/>
    <w:rsid w:val="008F6C20"/>
    <w:rsid w:val="008F72CC"/>
    <w:rsid w:val="008F72CD"/>
    <w:rsid w:val="00900E8F"/>
    <w:rsid w:val="009014AD"/>
    <w:rsid w:val="009017C0"/>
    <w:rsid w:val="00903802"/>
    <w:rsid w:val="00904586"/>
    <w:rsid w:val="00904CCD"/>
    <w:rsid w:val="009050CE"/>
    <w:rsid w:val="00905DD8"/>
    <w:rsid w:val="00906598"/>
    <w:rsid w:val="0090696D"/>
    <w:rsid w:val="00906CD6"/>
    <w:rsid w:val="00906E4D"/>
    <w:rsid w:val="00906F31"/>
    <w:rsid w:val="009078B3"/>
    <w:rsid w:val="00907A77"/>
    <w:rsid w:val="00907E00"/>
    <w:rsid w:val="0091088D"/>
    <w:rsid w:val="00910CA5"/>
    <w:rsid w:val="00910FC9"/>
    <w:rsid w:val="00911730"/>
    <w:rsid w:val="0091291A"/>
    <w:rsid w:val="00913604"/>
    <w:rsid w:val="00913612"/>
    <w:rsid w:val="0091366A"/>
    <w:rsid w:val="00913721"/>
    <w:rsid w:val="00913824"/>
    <w:rsid w:val="00913DD0"/>
    <w:rsid w:val="0091414A"/>
    <w:rsid w:val="009144F7"/>
    <w:rsid w:val="00914DC2"/>
    <w:rsid w:val="00915757"/>
    <w:rsid w:val="009159B3"/>
    <w:rsid w:val="00916181"/>
    <w:rsid w:val="009163FF"/>
    <w:rsid w:val="00916C05"/>
    <w:rsid w:val="00917540"/>
    <w:rsid w:val="0092029D"/>
    <w:rsid w:val="009203C6"/>
    <w:rsid w:val="009204C5"/>
    <w:rsid w:val="00920B33"/>
    <w:rsid w:val="0092180D"/>
    <w:rsid w:val="009228A4"/>
    <w:rsid w:val="009232C9"/>
    <w:rsid w:val="00923608"/>
    <w:rsid w:val="00923811"/>
    <w:rsid w:val="009238E5"/>
    <w:rsid w:val="00923E6F"/>
    <w:rsid w:val="00923F12"/>
    <w:rsid w:val="009246C7"/>
    <w:rsid w:val="009247FE"/>
    <w:rsid w:val="00924C87"/>
    <w:rsid w:val="00924FF8"/>
    <w:rsid w:val="00925BA8"/>
    <w:rsid w:val="00926354"/>
    <w:rsid w:val="0092636D"/>
    <w:rsid w:val="00926534"/>
    <w:rsid w:val="00926DA4"/>
    <w:rsid w:val="00926DA7"/>
    <w:rsid w:val="009272AC"/>
    <w:rsid w:val="00927F8B"/>
    <w:rsid w:val="0093094D"/>
    <w:rsid w:val="009313AC"/>
    <w:rsid w:val="00931531"/>
    <w:rsid w:val="0093191B"/>
    <w:rsid w:val="00931A9B"/>
    <w:rsid w:val="00931CAD"/>
    <w:rsid w:val="009322DE"/>
    <w:rsid w:val="009328C7"/>
    <w:rsid w:val="00932B16"/>
    <w:rsid w:val="00932F10"/>
    <w:rsid w:val="009332AD"/>
    <w:rsid w:val="009336EC"/>
    <w:rsid w:val="009338DF"/>
    <w:rsid w:val="00933F56"/>
    <w:rsid w:val="00934C13"/>
    <w:rsid w:val="00935228"/>
    <w:rsid w:val="009355A2"/>
    <w:rsid w:val="00935A9F"/>
    <w:rsid w:val="00935D37"/>
    <w:rsid w:val="00935F9E"/>
    <w:rsid w:val="00936865"/>
    <w:rsid w:val="00936C81"/>
    <w:rsid w:val="00936D98"/>
    <w:rsid w:val="009372D0"/>
    <w:rsid w:val="00941B11"/>
    <w:rsid w:val="00941BC5"/>
    <w:rsid w:val="00942439"/>
    <w:rsid w:val="009424AF"/>
    <w:rsid w:val="0094283D"/>
    <w:rsid w:val="00942C80"/>
    <w:rsid w:val="009430F8"/>
    <w:rsid w:val="00943197"/>
    <w:rsid w:val="009435F2"/>
    <w:rsid w:val="009436D3"/>
    <w:rsid w:val="0094414B"/>
    <w:rsid w:val="00945180"/>
    <w:rsid w:val="0094590C"/>
    <w:rsid w:val="00946355"/>
    <w:rsid w:val="009468B7"/>
    <w:rsid w:val="00946A60"/>
    <w:rsid w:val="00946DDE"/>
    <w:rsid w:val="0094724E"/>
    <w:rsid w:val="00947910"/>
    <w:rsid w:val="00947973"/>
    <w:rsid w:val="00947BE6"/>
    <w:rsid w:val="00947BFA"/>
    <w:rsid w:val="00947D1E"/>
    <w:rsid w:val="0095035C"/>
    <w:rsid w:val="0095048D"/>
    <w:rsid w:val="00950756"/>
    <w:rsid w:val="00950C58"/>
    <w:rsid w:val="00950EC1"/>
    <w:rsid w:val="00951409"/>
    <w:rsid w:val="00951A5D"/>
    <w:rsid w:val="00951ADB"/>
    <w:rsid w:val="00951B43"/>
    <w:rsid w:val="00951BFB"/>
    <w:rsid w:val="0095380C"/>
    <w:rsid w:val="00954194"/>
    <w:rsid w:val="00954353"/>
    <w:rsid w:val="00955A3D"/>
    <w:rsid w:val="00955C0A"/>
    <w:rsid w:val="00955C4F"/>
    <w:rsid w:val="00956AC9"/>
    <w:rsid w:val="009572B7"/>
    <w:rsid w:val="009603D6"/>
    <w:rsid w:val="009608A0"/>
    <w:rsid w:val="00962380"/>
    <w:rsid w:val="00963C31"/>
    <w:rsid w:val="00963C67"/>
    <w:rsid w:val="00964B08"/>
    <w:rsid w:val="0096524F"/>
    <w:rsid w:val="009652CB"/>
    <w:rsid w:val="009652E9"/>
    <w:rsid w:val="009657F1"/>
    <w:rsid w:val="009659B6"/>
    <w:rsid w:val="00965F42"/>
    <w:rsid w:val="00965F6E"/>
    <w:rsid w:val="0096625D"/>
    <w:rsid w:val="00966535"/>
    <w:rsid w:val="0096761E"/>
    <w:rsid w:val="00967721"/>
    <w:rsid w:val="00967D1F"/>
    <w:rsid w:val="0097036F"/>
    <w:rsid w:val="009709F8"/>
    <w:rsid w:val="00971332"/>
    <w:rsid w:val="0097169C"/>
    <w:rsid w:val="00972893"/>
    <w:rsid w:val="00972929"/>
    <w:rsid w:val="00972EB3"/>
    <w:rsid w:val="00972F91"/>
    <w:rsid w:val="00973827"/>
    <w:rsid w:val="00973C57"/>
    <w:rsid w:val="0097408A"/>
    <w:rsid w:val="009742D3"/>
    <w:rsid w:val="00974343"/>
    <w:rsid w:val="00974833"/>
    <w:rsid w:val="00974ACE"/>
    <w:rsid w:val="00974B2E"/>
    <w:rsid w:val="00974F02"/>
    <w:rsid w:val="0097535B"/>
    <w:rsid w:val="0097600B"/>
    <w:rsid w:val="00977BA7"/>
    <w:rsid w:val="00977F28"/>
    <w:rsid w:val="0098024D"/>
    <w:rsid w:val="00980667"/>
    <w:rsid w:val="00981482"/>
    <w:rsid w:val="0098194F"/>
    <w:rsid w:val="00981DCD"/>
    <w:rsid w:val="00981E58"/>
    <w:rsid w:val="009822D5"/>
    <w:rsid w:val="009826C8"/>
    <w:rsid w:val="00983678"/>
    <w:rsid w:val="009836E4"/>
    <w:rsid w:val="0098412F"/>
    <w:rsid w:val="009851C3"/>
    <w:rsid w:val="00985260"/>
    <w:rsid w:val="009856A4"/>
    <w:rsid w:val="00985B34"/>
    <w:rsid w:val="00985F28"/>
    <w:rsid w:val="00986149"/>
    <w:rsid w:val="00986176"/>
    <w:rsid w:val="009869BF"/>
    <w:rsid w:val="00986E7F"/>
    <w:rsid w:val="00986EFA"/>
    <w:rsid w:val="009872B7"/>
    <w:rsid w:val="009874B9"/>
    <w:rsid w:val="00987536"/>
    <w:rsid w:val="00987557"/>
    <w:rsid w:val="00987E06"/>
    <w:rsid w:val="00990BD5"/>
    <w:rsid w:val="0099196F"/>
    <w:rsid w:val="00991D52"/>
    <w:rsid w:val="009923C0"/>
    <w:rsid w:val="009929BA"/>
    <w:rsid w:val="009929CD"/>
    <w:rsid w:val="00992B98"/>
    <w:rsid w:val="0099359F"/>
    <w:rsid w:val="00994144"/>
    <w:rsid w:val="00994871"/>
    <w:rsid w:val="00994DBD"/>
    <w:rsid w:val="00994E08"/>
    <w:rsid w:val="009951F9"/>
    <w:rsid w:val="00995C95"/>
    <w:rsid w:val="00995E85"/>
    <w:rsid w:val="00996468"/>
    <w:rsid w:val="00996876"/>
    <w:rsid w:val="00996FFA"/>
    <w:rsid w:val="009973F1"/>
    <w:rsid w:val="009973F3"/>
    <w:rsid w:val="00997C29"/>
    <w:rsid w:val="009A010D"/>
    <w:rsid w:val="009A0231"/>
    <w:rsid w:val="009A05EE"/>
    <w:rsid w:val="009A0B95"/>
    <w:rsid w:val="009A0C6F"/>
    <w:rsid w:val="009A0EAB"/>
    <w:rsid w:val="009A1055"/>
    <w:rsid w:val="009A1458"/>
    <w:rsid w:val="009A14EF"/>
    <w:rsid w:val="009A1886"/>
    <w:rsid w:val="009A22F4"/>
    <w:rsid w:val="009A2AEC"/>
    <w:rsid w:val="009A2DF9"/>
    <w:rsid w:val="009A3059"/>
    <w:rsid w:val="009A3A86"/>
    <w:rsid w:val="009A402D"/>
    <w:rsid w:val="009A4869"/>
    <w:rsid w:val="009A4BAA"/>
    <w:rsid w:val="009A52B3"/>
    <w:rsid w:val="009A52E4"/>
    <w:rsid w:val="009A6A6B"/>
    <w:rsid w:val="009A6F2E"/>
    <w:rsid w:val="009B07E9"/>
    <w:rsid w:val="009B07F7"/>
    <w:rsid w:val="009B0852"/>
    <w:rsid w:val="009B118A"/>
    <w:rsid w:val="009B1209"/>
    <w:rsid w:val="009B1469"/>
    <w:rsid w:val="009B1AB9"/>
    <w:rsid w:val="009B1EF9"/>
    <w:rsid w:val="009B2565"/>
    <w:rsid w:val="009B26AC"/>
    <w:rsid w:val="009B3768"/>
    <w:rsid w:val="009B37E2"/>
    <w:rsid w:val="009B4496"/>
    <w:rsid w:val="009B4519"/>
    <w:rsid w:val="009B4CED"/>
    <w:rsid w:val="009B506B"/>
    <w:rsid w:val="009B54C1"/>
    <w:rsid w:val="009B57EF"/>
    <w:rsid w:val="009B5B85"/>
    <w:rsid w:val="009B63C2"/>
    <w:rsid w:val="009B6643"/>
    <w:rsid w:val="009B7204"/>
    <w:rsid w:val="009B7844"/>
    <w:rsid w:val="009C0074"/>
    <w:rsid w:val="009C0564"/>
    <w:rsid w:val="009C0A4E"/>
    <w:rsid w:val="009C1607"/>
    <w:rsid w:val="009C17EB"/>
    <w:rsid w:val="009C19C1"/>
    <w:rsid w:val="009C1A4E"/>
    <w:rsid w:val="009C20CA"/>
    <w:rsid w:val="009C239E"/>
    <w:rsid w:val="009C2685"/>
    <w:rsid w:val="009C2C04"/>
    <w:rsid w:val="009C36D9"/>
    <w:rsid w:val="009C386C"/>
    <w:rsid w:val="009C39BC"/>
    <w:rsid w:val="009C40E7"/>
    <w:rsid w:val="009C4BC2"/>
    <w:rsid w:val="009C4C4E"/>
    <w:rsid w:val="009C4D22"/>
    <w:rsid w:val="009C5D03"/>
    <w:rsid w:val="009C5FE2"/>
    <w:rsid w:val="009C6225"/>
    <w:rsid w:val="009C6740"/>
    <w:rsid w:val="009C6A3A"/>
    <w:rsid w:val="009C70BB"/>
    <w:rsid w:val="009C71E5"/>
    <w:rsid w:val="009C7320"/>
    <w:rsid w:val="009C7F4A"/>
    <w:rsid w:val="009D0494"/>
    <w:rsid w:val="009D0729"/>
    <w:rsid w:val="009D0775"/>
    <w:rsid w:val="009D07CF"/>
    <w:rsid w:val="009D0F66"/>
    <w:rsid w:val="009D1A06"/>
    <w:rsid w:val="009D1BA4"/>
    <w:rsid w:val="009D22E4"/>
    <w:rsid w:val="009D22F7"/>
    <w:rsid w:val="009D2A39"/>
    <w:rsid w:val="009D2D77"/>
    <w:rsid w:val="009D319C"/>
    <w:rsid w:val="009D41D7"/>
    <w:rsid w:val="009D5A2A"/>
    <w:rsid w:val="009D5BAB"/>
    <w:rsid w:val="009D5FC0"/>
    <w:rsid w:val="009D632A"/>
    <w:rsid w:val="009D66CC"/>
    <w:rsid w:val="009D67F0"/>
    <w:rsid w:val="009D6A0A"/>
    <w:rsid w:val="009D6E9B"/>
    <w:rsid w:val="009E058F"/>
    <w:rsid w:val="009E0660"/>
    <w:rsid w:val="009E0A9E"/>
    <w:rsid w:val="009E10A3"/>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7DA"/>
    <w:rsid w:val="009E5C60"/>
    <w:rsid w:val="009E5FB2"/>
    <w:rsid w:val="009E64DB"/>
    <w:rsid w:val="009E6794"/>
    <w:rsid w:val="009E6968"/>
    <w:rsid w:val="009E7189"/>
    <w:rsid w:val="009E771B"/>
    <w:rsid w:val="009E7E46"/>
    <w:rsid w:val="009E7FC1"/>
    <w:rsid w:val="009F01E1"/>
    <w:rsid w:val="009F0505"/>
    <w:rsid w:val="009F0B4D"/>
    <w:rsid w:val="009F1096"/>
    <w:rsid w:val="009F1326"/>
    <w:rsid w:val="009F150E"/>
    <w:rsid w:val="009F2747"/>
    <w:rsid w:val="009F27AD"/>
    <w:rsid w:val="009F27D0"/>
    <w:rsid w:val="009F3FB5"/>
    <w:rsid w:val="009F4239"/>
    <w:rsid w:val="009F4AF5"/>
    <w:rsid w:val="009F521F"/>
    <w:rsid w:val="009F553C"/>
    <w:rsid w:val="009F59F8"/>
    <w:rsid w:val="009F6473"/>
    <w:rsid w:val="009F6CCA"/>
    <w:rsid w:val="00A005B0"/>
    <w:rsid w:val="00A01F17"/>
    <w:rsid w:val="00A02257"/>
    <w:rsid w:val="00A022A5"/>
    <w:rsid w:val="00A03862"/>
    <w:rsid w:val="00A03A22"/>
    <w:rsid w:val="00A03A52"/>
    <w:rsid w:val="00A03CE3"/>
    <w:rsid w:val="00A03FC9"/>
    <w:rsid w:val="00A04634"/>
    <w:rsid w:val="00A046E5"/>
    <w:rsid w:val="00A05123"/>
    <w:rsid w:val="00A06119"/>
    <w:rsid w:val="00A06348"/>
    <w:rsid w:val="00A06437"/>
    <w:rsid w:val="00A06534"/>
    <w:rsid w:val="00A0680E"/>
    <w:rsid w:val="00A06E12"/>
    <w:rsid w:val="00A06FFE"/>
    <w:rsid w:val="00A07162"/>
    <w:rsid w:val="00A076A6"/>
    <w:rsid w:val="00A07A48"/>
    <w:rsid w:val="00A1058D"/>
    <w:rsid w:val="00A10769"/>
    <w:rsid w:val="00A1079A"/>
    <w:rsid w:val="00A108EE"/>
    <w:rsid w:val="00A10BB8"/>
    <w:rsid w:val="00A112C3"/>
    <w:rsid w:val="00A1200D"/>
    <w:rsid w:val="00A12769"/>
    <w:rsid w:val="00A12D99"/>
    <w:rsid w:val="00A137E4"/>
    <w:rsid w:val="00A141C3"/>
    <w:rsid w:val="00A14813"/>
    <w:rsid w:val="00A1566A"/>
    <w:rsid w:val="00A15EB1"/>
    <w:rsid w:val="00A165BF"/>
    <w:rsid w:val="00A16C82"/>
    <w:rsid w:val="00A16EC0"/>
    <w:rsid w:val="00A172E8"/>
    <w:rsid w:val="00A179FF"/>
    <w:rsid w:val="00A20508"/>
    <w:rsid w:val="00A21572"/>
    <w:rsid w:val="00A21626"/>
    <w:rsid w:val="00A21A36"/>
    <w:rsid w:val="00A21C4C"/>
    <w:rsid w:val="00A2429A"/>
    <w:rsid w:val="00A2447A"/>
    <w:rsid w:val="00A24B2F"/>
    <w:rsid w:val="00A25294"/>
    <w:rsid w:val="00A254EE"/>
    <w:rsid w:val="00A25817"/>
    <w:rsid w:val="00A25BE7"/>
    <w:rsid w:val="00A26B12"/>
    <w:rsid w:val="00A27008"/>
    <w:rsid w:val="00A27CDF"/>
    <w:rsid w:val="00A309C6"/>
    <w:rsid w:val="00A30D13"/>
    <w:rsid w:val="00A314F9"/>
    <w:rsid w:val="00A319D0"/>
    <w:rsid w:val="00A32316"/>
    <w:rsid w:val="00A3314C"/>
    <w:rsid w:val="00A33172"/>
    <w:rsid w:val="00A332A8"/>
    <w:rsid w:val="00A33310"/>
    <w:rsid w:val="00A333D3"/>
    <w:rsid w:val="00A33C37"/>
    <w:rsid w:val="00A3432B"/>
    <w:rsid w:val="00A3436A"/>
    <w:rsid w:val="00A346BA"/>
    <w:rsid w:val="00A349F5"/>
    <w:rsid w:val="00A34C67"/>
    <w:rsid w:val="00A34D62"/>
    <w:rsid w:val="00A35262"/>
    <w:rsid w:val="00A35AD7"/>
    <w:rsid w:val="00A3611D"/>
    <w:rsid w:val="00A3623F"/>
    <w:rsid w:val="00A36339"/>
    <w:rsid w:val="00A366E4"/>
    <w:rsid w:val="00A36BB4"/>
    <w:rsid w:val="00A37FA2"/>
    <w:rsid w:val="00A400BB"/>
    <w:rsid w:val="00A40E40"/>
    <w:rsid w:val="00A41023"/>
    <w:rsid w:val="00A415E2"/>
    <w:rsid w:val="00A426B1"/>
    <w:rsid w:val="00A426B5"/>
    <w:rsid w:val="00A42C57"/>
    <w:rsid w:val="00A43545"/>
    <w:rsid w:val="00A4376F"/>
    <w:rsid w:val="00A4430C"/>
    <w:rsid w:val="00A4549F"/>
    <w:rsid w:val="00A45B9B"/>
    <w:rsid w:val="00A45E30"/>
    <w:rsid w:val="00A462FE"/>
    <w:rsid w:val="00A46474"/>
    <w:rsid w:val="00A46575"/>
    <w:rsid w:val="00A47FE6"/>
    <w:rsid w:val="00A500DB"/>
    <w:rsid w:val="00A501C9"/>
    <w:rsid w:val="00A5048D"/>
    <w:rsid w:val="00A50506"/>
    <w:rsid w:val="00A510A4"/>
    <w:rsid w:val="00A51CDC"/>
    <w:rsid w:val="00A529FC"/>
    <w:rsid w:val="00A53F55"/>
    <w:rsid w:val="00A5417B"/>
    <w:rsid w:val="00A54599"/>
    <w:rsid w:val="00A54B82"/>
    <w:rsid w:val="00A55821"/>
    <w:rsid w:val="00A5620C"/>
    <w:rsid w:val="00A56245"/>
    <w:rsid w:val="00A569D4"/>
    <w:rsid w:val="00A56F7F"/>
    <w:rsid w:val="00A57518"/>
    <w:rsid w:val="00A57F1A"/>
    <w:rsid w:val="00A600C7"/>
    <w:rsid w:val="00A60163"/>
    <w:rsid w:val="00A60179"/>
    <w:rsid w:val="00A6038D"/>
    <w:rsid w:val="00A60B82"/>
    <w:rsid w:val="00A60CF0"/>
    <w:rsid w:val="00A60F7C"/>
    <w:rsid w:val="00A61429"/>
    <w:rsid w:val="00A61514"/>
    <w:rsid w:val="00A615D1"/>
    <w:rsid w:val="00A61645"/>
    <w:rsid w:val="00A61A2E"/>
    <w:rsid w:val="00A61BEB"/>
    <w:rsid w:val="00A61CC5"/>
    <w:rsid w:val="00A62080"/>
    <w:rsid w:val="00A6259D"/>
    <w:rsid w:val="00A6263E"/>
    <w:rsid w:val="00A630A2"/>
    <w:rsid w:val="00A632B8"/>
    <w:rsid w:val="00A63BF3"/>
    <w:rsid w:val="00A64942"/>
    <w:rsid w:val="00A64F9F"/>
    <w:rsid w:val="00A65911"/>
    <w:rsid w:val="00A6635A"/>
    <w:rsid w:val="00A6643C"/>
    <w:rsid w:val="00A673DE"/>
    <w:rsid w:val="00A67544"/>
    <w:rsid w:val="00A67B1D"/>
    <w:rsid w:val="00A67BF1"/>
    <w:rsid w:val="00A67C4B"/>
    <w:rsid w:val="00A7075B"/>
    <w:rsid w:val="00A71CE6"/>
    <w:rsid w:val="00A71D23"/>
    <w:rsid w:val="00A72827"/>
    <w:rsid w:val="00A7333A"/>
    <w:rsid w:val="00A73B2F"/>
    <w:rsid w:val="00A73D0D"/>
    <w:rsid w:val="00A74A92"/>
    <w:rsid w:val="00A74D45"/>
    <w:rsid w:val="00A75CC1"/>
    <w:rsid w:val="00A75E88"/>
    <w:rsid w:val="00A76E71"/>
    <w:rsid w:val="00A77DBD"/>
    <w:rsid w:val="00A77E85"/>
    <w:rsid w:val="00A8056E"/>
    <w:rsid w:val="00A80707"/>
    <w:rsid w:val="00A80F68"/>
    <w:rsid w:val="00A812F8"/>
    <w:rsid w:val="00A82BFA"/>
    <w:rsid w:val="00A82D58"/>
    <w:rsid w:val="00A835CF"/>
    <w:rsid w:val="00A8399D"/>
    <w:rsid w:val="00A83E3D"/>
    <w:rsid w:val="00A842F1"/>
    <w:rsid w:val="00A8443A"/>
    <w:rsid w:val="00A8479C"/>
    <w:rsid w:val="00A84C45"/>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27B"/>
    <w:rsid w:val="00A93B69"/>
    <w:rsid w:val="00A94787"/>
    <w:rsid w:val="00A94E4C"/>
    <w:rsid w:val="00A9524E"/>
    <w:rsid w:val="00A96171"/>
    <w:rsid w:val="00A963C7"/>
    <w:rsid w:val="00A9648C"/>
    <w:rsid w:val="00A96DD5"/>
    <w:rsid w:val="00AA0D4C"/>
    <w:rsid w:val="00AA0F08"/>
    <w:rsid w:val="00AA1626"/>
    <w:rsid w:val="00AA1C25"/>
    <w:rsid w:val="00AA1DC0"/>
    <w:rsid w:val="00AA2C4A"/>
    <w:rsid w:val="00AA2DE5"/>
    <w:rsid w:val="00AA329B"/>
    <w:rsid w:val="00AA3DB7"/>
    <w:rsid w:val="00AA471C"/>
    <w:rsid w:val="00AA4B32"/>
    <w:rsid w:val="00AA51F5"/>
    <w:rsid w:val="00AA5374"/>
    <w:rsid w:val="00AA545F"/>
    <w:rsid w:val="00AA5E3B"/>
    <w:rsid w:val="00AA67E7"/>
    <w:rsid w:val="00AA68B4"/>
    <w:rsid w:val="00AA6B10"/>
    <w:rsid w:val="00AA6F4A"/>
    <w:rsid w:val="00AA7051"/>
    <w:rsid w:val="00AB0543"/>
    <w:rsid w:val="00AB0AC9"/>
    <w:rsid w:val="00AB0B5F"/>
    <w:rsid w:val="00AB0BAE"/>
    <w:rsid w:val="00AB185A"/>
    <w:rsid w:val="00AB1BA7"/>
    <w:rsid w:val="00AB1D24"/>
    <w:rsid w:val="00AB1E04"/>
    <w:rsid w:val="00AB24A4"/>
    <w:rsid w:val="00AB2507"/>
    <w:rsid w:val="00AB29CF"/>
    <w:rsid w:val="00AB3113"/>
    <w:rsid w:val="00AB348A"/>
    <w:rsid w:val="00AB3F38"/>
    <w:rsid w:val="00AB43EC"/>
    <w:rsid w:val="00AB4BF4"/>
    <w:rsid w:val="00AB4D78"/>
    <w:rsid w:val="00AB4DF8"/>
    <w:rsid w:val="00AB5ADF"/>
    <w:rsid w:val="00AB5E57"/>
    <w:rsid w:val="00AB6E6E"/>
    <w:rsid w:val="00AB725F"/>
    <w:rsid w:val="00AB7730"/>
    <w:rsid w:val="00AB7AB2"/>
    <w:rsid w:val="00AC04BC"/>
    <w:rsid w:val="00AC06C4"/>
    <w:rsid w:val="00AC0705"/>
    <w:rsid w:val="00AC0950"/>
    <w:rsid w:val="00AC109B"/>
    <w:rsid w:val="00AC1B4D"/>
    <w:rsid w:val="00AC1E9B"/>
    <w:rsid w:val="00AC2635"/>
    <w:rsid w:val="00AC2948"/>
    <w:rsid w:val="00AC351A"/>
    <w:rsid w:val="00AC3587"/>
    <w:rsid w:val="00AC35AD"/>
    <w:rsid w:val="00AC410D"/>
    <w:rsid w:val="00AC46AB"/>
    <w:rsid w:val="00AC4BEB"/>
    <w:rsid w:val="00AC67C0"/>
    <w:rsid w:val="00AC710D"/>
    <w:rsid w:val="00AC74DA"/>
    <w:rsid w:val="00AC7A2B"/>
    <w:rsid w:val="00AC7C25"/>
    <w:rsid w:val="00AC7D70"/>
    <w:rsid w:val="00AC7D94"/>
    <w:rsid w:val="00AD0794"/>
    <w:rsid w:val="00AD0A51"/>
    <w:rsid w:val="00AD0B37"/>
    <w:rsid w:val="00AD11F7"/>
    <w:rsid w:val="00AD1B38"/>
    <w:rsid w:val="00AD1DB7"/>
    <w:rsid w:val="00AD2852"/>
    <w:rsid w:val="00AD3000"/>
    <w:rsid w:val="00AD3443"/>
    <w:rsid w:val="00AD3976"/>
    <w:rsid w:val="00AD3C27"/>
    <w:rsid w:val="00AD3F44"/>
    <w:rsid w:val="00AD4D2A"/>
    <w:rsid w:val="00AD542F"/>
    <w:rsid w:val="00AD7305"/>
    <w:rsid w:val="00AD7E64"/>
    <w:rsid w:val="00AE0C56"/>
    <w:rsid w:val="00AE0E76"/>
    <w:rsid w:val="00AE149E"/>
    <w:rsid w:val="00AE1A79"/>
    <w:rsid w:val="00AE22F2"/>
    <w:rsid w:val="00AE29FC"/>
    <w:rsid w:val="00AE2B13"/>
    <w:rsid w:val="00AE2D26"/>
    <w:rsid w:val="00AE2F3F"/>
    <w:rsid w:val="00AE3B4E"/>
    <w:rsid w:val="00AE435F"/>
    <w:rsid w:val="00AE4909"/>
    <w:rsid w:val="00AE4C92"/>
    <w:rsid w:val="00AE4E17"/>
    <w:rsid w:val="00AE59EC"/>
    <w:rsid w:val="00AE5C04"/>
    <w:rsid w:val="00AE6275"/>
    <w:rsid w:val="00AE67B3"/>
    <w:rsid w:val="00AE6C61"/>
    <w:rsid w:val="00AE7201"/>
    <w:rsid w:val="00AE7864"/>
    <w:rsid w:val="00AE7949"/>
    <w:rsid w:val="00AE79CE"/>
    <w:rsid w:val="00AF0677"/>
    <w:rsid w:val="00AF1216"/>
    <w:rsid w:val="00AF145E"/>
    <w:rsid w:val="00AF150C"/>
    <w:rsid w:val="00AF25D5"/>
    <w:rsid w:val="00AF2771"/>
    <w:rsid w:val="00AF2AEC"/>
    <w:rsid w:val="00AF3080"/>
    <w:rsid w:val="00AF3126"/>
    <w:rsid w:val="00AF33F6"/>
    <w:rsid w:val="00AF3DBB"/>
    <w:rsid w:val="00AF4F68"/>
    <w:rsid w:val="00AF5000"/>
    <w:rsid w:val="00AF5194"/>
    <w:rsid w:val="00AF53EF"/>
    <w:rsid w:val="00AF64B1"/>
    <w:rsid w:val="00AF73C3"/>
    <w:rsid w:val="00AF795C"/>
    <w:rsid w:val="00AF7E39"/>
    <w:rsid w:val="00B00752"/>
    <w:rsid w:val="00B00798"/>
    <w:rsid w:val="00B00C12"/>
    <w:rsid w:val="00B014C1"/>
    <w:rsid w:val="00B017D2"/>
    <w:rsid w:val="00B01B7D"/>
    <w:rsid w:val="00B02136"/>
    <w:rsid w:val="00B02439"/>
    <w:rsid w:val="00B026C1"/>
    <w:rsid w:val="00B029E8"/>
    <w:rsid w:val="00B02B9C"/>
    <w:rsid w:val="00B02BB9"/>
    <w:rsid w:val="00B030A4"/>
    <w:rsid w:val="00B03489"/>
    <w:rsid w:val="00B03519"/>
    <w:rsid w:val="00B0353B"/>
    <w:rsid w:val="00B038F7"/>
    <w:rsid w:val="00B03FA8"/>
    <w:rsid w:val="00B040B2"/>
    <w:rsid w:val="00B04473"/>
    <w:rsid w:val="00B04C4C"/>
    <w:rsid w:val="00B04FC1"/>
    <w:rsid w:val="00B05168"/>
    <w:rsid w:val="00B054ED"/>
    <w:rsid w:val="00B056E0"/>
    <w:rsid w:val="00B0598F"/>
    <w:rsid w:val="00B06269"/>
    <w:rsid w:val="00B06819"/>
    <w:rsid w:val="00B06E22"/>
    <w:rsid w:val="00B06F62"/>
    <w:rsid w:val="00B07969"/>
    <w:rsid w:val="00B1038E"/>
    <w:rsid w:val="00B10558"/>
    <w:rsid w:val="00B12ACC"/>
    <w:rsid w:val="00B13582"/>
    <w:rsid w:val="00B156A9"/>
    <w:rsid w:val="00B15DFA"/>
    <w:rsid w:val="00B15F83"/>
    <w:rsid w:val="00B160FF"/>
    <w:rsid w:val="00B16322"/>
    <w:rsid w:val="00B1662E"/>
    <w:rsid w:val="00B16A6F"/>
    <w:rsid w:val="00B16A74"/>
    <w:rsid w:val="00B16AF8"/>
    <w:rsid w:val="00B16D39"/>
    <w:rsid w:val="00B17D25"/>
    <w:rsid w:val="00B201AD"/>
    <w:rsid w:val="00B2067D"/>
    <w:rsid w:val="00B20BEA"/>
    <w:rsid w:val="00B21552"/>
    <w:rsid w:val="00B2231B"/>
    <w:rsid w:val="00B22B3E"/>
    <w:rsid w:val="00B22C0D"/>
    <w:rsid w:val="00B23166"/>
    <w:rsid w:val="00B23AF4"/>
    <w:rsid w:val="00B23C15"/>
    <w:rsid w:val="00B23DF0"/>
    <w:rsid w:val="00B254C9"/>
    <w:rsid w:val="00B25762"/>
    <w:rsid w:val="00B25B40"/>
    <w:rsid w:val="00B25FDE"/>
    <w:rsid w:val="00B26AB0"/>
    <w:rsid w:val="00B26AD2"/>
    <w:rsid w:val="00B26CA2"/>
    <w:rsid w:val="00B26FF7"/>
    <w:rsid w:val="00B305FC"/>
    <w:rsid w:val="00B30B4E"/>
    <w:rsid w:val="00B31246"/>
    <w:rsid w:val="00B316EC"/>
    <w:rsid w:val="00B3196C"/>
    <w:rsid w:val="00B326FF"/>
    <w:rsid w:val="00B3301F"/>
    <w:rsid w:val="00B33AC6"/>
    <w:rsid w:val="00B340AA"/>
    <w:rsid w:val="00B34332"/>
    <w:rsid w:val="00B34579"/>
    <w:rsid w:val="00B34A9F"/>
    <w:rsid w:val="00B34B80"/>
    <w:rsid w:val="00B35CDA"/>
    <w:rsid w:val="00B36E5D"/>
    <w:rsid w:val="00B36F6F"/>
    <w:rsid w:val="00B3748D"/>
    <w:rsid w:val="00B374A1"/>
    <w:rsid w:val="00B3766F"/>
    <w:rsid w:val="00B37D97"/>
    <w:rsid w:val="00B40082"/>
    <w:rsid w:val="00B41198"/>
    <w:rsid w:val="00B411BD"/>
    <w:rsid w:val="00B41559"/>
    <w:rsid w:val="00B418E8"/>
    <w:rsid w:val="00B41E89"/>
    <w:rsid w:val="00B42285"/>
    <w:rsid w:val="00B4274B"/>
    <w:rsid w:val="00B4280B"/>
    <w:rsid w:val="00B42C70"/>
    <w:rsid w:val="00B435B1"/>
    <w:rsid w:val="00B4367F"/>
    <w:rsid w:val="00B4368C"/>
    <w:rsid w:val="00B438BA"/>
    <w:rsid w:val="00B44A6E"/>
    <w:rsid w:val="00B44F99"/>
    <w:rsid w:val="00B45876"/>
    <w:rsid w:val="00B459D5"/>
    <w:rsid w:val="00B45AFC"/>
    <w:rsid w:val="00B469DA"/>
    <w:rsid w:val="00B4719B"/>
    <w:rsid w:val="00B47FCE"/>
    <w:rsid w:val="00B50EAA"/>
    <w:rsid w:val="00B51542"/>
    <w:rsid w:val="00B51D1D"/>
    <w:rsid w:val="00B51F4F"/>
    <w:rsid w:val="00B521A9"/>
    <w:rsid w:val="00B5310E"/>
    <w:rsid w:val="00B53447"/>
    <w:rsid w:val="00B53869"/>
    <w:rsid w:val="00B54836"/>
    <w:rsid w:val="00B54ACC"/>
    <w:rsid w:val="00B54DCB"/>
    <w:rsid w:val="00B55543"/>
    <w:rsid w:val="00B55AC2"/>
    <w:rsid w:val="00B560C9"/>
    <w:rsid w:val="00B56533"/>
    <w:rsid w:val="00B56CFC"/>
    <w:rsid w:val="00B57777"/>
    <w:rsid w:val="00B57A17"/>
    <w:rsid w:val="00B60693"/>
    <w:rsid w:val="00B6093C"/>
    <w:rsid w:val="00B619D7"/>
    <w:rsid w:val="00B619E8"/>
    <w:rsid w:val="00B61BE2"/>
    <w:rsid w:val="00B622AB"/>
    <w:rsid w:val="00B6266F"/>
    <w:rsid w:val="00B62E0B"/>
    <w:rsid w:val="00B63C32"/>
    <w:rsid w:val="00B64434"/>
    <w:rsid w:val="00B64870"/>
    <w:rsid w:val="00B64DD7"/>
    <w:rsid w:val="00B65A6F"/>
    <w:rsid w:val="00B66243"/>
    <w:rsid w:val="00B66730"/>
    <w:rsid w:val="00B67683"/>
    <w:rsid w:val="00B70EA6"/>
    <w:rsid w:val="00B711CE"/>
    <w:rsid w:val="00B71A0D"/>
    <w:rsid w:val="00B71DC8"/>
    <w:rsid w:val="00B7222A"/>
    <w:rsid w:val="00B72D26"/>
    <w:rsid w:val="00B72DC6"/>
    <w:rsid w:val="00B73CF8"/>
    <w:rsid w:val="00B746C6"/>
    <w:rsid w:val="00B74DF1"/>
    <w:rsid w:val="00B757C2"/>
    <w:rsid w:val="00B7604C"/>
    <w:rsid w:val="00B7652C"/>
    <w:rsid w:val="00B766BF"/>
    <w:rsid w:val="00B76FA6"/>
    <w:rsid w:val="00B80665"/>
    <w:rsid w:val="00B80910"/>
    <w:rsid w:val="00B81621"/>
    <w:rsid w:val="00B818F4"/>
    <w:rsid w:val="00B81AD4"/>
    <w:rsid w:val="00B81BC9"/>
    <w:rsid w:val="00B82154"/>
    <w:rsid w:val="00B8222F"/>
    <w:rsid w:val="00B82329"/>
    <w:rsid w:val="00B82615"/>
    <w:rsid w:val="00B82F38"/>
    <w:rsid w:val="00B83444"/>
    <w:rsid w:val="00B836ED"/>
    <w:rsid w:val="00B84394"/>
    <w:rsid w:val="00B8469B"/>
    <w:rsid w:val="00B84D2D"/>
    <w:rsid w:val="00B853BE"/>
    <w:rsid w:val="00B85E53"/>
    <w:rsid w:val="00B8636A"/>
    <w:rsid w:val="00B86476"/>
    <w:rsid w:val="00B8691C"/>
    <w:rsid w:val="00B86A3D"/>
    <w:rsid w:val="00B86C23"/>
    <w:rsid w:val="00B86E86"/>
    <w:rsid w:val="00B871EB"/>
    <w:rsid w:val="00B875C7"/>
    <w:rsid w:val="00B87D9B"/>
    <w:rsid w:val="00B87E20"/>
    <w:rsid w:val="00B90108"/>
    <w:rsid w:val="00B90522"/>
    <w:rsid w:val="00B90D10"/>
    <w:rsid w:val="00B90FE5"/>
    <w:rsid w:val="00B91373"/>
    <w:rsid w:val="00B915B2"/>
    <w:rsid w:val="00B919AD"/>
    <w:rsid w:val="00B91A2B"/>
    <w:rsid w:val="00B91B70"/>
    <w:rsid w:val="00B92151"/>
    <w:rsid w:val="00B92176"/>
    <w:rsid w:val="00B925B9"/>
    <w:rsid w:val="00B9299B"/>
    <w:rsid w:val="00B93204"/>
    <w:rsid w:val="00B93A80"/>
    <w:rsid w:val="00B94457"/>
    <w:rsid w:val="00B94E17"/>
    <w:rsid w:val="00B95012"/>
    <w:rsid w:val="00B950C1"/>
    <w:rsid w:val="00B9529B"/>
    <w:rsid w:val="00B95586"/>
    <w:rsid w:val="00B957FE"/>
    <w:rsid w:val="00B95C54"/>
    <w:rsid w:val="00B95E13"/>
    <w:rsid w:val="00B95F02"/>
    <w:rsid w:val="00B96392"/>
    <w:rsid w:val="00B96BEF"/>
    <w:rsid w:val="00B96FC0"/>
    <w:rsid w:val="00B97260"/>
    <w:rsid w:val="00B9737F"/>
    <w:rsid w:val="00B97A69"/>
    <w:rsid w:val="00B97EA2"/>
    <w:rsid w:val="00BA0632"/>
    <w:rsid w:val="00BA0721"/>
    <w:rsid w:val="00BA0AAA"/>
    <w:rsid w:val="00BA0DFB"/>
    <w:rsid w:val="00BA136B"/>
    <w:rsid w:val="00BA139C"/>
    <w:rsid w:val="00BA1BD2"/>
    <w:rsid w:val="00BA1FA4"/>
    <w:rsid w:val="00BA21CE"/>
    <w:rsid w:val="00BA26C5"/>
    <w:rsid w:val="00BA2FEF"/>
    <w:rsid w:val="00BA3B3B"/>
    <w:rsid w:val="00BA3F82"/>
    <w:rsid w:val="00BA46DA"/>
    <w:rsid w:val="00BA57D4"/>
    <w:rsid w:val="00BA5C37"/>
    <w:rsid w:val="00BA6118"/>
    <w:rsid w:val="00BA6310"/>
    <w:rsid w:val="00BA667D"/>
    <w:rsid w:val="00BA67CD"/>
    <w:rsid w:val="00BA6DFC"/>
    <w:rsid w:val="00BA7C51"/>
    <w:rsid w:val="00BB0736"/>
    <w:rsid w:val="00BB0768"/>
    <w:rsid w:val="00BB0E5D"/>
    <w:rsid w:val="00BB1548"/>
    <w:rsid w:val="00BB1801"/>
    <w:rsid w:val="00BB1887"/>
    <w:rsid w:val="00BB1CE7"/>
    <w:rsid w:val="00BB26F2"/>
    <w:rsid w:val="00BB2A6C"/>
    <w:rsid w:val="00BB2B98"/>
    <w:rsid w:val="00BB2FD3"/>
    <w:rsid w:val="00BB2FDF"/>
    <w:rsid w:val="00BB2FFF"/>
    <w:rsid w:val="00BB3198"/>
    <w:rsid w:val="00BB4377"/>
    <w:rsid w:val="00BB4756"/>
    <w:rsid w:val="00BB54AB"/>
    <w:rsid w:val="00BB5A9D"/>
    <w:rsid w:val="00BB5B61"/>
    <w:rsid w:val="00BB5FCB"/>
    <w:rsid w:val="00BB604B"/>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435"/>
    <w:rsid w:val="00BC4624"/>
    <w:rsid w:val="00BC46EF"/>
    <w:rsid w:val="00BC48AC"/>
    <w:rsid w:val="00BC4ABB"/>
    <w:rsid w:val="00BC5F45"/>
    <w:rsid w:val="00BC6198"/>
    <w:rsid w:val="00BC626A"/>
    <w:rsid w:val="00BC6C90"/>
    <w:rsid w:val="00BC6FD6"/>
    <w:rsid w:val="00BC709D"/>
    <w:rsid w:val="00BC7935"/>
    <w:rsid w:val="00BC7E29"/>
    <w:rsid w:val="00BD008E"/>
    <w:rsid w:val="00BD0130"/>
    <w:rsid w:val="00BD04C4"/>
    <w:rsid w:val="00BD08E3"/>
    <w:rsid w:val="00BD0CCE"/>
    <w:rsid w:val="00BD1BA8"/>
    <w:rsid w:val="00BD21AD"/>
    <w:rsid w:val="00BD2F3B"/>
    <w:rsid w:val="00BD3372"/>
    <w:rsid w:val="00BD3663"/>
    <w:rsid w:val="00BD4728"/>
    <w:rsid w:val="00BD4F73"/>
    <w:rsid w:val="00BD506F"/>
    <w:rsid w:val="00BD50AA"/>
    <w:rsid w:val="00BD5135"/>
    <w:rsid w:val="00BD5414"/>
    <w:rsid w:val="00BD58FF"/>
    <w:rsid w:val="00BD5BF6"/>
    <w:rsid w:val="00BD61DC"/>
    <w:rsid w:val="00BD678E"/>
    <w:rsid w:val="00BD7291"/>
    <w:rsid w:val="00BD7EA3"/>
    <w:rsid w:val="00BD7FE2"/>
    <w:rsid w:val="00BE0994"/>
    <w:rsid w:val="00BE0B19"/>
    <w:rsid w:val="00BE0DD8"/>
    <w:rsid w:val="00BE1685"/>
    <w:rsid w:val="00BE1AA2"/>
    <w:rsid w:val="00BE1D82"/>
    <w:rsid w:val="00BE1EE4"/>
    <w:rsid w:val="00BE1F8B"/>
    <w:rsid w:val="00BE1FE2"/>
    <w:rsid w:val="00BE2543"/>
    <w:rsid w:val="00BE2B4F"/>
    <w:rsid w:val="00BE2BA7"/>
    <w:rsid w:val="00BE2E49"/>
    <w:rsid w:val="00BE2F39"/>
    <w:rsid w:val="00BE32D3"/>
    <w:rsid w:val="00BE332D"/>
    <w:rsid w:val="00BE3CF1"/>
    <w:rsid w:val="00BE4B20"/>
    <w:rsid w:val="00BE519D"/>
    <w:rsid w:val="00BE5779"/>
    <w:rsid w:val="00BE5925"/>
    <w:rsid w:val="00BE5A6A"/>
    <w:rsid w:val="00BE5FC4"/>
    <w:rsid w:val="00BE6388"/>
    <w:rsid w:val="00BE6462"/>
    <w:rsid w:val="00BE76B7"/>
    <w:rsid w:val="00BE7C4D"/>
    <w:rsid w:val="00BE7F6A"/>
    <w:rsid w:val="00BF0274"/>
    <w:rsid w:val="00BF0622"/>
    <w:rsid w:val="00BF08C4"/>
    <w:rsid w:val="00BF0A00"/>
    <w:rsid w:val="00BF0BAF"/>
    <w:rsid w:val="00BF0CEB"/>
    <w:rsid w:val="00BF19CE"/>
    <w:rsid w:val="00BF1CD9"/>
    <w:rsid w:val="00BF1DE5"/>
    <w:rsid w:val="00BF2B6F"/>
    <w:rsid w:val="00BF3450"/>
    <w:rsid w:val="00BF351A"/>
    <w:rsid w:val="00BF3914"/>
    <w:rsid w:val="00BF41CC"/>
    <w:rsid w:val="00BF46E5"/>
    <w:rsid w:val="00BF49B1"/>
    <w:rsid w:val="00BF4F4A"/>
    <w:rsid w:val="00BF5068"/>
    <w:rsid w:val="00BF535B"/>
    <w:rsid w:val="00BF5552"/>
    <w:rsid w:val="00BF57B1"/>
    <w:rsid w:val="00BF64EF"/>
    <w:rsid w:val="00BF6ADF"/>
    <w:rsid w:val="00BF6DC4"/>
    <w:rsid w:val="00BF6DEE"/>
    <w:rsid w:val="00BF70E2"/>
    <w:rsid w:val="00BF71AC"/>
    <w:rsid w:val="00BF729A"/>
    <w:rsid w:val="00BF73F2"/>
    <w:rsid w:val="00BF7421"/>
    <w:rsid w:val="00BF7C22"/>
    <w:rsid w:val="00C00413"/>
    <w:rsid w:val="00C005C0"/>
    <w:rsid w:val="00C010B4"/>
    <w:rsid w:val="00C012FD"/>
    <w:rsid w:val="00C01668"/>
    <w:rsid w:val="00C01671"/>
    <w:rsid w:val="00C021D7"/>
    <w:rsid w:val="00C02419"/>
    <w:rsid w:val="00C024A3"/>
    <w:rsid w:val="00C02766"/>
    <w:rsid w:val="00C027F4"/>
    <w:rsid w:val="00C02D1B"/>
    <w:rsid w:val="00C038D0"/>
    <w:rsid w:val="00C03E9E"/>
    <w:rsid w:val="00C03EE8"/>
    <w:rsid w:val="00C03FCF"/>
    <w:rsid w:val="00C0420C"/>
    <w:rsid w:val="00C04325"/>
    <w:rsid w:val="00C04B25"/>
    <w:rsid w:val="00C05377"/>
    <w:rsid w:val="00C05AE8"/>
    <w:rsid w:val="00C05BEC"/>
    <w:rsid w:val="00C063A2"/>
    <w:rsid w:val="00C06E7D"/>
    <w:rsid w:val="00C10E32"/>
    <w:rsid w:val="00C1112B"/>
    <w:rsid w:val="00C11A88"/>
    <w:rsid w:val="00C12012"/>
    <w:rsid w:val="00C12874"/>
    <w:rsid w:val="00C129F0"/>
    <w:rsid w:val="00C12BC1"/>
    <w:rsid w:val="00C13BDA"/>
    <w:rsid w:val="00C13FFD"/>
    <w:rsid w:val="00C1446E"/>
    <w:rsid w:val="00C144DC"/>
    <w:rsid w:val="00C14632"/>
    <w:rsid w:val="00C148AE"/>
    <w:rsid w:val="00C1495B"/>
    <w:rsid w:val="00C14ED6"/>
    <w:rsid w:val="00C15E52"/>
    <w:rsid w:val="00C1609D"/>
    <w:rsid w:val="00C162E9"/>
    <w:rsid w:val="00C16573"/>
    <w:rsid w:val="00C16C30"/>
    <w:rsid w:val="00C16FF3"/>
    <w:rsid w:val="00C1796C"/>
    <w:rsid w:val="00C20A00"/>
    <w:rsid w:val="00C2117F"/>
    <w:rsid w:val="00C21673"/>
    <w:rsid w:val="00C21A9D"/>
    <w:rsid w:val="00C21C7A"/>
    <w:rsid w:val="00C22549"/>
    <w:rsid w:val="00C23130"/>
    <w:rsid w:val="00C232B3"/>
    <w:rsid w:val="00C23B68"/>
    <w:rsid w:val="00C24D59"/>
    <w:rsid w:val="00C255A5"/>
    <w:rsid w:val="00C2584B"/>
    <w:rsid w:val="00C25942"/>
    <w:rsid w:val="00C25AC1"/>
    <w:rsid w:val="00C25B22"/>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54C"/>
    <w:rsid w:val="00C36BF5"/>
    <w:rsid w:val="00C36DBC"/>
    <w:rsid w:val="00C370AE"/>
    <w:rsid w:val="00C376BA"/>
    <w:rsid w:val="00C37732"/>
    <w:rsid w:val="00C40373"/>
    <w:rsid w:val="00C4082D"/>
    <w:rsid w:val="00C40AE6"/>
    <w:rsid w:val="00C411AF"/>
    <w:rsid w:val="00C4138D"/>
    <w:rsid w:val="00C4197D"/>
    <w:rsid w:val="00C41A32"/>
    <w:rsid w:val="00C41E3A"/>
    <w:rsid w:val="00C41F20"/>
    <w:rsid w:val="00C421F5"/>
    <w:rsid w:val="00C42ACD"/>
    <w:rsid w:val="00C42AD3"/>
    <w:rsid w:val="00C4304C"/>
    <w:rsid w:val="00C43315"/>
    <w:rsid w:val="00C433AD"/>
    <w:rsid w:val="00C452F5"/>
    <w:rsid w:val="00C45854"/>
    <w:rsid w:val="00C46555"/>
    <w:rsid w:val="00C46B15"/>
    <w:rsid w:val="00C46F7D"/>
    <w:rsid w:val="00C479B5"/>
    <w:rsid w:val="00C5009D"/>
    <w:rsid w:val="00C501A3"/>
    <w:rsid w:val="00C50242"/>
    <w:rsid w:val="00C5034D"/>
    <w:rsid w:val="00C5050E"/>
    <w:rsid w:val="00C50D19"/>
    <w:rsid w:val="00C50E99"/>
    <w:rsid w:val="00C5138E"/>
    <w:rsid w:val="00C51538"/>
    <w:rsid w:val="00C51618"/>
    <w:rsid w:val="00C52744"/>
    <w:rsid w:val="00C52944"/>
    <w:rsid w:val="00C52FF0"/>
    <w:rsid w:val="00C53374"/>
    <w:rsid w:val="00C53477"/>
    <w:rsid w:val="00C53C39"/>
    <w:rsid w:val="00C53EB3"/>
    <w:rsid w:val="00C540DA"/>
    <w:rsid w:val="00C542D4"/>
    <w:rsid w:val="00C5448A"/>
    <w:rsid w:val="00C54B0B"/>
    <w:rsid w:val="00C54D5A"/>
    <w:rsid w:val="00C54D71"/>
    <w:rsid w:val="00C54E6A"/>
    <w:rsid w:val="00C563F5"/>
    <w:rsid w:val="00C56637"/>
    <w:rsid w:val="00C56703"/>
    <w:rsid w:val="00C570F7"/>
    <w:rsid w:val="00C576DC"/>
    <w:rsid w:val="00C57EFC"/>
    <w:rsid w:val="00C606FC"/>
    <w:rsid w:val="00C60C78"/>
    <w:rsid w:val="00C61DBA"/>
    <w:rsid w:val="00C622C3"/>
    <w:rsid w:val="00C62935"/>
    <w:rsid w:val="00C62BFC"/>
    <w:rsid w:val="00C62CD5"/>
    <w:rsid w:val="00C63242"/>
    <w:rsid w:val="00C636E6"/>
    <w:rsid w:val="00C638A5"/>
    <w:rsid w:val="00C639D6"/>
    <w:rsid w:val="00C63F8E"/>
    <w:rsid w:val="00C642D5"/>
    <w:rsid w:val="00C647FB"/>
    <w:rsid w:val="00C65116"/>
    <w:rsid w:val="00C65150"/>
    <w:rsid w:val="00C65493"/>
    <w:rsid w:val="00C654E0"/>
    <w:rsid w:val="00C657F7"/>
    <w:rsid w:val="00C659B7"/>
    <w:rsid w:val="00C65BE3"/>
    <w:rsid w:val="00C66410"/>
    <w:rsid w:val="00C673C7"/>
    <w:rsid w:val="00C67EAB"/>
    <w:rsid w:val="00C70DFF"/>
    <w:rsid w:val="00C70FB6"/>
    <w:rsid w:val="00C71184"/>
    <w:rsid w:val="00C71D58"/>
    <w:rsid w:val="00C7235D"/>
    <w:rsid w:val="00C72570"/>
    <w:rsid w:val="00C739F8"/>
    <w:rsid w:val="00C74EF1"/>
    <w:rsid w:val="00C7550C"/>
    <w:rsid w:val="00C7578B"/>
    <w:rsid w:val="00C75965"/>
    <w:rsid w:val="00C75A6B"/>
    <w:rsid w:val="00C763B6"/>
    <w:rsid w:val="00C7644F"/>
    <w:rsid w:val="00C768F6"/>
    <w:rsid w:val="00C76ACF"/>
    <w:rsid w:val="00C77CD6"/>
    <w:rsid w:val="00C80073"/>
    <w:rsid w:val="00C80DEA"/>
    <w:rsid w:val="00C82735"/>
    <w:rsid w:val="00C82A1D"/>
    <w:rsid w:val="00C82C0D"/>
    <w:rsid w:val="00C832DC"/>
    <w:rsid w:val="00C8377F"/>
    <w:rsid w:val="00C8394F"/>
    <w:rsid w:val="00C8476B"/>
    <w:rsid w:val="00C84A54"/>
    <w:rsid w:val="00C85727"/>
    <w:rsid w:val="00C860FA"/>
    <w:rsid w:val="00C86459"/>
    <w:rsid w:val="00C8646D"/>
    <w:rsid w:val="00C86537"/>
    <w:rsid w:val="00C8692B"/>
    <w:rsid w:val="00C86E09"/>
    <w:rsid w:val="00C86FA2"/>
    <w:rsid w:val="00C87321"/>
    <w:rsid w:val="00C87B2F"/>
    <w:rsid w:val="00C87CAC"/>
    <w:rsid w:val="00C904DA"/>
    <w:rsid w:val="00C90DAD"/>
    <w:rsid w:val="00C9176B"/>
    <w:rsid w:val="00C91DE3"/>
    <w:rsid w:val="00C91E6C"/>
    <w:rsid w:val="00C92033"/>
    <w:rsid w:val="00C92C7F"/>
    <w:rsid w:val="00C9369D"/>
    <w:rsid w:val="00C944FA"/>
    <w:rsid w:val="00C945A5"/>
    <w:rsid w:val="00C94D4B"/>
    <w:rsid w:val="00C95854"/>
    <w:rsid w:val="00C959C8"/>
    <w:rsid w:val="00C95B05"/>
    <w:rsid w:val="00C95EFF"/>
    <w:rsid w:val="00C96122"/>
    <w:rsid w:val="00C96347"/>
    <w:rsid w:val="00C9650A"/>
    <w:rsid w:val="00C96E6F"/>
    <w:rsid w:val="00C97328"/>
    <w:rsid w:val="00C97872"/>
    <w:rsid w:val="00C979D8"/>
    <w:rsid w:val="00C97D19"/>
    <w:rsid w:val="00CA0532"/>
    <w:rsid w:val="00CA13CE"/>
    <w:rsid w:val="00CA2241"/>
    <w:rsid w:val="00CA3597"/>
    <w:rsid w:val="00CA36E1"/>
    <w:rsid w:val="00CA3CDD"/>
    <w:rsid w:val="00CA3D29"/>
    <w:rsid w:val="00CA403B"/>
    <w:rsid w:val="00CA4DC6"/>
    <w:rsid w:val="00CA4EB9"/>
    <w:rsid w:val="00CA505A"/>
    <w:rsid w:val="00CA59DD"/>
    <w:rsid w:val="00CA5A8E"/>
    <w:rsid w:val="00CA7AEA"/>
    <w:rsid w:val="00CB008E"/>
    <w:rsid w:val="00CB01FA"/>
    <w:rsid w:val="00CB0737"/>
    <w:rsid w:val="00CB097A"/>
    <w:rsid w:val="00CB103F"/>
    <w:rsid w:val="00CB1081"/>
    <w:rsid w:val="00CB190A"/>
    <w:rsid w:val="00CB26EC"/>
    <w:rsid w:val="00CB2779"/>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17F0"/>
    <w:rsid w:val="00CC1853"/>
    <w:rsid w:val="00CC1FAE"/>
    <w:rsid w:val="00CC20CB"/>
    <w:rsid w:val="00CC2404"/>
    <w:rsid w:val="00CC2FEC"/>
    <w:rsid w:val="00CC33F1"/>
    <w:rsid w:val="00CC354E"/>
    <w:rsid w:val="00CC3A23"/>
    <w:rsid w:val="00CC466B"/>
    <w:rsid w:val="00CC4E29"/>
    <w:rsid w:val="00CC4E8E"/>
    <w:rsid w:val="00CC646C"/>
    <w:rsid w:val="00CC737C"/>
    <w:rsid w:val="00CC7866"/>
    <w:rsid w:val="00CC791B"/>
    <w:rsid w:val="00CD087D"/>
    <w:rsid w:val="00CD0B1C"/>
    <w:rsid w:val="00CD0D03"/>
    <w:rsid w:val="00CD0F5D"/>
    <w:rsid w:val="00CD10C8"/>
    <w:rsid w:val="00CD11C8"/>
    <w:rsid w:val="00CD17F5"/>
    <w:rsid w:val="00CD1C0B"/>
    <w:rsid w:val="00CD219B"/>
    <w:rsid w:val="00CD239A"/>
    <w:rsid w:val="00CD39BF"/>
    <w:rsid w:val="00CD5244"/>
    <w:rsid w:val="00CD5512"/>
    <w:rsid w:val="00CD5A41"/>
    <w:rsid w:val="00CD5FC7"/>
    <w:rsid w:val="00CD607C"/>
    <w:rsid w:val="00CD64FE"/>
    <w:rsid w:val="00CD6611"/>
    <w:rsid w:val="00CD6E3D"/>
    <w:rsid w:val="00CD71AB"/>
    <w:rsid w:val="00CE00F0"/>
    <w:rsid w:val="00CE0109"/>
    <w:rsid w:val="00CE0819"/>
    <w:rsid w:val="00CE13BD"/>
    <w:rsid w:val="00CE1A81"/>
    <w:rsid w:val="00CE1AAB"/>
    <w:rsid w:val="00CE1B68"/>
    <w:rsid w:val="00CE1FC5"/>
    <w:rsid w:val="00CE324A"/>
    <w:rsid w:val="00CE3353"/>
    <w:rsid w:val="00CE35AB"/>
    <w:rsid w:val="00CE37BB"/>
    <w:rsid w:val="00CE46E5"/>
    <w:rsid w:val="00CE485A"/>
    <w:rsid w:val="00CE5279"/>
    <w:rsid w:val="00CE55AE"/>
    <w:rsid w:val="00CE5876"/>
    <w:rsid w:val="00CE5A78"/>
    <w:rsid w:val="00CE6290"/>
    <w:rsid w:val="00CE7627"/>
    <w:rsid w:val="00CE78AE"/>
    <w:rsid w:val="00CE7E62"/>
    <w:rsid w:val="00CF00F4"/>
    <w:rsid w:val="00CF080C"/>
    <w:rsid w:val="00CF12A8"/>
    <w:rsid w:val="00CF137B"/>
    <w:rsid w:val="00CF1438"/>
    <w:rsid w:val="00CF195E"/>
    <w:rsid w:val="00CF19DA"/>
    <w:rsid w:val="00CF1C7F"/>
    <w:rsid w:val="00CF1CC0"/>
    <w:rsid w:val="00CF1EC3"/>
    <w:rsid w:val="00CF24F8"/>
    <w:rsid w:val="00CF2653"/>
    <w:rsid w:val="00CF3EC5"/>
    <w:rsid w:val="00CF4247"/>
    <w:rsid w:val="00CF46D5"/>
    <w:rsid w:val="00CF47DA"/>
    <w:rsid w:val="00CF508D"/>
    <w:rsid w:val="00CF5263"/>
    <w:rsid w:val="00CF5305"/>
    <w:rsid w:val="00CF5602"/>
    <w:rsid w:val="00CF56D4"/>
    <w:rsid w:val="00CF5FE4"/>
    <w:rsid w:val="00CF60B5"/>
    <w:rsid w:val="00D004FA"/>
    <w:rsid w:val="00D0101D"/>
    <w:rsid w:val="00D01213"/>
    <w:rsid w:val="00D01231"/>
    <w:rsid w:val="00D013B0"/>
    <w:rsid w:val="00D01593"/>
    <w:rsid w:val="00D016DD"/>
    <w:rsid w:val="00D01B21"/>
    <w:rsid w:val="00D01E2F"/>
    <w:rsid w:val="00D01E46"/>
    <w:rsid w:val="00D03102"/>
    <w:rsid w:val="00D03727"/>
    <w:rsid w:val="00D0378A"/>
    <w:rsid w:val="00D04484"/>
    <w:rsid w:val="00D046B8"/>
    <w:rsid w:val="00D05132"/>
    <w:rsid w:val="00D05294"/>
    <w:rsid w:val="00D05484"/>
    <w:rsid w:val="00D05785"/>
    <w:rsid w:val="00D05EA9"/>
    <w:rsid w:val="00D06024"/>
    <w:rsid w:val="00D06C61"/>
    <w:rsid w:val="00D071F8"/>
    <w:rsid w:val="00D07252"/>
    <w:rsid w:val="00D074F4"/>
    <w:rsid w:val="00D07CE1"/>
    <w:rsid w:val="00D1026A"/>
    <w:rsid w:val="00D1036B"/>
    <w:rsid w:val="00D107CF"/>
    <w:rsid w:val="00D10AD5"/>
    <w:rsid w:val="00D11B0B"/>
    <w:rsid w:val="00D120FA"/>
    <w:rsid w:val="00D12293"/>
    <w:rsid w:val="00D1397D"/>
    <w:rsid w:val="00D14236"/>
    <w:rsid w:val="00D14553"/>
    <w:rsid w:val="00D146B2"/>
    <w:rsid w:val="00D149BA"/>
    <w:rsid w:val="00D14DB1"/>
    <w:rsid w:val="00D150FF"/>
    <w:rsid w:val="00D15F43"/>
    <w:rsid w:val="00D16E87"/>
    <w:rsid w:val="00D2074E"/>
    <w:rsid w:val="00D20B8B"/>
    <w:rsid w:val="00D2162C"/>
    <w:rsid w:val="00D21A3C"/>
    <w:rsid w:val="00D2296C"/>
    <w:rsid w:val="00D22B0D"/>
    <w:rsid w:val="00D233F1"/>
    <w:rsid w:val="00D23775"/>
    <w:rsid w:val="00D23D2F"/>
    <w:rsid w:val="00D23E21"/>
    <w:rsid w:val="00D23F1A"/>
    <w:rsid w:val="00D243F8"/>
    <w:rsid w:val="00D2451E"/>
    <w:rsid w:val="00D2504C"/>
    <w:rsid w:val="00D2509C"/>
    <w:rsid w:val="00D256F8"/>
    <w:rsid w:val="00D25D58"/>
    <w:rsid w:val="00D2677B"/>
    <w:rsid w:val="00D2685C"/>
    <w:rsid w:val="00D26A3B"/>
    <w:rsid w:val="00D302D1"/>
    <w:rsid w:val="00D302FD"/>
    <w:rsid w:val="00D3038A"/>
    <w:rsid w:val="00D3098D"/>
    <w:rsid w:val="00D311AD"/>
    <w:rsid w:val="00D31A02"/>
    <w:rsid w:val="00D32D75"/>
    <w:rsid w:val="00D32E95"/>
    <w:rsid w:val="00D3323C"/>
    <w:rsid w:val="00D33456"/>
    <w:rsid w:val="00D3396F"/>
    <w:rsid w:val="00D33C56"/>
    <w:rsid w:val="00D33D4D"/>
    <w:rsid w:val="00D33E34"/>
    <w:rsid w:val="00D34A0B"/>
    <w:rsid w:val="00D34AD4"/>
    <w:rsid w:val="00D356C1"/>
    <w:rsid w:val="00D36234"/>
    <w:rsid w:val="00D36371"/>
    <w:rsid w:val="00D36397"/>
    <w:rsid w:val="00D368FF"/>
    <w:rsid w:val="00D37B78"/>
    <w:rsid w:val="00D40836"/>
    <w:rsid w:val="00D4092A"/>
    <w:rsid w:val="00D40BD1"/>
    <w:rsid w:val="00D40C68"/>
    <w:rsid w:val="00D419A9"/>
    <w:rsid w:val="00D41BAB"/>
    <w:rsid w:val="00D42E08"/>
    <w:rsid w:val="00D437D8"/>
    <w:rsid w:val="00D4383F"/>
    <w:rsid w:val="00D444A4"/>
    <w:rsid w:val="00D44994"/>
    <w:rsid w:val="00D45DF3"/>
    <w:rsid w:val="00D46174"/>
    <w:rsid w:val="00D4636A"/>
    <w:rsid w:val="00D4638A"/>
    <w:rsid w:val="00D465B4"/>
    <w:rsid w:val="00D46622"/>
    <w:rsid w:val="00D46DE4"/>
    <w:rsid w:val="00D46E16"/>
    <w:rsid w:val="00D46FEF"/>
    <w:rsid w:val="00D471FE"/>
    <w:rsid w:val="00D47C6F"/>
    <w:rsid w:val="00D47DD0"/>
    <w:rsid w:val="00D50183"/>
    <w:rsid w:val="00D5019F"/>
    <w:rsid w:val="00D50706"/>
    <w:rsid w:val="00D50838"/>
    <w:rsid w:val="00D50CE1"/>
    <w:rsid w:val="00D50EDC"/>
    <w:rsid w:val="00D51337"/>
    <w:rsid w:val="00D518C6"/>
    <w:rsid w:val="00D51B53"/>
    <w:rsid w:val="00D51D12"/>
    <w:rsid w:val="00D527D3"/>
    <w:rsid w:val="00D52A09"/>
    <w:rsid w:val="00D52B05"/>
    <w:rsid w:val="00D5362B"/>
    <w:rsid w:val="00D55072"/>
    <w:rsid w:val="00D551B5"/>
    <w:rsid w:val="00D559FA"/>
    <w:rsid w:val="00D55B9B"/>
    <w:rsid w:val="00D56DB2"/>
    <w:rsid w:val="00D571FF"/>
    <w:rsid w:val="00D5747F"/>
    <w:rsid w:val="00D57495"/>
    <w:rsid w:val="00D574FA"/>
    <w:rsid w:val="00D5795E"/>
    <w:rsid w:val="00D57A6B"/>
    <w:rsid w:val="00D60C8D"/>
    <w:rsid w:val="00D61374"/>
    <w:rsid w:val="00D6168A"/>
    <w:rsid w:val="00D616A5"/>
    <w:rsid w:val="00D61B2D"/>
    <w:rsid w:val="00D61DF5"/>
    <w:rsid w:val="00D61FF0"/>
    <w:rsid w:val="00D6211D"/>
    <w:rsid w:val="00D622C5"/>
    <w:rsid w:val="00D62C97"/>
    <w:rsid w:val="00D631D0"/>
    <w:rsid w:val="00D63517"/>
    <w:rsid w:val="00D635F7"/>
    <w:rsid w:val="00D63B75"/>
    <w:rsid w:val="00D64152"/>
    <w:rsid w:val="00D6469E"/>
    <w:rsid w:val="00D659B1"/>
    <w:rsid w:val="00D65BAF"/>
    <w:rsid w:val="00D65CBF"/>
    <w:rsid w:val="00D65EC9"/>
    <w:rsid w:val="00D660E8"/>
    <w:rsid w:val="00D66C01"/>
    <w:rsid w:val="00D66E18"/>
    <w:rsid w:val="00D66FF4"/>
    <w:rsid w:val="00D6734D"/>
    <w:rsid w:val="00D679CF"/>
    <w:rsid w:val="00D679D3"/>
    <w:rsid w:val="00D67E49"/>
    <w:rsid w:val="00D70FD6"/>
    <w:rsid w:val="00D71A82"/>
    <w:rsid w:val="00D71CD4"/>
    <w:rsid w:val="00D7356F"/>
    <w:rsid w:val="00D73587"/>
    <w:rsid w:val="00D739A5"/>
    <w:rsid w:val="00D73CBC"/>
    <w:rsid w:val="00D73EBB"/>
    <w:rsid w:val="00D74FBC"/>
    <w:rsid w:val="00D751FB"/>
    <w:rsid w:val="00D754D6"/>
    <w:rsid w:val="00D75A38"/>
    <w:rsid w:val="00D75BDC"/>
    <w:rsid w:val="00D761AA"/>
    <w:rsid w:val="00D76FAE"/>
    <w:rsid w:val="00D777D7"/>
    <w:rsid w:val="00D806C2"/>
    <w:rsid w:val="00D80AB8"/>
    <w:rsid w:val="00D80D1C"/>
    <w:rsid w:val="00D81792"/>
    <w:rsid w:val="00D819B1"/>
    <w:rsid w:val="00D81AC6"/>
    <w:rsid w:val="00D8234E"/>
    <w:rsid w:val="00D82494"/>
    <w:rsid w:val="00D83640"/>
    <w:rsid w:val="00D83AE9"/>
    <w:rsid w:val="00D843F4"/>
    <w:rsid w:val="00D84FBD"/>
    <w:rsid w:val="00D8518A"/>
    <w:rsid w:val="00D857B8"/>
    <w:rsid w:val="00D86161"/>
    <w:rsid w:val="00D86309"/>
    <w:rsid w:val="00D86644"/>
    <w:rsid w:val="00D86C1B"/>
    <w:rsid w:val="00D87175"/>
    <w:rsid w:val="00D87851"/>
    <w:rsid w:val="00D87ABF"/>
    <w:rsid w:val="00D90CD1"/>
    <w:rsid w:val="00D90CD3"/>
    <w:rsid w:val="00D90DCC"/>
    <w:rsid w:val="00D919E6"/>
    <w:rsid w:val="00D91BE1"/>
    <w:rsid w:val="00D925B8"/>
    <w:rsid w:val="00D926FF"/>
    <w:rsid w:val="00D92ADB"/>
    <w:rsid w:val="00D92C29"/>
    <w:rsid w:val="00D936E2"/>
    <w:rsid w:val="00D93AAE"/>
    <w:rsid w:val="00D93CE7"/>
    <w:rsid w:val="00D94FFA"/>
    <w:rsid w:val="00D95104"/>
    <w:rsid w:val="00D95600"/>
    <w:rsid w:val="00D9683C"/>
    <w:rsid w:val="00D968D3"/>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C69"/>
    <w:rsid w:val="00DA2ED7"/>
    <w:rsid w:val="00DA3E7A"/>
    <w:rsid w:val="00DA3F3B"/>
    <w:rsid w:val="00DA430C"/>
    <w:rsid w:val="00DA57BF"/>
    <w:rsid w:val="00DA5D0D"/>
    <w:rsid w:val="00DA5D3E"/>
    <w:rsid w:val="00DA615D"/>
    <w:rsid w:val="00DA6598"/>
    <w:rsid w:val="00DA6C0F"/>
    <w:rsid w:val="00DA702F"/>
    <w:rsid w:val="00DA70CF"/>
    <w:rsid w:val="00DA77BA"/>
    <w:rsid w:val="00DA7B48"/>
    <w:rsid w:val="00DA7F8A"/>
    <w:rsid w:val="00DB0176"/>
    <w:rsid w:val="00DB023D"/>
    <w:rsid w:val="00DB0404"/>
    <w:rsid w:val="00DB0AC6"/>
    <w:rsid w:val="00DB11ED"/>
    <w:rsid w:val="00DB11F8"/>
    <w:rsid w:val="00DB18F8"/>
    <w:rsid w:val="00DB1F2A"/>
    <w:rsid w:val="00DB2104"/>
    <w:rsid w:val="00DB297F"/>
    <w:rsid w:val="00DB2FA8"/>
    <w:rsid w:val="00DB3153"/>
    <w:rsid w:val="00DB317A"/>
    <w:rsid w:val="00DB3B82"/>
    <w:rsid w:val="00DB3B91"/>
    <w:rsid w:val="00DB3E2E"/>
    <w:rsid w:val="00DB4338"/>
    <w:rsid w:val="00DB43F7"/>
    <w:rsid w:val="00DB485D"/>
    <w:rsid w:val="00DB52F8"/>
    <w:rsid w:val="00DB5C3A"/>
    <w:rsid w:val="00DB5EE0"/>
    <w:rsid w:val="00DB6622"/>
    <w:rsid w:val="00DB7C35"/>
    <w:rsid w:val="00DC016B"/>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435"/>
    <w:rsid w:val="00DC2451"/>
    <w:rsid w:val="00DC3237"/>
    <w:rsid w:val="00DC330E"/>
    <w:rsid w:val="00DC41A4"/>
    <w:rsid w:val="00DC4462"/>
    <w:rsid w:val="00DC5672"/>
    <w:rsid w:val="00DC5F55"/>
    <w:rsid w:val="00DC60A2"/>
    <w:rsid w:val="00DC61DC"/>
    <w:rsid w:val="00DC6309"/>
    <w:rsid w:val="00DC64BF"/>
    <w:rsid w:val="00DC6600"/>
    <w:rsid w:val="00DC67BD"/>
    <w:rsid w:val="00DC6924"/>
    <w:rsid w:val="00DC69D9"/>
    <w:rsid w:val="00DC71F2"/>
    <w:rsid w:val="00DC7A43"/>
    <w:rsid w:val="00DC7B5F"/>
    <w:rsid w:val="00DD0AAC"/>
    <w:rsid w:val="00DD0B6A"/>
    <w:rsid w:val="00DD2025"/>
    <w:rsid w:val="00DD22EA"/>
    <w:rsid w:val="00DD23A0"/>
    <w:rsid w:val="00DD3EF5"/>
    <w:rsid w:val="00DD418F"/>
    <w:rsid w:val="00DD4497"/>
    <w:rsid w:val="00DD4A43"/>
    <w:rsid w:val="00DD4BFE"/>
    <w:rsid w:val="00DD53FA"/>
    <w:rsid w:val="00DD5F42"/>
    <w:rsid w:val="00DD617B"/>
    <w:rsid w:val="00DD6B9A"/>
    <w:rsid w:val="00DD6E8F"/>
    <w:rsid w:val="00DD746C"/>
    <w:rsid w:val="00DD7D4C"/>
    <w:rsid w:val="00DE066A"/>
    <w:rsid w:val="00DE07BD"/>
    <w:rsid w:val="00DE0E59"/>
    <w:rsid w:val="00DE0F6C"/>
    <w:rsid w:val="00DE15ED"/>
    <w:rsid w:val="00DE16A8"/>
    <w:rsid w:val="00DE20B4"/>
    <w:rsid w:val="00DE219B"/>
    <w:rsid w:val="00DE24EF"/>
    <w:rsid w:val="00DE3D3B"/>
    <w:rsid w:val="00DE52E3"/>
    <w:rsid w:val="00DE5570"/>
    <w:rsid w:val="00DE5AAE"/>
    <w:rsid w:val="00DE5BD6"/>
    <w:rsid w:val="00DE5E68"/>
    <w:rsid w:val="00DE6DF7"/>
    <w:rsid w:val="00DE71BD"/>
    <w:rsid w:val="00DE7C00"/>
    <w:rsid w:val="00DF0117"/>
    <w:rsid w:val="00DF03E9"/>
    <w:rsid w:val="00DF03ED"/>
    <w:rsid w:val="00DF04CA"/>
    <w:rsid w:val="00DF04EE"/>
    <w:rsid w:val="00DF0B22"/>
    <w:rsid w:val="00DF0BF4"/>
    <w:rsid w:val="00DF1682"/>
    <w:rsid w:val="00DF179D"/>
    <w:rsid w:val="00DF1E9C"/>
    <w:rsid w:val="00DF3449"/>
    <w:rsid w:val="00DF3D18"/>
    <w:rsid w:val="00DF4572"/>
    <w:rsid w:val="00DF4658"/>
    <w:rsid w:val="00DF4935"/>
    <w:rsid w:val="00DF52D6"/>
    <w:rsid w:val="00DF54DE"/>
    <w:rsid w:val="00DF56D2"/>
    <w:rsid w:val="00DF6420"/>
    <w:rsid w:val="00DF6621"/>
    <w:rsid w:val="00DF69C0"/>
    <w:rsid w:val="00DF6C8B"/>
    <w:rsid w:val="00DF6F17"/>
    <w:rsid w:val="00DF78FA"/>
    <w:rsid w:val="00DF7D43"/>
    <w:rsid w:val="00DF7DC5"/>
    <w:rsid w:val="00E002F1"/>
    <w:rsid w:val="00E007E1"/>
    <w:rsid w:val="00E0082C"/>
    <w:rsid w:val="00E00D2C"/>
    <w:rsid w:val="00E01061"/>
    <w:rsid w:val="00E01212"/>
    <w:rsid w:val="00E01DAA"/>
    <w:rsid w:val="00E023E5"/>
    <w:rsid w:val="00E02432"/>
    <w:rsid w:val="00E02A23"/>
    <w:rsid w:val="00E03235"/>
    <w:rsid w:val="00E03A13"/>
    <w:rsid w:val="00E04022"/>
    <w:rsid w:val="00E04086"/>
    <w:rsid w:val="00E04818"/>
    <w:rsid w:val="00E04957"/>
    <w:rsid w:val="00E05527"/>
    <w:rsid w:val="00E0658F"/>
    <w:rsid w:val="00E0700C"/>
    <w:rsid w:val="00E0728F"/>
    <w:rsid w:val="00E0755C"/>
    <w:rsid w:val="00E07D86"/>
    <w:rsid w:val="00E105A5"/>
    <w:rsid w:val="00E10B44"/>
    <w:rsid w:val="00E11244"/>
    <w:rsid w:val="00E113A4"/>
    <w:rsid w:val="00E11CE3"/>
    <w:rsid w:val="00E11D83"/>
    <w:rsid w:val="00E124F4"/>
    <w:rsid w:val="00E129FE"/>
    <w:rsid w:val="00E12F77"/>
    <w:rsid w:val="00E12F78"/>
    <w:rsid w:val="00E1391C"/>
    <w:rsid w:val="00E13A0D"/>
    <w:rsid w:val="00E13DA9"/>
    <w:rsid w:val="00E13F66"/>
    <w:rsid w:val="00E14298"/>
    <w:rsid w:val="00E14459"/>
    <w:rsid w:val="00E14A7E"/>
    <w:rsid w:val="00E151E1"/>
    <w:rsid w:val="00E1545F"/>
    <w:rsid w:val="00E15B21"/>
    <w:rsid w:val="00E15CF4"/>
    <w:rsid w:val="00E1627C"/>
    <w:rsid w:val="00E16917"/>
    <w:rsid w:val="00E169D2"/>
    <w:rsid w:val="00E17619"/>
    <w:rsid w:val="00E17805"/>
    <w:rsid w:val="00E17991"/>
    <w:rsid w:val="00E179B6"/>
    <w:rsid w:val="00E179DA"/>
    <w:rsid w:val="00E17C8F"/>
    <w:rsid w:val="00E2008D"/>
    <w:rsid w:val="00E206F7"/>
    <w:rsid w:val="00E20F79"/>
    <w:rsid w:val="00E20FDB"/>
    <w:rsid w:val="00E21278"/>
    <w:rsid w:val="00E21CDB"/>
    <w:rsid w:val="00E22CCD"/>
    <w:rsid w:val="00E23A11"/>
    <w:rsid w:val="00E23FB7"/>
    <w:rsid w:val="00E242B8"/>
    <w:rsid w:val="00E24A27"/>
    <w:rsid w:val="00E24DF4"/>
    <w:rsid w:val="00E25489"/>
    <w:rsid w:val="00E25F89"/>
    <w:rsid w:val="00E26BB1"/>
    <w:rsid w:val="00E27251"/>
    <w:rsid w:val="00E27348"/>
    <w:rsid w:val="00E311B0"/>
    <w:rsid w:val="00E32D62"/>
    <w:rsid w:val="00E339DC"/>
    <w:rsid w:val="00E33E15"/>
    <w:rsid w:val="00E361B8"/>
    <w:rsid w:val="00E369BF"/>
    <w:rsid w:val="00E36A1B"/>
    <w:rsid w:val="00E36D2B"/>
    <w:rsid w:val="00E37F48"/>
    <w:rsid w:val="00E41BDA"/>
    <w:rsid w:val="00E41CF1"/>
    <w:rsid w:val="00E42649"/>
    <w:rsid w:val="00E429ED"/>
    <w:rsid w:val="00E43066"/>
    <w:rsid w:val="00E43377"/>
    <w:rsid w:val="00E43F37"/>
    <w:rsid w:val="00E450ED"/>
    <w:rsid w:val="00E456FE"/>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7B3"/>
    <w:rsid w:val="00E55034"/>
    <w:rsid w:val="00E5733D"/>
    <w:rsid w:val="00E574F4"/>
    <w:rsid w:val="00E57689"/>
    <w:rsid w:val="00E57B73"/>
    <w:rsid w:val="00E57C50"/>
    <w:rsid w:val="00E604E1"/>
    <w:rsid w:val="00E617C1"/>
    <w:rsid w:val="00E61CA5"/>
    <w:rsid w:val="00E61CC0"/>
    <w:rsid w:val="00E61FF5"/>
    <w:rsid w:val="00E6212E"/>
    <w:rsid w:val="00E62677"/>
    <w:rsid w:val="00E6277B"/>
    <w:rsid w:val="00E62C98"/>
    <w:rsid w:val="00E641A2"/>
    <w:rsid w:val="00E64424"/>
    <w:rsid w:val="00E6461C"/>
    <w:rsid w:val="00E64C99"/>
    <w:rsid w:val="00E64CB3"/>
    <w:rsid w:val="00E64CD3"/>
    <w:rsid w:val="00E65BF7"/>
    <w:rsid w:val="00E65F7B"/>
    <w:rsid w:val="00E6654D"/>
    <w:rsid w:val="00E666A8"/>
    <w:rsid w:val="00E66CF0"/>
    <w:rsid w:val="00E671C9"/>
    <w:rsid w:val="00E6743F"/>
    <w:rsid w:val="00E6754C"/>
    <w:rsid w:val="00E6758E"/>
    <w:rsid w:val="00E67E23"/>
    <w:rsid w:val="00E70016"/>
    <w:rsid w:val="00E7057C"/>
    <w:rsid w:val="00E70BC7"/>
    <w:rsid w:val="00E70FBC"/>
    <w:rsid w:val="00E71063"/>
    <w:rsid w:val="00E71496"/>
    <w:rsid w:val="00E7164F"/>
    <w:rsid w:val="00E71FEB"/>
    <w:rsid w:val="00E72C01"/>
    <w:rsid w:val="00E72C5E"/>
    <w:rsid w:val="00E72DB0"/>
    <w:rsid w:val="00E72DFF"/>
    <w:rsid w:val="00E73C25"/>
    <w:rsid w:val="00E741AC"/>
    <w:rsid w:val="00E75174"/>
    <w:rsid w:val="00E7537C"/>
    <w:rsid w:val="00E75BAF"/>
    <w:rsid w:val="00E75BFD"/>
    <w:rsid w:val="00E75EBA"/>
    <w:rsid w:val="00E763B4"/>
    <w:rsid w:val="00E767D0"/>
    <w:rsid w:val="00E77848"/>
    <w:rsid w:val="00E80514"/>
    <w:rsid w:val="00E80751"/>
    <w:rsid w:val="00E80E5B"/>
    <w:rsid w:val="00E80F67"/>
    <w:rsid w:val="00E81107"/>
    <w:rsid w:val="00E81239"/>
    <w:rsid w:val="00E816C5"/>
    <w:rsid w:val="00E81CE0"/>
    <w:rsid w:val="00E81E7C"/>
    <w:rsid w:val="00E81F37"/>
    <w:rsid w:val="00E81F75"/>
    <w:rsid w:val="00E8224D"/>
    <w:rsid w:val="00E82FD5"/>
    <w:rsid w:val="00E83087"/>
    <w:rsid w:val="00E8337C"/>
    <w:rsid w:val="00E847D0"/>
    <w:rsid w:val="00E84BFC"/>
    <w:rsid w:val="00E84F0A"/>
    <w:rsid w:val="00E8519F"/>
    <w:rsid w:val="00E85CC3"/>
    <w:rsid w:val="00E85DAE"/>
    <w:rsid w:val="00E86283"/>
    <w:rsid w:val="00E8644A"/>
    <w:rsid w:val="00E86F72"/>
    <w:rsid w:val="00E90279"/>
    <w:rsid w:val="00E90635"/>
    <w:rsid w:val="00E908A2"/>
    <w:rsid w:val="00E909A1"/>
    <w:rsid w:val="00E90BFF"/>
    <w:rsid w:val="00E91F04"/>
    <w:rsid w:val="00E91F35"/>
    <w:rsid w:val="00E928AD"/>
    <w:rsid w:val="00E93144"/>
    <w:rsid w:val="00E931FE"/>
    <w:rsid w:val="00E93242"/>
    <w:rsid w:val="00E934CD"/>
    <w:rsid w:val="00E940E9"/>
    <w:rsid w:val="00E94CFB"/>
    <w:rsid w:val="00E95BA6"/>
    <w:rsid w:val="00E9738F"/>
    <w:rsid w:val="00E97648"/>
    <w:rsid w:val="00EA0B12"/>
    <w:rsid w:val="00EA0CC3"/>
    <w:rsid w:val="00EA0E4A"/>
    <w:rsid w:val="00EA156A"/>
    <w:rsid w:val="00EA1A54"/>
    <w:rsid w:val="00EA2226"/>
    <w:rsid w:val="00EA2588"/>
    <w:rsid w:val="00EA26FC"/>
    <w:rsid w:val="00EA387D"/>
    <w:rsid w:val="00EA3B5A"/>
    <w:rsid w:val="00EA410E"/>
    <w:rsid w:val="00EA4491"/>
    <w:rsid w:val="00EA4C25"/>
    <w:rsid w:val="00EA4FD1"/>
    <w:rsid w:val="00EA53C2"/>
    <w:rsid w:val="00EA5695"/>
    <w:rsid w:val="00EA5B0A"/>
    <w:rsid w:val="00EA65AD"/>
    <w:rsid w:val="00EA6824"/>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CFF"/>
    <w:rsid w:val="00EB506D"/>
    <w:rsid w:val="00EB5476"/>
    <w:rsid w:val="00EB6637"/>
    <w:rsid w:val="00EB70B0"/>
    <w:rsid w:val="00EB7633"/>
    <w:rsid w:val="00EB7736"/>
    <w:rsid w:val="00EB7C78"/>
    <w:rsid w:val="00EC1133"/>
    <w:rsid w:val="00EC2084"/>
    <w:rsid w:val="00EC208E"/>
    <w:rsid w:val="00EC2E2D"/>
    <w:rsid w:val="00EC34C7"/>
    <w:rsid w:val="00EC3638"/>
    <w:rsid w:val="00EC3A7E"/>
    <w:rsid w:val="00EC402D"/>
    <w:rsid w:val="00EC462B"/>
    <w:rsid w:val="00EC4723"/>
    <w:rsid w:val="00EC56E0"/>
    <w:rsid w:val="00EC5D0F"/>
    <w:rsid w:val="00EC6057"/>
    <w:rsid w:val="00EC6192"/>
    <w:rsid w:val="00EC657C"/>
    <w:rsid w:val="00EC663C"/>
    <w:rsid w:val="00EC6847"/>
    <w:rsid w:val="00EC684E"/>
    <w:rsid w:val="00EC7327"/>
    <w:rsid w:val="00EC7507"/>
    <w:rsid w:val="00EC7DB6"/>
    <w:rsid w:val="00ED01E0"/>
    <w:rsid w:val="00ED0D8D"/>
    <w:rsid w:val="00ED11A8"/>
    <w:rsid w:val="00ED12BB"/>
    <w:rsid w:val="00ED162F"/>
    <w:rsid w:val="00ED1DBD"/>
    <w:rsid w:val="00ED29AF"/>
    <w:rsid w:val="00ED2B7B"/>
    <w:rsid w:val="00ED2E52"/>
    <w:rsid w:val="00ED2F13"/>
    <w:rsid w:val="00ED3024"/>
    <w:rsid w:val="00ED437B"/>
    <w:rsid w:val="00ED4994"/>
    <w:rsid w:val="00ED5644"/>
    <w:rsid w:val="00ED57D7"/>
    <w:rsid w:val="00ED5B97"/>
    <w:rsid w:val="00ED5FE4"/>
    <w:rsid w:val="00ED6675"/>
    <w:rsid w:val="00ED6E4C"/>
    <w:rsid w:val="00ED71C5"/>
    <w:rsid w:val="00ED73A8"/>
    <w:rsid w:val="00EE005C"/>
    <w:rsid w:val="00EE038A"/>
    <w:rsid w:val="00EE039B"/>
    <w:rsid w:val="00EE0F6E"/>
    <w:rsid w:val="00EE16FA"/>
    <w:rsid w:val="00EE1D0F"/>
    <w:rsid w:val="00EE2F3C"/>
    <w:rsid w:val="00EE3814"/>
    <w:rsid w:val="00EE3AC7"/>
    <w:rsid w:val="00EE3C42"/>
    <w:rsid w:val="00EE3D00"/>
    <w:rsid w:val="00EE3D4F"/>
    <w:rsid w:val="00EE3E5F"/>
    <w:rsid w:val="00EE4E4E"/>
    <w:rsid w:val="00EE5059"/>
    <w:rsid w:val="00EE525C"/>
    <w:rsid w:val="00EE534D"/>
    <w:rsid w:val="00EE5560"/>
    <w:rsid w:val="00EE5D97"/>
    <w:rsid w:val="00EE6F13"/>
    <w:rsid w:val="00EE6F1E"/>
    <w:rsid w:val="00EE6F8E"/>
    <w:rsid w:val="00EE71D5"/>
    <w:rsid w:val="00EE73B6"/>
    <w:rsid w:val="00EE766A"/>
    <w:rsid w:val="00EE799D"/>
    <w:rsid w:val="00EF0348"/>
    <w:rsid w:val="00EF0AE5"/>
    <w:rsid w:val="00EF1BEA"/>
    <w:rsid w:val="00EF1F9C"/>
    <w:rsid w:val="00EF32F3"/>
    <w:rsid w:val="00EF3E1B"/>
    <w:rsid w:val="00EF3F96"/>
    <w:rsid w:val="00EF4366"/>
    <w:rsid w:val="00EF4CD6"/>
    <w:rsid w:val="00EF55A0"/>
    <w:rsid w:val="00EF6140"/>
    <w:rsid w:val="00EF62A2"/>
    <w:rsid w:val="00EF63D1"/>
    <w:rsid w:val="00EF6513"/>
    <w:rsid w:val="00EF6553"/>
    <w:rsid w:val="00EF6683"/>
    <w:rsid w:val="00EF6E08"/>
    <w:rsid w:val="00EF7002"/>
    <w:rsid w:val="00EF7144"/>
    <w:rsid w:val="00EF769B"/>
    <w:rsid w:val="00F004AC"/>
    <w:rsid w:val="00F01C0C"/>
    <w:rsid w:val="00F01CB8"/>
    <w:rsid w:val="00F01CD8"/>
    <w:rsid w:val="00F01E5A"/>
    <w:rsid w:val="00F020AD"/>
    <w:rsid w:val="00F026C2"/>
    <w:rsid w:val="00F027BA"/>
    <w:rsid w:val="00F03496"/>
    <w:rsid w:val="00F03E79"/>
    <w:rsid w:val="00F0462F"/>
    <w:rsid w:val="00F06076"/>
    <w:rsid w:val="00F0628D"/>
    <w:rsid w:val="00F06651"/>
    <w:rsid w:val="00F07AB5"/>
    <w:rsid w:val="00F07DE6"/>
    <w:rsid w:val="00F10325"/>
    <w:rsid w:val="00F1056C"/>
    <w:rsid w:val="00F10670"/>
    <w:rsid w:val="00F107F1"/>
    <w:rsid w:val="00F10BC1"/>
    <w:rsid w:val="00F10FC1"/>
    <w:rsid w:val="00F112FD"/>
    <w:rsid w:val="00F12185"/>
    <w:rsid w:val="00F1325C"/>
    <w:rsid w:val="00F133A1"/>
    <w:rsid w:val="00F13ECD"/>
    <w:rsid w:val="00F1465B"/>
    <w:rsid w:val="00F15247"/>
    <w:rsid w:val="00F155CE"/>
    <w:rsid w:val="00F15968"/>
    <w:rsid w:val="00F1604C"/>
    <w:rsid w:val="00F16FA5"/>
    <w:rsid w:val="00F17EAE"/>
    <w:rsid w:val="00F20150"/>
    <w:rsid w:val="00F203D0"/>
    <w:rsid w:val="00F21692"/>
    <w:rsid w:val="00F218D4"/>
    <w:rsid w:val="00F2250A"/>
    <w:rsid w:val="00F23001"/>
    <w:rsid w:val="00F240DB"/>
    <w:rsid w:val="00F24149"/>
    <w:rsid w:val="00F24695"/>
    <w:rsid w:val="00F24788"/>
    <w:rsid w:val="00F24AC3"/>
    <w:rsid w:val="00F25379"/>
    <w:rsid w:val="00F25ADF"/>
    <w:rsid w:val="00F2640F"/>
    <w:rsid w:val="00F267AA"/>
    <w:rsid w:val="00F271C5"/>
    <w:rsid w:val="00F27C34"/>
    <w:rsid w:val="00F27E46"/>
    <w:rsid w:val="00F301C2"/>
    <w:rsid w:val="00F302E1"/>
    <w:rsid w:val="00F30716"/>
    <w:rsid w:val="00F31B22"/>
    <w:rsid w:val="00F31B49"/>
    <w:rsid w:val="00F32AA3"/>
    <w:rsid w:val="00F32F56"/>
    <w:rsid w:val="00F33493"/>
    <w:rsid w:val="00F336F6"/>
    <w:rsid w:val="00F33D4F"/>
    <w:rsid w:val="00F34A26"/>
    <w:rsid w:val="00F34CD6"/>
    <w:rsid w:val="00F35873"/>
    <w:rsid w:val="00F35920"/>
    <w:rsid w:val="00F35B66"/>
    <w:rsid w:val="00F366A5"/>
    <w:rsid w:val="00F36956"/>
    <w:rsid w:val="00F36C5F"/>
    <w:rsid w:val="00F37259"/>
    <w:rsid w:val="00F37518"/>
    <w:rsid w:val="00F37CE8"/>
    <w:rsid w:val="00F40378"/>
    <w:rsid w:val="00F405A4"/>
    <w:rsid w:val="00F41F05"/>
    <w:rsid w:val="00F42BA2"/>
    <w:rsid w:val="00F433BD"/>
    <w:rsid w:val="00F43F30"/>
    <w:rsid w:val="00F44373"/>
    <w:rsid w:val="00F4441F"/>
    <w:rsid w:val="00F4473C"/>
    <w:rsid w:val="00F44C65"/>
    <w:rsid w:val="00F44EC5"/>
    <w:rsid w:val="00F46392"/>
    <w:rsid w:val="00F466D3"/>
    <w:rsid w:val="00F47498"/>
    <w:rsid w:val="00F47FAE"/>
    <w:rsid w:val="00F5080B"/>
    <w:rsid w:val="00F50E5B"/>
    <w:rsid w:val="00F5122B"/>
    <w:rsid w:val="00F512B2"/>
    <w:rsid w:val="00F513B4"/>
    <w:rsid w:val="00F5283D"/>
    <w:rsid w:val="00F52ABA"/>
    <w:rsid w:val="00F52BC7"/>
    <w:rsid w:val="00F52E5B"/>
    <w:rsid w:val="00F536C1"/>
    <w:rsid w:val="00F539B4"/>
    <w:rsid w:val="00F53BF4"/>
    <w:rsid w:val="00F53C91"/>
    <w:rsid w:val="00F53DE2"/>
    <w:rsid w:val="00F54266"/>
    <w:rsid w:val="00F55043"/>
    <w:rsid w:val="00F55660"/>
    <w:rsid w:val="00F55B65"/>
    <w:rsid w:val="00F5650F"/>
    <w:rsid w:val="00F56DCF"/>
    <w:rsid w:val="00F56F5D"/>
    <w:rsid w:val="00F57034"/>
    <w:rsid w:val="00F602E8"/>
    <w:rsid w:val="00F6079F"/>
    <w:rsid w:val="00F60BE9"/>
    <w:rsid w:val="00F60D77"/>
    <w:rsid w:val="00F61641"/>
    <w:rsid w:val="00F61D1F"/>
    <w:rsid w:val="00F61FD8"/>
    <w:rsid w:val="00F62435"/>
    <w:rsid w:val="00F62D1E"/>
    <w:rsid w:val="00F62DBF"/>
    <w:rsid w:val="00F631EC"/>
    <w:rsid w:val="00F632B3"/>
    <w:rsid w:val="00F638C1"/>
    <w:rsid w:val="00F641FC"/>
    <w:rsid w:val="00F6425A"/>
    <w:rsid w:val="00F647F7"/>
    <w:rsid w:val="00F6583C"/>
    <w:rsid w:val="00F6589A"/>
    <w:rsid w:val="00F66E47"/>
    <w:rsid w:val="00F66ED9"/>
    <w:rsid w:val="00F671C0"/>
    <w:rsid w:val="00F6729F"/>
    <w:rsid w:val="00F674BD"/>
    <w:rsid w:val="00F6783E"/>
    <w:rsid w:val="00F67845"/>
    <w:rsid w:val="00F70DBE"/>
    <w:rsid w:val="00F710BD"/>
    <w:rsid w:val="00F71124"/>
    <w:rsid w:val="00F71888"/>
    <w:rsid w:val="00F719CD"/>
    <w:rsid w:val="00F71BB8"/>
    <w:rsid w:val="00F71EE5"/>
    <w:rsid w:val="00F72078"/>
    <w:rsid w:val="00F72584"/>
    <w:rsid w:val="00F7290D"/>
    <w:rsid w:val="00F7302F"/>
    <w:rsid w:val="00F732EC"/>
    <w:rsid w:val="00F733DC"/>
    <w:rsid w:val="00F73D08"/>
    <w:rsid w:val="00F741FC"/>
    <w:rsid w:val="00F74777"/>
    <w:rsid w:val="00F74EF3"/>
    <w:rsid w:val="00F7586B"/>
    <w:rsid w:val="00F75F2F"/>
    <w:rsid w:val="00F75F39"/>
    <w:rsid w:val="00F76445"/>
    <w:rsid w:val="00F76ECC"/>
    <w:rsid w:val="00F80399"/>
    <w:rsid w:val="00F806E0"/>
    <w:rsid w:val="00F80EE2"/>
    <w:rsid w:val="00F812C8"/>
    <w:rsid w:val="00F8132D"/>
    <w:rsid w:val="00F813C6"/>
    <w:rsid w:val="00F818AE"/>
    <w:rsid w:val="00F81B40"/>
    <w:rsid w:val="00F820C4"/>
    <w:rsid w:val="00F82E02"/>
    <w:rsid w:val="00F82E56"/>
    <w:rsid w:val="00F83829"/>
    <w:rsid w:val="00F84069"/>
    <w:rsid w:val="00F843D7"/>
    <w:rsid w:val="00F845DA"/>
    <w:rsid w:val="00F84781"/>
    <w:rsid w:val="00F8538D"/>
    <w:rsid w:val="00F85536"/>
    <w:rsid w:val="00F855AD"/>
    <w:rsid w:val="00F857E2"/>
    <w:rsid w:val="00F859FF"/>
    <w:rsid w:val="00F85B08"/>
    <w:rsid w:val="00F860C0"/>
    <w:rsid w:val="00F8657A"/>
    <w:rsid w:val="00F8679A"/>
    <w:rsid w:val="00F87117"/>
    <w:rsid w:val="00F8736C"/>
    <w:rsid w:val="00F902E1"/>
    <w:rsid w:val="00F9030E"/>
    <w:rsid w:val="00F90395"/>
    <w:rsid w:val="00F903CA"/>
    <w:rsid w:val="00F90781"/>
    <w:rsid w:val="00F90A83"/>
    <w:rsid w:val="00F90ADB"/>
    <w:rsid w:val="00F90E78"/>
    <w:rsid w:val="00F91209"/>
    <w:rsid w:val="00F9128F"/>
    <w:rsid w:val="00F9171E"/>
    <w:rsid w:val="00F9215E"/>
    <w:rsid w:val="00F9221F"/>
    <w:rsid w:val="00F92C05"/>
    <w:rsid w:val="00F931C7"/>
    <w:rsid w:val="00F93559"/>
    <w:rsid w:val="00F93D72"/>
    <w:rsid w:val="00F93E65"/>
    <w:rsid w:val="00F94070"/>
    <w:rsid w:val="00F94AA4"/>
    <w:rsid w:val="00F95082"/>
    <w:rsid w:val="00F950B5"/>
    <w:rsid w:val="00F9513F"/>
    <w:rsid w:val="00F9639E"/>
    <w:rsid w:val="00F97908"/>
    <w:rsid w:val="00F97B43"/>
    <w:rsid w:val="00F97CCA"/>
    <w:rsid w:val="00FA07F8"/>
    <w:rsid w:val="00FA09F5"/>
    <w:rsid w:val="00FA0AF3"/>
    <w:rsid w:val="00FA105C"/>
    <w:rsid w:val="00FA10A9"/>
    <w:rsid w:val="00FA1475"/>
    <w:rsid w:val="00FA148A"/>
    <w:rsid w:val="00FA1723"/>
    <w:rsid w:val="00FA19DB"/>
    <w:rsid w:val="00FA27C8"/>
    <w:rsid w:val="00FA27E1"/>
    <w:rsid w:val="00FA2BFE"/>
    <w:rsid w:val="00FA36ED"/>
    <w:rsid w:val="00FA3B76"/>
    <w:rsid w:val="00FA40A9"/>
    <w:rsid w:val="00FA4D66"/>
    <w:rsid w:val="00FA4DB0"/>
    <w:rsid w:val="00FA5551"/>
    <w:rsid w:val="00FA5A4E"/>
    <w:rsid w:val="00FB0082"/>
    <w:rsid w:val="00FB0243"/>
    <w:rsid w:val="00FB092D"/>
    <w:rsid w:val="00FB1527"/>
    <w:rsid w:val="00FB2537"/>
    <w:rsid w:val="00FB33DC"/>
    <w:rsid w:val="00FB3B6D"/>
    <w:rsid w:val="00FB4338"/>
    <w:rsid w:val="00FB45F4"/>
    <w:rsid w:val="00FB477E"/>
    <w:rsid w:val="00FB4B67"/>
    <w:rsid w:val="00FB4C9C"/>
    <w:rsid w:val="00FB5100"/>
    <w:rsid w:val="00FB6165"/>
    <w:rsid w:val="00FB665B"/>
    <w:rsid w:val="00FB6688"/>
    <w:rsid w:val="00FB7AB7"/>
    <w:rsid w:val="00FC0150"/>
    <w:rsid w:val="00FC03AB"/>
    <w:rsid w:val="00FC1B5B"/>
    <w:rsid w:val="00FC2E6C"/>
    <w:rsid w:val="00FC3283"/>
    <w:rsid w:val="00FC32BA"/>
    <w:rsid w:val="00FC33AD"/>
    <w:rsid w:val="00FC3DF6"/>
    <w:rsid w:val="00FC3E88"/>
    <w:rsid w:val="00FC3EFF"/>
    <w:rsid w:val="00FC4729"/>
    <w:rsid w:val="00FC481A"/>
    <w:rsid w:val="00FC4A8C"/>
    <w:rsid w:val="00FC4BFF"/>
    <w:rsid w:val="00FC4DFF"/>
    <w:rsid w:val="00FC4FF6"/>
    <w:rsid w:val="00FC53DB"/>
    <w:rsid w:val="00FC5FC2"/>
    <w:rsid w:val="00FC6177"/>
    <w:rsid w:val="00FC63D1"/>
    <w:rsid w:val="00FC6AF9"/>
    <w:rsid w:val="00FC7528"/>
    <w:rsid w:val="00FC78ED"/>
    <w:rsid w:val="00FD0572"/>
    <w:rsid w:val="00FD0C47"/>
    <w:rsid w:val="00FD1075"/>
    <w:rsid w:val="00FD13AF"/>
    <w:rsid w:val="00FD170F"/>
    <w:rsid w:val="00FD1A97"/>
    <w:rsid w:val="00FD1B38"/>
    <w:rsid w:val="00FD2D7B"/>
    <w:rsid w:val="00FD303C"/>
    <w:rsid w:val="00FD37F6"/>
    <w:rsid w:val="00FD3FA6"/>
    <w:rsid w:val="00FD4589"/>
    <w:rsid w:val="00FD45D0"/>
    <w:rsid w:val="00FD473E"/>
    <w:rsid w:val="00FD55C6"/>
    <w:rsid w:val="00FD590F"/>
    <w:rsid w:val="00FD60CF"/>
    <w:rsid w:val="00FD6801"/>
    <w:rsid w:val="00FD70C7"/>
    <w:rsid w:val="00FD717B"/>
    <w:rsid w:val="00FD7DF9"/>
    <w:rsid w:val="00FE0092"/>
    <w:rsid w:val="00FE0609"/>
    <w:rsid w:val="00FE0B51"/>
    <w:rsid w:val="00FE0B78"/>
    <w:rsid w:val="00FE0ED4"/>
    <w:rsid w:val="00FE15AC"/>
    <w:rsid w:val="00FE16F0"/>
    <w:rsid w:val="00FE1EAB"/>
    <w:rsid w:val="00FE2152"/>
    <w:rsid w:val="00FE3465"/>
    <w:rsid w:val="00FE38F4"/>
    <w:rsid w:val="00FE395D"/>
    <w:rsid w:val="00FE4778"/>
    <w:rsid w:val="00FE48DB"/>
    <w:rsid w:val="00FE5202"/>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F374B"/>
    <w:pPr>
      <w:keepNext/>
      <w:numPr>
        <w:numId w:val="2"/>
      </w:numPr>
      <w:spacing w:before="120"/>
      <w:outlineLvl w:val="0"/>
    </w:pPr>
    <w:rPr>
      <w:b/>
      <w:bCs/>
      <w:sz w:val="28"/>
      <w:szCs w:val="28"/>
    </w:rPr>
  </w:style>
  <w:style w:type="paragraph" w:styleId="2">
    <w:name w:val="heading 2"/>
    <w:basedOn w:val="a"/>
    <w:next w:val="a"/>
    <w:link w:val="2Char"/>
    <w:qFormat/>
    <w:rsid w:val="007F374B"/>
    <w:pPr>
      <w:keepNext/>
      <w:numPr>
        <w:ilvl w:val="1"/>
        <w:numId w:val="2"/>
      </w:numPr>
      <w:tabs>
        <w:tab w:val="clear" w:pos="2016"/>
        <w:tab w:val="num" w:pos="576"/>
      </w:tabs>
      <w:spacing w:before="120"/>
      <w:ind w:left="576"/>
      <w:outlineLvl w:val="1"/>
    </w:pPr>
    <w:rPr>
      <w:b/>
      <w:bCs/>
      <w:sz w:val="24"/>
    </w:rPr>
  </w:style>
  <w:style w:type="paragraph" w:styleId="3">
    <w:name w:val="heading 3"/>
    <w:basedOn w:val="a"/>
    <w:next w:val="a"/>
    <w:qFormat/>
    <w:rsid w:val="007F374B"/>
    <w:pPr>
      <w:keepNext/>
      <w:numPr>
        <w:ilvl w:val="2"/>
        <w:numId w:val="2"/>
      </w:numPr>
      <w:spacing w:before="120"/>
      <w:outlineLvl w:val="2"/>
    </w:pPr>
    <w:rPr>
      <w:b/>
    </w:rPr>
  </w:style>
  <w:style w:type="paragraph" w:styleId="4">
    <w:name w:val="heading 4"/>
    <w:basedOn w:val="a"/>
    <w:next w:val="a"/>
    <w:qFormat/>
    <w:rsid w:val="007F374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F374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F374B"/>
    <w:pPr>
      <w:numPr>
        <w:ilvl w:val="5"/>
        <w:numId w:val="2"/>
      </w:numPr>
      <w:spacing w:before="240" w:after="60"/>
      <w:outlineLvl w:val="5"/>
    </w:pPr>
    <w:rPr>
      <w:b/>
      <w:bCs/>
    </w:rPr>
  </w:style>
  <w:style w:type="paragraph" w:styleId="7">
    <w:name w:val="heading 7"/>
    <w:basedOn w:val="a"/>
    <w:next w:val="a"/>
    <w:qFormat/>
    <w:rsid w:val="007F374B"/>
    <w:pPr>
      <w:numPr>
        <w:ilvl w:val="6"/>
        <w:numId w:val="2"/>
      </w:numPr>
      <w:spacing w:before="240" w:after="60"/>
      <w:outlineLvl w:val="6"/>
    </w:pPr>
    <w:rPr>
      <w:sz w:val="24"/>
      <w:szCs w:val="24"/>
    </w:rPr>
  </w:style>
  <w:style w:type="paragraph" w:styleId="8">
    <w:name w:val="heading 8"/>
    <w:basedOn w:val="a"/>
    <w:next w:val="a"/>
    <w:qFormat/>
    <w:rsid w:val="007F374B"/>
    <w:pPr>
      <w:numPr>
        <w:ilvl w:val="7"/>
        <w:numId w:val="2"/>
      </w:numPr>
      <w:spacing w:before="240" w:after="60"/>
      <w:outlineLvl w:val="7"/>
    </w:pPr>
    <w:rPr>
      <w:i/>
      <w:iCs/>
      <w:sz w:val="24"/>
      <w:szCs w:val="24"/>
    </w:rPr>
  </w:style>
  <w:style w:type="paragraph" w:styleId="9">
    <w:name w:val="heading 9"/>
    <w:basedOn w:val="a"/>
    <w:next w:val="a"/>
    <w:qFormat/>
    <w:rsid w:val="007F374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374B"/>
    <w:rPr>
      <w:sz w:val="20"/>
      <w:szCs w:val="20"/>
    </w:rPr>
  </w:style>
  <w:style w:type="character" w:customStyle="1" w:styleId="Char">
    <w:name w:val="正文文本 Char"/>
    <w:basedOn w:val="a0"/>
    <w:link w:val="a3"/>
    <w:rsid w:val="00CF195E"/>
  </w:style>
  <w:style w:type="character" w:styleId="a4">
    <w:name w:val="Hyperlink"/>
    <w:basedOn w:val="a0"/>
    <w:uiPriority w:val="99"/>
    <w:rsid w:val="007F374B"/>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
    <w:basedOn w:val="a"/>
    <w:next w:val="a"/>
    <w:link w:val="Char0"/>
    <w:qFormat/>
    <w:rsid w:val="007F374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7F374B"/>
    <w:pPr>
      <w:autoSpaceDE/>
      <w:autoSpaceDN/>
      <w:adjustRightInd/>
      <w:spacing w:after="180"/>
      <w:ind w:left="568" w:hanging="284"/>
      <w:jc w:val="left"/>
    </w:pPr>
    <w:rPr>
      <w:sz w:val="20"/>
      <w:szCs w:val="20"/>
      <w:lang w:val="en-GB"/>
    </w:rPr>
  </w:style>
  <w:style w:type="paragraph" w:styleId="a7">
    <w:name w:val="List"/>
    <w:basedOn w:val="a"/>
    <w:rsid w:val="007F374B"/>
    <w:pPr>
      <w:ind w:left="360" w:hanging="360"/>
    </w:pPr>
  </w:style>
  <w:style w:type="paragraph" w:styleId="20">
    <w:name w:val="Body Text 2"/>
    <w:basedOn w:val="a"/>
    <w:rsid w:val="007F374B"/>
    <w:pPr>
      <w:spacing w:after="0"/>
      <w:jc w:val="left"/>
    </w:pPr>
    <w:rPr>
      <w:szCs w:val="20"/>
    </w:rPr>
  </w:style>
  <w:style w:type="paragraph" w:styleId="a8">
    <w:name w:val="Balloon Text"/>
    <w:basedOn w:val="a"/>
    <w:semiHidden/>
    <w:rsid w:val="007F374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F374B"/>
    <w:rPr>
      <w:color w:val="800080"/>
      <w:u w:val="single"/>
    </w:rPr>
  </w:style>
  <w:style w:type="paragraph" w:styleId="aa">
    <w:name w:val="footnote text"/>
    <w:basedOn w:val="a"/>
    <w:semiHidden/>
    <w:rsid w:val="007F374B"/>
    <w:rPr>
      <w:sz w:val="20"/>
      <w:szCs w:val="20"/>
    </w:rPr>
  </w:style>
  <w:style w:type="character" w:styleId="ab">
    <w:name w:val="footnote reference"/>
    <w:basedOn w:val="a0"/>
    <w:semiHidden/>
    <w:rsid w:val="007F374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Emphasis"/>
    <w:basedOn w:val="a0"/>
    <w:uiPriority w:val="20"/>
    <w:qFormat/>
    <w:rsid w:val="006A2199"/>
    <w:rPr>
      <w:i/>
      <w:iCs/>
    </w:rPr>
  </w:style>
  <w:style w:type="character" w:styleId="af0">
    <w:name w:val="annotation reference"/>
    <w:rsid w:val="00D46FEF"/>
    <w:rPr>
      <w:kern w:val="2"/>
      <w:sz w:val="21"/>
      <w:szCs w:val="21"/>
      <w:lang w:val="en-GB" w:eastAsia="zh-CN" w:bidi="ar-SA"/>
    </w:rPr>
  </w:style>
  <w:style w:type="paragraph" w:styleId="af1">
    <w:name w:val="annotation text"/>
    <w:basedOn w:val="a"/>
    <w:link w:val="Char3"/>
    <w:rsid w:val="00D46FEF"/>
    <w:pPr>
      <w:jc w:val="left"/>
    </w:pPr>
    <w:rPr>
      <w:kern w:val="2"/>
      <w:lang w:val="en-GB"/>
    </w:rPr>
  </w:style>
  <w:style w:type="character" w:customStyle="1" w:styleId="Char3">
    <w:name w:val="批注文字 Char"/>
    <w:basedOn w:val="a0"/>
    <w:link w:val="af1"/>
    <w:rsid w:val="00D46FEF"/>
    <w:rPr>
      <w:sz w:val="22"/>
      <w:szCs w:val="22"/>
    </w:rPr>
  </w:style>
  <w:style w:type="paragraph" w:styleId="af2">
    <w:name w:val="annotation subject"/>
    <w:basedOn w:val="af1"/>
    <w:next w:val="af1"/>
    <w:link w:val="Char4"/>
    <w:rsid w:val="00722D4C"/>
    <w:pPr>
      <w:jc w:val="both"/>
    </w:pPr>
    <w:rPr>
      <w:b/>
      <w:bCs/>
      <w:kern w:val="0"/>
      <w:sz w:val="20"/>
      <w:szCs w:val="20"/>
      <w:lang w:val="en-US"/>
    </w:rPr>
  </w:style>
  <w:style w:type="character" w:customStyle="1" w:styleId="Char4">
    <w:name w:val="批注主题 Char"/>
    <w:basedOn w:val="Char3"/>
    <w:link w:val="af2"/>
    <w:rsid w:val="00722D4C"/>
    <w:rPr>
      <w:b/>
      <w:bCs/>
      <w:sz w:val="22"/>
      <w:szCs w:val="22"/>
    </w:rPr>
  </w:style>
  <w:style w:type="paragraph" w:styleId="af3">
    <w:name w:val="Date"/>
    <w:basedOn w:val="a"/>
    <w:next w:val="a"/>
    <w:link w:val="Char5"/>
    <w:rsid w:val="00833DC9"/>
  </w:style>
  <w:style w:type="character" w:customStyle="1" w:styleId="Char5">
    <w:name w:val="日期 Char"/>
    <w:basedOn w:val="a0"/>
    <w:link w:val="af3"/>
    <w:rsid w:val="00833DC9"/>
    <w:rPr>
      <w:sz w:val="22"/>
      <w:szCs w:val="22"/>
      <w:lang w:eastAsia="en-US"/>
    </w:rPr>
  </w:style>
  <w:style w:type="paragraph" w:styleId="af4">
    <w:name w:val="Document Map"/>
    <w:basedOn w:val="a"/>
    <w:link w:val="Char6"/>
    <w:rsid w:val="0098024D"/>
    <w:rPr>
      <w:rFonts w:ascii="宋体"/>
      <w:sz w:val="18"/>
      <w:szCs w:val="18"/>
    </w:rPr>
  </w:style>
  <w:style w:type="character" w:customStyle="1" w:styleId="Char6">
    <w:name w:val="文档结构图 Char"/>
    <w:basedOn w:val="a0"/>
    <w:link w:val="af4"/>
    <w:rsid w:val="0098024D"/>
    <w:rPr>
      <w:rFonts w:ascii="宋体"/>
      <w:sz w:val="18"/>
      <w:szCs w:val="18"/>
      <w:lang w:eastAsia="en-US"/>
    </w:rPr>
  </w:style>
  <w:style w:type="paragraph" w:styleId="af5">
    <w:name w:val="Revision"/>
    <w:hidden/>
    <w:uiPriority w:val="99"/>
    <w:semiHidden/>
    <w:rsid w:val="000C34DA"/>
    <w:rPr>
      <w:sz w:val="22"/>
      <w:szCs w:val="22"/>
    </w:rPr>
  </w:style>
  <w:style w:type="paragraph" w:customStyle="1" w:styleId="TAR">
    <w:name w:val="TAR"/>
    <w:basedOn w:val="a"/>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a"/>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a"/>
    <w:rsid w:val="007D3801"/>
    <w:pPr>
      <w:keepNext/>
      <w:keepLines/>
      <w:autoSpaceDE/>
      <w:autoSpaceDN/>
      <w:adjustRightInd/>
      <w:snapToGrid/>
      <w:spacing w:after="0"/>
      <w:ind w:left="851" w:hanging="851"/>
      <w:jc w:val="left"/>
    </w:pPr>
    <w:rPr>
      <w:rFonts w:ascii="Arial" w:hAnsi="Arial"/>
      <w:sz w:val="18"/>
      <w:szCs w:val="20"/>
      <w:lang w:val="en-GB"/>
    </w:rPr>
  </w:style>
  <w:style w:type="paragraph" w:styleId="af6">
    <w:name w:val="List Paragraph"/>
    <w:basedOn w:val="a"/>
    <w:link w:val="Char7"/>
    <w:uiPriority w:val="34"/>
    <w:qFormat/>
    <w:rsid w:val="005322E6"/>
    <w:pPr>
      <w:ind w:left="720"/>
      <w:contextualSpacing/>
    </w:pPr>
  </w:style>
  <w:style w:type="paragraph" w:customStyle="1" w:styleId="EQ">
    <w:name w:val="EQ"/>
    <w:basedOn w:val="a"/>
    <w:next w:val="a"/>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a"/>
    <w:rsid w:val="0089559F"/>
    <w:pPr>
      <w:numPr>
        <w:numId w:val="28"/>
      </w:numPr>
      <w:autoSpaceDE/>
      <w:autoSpaceDN/>
      <w:adjustRightInd/>
      <w:snapToGrid/>
    </w:pPr>
    <w:rPr>
      <w:rFonts w:eastAsia="MS Gothic"/>
      <w:sz w:val="24"/>
      <w:szCs w:val="24"/>
      <w:lang w:eastAsia="ja-JP"/>
    </w:rPr>
  </w:style>
  <w:style w:type="character" w:customStyle="1" w:styleId="2Char">
    <w:name w:val="标题 2 Char"/>
    <w:basedOn w:val="a0"/>
    <w:link w:val="2"/>
    <w:rsid w:val="0089559F"/>
    <w:rPr>
      <w:b/>
      <w:bCs/>
      <w:sz w:val="24"/>
      <w:szCs w:val="22"/>
    </w:rPr>
  </w:style>
  <w:style w:type="character" w:styleId="af7">
    <w:name w:val="Placeholder Text"/>
    <w:basedOn w:val="a0"/>
    <w:uiPriority w:val="99"/>
    <w:semiHidden/>
    <w:rsid w:val="00AA1DC0"/>
    <w:rPr>
      <w:color w:val="808080"/>
    </w:rPr>
  </w:style>
  <w:style w:type="paragraph" w:styleId="af8">
    <w:name w:val="Normal (Web)"/>
    <w:basedOn w:val="a"/>
    <w:uiPriority w:val="99"/>
    <w:rsid w:val="00963C67"/>
    <w:rPr>
      <w:rFonts w:eastAsia="宋体"/>
      <w:sz w:val="24"/>
      <w:szCs w:val="24"/>
    </w:rPr>
  </w:style>
  <w:style w:type="character" w:customStyle="1" w:styleId="Char7">
    <w:name w:val="列出段落 Char"/>
    <w:link w:val="af6"/>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39014120">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2827111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8091465">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E4C6F-2834-4A6F-99CD-5CBE8B07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4005</Words>
  <Characters>22833</Characters>
  <Application>Microsoft Office Word</Application>
  <DocSecurity>0</DocSecurity>
  <Lines>190</Lines>
  <Paragraphs>53</Paragraphs>
  <ScaleCrop>false</ScaleCrop>
  <LinksUpToDate>false</LinksUpToDate>
  <CharactersWithSpaces>26785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2017-08-10T13:12:00Z</dcterms:created>
  <dcterms:modified xsi:type="dcterms:W3CDTF">2017-08-12T00:55:00Z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(2)xpD07NgPsxVxq3ilylNE18SJv2T4ewPXG9SkxSDRZre2z46MFpchOyuFEibuSs/FEk4Qwa1l
32JSGA6FhxrkyvSPMSdVRYI6AO+Gm3lz62Ngh5ds4daFxnTb6fG7owbx0th7urIrMhIwf/9P
Er/BIfnpLlQRuL027MEQcEwzqNp5Av635CJa73ukyidJNiFgrPn79Z8xSCbB3pNdZA+JI4Re
iSn/cUcqP1J4jJYW5+</vt:lpwstr>
  </property>
  <property fmtid="{D5CDD505-2E9C-101B-9397-08002B2CF9AE}" pid="3" name="_2015_ms_pID_7253431">
    <vt:lpwstr>jIFUbKnQ/dsiwocVc3ylOKeID9n8UjjhTLxKrmCRJoUkrD22qX2oa7
xTPqh4Oun0zWQWZGKJtMbmAnYtRTg3g0Y4RhtW6p1dU+PVBWiE0gqiHP0rjhvoPQv7BlBRmX
Ax9vl+mkxfUhTRGkHy1KcKWtqKYDf8TsiE+YDPosK9KYxzCb8oPXiOVvYQACGf/7kzc=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1502498317</vt:lpwstr>
  </property>
</Properties>
</file>