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3E0F" w14:textId="5F09376D" w:rsidR="0056520D" w:rsidRPr="0056520D" w:rsidRDefault="0056520D" w:rsidP="0056520D">
      <w:pPr>
        <w:pStyle w:val="Header"/>
        <w:rPr>
          <w:lang w:val="de-DE"/>
        </w:rPr>
      </w:pPr>
      <w:r w:rsidRPr="0056520D">
        <w:rPr>
          <w:lang w:val="de-DE"/>
        </w:rPr>
        <w:t>3GPP TSG-RAN WG1 Meeting #89</w:t>
      </w:r>
      <w:r w:rsidRPr="0056520D">
        <w:rPr>
          <w:lang w:val="de-DE"/>
        </w:rPr>
        <w:tab/>
      </w:r>
      <w:r>
        <w:rPr>
          <w:lang w:val="de-DE"/>
        </w:rPr>
        <w:tab/>
      </w:r>
      <w:r w:rsidR="000D246E">
        <w:rPr>
          <w:lang w:val="de-DE"/>
        </w:rPr>
        <w:t>R1-1709116</w:t>
      </w:r>
    </w:p>
    <w:p w14:paraId="0160157A" w14:textId="76A37ADE" w:rsidR="00A85E54" w:rsidRDefault="0056520D" w:rsidP="0056520D">
      <w:pPr>
        <w:pStyle w:val="Header"/>
        <w:rPr>
          <w:lang w:val="de-DE"/>
        </w:rPr>
      </w:pPr>
      <w:r w:rsidRPr="0056520D">
        <w:rPr>
          <w:lang w:val="de-DE"/>
        </w:rPr>
        <w:t>Hangzhou, China, May 15 – 19, 2017</w:t>
      </w:r>
    </w:p>
    <w:p w14:paraId="78AD9BF1" w14:textId="77777777" w:rsidR="0056520D" w:rsidRPr="000833FA" w:rsidRDefault="0056520D" w:rsidP="0056520D">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530AFD59" w:rsidR="00FE5799" w:rsidRPr="00E220C0" w:rsidRDefault="00FE5799" w:rsidP="00FE5799">
      <w:pPr>
        <w:pStyle w:val="Header"/>
        <w:tabs>
          <w:tab w:val="clear" w:pos="4536"/>
          <w:tab w:val="left" w:pos="1800"/>
        </w:tabs>
      </w:pPr>
      <w:r w:rsidRPr="0003368D">
        <w:t>Title:</w:t>
      </w:r>
      <w:bookmarkStart w:id="0" w:name="Title"/>
      <w:bookmarkEnd w:id="0"/>
      <w:r w:rsidRPr="0003368D">
        <w:tab/>
      </w:r>
      <w:r w:rsidR="007D5C0A" w:rsidRPr="007D5C0A">
        <w:rPr>
          <w:iCs/>
          <w:lang w:eastAsia="ja-JP"/>
        </w:rPr>
        <w:t xml:space="preserve">On </w:t>
      </w:r>
      <w:r w:rsidR="000D246E">
        <w:rPr>
          <w:iCs/>
          <w:lang w:eastAsia="ja-JP"/>
        </w:rPr>
        <w:t>Dual C</w:t>
      </w:r>
      <w:r w:rsidR="005F4461">
        <w:rPr>
          <w:iCs/>
          <w:lang w:eastAsia="ja-JP"/>
        </w:rPr>
        <w:t>onnectivi</w:t>
      </w:r>
      <w:bookmarkStart w:id="1" w:name="_GoBack"/>
      <w:bookmarkEnd w:id="1"/>
      <w:r w:rsidR="005F4461">
        <w:rPr>
          <w:iCs/>
          <w:lang w:eastAsia="ja-JP"/>
        </w:rPr>
        <w:t>ty for NR</w:t>
      </w:r>
    </w:p>
    <w:p w14:paraId="7DAFFA69" w14:textId="03288C5E" w:rsidR="00FE5799" w:rsidRPr="00E220C0" w:rsidRDefault="00FE5799" w:rsidP="00FE5799">
      <w:pPr>
        <w:pStyle w:val="Header"/>
        <w:tabs>
          <w:tab w:val="left" w:pos="1800"/>
        </w:tabs>
      </w:pPr>
      <w:r w:rsidRPr="00E220C0">
        <w:t>Agenda Item:</w:t>
      </w:r>
      <w:bookmarkStart w:id="2" w:name="Source"/>
      <w:bookmarkEnd w:id="2"/>
      <w:r w:rsidRPr="00E220C0">
        <w:tab/>
      </w:r>
      <w:r w:rsidR="0056520D">
        <w:t>7</w:t>
      </w:r>
      <w:r w:rsidR="00113113">
        <w:t>.1.3</w:t>
      </w:r>
      <w:r w:rsidR="0056520D">
        <w:t>.4</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01944FB8" w14:textId="0193403A" w:rsidR="00EB78BF" w:rsidRPr="00EB78BF" w:rsidRDefault="005F4461" w:rsidP="00EB78BF">
      <w:pPr>
        <w:pStyle w:val="BodyText"/>
      </w:pPr>
      <w:r>
        <w:t>It has been agreed that NR supports dual connectivity. In this contribution, the RAN1 impact due to connectivity is discussed.</w:t>
      </w:r>
    </w:p>
    <w:p w14:paraId="643B3910" w14:textId="09139F61" w:rsidR="000A74B8" w:rsidRDefault="00113113" w:rsidP="000A74B8">
      <w:pPr>
        <w:pStyle w:val="Heading1"/>
      </w:pPr>
      <w:r>
        <w:t>Discussion</w:t>
      </w:r>
    </w:p>
    <w:p w14:paraId="50D60975" w14:textId="01FE0853" w:rsidR="005F4461" w:rsidRDefault="005F4461" w:rsidP="00C75547">
      <w:pPr>
        <w:pStyle w:val="BodyText"/>
      </w:pPr>
      <w:r w:rsidRPr="00C75547">
        <w:t xml:space="preserve">Dual connectivity implies a UE is simultaneously connected to two </w:t>
      </w:r>
      <w:proofErr w:type="spellStart"/>
      <w:r w:rsidRPr="00C75547">
        <w:t>gNodeBs</w:t>
      </w:r>
      <w:proofErr w:type="spellEnd"/>
      <w:r w:rsidRPr="00C75547">
        <w:t xml:space="preserve">, the </w:t>
      </w:r>
      <w:proofErr w:type="gramStart"/>
      <w:r w:rsidRPr="00C75547">
        <w:t>master</w:t>
      </w:r>
      <w:proofErr w:type="gramEnd"/>
      <w:r w:rsidRPr="00C75547">
        <w:t xml:space="preserve"> </w:t>
      </w:r>
      <w:proofErr w:type="spellStart"/>
      <w:r w:rsidRPr="00C75547">
        <w:t>gNodeB</w:t>
      </w:r>
      <w:proofErr w:type="spellEnd"/>
      <w:r w:rsidRPr="00C75547">
        <w:t xml:space="preserve"> and the secondary </w:t>
      </w:r>
      <w:proofErr w:type="spellStart"/>
      <w:r w:rsidRPr="00C75547">
        <w:t>gNodeB</w:t>
      </w:r>
      <w:proofErr w:type="spellEnd"/>
      <w:r w:rsidRPr="00C75547">
        <w:t xml:space="preserve">. Both LTE+NR and NR+NR dual connectivity is supported. The impact from dual connectivity is mainly on the higher layers, i.e. mainly in the domain of RAN2, </w:t>
      </w:r>
      <w:r w:rsidR="00C75547" w:rsidRPr="00C75547">
        <w:t>and to a lesser extent on the RAN1 specifications.</w:t>
      </w:r>
      <w:r w:rsidR="00C75547">
        <w:t xml:space="preserve"> The main impact on RAN1 specifications is </w:t>
      </w:r>
      <w:proofErr w:type="gramStart"/>
      <w:r w:rsidR="00C75547">
        <w:t>in the area of</w:t>
      </w:r>
      <w:proofErr w:type="gramEnd"/>
      <w:r w:rsidR="00C75547">
        <w:t xml:space="preserve"> uplink power control, where the power may or may not be shared between the different links.</w:t>
      </w:r>
      <w:r w:rsidR="007D2327">
        <w:t xml:space="preserve"> This includes for example prioritization of limited power resources between the different radio links, and power scaling when reaching the maximum output power. However, the situation is likely to depend on the combination of carrier frequencies for the multiple links.</w:t>
      </w:r>
    </w:p>
    <w:p w14:paraId="78765677" w14:textId="77777777" w:rsidR="00041E32" w:rsidRDefault="00C75547" w:rsidP="00C75547">
      <w:pPr>
        <w:pStyle w:val="BodyText"/>
      </w:pPr>
      <w:r>
        <w:t xml:space="preserve">In case of dual connectivity with two radio links on vastly different carrier frequencies, for example one sub-6GHz carrier and one </w:t>
      </w:r>
      <w:r w:rsidR="007D2327">
        <w:t>high-frequency</w:t>
      </w:r>
      <w:r>
        <w:t xml:space="preserve"> carrier</w:t>
      </w:r>
      <w:r w:rsidR="007D2327">
        <w:t xml:space="preserve"> (above 24 GHz)</w:t>
      </w:r>
      <w:r>
        <w:t>,</w:t>
      </w:r>
      <w:r w:rsidR="007D2327">
        <w:t xml:space="preserve"> the two links can be handled independently.</w:t>
      </w:r>
    </w:p>
    <w:p w14:paraId="5B969967" w14:textId="10ECC8B2" w:rsidR="00041E32" w:rsidRDefault="00041E32" w:rsidP="00C75547">
      <w:pPr>
        <w:pStyle w:val="BodyText"/>
      </w:pPr>
      <w:r>
        <w:t>In case of similar frequency for the links, e.g. both links in the sub-6GHz band, power sharing rules need to be specified. The rules used for LTE dual connectivity can be used as a starting point.</w:t>
      </w:r>
    </w:p>
    <w:p w14:paraId="28284343" w14:textId="180BF38C" w:rsidR="007A018A" w:rsidRDefault="007A018A" w:rsidP="007A018A">
      <w:pPr>
        <w:pStyle w:val="Heading1"/>
      </w:pPr>
      <w:r>
        <w:t>Conclusion</w:t>
      </w:r>
    </w:p>
    <w:p w14:paraId="1D8B0E10" w14:textId="3AB83737" w:rsidR="00124E0D" w:rsidRPr="00124E0D" w:rsidRDefault="00124E0D" w:rsidP="00124E0D">
      <w:pPr>
        <w:pStyle w:val="BodyText"/>
      </w:pPr>
      <w:r>
        <w:t>Adopt the above for NR.</w:t>
      </w:r>
    </w:p>
    <w:sectPr w:rsidR="00124E0D" w:rsidRPr="00124E0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8FD2F" w14:textId="77777777" w:rsidR="00437432" w:rsidRDefault="00437432">
      <w:r>
        <w:separator/>
      </w:r>
    </w:p>
  </w:endnote>
  <w:endnote w:type="continuationSeparator" w:id="0">
    <w:p w14:paraId="4FF100B5" w14:textId="77777777" w:rsidR="00437432" w:rsidRDefault="0043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C5F7" w14:textId="77777777" w:rsidR="00437432" w:rsidRDefault="00437432">
      <w:r>
        <w:separator/>
      </w:r>
    </w:p>
  </w:footnote>
  <w:footnote w:type="continuationSeparator" w:id="0">
    <w:p w14:paraId="438C7A27" w14:textId="77777777" w:rsidR="00437432" w:rsidRDefault="00437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437432"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5"/>
  </w:num>
  <w:num w:numId="2">
    <w:abstractNumId w:val="13"/>
  </w:num>
  <w:num w:numId="3">
    <w:abstractNumId w:val="9"/>
  </w:num>
  <w:num w:numId="4">
    <w:abstractNumId w:val="6"/>
  </w:num>
  <w:num w:numId="5">
    <w:abstractNumId w:val="5"/>
  </w:num>
  <w:num w:numId="6">
    <w:abstractNumId w:val="8"/>
  </w:num>
  <w:num w:numId="7">
    <w:abstractNumId w:val="11"/>
  </w:num>
  <w:num w:numId="8">
    <w:abstractNumId w:val="16"/>
  </w:num>
  <w:num w:numId="9">
    <w:abstractNumId w:val="2"/>
  </w:num>
  <w:num w:numId="10">
    <w:abstractNumId w:val="0"/>
  </w:num>
  <w:num w:numId="11">
    <w:abstractNumId w:val="3"/>
  </w:num>
  <w:num w:numId="12">
    <w:abstractNumId w:val="10"/>
  </w:num>
  <w:num w:numId="13">
    <w:abstractNumId w:val="12"/>
  </w:num>
  <w:num w:numId="14">
    <w:abstractNumId w:val="4"/>
  </w:num>
  <w:num w:numId="15">
    <w:abstractNumId w:val="14"/>
  </w:num>
  <w:num w:numId="16">
    <w:abstractNumId w:val="7"/>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de-DE" w:vendorID="64" w:dllVersion="131078" w:nlCheck="1" w:checkStyle="0"/>
  <w:activeWritingStyle w:appName="MSWord" w:lang="en-US" w:vendorID="64" w:dllVersion="131078" w:nlCheck="1" w:checkStyle="1"/>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1E32"/>
    <w:rsid w:val="0004251E"/>
    <w:rsid w:val="00055C3F"/>
    <w:rsid w:val="00056F8C"/>
    <w:rsid w:val="0009038A"/>
    <w:rsid w:val="000944E4"/>
    <w:rsid w:val="000A258F"/>
    <w:rsid w:val="000A4E5A"/>
    <w:rsid w:val="000A74B8"/>
    <w:rsid w:val="000C02AC"/>
    <w:rsid w:val="000D246E"/>
    <w:rsid w:val="000E395D"/>
    <w:rsid w:val="0010025E"/>
    <w:rsid w:val="001018DF"/>
    <w:rsid w:val="001027FF"/>
    <w:rsid w:val="00112E18"/>
    <w:rsid w:val="00113113"/>
    <w:rsid w:val="00114B6A"/>
    <w:rsid w:val="00120E84"/>
    <w:rsid w:val="00124E0D"/>
    <w:rsid w:val="00141448"/>
    <w:rsid w:val="00142260"/>
    <w:rsid w:val="00171B31"/>
    <w:rsid w:val="0017310F"/>
    <w:rsid w:val="00175D32"/>
    <w:rsid w:val="00191E60"/>
    <w:rsid w:val="001B4110"/>
    <w:rsid w:val="001B66ED"/>
    <w:rsid w:val="001C5CE9"/>
    <w:rsid w:val="001D5808"/>
    <w:rsid w:val="001E2B20"/>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43A18"/>
    <w:rsid w:val="00350180"/>
    <w:rsid w:val="00361CA8"/>
    <w:rsid w:val="00363390"/>
    <w:rsid w:val="003875A3"/>
    <w:rsid w:val="003A1F9F"/>
    <w:rsid w:val="003A3E47"/>
    <w:rsid w:val="003B5644"/>
    <w:rsid w:val="003C040C"/>
    <w:rsid w:val="003E2560"/>
    <w:rsid w:val="004067C0"/>
    <w:rsid w:val="004165C9"/>
    <w:rsid w:val="004217B5"/>
    <w:rsid w:val="00422F7B"/>
    <w:rsid w:val="00437432"/>
    <w:rsid w:val="00437ACB"/>
    <w:rsid w:val="004837C7"/>
    <w:rsid w:val="00492A78"/>
    <w:rsid w:val="004B57FD"/>
    <w:rsid w:val="004C321E"/>
    <w:rsid w:val="004C4387"/>
    <w:rsid w:val="004D7360"/>
    <w:rsid w:val="004E70DB"/>
    <w:rsid w:val="00511453"/>
    <w:rsid w:val="005119B0"/>
    <w:rsid w:val="00525831"/>
    <w:rsid w:val="00525911"/>
    <w:rsid w:val="005260BE"/>
    <w:rsid w:val="005278F6"/>
    <w:rsid w:val="00537B4C"/>
    <w:rsid w:val="0054164C"/>
    <w:rsid w:val="00541E43"/>
    <w:rsid w:val="00543494"/>
    <w:rsid w:val="0054555D"/>
    <w:rsid w:val="0055264E"/>
    <w:rsid w:val="00554025"/>
    <w:rsid w:val="0056282E"/>
    <w:rsid w:val="0056520D"/>
    <w:rsid w:val="00566F92"/>
    <w:rsid w:val="00570BCE"/>
    <w:rsid w:val="00580D67"/>
    <w:rsid w:val="00587AD2"/>
    <w:rsid w:val="00594C69"/>
    <w:rsid w:val="005A0E80"/>
    <w:rsid w:val="005A1935"/>
    <w:rsid w:val="005A2873"/>
    <w:rsid w:val="005A4D1F"/>
    <w:rsid w:val="005B0522"/>
    <w:rsid w:val="005C439D"/>
    <w:rsid w:val="005D67F9"/>
    <w:rsid w:val="005E0AF0"/>
    <w:rsid w:val="005E2BCF"/>
    <w:rsid w:val="005F4461"/>
    <w:rsid w:val="005F57CF"/>
    <w:rsid w:val="0060203F"/>
    <w:rsid w:val="0061336B"/>
    <w:rsid w:val="0062673F"/>
    <w:rsid w:val="006348C5"/>
    <w:rsid w:val="00636F01"/>
    <w:rsid w:val="0064164A"/>
    <w:rsid w:val="00643A16"/>
    <w:rsid w:val="006549E5"/>
    <w:rsid w:val="006556BF"/>
    <w:rsid w:val="00665E2A"/>
    <w:rsid w:val="00670FD9"/>
    <w:rsid w:val="006A286A"/>
    <w:rsid w:val="006A4578"/>
    <w:rsid w:val="006B271B"/>
    <w:rsid w:val="006D397D"/>
    <w:rsid w:val="006E0D45"/>
    <w:rsid w:val="00714D20"/>
    <w:rsid w:val="00714D83"/>
    <w:rsid w:val="00726A12"/>
    <w:rsid w:val="00726C96"/>
    <w:rsid w:val="00741E68"/>
    <w:rsid w:val="007506C7"/>
    <w:rsid w:val="0075384C"/>
    <w:rsid w:val="007563CC"/>
    <w:rsid w:val="007569CA"/>
    <w:rsid w:val="00762DF4"/>
    <w:rsid w:val="0076348D"/>
    <w:rsid w:val="00765485"/>
    <w:rsid w:val="00777330"/>
    <w:rsid w:val="007A018A"/>
    <w:rsid w:val="007A01C0"/>
    <w:rsid w:val="007B0A12"/>
    <w:rsid w:val="007C217E"/>
    <w:rsid w:val="007C7C69"/>
    <w:rsid w:val="007D2327"/>
    <w:rsid w:val="007D5C0A"/>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A715E"/>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A7E9E"/>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421E3"/>
    <w:rsid w:val="00B42F5C"/>
    <w:rsid w:val="00B52C5F"/>
    <w:rsid w:val="00B5516A"/>
    <w:rsid w:val="00B63298"/>
    <w:rsid w:val="00B8400F"/>
    <w:rsid w:val="00B85DCB"/>
    <w:rsid w:val="00B977A0"/>
    <w:rsid w:val="00BA2CDD"/>
    <w:rsid w:val="00BA3D9B"/>
    <w:rsid w:val="00BA76BC"/>
    <w:rsid w:val="00BB73A0"/>
    <w:rsid w:val="00BF7E13"/>
    <w:rsid w:val="00C04B3F"/>
    <w:rsid w:val="00C073DB"/>
    <w:rsid w:val="00C13452"/>
    <w:rsid w:val="00C1560A"/>
    <w:rsid w:val="00C16DB9"/>
    <w:rsid w:val="00C325A2"/>
    <w:rsid w:val="00C326A6"/>
    <w:rsid w:val="00C43515"/>
    <w:rsid w:val="00C50B3C"/>
    <w:rsid w:val="00C55346"/>
    <w:rsid w:val="00C61496"/>
    <w:rsid w:val="00C75547"/>
    <w:rsid w:val="00C76E90"/>
    <w:rsid w:val="00C87B22"/>
    <w:rsid w:val="00C93774"/>
    <w:rsid w:val="00CA11AB"/>
    <w:rsid w:val="00CB4D3D"/>
    <w:rsid w:val="00CE02E7"/>
    <w:rsid w:val="00CE1E70"/>
    <w:rsid w:val="00CE28B2"/>
    <w:rsid w:val="00CE3E00"/>
    <w:rsid w:val="00CE4E11"/>
    <w:rsid w:val="00CE7F2E"/>
    <w:rsid w:val="00CF2225"/>
    <w:rsid w:val="00CF67BE"/>
    <w:rsid w:val="00CF7534"/>
    <w:rsid w:val="00D02349"/>
    <w:rsid w:val="00D03119"/>
    <w:rsid w:val="00D04257"/>
    <w:rsid w:val="00D04820"/>
    <w:rsid w:val="00D11960"/>
    <w:rsid w:val="00D23CBA"/>
    <w:rsid w:val="00D338CE"/>
    <w:rsid w:val="00D350E3"/>
    <w:rsid w:val="00D516DD"/>
    <w:rsid w:val="00D63209"/>
    <w:rsid w:val="00D650BD"/>
    <w:rsid w:val="00D701A0"/>
    <w:rsid w:val="00D83B62"/>
    <w:rsid w:val="00DA110D"/>
    <w:rsid w:val="00DB3BC8"/>
    <w:rsid w:val="00DB3CF0"/>
    <w:rsid w:val="00DC085D"/>
    <w:rsid w:val="00DC0996"/>
    <w:rsid w:val="00DC32CC"/>
    <w:rsid w:val="00DD1935"/>
    <w:rsid w:val="00DD4245"/>
    <w:rsid w:val="00DD48EB"/>
    <w:rsid w:val="00DE3421"/>
    <w:rsid w:val="00DE4E89"/>
    <w:rsid w:val="00DE5946"/>
    <w:rsid w:val="00DE63BC"/>
    <w:rsid w:val="00DF49ED"/>
    <w:rsid w:val="00DF6135"/>
    <w:rsid w:val="00DF71DB"/>
    <w:rsid w:val="00DF762C"/>
    <w:rsid w:val="00E0407B"/>
    <w:rsid w:val="00E13BDA"/>
    <w:rsid w:val="00E220C0"/>
    <w:rsid w:val="00E30E59"/>
    <w:rsid w:val="00E31041"/>
    <w:rsid w:val="00E45EB0"/>
    <w:rsid w:val="00E57CED"/>
    <w:rsid w:val="00E6268C"/>
    <w:rsid w:val="00E63D88"/>
    <w:rsid w:val="00E83054"/>
    <w:rsid w:val="00E92A9B"/>
    <w:rsid w:val="00EA148A"/>
    <w:rsid w:val="00EA172F"/>
    <w:rsid w:val="00EA1984"/>
    <w:rsid w:val="00EA479A"/>
    <w:rsid w:val="00EB78BF"/>
    <w:rsid w:val="00EC1E57"/>
    <w:rsid w:val="00EC61BE"/>
    <w:rsid w:val="00EC76D4"/>
    <w:rsid w:val="00EE478D"/>
    <w:rsid w:val="00EF4B30"/>
    <w:rsid w:val="00F0587F"/>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E396-619A-4345-B4A2-C9C8AEE8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1289</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Sorour Falahati</cp:lastModifiedBy>
  <cp:revision>2</cp:revision>
  <cp:lastPrinted>2017-03-14T12:16:00Z</cp:lastPrinted>
  <dcterms:created xsi:type="dcterms:W3CDTF">2017-05-06T13:15:00Z</dcterms:created>
  <dcterms:modified xsi:type="dcterms:W3CDTF">2017-05-06T13:15:00Z</dcterms:modified>
</cp:coreProperties>
</file>