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26EC88" w14:textId="77777777" w:rsidR="006D6BE9" w:rsidRDefault="006D6BE9" w:rsidP="00C07E87">
      <w:pPr>
        <w:pStyle w:val="3GPPHeader"/>
        <w:spacing w:after="60"/>
        <w:rPr>
          <w:b w:val="0"/>
          <w:bCs/>
          <w:lang w:val="de-DE"/>
        </w:rPr>
      </w:pPr>
    </w:p>
    <w:p w14:paraId="37CE5056" w14:textId="33F915B9" w:rsidR="00C07E87" w:rsidRPr="00DD11F7" w:rsidRDefault="00812072" w:rsidP="00C07E87">
      <w:pPr>
        <w:pStyle w:val="3GPPHeader"/>
        <w:spacing w:after="60"/>
        <w:rPr>
          <w:b w:val="0"/>
          <w:bCs/>
          <w:szCs w:val="24"/>
          <w:highlight w:val="yellow"/>
          <w:lang w:val="de-DE"/>
        </w:rPr>
      </w:pPr>
      <w:r w:rsidRPr="00DD11F7">
        <w:rPr>
          <w:b w:val="0"/>
          <w:bCs/>
          <w:lang w:val="de-DE"/>
        </w:rPr>
        <w:t xml:space="preserve">3GPP TSG-RAN WG1 </w:t>
      </w:r>
      <w:r w:rsidR="001C2C68" w:rsidRPr="00DD11F7">
        <w:rPr>
          <w:b w:val="0"/>
          <w:bCs/>
          <w:lang w:val="de-DE"/>
        </w:rPr>
        <w:t>#8</w:t>
      </w:r>
      <w:r w:rsidR="00843378">
        <w:rPr>
          <w:b w:val="0"/>
          <w:bCs/>
          <w:lang w:val="de-DE"/>
        </w:rPr>
        <w:t>9</w:t>
      </w:r>
      <w:r w:rsidR="00C07E87" w:rsidRPr="00DD11F7">
        <w:rPr>
          <w:b w:val="0"/>
          <w:bCs/>
          <w:lang w:val="de-DE"/>
        </w:rPr>
        <w:tab/>
      </w:r>
      <w:r w:rsidR="005F1E91" w:rsidRPr="00D55809">
        <w:rPr>
          <w:b w:val="0"/>
          <w:bCs/>
          <w:szCs w:val="24"/>
          <w:lang w:val="de-DE"/>
        </w:rPr>
        <w:t>R1-</w:t>
      </w:r>
      <w:r w:rsidR="005F627D" w:rsidRPr="00D55809">
        <w:rPr>
          <w:b w:val="0"/>
          <w:bCs/>
          <w:szCs w:val="24"/>
          <w:lang w:val="de-DE"/>
        </w:rPr>
        <w:t>17</w:t>
      </w:r>
      <w:r w:rsidR="00D55809" w:rsidRPr="00D55809">
        <w:rPr>
          <w:b w:val="0"/>
          <w:bCs/>
          <w:szCs w:val="24"/>
          <w:lang w:val="de-DE"/>
        </w:rPr>
        <w:t>09084</w:t>
      </w:r>
    </w:p>
    <w:p w14:paraId="0AE713F2" w14:textId="2E7861D4" w:rsidR="00CE227E" w:rsidRPr="00DD11F7" w:rsidRDefault="00122B87" w:rsidP="00CE227E">
      <w:pPr>
        <w:pStyle w:val="CRCoverPage"/>
        <w:outlineLvl w:val="0"/>
        <w:rPr>
          <w:bCs/>
          <w:noProof/>
          <w:sz w:val="24"/>
        </w:rPr>
      </w:pPr>
      <w:r>
        <w:rPr>
          <w:bCs/>
          <w:noProof/>
          <w:sz w:val="24"/>
        </w:rPr>
        <w:t>Hangzhou</w:t>
      </w:r>
      <w:r w:rsidR="00CE227E" w:rsidRPr="00DD11F7">
        <w:rPr>
          <w:bCs/>
          <w:noProof/>
          <w:sz w:val="24"/>
        </w:rPr>
        <w:t>,</w:t>
      </w:r>
      <w:r w:rsidR="00406BE5" w:rsidRPr="00DD11F7">
        <w:rPr>
          <w:bCs/>
          <w:noProof/>
          <w:sz w:val="24"/>
        </w:rPr>
        <w:t xml:space="preserve"> </w:t>
      </w:r>
      <w:r>
        <w:rPr>
          <w:bCs/>
          <w:noProof/>
          <w:sz w:val="24"/>
        </w:rPr>
        <w:t>China</w:t>
      </w:r>
      <w:r w:rsidR="00406BE5" w:rsidRPr="00DD11F7">
        <w:rPr>
          <w:bCs/>
          <w:noProof/>
          <w:sz w:val="24"/>
        </w:rPr>
        <w:t xml:space="preserve">, </w:t>
      </w:r>
      <w:r>
        <w:rPr>
          <w:bCs/>
          <w:noProof/>
          <w:sz w:val="24"/>
        </w:rPr>
        <w:t>15</w:t>
      </w:r>
      <w:r w:rsidRPr="00122B87">
        <w:rPr>
          <w:bCs/>
          <w:noProof/>
          <w:sz w:val="24"/>
          <w:vertAlign w:val="superscript"/>
        </w:rPr>
        <w:t>th</w:t>
      </w:r>
      <w:r w:rsidR="00406BE5" w:rsidRPr="00DD11F7">
        <w:rPr>
          <w:bCs/>
          <w:noProof/>
          <w:sz w:val="24"/>
        </w:rPr>
        <w:t>-</w:t>
      </w:r>
      <w:r>
        <w:rPr>
          <w:bCs/>
          <w:noProof/>
          <w:sz w:val="24"/>
        </w:rPr>
        <w:t>19</w:t>
      </w:r>
      <w:r w:rsidR="00CE227E" w:rsidRPr="00DD11F7">
        <w:rPr>
          <w:bCs/>
          <w:noProof/>
          <w:sz w:val="24"/>
          <w:vertAlign w:val="superscript"/>
        </w:rPr>
        <w:t>th</w:t>
      </w:r>
      <w:r w:rsidR="00CE227E" w:rsidRPr="00DD11F7">
        <w:rPr>
          <w:bCs/>
          <w:noProof/>
          <w:sz w:val="24"/>
        </w:rPr>
        <w:t xml:space="preserve"> </w:t>
      </w:r>
      <w:r>
        <w:rPr>
          <w:bCs/>
          <w:noProof/>
          <w:sz w:val="24"/>
        </w:rPr>
        <w:t xml:space="preserve">May </w:t>
      </w:r>
      <w:r w:rsidR="00CE227E" w:rsidRPr="00DD11F7">
        <w:rPr>
          <w:bCs/>
          <w:noProof/>
          <w:sz w:val="24"/>
        </w:rPr>
        <w:t>2017</w:t>
      </w:r>
    </w:p>
    <w:p w14:paraId="189863E3" w14:textId="77777777" w:rsidR="00C07E87" w:rsidRPr="00CE0424" w:rsidRDefault="00C07E87" w:rsidP="00C07E87">
      <w:pPr>
        <w:pStyle w:val="3GPPHeader"/>
      </w:pPr>
    </w:p>
    <w:p w14:paraId="293CC8DE" w14:textId="04AEEB39" w:rsidR="00C07E87" w:rsidRPr="006D6BE9" w:rsidRDefault="00C07E87" w:rsidP="00C07E87">
      <w:pPr>
        <w:pStyle w:val="3GPPHeader"/>
        <w:rPr>
          <w:sz w:val="20"/>
          <w:szCs w:val="22"/>
          <w:lang w:val="en-US"/>
        </w:rPr>
      </w:pPr>
      <w:r w:rsidRPr="006D6BE9">
        <w:rPr>
          <w:sz w:val="20"/>
          <w:szCs w:val="22"/>
          <w:lang w:val="en-US"/>
        </w:rPr>
        <w:t>Agenda Item:</w:t>
      </w:r>
      <w:r w:rsidRPr="006D6BE9">
        <w:rPr>
          <w:sz w:val="20"/>
          <w:szCs w:val="22"/>
          <w:lang w:val="en-US"/>
        </w:rPr>
        <w:tab/>
      </w:r>
      <w:r w:rsidR="00122B87" w:rsidRPr="006D6BE9">
        <w:rPr>
          <w:sz w:val="20"/>
          <w:szCs w:val="22"/>
          <w:lang w:val="en-US"/>
        </w:rPr>
        <w:t>7.1.3.</w:t>
      </w:r>
      <w:r w:rsidR="00311533">
        <w:rPr>
          <w:sz w:val="20"/>
          <w:szCs w:val="22"/>
          <w:lang w:val="en-US"/>
        </w:rPr>
        <w:t>2.2</w:t>
      </w:r>
    </w:p>
    <w:p w14:paraId="3077A12A" w14:textId="77777777" w:rsidR="00E90E49" w:rsidRPr="006D6BE9" w:rsidRDefault="003D3C45" w:rsidP="00F64C2B">
      <w:pPr>
        <w:pStyle w:val="3GPPHeader"/>
        <w:rPr>
          <w:sz w:val="20"/>
          <w:szCs w:val="22"/>
        </w:rPr>
      </w:pPr>
      <w:r w:rsidRPr="006D6BE9">
        <w:rPr>
          <w:sz w:val="20"/>
          <w:szCs w:val="22"/>
        </w:rPr>
        <w:t>Source:</w:t>
      </w:r>
      <w:r w:rsidR="00E90E49" w:rsidRPr="006D6BE9">
        <w:rPr>
          <w:sz w:val="20"/>
          <w:szCs w:val="22"/>
        </w:rPr>
        <w:tab/>
      </w:r>
      <w:r w:rsidR="00F64C2B" w:rsidRPr="006D6BE9">
        <w:rPr>
          <w:sz w:val="20"/>
          <w:szCs w:val="22"/>
        </w:rPr>
        <w:t>Ericsson</w:t>
      </w:r>
    </w:p>
    <w:p w14:paraId="786E84DF" w14:textId="0E8C1669" w:rsidR="00E90E49" w:rsidRPr="006D6BE9" w:rsidRDefault="003D3C45" w:rsidP="00311702">
      <w:pPr>
        <w:pStyle w:val="3GPPHeader"/>
        <w:rPr>
          <w:sz w:val="20"/>
          <w:szCs w:val="22"/>
        </w:rPr>
      </w:pPr>
      <w:r w:rsidRPr="006D6BE9">
        <w:rPr>
          <w:sz w:val="20"/>
          <w:szCs w:val="22"/>
        </w:rPr>
        <w:t>Title:</w:t>
      </w:r>
      <w:r w:rsidR="00E90E49" w:rsidRPr="006D6BE9">
        <w:rPr>
          <w:sz w:val="20"/>
          <w:szCs w:val="22"/>
        </w:rPr>
        <w:tab/>
      </w:r>
      <w:r w:rsidR="005F1E91" w:rsidRPr="006D6BE9">
        <w:rPr>
          <w:sz w:val="20"/>
          <w:szCs w:val="22"/>
        </w:rPr>
        <w:t xml:space="preserve">On </w:t>
      </w:r>
      <w:r w:rsidR="00917766">
        <w:rPr>
          <w:sz w:val="20"/>
          <w:szCs w:val="22"/>
        </w:rPr>
        <w:t>the D</w:t>
      </w:r>
      <w:r w:rsidR="00311533">
        <w:rPr>
          <w:sz w:val="20"/>
          <w:szCs w:val="22"/>
        </w:rPr>
        <w:t>esign of Long PUCCH for 1-</w:t>
      </w:r>
      <w:r w:rsidR="00BA77BE">
        <w:rPr>
          <w:sz w:val="20"/>
          <w:szCs w:val="22"/>
        </w:rPr>
        <w:t>2 bits</w:t>
      </w:r>
      <w:r w:rsidR="00917766">
        <w:rPr>
          <w:sz w:val="20"/>
          <w:szCs w:val="22"/>
        </w:rPr>
        <w:t xml:space="preserve"> UCI</w:t>
      </w:r>
    </w:p>
    <w:p w14:paraId="00BFF626" w14:textId="11E1CA34" w:rsidR="00E90E49" w:rsidRPr="006D6BE9" w:rsidRDefault="00E90E49" w:rsidP="00C704D9">
      <w:pPr>
        <w:pStyle w:val="3GPPHeader"/>
        <w:rPr>
          <w:sz w:val="22"/>
          <w:lang w:val="en-US"/>
        </w:rPr>
      </w:pPr>
      <w:r w:rsidRPr="006D6BE9">
        <w:rPr>
          <w:sz w:val="20"/>
          <w:szCs w:val="22"/>
        </w:rPr>
        <w:t>Document for:</w:t>
      </w:r>
      <w:r w:rsidRPr="006D6BE9">
        <w:rPr>
          <w:sz w:val="20"/>
          <w:szCs w:val="22"/>
        </w:rPr>
        <w:tab/>
        <w:t>Discussion, Decision</w:t>
      </w:r>
    </w:p>
    <w:p w14:paraId="4C277CD5" w14:textId="3DD9828D" w:rsidR="005F627D" w:rsidRPr="00456C62" w:rsidRDefault="00E30225" w:rsidP="00456C62">
      <w:pPr>
        <w:pStyle w:val="Heading1"/>
      </w:pPr>
      <w:r w:rsidRPr="00CE0424">
        <w:t>Introduction</w:t>
      </w:r>
    </w:p>
    <w:p w14:paraId="65922BDA" w14:textId="34B3EA78" w:rsidR="005F627D" w:rsidRPr="00456C62" w:rsidRDefault="00311533" w:rsidP="0053506D">
      <w:pPr>
        <w:rPr>
          <w:rFonts w:ascii="Times New Roman" w:eastAsia="MS Mincho" w:hAnsi="Times New Roman"/>
          <w:lang w:eastAsia="ja-JP"/>
        </w:rPr>
      </w:pPr>
      <w:r>
        <w:rPr>
          <w:rFonts w:ascii="Times New Roman" w:eastAsia="MS Mincho" w:hAnsi="Times New Roman"/>
          <w:lang w:eastAsia="ja-JP"/>
        </w:rPr>
        <w:t>The</w:t>
      </w:r>
      <w:r w:rsidR="00C775BF">
        <w:rPr>
          <w:rFonts w:ascii="Times New Roman" w:eastAsia="MS Mincho" w:hAnsi="Times New Roman"/>
          <w:lang w:eastAsia="ja-JP"/>
        </w:rPr>
        <w:t xml:space="preserve"> following agreements were made duri</w:t>
      </w:r>
      <w:r>
        <w:rPr>
          <w:rFonts w:ascii="Times New Roman" w:eastAsia="MS Mincho" w:hAnsi="Times New Roman"/>
          <w:lang w:eastAsia="ja-JP"/>
        </w:rPr>
        <w:t>ng the last meeting for long PUCCH</w:t>
      </w:r>
      <w:r w:rsidR="00C775BF">
        <w:rPr>
          <w:rFonts w:ascii="Times New Roman" w:eastAsia="MS Mincho" w:hAnsi="Times New Roman"/>
          <w:lang w:eastAsia="ja-JP"/>
        </w:rPr>
        <w:t xml:space="preserve"> </w:t>
      </w:r>
      <w:r w:rsidR="00C239BA">
        <w:rPr>
          <w:rFonts w:ascii="Times New Roman" w:eastAsia="MS Mincho" w:hAnsi="Times New Roman"/>
          <w:highlight w:val="yellow"/>
          <w:lang w:eastAsia="ja-JP"/>
        </w:rPr>
        <w:fldChar w:fldCharType="begin"/>
      </w:r>
      <w:r w:rsidR="00C239BA">
        <w:rPr>
          <w:rFonts w:ascii="Times New Roman" w:eastAsia="MS Mincho" w:hAnsi="Times New Roman"/>
          <w:lang w:eastAsia="ja-JP"/>
        </w:rPr>
        <w:instrText xml:space="preserve"> REF _Ref481194089 \n \h </w:instrText>
      </w:r>
      <w:r w:rsidR="00C239BA">
        <w:rPr>
          <w:rFonts w:ascii="Times New Roman" w:eastAsia="MS Mincho" w:hAnsi="Times New Roman"/>
          <w:highlight w:val="yellow"/>
          <w:lang w:eastAsia="ja-JP"/>
        </w:rPr>
      </w:r>
      <w:r w:rsidR="00C239BA">
        <w:rPr>
          <w:rFonts w:ascii="Times New Roman" w:eastAsia="MS Mincho" w:hAnsi="Times New Roman"/>
          <w:highlight w:val="yellow"/>
          <w:lang w:eastAsia="ja-JP"/>
        </w:rPr>
        <w:fldChar w:fldCharType="separate"/>
      </w:r>
      <w:r w:rsidR="00143072">
        <w:rPr>
          <w:rFonts w:ascii="Times New Roman" w:eastAsia="MS Mincho" w:hAnsi="Times New Roman"/>
          <w:lang w:eastAsia="ja-JP"/>
        </w:rPr>
        <w:t>[1]</w:t>
      </w:r>
      <w:r w:rsidR="00C239BA">
        <w:rPr>
          <w:rFonts w:ascii="Times New Roman" w:eastAsia="MS Mincho" w:hAnsi="Times New Roman"/>
          <w:highlight w:val="yellow"/>
          <w:lang w:eastAsia="ja-JP"/>
        </w:rPr>
        <w:fldChar w:fldCharType="end"/>
      </w:r>
      <w:r w:rsidR="00C239BA">
        <w:rPr>
          <w:rFonts w:ascii="Times New Roman" w:eastAsia="MS Mincho" w:hAnsi="Times New Roman"/>
          <w:lang w:eastAsia="ja-JP"/>
        </w:rPr>
        <w:t>:</w:t>
      </w:r>
    </w:p>
    <w:p w14:paraId="0538E8C2" w14:textId="77777777" w:rsidR="00311533" w:rsidRPr="00311533" w:rsidRDefault="00311533" w:rsidP="00311533">
      <w:pPr>
        <w:rPr>
          <w:rFonts w:ascii="Times New Roman" w:eastAsia="MS Mincho" w:hAnsi="Times New Roman"/>
          <w:b/>
          <w:iCs/>
          <w:u w:val="single"/>
          <w:lang w:eastAsia="ja-JP"/>
        </w:rPr>
      </w:pPr>
      <w:r w:rsidRPr="00311533">
        <w:rPr>
          <w:rFonts w:ascii="Times New Roman" w:eastAsia="MS Mincho" w:hAnsi="Times New Roman"/>
          <w:b/>
          <w:iCs/>
          <w:highlight w:val="green"/>
          <w:u w:val="single"/>
          <w:lang w:eastAsia="ja-JP"/>
        </w:rPr>
        <w:t>Agreements:</w:t>
      </w:r>
    </w:p>
    <w:p w14:paraId="7346204F" w14:textId="77777777" w:rsidR="00311533" w:rsidRPr="00311533" w:rsidRDefault="00311533" w:rsidP="00311533">
      <w:pPr>
        <w:numPr>
          <w:ilvl w:val="0"/>
          <w:numId w:val="18"/>
        </w:numPr>
        <w:overflowPunct/>
        <w:autoSpaceDE/>
        <w:autoSpaceDN/>
        <w:adjustRightInd/>
        <w:spacing w:after="0"/>
        <w:jc w:val="left"/>
        <w:textAlignment w:val="auto"/>
        <w:rPr>
          <w:rFonts w:ascii="Times New Roman" w:eastAsia="MS Mincho" w:hAnsi="Times New Roman"/>
          <w:iCs/>
          <w:lang w:val="en-US" w:eastAsia="ja-JP"/>
        </w:rPr>
      </w:pPr>
      <w:r w:rsidRPr="00311533">
        <w:rPr>
          <w:rFonts w:ascii="Times New Roman" w:eastAsia="MS Mincho" w:hAnsi="Times New Roman"/>
          <w:iCs/>
          <w:lang w:val="en-US" w:eastAsia="ja-JP"/>
        </w:rPr>
        <w:t xml:space="preserve">For long duration NR-PUCCH in a given slot, FFS the detailed NR PUCCH formats. Companies are encouraged to provide the corresponding details. </w:t>
      </w:r>
    </w:p>
    <w:p w14:paraId="64525BA0" w14:textId="77777777" w:rsidR="00311533" w:rsidRPr="00311533" w:rsidRDefault="00311533" w:rsidP="00311533">
      <w:pPr>
        <w:numPr>
          <w:ilvl w:val="1"/>
          <w:numId w:val="18"/>
        </w:numPr>
        <w:overflowPunct/>
        <w:autoSpaceDE/>
        <w:autoSpaceDN/>
        <w:adjustRightInd/>
        <w:spacing w:after="0"/>
        <w:jc w:val="left"/>
        <w:textAlignment w:val="auto"/>
        <w:rPr>
          <w:rFonts w:ascii="Times New Roman" w:eastAsia="MS Mincho" w:hAnsi="Times New Roman"/>
          <w:iCs/>
          <w:lang w:val="en-US" w:eastAsia="ja-JP"/>
        </w:rPr>
      </w:pPr>
      <w:r w:rsidRPr="00311533">
        <w:rPr>
          <w:rFonts w:ascii="Times New Roman" w:eastAsia="MS Mincho" w:hAnsi="Times New Roman"/>
          <w:iCs/>
          <w:lang w:val="en-US" w:eastAsia="ja-JP"/>
        </w:rPr>
        <w:t>Some examples as a starting point:</w:t>
      </w:r>
    </w:p>
    <w:p w14:paraId="4691FCBD" w14:textId="77777777" w:rsidR="00311533" w:rsidRPr="00311533" w:rsidRDefault="00311533" w:rsidP="00311533">
      <w:pPr>
        <w:numPr>
          <w:ilvl w:val="2"/>
          <w:numId w:val="18"/>
        </w:numPr>
        <w:overflowPunct/>
        <w:autoSpaceDE/>
        <w:autoSpaceDN/>
        <w:adjustRightInd/>
        <w:spacing w:after="0"/>
        <w:jc w:val="left"/>
        <w:textAlignment w:val="auto"/>
        <w:rPr>
          <w:rFonts w:ascii="Times New Roman" w:eastAsia="MS Mincho" w:hAnsi="Times New Roman"/>
          <w:iCs/>
          <w:lang w:val="en-US" w:eastAsia="ja-JP"/>
        </w:rPr>
      </w:pPr>
      <w:r w:rsidRPr="00311533">
        <w:rPr>
          <w:rFonts w:ascii="Times New Roman" w:eastAsia="MS Mincho" w:hAnsi="Times New Roman"/>
          <w:iCs/>
          <w:lang w:val="en-US" w:eastAsia="ja-JP"/>
        </w:rPr>
        <w:t>For small UCI payload with 1 or 2 bit(s), LTE PUCCH 1a/1b especially in light of # of symbols available for NR-PUCCH</w:t>
      </w:r>
    </w:p>
    <w:p w14:paraId="6999C2E9" w14:textId="77777777" w:rsidR="00311533" w:rsidRPr="00311533" w:rsidRDefault="00311533" w:rsidP="00311533">
      <w:pPr>
        <w:numPr>
          <w:ilvl w:val="3"/>
          <w:numId w:val="18"/>
        </w:numPr>
        <w:overflowPunct/>
        <w:autoSpaceDE/>
        <w:autoSpaceDN/>
        <w:adjustRightInd/>
        <w:spacing w:after="0"/>
        <w:jc w:val="left"/>
        <w:textAlignment w:val="auto"/>
        <w:rPr>
          <w:rFonts w:ascii="Times New Roman" w:eastAsia="MS Mincho" w:hAnsi="Times New Roman"/>
          <w:iCs/>
          <w:lang w:val="en-US" w:eastAsia="ja-JP"/>
        </w:rPr>
      </w:pPr>
      <w:r w:rsidRPr="00311533">
        <w:rPr>
          <w:rFonts w:ascii="Times New Roman" w:eastAsia="MS Mincho" w:hAnsi="Times New Roman"/>
          <w:iCs/>
          <w:lang w:val="en-US" w:eastAsia="ja-JP"/>
        </w:rPr>
        <w:t>FFS: Time domain OCC is applied over allocated multiple symbols.</w:t>
      </w:r>
    </w:p>
    <w:p w14:paraId="4AD76632" w14:textId="77777777" w:rsidR="00311533" w:rsidRPr="00311533" w:rsidRDefault="00311533" w:rsidP="00311533">
      <w:pPr>
        <w:numPr>
          <w:ilvl w:val="2"/>
          <w:numId w:val="18"/>
        </w:numPr>
        <w:overflowPunct/>
        <w:autoSpaceDE/>
        <w:autoSpaceDN/>
        <w:adjustRightInd/>
        <w:spacing w:after="0"/>
        <w:jc w:val="left"/>
        <w:textAlignment w:val="auto"/>
        <w:rPr>
          <w:rFonts w:ascii="Times New Roman" w:eastAsia="MS Mincho" w:hAnsi="Times New Roman"/>
          <w:iCs/>
          <w:lang w:val="en-US" w:eastAsia="ja-JP"/>
        </w:rPr>
      </w:pPr>
      <w:r w:rsidRPr="00311533">
        <w:rPr>
          <w:rFonts w:ascii="Times New Roman" w:eastAsia="MS Mincho" w:hAnsi="Times New Roman"/>
          <w:iCs/>
          <w:lang w:val="en-US" w:eastAsia="ja-JP"/>
        </w:rPr>
        <w:t>For large UCI payload with X bits, LTE PUCCH format 4, or PUSCH</w:t>
      </w:r>
    </w:p>
    <w:p w14:paraId="4478682D" w14:textId="77777777" w:rsidR="00311533" w:rsidRPr="00311533" w:rsidRDefault="00311533" w:rsidP="00311533">
      <w:pPr>
        <w:numPr>
          <w:ilvl w:val="3"/>
          <w:numId w:val="18"/>
        </w:numPr>
        <w:overflowPunct/>
        <w:autoSpaceDE/>
        <w:autoSpaceDN/>
        <w:adjustRightInd/>
        <w:spacing w:after="0"/>
        <w:jc w:val="left"/>
        <w:textAlignment w:val="auto"/>
        <w:rPr>
          <w:rFonts w:ascii="Times New Roman" w:eastAsia="MS Mincho" w:hAnsi="Times New Roman"/>
          <w:iCs/>
          <w:lang w:val="en-US" w:eastAsia="ja-JP"/>
        </w:rPr>
      </w:pPr>
      <w:r w:rsidRPr="00311533">
        <w:rPr>
          <w:rFonts w:ascii="Times New Roman" w:eastAsia="MS Mincho" w:hAnsi="Times New Roman"/>
          <w:iCs/>
          <w:lang w:val="en-US" w:eastAsia="ja-JP"/>
        </w:rPr>
        <w:t>FFS on applicability of (virtual) frequency domain OCC</w:t>
      </w:r>
    </w:p>
    <w:p w14:paraId="5A416249" w14:textId="77777777" w:rsidR="00311533" w:rsidRPr="00311533" w:rsidRDefault="00311533" w:rsidP="00311533">
      <w:pPr>
        <w:numPr>
          <w:ilvl w:val="2"/>
          <w:numId w:val="18"/>
        </w:numPr>
        <w:overflowPunct/>
        <w:autoSpaceDE/>
        <w:autoSpaceDN/>
        <w:adjustRightInd/>
        <w:spacing w:after="0"/>
        <w:jc w:val="left"/>
        <w:textAlignment w:val="auto"/>
        <w:rPr>
          <w:rFonts w:ascii="Times New Roman" w:eastAsia="MS Mincho" w:hAnsi="Times New Roman"/>
          <w:iCs/>
          <w:lang w:val="en-US" w:eastAsia="ja-JP"/>
        </w:rPr>
      </w:pPr>
      <w:r w:rsidRPr="00311533">
        <w:rPr>
          <w:rFonts w:ascii="Times New Roman" w:eastAsia="MS Mincho" w:hAnsi="Times New Roman"/>
          <w:iCs/>
          <w:lang w:val="en-US" w:eastAsia="ja-JP"/>
        </w:rPr>
        <w:t>FFS for the value of X</w:t>
      </w:r>
    </w:p>
    <w:p w14:paraId="19645F7E" w14:textId="77777777" w:rsidR="00311533" w:rsidRPr="00311533" w:rsidRDefault="00311533" w:rsidP="00311533">
      <w:pPr>
        <w:numPr>
          <w:ilvl w:val="2"/>
          <w:numId w:val="18"/>
        </w:numPr>
        <w:overflowPunct/>
        <w:autoSpaceDE/>
        <w:autoSpaceDN/>
        <w:adjustRightInd/>
        <w:spacing w:after="0"/>
        <w:jc w:val="left"/>
        <w:textAlignment w:val="auto"/>
        <w:rPr>
          <w:rFonts w:ascii="Times New Roman" w:eastAsia="MS Mincho" w:hAnsi="Times New Roman"/>
          <w:iCs/>
          <w:lang w:val="en-US" w:eastAsia="ja-JP"/>
        </w:rPr>
      </w:pPr>
      <w:r w:rsidRPr="00311533">
        <w:rPr>
          <w:rFonts w:ascii="Times New Roman" w:eastAsia="MS Mincho" w:hAnsi="Times New Roman"/>
          <w:iCs/>
          <w:lang w:val="en-US" w:eastAsia="ja-JP"/>
        </w:rPr>
        <w:t>FFS for medium UCI payload with less than X bits</w:t>
      </w:r>
    </w:p>
    <w:p w14:paraId="3AB01780" w14:textId="77777777" w:rsidR="00311533" w:rsidRPr="00311533" w:rsidRDefault="00311533" w:rsidP="00311533">
      <w:pPr>
        <w:numPr>
          <w:ilvl w:val="2"/>
          <w:numId w:val="18"/>
        </w:numPr>
        <w:overflowPunct/>
        <w:autoSpaceDE/>
        <w:autoSpaceDN/>
        <w:adjustRightInd/>
        <w:spacing w:after="0"/>
        <w:jc w:val="left"/>
        <w:textAlignment w:val="auto"/>
        <w:rPr>
          <w:rFonts w:ascii="Times New Roman" w:eastAsia="MS Mincho" w:hAnsi="Times New Roman"/>
          <w:iCs/>
          <w:lang w:val="en-US" w:eastAsia="ja-JP"/>
        </w:rPr>
      </w:pPr>
      <w:r w:rsidRPr="00311533">
        <w:rPr>
          <w:rFonts w:ascii="Times New Roman" w:eastAsia="MS Mincho" w:hAnsi="Times New Roman"/>
          <w:iCs/>
          <w:lang w:val="en-US" w:eastAsia="ja-JP"/>
        </w:rPr>
        <w:t>Scalability of NR-PUCCH for different number of symbols available for NR-PUCCH</w:t>
      </w:r>
    </w:p>
    <w:p w14:paraId="10826238" w14:textId="77777777" w:rsidR="00311533" w:rsidRPr="00311533" w:rsidRDefault="00311533" w:rsidP="00311533">
      <w:pPr>
        <w:numPr>
          <w:ilvl w:val="0"/>
          <w:numId w:val="18"/>
        </w:numPr>
        <w:overflowPunct/>
        <w:autoSpaceDE/>
        <w:autoSpaceDN/>
        <w:adjustRightInd/>
        <w:spacing w:after="0"/>
        <w:jc w:val="left"/>
        <w:textAlignment w:val="auto"/>
        <w:rPr>
          <w:rFonts w:ascii="Times New Roman" w:eastAsia="MS Mincho" w:hAnsi="Times New Roman"/>
          <w:iCs/>
          <w:lang w:val="en-US" w:eastAsia="ja-JP"/>
        </w:rPr>
      </w:pPr>
      <w:r w:rsidRPr="00311533">
        <w:rPr>
          <w:rFonts w:ascii="Times New Roman" w:eastAsia="MS Mincho" w:hAnsi="Times New Roman"/>
          <w:iCs/>
          <w:lang w:val="en-US" w:eastAsia="ja-JP"/>
        </w:rPr>
        <w:t>The set of the number of symbols for long duration NR-PUCCH in a slot includes {4, 5, 6, 7, 8, 9, 10, 11, 12, 13, 14}</w:t>
      </w:r>
    </w:p>
    <w:p w14:paraId="12429EA4" w14:textId="6F470BB6" w:rsidR="00F141ED" w:rsidRPr="00717CF1" w:rsidRDefault="00311533" w:rsidP="00BA77BE">
      <w:pPr>
        <w:numPr>
          <w:ilvl w:val="1"/>
          <w:numId w:val="18"/>
        </w:numPr>
        <w:overflowPunct/>
        <w:autoSpaceDE/>
        <w:autoSpaceDN/>
        <w:adjustRightInd/>
        <w:spacing w:after="0"/>
        <w:jc w:val="left"/>
        <w:textAlignment w:val="auto"/>
        <w:rPr>
          <w:rFonts w:ascii="Times New Roman" w:eastAsia="MS Mincho" w:hAnsi="Times New Roman"/>
          <w:iCs/>
          <w:lang w:val="en-US" w:eastAsia="ja-JP"/>
        </w:rPr>
      </w:pPr>
      <w:r w:rsidRPr="00311533">
        <w:rPr>
          <w:rFonts w:ascii="Times New Roman" w:eastAsia="MS Mincho" w:hAnsi="Times New Roman"/>
          <w:iCs/>
          <w:lang w:val="en-US" w:eastAsia="ja-JP"/>
        </w:rPr>
        <w:t>FFS whether or not it depends on the slot type, # of symbols per slot, etc.</w:t>
      </w:r>
    </w:p>
    <w:p w14:paraId="02B29BE4" w14:textId="77777777" w:rsidR="00717CF1" w:rsidRDefault="00717CF1" w:rsidP="00BA77BE">
      <w:pPr>
        <w:rPr>
          <w:rFonts w:eastAsia="MS Mincho"/>
          <w:iCs/>
          <w:lang w:val="en-US" w:eastAsia="ja-JP"/>
        </w:rPr>
      </w:pPr>
    </w:p>
    <w:p w14:paraId="39A565A9" w14:textId="01EED683" w:rsidR="005F627D" w:rsidRPr="00A21D7F" w:rsidRDefault="00F141ED" w:rsidP="005F627D">
      <w:pPr>
        <w:rPr>
          <w:rFonts w:ascii="Times New Roman" w:eastAsia="MS Mincho" w:hAnsi="Times New Roman"/>
          <w:iCs/>
          <w:lang w:val="en-US" w:eastAsia="ja-JP"/>
        </w:rPr>
      </w:pPr>
      <w:r w:rsidRPr="00F141ED">
        <w:rPr>
          <w:rFonts w:ascii="Times New Roman" w:eastAsia="MS Mincho" w:hAnsi="Times New Roman"/>
          <w:iCs/>
          <w:lang w:val="en-US" w:eastAsia="ja-JP"/>
        </w:rPr>
        <w:t xml:space="preserve">In </w:t>
      </w:r>
      <w:r w:rsidR="00A21D7F">
        <w:rPr>
          <w:rFonts w:ascii="Times New Roman" w:eastAsia="MS Mincho" w:hAnsi="Times New Roman"/>
          <w:iCs/>
          <w:lang w:val="en-US" w:eastAsia="ja-JP"/>
        </w:rPr>
        <w:t>this contribution we discuss</w:t>
      </w:r>
      <w:r w:rsidR="00717CF1">
        <w:rPr>
          <w:rFonts w:ascii="Times New Roman" w:eastAsia="MS Mincho" w:hAnsi="Times New Roman"/>
          <w:iCs/>
          <w:lang w:val="en-US" w:eastAsia="ja-JP"/>
        </w:rPr>
        <w:t xml:space="preserve"> our view on the design of long PUCCH for small payload size</w:t>
      </w:r>
      <w:r w:rsidR="00A21D7F">
        <w:rPr>
          <w:rFonts w:ascii="Times New Roman" w:eastAsia="MS Mincho" w:hAnsi="Times New Roman"/>
          <w:iCs/>
          <w:lang w:val="en-US" w:eastAsia="ja-JP"/>
        </w:rPr>
        <w:t xml:space="preserve"> c</w:t>
      </w:r>
      <w:r w:rsidR="00717CF1">
        <w:rPr>
          <w:rFonts w:ascii="Times New Roman" w:eastAsia="MS Mincho" w:hAnsi="Times New Roman"/>
          <w:iCs/>
          <w:lang w:val="en-US" w:eastAsia="ja-JP"/>
        </w:rPr>
        <w:t xml:space="preserve">onsidering the direction taken </w:t>
      </w:r>
      <w:r w:rsidR="00A21D7F">
        <w:rPr>
          <w:rFonts w:ascii="Times New Roman" w:eastAsia="MS Mincho" w:hAnsi="Times New Roman"/>
          <w:iCs/>
          <w:lang w:val="en-US" w:eastAsia="ja-JP"/>
        </w:rPr>
        <w:t>place in the last meeting.</w:t>
      </w:r>
    </w:p>
    <w:p w14:paraId="5A9DE7BC" w14:textId="42B8F9A0" w:rsidR="00BC4BEA" w:rsidRDefault="00E30225" w:rsidP="00EC24C5">
      <w:pPr>
        <w:pStyle w:val="Heading1"/>
      </w:pPr>
      <w:bookmarkStart w:id="0" w:name="_Ref178064866"/>
      <w:r w:rsidRPr="00CE0424">
        <w:t>Discussion</w:t>
      </w:r>
      <w:bookmarkStart w:id="1" w:name="_Toc455649131"/>
      <w:bookmarkStart w:id="2" w:name="_Toc455649156"/>
      <w:bookmarkStart w:id="3" w:name="_Toc455649182"/>
      <w:bookmarkStart w:id="4" w:name="_Toc455649228"/>
      <w:bookmarkStart w:id="5" w:name="_Toc455649250"/>
      <w:bookmarkStart w:id="6" w:name="_Toc455649272"/>
      <w:bookmarkStart w:id="7" w:name="_Toc455649132"/>
      <w:bookmarkStart w:id="8" w:name="_Toc455649157"/>
      <w:bookmarkStart w:id="9" w:name="_Toc455649183"/>
      <w:bookmarkStart w:id="10" w:name="_Toc455649229"/>
      <w:bookmarkStart w:id="11" w:name="_Toc455649251"/>
      <w:bookmarkStart w:id="12" w:name="_Toc455649273"/>
      <w:bookmarkStart w:id="13" w:name="_Toc455649133"/>
      <w:bookmarkStart w:id="14" w:name="_Toc455649158"/>
      <w:bookmarkStart w:id="15" w:name="_Toc455649184"/>
      <w:bookmarkStart w:id="16" w:name="_Toc455649230"/>
      <w:bookmarkStart w:id="17" w:name="_Toc455649252"/>
      <w:bookmarkStart w:id="18" w:name="_Toc455649274"/>
      <w:bookmarkStart w:id="19" w:name="_Toc455649134"/>
      <w:bookmarkStart w:id="20" w:name="_Toc455649159"/>
      <w:bookmarkStart w:id="21" w:name="_Toc455649185"/>
      <w:bookmarkStart w:id="22" w:name="_Toc455649231"/>
      <w:bookmarkStart w:id="23" w:name="_Toc455649253"/>
      <w:bookmarkStart w:id="24" w:name="_Toc455649275"/>
      <w:bookmarkStart w:id="25" w:name="_Toc455649135"/>
      <w:bookmarkStart w:id="26" w:name="_Toc455649160"/>
      <w:bookmarkStart w:id="27" w:name="_Toc455649186"/>
      <w:bookmarkStart w:id="28" w:name="_Toc455649232"/>
      <w:bookmarkStart w:id="29" w:name="_Toc455649254"/>
      <w:bookmarkStart w:id="30" w:name="_Toc455649276"/>
      <w:bookmarkStart w:id="31" w:name="_Toc455649136"/>
      <w:bookmarkStart w:id="32" w:name="_Toc455649161"/>
      <w:bookmarkStart w:id="33" w:name="_Toc455649187"/>
      <w:bookmarkStart w:id="34" w:name="_Toc455649233"/>
      <w:bookmarkStart w:id="35" w:name="_Toc455649255"/>
      <w:bookmarkStart w:id="36" w:name="_Toc455649277"/>
      <w:bookmarkStart w:id="37" w:name="_Toc455649137"/>
      <w:bookmarkStart w:id="38" w:name="_Toc455649162"/>
      <w:bookmarkStart w:id="39" w:name="_Toc455649188"/>
      <w:bookmarkStart w:id="40" w:name="_Toc455649234"/>
      <w:bookmarkStart w:id="41" w:name="_Toc455649256"/>
      <w:bookmarkStart w:id="42" w:name="_Toc455649278"/>
      <w:bookmarkStart w:id="43" w:name="_Toc455649138"/>
      <w:bookmarkStart w:id="44" w:name="_Toc455649163"/>
      <w:bookmarkStart w:id="45" w:name="_Toc455649189"/>
      <w:bookmarkStart w:id="46" w:name="_Toc455649235"/>
      <w:bookmarkStart w:id="47" w:name="_Toc455649257"/>
      <w:bookmarkStart w:id="48" w:name="_Toc455649279"/>
      <w:bookmarkStart w:id="49" w:name="_Toc455649139"/>
      <w:bookmarkStart w:id="50" w:name="_Toc455649164"/>
      <w:bookmarkStart w:id="51" w:name="_Toc455649190"/>
      <w:bookmarkStart w:id="52" w:name="_Toc455649236"/>
      <w:bookmarkStart w:id="53" w:name="_Toc455649258"/>
      <w:bookmarkStart w:id="54" w:name="_Toc455649280"/>
      <w:bookmarkStart w:id="55" w:name="_Toc455649140"/>
      <w:bookmarkStart w:id="56" w:name="_Toc455649165"/>
      <w:bookmarkStart w:id="57" w:name="_Toc455649191"/>
      <w:bookmarkStart w:id="58" w:name="_Toc455649237"/>
      <w:bookmarkStart w:id="59" w:name="_Toc455649259"/>
      <w:bookmarkStart w:id="60" w:name="_Toc455649281"/>
      <w:bookmarkStart w:id="61" w:name="_Toc455649141"/>
      <w:bookmarkStart w:id="62" w:name="_Toc455649166"/>
      <w:bookmarkStart w:id="63" w:name="_Toc455649192"/>
      <w:bookmarkStart w:id="64" w:name="_Toc455649238"/>
      <w:bookmarkStart w:id="65" w:name="_Toc455649260"/>
      <w:bookmarkStart w:id="66" w:name="_Toc455649282"/>
      <w:bookmarkStart w:id="67" w:name="_Toc46212046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48BE1146" w14:textId="2EB8F709" w:rsidR="00DC5103" w:rsidRPr="006474C7" w:rsidRDefault="00A21D7F" w:rsidP="00DC5103">
      <w:pPr>
        <w:pStyle w:val="BodyText"/>
        <w:rPr>
          <w:rStyle w:val="IvDbodytextChar"/>
          <w:rFonts w:ascii="Times New Roman" w:hAnsi="Times New Roman"/>
        </w:rPr>
      </w:pPr>
      <w:r>
        <w:rPr>
          <w:rFonts w:ascii="Times New Roman" w:hAnsi="Times New Roman"/>
        </w:rPr>
        <w:t xml:space="preserve">With respect to the design principles for the long PUCCH, we discussed in our previous contribution </w:t>
      </w:r>
      <w:r w:rsidR="00143072">
        <w:rPr>
          <w:rFonts w:ascii="Times New Roman" w:hAnsi="Times New Roman"/>
          <w:highlight w:val="yellow"/>
        </w:rPr>
        <w:fldChar w:fldCharType="begin"/>
      </w:r>
      <w:r w:rsidR="00143072">
        <w:rPr>
          <w:rFonts w:ascii="Times New Roman" w:hAnsi="Times New Roman"/>
        </w:rPr>
        <w:instrText xml:space="preserve"> REF _Ref481435319 \n \h </w:instrText>
      </w:r>
      <w:r w:rsidR="00143072">
        <w:rPr>
          <w:rFonts w:ascii="Times New Roman" w:hAnsi="Times New Roman"/>
          <w:highlight w:val="yellow"/>
        </w:rPr>
      </w:r>
      <w:r w:rsidR="00143072">
        <w:rPr>
          <w:rFonts w:ascii="Times New Roman" w:hAnsi="Times New Roman"/>
          <w:highlight w:val="yellow"/>
        </w:rPr>
        <w:fldChar w:fldCharType="separate"/>
      </w:r>
      <w:r w:rsidR="00143072">
        <w:rPr>
          <w:rFonts w:ascii="Times New Roman" w:hAnsi="Times New Roman"/>
        </w:rPr>
        <w:t>[2]</w:t>
      </w:r>
      <w:r w:rsidR="00143072">
        <w:rPr>
          <w:rFonts w:ascii="Times New Roman" w:hAnsi="Times New Roman"/>
          <w:highlight w:val="yellow"/>
        </w:rPr>
        <w:fldChar w:fldCharType="end"/>
      </w:r>
      <w:r w:rsidR="00143072">
        <w:rPr>
          <w:rFonts w:ascii="Times New Roman" w:hAnsi="Times New Roman"/>
        </w:rPr>
        <w:t xml:space="preserve"> </w:t>
      </w:r>
      <w:r>
        <w:rPr>
          <w:rFonts w:ascii="Times New Roman" w:hAnsi="Times New Roman"/>
        </w:rPr>
        <w:t xml:space="preserve">that it is desirable not to have spreading in time. The motivation is that </w:t>
      </w:r>
      <w:r>
        <w:rPr>
          <w:rStyle w:val="IvDbodytextChar"/>
          <w:rFonts w:ascii="Times New Roman" w:hAnsi="Times New Roman"/>
        </w:rPr>
        <w:t>d</w:t>
      </w:r>
      <w:r w:rsidR="00DC5103" w:rsidRPr="00A35F7E">
        <w:rPr>
          <w:rStyle w:val="IvDbodytextChar"/>
          <w:rFonts w:ascii="Times New Roman" w:hAnsi="Times New Roman"/>
        </w:rPr>
        <w:t xml:space="preserve">ue to the flexible frame structure of NR the time duration of an UL transmission in an UL slot can vary (e.g.NR defines different slot lengths, UL heavy or UL only slots, extended cyclic prefix), not considering this fact may lead to even </w:t>
      </w:r>
      <w:r w:rsidR="00DC5103">
        <w:rPr>
          <w:rStyle w:val="IvDbodytextChar"/>
          <w:rFonts w:ascii="Times New Roman" w:hAnsi="Times New Roman"/>
        </w:rPr>
        <w:t xml:space="preserve">more </w:t>
      </w:r>
      <w:r w:rsidR="00DC5103" w:rsidRPr="00A35F7E">
        <w:rPr>
          <w:rStyle w:val="IvDbodytextChar"/>
          <w:rFonts w:ascii="Times New Roman" w:hAnsi="Times New Roman"/>
        </w:rPr>
        <w:t xml:space="preserve">PUCCH formats. </w:t>
      </w:r>
      <w:r w:rsidR="00DC5103">
        <w:rPr>
          <w:rStyle w:val="IvDbodytextChar"/>
          <w:rFonts w:ascii="Times New Roman" w:hAnsi="Times New Roman"/>
        </w:rPr>
        <w:t>We propose</w:t>
      </w:r>
      <w:r w:rsidR="00DC5103" w:rsidRPr="00A35F7E">
        <w:rPr>
          <w:rStyle w:val="IvDbodytextChar"/>
          <w:rFonts w:ascii="Times New Roman" w:hAnsi="Times New Roman"/>
        </w:rPr>
        <w:t xml:space="preserve"> to design long PUCCH agnostic w</w:t>
      </w:r>
      <w:r w:rsidR="00DC5103" w:rsidRPr="006474C7">
        <w:rPr>
          <w:rStyle w:val="IvDbodytextChar"/>
          <w:rFonts w:ascii="Times New Roman" w:hAnsi="Times New Roman"/>
        </w:rPr>
        <w:t>.r.t. to number of UL OFDM symbols. PUCCH should not rely on block-spreading across OFDM symbols for multiplexing but instead on multiplexing per symbol.</w:t>
      </w:r>
    </w:p>
    <w:p w14:paraId="6FDCFCB5" w14:textId="24FA7E20" w:rsidR="00A21D7F" w:rsidRPr="00FE30F7" w:rsidRDefault="00A21D7F" w:rsidP="00FE30F7">
      <w:pPr>
        <w:spacing w:after="0"/>
        <w:rPr>
          <w:rStyle w:val="IvDbodytextChar"/>
          <w:rFonts w:ascii="Times New Roman" w:eastAsiaTheme="minorHAnsi" w:hAnsi="Times New Roman"/>
          <w:spacing w:val="0"/>
          <w:sz w:val="22"/>
          <w:szCs w:val="22"/>
        </w:rPr>
      </w:pPr>
      <w:r w:rsidRPr="006474C7">
        <w:rPr>
          <w:rFonts w:ascii="Times New Roman" w:hAnsi="Times New Roman"/>
          <w:color w:val="000000"/>
        </w:rPr>
        <w:t>However, in prior discussions in 3GPP, a goal to have as much multiplexing capacity as LTE at least for one format has been discussed.</w:t>
      </w:r>
      <w:r w:rsidR="006474C7">
        <w:rPr>
          <w:rFonts w:ascii="Times New Roman" w:eastAsiaTheme="minorHAnsi" w:hAnsi="Times New Roman"/>
          <w:sz w:val="22"/>
          <w:szCs w:val="22"/>
        </w:rPr>
        <w:t xml:space="preserve"> </w:t>
      </w:r>
      <w:r w:rsidRPr="006474C7">
        <w:rPr>
          <w:rFonts w:ascii="Times New Roman" w:hAnsi="Times New Roman"/>
          <w:color w:val="000000"/>
        </w:rPr>
        <w:t>Considering the added flexibility in NR, having the same multiplexing capacity is strictly not necessary. However, it is fine to consider this since this is being desired only for 1-2 bits.</w:t>
      </w:r>
      <w:r w:rsidR="006474C7">
        <w:rPr>
          <w:rFonts w:ascii="Times New Roman" w:eastAsiaTheme="minorHAnsi" w:hAnsi="Times New Roman"/>
          <w:sz w:val="22"/>
          <w:szCs w:val="22"/>
        </w:rPr>
        <w:t xml:space="preserve"> </w:t>
      </w:r>
      <w:r w:rsidRPr="006474C7">
        <w:rPr>
          <w:rFonts w:ascii="Times New Roman" w:hAnsi="Times New Roman"/>
          <w:color w:val="000000"/>
        </w:rPr>
        <w:t>We would also like to minimize the number of formats unless there is any significant benefit to adding more.</w:t>
      </w:r>
      <w:r w:rsidR="006474C7" w:rsidRPr="006474C7">
        <w:rPr>
          <w:rFonts w:ascii="Times New Roman" w:hAnsi="Times New Roman"/>
          <w:color w:val="000000"/>
        </w:rPr>
        <w:t xml:space="preserve"> This aspect is discussed more in</w:t>
      </w:r>
      <w:r w:rsidR="00143072">
        <w:rPr>
          <w:rFonts w:ascii="Times New Roman" w:hAnsi="Times New Roman"/>
          <w:color w:val="000000"/>
        </w:rPr>
        <w:t xml:space="preserve"> our companion contribution </w:t>
      </w:r>
      <w:r w:rsidR="00143072">
        <w:rPr>
          <w:rFonts w:ascii="Times New Roman" w:hAnsi="Times New Roman"/>
          <w:color w:val="000000"/>
        </w:rPr>
        <w:fldChar w:fldCharType="begin"/>
      </w:r>
      <w:r w:rsidR="00143072">
        <w:rPr>
          <w:rFonts w:ascii="Times New Roman" w:hAnsi="Times New Roman"/>
          <w:color w:val="000000"/>
        </w:rPr>
        <w:instrText xml:space="preserve"> REF _Ref481672047 \n \h </w:instrText>
      </w:r>
      <w:r w:rsidR="00143072">
        <w:rPr>
          <w:rFonts w:ascii="Times New Roman" w:hAnsi="Times New Roman"/>
          <w:color w:val="000000"/>
        </w:rPr>
      </w:r>
      <w:r w:rsidR="00143072">
        <w:rPr>
          <w:rFonts w:ascii="Times New Roman" w:hAnsi="Times New Roman"/>
          <w:color w:val="000000"/>
        </w:rPr>
        <w:fldChar w:fldCharType="separate"/>
      </w:r>
      <w:r w:rsidR="00143072">
        <w:rPr>
          <w:rFonts w:ascii="Times New Roman" w:hAnsi="Times New Roman"/>
          <w:color w:val="000000"/>
        </w:rPr>
        <w:t>[3]</w:t>
      </w:r>
      <w:r w:rsidR="00143072">
        <w:rPr>
          <w:rFonts w:ascii="Times New Roman" w:hAnsi="Times New Roman"/>
          <w:color w:val="000000"/>
        </w:rPr>
        <w:fldChar w:fldCharType="end"/>
      </w:r>
      <w:r w:rsidR="00143072">
        <w:rPr>
          <w:rFonts w:ascii="Times New Roman" w:hAnsi="Times New Roman"/>
          <w:color w:val="000000"/>
        </w:rPr>
        <w:t>.</w:t>
      </w:r>
      <w:r w:rsidR="006474C7" w:rsidRPr="006474C7">
        <w:rPr>
          <w:rFonts w:ascii="Times New Roman" w:hAnsi="Times New Roman"/>
          <w:color w:val="000000"/>
        </w:rPr>
        <w:t xml:space="preserve"> </w:t>
      </w:r>
      <w:r w:rsidR="006474C7">
        <w:rPr>
          <w:rFonts w:ascii="Times New Roman" w:eastAsiaTheme="minorHAnsi" w:hAnsi="Times New Roman"/>
          <w:sz w:val="22"/>
          <w:szCs w:val="22"/>
        </w:rPr>
        <w:t xml:space="preserve"> </w:t>
      </w:r>
      <w:r w:rsidRPr="006474C7">
        <w:rPr>
          <w:rFonts w:ascii="Times New Roman" w:hAnsi="Times New Roman"/>
          <w:color w:val="000000"/>
        </w:rPr>
        <w:t xml:space="preserve">Therefore, we would like to have one PUCCH format similar to 1a/1b for 1-2 bits with its multiplexing capacity and performance depending on the length of the long PUCCH and one </w:t>
      </w:r>
      <w:r w:rsidR="006474C7" w:rsidRPr="006474C7">
        <w:rPr>
          <w:rFonts w:ascii="Times New Roman" w:hAnsi="Times New Roman"/>
          <w:color w:val="000000"/>
        </w:rPr>
        <w:t>additional format</w:t>
      </w:r>
      <w:r w:rsidRPr="006474C7">
        <w:rPr>
          <w:rFonts w:ascii="Times New Roman" w:hAnsi="Times New Roman"/>
          <w:color w:val="000000"/>
        </w:rPr>
        <w:t xml:space="preserve"> for 1-100s of bits.</w:t>
      </w:r>
    </w:p>
    <w:p w14:paraId="3EA988D7" w14:textId="230510D3" w:rsidR="00DC5103" w:rsidRPr="00FE30F7" w:rsidRDefault="00DC5103" w:rsidP="00DC5103">
      <w:pPr>
        <w:pStyle w:val="BodyText"/>
        <w:rPr>
          <w:rFonts w:ascii="Times New Roman" w:hAnsi="Times New Roman"/>
        </w:rPr>
      </w:pPr>
      <w:r w:rsidRPr="00FE30F7">
        <w:rPr>
          <w:rFonts w:ascii="Times New Roman" w:hAnsi="Times New Roman"/>
        </w:rPr>
        <w:t xml:space="preserve">LTE supports PUCCH Format 1/1a/1b for payload sizes 1 and 2 bits </w:t>
      </w:r>
      <w:r w:rsidR="00EC6E39" w:rsidRPr="00FE30F7">
        <w:rPr>
          <w:rFonts w:ascii="Times New Roman" w:hAnsi="Times New Roman"/>
        </w:rPr>
        <w:t xml:space="preserve">which </w:t>
      </w:r>
      <w:r w:rsidRPr="00FE30F7">
        <w:rPr>
          <w:rFonts w:ascii="Times New Roman" w:hAnsi="Times New Roman"/>
        </w:rPr>
        <w:t>enables multiplexing of up to 36 users</w:t>
      </w:r>
      <w:r w:rsidR="00EC6E39" w:rsidRPr="00FE30F7">
        <w:rPr>
          <w:rFonts w:ascii="Times New Roman" w:hAnsi="Times New Roman"/>
        </w:rPr>
        <w:t xml:space="preserve">. </w:t>
      </w:r>
      <w:r w:rsidRPr="00FE30F7">
        <w:rPr>
          <w:rFonts w:ascii="Times New Roman" w:hAnsi="Times New Roman"/>
        </w:rPr>
        <w:t>For NR it has been agreed to configure ACK/NACK resources by higher layers and indicate one out of these resources using the DCI; it is doubtful whether an ACK/NACK resource indicator (ARI) would address up to 36 resources. Furthermore, multiplexing of 36 PUCCH Format 1/1a/1b transmissions onto the same time-frequency resource is in practice often limited by interference</w:t>
      </w:r>
      <w:r w:rsidR="00EC6E39" w:rsidRPr="00FE30F7">
        <w:rPr>
          <w:rFonts w:ascii="Times New Roman" w:hAnsi="Times New Roman"/>
        </w:rPr>
        <w:t xml:space="preserve"> and hence the realistic multiplexing capacity is expected to be reduced</w:t>
      </w:r>
      <w:r w:rsidRPr="00FE30F7">
        <w:rPr>
          <w:rFonts w:ascii="Times New Roman" w:hAnsi="Times New Roman"/>
        </w:rPr>
        <w:t xml:space="preserve">. </w:t>
      </w:r>
    </w:p>
    <w:p w14:paraId="14633277" w14:textId="4B607C65" w:rsidR="00EC6E39" w:rsidRPr="00FE30F7" w:rsidRDefault="001911A7" w:rsidP="00DC5103">
      <w:pPr>
        <w:pStyle w:val="BodyText"/>
        <w:rPr>
          <w:rFonts w:ascii="Times New Roman" w:hAnsi="Times New Roman"/>
        </w:rPr>
      </w:pPr>
      <w:r w:rsidRPr="00FE30F7">
        <w:rPr>
          <w:rFonts w:ascii="Times New Roman" w:hAnsi="Times New Roman"/>
        </w:rPr>
        <w:lastRenderedPageBreak/>
        <w:t>Assuming the design of NR long PUCCH for 1-2 UCI bits is based on the LTE</w:t>
      </w:r>
      <w:r w:rsidR="00EC6E39" w:rsidRPr="00FE30F7">
        <w:rPr>
          <w:rFonts w:ascii="Times New Roman" w:hAnsi="Times New Roman"/>
        </w:rPr>
        <w:t xml:space="preserve"> PUCCH Format 1/1a/1b</w:t>
      </w:r>
      <w:r w:rsidR="00FE30F7" w:rsidRPr="00FE30F7">
        <w:rPr>
          <w:rFonts w:ascii="Times New Roman" w:hAnsi="Times New Roman"/>
        </w:rPr>
        <w:t xml:space="preserve"> which relies on time-domain block spreading across DFTS-OFDM symbols, to enable </w:t>
      </w:r>
      <w:r w:rsidRPr="00FE30F7">
        <w:rPr>
          <w:rFonts w:ascii="Times New Roman" w:hAnsi="Times New Roman"/>
        </w:rPr>
        <w:t xml:space="preserve">variable length long PUCCH </w:t>
      </w:r>
      <w:r w:rsidR="00FE30F7" w:rsidRPr="00FE30F7">
        <w:rPr>
          <w:rFonts w:ascii="Times New Roman" w:hAnsi="Times New Roman"/>
        </w:rPr>
        <w:t xml:space="preserve">has an impact on the time-domain block-spreading codes as well as DMRS positions as </w:t>
      </w:r>
      <w:r w:rsidR="00FE30F7" w:rsidRPr="001F6521">
        <w:rPr>
          <w:rFonts w:ascii="Times New Roman" w:hAnsi="Times New Roman"/>
        </w:rPr>
        <w:t xml:space="preserve">shown in </w:t>
      </w:r>
      <w:r w:rsidR="001F6521" w:rsidRPr="001F6521">
        <w:rPr>
          <w:rFonts w:ascii="Times New Roman" w:hAnsi="Times New Roman"/>
          <w:highlight w:val="yellow"/>
        </w:rPr>
        <w:fldChar w:fldCharType="begin"/>
      </w:r>
      <w:r w:rsidR="001F6521" w:rsidRPr="001F6521">
        <w:rPr>
          <w:rFonts w:ascii="Times New Roman" w:hAnsi="Times New Roman"/>
        </w:rPr>
        <w:instrText xml:space="preserve"> REF _Ref481667692 \h </w:instrText>
      </w:r>
      <w:r w:rsidR="001F6521">
        <w:rPr>
          <w:rFonts w:ascii="Times New Roman" w:hAnsi="Times New Roman"/>
          <w:highlight w:val="yellow"/>
        </w:rPr>
        <w:instrText xml:space="preserve"> \* MERGEFORMAT </w:instrText>
      </w:r>
      <w:r w:rsidR="001F6521" w:rsidRPr="001F6521">
        <w:rPr>
          <w:rFonts w:ascii="Times New Roman" w:hAnsi="Times New Roman"/>
          <w:highlight w:val="yellow"/>
        </w:rPr>
      </w:r>
      <w:r w:rsidR="001F6521" w:rsidRPr="001F6521">
        <w:rPr>
          <w:rFonts w:ascii="Times New Roman" w:hAnsi="Times New Roman"/>
          <w:highlight w:val="yellow"/>
        </w:rPr>
        <w:fldChar w:fldCharType="separate"/>
      </w:r>
      <w:r w:rsidR="00143072" w:rsidRPr="001F6521">
        <w:rPr>
          <w:rFonts w:ascii="Times New Roman" w:hAnsi="Times New Roman"/>
        </w:rPr>
        <w:t xml:space="preserve">Figure </w:t>
      </w:r>
      <w:r w:rsidR="00143072">
        <w:rPr>
          <w:rFonts w:ascii="Times New Roman" w:hAnsi="Times New Roman"/>
          <w:noProof/>
        </w:rPr>
        <w:t>1</w:t>
      </w:r>
      <w:r w:rsidR="001F6521" w:rsidRPr="001F6521">
        <w:rPr>
          <w:rFonts w:ascii="Times New Roman" w:hAnsi="Times New Roman"/>
          <w:highlight w:val="yellow"/>
        </w:rPr>
        <w:fldChar w:fldCharType="end"/>
      </w:r>
      <w:r w:rsidR="00FE30F7" w:rsidRPr="001F6521">
        <w:rPr>
          <w:rFonts w:ascii="Times New Roman" w:hAnsi="Times New Roman"/>
        </w:rPr>
        <w:t xml:space="preserve">. As shown in </w:t>
      </w:r>
      <w:r w:rsidR="001F6521" w:rsidRPr="001F6521">
        <w:rPr>
          <w:rFonts w:ascii="Times New Roman" w:hAnsi="Times New Roman"/>
          <w:highlight w:val="yellow"/>
        </w:rPr>
        <w:fldChar w:fldCharType="begin"/>
      </w:r>
      <w:r w:rsidR="001F6521" w:rsidRPr="001F6521">
        <w:rPr>
          <w:rFonts w:ascii="Times New Roman" w:hAnsi="Times New Roman"/>
        </w:rPr>
        <w:instrText xml:space="preserve"> REF _Ref481667692 \h </w:instrText>
      </w:r>
      <w:r w:rsidR="001F6521">
        <w:rPr>
          <w:rFonts w:ascii="Times New Roman" w:hAnsi="Times New Roman"/>
          <w:highlight w:val="yellow"/>
        </w:rPr>
        <w:instrText xml:space="preserve"> \* MERGEFORMAT </w:instrText>
      </w:r>
      <w:r w:rsidR="001F6521" w:rsidRPr="001F6521">
        <w:rPr>
          <w:rFonts w:ascii="Times New Roman" w:hAnsi="Times New Roman"/>
          <w:highlight w:val="yellow"/>
        </w:rPr>
      </w:r>
      <w:r w:rsidR="001F6521" w:rsidRPr="001F6521">
        <w:rPr>
          <w:rFonts w:ascii="Times New Roman" w:hAnsi="Times New Roman"/>
          <w:highlight w:val="yellow"/>
        </w:rPr>
        <w:fldChar w:fldCharType="separate"/>
      </w:r>
      <w:r w:rsidR="00143072" w:rsidRPr="001F6521">
        <w:rPr>
          <w:rFonts w:ascii="Times New Roman" w:hAnsi="Times New Roman"/>
        </w:rPr>
        <w:t xml:space="preserve">Figure </w:t>
      </w:r>
      <w:r w:rsidR="00143072">
        <w:rPr>
          <w:rFonts w:ascii="Times New Roman" w:hAnsi="Times New Roman"/>
          <w:noProof/>
        </w:rPr>
        <w:t>1</w:t>
      </w:r>
      <w:r w:rsidR="001F6521" w:rsidRPr="001F6521">
        <w:rPr>
          <w:rFonts w:ascii="Times New Roman" w:hAnsi="Times New Roman"/>
          <w:highlight w:val="yellow"/>
        </w:rPr>
        <w:fldChar w:fldCharType="end"/>
      </w:r>
      <w:r w:rsidR="00FE30F7" w:rsidRPr="001F6521">
        <w:rPr>
          <w:rFonts w:ascii="Times New Roman" w:hAnsi="Times New Roman"/>
        </w:rPr>
        <w:t>, these</w:t>
      </w:r>
      <w:r w:rsidR="00FE30F7" w:rsidRPr="00FE30F7">
        <w:rPr>
          <w:rFonts w:ascii="Times New Roman" w:hAnsi="Times New Roman"/>
        </w:rPr>
        <w:t xml:space="preserve"> two parameters impact the multi-user multiplexing capacity of the long PUCCH. </w:t>
      </w:r>
    </w:p>
    <w:p w14:paraId="4D4D3EC6" w14:textId="70D867B9" w:rsidR="00755557" w:rsidRPr="00481FDE" w:rsidRDefault="00755557" w:rsidP="00755557">
      <w:pPr>
        <w:rPr>
          <w:rFonts w:ascii="Times New Roman" w:hAnsi="Times New Roman"/>
        </w:rPr>
      </w:pPr>
    </w:p>
    <w:p w14:paraId="402F9B51" w14:textId="756E9A5F" w:rsidR="000B5422" w:rsidRDefault="00755557" w:rsidP="00FE30F7">
      <w:pPr>
        <w:keepNext/>
        <w:jc w:val="center"/>
      </w:pPr>
      <w:r>
        <w:rPr>
          <w:noProof/>
          <w:lang w:val="sv-SE" w:eastAsia="sv-SE"/>
        </w:rPr>
        <w:drawing>
          <wp:inline distT="0" distB="0" distL="0" distR="0" wp14:anchorId="575746CC" wp14:editId="3DF22F0A">
            <wp:extent cx="4668200" cy="126325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eneral_f1_1a_1b.emf"/>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705120" cy="1273243"/>
                    </a:xfrm>
                    <a:prstGeom prst="rect">
                      <a:avLst/>
                    </a:prstGeom>
                  </pic:spPr>
                </pic:pic>
              </a:graphicData>
            </a:graphic>
          </wp:inline>
        </w:drawing>
      </w:r>
    </w:p>
    <w:p w14:paraId="6B5A1641" w14:textId="6DE78E8E" w:rsidR="000B5422" w:rsidRDefault="000319B9" w:rsidP="000B5422">
      <w:pPr>
        <w:keepNext/>
        <w:jc w:val="center"/>
      </w:pPr>
      <w:r w:rsidRPr="000319B9">
        <w:rPr>
          <w:noProof/>
          <w:lang w:val="sv-SE" w:eastAsia="sv-SE"/>
        </w:rPr>
        <w:drawing>
          <wp:inline distT="0" distB="0" distL="0" distR="0" wp14:anchorId="579A35B3" wp14:editId="60248CAC">
            <wp:extent cx="5603443" cy="2640508"/>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09213" cy="2643227"/>
                    </a:xfrm>
                    <a:prstGeom prst="rect">
                      <a:avLst/>
                    </a:prstGeom>
                    <a:noFill/>
                    <a:ln>
                      <a:noFill/>
                    </a:ln>
                  </pic:spPr>
                </pic:pic>
              </a:graphicData>
            </a:graphic>
          </wp:inline>
        </w:drawing>
      </w:r>
    </w:p>
    <w:p w14:paraId="6754D625" w14:textId="7EC6799C" w:rsidR="000319B9" w:rsidRDefault="000319B9" w:rsidP="000B5422">
      <w:pPr>
        <w:keepNext/>
        <w:jc w:val="center"/>
      </w:pPr>
      <w:r w:rsidRPr="000319B9">
        <w:rPr>
          <w:noProof/>
          <w:lang w:val="sv-SE" w:eastAsia="sv-SE"/>
        </w:rPr>
        <w:drawing>
          <wp:inline distT="0" distB="0" distL="0" distR="0" wp14:anchorId="287568FF" wp14:editId="54166D20">
            <wp:extent cx="5215737" cy="630564"/>
            <wp:effectExtent l="0" t="0" r="444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67420" cy="636812"/>
                    </a:xfrm>
                    <a:prstGeom prst="rect">
                      <a:avLst/>
                    </a:prstGeom>
                    <a:noFill/>
                    <a:ln>
                      <a:noFill/>
                    </a:ln>
                  </pic:spPr>
                </pic:pic>
              </a:graphicData>
            </a:graphic>
          </wp:inline>
        </w:drawing>
      </w:r>
    </w:p>
    <w:p w14:paraId="4122DDA8" w14:textId="41090ECC" w:rsidR="000B5422" w:rsidRPr="001F6521" w:rsidRDefault="000B5422" w:rsidP="000B5422">
      <w:pPr>
        <w:pStyle w:val="Caption"/>
        <w:rPr>
          <w:rFonts w:ascii="Times New Roman" w:hAnsi="Times New Roman"/>
        </w:rPr>
      </w:pPr>
      <w:bookmarkStart w:id="68" w:name="_Ref481667692"/>
      <w:r w:rsidRPr="001F6521">
        <w:rPr>
          <w:rFonts w:ascii="Times New Roman" w:hAnsi="Times New Roman"/>
        </w:rPr>
        <w:t xml:space="preserve">Figure </w:t>
      </w:r>
      <w:r w:rsidRPr="001F6521">
        <w:rPr>
          <w:rFonts w:ascii="Times New Roman" w:hAnsi="Times New Roman"/>
        </w:rPr>
        <w:fldChar w:fldCharType="begin"/>
      </w:r>
      <w:r w:rsidRPr="001F6521">
        <w:rPr>
          <w:rFonts w:ascii="Times New Roman" w:hAnsi="Times New Roman"/>
        </w:rPr>
        <w:instrText xml:space="preserve"> SEQ Figure \* ARABIC </w:instrText>
      </w:r>
      <w:r w:rsidRPr="001F6521">
        <w:rPr>
          <w:rFonts w:ascii="Times New Roman" w:hAnsi="Times New Roman"/>
        </w:rPr>
        <w:fldChar w:fldCharType="separate"/>
      </w:r>
      <w:r w:rsidR="00E45209">
        <w:rPr>
          <w:rFonts w:ascii="Times New Roman" w:hAnsi="Times New Roman"/>
          <w:noProof/>
        </w:rPr>
        <w:t>1</w:t>
      </w:r>
      <w:r w:rsidRPr="001F6521">
        <w:rPr>
          <w:rFonts w:ascii="Times New Roman" w:hAnsi="Times New Roman"/>
        </w:rPr>
        <w:fldChar w:fldCharType="end"/>
      </w:r>
      <w:bookmarkEnd w:id="68"/>
      <w:r w:rsidRPr="001F6521">
        <w:rPr>
          <w:rFonts w:ascii="Times New Roman" w:hAnsi="Times New Roman"/>
        </w:rPr>
        <w:t>:</w:t>
      </w:r>
      <w:r w:rsidR="001F6521">
        <w:rPr>
          <w:rFonts w:ascii="Times New Roman" w:hAnsi="Times New Roman"/>
        </w:rPr>
        <w:t xml:space="preserve"> </w:t>
      </w:r>
      <w:r w:rsidR="00143072">
        <w:rPr>
          <w:rFonts w:ascii="Times New Roman" w:hAnsi="Times New Roman"/>
        </w:rPr>
        <w:t>Description and illustration of the Long PUCCH format for 1-2 UCI bits for di</w:t>
      </w:r>
      <w:r w:rsidR="008C6CB8">
        <w:rPr>
          <w:rFonts w:ascii="Times New Roman" w:hAnsi="Times New Roman"/>
        </w:rPr>
        <w:t>fferent number of PUCCH symbols and</w:t>
      </w:r>
      <w:r w:rsidR="00143072">
        <w:rPr>
          <w:rFonts w:ascii="Times New Roman" w:hAnsi="Times New Roman"/>
        </w:rPr>
        <w:t xml:space="preserve"> different number of DMRS. The corresponding multi-user capacity is shown as well. </w:t>
      </w:r>
    </w:p>
    <w:p w14:paraId="5C1D9778" w14:textId="34BA082F" w:rsidR="001F6521" w:rsidRDefault="00FE30F7" w:rsidP="001F6521">
      <w:pPr>
        <w:jc w:val="left"/>
        <w:rPr>
          <w:rFonts w:ascii="Times New Roman" w:hAnsi="Times New Roman"/>
        </w:rPr>
      </w:pPr>
      <w:r w:rsidRPr="008357D1">
        <w:rPr>
          <w:rFonts w:ascii="Times New Roman" w:hAnsi="Times New Roman"/>
        </w:rPr>
        <w:t xml:space="preserve">As it is </w:t>
      </w:r>
      <w:r w:rsidRPr="001F6521">
        <w:rPr>
          <w:rFonts w:ascii="Times New Roman" w:hAnsi="Times New Roman"/>
        </w:rPr>
        <w:t xml:space="preserve">illustrated in </w:t>
      </w:r>
      <w:r w:rsidR="001F6521" w:rsidRPr="001F6521">
        <w:rPr>
          <w:rFonts w:ascii="Times New Roman" w:hAnsi="Times New Roman"/>
          <w:highlight w:val="yellow"/>
        </w:rPr>
        <w:fldChar w:fldCharType="begin"/>
      </w:r>
      <w:r w:rsidR="001F6521" w:rsidRPr="001F6521">
        <w:rPr>
          <w:rFonts w:ascii="Times New Roman" w:hAnsi="Times New Roman"/>
        </w:rPr>
        <w:instrText xml:space="preserve"> REF _Ref481667692 \h </w:instrText>
      </w:r>
      <w:r w:rsidR="001F6521">
        <w:rPr>
          <w:rFonts w:ascii="Times New Roman" w:hAnsi="Times New Roman"/>
          <w:highlight w:val="yellow"/>
        </w:rPr>
        <w:instrText xml:space="preserve"> \* MERGEFORMAT </w:instrText>
      </w:r>
      <w:r w:rsidR="001F6521" w:rsidRPr="001F6521">
        <w:rPr>
          <w:rFonts w:ascii="Times New Roman" w:hAnsi="Times New Roman"/>
          <w:highlight w:val="yellow"/>
        </w:rPr>
      </w:r>
      <w:r w:rsidR="001F6521" w:rsidRPr="001F6521">
        <w:rPr>
          <w:rFonts w:ascii="Times New Roman" w:hAnsi="Times New Roman"/>
          <w:highlight w:val="yellow"/>
        </w:rPr>
        <w:fldChar w:fldCharType="separate"/>
      </w:r>
      <w:r w:rsidR="00143072" w:rsidRPr="001F6521">
        <w:rPr>
          <w:rFonts w:ascii="Times New Roman" w:hAnsi="Times New Roman"/>
        </w:rPr>
        <w:t xml:space="preserve">Figure </w:t>
      </w:r>
      <w:r w:rsidR="00143072">
        <w:rPr>
          <w:rFonts w:ascii="Times New Roman" w:hAnsi="Times New Roman"/>
          <w:noProof/>
        </w:rPr>
        <w:t>1</w:t>
      </w:r>
      <w:r w:rsidR="001F6521" w:rsidRPr="001F6521">
        <w:rPr>
          <w:rFonts w:ascii="Times New Roman" w:hAnsi="Times New Roman"/>
          <w:highlight w:val="yellow"/>
        </w:rPr>
        <w:fldChar w:fldCharType="end"/>
      </w:r>
      <w:r w:rsidR="001F6521" w:rsidRPr="001F6521">
        <w:rPr>
          <w:rFonts w:ascii="Times New Roman" w:hAnsi="Times New Roman"/>
        </w:rPr>
        <w:t>,</w:t>
      </w:r>
      <w:r w:rsidRPr="001F6521">
        <w:rPr>
          <w:rFonts w:ascii="Times New Roman" w:hAnsi="Times New Roman"/>
        </w:rPr>
        <w:t xml:space="preserve"> there are</w:t>
      </w:r>
      <w:r w:rsidR="00F10A02" w:rsidRPr="001F6521">
        <w:rPr>
          <w:rFonts w:ascii="Times New Roman" w:hAnsi="Times New Roman"/>
        </w:rPr>
        <w:t xml:space="preserve"> c</w:t>
      </w:r>
      <w:r w:rsidR="00F10A02" w:rsidRPr="008357D1">
        <w:rPr>
          <w:rFonts w:ascii="Times New Roman" w:hAnsi="Times New Roman"/>
        </w:rPr>
        <w:t>ases that multiple choices exist for the number of symbols occupied by DMRS. Each choice results in probably a different limit for multiplexing capacity and also impacts the performance differently. To have a better understanding on how these parameters are inter-related and impact the PUCCH performance,</w:t>
      </w:r>
      <w:r w:rsidR="008357D1" w:rsidRPr="008357D1">
        <w:rPr>
          <w:rFonts w:ascii="Times New Roman" w:hAnsi="Times New Roman"/>
        </w:rPr>
        <w:t xml:space="preserve"> we present next the link level performance of the long PUCCH for variable length of </w:t>
      </w:r>
      <w:r w:rsidR="008357D1" w:rsidRPr="001F6521">
        <w:rPr>
          <w:rFonts w:ascii="Times New Roman" w:hAnsi="Times New Roman"/>
        </w:rPr>
        <w:t xml:space="preserve">PUCCH, as well as different number of DMRS symbols when 1 or 2 bits ACK/NACK where the combinations illustrated in </w:t>
      </w:r>
      <w:r w:rsidR="001F6521" w:rsidRPr="001F6521">
        <w:rPr>
          <w:rFonts w:ascii="Times New Roman" w:hAnsi="Times New Roman"/>
          <w:highlight w:val="yellow"/>
        </w:rPr>
        <w:fldChar w:fldCharType="begin"/>
      </w:r>
      <w:r w:rsidR="001F6521" w:rsidRPr="001F6521">
        <w:rPr>
          <w:rFonts w:ascii="Times New Roman" w:hAnsi="Times New Roman"/>
        </w:rPr>
        <w:instrText xml:space="preserve"> REF _Ref481667692 \h </w:instrText>
      </w:r>
      <w:r w:rsidR="001F6521">
        <w:rPr>
          <w:rFonts w:ascii="Times New Roman" w:hAnsi="Times New Roman"/>
          <w:highlight w:val="yellow"/>
        </w:rPr>
        <w:instrText xml:space="preserve"> \* MERGEFORMAT </w:instrText>
      </w:r>
      <w:r w:rsidR="001F6521" w:rsidRPr="001F6521">
        <w:rPr>
          <w:rFonts w:ascii="Times New Roman" w:hAnsi="Times New Roman"/>
          <w:highlight w:val="yellow"/>
        </w:rPr>
      </w:r>
      <w:r w:rsidR="001F6521" w:rsidRPr="001F6521">
        <w:rPr>
          <w:rFonts w:ascii="Times New Roman" w:hAnsi="Times New Roman"/>
          <w:highlight w:val="yellow"/>
        </w:rPr>
        <w:fldChar w:fldCharType="separate"/>
      </w:r>
      <w:r w:rsidR="00143072" w:rsidRPr="001F6521">
        <w:rPr>
          <w:rFonts w:ascii="Times New Roman" w:hAnsi="Times New Roman"/>
        </w:rPr>
        <w:t xml:space="preserve">Figure </w:t>
      </w:r>
      <w:r w:rsidR="00143072">
        <w:rPr>
          <w:rFonts w:ascii="Times New Roman" w:hAnsi="Times New Roman"/>
          <w:noProof/>
        </w:rPr>
        <w:t>1</w:t>
      </w:r>
      <w:r w:rsidR="001F6521" w:rsidRPr="001F6521">
        <w:rPr>
          <w:rFonts w:ascii="Times New Roman" w:hAnsi="Times New Roman"/>
          <w:highlight w:val="yellow"/>
        </w:rPr>
        <w:fldChar w:fldCharType="end"/>
      </w:r>
      <w:r w:rsidR="008357D1" w:rsidRPr="001F6521">
        <w:rPr>
          <w:rFonts w:ascii="Times New Roman" w:hAnsi="Times New Roman"/>
        </w:rPr>
        <w:t xml:space="preserve"> </w:t>
      </w:r>
      <w:r w:rsidR="001F6521" w:rsidRPr="001F6521">
        <w:rPr>
          <w:rFonts w:ascii="Times New Roman" w:hAnsi="Times New Roman"/>
        </w:rPr>
        <w:t>are</w:t>
      </w:r>
      <w:r w:rsidR="001F6521">
        <w:rPr>
          <w:rFonts w:ascii="Times New Roman" w:hAnsi="Times New Roman"/>
        </w:rPr>
        <w:t xml:space="preserve"> used as the reference.</w:t>
      </w:r>
      <w:r w:rsidR="009A0D17">
        <w:rPr>
          <w:rFonts w:ascii="Times New Roman" w:hAnsi="Times New Roman"/>
        </w:rPr>
        <w:t xml:space="preserve"> Further simulation assumptions are provided in </w:t>
      </w:r>
      <w:r w:rsidR="009A0D17">
        <w:rPr>
          <w:rFonts w:ascii="Times New Roman" w:hAnsi="Times New Roman"/>
        </w:rPr>
        <w:fldChar w:fldCharType="begin"/>
      </w:r>
      <w:r w:rsidR="009A0D17">
        <w:rPr>
          <w:rFonts w:ascii="Times New Roman" w:hAnsi="Times New Roman"/>
        </w:rPr>
        <w:instrText xml:space="preserve"> REF _Ref481694284 \h  \* MERGEFORMAT </w:instrText>
      </w:r>
      <w:r w:rsidR="009A0D17">
        <w:rPr>
          <w:rFonts w:ascii="Times New Roman" w:hAnsi="Times New Roman"/>
        </w:rPr>
      </w:r>
      <w:r w:rsidR="009A0D17">
        <w:rPr>
          <w:rFonts w:ascii="Times New Roman" w:hAnsi="Times New Roman"/>
        </w:rPr>
        <w:fldChar w:fldCharType="separate"/>
      </w:r>
      <w:r w:rsidR="009A0D17">
        <w:t>T</w:t>
      </w:r>
      <w:r w:rsidR="009A0D17" w:rsidRPr="009A0D17">
        <w:rPr>
          <w:rFonts w:ascii="Times New Roman" w:hAnsi="Times New Roman"/>
        </w:rPr>
        <w:t xml:space="preserve">able </w:t>
      </w:r>
      <w:r w:rsidR="009A0D17" w:rsidRPr="009A0D17">
        <w:rPr>
          <w:rFonts w:ascii="Times New Roman" w:hAnsi="Times New Roman"/>
          <w:noProof/>
        </w:rPr>
        <w:t>1</w:t>
      </w:r>
      <w:r w:rsidR="009A0D17">
        <w:rPr>
          <w:rFonts w:ascii="Times New Roman" w:hAnsi="Times New Roman"/>
        </w:rPr>
        <w:fldChar w:fldCharType="end"/>
      </w:r>
      <w:r w:rsidR="009A0D17">
        <w:rPr>
          <w:rFonts w:ascii="Times New Roman" w:hAnsi="Times New Roman"/>
        </w:rPr>
        <w:t xml:space="preserve">. The corresponding operating SNR for different combination of number of DMRS for different size of long PUCCH is shown in </w:t>
      </w:r>
      <w:r w:rsidR="009A0D17">
        <w:rPr>
          <w:rFonts w:ascii="Times New Roman" w:hAnsi="Times New Roman"/>
        </w:rPr>
        <w:fldChar w:fldCharType="begin"/>
      </w:r>
      <w:r w:rsidR="009A0D17">
        <w:rPr>
          <w:rFonts w:ascii="Times New Roman" w:hAnsi="Times New Roman"/>
        </w:rPr>
        <w:instrText xml:space="preserve"> REF _Ref481694548 \h </w:instrText>
      </w:r>
      <w:r w:rsidR="009A0D17">
        <w:rPr>
          <w:rFonts w:ascii="Times New Roman" w:hAnsi="Times New Roman"/>
        </w:rPr>
      </w:r>
      <w:r w:rsidR="009A0D17">
        <w:rPr>
          <w:rFonts w:ascii="Times New Roman" w:hAnsi="Times New Roman"/>
        </w:rPr>
        <w:fldChar w:fldCharType="separate"/>
      </w:r>
      <w:r w:rsidR="009A0D17" w:rsidRPr="00143072">
        <w:rPr>
          <w:rFonts w:ascii="Times New Roman" w:hAnsi="Times New Roman"/>
        </w:rPr>
        <w:t xml:space="preserve">Figure </w:t>
      </w:r>
      <w:r w:rsidR="009A0D17" w:rsidRPr="00143072">
        <w:rPr>
          <w:rFonts w:ascii="Times New Roman" w:hAnsi="Times New Roman"/>
          <w:noProof/>
        </w:rPr>
        <w:t>2</w:t>
      </w:r>
      <w:r w:rsidR="009A0D17">
        <w:rPr>
          <w:rFonts w:ascii="Times New Roman" w:hAnsi="Times New Roman"/>
        </w:rPr>
        <w:fldChar w:fldCharType="end"/>
      </w:r>
      <w:r w:rsidR="009A0D17">
        <w:rPr>
          <w:rFonts w:ascii="Times New Roman" w:hAnsi="Times New Roman"/>
        </w:rPr>
        <w:t>.</w:t>
      </w:r>
    </w:p>
    <w:p w14:paraId="53B5682B" w14:textId="5D83B600" w:rsidR="001F6521" w:rsidRDefault="001F6521" w:rsidP="001F6521">
      <w:pPr>
        <w:pStyle w:val="Caption"/>
        <w:keepNext/>
      </w:pPr>
      <w:bookmarkStart w:id="69" w:name="_Ref481694284"/>
      <w:r>
        <w:t xml:space="preserve">Table </w:t>
      </w:r>
      <w:r>
        <w:fldChar w:fldCharType="begin"/>
      </w:r>
      <w:r>
        <w:instrText xml:space="preserve"> SEQ Table \* ARABIC </w:instrText>
      </w:r>
      <w:r>
        <w:fldChar w:fldCharType="separate"/>
      </w:r>
      <w:r w:rsidR="00143072">
        <w:rPr>
          <w:noProof/>
        </w:rPr>
        <w:t>1</w:t>
      </w:r>
      <w:r>
        <w:fldChar w:fldCharType="end"/>
      </w:r>
      <w:bookmarkEnd w:id="69"/>
      <w:r>
        <w:t xml:space="preserve">: </w:t>
      </w:r>
      <w:r w:rsidRPr="00970165">
        <w:rPr>
          <w:rFonts w:ascii="Times New Roman" w:hAnsi="Times New Roman"/>
        </w:rPr>
        <w:t>Link level simulation parameters</w:t>
      </w:r>
    </w:p>
    <w:tbl>
      <w:tblPr>
        <w:tblStyle w:val="GridTable4-Accent5"/>
        <w:tblW w:w="0" w:type="auto"/>
        <w:jc w:val="center"/>
        <w:tblLook w:val="04A0" w:firstRow="1" w:lastRow="0" w:firstColumn="1" w:lastColumn="0" w:noHBand="0" w:noVBand="1"/>
      </w:tblPr>
      <w:tblGrid>
        <w:gridCol w:w="4531"/>
        <w:gridCol w:w="4531"/>
      </w:tblGrid>
      <w:tr w:rsidR="001F6521" w:rsidRPr="00970165" w14:paraId="27DE6CCC" w14:textId="77777777" w:rsidTr="003C062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1" w:type="dxa"/>
            <w:tcBorders>
              <w:top w:val="single" w:sz="4" w:space="0" w:color="auto"/>
              <w:left w:val="single" w:sz="4" w:space="0" w:color="auto"/>
              <w:bottom w:val="single" w:sz="4" w:space="0" w:color="auto"/>
              <w:right w:val="single" w:sz="4" w:space="0" w:color="auto"/>
            </w:tcBorders>
          </w:tcPr>
          <w:p w14:paraId="7AD9F46A" w14:textId="77777777" w:rsidR="001F6521" w:rsidRPr="00970165" w:rsidRDefault="001F6521" w:rsidP="003C0627">
            <w:pPr>
              <w:pStyle w:val="BodyText"/>
              <w:jc w:val="center"/>
              <w:rPr>
                <w:rFonts w:ascii="Times New Roman" w:hAnsi="Times New Roman"/>
                <w:sz w:val="18"/>
              </w:rPr>
            </w:pPr>
            <w:r w:rsidRPr="00970165">
              <w:rPr>
                <w:rFonts w:ascii="Times New Roman" w:hAnsi="Times New Roman"/>
                <w:sz w:val="18"/>
              </w:rPr>
              <w:t>Parameter</w:t>
            </w:r>
          </w:p>
        </w:tc>
        <w:tc>
          <w:tcPr>
            <w:tcW w:w="4531" w:type="dxa"/>
            <w:tcBorders>
              <w:top w:val="single" w:sz="4" w:space="0" w:color="auto"/>
              <w:left w:val="single" w:sz="4" w:space="0" w:color="auto"/>
              <w:bottom w:val="single" w:sz="4" w:space="0" w:color="auto"/>
              <w:right w:val="single" w:sz="4" w:space="0" w:color="auto"/>
            </w:tcBorders>
          </w:tcPr>
          <w:p w14:paraId="168282BE" w14:textId="77777777" w:rsidR="001F6521" w:rsidRPr="00970165" w:rsidRDefault="001F6521" w:rsidP="003C0627">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8"/>
              </w:rPr>
            </w:pPr>
            <w:r w:rsidRPr="00970165">
              <w:rPr>
                <w:rFonts w:ascii="Times New Roman" w:hAnsi="Times New Roman"/>
                <w:sz w:val="18"/>
              </w:rPr>
              <w:t>Value</w:t>
            </w:r>
          </w:p>
        </w:tc>
      </w:tr>
      <w:tr w:rsidR="001F6521" w:rsidRPr="00970165" w14:paraId="0614CDB9" w14:textId="77777777" w:rsidTr="003C062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1" w:type="dxa"/>
            <w:tcBorders>
              <w:top w:val="single" w:sz="4" w:space="0" w:color="auto"/>
            </w:tcBorders>
            <w:vAlign w:val="center"/>
          </w:tcPr>
          <w:p w14:paraId="1B008350" w14:textId="77777777" w:rsidR="001F6521" w:rsidRPr="00970165" w:rsidRDefault="001F6521" w:rsidP="003C0627">
            <w:pPr>
              <w:pStyle w:val="BodyText"/>
              <w:rPr>
                <w:rFonts w:ascii="Times New Roman" w:hAnsi="Times New Roman"/>
                <w:sz w:val="18"/>
              </w:rPr>
            </w:pPr>
            <w:r w:rsidRPr="00970165">
              <w:rPr>
                <w:rFonts w:ascii="Times New Roman" w:hAnsi="Times New Roman"/>
                <w:sz w:val="18"/>
              </w:rPr>
              <w:t>Performance metric</w:t>
            </w:r>
          </w:p>
        </w:tc>
        <w:tc>
          <w:tcPr>
            <w:tcW w:w="4531" w:type="dxa"/>
            <w:tcBorders>
              <w:top w:val="single" w:sz="4" w:space="0" w:color="auto"/>
            </w:tcBorders>
          </w:tcPr>
          <w:p w14:paraId="7DBA4630" w14:textId="77777777" w:rsidR="001F6521" w:rsidRPr="00970165" w:rsidRDefault="001F6521" w:rsidP="003C0627">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sz w:val="18"/>
              </w:rPr>
            </w:pPr>
            <w:r w:rsidRPr="00970165">
              <w:rPr>
                <w:rFonts w:ascii="Times New Roman" w:hAnsi="Times New Roman"/>
                <w:sz w:val="18"/>
              </w:rPr>
              <w:t>NACK-to-ACK error probability ≤ 0.1%</w:t>
            </w:r>
          </w:p>
          <w:p w14:paraId="6E238D21" w14:textId="77777777" w:rsidR="001F6521" w:rsidRPr="00970165" w:rsidRDefault="001F6521" w:rsidP="003C0627">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sz w:val="18"/>
              </w:rPr>
            </w:pPr>
            <w:r w:rsidRPr="00970165">
              <w:rPr>
                <w:rFonts w:ascii="Times New Roman" w:hAnsi="Times New Roman"/>
                <w:sz w:val="18"/>
              </w:rPr>
              <w:t>ACK-miss detection probability ≤ 1%</w:t>
            </w:r>
          </w:p>
          <w:p w14:paraId="64EA2831" w14:textId="77777777" w:rsidR="001F6521" w:rsidRPr="00970165" w:rsidRDefault="001F6521" w:rsidP="003C0627">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sz w:val="18"/>
              </w:rPr>
            </w:pPr>
            <w:r w:rsidRPr="00970165">
              <w:rPr>
                <w:rFonts w:ascii="Times New Roman" w:hAnsi="Times New Roman"/>
                <w:sz w:val="18"/>
              </w:rPr>
              <w:t>DTX-to-ACK probability ≤ 1%</w:t>
            </w:r>
          </w:p>
        </w:tc>
      </w:tr>
      <w:tr w:rsidR="001F6521" w:rsidRPr="00970165" w14:paraId="25FD62F6" w14:textId="77777777" w:rsidTr="001F6521">
        <w:trPr>
          <w:trHeight w:val="290"/>
          <w:jc w:val="center"/>
        </w:trPr>
        <w:tc>
          <w:tcPr>
            <w:cnfStyle w:val="001000000000" w:firstRow="0" w:lastRow="0" w:firstColumn="1" w:lastColumn="0" w:oddVBand="0" w:evenVBand="0" w:oddHBand="0" w:evenHBand="0" w:firstRowFirstColumn="0" w:firstRowLastColumn="0" w:lastRowFirstColumn="0" w:lastRowLastColumn="0"/>
            <w:tcW w:w="4531" w:type="dxa"/>
          </w:tcPr>
          <w:p w14:paraId="4049D328" w14:textId="40D21029" w:rsidR="001F6521" w:rsidRPr="00970165" w:rsidRDefault="001F6521" w:rsidP="003C0627">
            <w:pPr>
              <w:pStyle w:val="BodyText"/>
              <w:rPr>
                <w:rFonts w:ascii="Times New Roman" w:hAnsi="Times New Roman"/>
                <w:sz w:val="18"/>
              </w:rPr>
            </w:pPr>
            <w:r>
              <w:rPr>
                <w:rFonts w:ascii="Times New Roman" w:hAnsi="Times New Roman"/>
                <w:sz w:val="18"/>
              </w:rPr>
              <w:t>Number of users</w:t>
            </w:r>
          </w:p>
        </w:tc>
        <w:tc>
          <w:tcPr>
            <w:tcW w:w="4531" w:type="dxa"/>
          </w:tcPr>
          <w:p w14:paraId="6B36879C" w14:textId="2EBFF94A" w:rsidR="001F6521" w:rsidRPr="00970165" w:rsidRDefault="001F6521" w:rsidP="003C0627">
            <w:pPr>
              <w:pStyle w:val="BodyText"/>
              <w:cnfStyle w:val="000000000000" w:firstRow="0" w:lastRow="0" w:firstColumn="0" w:lastColumn="0" w:oddVBand="0" w:evenVBand="0" w:oddHBand="0" w:evenHBand="0" w:firstRowFirstColumn="0" w:firstRowLastColumn="0" w:lastRowFirstColumn="0" w:lastRowLastColumn="0"/>
              <w:rPr>
                <w:rFonts w:ascii="Times New Roman" w:hAnsi="Times New Roman"/>
                <w:sz w:val="18"/>
              </w:rPr>
            </w:pPr>
            <w:r>
              <w:rPr>
                <w:rFonts w:ascii="Times New Roman" w:hAnsi="Times New Roman"/>
                <w:sz w:val="18"/>
              </w:rPr>
              <w:t>1</w:t>
            </w:r>
          </w:p>
        </w:tc>
      </w:tr>
      <w:tr w:rsidR="001F6521" w:rsidRPr="00970165" w14:paraId="78C7A258" w14:textId="77777777" w:rsidTr="001F6521">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4531" w:type="dxa"/>
          </w:tcPr>
          <w:p w14:paraId="4296C4EC" w14:textId="59280F7C" w:rsidR="001F6521" w:rsidRDefault="001F6521" w:rsidP="003C0627">
            <w:pPr>
              <w:pStyle w:val="BodyText"/>
              <w:rPr>
                <w:rFonts w:ascii="Times New Roman" w:hAnsi="Times New Roman"/>
                <w:sz w:val="18"/>
              </w:rPr>
            </w:pPr>
            <w:r>
              <w:rPr>
                <w:rFonts w:ascii="Times New Roman" w:hAnsi="Times New Roman"/>
                <w:sz w:val="18"/>
              </w:rPr>
              <w:t>Number of ACK/NACK bits</w:t>
            </w:r>
          </w:p>
        </w:tc>
        <w:tc>
          <w:tcPr>
            <w:tcW w:w="4531" w:type="dxa"/>
          </w:tcPr>
          <w:p w14:paraId="2D0D782A" w14:textId="2A720A1C" w:rsidR="001F6521" w:rsidRDefault="001F6521" w:rsidP="003C0627">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sz w:val="18"/>
              </w:rPr>
            </w:pPr>
            <w:r>
              <w:rPr>
                <w:rFonts w:ascii="Times New Roman" w:hAnsi="Times New Roman"/>
                <w:sz w:val="18"/>
              </w:rPr>
              <w:t>1 and 2</w:t>
            </w:r>
          </w:p>
        </w:tc>
      </w:tr>
      <w:tr w:rsidR="001F6521" w:rsidRPr="00970165" w14:paraId="4BACF225" w14:textId="77777777" w:rsidTr="001F6521">
        <w:trPr>
          <w:trHeight w:val="290"/>
          <w:jc w:val="center"/>
        </w:trPr>
        <w:tc>
          <w:tcPr>
            <w:cnfStyle w:val="001000000000" w:firstRow="0" w:lastRow="0" w:firstColumn="1" w:lastColumn="0" w:oddVBand="0" w:evenVBand="0" w:oddHBand="0" w:evenHBand="0" w:firstRowFirstColumn="0" w:firstRowLastColumn="0" w:lastRowFirstColumn="0" w:lastRowLastColumn="0"/>
            <w:tcW w:w="4531" w:type="dxa"/>
          </w:tcPr>
          <w:p w14:paraId="6724F797" w14:textId="77777777" w:rsidR="001F6521" w:rsidRPr="00970165" w:rsidRDefault="001F6521" w:rsidP="003C0627">
            <w:pPr>
              <w:pStyle w:val="BodyText"/>
              <w:rPr>
                <w:rFonts w:ascii="Times New Roman" w:hAnsi="Times New Roman"/>
                <w:sz w:val="18"/>
              </w:rPr>
            </w:pPr>
            <w:r w:rsidRPr="00970165">
              <w:rPr>
                <w:rFonts w:ascii="Times New Roman" w:hAnsi="Times New Roman"/>
                <w:sz w:val="18"/>
              </w:rPr>
              <w:t>Channel model</w:t>
            </w:r>
          </w:p>
        </w:tc>
        <w:tc>
          <w:tcPr>
            <w:tcW w:w="4531" w:type="dxa"/>
          </w:tcPr>
          <w:p w14:paraId="103B3D57" w14:textId="2608444C" w:rsidR="001F6521" w:rsidRPr="00970165" w:rsidRDefault="001F6521" w:rsidP="003C0627">
            <w:pPr>
              <w:pStyle w:val="BodyText"/>
              <w:cnfStyle w:val="000000000000" w:firstRow="0" w:lastRow="0" w:firstColumn="0" w:lastColumn="0" w:oddVBand="0" w:evenVBand="0" w:oddHBand="0" w:evenHBand="0" w:firstRowFirstColumn="0" w:firstRowLastColumn="0" w:lastRowFirstColumn="0" w:lastRowLastColumn="0"/>
              <w:rPr>
                <w:rFonts w:ascii="Times New Roman" w:hAnsi="Times New Roman"/>
                <w:sz w:val="18"/>
              </w:rPr>
            </w:pPr>
            <w:r w:rsidRPr="00970165">
              <w:rPr>
                <w:rFonts w:ascii="Times New Roman" w:hAnsi="Times New Roman"/>
                <w:sz w:val="18"/>
              </w:rPr>
              <w:t>TDL-A 300 ns</w:t>
            </w:r>
            <w:r w:rsidR="00FA2C79">
              <w:rPr>
                <w:rFonts w:ascii="Times New Roman" w:hAnsi="Times New Roman"/>
                <w:sz w:val="18"/>
              </w:rPr>
              <w:t>, TDL-B 1000 ns</w:t>
            </w:r>
          </w:p>
        </w:tc>
      </w:tr>
      <w:tr w:rsidR="00FA2C79" w:rsidRPr="00970165" w14:paraId="7CC8BCE8" w14:textId="77777777" w:rsidTr="001F6521">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4531" w:type="dxa"/>
          </w:tcPr>
          <w:p w14:paraId="582BB147" w14:textId="28B6C514" w:rsidR="00FA2C79" w:rsidRPr="00970165" w:rsidRDefault="00FA2C79" w:rsidP="003C0627">
            <w:pPr>
              <w:pStyle w:val="BodyText"/>
              <w:rPr>
                <w:rFonts w:ascii="Times New Roman" w:hAnsi="Times New Roman"/>
                <w:sz w:val="18"/>
              </w:rPr>
            </w:pPr>
            <w:r>
              <w:rPr>
                <w:rFonts w:ascii="Times New Roman" w:hAnsi="Times New Roman"/>
                <w:sz w:val="18"/>
              </w:rPr>
              <w:lastRenderedPageBreak/>
              <w:t>UE speed</w:t>
            </w:r>
          </w:p>
        </w:tc>
        <w:tc>
          <w:tcPr>
            <w:tcW w:w="4531" w:type="dxa"/>
          </w:tcPr>
          <w:p w14:paraId="1F3CDBCB" w14:textId="7C3695EC" w:rsidR="00FA2C79" w:rsidRPr="00970165" w:rsidRDefault="00FA2C79" w:rsidP="003C0627">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sz w:val="18"/>
              </w:rPr>
            </w:pPr>
            <w:r>
              <w:rPr>
                <w:rFonts w:ascii="Times New Roman" w:hAnsi="Times New Roman"/>
                <w:sz w:val="18"/>
              </w:rPr>
              <w:t>3 km/h</w:t>
            </w:r>
          </w:p>
        </w:tc>
      </w:tr>
      <w:tr w:rsidR="001F6521" w:rsidRPr="00970165" w14:paraId="169B92A9" w14:textId="77777777" w:rsidTr="001F6521">
        <w:trPr>
          <w:trHeight w:val="237"/>
          <w:jc w:val="center"/>
        </w:trPr>
        <w:tc>
          <w:tcPr>
            <w:cnfStyle w:val="001000000000" w:firstRow="0" w:lastRow="0" w:firstColumn="1" w:lastColumn="0" w:oddVBand="0" w:evenVBand="0" w:oddHBand="0" w:evenHBand="0" w:firstRowFirstColumn="0" w:firstRowLastColumn="0" w:lastRowFirstColumn="0" w:lastRowLastColumn="0"/>
            <w:tcW w:w="4531" w:type="dxa"/>
          </w:tcPr>
          <w:p w14:paraId="44D2507B" w14:textId="77777777" w:rsidR="001F6521" w:rsidRPr="00970165" w:rsidRDefault="001F6521" w:rsidP="003C0627">
            <w:pPr>
              <w:pStyle w:val="BodyText"/>
              <w:rPr>
                <w:rFonts w:ascii="Times New Roman" w:hAnsi="Times New Roman"/>
                <w:sz w:val="18"/>
              </w:rPr>
            </w:pPr>
            <w:r w:rsidRPr="00970165">
              <w:rPr>
                <w:rFonts w:ascii="Times New Roman" w:hAnsi="Times New Roman"/>
                <w:sz w:val="18"/>
              </w:rPr>
              <w:t>Number of PRBs</w:t>
            </w:r>
          </w:p>
        </w:tc>
        <w:tc>
          <w:tcPr>
            <w:tcW w:w="4531" w:type="dxa"/>
          </w:tcPr>
          <w:p w14:paraId="53664CC2" w14:textId="77777777" w:rsidR="001F6521" w:rsidRPr="00970165" w:rsidRDefault="001F6521" w:rsidP="003C0627">
            <w:pPr>
              <w:pStyle w:val="BodyText"/>
              <w:cnfStyle w:val="000000000000" w:firstRow="0" w:lastRow="0" w:firstColumn="0" w:lastColumn="0" w:oddVBand="0" w:evenVBand="0" w:oddHBand="0" w:evenHBand="0" w:firstRowFirstColumn="0" w:firstRowLastColumn="0" w:lastRowFirstColumn="0" w:lastRowLastColumn="0"/>
              <w:rPr>
                <w:rFonts w:ascii="Times New Roman" w:hAnsi="Times New Roman"/>
                <w:sz w:val="18"/>
              </w:rPr>
            </w:pPr>
            <w:r w:rsidRPr="00970165">
              <w:rPr>
                <w:rFonts w:ascii="Times New Roman" w:hAnsi="Times New Roman"/>
                <w:sz w:val="18"/>
              </w:rPr>
              <w:t>1</w:t>
            </w:r>
          </w:p>
        </w:tc>
      </w:tr>
      <w:tr w:rsidR="001F6521" w:rsidRPr="00970165" w14:paraId="52DAEC14" w14:textId="77777777" w:rsidTr="003C062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1" w:type="dxa"/>
          </w:tcPr>
          <w:p w14:paraId="6D632E9E" w14:textId="3C7C1709" w:rsidR="001F6521" w:rsidRPr="00970165" w:rsidRDefault="001F6521" w:rsidP="003C0627">
            <w:pPr>
              <w:pStyle w:val="BodyText"/>
              <w:rPr>
                <w:rFonts w:ascii="Times New Roman" w:hAnsi="Times New Roman"/>
                <w:sz w:val="18"/>
              </w:rPr>
            </w:pPr>
            <w:r>
              <w:rPr>
                <w:rFonts w:ascii="Times New Roman" w:hAnsi="Times New Roman"/>
                <w:sz w:val="18"/>
              </w:rPr>
              <w:t>Carrier frequency</w:t>
            </w:r>
          </w:p>
        </w:tc>
        <w:tc>
          <w:tcPr>
            <w:tcW w:w="4531" w:type="dxa"/>
          </w:tcPr>
          <w:p w14:paraId="1100481B" w14:textId="11086925" w:rsidR="001F6521" w:rsidRPr="00970165" w:rsidRDefault="001F6521" w:rsidP="003C0627">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sz w:val="18"/>
              </w:rPr>
            </w:pPr>
            <w:r>
              <w:rPr>
                <w:rFonts w:ascii="Times New Roman" w:hAnsi="Times New Roman"/>
                <w:sz w:val="18"/>
              </w:rPr>
              <w:t>4 GHz</w:t>
            </w:r>
          </w:p>
        </w:tc>
      </w:tr>
      <w:tr w:rsidR="001F6521" w:rsidRPr="00970165" w14:paraId="379C692A" w14:textId="77777777" w:rsidTr="003C0627">
        <w:trPr>
          <w:jc w:val="center"/>
        </w:trPr>
        <w:tc>
          <w:tcPr>
            <w:cnfStyle w:val="001000000000" w:firstRow="0" w:lastRow="0" w:firstColumn="1" w:lastColumn="0" w:oddVBand="0" w:evenVBand="0" w:oddHBand="0" w:evenHBand="0" w:firstRowFirstColumn="0" w:firstRowLastColumn="0" w:lastRowFirstColumn="0" w:lastRowLastColumn="0"/>
            <w:tcW w:w="4531" w:type="dxa"/>
          </w:tcPr>
          <w:p w14:paraId="69560B40" w14:textId="77777777" w:rsidR="001F6521" w:rsidRPr="00970165" w:rsidRDefault="001F6521" w:rsidP="003C0627">
            <w:pPr>
              <w:pStyle w:val="BodyText"/>
              <w:rPr>
                <w:rFonts w:ascii="Times New Roman" w:hAnsi="Times New Roman"/>
                <w:sz w:val="18"/>
              </w:rPr>
            </w:pPr>
            <w:r w:rsidRPr="00970165">
              <w:rPr>
                <w:rFonts w:ascii="Times New Roman" w:hAnsi="Times New Roman"/>
                <w:sz w:val="18"/>
              </w:rPr>
              <w:t>Subcarrier spacing</w:t>
            </w:r>
          </w:p>
        </w:tc>
        <w:tc>
          <w:tcPr>
            <w:tcW w:w="4531" w:type="dxa"/>
          </w:tcPr>
          <w:p w14:paraId="24FA7663" w14:textId="77777777" w:rsidR="001F6521" w:rsidRPr="00970165" w:rsidRDefault="001F6521" w:rsidP="003C0627">
            <w:pPr>
              <w:pStyle w:val="BodyText"/>
              <w:cnfStyle w:val="000000000000" w:firstRow="0" w:lastRow="0" w:firstColumn="0" w:lastColumn="0" w:oddVBand="0" w:evenVBand="0" w:oddHBand="0" w:evenHBand="0" w:firstRowFirstColumn="0" w:firstRowLastColumn="0" w:lastRowFirstColumn="0" w:lastRowLastColumn="0"/>
              <w:rPr>
                <w:rFonts w:ascii="Times New Roman" w:hAnsi="Times New Roman"/>
                <w:sz w:val="18"/>
              </w:rPr>
            </w:pPr>
            <w:r w:rsidRPr="00970165">
              <w:rPr>
                <w:rFonts w:ascii="Times New Roman" w:hAnsi="Times New Roman"/>
                <w:sz w:val="18"/>
              </w:rPr>
              <w:t>15 kHz</w:t>
            </w:r>
          </w:p>
        </w:tc>
      </w:tr>
      <w:tr w:rsidR="001F6521" w:rsidRPr="00970165" w14:paraId="7709BD78" w14:textId="77777777" w:rsidTr="003C062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1" w:type="dxa"/>
          </w:tcPr>
          <w:p w14:paraId="067B48C1" w14:textId="77777777" w:rsidR="001F6521" w:rsidRPr="00970165" w:rsidRDefault="001F6521" w:rsidP="003C0627">
            <w:pPr>
              <w:pStyle w:val="BodyText"/>
              <w:rPr>
                <w:rFonts w:ascii="Times New Roman" w:hAnsi="Times New Roman"/>
                <w:sz w:val="18"/>
              </w:rPr>
            </w:pPr>
            <w:r w:rsidRPr="00970165">
              <w:rPr>
                <w:rFonts w:ascii="Times New Roman" w:hAnsi="Times New Roman"/>
                <w:sz w:val="18"/>
              </w:rPr>
              <w:t>BS antenna configuration</w:t>
            </w:r>
          </w:p>
        </w:tc>
        <w:tc>
          <w:tcPr>
            <w:tcW w:w="4531" w:type="dxa"/>
          </w:tcPr>
          <w:p w14:paraId="42A2B515" w14:textId="77777777" w:rsidR="001F6521" w:rsidRPr="00970165" w:rsidRDefault="001F6521" w:rsidP="003C0627">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sz w:val="18"/>
              </w:rPr>
            </w:pPr>
            <w:r w:rsidRPr="00970165">
              <w:rPr>
                <w:rFonts w:ascii="Times New Roman" w:hAnsi="Times New Roman"/>
                <w:sz w:val="18"/>
              </w:rPr>
              <w:t>2 RX, uncorrelated</w:t>
            </w:r>
          </w:p>
        </w:tc>
      </w:tr>
      <w:tr w:rsidR="001F6521" w:rsidRPr="00970165" w14:paraId="06BCF594" w14:textId="77777777" w:rsidTr="003C0627">
        <w:trPr>
          <w:jc w:val="center"/>
        </w:trPr>
        <w:tc>
          <w:tcPr>
            <w:cnfStyle w:val="001000000000" w:firstRow="0" w:lastRow="0" w:firstColumn="1" w:lastColumn="0" w:oddVBand="0" w:evenVBand="0" w:oddHBand="0" w:evenHBand="0" w:firstRowFirstColumn="0" w:firstRowLastColumn="0" w:lastRowFirstColumn="0" w:lastRowLastColumn="0"/>
            <w:tcW w:w="4531" w:type="dxa"/>
          </w:tcPr>
          <w:p w14:paraId="4BB69270" w14:textId="77777777" w:rsidR="001F6521" w:rsidRPr="00970165" w:rsidRDefault="001F6521" w:rsidP="003C0627">
            <w:pPr>
              <w:pStyle w:val="BodyText"/>
              <w:rPr>
                <w:rFonts w:ascii="Times New Roman" w:hAnsi="Times New Roman"/>
                <w:sz w:val="18"/>
              </w:rPr>
            </w:pPr>
            <w:r w:rsidRPr="00970165">
              <w:rPr>
                <w:rFonts w:ascii="Times New Roman" w:hAnsi="Times New Roman"/>
                <w:sz w:val="18"/>
              </w:rPr>
              <w:t>UE antenna configuration</w:t>
            </w:r>
          </w:p>
        </w:tc>
        <w:tc>
          <w:tcPr>
            <w:tcW w:w="4531" w:type="dxa"/>
          </w:tcPr>
          <w:p w14:paraId="361CB79E" w14:textId="77777777" w:rsidR="001F6521" w:rsidRPr="00970165" w:rsidRDefault="001F6521" w:rsidP="003C0627">
            <w:pPr>
              <w:pStyle w:val="BodyText"/>
              <w:cnfStyle w:val="000000000000" w:firstRow="0" w:lastRow="0" w:firstColumn="0" w:lastColumn="0" w:oddVBand="0" w:evenVBand="0" w:oddHBand="0" w:evenHBand="0" w:firstRowFirstColumn="0" w:firstRowLastColumn="0" w:lastRowFirstColumn="0" w:lastRowLastColumn="0"/>
              <w:rPr>
                <w:rFonts w:ascii="Times New Roman" w:hAnsi="Times New Roman"/>
                <w:sz w:val="18"/>
              </w:rPr>
            </w:pPr>
            <w:r w:rsidRPr="00970165">
              <w:rPr>
                <w:rFonts w:ascii="Times New Roman" w:hAnsi="Times New Roman"/>
                <w:sz w:val="18"/>
              </w:rPr>
              <w:t>1 TX</w:t>
            </w:r>
          </w:p>
        </w:tc>
      </w:tr>
      <w:tr w:rsidR="001F6521" w:rsidRPr="00970165" w14:paraId="2883FC87" w14:textId="77777777" w:rsidTr="003C062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1" w:type="dxa"/>
          </w:tcPr>
          <w:p w14:paraId="1A25E5B1" w14:textId="77777777" w:rsidR="001F6521" w:rsidRPr="00970165" w:rsidRDefault="001F6521" w:rsidP="003C0627">
            <w:pPr>
              <w:pStyle w:val="BodyText"/>
              <w:rPr>
                <w:rFonts w:ascii="Times New Roman" w:hAnsi="Times New Roman"/>
                <w:sz w:val="18"/>
              </w:rPr>
            </w:pPr>
            <w:r w:rsidRPr="00970165">
              <w:rPr>
                <w:rFonts w:ascii="Times New Roman" w:hAnsi="Times New Roman"/>
                <w:sz w:val="18"/>
              </w:rPr>
              <w:t>Disturbance</w:t>
            </w:r>
          </w:p>
        </w:tc>
        <w:tc>
          <w:tcPr>
            <w:tcW w:w="4531" w:type="dxa"/>
          </w:tcPr>
          <w:p w14:paraId="3AE9703F" w14:textId="77777777" w:rsidR="001F6521" w:rsidRPr="00970165" w:rsidRDefault="001F6521" w:rsidP="003C0627">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sz w:val="18"/>
              </w:rPr>
            </w:pPr>
            <w:r w:rsidRPr="00970165">
              <w:rPr>
                <w:rFonts w:ascii="Times New Roman" w:hAnsi="Times New Roman"/>
                <w:sz w:val="18"/>
              </w:rPr>
              <w:t>AWGN (no inter-cell interference)</w:t>
            </w:r>
          </w:p>
        </w:tc>
      </w:tr>
      <w:tr w:rsidR="001F6521" w:rsidRPr="00970165" w14:paraId="6B17F619" w14:textId="77777777" w:rsidTr="003C0627">
        <w:trPr>
          <w:jc w:val="center"/>
        </w:trPr>
        <w:tc>
          <w:tcPr>
            <w:cnfStyle w:val="001000000000" w:firstRow="0" w:lastRow="0" w:firstColumn="1" w:lastColumn="0" w:oddVBand="0" w:evenVBand="0" w:oddHBand="0" w:evenHBand="0" w:firstRowFirstColumn="0" w:firstRowLastColumn="0" w:lastRowFirstColumn="0" w:lastRowLastColumn="0"/>
            <w:tcW w:w="4531" w:type="dxa"/>
          </w:tcPr>
          <w:p w14:paraId="6A7B8023" w14:textId="77777777" w:rsidR="001F6521" w:rsidRPr="00970165" w:rsidRDefault="001F6521" w:rsidP="003C0627">
            <w:pPr>
              <w:pStyle w:val="BodyText"/>
              <w:rPr>
                <w:rFonts w:ascii="Times New Roman" w:hAnsi="Times New Roman"/>
                <w:sz w:val="18"/>
              </w:rPr>
            </w:pPr>
            <w:r w:rsidRPr="00970165">
              <w:rPr>
                <w:rFonts w:ascii="Times New Roman" w:hAnsi="Times New Roman"/>
                <w:sz w:val="18"/>
              </w:rPr>
              <w:t>Channel estimation</w:t>
            </w:r>
          </w:p>
        </w:tc>
        <w:tc>
          <w:tcPr>
            <w:tcW w:w="4531" w:type="dxa"/>
          </w:tcPr>
          <w:p w14:paraId="1EEFA84B" w14:textId="77777777" w:rsidR="001F6521" w:rsidRPr="00970165" w:rsidRDefault="001F6521" w:rsidP="003C0627">
            <w:pPr>
              <w:pStyle w:val="BodyText"/>
              <w:cnfStyle w:val="000000000000" w:firstRow="0" w:lastRow="0" w:firstColumn="0" w:lastColumn="0" w:oddVBand="0" w:evenVBand="0" w:oddHBand="0" w:evenHBand="0" w:firstRowFirstColumn="0" w:firstRowLastColumn="0" w:lastRowFirstColumn="0" w:lastRowLastColumn="0"/>
              <w:rPr>
                <w:rFonts w:ascii="Times New Roman" w:hAnsi="Times New Roman"/>
                <w:sz w:val="18"/>
              </w:rPr>
            </w:pPr>
            <w:r w:rsidRPr="00970165">
              <w:rPr>
                <w:rFonts w:ascii="Times New Roman" w:hAnsi="Times New Roman"/>
                <w:sz w:val="18"/>
              </w:rPr>
              <w:t>Realistic</w:t>
            </w:r>
          </w:p>
        </w:tc>
      </w:tr>
      <w:tr w:rsidR="001F6521" w:rsidRPr="00970165" w14:paraId="610487FC" w14:textId="77777777" w:rsidTr="003C062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1" w:type="dxa"/>
          </w:tcPr>
          <w:p w14:paraId="11490769" w14:textId="77777777" w:rsidR="001F6521" w:rsidRPr="00970165" w:rsidRDefault="001F6521" w:rsidP="003C0627">
            <w:pPr>
              <w:pStyle w:val="BodyText"/>
              <w:rPr>
                <w:rFonts w:ascii="Times New Roman" w:hAnsi="Times New Roman"/>
                <w:sz w:val="18"/>
              </w:rPr>
            </w:pPr>
            <w:r w:rsidRPr="00970165">
              <w:rPr>
                <w:rFonts w:ascii="Times New Roman" w:hAnsi="Times New Roman"/>
                <w:sz w:val="18"/>
              </w:rPr>
              <w:t>Noise estimation</w:t>
            </w:r>
          </w:p>
        </w:tc>
        <w:tc>
          <w:tcPr>
            <w:tcW w:w="4531" w:type="dxa"/>
          </w:tcPr>
          <w:p w14:paraId="39ADF108" w14:textId="77777777" w:rsidR="001F6521" w:rsidRPr="00970165" w:rsidRDefault="001F6521" w:rsidP="003C0627">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sz w:val="18"/>
              </w:rPr>
            </w:pPr>
            <w:r w:rsidRPr="00970165">
              <w:rPr>
                <w:rFonts w:ascii="Times New Roman" w:hAnsi="Times New Roman"/>
                <w:sz w:val="18"/>
              </w:rPr>
              <w:t>Ideal</w:t>
            </w:r>
          </w:p>
        </w:tc>
      </w:tr>
    </w:tbl>
    <w:p w14:paraId="2D4AA052" w14:textId="12428976" w:rsidR="00143072" w:rsidRDefault="00143072" w:rsidP="006D4F71">
      <w:pPr>
        <w:keepNext/>
      </w:pPr>
    </w:p>
    <w:p w14:paraId="74B95316" w14:textId="0F60C9CD" w:rsidR="00FA2C79" w:rsidRDefault="00FA2C79" w:rsidP="00FA2C79">
      <w:pPr>
        <w:keepNext/>
        <w:ind w:left="-426" w:right="-426"/>
        <w:jc w:val="center"/>
      </w:pPr>
      <w:r w:rsidRPr="00FA2C79">
        <w:rPr>
          <w:noProof/>
          <w:lang w:val="sv-SE" w:eastAsia="sv-SE"/>
        </w:rPr>
        <w:drawing>
          <wp:inline distT="0" distB="0" distL="0" distR="0" wp14:anchorId="671E6745" wp14:editId="47B868F4">
            <wp:extent cx="3308400" cy="2494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08400" cy="2494800"/>
                    </a:xfrm>
                    <a:prstGeom prst="rect">
                      <a:avLst/>
                    </a:prstGeom>
                    <a:noFill/>
                    <a:ln>
                      <a:noFill/>
                    </a:ln>
                  </pic:spPr>
                </pic:pic>
              </a:graphicData>
            </a:graphic>
          </wp:inline>
        </w:drawing>
      </w:r>
      <w:r w:rsidRPr="00FA2C79">
        <w:t xml:space="preserve"> </w:t>
      </w:r>
      <w:r w:rsidRPr="00FA2C79">
        <w:rPr>
          <w:noProof/>
          <w:lang w:val="sv-SE" w:eastAsia="sv-SE"/>
        </w:rPr>
        <w:drawing>
          <wp:inline distT="0" distB="0" distL="0" distR="0" wp14:anchorId="041BD01A" wp14:editId="7029EE09">
            <wp:extent cx="3308400" cy="2494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08400" cy="2494800"/>
                    </a:xfrm>
                    <a:prstGeom prst="rect">
                      <a:avLst/>
                    </a:prstGeom>
                    <a:noFill/>
                    <a:ln>
                      <a:noFill/>
                    </a:ln>
                  </pic:spPr>
                </pic:pic>
              </a:graphicData>
            </a:graphic>
          </wp:inline>
        </w:drawing>
      </w:r>
    </w:p>
    <w:p w14:paraId="253BEE44" w14:textId="4AC971A9" w:rsidR="00755557" w:rsidRPr="00143072" w:rsidRDefault="00143072" w:rsidP="00143072">
      <w:pPr>
        <w:pStyle w:val="Caption"/>
        <w:rPr>
          <w:rFonts w:ascii="Times New Roman" w:hAnsi="Times New Roman"/>
        </w:rPr>
      </w:pPr>
      <w:bookmarkStart w:id="70" w:name="_Ref481694548"/>
      <w:r w:rsidRPr="00143072">
        <w:rPr>
          <w:rFonts w:ascii="Times New Roman" w:hAnsi="Times New Roman"/>
        </w:rPr>
        <w:t xml:space="preserve">Figure </w:t>
      </w:r>
      <w:r w:rsidRPr="00143072">
        <w:rPr>
          <w:rFonts w:ascii="Times New Roman" w:hAnsi="Times New Roman"/>
        </w:rPr>
        <w:fldChar w:fldCharType="begin"/>
      </w:r>
      <w:r w:rsidRPr="00143072">
        <w:rPr>
          <w:rFonts w:ascii="Times New Roman" w:hAnsi="Times New Roman"/>
        </w:rPr>
        <w:instrText xml:space="preserve"> SEQ Figure \* ARABIC </w:instrText>
      </w:r>
      <w:r w:rsidRPr="00143072">
        <w:rPr>
          <w:rFonts w:ascii="Times New Roman" w:hAnsi="Times New Roman"/>
        </w:rPr>
        <w:fldChar w:fldCharType="separate"/>
      </w:r>
      <w:r w:rsidR="00E45209">
        <w:rPr>
          <w:rFonts w:ascii="Times New Roman" w:hAnsi="Times New Roman"/>
          <w:noProof/>
        </w:rPr>
        <w:t>2</w:t>
      </w:r>
      <w:r w:rsidRPr="00143072">
        <w:rPr>
          <w:rFonts w:ascii="Times New Roman" w:hAnsi="Times New Roman"/>
        </w:rPr>
        <w:fldChar w:fldCharType="end"/>
      </w:r>
      <w:bookmarkEnd w:id="70"/>
      <w:r w:rsidRPr="00143072">
        <w:rPr>
          <w:rFonts w:ascii="Times New Roman" w:hAnsi="Times New Roman"/>
        </w:rPr>
        <w:t xml:space="preserve">: </w:t>
      </w:r>
      <w:r w:rsidR="009D34FF">
        <w:rPr>
          <w:rFonts w:ascii="Times New Roman" w:hAnsi="Times New Roman"/>
        </w:rPr>
        <w:t>The operating SNR vs the number of symbols in the long PUCCH for 1 or 2 UCI bits and various number of DMRS symbols in the long PUCCH tran</w:t>
      </w:r>
      <w:r w:rsidR="00FA2C79">
        <w:rPr>
          <w:rFonts w:ascii="Times New Roman" w:hAnsi="Times New Roman"/>
        </w:rPr>
        <w:t xml:space="preserve">smission </w:t>
      </w:r>
      <w:r w:rsidR="009D34FF">
        <w:rPr>
          <w:rFonts w:ascii="Times New Roman" w:hAnsi="Times New Roman"/>
        </w:rPr>
        <w:t>and single user case</w:t>
      </w:r>
      <w:r w:rsidR="006D4F71">
        <w:rPr>
          <w:rFonts w:ascii="Times New Roman" w:hAnsi="Times New Roman"/>
        </w:rPr>
        <w:t>. The right and left plots correspond to TDL-A 300ns and TDL-B 1000ns channel models, respectively.</w:t>
      </w:r>
    </w:p>
    <w:p w14:paraId="2B9A294E" w14:textId="33399937" w:rsidR="009A0D17" w:rsidRDefault="009A0D17" w:rsidP="009A0D17">
      <w:pPr>
        <w:jc w:val="left"/>
        <w:rPr>
          <w:rFonts w:ascii="Times New Roman" w:hAnsi="Times New Roman"/>
        </w:rPr>
      </w:pPr>
      <w:r w:rsidRPr="009A0D17">
        <w:rPr>
          <w:rFonts w:ascii="Times New Roman" w:hAnsi="Times New Roman"/>
        </w:rPr>
        <w:t xml:space="preserve">Based on these results we can propose the following for the DMRS density for different durations of long PUCCH which is also illustrated in </w:t>
      </w:r>
      <w:r w:rsidR="00E45209">
        <w:rPr>
          <w:rFonts w:ascii="Times New Roman" w:hAnsi="Times New Roman"/>
          <w:highlight w:val="yellow"/>
        </w:rPr>
        <w:fldChar w:fldCharType="begin"/>
      </w:r>
      <w:r w:rsidR="00E45209">
        <w:rPr>
          <w:rFonts w:ascii="Times New Roman" w:hAnsi="Times New Roman"/>
        </w:rPr>
        <w:instrText xml:space="preserve"> REF _Ref481697925 \h </w:instrText>
      </w:r>
      <w:r w:rsidR="00E45209">
        <w:rPr>
          <w:rFonts w:ascii="Times New Roman" w:hAnsi="Times New Roman"/>
          <w:highlight w:val="yellow"/>
        </w:rPr>
      </w:r>
      <w:r w:rsidR="00E45209">
        <w:rPr>
          <w:rFonts w:ascii="Times New Roman" w:hAnsi="Times New Roman"/>
          <w:highlight w:val="yellow"/>
        </w:rPr>
        <w:fldChar w:fldCharType="separate"/>
      </w:r>
      <w:r w:rsidR="00E45209" w:rsidRPr="00E45209">
        <w:rPr>
          <w:rFonts w:ascii="Times New Roman" w:hAnsi="Times New Roman"/>
        </w:rPr>
        <w:t xml:space="preserve">Figure </w:t>
      </w:r>
      <w:r w:rsidR="00E45209" w:rsidRPr="00E45209">
        <w:rPr>
          <w:rFonts w:ascii="Times New Roman" w:hAnsi="Times New Roman"/>
          <w:noProof/>
        </w:rPr>
        <w:t>3</w:t>
      </w:r>
      <w:r w:rsidR="00E45209">
        <w:rPr>
          <w:rFonts w:ascii="Times New Roman" w:hAnsi="Times New Roman"/>
          <w:highlight w:val="yellow"/>
        </w:rPr>
        <w:fldChar w:fldCharType="end"/>
      </w:r>
      <w:r w:rsidR="00E45209">
        <w:rPr>
          <w:rFonts w:ascii="Times New Roman" w:hAnsi="Times New Roman"/>
        </w:rPr>
        <w:t>.</w:t>
      </w:r>
      <w:r w:rsidRPr="009A0D17">
        <w:rPr>
          <w:rFonts w:ascii="Times New Roman" w:hAnsi="Times New Roman"/>
        </w:rPr>
        <w:t xml:space="preserve"> </w:t>
      </w:r>
    </w:p>
    <w:p w14:paraId="42909120" w14:textId="391CB5BE" w:rsidR="00E45209" w:rsidRDefault="000319B9" w:rsidP="00E45209">
      <w:pPr>
        <w:keepNext/>
        <w:jc w:val="center"/>
      </w:pPr>
      <w:r w:rsidRPr="000319B9">
        <w:rPr>
          <w:noProof/>
          <w:lang w:val="sv-SE" w:eastAsia="sv-SE"/>
        </w:rPr>
        <w:drawing>
          <wp:inline distT="0" distB="0" distL="0" distR="0" wp14:anchorId="1864D6BB" wp14:editId="02337062">
            <wp:extent cx="5757062" cy="2505590"/>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63683" cy="2508472"/>
                    </a:xfrm>
                    <a:prstGeom prst="rect">
                      <a:avLst/>
                    </a:prstGeom>
                    <a:noFill/>
                    <a:ln>
                      <a:noFill/>
                    </a:ln>
                  </pic:spPr>
                </pic:pic>
              </a:graphicData>
            </a:graphic>
          </wp:inline>
        </w:drawing>
      </w:r>
    </w:p>
    <w:p w14:paraId="1956B379" w14:textId="308E6D4C" w:rsidR="001C1D95" w:rsidRPr="00E45209" w:rsidRDefault="00E45209" w:rsidP="00E45209">
      <w:pPr>
        <w:pStyle w:val="Caption"/>
        <w:rPr>
          <w:rFonts w:ascii="Times New Roman" w:hAnsi="Times New Roman"/>
        </w:rPr>
      </w:pPr>
      <w:bookmarkStart w:id="71" w:name="_Ref481697925"/>
      <w:r w:rsidRPr="00E45209">
        <w:rPr>
          <w:rFonts w:ascii="Times New Roman" w:hAnsi="Times New Roman"/>
        </w:rPr>
        <w:t xml:space="preserve">Figure </w:t>
      </w:r>
      <w:r w:rsidRPr="00E45209">
        <w:rPr>
          <w:rFonts w:ascii="Times New Roman" w:hAnsi="Times New Roman"/>
        </w:rPr>
        <w:fldChar w:fldCharType="begin"/>
      </w:r>
      <w:r w:rsidRPr="00E45209">
        <w:rPr>
          <w:rFonts w:ascii="Times New Roman" w:hAnsi="Times New Roman"/>
        </w:rPr>
        <w:instrText xml:space="preserve"> SEQ Figure \* ARABIC </w:instrText>
      </w:r>
      <w:r w:rsidRPr="00E45209">
        <w:rPr>
          <w:rFonts w:ascii="Times New Roman" w:hAnsi="Times New Roman"/>
        </w:rPr>
        <w:fldChar w:fldCharType="separate"/>
      </w:r>
      <w:r w:rsidRPr="00E45209">
        <w:rPr>
          <w:rFonts w:ascii="Times New Roman" w:hAnsi="Times New Roman"/>
          <w:noProof/>
        </w:rPr>
        <w:t>3</w:t>
      </w:r>
      <w:r w:rsidRPr="00E45209">
        <w:rPr>
          <w:rFonts w:ascii="Times New Roman" w:hAnsi="Times New Roman"/>
        </w:rPr>
        <w:fldChar w:fldCharType="end"/>
      </w:r>
      <w:bookmarkEnd w:id="71"/>
      <w:r w:rsidRPr="00E45209">
        <w:rPr>
          <w:rFonts w:ascii="Times New Roman" w:hAnsi="Times New Roman"/>
        </w:rPr>
        <w:t>: illustration of the proposed structure for the long PUCCH for 1-2 UCI bits</w:t>
      </w:r>
    </w:p>
    <w:p w14:paraId="3657F05C" w14:textId="4B395E5E" w:rsidR="009A0D17" w:rsidRPr="00E45209" w:rsidRDefault="009A0D17" w:rsidP="006814BE">
      <w:pPr>
        <w:rPr>
          <w:rFonts w:ascii="Times New Roman" w:hAnsi="Times New Roman"/>
          <w:b/>
        </w:rPr>
      </w:pPr>
      <w:r w:rsidRPr="00E45209">
        <w:rPr>
          <w:rFonts w:ascii="Times New Roman" w:hAnsi="Times New Roman"/>
          <w:b/>
        </w:rPr>
        <w:t>Proposals:</w:t>
      </w:r>
    </w:p>
    <w:p w14:paraId="0BE748E8" w14:textId="7F39FFA3" w:rsidR="009A0D17" w:rsidRPr="006814BE" w:rsidRDefault="006814BE" w:rsidP="009A0D17">
      <w:pPr>
        <w:pStyle w:val="BodyText"/>
        <w:numPr>
          <w:ilvl w:val="0"/>
          <w:numId w:val="20"/>
        </w:numPr>
        <w:overflowPunct/>
        <w:autoSpaceDE/>
        <w:autoSpaceDN/>
        <w:adjustRightInd/>
        <w:textAlignment w:val="auto"/>
        <w:rPr>
          <w:rFonts w:ascii="Times New Roman" w:hAnsi="Times New Roman"/>
          <w:i/>
        </w:rPr>
      </w:pPr>
      <w:r w:rsidRPr="006814BE">
        <w:rPr>
          <w:rFonts w:ascii="Times New Roman" w:hAnsi="Times New Roman"/>
          <w:i/>
        </w:rPr>
        <w:t xml:space="preserve">For a </w:t>
      </w:r>
      <w:r w:rsidR="009A0D17" w:rsidRPr="006814BE">
        <w:rPr>
          <w:rFonts w:ascii="Times New Roman" w:hAnsi="Times New Roman"/>
          <w:i/>
        </w:rPr>
        <w:t xml:space="preserve">long PUCCH </w:t>
      </w:r>
      <w:r w:rsidRPr="006814BE">
        <w:rPr>
          <w:rFonts w:ascii="Times New Roman" w:hAnsi="Times New Roman"/>
          <w:i/>
        </w:rPr>
        <w:t>with 1-2 UCI bits:</w:t>
      </w:r>
    </w:p>
    <w:p w14:paraId="6A014563" w14:textId="3EE9B442" w:rsidR="006814BE" w:rsidRPr="00E45209" w:rsidRDefault="00E45209" w:rsidP="00E45209">
      <w:pPr>
        <w:pStyle w:val="BodyText"/>
        <w:numPr>
          <w:ilvl w:val="1"/>
          <w:numId w:val="20"/>
        </w:numPr>
        <w:overflowPunct/>
        <w:autoSpaceDE/>
        <w:autoSpaceDN/>
        <w:adjustRightInd/>
        <w:textAlignment w:val="auto"/>
        <w:rPr>
          <w:rFonts w:ascii="Times New Roman" w:eastAsia="MS Mincho" w:hAnsi="Times New Roman"/>
          <w:i/>
          <w:spacing w:val="2"/>
        </w:rPr>
      </w:pPr>
      <w:r w:rsidRPr="006814BE">
        <w:rPr>
          <w:rFonts w:ascii="Times New Roman" w:hAnsi="Times New Roman"/>
          <w:i/>
        </w:rPr>
        <w:lastRenderedPageBreak/>
        <w:t>Frequency hopping is supported.</w:t>
      </w:r>
    </w:p>
    <w:p w14:paraId="00C83528" w14:textId="3BEAFA46" w:rsidR="006814BE" w:rsidRPr="006814BE" w:rsidRDefault="006814BE" w:rsidP="006814BE">
      <w:pPr>
        <w:pStyle w:val="BodyText"/>
        <w:numPr>
          <w:ilvl w:val="1"/>
          <w:numId w:val="20"/>
        </w:numPr>
        <w:overflowPunct/>
        <w:autoSpaceDE/>
        <w:autoSpaceDN/>
        <w:adjustRightInd/>
        <w:textAlignment w:val="auto"/>
        <w:rPr>
          <w:rFonts w:ascii="Times New Roman" w:hAnsi="Times New Roman"/>
          <w:i/>
        </w:rPr>
      </w:pPr>
      <w:r w:rsidRPr="006814BE">
        <w:rPr>
          <w:rFonts w:ascii="Times New Roman" w:hAnsi="Times New Roman"/>
          <w:i/>
        </w:rPr>
        <w:t>The DM-RS symbol(s) are formed as the following:</w:t>
      </w:r>
    </w:p>
    <w:p w14:paraId="66B9ED66" w14:textId="77777777" w:rsidR="001C1D95" w:rsidRDefault="009A0D17" w:rsidP="006814BE">
      <w:pPr>
        <w:pStyle w:val="BodyText"/>
        <w:numPr>
          <w:ilvl w:val="2"/>
          <w:numId w:val="20"/>
        </w:numPr>
        <w:overflowPunct/>
        <w:autoSpaceDE/>
        <w:autoSpaceDN/>
        <w:adjustRightInd/>
        <w:textAlignment w:val="auto"/>
        <w:rPr>
          <w:rFonts w:ascii="Times New Roman" w:hAnsi="Times New Roman"/>
          <w:i/>
        </w:rPr>
      </w:pPr>
      <w:r w:rsidRPr="006814BE">
        <w:rPr>
          <w:rFonts w:ascii="Times New Roman" w:hAnsi="Times New Roman"/>
          <w:i/>
        </w:rPr>
        <w:t xml:space="preserve">DM-RS for </w:t>
      </w:r>
      <w:r w:rsidR="00EE1561" w:rsidRPr="006814BE">
        <w:rPr>
          <w:rFonts w:ascii="Times New Roman" w:hAnsi="Times New Roman"/>
          <w:i/>
        </w:rPr>
        <w:t>a PUCCH is a cyclic shift</w:t>
      </w:r>
      <w:r w:rsidRPr="006814BE">
        <w:rPr>
          <w:rFonts w:ascii="Times New Roman" w:hAnsi="Times New Roman"/>
          <w:i/>
        </w:rPr>
        <w:t xml:space="preserve"> of a base DM-RS sequence. The base DM-RS sequence length covers all subcarriers in a PRB.</w:t>
      </w:r>
      <w:r w:rsidR="006814BE" w:rsidRPr="006814BE">
        <w:rPr>
          <w:rFonts w:ascii="Times New Roman" w:hAnsi="Times New Roman"/>
          <w:i/>
        </w:rPr>
        <w:t xml:space="preserve"> </w:t>
      </w:r>
      <w:r w:rsidR="00EE1561" w:rsidRPr="006814BE">
        <w:rPr>
          <w:rFonts w:ascii="Times New Roman" w:hAnsi="Times New Roman"/>
          <w:i/>
        </w:rPr>
        <w:t xml:space="preserve">Block spreading is used for consecutive DM-RS symbols. </w:t>
      </w:r>
    </w:p>
    <w:p w14:paraId="7F198358" w14:textId="32AB0A61" w:rsidR="00EE1561" w:rsidRDefault="001C1D95" w:rsidP="006814BE">
      <w:pPr>
        <w:pStyle w:val="BodyText"/>
        <w:numPr>
          <w:ilvl w:val="2"/>
          <w:numId w:val="20"/>
        </w:numPr>
        <w:overflowPunct/>
        <w:autoSpaceDE/>
        <w:autoSpaceDN/>
        <w:adjustRightInd/>
        <w:textAlignment w:val="auto"/>
        <w:rPr>
          <w:rFonts w:ascii="Times New Roman" w:hAnsi="Times New Roman"/>
          <w:i/>
        </w:rPr>
      </w:pPr>
      <w:r>
        <w:rPr>
          <w:rFonts w:ascii="Times New Roman" w:hAnsi="Times New Roman"/>
          <w:i/>
        </w:rPr>
        <w:t>The DM-RS symbols are evenly distributed across the frequency hops.</w:t>
      </w:r>
    </w:p>
    <w:p w14:paraId="4B75A82F" w14:textId="0B0A5B8C" w:rsidR="001C1D95" w:rsidRDefault="000319B9" w:rsidP="001C1D95">
      <w:pPr>
        <w:pStyle w:val="BodyText"/>
        <w:numPr>
          <w:ilvl w:val="3"/>
          <w:numId w:val="20"/>
        </w:numPr>
        <w:overflowPunct/>
        <w:autoSpaceDE/>
        <w:autoSpaceDN/>
        <w:adjustRightInd/>
        <w:textAlignment w:val="auto"/>
        <w:rPr>
          <w:rFonts w:ascii="Times New Roman" w:hAnsi="Times New Roman"/>
          <w:i/>
        </w:rPr>
      </w:pPr>
      <w:r>
        <w:rPr>
          <w:rFonts w:ascii="Times New Roman" w:hAnsi="Times New Roman"/>
          <w:i/>
        </w:rPr>
        <w:t>A 4 to 5</w:t>
      </w:r>
      <w:r w:rsidR="001C1D95">
        <w:rPr>
          <w:rFonts w:ascii="Times New Roman" w:hAnsi="Times New Roman"/>
          <w:i/>
        </w:rPr>
        <w:t xml:space="preserve"> symbols long PUCCH contains 2 DM-RS symbols.</w:t>
      </w:r>
    </w:p>
    <w:p w14:paraId="6E43E621" w14:textId="16FAAB53" w:rsidR="001C1D95" w:rsidRDefault="000319B9" w:rsidP="001C1D95">
      <w:pPr>
        <w:pStyle w:val="BodyText"/>
        <w:numPr>
          <w:ilvl w:val="3"/>
          <w:numId w:val="20"/>
        </w:numPr>
        <w:overflowPunct/>
        <w:autoSpaceDE/>
        <w:autoSpaceDN/>
        <w:adjustRightInd/>
        <w:textAlignment w:val="auto"/>
        <w:rPr>
          <w:rFonts w:ascii="Times New Roman" w:hAnsi="Times New Roman"/>
          <w:i/>
        </w:rPr>
      </w:pPr>
      <w:r>
        <w:rPr>
          <w:rFonts w:ascii="Times New Roman" w:hAnsi="Times New Roman"/>
          <w:i/>
        </w:rPr>
        <w:t>A 6</w:t>
      </w:r>
      <w:r w:rsidR="001C1D95">
        <w:rPr>
          <w:rFonts w:ascii="Times New Roman" w:hAnsi="Times New Roman"/>
          <w:i/>
        </w:rPr>
        <w:t xml:space="preserve"> to 11 symbols long PUCCH contains 4 DM-RS symbols.</w:t>
      </w:r>
    </w:p>
    <w:p w14:paraId="10CF755B" w14:textId="0F038285" w:rsidR="001C1D95" w:rsidRPr="001C1D95" w:rsidRDefault="001C1D95" w:rsidP="001C1D95">
      <w:pPr>
        <w:pStyle w:val="BodyText"/>
        <w:numPr>
          <w:ilvl w:val="3"/>
          <w:numId w:val="20"/>
        </w:numPr>
        <w:overflowPunct/>
        <w:autoSpaceDE/>
        <w:autoSpaceDN/>
        <w:adjustRightInd/>
        <w:textAlignment w:val="auto"/>
        <w:rPr>
          <w:rFonts w:ascii="Times New Roman" w:hAnsi="Times New Roman"/>
          <w:i/>
        </w:rPr>
      </w:pPr>
      <w:r>
        <w:rPr>
          <w:rFonts w:ascii="Times New Roman" w:hAnsi="Times New Roman"/>
          <w:i/>
        </w:rPr>
        <w:t>A 12 to 14 symbols long PUCCH contains 6 DM-RS symbols.</w:t>
      </w:r>
    </w:p>
    <w:p w14:paraId="3F76B059" w14:textId="0128523B" w:rsidR="006814BE" w:rsidRPr="006814BE" w:rsidRDefault="006814BE" w:rsidP="006814BE">
      <w:pPr>
        <w:pStyle w:val="BodyText"/>
        <w:numPr>
          <w:ilvl w:val="1"/>
          <w:numId w:val="20"/>
        </w:numPr>
        <w:overflowPunct/>
        <w:autoSpaceDE/>
        <w:autoSpaceDN/>
        <w:adjustRightInd/>
        <w:textAlignment w:val="auto"/>
        <w:rPr>
          <w:rFonts w:ascii="Times New Roman" w:hAnsi="Times New Roman"/>
          <w:i/>
        </w:rPr>
      </w:pPr>
      <w:r w:rsidRPr="006814BE">
        <w:rPr>
          <w:rFonts w:ascii="Times New Roman" w:hAnsi="Times New Roman"/>
          <w:i/>
        </w:rPr>
        <w:t>The data symbols are formed as the following:</w:t>
      </w:r>
    </w:p>
    <w:p w14:paraId="50CBE61A" w14:textId="549FB8A8" w:rsidR="009A0D17" w:rsidRDefault="006814BE" w:rsidP="006814BE">
      <w:pPr>
        <w:pStyle w:val="ListParagraph"/>
        <w:numPr>
          <w:ilvl w:val="2"/>
          <w:numId w:val="20"/>
        </w:numPr>
        <w:rPr>
          <w:rFonts w:ascii="Times New Roman" w:hAnsi="Times New Roman"/>
          <w:i/>
          <w:sz w:val="20"/>
          <w:szCs w:val="20"/>
          <w:lang w:val="en-US"/>
        </w:rPr>
      </w:pPr>
      <w:r w:rsidRPr="006814BE">
        <w:rPr>
          <w:rFonts w:ascii="Times New Roman" w:hAnsi="Times New Roman"/>
          <w:i/>
          <w:sz w:val="20"/>
          <w:szCs w:val="20"/>
          <w:lang w:val="en-US"/>
        </w:rPr>
        <w:t>The m</w:t>
      </w:r>
      <w:r w:rsidR="00EE1561" w:rsidRPr="006814BE">
        <w:rPr>
          <w:rFonts w:ascii="Times New Roman" w:hAnsi="Times New Roman"/>
          <w:i/>
          <w:sz w:val="20"/>
          <w:szCs w:val="20"/>
          <w:lang w:val="en-US"/>
        </w:rPr>
        <w:t xml:space="preserve">odulated UCI bit(s) is </w:t>
      </w:r>
      <w:r w:rsidRPr="006814BE">
        <w:rPr>
          <w:rFonts w:ascii="Times New Roman" w:hAnsi="Times New Roman"/>
          <w:i/>
          <w:sz w:val="20"/>
          <w:szCs w:val="20"/>
          <w:lang w:val="en-US"/>
        </w:rPr>
        <w:t xml:space="preserve">multiplied to </w:t>
      </w:r>
      <w:r w:rsidR="00EE1561" w:rsidRPr="006814BE">
        <w:rPr>
          <w:rFonts w:ascii="Times New Roman" w:hAnsi="Times New Roman"/>
          <w:i/>
          <w:sz w:val="20"/>
          <w:szCs w:val="20"/>
          <w:lang w:val="en-US"/>
        </w:rPr>
        <w:t>a cyclic shift of a base sequence which is block-spread over symbols in</w:t>
      </w:r>
      <w:r w:rsidRPr="006814BE">
        <w:rPr>
          <w:rFonts w:ascii="Times New Roman" w:hAnsi="Times New Roman"/>
          <w:i/>
          <w:sz w:val="20"/>
          <w:szCs w:val="20"/>
          <w:lang w:val="en-US"/>
        </w:rPr>
        <w:t xml:space="preserve"> the same frequency hop.</w:t>
      </w:r>
    </w:p>
    <w:p w14:paraId="56D5259F" w14:textId="77777777" w:rsidR="00E45209" w:rsidRPr="006814BE" w:rsidRDefault="00E45209" w:rsidP="00E45209">
      <w:pPr>
        <w:pStyle w:val="BodyText"/>
        <w:numPr>
          <w:ilvl w:val="0"/>
          <w:numId w:val="20"/>
        </w:numPr>
        <w:overflowPunct/>
        <w:autoSpaceDE/>
        <w:autoSpaceDN/>
        <w:adjustRightInd/>
        <w:textAlignment w:val="auto"/>
        <w:rPr>
          <w:rFonts w:ascii="Times New Roman" w:eastAsia="MS Mincho" w:hAnsi="Times New Roman"/>
          <w:i/>
          <w:spacing w:val="2"/>
        </w:rPr>
      </w:pPr>
      <w:r w:rsidRPr="006814BE">
        <w:rPr>
          <w:rStyle w:val="IvDbodytextChar"/>
          <w:rFonts w:ascii="Times New Roman" w:hAnsi="Times New Roman"/>
          <w:i/>
        </w:rPr>
        <w:t xml:space="preserve">User multiplexing </w:t>
      </w:r>
      <w:r>
        <w:rPr>
          <w:rStyle w:val="IvDbodytextChar"/>
          <w:rFonts w:ascii="Times New Roman" w:hAnsi="Times New Roman"/>
          <w:i/>
        </w:rPr>
        <w:t>is supported by CDM.</w:t>
      </w:r>
    </w:p>
    <w:p w14:paraId="0E7BE4B8" w14:textId="77777777" w:rsidR="00E45209" w:rsidRPr="006814BE" w:rsidRDefault="00E45209" w:rsidP="00E45209">
      <w:pPr>
        <w:pStyle w:val="ListParagraph"/>
        <w:ind w:left="1440"/>
        <w:rPr>
          <w:rFonts w:ascii="Times New Roman" w:hAnsi="Times New Roman"/>
          <w:i/>
          <w:sz w:val="20"/>
          <w:szCs w:val="20"/>
          <w:lang w:val="en-US"/>
        </w:rPr>
      </w:pPr>
    </w:p>
    <w:p w14:paraId="3FDAEECB" w14:textId="485B8347" w:rsidR="00C01F33" w:rsidRDefault="00C01F33" w:rsidP="00CE0424">
      <w:pPr>
        <w:pStyle w:val="Heading1"/>
      </w:pPr>
      <w:r w:rsidRPr="00CE0424">
        <w:t>Conclusion</w:t>
      </w:r>
    </w:p>
    <w:p w14:paraId="30925594" w14:textId="79398DE2" w:rsidR="00E45209" w:rsidRPr="00E45209" w:rsidRDefault="00E45209" w:rsidP="00E45209">
      <w:r>
        <w:t>In this contribution based on the analysis and performance evaluation we proposed the following design for a long PUCCH signal carrying 1-2 UCI bits.</w:t>
      </w:r>
    </w:p>
    <w:p w14:paraId="21506F84" w14:textId="77777777" w:rsidR="00E45209" w:rsidRPr="00E45209" w:rsidRDefault="00E45209" w:rsidP="00E45209">
      <w:pPr>
        <w:rPr>
          <w:rFonts w:ascii="Times New Roman" w:hAnsi="Times New Roman"/>
          <w:b/>
        </w:rPr>
      </w:pPr>
      <w:r w:rsidRPr="00E45209">
        <w:rPr>
          <w:rFonts w:ascii="Times New Roman" w:hAnsi="Times New Roman"/>
          <w:b/>
        </w:rPr>
        <w:t>Proposals:</w:t>
      </w:r>
    </w:p>
    <w:p w14:paraId="25D2F0D3" w14:textId="77777777" w:rsidR="00E45209" w:rsidRPr="006814BE" w:rsidRDefault="00E45209" w:rsidP="00E45209">
      <w:pPr>
        <w:pStyle w:val="BodyText"/>
        <w:numPr>
          <w:ilvl w:val="0"/>
          <w:numId w:val="20"/>
        </w:numPr>
        <w:overflowPunct/>
        <w:autoSpaceDE/>
        <w:autoSpaceDN/>
        <w:adjustRightInd/>
        <w:textAlignment w:val="auto"/>
        <w:rPr>
          <w:rFonts w:ascii="Times New Roman" w:hAnsi="Times New Roman"/>
          <w:i/>
        </w:rPr>
      </w:pPr>
      <w:r w:rsidRPr="006814BE">
        <w:rPr>
          <w:rFonts w:ascii="Times New Roman" w:hAnsi="Times New Roman"/>
          <w:i/>
        </w:rPr>
        <w:t>For a long PUCCH with 1-2 UCI bits:</w:t>
      </w:r>
    </w:p>
    <w:p w14:paraId="286D8846" w14:textId="77777777" w:rsidR="00E45209" w:rsidRPr="00E45209" w:rsidRDefault="00E45209" w:rsidP="00E45209">
      <w:pPr>
        <w:pStyle w:val="BodyText"/>
        <w:numPr>
          <w:ilvl w:val="1"/>
          <w:numId w:val="20"/>
        </w:numPr>
        <w:overflowPunct/>
        <w:autoSpaceDE/>
        <w:autoSpaceDN/>
        <w:adjustRightInd/>
        <w:textAlignment w:val="auto"/>
        <w:rPr>
          <w:rFonts w:ascii="Times New Roman" w:eastAsia="MS Mincho" w:hAnsi="Times New Roman"/>
          <w:i/>
          <w:spacing w:val="2"/>
        </w:rPr>
      </w:pPr>
      <w:r w:rsidRPr="006814BE">
        <w:rPr>
          <w:rFonts w:ascii="Times New Roman" w:hAnsi="Times New Roman"/>
          <w:i/>
        </w:rPr>
        <w:t>Frequency hopping is supported.</w:t>
      </w:r>
    </w:p>
    <w:p w14:paraId="0D11B30F" w14:textId="77777777" w:rsidR="00E45209" w:rsidRPr="006814BE" w:rsidRDefault="00E45209" w:rsidP="00E45209">
      <w:pPr>
        <w:pStyle w:val="BodyText"/>
        <w:numPr>
          <w:ilvl w:val="1"/>
          <w:numId w:val="20"/>
        </w:numPr>
        <w:overflowPunct/>
        <w:autoSpaceDE/>
        <w:autoSpaceDN/>
        <w:adjustRightInd/>
        <w:textAlignment w:val="auto"/>
        <w:rPr>
          <w:rFonts w:ascii="Times New Roman" w:hAnsi="Times New Roman"/>
          <w:i/>
        </w:rPr>
      </w:pPr>
      <w:r w:rsidRPr="006814BE">
        <w:rPr>
          <w:rFonts w:ascii="Times New Roman" w:hAnsi="Times New Roman"/>
          <w:i/>
        </w:rPr>
        <w:t>The DM-RS symbol(s) are formed as the following:</w:t>
      </w:r>
    </w:p>
    <w:p w14:paraId="7B0F00D1" w14:textId="77777777" w:rsidR="00E45209" w:rsidRDefault="00E45209" w:rsidP="00E45209">
      <w:pPr>
        <w:pStyle w:val="BodyText"/>
        <w:numPr>
          <w:ilvl w:val="2"/>
          <w:numId w:val="20"/>
        </w:numPr>
        <w:overflowPunct/>
        <w:autoSpaceDE/>
        <w:autoSpaceDN/>
        <w:adjustRightInd/>
        <w:textAlignment w:val="auto"/>
        <w:rPr>
          <w:rFonts w:ascii="Times New Roman" w:hAnsi="Times New Roman"/>
          <w:i/>
        </w:rPr>
      </w:pPr>
      <w:r w:rsidRPr="006814BE">
        <w:rPr>
          <w:rFonts w:ascii="Times New Roman" w:hAnsi="Times New Roman"/>
          <w:i/>
        </w:rPr>
        <w:t xml:space="preserve">DM-RS for a PUCCH is a cyclic shift of a base DM-RS sequence. The base DM-RS sequence length covers all subcarriers in a PRB. Block spreading is used for consecutive DM-RS symbols. </w:t>
      </w:r>
    </w:p>
    <w:p w14:paraId="099F3EE0" w14:textId="77777777" w:rsidR="00E45209" w:rsidRDefault="00E45209" w:rsidP="00E45209">
      <w:pPr>
        <w:pStyle w:val="BodyText"/>
        <w:numPr>
          <w:ilvl w:val="2"/>
          <w:numId w:val="20"/>
        </w:numPr>
        <w:overflowPunct/>
        <w:autoSpaceDE/>
        <w:autoSpaceDN/>
        <w:adjustRightInd/>
        <w:textAlignment w:val="auto"/>
        <w:rPr>
          <w:rFonts w:ascii="Times New Roman" w:hAnsi="Times New Roman"/>
          <w:i/>
        </w:rPr>
      </w:pPr>
      <w:r>
        <w:rPr>
          <w:rFonts w:ascii="Times New Roman" w:hAnsi="Times New Roman"/>
          <w:i/>
        </w:rPr>
        <w:t>The DM-RS symbols are evenly distributed across the frequency hops.</w:t>
      </w:r>
    </w:p>
    <w:p w14:paraId="3D3BCF0C" w14:textId="24F3D9CF" w:rsidR="00E45209" w:rsidRDefault="000319B9" w:rsidP="00E45209">
      <w:pPr>
        <w:pStyle w:val="BodyText"/>
        <w:numPr>
          <w:ilvl w:val="3"/>
          <w:numId w:val="20"/>
        </w:numPr>
        <w:overflowPunct/>
        <w:autoSpaceDE/>
        <w:autoSpaceDN/>
        <w:adjustRightInd/>
        <w:textAlignment w:val="auto"/>
        <w:rPr>
          <w:rFonts w:ascii="Times New Roman" w:hAnsi="Times New Roman"/>
          <w:i/>
        </w:rPr>
      </w:pPr>
      <w:r>
        <w:rPr>
          <w:rFonts w:ascii="Times New Roman" w:hAnsi="Times New Roman"/>
          <w:i/>
        </w:rPr>
        <w:t>A 4 to 5</w:t>
      </w:r>
      <w:r w:rsidR="00E45209">
        <w:rPr>
          <w:rFonts w:ascii="Times New Roman" w:hAnsi="Times New Roman"/>
          <w:i/>
        </w:rPr>
        <w:t xml:space="preserve"> symbols long PUCCH contains 2 DM-RS symbols.</w:t>
      </w:r>
    </w:p>
    <w:p w14:paraId="3A82D7A0" w14:textId="069F803C" w:rsidR="00E45209" w:rsidRDefault="000319B9" w:rsidP="00E45209">
      <w:pPr>
        <w:pStyle w:val="BodyText"/>
        <w:numPr>
          <w:ilvl w:val="3"/>
          <w:numId w:val="20"/>
        </w:numPr>
        <w:overflowPunct/>
        <w:autoSpaceDE/>
        <w:autoSpaceDN/>
        <w:adjustRightInd/>
        <w:textAlignment w:val="auto"/>
        <w:rPr>
          <w:rFonts w:ascii="Times New Roman" w:hAnsi="Times New Roman"/>
          <w:i/>
        </w:rPr>
      </w:pPr>
      <w:r>
        <w:rPr>
          <w:rFonts w:ascii="Times New Roman" w:hAnsi="Times New Roman"/>
          <w:i/>
        </w:rPr>
        <w:t>A 6</w:t>
      </w:r>
      <w:r w:rsidR="00E45209">
        <w:rPr>
          <w:rFonts w:ascii="Times New Roman" w:hAnsi="Times New Roman"/>
          <w:i/>
        </w:rPr>
        <w:t xml:space="preserve"> to 11 symbols long PUCCH contains 4 DM-RS symbols.</w:t>
      </w:r>
    </w:p>
    <w:p w14:paraId="4896EDEA" w14:textId="77777777" w:rsidR="00E45209" w:rsidRPr="001C1D95" w:rsidRDefault="00E45209" w:rsidP="00E45209">
      <w:pPr>
        <w:pStyle w:val="BodyText"/>
        <w:numPr>
          <w:ilvl w:val="3"/>
          <w:numId w:val="20"/>
        </w:numPr>
        <w:overflowPunct/>
        <w:autoSpaceDE/>
        <w:autoSpaceDN/>
        <w:adjustRightInd/>
        <w:textAlignment w:val="auto"/>
        <w:rPr>
          <w:rFonts w:ascii="Times New Roman" w:hAnsi="Times New Roman"/>
          <w:i/>
        </w:rPr>
      </w:pPr>
      <w:r>
        <w:rPr>
          <w:rFonts w:ascii="Times New Roman" w:hAnsi="Times New Roman"/>
          <w:i/>
        </w:rPr>
        <w:t>A 12 to 14 symbols long PUCCH contains 6 DM-RS symbols.</w:t>
      </w:r>
    </w:p>
    <w:p w14:paraId="61320D36" w14:textId="77777777" w:rsidR="00E45209" w:rsidRPr="006814BE" w:rsidRDefault="00E45209" w:rsidP="00E45209">
      <w:pPr>
        <w:pStyle w:val="BodyText"/>
        <w:numPr>
          <w:ilvl w:val="1"/>
          <w:numId w:val="20"/>
        </w:numPr>
        <w:overflowPunct/>
        <w:autoSpaceDE/>
        <w:autoSpaceDN/>
        <w:adjustRightInd/>
        <w:textAlignment w:val="auto"/>
        <w:rPr>
          <w:rFonts w:ascii="Times New Roman" w:hAnsi="Times New Roman"/>
          <w:i/>
        </w:rPr>
      </w:pPr>
      <w:r w:rsidRPr="006814BE">
        <w:rPr>
          <w:rFonts w:ascii="Times New Roman" w:hAnsi="Times New Roman"/>
          <w:i/>
        </w:rPr>
        <w:t>The data symbols are formed as the following:</w:t>
      </w:r>
    </w:p>
    <w:p w14:paraId="5831BD56" w14:textId="77777777" w:rsidR="00E45209" w:rsidRDefault="00E45209" w:rsidP="00E45209">
      <w:pPr>
        <w:pStyle w:val="ListParagraph"/>
        <w:numPr>
          <w:ilvl w:val="2"/>
          <w:numId w:val="20"/>
        </w:numPr>
        <w:rPr>
          <w:rFonts w:ascii="Times New Roman" w:hAnsi="Times New Roman"/>
          <w:i/>
          <w:sz w:val="20"/>
          <w:szCs w:val="20"/>
          <w:lang w:val="en-US"/>
        </w:rPr>
      </w:pPr>
      <w:r w:rsidRPr="006814BE">
        <w:rPr>
          <w:rFonts w:ascii="Times New Roman" w:hAnsi="Times New Roman"/>
          <w:i/>
          <w:sz w:val="20"/>
          <w:szCs w:val="20"/>
          <w:lang w:val="en-US"/>
        </w:rPr>
        <w:t>The modulated UCI bit(s) is multiplied to a cyclic shift of a base sequence which is block-spread over symbols in the same frequency hop.</w:t>
      </w:r>
    </w:p>
    <w:p w14:paraId="07397B97" w14:textId="77777777" w:rsidR="00E45209" w:rsidRPr="006814BE" w:rsidRDefault="00E45209" w:rsidP="00E45209">
      <w:pPr>
        <w:pStyle w:val="BodyText"/>
        <w:numPr>
          <w:ilvl w:val="0"/>
          <w:numId w:val="20"/>
        </w:numPr>
        <w:overflowPunct/>
        <w:autoSpaceDE/>
        <w:autoSpaceDN/>
        <w:adjustRightInd/>
        <w:textAlignment w:val="auto"/>
        <w:rPr>
          <w:rFonts w:ascii="Times New Roman" w:eastAsia="MS Mincho" w:hAnsi="Times New Roman"/>
          <w:i/>
          <w:spacing w:val="2"/>
        </w:rPr>
      </w:pPr>
      <w:r w:rsidRPr="006814BE">
        <w:rPr>
          <w:rStyle w:val="IvDbodytextChar"/>
          <w:rFonts w:ascii="Times New Roman" w:hAnsi="Times New Roman"/>
          <w:i/>
        </w:rPr>
        <w:t xml:space="preserve">User multiplexing </w:t>
      </w:r>
      <w:r>
        <w:rPr>
          <w:rStyle w:val="IvDbodytextChar"/>
          <w:rFonts w:ascii="Times New Roman" w:hAnsi="Times New Roman"/>
          <w:i/>
        </w:rPr>
        <w:t>is supported by CDM.</w:t>
      </w:r>
    </w:p>
    <w:p w14:paraId="58D875ED" w14:textId="77777777" w:rsidR="005F627D" w:rsidRPr="00E45209" w:rsidRDefault="005F627D" w:rsidP="005F627D"/>
    <w:p w14:paraId="46F3A355" w14:textId="4E2D7A7E" w:rsidR="005104C2" w:rsidRPr="00D55809" w:rsidRDefault="00F507D1" w:rsidP="00717CF1">
      <w:pPr>
        <w:pStyle w:val="Heading1"/>
      </w:pPr>
      <w:bookmarkStart w:id="72" w:name="_GoBack"/>
      <w:bookmarkEnd w:id="72"/>
      <w:r w:rsidRPr="00D55809">
        <w:t>References</w:t>
      </w:r>
    </w:p>
    <w:p w14:paraId="57392E64" w14:textId="764417E8" w:rsidR="005F627D" w:rsidRPr="00D55809" w:rsidRDefault="005F627D" w:rsidP="005F627D">
      <w:pPr>
        <w:pStyle w:val="Reference"/>
        <w:rPr>
          <w:rFonts w:ascii="Times New Roman" w:hAnsi="Times New Roman"/>
          <w:lang w:val="en-US"/>
        </w:rPr>
      </w:pPr>
      <w:bookmarkStart w:id="73" w:name="_Ref481194089"/>
      <w:r w:rsidRPr="00D55809">
        <w:rPr>
          <w:rFonts w:ascii="Times New Roman" w:hAnsi="Times New Roman"/>
          <w:lang w:val="en-US"/>
        </w:rPr>
        <w:t>Chairman Note’s 3GPP RAN1#88bis</w:t>
      </w:r>
      <w:bookmarkEnd w:id="73"/>
    </w:p>
    <w:p w14:paraId="2D56275A" w14:textId="60F813BC" w:rsidR="00717CF1" w:rsidRPr="00D55809" w:rsidRDefault="00717CF1" w:rsidP="005F627D">
      <w:pPr>
        <w:pStyle w:val="Reference"/>
        <w:rPr>
          <w:rFonts w:ascii="Times New Roman" w:hAnsi="Times New Roman"/>
          <w:lang w:val="en-US"/>
        </w:rPr>
      </w:pPr>
      <w:bookmarkStart w:id="74" w:name="_Ref481435319"/>
      <w:r w:rsidRPr="00D55809">
        <w:rPr>
          <w:rFonts w:ascii="Times New Roman" w:hAnsi="Times New Roman"/>
        </w:rPr>
        <w:t>R1-1706038</w:t>
      </w:r>
      <w:r w:rsidRPr="00D55809">
        <w:rPr>
          <w:rFonts w:ascii="Times New Roman" w:hAnsi="Times New Roman"/>
        </w:rPr>
        <w:tab/>
      </w:r>
      <w:r w:rsidRPr="00D55809">
        <w:rPr>
          <w:rFonts w:ascii="Times New Roman" w:hAnsi="Times New Roman"/>
        </w:rPr>
        <w:tab/>
        <w:t>On the Design of Long PUCCH for Small Payloads, Ericsson</w:t>
      </w:r>
      <w:bookmarkEnd w:id="74"/>
    </w:p>
    <w:p w14:paraId="281A0E42" w14:textId="1E45809F" w:rsidR="00143072" w:rsidRPr="00D55809" w:rsidRDefault="00D55809" w:rsidP="005F627D">
      <w:pPr>
        <w:pStyle w:val="Reference"/>
        <w:rPr>
          <w:rFonts w:ascii="Times New Roman" w:hAnsi="Times New Roman"/>
          <w:lang w:val="en-US"/>
        </w:rPr>
      </w:pPr>
      <w:bookmarkStart w:id="75" w:name="_Ref481672047"/>
      <w:r w:rsidRPr="00D55809">
        <w:rPr>
          <w:rFonts w:ascii="Times New Roman" w:hAnsi="Times New Roman"/>
        </w:rPr>
        <w:t>R1-1709085</w:t>
      </w:r>
      <w:r w:rsidR="00143072" w:rsidRPr="00D55809">
        <w:rPr>
          <w:rFonts w:ascii="Times New Roman" w:hAnsi="Times New Roman"/>
        </w:rPr>
        <w:tab/>
      </w:r>
      <w:r w:rsidR="00143072" w:rsidRPr="00D55809">
        <w:rPr>
          <w:rFonts w:ascii="Times New Roman" w:hAnsi="Times New Roman"/>
        </w:rPr>
        <w:tab/>
        <w:t>On the Design of Long PUCCH for more than 2 bits UCI, Ericsson</w:t>
      </w:r>
      <w:bookmarkEnd w:id="75"/>
    </w:p>
    <w:p w14:paraId="29F8B9E2" w14:textId="55B3EA9D" w:rsidR="00AF7445" w:rsidRPr="00D77A7F" w:rsidRDefault="00AF7445" w:rsidP="00AF7445"/>
    <w:p w14:paraId="789E4746" w14:textId="77777777" w:rsidR="00AF7445" w:rsidRPr="00AF7445" w:rsidRDefault="00AF7445" w:rsidP="00AF7445">
      <w:pPr>
        <w:rPr>
          <w:lang w:val="en-US"/>
        </w:rPr>
      </w:pPr>
    </w:p>
    <w:sectPr w:rsidR="00AF7445" w:rsidRPr="00AF7445">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8B9A76" w14:textId="77777777" w:rsidR="00F426C4" w:rsidRDefault="00F426C4">
      <w:r>
        <w:separator/>
      </w:r>
    </w:p>
  </w:endnote>
  <w:endnote w:type="continuationSeparator" w:id="0">
    <w:p w14:paraId="0BB72CAB" w14:textId="77777777" w:rsidR="00F426C4" w:rsidRDefault="00F426C4">
      <w:r>
        <w:continuationSeparator/>
      </w:r>
    </w:p>
  </w:endnote>
  <w:endnote w:type="continuationNotice" w:id="1">
    <w:p w14:paraId="6B282CD2" w14:textId="77777777" w:rsidR="00F426C4" w:rsidRDefault="00F426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10CE5F6F" w:rsidR="00275251" w:rsidRDefault="0027525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5580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55809">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56CE26" w14:textId="77777777" w:rsidR="00F426C4" w:rsidRDefault="00F426C4">
      <w:r>
        <w:separator/>
      </w:r>
    </w:p>
  </w:footnote>
  <w:footnote w:type="continuationSeparator" w:id="0">
    <w:p w14:paraId="0C8D886A" w14:textId="77777777" w:rsidR="00F426C4" w:rsidRDefault="00F426C4">
      <w:r>
        <w:continuationSeparator/>
      </w:r>
    </w:p>
  </w:footnote>
  <w:footnote w:type="continuationNotice" w:id="1">
    <w:p w14:paraId="049C0E51" w14:textId="77777777" w:rsidR="00F426C4" w:rsidRDefault="00F426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275251" w:rsidRDefault="0027525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BC17A9"/>
    <w:multiLevelType w:val="hybridMultilevel"/>
    <w:tmpl w:val="37AAEED6"/>
    <w:lvl w:ilvl="0" w:tplc="9D16F6BA">
      <w:start w:val="1"/>
      <w:numFmt w:val="bullet"/>
      <w:lvlText w:val="•"/>
      <w:lvlJc w:val="left"/>
      <w:pPr>
        <w:tabs>
          <w:tab w:val="num" w:pos="720"/>
        </w:tabs>
        <w:ind w:left="720" w:hanging="360"/>
      </w:pPr>
      <w:rPr>
        <w:rFonts w:ascii="Arial" w:hAnsi="Arial" w:hint="default"/>
      </w:rPr>
    </w:lvl>
    <w:lvl w:ilvl="1" w:tplc="E5E40F0C">
      <w:start w:val="120"/>
      <w:numFmt w:val="bullet"/>
      <w:lvlText w:val="•"/>
      <w:lvlJc w:val="left"/>
      <w:pPr>
        <w:tabs>
          <w:tab w:val="num" w:pos="1440"/>
        </w:tabs>
        <w:ind w:left="1440" w:hanging="360"/>
      </w:pPr>
      <w:rPr>
        <w:rFonts w:ascii="Arial" w:hAnsi="Arial" w:hint="default"/>
      </w:rPr>
    </w:lvl>
    <w:lvl w:ilvl="2" w:tplc="9B965AEC">
      <w:start w:val="120"/>
      <w:numFmt w:val="bullet"/>
      <w:lvlText w:val="•"/>
      <w:lvlJc w:val="left"/>
      <w:pPr>
        <w:tabs>
          <w:tab w:val="num" w:pos="2160"/>
        </w:tabs>
        <w:ind w:left="2160" w:hanging="360"/>
      </w:pPr>
      <w:rPr>
        <w:rFonts w:ascii="Arial" w:hAnsi="Arial" w:hint="default"/>
      </w:rPr>
    </w:lvl>
    <w:lvl w:ilvl="3" w:tplc="68727916" w:tentative="1">
      <w:start w:val="1"/>
      <w:numFmt w:val="bullet"/>
      <w:lvlText w:val="•"/>
      <w:lvlJc w:val="left"/>
      <w:pPr>
        <w:tabs>
          <w:tab w:val="num" w:pos="2880"/>
        </w:tabs>
        <w:ind w:left="2880" w:hanging="360"/>
      </w:pPr>
      <w:rPr>
        <w:rFonts w:ascii="Arial" w:hAnsi="Arial" w:hint="default"/>
      </w:rPr>
    </w:lvl>
    <w:lvl w:ilvl="4" w:tplc="AA643AEA" w:tentative="1">
      <w:start w:val="1"/>
      <w:numFmt w:val="bullet"/>
      <w:lvlText w:val="•"/>
      <w:lvlJc w:val="left"/>
      <w:pPr>
        <w:tabs>
          <w:tab w:val="num" w:pos="3600"/>
        </w:tabs>
        <w:ind w:left="3600" w:hanging="360"/>
      </w:pPr>
      <w:rPr>
        <w:rFonts w:ascii="Arial" w:hAnsi="Arial" w:hint="default"/>
      </w:rPr>
    </w:lvl>
    <w:lvl w:ilvl="5" w:tplc="772E9972" w:tentative="1">
      <w:start w:val="1"/>
      <w:numFmt w:val="bullet"/>
      <w:lvlText w:val="•"/>
      <w:lvlJc w:val="left"/>
      <w:pPr>
        <w:tabs>
          <w:tab w:val="num" w:pos="4320"/>
        </w:tabs>
        <w:ind w:left="4320" w:hanging="360"/>
      </w:pPr>
      <w:rPr>
        <w:rFonts w:ascii="Arial" w:hAnsi="Arial" w:hint="default"/>
      </w:rPr>
    </w:lvl>
    <w:lvl w:ilvl="6" w:tplc="18EEE75E" w:tentative="1">
      <w:start w:val="1"/>
      <w:numFmt w:val="bullet"/>
      <w:lvlText w:val="•"/>
      <w:lvlJc w:val="left"/>
      <w:pPr>
        <w:tabs>
          <w:tab w:val="num" w:pos="5040"/>
        </w:tabs>
        <w:ind w:left="5040" w:hanging="360"/>
      </w:pPr>
      <w:rPr>
        <w:rFonts w:ascii="Arial" w:hAnsi="Arial" w:hint="default"/>
      </w:rPr>
    </w:lvl>
    <w:lvl w:ilvl="7" w:tplc="919C843E" w:tentative="1">
      <w:start w:val="1"/>
      <w:numFmt w:val="bullet"/>
      <w:lvlText w:val="•"/>
      <w:lvlJc w:val="left"/>
      <w:pPr>
        <w:tabs>
          <w:tab w:val="num" w:pos="5760"/>
        </w:tabs>
        <w:ind w:left="5760" w:hanging="360"/>
      </w:pPr>
      <w:rPr>
        <w:rFonts w:ascii="Arial" w:hAnsi="Arial" w:hint="default"/>
      </w:rPr>
    </w:lvl>
    <w:lvl w:ilvl="8" w:tplc="B212F7B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2197071"/>
    <w:multiLevelType w:val="hybridMultilevel"/>
    <w:tmpl w:val="1402D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26222C"/>
    <w:multiLevelType w:val="hybridMultilevel"/>
    <w:tmpl w:val="39FE537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4F039A0"/>
    <w:multiLevelType w:val="hybridMultilevel"/>
    <w:tmpl w:val="C672A2B4"/>
    <w:lvl w:ilvl="0" w:tplc="461065EA">
      <w:start w:val="1"/>
      <w:numFmt w:val="bullet"/>
      <w:lvlText w:val="•"/>
      <w:lvlJc w:val="left"/>
      <w:pPr>
        <w:tabs>
          <w:tab w:val="num" w:pos="720"/>
        </w:tabs>
        <w:ind w:left="720" w:hanging="360"/>
      </w:pPr>
      <w:rPr>
        <w:rFonts w:ascii="Arial" w:hAnsi="Arial" w:hint="default"/>
      </w:rPr>
    </w:lvl>
    <w:lvl w:ilvl="1" w:tplc="5A0A94EA">
      <w:numFmt w:val="bullet"/>
      <w:lvlText w:val="•"/>
      <w:lvlJc w:val="left"/>
      <w:pPr>
        <w:tabs>
          <w:tab w:val="num" w:pos="1440"/>
        </w:tabs>
        <w:ind w:left="1440" w:hanging="360"/>
      </w:pPr>
      <w:rPr>
        <w:rFonts w:ascii="Arial" w:hAnsi="Arial" w:hint="default"/>
      </w:rPr>
    </w:lvl>
    <w:lvl w:ilvl="2" w:tplc="74381056" w:tentative="1">
      <w:start w:val="1"/>
      <w:numFmt w:val="bullet"/>
      <w:lvlText w:val="•"/>
      <w:lvlJc w:val="left"/>
      <w:pPr>
        <w:tabs>
          <w:tab w:val="num" w:pos="2160"/>
        </w:tabs>
        <w:ind w:left="2160" w:hanging="360"/>
      </w:pPr>
      <w:rPr>
        <w:rFonts w:ascii="Arial" w:hAnsi="Arial" w:hint="default"/>
      </w:rPr>
    </w:lvl>
    <w:lvl w:ilvl="3" w:tplc="F15E501C" w:tentative="1">
      <w:start w:val="1"/>
      <w:numFmt w:val="bullet"/>
      <w:lvlText w:val="•"/>
      <w:lvlJc w:val="left"/>
      <w:pPr>
        <w:tabs>
          <w:tab w:val="num" w:pos="2880"/>
        </w:tabs>
        <w:ind w:left="2880" w:hanging="360"/>
      </w:pPr>
      <w:rPr>
        <w:rFonts w:ascii="Arial" w:hAnsi="Arial" w:hint="default"/>
      </w:rPr>
    </w:lvl>
    <w:lvl w:ilvl="4" w:tplc="C270E456" w:tentative="1">
      <w:start w:val="1"/>
      <w:numFmt w:val="bullet"/>
      <w:lvlText w:val="•"/>
      <w:lvlJc w:val="left"/>
      <w:pPr>
        <w:tabs>
          <w:tab w:val="num" w:pos="3600"/>
        </w:tabs>
        <w:ind w:left="3600" w:hanging="360"/>
      </w:pPr>
      <w:rPr>
        <w:rFonts w:ascii="Arial" w:hAnsi="Arial" w:hint="default"/>
      </w:rPr>
    </w:lvl>
    <w:lvl w:ilvl="5" w:tplc="65C81788" w:tentative="1">
      <w:start w:val="1"/>
      <w:numFmt w:val="bullet"/>
      <w:lvlText w:val="•"/>
      <w:lvlJc w:val="left"/>
      <w:pPr>
        <w:tabs>
          <w:tab w:val="num" w:pos="4320"/>
        </w:tabs>
        <w:ind w:left="4320" w:hanging="360"/>
      </w:pPr>
      <w:rPr>
        <w:rFonts w:ascii="Arial" w:hAnsi="Arial" w:hint="default"/>
      </w:rPr>
    </w:lvl>
    <w:lvl w:ilvl="6" w:tplc="12523186" w:tentative="1">
      <w:start w:val="1"/>
      <w:numFmt w:val="bullet"/>
      <w:lvlText w:val="•"/>
      <w:lvlJc w:val="left"/>
      <w:pPr>
        <w:tabs>
          <w:tab w:val="num" w:pos="5040"/>
        </w:tabs>
        <w:ind w:left="5040" w:hanging="360"/>
      </w:pPr>
      <w:rPr>
        <w:rFonts w:ascii="Arial" w:hAnsi="Arial" w:hint="default"/>
      </w:rPr>
    </w:lvl>
    <w:lvl w:ilvl="7" w:tplc="454CED0A" w:tentative="1">
      <w:start w:val="1"/>
      <w:numFmt w:val="bullet"/>
      <w:lvlText w:val="•"/>
      <w:lvlJc w:val="left"/>
      <w:pPr>
        <w:tabs>
          <w:tab w:val="num" w:pos="5760"/>
        </w:tabs>
        <w:ind w:left="5760" w:hanging="360"/>
      </w:pPr>
      <w:rPr>
        <w:rFonts w:ascii="Arial" w:hAnsi="Arial" w:hint="default"/>
      </w:rPr>
    </w:lvl>
    <w:lvl w:ilvl="8" w:tplc="3612B3B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C933D6E"/>
    <w:multiLevelType w:val="hybridMultilevel"/>
    <w:tmpl w:val="A6C68448"/>
    <w:lvl w:ilvl="0" w:tplc="39BEBD96">
      <w:start w:val="1"/>
      <w:numFmt w:val="bullet"/>
      <w:lvlText w:val="•"/>
      <w:lvlJc w:val="left"/>
      <w:pPr>
        <w:tabs>
          <w:tab w:val="num" w:pos="720"/>
        </w:tabs>
        <w:ind w:left="720" w:hanging="360"/>
      </w:pPr>
      <w:rPr>
        <w:rFonts w:ascii="Arial" w:hAnsi="Arial" w:hint="default"/>
      </w:rPr>
    </w:lvl>
    <w:lvl w:ilvl="1" w:tplc="CA9694E6">
      <w:start w:val="120"/>
      <w:numFmt w:val="bullet"/>
      <w:lvlText w:val="–"/>
      <w:lvlJc w:val="left"/>
      <w:pPr>
        <w:tabs>
          <w:tab w:val="num" w:pos="1440"/>
        </w:tabs>
        <w:ind w:left="1440" w:hanging="360"/>
      </w:pPr>
      <w:rPr>
        <w:rFonts w:ascii="Arial" w:hAnsi="Arial" w:hint="default"/>
      </w:rPr>
    </w:lvl>
    <w:lvl w:ilvl="2" w:tplc="D07E0FB6">
      <w:start w:val="120"/>
      <w:numFmt w:val="bullet"/>
      <w:lvlText w:val="•"/>
      <w:lvlJc w:val="left"/>
      <w:pPr>
        <w:tabs>
          <w:tab w:val="num" w:pos="2160"/>
        </w:tabs>
        <w:ind w:left="2160" w:hanging="360"/>
      </w:pPr>
      <w:rPr>
        <w:rFonts w:ascii="Arial" w:hAnsi="Arial" w:hint="default"/>
      </w:rPr>
    </w:lvl>
    <w:lvl w:ilvl="3" w:tplc="2C32D97C">
      <w:start w:val="1"/>
      <w:numFmt w:val="bullet"/>
      <w:lvlText w:val="•"/>
      <w:lvlJc w:val="left"/>
      <w:pPr>
        <w:tabs>
          <w:tab w:val="num" w:pos="2880"/>
        </w:tabs>
        <w:ind w:left="2880" w:hanging="360"/>
      </w:pPr>
      <w:rPr>
        <w:rFonts w:ascii="Arial" w:hAnsi="Arial" w:hint="default"/>
      </w:rPr>
    </w:lvl>
    <w:lvl w:ilvl="4" w:tplc="0CDEDBCC" w:tentative="1">
      <w:start w:val="1"/>
      <w:numFmt w:val="bullet"/>
      <w:lvlText w:val="•"/>
      <w:lvlJc w:val="left"/>
      <w:pPr>
        <w:tabs>
          <w:tab w:val="num" w:pos="3600"/>
        </w:tabs>
        <w:ind w:left="3600" w:hanging="360"/>
      </w:pPr>
      <w:rPr>
        <w:rFonts w:ascii="Arial" w:hAnsi="Arial" w:hint="default"/>
      </w:rPr>
    </w:lvl>
    <w:lvl w:ilvl="5" w:tplc="C4685922" w:tentative="1">
      <w:start w:val="1"/>
      <w:numFmt w:val="bullet"/>
      <w:lvlText w:val="•"/>
      <w:lvlJc w:val="left"/>
      <w:pPr>
        <w:tabs>
          <w:tab w:val="num" w:pos="4320"/>
        </w:tabs>
        <w:ind w:left="4320" w:hanging="360"/>
      </w:pPr>
      <w:rPr>
        <w:rFonts w:ascii="Arial" w:hAnsi="Arial" w:hint="default"/>
      </w:rPr>
    </w:lvl>
    <w:lvl w:ilvl="6" w:tplc="EFB6CC04" w:tentative="1">
      <w:start w:val="1"/>
      <w:numFmt w:val="bullet"/>
      <w:lvlText w:val="•"/>
      <w:lvlJc w:val="left"/>
      <w:pPr>
        <w:tabs>
          <w:tab w:val="num" w:pos="5040"/>
        </w:tabs>
        <w:ind w:left="5040" w:hanging="360"/>
      </w:pPr>
      <w:rPr>
        <w:rFonts w:ascii="Arial" w:hAnsi="Arial" w:hint="default"/>
      </w:rPr>
    </w:lvl>
    <w:lvl w:ilvl="7" w:tplc="5DDEA30E" w:tentative="1">
      <w:start w:val="1"/>
      <w:numFmt w:val="bullet"/>
      <w:lvlText w:val="•"/>
      <w:lvlJc w:val="left"/>
      <w:pPr>
        <w:tabs>
          <w:tab w:val="num" w:pos="5760"/>
        </w:tabs>
        <w:ind w:left="5760" w:hanging="360"/>
      </w:pPr>
      <w:rPr>
        <w:rFonts w:ascii="Arial" w:hAnsi="Arial" w:hint="default"/>
      </w:rPr>
    </w:lvl>
    <w:lvl w:ilvl="8" w:tplc="F5D69A1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EB85B82"/>
    <w:multiLevelType w:val="hybridMultilevel"/>
    <w:tmpl w:val="8C16C3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9B97082"/>
    <w:multiLevelType w:val="hybridMultilevel"/>
    <w:tmpl w:val="14D4692A"/>
    <w:lvl w:ilvl="0" w:tplc="104C9D54">
      <w:start w:val="1"/>
      <w:numFmt w:val="bullet"/>
      <w:lvlText w:val="›"/>
      <w:lvlJc w:val="left"/>
      <w:pPr>
        <w:tabs>
          <w:tab w:val="num" w:pos="720"/>
        </w:tabs>
        <w:ind w:left="720" w:hanging="360"/>
      </w:pPr>
      <w:rPr>
        <w:rFonts w:ascii="Arial" w:hAnsi="Arial" w:hint="default"/>
      </w:rPr>
    </w:lvl>
    <w:lvl w:ilvl="1" w:tplc="3BA82B9C" w:tentative="1">
      <w:start w:val="1"/>
      <w:numFmt w:val="bullet"/>
      <w:lvlText w:val="›"/>
      <w:lvlJc w:val="left"/>
      <w:pPr>
        <w:tabs>
          <w:tab w:val="num" w:pos="1440"/>
        </w:tabs>
        <w:ind w:left="1440" w:hanging="360"/>
      </w:pPr>
      <w:rPr>
        <w:rFonts w:ascii="Arial" w:hAnsi="Arial" w:hint="default"/>
      </w:rPr>
    </w:lvl>
    <w:lvl w:ilvl="2" w:tplc="5C246158" w:tentative="1">
      <w:start w:val="1"/>
      <w:numFmt w:val="bullet"/>
      <w:lvlText w:val="›"/>
      <w:lvlJc w:val="left"/>
      <w:pPr>
        <w:tabs>
          <w:tab w:val="num" w:pos="2160"/>
        </w:tabs>
        <w:ind w:left="2160" w:hanging="360"/>
      </w:pPr>
      <w:rPr>
        <w:rFonts w:ascii="Arial" w:hAnsi="Arial" w:hint="default"/>
      </w:rPr>
    </w:lvl>
    <w:lvl w:ilvl="3" w:tplc="F7306FEA" w:tentative="1">
      <w:start w:val="1"/>
      <w:numFmt w:val="bullet"/>
      <w:lvlText w:val="›"/>
      <w:lvlJc w:val="left"/>
      <w:pPr>
        <w:tabs>
          <w:tab w:val="num" w:pos="2880"/>
        </w:tabs>
        <w:ind w:left="2880" w:hanging="360"/>
      </w:pPr>
      <w:rPr>
        <w:rFonts w:ascii="Arial" w:hAnsi="Arial" w:hint="default"/>
      </w:rPr>
    </w:lvl>
    <w:lvl w:ilvl="4" w:tplc="D03E54BA" w:tentative="1">
      <w:start w:val="1"/>
      <w:numFmt w:val="bullet"/>
      <w:lvlText w:val="›"/>
      <w:lvlJc w:val="left"/>
      <w:pPr>
        <w:tabs>
          <w:tab w:val="num" w:pos="3600"/>
        </w:tabs>
        <w:ind w:left="3600" w:hanging="360"/>
      </w:pPr>
      <w:rPr>
        <w:rFonts w:ascii="Arial" w:hAnsi="Arial" w:hint="default"/>
      </w:rPr>
    </w:lvl>
    <w:lvl w:ilvl="5" w:tplc="DF6CD514" w:tentative="1">
      <w:start w:val="1"/>
      <w:numFmt w:val="bullet"/>
      <w:lvlText w:val="›"/>
      <w:lvlJc w:val="left"/>
      <w:pPr>
        <w:tabs>
          <w:tab w:val="num" w:pos="4320"/>
        </w:tabs>
        <w:ind w:left="4320" w:hanging="360"/>
      </w:pPr>
      <w:rPr>
        <w:rFonts w:ascii="Arial" w:hAnsi="Arial" w:hint="default"/>
      </w:rPr>
    </w:lvl>
    <w:lvl w:ilvl="6" w:tplc="07F0E2D8" w:tentative="1">
      <w:start w:val="1"/>
      <w:numFmt w:val="bullet"/>
      <w:lvlText w:val="›"/>
      <w:lvlJc w:val="left"/>
      <w:pPr>
        <w:tabs>
          <w:tab w:val="num" w:pos="5040"/>
        </w:tabs>
        <w:ind w:left="5040" w:hanging="360"/>
      </w:pPr>
      <w:rPr>
        <w:rFonts w:ascii="Arial" w:hAnsi="Arial" w:hint="default"/>
      </w:rPr>
    </w:lvl>
    <w:lvl w:ilvl="7" w:tplc="1706BBAE" w:tentative="1">
      <w:start w:val="1"/>
      <w:numFmt w:val="bullet"/>
      <w:lvlText w:val="›"/>
      <w:lvlJc w:val="left"/>
      <w:pPr>
        <w:tabs>
          <w:tab w:val="num" w:pos="5760"/>
        </w:tabs>
        <w:ind w:left="5760" w:hanging="360"/>
      </w:pPr>
      <w:rPr>
        <w:rFonts w:ascii="Arial" w:hAnsi="Arial" w:hint="default"/>
      </w:rPr>
    </w:lvl>
    <w:lvl w:ilvl="8" w:tplc="7328448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0961BB2"/>
    <w:multiLevelType w:val="hybridMultilevel"/>
    <w:tmpl w:val="4D006734"/>
    <w:lvl w:ilvl="0" w:tplc="D3D650FE">
      <w:start w:val="1"/>
      <w:numFmt w:val="bullet"/>
      <w:lvlText w:val="•"/>
      <w:lvlJc w:val="left"/>
      <w:pPr>
        <w:tabs>
          <w:tab w:val="num" w:pos="720"/>
        </w:tabs>
        <w:ind w:left="720" w:hanging="360"/>
      </w:pPr>
      <w:rPr>
        <w:rFonts w:ascii="Arial" w:hAnsi="Arial" w:hint="default"/>
      </w:rPr>
    </w:lvl>
    <w:lvl w:ilvl="1" w:tplc="A12E015E">
      <w:start w:val="1785"/>
      <w:numFmt w:val="bullet"/>
      <w:lvlText w:val="–"/>
      <w:lvlJc w:val="left"/>
      <w:pPr>
        <w:tabs>
          <w:tab w:val="num" w:pos="1440"/>
        </w:tabs>
        <w:ind w:left="1440" w:hanging="360"/>
      </w:pPr>
      <w:rPr>
        <w:rFonts w:ascii="Arial" w:hAnsi="Arial" w:hint="default"/>
      </w:rPr>
    </w:lvl>
    <w:lvl w:ilvl="2" w:tplc="AFA0304A">
      <w:start w:val="1"/>
      <w:numFmt w:val="bullet"/>
      <w:lvlText w:val="•"/>
      <w:lvlJc w:val="left"/>
      <w:pPr>
        <w:tabs>
          <w:tab w:val="num" w:pos="2160"/>
        </w:tabs>
        <w:ind w:left="2160" w:hanging="360"/>
      </w:pPr>
      <w:rPr>
        <w:rFonts w:ascii="Arial" w:hAnsi="Arial" w:hint="default"/>
      </w:rPr>
    </w:lvl>
    <w:lvl w:ilvl="3" w:tplc="F64E98B6" w:tentative="1">
      <w:start w:val="1"/>
      <w:numFmt w:val="bullet"/>
      <w:lvlText w:val="•"/>
      <w:lvlJc w:val="left"/>
      <w:pPr>
        <w:tabs>
          <w:tab w:val="num" w:pos="2880"/>
        </w:tabs>
        <w:ind w:left="2880" w:hanging="360"/>
      </w:pPr>
      <w:rPr>
        <w:rFonts w:ascii="Arial" w:hAnsi="Arial" w:hint="default"/>
      </w:rPr>
    </w:lvl>
    <w:lvl w:ilvl="4" w:tplc="EB04BA16" w:tentative="1">
      <w:start w:val="1"/>
      <w:numFmt w:val="bullet"/>
      <w:lvlText w:val="•"/>
      <w:lvlJc w:val="left"/>
      <w:pPr>
        <w:tabs>
          <w:tab w:val="num" w:pos="3600"/>
        </w:tabs>
        <w:ind w:left="3600" w:hanging="360"/>
      </w:pPr>
      <w:rPr>
        <w:rFonts w:ascii="Arial" w:hAnsi="Arial" w:hint="default"/>
      </w:rPr>
    </w:lvl>
    <w:lvl w:ilvl="5" w:tplc="8E48067A" w:tentative="1">
      <w:start w:val="1"/>
      <w:numFmt w:val="bullet"/>
      <w:lvlText w:val="•"/>
      <w:lvlJc w:val="left"/>
      <w:pPr>
        <w:tabs>
          <w:tab w:val="num" w:pos="4320"/>
        </w:tabs>
        <w:ind w:left="4320" w:hanging="360"/>
      </w:pPr>
      <w:rPr>
        <w:rFonts w:ascii="Arial" w:hAnsi="Arial" w:hint="default"/>
      </w:rPr>
    </w:lvl>
    <w:lvl w:ilvl="6" w:tplc="D4705A50" w:tentative="1">
      <w:start w:val="1"/>
      <w:numFmt w:val="bullet"/>
      <w:lvlText w:val="•"/>
      <w:lvlJc w:val="left"/>
      <w:pPr>
        <w:tabs>
          <w:tab w:val="num" w:pos="5040"/>
        </w:tabs>
        <w:ind w:left="5040" w:hanging="360"/>
      </w:pPr>
      <w:rPr>
        <w:rFonts w:ascii="Arial" w:hAnsi="Arial" w:hint="default"/>
      </w:rPr>
    </w:lvl>
    <w:lvl w:ilvl="7" w:tplc="26108054" w:tentative="1">
      <w:start w:val="1"/>
      <w:numFmt w:val="bullet"/>
      <w:lvlText w:val="•"/>
      <w:lvlJc w:val="left"/>
      <w:pPr>
        <w:tabs>
          <w:tab w:val="num" w:pos="5760"/>
        </w:tabs>
        <w:ind w:left="5760" w:hanging="360"/>
      </w:pPr>
      <w:rPr>
        <w:rFonts w:ascii="Arial" w:hAnsi="Arial" w:hint="default"/>
      </w:rPr>
    </w:lvl>
    <w:lvl w:ilvl="8" w:tplc="B748F4A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9395B6C"/>
    <w:multiLevelType w:val="hybridMultilevel"/>
    <w:tmpl w:val="1D5CC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BED18BC"/>
    <w:multiLevelType w:val="multilevel"/>
    <w:tmpl w:val="2E167E20"/>
    <w:lvl w:ilvl="0">
      <w:start w:val="1"/>
      <w:numFmt w:val="decimal"/>
      <w:lvlText w:val="%1."/>
      <w:lvlJc w:val="left"/>
      <w:pPr>
        <w:tabs>
          <w:tab w:val="num" w:pos="3544"/>
        </w:tabs>
        <w:ind w:left="3544"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0"/>
  </w:num>
  <w:num w:numId="2">
    <w:abstractNumId w:val="15"/>
  </w:num>
  <w:num w:numId="3">
    <w:abstractNumId w:val="10"/>
  </w:num>
  <w:num w:numId="4">
    <w:abstractNumId w:val="11"/>
  </w:num>
  <w:num w:numId="5">
    <w:abstractNumId w:val="7"/>
  </w:num>
  <w:num w:numId="6">
    <w:abstractNumId w:val="13"/>
  </w:num>
  <w:num w:numId="7">
    <w:abstractNumId w:val="17"/>
  </w:num>
  <w:num w:numId="8">
    <w:abstractNumId w:val="8"/>
  </w:num>
  <w:num w:numId="9">
    <w:abstractNumId w:val="16"/>
  </w:num>
  <w:num w:numId="10">
    <w:abstractNumId w:val="2"/>
  </w:num>
  <w:num w:numId="11">
    <w:abstractNumId w:val="18"/>
  </w:num>
  <w:num w:numId="12">
    <w:abstractNumId w:val="4"/>
  </w:num>
  <w:num w:numId="13">
    <w:abstractNumId w:val="19"/>
  </w:num>
  <w:num w:numId="14">
    <w:abstractNumId w:val="1"/>
  </w:num>
  <w:num w:numId="15">
    <w:abstractNumId w:val="20"/>
  </w:num>
  <w:num w:numId="16">
    <w:abstractNumId w:val="14"/>
  </w:num>
  <w:num w:numId="17">
    <w:abstractNumId w:val="9"/>
  </w:num>
  <w:num w:numId="18">
    <w:abstractNumId w:val="6"/>
  </w:num>
  <w:num w:numId="19">
    <w:abstractNumId w:val="5"/>
  </w:num>
  <w:num w:numId="20">
    <w:abstractNumId w:val="12"/>
  </w:num>
  <w:num w:numId="21">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0"/>
  <w:activeWritingStyle w:appName="MSWord" w:lang="fr-FR"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896"/>
    <w:rsid w:val="00007286"/>
    <w:rsid w:val="00007CDC"/>
    <w:rsid w:val="00007EDB"/>
    <w:rsid w:val="00010036"/>
    <w:rsid w:val="00011B28"/>
    <w:rsid w:val="00015154"/>
    <w:rsid w:val="00015D15"/>
    <w:rsid w:val="00015F6F"/>
    <w:rsid w:val="00020C8A"/>
    <w:rsid w:val="000211D9"/>
    <w:rsid w:val="00023A04"/>
    <w:rsid w:val="0002564D"/>
    <w:rsid w:val="00025ECA"/>
    <w:rsid w:val="000266D4"/>
    <w:rsid w:val="0003178D"/>
    <w:rsid w:val="000319B9"/>
    <w:rsid w:val="000325B8"/>
    <w:rsid w:val="00032982"/>
    <w:rsid w:val="000340C8"/>
    <w:rsid w:val="00034C15"/>
    <w:rsid w:val="00036BA1"/>
    <w:rsid w:val="000370CC"/>
    <w:rsid w:val="00041CAB"/>
    <w:rsid w:val="000422E2"/>
    <w:rsid w:val="00042F22"/>
    <w:rsid w:val="000444EF"/>
    <w:rsid w:val="00045529"/>
    <w:rsid w:val="000476CE"/>
    <w:rsid w:val="000506A7"/>
    <w:rsid w:val="000523EA"/>
    <w:rsid w:val="00052A07"/>
    <w:rsid w:val="00053282"/>
    <w:rsid w:val="000534E3"/>
    <w:rsid w:val="0005606A"/>
    <w:rsid w:val="0005666E"/>
    <w:rsid w:val="00056D8D"/>
    <w:rsid w:val="00057117"/>
    <w:rsid w:val="000616E7"/>
    <w:rsid w:val="00062ACA"/>
    <w:rsid w:val="0006478A"/>
    <w:rsid w:val="0006487E"/>
    <w:rsid w:val="00065E1A"/>
    <w:rsid w:val="0007265B"/>
    <w:rsid w:val="00072D84"/>
    <w:rsid w:val="00074DBA"/>
    <w:rsid w:val="00076C39"/>
    <w:rsid w:val="00077E5F"/>
    <w:rsid w:val="0008036A"/>
    <w:rsid w:val="00081AE6"/>
    <w:rsid w:val="000821F8"/>
    <w:rsid w:val="000855EB"/>
    <w:rsid w:val="00085B52"/>
    <w:rsid w:val="000866F2"/>
    <w:rsid w:val="00087092"/>
    <w:rsid w:val="0008736E"/>
    <w:rsid w:val="0009009F"/>
    <w:rsid w:val="0009012F"/>
    <w:rsid w:val="0009033B"/>
    <w:rsid w:val="00091557"/>
    <w:rsid w:val="000918DB"/>
    <w:rsid w:val="000924C1"/>
    <w:rsid w:val="000924F0"/>
    <w:rsid w:val="00092B4B"/>
    <w:rsid w:val="00093474"/>
    <w:rsid w:val="00094932"/>
    <w:rsid w:val="0009510F"/>
    <w:rsid w:val="000A006F"/>
    <w:rsid w:val="000A1B7B"/>
    <w:rsid w:val="000A2241"/>
    <w:rsid w:val="000A27B7"/>
    <w:rsid w:val="000A3EEC"/>
    <w:rsid w:val="000A3FE8"/>
    <w:rsid w:val="000A56F2"/>
    <w:rsid w:val="000A7F2E"/>
    <w:rsid w:val="000B2719"/>
    <w:rsid w:val="000B3A8F"/>
    <w:rsid w:val="000B4AB9"/>
    <w:rsid w:val="000B5422"/>
    <w:rsid w:val="000B58C3"/>
    <w:rsid w:val="000B61E9"/>
    <w:rsid w:val="000B66A8"/>
    <w:rsid w:val="000B7B33"/>
    <w:rsid w:val="000C0FBF"/>
    <w:rsid w:val="000C165A"/>
    <w:rsid w:val="000C2E19"/>
    <w:rsid w:val="000C783F"/>
    <w:rsid w:val="000D0D07"/>
    <w:rsid w:val="000D1F37"/>
    <w:rsid w:val="000D4797"/>
    <w:rsid w:val="000D5ACE"/>
    <w:rsid w:val="000E0527"/>
    <w:rsid w:val="000E17AD"/>
    <w:rsid w:val="000E1A1F"/>
    <w:rsid w:val="000E1E92"/>
    <w:rsid w:val="000F06D6"/>
    <w:rsid w:val="000F0839"/>
    <w:rsid w:val="000F0EB1"/>
    <w:rsid w:val="000F1106"/>
    <w:rsid w:val="000F3BE9"/>
    <w:rsid w:val="000F3F6C"/>
    <w:rsid w:val="000F4CE5"/>
    <w:rsid w:val="000F6DF3"/>
    <w:rsid w:val="000F7070"/>
    <w:rsid w:val="001005FF"/>
    <w:rsid w:val="00101415"/>
    <w:rsid w:val="00103EEB"/>
    <w:rsid w:val="00105303"/>
    <w:rsid w:val="001062FB"/>
    <w:rsid w:val="001063E6"/>
    <w:rsid w:val="00106712"/>
    <w:rsid w:val="001079A6"/>
    <w:rsid w:val="00111DC7"/>
    <w:rsid w:val="00112AED"/>
    <w:rsid w:val="00113CF4"/>
    <w:rsid w:val="001153EA"/>
    <w:rsid w:val="001155DC"/>
    <w:rsid w:val="00115643"/>
    <w:rsid w:val="00115670"/>
    <w:rsid w:val="00116765"/>
    <w:rsid w:val="001219F5"/>
    <w:rsid w:val="00121A20"/>
    <w:rsid w:val="00122B87"/>
    <w:rsid w:val="00122EDF"/>
    <w:rsid w:val="0012377F"/>
    <w:rsid w:val="00123DA1"/>
    <w:rsid w:val="00124314"/>
    <w:rsid w:val="00124D89"/>
    <w:rsid w:val="00126B4A"/>
    <w:rsid w:val="00131D77"/>
    <w:rsid w:val="00132FD0"/>
    <w:rsid w:val="001344C0"/>
    <w:rsid w:val="001346FA"/>
    <w:rsid w:val="00135252"/>
    <w:rsid w:val="00135CD5"/>
    <w:rsid w:val="00136F34"/>
    <w:rsid w:val="00137AB5"/>
    <w:rsid w:val="00137F0B"/>
    <w:rsid w:val="00140964"/>
    <w:rsid w:val="001427F0"/>
    <w:rsid w:val="00142AA9"/>
    <w:rsid w:val="00143072"/>
    <w:rsid w:val="0014596D"/>
    <w:rsid w:val="00145CF2"/>
    <w:rsid w:val="00147B9C"/>
    <w:rsid w:val="001507D7"/>
    <w:rsid w:val="00151E23"/>
    <w:rsid w:val="001526E0"/>
    <w:rsid w:val="001551B5"/>
    <w:rsid w:val="00155A4C"/>
    <w:rsid w:val="00156F68"/>
    <w:rsid w:val="0016360E"/>
    <w:rsid w:val="00164D4A"/>
    <w:rsid w:val="001659C1"/>
    <w:rsid w:val="00166E7F"/>
    <w:rsid w:val="00167763"/>
    <w:rsid w:val="00170546"/>
    <w:rsid w:val="00170C0D"/>
    <w:rsid w:val="00173A8E"/>
    <w:rsid w:val="00174693"/>
    <w:rsid w:val="001748BD"/>
    <w:rsid w:val="00176388"/>
    <w:rsid w:val="00177795"/>
    <w:rsid w:val="0018129E"/>
    <w:rsid w:val="0018143F"/>
    <w:rsid w:val="00181547"/>
    <w:rsid w:val="00181E9F"/>
    <w:rsid w:val="00183D3A"/>
    <w:rsid w:val="0018412F"/>
    <w:rsid w:val="0018470E"/>
    <w:rsid w:val="0018507F"/>
    <w:rsid w:val="001854EE"/>
    <w:rsid w:val="00185502"/>
    <w:rsid w:val="00190AC1"/>
    <w:rsid w:val="001911A7"/>
    <w:rsid w:val="0019341A"/>
    <w:rsid w:val="00197DF9"/>
    <w:rsid w:val="001A0FF8"/>
    <w:rsid w:val="001A1987"/>
    <w:rsid w:val="001A2564"/>
    <w:rsid w:val="001A319B"/>
    <w:rsid w:val="001A3BF5"/>
    <w:rsid w:val="001A3F58"/>
    <w:rsid w:val="001A6173"/>
    <w:rsid w:val="001A6CBA"/>
    <w:rsid w:val="001A7405"/>
    <w:rsid w:val="001B0552"/>
    <w:rsid w:val="001B089D"/>
    <w:rsid w:val="001B0D97"/>
    <w:rsid w:val="001B23E5"/>
    <w:rsid w:val="001B501F"/>
    <w:rsid w:val="001B5453"/>
    <w:rsid w:val="001B5A5D"/>
    <w:rsid w:val="001B69AE"/>
    <w:rsid w:val="001B700F"/>
    <w:rsid w:val="001C1CE5"/>
    <w:rsid w:val="001C1D95"/>
    <w:rsid w:val="001C2C68"/>
    <w:rsid w:val="001C3D2A"/>
    <w:rsid w:val="001C6661"/>
    <w:rsid w:val="001C7626"/>
    <w:rsid w:val="001D51BA"/>
    <w:rsid w:val="001D6342"/>
    <w:rsid w:val="001D6D53"/>
    <w:rsid w:val="001E1C24"/>
    <w:rsid w:val="001E58E2"/>
    <w:rsid w:val="001E6E7C"/>
    <w:rsid w:val="001E7AED"/>
    <w:rsid w:val="001F238A"/>
    <w:rsid w:val="001F344D"/>
    <w:rsid w:val="001F3916"/>
    <w:rsid w:val="001F54C5"/>
    <w:rsid w:val="001F6521"/>
    <w:rsid w:val="001F662C"/>
    <w:rsid w:val="001F6F78"/>
    <w:rsid w:val="001F7074"/>
    <w:rsid w:val="00200490"/>
    <w:rsid w:val="00201F3A"/>
    <w:rsid w:val="00202C20"/>
    <w:rsid w:val="00203F96"/>
    <w:rsid w:val="00205E74"/>
    <w:rsid w:val="0020646B"/>
    <w:rsid w:val="002069B2"/>
    <w:rsid w:val="00206B13"/>
    <w:rsid w:val="00207FA3"/>
    <w:rsid w:val="00210D30"/>
    <w:rsid w:val="002123EE"/>
    <w:rsid w:val="00214DA8"/>
    <w:rsid w:val="00215423"/>
    <w:rsid w:val="002158FA"/>
    <w:rsid w:val="00220600"/>
    <w:rsid w:val="002207B7"/>
    <w:rsid w:val="0022138B"/>
    <w:rsid w:val="002224DB"/>
    <w:rsid w:val="00223FCB"/>
    <w:rsid w:val="002252C3"/>
    <w:rsid w:val="00225C54"/>
    <w:rsid w:val="00227817"/>
    <w:rsid w:val="00230765"/>
    <w:rsid w:val="002319E4"/>
    <w:rsid w:val="00231A9A"/>
    <w:rsid w:val="00232D4C"/>
    <w:rsid w:val="0023309C"/>
    <w:rsid w:val="002342CA"/>
    <w:rsid w:val="00235632"/>
    <w:rsid w:val="00235872"/>
    <w:rsid w:val="00240B51"/>
    <w:rsid w:val="00241559"/>
    <w:rsid w:val="002432E4"/>
    <w:rsid w:val="002435B3"/>
    <w:rsid w:val="0024459E"/>
    <w:rsid w:val="002453DB"/>
    <w:rsid w:val="002458EB"/>
    <w:rsid w:val="002500C8"/>
    <w:rsid w:val="00250FEA"/>
    <w:rsid w:val="002512D7"/>
    <w:rsid w:val="00255E86"/>
    <w:rsid w:val="00257543"/>
    <w:rsid w:val="002615AC"/>
    <w:rsid w:val="002617E7"/>
    <w:rsid w:val="00262C40"/>
    <w:rsid w:val="00263DC7"/>
    <w:rsid w:val="00264228"/>
    <w:rsid w:val="00264334"/>
    <w:rsid w:val="0026473E"/>
    <w:rsid w:val="002647AC"/>
    <w:rsid w:val="00264C44"/>
    <w:rsid w:val="00266214"/>
    <w:rsid w:val="0026742B"/>
    <w:rsid w:val="00267C83"/>
    <w:rsid w:val="0027002C"/>
    <w:rsid w:val="00270CDB"/>
    <w:rsid w:val="0027144F"/>
    <w:rsid w:val="00271F3A"/>
    <w:rsid w:val="00272738"/>
    <w:rsid w:val="00273278"/>
    <w:rsid w:val="002737F4"/>
    <w:rsid w:val="00275251"/>
    <w:rsid w:val="002805F5"/>
    <w:rsid w:val="00280751"/>
    <w:rsid w:val="0028280A"/>
    <w:rsid w:val="00286ACD"/>
    <w:rsid w:val="00287838"/>
    <w:rsid w:val="002901B1"/>
    <w:rsid w:val="002907B5"/>
    <w:rsid w:val="00290F51"/>
    <w:rsid w:val="00291E3A"/>
    <w:rsid w:val="00292EB7"/>
    <w:rsid w:val="002944FD"/>
    <w:rsid w:val="00296227"/>
    <w:rsid w:val="00296F44"/>
    <w:rsid w:val="0029745E"/>
    <w:rsid w:val="0029777D"/>
    <w:rsid w:val="002A055E"/>
    <w:rsid w:val="002A10CB"/>
    <w:rsid w:val="002A1895"/>
    <w:rsid w:val="002A1B09"/>
    <w:rsid w:val="002A1D4E"/>
    <w:rsid w:val="002A24B9"/>
    <w:rsid w:val="002A2869"/>
    <w:rsid w:val="002B0227"/>
    <w:rsid w:val="002B0907"/>
    <w:rsid w:val="002B145E"/>
    <w:rsid w:val="002B24D6"/>
    <w:rsid w:val="002B4CE9"/>
    <w:rsid w:val="002B78E3"/>
    <w:rsid w:val="002B7B52"/>
    <w:rsid w:val="002C1B68"/>
    <w:rsid w:val="002C26FE"/>
    <w:rsid w:val="002C41E6"/>
    <w:rsid w:val="002C6788"/>
    <w:rsid w:val="002C6DA9"/>
    <w:rsid w:val="002D071A"/>
    <w:rsid w:val="002D1464"/>
    <w:rsid w:val="002D34B2"/>
    <w:rsid w:val="002D4A15"/>
    <w:rsid w:val="002D4B64"/>
    <w:rsid w:val="002D565F"/>
    <w:rsid w:val="002D7225"/>
    <w:rsid w:val="002D7637"/>
    <w:rsid w:val="002E01DD"/>
    <w:rsid w:val="002E0AEC"/>
    <w:rsid w:val="002E0CF4"/>
    <w:rsid w:val="002E17F2"/>
    <w:rsid w:val="002E3F9B"/>
    <w:rsid w:val="002E6D28"/>
    <w:rsid w:val="002E6DDB"/>
    <w:rsid w:val="002E7CAE"/>
    <w:rsid w:val="002F05A6"/>
    <w:rsid w:val="002F2771"/>
    <w:rsid w:val="002F37A9"/>
    <w:rsid w:val="002F3F68"/>
    <w:rsid w:val="002F57B3"/>
    <w:rsid w:val="002F5BBD"/>
    <w:rsid w:val="002F5D16"/>
    <w:rsid w:val="002F6109"/>
    <w:rsid w:val="002F70F2"/>
    <w:rsid w:val="00301CE6"/>
    <w:rsid w:val="0030256B"/>
    <w:rsid w:val="00302CA2"/>
    <w:rsid w:val="003042A8"/>
    <w:rsid w:val="0030501F"/>
    <w:rsid w:val="0030638C"/>
    <w:rsid w:val="00307BA1"/>
    <w:rsid w:val="00310A30"/>
    <w:rsid w:val="003110D0"/>
    <w:rsid w:val="00311533"/>
    <w:rsid w:val="00311702"/>
    <w:rsid w:val="00311CC7"/>
    <w:rsid w:val="00311E82"/>
    <w:rsid w:val="00313FD6"/>
    <w:rsid w:val="003143BD"/>
    <w:rsid w:val="00314D7C"/>
    <w:rsid w:val="003158C5"/>
    <w:rsid w:val="0031643E"/>
    <w:rsid w:val="00316804"/>
    <w:rsid w:val="0031745B"/>
    <w:rsid w:val="003203ED"/>
    <w:rsid w:val="00322C9F"/>
    <w:rsid w:val="00323BE0"/>
    <w:rsid w:val="003244F4"/>
    <w:rsid w:val="00324D23"/>
    <w:rsid w:val="003268E0"/>
    <w:rsid w:val="00331751"/>
    <w:rsid w:val="00334579"/>
    <w:rsid w:val="00335858"/>
    <w:rsid w:val="0033662A"/>
    <w:rsid w:val="00336BDA"/>
    <w:rsid w:val="00337F45"/>
    <w:rsid w:val="0034246D"/>
    <w:rsid w:val="00342BD7"/>
    <w:rsid w:val="00343A07"/>
    <w:rsid w:val="00344600"/>
    <w:rsid w:val="0034562A"/>
    <w:rsid w:val="00346DB5"/>
    <w:rsid w:val="003477B1"/>
    <w:rsid w:val="00354460"/>
    <w:rsid w:val="00355F21"/>
    <w:rsid w:val="00357380"/>
    <w:rsid w:val="003602D9"/>
    <w:rsid w:val="003604CE"/>
    <w:rsid w:val="003609A4"/>
    <w:rsid w:val="003639EA"/>
    <w:rsid w:val="00365F79"/>
    <w:rsid w:val="00370E47"/>
    <w:rsid w:val="003742AC"/>
    <w:rsid w:val="0037574C"/>
    <w:rsid w:val="003766F3"/>
    <w:rsid w:val="00377CE1"/>
    <w:rsid w:val="00385BF0"/>
    <w:rsid w:val="003866F1"/>
    <w:rsid w:val="0038707C"/>
    <w:rsid w:val="00391123"/>
    <w:rsid w:val="003939FF"/>
    <w:rsid w:val="0039565F"/>
    <w:rsid w:val="003964D9"/>
    <w:rsid w:val="003972B2"/>
    <w:rsid w:val="003A0931"/>
    <w:rsid w:val="003A1EC8"/>
    <w:rsid w:val="003A2223"/>
    <w:rsid w:val="003A2A0F"/>
    <w:rsid w:val="003A3F21"/>
    <w:rsid w:val="003A45A1"/>
    <w:rsid w:val="003A596A"/>
    <w:rsid w:val="003A5B0A"/>
    <w:rsid w:val="003A5C65"/>
    <w:rsid w:val="003A5E71"/>
    <w:rsid w:val="003A6BAC"/>
    <w:rsid w:val="003A7BB9"/>
    <w:rsid w:val="003A7EF3"/>
    <w:rsid w:val="003B13F1"/>
    <w:rsid w:val="003B159C"/>
    <w:rsid w:val="003B34DC"/>
    <w:rsid w:val="003B369F"/>
    <w:rsid w:val="003B36A3"/>
    <w:rsid w:val="003B4E27"/>
    <w:rsid w:val="003B7FE5"/>
    <w:rsid w:val="003C11C8"/>
    <w:rsid w:val="003C2702"/>
    <w:rsid w:val="003C7806"/>
    <w:rsid w:val="003D0CD4"/>
    <w:rsid w:val="003D109F"/>
    <w:rsid w:val="003D1D01"/>
    <w:rsid w:val="003D2478"/>
    <w:rsid w:val="003D3C45"/>
    <w:rsid w:val="003D5B1F"/>
    <w:rsid w:val="003E15FA"/>
    <w:rsid w:val="003E1E1D"/>
    <w:rsid w:val="003E25DB"/>
    <w:rsid w:val="003E55E4"/>
    <w:rsid w:val="003E5F40"/>
    <w:rsid w:val="003E6625"/>
    <w:rsid w:val="003E74E3"/>
    <w:rsid w:val="003F002E"/>
    <w:rsid w:val="003F05C7"/>
    <w:rsid w:val="003F26FA"/>
    <w:rsid w:val="003F2CD4"/>
    <w:rsid w:val="003F6BBE"/>
    <w:rsid w:val="004000E8"/>
    <w:rsid w:val="00402E2B"/>
    <w:rsid w:val="0040512B"/>
    <w:rsid w:val="00405CA5"/>
    <w:rsid w:val="00406BE5"/>
    <w:rsid w:val="00407CD3"/>
    <w:rsid w:val="00410134"/>
    <w:rsid w:val="00410B72"/>
    <w:rsid w:val="00410F18"/>
    <w:rsid w:val="0041263E"/>
    <w:rsid w:val="00413AAC"/>
    <w:rsid w:val="004203C9"/>
    <w:rsid w:val="00421105"/>
    <w:rsid w:val="00421CDA"/>
    <w:rsid w:val="004242F4"/>
    <w:rsid w:val="00427248"/>
    <w:rsid w:val="00427D26"/>
    <w:rsid w:val="004314DE"/>
    <w:rsid w:val="00432938"/>
    <w:rsid w:val="00435412"/>
    <w:rsid w:val="0043595A"/>
    <w:rsid w:val="0043738B"/>
    <w:rsid w:val="00437447"/>
    <w:rsid w:val="00441A92"/>
    <w:rsid w:val="00444F56"/>
    <w:rsid w:val="00446488"/>
    <w:rsid w:val="00447DDB"/>
    <w:rsid w:val="004516A6"/>
    <w:rsid w:val="004517AA"/>
    <w:rsid w:val="00452B53"/>
    <w:rsid w:val="00452CAC"/>
    <w:rsid w:val="00456C62"/>
    <w:rsid w:val="00457565"/>
    <w:rsid w:val="00457B71"/>
    <w:rsid w:val="00461377"/>
    <w:rsid w:val="004669E2"/>
    <w:rsid w:val="00470C31"/>
    <w:rsid w:val="0047298C"/>
    <w:rsid w:val="004734D0"/>
    <w:rsid w:val="0047447B"/>
    <w:rsid w:val="00474CE8"/>
    <w:rsid w:val="0047556B"/>
    <w:rsid w:val="00477768"/>
    <w:rsid w:val="00481FDE"/>
    <w:rsid w:val="00484FD1"/>
    <w:rsid w:val="004903E5"/>
    <w:rsid w:val="00492BC5"/>
    <w:rsid w:val="0049619C"/>
    <w:rsid w:val="004964F1"/>
    <w:rsid w:val="004A163A"/>
    <w:rsid w:val="004A16BC"/>
    <w:rsid w:val="004A2B94"/>
    <w:rsid w:val="004B6991"/>
    <w:rsid w:val="004B7C0C"/>
    <w:rsid w:val="004C3898"/>
    <w:rsid w:val="004C4D69"/>
    <w:rsid w:val="004C6818"/>
    <w:rsid w:val="004D0C81"/>
    <w:rsid w:val="004D36B1"/>
    <w:rsid w:val="004D49A7"/>
    <w:rsid w:val="004D49D5"/>
    <w:rsid w:val="004D4D47"/>
    <w:rsid w:val="004D6840"/>
    <w:rsid w:val="004D7EBD"/>
    <w:rsid w:val="004E0478"/>
    <w:rsid w:val="004E267D"/>
    <w:rsid w:val="004E2680"/>
    <w:rsid w:val="004E28F9"/>
    <w:rsid w:val="004E37A7"/>
    <w:rsid w:val="004E3CDF"/>
    <w:rsid w:val="004E462E"/>
    <w:rsid w:val="004E56DC"/>
    <w:rsid w:val="004E5829"/>
    <w:rsid w:val="004E6B56"/>
    <w:rsid w:val="004E7135"/>
    <w:rsid w:val="004E76F4"/>
    <w:rsid w:val="004F0B4E"/>
    <w:rsid w:val="004F0B6C"/>
    <w:rsid w:val="004F2078"/>
    <w:rsid w:val="004F29AE"/>
    <w:rsid w:val="004F4DA3"/>
    <w:rsid w:val="00500B4A"/>
    <w:rsid w:val="005011E7"/>
    <w:rsid w:val="00501BB9"/>
    <w:rsid w:val="0050591F"/>
    <w:rsid w:val="00506557"/>
    <w:rsid w:val="0050677A"/>
    <w:rsid w:val="005104C2"/>
    <w:rsid w:val="005108D8"/>
    <w:rsid w:val="005116F9"/>
    <w:rsid w:val="0051458F"/>
    <w:rsid w:val="005153A7"/>
    <w:rsid w:val="005171F9"/>
    <w:rsid w:val="005219CF"/>
    <w:rsid w:val="00533C5F"/>
    <w:rsid w:val="00534B59"/>
    <w:rsid w:val="0053506D"/>
    <w:rsid w:val="0053671B"/>
    <w:rsid w:val="00536759"/>
    <w:rsid w:val="00536F42"/>
    <w:rsid w:val="00537C62"/>
    <w:rsid w:val="00543986"/>
    <w:rsid w:val="00544D5B"/>
    <w:rsid w:val="00545895"/>
    <w:rsid w:val="00545E72"/>
    <w:rsid w:val="005460DC"/>
    <w:rsid w:val="00546468"/>
    <w:rsid w:val="00546970"/>
    <w:rsid w:val="00546C74"/>
    <w:rsid w:val="00554E19"/>
    <w:rsid w:val="00555435"/>
    <w:rsid w:val="00557D7C"/>
    <w:rsid w:val="0056121F"/>
    <w:rsid w:val="00562566"/>
    <w:rsid w:val="0056318C"/>
    <w:rsid w:val="00566E2B"/>
    <w:rsid w:val="0057036A"/>
    <w:rsid w:val="00572505"/>
    <w:rsid w:val="00575332"/>
    <w:rsid w:val="00582809"/>
    <w:rsid w:val="00582B6E"/>
    <w:rsid w:val="005832F6"/>
    <w:rsid w:val="0058798C"/>
    <w:rsid w:val="005900FA"/>
    <w:rsid w:val="00591172"/>
    <w:rsid w:val="005935A4"/>
    <w:rsid w:val="005948C2"/>
    <w:rsid w:val="00595DCA"/>
    <w:rsid w:val="00595EC8"/>
    <w:rsid w:val="0059779B"/>
    <w:rsid w:val="005A0A5B"/>
    <w:rsid w:val="005A209A"/>
    <w:rsid w:val="005A61E5"/>
    <w:rsid w:val="005A662D"/>
    <w:rsid w:val="005B0059"/>
    <w:rsid w:val="005B35D7"/>
    <w:rsid w:val="005B392A"/>
    <w:rsid w:val="005B3AA3"/>
    <w:rsid w:val="005B3F59"/>
    <w:rsid w:val="005B621C"/>
    <w:rsid w:val="005B6F83"/>
    <w:rsid w:val="005B7E60"/>
    <w:rsid w:val="005C0B51"/>
    <w:rsid w:val="005C0C58"/>
    <w:rsid w:val="005C74FB"/>
    <w:rsid w:val="005D1602"/>
    <w:rsid w:val="005D22E6"/>
    <w:rsid w:val="005E0761"/>
    <w:rsid w:val="005E0F14"/>
    <w:rsid w:val="005E1A85"/>
    <w:rsid w:val="005E3240"/>
    <w:rsid w:val="005E385F"/>
    <w:rsid w:val="005E3FC3"/>
    <w:rsid w:val="005E5469"/>
    <w:rsid w:val="005E5B81"/>
    <w:rsid w:val="005F02B5"/>
    <w:rsid w:val="005F0D0E"/>
    <w:rsid w:val="005F10E8"/>
    <w:rsid w:val="005F1E91"/>
    <w:rsid w:val="005F2CB1"/>
    <w:rsid w:val="005F3025"/>
    <w:rsid w:val="005F618C"/>
    <w:rsid w:val="005F627D"/>
    <w:rsid w:val="005F70BD"/>
    <w:rsid w:val="005F70DE"/>
    <w:rsid w:val="0060283C"/>
    <w:rsid w:val="00604F14"/>
    <w:rsid w:val="00611B83"/>
    <w:rsid w:val="00613257"/>
    <w:rsid w:val="00615AEA"/>
    <w:rsid w:val="00617C2C"/>
    <w:rsid w:val="00617E44"/>
    <w:rsid w:val="00620A71"/>
    <w:rsid w:val="00620D80"/>
    <w:rsid w:val="00621B29"/>
    <w:rsid w:val="006234A6"/>
    <w:rsid w:val="0062431E"/>
    <w:rsid w:val="00624B66"/>
    <w:rsid w:val="00630001"/>
    <w:rsid w:val="00630264"/>
    <w:rsid w:val="00630533"/>
    <w:rsid w:val="006311B3"/>
    <w:rsid w:val="0063284C"/>
    <w:rsid w:val="00634EB7"/>
    <w:rsid w:val="00636398"/>
    <w:rsid w:val="006368D3"/>
    <w:rsid w:val="00637247"/>
    <w:rsid w:val="006377EC"/>
    <w:rsid w:val="0064151F"/>
    <w:rsid w:val="00641533"/>
    <w:rsid w:val="0064208D"/>
    <w:rsid w:val="006425BF"/>
    <w:rsid w:val="00643475"/>
    <w:rsid w:val="0064396A"/>
    <w:rsid w:val="0064624E"/>
    <w:rsid w:val="006474C7"/>
    <w:rsid w:val="00650AB9"/>
    <w:rsid w:val="00652612"/>
    <w:rsid w:val="00652923"/>
    <w:rsid w:val="00655733"/>
    <w:rsid w:val="00655ACD"/>
    <w:rsid w:val="006561F5"/>
    <w:rsid w:val="00656734"/>
    <w:rsid w:val="00656A92"/>
    <w:rsid w:val="00656DDE"/>
    <w:rsid w:val="00660020"/>
    <w:rsid w:val="0066011D"/>
    <w:rsid w:val="006607C0"/>
    <w:rsid w:val="006613A6"/>
    <w:rsid w:val="006620A7"/>
    <w:rsid w:val="006627A2"/>
    <w:rsid w:val="00662E0C"/>
    <w:rsid w:val="006634E6"/>
    <w:rsid w:val="00664ECB"/>
    <w:rsid w:val="006655EE"/>
    <w:rsid w:val="00667EE7"/>
    <w:rsid w:val="00670922"/>
    <w:rsid w:val="00670BE1"/>
    <w:rsid w:val="006720B3"/>
    <w:rsid w:val="0067218F"/>
    <w:rsid w:val="00673E53"/>
    <w:rsid w:val="006741F2"/>
    <w:rsid w:val="00674CC3"/>
    <w:rsid w:val="00675B5F"/>
    <w:rsid w:val="00675C72"/>
    <w:rsid w:val="00676D03"/>
    <w:rsid w:val="006771F9"/>
    <w:rsid w:val="006776D7"/>
    <w:rsid w:val="006777F6"/>
    <w:rsid w:val="00681003"/>
    <w:rsid w:val="006814BE"/>
    <w:rsid w:val="006817C9"/>
    <w:rsid w:val="00683ECE"/>
    <w:rsid w:val="00685147"/>
    <w:rsid w:val="006876D5"/>
    <w:rsid w:val="006912D2"/>
    <w:rsid w:val="00691E97"/>
    <w:rsid w:val="00695FC2"/>
    <w:rsid w:val="00696949"/>
    <w:rsid w:val="00697052"/>
    <w:rsid w:val="0069729E"/>
    <w:rsid w:val="006A152C"/>
    <w:rsid w:val="006A1C7C"/>
    <w:rsid w:val="006A46FB"/>
    <w:rsid w:val="006A5717"/>
    <w:rsid w:val="006A5E28"/>
    <w:rsid w:val="006A697B"/>
    <w:rsid w:val="006A7AFF"/>
    <w:rsid w:val="006B1816"/>
    <w:rsid w:val="006B2099"/>
    <w:rsid w:val="006B32FA"/>
    <w:rsid w:val="006B4B81"/>
    <w:rsid w:val="006B50CF"/>
    <w:rsid w:val="006B5BE6"/>
    <w:rsid w:val="006B6278"/>
    <w:rsid w:val="006B6CE6"/>
    <w:rsid w:val="006C03B8"/>
    <w:rsid w:val="006C3409"/>
    <w:rsid w:val="006C5761"/>
    <w:rsid w:val="006C5EC9"/>
    <w:rsid w:val="006C6059"/>
    <w:rsid w:val="006C7522"/>
    <w:rsid w:val="006D08AD"/>
    <w:rsid w:val="006D1623"/>
    <w:rsid w:val="006D20E1"/>
    <w:rsid w:val="006D2139"/>
    <w:rsid w:val="006D2CB6"/>
    <w:rsid w:val="006D4414"/>
    <w:rsid w:val="006D4F71"/>
    <w:rsid w:val="006D5CEE"/>
    <w:rsid w:val="006D6BE9"/>
    <w:rsid w:val="006D6F08"/>
    <w:rsid w:val="006E0140"/>
    <w:rsid w:val="006E062C"/>
    <w:rsid w:val="006E28B7"/>
    <w:rsid w:val="006E3310"/>
    <w:rsid w:val="006E3F07"/>
    <w:rsid w:val="006E4E39"/>
    <w:rsid w:val="006E4EF7"/>
    <w:rsid w:val="006E565E"/>
    <w:rsid w:val="006E6348"/>
    <w:rsid w:val="006E673D"/>
    <w:rsid w:val="006E7D3B"/>
    <w:rsid w:val="006F03E4"/>
    <w:rsid w:val="006F14F2"/>
    <w:rsid w:val="006F1B70"/>
    <w:rsid w:val="006F341D"/>
    <w:rsid w:val="006F3CDE"/>
    <w:rsid w:val="006F43D6"/>
    <w:rsid w:val="006F58D4"/>
    <w:rsid w:val="006F642D"/>
    <w:rsid w:val="007032BF"/>
    <w:rsid w:val="0070346E"/>
    <w:rsid w:val="00703C66"/>
    <w:rsid w:val="00704EDB"/>
    <w:rsid w:val="00706101"/>
    <w:rsid w:val="0070655A"/>
    <w:rsid w:val="00707072"/>
    <w:rsid w:val="00707D61"/>
    <w:rsid w:val="00711B0A"/>
    <w:rsid w:val="00712287"/>
    <w:rsid w:val="00712772"/>
    <w:rsid w:val="007148D3"/>
    <w:rsid w:val="0071565A"/>
    <w:rsid w:val="00715B9A"/>
    <w:rsid w:val="007168FD"/>
    <w:rsid w:val="00716F2B"/>
    <w:rsid w:val="00717CF1"/>
    <w:rsid w:val="00720D98"/>
    <w:rsid w:val="00722CB0"/>
    <w:rsid w:val="00726EA6"/>
    <w:rsid w:val="00727208"/>
    <w:rsid w:val="00727680"/>
    <w:rsid w:val="00730A5D"/>
    <w:rsid w:val="007348B1"/>
    <w:rsid w:val="007362A6"/>
    <w:rsid w:val="007369A2"/>
    <w:rsid w:val="00736D7D"/>
    <w:rsid w:val="00740E58"/>
    <w:rsid w:val="00742371"/>
    <w:rsid w:val="00742DA4"/>
    <w:rsid w:val="007445A0"/>
    <w:rsid w:val="0074524B"/>
    <w:rsid w:val="0074716A"/>
    <w:rsid w:val="00747D8B"/>
    <w:rsid w:val="00750455"/>
    <w:rsid w:val="00750E8F"/>
    <w:rsid w:val="00751228"/>
    <w:rsid w:val="007522DF"/>
    <w:rsid w:val="00753ABE"/>
    <w:rsid w:val="00753C5D"/>
    <w:rsid w:val="00755557"/>
    <w:rsid w:val="007557B4"/>
    <w:rsid w:val="007571E1"/>
    <w:rsid w:val="007604B2"/>
    <w:rsid w:val="0076267E"/>
    <w:rsid w:val="00763252"/>
    <w:rsid w:val="00765281"/>
    <w:rsid w:val="00765502"/>
    <w:rsid w:val="00766BAD"/>
    <w:rsid w:val="007679E2"/>
    <w:rsid w:val="007705B8"/>
    <w:rsid w:val="007730BD"/>
    <w:rsid w:val="007755F2"/>
    <w:rsid w:val="0077585D"/>
    <w:rsid w:val="00776971"/>
    <w:rsid w:val="00777130"/>
    <w:rsid w:val="0078177E"/>
    <w:rsid w:val="00782461"/>
    <w:rsid w:val="007827C5"/>
    <w:rsid w:val="0078304C"/>
    <w:rsid w:val="00783673"/>
    <w:rsid w:val="00784FC6"/>
    <w:rsid w:val="00785490"/>
    <w:rsid w:val="0079075E"/>
    <w:rsid w:val="00791306"/>
    <w:rsid w:val="007925EA"/>
    <w:rsid w:val="00793CD8"/>
    <w:rsid w:val="0079419D"/>
    <w:rsid w:val="00795C92"/>
    <w:rsid w:val="00796231"/>
    <w:rsid w:val="00797D7F"/>
    <w:rsid w:val="007A1CB3"/>
    <w:rsid w:val="007A306F"/>
    <w:rsid w:val="007A43A6"/>
    <w:rsid w:val="007A512C"/>
    <w:rsid w:val="007A58A6"/>
    <w:rsid w:val="007A7157"/>
    <w:rsid w:val="007B1B75"/>
    <w:rsid w:val="007B3D2D"/>
    <w:rsid w:val="007B50AE"/>
    <w:rsid w:val="007B51DF"/>
    <w:rsid w:val="007B5283"/>
    <w:rsid w:val="007B71A3"/>
    <w:rsid w:val="007C05DD"/>
    <w:rsid w:val="007C3D18"/>
    <w:rsid w:val="007C60BF"/>
    <w:rsid w:val="007C6A07"/>
    <w:rsid w:val="007C75A1"/>
    <w:rsid w:val="007C77A5"/>
    <w:rsid w:val="007D0083"/>
    <w:rsid w:val="007D04E5"/>
    <w:rsid w:val="007D1185"/>
    <w:rsid w:val="007D304B"/>
    <w:rsid w:val="007D386C"/>
    <w:rsid w:val="007D497F"/>
    <w:rsid w:val="007D5506"/>
    <w:rsid w:val="007D5901"/>
    <w:rsid w:val="007D7526"/>
    <w:rsid w:val="007E1602"/>
    <w:rsid w:val="007E4610"/>
    <w:rsid w:val="007E4715"/>
    <w:rsid w:val="007E505B"/>
    <w:rsid w:val="007E7091"/>
    <w:rsid w:val="007F09D8"/>
    <w:rsid w:val="007F57D3"/>
    <w:rsid w:val="00803FAE"/>
    <w:rsid w:val="00804708"/>
    <w:rsid w:val="00805E0E"/>
    <w:rsid w:val="0080605F"/>
    <w:rsid w:val="00807786"/>
    <w:rsid w:val="00811FCB"/>
    <w:rsid w:val="00812072"/>
    <w:rsid w:val="00814FE6"/>
    <w:rsid w:val="008158D6"/>
    <w:rsid w:val="00817196"/>
    <w:rsid w:val="0081782A"/>
    <w:rsid w:val="0082276B"/>
    <w:rsid w:val="008235DB"/>
    <w:rsid w:val="00824AB4"/>
    <w:rsid w:val="00825C42"/>
    <w:rsid w:val="00825D25"/>
    <w:rsid w:val="00826F90"/>
    <w:rsid w:val="00827D6F"/>
    <w:rsid w:val="00830A27"/>
    <w:rsid w:val="008318CE"/>
    <w:rsid w:val="008357D1"/>
    <w:rsid w:val="00836B3D"/>
    <w:rsid w:val="008376AC"/>
    <w:rsid w:val="00840358"/>
    <w:rsid w:val="00843378"/>
    <w:rsid w:val="0084390D"/>
    <w:rsid w:val="008444E8"/>
    <w:rsid w:val="00844E80"/>
    <w:rsid w:val="008457DE"/>
    <w:rsid w:val="00846FE7"/>
    <w:rsid w:val="00850D82"/>
    <w:rsid w:val="0085128C"/>
    <w:rsid w:val="00851771"/>
    <w:rsid w:val="008526EF"/>
    <w:rsid w:val="00852D00"/>
    <w:rsid w:val="00856391"/>
    <w:rsid w:val="00856911"/>
    <w:rsid w:val="00860E7F"/>
    <w:rsid w:val="0086172A"/>
    <w:rsid w:val="008632AD"/>
    <w:rsid w:val="008641A8"/>
    <w:rsid w:val="00864766"/>
    <w:rsid w:val="008648B3"/>
    <w:rsid w:val="008649AD"/>
    <w:rsid w:val="00866538"/>
    <w:rsid w:val="008677FD"/>
    <w:rsid w:val="008706D4"/>
    <w:rsid w:val="00870F8A"/>
    <w:rsid w:val="008719A4"/>
    <w:rsid w:val="00871D23"/>
    <w:rsid w:val="00873E24"/>
    <w:rsid w:val="00874312"/>
    <w:rsid w:val="0087437C"/>
    <w:rsid w:val="00875CD7"/>
    <w:rsid w:val="00876B4D"/>
    <w:rsid w:val="00877F18"/>
    <w:rsid w:val="00883405"/>
    <w:rsid w:val="008903FE"/>
    <w:rsid w:val="00894A88"/>
    <w:rsid w:val="00894D03"/>
    <w:rsid w:val="00895386"/>
    <w:rsid w:val="00895561"/>
    <w:rsid w:val="00895AD9"/>
    <w:rsid w:val="008967DC"/>
    <w:rsid w:val="00897C22"/>
    <w:rsid w:val="008A21FF"/>
    <w:rsid w:val="008A2CE2"/>
    <w:rsid w:val="008A30AC"/>
    <w:rsid w:val="008A44B8"/>
    <w:rsid w:val="008A51A8"/>
    <w:rsid w:val="008A54C7"/>
    <w:rsid w:val="008A77D8"/>
    <w:rsid w:val="008A7A95"/>
    <w:rsid w:val="008B0483"/>
    <w:rsid w:val="008B120C"/>
    <w:rsid w:val="008B3562"/>
    <w:rsid w:val="008B51A0"/>
    <w:rsid w:val="008B592A"/>
    <w:rsid w:val="008B73A9"/>
    <w:rsid w:val="008B7B5C"/>
    <w:rsid w:val="008C0C99"/>
    <w:rsid w:val="008C2017"/>
    <w:rsid w:val="008C48E6"/>
    <w:rsid w:val="008C4958"/>
    <w:rsid w:val="008C4BAA"/>
    <w:rsid w:val="008C5A7F"/>
    <w:rsid w:val="008C6AE8"/>
    <w:rsid w:val="008C6CB8"/>
    <w:rsid w:val="008C7573"/>
    <w:rsid w:val="008D1A14"/>
    <w:rsid w:val="008D34F1"/>
    <w:rsid w:val="008D39D8"/>
    <w:rsid w:val="008D6D1A"/>
    <w:rsid w:val="008E065E"/>
    <w:rsid w:val="008E0927"/>
    <w:rsid w:val="008E1909"/>
    <w:rsid w:val="008E5110"/>
    <w:rsid w:val="008F1EAB"/>
    <w:rsid w:val="008F33DC"/>
    <w:rsid w:val="008F477F"/>
    <w:rsid w:val="008F4E55"/>
    <w:rsid w:val="00902350"/>
    <w:rsid w:val="0090336B"/>
    <w:rsid w:val="00903554"/>
    <w:rsid w:val="00903B34"/>
    <w:rsid w:val="009053AA"/>
    <w:rsid w:val="00906939"/>
    <w:rsid w:val="00907D51"/>
    <w:rsid w:val="00910B7D"/>
    <w:rsid w:val="00911DFB"/>
    <w:rsid w:val="00912C6A"/>
    <w:rsid w:val="009139D9"/>
    <w:rsid w:val="00914AD8"/>
    <w:rsid w:val="00916079"/>
    <w:rsid w:val="00917194"/>
    <w:rsid w:val="00917766"/>
    <w:rsid w:val="00917CE9"/>
    <w:rsid w:val="00920BF2"/>
    <w:rsid w:val="00922010"/>
    <w:rsid w:val="00924943"/>
    <w:rsid w:val="00930D49"/>
    <w:rsid w:val="00931BD9"/>
    <w:rsid w:val="009368F3"/>
    <w:rsid w:val="009413F8"/>
    <w:rsid w:val="009414E8"/>
    <w:rsid w:val="00941636"/>
    <w:rsid w:val="00942756"/>
    <w:rsid w:val="00943742"/>
    <w:rsid w:val="00943F21"/>
    <w:rsid w:val="00945C05"/>
    <w:rsid w:val="00946945"/>
    <w:rsid w:val="00947713"/>
    <w:rsid w:val="00950DE7"/>
    <w:rsid w:val="009525B1"/>
    <w:rsid w:val="00953920"/>
    <w:rsid w:val="00953D47"/>
    <w:rsid w:val="00954FEF"/>
    <w:rsid w:val="0095681E"/>
    <w:rsid w:val="009572D4"/>
    <w:rsid w:val="009579E2"/>
    <w:rsid w:val="00960017"/>
    <w:rsid w:val="00961921"/>
    <w:rsid w:val="0096430A"/>
    <w:rsid w:val="0096518D"/>
    <w:rsid w:val="0096554B"/>
    <w:rsid w:val="0096584A"/>
    <w:rsid w:val="009670B2"/>
    <w:rsid w:val="009675F4"/>
    <w:rsid w:val="00970D83"/>
    <w:rsid w:val="00971F08"/>
    <w:rsid w:val="00972D12"/>
    <w:rsid w:val="00974A1C"/>
    <w:rsid w:val="00974AB9"/>
    <w:rsid w:val="00974AD9"/>
    <w:rsid w:val="00975A11"/>
    <w:rsid w:val="0097603D"/>
    <w:rsid w:val="00976949"/>
    <w:rsid w:val="00976E66"/>
    <w:rsid w:val="00980477"/>
    <w:rsid w:val="009810A2"/>
    <w:rsid w:val="0098381D"/>
    <w:rsid w:val="00985253"/>
    <w:rsid w:val="009853B3"/>
    <w:rsid w:val="0098620A"/>
    <w:rsid w:val="00990630"/>
    <w:rsid w:val="00991761"/>
    <w:rsid w:val="009921F5"/>
    <w:rsid w:val="00992A22"/>
    <w:rsid w:val="00992D06"/>
    <w:rsid w:val="00994DCA"/>
    <w:rsid w:val="00995A19"/>
    <w:rsid w:val="009960EC"/>
    <w:rsid w:val="00996B7F"/>
    <w:rsid w:val="009970DD"/>
    <w:rsid w:val="009A0D17"/>
    <w:rsid w:val="009A0FBA"/>
    <w:rsid w:val="009A1601"/>
    <w:rsid w:val="009A462D"/>
    <w:rsid w:val="009A5835"/>
    <w:rsid w:val="009A5CBA"/>
    <w:rsid w:val="009B1F30"/>
    <w:rsid w:val="009B3AC2"/>
    <w:rsid w:val="009B4DF4"/>
    <w:rsid w:val="009B4FF0"/>
    <w:rsid w:val="009B564E"/>
    <w:rsid w:val="009B7E87"/>
    <w:rsid w:val="009C11C1"/>
    <w:rsid w:val="009C2D17"/>
    <w:rsid w:val="009C403E"/>
    <w:rsid w:val="009C5D6A"/>
    <w:rsid w:val="009D34FF"/>
    <w:rsid w:val="009D3D14"/>
    <w:rsid w:val="009D4FF0"/>
    <w:rsid w:val="009D60A6"/>
    <w:rsid w:val="009D6F94"/>
    <w:rsid w:val="009D703C"/>
    <w:rsid w:val="009D718F"/>
    <w:rsid w:val="009E068F"/>
    <w:rsid w:val="009E14E0"/>
    <w:rsid w:val="009E35DB"/>
    <w:rsid w:val="009E47A3"/>
    <w:rsid w:val="009E6849"/>
    <w:rsid w:val="009F08F3"/>
    <w:rsid w:val="009F18A9"/>
    <w:rsid w:val="009F344F"/>
    <w:rsid w:val="009F77B9"/>
    <w:rsid w:val="00A01A52"/>
    <w:rsid w:val="00A02E75"/>
    <w:rsid w:val="00A048A8"/>
    <w:rsid w:val="00A04F49"/>
    <w:rsid w:val="00A069B7"/>
    <w:rsid w:val="00A06F52"/>
    <w:rsid w:val="00A06F75"/>
    <w:rsid w:val="00A13E54"/>
    <w:rsid w:val="00A15A57"/>
    <w:rsid w:val="00A17F63"/>
    <w:rsid w:val="00A207DD"/>
    <w:rsid w:val="00A2193B"/>
    <w:rsid w:val="00A21D7F"/>
    <w:rsid w:val="00A220BC"/>
    <w:rsid w:val="00A2351A"/>
    <w:rsid w:val="00A243AC"/>
    <w:rsid w:val="00A264A9"/>
    <w:rsid w:val="00A275C6"/>
    <w:rsid w:val="00A27785"/>
    <w:rsid w:val="00A30187"/>
    <w:rsid w:val="00A3146F"/>
    <w:rsid w:val="00A3170D"/>
    <w:rsid w:val="00A3352C"/>
    <w:rsid w:val="00A3448A"/>
    <w:rsid w:val="00A36297"/>
    <w:rsid w:val="00A40019"/>
    <w:rsid w:val="00A40234"/>
    <w:rsid w:val="00A41B97"/>
    <w:rsid w:val="00A41E2B"/>
    <w:rsid w:val="00A45B74"/>
    <w:rsid w:val="00A46896"/>
    <w:rsid w:val="00A470CF"/>
    <w:rsid w:val="00A52E1D"/>
    <w:rsid w:val="00A54210"/>
    <w:rsid w:val="00A54B08"/>
    <w:rsid w:val="00A551A4"/>
    <w:rsid w:val="00A570F2"/>
    <w:rsid w:val="00A5758B"/>
    <w:rsid w:val="00A61499"/>
    <w:rsid w:val="00A62A77"/>
    <w:rsid w:val="00A63483"/>
    <w:rsid w:val="00A653DB"/>
    <w:rsid w:val="00A657D7"/>
    <w:rsid w:val="00A660AC"/>
    <w:rsid w:val="00A67E6C"/>
    <w:rsid w:val="00A71B99"/>
    <w:rsid w:val="00A7315F"/>
    <w:rsid w:val="00A739D0"/>
    <w:rsid w:val="00A761D4"/>
    <w:rsid w:val="00A77441"/>
    <w:rsid w:val="00A77EC4"/>
    <w:rsid w:val="00A8033B"/>
    <w:rsid w:val="00A80920"/>
    <w:rsid w:val="00A916A7"/>
    <w:rsid w:val="00A92879"/>
    <w:rsid w:val="00A9367F"/>
    <w:rsid w:val="00A93F55"/>
    <w:rsid w:val="00A93FC2"/>
    <w:rsid w:val="00A9442A"/>
    <w:rsid w:val="00A94AD8"/>
    <w:rsid w:val="00A95CF5"/>
    <w:rsid w:val="00A967B9"/>
    <w:rsid w:val="00AA016F"/>
    <w:rsid w:val="00AA1ED6"/>
    <w:rsid w:val="00AA3BFA"/>
    <w:rsid w:val="00AA4801"/>
    <w:rsid w:val="00AA51D6"/>
    <w:rsid w:val="00AA55E4"/>
    <w:rsid w:val="00AB0BC8"/>
    <w:rsid w:val="00AB11CA"/>
    <w:rsid w:val="00AB14D9"/>
    <w:rsid w:val="00AB1598"/>
    <w:rsid w:val="00AB1BD9"/>
    <w:rsid w:val="00AB4AB8"/>
    <w:rsid w:val="00AB655E"/>
    <w:rsid w:val="00AC007F"/>
    <w:rsid w:val="00AC0E50"/>
    <w:rsid w:val="00AC2ECD"/>
    <w:rsid w:val="00AC3119"/>
    <w:rsid w:val="00AC49FB"/>
    <w:rsid w:val="00AC4B2B"/>
    <w:rsid w:val="00AC4DFF"/>
    <w:rsid w:val="00AC5A10"/>
    <w:rsid w:val="00AD0AA3"/>
    <w:rsid w:val="00AD3F94"/>
    <w:rsid w:val="00AD4A5A"/>
    <w:rsid w:val="00AD571B"/>
    <w:rsid w:val="00AD6819"/>
    <w:rsid w:val="00AD7087"/>
    <w:rsid w:val="00AE27AC"/>
    <w:rsid w:val="00AE3270"/>
    <w:rsid w:val="00AE35EA"/>
    <w:rsid w:val="00AE40E0"/>
    <w:rsid w:val="00AE4DBA"/>
    <w:rsid w:val="00AE4F07"/>
    <w:rsid w:val="00AE5AE8"/>
    <w:rsid w:val="00AE6B46"/>
    <w:rsid w:val="00AE6CFE"/>
    <w:rsid w:val="00AE7CA0"/>
    <w:rsid w:val="00AF1C5D"/>
    <w:rsid w:val="00AF42D7"/>
    <w:rsid w:val="00AF7445"/>
    <w:rsid w:val="00B006FE"/>
    <w:rsid w:val="00B007CB"/>
    <w:rsid w:val="00B02AA9"/>
    <w:rsid w:val="00B02FA3"/>
    <w:rsid w:val="00B05084"/>
    <w:rsid w:val="00B05920"/>
    <w:rsid w:val="00B067AE"/>
    <w:rsid w:val="00B07227"/>
    <w:rsid w:val="00B10020"/>
    <w:rsid w:val="00B119E8"/>
    <w:rsid w:val="00B131CE"/>
    <w:rsid w:val="00B1337F"/>
    <w:rsid w:val="00B157F9"/>
    <w:rsid w:val="00B160F5"/>
    <w:rsid w:val="00B20256"/>
    <w:rsid w:val="00B20D09"/>
    <w:rsid w:val="00B250EA"/>
    <w:rsid w:val="00B2763F"/>
    <w:rsid w:val="00B27AAC"/>
    <w:rsid w:val="00B30929"/>
    <w:rsid w:val="00B35B1C"/>
    <w:rsid w:val="00B36A91"/>
    <w:rsid w:val="00B372AA"/>
    <w:rsid w:val="00B40445"/>
    <w:rsid w:val="00B4086D"/>
    <w:rsid w:val="00B41888"/>
    <w:rsid w:val="00B4408D"/>
    <w:rsid w:val="00B45A52"/>
    <w:rsid w:val="00B46175"/>
    <w:rsid w:val="00B47E43"/>
    <w:rsid w:val="00B5198C"/>
    <w:rsid w:val="00B52376"/>
    <w:rsid w:val="00B52EA8"/>
    <w:rsid w:val="00B5335A"/>
    <w:rsid w:val="00B5723B"/>
    <w:rsid w:val="00B5724B"/>
    <w:rsid w:val="00B60EF1"/>
    <w:rsid w:val="00B6188F"/>
    <w:rsid w:val="00B64E41"/>
    <w:rsid w:val="00B664C7"/>
    <w:rsid w:val="00B66CEC"/>
    <w:rsid w:val="00B7113A"/>
    <w:rsid w:val="00B719C2"/>
    <w:rsid w:val="00B739F6"/>
    <w:rsid w:val="00B81A6C"/>
    <w:rsid w:val="00B81BE4"/>
    <w:rsid w:val="00B842A0"/>
    <w:rsid w:val="00B85DE5"/>
    <w:rsid w:val="00B90F73"/>
    <w:rsid w:val="00B91174"/>
    <w:rsid w:val="00B9371D"/>
    <w:rsid w:val="00B93B59"/>
    <w:rsid w:val="00B9406A"/>
    <w:rsid w:val="00B9570E"/>
    <w:rsid w:val="00B95B33"/>
    <w:rsid w:val="00BA2280"/>
    <w:rsid w:val="00BA2A08"/>
    <w:rsid w:val="00BA56D2"/>
    <w:rsid w:val="00BA62FA"/>
    <w:rsid w:val="00BA6C49"/>
    <w:rsid w:val="00BA76E0"/>
    <w:rsid w:val="00BA77BE"/>
    <w:rsid w:val="00BB0976"/>
    <w:rsid w:val="00BB207A"/>
    <w:rsid w:val="00BB2A25"/>
    <w:rsid w:val="00BB51E9"/>
    <w:rsid w:val="00BB5C77"/>
    <w:rsid w:val="00BB6E0C"/>
    <w:rsid w:val="00BC0FDC"/>
    <w:rsid w:val="00BC3053"/>
    <w:rsid w:val="00BC4BEA"/>
    <w:rsid w:val="00BC4D2E"/>
    <w:rsid w:val="00BC5E44"/>
    <w:rsid w:val="00BD00B5"/>
    <w:rsid w:val="00BD13F2"/>
    <w:rsid w:val="00BD227E"/>
    <w:rsid w:val="00BD48AC"/>
    <w:rsid w:val="00BD53A6"/>
    <w:rsid w:val="00BD5C65"/>
    <w:rsid w:val="00BD5F1A"/>
    <w:rsid w:val="00BD762E"/>
    <w:rsid w:val="00BE1234"/>
    <w:rsid w:val="00BE17CD"/>
    <w:rsid w:val="00BE2FA6"/>
    <w:rsid w:val="00BE333F"/>
    <w:rsid w:val="00BE7406"/>
    <w:rsid w:val="00BE7603"/>
    <w:rsid w:val="00BF3279"/>
    <w:rsid w:val="00BF74C7"/>
    <w:rsid w:val="00C015F1"/>
    <w:rsid w:val="00C01F33"/>
    <w:rsid w:val="00C02CC6"/>
    <w:rsid w:val="00C040F7"/>
    <w:rsid w:val="00C041B0"/>
    <w:rsid w:val="00C044AB"/>
    <w:rsid w:val="00C04F0A"/>
    <w:rsid w:val="00C05706"/>
    <w:rsid w:val="00C07377"/>
    <w:rsid w:val="00C07E87"/>
    <w:rsid w:val="00C10478"/>
    <w:rsid w:val="00C1093B"/>
    <w:rsid w:val="00C12107"/>
    <w:rsid w:val="00C14D4B"/>
    <w:rsid w:val="00C154BB"/>
    <w:rsid w:val="00C15DFF"/>
    <w:rsid w:val="00C16743"/>
    <w:rsid w:val="00C20166"/>
    <w:rsid w:val="00C231D0"/>
    <w:rsid w:val="00C239BA"/>
    <w:rsid w:val="00C25F2F"/>
    <w:rsid w:val="00C27624"/>
    <w:rsid w:val="00C279B5"/>
    <w:rsid w:val="00C27C45"/>
    <w:rsid w:val="00C3719D"/>
    <w:rsid w:val="00C5028B"/>
    <w:rsid w:val="00C52D9B"/>
    <w:rsid w:val="00C54995"/>
    <w:rsid w:val="00C54D41"/>
    <w:rsid w:val="00C54FF4"/>
    <w:rsid w:val="00C57B03"/>
    <w:rsid w:val="00C60783"/>
    <w:rsid w:val="00C64672"/>
    <w:rsid w:val="00C6602E"/>
    <w:rsid w:val="00C66FD4"/>
    <w:rsid w:val="00C704D9"/>
    <w:rsid w:val="00C70697"/>
    <w:rsid w:val="00C72EF4"/>
    <w:rsid w:val="00C75D2F"/>
    <w:rsid w:val="00C767BE"/>
    <w:rsid w:val="00C76E3C"/>
    <w:rsid w:val="00C77234"/>
    <w:rsid w:val="00C775BF"/>
    <w:rsid w:val="00C77721"/>
    <w:rsid w:val="00C7775C"/>
    <w:rsid w:val="00C801DE"/>
    <w:rsid w:val="00C80444"/>
    <w:rsid w:val="00C80973"/>
    <w:rsid w:val="00C81568"/>
    <w:rsid w:val="00C829AD"/>
    <w:rsid w:val="00C9027A"/>
    <w:rsid w:val="00C9068E"/>
    <w:rsid w:val="00C93C4B"/>
    <w:rsid w:val="00C944AB"/>
    <w:rsid w:val="00C95B40"/>
    <w:rsid w:val="00CA1B65"/>
    <w:rsid w:val="00CA1ED8"/>
    <w:rsid w:val="00CA2D38"/>
    <w:rsid w:val="00CA424B"/>
    <w:rsid w:val="00CA4F77"/>
    <w:rsid w:val="00CB1F63"/>
    <w:rsid w:val="00CB456D"/>
    <w:rsid w:val="00CB462A"/>
    <w:rsid w:val="00CB4675"/>
    <w:rsid w:val="00CB6DFE"/>
    <w:rsid w:val="00CB7170"/>
    <w:rsid w:val="00CC040E"/>
    <w:rsid w:val="00CC111F"/>
    <w:rsid w:val="00CC2011"/>
    <w:rsid w:val="00CC3EA0"/>
    <w:rsid w:val="00CC5691"/>
    <w:rsid w:val="00CC6F59"/>
    <w:rsid w:val="00CC6FEF"/>
    <w:rsid w:val="00CC7B45"/>
    <w:rsid w:val="00CD1188"/>
    <w:rsid w:val="00CD2598"/>
    <w:rsid w:val="00CD2ED1"/>
    <w:rsid w:val="00CD30D5"/>
    <w:rsid w:val="00CD337B"/>
    <w:rsid w:val="00CD4BD7"/>
    <w:rsid w:val="00CD582F"/>
    <w:rsid w:val="00CD60E3"/>
    <w:rsid w:val="00CD676E"/>
    <w:rsid w:val="00CD7A35"/>
    <w:rsid w:val="00CE0424"/>
    <w:rsid w:val="00CE1295"/>
    <w:rsid w:val="00CE227E"/>
    <w:rsid w:val="00CE2C58"/>
    <w:rsid w:val="00CE36CF"/>
    <w:rsid w:val="00CE657E"/>
    <w:rsid w:val="00CE6967"/>
    <w:rsid w:val="00CE7561"/>
    <w:rsid w:val="00CE7B38"/>
    <w:rsid w:val="00CF010C"/>
    <w:rsid w:val="00CF1354"/>
    <w:rsid w:val="00CF3B1F"/>
    <w:rsid w:val="00CF3BF6"/>
    <w:rsid w:val="00CF625B"/>
    <w:rsid w:val="00CF687E"/>
    <w:rsid w:val="00D00035"/>
    <w:rsid w:val="00D030AB"/>
    <w:rsid w:val="00D0344F"/>
    <w:rsid w:val="00D0349B"/>
    <w:rsid w:val="00D05E1C"/>
    <w:rsid w:val="00D10249"/>
    <w:rsid w:val="00D115C3"/>
    <w:rsid w:val="00D11897"/>
    <w:rsid w:val="00D13135"/>
    <w:rsid w:val="00D13E4E"/>
    <w:rsid w:val="00D17D6A"/>
    <w:rsid w:val="00D20472"/>
    <w:rsid w:val="00D2323C"/>
    <w:rsid w:val="00D239A7"/>
    <w:rsid w:val="00D23F47"/>
    <w:rsid w:val="00D2450E"/>
    <w:rsid w:val="00D31A4C"/>
    <w:rsid w:val="00D34D96"/>
    <w:rsid w:val="00D3599B"/>
    <w:rsid w:val="00D36BB2"/>
    <w:rsid w:val="00D36E71"/>
    <w:rsid w:val="00D37186"/>
    <w:rsid w:val="00D37D87"/>
    <w:rsid w:val="00D40B33"/>
    <w:rsid w:val="00D4318F"/>
    <w:rsid w:val="00D438BF"/>
    <w:rsid w:val="00D43A95"/>
    <w:rsid w:val="00D440F8"/>
    <w:rsid w:val="00D4644F"/>
    <w:rsid w:val="00D500FF"/>
    <w:rsid w:val="00D50E40"/>
    <w:rsid w:val="00D50F97"/>
    <w:rsid w:val="00D5231F"/>
    <w:rsid w:val="00D546FF"/>
    <w:rsid w:val="00D55809"/>
    <w:rsid w:val="00D55AD5"/>
    <w:rsid w:val="00D576CA"/>
    <w:rsid w:val="00D61AF5"/>
    <w:rsid w:val="00D61F8F"/>
    <w:rsid w:val="00D622F8"/>
    <w:rsid w:val="00D64104"/>
    <w:rsid w:val="00D644C1"/>
    <w:rsid w:val="00D64519"/>
    <w:rsid w:val="00D652B5"/>
    <w:rsid w:val="00D65797"/>
    <w:rsid w:val="00D66155"/>
    <w:rsid w:val="00D708B0"/>
    <w:rsid w:val="00D71D2F"/>
    <w:rsid w:val="00D7207E"/>
    <w:rsid w:val="00D76A8B"/>
    <w:rsid w:val="00D77211"/>
    <w:rsid w:val="00D77A7F"/>
    <w:rsid w:val="00D77B1D"/>
    <w:rsid w:val="00D8021F"/>
    <w:rsid w:val="00D80383"/>
    <w:rsid w:val="00D823C6"/>
    <w:rsid w:val="00D86CA3"/>
    <w:rsid w:val="00D871CE"/>
    <w:rsid w:val="00D9196D"/>
    <w:rsid w:val="00D92982"/>
    <w:rsid w:val="00DA305E"/>
    <w:rsid w:val="00DA5417"/>
    <w:rsid w:val="00DA55EB"/>
    <w:rsid w:val="00DA56E8"/>
    <w:rsid w:val="00DA7816"/>
    <w:rsid w:val="00DB0A9F"/>
    <w:rsid w:val="00DB1F9C"/>
    <w:rsid w:val="00DB2E53"/>
    <w:rsid w:val="00DB377D"/>
    <w:rsid w:val="00DB39D9"/>
    <w:rsid w:val="00DB6E61"/>
    <w:rsid w:val="00DC2D36"/>
    <w:rsid w:val="00DC2D80"/>
    <w:rsid w:val="00DC3716"/>
    <w:rsid w:val="00DC5103"/>
    <w:rsid w:val="00DC53EF"/>
    <w:rsid w:val="00DD000A"/>
    <w:rsid w:val="00DD021D"/>
    <w:rsid w:val="00DD11F7"/>
    <w:rsid w:val="00DD4E79"/>
    <w:rsid w:val="00DD55B9"/>
    <w:rsid w:val="00DD5680"/>
    <w:rsid w:val="00DD6CB5"/>
    <w:rsid w:val="00DD735B"/>
    <w:rsid w:val="00DE306E"/>
    <w:rsid w:val="00DE5608"/>
    <w:rsid w:val="00DE58D0"/>
    <w:rsid w:val="00DE654F"/>
    <w:rsid w:val="00DF011A"/>
    <w:rsid w:val="00DF0447"/>
    <w:rsid w:val="00DF0B6E"/>
    <w:rsid w:val="00DF15E0"/>
    <w:rsid w:val="00DF31B7"/>
    <w:rsid w:val="00DF37A0"/>
    <w:rsid w:val="00DF4917"/>
    <w:rsid w:val="00DF5998"/>
    <w:rsid w:val="00E110E7"/>
    <w:rsid w:val="00E11A7C"/>
    <w:rsid w:val="00E11B20"/>
    <w:rsid w:val="00E17984"/>
    <w:rsid w:val="00E17FA2"/>
    <w:rsid w:val="00E20741"/>
    <w:rsid w:val="00E20F2D"/>
    <w:rsid w:val="00E211A4"/>
    <w:rsid w:val="00E21714"/>
    <w:rsid w:val="00E22330"/>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860"/>
    <w:rsid w:val="00E446F1"/>
    <w:rsid w:val="00E45209"/>
    <w:rsid w:val="00E45919"/>
    <w:rsid w:val="00E46886"/>
    <w:rsid w:val="00E46F51"/>
    <w:rsid w:val="00E47AEF"/>
    <w:rsid w:val="00E53B75"/>
    <w:rsid w:val="00E54E3B"/>
    <w:rsid w:val="00E55DFA"/>
    <w:rsid w:val="00E57565"/>
    <w:rsid w:val="00E62CF0"/>
    <w:rsid w:val="00E63838"/>
    <w:rsid w:val="00E64434"/>
    <w:rsid w:val="00E665C4"/>
    <w:rsid w:val="00E67C51"/>
    <w:rsid w:val="00E71CF8"/>
    <w:rsid w:val="00E71E34"/>
    <w:rsid w:val="00E72EFC"/>
    <w:rsid w:val="00E758EC"/>
    <w:rsid w:val="00E76E18"/>
    <w:rsid w:val="00E80385"/>
    <w:rsid w:val="00E81674"/>
    <w:rsid w:val="00E81C64"/>
    <w:rsid w:val="00E8234C"/>
    <w:rsid w:val="00E82C4D"/>
    <w:rsid w:val="00E83AA9"/>
    <w:rsid w:val="00E85928"/>
    <w:rsid w:val="00E87822"/>
    <w:rsid w:val="00E90395"/>
    <w:rsid w:val="00E90E49"/>
    <w:rsid w:val="00E917F9"/>
    <w:rsid w:val="00E9277E"/>
    <w:rsid w:val="00E9291C"/>
    <w:rsid w:val="00E93FFE"/>
    <w:rsid w:val="00E94F8A"/>
    <w:rsid w:val="00EA41B8"/>
    <w:rsid w:val="00EA43F7"/>
    <w:rsid w:val="00EA4A9E"/>
    <w:rsid w:val="00EA7A41"/>
    <w:rsid w:val="00EB077B"/>
    <w:rsid w:val="00EB3AF5"/>
    <w:rsid w:val="00EB4EA2"/>
    <w:rsid w:val="00EB4ED2"/>
    <w:rsid w:val="00EB5722"/>
    <w:rsid w:val="00EB6CA0"/>
    <w:rsid w:val="00EC24C5"/>
    <w:rsid w:val="00EC27C6"/>
    <w:rsid w:val="00EC4207"/>
    <w:rsid w:val="00EC5653"/>
    <w:rsid w:val="00EC6E39"/>
    <w:rsid w:val="00EC7041"/>
    <w:rsid w:val="00EC71CE"/>
    <w:rsid w:val="00EC78F2"/>
    <w:rsid w:val="00ED1006"/>
    <w:rsid w:val="00ED23E2"/>
    <w:rsid w:val="00ED3BA3"/>
    <w:rsid w:val="00ED3EB3"/>
    <w:rsid w:val="00ED4531"/>
    <w:rsid w:val="00EE1561"/>
    <w:rsid w:val="00EE3A7B"/>
    <w:rsid w:val="00EE4928"/>
    <w:rsid w:val="00EE66C7"/>
    <w:rsid w:val="00EE7DBF"/>
    <w:rsid w:val="00EF0684"/>
    <w:rsid w:val="00EF18FE"/>
    <w:rsid w:val="00EF191A"/>
    <w:rsid w:val="00EF1EA9"/>
    <w:rsid w:val="00EF5379"/>
    <w:rsid w:val="00EF5787"/>
    <w:rsid w:val="00EF5838"/>
    <w:rsid w:val="00EF59D2"/>
    <w:rsid w:val="00EF60D0"/>
    <w:rsid w:val="00EF7623"/>
    <w:rsid w:val="00F02322"/>
    <w:rsid w:val="00F02DB2"/>
    <w:rsid w:val="00F02EAC"/>
    <w:rsid w:val="00F0320F"/>
    <w:rsid w:val="00F03D6C"/>
    <w:rsid w:val="00F0528D"/>
    <w:rsid w:val="00F06C67"/>
    <w:rsid w:val="00F06DFD"/>
    <w:rsid w:val="00F071D1"/>
    <w:rsid w:val="00F07533"/>
    <w:rsid w:val="00F078E5"/>
    <w:rsid w:val="00F10629"/>
    <w:rsid w:val="00F10A02"/>
    <w:rsid w:val="00F115D0"/>
    <w:rsid w:val="00F1318F"/>
    <w:rsid w:val="00F141ED"/>
    <w:rsid w:val="00F15FA5"/>
    <w:rsid w:val="00F209B7"/>
    <w:rsid w:val="00F2376F"/>
    <w:rsid w:val="00F243D8"/>
    <w:rsid w:val="00F30828"/>
    <w:rsid w:val="00F313D6"/>
    <w:rsid w:val="00F32B3E"/>
    <w:rsid w:val="00F37D5F"/>
    <w:rsid w:val="00F40F0C"/>
    <w:rsid w:val="00F426C4"/>
    <w:rsid w:val="00F4766C"/>
    <w:rsid w:val="00F507D1"/>
    <w:rsid w:val="00F519CE"/>
    <w:rsid w:val="00F51ADA"/>
    <w:rsid w:val="00F56BBD"/>
    <w:rsid w:val="00F607C5"/>
    <w:rsid w:val="00F60DEA"/>
    <w:rsid w:val="00F61CF3"/>
    <w:rsid w:val="00F6302A"/>
    <w:rsid w:val="00F63775"/>
    <w:rsid w:val="00F64C2B"/>
    <w:rsid w:val="00F651BE"/>
    <w:rsid w:val="00F66EB7"/>
    <w:rsid w:val="00F67F53"/>
    <w:rsid w:val="00F700A0"/>
    <w:rsid w:val="00F703BE"/>
    <w:rsid w:val="00F71F69"/>
    <w:rsid w:val="00F72B72"/>
    <w:rsid w:val="00F72F59"/>
    <w:rsid w:val="00F74BB9"/>
    <w:rsid w:val="00F75582"/>
    <w:rsid w:val="00F76CA5"/>
    <w:rsid w:val="00F76EFA"/>
    <w:rsid w:val="00F77783"/>
    <w:rsid w:val="00F804BE"/>
    <w:rsid w:val="00F817CE"/>
    <w:rsid w:val="00F82AC9"/>
    <w:rsid w:val="00F82C86"/>
    <w:rsid w:val="00F84440"/>
    <w:rsid w:val="00F8456C"/>
    <w:rsid w:val="00F859D8"/>
    <w:rsid w:val="00F868F5"/>
    <w:rsid w:val="00F9056A"/>
    <w:rsid w:val="00F90F8D"/>
    <w:rsid w:val="00F92782"/>
    <w:rsid w:val="00F93AA9"/>
    <w:rsid w:val="00F96985"/>
    <w:rsid w:val="00F97838"/>
    <w:rsid w:val="00FA2BB3"/>
    <w:rsid w:val="00FA2C79"/>
    <w:rsid w:val="00FA46B8"/>
    <w:rsid w:val="00FA5448"/>
    <w:rsid w:val="00FA6F0B"/>
    <w:rsid w:val="00FA7657"/>
    <w:rsid w:val="00FB00EE"/>
    <w:rsid w:val="00FB0938"/>
    <w:rsid w:val="00FB40B5"/>
    <w:rsid w:val="00FB4C80"/>
    <w:rsid w:val="00FB6A6A"/>
    <w:rsid w:val="00FC7429"/>
    <w:rsid w:val="00FD0620"/>
    <w:rsid w:val="00FD07F6"/>
    <w:rsid w:val="00FD1EC8"/>
    <w:rsid w:val="00FD2256"/>
    <w:rsid w:val="00FD47ED"/>
    <w:rsid w:val="00FD5DD1"/>
    <w:rsid w:val="00FD74DB"/>
    <w:rsid w:val="00FD7660"/>
    <w:rsid w:val="00FE0393"/>
    <w:rsid w:val="00FE0655"/>
    <w:rsid w:val="00FE2365"/>
    <w:rsid w:val="00FE30F7"/>
    <w:rsid w:val="00FE4C7B"/>
    <w:rsid w:val="00FE6989"/>
    <w:rsid w:val="00FE7336"/>
    <w:rsid w:val="00FE787C"/>
    <w:rsid w:val="00FF1171"/>
    <w:rsid w:val="00FF12BE"/>
    <w:rsid w:val="00FF17B8"/>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2F65A2A1-DD02-455C-A426-597569378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aliases w:val="b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uiPriority w:val="34"/>
    <w:qFormat/>
    <w:rsid w:val="000211D9"/>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39"/>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IvDbodytext">
    <w:name w:val="IvD bodytext"/>
    <w:basedOn w:val="BodyText"/>
    <w:link w:val="IvDbodytextChar"/>
    <w:qFormat/>
    <w:rsid w:val="00DC510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MS Mincho"/>
      <w:spacing w:val="2"/>
      <w:lang w:val="en-US" w:eastAsia="en-US"/>
    </w:rPr>
  </w:style>
  <w:style w:type="character" w:customStyle="1" w:styleId="IvDbodytextChar">
    <w:name w:val="IvD bodytext Char"/>
    <w:basedOn w:val="DefaultParagraphFont"/>
    <w:link w:val="IvDbodytext"/>
    <w:rsid w:val="00DC5103"/>
    <w:rPr>
      <w:rFonts w:ascii="Arial" w:eastAsia="MS Mincho" w:hAnsi="Arial"/>
      <w:spacing w:val="2"/>
    </w:rPr>
  </w:style>
  <w:style w:type="character" w:customStyle="1" w:styleId="messagetimestamp94">
    <w:name w:val="message_timestamp94"/>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notification1">
    <w:name w:val="notification1"/>
    <w:basedOn w:val="DefaultParagraphFont"/>
    <w:rsid w:val="00D77A7F"/>
    <w:rPr>
      <w:rFonts w:ascii="Segoe UI" w:hAnsi="Segoe UI" w:cs="Segoe UI" w:hint="default"/>
      <w:b w:val="0"/>
      <w:bCs w:val="0"/>
      <w:i w:val="0"/>
      <w:iCs w:val="0"/>
      <w:caps w:val="0"/>
      <w:smallCaps w:val="0"/>
      <w:strike w:val="0"/>
      <w:dstrike w:val="0"/>
      <w:color w:val="666666"/>
      <w:sz w:val="17"/>
      <w:szCs w:val="17"/>
      <w:u w:val="none"/>
      <w:effect w:val="none"/>
    </w:rPr>
  </w:style>
  <w:style w:type="character" w:customStyle="1" w:styleId="imsender94">
    <w:name w:val="im_sender94"/>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5">
    <w:name w:val="im_sender95"/>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5">
    <w:name w:val="message_timestamp95"/>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6">
    <w:name w:val="im_sender96"/>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6">
    <w:name w:val="message_timestamp96"/>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7">
    <w:name w:val="im_sender97"/>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7">
    <w:name w:val="message_timestamp97"/>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8">
    <w:name w:val="im_sender98"/>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8">
    <w:name w:val="message_timestamp98"/>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9">
    <w:name w:val="im_sender99"/>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9">
    <w:name w:val="message_timestamp99"/>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100">
    <w:name w:val="im_sender100"/>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100">
    <w:name w:val="message_timestamp100"/>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68268563">
          <w:marLeft w:val="1973"/>
          <w:marRight w:val="0"/>
          <w:marTop w:val="82"/>
          <w:marBottom w:val="0"/>
          <w:divBdr>
            <w:top w:val="none" w:sz="0" w:space="0" w:color="auto"/>
            <w:left w:val="none" w:sz="0" w:space="0" w:color="auto"/>
            <w:bottom w:val="none" w:sz="0" w:space="0" w:color="auto"/>
            <w:right w:val="none" w:sz="0" w:space="0" w:color="auto"/>
          </w:divBdr>
        </w:div>
        <w:div w:id="1016007521">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23766612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6416980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030522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_dlc_DocId xmlns="08b2df90-05d3-4030-90d4-c9feeb4a1cd9">5NUHHDQN7SK2-1-116404</_dlc_DocId>
    <_dlc_DocIdUrl xmlns="08b2df90-05d3-4030-90d4-c9feeb4a1cd9">
      <Url>https://ericoll.internal.ericsson.com/sites/STAR/_layouts/DocIdRedir.aspx?ID=5NUHHDQN7SK2-1-116404</Url>
      <Description>5NUHHDQN7SK2-1-116404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2FFC77-9F52-4879-A827-28DDE7FF23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3.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4.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5.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6.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7.xml><?xml version="1.0" encoding="utf-8"?>
<ds:datastoreItem xmlns:ds="http://schemas.openxmlformats.org/officeDocument/2006/customXml" ds:itemID="{CC361A16-41D1-46C4-9EE5-CEDEB01E4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TotalTime>
  <Pages>4</Pages>
  <Words>1267</Words>
  <Characters>6719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Henrik Sahlin;Asbjörn Gröveln</dc:creator>
  <cp:keywords>Ericsson; TDoc; 3GPP</cp:keywords>
  <cp:lastModifiedBy>Sorour Falahati</cp:lastModifiedBy>
  <cp:revision>2</cp:revision>
  <cp:lastPrinted>2008-01-31T07:09:00Z</cp:lastPrinted>
  <dcterms:created xsi:type="dcterms:W3CDTF">2017-05-06T12:00:00Z</dcterms:created>
  <dcterms:modified xsi:type="dcterms:W3CDTF">2017-05-06T12:00:00Z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SAQRZK7RPU5V-1-1996</vt:lpwstr>
  </property>
  <property fmtid="{D5CDD505-2E9C-101B-9397-08002B2CF9AE}" pid="5" name="_dlc_DocIdItemGuid">
    <vt:lpwstr>b5c9b494-1f60-4c06-b177-a3c935e3e893</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3;#GFTE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