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7FB31" w14:textId="1BB2F0D0" w:rsidR="00864813" w:rsidRPr="000D49C9" w:rsidRDefault="00864813" w:rsidP="00864813">
      <w:pPr>
        <w:pStyle w:val="Header"/>
        <w:rPr>
          <w:bCs/>
          <w:sz w:val="24"/>
          <w:szCs w:val="24"/>
        </w:rPr>
      </w:pPr>
      <w:r w:rsidRPr="000D49C9">
        <w:rPr>
          <w:bCs/>
          <w:sz w:val="24"/>
          <w:szCs w:val="24"/>
        </w:rPr>
        <w:t xml:space="preserve">3GPP TSG RAN WG1 Meeting #89          </w:t>
      </w:r>
      <w:r>
        <w:rPr>
          <w:bCs/>
          <w:sz w:val="24"/>
          <w:szCs w:val="24"/>
        </w:rPr>
        <w:t xml:space="preserve">                           </w:t>
      </w:r>
      <w:r w:rsidR="00E70E7C" w:rsidRPr="00E70E7C">
        <w:rPr>
          <w:bCs/>
          <w:sz w:val="24"/>
          <w:szCs w:val="24"/>
        </w:rPr>
        <w:t>R1-1708826</w:t>
      </w:r>
    </w:p>
    <w:p w14:paraId="66CC6762" w14:textId="77777777" w:rsidR="00864813" w:rsidRDefault="00864813" w:rsidP="00864813">
      <w:pPr>
        <w:pStyle w:val="Header"/>
        <w:rPr>
          <w:bCs/>
          <w:sz w:val="24"/>
          <w:szCs w:val="24"/>
        </w:rPr>
      </w:pPr>
      <w:r w:rsidRPr="000D49C9">
        <w:rPr>
          <w:bCs/>
          <w:sz w:val="24"/>
          <w:szCs w:val="24"/>
        </w:rPr>
        <w:t>Hangzhou, P.R. China 15th – 19th May 2017</w:t>
      </w:r>
    </w:p>
    <w:p w14:paraId="66B05AC4" w14:textId="77777777" w:rsidR="00DE2BBD" w:rsidRPr="00864813" w:rsidRDefault="00DE2BBD" w:rsidP="00A82894">
      <w:pPr>
        <w:pStyle w:val="CRCoverPage"/>
        <w:rPr>
          <w:rFonts w:cs="Arial"/>
          <w:b/>
          <w:bCs/>
          <w:sz w:val="24"/>
          <w:lang w:val="en-US"/>
        </w:rPr>
      </w:pPr>
    </w:p>
    <w:p w14:paraId="2D136412" w14:textId="1B7134B3" w:rsidR="00A82894" w:rsidRPr="00A94050" w:rsidRDefault="00A82894" w:rsidP="631F6BCF">
      <w:pPr>
        <w:pStyle w:val="CRCoverPage"/>
        <w:rPr>
          <w:rFonts w:cs="Arial"/>
          <w:b/>
          <w:bCs/>
          <w:sz w:val="24"/>
          <w:szCs w:val="24"/>
          <w:lang w:eastAsia="ja-JP"/>
        </w:rPr>
      </w:pPr>
      <w:r w:rsidRPr="631F6BCF">
        <w:rPr>
          <w:rFonts w:cs="Arial"/>
          <w:b/>
          <w:bCs/>
          <w:sz w:val="24"/>
          <w:szCs w:val="24"/>
        </w:rPr>
        <w:t>Agenda item:</w:t>
      </w:r>
      <w:r w:rsidRPr="00A94050">
        <w:rPr>
          <w:rFonts w:cs="Arial"/>
          <w:b/>
          <w:bCs/>
          <w:sz w:val="24"/>
        </w:rPr>
        <w:tab/>
      </w:r>
      <w:r w:rsidRPr="00A94050">
        <w:rPr>
          <w:rFonts w:cs="Arial"/>
          <w:b/>
          <w:bCs/>
          <w:sz w:val="24"/>
        </w:rPr>
        <w:tab/>
      </w:r>
      <w:r w:rsidR="00864813" w:rsidRPr="631F6BCF">
        <w:rPr>
          <w:rFonts w:cs="Arial"/>
          <w:b/>
          <w:bCs/>
          <w:sz w:val="24"/>
          <w:szCs w:val="24"/>
        </w:rPr>
        <w:t>7.1.4.1.1.2</w:t>
      </w:r>
    </w:p>
    <w:p w14:paraId="5FB1C899" w14:textId="77777777" w:rsidR="00E03487" w:rsidRPr="003F3B54" w:rsidRDefault="00E03487" w:rsidP="631F6BCF">
      <w:pPr>
        <w:tabs>
          <w:tab w:val="left" w:pos="1985"/>
        </w:tabs>
        <w:ind w:left="1985" w:hanging="1985"/>
        <w:rPr>
          <w:rFonts w:ascii="Arial" w:hAnsi="Arial" w:cs="Arial"/>
          <w:b/>
          <w:bCs/>
          <w:sz w:val="24"/>
          <w:szCs w:val="24"/>
        </w:rPr>
      </w:pPr>
      <w:r w:rsidRPr="631F6BCF">
        <w:rPr>
          <w:rFonts w:ascii="Arial" w:hAnsi="Arial" w:cs="Arial"/>
          <w:b/>
          <w:bCs/>
          <w:sz w:val="24"/>
          <w:szCs w:val="24"/>
        </w:rPr>
        <w:t>Source:</w:t>
      </w:r>
      <w:r w:rsidRPr="003F3B54">
        <w:rPr>
          <w:rFonts w:ascii="Arial" w:hAnsi="Arial" w:cs="Arial"/>
          <w:b/>
          <w:bCs/>
          <w:sz w:val="24"/>
        </w:rPr>
        <w:tab/>
      </w:r>
      <w:bookmarkStart w:id="0" w:name="OLE_LINK1"/>
      <w:bookmarkStart w:id="1" w:name="OLE_LINK2"/>
      <w:r w:rsidRPr="631F6BCF">
        <w:rPr>
          <w:rFonts w:ascii="Arial" w:hAnsi="Arial" w:cs="Arial"/>
          <w:b/>
          <w:bCs/>
          <w:sz w:val="24"/>
          <w:szCs w:val="24"/>
        </w:rPr>
        <w:t>Nokia</w:t>
      </w:r>
      <w:bookmarkEnd w:id="0"/>
      <w:bookmarkEnd w:id="1"/>
      <w:r w:rsidRPr="631F6BCF">
        <w:rPr>
          <w:rFonts w:ascii="Arial" w:hAnsi="Arial" w:cs="Arial"/>
          <w:b/>
          <w:bCs/>
          <w:sz w:val="24"/>
          <w:szCs w:val="24"/>
        </w:rPr>
        <w:t xml:space="preserve">, Alcatel-Lucent Shanghai Bell </w:t>
      </w:r>
    </w:p>
    <w:p w14:paraId="426991BD" w14:textId="4D69A276" w:rsidR="00E03487" w:rsidRPr="003F3B54" w:rsidRDefault="00E03487" w:rsidP="631F6BCF">
      <w:pPr>
        <w:ind w:left="1985" w:hanging="1985"/>
        <w:rPr>
          <w:rFonts w:ascii="Arial" w:hAnsi="Arial" w:cs="Arial"/>
          <w:b/>
          <w:bCs/>
          <w:sz w:val="24"/>
          <w:szCs w:val="24"/>
        </w:rPr>
      </w:pPr>
      <w:r w:rsidRPr="631F6BCF">
        <w:rPr>
          <w:rFonts w:ascii="Arial" w:hAnsi="Arial" w:cs="Arial"/>
          <w:b/>
          <w:bCs/>
          <w:sz w:val="24"/>
          <w:szCs w:val="24"/>
        </w:rPr>
        <w:t>Title:</w:t>
      </w:r>
      <w:r w:rsidRPr="003F3B54">
        <w:rPr>
          <w:rFonts w:ascii="Arial" w:hAnsi="Arial" w:cs="Arial"/>
          <w:b/>
          <w:bCs/>
          <w:sz w:val="24"/>
        </w:rPr>
        <w:tab/>
      </w:r>
      <w:r w:rsidR="00E70E7C" w:rsidRPr="00E70E7C">
        <w:rPr>
          <w:rFonts w:ascii="Arial" w:hAnsi="Arial" w:cs="Arial"/>
          <w:b/>
          <w:bCs/>
          <w:sz w:val="24"/>
          <w:szCs w:val="24"/>
          <w:lang w:val="nn-NO"/>
        </w:rPr>
        <w:t>Code block segmentation of eMBB</w:t>
      </w:r>
    </w:p>
    <w:p w14:paraId="6708D8AC" w14:textId="01EF90B1" w:rsidR="00E03487" w:rsidRPr="003F3B54" w:rsidRDefault="00E03487" w:rsidP="631F6BCF">
      <w:pPr>
        <w:rPr>
          <w:rFonts w:ascii="Arial" w:hAnsi="Arial" w:cs="Arial"/>
          <w:b/>
          <w:bCs/>
          <w:sz w:val="24"/>
          <w:szCs w:val="24"/>
        </w:rPr>
      </w:pPr>
      <w:r w:rsidRPr="631F6BCF">
        <w:rPr>
          <w:rFonts w:ascii="Arial" w:hAnsi="Arial" w:cs="Arial"/>
          <w:b/>
          <w:bCs/>
          <w:sz w:val="24"/>
          <w:szCs w:val="24"/>
        </w:rPr>
        <w:t xml:space="preserve">Document </w:t>
      </w:r>
      <w:r w:rsidR="631F6BCF" w:rsidRPr="631F6BCF">
        <w:rPr>
          <w:rFonts w:ascii="Arial" w:hAnsi="Arial" w:cs="Arial"/>
          <w:b/>
          <w:bCs/>
          <w:sz w:val="24"/>
          <w:szCs w:val="24"/>
        </w:rPr>
        <w:t>for:</w:t>
      </w:r>
      <w:r w:rsidRPr="003F3B54">
        <w:rPr>
          <w:rFonts w:ascii="Arial" w:hAnsi="Arial" w:cs="Arial"/>
          <w:b/>
          <w:bCs/>
          <w:sz w:val="24"/>
        </w:rPr>
        <w:tab/>
      </w:r>
      <w:r w:rsidR="00E70E7C">
        <w:rPr>
          <w:rFonts w:ascii="Arial" w:hAnsi="Arial" w:cs="Arial"/>
          <w:b/>
          <w:bCs/>
          <w:sz w:val="24"/>
        </w:rPr>
        <w:tab/>
      </w:r>
      <w:r w:rsidRPr="631F6BCF">
        <w:rPr>
          <w:rFonts w:ascii="Arial" w:hAnsi="Arial" w:cs="Arial"/>
          <w:b/>
          <w:bCs/>
          <w:sz w:val="24"/>
          <w:szCs w:val="24"/>
        </w:rPr>
        <w:t>Discussion and Decision</w:t>
      </w:r>
    </w:p>
    <w:p w14:paraId="596D3698" w14:textId="3DE456B2" w:rsidR="0034111C" w:rsidRPr="003F3B54" w:rsidRDefault="0058296A">
      <w:pPr>
        <w:pStyle w:val="Heading1"/>
      </w:pPr>
      <w:r>
        <w:t xml:space="preserve">1 </w:t>
      </w:r>
      <w:r w:rsidR="00EE7C57">
        <w:tab/>
      </w:r>
      <w:r w:rsidR="00EE7FA7" w:rsidRPr="003F3B54">
        <w:t>Introduction</w:t>
      </w:r>
    </w:p>
    <w:p w14:paraId="2BA572DA" w14:textId="53C205B1" w:rsidR="00B772DF" w:rsidRPr="00E70E7C" w:rsidRDefault="631F6BCF" w:rsidP="631F6BCF">
      <w:pPr>
        <w:spacing w:afterLines="50" w:after="120"/>
        <w:rPr>
          <w:rFonts w:ascii="Times New Roman" w:hAnsi="Times New Roman" w:cs="Times New Roman"/>
          <w:sz w:val="20"/>
          <w:szCs w:val="20"/>
        </w:rPr>
      </w:pPr>
      <w:r w:rsidRPr="00E70E7C">
        <w:rPr>
          <w:rFonts w:ascii="Times New Roman" w:hAnsi="Times New Roman" w:cs="Times New Roman"/>
          <w:sz w:val="20"/>
          <w:szCs w:val="20"/>
        </w:rPr>
        <w:t xml:space="preserve">In RAN1 #88bis meeting, the following agreement was made on code segmentation [1]. </w:t>
      </w:r>
    </w:p>
    <w:p w14:paraId="74DCEF58" w14:textId="77777777" w:rsidR="00864813" w:rsidRPr="00E70E7C" w:rsidRDefault="631F6BCF" w:rsidP="00011451">
      <w:pPr>
        <w:spacing w:after="0"/>
        <w:ind w:left="1440" w:hanging="1440"/>
        <w:jc w:val="both"/>
        <w:rPr>
          <w:rFonts w:ascii="Times New Roman" w:eastAsia="MS Mincho" w:hAnsi="Times New Roman" w:cs="Times New Roman"/>
          <w:b/>
          <w:bCs/>
          <w:sz w:val="20"/>
          <w:szCs w:val="20"/>
          <w:highlight w:val="green"/>
          <w:u w:val="single"/>
          <w:lang w:eastAsia="ja-JP"/>
        </w:rPr>
      </w:pPr>
      <w:r w:rsidRPr="00E70E7C">
        <w:rPr>
          <w:rFonts w:ascii="Times New Roman" w:eastAsia="MS Mincho" w:hAnsi="Times New Roman" w:cs="Times New Roman"/>
          <w:b/>
          <w:bCs/>
          <w:sz w:val="20"/>
          <w:szCs w:val="20"/>
          <w:highlight w:val="green"/>
          <w:u w:val="single"/>
          <w:lang w:eastAsia="ja-JP"/>
        </w:rPr>
        <w:t>Agreement:</w:t>
      </w:r>
    </w:p>
    <w:p w14:paraId="5AD70A5D" w14:textId="77777777" w:rsidR="00864813" w:rsidRPr="00E70E7C" w:rsidRDefault="631F6BCF" w:rsidP="00011451">
      <w:pPr>
        <w:numPr>
          <w:ilvl w:val="0"/>
          <w:numId w:val="6"/>
        </w:numPr>
        <w:spacing w:after="0"/>
        <w:jc w:val="both"/>
        <w:rPr>
          <w:rFonts w:ascii="Times New Roman" w:eastAsia="MS Mincho" w:hAnsi="Times New Roman" w:cs="Times New Roman"/>
          <w:sz w:val="20"/>
          <w:szCs w:val="20"/>
          <w:lang w:eastAsia="ja-JP"/>
        </w:rPr>
      </w:pPr>
      <w:r w:rsidRPr="00E70E7C">
        <w:rPr>
          <w:rFonts w:ascii="Times New Roman" w:eastAsia="MS Mincho" w:hAnsi="Times New Roman" w:cs="Times New Roman"/>
          <w:sz w:val="20"/>
          <w:szCs w:val="20"/>
          <w:lang w:eastAsia="ja-JP"/>
        </w:rPr>
        <w:t>For TB of size TBS &gt; K</w:t>
      </w:r>
      <w:r w:rsidRPr="00E70E7C">
        <w:rPr>
          <w:rFonts w:ascii="Times New Roman" w:eastAsia="MS Mincho" w:hAnsi="Times New Roman" w:cs="Times New Roman"/>
          <w:sz w:val="20"/>
          <w:szCs w:val="20"/>
          <w:vertAlign w:val="subscript"/>
          <w:lang w:eastAsia="ja-JP"/>
        </w:rPr>
        <w:t>CB,max</w:t>
      </w:r>
      <w:r w:rsidRPr="00E70E7C">
        <w:rPr>
          <w:rFonts w:ascii="Times New Roman" w:eastAsia="MS Mincho" w:hAnsi="Times New Roman" w:cs="Times New Roman"/>
          <w:sz w:val="20"/>
          <w:szCs w:val="20"/>
          <w:lang w:eastAsia="ja-JP"/>
        </w:rPr>
        <w:t xml:space="preserve"> – L</w:t>
      </w:r>
      <w:r w:rsidRPr="00E70E7C">
        <w:rPr>
          <w:rFonts w:ascii="Times New Roman" w:eastAsia="MS Mincho" w:hAnsi="Times New Roman" w:cs="Times New Roman"/>
          <w:sz w:val="20"/>
          <w:szCs w:val="20"/>
          <w:vertAlign w:val="subscript"/>
          <w:lang w:eastAsia="ja-JP"/>
        </w:rPr>
        <w:t>TB,CRC</w:t>
      </w:r>
      <w:r w:rsidRPr="00E70E7C">
        <w:rPr>
          <w:rFonts w:ascii="Times New Roman" w:eastAsia="MS Mincho" w:hAnsi="Times New Roman" w:cs="Times New Roman"/>
          <w:sz w:val="20"/>
          <w:szCs w:val="20"/>
          <w:lang w:eastAsia="ja-JP"/>
        </w:rPr>
        <w:t>, the TB is segmented into multiple CBs</w:t>
      </w:r>
    </w:p>
    <w:p w14:paraId="06B57452" w14:textId="77777777" w:rsidR="00864813" w:rsidRPr="00E70E7C" w:rsidRDefault="631F6BCF" w:rsidP="00011451">
      <w:pPr>
        <w:numPr>
          <w:ilvl w:val="0"/>
          <w:numId w:val="6"/>
        </w:numPr>
        <w:spacing w:after="0"/>
        <w:jc w:val="both"/>
        <w:rPr>
          <w:rFonts w:ascii="Times New Roman" w:eastAsia="MS Mincho" w:hAnsi="Times New Roman" w:cs="Times New Roman"/>
          <w:sz w:val="20"/>
          <w:szCs w:val="20"/>
          <w:lang w:eastAsia="ja-JP"/>
        </w:rPr>
      </w:pPr>
      <w:r w:rsidRPr="00E70E7C">
        <w:rPr>
          <w:rFonts w:ascii="Times New Roman" w:eastAsia="MS Mincho" w:hAnsi="Times New Roman" w:cs="Times New Roman"/>
          <w:sz w:val="20"/>
          <w:szCs w:val="20"/>
          <w:lang w:eastAsia="ja-JP"/>
        </w:rPr>
        <w:t>The CBs may be further grouped into code block groups (CBGs)</w:t>
      </w:r>
    </w:p>
    <w:p w14:paraId="7A3C1BCB" w14:textId="5DA30312" w:rsidR="00864813" w:rsidRPr="00E70E7C" w:rsidRDefault="631F6BCF" w:rsidP="00011451">
      <w:pPr>
        <w:numPr>
          <w:ilvl w:val="0"/>
          <w:numId w:val="6"/>
        </w:numPr>
        <w:spacing w:after="0"/>
        <w:jc w:val="both"/>
        <w:rPr>
          <w:rFonts w:ascii="Times New Roman" w:eastAsia="MS Mincho" w:hAnsi="Times New Roman" w:cs="Times New Roman"/>
          <w:sz w:val="20"/>
          <w:szCs w:val="20"/>
          <w:lang w:eastAsia="ja-JP"/>
        </w:rPr>
      </w:pPr>
      <w:r w:rsidRPr="00E70E7C">
        <w:rPr>
          <w:rFonts w:ascii="Times New Roman" w:eastAsia="MS Mincho" w:hAnsi="Times New Roman" w:cs="Times New Roman"/>
          <w:sz w:val="20"/>
          <w:szCs w:val="20"/>
          <w:lang w:eastAsia="ja-JP"/>
        </w:rPr>
        <w:t>It is not precluded that CBGs in a given TB may contain different numbers of CBs</w:t>
      </w:r>
    </w:p>
    <w:p w14:paraId="51B9B30A" w14:textId="520C7734" w:rsidR="00864813" w:rsidRPr="00E70E7C" w:rsidRDefault="00864813" w:rsidP="00011451">
      <w:pPr>
        <w:jc w:val="both"/>
        <w:rPr>
          <w:rFonts w:ascii="Times New Roman" w:eastAsia="MS Mincho" w:hAnsi="Times New Roman" w:cs="Times New Roman"/>
          <w:sz w:val="20"/>
          <w:szCs w:val="20"/>
          <w:lang w:eastAsia="ja-JP"/>
        </w:rPr>
      </w:pPr>
    </w:p>
    <w:p w14:paraId="28B66E24" w14:textId="4798AF23" w:rsidR="00DB77DA" w:rsidRPr="00E70E7C" w:rsidRDefault="631F6BCF" w:rsidP="00011451">
      <w:pPr>
        <w:spacing w:afterLines="50" w:after="120"/>
        <w:jc w:val="both"/>
        <w:rPr>
          <w:rFonts w:ascii="Times New Roman" w:hAnsi="Times New Roman" w:cs="Times New Roman"/>
          <w:sz w:val="20"/>
          <w:szCs w:val="20"/>
        </w:rPr>
      </w:pPr>
      <w:r w:rsidRPr="00E70E7C">
        <w:rPr>
          <w:rFonts w:ascii="Times New Roman" w:hAnsi="Times New Roman" w:cs="Times New Roman"/>
          <w:sz w:val="20"/>
          <w:szCs w:val="20"/>
        </w:rPr>
        <w:t>In RAN1 #88bis meeting, the following work</w:t>
      </w:r>
      <w:r w:rsidR="00C933B3">
        <w:rPr>
          <w:rFonts w:ascii="Times New Roman" w:hAnsi="Times New Roman" w:cs="Times New Roman"/>
          <w:sz w:val="20"/>
          <w:szCs w:val="20"/>
        </w:rPr>
        <w:t>ing</w:t>
      </w:r>
      <w:r w:rsidRPr="00E70E7C">
        <w:rPr>
          <w:rFonts w:ascii="Times New Roman" w:hAnsi="Times New Roman" w:cs="Times New Roman"/>
          <w:sz w:val="20"/>
          <w:szCs w:val="20"/>
        </w:rPr>
        <w:t xml:space="preserve"> assumption was made on base graph parameters [1]</w:t>
      </w:r>
      <w:r w:rsidR="00C933B3">
        <w:rPr>
          <w:rFonts w:ascii="Times New Roman" w:hAnsi="Times New Roman" w:cs="Times New Roman"/>
          <w:sz w:val="20"/>
          <w:szCs w:val="20"/>
        </w:rPr>
        <w:t>,</w:t>
      </w:r>
    </w:p>
    <w:p w14:paraId="79AC2E3F" w14:textId="77777777" w:rsidR="00DB77DA" w:rsidRPr="00E70E7C" w:rsidRDefault="631F6BCF" w:rsidP="00011451">
      <w:pPr>
        <w:spacing w:after="0"/>
        <w:jc w:val="both"/>
        <w:rPr>
          <w:rFonts w:ascii="Times New Roman" w:eastAsia="MS Mincho" w:hAnsi="Times New Roman" w:cs="Times New Roman"/>
          <w:b/>
          <w:bCs/>
          <w:sz w:val="20"/>
          <w:szCs w:val="20"/>
          <w:highlight w:val="darkYellow"/>
          <w:u w:val="single"/>
          <w:lang w:eastAsia="ja-JP"/>
        </w:rPr>
      </w:pPr>
      <w:r w:rsidRPr="00E70E7C">
        <w:rPr>
          <w:rFonts w:ascii="Times New Roman" w:eastAsia="MS Mincho" w:hAnsi="Times New Roman" w:cs="Times New Roman"/>
          <w:b/>
          <w:bCs/>
          <w:sz w:val="20"/>
          <w:szCs w:val="20"/>
          <w:highlight w:val="darkYellow"/>
          <w:u w:val="single"/>
          <w:lang w:eastAsia="ja-JP"/>
        </w:rPr>
        <w:t xml:space="preserve">Working Assumption: </w:t>
      </w:r>
    </w:p>
    <w:p w14:paraId="5D77188D" w14:textId="77777777" w:rsidR="00DB77DA" w:rsidRPr="00E70E7C" w:rsidRDefault="631F6BCF" w:rsidP="00011451">
      <w:pPr>
        <w:numPr>
          <w:ilvl w:val="0"/>
          <w:numId w:val="10"/>
        </w:numPr>
        <w:spacing w:after="0"/>
        <w:jc w:val="both"/>
        <w:rPr>
          <w:rFonts w:ascii="Times New Roman" w:hAnsi="Times New Roman" w:cs="Times New Roman"/>
          <w:sz w:val="20"/>
          <w:szCs w:val="20"/>
        </w:rPr>
      </w:pPr>
      <w:r w:rsidRPr="00E70E7C">
        <w:rPr>
          <w:rFonts w:ascii="Times New Roman" w:hAnsi="Times New Roman" w:cs="Times New Roman"/>
          <w:sz w:val="20"/>
          <w:szCs w:val="20"/>
        </w:rPr>
        <w:t>The largest info block size supported by LDPC encoder Kmax and the largest shift size Zmax defined is {8448, 384} =&gt; Kbmax = 22</w:t>
      </w:r>
    </w:p>
    <w:p w14:paraId="3CF5C831" w14:textId="77777777" w:rsidR="00DB77DA" w:rsidRPr="00E70E7C" w:rsidRDefault="631F6BCF" w:rsidP="00011451">
      <w:pPr>
        <w:numPr>
          <w:ilvl w:val="0"/>
          <w:numId w:val="10"/>
        </w:numPr>
        <w:spacing w:after="0"/>
        <w:jc w:val="both"/>
        <w:rPr>
          <w:rFonts w:ascii="Times New Roman" w:hAnsi="Times New Roman" w:cs="Times New Roman"/>
          <w:sz w:val="20"/>
          <w:szCs w:val="20"/>
        </w:rPr>
      </w:pPr>
      <w:r w:rsidRPr="00E70E7C">
        <w:rPr>
          <w:rFonts w:ascii="Times New Roman" w:hAnsi="Times New Roman" w:cs="Times New Roman"/>
          <w:sz w:val="20"/>
          <w:szCs w:val="20"/>
        </w:rPr>
        <w:t xml:space="preserve">To be confirmed automatically at RAN1#89 if no significant implementation or performance issues are identified. </w:t>
      </w:r>
    </w:p>
    <w:p w14:paraId="3C0DDA04" w14:textId="77777777" w:rsidR="00DB77DA" w:rsidRPr="00E70E7C" w:rsidRDefault="00DB77DA" w:rsidP="00011451">
      <w:pPr>
        <w:numPr>
          <w:ilvl w:val="0"/>
          <w:numId w:val="11"/>
        </w:numPr>
        <w:spacing w:afterLines="50" w:after="120"/>
        <w:ind w:left="714" w:hanging="357"/>
        <w:jc w:val="both"/>
        <w:rPr>
          <w:rFonts w:ascii="Times New Roman" w:eastAsia="MS Mincho" w:hAnsi="Times New Roman" w:cs="Times New Roman"/>
          <w:sz w:val="20"/>
          <w:szCs w:val="20"/>
          <w:lang w:eastAsia="ja-JP"/>
        </w:rPr>
      </w:pPr>
      <w:r w:rsidRPr="00E70E7C">
        <w:rPr>
          <w:rFonts w:ascii="Times New Roman" w:hAnsi="Times New Roman" w:cs="Times New Roman"/>
          <w:sz w:val="20"/>
          <w:szCs w:val="20"/>
        </w:rPr>
        <w:t xml:space="preserve">The base graph supporting Kmax should support the following set of shift sizes Z, where </w:t>
      </w:r>
      <m:oMath>
        <m:r>
          <w:rPr>
            <w:rFonts w:ascii="Cambria Math" w:hAnsi="Cambria Math" w:cs="Times New Roman"/>
            <w:sz w:val="20"/>
            <w:szCs w:val="20"/>
          </w:rPr>
          <m:t>Z</m:t>
        </m:r>
        <m:r>
          <m:rPr>
            <m:sty m:val="p"/>
          </m:rPr>
          <w:rPr>
            <w:rFonts w:ascii="Cambria Math" w:hAnsi="Cambria Math" w:cs="Times New Roman"/>
            <w:sz w:val="20"/>
            <w:szCs w:val="20"/>
          </w:rPr>
          <m:t>= </m:t>
        </m:r>
        <m:r>
          <w:rPr>
            <w:rFonts w:ascii="Cambria Math" w:hAnsi="Cambria Math" w:cs="Times New Roman"/>
            <w:sz w:val="20"/>
            <w:szCs w:val="20"/>
          </w:rPr>
          <m:t>a</m:t>
        </m:r>
        <m:r>
          <m:rPr>
            <m:sty m:val="p"/>
          </m:rPr>
          <w:rPr>
            <w:rFonts w:ascii="Cambria Math" w:eastAsia="Cambria Math" w:hAnsi="Cambria Math" w:cs="Times New Roman"/>
            <w:sz w:val="20"/>
            <w:szCs w:val="20"/>
          </w:rPr>
          <m:t>×</m:t>
        </m:r>
        <m:sSup>
          <m:sSupPr>
            <m:ctrlPr>
              <w:rPr>
                <w:rFonts w:ascii="Cambria Math" w:eastAsia="Cambria Math" w:hAnsi="Cambria Math" w:cs="Times New Roman"/>
                <w:sz w:val="20"/>
                <w:szCs w:val="20"/>
              </w:rPr>
            </m:ctrlPr>
          </m:sSupPr>
          <m:e>
            <m:r>
              <m:rPr>
                <m:sty m:val="p"/>
              </m:rPr>
              <w:rPr>
                <w:rFonts w:ascii="Cambria Math" w:eastAsia="Cambria Math" w:hAnsi="Cambria Math" w:cs="Times New Roman"/>
                <w:sz w:val="20"/>
                <w:szCs w:val="20"/>
              </w:rPr>
              <m:t>2</m:t>
            </m:r>
          </m:e>
          <m:sup>
            <m:r>
              <w:rPr>
                <w:rFonts w:ascii="Cambria Math" w:eastAsia="Cambria Math" w:hAnsi="Cambria Math" w:cs="Times New Roman"/>
                <w:sz w:val="20"/>
                <w:szCs w:val="20"/>
              </w:rPr>
              <m:t>j</m:t>
            </m:r>
          </m:sup>
        </m:sSup>
      </m:oMath>
      <w:r w:rsidRPr="00E70E7C">
        <w:rPr>
          <w:rFonts w:ascii="Times New Roman" w:eastAsia="MS Mincho" w:hAnsi="Times New Roman" w:cs="Times New Roman"/>
          <w:sz w:val="20"/>
          <w:szCs w:val="20"/>
          <w:lang w:eastAsia="ja-JP"/>
        </w:rPr>
        <w:t>:</w:t>
      </w:r>
    </w:p>
    <w:tbl>
      <w:tblPr>
        <w:tblW w:w="4458" w:type="dxa"/>
        <w:tblInd w:w="1153" w:type="dxa"/>
        <w:tblCellMar>
          <w:left w:w="0" w:type="dxa"/>
          <w:right w:w="0" w:type="dxa"/>
        </w:tblCellMar>
        <w:tblLook w:val="0600" w:firstRow="0" w:lastRow="0" w:firstColumn="0" w:lastColumn="0" w:noHBand="1" w:noVBand="1"/>
      </w:tblPr>
      <w:tblGrid>
        <w:gridCol w:w="195"/>
        <w:gridCol w:w="221"/>
        <w:gridCol w:w="498"/>
        <w:gridCol w:w="498"/>
        <w:gridCol w:w="498"/>
        <w:gridCol w:w="498"/>
        <w:gridCol w:w="498"/>
        <w:gridCol w:w="522"/>
        <w:gridCol w:w="513"/>
        <w:gridCol w:w="517"/>
      </w:tblGrid>
      <w:tr w:rsidR="00DB77DA" w:rsidRPr="00E70E7C" w14:paraId="77242CF7" w14:textId="77777777" w:rsidTr="00011451">
        <w:trPr>
          <w:trHeight w:val="83"/>
        </w:trPr>
        <w:tc>
          <w:tcPr>
            <w:tcW w:w="41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center"/>
            <w:hideMark/>
          </w:tcPr>
          <w:p w14:paraId="7A71999A" w14:textId="77777777" w:rsidR="00DB77DA" w:rsidRPr="00E70E7C" w:rsidRDefault="00DB77DA" w:rsidP="00011451">
            <w:pPr>
              <w:spacing w:after="0"/>
              <w:jc w:val="both"/>
              <w:rPr>
                <w:rFonts w:ascii="Times New Roman" w:hAnsi="Times New Roman" w:cs="Times New Roman"/>
                <w:sz w:val="20"/>
                <w:szCs w:val="20"/>
              </w:rPr>
            </w:pPr>
            <w:bookmarkStart w:id="2" w:name="OLE_LINK3"/>
            <w:r w:rsidRPr="00E70E7C">
              <w:rPr>
                <w:rFonts w:ascii="Times New Roman" w:hAnsi="Times New Roman" w:cs="Times New Roman"/>
                <w:sz w:val="20"/>
                <w:szCs w:val="20"/>
              </w:rPr>
              <w:t>Z</w:t>
            </w:r>
          </w:p>
        </w:tc>
        <w:tc>
          <w:tcPr>
            <w:tcW w:w="40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731E9417"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a</w:t>
            </w:r>
          </w:p>
        </w:tc>
      </w:tr>
      <w:tr w:rsidR="00DB77DA" w:rsidRPr="00E70E7C" w14:paraId="54316A7D" w14:textId="77777777" w:rsidTr="00011451">
        <w:trPr>
          <w:trHeight w:val="102"/>
        </w:trPr>
        <w:tc>
          <w:tcPr>
            <w:tcW w:w="416" w:type="dxa"/>
            <w:gridSpan w:val="2"/>
            <w:vMerge/>
            <w:tcBorders>
              <w:top w:val="single" w:sz="4" w:space="0" w:color="000000"/>
              <w:left w:val="single" w:sz="4" w:space="0" w:color="000000"/>
              <w:bottom w:val="single" w:sz="4" w:space="0" w:color="000000"/>
              <w:right w:val="single" w:sz="4" w:space="0" w:color="000000"/>
            </w:tcBorders>
            <w:vAlign w:val="center"/>
            <w:hideMark/>
          </w:tcPr>
          <w:p w14:paraId="41DDEE40" w14:textId="77777777" w:rsidR="00DB77DA" w:rsidRPr="00E70E7C" w:rsidRDefault="00DB77DA" w:rsidP="00011451">
            <w:pPr>
              <w:spacing w:after="0"/>
              <w:jc w:val="both"/>
              <w:rPr>
                <w:rFonts w:ascii="Times New Roman" w:hAnsi="Times New Roman" w:cs="Times New Roman"/>
                <w:sz w:val="20"/>
                <w:szCs w:val="20"/>
              </w:rPr>
            </w:pP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7A09E417"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2</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68803433"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3</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195F6D75"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5</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7CF6EEAD"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7</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282F6680"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9</w:t>
            </w:r>
          </w:p>
        </w:tc>
        <w:tc>
          <w:tcPr>
            <w:tcW w:w="5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3D7BF585"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11</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5786D1EC"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13</w:t>
            </w:r>
          </w:p>
        </w:t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6A302612"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15</w:t>
            </w:r>
          </w:p>
        </w:tc>
      </w:tr>
      <w:tr w:rsidR="00DB77DA" w:rsidRPr="00E70E7C" w14:paraId="3A331195" w14:textId="77777777" w:rsidTr="00011451">
        <w:trPr>
          <w:trHeight w:val="27"/>
        </w:trPr>
        <w:tc>
          <w:tcPr>
            <w:tcW w:w="1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center"/>
            <w:hideMark/>
          </w:tcPr>
          <w:p w14:paraId="06CF111C"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j</w:t>
            </w:r>
          </w:p>
        </w:tc>
        <w:tc>
          <w:tcPr>
            <w:tcW w:w="2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50D00E87"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0</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58CA2317"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2</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5DB0FF39"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3</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6A3C0DB0"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5</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1CE60CEE"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7</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408AC0D5"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9</w:t>
            </w:r>
          </w:p>
        </w:tc>
        <w:tc>
          <w:tcPr>
            <w:tcW w:w="5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261471F7"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11</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7964C840"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13</w:t>
            </w:r>
          </w:p>
        </w:t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2A632FF2"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15</w:t>
            </w:r>
          </w:p>
        </w:tc>
      </w:tr>
      <w:tr w:rsidR="00DB77DA" w:rsidRPr="00E70E7C" w14:paraId="669EBE00" w14:textId="77777777" w:rsidTr="00011451">
        <w:trPr>
          <w:trHeight w:val="27"/>
        </w:trPr>
        <w:tc>
          <w:tcPr>
            <w:tcW w:w="195" w:type="dxa"/>
            <w:vMerge/>
            <w:tcBorders>
              <w:top w:val="single" w:sz="4" w:space="0" w:color="000000"/>
              <w:left w:val="single" w:sz="4" w:space="0" w:color="000000"/>
              <w:bottom w:val="single" w:sz="4" w:space="0" w:color="000000"/>
              <w:right w:val="single" w:sz="4" w:space="0" w:color="000000"/>
            </w:tcBorders>
            <w:vAlign w:val="center"/>
            <w:hideMark/>
          </w:tcPr>
          <w:p w14:paraId="54366395" w14:textId="77777777" w:rsidR="00DB77DA" w:rsidRPr="00E70E7C" w:rsidRDefault="00DB77DA" w:rsidP="00011451">
            <w:pPr>
              <w:spacing w:after="0"/>
              <w:jc w:val="both"/>
              <w:rPr>
                <w:rFonts w:ascii="Times New Roman" w:hAnsi="Times New Roman" w:cs="Times New Roman"/>
                <w:sz w:val="20"/>
                <w:szCs w:val="20"/>
              </w:rPr>
            </w:pPr>
          </w:p>
        </w:tc>
        <w:tc>
          <w:tcPr>
            <w:tcW w:w="2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45973EE5"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5654A305"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4</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07FEC9C4"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6</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548F1A9A"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10</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10FC5AD8"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14</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3C35BC3A"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18</w:t>
            </w:r>
          </w:p>
        </w:tc>
        <w:tc>
          <w:tcPr>
            <w:tcW w:w="5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7482D9E7"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22</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5AEE7524"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26</w:t>
            </w:r>
          </w:p>
        </w:t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0910DA98"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30</w:t>
            </w:r>
          </w:p>
        </w:tc>
      </w:tr>
      <w:tr w:rsidR="00DB77DA" w:rsidRPr="00E70E7C" w14:paraId="724E5F9E" w14:textId="77777777" w:rsidTr="00011451">
        <w:trPr>
          <w:trHeight w:val="27"/>
        </w:trPr>
        <w:tc>
          <w:tcPr>
            <w:tcW w:w="195" w:type="dxa"/>
            <w:vMerge/>
            <w:tcBorders>
              <w:top w:val="single" w:sz="4" w:space="0" w:color="000000"/>
              <w:left w:val="single" w:sz="4" w:space="0" w:color="000000"/>
              <w:bottom w:val="single" w:sz="4" w:space="0" w:color="000000"/>
              <w:right w:val="single" w:sz="4" w:space="0" w:color="000000"/>
            </w:tcBorders>
            <w:vAlign w:val="center"/>
            <w:hideMark/>
          </w:tcPr>
          <w:p w14:paraId="72EBFC75" w14:textId="77777777" w:rsidR="00DB77DA" w:rsidRPr="00E70E7C" w:rsidRDefault="00DB77DA" w:rsidP="00011451">
            <w:pPr>
              <w:spacing w:after="0"/>
              <w:jc w:val="both"/>
              <w:rPr>
                <w:rFonts w:ascii="Times New Roman" w:hAnsi="Times New Roman" w:cs="Times New Roman"/>
                <w:sz w:val="20"/>
                <w:szCs w:val="20"/>
              </w:rPr>
            </w:pPr>
          </w:p>
        </w:tc>
        <w:tc>
          <w:tcPr>
            <w:tcW w:w="2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62411B60"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2</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76C409EA"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8</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59BD4041"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12</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4C56ED55"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20</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3DDBA90D"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28</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2EF12307"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36</w:t>
            </w:r>
          </w:p>
        </w:tc>
        <w:tc>
          <w:tcPr>
            <w:tcW w:w="5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73D98C12"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44</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7BDF8825"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52</w:t>
            </w:r>
          </w:p>
        </w:t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4976EC27"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60</w:t>
            </w:r>
          </w:p>
        </w:tc>
      </w:tr>
      <w:tr w:rsidR="00DB77DA" w:rsidRPr="00E70E7C" w14:paraId="5B095BC0" w14:textId="77777777" w:rsidTr="00011451">
        <w:trPr>
          <w:trHeight w:val="72"/>
        </w:trPr>
        <w:tc>
          <w:tcPr>
            <w:tcW w:w="195" w:type="dxa"/>
            <w:vMerge/>
            <w:tcBorders>
              <w:top w:val="single" w:sz="4" w:space="0" w:color="000000"/>
              <w:left w:val="single" w:sz="4" w:space="0" w:color="000000"/>
              <w:bottom w:val="single" w:sz="4" w:space="0" w:color="000000"/>
              <w:right w:val="single" w:sz="4" w:space="0" w:color="000000"/>
            </w:tcBorders>
            <w:vAlign w:val="center"/>
            <w:hideMark/>
          </w:tcPr>
          <w:p w14:paraId="43B72D3B" w14:textId="77777777" w:rsidR="00DB77DA" w:rsidRPr="00E70E7C" w:rsidRDefault="00DB77DA" w:rsidP="00011451">
            <w:pPr>
              <w:spacing w:after="0"/>
              <w:jc w:val="both"/>
              <w:rPr>
                <w:rFonts w:ascii="Times New Roman" w:hAnsi="Times New Roman" w:cs="Times New Roman"/>
                <w:sz w:val="20"/>
                <w:szCs w:val="20"/>
              </w:rPr>
            </w:pPr>
          </w:p>
        </w:tc>
        <w:tc>
          <w:tcPr>
            <w:tcW w:w="2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654EFB96"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3</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22168A74"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16</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55CA3944"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24</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4A03B73A"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40</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0B98F787"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56</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065CA627"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72</w:t>
            </w:r>
          </w:p>
        </w:tc>
        <w:tc>
          <w:tcPr>
            <w:tcW w:w="5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2B5ECACF"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88</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6E973A38"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104</w:t>
            </w:r>
          </w:p>
        </w:t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3AA15A13"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120</w:t>
            </w:r>
          </w:p>
        </w:tc>
      </w:tr>
      <w:tr w:rsidR="00DB77DA" w:rsidRPr="00E70E7C" w14:paraId="7C447EBC" w14:textId="77777777" w:rsidTr="00011451">
        <w:trPr>
          <w:trHeight w:val="27"/>
        </w:trPr>
        <w:tc>
          <w:tcPr>
            <w:tcW w:w="195" w:type="dxa"/>
            <w:vMerge/>
            <w:tcBorders>
              <w:top w:val="single" w:sz="4" w:space="0" w:color="000000"/>
              <w:left w:val="single" w:sz="4" w:space="0" w:color="000000"/>
              <w:bottom w:val="single" w:sz="4" w:space="0" w:color="000000"/>
              <w:right w:val="single" w:sz="4" w:space="0" w:color="000000"/>
            </w:tcBorders>
            <w:vAlign w:val="center"/>
            <w:hideMark/>
          </w:tcPr>
          <w:p w14:paraId="1111AE38" w14:textId="77777777" w:rsidR="00DB77DA" w:rsidRPr="00E70E7C" w:rsidRDefault="00DB77DA" w:rsidP="00011451">
            <w:pPr>
              <w:spacing w:after="0"/>
              <w:jc w:val="both"/>
              <w:rPr>
                <w:rFonts w:ascii="Times New Roman" w:hAnsi="Times New Roman" w:cs="Times New Roman"/>
                <w:sz w:val="20"/>
                <w:szCs w:val="20"/>
              </w:rPr>
            </w:pPr>
          </w:p>
        </w:tc>
        <w:tc>
          <w:tcPr>
            <w:tcW w:w="2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6E55492C"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4</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58E50AFA"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32</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65E30B89"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48</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523E6421"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80</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3E942C44"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112</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55730438"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144</w:t>
            </w:r>
          </w:p>
        </w:tc>
        <w:tc>
          <w:tcPr>
            <w:tcW w:w="5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3875B82E"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176</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17277C67"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208</w:t>
            </w:r>
          </w:p>
        </w:t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60DC3E07"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240</w:t>
            </w:r>
          </w:p>
        </w:tc>
      </w:tr>
      <w:tr w:rsidR="00DB77DA" w:rsidRPr="00E70E7C" w14:paraId="2333B0F9" w14:textId="77777777" w:rsidTr="00011451">
        <w:trPr>
          <w:trHeight w:val="27"/>
        </w:trPr>
        <w:tc>
          <w:tcPr>
            <w:tcW w:w="195" w:type="dxa"/>
            <w:vMerge/>
            <w:tcBorders>
              <w:top w:val="single" w:sz="4" w:space="0" w:color="000000"/>
              <w:left w:val="single" w:sz="4" w:space="0" w:color="000000"/>
              <w:bottom w:val="single" w:sz="4" w:space="0" w:color="000000"/>
              <w:right w:val="single" w:sz="4" w:space="0" w:color="000000"/>
            </w:tcBorders>
            <w:vAlign w:val="center"/>
            <w:hideMark/>
          </w:tcPr>
          <w:p w14:paraId="6ABEFD96" w14:textId="77777777" w:rsidR="00DB77DA" w:rsidRPr="00E70E7C" w:rsidRDefault="00DB77DA" w:rsidP="00011451">
            <w:pPr>
              <w:spacing w:after="0"/>
              <w:jc w:val="both"/>
              <w:rPr>
                <w:rFonts w:ascii="Times New Roman" w:hAnsi="Times New Roman" w:cs="Times New Roman"/>
                <w:sz w:val="20"/>
                <w:szCs w:val="20"/>
              </w:rPr>
            </w:pPr>
          </w:p>
        </w:tc>
        <w:tc>
          <w:tcPr>
            <w:tcW w:w="2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3C13571B"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5</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4D018B10"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64</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4F40C000"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96</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02129C04"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160</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1EF7FB07"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224</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2A661084"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288</w:t>
            </w:r>
          </w:p>
        </w:tc>
        <w:tc>
          <w:tcPr>
            <w:tcW w:w="5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289461AF"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352</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5F744639" w14:textId="77777777" w:rsidR="00DB77DA" w:rsidRPr="00E70E7C" w:rsidRDefault="00DB77DA" w:rsidP="00011451">
            <w:pPr>
              <w:spacing w:after="0"/>
              <w:jc w:val="both"/>
              <w:rPr>
                <w:rFonts w:ascii="Times New Roman" w:hAnsi="Times New Roman" w:cs="Times New Roman"/>
                <w:sz w:val="20"/>
                <w:szCs w:val="20"/>
              </w:rPr>
            </w:pPr>
          </w:p>
        </w:t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0AB6D5C6" w14:textId="77777777" w:rsidR="00DB77DA" w:rsidRPr="00E70E7C" w:rsidRDefault="00DB77DA" w:rsidP="00011451">
            <w:pPr>
              <w:spacing w:after="0"/>
              <w:jc w:val="both"/>
              <w:rPr>
                <w:rFonts w:ascii="Times New Roman" w:hAnsi="Times New Roman" w:cs="Times New Roman"/>
                <w:sz w:val="20"/>
                <w:szCs w:val="20"/>
              </w:rPr>
            </w:pPr>
          </w:p>
        </w:tc>
      </w:tr>
      <w:tr w:rsidR="00DB77DA" w:rsidRPr="00E70E7C" w14:paraId="35D48B82" w14:textId="77777777" w:rsidTr="00011451">
        <w:trPr>
          <w:trHeight w:val="27"/>
        </w:trPr>
        <w:tc>
          <w:tcPr>
            <w:tcW w:w="195" w:type="dxa"/>
            <w:vMerge/>
            <w:tcBorders>
              <w:top w:val="single" w:sz="4" w:space="0" w:color="000000"/>
              <w:left w:val="single" w:sz="4" w:space="0" w:color="000000"/>
              <w:bottom w:val="single" w:sz="4" w:space="0" w:color="000000"/>
              <w:right w:val="single" w:sz="4" w:space="0" w:color="000000"/>
            </w:tcBorders>
            <w:vAlign w:val="center"/>
            <w:hideMark/>
          </w:tcPr>
          <w:p w14:paraId="11190219" w14:textId="77777777" w:rsidR="00DB77DA" w:rsidRPr="00E70E7C" w:rsidRDefault="00DB77DA" w:rsidP="00011451">
            <w:pPr>
              <w:spacing w:after="0"/>
              <w:jc w:val="both"/>
              <w:rPr>
                <w:rFonts w:ascii="Times New Roman" w:hAnsi="Times New Roman" w:cs="Times New Roman"/>
                <w:sz w:val="20"/>
                <w:szCs w:val="20"/>
              </w:rPr>
            </w:pPr>
          </w:p>
        </w:tc>
        <w:tc>
          <w:tcPr>
            <w:tcW w:w="2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0772310F"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6</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42D0B3DD"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128</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5B90ED97"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192</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61F79E8F"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320</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738AB295" w14:textId="77777777" w:rsidR="00DB77DA" w:rsidRPr="00E70E7C" w:rsidRDefault="00DB77DA" w:rsidP="00011451">
            <w:pPr>
              <w:spacing w:after="0"/>
              <w:jc w:val="both"/>
              <w:rPr>
                <w:rFonts w:ascii="Times New Roman" w:hAnsi="Times New Roman" w:cs="Times New Roman"/>
                <w:sz w:val="20"/>
                <w:szCs w:val="20"/>
              </w:rPr>
            </w:pP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2AF1E7C8" w14:textId="77777777" w:rsidR="00DB77DA" w:rsidRPr="00E70E7C" w:rsidRDefault="00DB77DA" w:rsidP="00011451">
            <w:pPr>
              <w:spacing w:after="0"/>
              <w:jc w:val="both"/>
              <w:rPr>
                <w:rFonts w:ascii="Times New Roman" w:hAnsi="Times New Roman" w:cs="Times New Roman"/>
                <w:sz w:val="20"/>
                <w:szCs w:val="20"/>
              </w:rPr>
            </w:pPr>
          </w:p>
        </w:tc>
        <w:tc>
          <w:tcPr>
            <w:tcW w:w="5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1D559BA1" w14:textId="77777777" w:rsidR="00DB77DA" w:rsidRPr="00E70E7C" w:rsidRDefault="00DB77DA" w:rsidP="00011451">
            <w:pPr>
              <w:spacing w:after="0"/>
              <w:jc w:val="both"/>
              <w:rPr>
                <w:rFonts w:ascii="Times New Roman" w:hAnsi="Times New Roman" w:cs="Times New Roman"/>
                <w:sz w:val="20"/>
                <w:szCs w:val="20"/>
              </w:rPr>
            </w:pP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78403D43" w14:textId="77777777" w:rsidR="00DB77DA" w:rsidRPr="00E70E7C" w:rsidRDefault="00DB77DA" w:rsidP="00011451">
            <w:pPr>
              <w:spacing w:after="0"/>
              <w:jc w:val="both"/>
              <w:rPr>
                <w:rFonts w:ascii="Times New Roman" w:hAnsi="Times New Roman" w:cs="Times New Roman"/>
                <w:sz w:val="20"/>
                <w:szCs w:val="20"/>
              </w:rPr>
            </w:pPr>
          </w:p>
        </w:t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537B2202" w14:textId="77777777" w:rsidR="00DB77DA" w:rsidRPr="00E70E7C" w:rsidRDefault="00DB77DA" w:rsidP="00011451">
            <w:pPr>
              <w:spacing w:after="0"/>
              <w:jc w:val="both"/>
              <w:rPr>
                <w:rFonts w:ascii="Times New Roman" w:hAnsi="Times New Roman" w:cs="Times New Roman"/>
                <w:sz w:val="20"/>
                <w:szCs w:val="20"/>
              </w:rPr>
            </w:pPr>
          </w:p>
        </w:tc>
      </w:tr>
      <w:tr w:rsidR="00DB77DA" w:rsidRPr="00E70E7C" w14:paraId="65E1FBA0" w14:textId="77777777" w:rsidTr="00011451">
        <w:trPr>
          <w:trHeight w:val="27"/>
        </w:trPr>
        <w:tc>
          <w:tcPr>
            <w:tcW w:w="195" w:type="dxa"/>
            <w:vMerge/>
            <w:tcBorders>
              <w:top w:val="single" w:sz="4" w:space="0" w:color="000000"/>
              <w:left w:val="single" w:sz="4" w:space="0" w:color="000000"/>
              <w:bottom w:val="single" w:sz="4" w:space="0" w:color="000000"/>
              <w:right w:val="single" w:sz="4" w:space="0" w:color="000000"/>
            </w:tcBorders>
            <w:vAlign w:val="center"/>
            <w:hideMark/>
          </w:tcPr>
          <w:p w14:paraId="35F8B978" w14:textId="77777777" w:rsidR="00DB77DA" w:rsidRPr="00E70E7C" w:rsidRDefault="00DB77DA" w:rsidP="00011451">
            <w:pPr>
              <w:spacing w:after="0"/>
              <w:jc w:val="both"/>
              <w:rPr>
                <w:rFonts w:ascii="Times New Roman" w:hAnsi="Times New Roman" w:cs="Times New Roman"/>
                <w:sz w:val="20"/>
                <w:szCs w:val="20"/>
              </w:rPr>
            </w:pPr>
          </w:p>
        </w:tc>
        <w:tc>
          <w:tcPr>
            <w:tcW w:w="2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21EFEFC3"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7</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0CCDC40A"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256</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4CE66FF3" w14:textId="77777777" w:rsidR="00DB77DA" w:rsidRPr="00E70E7C" w:rsidRDefault="631F6BCF" w:rsidP="00011451">
            <w:pPr>
              <w:spacing w:after="0"/>
              <w:jc w:val="both"/>
              <w:rPr>
                <w:rFonts w:ascii="Times New Roman" w:hAnsi="Times New Roman" w:cs="Times New Roman"/>
                <w:sz w:val="20"/>
                <w:szCs w:val="20"/>
              </w:rPr>
            </w:pPr>
            <w:r w:rsidRPr="00E70E7C">
              <w:rPr>
                <w:rFonts w:ascii="Times New Roman" w:hAnsi="Times New Roman" w:cs="Times New Roman"/>
                <w:sz w:val="20"/>
                <w:szCs w:val="20"/>
              </w:rPr>
              <w:t>384</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bottom w:w="0" w:type="dxa"/>
              <w:right w:w="15" w:type="dxa"/>
            </w:tcMar>
            <w:vAlign w:val="bottom"/>
            <w:hideMark/>
          </w:tcPr>
          <w:p w14:paraId="3F619F95" w14:textId="77777777" w:rsidR="00DB77DA" w:rsidRPr="00E70E7C" w:rsidRDefault="00DB77DA" w:rsidP="00011451">
            <w:pPr>
              <w:spacing w:after="0"/>
              <w:jc w:val="both"/>
              <w:rPr>
                <w:rFonts w:ascii="Times New Roman" w:hAnsi="Times New Roman" w:cs="Times New Roman"/>
                <w:sz w:val="20"/>
                <w:szCs w:val="20"/>
              </w:rPr>
            </w:pP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1F33FCF5" w14:textId="77777777" w:rsidR="00DB77DA" w:rsidRPr="00E70E7C" w:rsidRDefault="00DB77DA" w:rsidP="00011451">
            <w:pPr>
              <w:spacing w:after="0"/>
              <w:jc w:val="both"/>
              <w:rPr>
                <w:rFonts w:ascii="Times New Roman" w:hAnsi="Times New Roman" w:cs="Times New Roman"/>
                <w:sz w:val="20"/>
                <w:szCs w:val="20"/>
              </w:rPr>
            </w:pP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287C1713" w14:textId="77777777" w:rsidR="00DB77DA" w:rsidRPr="00E70E7C" w:rsidRDefault="00DB77DA" w:rsidP="00011451">
            <w:pPr>
              <w:spacing w:after="0"/>
              <w:jc w:val="both"/>
              <w:rPr>
                <w:rFonts w:ascii="Times New Roman" w:hAnsi="Times New Roman" w:cs="Times New Roman"/>
                <w:sz w:val="20"/>
                <w:szCs w:val="20"/>
              </w:rPr>
            </w:pPr>
          </w:p>
        </w:tc>
        <w:tc>
          <w:tcPr>
            <w:tcW w:w="5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3B8E0619" w14:textId="77777777" w:rsidR="00DB77DA" w:rsidRPr="00E70E7C" w:rsidRDefault="00DB77DA" w:rsidP="00011451">
            <w:pPr>
              <w:spacing w:after="0"/>
              <w:jc w:val="both"/>
              <w:rPr>
                <w:rFonts w:ascii="Times New Roman" w:hAnsi="Times New Roman" w:cs="Times New Roman"/>
                <w:sz w:val="20"/>
                <w:szCs w:val="20"/>
              </w:rPr>
            </w:pP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528CD0E3" w14:textId="77777777" w:rsidR="00DB77DA" w:rsidRPr="00E70E7C" w:rsidRDefault="00DB77DA" w:rsidP="00011451">
            <w:pPr>
              <w:spacing w:after="0"/>
              <w:jc w:val="both"/>
              <w:rPr>
                <w:rFonts w:ascii="Times New Roman" w:hAnsi="Times New Roman" w:cs="Times New Roman"/>
                <w:sz w:val="20"/>
                <w:szCs w:val="20"/>
              </w:rPr>
            </w:pPr>
          </w:p>
        </w:t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bottom w:w="0" w:type="dxa"/>
              <w:right w:w="15" w:type="dxa"/>
            </w:tcMar>
            <w:vAlign w:val="bottom"/>
            <w:hideMark/>
          </w:tcPr>
          <w:p w14:paraId="7F366C34" w14:textId="77777777" w:rsidR="00DB77DA" w:rsidRPr="00E70E7C" w:rsidRDefault="00DB77DA" w:rsidP="00011451">
            <w:pPr>
              <w:spacing w:after="0"/>
              <w:jc w:val="both"/>
              <w:rPr>
                <w:rFonts w:ascii="Times New Roman" w:hAnsi="Times New Roman" w:cs="Times New Roman"/>
                <w:sz w:val="20"/>
                <w:szCs w:val="20"/>
              </w:rPr>
            </w:pPr>
          </w:p>
        </w:tc>
      </w:tr>
    </w:tbl>
    <w:bookmarkEnd w:id="2"/>
    <w:p w14:paraId="1B9568E8" w14:textId="77777777" w:rsidR="00DB77DA" w:rsidRPr="00E70E7C" w:rsidRDefault="631F6BCF" w:rsidP="00011451">
      <w:pPr>
        <w:numPr>
          <w:ilvl w:val="0"/>
          <w:numId w:val="10"/>
        </w:numPr>
        <w:spacing w:after="0"/>
        <w:jc w:val="both"/>
        <w:rPr>
          <w:rFonts w:ascii="Times New Roman" w:hAnsi="Times New Roman" w:cs="Times New Roman"/>
          <w:sz w:val="20"/>
          <w:szCs w:val="20"/>
        </w:rPr>
      </w:pPr>
      <w:r w:rsidRPr="00E70E7C">
        <w:rPr>
          <w:rFonts w:ascii="Times New Roman" w:hAnsi="Times New Roman" w:cs="Times New Roman"/>
          <w:sz w:val="20"/>
          <w:szCs w:val="20"/>
        </w:rPr>
        <w:t xml:space="preserve">FFS by RAN1#89 whether some values can removed from the above table. </w:t>
      </w:r>
    </w:p>
    <w:p w14:paraId="4345F1CA" w14:textId="043FB87E" w:rsidR="00DB77DA" w:rsidRPr="00E70E7C" w:rsidRDefault="631F6BCF" w:rsidP="00011451">
      <w:pPr>
        <w:numPr>
          <w:ilvl w:val="0"/>
          <w:numId w:val="10"/>
        </w:numPr>
        <w:spacing w:after="0"/>
        <w:jc w:val="both"/>
        <w:rPr>
          <w:rFonts w:ascii="Times New Roman" w:hAnsi="Times New Roman" w:cs="Times New Roman"/>
          <w:sz w:val="20"/>
          <w:szCs w:val="20"/>
        </w:rPr>
      </w:pPr>
      <w:r w:rsidRPr="00E70E7C">
        <w:rPr>
          <w:rFonts w:ascii="Times New Roman" w:hAnsi="Times New Roman" w:cs="Times New Roman"/>
          <w:sz w:val="20"/>
          <w:szCs w:val="20"/>
        </w:rPr>
        <w:t>FFS by RAN1#89 whether some of {272, 304, 336, 368} can be added to the above table.</w:t>
      </w:r>
    </w:p>
    <w:p w14:paraId="1A360DA4" w14:textId="77777777" w:rsidR="00DB77DA" w:rsidRPr="00E70E7C" w:rsidRDefault="00DB77DA" w:rsidP="00011451">
      <w:pPr>
        <w:jc w:val="both"/>
        <w:rPr>
          <w:rFonts w:ascii="Times New Roman" w:eastAsia="MS Mincho" w:hAnsi="Times New Roman" w:cs="Times New Roman"/>
          <w:sz w:val="20"/>
          <w:szCs w:val="20"/>
          <w:lang w:eastAsia="ja-JP"/>
        </w:rPr>
      </w:pPr>
    </w:p>
    <w:p w14:paraId="396EC026" w14:textId="2B638436" w:rsidR="00864813" w:rsidRPr="00011451" w:rsidRDefault="631F6BCF" w:rsidP="00011451">
      <w:pPr>
        <w:spacing w:afterLines="50" w:after="120"/>
        <w:jc w:val="both"/>
        <w:rPr>
          <w:rFonts w:ascii="Times New Roman" w:hAnsi="Times New Roman" w:cs="Times New Roman"/>
          <w:sz w:val="20"/>
          <w:szCs w:val="20"/>
        </w:rPr>
      </w:pPr>
      <w:r w:rsidRPr="00011451">
        <w:rPr>
          <w:rFonts w:ascii="Times New Roman" w:hAnsi="Times New Roman" w:cs="Times New Roman"/>
          <w:sz w:val="20"/>
          <w:szCs w:val="20"/>
        </w:rPr>
        <w:t>In addition to this, some other agreements on CBG was agreed during Ran1 #88bis meeting [1].</w:t>
      </w:r>
      <w:r w:rsidRPr="00011451">
        <w:rPr>
          <w:rFonts w:ascii="Times New Roman" w:hAnsi="Times New Roman" w:cs="Times New Roman"/>
          <w:szCs w:val="20"/>
        </w:rPr>
        <w:t xml:space="preserve"> </w:t>
      </w:r>
    </w:p>
    <w:p w14:paraId="21A0C506" w14:textId="77777777" w:rsidR="00864813" w:rsidRPr="00011451" w:rsidRDefault="631F6BCF" w:rsidP="00011451">
      <w:pPr>
        <w:spacing w:after="0"/>
        <w:ind w:left="1440" w:hanging="1440"/>
        <w:jc w:val="both"/>
        <w:rPr>
          <w:rFonts w:ascii="Times New Roman" w:eastAsia="MS Mincho" w:hAnsi="Times New Roman" w:cs="Times New Roman"/>
          <w:b/>
          <w:bCs/>
          <w:sz w:val="20"/>
          <w:szCs w:val="20"/>
          <w:u w:val="single"/>
          <w:lang w:eastAsia="ja-JP"/>
        </w:rPr>
      </w:pPr>
      <w:r w:rsidRPr="00011451">
        <w:rPr>
          <w:rFonts w:ascii="Times New Roman" w:eastAsia="MS Mincho" w:hAnsi="Times New Roman" w:cs="Times New Roman"/>
          <w:b/>
          <w:bCs/>
          <w:sz w:val="20"/>
          <w:szCs w:val="20"/>
          <w:highlight w:val="green"/>
          <w:u w:val="single"/>
          <w:lang w:eastAsia="ja-JP"/>
        </w:rPr>
        <w:t>Agreements:</w:t>
      </w:r>
    </w:p>
    <w:p w14:paraId="2FB332D3" w14:textId="77777777" w:rsidR="00864813" w:rsidRPr="00011451" w:rsidRDefault="631F6BCF" w:rsidP="00011451">
      <w:pPr>
        <w:numPr>
          <w:ilvl w:val="0"/>
          <w:numId w:val="7"/>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Confirm the working assumption as below.</w:t>
      </w:r>
    </w:p>
    <w:p w14:paraId="08B1929C" w14:textId="77777777" w:rsidR="00864813" w:rsidRPr="00011451" w:rsidRDefault="631F6BCF" w:rsidP="00011451">
      <w:pPr>
        <w:numPr>
          <w:ilvl w:val="1"/>
          <w:numId w:val="7"/>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CBG-based transmission with single/multi-bit HARQ-ACK feedback is supported in Rel-15, which shall have the following characteristics:</w:t>
      </w:r>
    </w:p>
    <w:p w14:paraId="1F5228DD" w14:textId="77777777" w:rsidR="00864813" w:rsidRPr="00011451" w:rsidRDefault="631F6BCF" w:rsidP="00011451">
      <w:pPr>
        <w:numPr>
          <w:ilvl w:val="2"/>
          <w:numId w:val="7"/>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Only allow CBG based (re)-transmission for the same TB of a HARQ process</w:t>
      </w:r>
    </w:p>
    <w:p w14:paraId="2DF676FC" w14:textId="77777777" w:rsidR="00864813" w:rsidRPr="00011451" w:rsidRDefault="631F6BCF" w:rsidP="00011451">
      <w:pPr>
        <w:numPr>
          <w:ilvl w:val="2"/>
          <w:numId w:val="7"/>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CBG can include all CB of a TB regardless of the size of the TB – In the such case, UE reports single HARQ ACK bits for the TB</w:t>
      </w:r>
    </w:p>
    <w:p w14:paraId="633F6D13" w14:textId="77777777" w:rsidR="00864813" w:rsidRPr="00011451" w:rsidRDefault="631F6BCF" w:rsidP="00011451">
      <w:pPr>
        <w:numPr>
          <w:ilvl w:val="2"/>
          <w:numId w:val="7"/>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CBG can include one CB</w:t>
      </w:r>
    </w:p>
    <w:p w14:paraId="13484F57" w14:textId="5EC9C28F" w:rsidR="00864813" w:rsidRPr="00011451" w:rsidRDefault="631F6BCF" w:rsidP="00011451">
      <w:pPr>
        <w:numPr>
          <w:ilvl w:val="2"/>
          <w:numId w:val="7"/>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CBG granularity is configurable</w:t>
      </w:r>
    </w:p>
    <w:p w14:paraId="7D39DFD5" w14:textId="77777777" w:rsidR="00E70E7C" w:rsidRPr="00011451" w:rsidRDefault="00E70E7C" w:rsidP="00011451">
      <w:pPr>
        <w:spacing w:after="0"/>
        <w:ind w:left="2160"/>
        <w:jc w:val="both"/>
        <w:rPr>
          <w:rFonts w:ascii="Times New Roman" w:eastAsia="MS Mincho" w:hAnsi="Times New Roman" w:cs="Times New Roman"/>
          <w:sz w:val="20"/>
          <w:szCs w:val="20"/>
          <w:lang w:eastAsia="ja-JP"/>
        </w:rPr>
      </w:pPr>
    </w:p>
    <w:p w14:paraId="0634AD25" w14:textId="4A827515" w:rsidR="00864813" w:rsidRPr="00011451" w:rsidRDefault="00864813" w:rsidP="00011451">
      <w:pPr>
        <w:spacing w:afterLines="50" w:after="120"/>
        <w:jc w:val="both"/>
        <w:rPr>
          <w:rFonts w:ascii="Times New Roman" w:hAnsi="Times New Roman" w:cs="Times New Roman"/>
          <w:sz w:val="20"/>
          <w:szCs w:val="20"/>
        </w:rPr>
      </w:pPr>
    </w:p>
    <w:p w14:paraId="472DC88E" w14:textId="77777777" w:rsidR="00864813" w:rsidRPr="00011451" w:rsidRDefault="631F6BCF" w:rsidP="00011451">
      <w:pPr>
        <w:spacing w:after="0"/>
        <w:ind w:left="1440" w:hanging="1440"/>
        <w:jc w:val="both"/>
        <w:rPr>
          <w:rFonts w:ascii="Times New Roman" w:eastAsia="MS Mincho" w:hAnsi="Times New Roman" w:cs="Times New Roman"/>
          <w:b/>
          <w:bCs/>
          <w:sz w:val="20"/>
          <w:szCs w:val="20"/>
          <w:u w:val="single"/>
          <w:lang w:eastAsia="ja-JP"/>
        </w:rPr>
      </w:pPr>
      <w:r w:rsidRPr="00011451">
        <w:rPr>
          <w:rFonts w:ascii="Times New Roman" w:eastAsia="MS Mincho" w:hAnsi="Times New Roman" w:cs="Times New Roman"/>
          <w:b/>
          <w:bCs/>
          <w:sz w:val="20"/>
          <w:szCs w:val="20"/>
          <w:highlight w:val="green"/>
          <w:u w:val="single"/>
          <w:lang w:eastAsia="ja-JP"/>
        </w:rPr>
        <w:lastRenderedPageBreak/>
        <w:t>Agreements:</w:t>
      </w:r>
    </w:p>
    <w:p w14:paraId="4273CA1A" w14:textId="77777777" w:rsidR="00864813" w:rsidRPr="00011451" w:rsidRDefault="631F6BCF" w:rsidP="00011451">
      <w:pPr>
        <w:numPr>
          <w:ilvl w:val="0"/>
          <w:numId w:val="8"/>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The UE is semi-statically configured by RRC signaling to enable CBG-based retransmission.</w:t>
      </w:r>
    </w:p>
    <w:p w14:paraId="6F1D221B" w14:textId="77777777" w:rsidR="00864813" w:rsidRPr="00011451" w:rsidRDefault="631F6BCF" w:rsidP="00011451">
      <w:pPr>
        <w:numPr>
          <w:ilvl w:val="0"/>
          <w:numId w:val="8"/>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The above semi-static configuration to enable CBG-based retransmission is separate for DL and UL.</w:t>
      </w:r>
    </w:p>
    <w:p w14:paraId="09D290E1" w14:textId="77777777" w:rsidR="00864813" w:rsidRPr="00011451" w:rsidRDefault="00864813" w:rsidP="00011451">
      <w:pPr>
        <w:spacing w:afterLines="50" w:after="120"/>
        <w:jc w:val="both"/>
        <w:rPr>
          <w:rFonts w:ascii="Times New Roman" w:hAnsi="Times New Roman" w:cs="Times New Roman"/>
          <w:sz w:val="20"/>
          <w:szCs w:val="20"/>
        </w:rPr>
      </w:pPr>
    </w:p>
    <w:p w14:paraId="452DEEC4" w14:textId="77777777" w:rsidR="00864813" w:rsidRPr="00011451" w:rsidRDefault="631F6BCF" w:rsidP="00011451">
      <w:pPr>
        <w:spacing w:after="0"/>
        <w:ind w:left="1440" w:hanging="1440"/>
        <w:jc w:val="both"/>
        <w:rPr>
          <w:rFonts w:ascii="Times New Roman" w:eastAsia="MS Mincho" w:hAnsi="Times New Roman" w:cs="Times New Roman"/>
          <w:b/>
          <w:bCs/>
          <w:sz w:val="20"/>
          <w:szCs w:val="20"/>
          <w:u w:val="single"/>
          <w:lang w:eastAsia="ja-JP"/>
        </w:rPr>
      </w:pPr>
      <w:r w:rsidRPr="00011451">
        <w:rPr>
          <w:rFonts w:ascii="Times New Roman" w:eastAsia="MS Mincho" w:hAnsi="Times New Roman" w:cs="Times New Roman"/>
          <w:b/>
          <w:bCs/>
          <w:sz w:val="20"/>
          <w:szCs w:val="20"/>
          <w:highlight w:val="green"/>
          <w:u w:val="single"/>
          <w:lang w:eastAsia="ja-JP"/>
        </w:rPr>
        <w:t>Agreements:</w:t>
      </w:r>
    </w:p>
    <w:p w14:paraId="0E2DA528" w14:textId="77777777" w:rsidR="00864813" w:rsidRPr="00011451" w:rsidRDefault="631F6BCF" w:rsidP="00011451">
      <w:pPr>
        <w:numPr>
          <w:ilvl w:val="0"/>
          <w:numId w:val="9"/>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For grouping CB(s) into CBG(s), the following options can be considered.</w:t>
      </w:r>
    </w:p>
    <w:p w14:paraId="08259BBE" w14:textId="77777777" w:rsidR="00864813" w:rsidRPr="00011451" w:rsidRDefault="631F6BCF" w:rsidP="00011451">
      <w:pPr>
        <w:numPr>
          <w:ilvl w:val="1"/>
          <w:numId w:val="9"/>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Option 1: With configured number of CBGs, the number of CBs in a CBG changes according to TBS.</w:t>
      </w:r>
    </w:p>
    <w:p w14:paraId="25D481F2" w14:textId="77777777" w:rsidR="00864813" w:rsidRPr="00011451" w:rsidRDefault="631F6BCF" w:rsidP="00011451">
      <w:pPr>
        <w:numPr>
          <w:ilvl w:val="2"/>
          <w:numId w:val="9"/>
        </w:numPr>
        <w:tabs>
          <w:tab w:val="num" w:pos="2160"/>
        </w:tabs>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FFS for the case of re-transmission or the case when the number of CBs is smaller than the configured number of CBGs</w:t>
      </w:r>
    </w:p>
    <w:p w14:paraId="6489E40C" w14:textId="77777777" w:rsidR="00864813" w:rsidRPr="00011451" w:rsidRDefault="631F6BCF" w:rsidP="00011451">
      <w:pPr>
        <w:numPr>
          <w:ilvl w:val="1"/>
          <w:numId w:val="9"/>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Option 2: With configured number of CBs per CBG, the number of CBGs changes according to TBS.</w:t>
      </w:r>
    </w:p>
    <w:p w14:paraId="18FE96F9" w14:textId="77777777" w:rsidR="00864813" w:rsidRPr="00011451" w:rsidRDefault="631F6BCF" w:rsidP="00011451">
      <w:pPr>
        <w:numPr>
          <w:ilvl w:val="1"/>
          <w:numId w:val="9"/>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Option 3: The number of CBGs and/or the number CBs per CBG are defined according to TBS.</w:t>
      </w:r>
    </w:p>
    <w:p w14:paraId="79F29689" w14:textId="77777777" w:rsidR="00864813" w:rsidRPr="00011451" w:rsidRDefault="631F6BCF" w:rsidP="00011451">
      <w:pPr>
        <w:numPr>
          <w:ilvl w:val="2"/>
          <w:numId w:val="9"/>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FFS: for the case of re-transmission</w:t>
      </w:r>
    </w:p>
    <w:p w14:paraId="6A85FBEE" w14:textId="77777777" w:rsidR="00864813" w:rsidRPr="00011451" w:rsidRDefault="631F6BCF" w:rsidP="00011451">
      <w:pPr>
        <w:numPr>
          <w:ilvl w:val="1"/>
          <w:numId w:val="9"/>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FFS on details of each option</w:t>
      </w:r>
    </w:p>
    <w:p w14:paraId="311EC489" w14:textId="77777777" w:rsidR="00864813" w:rsidRPr="00011451" w:rsidRDefault="631F6BCF" w:rsidP="00011451">
      <w:pPr>
        <w:numPr>
          <w:ilvl w:val="1"/>
          <w:numId w:val="9"/>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FFS: CBG is approximately aligned with symbol(s)</w:t>
      </w:r>
    </w:p>
    <w:p w14:paraId="046684E7" w14:textId="77777777" w:rsidR="00864813" w:rsidRPr="00011451" w:rsidRDefault="631F6BCF" w:rsidP="00011451">
      <w:pPr>
        <w:numPr>
          <w:ilvl w:val="1"/>
          <w:numId w:val="9"/>
        </w:numPr>
        <w:spacing w:after="0"/>
        <w:jc w:val="both"/>
        <w:rPr>
          <w:rFonts w:ascii="Times New Roman" w:eastAsia="MS Mincho" w:hAnsi="Times New Roman" w:cs="Times New Roman"/>
          <w:sz w:val="20"/>
          <w:szCs w:val="20"/>
          <w:lang w:eastAsia="ja-JP"/>
        </w:rPr>
      </w:pPr>
      <w:r w:rsidRPr="00011451">
        <w:rPr>
          <w:rFonts w:ascii="Times New Roman" w:eastAsia="MS Mincho" w:hAnsi="Times New Roman" w:cs="Times New Roman"/>
          <w:sz w:val="20"/>
          <w:szCs w:val="20"/>
          <w:lang w:eastAsia="ja-JP"/>
        </w:rPr>
        <w:t>Other options are not precluded</w:t>
      </w:r>
    </w:p>
    <w:p w14:paraId="3CECF8D3" w14:textId="77777777" w:rsidR="00864813" w:rsidRPr="00011451" w:rsidRDefault="00864813" w:rsidP="00011451">
      <w:pPr>
        <w:spacing w:afterLines="50" w:after="120"/>
        <w:jc w:val="both"/>
        <w:rPr>
          <w:rFonts w:ascii="Times New Roman" w:hAnsi="Times New Roman" w:cs="Times New Roman"/>
          <w:sz w:val="20"/>
          <w:szCs w:val="20"/>
        </w:rPr>
      </w:pPr>
    </w:p>
    <w:p w14:paraId="3B8EB670" w14:textId="49F0F869" w:rsidR="00E03487" w:rsidRPr="00011451" w:rsidRDefault="631F6BCF" w:rsidP="00011451">
      <w:pPr>
        <w:spacing w:afterLines="50" w:after="120"/>
        <w:jc w:val="both"/>
        <w:rPr>
          <w:rFonts w:ascii="Times New Roman" w:hAnsi="Times New Roman" w:cs="Times New Roman"/>
          <w:sz w:val="20"/>
          <w:szCs w:val="20"/>
        </w:rPr>
      </w:pPr>
      <w:r w:rsidRPr="00011451">
        <w:rPr>
          <w:rFonts w:ascii="Times New Roman" w:hAnsi="Times New Roman" w:cs="Times New Roman"/>
          <w:sz w:val="20"/>
          <w:szCs w:val="20"/>
        </w:rPr>
        <w:t xml:space="preserve">In this contribution, we share </w:t>
      </w:r>
      <w:r w:rsidR="00C933B3">
        <w:rPr>
          <w:rFonts w:ascii="Times New Roman" w:hAnsi="Times New Roman" w:cs="Times New Roman"/>
          <w:sz w:val="20"/>
          <w:szCs w:val="20"/>
        </w:rPr>
        <w:t xml:space="preserve">our </w:t>
      </w:r>
      <w:r w:rsidR="00BE2059">
        <w:rPr>
          <w:rFonts w:ascii="Times New Roman" w:hAnsi="Times New Roman" w:cs="Times New Roman"/>
          <w:sz w:val="20"/>
          <w:szCs w:val="20"/>
        </w:rPr>
        <w:t>views</w:t>
      </w:r>
      <w:r w:rsidRPr="00011451">
        <w:rPr>
          <w:rFonts w:ascii="Times New Roman" w:hAnsi="Times New Roman" w:cs="Times New Roman"/>
          <w:sz w:val="20"/>
          <w:szCs w:val="20"/>
        </w:rPr>
        <w:t xml:space="preserve"> on code segmentation </w:t>
      </w:r>
      <w:r w:rsidR="00BE2059">
        <w:rPr>
          <w:rFonts w:ascii="Times New Roman" w:hAnsi="Times New Roman" w:cs="Times New Roman"/>
          <w:sz w:val="20"/>
          <w:szCs w:val="20"/>
        </w:rPr>
        <w:t xml:space="preserve">by considering agreements made in different agenda items </w:t>
      </w:r>
      <w:r w:rsidR="00C933B3">
        <w:rPr>
          <w:rFonts w:ascii="Times New Roman" w:hAnsi="Times New Roman" w:cs="Times New Roman"/>
          <w:sz w:val="20"/>
          <w:szCs w:val="20"/>
        </w:rPr>
        <w:t xml:space="preserve">that highlighted </w:t>
      </w:r>
      <w:r w:rsidR="00BE2059">
        <w:rPr>
          <w:rFonts w:ascii="Times New Roman" w:hAnsi="Times New Roman" w:cs="Times New Roman"/>
          <w:sz w:val="20"/>
          <w:szCs w:val="20"/>
        </w:rPr>
        <w:t xml:space="preserve">above. </w:t>
      </w:r>
      <w:r w:rsidRPr="00011451">
        <w:rPr>
          <w:rFonts w:ascii="Times New Roman" w:hAnsi="Times New Roman" w:cs="Times New Roman"/>
          <w:sz w:val="20"/>
          <w:szCs w:val="20"/>
        </w:rPr>
        <w:t xml:space="preserve"> </w:t>
      </w:r>
    </w:p>
    <w:p w14:paraId="1903D21F" w14:textId="13E90F53" w:rsidR="008C1B77" w:rsidRPr="00C47C41" w:rsidRDefault="00C47C41" w:rsidP="631F6BCF">
      <w:pPr>
        <w:pStyle w:val="Heading1"/>
        <w:rPr>
          <w:rFonts w:ascii="Times New Roman" w:hAnsi="Times New Roman"/>
          <w:b/>
          <w:bCs/>
          <w:sz w:val="20"/>
        </w:rPr>
      </w:pPr>
      <w:bookmarkStart w:id="3" w:name="OLE_LINK9"/>
      <w:bookmarkStart w:id="4" w:name="OLE_LINK10"/>
      <w:bookmarkStart w:id="5" w:name="OLE_LINK13"/>
      <w:bookmarkStart w:id="6" w:name="OLE_LINK14"/>
      <w:bookmarkEnd w:id="3"/>
      <w:bookmarkEnd w:id="4"/>
      <w:r w:rsidRPr="631F6BCF">
        <w:t xml:space="preserve">2. </w:t>
      </w:r>
      <w:r>
        <w:t xml:space="preserve">   </w:t>
      </w:r>
      <w:r w:rsidR="008C1B77">
        <w:t>Considerations for code segmentation in 5G NR</w:t>
      </w:r>
    </w:p>
    <w:p w14:paraId="6B4DF483" w14:textId="7B767DE4" w:rsidR="003F3CDB" w:rsidRDefault="00C933B3" w:rsidP="00011451">
      <w:pPr>
        <w:spacing w:afterLines="50" w:after="120"/>
        <w:jc w:val="both"/>
        <w:rPr>
          <w:rFonts w:ascii="Times New Roman" w:hAnsi="Times New Roman"/>
          <w:sz w:val="20"/>
          <w:szCs w:val="20"/>
        </w:rPr>
      </w:pPr>
      <w:r>
        <w:rPr>
          <w:rFonts w:ascii="Times New Roman" w:hAnsi="Times New Roman"/>
          <w:sz w:val="20"/>
          <w:szCs w:val="20"/>
        </w:rPr>
        <w:t xml:space="preserve">Several important aspects that </w:t>
      </w:r>
      <w:bookmarkStart w:id="7" w:name="_GoBack"/>
      <w:bookmarkEnd w:id="7"/>
      <w:r>
        <w:rPr>
          <w:rFonts w:ascii="Times New Roman" w:hAnsi="Times New Roman"/>
          <w:sz w:val="20"/>
          <w:szCs w:val="20"/>
        </w:rPr>
        <w:t xml:space="preserve">need to be considered when finalizing the code segmentation are described below. </w:t>
      </w:r>
    </w:p>
    <w:p w14:paraId="79420E5D" w14:textId="10F8EF0A" w:rsidR="00E528CE" w:rsidRPr="00970F9D" w:rsidRDefault="631F6BCF" w:rsidP="00011451">
      <w:pPr>
        <w:spacing w:afterLines="50" w:after="120"/>
        <w:jc w:val="both"/>
        <w:rPr>
          <w:rFonts w:ascii="Times New Roman" w:hAnsi="Times New Roman"/>
          <w:b/>
          <w:bCs/>
          <w:sz w:val="20"/>
          <w:szCs w:val="20"/>
          <w:u w:val="single"/>
        </w:rPr>
      </w:pPr>
      <w:r w:rsidRPr="631F6BCF">
        <w:rPr>
          <w:rFonts w:ascii="Times New Roman" w:hAnsi="Times New Roman"/>
          <w:b/>
          <w:bCs/>
          <w:sz w:val="20"/>
          <w:szCs w:val="20"/>
          <w:u w:val="single"/>
        </w:rPr>
        <w:t>Transmission efficiency and power efficiency</w:t>
      </w:r>
    </w:p>
    <w:p w14:paraId="45FD23E8" w14:textId="6C7EDEEE" w:rsidR="00450A5E" w:rsidRDefault="00450A5E" w:rsidP="00011451">
      <w:pPr>
        <w:spacing w:afterLines="50" w:after="120"/>
        <w:jc w:val="both"/>
        <w:rPr>
          <w:rFonts w:ascii="Times New Roman" w:hAnsi="Times New Roman" w:cs="Times New Roman"/>
          <w:sz w:val="20"/>
          <w:szCs w:val="20"/>
        </w:rPr>
      </w:pPr>
      <w:r w:rsidRPr="00E70E7C">
        <w:rPr>
          <w:rFonts w:ascii="Times New Roman" w:hAnsi="Times New Roman" w:cs="Times New Roman"/>
          <w:sz w:val="20"/>
          <w:szCs w:val="20"/>
        </w:rPr>
        <w:t xml:space="preserve">Based on working assumption on base graph parameters, </w:t>
      </w:r>
      <w:r w:rsidR="00FB476B">
        <w:rPr>
          <w:rFonts w:ascii="Times New Roman" w:hAnsi="Times New Roman" w:cs="Times New Roman"/>
          <w:sz w:val="20"/>
          <w:szCs w:val="20"/>
        </w:rPr>
        <w:t>the</w:t>
      </w:r>
      <w:r w:rsidRPr="00E70E7C">
        <w:rPr>
          <w:rFonts w:ascii="Times New Roman" w:hAnsi="Times New Roman" w:cs="Times New Roman"/>
          <w:sz w:val="20"/>
          <w:szCs w:val="20"/>
        </w:rPr>
        <w:t xml:space="preserve"> set of </w:t>
      </w:r>
      <w:r w:rsidR="00FB476B">
        <w:rPr>
          <w:rFonts w:ascii="Times New Roman" w:hAnsi="Times New Roman" w:cs="Times New Roman"/>
          <w:sz w:val="20"/>
          <w:szCs w:val="20"/>
        </w:rPr>
        <w:t>shift sizes (Z)</w:t>
      </w:r>
      <w:r w:rsidRPr="00E70E7C">
        <w:rPr>
          <w:rFonts w:ascii="Times New Roman" w:hAnsi="Times New Roman" w:cs="Times New Roman"/>
          <w:sz w:val="20"/>
          <w:szCs w:val="20"/>
        </w:rPr>
        <w:t xml:space="preserve"> </w:t>
      </w:r>
      <w:r w:rsidR="00DE6BC6">
        <w:rPr>
          <w:rFonts w:ascii="Times New Roman" w:hAnsi="Times New Roman" w:cs="Times New Roman"/>
          <w:sz w:val="20"/>
          <w:szCs w:val="20"/>
        </w:rPr>
        <w:t>is</w:t>
      </w:r>
      <w:r w:rsidRPr="00E70E7C">
        <w:rPr>
          <w:rFonts w:ascii="Times New Roman" w:hAnsi="Times New Roman" w:cs="Times New Roman"/>
          <w:sz w:val="20"/>
          <w:szCs w:val="20"/>
        </w:rPr>
        <w:t xml:space="preserve"> given by </w:t>
      </w:r>
      <m:oMath>
        <m:r>
          <w:rPr>
            <w:rFonts w:ascii="Cambria Math" w:hAnsi="Cambria Math" w:cs="Times New Roman"/>
            <w:sz w:val="20"/>
          </w:rPr>
          <m:t>a</m:t>
        </m:r>
        <m:r>
          <m:rPr>
            <m:sty m:val="p"/>
          </m:rPr>
          <w:rPr>
            <w:rFonts w:ascii="Cambria Math" w:hAnsi="Cambria Math" w:cs="Times New Roman"/>
            <w:sz w:val="20"/>
          </w:rPr>
          <m:t>×</m:t>
        </m:r>
        <m:sSup>
          <m:sSupPr>
            <m:ctrlPr>
              <w:rPr>
                <w:rFonts w:ascii="Cambria Math" w:hAnsi="Cambria Math" w:cs="Times New Roman"/>
                <w:sz w:val="20"/>
              </w:rPr>
            </m:ctrlPr>
          </m:sSupPr>
          <m:e>
            <m:r>
              <m:rPr>
                <m:sty m:val="p"/>
              </m:rPr>
              <w:rPr>
                <w:rFonts w:ascii="Cambria Math" w:hAnsi="Cambria Math" w:cs="Times New Roman"/>
                <w:sz w:val="20"/>
              </w:rPr>
              <m:t>2</m:t>
            </m:r>
          </m:e>
          <m:sup>
            <m:r>
              <w:rPr>
                <w:rFonts w:ascii="Cambria Math" w:hAnsi="Cambria Math" w:cs="Times New Roman"/>
                <w:sz w:val="20"/>
              </w:rPr>
              <m:t>j</m:t>
            </m:r>
          </m:sup>
        </m:sSup>
        <m:r>
          <m:rPr>
            <m:sty m:val="p"/>
          </m:rPr>
          <w:rPr>
            <w:rFonts w:ascii="Cambria Math" w:hAnsi="Cambria Math" w:cs="Times New Roman"/>
            <w:sz w:val="20"/>
          </w:rPr>
          <m:t>.</m:t>
        </m:r>
      </m:oMath>
      <w:r w:rsidR="00E70E7C">
        <w:rPr>
          <w:rFonts w:ascii="Times New Roman" w:hAnsi="Times New Roman" w:cs="Times New Roman"/>
          <w:sz w:val="20"/>
          <w:szCs w:val="20"/>
        </w:rPr>
        <w:t xml:space="preserve"> </w:t>
      </w:r>
      <w:r w:rsidRPr="00E70E7C">
        <w:rPr>
          <w:rFonts w:ascii="Times New Roman" w:hAnsi="Times New Roman" w:cs="Times New Roman"/>
          <w:sz w:val="20"/>
          <w:szCs w:val="20"/>
        </w:rPr>
        <w:t xml:space="preserve">On account of maximal information bit size 8448, the </w:t>
      </w:r>
      <w:r w:rsidR="00FB476B">
        <w:rPr>
          <w:rFonts w:ascii="Times New Roman" w:hAnsi="Times New Roman" w:cs="Times New Roman"/>
          <w:sz w:val="20"/>
          <w:szCs w:val="20"/>
        </w:rPr>
        <w:t>maximum shift size</w:t>
      </w:r>
      <w:r w:rsidRPr="00E70E7C">
        <w:rPr>
          <w:rFonts w:ascii="Times New Roman" w:hAnsi="Times New Roman" w:cs="Times New Roman"/>
          <w:sz w:val="20"/>
          <w:szCs w:val="20"/>
        </w:rPr>
        <w:t xml:space="preserve"> </w:t>
      </w:r>
      <w:r w:rsidR="00FB476B">
        <w:rPr>
          <w:rFonts w:ascii="Times New Roman" w:hAnsi="Times New Roman" w:cs="Times New Roman"/>
          <w:sz w:val="20"/>
          <w:szCs w:val="20"/>
        </w:rPr>
        <w:t xml:space="preserve">is </w:t>
      </w:r>
      <w:r w:rsidRPr="00E70E7C">
        <w:rPr>
          <w:rFonts w:ascii="Times New Roman" w:hAnsi="Times New Roman" w:cs="Times New Roman"/>
          <w:sz w:val="20"/>
          <w:szCs w:val="20"/>
        </w:rPr>
        <w:t>limited by Z</w:t>
      </w:r>
      <w:r w:rsidRPr="00BE2059">
        <w:rPr>
          <w:rFonts w:ascii="Times New Roman" w:hAnsi="Times New Roman" w:cs="Times New Roman"/>
          <w:sz w:val="20"/>
          <w:szCs w:val="20"/>
          <w:vertAlign w:val="subscript"/>
        </w:rPr>
        <w:t>max</w:t>
      </w:r>
      <w:r w:rsidRPr="00E70E7C">
        <w:rPr>
          <w:rFonts w:ascii="Times New Roman" w:hAnsi="Times New Roman" w:cs="Times New Roman"/>
          <w:sz w:val="20"/>
          <w:szCs w:val="20"/>
        </w:rPr>
        <w:t xml:space="preserve">, </w:t>
      </w:r>
      <w:r w:rsidR="00FB476B">
        <w:rPr>
          <w:rFonts w:ascii="Times New Roman" w:hAnsi="Times New Roman" w:cs="Times New Roman"/>
          <w:sz w:val="20"/>
          <w:szCs w:val="20"/>
        </w:rPr>
        <w:t>which is</w:t>
      </w:r>
      <w:r w:rsidRPr="00E70E7C">
        <w:rPr>
          <w:rFonts w:ascii="Times New Roman" w:hAnsi="Times New Roman" w:cs="Times New Roman"/>
          <w:sz w:val="20"/>
          <w:szCs w:val="20"/>
        </w:rPr>
        <w:t xml:space="preserve"> 384. </w:t>
      </w:r>
      <w:r w:rsidR="00BE2059">
        <w:rPr>
          <w:rFonts w:ascii="Times New Roman" w:hAnsi="Times New Roman" w:cs="Times New Roman"/>
          <w:sz w:val="20"/>
          <w:szCs w:val="20"/>
        </w:rPr>
        <w:t>Also,</w:t>
      </w:r>
      <w:r w:rsidRPr="00E70E7C">
        <w:rPr>
          <w:rFonts w:ascii="Times New Roman" w:hAnsi="Times New Roman" w:cs="Times New Roman"/>
          <w:sz w:val="20"/>
          <w:szCs w:val="20"/>
        </w:rPr>
        <w:t xml:space="preserve"> the number of </w:t>
      </w:r>
      <w:r w:rsidR="00FB476B">
        <w:rPr>
          <w:rFonts w:ascii="Times New Roman" w:hAnsi="Times New Roman" w:cs="Times New Roman"/>
          <w:sz w:val="20"/>
          <w:szCs w:val="20"/>
        </w:rPr>
        <w:t>shift sizes is</w:t>
      </w:r>
      <w:r w:rsidRPr="00E70E7C">
        <w:rPr>
          <w:rFonts w:ascii="Times New Roman" w:hAnsi="Times New Roman" w:cs="Times New Roman"/>
          <w:sz w:val="20"/>
          <w:szCs w:val="20"/>
        </w:rPr>
        <w:t xml:space="preserve"> limited.</w:t>
      </w:r>
    </w:p>
    <w:p w14:paraId="1B5747C9" w14:textId="7B9CC250" w:rsidR="00450A5E" w:rsidRPr="00E70E7C" w:rsidRDefault="00BE2059" w:rsidP="00011451">
      <w:pPr>
        <w:spacing w:afterLines="50" w:after="120"/>
        <w:jc w:val="both"/>
        <w:rPr>
          <w:rFonts w:ascii="Times New Roman" w:hAnsi="Times New Roman" w:cs="Times New Roman"/>
          <w:sz w:val="20"/>
          <w:szCs w:val="20"/>
        </w:rPr>
      </w:pPr>
      <w:r>
        <w:rPr>
          <w:rFonts w:ascii="Times New Roman" w:hAnsi="Times New Roman" w:cs="Times New Roman"/>
          <w:sz w:val="20"/>
          <w:szCs w:val="20"/>
        </w:rPr>
        <w:t>With the limited number of Z values</w:t>
      </w:r>
      <w:r w:rsidR="00450A5E" w:rsidRPr="00E70E7C">
        <w:rPr>
          <w:rFonts w:ascii="Times New Roman" w:hAnsi="Times New Roman" w:cs="Times New Roman"/>
          <w:sz w:val="20"/>
          <w:szCs w:val="20"/>
        </w:rPr>
        <w:t xml:space="preserve">, zero padding bits </w:t>
      </w:r>
      <w:r>
        <w:rPr>
          <w:rFonts w:ascii="Times New Roman" w:hAnsi="Times New Roman" w:cs="Times New Roman"/>
          <w:sz w:val="20"/>
          <w:szCs w:val="20"/>
        </w:rPr>
        <w:t>will be needed</w:t>
      </w:r>
      <w:r w:rsidR="00450A5E" w:rsidRPr="00E70E7C">
        <w:rPr>
          <w:rFonts w:ascii="Times New Roman" w:hAnsi="Times New Roman" w:cs="Times New Roman"/>
          <w:sz w:val="20"/>
          <w:szCs w:val="20"/>
        </w:rPr>
        <w:t xml:space="preserve"> at the end of each CB to match the information bits </w:t>
      </w:r>
      <w:r w:rsidR="00FB476B">
        <w:rPr>
          <w:rFonts w:ascii="Times New Roman" w:hAnsi="Times New Roman" w:cs="Times New Roman"/>
          <w:sz w:val="20"/>
          <w:szCs w:val="20"/>
        </w:rPr>
        <w:t xml:space="preserve">required </w:t>
      </w:r>
      <w:r w:rsidR="00450A5E" w:rsidRPr="00E70E7C">
        <w:rPr>
          <w:rFonts w:ascii="Times New Roman" w:hAnsi="Times New Roman" w:cs="Times New Roman"/>
          <w:sz w:val="20"/>
          <w:szCs w:val="20"/>
        </w:rPr>
        <w:t>for encoding to the CBS.</w:t>
      </w:r>
      <w:r w:rsidR="00A1366E" w:rsidRPr="00E70E7C">
        <w:rPr>
          <w:rFonts w:ascii="Times New Roman" w:hAnsi="Times New Roman" w:cs="Times New Roman"/>
          <w:sz w:val="20"/>
          <w:szCs w:val="20"/>
        </w:rPr>
        <w:t xml:space="preserve"> </w:t>
      </w:r>
      <w:r>
        <w:rPr>
          <w:rFonts w:ascii="Times New Roman" w:hAnsi="Times New Roman" w:cs="Times New Roman"/>
          <w:sz w:val="20"/>
          <w:szCs w:val="20"/>
        </w:rPr>
        <w:t xml:space="preserve">This is mainly </w:t>
      </w:r>
      <w:r w:rsidR="00113383">
        <w:rPr>
          <w:rFonts w:ascii="Times New Roman" w:hAnsi="Times New Roman" w:cs="Times New Roman"/>
          <w:sz w:val="20"/>
          <w:szCs w:val="20"/>
        </w:rPr>
        <w:t>visible</w:t>
      </w:r>
      <w:r>
        <w:rPr>
          <w:rFonts w:ascii="Times New Roman" w:hAnsi="Times New Roman" w:cs="Times New Roman"/>
          <w:sz w:val="20"/>
          <w:szCs w:val="20"/>
        </w:rPr>
        <w:t xml:space="preserve"> in the</w:t>
      </w:r>
      <w:r w:rsidR="00450A5E" w:rsidRPr="00E70E7C">
        <w:rPr>
          <w:rFonts w:ascii="Times New Roman" w:hAnsi="Times New Roman" w:cs="Times New Roman"/>
          <w:sz w:val="20"/>
          <w:szCs w:val="20"/>
        </w:rPr>
        <w:t xml:space="preserve"> large information </w:t>
      </w:r>
      <w:r>
        <w:rPr>
          <w:rFonts w:ascii="Times New Roman" w:hAnsi="Times New Roman" w:cs="Times New Roman"/>
          <w:sz w:val="20"/>
          <w:szCs w:val="20"/>
        </w:rPr>
        <w:t>block sizes as we have limited number of large values</w:t>
      </w:r>
      <w:r w:rsidR="00AF0924">
        <w:rPr>
          <w:rFonts w:ascii="Times New Roman" w:hAnsi="Times New Roman" w:cs="Times New Roman"/>
          <w:sz w:val="20"/>
        </w:rPr>
        <w:t xml:space="preserve"> in the agreed </w:t>
      </w:r>
      <w:r>
        <w:rPr>
          <w:rFonts w:ascii="Times New Roman" w:hAnsi="Times New Roman" w:cs="Times New Roman"/>
          <w:sz w:val="20"/>
        </w:rPr>
        <w:t>shift sizes.</w:t>
      </w:r>
      <w:r w:rsidR="00450A5E" w:rsidRPr="00E70E7C">
        <w:rPr>
          <w:rFonts w:ascii="Times New Roman" w:hAnsi="Times New Roman" w:cs="Times New Roman"/>
          <w:sz w:val="20"/>
          <w:szCs w:val="20"/>
        </w:rPr>
        <w:t xml:space="preserve"> The spectral efficiency and power efficiency </w:t>
      </w:r>
      <w:r w:rsidR="00AF0924">
        <w:rPr>
          <w:rFonts w:ascii="Times New Roman" w:hAnsi="Times New Roman" w:cs="Times New Roman"/>
          <w:sz w:val="20"/>
          <w:szCs w:val="20"/>
        </w:rPr>
        <w:t>could</w:t>
      </w:r>
      <w:r w:rsidR="00DE6BC6">
        <w:rPr>
          <w:rFonts w:ascii="Times New Roman" w:hAnsi="Times New Roman" w:cs="Times New Roman"/>
          <w:sz w:val="20"/>
          <w:szCs w:val="20"/>
        </w:rPr>
        <w:t xml:space="preserve"> be reduced by when the </w:t>
      </w:r>
      <w:r w:rsidR="00450A5E" w:rsidRPr="00E70E7C">
        <w:rPr>
          <w:rFonts w:ascii="Times New Roman" w:hAnsi="Times New Roman" w:cs="Times New Roman"/>
          <w:sz w:val="20"/>
          <w:szCs w:val="20"/>
        </w:rPr>
        <w:t xml:space="preserve">padding </w:t>
      </w:r>
      <w:r w:rsidR="00DE6BC6">
        <w:rPr>
          <w:rFonts w:ascii="Times New Roman" w:hAnsi="Times New Roman" w:cs="Times New Roman"/>
          <w:sz w:val="20"/>
          <w:szCs w:val="20"/>
        </w:rPr>
        <w:t>overhead is significantly high</w:t>
      </w:r>
      <w:r w:rsidR="00450A5E" w:rsidRPr="00E70E7C">
        <w:rPr>
          <w:rFonts w:ascii="Times New Roman" w:hAnsi="Times New Roman" w:cs="Times New Roman"/>
          <w:sz w:val="20"/>
          <w:szCs w:val="20"/>
        </w:rPr>
        <w:t xml:space="preserve">. </w:t>
      </w:r>
      <w:r w:rsidR="00DE6BC6">
        <w:rPr>
          <w:rFonts w:ascii="Times New Roman" w:hAnsi="Times New Roman" w:cs="Times New Roman"/>
          <w:sz w:val="20"/>
          <w:szCs w:val="20"/>
        </w:rPr>
        <w:t>P</w:t>
      </w:r>
      <w:r w:rsidR="00450A5E" w:rsidRPr="00E70E7C">
        <w:rPr>
          <w:rFonts w:ascii="Times New Roman" w:hAnsi="Times New Roman" w:cs="Times New Roman"/>
          <w:sz w:val="20"/>
          <w:szCs w:val="20"/>
        </w:rPr>
        <w:t xml:space="preserve">adding bits causes rate loss not only in the information bits part but also in the parity bits part. That could be a critical issue for codes with lower code rates. </w:t>
      </w:r>
    </w:p>
    <w:p w14:paraId="36F94EEA" w14:textId="6292C716" w:rsidR="00AF0924" w:rsidRDefault="631F6BCF" w:rsidP="00011451">
      <w:pPr>
        <w:spacing w:afterLines="50" w:after="120"/>
        <w:jc w:val="both"/>
        <w:rPr>
          <w:rFonts w:ascii="Times New Roman" w:hAnsi="Times New Roman" w:cs="Times New Roman"/>
          <w:sz w:val="20"/>
          <w:szCs w:val="20"/>
        </w:rPr>
      </w:pPr>
      <w:r w:rsidRPr="00E70E7C">
        <w:rPr>
          <w:rFonts w:ascii="Times New Roman" w:hAnsi="Times New Roman" w:cs="Times New Roman"/>
          <w:sz w:val="20"/>
          <w:szCs w:val="20"/>
        </w:rPr>
        <w:t xml:space="preserve">During code segmentation, multiple CBS, similar as LTE code segmentation mechanism, can be considered for well matching between information bits for LDPC encoder and supported CBS. If the zero padding can be thought of as segment fragment, this fragment can be reduced with multiple CBS, which can be thought of the container with different resolution. On account of realization efficiency, the subset of z with the same leading element can be used for one code segmentation. </w:t>
      </w:r>
    </w:p>
    <w:p w14:paraId="0360FF67" w14:textId="77777777" w:rsidR="00AF0924" w:rsidRDefault="00AF0924" w:rsidP="00011451">
      <w:pPr>
        <w:pStyle w:val="ListParagraph"/>
        <w:numPr>
          <w:ilvl w:val="0"/>
          <w:numId w:val="12"/>
        </w:numPr>
        <w:spacing w:afterLines="50" w:after="120"/>
        <w:jc w:val="both"/>
        <w:rPr>
          <w:rFonts w:ascii="Times New Roman" w:hAnsi="Times New Roman" w:cs="Times New Roman"/>
          <w:sz w:val="20"/>
          <w:szCs w:val="20"/>
        </w:rPr>
      </w:pPr>
      <w:r w:rsidRPr="00AF0924">
        <w:rPr>
          <w:rFonts w:ascii="Times New Roman" w:hAnsi="Times New Roman" w:cs="Times New Roman"/>
          <w:sz w:val="20"/>
          <w:szCs w:val="20"/>
        </w:rPr>
        <w:t>Example:</w:t>
      </w:r>
      <w:r w:rsidR="631F6BCF" w:rsidRPr="00AF0924">
        <w:rPr>
          <w:rFonts w:ascii="Times New Roman" w:hAnsi="Times New Roman" w:cs="Times New Roman"/>
          <w:sz w:val="20"/>
          <w:szCs w:val="20"/>
        </w:rPr>
        <w:t xml:space="preserve"> </w:t>
      </w:r>
      <w:r w:rsidRPr="00AF0924">
        <w:rPr>
          <w:rFonts w:ascii="Times New Roman" w:hAnsi="Times New Roman" w:cs="Times New Roman"/>
          <w:sz w:val="20"/>
          <w:szCs w:val="20"/>
        </w:rPr>
        <w:t>TBS =</w:t>
      </w:r>
      <w:r w:rsidR="631F6BCF" w:rsidRPr="00AF0924">
        <w:rPr>
          <w:rFonts w:ascii="Times New Roman" w:hAnsi="Times New Roman" w:cs="Times New Roman"/>
          <w:sz w:val="20"/>
          <w:szCs w:val="20"/>
        </w:rPr>
        <w:t xml:space="preserve"> 16192. </w:t>
      </w:r>
    </w:p>
    <w:p w14:paraId="756E5490" w14:textId="77777777" w:rsidR="00AF0924" w:rsidRDefault="631F6BCF" w:rsidP="00011451">
      <w:pPr>
        <w:spacing w:afterLines="50" w:after="120"/>
        <w:ind w:left="720"/>
        <w:jc w:val="both"/>
        <w:rPr>
          <w:rFonts w:ascii="Times New Roman" w:hAnsi="Times New Roman" w:cs="Times New Roman"/>
          <w:sz w:val="20"/>
          <w:szCs w:val="20"/>
        </w:rPr>
      </w:pPr>
      <w:r w:rsidRPr="00AF0924">
        <w:rPr>
          <w:rFonts w:ascii="Times New Roman" w:hAnsi="Times New Roman" w:cs="Times New Roman"/>
          <w:sz w:val="20"/>
          <w:szCs w:val="20"/>
        </w:rPr>
        <w:t xml:space="preserve">According to equal size segmentation scheme, the CBS is 8096 and has to add ZP to 8448 bits on account of limit Z size. Then, 352 zero padding bits are needed for each code block. If multiple CBS scheme is used, it can be divided into two code block with size 8448 and 7744 and no zero padding bits are needed. </w:t>
      </w:r>
    </w:p>
    <w:p w14:paraId="7E69AEF3" w14:textId="0F2907D3" w:rsidR="00450A5E" w:rsidRPr="00AF0924" w:rsidRDefault="631F6BCF" w:rsidP="00011451">
      <w:pPr>
        <w:spacing w:afterLines="50" w:after="120"/>
        <w:jc w:val="both"/>
        <w:rPr>
          <w:rFonts w:ascii="Times New Roman" w:hAnsi="Times New Roman" w:cs="Times New Roman"/>
          <w:sz w:val="20"/>
          <w:szCs w:val="20"/>
        </w:rPr>
      </w:pPr>
      <w:r w:rsidRPr="00AF0924">
        <w:rPr>
          <w:rFonts w:ascii="Times New Roman" w:hAnsi="Times New Roman" w:cs="Times New Roman"/>
          <w:sz w:val="20"/>
          <w:szCs w:val="20"/>
        </w:rPr>
        <w:t>With this code segmentation of multiple CBS, transmission efficiency and power efficiency can be improved. On the other hand, code segmentation with multiple granularit</w:t>
      </w:r>
      <w:r w:rsidR="00DE6BC6">
        <w:rPr>
          <w:rFonts w:ascii="Times New Roman" w:hAnsi="Times New Roman" w:cs="Times New Roman"/>
          <w:sz w:val="20"/>
          <w:szCs w:val="20"/>
        </w:rPr>
        <w:t>ies</w:t>
      </w:r>
      <w:r w:rsidRPr="00AF0924">
        <w:rPr>
          <w:rFonts w:ascii="Times New Roman" w:hAnsi="Times New Roman" w:cs="Times New Roman"/>
          <w:sz w:val="20"/>
          <w:szCs w:val="20"/>
        </w:rPr>
        <w:t>, i.e. multiple CBS, will increase realization complexity. Therefore, further consideration is needed for the trade-off between transmission efficiency, power efficiency, and realization complexity.</w:t>
      </w:r>
    </w:p>
    <w:p w14:paraId="6A85AA37" w14:textId="18963E92" w:rsidR="007E77E8" w:rsidRPr="00002C57" w:rsidRDefault="631F6BCF" w:rsidP="631F6BCF">
      <w:pPr>
        <w:spacing w:afterLines="50" w:after="120"/>
        <w:rPr>
          <w:rFonts w:ascii="Times New Roman" w:hAnsi="Times New Roman" w:cs="Times New Roman"/>
          <w:b/>
          <w:bCs/>
          <w:sz w:val="20"/>
          <w:szCs w:val="20"/>
        </w:rPr>
      </w:pPr>
      <w:r w:rsidRPr="631F6BCF">
        <w:rPr>
          <w:rFonts w:ascii="Times New Roman" w:hAnsi="Times New Roman" w:cs="Times New Roman"/>
          <w:b/>
          <w:bCs/>
          <w:sz w:val="20"/>
          <w:szCs w:val="20"/>
        </w:rPr>
        <w:t>Proposal 1</w:t>
      </w:r>
      <w:r w:rsidRPr="631F6BCF">
        <w:rPr>
          <w:rFonts w:ascii="Times New Roman" w:hAnsi="Times New Roman" w:cs="Times New Roman"/>
          <w:b/>
          <w:bCs/>
          <w:i/>
          <w:iCs/>
          <w:sz w:val="20"/>
          <w:szCs w:val="20"/>
        </w:rPr>
        <w:t xml:space="preserve">: </w:t>
      </w:r>
      <w:r w:rsidR="00DE6BC6">
        <w:rPr>
          <w:rFonts w:ascii="Times New Roman" w:hAnsi="Times New Roman" w:cs="Times New Roman"/>
          <w:bCs/>
          <w:sz w:val="20"/>
          <w:szCs w:val="20"/>
        </w:rPr>
        <w:t>Reducing padding overhead</w:t>
      </w:r>
      <w:r w:rsidRPr="00DE6BC6">
        <w:rPr>
          <w:rFonts w:ascii="Times New Roman" w:hAnsi="Times New Roman" w:cs="Times New Roman"/>
          <w:bCs/>
          <w:sz w:val="20"/>
          <w:szCs w:val="20"/>
        </w:rPr>
        <w:t xml:space="preserve"> shall be considered for designing code segmentation scheme.</w:t>
      </w:r>
    </w:p>
    <w:p w14:paraId="54F7EB5A" w14:textId="77777777" w:rsidR="00AF0924" w:rsidRDefault="00AF0924" w:rsidP="631F6BCF">
      <w:pPr>
        <w:spacing w:afterLines="50" w:after="120"/>
        <w:rPr>
          <w:rFonts w:ascii="Times New Roman" w:hAnsi="Times New Roman"/>
          <w:b/>
          <w:bCs/>
          <w:sz w:val="20"/>
          <w:szCs w:val="20"/>
          <w:u w:val="single"/>
        </w:rPr>
      </w:pPr>
    </w:p>
    <w:p w14:paraId="38F7055C" w14:textId="458330E7" w:rsidR="00970F9D" w:rsidRPr="00970F9D" w:rsidRDefault="631F6BCF" w:rsidP="631F6BCF">
      <w:pPr>
        <w:spacing w:afterLines="50" w:after="120"/>
        <w:rPr>
          <w:rFonts w:ascii="Times New Roman" w:hAnsi="Times New Roman"/>
          <w:b/>
          <w:bCs/>
          <w:sz w:val="20"/>
          <w:szCs w:val="20"/>
          <w:u w:val="single"/>
        </w:rPr>
      </w:pPr>
      <w:r w:rsidRPr="631F6BCF">
        <w:rPr>
          <w:rFonts w:ascii="Times New Roman" w:hAnsi="Times New Roman"/>
          <w:b/>
          <w:bCs/>
          <w:sz w:val="20"/>
          <w:szCs w:val="20"/>
          <w:u w:val="single"/>
        </w:rPr>
        <w:t>Hardware structure and decoding latency</w:t>
      </w:r>
    </w:p>
    <w:p w14:paraId="3E3EE6C3" w14:textId="1FF98E6B" w:rsidR="00A2465E" w:rsidRDefault="631F6BCF" w:rsidP="00DE6BC6">
      <w:pPr>
        <w:spacing w:afterLines="50" w:after="120"/>
        <w:jc w:val="both"/>
        <w:rPr>
          <w:rFonts w:ascii="Times New Roman" w:hAnsi="Times New Roman"/>
          <w:sz w:val="20"/>
          <w:szCs w:val="20"/>
        </w:rPr>
      </w:pPr>
      <w:r w:rsidRPr="631F6BCF">
        <w:rPr>
          <w:rFonts w:ascii="Times New Roman" w:hAnsi="Times New Roman"/>
          <w:sz w:val="20"/>
          <w:szCs w:val="20"/>
        </w:rPr>
        <w:t xml:space="preserve">Decoding latency is one of important </w:t>
      </w:r>
      <w:r w:rsidR="00AF0924">
        <w:rPr>
          <w:rFonts w:ascii="Times New Roman" w:hAnsi="Times New Roman"/>
          <w:sz w:val="20"/>
          <w:szCs w:val="20"/>
        </w:rPr>
        <w:t>factor which determine</w:t>
      </w:r>
      <w:r w:rsidR="00DE6BC6">
        <w:rPr>
          <w:rFonts w:ascii="Times New Roman" w:hAnsi="Times New Roman"/>
          <w:sz w:val="20"/>
          <w:szCs w:val="20"/>
        </w:rPr>
        <w:t>s</w:t>
      </w:r>
      <w:r w:rsidR="00AF0924">
        <w:rPr>
          <w:rFonts w:ascii="Times New Roman" w:hAnsi="Times New Roman"/>
          <w:sz w:val="20"/>
          <w:szCs w:val="20"/>
        </w:rPr>
        <w:t xml:space="preserve"> the overall</w:t>
      </w:r>
      <w:r w:rsidRPr="631F6BCF">
        <w:rPr>
          <w:rFonts w:ascii="Times New Roman" w:hAnsi="Times New Roman"/>
          <w:sz w:val="20"/>
          <w:szCs w:val="20"/>
        </w:rPr>
        <w:t xml:space="preserve"> latency</w:t>
      </w:r>
      <w:r w:rsidR="00AF0924">
        <w:rPr>
          <w:rFonts w:ascii="Times New Roman" w:hAnsi="Times New Roman"/>
          <w:sz w:val="20"/>
          <w:szCs w:val="20"/>
        </w:rPr>
        <w:t xml:space="preserve"> experienced by the user</w:t>
      </w:r>
      <w:r w:rsidRPr="631F6BCF">
        <w:rPr>
          <w:rFonts w:ascii="Times New Roman" w:hAnsi="Times New Roman"/>
          <w:sz w:val="20"/>
          <w:szCs w:val="20"/>
        </w:rPr>
        <w:t xml:space="preserve">. For LDPC, parallel processing helps to avoid </w:t>
      </w:r>
      <w:r w:rsidR="00AF0924">
        <w:rPr>
          <w:rFonts w:ascii="Times New Roman" w:hAnsi="Times New Roman"/>
          <w:sz w:val="20"/>
          <w:szCs w:val="20"/>
        </w:rPr>
        <w:t>larger</w:t>
      </w:r>
      <w:r w:rsidRPr="631F6BCF">
        <w:rPr>
          <w:rFonts w:ascii="Times New Roman" w:hAnsi="Times New Roman"/>
          <w:sz w:val="20"/>
          <w:szCs w:val="20"/>
        </w:rPr>
        <w:t xml:space="preserve"> buffer requirements when supporting higher throughputs. The pipelined encoding </w:t>
      </w:r>
      <w:r w:rsidRPr="631F6BCF">
        <w:rPr>
          <w:rFonts w:ascii="Times New Roman" w:hAnsi="Times New Roman"/>
          <w:sz w:val="20"/>
          <w:szCs w:val="20"/>
        </w:rPr>
        <w:lastRenderedPageBreak/>
        <w:t xml:space="preserve">and decoding can </w:t>
      </w:r>
      <w:r w:rsidR="00AF0924">
        <w:rPr>
          <w:rFonts w:ascii="Times New Roman" w:hAnsi="Times New Roman"/>
          <w:sz w:val="20"/>
          <w:szCs w:val="20"/>
        </w:rPr>
        <w:t xml:space="preserve">also </w:t>
      </w:r>
      <w:r w:rsidRPr="631F6BCF">
        <w:rPr>
          <w:rFonts w:ascii="Times New Roman" w:hAnsi="Times New Roman"/>
          <w:sz w:val="20"/>
          <w:szCs w:val="20"/>
        </w:rPr>
        <w:t xml:space="preserve">be used to improve </w:t>
      </w:r>
      <w:r w:rsidR="00AF0924">
        <w:rPr>
          <w:rFonts w:ascii="Times New Roman" w:hAnsi="Times New Roman"/>
          <w:sz w:val="20"/>
          <w:szCs w:val="20"/>
        </w:rPr>
        <w:t>implementation</w:t>
      </w:r>
      <w:r w:rsidRPr="631F6BCF">
        <w:rPr>
          <w:rFonts w:ascii="Times New Roman" w:hAnsi="Times New Roman"/>
          <w:sz w:val="20"/>
          <w:szCs w:val="20"/>
        </w:rPr>
        <w:t xml:space="preserve"> efficiency and reduce the encoding/decoding delay. This is critical when supporting symbol level processing </w:t>
      </w:r>
      <w:r w:rsidR="00AF0924">
        <w:rPr>
          <w:rFonts w:ascii="Times New Roman" w:hAnsi="Times New Roman"/>
          <w:sz w:val="20"/>
          <w:szCs w:val="20"/>
        </w:rPr>
        <w:t>to prove extreme latency requirements</w:t>
      </w:r>
      <w:r w:rsidRPr="631F6BCF">
        <w:rPr>
          <w:rFonts w:ascii="Times New Roman" w:hAnsi="Times New Roman"/>
          <w:sz w:val="20"/>
          <w:szCs w:val="20"/>
        </w:rPr>
        <w:t xml:space="preserve">. </w:t>
      </w:r>
    </w:p>
    <w:p w14:paraId="1397AE1B" w14:textId="209768BC" w:rsidR="008C1B77" w:rsidRPr="00970F9D" w:rsidRDefault="00A2465E" w:rsidP="00DE6BC6">
      <w:pPr>
        <w:spacing w:afterLines="50" w:after="120"/>
        <w:jc w:val="both"/>
        <w:textAlignment w:val="baseline"/>
        <w:rPr>
          <w:rFonts w:ascii="Times New Roman" w:hAnsi="Times New Roman"/>
          <w:sz w:val="20"/>
          <w:szCs w:val="20"/>
        </w:rPr>
      </w:pPr>
      <w:r w:rsidRPr="631F6BCF">
        <w:rPr>
          <w:rFonts w:ascii="Times New Roman" w:hAnsi="Times New Roman"/>
          <w:sz w:val="20"/>
          <w:szCs w:val="20"/>
        </w:rPr>
        <w:t>For the</w:t>
      </w:r>
      <w:r w:rsidR="00970F9D" w:rsidRPr="631F6BCF">
        <w:rPr>
          <w:rFonts w:ascii="Times New Roman" w:hAnsi="Times New Roman"/>
          <w:sz w:val="20"/>
          <w:szCs w:val="20"/>
        </w:rPr>
        <w:t xml:space="preserve"> code block segmentation scheme</w:t>
      </w:r>
      <w:r w:rsidR="00980AB5" w:rsidRPr="631F6BCF">
        <w:rPr>
          <w:rFonts w:ascii="Times New Roman" w:hAnsi="Times New Roman"/>
          <w:sz w:val="20"/>
          <w:szCs w:val="20"/>
        </w:rPr>
        <w:t xml:space="preserve"> with equal CBS</w:t>
      </w:r>
      <w:r w:rsidR="00970F9D" w:rsidRPr="631F6BCF">
        <w:rPr>
          <w:rFonts w:ascii="Times New Roman" w:hAnsi="Times New Roman"/>
          <w:sz w:val="20"/>
          <w:szCs w:val="20"/>
        </w:rPr>
        <w:t xml:space="preserve">, the number of CBs, denoted as C, is determined by the </w:t>
      </w:r>
      <w:r w:rsidR="00A34379" w:rsidRPr="631F6BCF">
        <w:rPr>
          <w:rFonts w:ascii="Times New Roman" w:hAnsi="Times New Roman"/>
          <w:sz w:val="20"/>
          <w:szCs w:val="20"/>
        </w:rPr>
        <w:t>input bit number</w:t>
      </w:r>
      <w:r w:rsidR="00970F9D" w:rsidRPr="631F6BCF">
        <w:rPr>
          <w:rFonts w:ascii="Times New Roman" w:hAnsi="Times New Roman"/>
          <w:sz w:val="20"/>
          <w:szCs w:val="20"/>
        </w:rPr>
        <w:t xml:space="preserve"> B and the maximum supported info bit number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oMath>
      <w:r w:rsidR="00970F9D" w:rsidRPr="631F6BCF">
        <w:rPr>
          <w:rFonts w:ascii="Times New Roman" w:hAnsi="Times New Roman"/>
          <w:sz w:val="20"/>
          <w:szCs w:val="20"/>
        </w:rPr>
        <w:t>for one CB, i.e.</w:t>
      </w:r>
      <w:r w:rsidR="00603ECE" w:rsidRPr="00970F9D">
        <w:rPr>
          <w:rFonts w:ascii="Times New Roman" w:hAnsi="Times New Roman"/>
          <w:sz w:val="20"/>
        </w:rPr>
        <w:t xml:space="preserve"> </w:t>
      </w:r>
      <w:r w:rsidR="00970F9D" w:rsidRPr="00970F9D">
        <w:rPr>
          <w:rFonts w:ascii="Times New Roman" w:hAnsi="Times New Roman"/>
          <w:sz w:val="20"/>
        </w:rPr>
        <w:object w:dxaOrig="1340" w:dyaOrig="360" w14:anchorId="40701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5pt" o:ole="">
            <v:imagedata r:id="rId13" o:title=""/>
          </v:shape>
          <o:OLEObject Type="Embed" ProgID="Equation.3" ShapeID="_x0000_i1025" DrawAspect="Content" ObjectID="_1555542216" r:id="rId14"/>
        </w:object>
      </w:r>
      <w:r w:rsidR="00970F9D" w:rsidRPr="631F6BCF">
        <w:rPr>
          <w:rFonts w:ascii="Times New Roman" w:hAnsi="Times New Roman"/>
          <w:sz w:val="20"/>
          <w:szCs w:val="20"/>
        </w:rPr>
        <w:t xml:space="preserve">. This type of segmentation principle does not have any relation to the hardware structure of the encoder and decoder. </w:t>
      </w:r>
      <w:r w:rsidR="00340033" w:rsidRPr="631F6BCF">
        <w:rPr>
          <w:rFonts w:ascii="Times New Roman" w:hAnsi="Times New Roman"/>
          <w:sz w:val="20"/>
          <w:szCs w:val="20"/>
        </w:rPr>
        <w:t>S</w:t>
      </w:r>
      <w:r w:rsidR="00970F9D" w:rsidRPr="631F6BCF">
        <w:rPr>
          <w:rFonts w:ascii="Times New Roman" w:hAnsi="Times New Roman"/>
          <w:sz w:val="20"/>
          <w:szCs w:val="20"/>
        </w:rPr>
        <w:t xml:space="preserve">ome pipelines will be wasted </w:t>
      </w:r>
      <w:r w:rsidR="00340033" w:rsidRPr="631F6BCF">
        <w:rPr>
          <w:rFonts w:ascii="Times New Roman" w:hAnsi="Times New Roman"/>
          <w:sz w:val="20"/>
          <w:szCs w:val="20"/>
        </w:rPr>
        <w:t>when</w:t>
      </w:r>
      <w:r w:rsidR="00970F9D" w:rsidRPr="631F6BCF">
        <w:rPr>
          <w:rFonts w:ascii="Times New Roman" w:hAnsi="Times New Roman"/>
          <w:sz w:val="20"/>
          <w:szCs w:val="20"/>
        </w:rPr>
        <w:t xml:space="preserve"> </w:t>
      </w:r>
      <w:r w:rsidR="00C0112C" w:rsidRPr="631F6BCF">
        <w:rPr>
          <w:rFonts w:ascii="Times New Roman" w:hAnsi="Times New Roman"/>
          <w:sz w:val="20"/>
          <w:szCs w:val="20"/>
        </w:rPr>
        <w:t>the</w:t>
      </w:r>
      <w:r w:rsidR="00970F9D" w:rsidRPr="631F6BCF">
        <w:rPr>
          <w:rFonts w:ascii="Times New Roman" w:hAnsi="Times New Roman"/>
          <w:sz w:val="20"/>
          <w:szCs w:val="20"/>
        </w:rPr>
        <w:t xml:space="preserve"> number</w:t>
      </w:r>
      <w:r w:rsidR="00C0112C" w:rsidRPr="631F6BCF">
        <w:rPr>
          <w:rFonts w:ascii="Times New Roman" w:hAnsi="Times New Roman"/>
          <w:sz w:val="20"/>
          <w:szCs w:val="20"/>
        </w:rPr>
        <w:t xml:space="preserve"> of CB</w:t>
      </w:r>
      <w:r w:rsidR="00970F9D" w:rsidRPr="631F6BCF">
        <w:rPr>
          <w:rFonts w:ascii="Times New Roman" w:hAnsi="Times New Roman"/>
          <w:sz w:val="20"/>
          <w:szCs w:val="20"/>
        </w:rPr>
        <w:t xml:space="preserve"> is not multiple of pipeline number</w:t>
      </w:r>
      <w:r w:rsidR="00171189" w:rsidRPr="631F6BCF">
        <w:rPr>
          <w:rFonts w:ascii="Times New Roman" w:hAnsi="Times New Roman"/>
          <w:sz w:val="20"/>
          <w:szCs w:val="20"/>
        </w:rPr>
        <w:t>. Therefore,</w:t>
      </w:r>
      <w:r w:rsidR="00970F9D" w:rsidRPr="631F6BCF">
        <w:rPr>
          <w:rFonts w:ascii="Times New Roman" w:hAnsi="Times New Roman"/>
          <w:sz w:val="20"/>
          <w:szCs w:val="20"/>
        </w:rPr>
        <w:t xml:space="preserve"> hardware structure </w:t>
      </w:r>
      <w:r w:rsidR="00171189" w:rsidRPr="631F6BCF">
        <w:rPr>
          <w:rFonts w:ascii="Times New Roman" w:hAnsi="Times New Roman"/>
          <w:sz w:val="20"/>
          <w:szCs w:val="20"/>
        </w:rPr>
        <w:t>for</w:t>
      </w:r>
      <w:r w:rsidR="00970F9D" w:rsidRPr="631F6BCF">
        <w:rPr>
          <w:rFonts w:ascii="Times New Roman" w:hAnsi="Times New Roman"/>
          <w:sz w:val="20"/>
          <w:szCs w:val="20"/>
        </w:rPr>
        <w:t xml:space="preserve"> the transmission can be considered in code block segmentation to reduce decoding delay as much as possible.</w:t>
      </w:r>
      <w:r w:rsidR="00AB3AE1">
        <w:rPr>
          <w:rFonts w:ascii="Times New Roman" w:hAnsi="Times New Roman"/>
          <w:sz w:val="20"/>
          <w:szCs w:val="20"/>
        </w:rPr>
        <w:t xml:space="preserve"> </w:t>
      </w:r>
      <w:r w:rsidR="00483DB0">
        <w:rPr>
          <w:rFonts w:ascii="Times New Roman" w:hAnsi="Times New Roman"/>
          <w:sz w:val="20"/>
          <w:szCs w:val="20"/>
        </w:rPr>
        <w:t>For the new code segmentation scheme</w:t>
      </w:r>
      <w:r w:rsidR="000D5ECE">
        <w:rPr>
          <w:rFonts w:ascii="Times New Roman" w:hAnsi="Times New Roman"/>
          <w:sz w:val="20"/>
          <w:szCs w:val="20"/>
        </w:rPr>
        <w:t xml:space="preserve"> considering hardware structure, the CB number </w:t>
      </w:r>
      <w:r w:rsidR="00637B24">
        <w:rPr>
          <w:rFonts w:ascii="Times New Roman" w:hAnsi="Times New Roman"/>
          <w:sz w:val="20"/>
          <w:szCs w:val="20"/>
        </w:rPr>
        <w:t xml:space="preserve">can be </w:t>
      </w:r>
      <w:r w:rsidR="00C50F5C" w:rsidRPr="006454A0">
        <w:rPr>
          <w:rFonts w:cs="Arial"/>
          <w:position w:val="-10"/>
          <w:sz w:val="20"/>
        </w:rPr>
        <w:object w:dxaOrig="1700" w:dyaOrig="320" w14:anchorId="07BCD0E9">
          <v:shape id="_x0000_i1026" type="#_x0000_t75" style="width:77.2pt;height:14.4pt" o:ole="">
            <v:imagedata r:id="rId15" o:title=""/>
          </v:shape>
          <o:OLEObject Type="Embed" ProgID="Equation.3" ShapeID="_x0000_i1026" DrawAspect="Content" ObjectID="_1555542217" r:id="rId16"/>
        </w:object>
      </w:r>
      <w:r w:rsidR="008C58E1" w:rsidRPr="008C58E1">
        <w:rPr>
          <w:rFonts w:ascii="Times New Roman" w:hAnsi="Times New Roman"/>
          <w:sz w:val="20"/>
          <w:szCs w:val="20"/>
        </w:rPr>
        <w:t>, where L is parallel pipeline number.</w:t>
      </w:r>
      <w:r w:rsidR="008C58E1" w:rsidRPr="003763AB">
        <w:rPr>
          <w:rFonts w:ascii="Times New Roman" w:hAnsi="Times New Roman"/>
          <w:sz w:val="20"/>
          <w:szCs w:val="20"/>
        </w:rPr>
        <w:t xml:space="preserve"> </w:t>
      </w:r>
      <w:r w:rsidR="003763AB" w:rsidRPr="003763AB">
        <w:rPr>
          <w:rFonts w:ascii="Times New Roman" w:hAnsi="Times New Roman"/>
          <w:sz w:val="20"/>
          <w:szCs w:val="20"/>
        </w:rPr>
        <w:t xml:space="preserve">And, </w:t>
      </w:r>
      <w:r w:rsidR="003763AB">
        <w:rPr>
          <w:rFonts w:ascii="Times New Roman" w:hAnsi="Times New Roman"/>
          <w:sz w:val="20"/>
          <w:szCs w:val="20"/>
        </w:rPr>
        <w:t>t</w:t>
      </w:r>
      <w:r w:rsidR="008C58E1" w:rsidRPr="003763AB">
        <w:rPr>
          <w:rFonts w:ascii="Times New Roman" w:hAnsi="Times New Roman"/>
          <w:sz w:val="20"/>
          <w:szCs w:val="20"/>
        </w:rPr>
        <w:t xml:space="preserve">he CBS is </w:t>
      </w:r>
      <w:r w:rsidR="003763AB" w:rsidRPr="00E0199D">
        <w:rPr>
          <w:rFonts w:ascii="Times New Roman" w:hAnsi="Times New Roman"/>
          <w:i/>
          <w:sz w:val="20"/>
          <w:szCs w:val="20"/>
        </w:rPr>
        <w:t>B/C</w:t>
      </w:r>
      <w:r w:rsidR="00E0199D" w:rsidRPr="00E0199D">
        <w:rPr>
          <w:rFonts w:ascii="Times New Roman" w:hAnsi="Times New Roman"/>
          <w:i/>
          <w:sz w:val="20"/>
          <w:szCs w:val="20"/>
        </w:rPr>
        <w:t>*</w:t>
      </w:r>
      <w:r w:rsidR="003763AB" w:rsidRPr="003763AB">
        <w:rPr>
          <w:rFonts w:ascii="Times New Roman" w:hAnsi="Times New Roman"/>
          <w:sz w:val="20"/>
          <w:szCs w:val="20"/>
        </w:rPr>
        <w:t xml:space="preserve">. </w:t>
      </w:r>
      <w:r w:rsidR="00AB3AE1">
        <w:rPr>
          <w:rFonts w:ascii="Times New Roman" w:hAnsi="Times New Roman"/>
          <w:sz w:val="20"/>
          <w:szCs w:val="20"/>
        </w:rPr>
        <w:t xml:space="preserve">For example, </w:t>
      </w:r>
      <w:r w:rsidR="004F34C2">
        <w:rPr>
          <w:rFonts w:ascii="Times New Roman" w:hAnsi="Times New Roman"/>
          <w:sz w:val="20"/>
          <w:szCs w:val="20"/>
        </w:rPr>
        <w:t>input bit number</w:t>
      </w:r>
      <w:r w:rsidR="000A4196">
        <w:rPr>
          <w:rFonts w:ascii="Times New Roman" w:hAnsi="Times New Roman"/>
          <w:sz w:val="20"/>
          <w:szCs w:val="20"/>
        </w:rPr>
        <w:t xml:space="preserve"> for LDPC encoder</w:t>
      </w:r>
      <w:r w:rsidR="004F34C2">
        <w:rPr>
          <w:rFonts w:ascii="Times New Roman" w:hAnsi="Times New Roman"/>
          <w:sz w:val="20"/>
          <w:szCs w:val="20"/>
        </w:rPr>
        <w:t xml:space="preserve"> is </w:t>
      </w:r>
      <w:r w:rsidR="00FA3850">
        <w:rPr>
          <w:rFonts w:ascii="Times New Roman" w:hAnsi="Times New Roman"/>
          <w:sz w:val="20"/>
          <w:szCs w:val="20"/>
        </w:rPr>
        <w:t>25344 and</w:t>
      </w:r>
      <w:r w:rsidR="00BD5F61">
        <w:rPr>
          <w:rFonts w:ascii="Times New Roman" w:hAnsi="Times New Roman"/>
          <w:sz w:val="20"/>
          <w:szCs w:val="20"/>
        </w:rPr>
        <w:t xml:space="preserve"> parallel</w:t>
      </w:r>
      <w:r w:rsidR="00FA3850">
        <w:rPr>
          <w:rFonts w:ascii="Times New Roman" w:hAnsi="Times New Roman"/>
          <w:sz w:val="20"/>
          <w:szCs w:val="20"/>
        </w:rPr>
        <w:t xml:space="preserve"> pipeline number is 4</w:t>
      </w:r>
      <w:r w:rsidR="007F720C">
        <w:rPr>
          <w:rFonts w:ascii="Times New Roman" w:hAnsi="Times New Roman"/>
          <w:sz w:val="20"/>
          <w:szCs w:val="20"/>
        </w:rPr>
        <w:t xml:space="preserve"> for hardware structure. For the </w:t>
      </w:r>
      <w:r w:rsidR="002F42EF">
        <w:rPr>
          <w:rFonts w:ascii="Times New Roman" w:hAnsi="Times New Roman"/>
          <w:sz w:val="20"/>
          <w:szCs w:val="20"/>
        </w:rPr>
        <w:t xml:space="preserve">simple segmentation scheme, </w:t>
      </w:r>
      <w:r w:rsidR="00C67EBD">
        <w:rPr>
          <w:rFonts w:ascii="Times New Roman" w:hAnsi="Times New Roman"/>
          <w:sz w:val="20"/>
          <w:szCs w:val="20"/>
        </w:rPr>
        <w:t>the input bits</w:t>
      </w:r>
      <w:r w:rsidR="00673885">
        <w:rPr>
          <w:rFonts w:ascii="Times New Roman" w:hAnsi="Times New Roman"/>
          <w:sz w:val="20"/>
          <w:szCs w:val="20"/>
        </w:rPr>
        <w:t xml:space="preserve"> can be divided into 3 CBs and each CB has 8448 input bit.</w:t>
      </w:r>
      <w:r w:rsidR="000A4196">
        <w:rPr>
          <w:rFonts w:ascii="Times New Roman" w:hAnsi="Times New Roman"/>
          <w:sz w:val="20"/>
          <w:szCs w:val="20"/>
        </w:rPr>
        <w:t xml:space="preserve"> It does not consider the </w:t>
      </w:r>
      <w:r w:rsidR="00BD5F61">
        <w:rPr>
          <w:rFonts w:ascii="Times New Roman" w:hAnsi="Times New Roman"/>
          <w:sz w:val="20"/>
          <w:szCs w:val="20"/>
        </w:rPr>
        <w:t xml:space="preserve">hardware structure and one pipeline is </w:t>
      </w:r>
      <w:r w:rsidR="00A82FD8">
        <w:rPr>
          <w:rFonts w:ascii="Times New Roman" w:hAnsi="Times New Roman"/>
          <w:sz w:val="20"/>
          <w:szCs w:val="20"/>
        </w:rPr>
        <w:t xml:space="preserve">wasted. With our new segmentation scheme, </w:t>
      </w:r>
      <w:r w:rsidR="00C50F5C" w:rsidRPr="00C50F5C">
        <w:rPr>
          <w:rFonts w:ascii="Times New Roman" w:hAnsi="Times New Roman"/>
          <w:position w:val="-10"/>
          <w:sz w:val="20"/>
        </w:rPr>
        <w:object w:dxaOrig="2740" w:dyaOrig="320" w14:anchorId="703B4B49">
          <v:shape id="_x0000_i1027" type="#_x0000_t75" style="width:116.35pt;height:13.25pt" o:ole="">
            <v:imagedata r:id="rId17" o:title=""/>
          </v:shape>
          <o:OLEObject Type="Embed" ProgID="Equation.3" ShapeID="_x0000_i1027" DrawAspect="Content" ObjectID="_1555542218" r:id="rId18"/>
        </w:object>
      </w:r>
      <w:r w:rsidR="003F7881">
        <w:rPr>
          <w:rFonts w:ascii="Times New Roman" w:hAnsi="Times New Roman"/>
          <w:sz w:val="20"/>
        </w:rPr>
        <w:t xml:space="preserve"> and CBS is </w:t>
      </w:r>
      <w:r w:rsidR="00EC1153">
        <w:rPr>
          <w:rFonts w:ascii="Times New Roman" w:hAnsi="Times New Roman"/>
          <w:sz w:val="20"/>
        </w:rPr>
        <w:t xml:space="preserve">6336. </w:t>
      </w:r>
      <w:r w:rsidR="00697D49">
        <w:rPr>
          <w:rFonts w:ascii="Times New Roman" w:hAnsi="Times New Roman"/>
          <w:sz w:val="20"/>
        </w:rPr>
        <w:t>Thus, the 4 pa</w:t>
      </w:r>
      <w:r w:rsidR="00435518">
        <w:rPr>
          <w:rFonts w:ascii="Times New Roman" w:hAnsi="Times New Roman"/>
          <w:sz w:val="20"/>
        </w:rPr>
        <w:t>rallel pipeline</w:t>
      </w:r>
      <w:r w:rsidR="00860038">
        <w:rPr>
          <w:rFonts w:ascii="Times New Roman" w:hAnsi="Times New Roman"/>
          <w:sz w:val="20"/>
        </w:rPr>
        <w:t>s</w:t>
      </w:r>
      <w:r w:rsidR="00435518">
        <w:rPr>
          <w:rFonts w:ascii="Times New Roman" w:hAnsi="Times New Roman"/>
          <w:sz w:val="20"/>
        </w:rPr>
        <w:t xml:space="preserve"> can be fully exploited and the decoding </w:t>
      </w:r>
      <w:r w:rsidR="0070365B">
        <w:rPr>
          <w:rFonts w:ascii="Times New Roman" w:hAnsi="Times New Roman"/>
          <w:sz w:val="20"/>
        </w:rPr>
        <w:t>delay can be reduce</w:t>
      </w:r>
      <w:r w:rsidR="00860038">
        <w:rPr>
          <w:rFonts w:ascii="Times New Roman" w:hAnsi="Times New Roman"/>
          <w:sz w:val="20"/>
        </w:rPr>
        <w:t>d</w:t>
      </w:r>
      <w:r w:rsidR="0070365B">
        <w:rPr>
          <w:rFonts w:ascii="Times New Roman" w:hAnsi="Times New Roman"/>
          <w:sz w:val="20"/>
        </w:rPr>
        <w:t xml:space="preserve"> because the CBS is reduced from </w:t>
      </w:r>
      <w:r w:rsidR="00860038">
        <w:rPr>
          <w:rFonts w:ascii="Times New Roman" w:hAnsi="Times New Roman"/>
          <w:sz w:val="20"/>
        </w:rPr>
        <w:t>8448 to 6336.</w:t>
      </w:r>
    </w:p>
    <w:p w14:paraId="4ABCD898" w14:textId="70DB3F78" w:rsidR="002D0555" w:rsidRPr="00DE6BC6" w:rsidRDefault="631F6BCF" w:rsidP="00DE6BC6">
      <w:pPr>
        <w:spacing w:afterLines="100" w:after="240"/>
        <w:jc w:val="both"/>
        <w:rPr>
          <w:rFonts w:ascii="Times New Roman" w:hAnsi="Times New Roman"/>
          <w:bCs/>
          <w:sz w:val="20"/>
          <w:szCs w:val="20"/>
        </w:rPr>
      </w:pPr>
      <w:r w:rsidRPr="631F6BCF">
        <w:rPr>
          <w:rFonts w:ascii="Times New Roman" w:hAnsi="Times New Roman"/>
          <w:b/>
          <w:bCs/>
          <w:sz w:val="20"/>
          <w:szCs w:val="20"/>
        </w:rPr>
        <w:t xml:space="preserve">Proposal 2: </w:t>
      </w:r>
      <w:r w:rsidRPr="00DE6BC6">
        <w:rPr>
          <w:rFonts w:ascii="Times New Roman" w:hAnsi="Times New Roman"/>
          <w:bCs/>
          <w:sz w:val="20"/>
          <w:szCs w:val="20"/>
        </w:rPr>
        <w:t>Hardware structure shall be considered in code block segmentation to reduce decoding latency.</w:t>
      </w:r>
    </w:p>
    <w:p w14:paraId="024E8952" w14:textId="79EB29EB" w:rsidR="00864813" w:rsidRDefault="631F6BCF" w:rsidP="631F6BCF">
      <w:pPr>
        <w:spacing w:afterLines="50" w:after="120"/>
        <w:rPr>
          <w:rFonts w:ascii="Times New Roman" w:hAnsi="Times New Roman"/>
          <w:b/>
          <w:bCs/>
          <w:sz w:val="20"/>
          <w:szCs w:val="20"/>
          <w:u w:val="single"/>
        </w:rPr>
      </w:pPr>
      <w:r w:rsidRPr="631F6BCF">
        <w:rPr>
          <w:rFonts w:ascii="Times New Roman" w:hAnsi="Times New Roman"/>
          <w:b/>
          <w:bCs/>
          <w:sz w:val="20"/>
          <w:szCs w:val="20"/>
          <w:u w:val="single"/>
        </w:rPr>
        <w:t xml:space="preserve">Grouping </w:t>
      </w:r>
      <w:r w:rsidR="00DE6BC6">
        <w:rPr>
          <w:rFonts w:ascii="Times New Roman" w:hAnsi="Times New Roman"/>
          <w:b/>
          <w:bCs/>
          <w:sz w:val="20"/>
          <w:szCs w:val="20"/>
          <w:u w:val="single"/>
        </w:rPr>
        <w:t>CBs int</w:t>
      </w:r>
      <w:r w:rsidRPr="631F6BCF">
        <w:rPr>
          <w:rFonts w:ascii="Times New Roman" w:hAnsi="Times New Roman"/>
          <w:b/>
          <w:bCs/>
          <w:sz w:val="20"/>
          <w:szCs w:val="20"/>
          <w:u w:val="single"/>
        </w:rPr>
        <w:t>o CBG</w:t>
      </w:r>
      <w:r w:rsidR="00AF0924">
        <w:rPr>
          <w:rFonts w:ascii="Times New Roman" w:hAnsi="Times New Roman"/>
          <w:b/>
          <w:bCs/>
          <w:sz w:val="20"/>
          <w:szCs w:val="20"/>
          <w:u w:val="single"/>
        </w:rPr>
        <w:t>s</w:t>
      </w:r>
      <w:r w:rsidR="00DE6BC6">
        <w:rPr>
          <w:rFonts w:ascii="Times New Roman" w:hAnsi="Times New Roman"/>
          <w:b/>
          <w:bCs/>
          <w:sz w:val="20"/>
          <w:szCs w:val="20"/>
          <w:u w:val="single"/>
        </w:rPr>
        <w:t>.</w:t>
      </w:r>
    </w:p>
    <w:p w14:paraId="7703A97B" w14:textId="77777777" w:rsidR="00A460DF" w:rsidRPr="00E866C0" w:rsidRDefault="631F6BCF" w:rsidP="00E866C0">
      <w:pPr>
        <w:spacing w:afterLines="50" w:after="120"/>
        <w:jc w:val="both"/>
        <w:rPr>
          <w:rFonts w:ascii="Times New Roman" w:eastAsia="Times New Roman" w:hAnsi="Times New Roman" w:cs="Times New Roman"/>
          <w:sz w:val="20"/>
          <w:szCs w:val="20"/>
        </w:rPr>
      </w:pPr>
      <w:r w:rsidRPr="00E866C0">
        <w:rPr>
          <w:rFonts w:ascii="Times New Roman" w:eastAsia="Times New Roman" w:hAnsi="Times New Roman" w:cs="Times New Roman"/>
          <w:sz w:val="20"/>
          <w:szCs w:val="20"/>
        </w:rPr>
        <w:t xml:space="preserve">When the CBG number is configured, there can be two options for CB grouping scheme. </w:t>
      </w:r>
    </w:p>
    <w:p w14:paraId="13D3659B" w14:textId="77777777" w:rsidR="00A460DF" w:rsidRPr="00E866C0" w:rsidRDefault="631F6BCF" w:rsidP="00E866C0">
      <w:pPr>
        <w:pStyle w:val="ListParagraph"/>
        <w:numPr>
          <w:ilvl w:val="0"/>
          <w:numId w:val="12"/>
        </w:numPr>
        <w:spacing w:afterLines="50" w:after="120"/>
        <w:jc w:val="both"/>
        <w:rPr>
          <w:rFonts w:ascii="Times New Roman" w:hAnsi="Times New Roman" w:cs="Times New Roman"/>
          <w:sz w:val="20"/>
          <w:szCs w:val="20"/>
        </w:rPr>
      </w:pPr>
      <w:r w:rsidRPr="00E866C0">
        <w:rPr>
          <w:rFonts w:ascii="Times New Roman" w:eastAsia="Times New Roman" w:hAnsi="Times New Roman" w:cs="Times New Roman"/>
          <w:sz w:val="20"/>
          <w:szCs w:val="20"/>
        </w:rPr>
        <w:t xml:space="preserve">One scheme is keeping the same CBS for all CBs and the CBS can be set as large as possible. </w:t>
      </w:r>
    </w:p>
    <w:p w14:paraId="6E3AE8E1" w14:textId="0A2298AE" w:rsidR="00A460DF" w:rsidRPr="00E866C0" w:rsidRDefault="00DE6BC6" w:rsidP="00E866C0">
      <w:pPr>
        <w:pStyle w:val="ListParagraph"/>
        <w:spacing w:afterLines="50" w:after="120"/>
        <w:jc w:val="both"/>
        <w:rPr>
          <w:rFonts w:ascii="Times New Roman" w:eastAsia="Times New Roman" w:hAnsi="Times New Roman" w:cs="Times New Roman"/>
          <w:sz w:val="20"/>
          <w:szCs w:val="20"/>
        </w:rPr>
      </w:pPr>
      <w:r w:rsidRPr="00E866C0">
        <w:rPr>
          <w:rFonts w:ascii="Times New Roman" w:eastAsia="Times New Roman" w:hAnsi="Times New Roman" w:cs="Times New Roman"/>
          <w:sz w:val="20"/>
          <w:szCs w:val="20"/>
        </w:rPr>
        <w:t>The number of CBs within each</w:t>
      </w:r>
      <w:r w:rsidR="631F6BCF" w:rsidRPr="00E866C0">
        <w:rPr>
          <w:rFonts w:ascii="Times New Roman" w:eastAsia="Times New Roman" w:hAnsi="Times New Roman" w:cs="Times New Roman"/>
          <w:sz w:val="20"/>
          <w:szCs w:val="20"/>
        </w:rPr>
        <w:t xml:space="preserve"> CBG </w:t>
      </w:r>
      <w:r w:rsidR="00E866C0" w:rsidRPr="00E866C0">
        <w:rPr>
          <w:rFonts w:ascii="Times New Roman" w:eastAsia="Times New Roman" w:hAnsi="Times New Roman" w:cs="Times New Roman"/>
          <w:sz w:val="20"/>
          <w:szCs w:val="20"/>
        </w:rPr>
        <w:t>should be</w:t>
      </w:r>
      <w:r w:rsidRPr="00E866C0">
        <w:rPr>
          <w:rFonts w:ascii="Times New Roman" w:eastAsia="Times New Roman" w:hAnsi="Times New Roman" w:cs="Times New Roman"/>
          <w:sz w:val="20"/>
          <w:szCs w:val="20"/>
        </w:rPr>
        <w:t xml:space="preserve"> </w:t>
      </w:r>
      <w:r w:rsidR="00E866C0" w:rsidRPr="00E866C0">
        <w:rPr>
          <w:rFonts w:ascii="Times New Roman" w:eastAsia="Times New Roman" w:hAnsi="Times New Roman" w:cs="Times New Roman"/>
          <w:sz w:val="20"/>
          <w:szCs w:val="20"/>
        </w:rPr>
        <w:t>approximately</w:t>
      </w:r>
      <w:r w:rsidR="631F6BCF" w:rsidRPr="00E866C0">
        <w:rPr>
          <w:rFonts w:ascii="Times New Roman" w:eastAsia="Times New Roman" w:hAnsi="Times New Roman" w:cs="Times New Roman"/>
          <w:sz w:val="20"/>
          <w:szCs w:val="20"/>
        </w:rPr>
        <w:t xml:space="preserve"> </w:t>
      </w:r>
      <w:r w:rsidRPr="00E866C0">
        <w:rPr>
          <w:rFonts w:ascii="Times New Roman" w:eastAsia="Times New Roman" w:hAnsi="Times New Roman" w:cs="Times New Roman"/>
          <w:sz w:val="20"/>
          <w:szCs w:val="20"/>
        </w:rPr>
        <w:t>similar</w:t>
      </w:r>
      <w:r w:rsidR="631F6BCF" w:rsidRPr="00E866C0">
        <w:rPr>
          <w:rFonts w:ascii="Times New Roman" w:eastAsia="Times New Roman" w:hAnsi="Times New Roman" w:cs="Times New Roman"/>
          <w:sz w:val="20"/>
          <w:szCs w:val="20"/>
        </w:rPr>
        <w:t xml:space="preserve">. </w:t>
      </w:r>
      <w:r w:rsidR="00E866C0" w:rsidRPr="00E866C0">
        <w:rPr>
          <w:rFonts w:ascii="Times New Roman" w:eastAsia="Times New Roman" w:hAnsi="Times New Roman" w:cs="Times New Roman"/>
          <w:sz w:val="20"/>
          <w:szCs w:val="20"/>
        </w:rPr>
        <w:t>In such cases</w:t>
      </w:r>
      <w:r w:rsidR="631F6BCF" w:rsidRPr="00E866C0">
        <w:rPr>
          <w:rFonts w:ascii="Times New Roman" w:eastAsia="Times New Roman" w:hAnsi="Times New Roman" w:cs="Times New Roman"/>
          <w:sz w:val="20"/>
          <w:szCs w:val="20"/>
        </w:rPr>
        <w:t>, the CB number in each CBG can be variable</w:t>
      </w:r>
      <w:r w:rsidR="00E866C0" w:rsidRPr="00E866C0">
        <w:rPr>
          <w:rFonts w:ascii="Times New Roman" w:eastAsia="Times New Roman" w:hAnsi="Times New Roman" w:cs="Times New Roman"/>
          <w:sz w:val="20"/>
          <w:szCs w:val="20"/>
        </w:rPr>
        <w:t>, still</w:t>
      </w:r>
      <w:r w:rsidR="631F6BCF" w:rsidRPr="00E866C0">
        <w:rPr>
          <w:rFonts w:ascii="Times New Roman" w:eastAsia="Times New Roman" w:hAnsi="Times New Roman" w:cs="Times New Roman"/>
          <w:sz w:val="20"/>
          <w:szCs w:val="20"/>
        </w:rPr>
        <w:t xml:space="preserve"> the difference </w:t>
      </w:r>
      <w:r w:rsidR="00E866C0" w:rsidRPr="00E866C0">
        <w:rPr>
          <w:rFonts w:ascii="Times New Roman" w:eastAsia="Times New Roman" w:hAnsi="Times New Roman" w:cs="Times New Roman"/>
          <w:sz w:val="20"/>
          <w:szCs w:val="20"/>
        </w:rPr>
        <w:t xml:space="preserve">should </w:t>
      </w:r>
      <w:r w:rsidR="631F6BCF" w:rsidRPr="00E866C0">
        <w:rPr>
          <w:rFonts w:ascii="Times New Roman" w:eastAsia="Times New Roman" w:hAnsi="Times New Roman" w:cs="Times New Roman"/>
          <w:sz w:val="20"/>
          <w:szCs w:val="20"/>
        </w:rPr>
        <w:t>no</w:t>
      </w:r>
      <w:r w:rsidR="00E866C0" w:rsidRPr="00E866C0">
        <w:rPr>
          <w:rFonts w:ascii="Times New Roman" w:eastAsia="Times New Roman" w:hAnsi="Times New Roman" w:cs="Times New Roman"/>
          <w:sz w:val="20"/>
          <w:szCs w:val="20"/>
        </w:rPr>
        <w:t>t</w:t>
      </w:r>
      <w:r w:rsidR="631F6BCF" w:rsidRPr="00E866C0">
        <w:rPr>
          <w:rFonts w:ascii="Times New Roman" w:eastAsia="Times New Roman" w:hAnsi="Times New Roman" w:cs="Times New Roman"/>
          <w:sz w:val="20"/>
          <w:szCs w:val="20"/>
        </w:rPr>
        <w:t xml:space="preserve"> </w:t>
      </w:r>
      <w:r w:rsidR="00E866C0" w:rsidRPr="00E866C0">
        <w:rPr>
          <w:rFonts w:ascii="Times New Roman" w:eastAsia="Times New Roman" w:hAnsi="Times New Roman" w:cs="Times New Roman"/>
          <w:sz w:val="20"/>
          <w:szCs w:val="20"/>
        </w:rPr>
        <w:t xml:space="preserve">be </w:t>
      </w:r>
      <w:r w:rsidR="631F6BCF" w:rsidRPr="00E866C0">
        <w:rPr>
          <w:rFonts w:ascii="Times New Roman" w:eastAsia="Times New Roman" w:hAnsi="Times New Roman" w:cs="Times New Roman"/>
          <w:sz w:val="20"/>
          <w:szCs w:val="20"/>
        </w:rPr>
        <w:t>more than 1</w:t>
      </w:r>
      <w:r w:rsidR="00E866C0" w:rsidRPr="00E866C0">
        <w:rPr>
          <w:rFonts w:ascii="Times New Roman" w:eastAsia="Times New Roman" w:hAnsi="Times New Roman" w:cs="Times New Roman"/>
          <w:sz w:val="20"/>
          <w:szCs w:val="20"/>
        </w:rPr>
        <w:t xml:space="preserve"> CB</w:t>
      </w:r>
      <w:r w:rsidR="631F6BCF" w:rsidRPr="00E866C0">
        <w:rPr>
          <w:rFonts w:ascii="Times New Roman" w:eastAsia="Times New Roman" w:hAnsi="Times New Roman" w:cs="Times New Roman"/>
          <w:sz w:val="20"/>
          <w:szCs w:val="20"/>
        </w:rPr>
        <w:t xml:space="preserve">. </w:t>
      </w:r>
    </w:p>
    <w:p w14:paraId="36104527" w14:textId="428A8A76" w:rsidR="0073665E" w:rsidRPr="00E866C0" w:rsidRDefault="631F6BCF" w:rsidP="00E866C0">
      <w:pPr>
        <w:pStyle w:val="ListParagraph"/>
        <w:numPr>
          <w:ilvl w:val="0"/>
          <w:numId w:val="12"/>
        </w:numPr>
        <w:spacing w:afterLines="50" w:after="120"/>
        <w:ind w:left="714" w:hanging="357"/>
        <w:jc w:val="both"/>
        <w:rPr>
          <w:rFonts w:ascii="Times New Roman" w:hAnsi="Times New Roman" w:cs="Times New Roman"/>
          <w:sz w:val="20"/>
          <w:szCs w:val="20"/>
        </w:rPr>
      </w:pPr>
      <w:r w:rsidRPr="00E866C0">
        <w:rPr>
          <w:rFonts w:ascii="Times New Roman" w:eastAsia="Times New Roman" w:hAnsi="Times New Roman" w:cs="Times New Roman"/>
          <w:sz w:val="20"/>
          <w:szCs w:val="20"/>
        </w:rPr>
        <w:t>Another scheme is keeping the same CBS for all CBs</w:t>
      </w:r>
      <w:r w:rsidR="00E866C0" w:rsidRPr="00E866C0">
        <w:rPr>
          <w:rFonts w:ascii="Times New Roman" w:eastAsia="Times New Roman" w:hAnsi="Times New Roman" w:cs="Times New Roman"/>
          <w:sz w:val="20"/>
          <w:szCs w:val="20"/>
        </w:rPr>
        <w:t>,</w:t>
      </w:r>
      <w:r w:rsidRPr="00E866C0">
        <w:rPr>
          <w:rFonts w:ascii="Times New Roman" w:eastAsia="Times New Roman" w:hAnsi="Times New Roman" w:cs="Times New Roman"/>
          <w:sz w:val="20"/>
          <w:szCs w:val="20"/>
        </w:rPr>
        <w:t xml:space="preserve"> and CB number in one CBG is also fixed. </w:t>
      </w:r>
      <w:r w:rsidR="00E866C0" w:rsidRPr="00E866C0">
        <w:rPr>
          <w:rFonts w:ascii="Times New Roman" w:eastAsia="Times New Roman" w:hAnsi="Times New Roman" w:cs="Times New Roman"/>
          <w:sz w:val="20"/>
          <w:szCs w:val="20"/>
        </w:rPr>
        <w:t>However</w:t>
      </w:r>
      <w:r w:rsidRPr="00E866C0">
        <w:rPr>
          <w:rFonts w:ascii="Times New Roman" w:eastAsia="Times New Roman" w:hAnsi="Times New Roman" w:cs="Times New Roman"/>
          <w:sz w:val="20"/>
          <w:szCs w:val="20"/>
        </w:rPr>
        <w:t>, the CBS may be reduced to some extent</w:t>
      </w:r>
      <w:r w:rsidR="00A20564" w:rsidRPr="00E866C0">
        <w:rPr>
          <w:rFonts w:ascii="Times New Roman" w:eastAsia="Times New Roman" w:hAnsi="Times New Roman" w:cs="Times New Roman"/>
          <w:sz w:val="20"/>
          <w:szCs w:val="20"/>
        </w:rPr>
        <w:t xml:space="preserve"> relative to the first option</w:t>
      </w:r>
      <w:r w:rsidRPr="00E866C0">
        <w:rPr>
          <w:rFonts w:ascii="Times New Roman" w:eastAsia="Times New Roman" w:hAnsi="Times New Roman" w:cs="Times New Roman"/>
          <w:sz w:val="20"/>
          <w:szCs w:val="20"/>
        </w:rPr>
        <w:t xml:space="preserve">. </w:t>
      </w:r>
    </w:p>
    <w:p w14:paraId="5270DDA6" w14:textId="5BF66DF3" w:rsidR="631F6BCF" w:rsidRPr="00E866C0" w:rsidRDefault="00EE569B" w:rsidP="00E866C0">
      <w:pPr>
        <w:spacing w:afterLines="50" w:after="120"/>
        <w:jc w:val="both"/>
        <w:rPr>
          <w:rFonts w:ascii="Times New Roman" w:hAnsi="Times New Roman" w:cs="Times New Roman"/>
          <w:sz w:val="20"/>
          <w:szCs w:val="20"/>
        </w:rPr>
      </w:pPr>
      <w:r w:rsidRPr="00E866C0">
        <w:rPr>
          <w:rFonts w:ascii="Times New Roman" w:eastAsia="Times New Roman" w:hAnsi="Times New Roman" w:cs="Times New Roman"/>
          <w:sz w:val="20"/>
          <w:szCs w:val="20"/>
        </w:rPr>
        <w:t>As an</w:t>
      </w:r>
      <w:r w:rsidR="631F6BCF" w:rsidRPr="00E866C0">
        <w:rPr>
          <w:rFonts w:ascii="Times New Roman" w:eastAsia="Times New Roman" w:hAnsi="Times New Roman" w:cs="Times New Roman"/>
          <w:sz w:val="20"/>
          <w:szCs w:val="20"/>
        </w:rPr>
        <w:t xml:space="preserve"> example, </w:t>
      </w:r>
      <w:r w:rsidRPr="00E866C0">
        <w:rPr>
          <w:rFonts w:ascii="Times New Roman" w:eastAsia="Times New Roman" w:hAnsi="Times New Roman" w:cs="Times New Roman"/>
          <w:sz w:val="20"/>
          <w:szCs w:val="20"/>
        </w:rPr>
        <w:t>the two options are illustrated in Fig</w:t>
      </w:r>
      <w:r w:rsidR="00E866C0" w:rsidRPr="00E866C0">
        <w:rPr>
          <w:rFonts w:ascii="Times New Roman" w:eastAsia="Times New Roman" w:hAnsi="Times New Roman" w:cs="Times New Roman"/>
          <w:sz w:val="20"/>
          <w:szCs w:val="20"/>
        </w:rPr>
        <w:t xml:space="preserve">ure </w:t>
      </w:r>
      <w:r w:rsidRPr="00E866C0">
        <w:rPr>
          <w:rFonts w:ascii="Times New Roman" w:eastAsia="Times New Roman" w:hAnsi="Times New Roman" w:cs="Times New Roman"/>
          <w:sz w:val="20"/>
          <w:szCs w:val="20"/>
        </w:rPr>
        <w:t>1, where</w:t>
      </w:r>
      <w:r w:rsidR="631F6BCF" w:rsidRPr="00E866C0">
        <w:rPr>
          <w:rFonts w:ascii="Times New Roman" w:eastAsia="Times New Roman" w:hAnsi="Times New Roman" w:cs="Times New Roman"/>
          <w:sz w:val="20"/>
          <w:szCs w:val="20"/>
        </w:rPr>
        <w:t xml:space="preserve"> 4 CBG</w:t>
      </w:r>
      <w:r w:rsidRPr="00E866C0">
        <w:rPr>
          <w:rFonts w:ascii="Times New Roman" w:eastAsia="Times New Roman" w:hAnsi="Times New Roman" w:cs="Times New Roman"/>
          <w:sz w:val="20"/>
          <w:szCs w:val="20"/>
        </w:rPr>
        <w:t>s</w:t>
      </w:r>
      <w:r w:rsidR="631F6BCF" w:rsidRPr="00E866C0">
        <w:rPr>
          <w:rFonts w:ascii="Times New Roman" w:eastAsia="Times New Roman" w:hAnsi="Times New Roman" w:cs="Times New Roman"/>
          <w:sz w:val="20"/>
          <w:szCs w:val="20"/>
        </w:rPr>
        <w:t xml:space="preserve"> are configured for </w:t>
      </w:r>
      <w:r w:rsidR="00F25C73" w:rsidRPr="00E866C0">
        <w:rPr>
          <w:rFonts w:ascii="Times New Roman" w:eastAsia="Times New Roman" w:hAnsi="Times New Roman" w:cs="Times New Roman"/>
          <w:sz w:val="20"/>
          <w:szCs w:val="20"/>
        </w:rPr>
        <w:t>143616 input bits including CRC</w:t>
      </w:r>
      <w:r w:rsidR="00410F98" w:rsidRPr="00E866C0">
        <w:rPr>
          <w:rFonts w:ascii="Times New Roman" w:eastAsia="Times New Roman" w:hAnsi="Times New Roman" w:cs="Times New Roman"/>
          <w:sz w:val="20"/>
          <w:szCs w:val="20"/>
        </w:rPr>
        <w:t>.</w:t>
      </w:r>
      <w:r w:rsidR="631F6BCF" w:rsidRPr="00E866C0">
        <w:rPr>
          <w:rFonts w:ascii="Times New Roman" w:eastAsia="Times New Roman" w:hAnsi="Times New Roman" w:cs="Times New Roman"/>
          <w:sz w:val="20"/>
          <w:szCs w:val="20"/>
        </w:rPr>
        <w:t xml:space="preserve"> For option 1, </w:t>
      </w:r>
      <w:r w:rsidR="005500FD" w:rsidRPr="00E866C0">
        <w:rPr>
          <w:rFonts w:ascii="Times New Roman" w:eastAsia="Times New Roman" w:hAnsi="Times New Roman" w:cs="Times New Roman"/>
          <w:sz w:val="20"/>
          <w:szCs w:val="20"/>
        </w:rPr>
        <w:t xml:space="preserve">there are 17 CBs and </w:t>
      </w:r>
      <w:r w:rsidR="005D4703" w:rsidRPr="00E866C0">
        <w:rPr>
          <w:rFonts w:ascii="Times New Roman" w:eastAsia="Times New Roman" w:hAnsi="Times New Roman" w:cs="Times New Roman"/>
          <w:sz w:val="20"/>
          <w:szCs w:val="20"/>
        </w:rPr>
        <w:t>CBS for each CB is 8448</w:t>
      </w:r>
      <w:r w:rsidR="005500FD" w:rsidRPr="00E866C0">
        <w:rPr>
          <w:rFonts w:ascii="Times New Roman" w:eastAsia="Times New Roman" w:hAnsi="Times New Roman" w:cs="Times New Roman"/>
          <w:sz w:val="20"/>
          <w:szCs w:val="20"/>
        </w:rPr>
        <w:t>. T</w:t>
      </w:r>
      <w:r w:rsidR="631F6BCF" w:rsidRPr="00E866C0">
        <w:rPr>
          <w:rFonts w:ascii="Times New Roman" w:eastAsia="Times New Roman" w:hAnsi="Times New Roman" w:cs="Times New Roman"/>
          <w:sz w:val="20"/>
          <w:szCs w:val="20"/>
        </w:rPr>
        <w:t>he CB number</w:t>
      </w:r>
      <w:r w:rsidR="00E527CA" w:rsidRPr="00E866C0">
        <w:rPr>
          <w:rFonts w:ascii="Times New Roman" w:eastAsia="Times New Roman" w:hAnsi="Times New Roman" w:cs="Times New Roman"/>
          <w:sz w:val="20"/>
          <w:szCs w:val="20"/>
        </w:rPr>
        <w:t xml:space="preserve"> in each CBG is (4, 4, 4, 5)</w:t>
      </w:r>
      <w:r w:rsidR="631F6BCF" w:rsidRPr="00E866C0">
        <w:rPr>
          <w:rFonts w:ascii="Times New Roman" w:eastAsia="Times New Roman" w:hAnsi="Times New Roman" w:cs="Times New Roman"/>
          <w:sz w:val="20"/>
          <w:szCs w:val="20"/>
        </w:rPr>
        <w:t xml:space="preserve">. For option 2, </w:t>
      </w:r>
      <w:r w:rsidR="00372A06" w:rsidRPr="00E866C0">
        <w:rPr>
          <w:rFonts w:ascii="Times New Roman" w:eastAsia="Times New Roman" w:hAnsi="Times New Roman" w:cs="Times New Roman"/>
          <w:sz w:val="20"/>
          <w:szCs w:val="20"/>
        </w:rPr>
        <w:t>there are 20 CBs</w:t>
      </w:r>
      <w:r w:rsidR="00E527CA" w:rsidRPr="00E866C0">
        <w:rPr>
          <w:rFonts w:ascii="Times New Roman" w:eastAsia="Times New Roman" w:hAnsi="Times New Roman" w:cs="Times New Roman"/>
          <w:sz w:val="20"/>
          <w:szCs w:val="20"/>
        </w:rPr>
        <w:t xml:space="preserve"> and </w:t>
      </w:r>
      <w:r w:rsidR="631F6BCF" w:rsidRPr="00E866C0">
        <w:rPr>
          <w:rFonts w:ascii="Times New Roman" w:eastAsia="Times New Roman" w:hAnsi="Times New Roman" w:cs="Times New Roman"/>
          <w:sz w:val="20"/>
          <w:szCs w:val="20"/>
        </w:rPr>
        <w:t>the CB number</w:t>
      </w:r>
      <w:r w:rsidR="00C7682D" w:rsidRPr="00E866C0">
        <w:rPr>
          <w:rFonts w:ascii="Times New Roman" w:eastAsia="Times New Roman" w:hAnsi="Times New Roman" w:cs="Times New Roman"/>
          <w:sz w:val="20"/>
          <w:szCs w:val="20"/>
        </w:rPr>
        <w:t xml:space="preserve"> in each CBG is (5, 5, 5, 5). </w:t>
      </w:r>
      <w:r w:rsidR="631F6BCF" w:rsidRPr="00E866C0">
        <w:rPr>
          <w:rFonts w:ascii="Times New Roman" w:eastAsia="Times New Roman" w:hAnsi="Times New Roman" w:cs="Times New Roman"/>
          <w:sz w:val="20"/>
          <w:szCs w:val="20"/>
        </w:rPr>
        <w:t>CBS for each CB is 7181, which will be</w:t>
      </w:r>
      <w:r w:rsidR="00062D81" w:rsidRPr="00E866C0">
        <w:rPr>
          <w:rFonts w:ascii="Times New Roman" w:eastAsia="Times New Roman" w:hAnsi="Times New Roman" w:cs="Times New Roman"/>
          <w:sz w:val="20"/>
          <w:szCs w:val="20"/>
        </w:rPr>
        <w:t xml:space="preserve"> changed</w:t>
      </w:r>
      <w:r w:rsidR="631F6BCF" w:rsidRPr="00E866C0">
        <w:rPr>
          <w:rFonts w:ascii="Times New Roman" w:eastAsia="Times New Roman" w:hAnsi="Times New Roman" w:cs="Times New Roman"/>
          <w:sz w:val="20"/>
          <w:szCs w:val="20"/>
        </w:rPr>
        <w:t xml:space="preserve"> to 7744</w:t>
      </w:r>
      <w:r w:rsidR="00024CCB" w:rsidRPr="00E866C0">
        <w:rPr>
          <w:rFonts w:ascii="Times New Roman" w:eastAsia="Times New Roman" w:hAnsi="Times New Roman" w:cs="Times New Roman"/>
          <w:sz w:val="20"/>
          <w:szCs w:val="20"/>
        </w:rPr>
        <w:t xml:space="preserve"> by adding 563 padding bits</w:t>
      </w:r>
      <w:r w:rsidR="631F6BCF" w:rsidRPr="00E866C0">
        <w:rPr>
          <w:rFonts w:ascii="Times New Roman" w:eastAsia="Times New Roman" w:hAnsi="Times New Roman" w:cs="Times New Roman"/>
          <w:sz w:val="20"/>
          <w:szCs w:val="20"/>
        </w:rPr>
        <w:t xml:space="preserve"> on account of supported limit Z set. From performance view, LDPC code </w:t>
      </w:r>
      <w:r w:rsidR="00866D79" w:rsidRPr="00E866C0">
        <w:rPr>
          <w:rFonts w:ascii="Times New Roman" w:eastAsia="Times New Roman" w:hAnsi="Times New Roman" w:cs="Times New Roman"/>
          <w:sz w:val="20"/>
          <w:szCs w:val="20"/>
        </w:rPr>
        <w:t xml:space="preserve">with larger CBS </w:t>
      </w:r>
      <w:r w:rsidR="631F6BCF" w:rsidRPr="00E866C0">
        <w:rPr>
          <w:rFonts w:ascii="Times New Roman" w:eastAsia="Times New Roman" w:hAnsi="Times New Roman" w:cs="Times New Roman"/>
          <w:sz w:val="20"/>
          <w:szCs w:val="20"/>
        </w:rPr>
        <w:t xml:space="preserve">can achieve relative better performance </w:t>
      </w:r>
      <w:r w:rsidR="000023F5" w:rsidRPr="00E866C0">
        <w:rPr>
          <w:rFonts w:ascii="Times New Roman" w:eastAsia="Times New Roman" w:hAnsi="Times New Roman" w:cs="Times New Roman"/>
          <w:sz w:val="20"/>
          <w:szCs w:val="20"/>
        </w:rPr>
        <w:t>in general. Option 1 has</w:t>
      </w:r>
      <w:r w:rsidR="00547431" w:rsidRPr="00E866C0">
        <w:rPr>
          <w:rFonts w:ascii="Times New Roman" w:eastAsia="Times New Roman" w:hAnsi="Times New Roman" w:cs="Times New Roman"/>
          <w:sz w:val="20"/>
          <w:szCs w:val="20"/>
        </w:rPr>
        <w:t xml:space="preserve"> better BLER performance because of larger CBS. </w:t>
      </w:r>
      <w:r w:rsidR="00D35EC2" w:rsidRPr="00E866C0">
        <w:rPr>
          <w:rFonts w:ascii="Times New Roman" w:eastAsia="Times New Roman" w:hAnsi="Times New Roman" w:cs="Times New Roman"/>
          <w:sz w:val="20"/>
          <w:szCs w:val="20"/>
        </w:rPr>
        <w:t>T</w:t>
      </w:r>
      <w:r w:rsidR="631F6BCF" w:rsidRPr="00E866C0">
        <w:rPr>
          <w:rFonts w:ascii="Times New Roman" w:eastAsia="Times New Roman" w:hAnsi="Times New Roman" w:cs="Times New Roman"/>
          <w:sz w:val="20"/>
          <w:szCs w:val="20"/>
        </w:rPr>
        <w:t>he total CB number for option 2 will be larger than option 1. From the statistic view, the padding overhead by supported limit Z set will be larger for option 2.</w:t>
      </w:r>
      <w:r w:rsidR="00547431" w:rsidRPr="00E866C0">
        <w:rPr>
          <w:rFonts w:ascii="Times New Roman" w:eastAsia="Times New Roman" w:hAnsi="Times New Roman" w:cs="Times New Roman"/>
          <w:sz w:val="20"/>
          <w:szCs w:val="20"/>
        </w:rPr>
        <w:t xml:space="preserve"> </w:t>
      </w:r>
      <w:r w:rsidR="000023F5" w:rsidRPr="00E866C0">
        <w:rPr>
          <w:rFonts w:ascii="Times New Roman" w:eastAsia="Times New Roman" w:hAnsi="Times New Roman" w:cs="Times New Roman"/>
          <w:sz w:val="20"/>
          <w:szCs w:val="20"/>
        </w:rPr>
        <w:t xml:space="preserve">Option </w:t>
      </w:r>
      <w:r w:rsidR="006442B7" w:rsidRPr="00E866C0">
        <w:rPr>
          <w:rFonts w:ascii="Times New Roman" w:eastAsia="Times New Roman" w:hAnsi="Times New Roman" w:cs="Times New Roman"/>
          <w:sz w:val="20"/>
          <w:szCs w:val="20"/>
        </w:rPr>
        <w:t>1 has higher transmission efficiency because of smaller padding bit number.</w:t>
      </w:r>
      <w:r w:rsidR="631F6BCF" w:rsidRPr="00E866C0">
        <w:rPr>
          <w:rFonts w:ascii="Times New Roman" w:eastAsia="Times New Roman" w:hAnsi="Times New Roman" w:cs="Times New Roman"/>
          <w:sz w:val="20"/>
          <w:szCs w:val="20"/>
        </w:rPr>
        <w:t xml:space="preserve"> </w:t>
      </w:r>
      <w:r w:rsidR="00E866C0" w:rsidRPr="00E866C0">
        <w:rPr>
          <w:rFonts w:ascii="Times New Roman" w:eastAsia="Times New Roman" w:hAnsi="Times New Roman" w:cs="Times New Roman"/>
          <w:sz w:val="20"/>
          <w:szCs w:val="20"/>
        </w:rPr>
        <w:t xml:space="preserve">Considering these concerns, option 1 seems to be the best way to group CBs into CBGs when number of CBGs are given. </w:t>
      </w:r>
    </w:p>
    <w:p w14:paraId="702BAB79" w14:textId="07491A32" w:rsidR="0008725A" w:rsidRPr="00E866C0" w:rsidRDefault="009661FE" w:rsidP="00E866C0">
      <w:pPr>
        <w:spacing w:afterLines="50" w:after="120"/>
        <w:ind w:left="360"/>
        <w:jc w:val="center"/>
        <w:rPr>
          <w:rFonts w:ascii="Times New Roman" w:hAnsi="Times New Roman" w:cs="Times New Roman"/>
          <w:sz w:val="20"/>
          <w:szCs w:val="20"/>
        </w:rPr>
      </w:pPr>
      <w:r w:rsidRPr="00E866C0">
        <w:rPr>
          <w:rFonts w:ascii="Times New Roman" w:hAnsi="Times New Roman" w:cs="Times New Roman"/>
          <w:sz w:val="20"/>
          <w:szCs w:val="20"/>
        </w:rPr>
        <w:object w:dxaOrig="11957" w:dyaOrig="3428" w14:anchorId="07D38640">
          <v:shape id="_x0000_i1028" type="#_x0000_t75" style="width:370.95pt;height:106pt" o:ole="">
            <v:imagedata r:id="rId19" o:title=""/>
          </v:shape>
          <o:OLEObject Type="Embed" ProgID="Visio.Drawing.11" ShapeID="_x0000_i1028" DrawAspect="Content" ObjectID="_1555542219" r:id="rId20"/>
        </w:object>
      </w:r>
    </w:p>
    <w:p w14:paraId="0963C4B7" w14:textId="48084BAB" w:rsidR="009661FE" w:rsidRPr="00E866C0" w:rsidRDefault="009661FE" w:rsidP="00E866C0">
      <w:pPr>
        <w:spacing w:afterLines="50" w:after="120"/>
        <w:ind w:left="360"/>
        <w:jc w:val="both"/>
        <w:rPr>
          <w:rFonts w:ascii="Times New Roman" w:eastAsia="Times New Roman" w:hAnsi="Times New Roman" w:cs="Times New Roman"/>
          <w:sz w:val="20"/>
          <w:szCs w:val="20"/>
        </w:rPr>
      </w:pPr>
      <w:r w:rsidRPr="00E866C0">
        <w:rPr>
          <w:rFonts w:ascii="Times New Roman" w:eastAsia="Times New Roman" w:hAnsi="Times New Roman" w:cs="Times New Roman"/>
          <w:sz w:val="20"/>
          <w:szCs w:val="20"/>
        </w:rPr>
        <w:t>Fig</w:t>
      </w:r>
      <w:r w:rsidR="00E866C0" w:rsidRPr="00E866C0">
        <w:rPr>
          <w:rFonts w:ascii="Times New Roman" w:eastAsia="Times New Roman" w:hAnsi="Times New Roman" w:cs="Times New Roman"/>
          <w:sz w:val="20"/>
          <w:szCs w:val="20"/>
        </w:rPr>
        <w:t xml:space="preserve">ure </w:t>
      </w:r>
      <w:r w:rsidRPr="00E866C0">
        <w:rPr>
          <w:rFonts w:ascii="Times New Roman" w:eastAsia="Times New Roman" w:hAnsi="Times New Roman" w:cs="Times New Roman"/>
          <w:sz w:val="20"/>
          <w:szCs w:val="20"/>
        </w:rPr>
        <w:t>1</w:t>
      </w:r>
      <w:r w:rsidR="00E866C0" w:rsidRPr="00E866C0">
        <w:rPr>
          <w:rFonts w:ascii="Times New Roman" w:eastAsia="Times New Roman" w:hAnsi="Times New Roman" w:cs="Times New Roman"/>
          <w:sz w:val="20"/>
          <w:szCs w:val="20"/>
        </w:rPr>
        <w:t>:</w:t>
      </w:r>
      <w:r w:rsidRPr="00E866C0">
        <w:rPr>
          <w:rFonts w:ascii="Times New Roman" w:eastAsia="Times New Roman" w:hAnsi="Times New Roman" w:cs="Times New Roman"/>
          <w:sz w:val="20"/>
          <w:szCs w:val="20"/>
        </w:rPr>
        <w:t xml:space="preserve"> Illustration of </w:t>
      </w:r>
      <w:r w:rsidR="000F20C1" w:rsidRPr="00E866C0">
        <w:rPr>
          <w:rFonts w:ascii="Times New Roman" w:eastAsia="Times New Roman" w:hAnsi="Times New Roman" w:cs="Times New Roman"/>
          <w:sz w:val="20"/>
          <w:szCs w:val="20"/>
        </w:rPr>
        <w:t>two options for code block group scheme</w:t>
      </w:r>
    </w:p>
    <w:p w14:paraId="0C78C092" w14:textId="366ABD21" w:rsidR="631F6BCF" w:rsidRPr="00E866C0" w:rsidRDefault="631F6BCF" w:rsidP="00E866C0">
      <w:pPr>
        <w:jc w:val="both"/>
        <w:rPr>
          <w:rFonts w:ascii="Times New Roman" w:hAnsi="Times New Roman" w:cs="Times New Roman"/>
          <w:sz w:val="20"/>
          <w:szCs w:val="20"/>
        </w:rPr>
      </w:pPr>
      <w:r w:rsidRPr="00E866C0">
        <w:rPr>
          <w:rFonts w:ascii="Times New Roman" w:eastAsia="Times New Roman" w:hAnsi="Times New Roman" w:cs="Times New Roman"/>
          <w:b/>
          <w:bCs/>
          <w:sz w:val="20"/>
          <w:szCs w:val="20"/>
        </w:rPr>
        <w:t xml:space="preserve">Proposal 3: </w:t>
      </w:r>
      <w:r w:rsidRPr="00E866C0">
        <w:rPr>
          <w:rFonts w:ascii="Times New Roman" w:eastAsia="Times New Roman" w:hAnsi="Times New Roman" w:cs="Times New Roman"/>
          <w:bCs/>
          <w:sz w:val="20"/>
          <w:szCs w:val="20"/>
        </w:rPr>
        <w:t xml:space="preserve">CB grouping scheme with maximizing CBS </w:t>
      </w:r>
      <w:r w:rsidR="00E866C0" w:rsidRPr="00E866C0">
        <w:rPr>
          <w:rFonts w:ascii="Times New Roman" w:eastAsia="Times New Roman" w:hAnsi="Times New Roman" w:cs="Times New Roman"/>
          <w:bCs/>
          <w:sz w:val="20"/>
          <w:szCs w:val="20"/>
        </w:rPr>
        <w:t xml:space="preserve">and having similar CB number for a CBG shall be used for grouping CBs into CBG. </w:t>
      </w:r>
    </w:p>
    <w:bookmarkEnd w:id="5"/>
    <w:bookmarkEnd w:id="6"/>
    <w:p w14:paraId="63B6E2F8" w14:textId="7A553DFC" w:rsidR="00385B94" w:rsidRPr="003F3B54" w:rsidRDefault="00365B54" w:rsidP="00385B94">
      <w:pPr>
        <w:pStyle w:val="Heading1"/>
      </w:pPr>
      <w:r>
        <w:rPr>
          <w:lang w:eastAsia="zh-CN"/>
        </w:rPr>
        <w:t>4</w:t>
      </w:r>
      <w:r w:rsidR="001855EC">
        <w:t xml:space="preserve"> </w:t>
      </w:r>
      <w:r w:rsidR="007B670E">
        <w:tab/>
      </w:r>
      <w:r w:rsidR="005B6509" w:rsidRPr="003F3B54">
        <w:t>Conclusion</w:t>
      </w:r>
      <w:r w:rsidR="001855EC">
        <w:t>s</w:t>
      </w:r>
    </w:p>
    <w:p w14:paraId="1B5E502C" w14:textId="3C13BCBC" w:rsidR="004A1717" w:rsidRDefault="631F6BCF" w:rsidP="00E866C0">
      <w:pPr>
        <w:shd w:val="clear" w:color="auto" w:fill="FFFFFF" w:themeFill="background1"/>
        <w:spacing w:afterLines="50" w:after="120"/>
        <w:jc w:val="both"/>
        <w:rPr>
          <w:rFonts w:ascii="Times New Roman" w:hAnsi="Times New Roman" w:cs="Times New Roman"/>
          <w:sz w:val="20"/>
          <w:szCs w:val="20"/>
        </w:rPr>
      </w:pPr>
      <w:r w:rsidRPr="631F6BCF">
        <w:rPr>
          <w:rFonts w:ascii="Times New Roman" w:hAnsi="Times New Roman" w:cs="Times New Roman"/>
          <w:sz w:val="20"/>
          <w:szCs w:val="20"/>
        </w:rPr>
        <w:t>Based on above discussion. We also make the following proposals and observations:</w:t>
      </w:r>
    </w:p>
    <w:p w14:paraId="7805A520" w14:textId="77777777" w:rsidR="00E866C0" w:rsidRPr="00002C57" w:rsidRDefault="00E866C0" w:rsidP="00E866C0">
      <w:pPr>
        <w:spacing w:afterLines="50" w:after="120"/>
        <w:rPr>
          <w:rFonts w:ascii="Times New Roman" w:hAnsi="Times New Roman" w:cs="Times New Roman"/>
          <w:b/>
          <w:bCs/>
          <w:sz w:val="20"/>
          <w:szCs w:val="20"/>
        </w:rPr>
      </w:pPr>
      <w:r w:rsidRPr="631F6BCF">
        <w:rPr>
          <w:rFonts w:ascii="Times New Roman" w:hAnsi="Times New Roman" w:cs="Times New Roman"/>
          <w:b/>
          <w:bCs/>
          <w:sz w:val="20"/>
          <w:szCs w:val="20"/>
        </w:rPr>
        <w:t>Proposal 1</w:t>
      </w:r>
      <w:r w:rsidRPr="631F6BCF">
        <w:rPr>
          <w:rFonts w:ascii="Times New Roman" w:hAnsi="Times New Roman" w:cs="Times New Roman"/>
          <w:b/>
          <w:bCs/>
          <w:i/>
          <w:iCs/>
          <w:sz w:val="20"/>
          <w:szCs w:val="20"/>
        </w:rPr>
        <w:t xml:space="preserve">: </w:t>
      </w:r>
      <w:r>
        <w:rPr>
          <w:rFonts w:ascii="Times New Roman" w:hAnsi="Times New Roman" w:cs="Times New Roman"/>
          <w:bCs/>
          <w:sz w:val="20"/>
          <w:szCs w:val="20"/>
        </w:rPr>
        <w:t>Reducing padding overhead</w:t>
      </w:r>
      <w:r w:rsidRPr="00DE6BC6">
        <w:rPr>
          <w:rFonts w:ascii="Times New Roman" w:hAnsi="Times New Roman" w:cs="Times New Roman"/>
          <w:bCs/>
          <w:sz w:val="20"/>
          <w:szCs w:val="20"/>
        </w:rPr>
        <w:t xml:space="preserve"> shall be considered for designing code segmentation scheme.</w:t>
      </w:r>
    </w:p>
    <w:p w14:paraId="2E3D00C9" w14:textId="4F78ED70" w:rsidR="00E866C0" w:rsidRPr="00DE6BC6" w:rsidRDefault="00E866C0" w:rsidP="00E866C0">
      <w:pPr>
        <w:spacing w:afterLines="100" w:after="240"/>
        <w:jc w:val="both"/>
        <w:rPr>
          <w:rFonts w:ascii="Times New Roman" w:hAnsi="Times New Roman"/>
          <w:bCs/>
          <w:sz w:val="20"/>
          <w:szCs w:val="20"/>
        </w:rPr>
      </w:pPr>
      <w:r w:rsidRPr="631F6BCF">
        <w:rPr>
          <w:rFonts w:ascii="Times New Roman" w:hAnsi="Times New Roman"/>
          <w:b/>
          <w:bCs/>
          <w:sz w:val="20"/>
          <w:szCs w:val="20"/>
        </w:rPr>
        <w:t xml:space="preserve">Proposal 2: </w:t>
      </w:r>
      <w:r w:rsidRPr="00DE6BC6">
        <w:rPr>
          <w:rFonts w:ascii="Times New Roman" w:hAnsi="Times New Roman"/>
          <w:bCs/>
          <w:sz w:val="20"/>
          <w:szCs w:val="20"/>
        </w:rPr>
        <w:t>Hardware structure shall be considered in code block segmentation to reduce decoding latency.</w:t>
      </w:r>
    </w:p>
    <w:p w14:paraId="406F9CB4" w14:textId="77777777" w:rsidR="00E866C0" w:rsidRPr="00E866C0" w:rsidRDefault="00E866C0" w:rsidP="00E866C0">
      <w:pPr>
        <w:jc w:val="both"/>
        <w:rPr>
          <w:rFonts w:ascii="Times New Roman" w:hAnsi="Times New Roman" w:cs="Times New Roman"/>
          <w:sz w:val="20"/>
          <w:szCs w:val="20"/>
        </w:rPr>
      </w:pPr>
      <w:r w:rsidRPr="00E866C0">
        <w:rPr>
          <w:rFonts w:ascii="Times New Roman" w:eastAsia="Times New Roman" w:hAnsi="Times New Roman" w:cs="Times New Roman"/>
          <w:b/>
          <w:bCs/>
          <w:sz w:val="20"/>
          <w:szCs w:val="20"/>
        </w:rPr>
        <w:t xml:space="preserve">Proposal 3: </w:t>
      </w:r>
      <w:r w:rsidRPr="00E866C0">
        <w:rPr>
          <w:rFonts w:ascii="Times New Roman" w:eastAsia="Times New Roman" w:hAnsi="Times New Roman" w:cs="Times New Roman"/>
          <w:bCs/>
          <w:sz w:val="20"/>
          <w:szCs w:val="20"/>
        </w:rPr>
        <w:t xml:space="preserve">CB grouping scheme with maximizing CBS and having similar CB number for a CBG shall be used for grouping CBs into CBG. </w:t>
      </w:r>
    </w:p>
    <w:p w14:paraId="6501B400" w14:textId="14DB6DA0" w:rsidR="009058A0" w:rsidRPr="003F3B54" w:rsidRDefault="00E866C0" w:rsidP="00E866C0">
      <w:pPr>
        <w:pStyle w:val="Heading1"/>
        <w:rPr>
          <w:lang w:eastAsia="zh-CN"/>
        </w:rPr>
      </w:pPr>
      <w:r w:rsidRPr="631F6BCF">
        <w:rPr>
          <w:lang w:eastAsia="zh-CN"/>
        </w:rPr>
        <w:lastRenderedPageBreak/>
        <w:t xml:space="preserve"> </w:t>
      </w:r>
      <w:r w:rsidR="631F6BCF" w:rsidRPr="631F6BCF">
        <w:rPr>
          <w:lang w:eastAsia="zh-CN"/>
        </w:rPr>
        <w:t>References</w:t>
      </w:r>
    </w:p>
    <w:p w14:paraId="3FB86C3C" w14:textId="6942F505" w:rsidR="00450A5E" w:rsidRPr="00FB75B7" w:rsidRDefault="631F6BCF" w:rsidP="631F6BCF">
      <w:pPr>
        <w:numPr>
          <w:ilvl w:val="0"/>
          <w:numId w:val="1"/>
        </w:numPr>
        <w:spacing w:after="120"/>
        <w:ind w:left="357" w:hanging="357"/>
        <w:rPr>
          <w:rFonts w:ascii="Times New Roman" w:hAnsi="Times New Roman" w:cs="Times New Roman"/>
          <w:sz w:val="20"/>
          <w:szCs w:val="20"/>
        </w:rPr>
      </w:pPr>
      <w:r w:rsidRPr="631F6BCF">
        <w:rPr>
          <w:rFonts w:ascii="Times New Roman" w:hAnsi="Times New Roman" w:cs="Times New Roman"/>
          <w:sz w:val="20"/>
          <w:szCs w:val="20"/>
        </w:rPr>
        <w:t>3GPP RAN1 #88bis Chairman Notes</w:t>
      </w:r>
      <w:r w:rsidR="00E866C0">
        <w:rPr>
          <w:rFonts w:ascii="Times New Roman" w:hAnsi="Times New Roman" w:cs="Times New Roman"/>
          <w:sz w:val="20"/>
          <w:szCs w:val="20"/>
        </w:rPr>
        <w:t>.</w:t>
      </w:r>
    </w:p>
    <w:p w14:paraId="25661ADC" w14:textId="4B4E7257" w:rsidR="00484A1E" w:rsidRPr="00450A5E" w:rsidRDefault="00484A1E" w:rsidP="0049129D">
      <w:pPr>
        <w:pStyle w:val="ListParagraph"/>
        <w:ind w:left="360"/>
        <w:rPr>
          <w:rFonts w:ascii="Times New Roman" w:hAnsi="Times New Roman" w:cs="Times New Roman"/>
          <w:sz w:val="20"/>
          <w:szCs w:val="20"/>
        </w:rPr>
      </w:pPr>
    </w:p>
    <w:sectPr w:rsidR="00484A1E" w:rsidRPr="00450A5E"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985A4" w14:textId="77777777" w:rsidR="00AF053A" w:rsidRDefault="00AF053A">
      <w:r>
        <w:separator/>
      </w:r>
    </w:p>
  </w:endnote>
  <w:endnote w:type="continuationSeparator" w:id="0">
    <w:p w14:paraId="4EF1624D" w14:textId="77777777" w:rsidR="00AF053A" w:rsidRDefault="00AF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97DBB" w14:textId="77777777" w:rsidR="00AF053A" w:rsidRDefault="00AF053A">
      <w:r>
        <w:separator/>
      </w:r>
    </w:p>
  </w:footnote>
  <w:footnote w:type="continuationSeparator" w:id="0">
    <w:p w14:paraId="30AFC6C4" w14:textId="77777777" w:rsidR="00AF053A" w:rsidRDefault="00AF0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4E3CFF"/>
    <w:multiLevelType w:val="hybridMultilevel"/>
    <w:tmpl w:val="BD1C9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9"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6837D5"/>
    <w:multiLevelType w:val="hybridMultilevel"/>
    <w:tmpl w:val="CA081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8"/>
    <w:lvlOverride w:ilvl="0">
      <w:startOverride w:val="1"/>
    </w:lvlOverride>
  </w:num>
  <w:num w:numId="4">
    <w:abstractNumId w:val="7"/>
  </w:num>
  <w:num w:numId="5">
    <w:abstractNumId w:val="2"/>
  </w:num>
  <w:num w:numId="6">
    <w:abstractNumId w:val="0"/>
  </w:num>
  <w:num w:numId="7">
    <w:abstractNumId w:val="5"/>
  </w:num>
  <w:num w:numId="8">
    <w:abstractNumId w:val="10"/>
  </w:num>
  <w:num w:numId="9">
    <w:abstractNumId w:val="9"/>
  </w:num>
  <w:num w:numId="10">
    <w:abstractNumId w:val="4"/>
  </w:num>
  <w:num w:numId="11">
    <w:abstractNumId w:val="3"/>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3F5"/>
    <w:rsid w:val="00002C57"/>
    <w:rsid w:val="00002DEC"/>
    <w:rsid w:val="000032D6"/>
    <w:rsid w:val="000033ED"/>
    <w:rsid w:val="00003811"/>
    <w:rsid w:val="00003F15"/>
    <w:rsid w:val="00006BB1"/>
    <w:rsid w:val="00006DE9"/>
    <w:rsid w:val="000074C4"/>
    <w:rsid w:val="000101C4"/>
    <w:rsid w:val="000109A5"/>
    <w:rsid w:val="0001120A"/>
    <w:rsid w:val="00011360"/>
    <w:rsid w:val="00011451"/>
    <w:rsid w:val="0001170C"/>
    <w:rsid w:val="00011766"/>
    <w:rsid w:val="00011C5F"/>
    <w:rsid w:val="0001245C"/>
    <w:rsid w:val="0001281F"/>
    <w:rsid w:val="00013212"/>
    <w:rsid w:val="000143E0"/>
    <w:rsid w:val="000144F8"/>
    <w:rsid w:val="00014945"/>
    <w:rsid w:val="000149B9"/>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CCB"/>
    <w:rsid w:val="00024DC6"/>
    <w:rsid w:val="000255B8"/>
    <w:rsid w:val="0002562D"/>
    <w:rsid w:val="00025B5C"/>
    <w:rsid w:val="00025D50"/>
    <w:rsid w:val="00026794"/>
    <w:rsid w:val="000269F3"/>
    <w:rsid w:val="0002766A"/>
    <w:rsid w:val="00027BB9"/>
    <w:rsid w:val="00027BCE"/>
    <w:rsid w:val="00027CAF"/>
    <w:rsid w:val="00027EBF"/>
    <w:rsid w:val="00027F0D"/>
    <w:rsid w:val="000304CE"/>
    <w:rsid w:val="00031425"/>
    <w:rsid w:val="00031C8B"/>
    <w:rsid w:val="00032523"/>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555"/>
    <w:rsid w:val="000618C0"/>
    <w:rsid w:val="00062211"/>
    <w:rsid w:val="000622F5"/>
    <w:rsid w:val="00062648"/>
    <w:rsid w:val="0006272B"/>
    <w:rsid w:val="00062934"/>
    <w:rsid w:val="00062D81"/>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4D4"/>
    <w:rsid w:val="00070806"/>
    <w:rsid w:val="0007159C"/>
    <w:rsid w:val="0007278B"/>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25A"/>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94B"/>
    <w:rsid w:val="00094A5A"/>
    <w:rsid w:val="00095DEB"/>
    <w:rsid w:val="000962CD"/>
    <w:rsid w:val="00097058"/>
    <w:rsid w:val="00097924"/>
    <w:rsid w:val="00097F98"/>
    <w:rsid w:val="000A20BA"/>
    <w:rsid w:val="000A2249"/>
    <w:rsid w:val="000A288E"/>
    <w:rsid w:val="000A2D56"/>
    <w:rsid w:val="000A356B"/>
    <w:rsid w:val="000A3D29"/>
    <w:rsid w:val="000A4196"/>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5ECE"/>
    <w:rsid w:val="000D619B"/>
    <w:rsid w:val="000D6D22"/>
    <w:rsid w:val="000D7757"/>
    <w:rsid w:val="000D775F"/>
    <w:rsid w:val="000D7CE1"/>
    <w:rsid w:val="000D7EC2"/>
    <w:rsid w:val="000E0D66"/>
    <w:rsid w:val="000E0ECC"/>
    <w:rsid w:val="000E13E9"/>
    <w:rsid w:val="000E13FC"/>
    <w:rsid w:val="000E16F8"/>
    <w:rsid w:val="000E3440"/>
    <w:rsid w:val="000E3442"/>
    <w:rsid w:val="000E3DEF"/>
    <w:rsid w:val="000E41A9"/>
    <w:rsid w:val="000E5108"/>
    <w:rsid w:val="000E524D"/>
    <w:rsid w:val="000E53D3"/>
    <w:rsid w:val="000E6068"/>
    <w:rsid w:val="000E6331"/>
    <w:rsid w:val="000E6470"/>
    <w:rsid w:val="000E6473"/>
    <w:rsid w:val="000E72FB"/>
    <w:rsid w:val="000E7633"/>
    <w:rsid w:val="000E7A05"/>
    <w:rsid w:val="000E7D56"/>
    <w:rsid w:val="000F0B4B"/>
    <w:rsid w:val="000F0E8D"/>
    <w:rsid w:val="000F1095"/>
    <w:rsid w:val="000F19D4"/>
    <w:rsid w:val="000F20C1"/>
    <w:rsid w:val="000F2D63"/>
    <w:rsid w:val="000F3098"/>
    <w:rsid w:val="000F328B"/>
    <w:rsid w:val="000F3876"/>
    <w:rsid w:val="000F391E"/>
    <w:rsid w:val="000F41B3"/>
    <w:rsid w:val="000F51DA"/>
    <w:rsid w:val="000F6D64"/>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621"/>
    <w:rsid w:val="00111956"/>
    <w:rsid w:val="00112398"/>
    <w:rsid w:val="0011303F"/>
    <w:rsid w:val="0011310D"/>
    <w:rsid w:val="001131E2"/>
    <w:rsid w:val="001132FF"/>
    <w:rsid w:val="00113383"/>
    <w:rsid w:val="00113612"/>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242"/>
    <w:rsid w:val="00155755"/>
    <w:rsid w:val="001559A5"/>
    <w:rsid w:val="00156F8B"/>
    <w:rsid w:val="0015709E"/>
    <w:rsid w:val="00157B40"/>
    <w:rsid w:val="001601AE"/>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5DC6"/>
    <w:rsid w:val="001765F6"/>
    <w:rsid w:val="00176D2D"/>
    <w:rsid w:val="001779E5"/>
    <w:rsid w:val="001779F1"/>
    <w:rsid w:val="00177C1E"/>
    <w:rsid w:val="001802CA"/>
    <w:rsid w:val="0018129E"/>
    <w:rsid w:val="001816EF"/>
    <w:rsid w:val="00181D7C"/>
    <w:rsid w:val="00181F7A"/>
    <w:rsid w:val="00182253"/>
    <w:rsid w:val="001825C2"/>
    <w:rsid w:val="00182737"/>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0DB4"/>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6E79"/>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71B2"/>
    <w:rsid w:val="001C76C1"/>
    <w:rsid w:val="001C78F9"/>
    <w:rsid w:val="001C7ECA"/>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0A95"/>
    <w:rsid w:val="001E18EA"/>
    <w:rsid w:val="001E2326"/>
    <w:rsid w:val="001E2449"/>
    <w:rsid w:val="001E3621"/>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1F7E14"/>
    <w:rsid w:val="00200870"/>
    <w:rsid w:val="002016A1"/>
    <w:rsid w:val="002020A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096"/>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65E"/>
    <w:rsid w:val="002527B6"/>
    <w:rsid w:val="00252C17"/>
    <w:rsid w:val="0025303A"/>
    <w:rsid w:val="0025356C"/>
    <w:rsid w:val="00253F80"/>
    <w:rsid w:val="00254706"/>
    <w:rsid w:val="0025476E"/>
    <w:rsid w:val="00255534"/>
    <w:rsid w:val="00256C14"/>
    <w:rsid w:val="0025735C"/>
    <w:rsid w:val="0025742D"/>
    <w:rsid w:val="002600E1"/>
    <w:rsid w:val="00260743"/>
    <w:rsid w:val="00260C1E"/>
    <w:rsid w:val="002612FE"/>
    <w:rsid w:val="002616F1"/>
    <w:rsid w:val="00261AED"/>
    <w:rsid w:val="0026222F"/>
    <w:rsid w:val="00262AB8"/>
    <w:rsid w:val="002634B5"/>
    <w:rsid w:val="002635BC"/>
    <w:rsid w:val="00265D0D"/>
    <w:rsid w:val="00266F6D"/>
    <w:rsid w:val="0026729A"/>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F64"/>
    <w:rsid w:val="00291165"/>
    <w:rsid w:val="002912A3"/>
    <w:rsid w:val="002914AA"/>
    <w:rsid w:val="00291792"/>
    <w:rsid w:val="00291876"/>
    <w:rsid w:val="00292F80"/>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EBA"/>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5B5"/>
    <w:rsid w:val="002B487C"/>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255"/>
    <w:rsid w:val="002C6E3E"/>
    <w:rsid w:val="002C7B7D"/>
    <w:rsid w:val="002D0555"/>
    <w:rsid w:val="002D1089"/>
    <w:rsid w:val="002D1214"/>
    <w:rsid w:val="002D1BFB"/>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42EF"/>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2BA"/>
    <w:rsid w:val="00327DEB"/>
    <w:rsid w:val="003302A3"/>
    <w:rsid w:val="003302DF"/>
    <w:rsid w:val="00330AFE"/>
    <w:rsid w:val="003315AB"/>
    <w:rsid w:val="00331C86"/>
    <w:rsid w:val="00332CA2"/>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8B1"/>
    <w:rsid w:val="00347B6F"/>
    <w:rsid w:val="00347F95"/>
    <w:rsid w:val="003501AE"/>
    <w:rsid w:val="00351B52"/>
    <w:rsid w:val="00351E40"/>
    <w:rsid w:val="00352D21"/>
    <w:rsid w:val="003532D4"/>
    <w:rsid w:val="003536FE"/>
    <w:rsid w:val="00353A08"/>
    <w:rsid w:val="0035592D"/>
    <w:rsid w:val="003562EB"/>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A06"/>
    <w:rsid w:val="00372BD8"/>
    <w:rsid w:val="00373AC6"/>
    <w:rsid w:val="003742F3"/>
    <w:rsid w:val="00374C5A"/>
    <w:rsid w:val="00374CAF"/>
    <w:rsid w:val="00376050"/>
    <w:rsid w:val="003763AB"/>
    <w:rsid w:val="003763DA"/>
    <w:rsid w:val="003763EE"/>
    <w:rsid w:val="00376AB4"/>
    <w:rsid w:val="00377017"/>
    <w:rsid w:val="0037751C"/>
    <w:rsid w:val="00377B2F"/>
    <w:rsid w:val="00377D2D"/>
    <w:rsid w:val="00377F01"/>
    <w:rsid w:val="0038007A"/>
    <w:rsid w:val="00380266"/>
    <w:rsid w:val="00380306"/>
    <w:rsid w:val="00380E9D"/>
    <w:rsid w:val="00381A9A"/>
    <w:rsid w:val="00381B18"/>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976F9"/>
    <w:rsid w:val="003A00F4"/>
    <w:rsid w:val="003A0C6D"/>
    <w:rsid w:val="003A2EC6"/>
    <w:rsid w:val="003A3E8D"/>
    <w:rsid w:val="003A4272"/>
    <w:rsid w:val="003A43B2"/>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402B"/>
    <w:rsid w:val="003D4E91"/>
    <w:rsid w:val="003D53AB"/>
    <w:rsid w:val="003D576F"/>
    <w:rsid w:val="003D6733"/>
    <w:rsid w:val="003D767C"/>
    <w:rsid w:val="003E0594"/>
    <w:rsid w:val="003E1325"/>
    <w:rsid w:val="003E275E"/>
    <w:rsid w:val="003E3F38"/>
    <w:rsid w:val="003E4192"/>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CDB"/>
    <w:rsid w:val="003F4541"/>
    <w:rsid w:val="003F5187"/>
    <w:rsid w:val="003F5D59"/>
    <w:rsid w:val="003F702F"/>
    <w:rsid w:val="003F7881"/>
    <w:rsid w:val="00400353"/>
    <w:rsid w:val="0040053A"/>
    <w:rsid w:val="004006BC"/>
    <w:rsid w:val="00400C1D"/>
    <w:rsid w:val="00400D0A"/>
    <w:rsid w:val="00401B6D"/>
    <w:rsid w:val="00401E2C"/>
    <w:rsid w:val="00402661"/>
    <w:rsid w:val="00402838"/>
    <w:rsid w:val="00403375"/>
    <w:rsid w:val="00403435"/>
    <w:rsid w:val="0040343F"/>
    <w:rsid w:val="00403EB1"/>
    <w:rsid w:val="004042DC"/>
    <w:rsid w:val="00405A85"/>
    <w:rsid w:val="00406595"/>
    <w:rsid w:val="0040697D"/>
    <w:rsid w:val="00406ED2"/>
    <w:rsid w:val="00407434"/>
    <w:rsid w:val="00410094"/>
    <w:rsid w:val="004100B3"/>
    <w:rsid w:val="00410F98"/>
    <w:rsid w:val="00412590"/>
    <w:rsid w:val="00412791"/>
    <w:rsid w:val="004128A5"/>
    <w:rsid w:val="00412D14"/>
    <w:rsid w:val="00412F13"/>
    <w:rsid w:val="00413113"/>
    <w:rsid w:val="004132D7"/>
    <w:rsid w:val="00413F78"/>
    <w:rsid w:val="00414292"/>
    <w:rsid w:val="00414939"/>
    <w:rsid w:val="00414C12"/>
    <w:rsid w:val="004152AA"/>
    <w:rsid w:val="0041606B"/>
    <w:rsid w:val="00416169"/>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5DE"/>
    <w:rsid w:val="00430D56"/>
    <w:rsid w:val="0043202F"/>
    <w:rsid w:val="00432110"/>
    <w:rsid w:val="00432A2F"/>
    <w:rsid w:val="00433506"/>
    <w:rsid w:val="00433730"/>
    <w:rsid w:val="0043400A"/>
    <w:rsid w:val="004348B3"/>
    <w:rsid w:val="00435518"/>
    <w:rsid w:val="00435652"/>
    <w:rsid w:val="00436E43"/>
    <w:rsid w:val="00436F01"/>
    <w:rsid w:val="00437258"/>
    <w:rsid w:val="0043751F"/>
    <w:rsid w:val="004377A9"/>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A5E"/>
    <w:rsid w:val="00450C71"/>
    <w:rsid w:val="0045159A"/>
    <w:rsid w:val="004521DE"/>
    <w:rsid w:val="00453341"/>
    <w:rsid w:val="00453A4F"/>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C77"/>
    <w:rsid w:val="004721BC"/>
    <w:rsid w:val="00472AEE"/>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1A35"/>
    <w:rsid w:val="004823FD"/>
    <w:rsid w:val="0048311C"/>
    <w:rsid w:val="00483261"/>
    <w:rsid w:val="004832C7"/>
    <w:rsid w:val="0048348A"/>
    <w:rsid w:val="00483DB0"/>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6AE"/>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6AA0"/>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D6D97"/>
    <w:rsid w:val="004E05FE"/>
    <w:rsid w:val="004E0718"/>
    <w:rsid w:val="004E16E9"/>
    <w:rsid w:val="004E20A3"/>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4C2"/>
    <w:rsid w:val="004F35A9"/>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63B0"/>
    <w:rsid w:val="00506692"/>
    <w:rsid w:val="00507623"/>
    <w:rsid w:val="00507A99"/>
    <w:rsid w:val="00507DC3"/>
    <w:rsid w:val="00510D81"/>
    <w:rsid w:val="00511079"/>
    <w:rsid w:val="00511480"/>
    <w:rsid w:val="005117C2"/>
    <w:rsid w:val="00512037"/>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5D7"/>
    <w:rsid w:val="00523764"/>
    <w:rsid w:val="00524572"/>
    <w:rsid w:val="005256FD"/>
    <w:rsid w:val="0052595A"/>
    <w:rsid w:val="00525B52"/>
    <w:rsid w:val="00525D5F"/>
    <w:rsid w:val="00526FB5"/>
    <w:rsid w:val="005276BC"/>
    <w:rsid w:val="00527E6D"/>
    <w:rsid w:val="005305FE"/>
    <w:rsid w:val="00530AE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431"/>
    <w:rsid w:val="005475BB"/>
    <w:rsid w:val="005475D7"/>
    <w:rsid w:val="0054774B"/>
    <w:rsid w:val="00547900"/>
    <w:rsid w:val="00547A84"/>
    <w:rsid w:val="005500FD"/>
    <w:rsid w:val="005504B5"/>
    <w:rsid w:val="0055120C"/>
    <w:rsid w:val="00551303"/>
    <w:rsid w:val="0055140D"/>
    <w:rsid w:val="0055195C"/>
    <w:rsid w:val="0055267C"/>
    <w:rsid w:val="00552A89"/>
    <w:rsid w:val="00552F7A"/>
    <w:rsid w:val="00553289"/>
    <w:rsid w:val="00553448"/>
    <w:rsid w:val="005539A3"/>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25A"/>
    <w:rsid w:val="005815FD"/>
    <w:rsid w:val="005818F0"/>
    <w:rsid w:val="0058296A"/>
    <w:rsid w:val="00583A25"/>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48F0"/>
    <w:rsid w:val="005951B6"/>
    <w:rsid w:val="00595B13"/>
    <w:rsid w:val="00595D1E"/>
    <w:rsid w:val="005962D8"/>
    <w:rsid w:val="0059645C"/>
    <w:rsid w:val="005966B3"/>
    <w:rsid w:val="005975F5"/>
    <w:rsid w:val="00597EBB"/>
    <w:rsid w:val="005A0173"/>
    <w:rsid w:val="005A1C50"/>
    <w:rsid w:val="005A2197"/>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5CCB"/>
    <w:rsid w:val="005B6509"/>
    <w:rsid w:val="005B6C71"/>
    <w:rsid w:val="005B6DD3"/>
    <w:rsid w:val="005B6E87"/>
    <w:rsid w:val="005B79A4"/>
    <w:rsid w:val="005B7CB7"/>
    <w:rsid w:val="005C005D"/>
    <w:rsid w:val="005C04AE"/>
    <w:rsid w:val="005C11C0"/>
    <w:rsid w:val="005C2162"/>
    <w:rsid w:val="005C2684"/>
    <w:rsid w:val="005C2EAB"/>
    <w:rsid w:val="005C2FE5"/>
    <w:rsid w:val="005C39BD"/>
    <w:rsid w:val="005C3C5C"/>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703"/>
    <w:rsid w:val="005D49DA"/>
    <w:rsid w:val="005D5EF0"/>
    <w:rsid w:val="005D67F8"/>
    <w:rsid w:val="005D6AFC"/>
    <w:rsid w:val="005D712D"/>
    <w:rsid w:val="005D718D"/>
    <w:rsid w:val="005D79C5"/>
    <w:rsid w:val="005D7DE6"/>
    <w:rsid w:val="005E0500"/>
    <w:rsid w:val="005E165C"/>
    <w:rsid w:val="005E1AF9"/>
    <w:rsid w:val="005E247A"/>
    <w:rsid w:val="005E2732"/>
    <w:rsid w:val="005E3F9F"/>
    <w:rsid w:val="005E4594"/>
    <w:rsid w:val="005E4F2B"/>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8A6"/>
    <w:rsid w:val="00603E9F"/>
    <w:rsid w:val="00603ECE"/>
    <w:rsid w:val="00604258"/>
    <w:rsid w:val="0060483B"/>
    <w:rsid w:val="006055A9"/>
    <w:rsid w:val="00605AA9"/>
    <w:rsid w:val="00605C62"/>
    <w:rsid w:val="00605E70"/>
    <w:rsid w:val="00605FC4"/>
    <w:rsid w:val="0060639E"/>
    <w:rsid w:val="00606B00"/>
    <w:rsid w:val="00607973"/>
    <w:rsid w:val="006106A7"/>
    <w:rsid w:val="00610E1D"/>
    <w:rsid w:val="00612DF0"/>
    <w:rsid w:val="006135EF"/>
    <w:rsid w:val="006139EF"/>
    <w:rsid w:val="00614CD1"/>
    <w:rsid w:val="00614FCF"/>
    <w:rsid w:val="00616FAD"/>
    <w:rsid w:val="006170B7"/>
    <w:rsid w:val="00617B64"/>
    <w:rsid w:val="00617D97"/>
    <w:rsid w:val="006211A8"/>
    <w:rsid w:val="0062202B"/>
    <w:rsid w:val="006224A4"/>
    <w:rsid w:val="00622BEC"/>
    <w:rsid w:val="006233EE"/>
    <w:rsid w:val="0062428B"/>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B24"/>
    <w:rsid w:val="00637C33"/>
    <w:rsid w:val="00637C38"/>
    <w:rsid w:val="00640690"/>
    <w:rsid w:val="00640E07"/>
    <w:rsid w:val="0064103D"/>
    <w:rsid w:val="00641230"/>
    <w:rsid w:val="00641671"/>
    <w:rsid w:val="00642CFD"/>
    <w:rsid w:val="00642F1C"/>
    <w:rsid w:val="00643A56"/>
    <w:rsid w:val="00643E7F"/>
    <w:rsid w:val="006442B7"/>
    <w:rsid w:val="0064536F"/>
    <w:rsid w:val="006454A0"/>
    <w:rsid w:val="00645A59"/>
    <w:rsid w:val="00646676"/>
    <w:rsid w:val="006466FB"/>
    <w:rsid w:val="006467E6"/>
    <w:rsid w:val="006472E1"/>
    <w:rsid w:val="00647321"/>
    <w:rsid w:val="006476E0"/>
    <w:rsid w:val="006503A0"/>
    <w:rsid w:val="00650E37"/>
    <w:rsid w:val="00650E85"/>
    <w:rsid w:val="00652869"/>
    <w:rsid w:val="00652D86"/>
    <w:rsid w:val="00652F24"/>
    <w:rsid w:val="00652FFF"/>
    <w:rsid w:val="00653F38"/>
    <w:rsid w:val="0065409A"/>
    <w:rsid w:val="00654CCF"/>
    <w:rsid w:val="00655CF2"/>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7501"/>
    <w:rsid w:val="0066762D"/>
    <w:rsid w:val="00667F37"/>
    <w:rsid w:val="00670071"/>
    <w:rsid w:val="0067015A"/>
    <w:rsid w:val="0067017C"/>
    <w:rsid w:val="00670D94"/>
    <w:rsid w:val="00670DDA"/>
    <w:rsid w:val="00670FE6"/>
    <w:rsid w:val="00671478"/>
    <w:rsid w:val="00671878"/>
    <w:rsid w:val="00671C37"/>
    <w:rsid w:val="00671DF9"/>
    <w:rsid w:val="00671E11"/>
    <w:rsid w:val="00671EA6"/>
    <w:rsid w:val="006734F6"/>
    <w:rsid w:val="00673885"/>
    <w:rsid w:val="006741FC"/>
    <w:rsid w:val="006745E4"/>
    <w:rsid w:val="00674B2D"/>
    <w:rsid w:val="006754CD"/>
    <w:rsid w:val="006758CA"/>
    <w:rsid w:val="00675A1F"/>
    <w:rsid w:val="00675D5A"/>
    <w:rsid w:val="006761F8"/>
    <w:rsid w:val="00676857"/>
    <w:rsid w:val="00676F06"/>
    <w:rsid w:val="00677405"/>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883"/>
    <w:rsid w:val="00693F7D"/>
    <w:rsid w:val="00694270"/>
    <w:rsid w:val="006944F3"/>
    <w:rsid w:val="00694C3E"/>
    <w:rsid w:val="006950E8"/>
    <w:rsid w:val="00695F8B"/>
    <w:rsid w:val="00696093"/>
    <w:rsid w:val="006973F6"/>
    <w:rsid w:val="006975A7"/>
    <w:rsid w:val="00697D49"/>
    <w:rsid w:val="006A0A3F"/>
    <w:rsid w:val="006A0D77"/>
    <w:rsid w:val="006A0DF4"/>
    <w:rsid w:val="006A0EFA"/>
    <w:rsid w:val="006A14F4"/>
    <w:rsid w:val="006A196A"/>
    <w:rsid w:val="006A1C02"/>
    <w:rsid w:val="006A216A"/>
    <w:rsid w:val="006A2EEE"/>
    <w:rsid w:val="006A3177"/>
    <w:rsid w:val="006A3441"/>
    <w:rsid w:val="006A409D"/>
    <w:rsid w:val="006A458B"/>
    <w:rsid w:val="006A4807"/>
    <w:rsid w:val="006A4E28"/>
    <w:rsid w:val="006A5E1B"/>
    <w:rsid w:val="006A5E84"/>
    <w:rsid w:val="006A6043"/>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BAD"/>
    <w:rsid w:val="006B4EA9"/>
    <w:rsid w:val="006B5095"/>
    <w:rsid w:val="006B6324"/>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137"/>
    <w:rsid w:val="006D01CE"/>
    <w:rsid w:val="006D03E4"/>
    <w:rsid w:val="006D0555"/>
    <w:rsid w:val="006D1EC3"/>
    <w:rsid w:val="006D2AD9"/>
    <w:rsid w:val="006D2CF9"/>
    <w:rsid w:val="006D2DFD"/>
    <w:rsid w:val="006D31BC"/>
    <w:rsid w:val="006D3FD3"/>
    <w:rsid w:val="006D4697"/>
    <w:rsid w:val="006D58D9"/>
    <w:rsid w:val="006D62E3"/>
    <w:rsid w:val="006D63B9"/>
    <w:rsid w:val="006E059F"/>
    <w:rsid w:val="006E0BDC"/>
    <w:rsid w:val="006E13D1"/>
    <w:rsid w:val="006E22A7"/>
    <w:rsid w:val="006E26CF"/>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65B"/>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39CA"/>
    <w:rsid w:val="007143F8"/>
    <w:rsid w:val="00715FD6"/>
    <w:rsid w:val="007160DF"/>
    <w:rsid w:val="007162D8"/>
    <w:rsid w:val="0071705B"/>
    <w:rsid w:val="007173F4"/>
    <w:rsid w:val="007178D3"/>
    <w:rsid w:val="00720213"/>
    <w:rsid w:val="007202E7"/>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1064"/>
    <w:rsid w:val="00731284"/>
    <w:rsid w:val="007312E0"/>
    <w:rsid w:val="00731E2B"/>
    <w:rsid w:val="00732F45"/>
    <w:rsid w:val="00734642"/>
    <w:rsid w:val="0073474B"/>
    <w:rsid w:val="00734850"/>
    <w:rsid w:val="007349E6"/>
    <w:rsid w:val="00735506"/>
    <w:rsid w:val="0073555B"/>
    <w:rsid w:val="0073580A"/>
    <w:rsid w:val="00736418"/>
    <w:rsid w:val="0073665E"/>
    <w:rsid w:val="007375A2"/>
    <w:rsid w:val="007401FE"/>
    <w:rsid w:val="007405B2"/>
    <w:rsid w:val="0074067F"/>
    <w:rsid w:val="00740832"/>
    <w:rsid w:val="007412C6"/>
    <w:rsid w:val="0074151D"/>
    <w:rsid w:val="007426A3"/>
    <w:rsid w:val="00743028"/>
    <w:rsid w:val="007433FE"/>
    <w:rsid w:val="00744087"/>
    <w:rsid w:val="007455FD"/>
    <w:rsid w:val="00746086"/>
    <w:rsid w:val="007460F5"/>
    <w:rsid w:val="00746659"/>
    <w:rsid w:val="0074691A"/>
    <w:rsid w:val="00747DEC"/>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4205"/>
    <w:rsid w:val="00765261"/>
    <w:rsid w:val="0076662D"/>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C41"/>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9B1"/>
    <w:rsid w:val="007B670E"/>
    <w:rsid w:val="007B6C76"/>
    <w:rsid w:val="007B7496"/>
    <w:rsid w:val="007B7EDA"/>
    <w:rsid w:val="007C11E4"/>
    <w:rsid w:val="007C184F"/>
    <w:rsid w:val="007C1FE3"/>
    <w:rsid w:val="007C2739"/>
    <w:rsid w:val="007C2751"/>
    <w:rsid w:val="007C289D"/>
    <w:rsid w:val="007C2ED0"/>
    <w:rsid w:val="007C3FCB"/>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7E8"/>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20C"/>
    <w:rsid w:val="007F75DC"/>
    <w:rsid w:val="007F76A3"/>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1B9D"/>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34CC"/>
    <w:rsid w:val="008248A4"/>
    <w:rsid w:val="0082505B"/>
    <w:rsid w:val="008252FE"/>
    <w:rsid w:val="008263A5"/>
    <w:rsid w:val="00826DD9"/>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0AE7"/>
    <w:rsid w:val="00841255"/>
    <w:rsid w:val="0084126B"/>
    <w:rsid w:val="00841F44"/>
    <w:rsid w:val="00841FFC"/>
    <w:rsid w:val="00842100"/>
    <w:rsid w:val="00842166"/>
    <w:rsid w:val="00842CC6"/>
    <w:rsid w:val="00843114"/>
    <w:rsid w:val="00843575"/>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56E66"/>
    <w:rsid w:val="00860038"/>
    <w:rsid w:val="008602D0"/>
    <w:rsid w:val="00860479"/>
    <w:rsid w:val="008620E7"/>
    <w:rsid w:val="008627F9"/>
    <w:rsid w:val="00862C9D"/>
    <w:rsid w:val="008632B9"/>
    <w:rsid w:val="0086362F"/>
    <w:rsid w:val="00864813"/>
    <w:rsid w:val="00864D11"/>
    <w:rsid w:val="00865B7B"/>
    <w:rsid w:val="0086651B"/>
    <w:rsid w:val="008669CE"/>
    <w:rsid w:val="00866D79"/>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917"/>
    <w:rsid w:val="00872B2D"/>
    <w:rsid w:val="00873020"/>
    <w:rsid w:val="008743F3"/>
    <w:rsid w:val="0087444A"/>
    <w:rsid w:val="008747DC"/>
    <w:rsid w:val="00874907"/>
    <w:rsid w:val="00874A4F"/>
    <w:rsid w:val="00874C43"/>
    <w:rsid w:val="00875139"/>
    <w:rsid w:val="008752B9"/>
    <w:rsid w:val="00875410"/>
    <w:rsid w:val="00876929"/>
    <w:rsid w:val="008769E3"/>
    <w:rsid w:val="00876B40"/>
    <w:rsid w:val="008773AC"/>
    <w:rsid w:val="00877934"/>
    <w:rsid w:val="00877B72"/>
    <w:rsid w:val="00880094"/>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D99"/>
    <w:rsid w:val="008868B1"/>
    <w:rsid w:val="008872E0"/>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0740"/>
    <w:rsid w:val="008A1D0A"/>
    <w:rsid w:val="008A1DD7"/>
    <w:rsid w:val="008A27C9"/>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DD5"/>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B77"/>
    <w:rsid w:val="008C1DC0"/>
    <w:rsid w:val="008C2658"/>
    <w:rsid w:val="008C2964"/>
    <w:rsid w:val="008C2C58"/>
    <w:rsid w:val="008C375E"/>
    <w:rsid w:val="008C4C4D"/>
    <w:rsid w:val="008C58E1"/>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56D8"/>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315F"/>
    <w:rsid w:val="008F3415"/>
    <w:rsid w:val="008F3545"/>
    <w:rsid w:val="008F3700"/>
    <w:rsid w:val="008F42A5"/>
    <w:rsid w:val="008F4992"/>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10"/>
    <w:rsid w:val="0092101F"/>
    <w:rsid w:val="009216CA"/>
    <w:rsid w:val="00921AB3"/>
    <w:rsid w:val="00921F0F"/>
    <w:rsid w:val="009227EA"/>
    <w:rsid w:val="00922B26"/>
    <w:rsid w:val="00922CFC"/>
    <w:rsid w:val="009239C1"/>
    <w:rsid w:val="00925776"/>
    <w:rsid w:val="00926359"/>
    <w:rsid w:val="009276EA"/>
    <w:rsid w:val="00927C14"/>
    <w:rsid w:val="00927E04"/>
    <w:rsid w:val="00930C42"/>
    <w:rsid w:val="00931ACC"/>
    <w:rsid w:val="00931BA0"/>
    <w:rsid w:val="0093373F"/>
    <w:rsid w:val="00933807"/>
    <w:rsid w:val="0093452B"/>
    <w:rsid w:val="0093660A"/>
    <w:rsid w:val="00936767"/>
    <w:rsid w:val="00936F3D"/>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AC8"/>
    <w:rsid w:val="00950DC8"/>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F"/>
    <w:rsid w:val="00963D24"/>
    <w:rsid w:val="0096480E"/>
    <w:rsid w:val="009651BC"/>
    <w:rsid w:val="00965938"/>
    <w:rsid w:val="00965A73"/>
    <w:rsid w:val="00965D49"/>
    <w:rsid w:val="00966093"/>
    <w:rsid w:val="009661FE"/>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0AB5"/>
    <w:rsid w:val="0098268E"/>
    <w:rsid w:val="00983AD5"/>
    <w:rsid w:val="00983AFA"/>
    <w:rsid w:val="009841A0"/>
    <w:rsid w:val="00984E48"/>
    <w:rsid w:val="0098522C"/>
    <w:rsid w:val="00985CEC"/>
    <w:rsid w:val="00985EF7"/>
    <w:rsid w:val="009864B1"/>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4C96"/>
    <w:rsid w:val="00994F0B"/>
    <w:rsid w:val="009950E9"/>
    <w:rsid w:val="00995FB5"/>
    <w:rsid w:val="00997F19"/>
    <w:rsid w:val="009A03E1"/>
    <w:rsid w:val="009A0E19"/>
    <w:rsid w:val="009A16BB"/>
    <w:rsid w:val="009A18B9"/>
    <w:rsid w:val="009A29B3"/>
    <w:rsid w:val="009A2E69"/>
    <w:rsid w:val="009A31E9"/>
    <w:rsid w:val="009A33EF"/>
    <w:rsid w:val="009A33F0"/>
    <w:rsid w:val="009A3476"/>
    <w:rsid w:val="009A3B0D"/>
    <w:rsid w:val="009A3CE1"/>
    <w:rsid w:val="009A4ACA"/>
    <w:rsid w:val="009A6242"/>
    <w:rsid w:val="009A6574"/>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3DB4"/>
    <w:rsid w:val="009C3FCB"/>
    <w:rsid w:val="009C4156"/>
    <w:rsid w:val="009C4B78"/>
    <w:rsid w:val="009C4CF1"/>
    <w:rsid w:val="009C51D5"/>
    <w:rsid w:val="009C60ED"/>
    <w:rsid w:val="009C6335"/>
    <w:rsid w:val="009C73D2"/>
    <w:rsid w:val="009D0220"/>
    <w:rsid w:val="009D0FB4"/>
    <w:rsid w:val="009D14D0"/>
    <w:rsid w:val="009D1A48"/>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DB4"/>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66E"/>
    <w:rsid w:val="00A13A13"/>
    <w:rsid w:val="00A13E95"/>
    <w:rsid w:val="00A142E0"/>
    <w:rsid w:val="00A14C42"/>
    <w:rsid w:val="00A14D40"/>
    <w:rsid w:val="00A1575C"/>
    <w:rsid w:val="00A15A9B"/>
    <w:rsid w:val="00A16294"/>
    <w:rsid w:val="00A17825"/>
    <w:rsid w:val="00A20564"/>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2F6B"/>
    <w:rsid w:val="00A33A7D"/>
    <w:rsid w:val="00A34379"/>
    <w:rsid w:val="00A3493B"/>
    <w:rsid w:val="00A349E6"/>
    <w:rsid w:val="00A34AB0"/>
    <w:rsid w:val="00A359A9"/>
    <w:rsid w:val="00A3635E"/>
    <w:rsid w:val="00A36541"/>
    <w:rsid w:val="00A37165"/>
    <w:rsid w:val="00A40227"/>
    <w:rsid w:val="00A40E01"/>
    <w:rsid w:val="00A4171B"/>
    <w:rsid w:val="00A4307B"/>
    <w:rsid w:val="00A439F1"/>
    <w:rsid w:val="00A43F57"/>
    <w:rsid w:val="00A452A4"/>
    <w:rsid w:val="00A454EB"/>
    <w:rsid w:val="00A45ABB"/>
    <w:rsid w:val="00A460DF"/>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8E"/>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1FA7"/>
    <w:rsid w:val="00A72295"/>
    <w:rsid w:val="00A72D1C"/>
    <w:rsid w:val="00A72E57"/>
    <w:rsid w:val="00A73042"/>
    <w:rsid w:val="00A7363E"/>
    <w:rsid w:val="00A7382C"/>
    <w:rsid w:val="00A738A6"/>
    <w:rsid w:val="00A738BC"/>
    <w:rsid w:val="00A74284"/>
    <w:rsid w:val="00A74BDC"/>
    <w:rsid w:val="00A74C53"/>
    <w:rsid w:val="00A74EBA"/>
    <w:rsid w:val="00A74F8A"/>
    <w:rsid w:val="00A75C70"/>
    <w:rsid w:val="00A768B5"/>
    <w:rsid w:val="00A769DE"/>
    <w:rsid w:val="00A76A0B"/>
    <w:rsid w:val="00A774B2"/>
    <w:rsid w:val="00A77B1B"/>
    <w:rsid w:val="00A8025E"/>
    <w:rsid w:val="00A80927"/>
    <w:rsid w:val="00A81233"/>
    <w:rsid w:val="00A81F18"/>
    <w:rsid w:val="00A822DF"/>
    <w:rsid w:val="00A8240F"/>
    <w:rsid w:val="00A82894"/>
    <w:rsid w:val="00A82FD8"/>
    <w:rsid w:val="00A830C5"/>
    <w:rsid w:val="00A830EA"/>
    <w:rsid w:val="00A83B05"/>
    <w:rsid w:val="00A85244"/>
    <w:rsid w:val="00A854EF"/>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849"/>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3AE1"/>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E3"/>
    <w:rsid w:val="00AD25F1"/>
    <w:rsid w:val="00AD27A7"/>
    <w:rsid w:val="00AD32C0"/>
    <w:rsid w:val="00AD3848"/>
    <w:rsid w:val="00AD3990"/>
    <w:rsid w:val="00AD3CAD"/>
    <w:rsid w:val="00AD413D"/>
    <w:rsid w:val="00AD5069"/>
    <w:rsid w:val="00AD51B1"/>
    <w:rsid w:val="00AD54AB"/>
    <w:rsid w:val="00AD54B8"/>
    <w:rsid w:val="00AD7971"/>
    <w:rsid w:val="00AD7ADD"/>
    <w:rsid w:val="00AE009E"/>
    <w:rsid w:val="00AE06ED"/>
    <w:rsid w:val="00AE0C49"/>
    <w:rsid w:val="00AE1792"/>
    <w:rsid w:val="00AE2112"/>
    <w:rsid w:val="00AE2B18"/>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E7D68"/>
    <w:rsid w:val="00AF053A"/>
    <w:rsid w:val="00AF0821"/>
    <w:rsid w:val="00AF0924"/>
    <w:rsid w:val="00AF1890"/>
    <w:rsid w:val="00AF2095"/>
    <w:rsid w:val="00AF26F1"/>
    <w:rsid w:val="00AF3073"/>
    <w:rsid w:val="00AF3233"/>
    <w:rsid w:val="00AF47E0"/>
    <w:rsid w:val="00AF4B25"/>
    <w:rsid w:val="00AF4FEE"/>
    <w:rsid w:val="00AF614F"/>
    <w:rsid w:val="00AF6415"/>
    <w:rsid w:val="00AF65E6"/>
    <w:rsid w:val="00AF693F"/>
    <w:rsid w:val="00AF6AD2"/>
    <w:rsid w:val="00AF7018"/>
    <w:rsid w:val="00AF7142"/>
    <w:rsid w:val="00AF718A"/>
    <w:rsid w:val="00AF792D"/>
    <w:rsid w:val="00B00263"/>
    <w:rsid w:val="00B00662"/>
    <w:rsid w:val="00B008CD"/>
    <w:rsid w:val="00B00921"/>
    <w:rsid w:val="00B00EE7"/>
    <w:rsid w:val="00B0254E"/>
    <w:rsid w:val="00B026C5"/>
    <w:rsid w:val="00B02D45"/>
    <w:rsid w:val="00B035D8"/>
    <w:rsid w:val="00B037B6"/>
    <w:rsid w:val="00B03816"/>
    <w:rsid w:val="00B03B7A"/>
    <w:rsid w:val="00B04B60"/>
    <w:rsid w:val="00B059DE"/>
    <w:rsid w:val="00B05B2B"/>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8C6"/>
    <w:rsid w:val="00B14DF2"/>
    <w:rsid w:val="00B1513F"/>
    <w:rsid w:val="00B15573"/>
    <w:rsid w:val="00B160BC"/>
    <w:rsid w:val="00B1624D"/>
    <w:rsid w:val="00B16D14"/>
    <w:rsid w:val="00B16E07"/>
    <w:rsid w:val="00B17041"/>
    <w:rsid w:val="00B20A13"/>
    <w:rsid w:val="00B20E92"/>
    <w:rsid w:val="00B2136C"/>
    <w:rsid w:val="00B215E5"/>
    <w:rsid w:val="00B23A83"/>
    <w:rsid w:val="00B24246"/>
    <w:rsid w:val="00B24E29"/>
    <w:rsid w:val="00B25023"/>
    <w:rsid w:val="00B25560"/>
    <w:rsid w:val="00B255E6"/>
    <w:rsid w:val="00B262B6"/>
    <w:rsid w:val="00B263D4"/>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222"/>
    <w:rsid w:val="00B4137A"/>
    <w:rsid w:val="00B41444"/>
    <w:rsid w:val="00B415CA"/>
    <w:rsid w:val="00B41DAE"/>
    <w:rsid w:val="00B4235B"/>
    <w:rsid w:val="00B42793"/>
    <w:rsid w:val="00B42877"/>
    <w:rsid w:val="00B42D99"/>
    <w:rsid w:val="00B443A4"/>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56C3"/>
    <w:rsid w:val="00B6601B"/>
    <w:rsid w:val="00B66996"/>
    <w:rsid w:val="00B669BE"/>
    <w:rsid w:val="00B66CF3"/>
    <w:rsid w:val="00B66D8E"/>
    <w:rsid w:val="00B66DAD"/>
    <w:rsid w:val="00B6767E"/>
    <w:rsid w:val="00B67DC2"/>
    <w:rsid w:val="00B70BF8"/>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33BE"/>
    <w:rsid w:val="00B83AD7"/>
    <w:rsid w:val="00B842BB"/>
    <w:rsid w:val="00B84437"/>
    <w:rsid w:val="00B84B49"/>
    <w:rsid w:val="00B85395"/>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682"/>
    <w:rsid w:val="00BA0943"/>
    <w:rsid w:val="00BA0B9B"/>
    <w:rsid w:val="00BA0C25"/>
    <w:rsid w:val="00BA1416"/>
    <w:rsid w:val="00BA185F"/>
    <w:rsid w:val="00BA1890"/>
    <w:rsid w:val="00BA299A"/>
    <w:rsid w:val="00BA2B4E"/>
    <w:rsid w:val="00BA3B40"/>
    <w:rsid w:val="00BA3C5A"/>
    <w:rsid w:val="00BA46CB"/>
    <w:rsid w:val="00BA4B13"/>
    <w:rsid w:val="00BA4DC5"/>
    <w:rsid w:val="00BA4F15"/>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1715"/>
    <w:rsid w:val="00BC2050"/>
    <w:rsid w:val="00BC2E00"/>
    <w:rsid w:val="00BC358C"/>
    <w:rsid w:val="00BC3602"/>
    <w:rsid w:val="00BC3858"/>
    <w:rsid w:val="00BC3F8C"/>
    <w:rsid w:val="00BC45A6"/>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5F61"/>
    <w:rsid w:val="00BD6A1D"/>
    <w:rsid w:val="00BE02B4"/>
    <w:rsid w:val="00BE03D6"/>
    <w:rsid w:val="00BE04FE"/>
    <w:rsid w:val="00BE05B6"/>
    <w:rsid w:val="00BE1000"/>
    <w:rsid w:val="00BE12DF"/>
    <w:rsid w:val="00BE1D80"/>
    <w:rsid w:val="00BE1F1E"/>
    <w:rsid w:val="00BE2059"/>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12C"/>
    <w:rsid w:val="00C012F0"/>
    <w:rsid w:val="00C0196A"/>
    <w:rsid w:val="00C0235D"/>
    <w:rsid w:val="00C024FC"/>
    <w:rsid w:val="00C0390E"/>
    <w:rsid w:val="00C04D33"/>
    <w:rsid w:val="00C04E44"/>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C6B"/>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5681"/>
    <w:rsid w:val="00C26CD4"/>
    <w:rsid w:val="00C27528"/>
    <w:rsid w:val="00C275B1"/>
    <w:rsid w:val="00C307CF"/>
    <w:rsid w:val="00C31852"/>
    <w:rsid w:val="00C3187D"/>
    <w:rsid w:val="00C328B1"/>
    <w:rsid w:val="00C32C8F"/>
    <w:rsid w:val="00C32CA6"/>
    <w:rsid w:val="00C3403E"/>
    <w:rsid w:val="00C34991"/>
    <w:rsid w:val="00C34C35"/>
    <w:rsid w:val="00C34DC6"/>
    <w:rsid w:val="00C35C47"/>
    <w:rsid w:val="00C36170"/>
    <w:rsid w:val="00C41F77"/>
    <w:rsid w:val="00C4242B"/>
    <w:rsid w:val="00C4253A"/>
    <w:rsid w:val="00C429C8"/>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C41"/>
    <w:rsid w:val="00C47E13"/>
    <w:rsid w:val="00C5011A"/>
    <w:rsid w:val="00C507C9"/>
    <w:rsid w:val="00C50DF6"/>
    <w:rsid w:val="00C50F5C"/>
    <w:rsid w:val="00C5117A"/>
    <w:rsid w:val="00C51760"/>
    <w:rsid w:val="00C51916"/>
    <w:rsid w:val="00C51E88"/>
    <w:rsid w:val="00C52410"/>
    <w:rsid w:val="00C525B3"/>
    <w:rsid w:val="00C52652"/>
    <w:rsid w:val="00C53372"/>
    <w:rsid w:val="00C54179"/>
    <w:rsid w:val="00C5428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67EBD"/>
    <w:rsid w:val="00C7068B"/>
    <w:rsid w:val="00C70759"/>
    <w:rsid w:val="00C715A0"/>
    <w:rsid w:val="00C716DC"/>
    <w:rsid w:val="00C72336"/>
    <w:rsid w:val="00C73517"/>
    <w:rsid w:val="00C74A03"/>
    <w:rsid w:val="00C74CA9"/>
    <w:rsid w:val="00C74E21"/>
    <w:rsid w:val="00C7534C"/>
    <w:rsid w:val="00C754AD"/>
    <w:rsid w:val="00C75615"/>
    <w:rsid w:val="00C75B9E"/>
    <w:rsid w:val="00C75BF4"/>
    <w:rsid w:val="00C75D45"/>
    <w:rsid w:val="00C763C4"/>
    <w:rsid w:val="00C766C4"/>
    <w:rsid w:val="00C7682D"/>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EC"/>
    <w:rsid w:val="00C933B3"/>
    <w:rsid w:val="00C942D9"/>
    <w:rsid w:val="00C9477F"/>
    <w:rsid w:val="00C949CD"/>
    <w:rsid w:val="00C94CE9"/>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2DC9"/>
    <w:rsid w:val="00CB478D"/>
    <w:rsid w:val="00CB4A8A"/>
    <w:rsid w:val="00CB5799"/>
    <w:rsid w:val="00CB5A1F"/>
    <w:rsid w:val="00CB66D7"/>
    <w:rsid w:val="00CB690B"/>
    <w:rsid w:val="00CB6F5D"/>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28"/>
    <w:rsid w:val="00CF5D72"/>
    <w:rsid w:val="00CF613D"/>
    <w:rsid w:val="00CF61FE"/>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404E"/>
    <w:rsid w:val="00D1455A"/>
    <w:rsid w:val="00D14DB6"/>
    <w:rsid w:val="00D14E8C"/>
    <w:rsid w:val="00D15A9C"/>
    <w:rsid w:val="00D15C2E"/>
    <w:rsid w:val="00D173F5"/>
    <w:rsid w:val="00D17426"/>
    <w:rsid w:val="00D17596"/>
    <w:rsid w:val="00D17997"/>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4EC"/>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5EC2"/>
    <w:rsid w:val="00D3626A"/>
    <w:rsid w:val="00D3630D"/>
    <w:rsid w:val="00D37E2C"/>
    <w:rsid w:val="00D37EB0"/>
    <w:rsid w:val="00D40835"/>
    <w:rsid w:val="00D40DF3"/>
    <w:rsid w:val="00D41ADD"/>
    <w:rsid w:val="00D433D2"/>
    <w:rsid w:val="00D43D0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B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61E"/>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5DD9"/>
    <w:rsid w:val="00DA63ED"/>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8F7"/>
    <w:rsid w:val="00DB5ECC"/>
    <w:rsid w:val="00DB6D3F"/>
    <w:rsid w:val="00DB7730"/>
    <w:rsid w:val="00DB77B4"/>
    <w:rsid w:val="00DB77DA"/>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C6B"/>
    <w:rsid w:val="00DE1FBC"/>
    <w:rsid w:val="00DE22B5"/>
    <w:rsid w:val="00DE25C6"/>
    <w:rsid w:val="00DE26D0"/>
    <w:rsid w:val="00DE2BBD"/>
    <w:rsid w:val="00DE2E7C"/>
    <w:rsid w:val="00DE3669"/>
    <w:rsid w:val="00DE3C05"/>
    <w:rsid w:val="00DE3C97"/>
    <w:rsid w:val="00DE3DBB"/>
    <w:rsid w:val="00DE46AC"/>
    <w:rsid w:val="00DE4AF9"/>
    <w:rsid w:val="00DE544A"/>
    <w:rsid w:val="00DE6BC6"/>
    <w:rsid w:val="00DE77F5"/>
    <w:rsid w:val="00DE7C46"/>
    <w:rsid w:val="00DF0205"/>
    <w:rsid w:val="00DF0532"/>
    <w:rsid w:val="00DF0637"/>
    <w:rsid w:val="00DF11BA"/>
    <w:rsid w:val="00DF192B"/>
    <w:rsid w:val="00DF247E"/>
    <w:rsid w:val="00DF24C3"/>
    <w:rsid w:val="00DF2800"/>
    <w:rsid w:val="00DF34FE"/>
    <w:rsid w:val="00DF4D29"/>
    <w:rsid w:val="00DF4FB5"/>
    <w:rsid w:val="00DF5E4B"/>
    <w:rsid w:val="00DF5F30"/>
    <w:rsid w:val="00DF6BE6"/>
    <w:rsid w:val="00DF6CD2"/>
    <w:rsid w:val="00DF70CE"/>
    <w:rsid w:val="00DF747F"/>
    <w:rsid w:val="00DF777C"/>
    <w:rsid w:val="00DF7ED2"/>
    <w:rsid w:val="00E00AC0"/>
    <w:rsid w:val="00E00BAC"/>
    <w:rsid w:val="00E0199D"/>
    <w:rsid w:val="00E03203"/>
    <w:rsid w:val="00E03487"/>
    <w:rsid w:val="00E03EBD"/>
    <w:rsid w:val="00E040F4"/>
    <w:rsid w:val="00E04778"/>
    <w:rsid w:val="00E04F40"/>
    <w:rsid w:val="00E053E3"/>
    <w:rsid w:val="00E0576C"/>
    <w:rsid w:val="00E05CAD"/>
    <w:rsid w:val="00E06EEF"/>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251E"/>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AFB"/>
    <w:rsid w:val="00E51CE8"/>
    <w:rsid w:val="00E51E73"/>
    <w:rsid w:val="00E51F46"/>
    <w:rsid w:val="00E52365"/>
    <w:rsid w:val="00E524D6"/>
    <w:rsid w:val="00E527CA"/>
    <w:rsid w:val="00E528CE"/>
    <w:rsid w:val="00E52EC8"/>
    <w:rsid w:val="00E54D5E"/>
    <w:rsid w:val="00E54F18"/>
    <w:rsid w:val="00E56447"/>
    <w:rsid w:val="00E57731"/>
    <w:rsid w:val="00E57BAF"/>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0E7C"/>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F1"/>
    <w:rsid w:val="00E85A07"/>
    <w:rsid w:val="00E85CCC"/>
    <w:rsid w:val="00E866C0"/>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689E"/>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F7C"/>
    <w:rsid w:val="00EA53C6"/>
    <w:rsid w:val="00EA57AB"/>
    <w:rsid w:val="00EA601F"/>
    <w:rsid w:val="00EA6746"/>
    <w:rsid w:val="00EA709C"/>
    <w:rsid w:val="00EA70ED"/>
    <w:rsid w:val="00EA719A"/>
    <w:rsid w:val="00EA7DEB"/>
    <w:rsid w:val="00EB002D"/>
    <w:rsid w:val="00EB005C"/>
    <w:rsid w:val="00EB0231"/>
    <w:rsid w:val="00EB106B"/>
    <w:rsid w:val="00EB1743"/>
    <w:rsid w:val="00EB19F9"/>
    <w:rsid w:val="00EB241D"/>
    <w:rsid w:val="00EB2D87"/>
    <w:rsid w:val="00EB2E14"/>
    <w:rsid w:val="00EB3773"/>
    <w:rsid w:val="00EB3D4B"/>
    <w:rsid w:val="00EB3F39"/>
    <w:rsid w:val="00EB584A"/>
    <w:rsid w:val="00EB5AE2"/>
    <w:rsid w:val="00EB6399"/>
    <w:rsid w:val="00EB728A"/>
    <w:rsid w:val="00EB763C"/>
    <w:rsid w:val="00EB7E66"/>
    <w:rsid w:val="00EC1135"/>
    <w:rsid w:val="00EC1153"/>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41E"/>
    <w:rsid w:val="00ED3656"/>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69B"/>
    <w:rsid w:val="00EE5925"/>
    <w:rsid w:val="00EE5C72"/>
    <w:rsid w:val="00EE6398"/>
    <w:rsid w:val="00EE640B"/>
    <w:rsid w:val="00EE675E"/>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0F1E"/>
    <w:rsid w:val="00F01C15"/>
    <w:rsid w:val="00F02218"/>
    <w:rsid w:val="00F0264D"/>
    <w:rsid w:val="00F036D7"/>
    <w:rsid w:val="00F04563"/>
    <w:rsid w:val="00F0670C"/>
    <w:rsid w:val="00F067B7"/>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48E"/>
    <w:rsid w:val="00F21126"/>
    <w:rsid w:val="00F21801"/>
    <w:rsid w:val="00F22353"/>
    <w:rsid w:val="00F23E98"/>
    <w:rsid w:val="00F24293"/>
    <w:rsid w:val="00F24732"/>
    <w:rsid w:val="00F24E08"/>
    <w:rsid w:val="00F25994"/>
    <w:rsid w:val="00F25C73"/>
    <w:rsid w:val="00F261F6"/>
    <w:rsid w:val="00F26BE7"/>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6C2"/>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704"/>
    <w:rsid w:val="00F57D1E"/>
    <w:rsid w:val="00F60A52"/>
    <w:rsid w:val="00F6171B"/>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EA9"/>
    <w:rsid w:val="00F72BAF"/>
    <w:rsid w:val="00F73782"/>
    <w:rsid w:val="00F73A76"/>
    <w:rsid w:val="00F744C7"/>
    <w:rsid w:val="00F747CF"/>
    <w:rsid w:val="00F74EB5"/>
    <w:rsid w:val="00F76C9A"/>
    <w:rsid w:val="00F77622"/>
    <w:rsid w:val="00F803D4"/>
    <w:rsid w:val="00F80605"/>
    <w:rsid w:val="00F819B8"/>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A0072"/>
    <w:rsid w:val="00FA042F"/>
    <w:rsid w:val="00FA1E4D"/>
    <w:rsid w:val="00FA2DCA"/>
    <w:rsid w:val="00FA3278"/>
    <w:rsid w:val="00FA3428"/>
    <w:rsid w:val="00FA350C"/>
    <w:rsid w:val="00FA381E"/>
    <w:rsid w:val="00FA3850"/>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76B"/>
    <w:rsid w:val="00FB4F3C"/>
    <w:rsid w:val="00FB5081"/>
    <w:rsid w:val="00FB5159"/>
    <w:rsid w:val="00FB6001"/>
    <w:rsid w:val="00FB6659"/>
    <w:rsid w:val="00FB75B7"/>
    <w:rsid w:val="00FC0687"/>
    <w:rsid w:val="00FC0B3B"/>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32BC"/>
    <w:rsid w:val="00FE4CD0"/>
    <w:rsid w:val="00FE6B28"/>
    <w:rsid w:val="00FE78AD"/>
    <w:rsid w:val="00FE7B8E"/>
    <w:rsid w:val="00FE7C7C"/>
    <w:rsid w:val="00FF076B"/>
    <w:rsid w:val="00FF16F2"/>
    <w:rsid w:val="00FF201A"/>
    <w:rsid w:val="00FF2CDC"/>
    <w:rsid w:val="00FF3CAE"/>
    <w:rsid w:val="00FF450D"/>
    <w:rsid w:val="00FF453D"/>
    <w:rsid w:val="00FF50A6"/>
    <w:rsid w:val="00FF5B20"/>
    <w:rsid w:val="00FF76A8"/>
    <w:rsid w:val="00FF789A"/>
    <w:rsid w:val="00FF789C"/>
    <w:rsid w:val="00FF7F32"/>
    <w:rsid w:val="631F6B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7740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774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740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 w:type="character" w:customStyle="1" w:styleId="HeaderChar">
    <w:name w:val="Header Char"/>
    <w:aliases w:val="header odd Char"/>
    <w:basedOn w:val="DefaultParagraphFont"/>
    <w:link w:val="Header"/>
    <w:rsid w:val="00A82894"/>
    <w:rPr>
      <w:rFonts w:ascii="Arial" w:hAnsi="Arial"/>
      <w:b/>
      <w:noProof/>
      <w:sz w:val="18"/>
      <w:lang w:val="en-US" w:eastAsia="en-US"/>
    </w:rPr>
  </w:style>
  <w:style w:type="character" w:customStyle="1" w:styleId="CommentTextChar">
    <w:name w:val="Comment Text Char"/>
    <w:basedOn w:val="DefaultParagraphFont"/>
    <w:link w:val="CommentText"/>
    <w:rsid w:val="00E56447"/>
    <w:rPr>
      <w:rFonts w:asciiTheme="minorHAnsi" w:eastAsia="MS Mincho" w:hAnsiTheme="minorHAnsi" w:cstheme="minorBidi"/>
      <w:kern w:val="2"/>
      <w:sz w:val="21"/>
      <w:szCs w:val="22"/>
      <w:lang w:val="en-US" w:eastAsia="zh-CN"/>
    </w:rPr>
  </w:style>
  <w:style w:type="character" w:styleId="Emphasis">
    <w:name w:val="Emphasis"/>
    <w:basedOn w:val="DefaultParagraphFont"/>
    <w:qFormat/>
    <w:rsid w:val="00F819B8"/>
    <w:rPr>
      <w:i/>
      <w:iCs/>
    </w:rPr>
  </w:style>
  <w:style w:type="character" w:customStyle="1" w:styleId="ListParagraphChar">
    <w:name w:val="List Paragraph Char"/>
    <w:link w:val="ListParagraph"/>
    <w:uiPriority w:val="34"/>
    <w:rsid w:val="00A80927"/>
    <w:rPr>
      <w:rFonts w:asciiTheme="minorHAnsi" w:eastAsiaTheme="minorEastAsia" w:hAnsiTheme="minorHAnsi" w:cstheme="minorBidi"/>
      <w:kern w:val="2"/>
      <w:sz w:val="21"/>
      <w:szCs w:val="22"/>
      <w:lang w:val="en-US" w:eastAsia="zh-CN"/>
    </w:rPr>
  </w:style>
  <w:style w:type="character" w:styleId="PlaceholderText">
    <w:name w:val="Placeholder Text"/>
    <w:basedOn w:val="DefaultParagraphFont"/>
    <w:uiPriority w:val="99"/>
    <w:semiHidden/>
    <w:rsid w:val="005B5C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SP-5AIRPNAIUNRU-1830940522-930</_dlc_DocId>
    <_dlc_DocIdUrl xmlns="71c5aaf6-e6ce-465b-b873-5148d2a4c105">
      <Url>https://nokia.sharepoint.com/sites/c5g/5gradio/_layouts/15/DocIdRedir.aspx?ID=SP-5AIRPNAIUNRU-1830940522-930</Url>
      <Description>SP-5AIRPNAIUNRU-1830940522-930</Description>
    </_dlc_DocIdUrl>
    <SharedWithUsers xmlns="95d2e41d-1f11-4347-bb1c-11d6a32975dd">
      <UserInfo>
        <DisplayName>Zhang, Yi 16. (Nokia - CN/Beijing)</DisplayName>
        <AccountId>944</AccountId>
        <AccountType/>
      </UserInfo>
      <UserInfo>
        <DisplayName>Vihriala, Jaakko (Nokia - FI/Oulu)</DisplayName>
        <AccountId>851</AccountId>
        <AccountType/>
      </UserInfo>
      <UserInfo>
        <DisplayName>Sun, Jingyuan (Nokia - CN/Beijing)</DisplayName>
        <AccountId>817</AccountId>
        <AccountType/>
      </UserInfo>
      <UserInfo>
        <DisplayName>Zeng, Xiangnian (Nokia - CN/Hangzhou)</DisplayName>
        <AccountId>868</AccountId>
        <AccountType/>
      </UserInfo>
      <UserInfo>
        <DisplayName>Jiang, Wei 5. (Nokia - CN/Hangzhou)</DisplayName>
        <AccountId>947</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8517C-73AA-4567-AF1C-B50E93DC5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66F4FE0B-4A72-4E7B-91D4-47D405CB9AEE}">
  <ds:schemaRefs>
    <ds:schemaRef ds:uri="http://purl.org/dc/elements/1.1/"/>
    <ds:schemaRef ds:uri="http://schemas.microsoft.com/office/2006/documentManagement/types"/>
    <ds:schemaRef ds:uri="71c5aaf6-e6ce-465b-b873-5148d2a4c105"/>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95d2e41d-1f11-4347-bb1c-11d6a32975dd"/>
    <ds:schemaRef ds:uri="3b34c8f0-1ef5-4d1e-bb66-517ce7fe7356"/>
    <ds:schemaRef ds:uri="http://schemas.microsoft.com/office/2006/metadata/properties"/>
  </ds:schemaRefs>
</ds:datastoreItem>
</file>

<file path=customXml/itemProps5.xml><?xml version="1.0" encoding="utf-8"?>
<ds:datastoreItem xmlns:ds="http://schemas.openxmlformats.org/officeDocument/2006/customXml" ds:itemID="{7C173489-EE64-4440-89A5-A308256CEC6E}">
  <ds:schemaRefs>
    <ds:schemaRef ds:uri="http://schemas.microsoft.com/sharepoint/events"/>
  </ds:schemaRefs>
</ds:datastoreItem>
</file>

<file path=customXml/itemProps6.xml><?xml version="1.0" encoding="utf-8"?>
<ds:datastoreItem xmlns:ds="http://schemas.openxmlformats.org/officeDocument/2006/customXml" ds:itemID="{2EA3BBF4-A971-4B72-B16A-531E2636C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1564</Words>
  <Characters>7751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2017-05-05T16:41:00Z</dcterms:created>
  <dcterms:modified xsi:type="dcterms:W3CDTF">2017-05-05T23:17:00Z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4745ae5c-d7fa-4c62-adfe-cdd76024a3ca</vt:lpwstr>
  </property>
</Properties>
</file>