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A63BE58"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F63788">
        <w:t>1</w:t>
      </w:r>
      <w:r w:rsidR="00A85C6C" w:rsidRPr="00F63788">
        <w:t>7</w:t>
      </w:r>
      <w:r w:rsidR="00356A14" w:rsidRPr="00F63788">
        <w:t>0</w:t>
      </w:r>
      <w:r w:rsidR="00F63788" w:rsidRPr="00F63788">
        <w:t>8688</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15BF585" w:rsidR="00E90E49" w:rsidRPr="00327997" w:rsidRDefault="003D3C45" w:rsidP="00327997">
      <w:pPr>
        <w:pStyle w:val="3GPPHeader"/>
      </w:pPr>
      <w:r w:rsidRPr="00327997">
        <w:t>Title:</w:t>
      </w:r>
      <w:r w:rsidR="00E90E49" w:rsidRPr="00327997">
        <w:tab/>
      </w:r>
      <w:r w:rsidR="00485E7A" w:rsidRPr="00F63788">
        <w:rPr>
          <w:rFonts w:eastAsia="MS Mincho"/>
          <w:lang w:eastAsia="ja-JP"/>
        </w:rPr>
        <w:t>Codebook design for Type II CSI feedba</w:t>
      </w:r>
      <w:r w:rsidR="00F63788" w:rsidRPr="00F63788">
        <w:rPr>
          <w:rFonts w:eastAsia="MS Mincho"/>
          <w:lang w:eastAsia="ja-JP"/>
        </w:rPr>
        <w:t>ck</w:t>
      </w:r>
    </w:p>
    <w:p w14:paraId="2D554DE3" w14:textId="5B49B4AD" w:rsidR="00952A24" w:rsidRPr="00327997" w:rsidRDefault="00952A24" w:rsidP="00327997">
      <w:pPr>
        <w:pStyle w:val="3GPPHeader"/>
      </w:pPr>
      <w:r w:rsidRPr="00327997">
        <w:t>Agenda Item:</w:t>
      </w:r>
      <w:r w:rsidRPr="00327997">
        <w:tab/>
      </w:r>
      <w:r w:rsidR="00485E7A">
        <w:t>7.1.2.3.5</w:t>
      </w:r>
    </w:p>
    <w:p w14:paraId="3C99C89E" w14:textId="6711292C"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01B0735" w14:textId="77777777" w:rsidR="00485E7A" w:rsidRDefault="00485E7A" w:rsidP="00485E7A">
      <w:pPr>
        <w:rPr>
          <w:rFonts w:eastAsia="MS Mincho"/>
          <w:i/>
          <w:lang w:eastAsia="ja-JP"/>
        </w:rPr>
      </w:pPr>
    </w:p>
    <w:p w14:paraId="72B2365A" w14:textId="77777777" w:rsidR="00E90E49" w:rsidRPr="00CE0424" w:rsidRDefault="007F75D5" w:rsidP="00CE0424">
      <w:pPr>
        <w:pStyle w:val="Heading1"/>
      </w:pPr>
      <w:r>
        <w:t>Introduction</w:t>
      </w:r>
    </w:p>
    <w:p w14:paraId="6DE75FB0" w14:textId="1B2B129F" w:rsidR="00485E7A" w:rsidRDefault="00485E7A" w:rsidP="00485E7A">
      <w:bookmarkStart w:id="0" w:name="_Ref178064866"/>
      <w:r>
        <w:t>In RAN1#88b, the following agreements were made regarding Type II CSI feedback:</w:t>
      </w:r>
    </w:p>
    <w:p w14:paraId="29B6235A" w14:textId="77777777" w:rsidR="00485E7A" w:rsidRPr="006205D5" w:rsidRDefault="00485E7A" w:rsidP="00485E7A">
      <w:pPr>
        <w:rPr>
          <w:rFonts w:eastAsia="MS Mincho"/>
          <w:lang w:val="en-US" w:eastAsia="ja-JP"/>
        </w:rPr>
      </w:pPr>
      <w:r w:rsidRPr="006205D5">
        <w:rPr>
          <w:rFonts w:eastAsia="MS Mincho"/>
          <w:highlight w:val="green"/>
          <w:lang w:val="en-US" w:eastAsia="ja-JP"/>
        </w:rPr>
        <w:t>Agreements</w:t>
      </w:r>
      <w:r w:rsidRPr="006205D5">
        <w:rPr>
          <w:rFonts w:eastAsia="MS Mincho"/>
          <w:lang w:val="en-US" w:eastAsia="ja-JP"/>
        </w:rPr>
        <w:t>:</w:t>
      </w:r>
    </w:p>
    <w:p w14:paraId="4B770C8F" w14:textId="77777777" w:rsidR="00485E7A" w:rsidRPr="006205D5" w:rsidRDefault="00485E7A" w:rsidP="00485E7A">
      <w:pPr>
        <w:numPr>
          <w:ilvl w:val="0"/>
          <w:numId w:val="18"/>
        </w:numPr>
        <w:overflowPunct/>
        <w:autoSpaceDE/>
        <w:autoSpaceDN/>
        <w:adjustRightInd/>
        <w:spacing w:after="0"/>
        <w:jc w:val="left"/>
        <w:textAlignment w:val="auto"/>
        <w:rPr>
          <w:rFonts w:eastAsia="MS Mincho"/>
          <w:lang w:val="en-US" w:eastAsia="ja-JP"/>
        </w:rPr>
      </w:pPr>
      <w:r w:rsidRPr="006205D5">
        <w:rPr>
          <w:rFonts w:eastAsia="MS Mincho"/>
          <w:lang w:eastAsia="ja-JP"/>
        </w:rPr>
        <w:t xml:space="preserve">For Type II CSI feedback (Cat 1, if supported), </w:t>
      </w:r>
      <w:r w:rsidRPr="00485E7A">
        <w:rPr>
          <w:rFonts w:eastAsia="MS Mincho"/>
          <w:lang w:val="en-US" w:eastAsia="ja-JP"/>
        </w:rPr>
        <w:t>at least rank 1 and rank 2 are supported</w:t>
      </w:r>
    </w:p>
    <w:p w14:paraId="3129B420" w14:textId="77777777" w:rsidR="00485E7A" w:rsidRPr="006205D5" w:rsidRDefault="00485E7A" w:rsidP="00485E7A">
      <w:pPr>
        <w:numPr>
          <w:ilvl w:val="1"/>
          <w:numId w:val="18"/>
        </w:numPr>
        <w:overflowPunct/>
        <w:autoSpaceDE/>
        <w:autoSpaceDN/>
        <w:adjustRightInd/>
        <w:spacing w:after="0"/>
        <w:jc w:val="left"/>
        <w:textAlignment w:val="auto"/>
        <w:rPr>
          <w:rFonts w:eastAsia="MS Mincho"/>
          <w:lang w:val="en-US" w:eastAsia="ja-JP"/>
        </w:rPr>
      </w:pPr>
      <w:r w:rsidRPr="006205D5">
        <w:rPr>
          <w:rFonts w:eastAsia="MS Mincho"/>
          <w:lang w:val="sv-SE" w:eastAsia="ja-JP"/>
        </w:rPr>
        <w:t>FFS other ranks</w:t>
      </w:r>
    </w:p>
    <w:p w14:paraId="27EFF1DD" w14:textId="77777777" w:rsidR="00485E7A" w:rsidRPr="006205D5" w:rsidRDefault="00485E7A" w:rsidP="00485E7A">
      <w:pPr>
        <w:numPr>
          <w:ilvl w:val="0"/>
          <w:numId w:val="18"/>
        </w:numPr>
        <w:overflowPunct/>
        <w:autoSpaceDE/>
        <w:autoSpaceDN/>
        <w:adjustRightInd/>
        <w:spacing w:after="0"/>
        <w:jc w:val="left"/>
        <w:textAlignment w:val="auto"/>
        <w:rPr>
          <w:rFonts w:eastAsia="MS Mincho"/>
          <w:lang w:val="en-US" w:eastAsia="ja-JP"/>
        </w:rPr>
      </w:pPr>
      <w:r w:rsidRPr="006205D5">
        <w:rPr>
          <w:rFonts w:eastAsia="MS Mincho"/>
          <w:bCs/>
          <w:lang w:val="sv-SE" w:eastAsia="ja-JP"/>
        </w:rPr>
        <w:t>For beam selection:</w:t>
      </w:r>
    </w:p>
    <w:p w14:paraId="3B1E74A4" w14:textId="77777777" w:rsidR="00485E7A" w:rsidRPr="006205D5" w:rsidRDefault="00485E7A" w:rsidP="00485E7A">
      <w:pPr>
        <w:numPr>
          <w:ilvl w:val="1"/>
          <w:numId w:val="18"/>
        </w:numPr>
        <w:overflowPunct/>
        <w:autoSpaceDE/>
        <w:autoSpaceDN/>
        <w:adjustRightInd/>
        <w:spacing w:after="0"/>
        <w:jc w:val="left"/>
        <w:textAlignment w:val="auto"/>
        <w:rPr>
          <w:rFonts w:eastAsia="MS Mincho"/>
          <w:lang w:val="en-US" w:eastAsia="ja-JP"/>
        </w:rPr>
      </w:pPr>
      <w:r w:rsidRPr="00485E7A">
        <w:rPr>
          <w:rFonts w:eastAsia="MS Mincho"/>
          <w:lang w:val="en-US" w:eastAsia="ja-JP"/>
        </w:rPr>
        <w:t>Support at least unconstrained beam selection from orthogonal basis</w:t>
      </w:r>
    </w:p>
    <w:p w14:paraId="7DD7374D" w14:textId="77777777" w:rsidR="00485E7A" w:rsidRPr="008C192B" w:rsidRDefault="00485E7A" w:rsidP="00485E7A">
      <w:pPr>
        <w:rPr>
          <w:rFonts w:eastAsia="MS Mincho"/>
          <w:lang w:val="en-US" w:eastAsia="ja-JP"/>
        </w:rPr>
      </w:pPr>
      <w:r w:rsidRPr="008C192B">
        <w:rPr>
          <w:rFonts w:eastAsia="MS Mincho"/>
          <w:highlight w:val="green"/>
          <w:lang w:val="en-US" w:eastAsia="ja-JP"/>
        </w:rPr>
        <w:t>Agreements</w:t>
      </w:r>
      <w:r w:rsidRPr="008C192B">
        <w:rPr>
          <w:rFonts w:eastAsia="MS Mincho"/>
          <w:lang w:val="en-US" w:eastAsia="ja-JP"/>
        </w:rPr>
        <w:t>:</w:t>
      </w:r>
    </w:p>
    <w:p w14:paraId="4471713E" w14:textId="77777777" w:rsidR="00485E7A" w:rsidRPr="008C192B" w:rsidRDefault="00485E7A" w:rsidP="00485E7A">
      <w:pPr>
        <w:numPr>
          <w:ilvl w:val="0"/>
          <w:numId w:val="19"/>
        </w:numPr>
        <w:overflowPunct/>
        <w:autoSpaceDE/>
        <w:autoSpaceDN/>
        <w:adjustRightInd/>
        <w:spacing w:after="0"/>
        <w:jc w:val="left"/>
        <w:textAlignment w:val="auto"/>
        <w:rPr>
          <w:rFonts w:eastAsia="MS Mincho"/>
          <w:lang w:val="en-US" w:eastAsia="ja-JP"/>
        </w:rPr>
      </w:pPr>
      <w:r w:rsidRPr="008C192B">
        <w:rPr>
          <w:rFonts w:eastAsia="MS Mincho"/>
          <w:lang w:val="en-US" w:eastAsia="ja-JP"/>
        </w:rPr>
        <w:t xml:space="preserve">FFS to support a common design of W2 for Cat. 1, Cat. 2 and Cat. 3 </w:t>
      </w:r>
    </w:p>
    <w:p w14:paraId="4F12437F" w14:textId="77777777" w:rsidR="00485E7A" w:rsidRPr="008C192B" w:rsidRDefault="00485E7A" w:rsidP="00485E7A">
      <w:pPr>
        <w:numPr>
          <w:ilvl w:val="1"/>
          <w:numId w:val="19"/>
        </w:numPr>
        <w:overflowPunct/>
        <w:autoSpaceDE/>
        <w:autoSpaceDN/>
        <w:adjustRightInd/>
        <w:spacing w:after="0"/>
        <w:jc w:val="left"/>
        <w:textAlignment w:val="auto"/>
        <w:rPr>
          <w:rFonts w:eastAsia="MS Mincho"/>
          <w:lang w:val="en-US" w:eastAsia="ja-JP"/>
        </w:rPr>
      </w:pPr>
      <w:r w:rsidRPr="008C192B">
        <w:rPr>
          <w:rFonts w:eastAsia="MS Mincho"/>
          <w:lang w:val="en-US" w:eastAsia="ja-JP"/>
        </w:rPr>
        <w:t>FFS for Cat. 3, W2 only feedback is allowed</w:t>
      </w:r>
    </w:p>
    <w:p w14:paraId="0AB42F2A" w14:textId="77777777" w:rsidR="00485E7A" w:rsidRPr="008C192B" w:rsidRDefault="00485E7A" w:rsidP="00485E7A">
      <w:pPr>
        <w:numPr>
          <w:ilvl w:val="2"/>
          <w:numId w:val="19"/>
        </w:numPr>
        <w:overflowPunct/>
        <w:autoSpaceDE/>
        <w:autoSpaceDN/>
        <w:adjustRightInd/>
        <w:spacing w:after="0"/>
        <w:jc w:val="left"/>
        <w:textAlignment w:val="auto"/>
        <w:rPr>
          <w:rFonts w:eastAsia="MS Mincho"/>
          <w:lang w:val="en-US" w:eastAsia="ja-JP"/>
        </w:rPr>
      </w:pPr>
      <w:r w:rsidRPr="008C192B">
        <w:rPr>
          <w:rFonts w:eastAsia="MS Mincho"/>
          <w:lang w:val="en-US" w:eastAsia="ja-JP"/>
        </w:rPr>
        <w:t>FFS amplitude feedback for W2 (e.g., wideband, subband, etc.)</w:t>
      </w:r>
    </w:p>
    <w:p w14:paraId="3D82116F" w14:textId="77777777" w:rsidR="00485E7A" w:rsidRPr="008C192B" w:rsidRDefault="00485E7A" w:rsidP="00485E7A">
      <w:pPr>
        <w:numPr>
          <w:ilvl w:val="1"/>
          <w:numId w:val="19"/>
        </w:numPr>
        <w:overflowPunct/>
        <w:autoSpaceDE/>
        <w:autoSpaceDN/>
        <w:adjustRightInd/>
        <w:spacing w:after="0"/>
        <w:jc w:val="left"/>
        <w:textAlignment w:val="auto"/>
        <w:rPr>
          <w:rFonts w:eastAsia="MS Mincho"/>
          <w:lang w:val="en-US" w:eastAsia="ja-JP"/>
        </w:rPr>
      </w:pPr>
      <w:r w:rsidRPr="008C192B">
        <w:rPr>
          <w:rFonts w:eastAsia="MS Mincho"/>
          <w:lang w:val="en-US" w:eastAsia="ja-JP"/>
        </w:rPr>
        <w:t>Note: this does not mean NR supports all three categories</w:t>
      </w:r>
    </w:p>
    <w:p w14:paraId="41E3AB7C" w14:textId="77777777" w:rsidR="00485E7A" w:rsidRPr="008C192B" w:rsidRDefault="00485E7A" w:rsidP="00485E7A">
      <w:pPr>
        <w:numPr>
          <w:ilvl w:val="0"/>
          <w:numId w:val="19"/>
        </w:numPr>
        <w:overflowPunct/>
        <w:autoSpaceDE/>
        <w:autoSpaceDN/>
        <w:adjustRightInd/>
        <w:spacing w:after="0"/>
        <w:jc w:val="left"/>
        <w:textAlignment w:val="auto"/>
        <w:rPr>
          <w:rFonts w:eastAsia="MS Mincho"/>
          <w:b/>
          <w:lang w:val="en-US" w:eastAsia="ja-JP"/>
        </w:rPr>
      </w:pPr>
      <w:r w:rsidRPr="00485E7A">
        <w:rPr>
          <w:rFonts w:eastAsia="MS Mincho"/>
          <w:lang w:val="en-US" w:eastAsia="ja-JP"/>
        </w:rPr>
        <w:t xml:space="preserve">FFS whether or not to merge Category 1 </w:t>
      </w:r>
      <w:r w:rsidRPr="008C192B">
        <w:rPr>
          <w:rFonts w:eastAsia="MS Mincho"/>
          <w:lang w:val="en-US" w:eastAsia="ja-JP"/>
        </w:rPr>
        <w:t>and Category 3 using a unified codebook formulation</w:t>
      </w:r>
    </w:p>
    <w:p w14:paraId="400CB8CA" w14:textId="77777777" w:rsidR="00485E7A" w:rsidRPr="00980E62" w:rsidRDefault="00485E7A" w:rsidP="00485E7A">
      <w:pPr>
        <w:rPr>
          <w:rFonts w:eastAsia="MS Mincho"/>
          <w:lang w:val="en-US" w:eastAsia="ja-JP"/>
        </w:rPr>
      </w:pPr>
      <w:r w:rsidRPr="00980E62">
        <w:rPr>
          <w:rFonts w:eastAsia="MS Mincho"/>
          <w:highlight w:val="green"/>
          <w:lang w:val="en-US" w:eastAsia="ja-JP"/>
        </w:rPr>
        <w:t>Agreements</w:t>
      </w:r>
      <w:r w:rsidRPr="00980E62">
        <w:rPr>
          <w:rFonts w:eastAsia="MS Mincho"/>
          <w:lang w:val="en-US" w:eastAsia="ja-JP"/>
        </w:rPr>
        <w:t>:</w:t>
      </w:r>
    </w:p>
    <w:p w14:paraId="4319EADC" w14:textId="1670A771" w:rsidR="00485E7A" w:rsidRPr="00980E62" w:rsidRDefault="00485E7A" w:rsidP="00485E7A">
      <w:pPr>
        <w:numPr>
          <w:ilvl w:val="0"/>
          <w:numId w:val="20"/>
        </w:numPr>
        <w:overflowPunct/>
        <w:autoSpaceDE/>
        <w:autoSpaceDN/>
        <w:adjustRightInd/>
        <w:spacing w:after="0"/>
        <w:jc w:val="left"/>
        <w:textAlignment w:val="auto"/>
        <w:rPr>
          <w:rFonts w:eastAsia="MS Mincho"/>
          <w:lang w:val="en-US" w:eastAsia="ja-JP"/>
        </w:rPr>
      </w:pPr>
      <w:r w:rsidRPr="00980E62">
        <w:rPr>
          <w:rFonts w:eastAsia="MS Mincho"/>
          <w:lang w:val="en-US" w:eastAsia="ja-JP"/>
        </w:rPr>
        <w:t xml:space="preserve">For Type I and II Cat1 (if Cat1 is supported) </w:t>
      </w:r>
      <w:r w:rsidRPr="00980E62">
        <w:rPr>
          <w:rFonts w:eastAsia="MS Mincho"/>
          <w:i/>
          <w:iCs/>
          <w:lang w:val="en-US" w:eastAsia="ja-JP"/>
        </w:rPr>
        <w:t xml:space="preserve">single panel </w:t>
      </w:r>
      <w:r w:rsidRPr="00980E62">
        <w:rPr>
          <w:rFonts w:eastAsia="MS Mincho"/>
          <w:lang w:val="en-US" w:eastAsia="ja-JP"/>
        </w:rPr>
        <w:t>codebooks (</w:t>
      </w:r>
      <m:oMath>
        <m:sSub>
          <m:sSubPr>
            <m:ctrlPr>
              <w:rPr>
                <w:rFonts w:ascii="Cambria Math" w:hAnsi="Cambria Math"/>
                <w:i/>
                <w:iCs/>
                <w:color w:val="000000"/>
                <w:sz w:val="40"/>
                <w:szCs w:val="40"/>
                <w:lang w:val="en-US"/>
              </w:rPr>
            </m:ctrlPr>
          </m:sSubPr>
          <m:e>
            <m:r>
              <m:rPr>
                <m:sty m:val="bi"/>
              </m:rPr>
              <w:rPr>
                <w:rFonts w:ascii="Cambria Math" w:hAnsi="Cambria Math"/>
                <w:color w:val="000000"/>
                <w:sz w:val="40"/>
                <w:szCs w:val="40"/>
                <w:lang w:val="en-US"/>
              </w:rPr>
              <m:t>W</m:t>
            </m:r>
            <m:r>
              <m:rPr>
                <m:sty m:val="p"/>
              </m:rPr>
              <w:rPr>
                <w:rFonts w:ascii="Cambria Math" w:hAnsi="Cambria Math"/>
                <w:color w:val="000000"/>
                <w:sz w:val="40"/>
                <w:szCs w:val="40"/>
                <w:lang w:val="en-US"/>
              </w:rPr>
              <m:t>=</m:t>
            </m:r>
            <m:r>
              <m:rPr>
                <m:sty m:val="bi"/>
              </m:rPr>
              <w:rPr>
                <w:rFonts w:ascii="Cambria Math" w:hAnsi="Cambria Math"/>
                <w:color w:val="000000"/>
                <w:sz w:val="40"/>
                <w:szCs w:val="40"/>
                <w:lang w:val="en-US"/>
              </w:rPr>
              <m:t>W</m:t>
            </m:r>
          </m:e>
          <m:sub>
            <m:r>
              <m:rPr>
                <m:sty m:val="p"/>
              </m:rPr>
              <w:rPr>
                <w:rFonts w:ascii="Cambria Math" w:hAnsi="Cambria Math"/>
                <w:color w:val="000000"/>
                <w:sz w:val="40"/>
                <w:szCs w:val="40"/>
                <w:lang w:val="en-US"/>
              </w:rPr>
              <m:t>1</m:t>
            </m:r>
          </m:sub>
        </m:sSub>
        <m:sSub>
          <m:sSubPr>
            <m:ctrlPr>
              <w:rPr>
                <w:rFonts w:ascii="Cambria Math" w:hAnsi="Cambria Math"/>
                <w:i/>
                <w:iCs/>
                <w:color w:val="000000"/>
                <w:sz w:val="40"/>
                <w:szCs w:val="40"/>
                <w:lang w:val="en-US"/>
              </w:rPr>
            </m:ctrlPr>
          </m:sSubPr>
          <m:e>
            <m:r>
              <m:rPr>
                <m:sty m:val="bi"/>
              </m:rPr>
              <w:rPr>
                <w:rFonts w:ascii="Cambria Math" w:hAnsi="Cambria Math"/>
                <w:color w:val="000000"/>
                <w:sz w:val="40"/>
                <w:szCs w:val="40"/>
                <w:lang w:val="en-US"/>
              </w:rPr>
              <m:t>W</m:t>
            </m:r>
          </m:e>
          <m:sub>
            <m:r>
              <m:rPr>
                <m:sty m:val="p"/>
              </m:rPr>
              <w:rPr>
                <w:rFonts w:ascii="Cambria Math" w:hAnsi="Cambria Math"/>
                <w:color w:val="000000"/>
                <w:sz w:val="40"/>
                <w:szCs w:val="40"/>
                <w:lang w:val="en-US"/>
              </w:rPr>
              <m:t>2</m:t>
            </m:r>
          </m:sub>
        </m:sSub>
      </m:oMath>
      <w:r w:rsidRPr="00980E62">
        <w:rPr>
          <w:rFonts w:eastAsia="MS Mincho"/>
          <w:lang w:val="en-US" w:eastAsia="ja-JP"/>
        </w:rPr>
        <w:t xml:space="preserve"> structure):</w:t>
      </w:r>
    </w:p>
    <w:p w14:paraId="5453CCB7" w14:textId="24AE5690" w:rsidR="00485E7A" w:rsidRPr="00980E62" w:rsidRDefault="00485E7A" w:rsidP="00485E7A">
      <w:pPr>
        <w:numPr>
          <w:ilvl w:val="1"/>
          <w:numId w:val="20"/>
        </w:numPr>
        <w:overflowPunct/>
        <w:autoSpaceDE/>
        <w:autoSpaceDN/>
        <w:adjustRightInd/>
        <w:spacing w:after="0"/>
        <w:jc w:val="left"/>
        <w:textAlignment w:val="auto"/>
        <w:rPr>
          <w:rFonts w:eastAsia="MS Mincho"/>
          <w:lang w:val="en-US" w:eastAsia="ja-JP"/>
        </w:rPr>
      </w:pPr>
      <w:r w:rsidRPr="00980E62">
        <w:rPr>
          <w:rFonts w:eastAsia="MS Mincho"/>
          <w:lang w:eastAsia="ja-JP"/>
        </w:rPr>
        <w:t xml:space="preserve">The exact design of </w:t>
      </w:r>
      <m:oMath>
        <m:sSub>
          <m:sSubPr>
            <m:ctrlPr>
              <w:rPr>
                <w:rFonts w:ascii="Cambria Math" w:hAnsi="Cambria Math"/>
                <w:i/>
                <w:iCs/>
                <w:color w:val="000000"/>
                <w:sz w:val="40"/>
                <w:szCs w:val="40"/>
                <w:lang w:val="en-US"/>
              </w:rPr>
            </m:ctrlPr>
          </m:sSubPr>
          <m:e>
            <m:r>
              <m:rPr>
                <m:sty m:val="bi"/>
              </m:rPr>
              <w:rPr>
                <w:rFonts w:ascii="Cambria Math" w:hAnsi="Cambria Math"/>
                <w:color w:val="000000"/>
                <w:sz w:val="40"/>
                <w:szCs w:val="40"/>
                <w:lang w:val="en-US"/>
              </w:rPr>
              <m:t>W</m:t>
            </m:r>
          </m:e>
          <m:sub>
            <m:r>
              <m:rPr>
                <m:sty m:val="p"/>
              </m:rPr>
              <w:rPr>
                <w:rFonts w:ascii="Cambria Math" w:hAnsi="Cambria Math"/>
                <w:color w:val="000000"/>
                <w:sz w:val="40"/>
                <w:szCs w:val="40"/>
                <w:lang w:val="en-US"/>
              </w:rPr>
              <m:t>1</m:t>
            </m:r>
          </m:sub>
        </m:sSub>
      </m:oMath>
      <w:r w:rsidRPr="00980E62">
        <w:rPr>
          <w:rFonts w:eastAsia="MS Mincho"/>
          <w:lang w:eastAsia="ja-JP"/>
        </w:rPr>
        <w:t xml:space="preserve"> is to be decided in RAN1#89 for both Type I and Type II Cat1 (if Cat1 supported)</w:t>
      </w:r>
    </w:p>
    <w:p w14:paraId="2DE17DAB" w14:textId="77777777" w:rsidR="00485E7A" w:rsidRPr="00980E62" w:rsidRDefault="00485E7A" w:rsidP="00485E7A">
      <w:pPr>
        <w:numPr>
          <w:ilvl w:val="2"/>
          <w:numId w:val="20"/>
        </w:numPr>
        <w:overflowPunct/>
        <w:autoSpaceDE/>
        <w:autoSpaceDN/>
        <w:adjustRightInd/>
        <w:spacing w:after="0"/>
        <w:jc w:val="left"/>
        <w:textAlignment w:val="auto"/>
        <w:rPr>
          <w:rFonts w:eastAsia="MS Mincho"/>
          <w:lang w:val="en-US" w:eastAsia="ja-JP"/>
        </w:rPr>
      </w:pPr>
      <w:r w:rsidRPr="00980E62">
        <w:rPr>
          <w:rFonts w:eastAsia="MS Mincho"/>
          <w:lang w:eastAsia="ja-JP"/>
        </w:rPr>
        <w:t>For W1 codebook, companies are encouraged to perform more evaluations comparing the different alternatives</w:t>
      </w:r>
    </w:p>
    <w:p w14:paraId="77D257F5" w14:textId="77777777" w:rsidR="00485E7A" w:rsidRPr="00116768" w:rsidRDefault="00485E7A" w:rsidP="00485E7A">
      <w:pPr>
        <w:rPr>
          <w:rFonts w:eastAsia="MS Mincho"/>
          <w:lang w:val="en-US" w:eastAsia="ja-JP"/>
        </w:rPr>
      </w:pPr>
      <w:r w:rsidRPr="00116768">
        <w:rPr>
          <w:rFonts w:eastAsia="MS Mincho"/>
          <w:highlight w:val="green"/>
          <w:lang w:val="en-US" w:eastAsia="ja-JP"/>
        </w:rPr>
        <w:t>Agreements</w:t>
      </w:r>
      <w:r w:rsidRPr="00116768">
        <w:rPr>
          <w:rFonts w:eastAsia="MS Mincho"/>
          <w:lang w:val="en-US" w:eastAsia="ja-JP"/>
        </w:rPr>
        <w:t>:</w:t>
      </w:r>
    </w:p>
    <w:p w14:paraId="5B854385" w14:textId="77777777" w:rsidR="00485E7A" w:rsidRPr="00116768" w:rsidRDefault="00485E7A" w:rsidP="00485E7A">
      <w:pPr>
        <w:numPr>
          <w:ilvl w:val="0"/>
          <w:numId w:val="21"/>
        </w:numPr>
        <w:overflowPunct/>
        <w:autoSpaceDE/>
        <w:autoSpaceDN/>
        <w:adjustRightInd/>
        <w:spacing w:after="0"/>
        <w:jc w:val="left"/>
        <w:textAlignment w:val="auto"/>
        <w:rPr>
          <w:rFonts w:eastAsia="MS Mincho"/>
          <w:lang w:val="en-US" w:eastAsia="ja-JP"/>
        </w:rPr>
      </w:pPr>
      <w:r w:rsidRPr="00116768">
        <w:rPr>
          <w:rFonts w:eastAsia="MS Mincho"/>
          <w:lang w:val="en-US" w:eastAsia="ja-JP"/>
        </w:rPr>
        <w:t>Study mechanisms targeting efficient use of peak and/or average CSI overhead for CSI feedback Type II.</w:t>
      </w:r>
    </w:p>
    <w:p w14:paraId="227C265A" w14:textId="77777777" w:rsidR="00485E7A" w:rsidRPr="00116768" w:rsidRDefault="00485E7A" w:rsidP="00485E7A">
      <w:pPr>
        <w:numPr>
          <w:ilvl w:val="1"/>
          <w:numId w:val="21"/>
        </w:numPr>
        <w:overflowPunct/>
        <w:autoSpaceDE/>
        <w:autoSpaceDN/>
        <w:adjustRightInd/>
        <w:spacing w:after="0"/>
        <w:jc w:val="left"/>
        <w:textAlignment w:val="auto"/>
        <w:rPr>
          <w:rFonts w:eastAsia="MS Mincho"/>
          <w:lang w:val="en-US" w:eastAsia="ja-JP"/>
        </w:rPr>
      </w:pPr>
      <w:r w:rsidRPr="00116768">
        <w:rPr>
          <w:rFonts w:eastAsia="MS Mincho"/>
          <w:lang w:val="en-US" w:eastAsia="ja-JP"/>
        </w:rPr>
        <w:t>For Category I, e.g.</w:t>
      </w:r>
    </w:p>
    <w:p w14:paraId="0FD806CB" w14:textId="1F0D2DA4" w:rsidR="00485E7A" w:rsidRPr="00116768" w:rsidRDefault="00485E7A" w:rsidP="00485E7A">
      <w:pPr>
        <w:numPr>
          <w:ilvl w:val="2"/>
          <w:numId w:val="21"/>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Mechanism 1: Frequency selective precoding feedback with delay-related parameter(s) (e.g. </w:t>
      </w:r>
      <w:hyperlink r:id="rId8" w:history="1">
        <w:r>
          <w:rPr>
            <w:rStyle w:val="Hyperlink"/>
            <w:rFonts w:eastAsia="MS Mincho"/>
            <w:lang w:val="en-US" w:eastAsia="ja-JP"/>
          </w:rPr>
          <w:t>R1-1704884</w:t>
        </w:r>
      </w:hyperlink>
      <w:r w:rsidRPr="00116768">
        <w:rPr>
          <w:rFonts w:eastAsia="MS Mincho"/>
          <w:lang w:val="en-US" w:eastAsia="ja-JP"/>
        </w:rPr>
        <w:t xml:space="preserve">, </w:t>
      </w:r>
      <w:hyperlink r:id="rId9" w:history="1">
        <w:r>
          <w:rPr>
            <w:rStyle w:val="Hyperlink"/>
            <w:rFonts w:eastAsia="MS Mincho"/>
            <w:lang w:val="en-US" w:eastAsia="ja-JP"/>
          </w:rPr>
          <w:t>R1-1705927</w:t>
        </w:r>
      </w:hyperlink>
      <w:r w:rsidRPr="00116768">
        <w:rPr>
          <w:rFonts w:eastAsia="MS Mincho"/>
          <w:lang w:val="en-US" w:eastAsia="ja-JP"/>
        </w:rPr>
        <w:t>)</w:t>
      </w:r>
    </w:p>
    <w:p w14:paraId="6D8940C8" w14:textId="309AD4E7" w:rsidR="00485E7A" w:rsidRPr="00116768" w:rsidRDefault="00485E7A" w:rsidP="00485E7A">
      <w:pPr>
        <w:numPr>
          <w:ilvl w:val="2"/>
          <w:numId w:val="21"/>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Mechanism 2: Differential CSI reporting in time domain h(e.g. </w:t>
      </w:r>
      <w:hyperlink r:id="rId10" w:history="1">
        <w:r>
          <w:rPr>
            <w:rStyle w:val="Hyperlink"/>
            <w:rFonts w:eastAsia="MS Mincho"/>
            <w:lang w:val="en-US" w:eastAsia="ja-JP"/>
          </w:rPr>
          <w:t>R1-1705349</w:t>
        </w:r>
      </w:hyperlink>
      <w:r w:rsidRPr="00116768">
        <w:rPr>
          <w:rFonts w:eastAsia="MS Mincho"/>
          <w:lang w:val="en-US" w:eastAsia="ja-JP"/>
        </w:rPr>
        <w:t xml:space="preserve">, </w:t>
      </w:r>
      <w:hyperlink r:id="rId11" w:history="1">
        <w:r>
          <w:rPr>
            <w:rStyle w:val="Hyperlink"/>
            <w:rFonts w:eastAsia="MS Mincho"/>
            <w:lang w:val="en-US" w:eastAsia="ja-JP"/>
          </w:rPr>
          <w:t>R1-1705588</w:t>
        </w:r>
      </w:hyperlink>
      <w:r w:rsidRPr="00116768">
        <w:rPr>
          <w:rFonts w:eastAsia="MS Mincho"/>
          <w:lang w:val="en-US" w:eastAsia="ja-JP"/>
        </w:rPr>
        <w:t>)</w:t>
      </w:r>
    </w:p>
    <w:p w14:paraId="45872AD9" w14:textId="3EE67563" w:rsidR="00485E7A" w:rsidRPr="00116768" w:rsidRDefault="00485E7A" w:rsidP="00485E7A">
      <w:pPr>
        <w:numPr>
          <w:ilvl w:val="2"/>
          <w:numId w:val="21"/>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Mechanism 3: Uneven quantization bit allocation for the beam amplitudes or/and phases (e.g. </w:t>
      </w:r>
      <w:hyperlink r:id="rId12" w:history="1">
        <w:r>
          <w:rPr>
            <w:rStyle w:val="Hyperlink"/>
            <w:rFonts w:eastAsia="MS Mincho"/>
            <w:lang w:val="en-US" w:eastAsia="ja-JP"/>
          </w:rPr>
          <w:t>R1-1705076</w:t>
        </w:r>
      </w:hyperlink>
      <w:r w:rsidRPr="00116768">
        <w:rPr>
          <w:rFonts w:eastAsia="MS Mincho"/>
          <w:lang w:val="en-US" w:eastAsia="ja-JP"/>
        </w:rPr>
        <w:t>)</w:t>
      </w:r>
    </w:p>
    <w:p w14:paraId="6D8399C6" w14:textId="2A323E25" w:rsidR="00485E7A" w:rsidRPr="00116768" w:rsidRDefault="00485E7A" w:rsidP="00485E7A">
      <w:pPr>
        <w:numPr>
          <w:ilvl w:val="2"/>
          <w:numId w:val="21"/>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Mechanism 4: Matrix quantization considering inter-layer orthogonality for W2(e.g., </w:t>
      </w:r>
      <w:hyperlink r:id="rId13" w:history="1">
        <w:r>
          <w:rPr>
            <w:rStyle w:val="Hyperlink"/>
            <w:rFonts w:eastAsia="MS Mincho"/>
            <w:lang w:val="en-US" w:eastAsia="ja-JP"/>
          </w:rPr>
          <w:t>R1-1704408</w:t>
        </w:r>
      </w:hyperlink>
      <w:r w:rsidRPr="00116768">
        <w:rPr>
          <w:rFonts w:eastAsia="MS Mincho"/>
          <w:lang w:val="en-US" w:eastAsia="ja-JP"/>
        </w:rPr>
        <w:t>)</w:t>
      </w:r>
    </w:p>
    <w:p w14:paraId="6CAF440D" w14:textId="77777777" w:rsidR="00485E7A" w:rsidRPr="00116768" w:rsidRDefault="00485E7A" w:rsidP="00485E7A">
      <w:pPr>
        <w:numPr>
          <w:ilvl w:val="2"/>
          <w:numId w:val="21"/>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Note: performance should be also considered for overhead reduction </w:t>
      </w:r>
    </w:p>
    <w:p w14:paraId="1AD2A222" w14:textId="099BF7B5" w:rsidR="00485E7A" w:rsidRDefault="00485E7A" w:rsidP="00485E7A">
      <w:pPr>
        <w:numPr>
          <w:ilvl w:val="2"/>
          <w:numId w:val="21"/>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Other examples are not precluded. </w:t>
      </w:r>
    </w:p>
    <w:p w14:paraId="3F7A8C5B" w14:textId="77777777" w:rsidR="00E84E87" w:rsidRPr="00116768" w:rsidRDefault="00E84E87" w:rsidP="00E84E87">
      <w:pPr>
        <w:overflowPunct/>
        <w:autoSpaceDE/>
        <w:autoSpaceDN/>
        <w:adjustRightInd/>
        <w:spacing w:after="0"/>
        <w:ind w:left="2160"/>
        <w:jc w:val="left"/>
        <w:textAlignment w:val="auto"/>
        <w:rPr>
          <w:rFonts w:eastAsia="MS Mincho"/>
          <w:lang w:val="en-US" w:eastAsia="ja-JP"/>
        </w:rPr>
      </w:pPr>
    </w:p>
    <w:p w14:paraId="5E760B8B" w14:textId="1B0258D6" w:rsidR="00485E7A" w:rsidRPr="00485E7A" w:rsidRDefault="00E84E87" w:rsidP="00485E7A">
      <w:pPr>
        <w:rPr>
          <w:lang w:val="en-US"/>
        </w:rPr>
      </w:pPr>
      <w:r>
        <w:rPr>
          <w:lang w:val="en-US"/>
        </w:rPr>
        <w:t>In this contribution, we present a codebook design for Type II CSI feedback as well as evaluation results motivating the design.</w:t>
      </w:r>
    </w:p>
    <w:p w14:paraId="71259C1B" w14:textId="77777777" w:rsidR="00485E7A" w:rsidRPr="00C46696" w:rsidRDefault="00485E7A" w:rsidP="00485E7A">
      <w:pPr>
        <w:overflowPunct/>
        <w:autoSpaceDE/>
        <w:autoSpaceDN/>
        <w:adjustRightInd/>
        <w:spacing w:after="0"/>
        <w:ind w:left="2160"/>
        <w:jc w:val="left"/>
        <w:textAlignment w:val="auto"/>
        <w:rPr>
          <w:rFonts w:eastAsia="MS Mincho"/>
          <w:color w:val="FF0000"/>
          <w:u w:val="single"/>
          <w:lang w:eastAsia="ja-JP"/>
        </w:rPr>
      </w:pPr>
    </w:p>
    <w:bookmarkEnd w:id="0"/>
    <w:p w14:paraId="5A38957C" w14:textId="77777777" w:rsidR="00485E7A" w:rsidRDefault="00485E7A" w:rsidP="00485E7A">
      <w:pPr>
        <w:pStyle w:val="Heading1"/>
      </w:pPr>
      <w:r>
        <w:lastRenderedPageBreak/>
        <w:t>Overview of Type II CSI feedback</w:t>
      </w:r>
    </w:p>
    <w:p w14:paraId="47CB8A6A" w14:textId="77777777" w:rsidR="00485E7A" w:rsidRDefault="00485E7A" w:rsidP="00485E7A">
      <w:r>
        <w:t>In our view, Type II CSI feedback for NR can follow in the tracks set out by the LTE Rel-14 advanced CSI codebook design but be allowed to further increase the feedback payload compared to LTE, so that better performance can be attained. Thus, RAN1 should focus the Type II CSI feedback design on the “Category 1” precoder feedback schemes and we present a detailed such proposal and corresponding evaluation results in this contribution.</w:t>
      </w:r>
    </w:p>
    <w:p w14:paraId="6689F293" w14:textId="26F6806B" w:rsidR="00485E7A" w:rsidRDefault="00485E7A" w:rsidP="00485E7A">
      <w:r>
        <w:t xml:space="preserve">If feedback overhead for the Type II schemes is deemed too costly, one can consider more advanced mechanism of compressing the CSI, such as utilizing frequency-selective </w:t>
      </w:r>
      <w:r w:rsidR="008F012D">
        <w:t>precoding</w:t>
      </w:r>
      <w:r>
        <w:t xml:space="preserve"> feedback with delay-related parameters (Mechanism 1 in the above agreement</w:t>
      </w:r>
      <w:r w:rsidR="008F012D">
        <w:t>)</w:t>
      </w:r>
      <w:r>
        <w:t xml:space="preserve">. This is outlined in our contribution on frequency parametrization of Type II CSI </w:t>
      </w:r>
      <w:r w:rsidR="00694717">
        <w:fldChar w:fldCharType="begin"/>
      </w:r>
      <w:r w:rsidR="00694717">
        <w:instrText xml:space="preserve"> REF _Ref481681775 \r \h </w:instrText>
      </w:r>
      <w:r w:rsidR="00694717">
        <w:fldChar w:fldCharType="separate"/>
      </w:r>
      <w:r w:rsidR="00F63788">
        <w:t>[1]</w:t>
      </w:r>
      <w:r w:rsidR="00694717">
        <w:fldChar w:fldCharType="end"/>
      </w:r>
      <w:r>
        <w:fldChar w:fldCharType="begin"/>
      </w:r>
      <w:r>
        <w:instrText xml:space="preserve"> REF _Ref478038374 \r \h </w:instrText>
      </w:r>
      <w:r w:rsidR="00F63788">
        <w:fldChar w:fldCharType="separate"/>
      </w:r>
      <w:r>
        <w:fldChar w:fldCharType="end"/>
      </w:r>
      <w:r>
        <w:t xml:space="preserve"> where we show a promising potential for reducing the CSI feedback payload by parametrizing the channel of each beam in the precoder across the frequency band instead of quantizing the coefficients independently per subband</w:t>
      </w:r>
      <w:r w:rsidR="008F012D">
        <w:t xml:space="preserve">. While this mechanism is promising, it requires further study. Therefore, RAN1 should focus on </w:t>
      </w:r>
      <w:r w:rsidR="00036323">
        <w:t xml:space="preserve">first </w:t>
      </w:r>
      <w:r w:rsidR="008F012D">
        <w:t>specifying Type II codeb</w:t>
      </w:r>
      <w:r w:rsidR="00036323">
        <w:t>ooks based on extension of the Re</w:t>
      </w:r>
      <w:r w:rsidR="008F012D">
        <w:t>l-</w:t>
      </w:r>
      <w:r w:rsidR="00036323">
        <w:t>14</w:t>
      </w:r>
      <w:r w:rsidR="008F012D">
        <w:t xml:space="preserve"> advanced CSI codebooks (which has been thoroughly investigated)</w:t>
      </w:r>
      <w:r w:rsidR="00036323">
        <w:t>. If Mechanism 1 is found to be beneficial after further study, it can be added later in the release or in NR Phase 2.</w:t>
      </w:r>
    </w:p>
    <w:p w14:paraId="552BEB16" w14:textId="4975AAAB" w:rsidR="00485E7A" w:rsidRDefault="00485E7A" w:rsidP="00485E7A">
      <w:r>
        <w:t>Type II CSI feedback should be considered for beamformed CSI-RS operation as well as a part of a hybrid non-precoded / beamformed CSI-RS operation. In that context, methods of acquiring long-term Type II CSI should be considered as well. In our contribution regarding this</w:t>
      </w:r>
      <w:r w:rsidR="00694717">
        <w:t xml:space="preserve"> </w:t>
      </w:r>
      <w:r w:rsidR="00694717">
        <w:fldChar w:fldCharType="begin"/>
      </w:r>
      <w:r w:rsidR="00694717">
        <w:instrText xml:space="preserve"> REF _Ref481681801 \r \h </w:instrText>
      </w:r>
      <w:r w:rsidR="00694717">
        <w:fldChar w:fldCharType="separate"/>
      </w:r>
      <w:r w:rsidR="00F63788">
        <w:t>[3]</w:t>
      </w:r>
      <w:r w:rsidR="00694717">
        <w:fldChar w:fldCharType="end"/>
      </w:r>
      <w:r>
        <w:t xml:space="preserve"> , we propose that a high-rank version of the Category 1 Type II codebook can be used to represent the eigenvectors of the wideband/long-term correlation matrix and that a special mode for covariance matrix feedback is not required. Further, the codebook for Type II operation with beamformed CSI-RS</w:t>
      </w:r>
      <w:r w:rsidR="00036323">
        <w:t xml:space="preserve"> (Category 3)</w:t>
      </w:r>
      <w:r>
        <w:t xml:space="preserve"> can be the same as the one used for non-precoded CSI-RS, but </w:t>
      </w:r>
      <w:r w:rsidR="00036323">
        <w:t>where the</w:t>
      </w:r>
      <w:r>
        <w:t xml:space="preserve"> beam selection component is omitted.</w:t>
      </w:r>
      <w:r w:rsidR="00036323">
        <w:t xml:space="preserve"> Thus, Category 1 and Category 3 can be merged using a unified codebook formulation.</w:t>
      </w:r>
    </w:p>
    <w:p w14:paraId="44AA31AB" w14:textId="163A09CD" w:rsidR="00036323" w:rsidRDefault="00036323" w:rsidP="00485E7A">
      <w:r>
        <w:t>As has been agreed in RAN1#88b, Type II CSI feedback should be supported for ranks 1-2. In our opinion, higher ranks do not need to be supported, at least for NR Phase I, as Type II CSI is mainly targeting MU-MIMO operation transmitting relatively few layers to each UE. In addition to substantially increasing the feedback overhead, higher rank Type II codebooks may warrant a different codebook design than rank 1-2 codebooks, which needs to be extensively studied.</w:t>
      </w:r>
      <w:r w:rsidR="00694717">
        <w:t xml:space="preserve"> Therefore, we propose that</w:t>
      </w:r>
    </w:p>
    <w:p w14:paraId="7B87EC92" w14:textId="78C6679B" w:rsidR="00694717" w:rsidRDefault="00694717" w:rsidP="00694717">
      <w:pPr>
        <w:pStyle w:val="Proposal"/>
      </w:pPr>
      <w:bookmarkStart w:id="1" w:name="_Toc481683184"/>
      <w:bookmarkStart w:id="2" w:name="_Toc481683296"/>
      <w:bookmarkStart w:id="3" w:name="_Toc481766710"/>
      <w:r>
        <w:t>Type II CSI codebook are only defined for ranks 1-2 in NR Phase 1</w:t>
      </w:r>
      <w:bookmarkEnd w:id="1"/>
      <w:bookmarkEnd w:id="2"/>
      <w:bookmarkEnd w:id="3"/>
    </w:p>
    <w:p w14:paraId="71F900B9" w14:textId="3686EFA6" w:rsidR="00036323" w:rsidRDefault="00036323" w:rsidP="00036323">
      <w:pPr>
        <w:pStyle w:val="Heading1"/>
      </w:pPr>
      <w:r>
        <w:t xml:space="preserve">Type II CSI Codebook Design </w:t>
      </w:r>
      <w:r w:rsidR="0010113C">
        <w:t>Details</w:t>
      </w:r>
    </w:p>
    <w:p w14:paraId="789DAF4A" w14:textId="12CFFAE7" w:rsidR="00036323" w:rsidRPr="00E60481" w:rsidRDefault="00036323" w:rsidP="00036323">
      <w:r>
        <w:t xml:space="preserve">The Type II Codebook design for Category I consists of two components, basis selection and basis combination. As per the LTE Rel-14 design, the basis should be constructed from columns of a dual-polarized 2D-DFT matrix (assuming UPA structure of antenna ports) in order to correspond to different beam 2D directions. The precoder matrix should then be formed by linearly combining the basis vectors, weighting them together using different amplitude and phase weights. As already agreed by RAN1, The Type II codebook can reuse the familiar dual-stage </w:t>
      </w:r>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structure where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Pr>
          <w:rFonts w:eastAsiaTheme="minorEastAsia"/>
          <w:b/>
        </w:rPr>
        <w:t xml:space="preserve"> </w:t>
      </w:r>
      <w:r>
        <w:rPr>
          <w:rFonts w:eastAsiaTheme="minorEastAsia"/>
        </w:rPr>
        <w:t xml:space="preserve">is selected wideband while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is selected per subband. Basis/beam selection should be comprised in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Pr>
          <w:rFonts w:eastAsiaTheme="minorEastAsia"/>
          <w:b/>
        </w:rPr>
        <w:t xml:space="preserve"> </w:t>
      </w:r>
      <w:r>
        <w:rPr>
          <w:rFonts w:eastAsiaTheme="minorEastAsia"/>
        </w:rPr>
        <w:t xml:space="preserve">while selection of beam phase weights should be done frequency-selectively in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In our view, beam amplitude weights could be configured to be in either of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oMath>
      <w:r>
        <w:rPr>
          <w:rFonts w:eastAsiaTheme="minorEastAsia"/>
          <w:b/>
        </w:rPr>
        <w:t xml:space="preserve"> </w:t>
      </w:r>
      <w:r>
        <w:rPr>
          <w:rFonts w:eastAsiaTheme="minorEastAsia"/>
        </w:rPr>
        <w:t>or</w:t>
      </w:r>
      <w:r>
        <w:rPr>
          <w:rFonts w:eastAsiaTheme="minorEastAsia"/>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Pr>
          <w:rFonts w:eastAsiaTheme="minorEastAsia"/>
          <w:b/>
        </w:rPr>
        <w:t xml:space="preserve"> </w:t>
      </w:r>
      <w:r>
        <w:rPr>
          <w:rFonts w:eastAsiaTheme="minorEastAsia"/>
        </w:rPr>
        <w:t>or both of them</w:t>
      </w:r>
      <w:r>
        <w:rPr>
          <w:rFonts w:eastAsiaTheme="minorEastAsia"/>
          <w:b/>
        </w:rPr>
        <w:t xml:space="preserve">, </w:t>
      </w:r>
      <w:r w:rsidRPr="0043228E">
        <w:rPr>
          <w:rFonts w:eastAsiaTheme="minorEastAsia"/>
        </w:rPr>
        <w:t>depending</w:t>
      </w:r>
      <w:r>
        <w:rPr>
          <w:rFonts w:eastAsiaTheme="minorEastAsia"/>
        </w:rPr>
        <w:t xml:space="preserve"> on what trade-off between performance and overhead is desired.</w:t>
      </w:r>
    </w:p>
    <w:p w14:paraId="545AB446" w14:textId="77777777" w:rsidR="00036323" w:rsidRPr="00DE726F" w:rsidRDefault="00036323" w:rsidP="00036323">
      <w:pPr>
        <w:pStyle w:val="Heading2"/>
      </w:pPr>
      <w:r>
        <w:t>Basis selection</w:t>
      </w:r>
    </w:p>
    <w:p w14:paraId="36C2CE27" w14:textId="77777777" w:rsidR="00036323" w:rsidRPr="008F5FBD" w:rsidRDefault="00036323" w:rsidP="00036323">
      <w:pPr>
        <w:pStyle w:val="BodyText"/>
        <w:rPr>
          <w:lang w:eastAsia="ja-JP"/>
        </w:rPr>
      </w:pPr>
      <w:r w:rsidRPr="008F5FBD">
        <w:t xml:space="preserve">To effectively express the W1 codebook, we first define </w:t>
      </w:r>
      <w:r w:rsidRPr="008F5FBD">
        <w:rPr>
          <w:lang w:eastAsia="ja-JP"/>
        </w:rPr>
        <w:t xml:space="preserve">a dual-polarized rotated 2D-DFT beam space transformation matrix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8F5FBD">
        <w:t xml:space="preserve"> as </w:t>
      </w:r>
    </w:p>
    <w:p w14:paraId="6A6B7725" w14:textId="77777777" w:rsidR="00036323" w:rsidRPr="0060014B" w:rsidRDefault="00CE6D59" w:rsidP="00036323">
      <w:pPr>
        <w:pStyle w:val="BodyText"/>
        <w:jc w:val="center"/>
        <w:rPr>
          <w:rFonts w:eastAsiaTheme="minorEastAsia"/>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H-1</m:t>
                                              </m:r>
                                            </m:sub>
                                          </m:sSub>
                                        </m:sub>
                                      </m:sSub>
                                    </m:e>
                                  </m:mr>
                                </m:m>
                              </m:e>
                            </m:mr>
                          </m:m>
                        </m:e>
                      </m:mr>
                    </m:m>
                  </m:e>
                </m:mr>
              </m:m>
            </m:e>
          </m:d>
          <m:r>
            <w:rPr>
              <w:rFonts w:ascii="Cambria Math" w:hAnsi="Cambria Math"/>
            </w:rPr>
            <m:t>,</m:t>
          </m:r>
        </m:oMath>
      </m:oMathPara>
    </w:p>
    <w:p w14:paraId="37C6C37F" w14:textId="77777777" w:rsidR="00036323" w:rsidRPr="00E80064" w:rsidRDefault="00036323" w:rsidP="00036323">
      <w:pPr>
        <w:pStyle w:val="BodyText"/>
        <w:rPr>
          <w:rFonts w:eastAsiaTheme="minorEastAsia"/>
          <w:b/>
          <w:lang w:eastAsia="ja-JP"/>
        </w:rPr>
      </w:pPr>
      <w:r w:rsidRPr="008F5FBD">
        <w:t xml:space="preserve">where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is a size </w:t>
      </w:r>
      <m:oMath>
        <m:r>
          <w:rPr>
            <w:rFonts w:ascii="Cambria Math" w:hAnsi="Cambria Math"/>
          </w:rPr>
          <m:t>N×N</m:t>
        </m:r>
      </m:oMath>
      <w:r w:rsidRPr="008F5FBD">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m:t>
                </m:r>
              </m:num>
              <m:den>
                <m:r>
                  <w:rPr>
                    <w:rFonts w:ascii="Cambria Math" w:hAnsi="Cambria Math"/>
                  </w:rPr>
                  <m:t>N</m:t>
                </m:r>
              </m:den>
            </m:f>
          </m:sup>
        </m:sSup>
      </m:oMath>
      <w:r w:rsidRPr="008F5FBD">
        <w:t xml:space="preserve">. The orthogonal 2D beams may thus be indexed by the orthogonal beam indices </w:t>
      </w:r>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r>
          <m:rPr>
            <m:lit/>
          </m:rP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8F5FBD">
        <w:t xml:space="preserve">. Further, </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Pr="008F5FBD">
        <w:t xml:space="preserve">  is a size </w:t>
      </w:r>
      <m:oMath>
        <m:r>
          <w:rPr>
            <w:rFonts w:ascii="Cambria Math" w:hAnsi="Cambria Math"/>
          </w:rPr>
          <m:t>N×N</m:t>
        </m:r>
      </m:oMath>
      <w:r w:rsidRPr="008F5FBD">
        <w:t xml:space="preserve"> rotation matrix, defined for </w:t>
      </w:r>
      <m:oMath>
        <m:r>
          <w:rPr>
            <w:rFonts w:ascii="Cambria Math" w:hAnsi="Cambria Math"/>
          </w:rPr>
          <m:t>0≤q&lt;1</m:t>
        </m:r>
      </m:oMath>
      <w:r w:rsidRPr="008F5FBD">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Pr="008F5FBD">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j2πm(n+q)</m:t>
                </m:r>
              </m:num>
              <m:den>
                <m:r>
                  <w:rPr>
                    <w:rFonts w:ascii="Cambria Math" w:hAnsi="Cambria Math"/>
                  </w:rPr>
                  <m:t>N</m:t>
                </m:r>
              </m:den>
            </m:f>
          </m:sup>
        </m:sSup>
      </m:oMath>
      <w:r w:rsidRPr="008F5FBD">
        <w:t>. Rotating the beam space basis has an effect similarly to oversampling a codebook, for example, if the channel is a pure LOS channel and the angle of the LOS r</w:t>
      </w:r>
      <w:r w:rsidRPr="001C5E5B">
        <w:t>ay if perfectly aligned with a constituent beam in the beam space, the channel matrix can be described by only one beam coefficient. However, if the angle of the LOS ray lies in between two beams in the beam space, two beam coefficients are required to express the channel, doubling the amount of overhead needed.</w:t>
      </w:r>
    </w:p>
    <w:p w14:paraId="5F46BF0B" w14:textId="60BEE3CA" w:rsidR="00036323" w:rsidRPr="001069B2" w:rsidRDefault="00036323" w:rsidP="00036323">
      <w:pPr>
        <w:pStyle w:val="BodyText"/>
      </w:pPr>
      <w:r w:rsidRPr="00E80064">
        <w:t xml:space="preserve">We assume that the rotation factors </w:t>
      </w:r>
      <m:oMath>
        <m:r>
          <w:rPr>
            <w:rFonts w:ascii="Cambria Math" w:hAnsi="Cambria Math"/>
          </w:rPr>
          <m:t>q</m:t>
        </m:r>
      </m:oMath>
      <w:r w:rsidRPr="008F5FBD">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8F5FBD">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8F5FBD">
        <w:t xml:space="preserve">. Then, a rotated beam is equivalent to an oversampled DFT beam with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w:t>
      </w:r>
      <w:r w:rsidRPr="001069B2">
        <w:t xml:space="preserve">An example is shown in </w:t>
      </w:r>
      <w:r w:rsidRPr="001069B2">
        <w:fldChar w:fldCharType="begin"/>
      </w:r>
      <w:r w:rsidRPr="001069B2">
        <w:instrText xml:space="preserve"> REF _Ref457138830 \h </w:instrText>
      </w:r>
      <w:r w:rsidRPr="001069B2">
        <w:fldChar w:fldCharType="separate"/>
      </w:r>
      <w:r w:rsidR="00F63788" w:rsidRPr="008F5FBD">
        <w:t xml:space="preserve">Figure </w:t>
      </w:r>
      <w:r w:rsidR="00F63788">
        <w:rPr>
          <w:noProof/>
        </w:rPr>
        <w:t>1</w:t>
      </w:r>
      <w:r w:rsidRPr="001069B2">
        <w:fldChar w:fldCharType="end"/>
      </w:r>
      <w:r w:rsidRPr="001069B2">
        <w:t xml:space="preserve">. </w:t>
      </w:r>
    </w:p>
    <w:p w14:paraId="381BF604" w14:textId="77777777" w:rsidR="00036323" w:rsidRPr="001069B2" w:rsidRDefault="00036323" w:rsidP="00036323">
      <w:pPr>
        <w:pStyle w:val="BodyText"/>
        <w:rPr>
          <w:i/>
        </w:rPr>
      </w:pPr>
      <w:r w:rsidRPr="001069B2">
        <w:rPr>
          <w:iCs/>
          <w:noProof/>
          <w:color w:val="000000" w:themeColor="text1"/>
          <w:lang w:val="en-US" w:eastAsia="en-US"/>
        </w:rPr>
        <mc:AlternateContent>
          <mc:Choice Requires="wpc">
            <w:drawing>
              <wp:inline distT="0" distB="0" distL="0" distR="0" wp14:anchorId="7379AFEC" wp14:editId="1E5EF7AF">
                <wp:extent cx="5749299" cy="3203575"/>
                <wp:effectExtent l="0" t="0" r="0" b="0"/>
                <wp:docPr id="1715" name="Canvas 17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2" name="Oval 1562"/>
                        <wps:cNvSpPr/>
                        <wps:spPr>
                          <a:xfrm>
                            <a:off x="104162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Oval 1563"/>
                        <wps:cNvSpPr/>
                        <wps:spPr>
                          <a:xfrm>
                            <a:off x="124040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Oval 1564"/>
                        <wps:cNvSpPr/>
                        <wps:spPr>
                          <a:xfrm>
                            <a:off x="104162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Oval 1565"/>
                        <wps:cNvSpPr/>
                        <wps:spPr>
                          <a:xfrm>
                            <a:off x="124040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Oval 1566"/>
                        <wps:cNvSpPr/>
                        <wps:spPr>
                          <a:xfrm>
                            <a:off x="143919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Oval 1567"/>
                        <wps:cNvSpPr/>
                        <wps:spPr>
                          <a:xfrm>
                            <a:off x="163797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Oval 1568"/>
                        <wps:cNvSpPr/>
                        <wps:spPr>
                          <a:xfrm>
                            <a:off x="143919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Oval 1569"/>
                        <wps:cNvSpPr/>
                        <wps:spPr>
                          <a:xfrm>
                            <a:off x="163797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Oval 1570"/>
                        <wps:cNvSpPr/>
                        <wps:spPr>
                          <a:xfrm>
                            <a:off x="1041626"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Oval 1571"/>
                        <wps:cNvSpPr/>
                        <wps:spPr>
                          <a:xfrm>
                            <a:off x="124040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Oval 1572"/>
                        <wps:cNvSpPr/>
                        <wps:spPr>
                          <a:xfrm>
                            <a:off x="1041626"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Oval 1573"/>
                        <wps:cNvSpPr/>
                        <wps:spPr>
                          <a:xfrm>
                            <a:off x="124040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Oval 1574"/>
                        <wps:cNvSpPr/>
                        <wps:spPr>
                          <a:xfrm>
                            <a:off x="1439192"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Oval 1575"/>
                        <wps:cNvSpPr/>
                        <wps:spPr>
                          <a:xfrm>
                            <a:off x="163797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Oval 1576"/>
                        <wps:cNvSpPr/>
                        <wps:spPr>
                          <a:xfrm>
                            <a:off x="1439192"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Oval 1577"/>
                        <wps:cNvSpPr/>
                        <wps:spPr>
                          <a:xfrm>
                            <a:off x="163797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Oval 1578"/>
                        <wps:cNvSpPr/>
                        <wps:spPr>
                          <a:xfrm>
                            <a:off x="183675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Oval 1579"/>
                        <wps:cNvSpPr/>
                        <wps:spPr>
                          <a:xfrm>
                            <a:off x="203554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Oval 1580"/>
                        <wps:cNvSpPr/>
                        <wps:spPr>
                          <a:xfrm>
                            <a:off x="183675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Oval 1581"/>
                        <wps:cNvSpPr/>
                        <wps:spPr>
                          <a:xfrm>
                            <a:off x="203554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Oval 1582"/>
                        <wps:cNvSpPr/>
                        <wps:spPr>
                          <a:xfrm>
                            <a:off x="2234324"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Oval 1583"/>
                        <wps:cNvSpPr/>
                        <wps:spPr>
                          <a:xfrm>
                            <a:off x="2433107"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Oval 1584"/>
                        <wps:cNvSpPr/>
                        <wps:spPr>
                          <a:xfrm>
                            <a:off x="2234324"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Oval 1585"/>
                        <wps:cNvSpPr/>
                        <wps:spPr>
                          <a:xfrm>
                            <a:off x="2433107"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Oval 1586"/>
                        <wps:cNvSpPr/>
                        <wps:spPr>
                          <a:xfrm>
                            <a:off x="1836758"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Oval 1587"/>
                        <wps:cNvSpPr/>
                        <wps:spPr>
                          <a:xfrm>
                            <a:off x="203554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Oval 1588"/>
                        <wps:cNvSpPr/>
                        <wps:spPr>
                          <a:xfrm>
                            <a:off x="1836758"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Oval 1589"/>
                        <wps:cNvSpPr/>
                        <wps:spPr>
                          <a:xfrm>
                            <a:off x="2035541" y="1115221"/>
                            <a:ext cx="198783" cy="214685"/>
                          </a:xfrm>
                          <a:prstGeom prst="ellipse">
                            <a:avLst/>
                          </a:prstGeom>
                          <a:noFill/>
                          <a:ln w="952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Oval 1590"/>
                        <wps:cNvSpPr/>
                        <wps:spPr>
                          <a:xfrm>
                            <a:off x="2234324"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Oval 1591"/>
                        <wps:cNvSpPr/>
                        <wps:spPr>
                          <a:xfrm>
                            <a:off x="2433107"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Oval 1592"/>
                        <wps:cNvSpPr/>
                        <wps:spPr>
                          <a:xfrm>
                            <a:off x="2234324"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Oval 1593"/>
                        <wps:cNvSpPr/>
                        <wps:spPr>
                          <a:xfrm>
                            <a:off x="2433107"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Oval 1594"/>
                        <wps:cNvSpPr/>
                        <wps:spPr>
                          <a:xfrm>
                            <a:off x="104162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Oval 1595"/>
                        <wps:cNvSpPr/>
                        <wps:spPr>
                          <a:xfrm>
                            <a:off x="124040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Oval 1596"/>
                        <wps:cNvSpPr/>
                        <wps:spPr>
                          <a:xfrm>
                            <a:off x="104162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Oval 1597"/>
                        <wps:cNvSpPr/>
                        <wps:spPr>
                          <a:xfrm>
                            <a:off x="124040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Oval 1598"/>
                        <wps:cNvSpPr/>
                        <wps:spPr>
                          <a:xfrm>
                            <a:off x="143919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Oval 1599"/>
                        <wps:cNvSpPr/>
                        <wps:spPr>
                          <a:xfrm>
                            <a:off x="163797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Oval 1600"/>
                        <wps:cNvSpPr/>
                        <wps:spPr>
                          <a:xfrm>
                            <a:off x="143919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Oval 1601"/>
                        <wps:cNvSpPr/>
                        <wps:spPr>
                          <a:xfrm>
                            <a:off x="163797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Oval 1602"/>
                        <wps:cNvSpPr/>
                        <wps:spPr>
                          <a:xfrm>
                            <a:off x="1041626"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Oval 1603"/>
                        <wps:cNvSpPr/>
                        <wps:spPr>
                          <a:xfrm>
                            <a:off x="124040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Oval 1604"/>
                        <wps:cNvSpPr/>
                        <wps:spPr>
                          <a:xfrm>
                            <a:off x="1041626"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Oval 1605"/>
                        <wps:cNvSpPr/>
                        <wps:spPr>
                          <a:xfrm>
                            <a:off x="124040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1439192"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163797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1439192"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Oval 1609"/>
                        <wps:cNvSpPr/>
                        <wps:spPr>
                          <a:xfrm>
                            <a:off x="163797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Oval 1610"/>
                        <wps:cNvSpPr/>
                        <wps:spPr>
                          <a:xfrm>
                            <a:off x="183675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Oval 1611"/>
                        <wps:cNvSpPr/>
                        <wps:spPr>
                          <a:xfrm>
                            <a:off x="203554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Oval 1612"/>
                        <wps:cNvSpPr/>
                        <wps:spPr>
                          <a:xfrm>
                            <a:off x="183675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Oval 1613"/>
                        <wps:cNvSpPr/>
                        <wps:spPr>
                          <a:xfrm>
                            <a:off x="203554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Oval 1614"/>
                        <wps:cNvSpPr/>
                        <wps:spPr>
                          <a:xfrm>
                            <a:off x="2234324"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Oval 1615"/>
                        <wps:cNvSpPr/>
                        <wps:spPr>
                          <a:xfrm>
                            <a:off x="2433107"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Oval 1616"/>
                        <wps:cNvSpPr/>
                        <wps:spPr>
                          <a:xfrm>
                            <a:off x="2234324"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Oval 1617"/>
                        <wps:cNvSpPr/>
                        <wps:spPr>
                          <a:xfrm>
                            <a:off x="2433107"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Oval 1618"/>
                        <wps:cNvSpPr/>
                        <wps:spPr>
                          <a:xfrm>
                            <a:off x="1836758"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Oval 1619"/>
                        <wps:cNvSpPr/>
                        <wps:spPr>
                          <a:xfrm>
                            <a:off x="203554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Oval 1620"/>
                        <wps:cNvSpPr/>
                        <wps:spPr>
                          <a:xfrm>
                            <a:off x="1836758"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Oval 1621"/>
                        <wps:cNvSpPr/>
                        <wps:spPr>
                          <a:xfrm>
                            <a:off x="203554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Oval 1622"/>
                        <wps:cNvSpPr/>
                        <wps:spPr>
                          <a:xfrm>
                            <a:off x="2234324"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Oval 1623"/>
                        <wps:cNvSpPr/>
                        <wps:spPr>
                          <a:xfrm>
                            <a:off x="2433107"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Oval 1624"/>
                        <wps:cNvSpPr/>
                        <wps:spPr>
                          <a:xfrm>
                            <a:off x="2234324"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Oval 1625"/>
                        <wps:cNvSpPr/>
                        <wps:spPr>
                          <a:xfrm>
                            <a:off x="2433107"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Oval 1626"/>
                        <wps:cNvSpPr/>
                        <wps:spPr>
                          <a:xfrm>
                            <a:off x="2631890"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Oval 1627"/>
                        <wps:cNvSpPr/>
                        <wps:spPr>
                          <a:xfrm>
                            <a:off x="2830673"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Oval 1628"/>
                        <wps:cNvSpPr/>
                        <wps:spPr>
                          <a:xfrm>
                            <a:off x="2631890"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Oval 1629"/>
                        <wps:cNvSpPr/>
                        <wps:spPr>
                          <a:xfrm>
                            <a:off x="2830673"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Oval 1630"/>
                        <wps:cNvSpPr/>
                        <wps:spPr>
                          <a:xfrm>
                            <a:off x="302945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Oval 1631"/>
                        <wps:cNvSpPr/>
                        <wps:spPr>
                          <a:xfrm>
                            <a:off x="322823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Oval 1632"/>
                        <wps:cNvSpPr/>
                        <wps:spPr>
                          <a:xfrm>
                            <a:off x="302945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Oval 1633"/>
                        <wps:cNvSpPr/>
                        <wps:spPr>
                          <a:xfrm>
                            <a:off x="322823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Oval 1634"/>
                        <wps:cNvSpPr/>
                        <wps:spPr>
                          <a:xfrm>
                            <a:off x="2631890"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Oval 1635"/>
                        <wps:cNvSpPr/>
                        <wps:spPr>
                          <a:xfrm>
                            <a:off x="2830673"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Oval 1636"/>
                        <wps:cNvSpPr/>
                        <wps:spPr>
                          <a:xfrm>
                            <a:off x="2631890"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Oval 1637"/>
                        <wps:cNvSpPr/>
                        <wps:spPr>
                          <a:xfrm>
                            <a:off x="2830673"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Oval 1638"/>
                        <wps:cNvSpPr/>
                        <wps:spPr>
                          <a:xfrm>
                            <a:off x="3029456"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Oval 1639"/>
                        <wps:cNvSpPr/>
                        <wps:spPr>
                          <a:xfrm>
                            <a:off x="322823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Oval 1640"/>
                        <wps:cNvSpPr/>
                        <wps:spPr>
                          <a:xfrm>
                            <a:off x="3029456"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Oval 1641"/>
                        <wps:cNvSpPr/>
                        <wps:spPr>
                          <a:xfrm>
                            <a:off x="322823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Oval 1642"/>
                        <wps:cNvSpPr/>
                        <wps:spPr>
                          <a:xfrm>
                            <a:off x="342702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Oval 1643"/>
                        <wps:cNvSpPr/>
                        <wps:spPr>
                          <a:xfrm>
                            <a:off x="362580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Oval 1644"/>
                        <wps:cNvSpPr/>
                        <wps:spPr>
                          <a:xfrm>
                            <a:off x="342702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Oval 1645"/>
                        <wps:cNvSpPr/>
                        <wps:spPr>
                          <a:xfrm>
                            <a:off x="362580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Oval 1646"/>
                        <wps:cNvSpPr/>
                        <wps:spPr>
                          <a:xfrm>
                            <a:off x="382458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Oval 1647"/>
                        <wps:cNvSpPr/>
                        <wps:spPr>
                          <a:xfrm>
                            <a:off x="402337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Oval 1648"/>
                        <wps:cNvSpPr/>
                        <wps:spPr>
                          <a:xfrm>
                            <a:off x="382458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Oval 1649"/>
                        <wps:cNvSpPr/>
                        <wps:spPr>
                          <a:xfrm>
                            <a:off x="402337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Oval 1650"/>
                        <wps:cNvSpPr/>
                        <wps:spPr>
                          <a:xfrm>
                            <a:off x="3427022"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Oval 1651"/>
                        <wps:cNvSpPr/>
                        <wps:spPr>
                          <a:xfrm>
                            <a:off x="362580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Oval 1652"/>
                        <wps:cNvSpPr/>
                        <wps:spPr>
                          <a:xfrm>
                            <a:off x="3427022"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Oval 1653"/>
                        <wps:cNvSpPr/>
                        <wps:spPr>
                          <a:xfrm>
                            <a:off x="362580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Oval 1654"/>
                        <wps:cNvSpPr/>
                        <wps:spPr>
                          <a:xfrm>
                            <a:off x="3824588"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Oval 1655"/>
                        <wps:cNvSpPr/>
                        <wps:spPr>
                          <a:xfrm>
                            <a:off x="402337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Oval 1656"/>
                        <wps:cNvSpPr/>
                        <wps:spPr>
                          <a:xfrm>
                            <a:off x="3824588"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Oval 1657"/>
                        <wps:cNvSpPr/>
                        <wps:spPr>
                          <a:xfrm>
                            <a:off x="4023371"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Oval 1658"/>
                        <wps:cNvSpPr/>
                        <wps:spPr>
                          <a:xfrm>
                            <a:off x="2631890"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Oval 1659"/>
                        <wps:cNvSpPr/>
                        <wps:spPr>
                          <a:xfrm>
                            <a:off x="2830673"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Oval 1660"/>
                        <wps:cNvSpPr/>
                        <wps:spPr>
                          <a:xfrm>
                            <a:off x="2631890"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Oval 1661"/>
                        <wps:cNvSpPr/>
                        <wps:spPr>
                          <a:xfrm>
                            <a:off x="2830673"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Oval 1662"/>
                        <wps:cNvSpPr/>
                        <wps:spPr>
                          <a:xfrm>
                            <a:off x="302945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Oval 1663"/>
                        <wps:cNvSpPr/>
                        <wps:spPr>
                          <a:xfrm>
                            <a:off x="322823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Oval 1664"/>
                        <wps:cNvSpPr/>
                        <wps:spPr>
                          <a:xfrm>
                            <a:off x="302945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Oval 1665"/>
                        <wps:cNvSpPr/>
                        <wps:spPr>
                          <a:xfrm>
                            <a:off x="322823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Oval 1666"/>
                        <wps:cNvSpPr/>
                        <wps:spPr>
                          <a:xfrm>
                            <a:off x="2631890"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Oval 1667"/>
                        <wps:cNvSpPr/>
                        <wps:spPr>
                          <a:xfrm>
                            <a:off x="2830673"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Oval 1668"/>
                        <wps:cNvSpPr/>
                        <wps:spPr>
                          <a:xfrm>
                            <a:off x="2631890"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Oval 1669"/>
                        <wps:cNvSpPr/>
                        <wps:spPr>
                          <a:xfrm>
                            <a:off x="2830673"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3029456"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Oval 1671"/>
                        <wps:cNvSpPr/>
                        <wps:spPr>
                          <a:xfrm>
                            <a:off x="322823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Oval 1672"/>
                        <wps:cNvSpPr/>
                        <wps:spPr>
                          <a:xfrm>
                            <a:off x="3029456"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22823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342702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62580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42702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362580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382458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02337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382458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Oval 1681"/>
                        <wps:cNvSpPr/>
                        <wps:spPr>
                          <a:xfrm>
                            <a:off x="402337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Oval 1682"/>
                        <wps:cNvSpPr/>
                        <wps:spPr>
                          <a:xfrm>
                            <a:off x="3427022"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Oval 1683"/>
                        <wps:cNvSpPr/>
                        <wps:spPr>
                          <a:xfrm>
                            <a:off x="362580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Oval 1684"/>
                        <wps:cNvSpPr/>
                        <wps:spPr>
                          <a:xfrm>
                            <a:off x="3427022"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Oval 1685"/>
                        <wps:cNvSpPr/>
                        <wps:spPr>
                          <a:xfrm>
                            <a:off x="362580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Oval 1686"/>
                        <wps:cNvSpPr/>
                        <wps:spPr>
                          <a:xfrm>
                            <a:off x="3824588"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Oval 1687"/>
                        <wps:cNvSpPr/>
                        <wps:spPr>
                          <a:xfrm>
                            <a:off x="402337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Oval 1688"/>
                        <wps:cNvSpPr/>
                        <wps:spPr>
                          <a:xfrm>
                            <a:off x="3824588"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Oval 1689"/>
                        <wps:cNvSpPr/>
                        <wps:spPr>
                          <a:xfrm>
                            <a:off x="402337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1041626" y="132990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1041626" y="47911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1836763" y="47116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1836763"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2631895"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3427027"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6" name="Rectangle 1696"/>
                        <wps:cNvSpPr/>
                        <wps:spPr>
                          <a:xfrm>
                            <a:off x="2631895"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7" name="Rectangle 1697"/>
                        <wps:cNvSpPr/>
                        <wps:spPr>
                          <a:xfrm>
                            <a:off x="3427022" y="133785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8" name="Text Box 1698"/>
                        <wps:cNvSpPr txBox="1"/>
                        <wps:spPr>
                          <a:xfrm>
                            <a:off x="1324138" y="2535615"/>
                            <a:ext cx="1395730"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7F644B" w14:textId="77777777" w:rsidR="00BD1D84" w:rsidRPr="005F4C45" w:rsidRDefault="00BD1D84" w:rsidP="00036323">
                              <w:pPr>
                                <w:keepNext/>
                                <w:rPr>
                                  <w:lang w:val="en-CA"/>
                                </w:rPr>
                              </w:pPr>
                              <w:r>
                                <w:rPr>
                                  <w:lang w:val="en-CA"/>
                                </w:rPr>
                                <w:t>O</w:t>
                              </w:r>
                              <w:r w:rsidRPr="005F4C45">
                                <w:rPr>
                                  <w:lang w:val="en-CA"/>
                                </w:rPr>
                                <w:t>rthogonal</w:t>
                              </w:r>
                              <w:r>
                                <w:rPr>
                                  <w:lang w:val="en-CA"/>
                                </w:rPr>
                                <w:t xml:space="preserve"> DFT </w:t>
                              </w:r>
                              <w:r w:rsidRPr="005F4C45">
                                <w:rPr>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99" name="Oval 1699"/>
                        <wps:cNvSpPr/>
                        <wps:spPr>
                          <a:xfrm>
                            <a:off x="1041626" y="253659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 name="Text Box 1700"/>
                        <wps:cNvSpPr txBox="1"/>
                        <wps:spPr>
                          <a:xfrm>
                            <a:off x="1328814" y="2809041"/>
                            <a:ext cx="314515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3754D6" w14:textId="77777777" w:rsidR="00BD1D84" w:rsidRPr="005F4C45" w:rsidRDefault="00BD1D84" w:rsidP="0003632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1" name="Oval 1701"/>
                        <wps:cNvSpPr/>
                        <wps:spPr>
                          <a:xfrm>
                            <a:off x="1041626" y="2824551"/>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2" name="Straight Arrow Connector 1702"/>
                        <wps:cNvCnPr/>
                        <wps:spPr>
                          <a:xfrm>
                            <a:off x="3911696" y="2331770"/>
                            <a:ext cx="57249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3" name="Straight Arrow Connector 1703"/>
                        <wps:cNvCnPr/>
                        <wps:spPr>
                          <a:xfrm flipV="1">
                            <a:off x="644057" y="1178862"/>
                            <a:ext cx="0" cy="5804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4" name="Text Box 1704"/>
                        <wps:cNvSpPr txBox="1"/>
                        <wps:spPr>
                          <a:xfrm>
                            <a:off x="2430295" y="160371"/>
                            <a:ext cx="837565"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2005A0" w14:textId="77777777" w:rsidR="00BD1D84" w:rsidRPr="00464AA2" w:rsidRDefault="00CE6D59" w:rsidP="0003632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BD1D84">
                                <w:rPr>
                                  <w:rFonts w:eastAsiaTheme="minorEastAsia"/>
                                  <w:lang w:val="en-CA"/>
                                </w:rP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5" name="Oval 1705"/>
                        <wps:cNvSpPr/>
                        <wps:spPr>
                          <a:xfrm>
                            <a:off x="2840580" y="2513773"/>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Text Box 1706"/>
                        <wps:cNvSpPr txBox="1"/>
                        <wps:spPr>
                          <a:xfrm>
                            <a:off x="3012168" y="2513394"/>
                            <a:ext cx="1494790"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44113C" w14:textId="77777777" w:rsidR="00BD1D84" w:rsidRPr="005F4C45" w:rsidRDefault="00BD1D84" w:rsidP="00036323">
                              <w:pPr>
                                <w:keepNext/>
                                <w:rPr>
                                  <w:lang w:val="en-CA"/>
                                </w:rPr>
                              </w:pPr>
                              <w:r>
                                <w:rPr>
                                  <w:lang w:val="en-CA"/>
                                </w:rPr>
                                <w:t>Oversampled DFT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Text Box 1707"/>
                        <wps:cNvSpPr txBox="1"/>
                        <wps:spPr>
                          <a:xfrm>
                            <a:off x="433417" y="859975"/>
                            <a:ext cx="31623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9EDF9" w14:textId="1CC16444" w:rsidR="00BD1D84" w:rsidRDefault="00CE6D59" w:rsidP="00036323">
                              <w:pPr>
                                <w:keepNext/>
                              </w:pPr>
                              <m:oMathPara>
                                <m:oMath>
                                  <m:sSub>
                                    <m:sSubPr>
                                      <m:ctrlPr>
                                        <w:rPr>
                                          <w:rFonts w:ascii="Cambria Math" w:hAnsi="Cambria Math"/>
                                          <w:i/>
                                        </w:rPr>
                                      </m:ctrlPr>
                                    </m:sSubPr>
                                    <m:e>
                                      <m:r>
                                        <w:rPr>
                                          <w:rFonts w:ascii="Cambria Math" w:hAnsi="Cambria Math"/>
                                        </w:rPr>
                                        <m:t>k</m:t>
                                      </m:r>
                                    </m:e>
                                    <m:sub>
                                      <m:r>
                                        <w:rPr>
                                          <w:rFonts w:ascii="Cambria Math" w:hAnsi="Cambria Math"/>
                                        </w:rPr>
                                        <m:t>2</m:t>
                                      </m:r>
                                    </m:sub>
                                  </m:sSub>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8" name="Text Box 1708"/>
                        <wps:cNvSpPr txBox="1"/>
                        <wps:spPr>
                          <a:xfrm>
                            <a:off x="4479222" y="2130105"/>
                            <a:ext cx="313690" cy="318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27927C" w14:textId="6C8E9D86" w:rsidR="00BD1D84" w:rsidRPr="00F86DCB" w:rsidRDefault="00CE6D59" w:rsidP="00036323">
                              <w:pPr>
                                <w:keepNext/>
                                <w:rPr>
                                  <w:lang w:val="en-CA"/>
                                </w:rPr>
                              </w:pPr>
                              <m:oMathPara>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9" name="Straight Arrow Connector 1709"/>
                        <wps:cNvCnPr/>
                        <wps:spPr>
                          <a:xfrm rot="5400000" flipV="1">
                            <a:off x="3880660" y="110229"/>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0" name="Text Box 1710"/>
                        <wps:cNvSpPr txBox="1"/>
                        <wps:spPr>
                          <a:xfrm>
                            <a:off x="3538179" y="36362"/>
                            <a:ext cx="683895" cy="3225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5DE26D" w14:textId="77777777" w:rsidR="00BD1D84" w:rsidRDefault="00CE6D59" w:rsidP="0003632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711" name="Text Box 10"/>
                        <wps:cNvSpPr txBox="1"/>
                        <wps:spPr>
                          <a:xfrm>
                            <a:off x="4266945" y="778287"/>
                            <a:ext cx="75120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89D0B1" w14:textId="77777777" w:rsidR="00BD1D84" w:rsidRPr="00C32DCE" w:rsidRDefault="00CE6D59" w:rsidP="0003632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=4</m:t>
                                </m:r>
                              </m:oMath>
                              <w:r w:rsidR="00BD1D84" w:rsidRPr="009F25FD">
                                <w:rPr>
                                  <w:rFonts w:ascii="Cambria Math" w:hAnsi="Cambria Math"/>
                                  <w:i/>
                                  <w:iCs/>
                                  <w:color w:val="008080"/>
                                </w:rPr>
                                <w:t xml:space="preserve">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1712" name="Straight Arrow Connector 1712"/>
                        <wps:cNvCnPr/>
                        <wps:spPr>
                          <a:xfrm flipV="1">
                            <a:off x="4306561" y="598485"/>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3" name="Text Box 497"/>
                        <wps:cNvSpPr txBox="1"/>
                        <wps:spPr>
                          <a:xfrm rot="16200000">
                            <a:off x="461275" y="1205080"/>
                            <a:ext cx="908050" cy="310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F44BCB" w14:textId="77777777" w:rsidR="00BD1D84" w:rsidRPr="00633F54" w:rsidRDefault="00CE6D59" w:rsidP="0003632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oMath>
                              <w:r w:rsidR="00BD1D84" w:rsidRPr="009F25F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4" name="Text Box 1714"/>
                        <wps:cNvSpPr txBox="1"/>
                        <wps:spPr>
                          <a:xfrm>
                            <a:off x="643991" y="2186012"/>
                            <a:ext cx="92900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4CD466" w14:textId="7C4923B9" w:rsidR="00BD1D84" w:rsidRDefault="00BD1D84" w:rsidP="00036323">
                              <w:pPr>
                                <w:keepNext/>
                              </w:pP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w:r w:rsidRPr="0003176C">
                                <w:t>=(0,0)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5" name="Text Box 1707"/>
                        <wps:cNvSpPr txBox="1"/>
                        <wps:spPr>
                          <a:xfrm>
                            <a:off x="1285214" y="2247339"/>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664DB"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6" name="Text Box 1707"/>
                        <wps:cNvSpPr txBox="1"/>
                        <wps:spPr>
                          <a:xfrm>
                            <a:off x="1969035" y="2255290"/>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EAF490"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7" name="Text Box 1707"/>
                        <wps:cNvSpPr txBox="1"/>
                        <wps:spPr>
                          <a:xfrm>
                            <a:off x="2756186" y="2231437"/>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DA129E"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1707"/>
                        <wps:cNvSpPr txBox="1"/>
                        <wps:spPr>
                          <a:xfrm>
                            <a:off x="3519530" y="2260361"/>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177E2E"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1707"/>
                        <wps:cNvSpPr txBox="1"/>
                        <wps:spPr>
                          <a:xfrm>
                            <a:off x="5018146" y="1619186"/>
                            <a:ext cx="59372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089D45"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1707"/>
                        <wps:cNvSpPr txBox="1"/>
                        <wps:spPr>
                          <a:xfrm>
                            <a:off x="5006402" y="778287"/>
                            <a:ext cx="59372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F2C747"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379AFEC" id="Canvas 1715" o:spid="_x0000_s1026" editas="canvas" style="width:452.7pt;height:252.25pt;mso-position-horizontal-relative:char;mso-position-vertical-relative:line" coordsize="57492,32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32035;visibility:visible;mso-wrap-style:square">
                  <v:fill o:detectmouseclick="t"/>
                  <v:path o:connecttype="none"/>
                </v:shape>
                <v:oval id="Oval 1562" o:spid="_x0000_s1028" style="position:absolute;left:1041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" filled="f" strokecolor="#243f60 [1604]"/>
                <v:oval id="Oval 1563" o:spid="_x0000_s1029" style="position:absolute;left:12404;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" filled="f" strokecolor="#243f60 [1604]"/>
                <v:oval id="Oval 1564" o:spid="_x0000_s1030" style="position:absolute;left:1041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" filled="f" strokecolor="#243f60 [1604]"/>
                <v:oval id="Oval 1565" o:spid="_x0000_s1031" style="position:absolute;left:12404;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" filled="f" strokecolor="#243f60 [1604]"/>
                <v:oval id="Oval 1566" o:spid="_x0000_s1032" style="position:absolute;left:14391;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" filled="f" strokecolor="#243f60 [1604]"/>
                <v:oval id="Oval 1567" o:spid="_x0000_s1033" style="position:absolute;left:16379;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" filled="f" strokecolor="#243f60 [1604]"/>
                <v:oval id="Oval 1568" o:spid="_x0000_s1034" style="position:absolute;left:14391;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" filled="f" strokecolor="#243f60 [1604]"/>
                <v:oval id="Oval 1569" o:spid="_x0000_s1035" style="position:absolute;left:16379;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" filled="f" strokecolor="#243f60 [1604]"/>
                <v:oval id="Oval 1570" o:spid="_x0000_s1036" style="position:absolute;left:1041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WvN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wyzcygl79AQAA//8DAFBLAQItABQABgAIAAAAIQDb4fbL7gAAAIUBAAATAAAAAAAAAAAA&#10;AAAAAAAAAABbQ29udGVudF9UeXBlc10ueG1sUEsBAi0AFAAGAAgAAAAhAFr0LFu/AAAAFQEAAAsA&#10;AAAAAAAAAAAAAAAAHwEAAF9yZWxzLy5yZWxzUEsBAi0AFAAGAAgAAAAhALn1a83EAAAA3QAAAA8A&#10;AAAAAAAAAAAAAAAABwIAAGRycy9kb3ducmV2LnhtbFBLBQYAAAAAAwADALcAAAD4AgAAAAA=&#10;" filled="f" strokecolor="#243f60 [1604]"/>
                <v:oval id="Oval 1571" o:spid="_x0000_s1037" style="position:absolute;left:12404;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" filled="f" strokecolor="#243f60 [1604]"/>
                <v:oval id="Oval 1572" o:spid="_x0000_s1038" style="position:absolute;left:1041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" fillcolor="red" strokecolor="#243f60 [1604]"/>
                <v:oval id="Oval 1573" o:spid="_x0000_s1039" style="position:absolute;left:12404;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" filled="f" strokecolor="#243f60 [1604]"/>
                <v:oval id="Oval 1574" o:spid="_x0000_s1040" style="position:absolute;left:14391;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" fillcolor="#4f81bd [3204]" strokecolor="#243f60 [1604]">
                  <v:fill r:id="rId14" o:title="" color2="white [3212]" type="pattern"/>
                </v:oval>
                <v:oval id="Oval 1575" o:spid="_x0000_s1041" style="position:absolute;left:16379;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" filled="f" strokecolor="#243f60 [1604]"/>
                <v:oval id="Oval 1576" o:spid="_x0000_s1042" style="position:absolute;left:14391;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" filled="f" strokecolor="#243f60 [1604]"/>
                <v:oval id="Oval 1577" o:spid="_x0000_s1043" style="position:absolute;left:16379;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" filled="f" strokecolor="#243f60 [1604]"/>
                <v:oval id="Oval 1578" o:spid="_x0000_s1044" style="position:absolute;left:18367;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fL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gyjcygl79AQAA//8DAFBLAQItABQABgAIAAAAIQDb4fbL7gAAAIUBAAATAAAAAAAAAAAA&#10;AAAAAAAAAABbQ29udGVudF9UeXBlc10ueG1sUEsBAi0AFAAGAAgAAAAhAFr0LFu/AAAAFQEAAAsA&#10;AAAAAAAAAAAAAAAAHwEAAF9yZWxzLy5yZWxzUEsBAi0AFAAGAAgAAAAhAEeDZ8vEAAAA3QAAAA8A&#10;AAAAAAAAAAAAAAAABwIAAGRycy9kb3ducmV2LnhtbFBLBQYAAAAAAwADALcAAAD4AgAAAAA=&#10;" filled="f" strokecolor="#243f60 [1604]"/>
                <v:oval id="Oval 1579" o:spid="_x0000_s1045" style="position:absolute;left:2035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" filled="f" strokecolor="#243f60 [1604]"/>
                <v:oval id="Oval 1580" o:spid="_x0000_s1046" style="position:absolute;left:18367;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" filled="f" strokecolor="#243f60 [1604]"/>
                <v:oval id="Oval 1581" o:spid="_x0000_s1047" style="position:absolute;left:2035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" filled="f" strokecolor="#243f60 [1604]"/>
                <v:oval id="Oval 1582" o:spid="_x0000_s1048" style="position:absolute;left:2234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" filled="f" strokecolor="#243f60 [1604]"/>
                <v:oval id="Oval 1583" o:spid="_x0000_s1049" style="position:absolute;left:24331;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" filled="f" strokecolor="#243f60 [1604]"/>
                <v:oval id="Oval 1584" o:spid="_x0000_s1050" style="position:absolute;left:2234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" filled="f" strokecolor="#243f60 [1604]"/>
                <v:oval id="Oval 1585" o:spid="_x0000_s1051" style="position:absolute;left:24331;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" filled="f" strokecolor="#243f60 [1604]"/>
                <v:oval id="Oval 1586" o:spid="_x0000_s1052" style="position:absolute;left:18367;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" filled="f" strokecolor="#243f60 [1604]"/>
                <v:oval id="Oval 1587" o:spid="_x0000_s1053" style="position:absolute;left:2035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" filled="f" strokecolor="#243f60 [1604]"/>
                <v:oval id="Oval 1588" o:spid="_x0000_s1054" style="position:absolute;left:18367;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" fillcolor="red" strokecolor="#243f60 [1604]"/>
                <v:oval id="Oval 1589" o:spid="_x0000_s1055" style="position:absolute;left:2035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" filled="f" strokecolor="#002060"/>
                <v:oval id="Oval 1590" o:spid="_x0000_s1056" style="position:absolute;left:2234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" fillcolor="#4f81bd [3204]" strokecolor="#243f60 [1604]">
                  <v:fill r:id="rId14" o:title="" color2="white [3212]" type="pattern"/>
                </v:oval>
                <v:oval id="Oval 1591" o:spid="_x0000_s1057" style="position:absolute;left:24331;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" filled="f" strokecolor="#243f60 [1604]"/>
                <v:oval id="Oval 1592" o:spid="_x0000_s1058" style="position:absolute;left:2234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" filled="f" strokecolor="#243f60 [1604]"/>
                <v:oval id="Oval 1593" o:spid="_x0000_s1059" style="position:absolute;left:24331;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" filled="f" strokecolor="#243f60 [1604]"/>
                <v:oval id="Oval 1594" o:spid="_x0000_s1060" style="position:absolute;left:1041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" filled="f" strokecolor="#243f60 [1604]"/>
                <v:oval id="Oval 1595" o:spid="_x0000_s1061" style="position:absolute;left:12404;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" filled="f" strokecolor="#243f60 [1604]"/>
                <v:oval id="Oval 1596" o:spid="_x0000_s1062" style="position:absolute;left:1041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" filled="f" strokecolor="#243f60 [1604]"/>
                <v:oval id="Oval 1597" o:spid="_x0000_s1063" style="position:absolute;left:12404;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" filled="f" strokecolor="#243f60 [1604]"/>
                <v:oval id="Oval 1598" o:spid="_x0000_s1064" style="position:absolute;left:14391;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" filled="f" strokecolor="#243f60 [1604]"/>
                <v:oval id="Oval 1599" o:spid="_x0000_s1065" style="position:absolute;left:16379;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" filled="f" strokecolor="#243f60 [1604]"/>
                <v:oval id="Oval 1600" o:spid="_x0000_s1066" style="position:absolute;left:14391;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" filled="f" strokecolor="#243f60 [1604]"/>
                <v:oval id="Oval 1601" o:spid="_x0000_s1067" style="position:absolute;left:16379;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" filled="f" strokecolor="#243f60 [1604]"/>
                <v:oval id="Oval 1602" o:spid="_x0000_s1068" style="position:absolute;left:1041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" filled="f" strokecolor="#243f60 [1604]"/>
                <v:oval id="Oval 1603" o:spid="_x0000_s1069" style="position:absolute;left:12404;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" filled="f" strokecolor="#243f60 [1604]"/>
                <v:oval id="Oval 1604" o:spid="_x0000_s1070" style="position:absolute;left:1041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" fillcolor="red" strokecolor="#243f60 [1604]"/>
                <v:oval id="Oval 1605" o:spid="_x0000_s1071" style="position:absolute;left:12404;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" filled="f" strokecolor="#243f60 [1604]"/>
                <v:oval id="Oval 1606" o:spid="_x0000_s1072" style="position:absolute;left:14391;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" fillcolor="#4f81bd [3204]" strokecolor="#243f60 [1604]">
                  <v:fill r:id="rId14" o:title="" color2="white [3212]" type="pattern"/>
                </v:oval>
                <v:oval id="Oval 1607" o:spid="_x0000_s1073" style="position:absolute;left:16379;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" filled="f" strokecolor="#243f60 [1604]"/>
                <v:oval id="Oval 1608" o:spid="_x0000_s1074" style="position:absolute;left:14391;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" filled="f" strokecolor="#243f60 [1604]"/>
                <v:oval id="Oval 1609" o:spid="_x0000_s1075" style="position:absolute;left:16379;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" filled="f" strokecolor="#243f60 [1604]"/>
                <v:oval id="Oval 1610" o:spid="_x0000_s1076" style="position:absolute;left:18367;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" filled="f" strokecolor="#243f60 [1604]"/>
                <v:oval id="Oval 1611" o:spid="_x0000_s1077" style="position:absolute;left:2035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" filled="f" strokecolor="#243f60 [1604]"/>
                <v:oval id="Oval 1612" o:spid="_x0000_s1078" style="position:absolute;left:18367;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" filled="f" strokecolor="#243f60 [1604]"/>
                <v:oval id="Oval 1613" o:spid="_x0000_s1079" style="position:absolute;left:2035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" filled="f" strokecolor="#243f60 [1604]"/>
                <v:oval id="Oval 1614" o:spid="_x0000_s1080" style="position:absolute;left:2234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" filled="f" strokecolor="#243f60 [1604]"/>
                <v:oval id="Oval 1615" o:spid="_x0000_s1081" style="position:absolute;left:24331;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" filled="f" strokecolor="#243f60 [1604]"/>
                <v:oval id="Oval 1616" o:spid="_x0000_s1082" style="position:absolute;left:2234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" filled="f" strokecolor="#243f60 [1604]"/>
                <v:oval id="Oval 1617" o:spid="_x0000_s1083" style="position:absolute;left:24331;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" filled="f" strokecolor="#243f60 [1604]"/>
                <v:oval id="Oval 1618" o:spid="_x0000_s1084" style="position:absolute;left:18367;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" filled="f" strokecolor="#243f60 [1604]"/>
                <v:oval id="Oval 1619" o:spid="_x0000_s1085" style="position:absolute;left:2035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" filled="f" strokecolor="#243f60 [1604]"/>
                <v:oval id="Oval 1620" o:spid="_x0000_s1086" style="position:absolute;left:18367;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" fillcolor="red" strokecolor="#243f60 [1604]"/>
                <v:oval id="Oval 1621" o:spid="_x0000_s1087" style="position:absolute;left:2035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" filled="f" strokecolor="#243f60 [1604]"/>
                <v:oval id="Oval 1622" o:spid="_x0000_s1088" style="position:absolute;left:2234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" fillcolor="#4f81bd [3204]" strokecolor="#243f60 [1604]">
                  <v:fill r:id="rId14" o:title="" color2="white [3212]" type="pattern"/>
                </v:oval>
                <v:oval id="Oval 1623" o:spid="_x0000_s1089" style="position:absolute;left:24331;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" filled="f" strokecolor="#243f60 [1604]"/>
                <v:oval id="Oval 1624" o:spid="_x0000_s1090" style="position:absolute;left:2234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" filled="f" strokecolor="#243f60 [1604]"/>
                <v:oval id="Oval 1625" o:spid="_x0000_s1091" style="position:absolute;left:24331;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" filled="f" strokecolor="#243f60 [1604]"/>
                <v:oval id="Oval 1626" o:spid="_x0000_s1092" style="position:absolute;left:26318;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" filled="f" strokecolor="#243f60 [1604]"/>
                <v:oval id="Oval 1627" o:spid="_x0000_s1093" style="position:absolute;left:2830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" filled="f" strokecolor="#243f60 [1604]"/>
                <v:oval id="Oval 1628" o:spid="_x0000_s1094" style="position:absolute;left:26318;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" filled="f" strokecolor="#243f60 [1604]"/>
                <v:oval id="Oval 1629" o:spid="_x0000_s1095" style="position:absolute;left:2830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" filled="f" strokecolor="#243f60 [1604]"/>
                <v:oval id="Oval 1630" o:spid="_x0000_s1096" style="position:absolute;left:30294;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" filled="f" strokecolor="#243f60 [1604]"/>
                <v:oval id="Oval 1631" o:spid="_x0000_s1097" style="position:absolute;left:32282;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" filled="f" strokecolor="#243f60 [1604]"/>
                <v:oval id="Oval 1632" o:spid="_x0000_s1098" style="position:absolute;left:30294;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" filled="f" strokecolor="#243f60 [1604]"/>
                <v:oval id="Oval 1633" o:spid="_x0000_s1099" style="position:absolute;left:32282;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" filled="f" strokecolor="#243f60 [1604]"/>
                <v:oval id="Oval 1634" o:spid="_x0000_s1100" style="position:absolute;left:26318;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" filled="f" strokecolor="#243f60 [1604]"/>
                <v:oval id="Oval 1635" o:spid="_x0000_s1101" style="position:absolute;left:2830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" filled="f" strokecolor="#243f60 [1604]"/>
                <v:oval id="Oval 1636" o:spid="_x0000_s1102" style="position:absolute;left:26318;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" fillcolor="red" strokecolor="#243f60 [1604]"/>
                <v:oval id="Oval 1637" o:spid="_x0000_s1103" style="position:absolute;left:2830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" filled="f" strokecolor="#243f60 [1604]"/>
                <v:oval id="Oval 1638" o:spid="_x0000_s1104" style="position:absolute;left:30294;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" fillcolor="#4f81bd [3204]" strokecolor="#243f60 [1604]">
                  <v:fill r:id="rId14" o:title="" color2="white [3212]" type="pattern"/>
                </v:oval>
                <v:oval id="Oval 1639" o:spid="_x0000_s1105" style="position:absolute;left:32282;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" filled="f" strokecolor="#243f60 [1604]"/>
                <v:oval id="Oval 1640" o:spid="_x0000_s1106" style="position:absolute;left:30294;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AM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" filled="f" strokecolor="#243f60 [1604]"/>
                <v:oval id="Oval 1641" o:spid="_x0000_s1107" style="position:absolute;left:32282;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" filled="f" strokecolor="#243f60 [1604]"/>
                <v:oval id="Oval 1642" o:spid="_x0000_s1108" style="position:absolute;left:34270;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" filled="f" strokecolor="#243f60 [1604]"/>
                <v:oval id="Oval 1643" o:spid="_x0000_s1109" style="position:absolute;left:36258;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" filled="f" strokecolor="#243f60 [1604]"/>
                <v:oval id="Oval 1644" o:spid="_x0000_s1110" style="position:absolute;left:34270;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" filled="f" strokecolor="#243f60 [1604]"/>
                <v:oval id="Oval 1645" o:spid="_x0000_s1111" style="position:absolute;left:36258;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" filled="f" strokecolor="#243f60 [1604]"/>
                <v:oval id="Oval 1646" o:spid="_x0000_s1112" style="position:absolute;left:3824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" filled="f" strokecolor="#243f60 [1604]"/>
                <v:oval id="Oval 1647" o:spid="_x0000_s1113" style="position:absolute;left:4023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" filled="f" strokecolor="#243f60 [1604]"/>
                <v:oval id="Oval 1648" o:spid="_x0000_s1114" style="position:absolute;left:3824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wK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" filled="f" strokecolor="#243f60 [1604]"/>
                <v:oval id="Oval 1649" o:spid="_x0000_s1115" style="position:absolute;left:4023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" filled="f" strokecolor="#243f60 [1604]"/>
                <v:oval id="Oval 1650" o:spid="_x0000_s1116" style="position:absolute;left:34270;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VbR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" filled="f" strokecolor="#243f60 [1604]"/>
                <v:oval id="Oval 1651" o:spid="_x0000_s1117" style="position:absolute;left:36258;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" filled="f" strokecolor="#243f60 [1604]"/>
                <v:oval id="Oval 1652" o:spid="_x0000_s1118" style="position:absolute;left:34270;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" fillcolor="red" strokecolor="#243f60 [1604]"/>
                <v:oval id="Oval 1653" o:spid="_x0000_s1119" style="position:absolute;left:36258;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" filled="f" strokecolor="#243f60 [1604]"/>
                <v:oval id="Oval 1654" o:spid="_x0000_s1120" style="position:absolute;left:3824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" fillcolor="#4f81bd [3204]" strokecolor="#243f60 [1604]">
                  <v:fill r:id="rId14" o:title="" color2="white [3212]" type="pattern"/>
                </v:oval>
                <v:oval id="Oval 1655" o:spid="_x0000_s1121" style="position:absolute;left:4023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" filled="f" strokecolor="#243f60 [1604]"/>
                <v:oval id="Oval 1656" o:spid="_x0000_s1122" style="position:absolute;left:3824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" filled="f" strokecolor="#243f60 [1604]"/>
                <v:oval id="Oval 1657" o:spid="_x0000_s1123" style="position:absolute;left:4023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" filled="f" strokecolor="#243f60 [1604]"/>
                <v:oval id="Oval 1658" o:spid="_x0000_s1124" style="position:absolute;left:26318;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1rX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" filled="f" strokecolor="#243f60 [1604]"/>
                <v:oval id="Oval 1659" o:spid="_x0000_s1125" style="position:absolute;left:2830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" filled="f" strokecolor="#243f60 [1604]"/>
                <v:oval id="Oval 1660" o:spid="_x0000_s1126" style="position:absolute;left:26318;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" filled="f" strokecolor="#243f60 [1604]"/>
                <v:oval id="Oval 1661" o:spid="_x0000_s1127" style="position:absolute;left:2830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" filled="f" strokecolor="#243f60 [1604]"/>
                <v:oval id="Oval 1662" o:spid="_x0000_s1128" style="position:absolute;left:30294;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" filled="f" strokecolor="#243f60 [1604]"/>
                <v:oval id="Oval 1663" o:spid="_x0000_s1129" style="position:absolute;left:32282;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" filled="f" strokecolor="#243f60 [1604]"/>
                <v:oval id="Oval 1664" o:spid="_x0000_s1130" style="position:absolute;left:30294;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" filled="f" strokecolor="#243f60 [1604]"/>
                <v:oval id="Oval 1665" o:spid="_x0000_s1131" style="position:absolute;left:32282;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" filled="f" strokecolor="#243f60 [1604]"/>
                <v:oval id="Oval 1666" o:spid="_x0000_s1132" style="position:absolute;left:26318;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" filled="f" strokecolor="#243f60 [1604]"/>
                <v:oval id="Oval 1667" o:spid="_x0000_s1133" style="position:absolute;left:2830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" filled="f" strokecolor="#243f60 [1604]"/>
                <v:oval id="Oval 1668" o:spid="_x0000_s1134" style="position:absolute;left:26318;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" fillcolor="red" strokecolor="#243f60 [1604]"/>
                <v:oval id="Oval 1669" o:spid="_x0000_s1135" style="position:absolute;left:2830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" filled="f" strokecolor="#243f60 [1604]"/>
                <v:oval id="Oval 1670" o:spid="_x0000_s1136" style="position:absolute;left:30294;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" fillcolor="#4f81bd [3204]" strokecolor="#243f60 [1604]">
                  <v:fill r:id="rId14" o:title="" color2="white [3212]" type="pattern"/>
                </v:oval>
                <v:oval id="Oval 1671" o:spid="_x0000_s1137" style="position:absolute;left:32282;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" filled="f" strokecolor="#243f60 [1604]"/>
                <v:oval id="Oval 1672" o:spid="_x0000_s1138" style="position:absolute;left:30294;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" filled="f" strokecolor="#243f60 [1604]"/>
                <v:oval id="Oval 1673" o:spid="_x0000_s1139" style="position:absolute;left:32282;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" filled="f" strokecolor="#243f60 [1604]"/>
                <v:oval id="Oval 1674" o:spid="_x0000_s1140" style="position:absolute;left:34270;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" filled="f" strokecolor="#243f60 [1604]"/>
                <v:oval id="Oval 1675" o:spid="_x0000_s1141" style="position:absolute;left:36258;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" filled="f" strokecolor="#243f60 [1604]"/>
                <v:oval id="Oval 1676" o:spid="_x0000_s1142" style="position:absolute;left:34270;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" filled="f" strokecolor="#243f60 [1604]"/>
                <v:oval id="Oval 1677" o:spid="_x0000_s1143" style="position:absolute;left:36258;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" filled="f" strokecolor="#243f60 [1604]"/>
                <v:oval id="Oval 1678" o:spid="_x0000_s1144" style="position:absolute;left:3824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" filled="f" strokecolor="#243f60 [1604]"/>
                <v:oval id="Oval 1679" o:spid="_x0000_s1145" style="position:absolute;left:4023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" filled="f" strokecolor="#243f60 [1604]"/>
                <v:oval id="Oval 1680" o:spid="_x0000_s1146" style="position:absolute;left:3824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" filled="f" strokecolor="#243f60 [1604]"/>
                <v:oval id="Oval 1681" o:spid="_x0000_s1147" style="position:absolute;left:4023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" filled="f" strokecolor="#243f60 [1604]"/>
                <v:oval id="Oval 1682" o:spid="_x0000_s1148" style="position:absolute;left:34270;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" filled="f" strokecolor="#243f60 [1604]"/>
                <v:oval id="Oval 1683" o:spid="_x0000_s1149" style="position:absolute;left:36258;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" filled="f" strokecolor="#243f60 [1604]"/>
                <v:oval id="Oval 1684" o:spid="_x0000_s1150" style="position:absolute;left:34270;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" fillcolor="red" strokecolor="#243f60 [1604]"/>
                <v:oval id="Oval 1685" o:spid="_x0000_s1151" style="position:absolute;left:36258;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" filled="f" strokecolor="#243f60 [1604]"/>
                <v:oval id="Oval 1686" o:spid="_x0000_s1152" style="position:absolute;left:3824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" fillcolor="#4f81bd [3204]" strokecolor="#243f60 [1604]">
                  <v:fill r:id="rId14" o:title="" color2="white [3212]" type="pattern"/>
                </v:oval>
                <v:oval id="Oval 1687" o:spid="_x0000_s1153" style="position:absolute;left:4023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" filled="f" strokecolor="#243f60 [1604]"/>
                <v:oval id="Oval 1688" o:spid="_x0000_s1154" style="position:absolute;left:3824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" filled="f" strokecolor="#243f60 [1604]"/>
                <v:oval id="Oval 1689" o:spid="_x0000_s1155" style="position:absolute;left:4023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" filled="f" strokecolor="#243f60 [1604]"/>
                <v:rect id="Rectangle 1690" o:spid="_x0000_s1156" style="position:absolute;left:10416;top:13299;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" filled="f" strokecolor="red"/>
                <v:rect id="Rectangle 1691" o:spid="_x0000_s1157" style="position:absolute;left:10416;top:4791;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" filled="f" strokecolor="red"/>
                <v:rect id="Rectangle 1692" o:spid="_x0000_s1158" style="position:absolute;left:18367;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" filled="f" strokecolor="red"/>
                <v:rect id="Rectangle 1693" o:spid="_x0000_s1159" style="position:absolute;left:18367;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gzwQAAAN0AAAAPAAAAZHJzL2Rvd25yZXYueG1sRE/bisIw&#10;EH0X9h/CLPim6VYQ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KhJ2DPBAAAA3QAAAA8AAAAA&#10;AAAAAAAAAAAABwIAAGRycy9kb3ducmV2LnhtbFBLBQYAAAAAAwADALcAAAD1AgAAAAA=&#10;" filled="f" strokecolor="red"/>
                <v:rect id="Rectangle 1694" o:spid="_x0000_s1160" style="position:absolute;left:26318;top:4711;width:7952;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EBHwQAAAN0AAAAPAAAAZHJzL2Rvd25yZXYueG1sRE/bisIw&#10;EH0X9h/CLPim6RYR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CegQEfBAAAA3QAAAA8AAAAA&#10;AAAAAAAAAAAABwIAAGRycy9kb3ducmV2LnhtbFBLBQYAAAAAAwADALcAAAD1AgAAAAA=&#10;" filled="f" strokecolor="red"/>
                <v:rect id="Rectangle 1695" o:spid="_x0000_s1161" style="position:absolute;left:34270;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OXcwQAAAN0AAAAPAAAAZHJzL2Rvd25yZXYueG1sRE/bisIw&#10;EH0X9h/CLPim6RYU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Ejs5dzBAAAA3QAAAA8AAAAA&#10;AAAAAAAAAAAABwIAAGRycy9kb3ducmV2LnhtbFBLBQYAAAAAAwADALcAAAD1AgAAAAA=&#10;" filled="f" strokecolor="red"/>
                <v:rect id="Rectangle 1696" o:spid="_x0000_s1162" style="position:absolute;left:26318;top:13378;width:7952;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" filled="f" strokecolor="red"/>
                <v:rect id="Rectangle 1697" o:spid="_x0000_s1163" style="position:absolute;left:34270;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" filled="f" strokecolor="red"/>
                <v:shapetype id="_x0000_t202" coordsize="21600,21600" o:spt="202" path="m,l,21600r21600,l21600,xe">
                  <v:stroke joinstyle="miter"/>
                  <v:path gradientshapeok="t" o:connecttype="rect"/>
                </v:shapetype>
                <v:shape id="Text Box 1698" o:spid="_x0000_s1164" type="#_x0000_t202" style="position:absolute;left:13241;top:25356;width:13957;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" filled="f" stroked="f" strokeweight=".5pt">
                  <v:textbox>
                    <w:txbxContent>
                      <w:p w14:paraId="057F644B" w14:textId="77777777" w:rsidR="00BD1D84" w:rsidRPr="005F4C45" w:rsidRDefault="00BD1D84" w:rsidP="00036323">
                        <w:pPr>
                          <w:keepNext/>
                          <w:rPr>
                            <w:lang w:val="en-CA"/>
                          </w:rPr>
                        </w:pPr>
                        <w:r>
                          <w:rPr>
                            <w:lang w:val="en-CA"/>
                          </w:rPr>
                          <w:t>O</w:t>
                        </w:r>
                        <w:r w:rsidRPr="005F4C45">
                          <w:rPr>
                            <w:lang w:val="en-CA"/>
                          </w:rPr>
                          <w:t>rthogonal</w:t>
                        </w:r>
                        <w:r>
                          <w:rPr>
                            <w:lang w:val="en-CA"/>
                          </w:rPr>
                          <w:t xml:space="preserve"> DFT </w:t>
                        </w:r>
                        <w:r w:rsidRPr="005F4C45">
                          <w:rPr>
                            <w:lang w:val="en-CA"/>
                          </w:rPr>
                          <w:t>beams</w:t>
                        </w:r>
                      </w:p>
                    </w:txbxContent>
                  </v:textbox>
                </v:shape>
                <v:oval id="Oval 1699" o:spid="_x0000_s1165" style="position:absolute;left:10416;top:2536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" fillcolor="red" strokecolor="#243f60 [1604]"/>
                <v:shape id="Text Box 1700" o:spid="_x0000_s1166" type="#_x0000_t202" style="position:absolute;left:13288;top:28090;width:31451;height:33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dK+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" filled="f" stroked="f" strokeweight=".5pt">
                  <v:textbox>
                    <w:txbxContent>
                      <w:p w14:paraId="033754D6" w14:textId="77777777" w:rsidR="00BD1D84" w:rsidRPr="005F4C45" w:rsidRDefault="00BD1D84" w:rsidP="0003632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v:textbox>
                </v:shape>
                <v:oval id="Oval 1701" o:spid="_x0000_s1167" style="position:absolute;left:10416;top:282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" fillcolor="#4f81bd [3204]" strokecolor="#243f60 [1604]">
                  <v:fill r:id="rId14" o:title="" color2="white [3212]" type="pattern"/>
                </v:oval>
                <v:shapetype id="_x0000_t32" coordsize="21600,21600" o:spt="32" o:oned="t" path="m,l21600,21600e" filled="f">
                  <v:path arrowok="t" fillok="f" o:connecttype="none"/>
                  <o:lock v:ext="edit" shapetype="t"/>
                </v:shapetype>
                <v:shape id="Straight Arrow Connector 1702" o:spid="_x0000_s1168" type="#_x0000_t32" style="position:absolute;left:39116;top:23317;width:57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" strokecolor="#4579b8 [3044]">
                  <v:stroke endarrow="open"/>
                </v:shape>
                <v:shape id="Straight Arrow Connector 1703" o:spid="_x0000_s1169" type="#_x0000_t32" style="position:absolute;left:6440;top:11788;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" strokecolor="#4579b8 [3044]">
                  <v:stroke endarrow="open"/>
                </v:shape>
                <v:shape id="Text Box 1704" o:spid="_x0000_s1170" type="#_x0000_t202" style="position:absolute;left:24302;top:1603;width:8376;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" filled="f" stroked="f" strokeweight=".5pt">
                  <v:textbox>
                    <w:txbxContent>
                      <w:p w14:paraId="2A2005A0" w14:textId="77777777" w:rsidR="00BD1D84" w:rsidRPr="00464AA2" w:rsidRDefault="00CE6D59" w:rsidP="0003632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BD1D84">
                          <w:rPr>
                            <w:rFonts w:eastAsiaTheme="minorEastAsia"/>
                            <w:lang w:val="en-CA"/>
                          </w:rPr>
                          <w:t xml:space="preserve"> Beams</w:t>
                        </w:r>
                      </w:p>
                    </w:txbxContent>
                  </v:textbox>
                </v:shape>
                <v:oval id="Oval 1705" o:spid="_x0000_s1171" style="position:absolute;left:28405;top:25137;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" filled="f" strokecolor="#243f60 [1604]"/>
                <v:shape id="Text Box 1706" o:spid="_x0000_s1172" type="#_x0000_t202" style="position:absolute;left:30121;top:25133;width:14948;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" filled="f" stroked="f" strokeweight=".5pt">
                  <v:textbox>
                    <w:txbxContent>
                      <w:p w14:paraId="5D44113C" w14:textId="77777777" w:rsidR="00BD1D84" w:rsidRPr="005F4C45" w:rsidRDefault="00BD1D84" w:rsidP="00036323">
                        <w:pPr>
                          <w:keepNext/>
                          <w:rPr>
                            <w:lang w:val="en-CA"/>
                          </w:rPr>
                        </w:pPr>
                        <w:r>
                          <w:rPr>
                            <w:lang w:val="en-CA"/>
                          </w:rPr>
                          <w:t>Oversampled DFT beams</w:t>
                        </w:r>
                      </w:p>
                    </w:txbxContent>
                  </v:textbox>
                </v:shape>
                <v:shape id="Text Box 1707" o:spid="_x0000_s1173" type="#_x0000_t202" style="position:absolute;left:4334;top:8599;width:3162;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" filled="f" stroked="f" strokeweight=".5pt">
                  <v:textbox>
                    <w:txbxContent>
                      <w:p w14:paraId="5A69EDF9" w14:textId="1CC16444" w:rsidR="00BD1D84" w:rsidRDefault="00CE6D59" w:rsidP="00036323">
                        <w:pPr>
                          <w:keepNext/>
                        </w:pPr>
                        <m:oMathPara>
                          <m:oMath>
                            <m:sSub>
                              <m:sSubPr>
                                <m:ctrlPr>
                                  <w:rPr>
                                    <w:rFonts w:ascii="Cambria Math" w:hAnsi="Cambria Math"/>
                                    <w:i/>
                                  </w:rPr>
                                </m:ctrlPr>
                              </m:sSubPr>
                              <m:e>
                                <m:r>
                                  <w:rPr>
                                    <w:rFonts w:ascii="Cambria Math" w:hAnsi="Cambria Math"/>
                                  </w:rPr>
                                  <m:t>k</m:t>
                                </m:r>
                              </m:e>
                              <m:sub>
                                <m:r>
                                  <w:rPr>
                                    <w:rFonts w:ascii="Cambria Math" w:hAnsi="Cambria Math"/>
                                  </w:rPr>
                                  <m:t>2</m:t>
                                </m:r>
                              </m:sub>
                            </m:sSub>
                          </m:oMath>
                        </m:oMathPara>
                      </w:p>
                    </w:txbxContent>
                  </v:textbox>
                </v:shape>
                <v:shape id="Text Box 1708" o:spid="_x0000_s1174" type="#_x0000_t202" style="position:absolute;left:44792;top:21301;width:3137;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964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" filled="f" stroked="f" strokeweight=".5pt">
                  <v:textbox>
                    <w:txbxContent>
                      <w:p w14:paraId="7227927C" w14:textId="6C8E9D86" w:rsidR="00BD1D84" w:rsidRPr="00F86DCB" w:rsidRDefault="00CE6D59" w:rsidP="00036323">
                        <w:pPr>
                          <w:keepNext/>
                          <w:rPr>
                            <w:lang w:val="en-CA"/>
                          </w:rPr>
                        </w:pPr>
                        <m:oMathPara>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m:oMathPara>
                      </w:p>
                    </w:txbxContent>
                  </v:textbox>
                </v:shape>
                <v:shape id="Straight Arrow Connector 1709" o:spid="_x0000_s1175" type="#_x0000_t32" style="position:absolute;left:38806;top:1102;width:0;height:5804;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" strokecolor="#4579b8 [3044]">
                  <v:stroke endarrow="open"/>
                </v:shape>
                <v:shape id="Text Box 1710" o:spid="_x0000_s1176" type="#_x0000_t202" style="position:absolute;left:35381;top:363;width:683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" fillcolor="white [3201]" stroked="f" strokeweight=".5pt">
                  <v:textbox style="mso-fit-shape-to-text:t">
                    <w:txbxContent>
                      <w:p w14:paraId="6C5DE26D" w14:textId="77777777" w:rsidR="00BD1D84" w:rsidRDefault="00CE6D59" w:rsidP="0003632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v:textbox>
                </v:shape>
                <v:shape id="Text Box 10" o:spid="_x0000_s1177" type="#_x0000_t202" style="position:absolute;left:42669;top:7782;width:7512;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" fillcolor="white [3201]" stroked="f" strokeweight=".5pt">
                  <v:textbox style="mso-fit-shape-to-text:t">
                    <w:txbxContent>
                      <w:p w14:paraId="4E89D0B1" w14:textId="77777777" w:rsidR="00BD1D84" w:rsidRPr="00C32DCE" w:rsidRDefault="00CE6D59" w:rsidP="0003632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=4</m:t>
                          </m:r>
                        </m:oMath>
                        <w:r w:rsidR="00BD1D84" w:rsidRPr="009F25FD">
                          <w:rPr>
                            <w:rFonts w:ascii="Cambria Math" w:hAnsi="Cambria Math"/>
                            <w:i/>
                            <w:iCs/>
                            <w:color w:val="008080"/>
                          </w:rPr>
                          <w:t xml:space="preserve"> </w:t>
                        </w:r>
                      </w:p>
                    </w:txbxContent>
                  </v:textbox>
                </v:shape>
                <v:shape id="Straight Arrow Connector 1712" o:spid="_x0000_s1178" type="#_x0000_t32" style="position:absolute;left:43065;top:5984;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" strokecolor="#4579b8 [3044]">
                  <v:stroke endarrow="open"/>
                </v:shape>
                <v:shape id="Text Box 497" o:spid="_x0000_s1179" type="#_x0000_t202" style="position:absolute;left:4613;top:12050;width:9080;height:31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" filled="f" stroked="f" strokeweight=".5pt">
                  <v:textbox>
                    <w:txbxContent>
                      <w:p w14:paraId="68F44BCB" w14:textId="77777777" w:rsidR="00BD1D84" w:rsidRPr="00633F54" w:rsidRDefault="00CE6D59" w:rsidP="0003632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oMath>
                        <w:r w:rsidR="00BD1D84" w:rsidRPr="009F25FD">
                          <w:t xml:space="preserve"> Beams</w:t>
                        </w:r>
                      </w:p>
                    </w:txbxContent>
                  </v:textbox>
                </v:shape>
                <v:shape id="Text Box 1714" o:spid="_x0000_s1180" type="#_x0000_t202" style="position:absolute;left:6439;top:21860;width:9290;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" filled="f" stroked="f" strokeweight=".5pt">
                  <v:textbox>
                    <w:txbxContent>
                      <w:p w14:paraId="1F4CD466" w14:textId="7C4923B9" w:rsidR="00BD1D84" w:rsidRDefault="00BD1D84" w:rsidP="00036323">
                        <w:pPr>
                          <w:keepNext/>
                        </w:pP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w:r w:rsidRPr="0003176C">
                          <w:t>=(0,0)</w:t>
                        </w:r>
                      </w:p>
                    </w:txbxContent>
                  </v:textbox>
                </v:shape>
                <v:shape id="Text Box 1707" o:spid="_x0000_s1181" type="#_x0000_t202" style="position:absolute;left:12852;top:22473;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4SwwAAANwAAAAPAAAAZHJzL2Rvd25yZXYueG1sRE9NawIx&#10;EL0L/ocwghep2QpK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f5FeEsMAAADcAAAADwAA&#10;AAAAAAAAAAAAAAAHAgAAZHJzL2Rvd25yZXYueG1sUEsFBgAAAAADAAMAtwAAAPcCAAAAAA==&#10;" filled="f" stroked="f" strokeweight=".5pt">
                  <v:textbox>
                    <w:txbxContent>
                      <w:p w14:paraId="14C664DB"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v:textbox>
                </v:shape>
                <v:shape id="Text Box 1707" o:spid="_x0000_s1182" type="#_x0000_t202" style="position:absolute;left:19690;top:22552;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8BlxAAAANwAAAAPAAAAZHJzL2Rvd25yZXYueG1sRE9NawIx&#10;EL0L/ocwhV6kZi10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I9DwGXEAAAA3AAAAA8A&#10;AAAAAAAAAAAAAAAABwIAAGRycy9kb3ducmV2LnhtbFBLBQYAAAAAAwADALcAAAD4AgAAAAA=&#10;" filled="f" stroked="f" strokeweight=".5pt">
                  <v:textbox>
                    <w:txbxContent>
                      <w:p w14:paraId="20EAF490"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v:textbox>
                </v:shape>
                <v:shape id="Text Box 1707" o:spid="_x0000_s1183" type="#_x0000_t202" style="position:absolute;left:27561;top:22314;width:5906;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6ADA129E"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v:textbox>
                </v:shape>
                <v:shape id="Text Box 1707" o:spid="_x0000_s1184" type="#_x0000_t202" style="position:absolute;left:35195;top:22603;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39177E2E"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v:textbox>
                </v:shape>
                <v:shape id="Text Box 1707" o:spid="_x0000_s1185" type="#_x0000_t202" style="position:absolute;left:50181;top:16191;width:59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3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Lw5RmZQM9/AQAA//8DAFBLAQItABQABgAIAAAAIQDb4fbL7gAAAIUBAAATAAAAAAAA&#10;AAAAAAAAAAAAAABbQ29udGVudF9UeXBlc10ueG1sUEsBAi0AFAAGAAgAAAAhAFr0LFu/AAAAFQEA&#10;AAsAAAAAAAAAAAAAAAAAHwEAAF9yZWxzLy5yZWxzUEsBAi0AFAAGAAgAAAAhAKGKNzfHAAAA3AAA&#10;AA8AAAAAAAAAAAAAAAAABwIAAGRycy9kb3ducmV2LnhtbFBLBQYAAAAAAwADALcAAAD7AgAAAAA=&#10;" filled="f" stroked="f" strokeweight=".5pt">
                  <v:textbox>
                    <w:txbxContent>
                      <w:p w14:paraId="0B089D45"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v:textbox>
                </v:shape>
                <v:shape id="Text Box 1707" o:spid="_x0000_s1186" type="#_x0000_t202" style="position:absolute;left:50064;top:7782;width:59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09F2C747" w14:textId="77777777" w:rsidR="00BD1D84" w:rsidRDefault="00CE6D59" w:rsidP="0003632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v:textbox>
                </v:shape>
                <w10:anchorlock/>
              </v:group>
            </w:pict>
          </mc:Fallback>
        </mc:AlternateContent>
      </w:r>
    </w:p>
    <w:p w14:paraId="23B9DC4F" w14:textId="285C0842" w:rsidR="00036323" w:rsidRPr="008F5FBD" w:rsidRDefault="00036323" w:rsidP="00036323">
      <w:pPr>
        <w:pStyle w:val="Caption"/>
      </w:pPr>
      <w:bookmarkStart w:id="4" w:name="_Ref457138830"/>
      <w:r w:rsidRPr="008F5FBD">
        <w:t xml:space="preserve">Figure </w:t>
      </w:r>
      <w:r>
        <w:fldChar w:fldCharType="begin"/>
      </w:r>
      <w:r w:rsidRPr="0072309D">
        <w:instrText xml:space="preserve"> SEQ Figure \* ARABIC </w:instrText>
      </w:r>
      <w:r>
        <w:fldChar w:fldCharType="separate"/>
      </w:r>
      <w:r w:rsidR="00F63788">
        <w:rPr>
          <w:noProof/>
        </w:rPr>
        <w:t>1</w:t>
      </w:r>
      <w:r>
        <w:rPr>
          <w:noProof/>
        </w:rPr>
        <w:fldChar w:fldCharType="end"/>
      </w:r>
      <w:bookmarkEnd w:id="4"/>
      <w:r w:rsidRPr="008F5FBD">
        <w:t>: An example of rotated orthogonal beams expressed as oversampled DFT beams</w:t>
      </w:r>
    </w:p>
    <w:p w14:paraId="2C4588E9" w14:textId="3FA7513A" w:rsidR="00036323" w:rsidRPr="001C5E5B" w:rsidRDefault="00036323" w:rsidP="00036323">
      <w:pPr>
        <w:rPr>
          <w:lang w:eastAsia="ja-JP"/>
        </w:rPr>
      </w:pPr>
      <w:r w:rsidRPr="001C5E5B">
        <w:rPr>
          <w:lang w:eastAsia="ja-JP"/>
        </w:rPr>
        <w:t xml:space="preserve">The rationale for expressing the 2D beams by means of rotation indices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oMath>
      <w:r w:rsidRPr="008F5FBD">
        <w:t xml:space="preserve"> and orthogonal beam indices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8F5FBD">
        <w:t xml:space="preserve"> instead of flat beam indices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is that feedback overhead can be saved since the rotation indices are the same for all selected beams. </w:t>
      </w:r>
    </w:p>
    <w:p w14:paraId="02A20DB1" w14:textId="7DE1A43A" w:rsidR="00036323" w:rsidRPr="001C5E5B" w:rsidRDefault="00036323" w:rsidP="00036323">
      <w:pPr>
        <w:pStyle w:val="BodyText"/>
      </w:pPr>
      <w:r>
        <w:t>A</w:t>
      </w:r>
      <w:r w:rsidRPr="008F5FBD">
        <w:t xml:space="preserve"> selected beam matrix consists of columns from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8F5FBD">
        <w:t xml:space="preserve">, where </w:t>
      </w:r>
      <m:oMath>
        <m:r>
          <w:rPr>
            <w:rFonts w:ascii="Cambria Math" w:hAnsi="Cambria Math"/>
          </w:rPr>
          <m:t>L</m:t>
        </m:r>
      </m:oMath>
      <w:r w:rsidRPr="008F5FBD">
        <w:t xml:space="preserve"> beams are selected, as</w:t>
      </w:r>
    </w:p>
    <w:p w14:paraId="1DF3F7E0" w14:textId="77777777" w:rsidR="00036323" w:rsidRPr="001C5E5B" w:rsidRDefault="00036323" w:rsidP="00036323">
      <w:pPr>
        <w:pStyle w:val="BodyText"/>
      </w:pPr>
    </w:p>
    <w:p w14:paraId="3379052D" w14:textId="0487D4E4" w:rsidR="00036323" w:rsidRPr="001069B2" w:rsidRDefault="00CE6D59" w:rsidP="00036323">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(L-1)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(L-1)</m:t>
                                          </m:r>
                                        </m:sub>
                                      </m:sSub>
                                    </m:e>
                                  </m:mr>
                                </m:m>
                              </m:e>
                            </m:mr>
                          </m:m>
                        </m:e>
                      </m:mr>
                    </m:m>
                  </m:e>
                </m:mr>
              </m:m>
            </m:e>
          </m:d>
          <m:r>
            <w:rPr>
              <w:rFonts w:ascii="Cambria Math" w:hAnsi="Cambria Math"/>
            </w:rPr>
            <m:t>,</m:t>
          </m:r>
        </m:oMath>
      </m:oMathPara>
    </w:p>
    <w:p w14:paraId="44C84DB0" w14:textId="77777777" w:rsidR="00036323" w:rsidRPr="008F5FBD" w:rsidRDefault="00036323" w:rsidP="00036323">
      <w:pPr>
        <w:pStyle w:val="BodyText"/>
      </w:pPr>
      <w:r w:rsidRPr="008F5FBD">
        <w:lastRenderedPageBreak/>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rsidRPr="008F5FBD">
        <w:t xml:space="preserve"> denotes the selected beam indices </w:t>
      </w:r>
    </w:p>
    <w:p w14:paraId="53593792" w14:textId="38FA7DA2" w:rsidR="00036323" w:rsidRPr="006E7788" w:rsidRDefault="00CE6D59" w:rsidP="00036323">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L-1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(L-1)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(L-1)</m:t>
                  </m:r>
                </m:sup>
              </m:sSubSup>
            </m:e>
          </m:d>
          <m:r>
            <w:rPr>
              <w:rFonts w:ascii="Cambria Math" w:hAnsi="Cambria Math"/>
            </w:rPr>
            <m:t>.</m:t>
          </m:r>
        </m:oMath>
      </m:oMathPara>
    </w:p>
    <w:p w14:paraId="20B5C5B1" w14:textId="4034E877" w:rsidR="00036323" w:rsidRPr="001C5E5B" w:rsidRDefault="00036323" w:rsidP="00036323">
      <w:pPr>
        <w:pStyle w:val="BodyText"/>
      </w:pPr>
      <w:r w:rsidRPr="001C5E5B">
        <w:t xml:space="preserve"> </w:t>
      </w:r>
      <w:r>
        <w:t>Thus, feedback of basis selection</w:t>
      </w:r>
      <w:r w:rsidRPr="001C5E5B">
        <w:t xml:space="preserve"> comprises </w:t>
      </w:r>
      <w:r w:rsidR="00BF7C27" w:rsidRPr="001C5E5B">
        <w:t>signalling</w:t>
      </w:r>
      <w:r w:rsidRPr="001C5E5B">
        <w:t xml:space="preserve"> the following quantities:</w:t>
      </w:r>
    </w:p>
    <w:p w14:paraId="786DCF1F" w14:textId="77777777" w:rsidR="00036323" w:rsidRPr="008F5FBD" w:rsidRDefault="00036323" w:rsidP="00036323">
      <w:pPr>
        <w:pStyle w:val="BodyText"/>
        <w:numPr>
          <w:ilvl w:val="0"/>
          <w:numId w:val="27"/>
        </w:numPr>
        <w:overflowPunct/>
        <w:autoSpaceDE/>
        <w:autoSpaceDN/>
        <w:adjustRightInd/>
        <w:spacing w:line="259" w:lineRule="auto"/>
        <w:textAlignment w:val="auto"/>
      </w:pPr>
      <w:r w:rsidRPr="00E80064">
        <w:t xml:space="preserve">Beam space rotation indices </w:t>
      </w:r>
      <m:oMath>
        <m:sSub>
          <m:sSubPr>
            <m:ctrlPr>
              <w:rPr>
                <w:rFonts w:ascii="Cambria Math" w:hAnsi="Cambria Math"/>
                <w:i/>
                <w:lang w:val="sv-SE"/>
              </w:rPr>
            </m:ctrlPr>
          </m:sSubPr>
          <m:e>
            <m:r>
              <w:rPr>
                <w:rFonts w:ascii="Cambria Math" w:hAnsi="Cambria Math"/>
              </w:rPr>
              <m:t>q</m:t>
            </m:r>
            <m:ctrlPr>
              <w:rPr>
                <w:rFonts w:ascii="Cambria Math" w:hAnsi="Cambria Math"/>
                <w:i/>
              </w:rPr>
            </m:ctrlPr>
          </m:e>
          <m:sub>
            <m:r>
              <w:rPr>
                <w:rFonts w:ascii="Cambria Math" w:hAnsi="Cambria Math"/>
              </w:rPr>
              <m:t>1</m:t>
            </m:r>
          </m:sub>
        </m:sSub>
        <m:r>
          <w:rPr>
            <w:rFonts w:ascii="Cambria Math" w:hAnsi="Cambria Math"/>
          </w:rPr>
          <m:t>,</m:t>
        </m:r>
        <m:sSub>
          <m:sSubPr>
            <m:ctrlPr>
              <w:rPr>
                <w:rFonts w:ascii="Cambria Math" w:hAnsi="Cambria Math"/>
                <w:i/>
                <w:lang w:val="sv-SE"/>
              </w:rPr>
            </m:ctrlPr>
          </m:sSubPr>
          <m:e>
            <m:r>
              <w:rPr>
                <w:rFonts w:ascii="Cambria Math" w:hAnsi="Cambria Math"/>
                <w:lang w:val="sv-SE"/>
              </w:rPr>
              <m:t>q</m:t>
            </m:r>
          </m:e>
          <m:sub>
            <m:r>
              <w:rPr>
                <w:rFonts w:ascii="Cambria Math" w:hAnsi="Cambria Math"/>
              </w:rPr>
              <m:t>2</m:t>
            </m:r>
          </m:sub>
        </m:sSub>
      </m:oMath>
    </w:p>
    <w:p w14:paraId="27AFBE77" w14:textId="1EEA07B4" w:rsidR="00036323" w:rsidRDefault="00036323" w:rsidP="00036323">
      <w:pPr>
        <w:pStyle w:val="BodyText"/>
        <w:numPr>
          <w:ilvl w:val="0"/>
          <w:numId w:val="27"/>
        </w:numPr>
        <w:overflowPunct/>
        <w:autoSpaceDE/>
        <w:autoSpaceDN/>
        <w:adjustRightInd/>
        <w:spacing w:line="259" w:lineRule="auto"/>
        <w:textAlignment w:val="auto"/>
      </w:pPr>
      <w:r w:rsidRPr="008F5FBD">
        <w:t xml:space="preserve">Selection of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8F5FBD">
        <w:t xml:space="preserve"> beams: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(L-1)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(L-1)</m:t>
            </m:r>
          </m:sup>
        </m:sSubSup>
      </m:oMath>
    </w:p>
    <w:p w14:paraId="1C2AABC8" w14:textId="21A93FBC" w:rsidR="00036323" w:rsidRDefault="00BF7C27" w:rsidP="00036323">
      <w:pPr>
        <w:pStyle w:val="BodyText"/>
        <w:numPr>
          <w:ilvl w:val="1"/>
          <w:numId w:val="27"/>
        </w:numPr>
        <w:overflowPunct/>
        <w:autoSpaceDE/>
        <w:autoSpaceDN/>
        <w:adjustRightInd/>
        <w:spacing w:line="259" w:lineRule="auto"/>
        <w:textAlignment w:val="auto"/>
      </w:pPr>
      <w:r>
        <w:t>Note that the beam selection could possibly be signalled as a group</w:t>
      </w:r>
    </w:p>
    <w:p w14:paraId="1550C6FB" w14:textId="2105228E" w:rsidR="00292C12" w:rsidRDefault="00036323" w:rsidP="00036323">
      <w:pPr>
        <w:pStyle w:val="BodyText"/>
      </w:pPr>
      <w:r>
        <w:t xml:space="preserve">Thus, our proposed basis design follows the Rel-14 advanced CSI codebook, but using </w:t>
      </w:r>
      <w:r w:rsidR="00292C12">
        <w:t>unconstrained</w:t>
      </w:r>
      <w:r>
        <w:t xml:space="preserve"> selection of beams rather than constrained selection, for all supported number of antenna ports</w:t>
      </w:r>
      <w:r w:rsidR="00292C12">
        <w:t xml:space="preserve">, as was agreed in RAN1#88b. </w:t>
      </w:r>
    </w:p>
    <w:p w14:paraId="2C0CD540" w14:textId="58A2496B" w:rsidR="00036323" w:rsidRDefault="00036323" w:rsidP="00036323">
      <w:pPr>
        <w:pStyle w:val="BodyText"/>
      </w:pPr>
      <w:r>
        <w:t>There have been some proposals on utilizing different basis design, for instance containing wideband co-phasing of beams in W1 or utilizing antenna grouping similar to multi-panel codebooks, i.e. Schemes 1-2, 1-3 and 1-4. There have also been proposals on constraining the beam selection to conserve W1 overhead.  In our contribution</w:t>
      </w:r>
      <w:r w:rsidR="00292C12">
        <w:t xml:space="preserve"> to RAN1#88</w:t>
      </w:r>
      <w:r>
        <w:t xml:space="preserve"> </w:t>
      </w:r>
      <w:r>
        <w:fldChar w:fldCharType="begin"/>
      </w:r>
      <w:r>
        <w:instrText xml:space="preserve"> REF _Ref478039577 \r \h </w:instrText>
      </w:r>
      <w:r>
        <w:fldChar w:fldCharType="separate"/>
      </w:r>
      <w:r w:rsidR="00F63788">
        <w:t>[2]</w:t>
      </w:r>
      <w:r>
        <w:fldChar w:fldCharType="end"/>
      </w:r>
      <w:r>
        <w:t>, we discuss</w:t>
      </w:r>
      <w:r w:rsidR="00292C12">
        <w:t>ed</w:t>
      </w:r>
      <w:r w:rsidR="00A46834">
        <w:t xml:space="preserve"> these topics and found that neither of these proposals shoed any benefit.</w:t>
      </w:r>
    </w:p>
    <w:p w14:paraId="41A70AFA" w14:textId="77777777" w:rsidR="00036323" w:rsidRDefault="00036323" w:rsidP="00036323">
      <w:pPr>
        <w:pStyle w:val="Heading2"/>
      </w:pPr>
      <w:r>
        <w:t>Basis combination design</w:t>
      </w:r>
    </w:p>
    <w:p w14:paraId="405CF7D4" w14:textId="77777777" w:rsidR="00036323" w:rsidRPr="001C5E5B" w:rsidRDefault="00036323" w:rsidP="00036323">
      <w:pPr>
        <w:rPr>
          <w:rFonts w:eastAsiaTheme="minorEastAsia"/>
        </w:rPr>
      </w:pPr>
      <w:r>
        <w:t xml:space="preserve">The selected beams in the basis should be linearly combined with phase and amplitude weighing to form the resulting precoder. </w:t>
      </w:r>
      <w:r w:rsidRPr="001C5E5B">
        <w:rPr>
          <w:rFonts w:eastAsiaTheme="minorEastAsia"/>
        </w:rPr>
        <w:t xml:space="preserve">The total precoder for rank </w:t>
      </w:r>
      <w:r>
        <w:rPr>
          <w:rFonts w:eastAsiaTheme="minorEastAsia"/>
        </w:rPr>
        <w:t>2 (as an example)</w:t>
      </w:r>
      <w:r w:rsidRPr="001C5E5B">
        <w:rPr>
          <w:rFonts w:eastAsiaTheme="minorEastAsia"/>
        </w:rPr>
        <w:t xml:space="preserve"> can then be expressed as</w:t>
      </w:r>
    </w:p>
    <w:p w14:paraId="499C6625" w14:textId="77777777" w:rsidR="00036323" w:rsidRPr="00C97C03" w:rsidRDefault="00CE6D59" w:rsidP="00036323">
      <w:pPr>
        <w:pStyle w:val="BodyText"/>
        <w:rPr>
          <w:rFonts w:eastAsiaTheme="minorEastAsia"/>
          <w:b/>
          <w:iCs/>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(2)</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0,0</m:t>
                        </m:r>
                      </m:sub>
                    </m:sSub>
                  </m:e>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0,1</m:t>
                        </m:r>
                      </m:sub>
                    </m:sSub>
                  </m:e>
                </m:mr>
                <m:mr>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1,0</m:t>
                        </m:r>
                      </m:sub>
                    </m:sSub>
                  </m:e>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1,1</m:t>
                        </m:r>
                      </m:sub>
                    </m:sSub>
                  </m:e>
                </m:mr>
              </m:m>
            </m:e>
          </m:d>
        </m:oMath>
      </m:oMathPara>
    </w:p>
    <w:p w14:paraId="10076306" w14:textId="77777777" w:rsidR="00036323" w:rsidRDefault="00036323" w:rsidP="00036323">
      <w:pPr>
        <w:pStyle w:val="BodyText"/>
        <w:rPr>
          <w:rFonts w:eastAsiaTheme="minorEastAsia"/>
          <w:iCs/>
          <w:lang w:val="en-CA"/>
        </w:rPr>
      </w:pPr>
      <w:r>
        <w:rPr>
          <w:rFonts w:eastAsiaTheme="minorEastAsia"/>
          <w:iCs/>
          <w:lang w:val="en-CA"/>
        </w:rPr>
        <w:t xml:space="preserve">where  </w:t>
      </w:r>
    </w:p>
    <w:p w14:paraId="066E9EE5" w14:textId="56DDDDEC" w:rsidR="00036323" w:rsidRPr="00C97C03" w:rsidRDefault="00CE6D59" w:rsidP="00036323">
      <w:pPr>
        <w:pStyle w:val="BodyText"/>
        <w:rPr>
          <w:rFonts w:eastAsiaTheme="minorEastAsia"/>
          <w:i/>
          <w:iCs/>
        </w:rPr>
      </w:pPr>
      <m:oMathPara>
        <m:oMath>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r,l</m:t>
              </m:r>
            </m:sub>
          </m:sSub>
          <m:r>
            <m:rPr>
              <m:sty m:val="bi"/>
            </m:rPr>
            <w:rPr>
              <w:rFonts w:ascii="Cambria Math" w:hAnsi="Cambria Math"/>
            </w:rPr>
            <m:t>=</m:t>
          </m:r>
          <m:nary>
            <m:naryPr>
              <m:chr m:val="∑"/>
              <m:limLoc m:val="undOvr"/>
              <m:ctrlPr>
                <w:rPr>
                  <w:rFonts w:ascii="Cambria Math" w:hAnsi="Cambria Math"/>
                  <w:b/>
                  <w:i/>
                  <w:iCs/>
                  <w:lang w:val="sv-SE"/>
                </w:rPr>
              </m:ctrlPr>
            </m:naryPr>
            <m:sub>
              <m:r>
                <w:rPr>
                  <w:rFonts w:ascii="Cambria Math" w:hAnsi="Cambria Math"/>
                  <w:lang w:val="sv-SE"/>
                </w:rPr>
                <m:t>i</m:t>
              </m:r>
              <m:r>
                <w:rPr>
                  <w:rFonts w:ascii="Cambria Math" w:hAnsi="Cambria Math"/>
                </w:rPr>
                <m:t>=0</m:t>
              </m:r>
            </m:sub>
            <m:sup>
              <m:r>
                <w:rPr>
                  <w:rFonts w:ascii="Cambria Math" w:hAnsi="Cambria Math"/>
                  <w:lang w:val="sv-SE"/>
                </w:rPr>
                <m:t>L</m:t>
              </m:r>
              <m:r>
                <m:rPr>
                  <m:sty m:val="bi"/>
                </m:rPr>
                <w:rPr>
                  <w:rFonts w:ascii="Cambria Math" w:hAnsi="Cambria Math"/>
                </w:rPr>
                <m:t>-</m:t>
              </m:r>
              <m:r>
                <w:rPr>
                  <w:rFonts w:ascii="Cambria Math" w:hAnsi="Cambria Math"/>
                </w:rPr>
                <m:t>1</m:t>
              </m:r>
            </m:sup>
            <m:e>
              <m:sSub>
                <m:sSubPr>
                  <m:ctrlPr>
                    <w:rPr>
                      <w:rFonts w:ascii="Cambria Math" w:hAnsi="Cambria Math"/>
                      <w:b/>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I</m:t>
                      </m:r>
                    </m:e>
                    <m:sub>
                      <m:r>
                        <w:rPr>
                          <w:rFonts w:ascii="Cambria Math" w:hAnsi="Cambria Math"/>
                          <w:lang w:val="sv-SE"/>
                        </w:rPr>
                        <m:t>S</m:t>
                      </m:r>
                    </m:sub>
                  </m:sSub>
                  <m:r>
                    <w:rPr>
                      <w:rFonts w:ascii="Cambria Math" w:hAnsi="Cambria Math"/>
                    </w:rPr>
                    <m:t>(</m:t>
                  </m:r>
                  <m:r>
                    <w:rPr>
                      <w:rFonts w:ascii="Cambria Math" w:hAnsi="Cambria Math"/>
                      <w:lang w:val="sv-SE"/>
                    </w:rPr>
                    <m:t>i</m:t>
                  </m:r>
                  <m:r>
                    <w:rPr>
                      <w:rFonts w:ascii="Cambria Math" w:hAnsi="Cambria Math"/>
                    </w:rPr>
                    <m:t>)</m:t>
                  </m:r>
                </m:sub>
              </m:sSub>
              <m:r>
                <m:rPr>
                  <m:sty m:val="bi"/>
                </m:rP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(WB)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(SB)</m:t>
                  </m:r>
                </m:sup>
              </m:sSubSup>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m:t>
                  </m:r>
                  <m:r>
                    <w:rPr>
                      <w:rFonts w:ascii="Cambria Math" w:hAnsi="Cambria Math"/>
                    </w:rPr>
                    <m:t>,</m:t>
                  </m:r>
                  <m:r>
                    <w:rPr>
                      <w:rFonts w:ascii="Cambria Math" w:hAnsi="Cambria Math"/>
                      <w:lang w:val="sv-SE"/>
                    </w:rPr>
                    <m:t>l</m:t>
                  </m:r>
                  <m:r>
                    <w:rPr>
                      <w:rFonts w:ascii="Cambria Math" w:hAnsi="Cambria Math"/>
                    </w:rPr>
                    <m:t>,</m:t>
                  </m:r>
                  <m:r>
                    <w:rPr>
                      <w:rFonts w:ascii="Cambria Math" w:hAnsi="Cambria Math"/>
                      <w:lang w:val="sv-SE"/>
                    </w:rPr>
                    <m:t>i</m:t>
                  </m:r>
                </m:sub>
              </m:sSub>
            </m:e>
          </m:nary>
          <m:r>
            <m:rPr>
              <m:sty m:val="bi"/>
            </m:rPr>
            <w:rPr>
              <w:rFonts w:ascii="Cambria Math" w:eastAsiaTheme="minorEastAsia" w:hAnsi="Cambria Math"/>
            </w:rPr>
            <m:t xml:space="preserve">, </m:t>
          </m:r>
          <m:r>
            <w:rPr>
              <w:rFonts w:ascii="Cambria Math" w:eastAsiaTheme="minorEastAsia" w:hAnsi="Cambria Math"/>
              <w:lang w:val="sv-SE"/>
            </w:rPr>
            <m:t>r</m:t>
          </m:r>
          <m:r>
            <w:rPr>
              <w:rFonts w:ascii="Cambria Math" w:eastAsiaTheme="minorEastAsia" w:hAnsi="Cambria Math"/>
            </w:rPr>
            <m:t>=0,1</m:t>
          </m:r>
        </m:oMath>
      </m:oMathPara>
    </w:p>
    <w:p w14:paraId="5CD27621" w14:textId="473A17E8" w:rsidR="00036323" w:rsidRPr="001C5E5B" w:rsidRDefault="00036323" w:rsidP="00036323">
      <w:pPr>
        <w:pStyle w:val="BodyText"/>
      </w:pPr>
      <w:r>
        <w:t xml:space="preserve">is the precoder weights for layer </w:t>
      </w:r>
      <m:oMath>
        <m:r>
          <w:rPr>
            <w:rFonts w:ascii="Cambria Math" w:hAnsi="Cambria Math"/>
          </w:rPr>
          <m:t>l</m:t>
        </m:r>
      </m:oMath>
      <w:r>
        <w:rPr>
          <w:rFonts w:eastAsiaTheme="minorEastAsia"/>
        </w:rPr>
        <w:t xml:space="preserve"> </w:t>
      </w:r>
      <w:r>
        <w:t xml:space="preserve"> for the antennas on polarization </w:t>
      </w:r>
      <m:oMath>
        <m:r>
          <w:rPr>
            <w:rFonts w:ascii="Cambria Math" w:hAnsi="Cambria Math"/>
          </w:rPr>
          <m:t>r</m:t>
        </m:r>
      </m:oMath>
      <w:r>
        <w:rPr>
          <w:rFonts w:eastAsiaTheme="minorEastAsia"/>
        </w:rPr>
        <w:t xml:space="preserve">. </w:t>
      </w:r>
      <w:r w:rsidRPr="008F5FBD">
        <w:t xml:space="preserve">The phase combining coefficients </w:t>
      </w:r>
      <m:oMath>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m:t>
            </m:r>
            <m:r>
              <w:rPr>
                <w:rFonts w:ascii="Cambria Math" w:hAnsi="Cambria Math"/>
              </w:rPr>
              <m:t>,</m:t>
            </m:r>
            <m:r>
              <w:rPr>
                <w:rFonts w:ascii="Cambria Math" w:hAnsi="Cambria Math"/>
                <w:lang w:val="sv-SE"/>
              </w:rPr>
              <m:t>l</m:t>
            </m:r>
            <m:r>
              <w:rPr>
                <w:rFonts w:ascii="Cambria Math" w:hAnsi="Cambria Math"/>
              </w:rPr>
              <m:t>,</m:t>
            </m:r>
            <m:r>
              <w:rPr>
                <w:rFonts w:ascii="Cambria Math" w:hAnsi="Cambria Math"/>
                <w:lang w:val="sv-SE"/>
              </w:rPr>
              <m:t>i</m:t>
            </m:r>
          </m:sub>
        </m:sSub>
      </m:oMath>
      <w:r w:rsidR="00BF7C27">
        <w:t xml:space="preserve">can take values from an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8F5FBD">
        <w:t>-PSK constellation</w:t>
      </w:r>
      <w:r w:rsidR="00A46834">
        <w:t xml:space="preserve">, where </w:t>
      </w:r>
      <m:oMath>
        <m:r>
          <w:rPr>
            <w:rFonts w:ascii="Cambria Math" w:hAnsi="Cambria Math"/>
          </w:rPr>
          <m:t>N=2,3</m:t>
        </m:r>
      </m:oMath>
      <w:r w:rsidR="00A46834">
        <w:t xml:space="preserve"> according to previous RAN1 agreement</w:t>
      </w:r>
      <w:r w:rsidRPr="008F5FBD">
        <w:t>, i.e.</w:t>
      </w:r>
    </w:p>
    <w:p w14:paraId="110AC002" w14:textId="77777777" w:rsidR="00036323" w:rsidRPr="005A7F37" w:rsidRDefault="00CE6D59" w:rsidP="00036323">
      <w:pPr>
        <w:pStyle w:val="BodyText"/>
        <w:ind w:firstLine="432"/>
        <w:jc w:val="center"/>
        <w:rPr>
          <w:rFonts w:eastAsiaTheme="minorEastAsia"/>
          <w:iCs/>
        </w:rPr>
      </w:pPr>
      <m:oMathPara>
        <m:oMath>
          <m:sSub>
            <m:sSubPr>
              <m:ctrlPr>
                <w:rPr>
                  <w:rFonts w:ascii="Cambria Math" w:hAnsi="Cambria Math"/>
                  <w:i/>
                </w:rPr>
              </m:ctrlPr>
            </m:sSubPr>
            <m:e>
              <m:r>
                <w:rPr>
                  <w:rFonts w:ascii="Cambria Math" w:hAnsi="Cambria Math"/>
                </w:rPr>
                <m:t>c</m:t>
              </m:r>
            </m:e>
            <m:sub>
              <m:r>
                <w:rPr>
                  <w:rFonts w:ascii="Cambria Math" w:hAnsi="Cambria Math"/>
                </w:rPr>
                <m:t>r,l,i</m:t>
              </m:r>
            </m:sub>
          </m:sSub>
          <m:r>
            <w:rPr>
              <w:rFonts w:ascii="Cambria Math" w:eastAsiaTheme="minorEastAsia" w:hAnsi="Cambria Math"/>
            </w:rPr>
            <m:t>∈</m:t>
          </m:r>
          <m:d>
            <m:dPr>
              <m:begChr m:val="{"/>
              <m:endChr m:val="}"/>
              <m:ctrlPr>
                <w:rPr>
                  <w:rFonts w:ascii="Cambria Math" w:eastAsiaTheme="minorEastAsia" w:hAnsi="Cambria Math"/>
                  <w:i/>
                  <w:iCs/>
                  <w:lang w:val="sv-SE"/>
                </w:rPr>
              </m:ctrlPr>
            </m:dPr>
            <m:e>
              <m:r>
                <w:rPr>
                  <w:rFonts w:ascii="Cambria Math" w:eastAsiaTheme="minorEastAsia" w:hAnsi="Cambria Math"/>
                </w:rPr>
                <m:t>1,</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r>
                            <w:rPr>
                              <w:rFonts w:ascii="Cambria Math" w:eastAsiaTheme="minorEastAsia" w:hAnsi="Cambria Math"/>
                            </w:rPr>
                            <m:t>⋅2</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e>
          </m:d>
          <m:r>
            <w:rPr>
              <w:rFonts w:ascii="Cambria Math" w:eastAsiaTheme="minorEastAsia" w:hAnsi="Cambria Math"/>
            </w:rPr>
            <m:t xml:space="preserve">,∀r,l,i </m:t>
          </m:r>
        </m:oMath>
      </m:oMathPara>
    </w:p>
    <w:p w14:paraId="27D56974" w14:textId="5438CB81" w:rsidR="006B6C43" w:rsidRDefault="00036323" w:rsidP="00036323">
      <w:pPr>
        <w:rPr>
          <w:rFonts w:eastAsiaTheme="minorEastAsia"/>
        </w:rPr>
      </w:pPr>
      <w:r w:rsidRPr="008F5FBD">
        <w:rPr>
          <w:rFonts w:eastAsiaTheme="minorEastAsia"/>
          <w:iCs/>
        </w:rPr>
        <w:t xml:space="preserve">but where </w:t>
      </w:r>
      <m:oMath>
        <m:sSub>
          <m:sSubPr>
            <m:ctrlPr>
              <w:rPr>
                <w:rFonts w:ascii="Cambria Math" w:hAnsi="Cambria Math"/>
                <w:i/>
              </w:rPr>
            </m:ctrlPr>
          </m:sSubPr>
          <m:e>
            <m:r>
              <w:rPr>
                <w:rFonts w:ascii="Cambria Math" w:hAnsi="Cambria Math"/>
              </w:rPr>
              <m:t>c</m:t>
            </m:r>
          </m:e>
          <m:sub>
            <m:r>
              <w:rPr>
                <w:rFonts w:ascii="Cambria Math" w:hAnsi="Cambria Math"/>
              </w:rPr>
              <m:t>0,0,0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0,1,0</m:t>
            </m:r>
          </m:sub>
        </m:sSub>
        <m:r>
          <w:rPr>
            <w:rFonts w:ascii="Cambria Math" w:hAnsi="Cambria Math"/>
          </w:rPr>
          <m:t>=1</m:t>
        </m:r>
      </m:oMath>
      <w:r w:rsidRPr="008F5FBD">
        <w:rPr>
          <w:rFonts w:eastAsiaTheme="minorEastAsia"/>
        </w:rPr>
        <w:t xml:space="preserve"> since only the relative phases between the beams for each layer matters</w:t>
      </w:r>
      <w:r>
        <w:rPr>
          <w:rFonts w:eastAsiaTheme="minorEastAsia"/>
        </w:rPr>
        <w:t xml:space="preserve">. </w:t>
      </w:r>
    </w:p>
    <w:p w14:paraId="6474D568" w14:textId="47A5BD27" w:rsidR="00036323" w:rsidRDefault="006B6C43" w:rsidP="006B6C43">
      <w:pPr>
        <w:rPr>
          <w:rFonts w:eastAsiaTheme="minorEastAsia"/>
        </w:rPr>
      </w:pPr>
      <w:r>
        <w:rPr>
          <w:rFonts w:eastAsiaTheme="minorEastAsia"/>
        </w:rPr>
        <w:t xml:space="preserve">The amplitude coefficients can be factorized into a wideband part </w:t>
      </w:r>
      <m:oMath>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(WB)</m:t>
            </m:r>
          </m:sup>
        </m:sSubSup>
      </m:oMath>
      <w:r>
        <w:rPr>
          <w:rFonts w:eastAsiaTheme="minorEastAsia"/>
        </w:rPr>
        <w:t xml:space="preserve"> and a subband part </w:t>
      </w:r>
      <m:oMath>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(SB)</m:t>
            </m:r>
          </m:sup>
        </m:sSubSup>
      </m:oMath>
      <w:r>
        <w:rPr>
          <w:rFonts w:eastAsiaTheme="minorEastAsia"/>
        </w:rPr>
        <w:t xml:space="preserve"> in order to reduce overhead. Here, the WB</w:t>
      </w:r>
      <w:r w:rsidR="00036323">
        <w:rPr>
          <w:rFonts w:eastAsiaTheme="minorEastAsia"/>
        </w:rPr>
        <w:t xml:space="preserve"> amplitude coefficients </w:t>
      </w:r>
      <m:oMath>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(WB)</m:t>
            </m:r>
          </m:sup>
        </m:sSubSup>
      </m:oMath>
      <w:r w:rsidR="00036323" w:rsidRPr="00C97C03">
        <w:rPr>
          <w:rFonts w:eastAsiaTheme="minorEastAsia"/>
        </w:rPr>
        <w:t xml:space="preserve"> may for instance be line</w:t>
      </w:r>
      <w:r w:rsidR="00036323">
        <w:rPr>
          <w:rFonts w:eastAsiaTheme="minorEastAsia"/>
        </w:rPr>
        <w:t>arly quantized</w:t>
      </w:r>
      <w:r w:rsidR="00F0359B">
        <w:rPr>
          <w:rFonts w:eastAsiaTheme="minorEastAsia"/>
        </w:rPr>
        <w:t xml:space="preserve"> with 3 bits</w:t>
      </w:r>
      <w:r w:rsidR="00036323">
        <w:rPr>
          <w:rFonts w:eastAsiaTheme="minorEastAsia"/>
        </w:rPr>
        <w:t xml:space="preserve"> in the dB domain but where a zero state is included, so that </w:t>
      </w:r>
      <m:oMath>
        <m:rad>
          <m:radPr>
            <m:degHide m:val="1"/>
            <m:ctrlPr>
              <w:rPr>
                <w:rFonts w:ascii="Cambria Math" w:eastAsiaTheme="minorEastAsia" w:hAnsi="Cambria Math"/>
                <w:i/>
              </w:rPr>
            </m:ctrlPr>
          </m:radPr>
          <m:deg/>
          <m:e>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(WB)</m:t>
                </m:r>
              </m:sup>
            </m:sSubSup>
          </m:e>
        </m:rad>
        <m:r>
          <w:rPr>
            <w:rFonts w:ascii="Cambria Math" w:eastAsiaTheme="minorEastAsia" w:hAnsi="Cambria Math"/>
          </w:rPr>
          <m:t>∈</m:t>
        </m:r>
        <m:d>
          <m:dPr>
            <m:begChr m:val="{"/>
            <m:endChr m:val="}"/>
            <m:ctrlPr>
              <w:rPr>
                <w:rFonts w:ascii="Cambria Math" w:eastAsiaTheme="minorEastAsia" w:hAnsi="Cambria Math"/>
                <w:i/>
                <w:lang w:val="sv-SE"/>
              </w:rPr>
            </m:ctrlPr>
          </m:dPr>
          <m:e>
            <m:r>
              <w:rPr>
                <w:rFonts w:ascii="Cambria Math" w:eastAsiaTheme="minorEastAsia" w:hAnsi="Cambria Math"/>
              </w:rPr>
              <m:t xml:space="preserve">0 </m:t>
            </m:r>
            <m:r>
              <m:rPr>
                <m:sty m:val="p"/>
              </m:rPr>
              <w:rPr>
                <w:rFonts w:ascii="Cambria Math" w:eastAsiaTheme="minorEastAsia" w:hAnsi="Cambria Math"/>
              </w:rPr>
              <m:t>dB</m:t>
            </m:r>
            <m:r>
              <w:rPr>
                <w:rFonts w:ascii="Cambria Math" w:eastAsiaTheme="minorEastAsia" w:hAnsi="Cambria Math"/>
              </w:rPr>
              <m:t xml:space="preserve">, -3 </m:t>
            </m:r>
            <m:r>
              <m:rPr>
                <m:sty m:val="p"/>
              </m:rPr>
              <w:rPr>
                <w:rFonts w:ascii="Cambria Math" w:eastAsiaTheme="minorEastAsia" w:hAnsi="Cambria Math"/>
              </w:rPr>
              <m:t>dB, -6 dB, -9 dB,-12 dB,-15 dB,-18 dB, 0 (lin)</m:t>
            </m:r>
          </m:e>
        </m:d>
      </m:oMath>
      <w:r w:rsidR="00036323" w:rsidRPr="00A80FDE">
        <w:rPr>
          <w:rFonts w:eastAsiaTheme="minorEastAsia"/>
        </w:rPr>
        <w:t>.</w:t>
      </w:r>
      <w:r w:rsidR="00A46834">
        <w:rPr>
          <w:rFonts w:eastAsiaTheme="minorEastAsia"/>
        </w:rPr>
        <w:t xml:space="preserve"> Including a zero state is useful to “turn off” weaker beams</w:t>
      </w:r>
      <w:r w:rsidR="00BF7C27">
        <w:rPr>
          <w:rFonts w:eastAsiaTheme="minorEastAsia"/>
        </w:rPr>
        <w:t>. That is, if a UE is configured with L=4 beams but only finds that L=3 beams needs to be included in the precoder for optimal performance, the weakest beam can be turned off and the coefficients for said beam does not need to be reported, reducing the PMI overhead.</w:t>
      </w:r>
    </w:p>
    <w:p w14:paraId="60A0A71F" w14:textId="67CE1193" w:rsidR="00BF7C27" w:rsidRDefault="00BF7C27" w:rsidP="00BF7C27">
      <w:pPr>
        <w:pStyle w:val="Observation"/>
        <w:rPr>
          <w:rFonts w:eastAsiaTheme="minorEastAsia"/>
        </w:rPr>
      </w:pPr>
      <w:bookmarkStart w:id="5" w:name="_Toc481766704"/>
      <w:r>
        <w:rPr>
          <w:rFonts w:eastAsiaTheme="minorEastAsia"/>
        </w:rPr>
        <w:t xml:space="preserve">Including a zero amplitude state can reduce PMI overhead as </w:t>
      </w:r>
      <w:r w:rsidR="006B6C43">
        <w:rPr>
          <w:rFonts w:eastAsiaTheme="minorEastAsia"/>
        </w:rPr>
        <w:t>coefficients for turned off beams does not need to be reported.</w:t>
      </w:r>
      <w:bookmarkEnd w:id="5"/>
    </w:p>
    <w:p w14:paraId="678523D2" w14:textId="77777777" w:rsidR="00C249F4" w:rsidRDefault="00C249F4" w:rsidP="00C249F4">
      <w:pPr>
        <w:pStyle w:val="Observation"/>
        <w:numPr>
          <w:ilvl w:val="0"/>
          <w:numId w:val="0"/>
        </w:numPr>
        <w:rPr>
          <w:rFonts w:eastAsiaTheme="minorEastAsia"/>
        </w:rPr>
      </w:pPr>
    </w:p>
    <w:p w14:paraId="4203DE1C" w14:textId="46665257" w:rsidR="006B6C43" w:rsidRDefault="006B6C43" w:rsidP="00BD1D84">
      <w:pPr>
        <w:rPr>
          <w:rFonts w:eastAsiaTheme="minorEastAsia"/>
        </w:rPr>
      </w:pPr>
      <w:r>
        <w:rPr>
          <w:rFonts w:eastAsiaTheme="minorEastAsia"/>
        </w:rPr>
        <w:t>In</w:t>
      </w:r>
      <w:r w:rsidR="00880773">
        <w:rPr>
          <w:rFonts w:eastAsiaTheme="minorEastAsia"/>
        </w:rPr>
        <w:t xml:space="preserve"> our view and as stated previously,</w:t>
      </w:r>
      <w:r>
        <w:rPr>
          <w:rFonts w:eastAsiaTheme="minorEastAsia"/>
        </w:rPr>
        <w:t xml:space="preserve"> two modes </w:t>
      </w:r>
      <w:r w:rsidR="00880773">
        <w:rPr>
          <w:rFonts w:eastAsiaTheme="minorEastAsia"/>
        </w:rPr>
        <w:t>for amplitude quantization should be supported in order to have different trade-offs between performance and overhead:</w:t>
      </w:r>
    </w:p>
    <w:p w14:paraId="5E71B755" w14:textId="69AAB9FD" w:rsidR="00880773" w:rsidRPr="00BD1D84" w:rsidRDefault="00880773" w:rsidP="00BD1D84">
      <w:pPr>
        <w:pStyle w:val="ListParagraph"/>
        <w:numPr>
          <w:ilvl w:val="0"/>
          <w:numId w:val="45"/>
        </w:numPr>
        <w:rPr>
          <w:rFonts w:eastAsiaTheme="minorEastAsia"/>
        </w:rPr>
      </w:pPr>
      <w:r w:rsidRPr="00BD1D84">
        <w:rPr>
          <w:rFonts w:eastAsiaTheme="minorEastAsia"/>
        </w:rPr>
        <w:t>WB only amplitude:</w:t>
      </w:r>
      <m:oMath>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(SB)</m:t>
            </m:r>
          </m:sup>
        </m:sSubSup>
        <m:r>
          <w:rPr>
            <w:rFonts w:ascii="Cambria Math" w:eastAsiaTheme="minorEastAsia" w:hAnsi="Cambria Math"/>
          </w:rPr>
          <m:t xml:space="preserve">=1 </m:t>
        </m:r>
      </m:oMath>
      <w:r w:rsidRPr="00BD1D84">
        <w:rPr>
          <w:rFonts w:eastAsiaTheme="minorEastAsia"/>
        </w:rPr>
        <w:t>fixed</w:t>
      </w:r>
    </w:p>
    <w:p w14:paraId="55AE18D1" w14:textId="07EBD082" w:rsidR="00880773" w:rsidRPr="00BD1D84" w:rsidRDefault="00880773" w:rsidP="00BD1D84">
      <w:pPr>
        <w:pStyle w:val="ListParagraph"/>
        <w:numPr>
          <w:ilvl w:val="0"/>
          <w:numId w:val="45"/>
        </w:numPr>
        <w:rPr>
          <w:rFonts w:eastAsiaTheme="minorEastAsia"/>
        </w:rPr>
      </w:pPr>
      <w:r w:rsidRPr="00BD1D84">
        <w:rPr>
          <w:rFonts w:eastAsiaTheme="minorEastAsia"/>
        </w:rPr>
        <w:t xml:space="preserve">WB + SB amplitude: </w:t>
      </w:r>
      <m:oMath>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(SB)</m:t>
            </m:r>
          </m:sup>
        </m:sSubSup>
        <m:r>
          <w:rPr>
            <w:rFonts w:ascii="Cambria Math" w:eastAsiaTheme="minorEastAsia" w:hAnsi="Cambria Math"/>
          </w:rPr>
          <m:t xml:space="preserve">∈{1, </m:t>
        </m:r>
        <m:rad>
          <m:radPr>
            <m:degHide m:val="1"/>
            <m:ctrlPr>
              <w:rPr>
                <w:rFonts w:ascii="Cambria Math" w:eastAsiaTheme="minorEastAsia" w:hAnsi="Cambria Math"/>
                <w:i/>
              </w:rPr>
            </m:ctrlPr>
          </m:radPr>
          <m:deg/>
          <m:e>
            <m:r>
              <w:rPr>
                <w:rFonts w:ascii="Cambria Math" w:eastAsiaTheme="minorEastAsia" w:hAnsi="Cambria Math"/>
              </w:rPr>
              <m:t>0.5</m:t>
            </m:r>
          </m:e>
        </m:rad>
        <m:r>
          <w:rPr>
            <w:rFonts w:ascii="Cambria Math" w:eastAsiaTheme="minorEastAsia" w:hAnsi="Cambria Math"/>
          </w:rPr>
          <m:t>}</m:t>
        </m:r>
      </m:oMath>
      <w:r w:rsidR="0010113C" w:rsidRPr="00BD1D84">
        <w:rPr>
          <w:rFonts w:eastAsiaTheme="minorEastAsia"/>
        </w:rPr>
        <w:t>, i.e. 1 bit differential subband amplitude</w:t>
      </w:r>
    </w:p>
    <w:p w14:paraId="6D3344CD" w14:textId="415437FB" w:rsidR="00722C3D" w:rsidRDefault="00722C3D" w:rsidP="00BD1D84">
      <w:pPr>
        <w:rPr>
          <w:rFonts w:eastAsiaTheme="minorEastAsia"/>
        </w:rPr>
      </w:pPr>
      <w:r>
        <w:rPr>
          <w:rFonts w:eastAsiaTheme="minorEastAsia"/>
        </w:rPr>
        <w:lastRenderedPageBreak/>
        <w:t>Both the amplitude and phase coefficients should be reported independently for each polarization and layer in order to optimize performance.</w:t>
      </w:r>
      <w:r w:rsidR="00402E95">
        <w:rPr>
          <w:rFonts w:eastAsiaTheme="minorEastAsia"/>
        </w:rPr>
        <w:t xml:space="preserve"> In case L=2, one feedback bit per layer can be saved if the strongest WB amplitude coefficient (which should be set equal to 1) is indicated and only the remaining 2L-1 coefficients are reported, compared to if all 2L coefficients are reported.</w:t>
      </w:r>
    </w:p>
    <w:p w14:paraId="56F47219" w14:textId="43D0BABE" w:rsidR="00402E95" w:rsidRDefault="00402E95" w:rsidP="00722C3D">
      <w:pPr>
        <w:pStyle w:val="Observation"/>
        <w:numPr>
          <w:ilvl w:val="0"/>
          <w:numId w:val="0"/>
        </w:numPr>
        <w:jc w:val="left"/>
        <w:rPr>
          <w:rFonts w:eastAsiaTheme="minorEastAsia"/>
          <w:b w:val="0"/>
        </w:rPr>
      </w:pPr>
    </w:p>
    <w:p w14:paraId="3998F652" w14:textId="1C7BED5D" w:rsidR="00402E95" w:rsidRDefault="00402E95" w:rsidP="00402E95">
      <w:pPr>
        <w:pStyle w:val="Proposal"/>
        <w:rPr>
          <w:rFonts w:eastAsiaTheme="minorEastAsia"/>
        </w:rPr>
      </w:pPr>
      <w:bookmarkStart w:id="6" w:name="_Toc481680878"/>
      <w:bookmarkStart w:id="7" w:name="_Toc481681670"/>
      <w:bookmarkStart w:id="8" w:name="_Toc481683185"/>
      <w:bookmarkStart w:id="9" w:name="_Toc481683297"/>
      <w:bookmarkStart w:id="10" w:name="_Toc481766711"/>
      <w:r>
        <w:rPr>
          <w:rFonts w:eastAsiaTheme="minorEastAsia"/>
        </w:rPr>
        <w:t>Adopt the herein described codebook as the Type II CSI codebook</w:t>
      </w:r>
      <w:bookmarkEnd w:id="6"/>
      <w:bookmarkEnd w:id="7"/>
      <w:bookmarkEnd w:id="8"/>
      <w:bookmarkEnd w:id="9"/>
      <w:bookmarkEnd w:id="10"/>
    </w:p>
    <w:p w14:paraId="7CAACC0A" w14:textId="77777777" w:rsidR="00722C3D" w:rsidRDefault="00722C3D" w:rsidP="00722C3D">
      <w:pPr>
        <w:pStyle w:val="Observation"/>
        <w:numPr>
          <w:ilvl w:val="0"/>
          <w:numId w:val="0"/>
        </w:numPr>
        <w:ind w:left="1701" w:hanging="1701"/>
        <w:rPr>
          <w:rFonts w:eastAsiaTheme="minorEastAsia"/>
          <w:b w:val="0"/>
        </w:rPr>
      </w:pPr>
    </w:p>
    <w:p w14:paraId="7E428F0E" w14:textId="7357DF31" w:rsidR="00722C3D" w:rsidRDefault="00722C3D" w:rsidP="00722C3D">
      <w:pPr>
        <w:pStyle w:val="Heading2"/>
        <w:rPr>
          <w:rFonts w:eastAsiaTheme="minorEastAsia"/>
        </w:rPr>
      </w:pPr>
      <w:r>
        <w:rPr>
          <w:rFonts w:eastAsiaTheme="minorEastAsia"/>
        </w:rPr>
        <w:t>Overhead of codebook proposal</w:t>
      </w:r>
    </w:p>
    <w:p w14:paraId="2214F398" w14:textId="03386765" w:rsidR="0010113C" w:rsidRDefault="00722C3D" w:rsidP="00706479">
      <w:pPr>
        <w:rPr>
          <w:rFonts w:eastAsiaTheme="minorEastAsia"/>
        </w:rPr>
      </w:pPr>
      <w:r>
        <w:rPr>
          <w:rFonts w:eastAsiaTheme="minorEastAsia"/>
        </w:rPr>
        <w:t xml:space="preserve">An example calculation of payload is presented below, assuming the worst case of 32TX with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=4</m:t>
        </m:r>
      </m:oMath>
      <w:r w:rsidR="00F0359B">
        <w:rPr>
          <w:rFonts w:eastAsiaTheme="minorEastAsia"/>
        </w:rPr>
        <w:t xml:space="preserve">, </w:t>
      </w:r>
      <w:r>
        <w:rPr>
          <w:rFonts w:eastAsiaTheme="minorEastAsia"/>
        </w:rPr>
        <w:t>8</w:t>
      </w:r>
      <w:r w:rsidR="00F0359B">
        <w:rPr>
          <w:rFonts w:eastAsiaTheme="minorEastAsia"/>
        </w:rPr>
        <w:t>-</w:t>
      </w:r>
      <w:r>
        <w:rPr>
          <w:rFonts w:eastAsiaTheme="minorEastAsia"/>
        </w:rPr>
        <w:t>PSK phase constellation</w:t>
      </w:r>
      <w:r w:rsidR="00F0359B">
        <w:rPr>
          <w:rFonts w:eastAsiaTheme="minorEastAsia"/>
        </w:rPr>
        <w:t xml:space="preserve"> and assuming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r>
          <w:rPr>
            <w:rFonts w:ascii="Cambria Math" w:eastAsiaTheme="minorEastAsia" w:hAnsi="Cambria Math"/>
          </w:rPr>
          <m:t>=4</m:t>
        </m:r>
      </m:oMath>
      <w:r w:rsidR="00F0359B">
        <w:rPr>
          <w:rFonts w:eastAsiaTheme="minorEastAsia"/>
        </w:rPr>
        <w:t xml:space="preserve"> as in the LTE advanced CSI codebook.</w:t>
      </w:r>
      <w:r w:rsidR="00031A81">
        <w:rPr>
          <w:rFonts w:eastAsiaTheme="minorEastAsia"/>
        </w:rPr>
        <w:t xml:space="preserve"> </w:t>
      </w:r>
    </w:p>
    <w:p w14:paraId="74879F20" w14:textId="7BF092AA" w:rsidR="00722C3D" w:rsidRDefault="00722C3D" w:rsidP="00722C3D">
      <w:pPr>
        <w:pStyle w:val="Observation"/>
        <w:numPr>
          <w:ilvl w:val="0"/>
          <w:numId w:val="0"/>
        </w:numPr>
        <w:jc w:val="left"/>
        <w:rPr>
          <w:rFonts w:eastAsiaTheme="minorEastAsia"/>
          <w:b w:val="0"/>
        </w:rPr>
      </w:pPr>
    </w:p>
    <w:p w14:paraId="178FDB19" w14:textId="7851E350" w:rsidR="00F0359B" w:rsidRDefault="00F0359B" w:rsidP="00F0359B">
      <w:pPr>
        <w:pStyle w:val="Caption"/>
        <w:keepNext/>
      </w:pPr>
      <w:r>
        <w:t xml:space="preserve">Table </w:t>
      </w:r>
      <w:r>
        <w:fldChar w:fldCharType="begin"/>
      </w:r>
      <w:r>
        <w:instrText xml:space="preserve"> SEQ Table \* ARABIC </w:instrText>
      </w:r>
      <w:r>
        <w:fldChar w:fldCharType="separate"/>
      </w:r>
      <w:r w:rsidR="00F63788">
        <w:rPr>
          <w:noProof/>
        </w:rPr>
        <w:t>1</w:t>
      </w:r>
      <w:r>
        <w:fldChar w:fldCharType="end"/>
      </w:r>
      <w:r>
        <w:t>: Example overhead calculation</w:t>
      </w:r>
      <w:r w:rsidR="00031A81">
        <w:t xml:space="preserve"> for SB amplitude</w:t>
      </w:r>
    </w:p>
    <w:tbl>
      <w:tblPr>
        <w:tblStyle w:val="GridTable5Dark-Accent4"/>
        <w:tblW w:w="10173" w:type="dxa"/>
        <w:tblLook w:val="04A0" w:firstRow="1" w:lastRow="0" w:firstColumn="1" w:lastColumn="0" w:noHBand="0" w:noVBand="1"/>
      </w:tblPr>
      <w:tblGrid>
        <w:gridCol w:w="670"/>
        <w:gridCol w:w="1419"/>
        <w:gridCol w:w="1847"/>
        <w:gridCol w:w="2064"/>
        <w:gridCol w:w="1640"/>
        <w:gridCol w:w="1257"/>
        <w:gridCol w:w="1276"/>
      </w:tblGrid>
      <w:tr w:rsidR="00FE40E7" w:rsidRPr="00722C3D" w14:paraId="48399FE1" w14:textId="095C1A9C" w:rsidTr="00F0359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28004848" w14:textId="77777777" w:rsidR="00FE40E7" w:rsidRPr="00722C3D" w:rsidRDefault="00FE40E7" w:rsidP="00722C3D">
            <w:pPr>
              <w:overflowPunct/>
              <w:autoSpaceDE/>
              <w:autoSpaceDN/>
              <w:adjustRightInd/>
              <w:spacing w:after="0"/>
              <w:jc w:val="center"/>
              <w:textAlignment w:val="auto"/>
              <w:rPr>
                <w:sz w:val="24"/>
                <w:szCs w:val="24"/>
                <w:lang w:val="en-US" w:eastAsia="en-US"/>
              </w:rPr>
            </w:pPr>
          </w:p>
        </w:tc>
        <w:tc>
          <w:tcPr>
            <w:tcW w:w="8227" w:type="dxa"/>
            <w:gridSpan w:val="5"/>
            <w:noWrap/>
            <w:vAlign w:val="center"/>
            <w:hideMark/>
          </w:tcPr>
          <w:p w14:paraId="2DE1BDC3" w14:textId="0D839C8C" w:rsidR="00FE40E7" w:rsidRPr="00722C3D" w:rsidRDefault="00FE40E7" w:rsidP="00722C3D">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FA7D00"/>
                <w:sz w:val="22"/>
                <w:szCs w:val="22"/>
                <w:lang w:val="en-US" w:eastAsia="en-US"/>
              </w:rPr>
            </w:pPr>
            <w:r w:rsidRPr="00722C3D">
              <w:rPr>
                <w:rFonts w:ascii="Calibri" w:hAnsi="Calibri"/>
                <w:color w:val="FA7D00"/>
                <w:sz w:val="22"/>
                <w:szCs w:val="22"/>
                <w:lang w:val="en-US" w:eastAsia="en-US"/>
              </w:rPr>
              <w:t>W1 overhead</w:t>
            </w:r>
            <w:r>
              <w:rPr>
                <w:rFonts w:ascii="Calibri" w:hAnsi="Calibri"/>
                <w:color w:val="FA7D00"/>
                <w:sz w:val="22"/>
                <w:szCs w:val="22"/>
                <w:lang w:val="en-US" w:eastAsia="en-US"/>
              </w:rPr>
              <w:t xml:space="preserve"> </w:t>
            </w:r>
          </w:p>
        </w:tc>
        <w:tc>
          <w:tcPr>
            <w:tcW w:w="1276" w:type="dxa"/>
          </w:tcPr>
          <w:p w14:paraId="2D7582C7" w14:textId="77777777" w:rsidR="00FE40E7" w:rsidRPr="00722C3D" w:rsidRDefault="00FE40E7" w:rsidP="00722C3D">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b w:val="0"/>
                <w:bCs w:val="0"/>
                <w:color w:val="FA7D00"/>
                <w:sz w:val="22"/>
                <w:szCs w:val="22"/>
                <w:lang w:val="en-US" w:eastAsia="en-US"/>
              </w:rPr>
            </w:pPr>
          </w:p>
        </w:tc>
      </w:tr>
      <w:tr w:rsidR="00F0359B" w:rsidRPr="00722C3D" w14:paraId="04DFAA5D" w14:textId="1026D74D" w:rsidTr="00F0359B">
        <w:trPr>
          <w:cnfStyle w:val="000000100000" w:firstRow="0" w:lastRow="0" w:firstColumn="0" w:lastColumn="0" w:oddVBand="0" w:evenVBand="0" w:oddHBand="1" w:evenHBand="0" w:firstRowFirstColumn="0" w:firstRowLastColumn="0" w:lastRowFirstColumn="0" w:lastRowLastColumn="0"/>
          <w:trHeight w:val="1239"/>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65B763DC" w14:textId="77777777" w:rsidR="00FE40E7" w:rsidRPr="00722C3D" w:rsidRDefault="00FE40E7" w:rsidP="00722C3D">
            <w:pPr>
              <w:overflowPunct/>
              <w:autoSpaceDE/>
              <w:autoSpaceDN/>
              <w:adjustRightInd/>
              <w:spacing w:after="0"/>
              <w:jc w:val="center"/>
              <w:textAlignment w:val="auto"/>
              <w:rPr>
                <w:rFonts w:ascii="Calibri" w:hAnsi="Calibri"/>
                <w:color w:val="000000"/>
                <w:sz w:val="22"/>
                <w:szCs w:val="22"/>
                <w:lang w:val="en-US" w:eastAsia="en-US"/>
              </w:rPr>
            </w:pPr>
            <w:r w:rsidRPr="00722C3D">
              <w:rPr>
                <w:rFonts w:ascii="Calibri" w:hAnsi="Calibri"/>
                <w:color w:val="000000"/>
                <w:sz w:val="22"/>
                <w:szCs w:val="22"/>
                <w:lang w:val="en-US" w:eastAsia="en-US"/>
              </w:rPr>
              <w:t>L</w:t>
            </w:r>
          </w:p>
        </w:tc>
        <w:tc>
          <w:tcPr>
            <w:tcW w:w="1419" w:type="dxa"/>
            <w:noWrap/>
            <w:vAlign w:val="center"/>
            <w:hideMark/>
          </w:tcPr>
          <w:p w14:paraId="477EE90E" w14:textId="308CAC55"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 xml:space="preserve">Beam selection: </w:t>
            </w:r>
            <m:oMath>
              <m:d>
                <m:dPr>
                  <m:begChr m:val="⌈"/>
                  <m:endChr m:val="⌉"/>
                  <m:ctrlPr>
                    <w:rPr>
                      <w:rFonts w:ascii="Cambria Math" w:hAnsi="Cambria Math"/>
                      <w:i/>
                      <w:color w:val="000000"/>
                      <w:sz w:val="22"/>
                      <w:szCs w:val="22"/>
                      <w:lang w:val="en-US" w:eastAsia="en-US"/>
                    </w:rPr>
                  </m:ctrlPr>
                </m:dPr>
                <m:e>
                  <m:func>
                    <m:funcPr>
                      <m:ctrlPr>
                        <w:rPr>
                          <w:rFonts w:ascii="Cambria Math" w:hAnsi="Cambria Math"/>
                          <w:i/>
                          <w:color w:val="000000"/>
                          <w:sz w:val="22"/>
                          <w:szCs w:val="22"/>
                          <w:lang w:val="en-US" w:eastAsia="en-US"/>
                        </w:rPr>
                      </m:ctrlPr>
                    </m:funcPr>
                    <m:fName>
                      <m:sSub>
                        <m:sSubPr>
                          <m:ctrlPr>
                            <w:rPr>
                              <w:rFonts w:ascii="Cambria Math" w:hAnsi="Cambria Math"/>
                              <w:i/>
                              <w:color w:val="000000"/>
                              <w:sz w:val="22"/>
                              <w:szCs w:val="22"/>
                              <w:lang w:val="en-US" w:eastAsia="en-US"/>
                            </w:rPr>
                          </m:ctrlPr>
                        </m:sSubPr>
                        <m:e>
                          <m:r>
                            <m:rPr>
                              <m:sty m:val="p"/>
                            </m:rPr>
                            <w:rPr>
                              <w:rFonts w:ascii="Cambria Math" w:hAnsi="Cambria Math"/>
                              <w:color w:val="000000"/>
                              <w:sz w:val="22"/>
                              <w:szCs w:val="22"/>
                              <w:lang w:val="en-US" w:eastAsia="en-US"/>
                            </w:rPr>
                            <m:t>log</m:t>
                          </m:r>
                          <m:ctrlPr>
                            <w:rPr>
                              <w:rFonts w:ascii="Cambria Math" w:hAnsi="Cambria Math"/>
                              <w:color w:val="000000"/>
                              <w:sz w:val="22"/>
                              <w:szCs w:val="22"/>
                              <w:lang w:val="en-US" w:eastAsia="en-US"/>
                            </w:rPr>
                          </m:ctrlPr>
                        </m:e>
                        <m:sub>
                          <m:r>
                            <w:rPr>
                              <w:rFonts w:ascii="Cambria Math" w:hAnsi="Cambria Math"/>
                              <w:color w:val="000000"/>
                              <w:sz w:val="22"/>
                              <w:szCs w:val="22"/>
                              <w:lang w:val="en-US" w:eastAsia="en-US"/>
                            </w:rPr>
                            <m:t>2</m:t>
                          </m:r>
                          <m:ctrlPr>
                            <w:rPr>
                              <w:rFonts w:ascii="Cambria Math" w:hAnsi="Cambria Math"/>
                              <w:color w:val="000000"/>
                              <w:sz w:val="22"/>
                              <w:szCs w:val="22"/>
                              <w:lang w:val="en-US" w:eastAsia="en-US"/>
                            </w:rPr>
                          </m:ctrlPr>
                        </m:sub>
                      </m:sSub>
                    </m:fName>
                    <m:e>
                      <m:d>
                        <m:dPr>
                          <m:ctrlPr>
                            <w:rPr>
                              <w:rFonts w:ascii="Cambria Math" w:hAnsi="Cambria Math"/>
                              <w:i/>
                              <w:color w:val="000000"/>
                              <w:sz w:val="22"/>
                              <w:szCs w:val="22"/>
                              <w:lang w:val="en-US" w:eastAsia="en-US"/>
                            </w:rPr>
                          </m:ctrlPr>
                        </m:dPr>
                        <m:e>
                          <m:f>
                            <m:fPr>
                              <m:type m:val="noBar"/>
                              <m:ctrlPr>
                                <w:rPr>
                                  <w:rFonts w:ascii="Cambria Math" w:hAnsi="Cambria Math"/>
                                  <w:i/>
                                  <w:color w:val="000000"/>
                                  <w:sz w:val="22"/>
                                  <w:szCs w:val="22"/>
                                  <w:lang w:val="en-US" w:eastAsia="en-US"/>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num>
                            <m:den>
                              <m:r>
                                <w:rPr>
                                  <w:rFonts w:ascii="Cambria Math" w:hAnsi="Cambria Math"/>
                                  <w:color w:val="000000"/>
                                </w:rPr>
                                <m:t>L</m:t>
                              </m:r>
                            </m:den>
                          </m:f>
                        </m:e>
                      </m:d>
                    </m:e>
                  </m:func>
                </m:e>
              </m:d>
            </m:oMath>
            <w:r>
              <w:rPr>
                <w:rFonts w:ascii="Calibri" w:hAnsi="Calibri"/>
                <w:color w:val="000000"/>
                <w:sz w:val="22"/>
                <w:szCs w:val="22"/>
                <w:lang w:val="en-US" w:eastAsia="en-US"/>
              </w:rPr>
              <w:t xml:space="preserve"> bits</w:t>
            </w:r>
          </w:p>
        </w:tc>
        <w:tc>
          <w:tcPr>
            <w:tcW w:w="1847" w:type="dxa"/>
            <w:noWrap/>
            <w:vAlign w:val="center"/>
            <w:hideMark/>
          </w:tcPr>
          <w:p w14:paraId="04992B43" w14:textId="77777777" w:rsidR="00FE40E7"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Rotation</w:t>
            </w:r>
            <w:r>
              <w:rPr>
                <w:rFonts w:ascii="Calibri" w:hAnsi="Calibri"/>
                <w:color w:val="000000"/>
                <w:sz w:val="22"/>
                <w:szCs w:val="22"/>
                <w:lang w:val="en-US" w:eastAsia="en-US"/>
              </w:rPr>
              <w:t>:</w:t>
            </w:r>
          </w:p>
          <w:p w14:paraId="6ABF9AC5" w14:textId="6AD3E131" w:rsidR="00FE40E7" w:rsidRPr="00722C3D" w:rsidRDefault="00CE6D59"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m:oMath>
              <m:d>
                <m:dPr>
                  <m:begChr m:val="⌈"/>
                  <m:endChr m:val="⌉"/>
                  <m:ctrlPr>
                    <w:rPr>
                      <w:rFonts w:ascii="Cambria Math" w:hAnsi="Cambria Math"/>
                      <w:i/>
                      <w:color w:val="000000"/>
                      <w:sz w:val="22"/>
                      <w:szCs w:val="22"/>
                      <w:lang w:val="en-US" w:eastAsia="en-US"/>
                    </w:rPr>
                  </m:ctrlPr>
                </m:dPr>
                <m:e>
                  <m:func>
                    <m:funcPr>
                      <m:ctrlPr>
                        <w:rPr>
                          <w:rFonts w:ascii="Cambria Math" w:hAnsi="Cambria Math"/>
                          <w:i/>
                          <w:color w:val="000000"/>
                          <w:sz w:val="22"/>
                          <w:szCs w:val="22"/>
                          <w:lang w:val="en-US" w:eastAsia="en-US"/>
                        </w:rPr>
                      </m:ctrlPr>
                    </m:funcPr>
                    <m:fName>
                      <m:sSub>
                        <m:sSubPr>
                          <m:ctrlPr>
                            <w:rPr>
                              <w:rFonts w:ascii="Cambria Math" w:hAnsi="Cambria Math"/>
                              <w:i/>
                              <w:color w:val="000000"/>
                              <w:sz w:val="22"/>
                              <w:szCs w:val="22"/>
                              <w:lang w:val="en-US" w:eastAsia="en-US"/>
                            </w:rPr>
                          </m:ctrlPr>
                        </m:sSubPr>
                        <m:e>
                          <m:r>
                            <m:rPr>
                              <m:sty m:val="p"/>
                            </m:rPr>
                            <w:rPr>
                              <w:rFonts w:ascii="Cambria Math" w:hAnsi="Cambria Math"/>
                              <w:color w:val="000000"/>
                              <w:sz w:val="22"/>
                              <w:szCs w:val="22"/>
                              <w:lang w:val="en-US" w:eastAsia="en-US"/>
                            </w:rPr>
                            <m:t>log</m:t>
                          </m:r>
                          <m:ctrlPr>
                            <w:rPr>
                              <w:rFonts w:ascii="Cambria Math" w:hAnsi="Cambria Math"/>
                              <w:color w:val="000000"/>
                              <w:sz w:val="22"/>
                              <w:szCs w:val="22"/>
                              <w:lang w:val="en-US" w:eastAsia="en-US"/>
                            </w:rPr>
                          </m:ctrlPr>
                        </m:e>
                        <m:sub>
                          <m:r>
                            <w:rPr>
                              <w:rFonts w:ascii="Cambria Math" w:hAnsi="Cambria Math"/>
                              <w:color w:val="000000"/>
                              <w:sz w:val="22"/>
                              <w:szCs w:val="22"/>
                              <w:lang w:val="en-US" w:eastAsia="en-US"/>
                            </w:rPr>
                            <m:t>2</m:t>
                          </m:r>
                          <m:ctrlPr>
                            <w:rPr>
                              <w:rFonts w:ascii="Cambria Math" w:hAnsi="Cambria Math"/>
                              <w:color w:val="000000"/>
                              <w:sz w:val="22"/>
                              <w:szCs w:val="22"/>
                              <w:lang w:val="en-US" w:eastAsia="en-US"/>
                            </w:rPr>
                          </m:ctrlPr>
                        </m:sub>
                      </m:sSub>
                    </m:fName>
                    <m:e>
                      <m:d>
                        <m:dPr>
                          <m:ctrlPr>
                            <w:rPr>
                              <w:rFonts w:ascii="Cambria Math" w:hAnsi="Cambria Math"/>
                              <w:i/>
                              <w:color w:val="000000"/>
                              <w:sz w:val="22"/>
                              <w:szCs w:val="22"/>
                              <w:lang w:val="en-US" w:eastAsia="en-US"/>
                            </w:rPr>
                          </m:ctrlPr>
                        </m:dPr>
                        <m:e>
                          <m:sSub>
                            <m:sSubPr>
                              <m:ctrlPr>
                                <w:rPr>
                                  <w:rFonts w:ascii="Cambria Math" w:hAnsi="Cambria Math"/>
                                  <w:i/>
                                  <w:color w:val="000000"/>
                                  <w:sz w:val="22"/>
                                  <w:szCs w:val="22"/>
                                  <w:lang w:val="en-US" w:eastAsia="en-US"/>
                                </w:rPr>
                              </m:ctrlPr>
                            </m:sSubPr>
                            <m:e>
                              <m:r>
                                <w:rPr>
                                  <w:rFonts w:ascii="Cambria Math" w:hAnsi="Cambria Math"/>
                                  <w:color w:val="000000"/>
                                  <w:sz w:val="22"/>
                                  <w:szCs w:val="22"/>
                                  <w:lang w:val="en-US" w:eastAsia="en-US"/>
                                </w:rPr>
                                <m:t>O</m:t>
                              </m:r>
                            </m:e>
                            <m:sub>
                              <m:r>
                                <w:rPr>
                                  <w:rFonts w:ascii="Cambria Math" w:hAnsi="Cambria Math"/>
                                  <w:color w:val="000000"/>
                                  <w:sz w:val="22"/>
                                  <w:szCs w:val="22"/>
                                  <w:lang w:val="en-US" w:eastAsia="en-US"/>
                                </w:rPr>
                                <m:t>1</m:t>
                              </m:r>
                            </m:sub>
                          </m:sSub>
                          <m:sSub>
                            <m:sSubPr>
                              <m:ctrlPr>
                                <w:rPr>
                                  <w:rFonts w:ascii="Cambria Math" w:hAnsi="Cambria Math"/>
                                  <w:i/>
                                  <w:color w:val="000000"/>
                                  <w:sz w:val="22"/>
                                  <w:szCs w:val="22"/>
                                  <w:lang w:val="en-US" w:eastAsia="en-US"/>
                                </w:rPr>
                              </m:ctrlPr>
                            </m:sSubPr>
                            <m:e>
                              <m:r>
                                <w:rPr>
                                  <w:rFonts w:ascii="Cambria Math" w:hAnsi="Cambria Math"/>
                                  <w:color w:val="000000"/>
                                  <w:sz w:val="22"/>
                                  <w:szCs w:val="22"/>
                                  <w:lang w:val="en-US" w:eastAsia="en-US"/>
                                </w:rPr>
                                <m:t>O</m:t>
                              </m:r>
                            </m:e>
                            <m:sub>
                              <m:r>
                                <w:rPr>
                                  <w:rFonts w:ascii="Cambria Math" w:hAnsi="Cambria Math"/>
                                  <w:color w:val="000000"/>
                                  <w:sz w:val="22"/>
                                  <w:szCs w:val="22"/>
                                  <w:lang w:val="en-US" w:eastAsia="en-US"/>
                                </w:rPr>
                                <m:t>2</m:t>
                              </m:r>
                            </m:sub>
                          </m:sSub>
                        </m:e>
                      </m:d>
                    </m:e>
                  </m:func>
                </m:e>
              </m:d>
            </m:oMath>
            <w:r w:rsidR="00FE40E7">
              <w:rPr>
                <w:rFonts w:ascii="Calibri" w:hAnsi="Calibri"/>
                <w:color w:val="000000"/>
                <w:sz w:val="22"/>
                <w:szCs w:val="22"/>
                <w:lang w:val="en-US" w:eastAsia="en-US"/>
              </w:rPr>
              <w:t xml:space="preserve"> bits</w:t>
            </w:r>
          </w:p>
        </w:tc>
        <w:tc>
          <w:tcPr>
            <w:tcW w:w="2064" w:type="dxa"/>
            <w:noWrap/>
            <w:vAlign w:val="center"/>
            <w:hideMark/>
          </w:tcPr>
          <w:p w14:paraId="62C9C366" w14:textId="2FD7E97B" w:rsidR="00FE40E7"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Strongest beam indication</w:t>
            </w:r>
            <w:r>
              <w:rPr>
                <w:rFonts w:ascii="Calibri" w:hAnsi="Calibri"/>
                <w:color w:val="000000"/>
                <w:sz w:val="22"/>
                <w:szCs w:val="22"/>
                <w:lang w:val="en-US" w:eastAsia="en-US"/>
              </w:rPr>
              <w:t xml:space="preserve"> </w:t>
            </w:r>
          </w:p>
          <w:p w14:paraId="53A16BDB" w14:textId="2DB3F4DD" w:rsidR="00FE40E7" w:rsidRPr="00722C3D" w:rsidRDefault="00CE6D59"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m:oMath>
              <m:d>
                <m:dPr>
                  <m:begChr m:val="⌈"/>
                  <m:endChr m:val="⌉"/>
                  <m:ctrlPr>
                    <w:rPr>
                      <w:rFonts w:ascii="Cambria Math" w:hAnsi="Cambria Math"/>
                      <w:i/>
                      <w:color w:val="000000"/>
                      <w:sz w:val="22"/>
                      <w:szCs w:val="22"/>
                      <w:lang w:val="en-US" w:eastAsia="en-US"/>
                    </w:rPr>
                  </m:ctrlPr>
                </m:dPr>
                <m:e>
                  <m:func>
                    <m:funcPr>
                      <m:ctrlPr>
                        <w:rPr>
                          <w:rFonts w:ascii="Cambria Math" w:hAnsi="Cambria Math"/>
                          <w:i/>
                          <w:color w:val="000000"/>
                          <w:sz w:val="22"/>
                          <w:szCs w:val="22"/>
                          <w:lang w:val="en-US" w:eastAsia="en-US"/>
                        </w:rPr>
                      </m:ctrlPr>
                    </m:funcPr>
                    <m:fName>
                      <m:sSub>
                        <m:sSubPr>
                          <m:ctrlPr>
                            <w:rPr>
                              <w:rFonts w:ascii="Cambria Math" w:hAnsi="Cambria Math"/>
                              <w:i/>
                              <w:color w:val="000000"/>
                              <w:sz w:val="22"/>
                              <w:szCs w:val="22"/>
                              <w:lang w:val="en-US" w:eastAsia="en-US"/>
                            </w:rPr>
                          </m:ctrlPr>
                        </m:sSubPr>
                        <m:e>
                          <m:r>
                            <m:rPr>
                              <m:sty m:val="p"/>
                            </m:rPr>
                            <w:rPr>
                              <w:rFonts w:ascii="Cambria Math" w:hAnsi="Cambria Math"/>
                              <w:color w:val="000000"/>
                              <w:sz w:val="22"/>
                              <w:szCs w:val="22"/>
                              <w:lang w:val="en-US" w:eastAsia="en-US"/>
                            </w:rPr>
                            <m:t>log</m:t>
                          </m:r>
                          <m:ctrlPr>
                            <w:rPr>
                              <w:rFonts w:ascii="Cambria Math" w:hAnsi="Cambria Math"/>
                              <w:color w:val="000000"/>
                              <w:sz w:val="22"/>
                              <w:szCs w:val="22"/>
                              <w:lang w:val="en-US" w:eastAsia="en-US"/>
                            </w:rPr>
                          </m:ctrlPr>
                        </m:e>
                        <m:sub>
                          <m:r>
                            <w:rPr>
                              <w:rFonts w:ascii="Cambria Math" w:hAnsi="Cambria Math"/>
                              <w:color w:val="000000"/>
                              <w:sz w:val="22"/>
                              <w:szCs w:val="22"/>
                              <w:lang w:val="en-US" w:eastAsia="en-US"/>
                            </w:rPr>
                            <m:t>2</m:t>
                          </m:r>
                          <m:ctrlPr>
                            <w:rPr>
                              <w:rFonts w:ascii="Cambria Math" w:hAnsi="Cambria Math"/>
                              <w:color w:val="000000"/>
                              <w:sz w:val="22"/>
                              <w:szCs w:val="22"/>
                              <w:lang w:val="en-US" w:eastAsia="en-US"/>
                            </w:rPr>
                          </m:ctrlPr>
                        </m:sub>
                      </m:sSub>
                    </m:fName>
                    <m:e>
                      <m:d>
                        <m:dPr>
                          <m:ctrlPr>
                            <w:rPr>
                              <w:rFonts w:ascii="Cambria Math" w:hAnsi="Cambria Math"/>
                              <w:i/>
                              <w:color w:val="000000"/>
                              <w:sz w:val="22"/>
                              <w:szCs w:val="22"/>
                              <w:lang w:val="en-US" w:eastAsia="en-US"/>
                            </w:rPr>
                          </m:ctrlPr>
                        </m:dPr>
                        <m:e>
                          <m:r>
                            <w:rPr>
                              <w:rFonts w:ascii="Cambria Math" w:hAnsi="Cambria Math"/>
                              <w:color w:val="000000"/>
                              <w:sz w:val="22"/>
                              <w:szCs w:val="22"/>
                              <w:lang w:val="en-US" w:eastAsia="en-US"/>
                            </w:rPr>
                            <m:t>2L</m:t>
                          </m:r>
                        </m:e>
                      </m:d>
                    </m:e>
                  </m:func>
                </m:e>
              </m:d>
            </m:oMath>
            <w:r w:rsidR="00FE40E7">
              <w:rPr>
                <w:rFonts w:ascii="Calibri" w:hAnsi="Calibri"/>
                <w:color w:val="000000"/>
                <w:sz w:val="22"/>
                <w:szCs w:val="22"/>
                <w:lang w:val="en-US" w:eastAsia="en-US"/>
              </w:rPr>
              <w:t xml:space="preserve"> bits per layer</w:t>
            </w:r>
          </w:p>
        </w:tc>
        <w:tc>
          <w:tcPr>
            <w:tcW w:w="1640" w:type="dxa"/>
            <w:noWrap/>
            <w:vAlign w:val="center"/>
            <w:hideMark/>
          </w:tcPr>
          <w:p w14:paraId="6D47ADA6" w14:textId="77777777" w:rsidR="00FE40E7"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WB Amplitude</w:t>
            </w:r>
            <w:r>
              <w:rPr>
                <w:rFonts w:ascii="Calibri" w:hAnsi="Calibri"/>
                <w:color w:val="000000"/>
                <w:sz w:val="22"/>
                <w:szCs w:val="22"/>
                <w:lang w:val="en-US" w:eastAsia="en-US"/>
              </w:rPr>
              <w:t>:</w:t>
            </w:r>
          </w:p>
          <w:p w14:paraId="72B386CC" w14:textId="5BD277AA"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m:oMath>
              <m:r>
                <w:rPr>
                  <w:rFonts w:ascii="Cambria Math" w:hAnsi="Cambria Math"/>
                  <w:color w:val="000000"/>
                  <w:sz w:val="22"/>
                  <w:szCs w:val="22"/>
                  <w:lang w:val="en-US" w:eastAsia="en-US"/>
                </w:rPr>
                <m:t>3⋅(2L-1)</m:t>
              </m:r>
            </m:oMath>
            <w:r>
              <w:rPr>
                <w:rFonts w:ascii="Calibri" w:hAnsi="Calibri"/>
                <w:color w:val="000000"/>
                <w:sz w:val="22"/>
                <w:szCs w:val="22"/>
                <w:lang w:val="en-US" w:eastAsia="en-US"/>
              </w:rPr>
              <w:t xml:space="preserve"> bits per layer</w:t>
            </w:r>
          </w:p>
        </w:tc>
        <w:tc>
          <w:tcPr>
            <w:tcW w:w="1257" w:type="dxa"/>
            <w:noWrap/>
            <w:vAlign w:val="center"/>
            <w:hideMark/>
          </w:tcPr>
          <w:p w14:paraId="6C4742EF" w14:textId="7E826BAA"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Total W1  payload</w:t>
            </w:r>
            <w:r>
              <w:rPr>
                <w:rFonts w:ascii="Calibri" w:hAnsi="Calibri"/>
                <w:color w:val="000000"/>
                <w:sz w:val="22"/>
                <w:szCs w:val="22"/>
                <w:lang w:val="en-US" w:eastAsia="en-US"/>
              </w:rPr>
              <w:t xml:space="preserve"> Rank 1</w:t>
            </w:r>
          </w:p>
        </w:tc>
        <w:tc>
          <w:tcPr>
            <w:tcW w:w="1276" w:type="dxa"/>
          </w:tcPr>
          <w:p w14:paraId="3D1E51A1" w14:textId="16C629C4"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Total W1  payload</w:t>
            </w:r>
            <w:r>
              <w:rPr>
                <w:rFonts w:ascii="Calibri" w:hAnsi="Calibri"/>
                <w:color w:val="000000"/>
                <w:sz w:val="22"/>
                <w:szCs w:val="22"/>
                <w:lang w:val="en-US" w:eastAsia="en-US"/>
              </w:rPr>
              <w:t xml:space="preserve"> Rank 2</w:t>
            </w:r>
          </w:p>
        </w:tc>
      </w:tr>
      <w:tr w:rsidR="00F0359B" w:rsidRPr="00722C3D" w14:paraId="16D81B89" w14:textId="4F2E7138" w:rsidTr="00F0359B">
        <w:trPr>
          <w:trHeight w:val="300"/>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139755AE" w14:textId="77777777" w:rsidR="00FE40E7" w:rsidRPr="00722C3D" w:rsidRDefault="00FE40E7" w:rsidP="00722C3D">
            <w:pPr>
              <w:overflowPunct/>
              <w:autoSpaceDE/>
              <w:autoSpaceDN/>
              <w:adjustRightInd/>
              <w:spacing w:after="0"/>
              <w:jc w:val="center"/>
              <w:textAlignment w:val="auto"/>
              <w:rPr>
                <w:rFonts w:ascii="Calibri" w:hAnsi="Calibri"/>
                <w:color w:val="000000"/>
                <w:sz w:val="22"/>
                <w:szCs w:val="22"/>
                <w:lang w:val="en-US" w:eastAsia="en-US"/>
              </w:rPr>
            </w:pPr>
            <w:r w:rsidRPr="00722C3D">
              <w:rPr>
                <w:rFonts w:ascii="Calibri" w:hAnsi="Calibri"/>
                <w:color w:val="000000"/>
                <w:sz w:val="22"/>
                <w:szCs w:val="22"/>
                <w:lang w:val="en-US" w:eastAsia="en-US"/>
              </w:rPr>
              <w:t>2</w:t>
            </w:r>
          </w:p>
        </w:tc>
        <w:tc>
          <w:tcPr>
            <w:tcW w:w="1419" w:type="dxa"/>
            <w:noWrap/>
            <w:vAlign w:val="center"/>
            <w:hideMark/>
          </w:tcPr>
          <w:p w14:paraId="2FBEA7EA"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7</w:t>
            </w:r>
          </w:p>
        </w:tc>
        <w:tc>
          <w:tcPr>
            <w:tcW w:w="1847" w:type="dxa"/>
            <w:noWrap/>
            <w:vAlign w:val="center"/>
            <w:hideMark/>
          </w:tcPr>
          <w:p w14:paraId="403C7C39"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4</w:t>
            </w:r>
          </w:p>
        </w:tc>
        <w:tc>
          <w:tcPr>
            <w:tcW w:w="2064" w:type="dxa"/>
            <w:noWrap/>
            <w:vAlign w:val="center"/>
            <w:hideMark/>
          </w:tcPr>
          <w:p w14:paraId="6B7663BB"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2</w:t>
            </w:r>
          </w:p>
        </w:tc>
        <w:tc>
          <w:tcPr>
            <w:tcW w:w="1640" w:type="dxa"/>
            <w:noWrap/>
            <w:vAlign w:val="center"/>
            <w:hideMark/>
          </w:tcPr>
          <w:p w14:paraId="37DCF2A6"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9</w:t>
            </w:r>
          </w:p>
        </w:tc>
        <w:tc>
          <w:tcPr>
            <w:tcW w:w="1257" w:type="dxa"/>
            <w:noWrap/>
            <w:vAlign w:val="center"/>
            <w:hideMark/>
          </w:tcPr>
          <w:p w14:paraId="32558B92"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22</w:t>
            </w:r>
          </w:p>
        </w:tc>
        <w:tc>
          <w:tcPr>
            <w:tcW w:w="1276" w:type="dxa"/>
          </w:tcPr>
          <w:p w14:paraId="43BA421E" w14:textId="31022CD8"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33</w:t>
            </w:r>
          </w:p>
        </w:tc>
      </w:tr>
      <w:tr w:rsidR="00F0359B" w:rsidRPr="00722C3D" w14:paraId="2D3CCA02" w14:textId="5B874B65" w:rsidTr="00F0359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7BA512C9" w14:textId="77777777" w:rsidR="00FE40E7" w:rsidRPr="00722C3D" w:rsidRDefault="00FE40E7" w:rsidP="00722C3D">
            <w:pPr>
              <w:overflowPunct/>
              <w:autoSpaceDE/>
              <w:autoSpaceDN/>
              <w:adjustRightInd/>
              <w:spacing w:after="0"/>
              <w:jc w:val="center"/>
              <w:textAlignment w:val="auto"/>
              <w:rPr>
                <w:rFonts w:ascii="Calibri" w:hAnsi="Calibri"/>
                <w:color w:val="000000"/>
                <w:sz w:val="22"/>
                <w:szCs w:val="22"/>
                <w:lang w:val="en-US" w:eastAsia="en-US"/>
              </w:rPr>
            </w:pPr>
            <w:r w:rsidRPr="00722C3D">
              <w:rPr>
                <w:rFonts w:ascii="Calibri" w:hAnsi="Calibri"/>
                <w:color w:val="000000"/>
                <w:sz w:val="22"/>
                <w:szCs w:val="22"/>
                <w:lang w:val="en-US" w:eastAsia="en-US"/>
              </w:rPr>
              <w:t>3</w:t>
            </w:r>
          </w:p>
        </w:tc>
        <w:tc>
          <w:tcPr>
            <w:tcW w:w="1419" w:type="dxa"/>
            <w:noWrap/>
            <w:vAlign w:val="center"/>
            <w:hideMark/>
          </w:tcPr>
          <w:p w14:paraId="06CE95D2" w14:textId="77777777"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10</w:t>
            </w:r>
          </w:p>
        </w:tc>
        <w:tc>
          <w:tcPr>
            <w:tcW w:w="1847" w:type="dxa"/>
            <w:noWrap/>
            <w:vAlign w:val="center"/>
            <w:hideMark/>
          </w:tcPr>
          <w:p w14:paraId="3E5642E0" w14:textId="77777777"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4</w:t>
            </w:r>
          </w:p>
        </w:tc>
        <w:tc>
          <w:tcPr>
            <w:tcW w:w="2064" w:type="dxa"/>
            <w:noWrap/>
            <w:vAlign w:val="center"/>
            <w:hideMark/>
          </w:tcPr>
          <w:p w14:paraId="0E505DF3" w14:textId="77777777"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3</w:t>
            </w:r>
          </w:p>
        </w:tc>
        <w:tc>
          <w:tcPr>
            <w:tcW w:w="1640" w:type="dxa"/>
            <w:noWrap/>
            <w:vAlign w:val="center"/>
            <w:hideMark/>
          </w:tcPr>
          <w:p w14:paraId="3C30ED33" w14:textId="77777777"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15</w:t>
            </w:r>
          </w:p>
        </w:tc>
        <w:tc>
          <w:tcPr>
            <w:tcW w:w="1257" w:type="dxa"/>
            <w:noWrap/>
            <w:vAlign w:val="center"/>
            <w:hideMark/>
          </w:tcPr>
          <w:p w14:paraId="3C0880AA" w14:textId="77777777"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32</w:t>
            </w:r>
          </w:p>
        </w:tc>
        <w:tc>
          <w:tcPr>
            <w:tcW w:w="1276" w:type="dxa"/>
          </w:tcPr>
          <w:p w14:paraId="70643B01" w14:textId="421C326E" w:rsidR="00FE40E7" w:rsidRPr="00722C3D" w:rsidRDefault="00FE40E7" w:rsidP="00722C3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50</w:t>
            </w:r>
          </w:p>
        </w:tc>
      </w:tr>
      <w:tr w:rsidR="00F0359B" w:rsidRPr="00722C3D" w14:paraId="1AE349CD" w14:textId="503882FC" w:rsidTr="00F0359B">
        <w:trPr>
          <w:trHeight w:val="300"/>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101E76D0" w14:textId="77777777" w:rsidR="00FE40E7" w:rsidRPr="00722C3D" w:rsidRDefault="00FE40E7" w:rsidP="00722C3D">
            <w:pPr>
              <w:overflowPunct/>
              <w:autoSpaceDE/>
              <w:autoSpaceDN/>
              <w:adjustRightInd/>
              <w:spacing w:after="0"/>
              <w:jc w:val="center"/>
              <w:textAlignment w:val="auto"/>
              <w:rPr>
                <w:rFonts w:ascii="Calibri" w:hAnsi="Calibri"/>
                <w:color w:val="000000"/>
                <w:sz w:val="22"/>
                <w:szCs w:val="22"/>
                <w:lang w:val="en-US" w:eastAsia="en-US"/>
              </w:rPr>
            </w:pPr>
            <w:r w:rsidRPr="00722C3D">
              <w:rPr>
                <w:rFonts w:ascii="Calibri" w:hAnsi="Calibri"/>
                <w:color w:val="000000"/>
                <w:sz w:val="22"/>
                <w:szCs w:val="22"/>
                <w:lang w:val="en-US" w:eastAsia="en-US"/>
              </w:rPr>
              <w:t>4</w:t>
            </w:r>
          </w:p>
        </w:tc>
        <w:tc>
          <w:tcPr>
            <w:tcW w:w="1419" w:type="dxa"/>
            <w:noWrap/>
            <w:vAlign w:val="center"/>
            <w:hideMark/>
          </w:tcPr>
          <w:p w14:paraId="7BC0B2FF"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11</w:t>
            </w:r>
          </w:p>
        </w:tc>
        <w:tc>
          <w:tcPr>
            <w:tcW w:w="1847" w:type="dxa"/>
            <w:noWrap/>
            <w:vAlign w:val="center"/>
            <w:hideMark/>
          </w:tcPr>
          <w:p w14:paraId="2A9FCBA3"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4</w:t>
            </w:r>
          </w:p>
        </w:tc>
        <w:tc>
          <w:tcPr>
            <w:tcW w:w="2064" w:type="dxa"/>
            <w:noWrap/>
            <w:vAlign w:val="center"/>
            <w:hideMark/>
          </w:tcPr>
          <w:p w14:paraId="4F53EE60"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3</w:t>
            </w:r>
          </w:p>
        </w:tc>
        <w:tc>
          <w:tcPr>
            <w:tcW w:w="1640" w:type="dxa"/>
            <w:noWrap/>
            <w:vAlign w:val="center"/>
            <w:hideMark/>
          </w:tcPr>
          <w:p w14:paraId="61ECC19F"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21</w:t>
            </w:r>
          </w:p>
        </w:tc>
        <w:tc>
          <w:tcPr>
            <w:tcW w:w="1257" w:type="dxa"/>
            <w:noWrap/>
            <w:vAlign w:val="center"/>
            <w:hideMark/>
          </w:tcPr>
          <w:p w14:paraId="52CCEE6A" w14:textId="77777777"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39</w:t>
            </w:r>
          </w:p>
        </w:tc>
        <w:tc>
          <w:tcPr>
            <w:tcW w:w="1276" w:type="dxa"/>
          </w:tcPr>
          <w:p w14:paraId="2305CD7F" w14:textId="19ABAF53" w:rsidR="00FE40E7" w:rsidRPr="00722C3D" w:rsidRDefault="00FE40E7" w:rsidP="00722C3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63</w:t>
            </w:r>
          </w:p>
        </w:tc>
      </w:tr>
      <w:tr w:rsidR="00FE40E7" w:rsidRPr="00722C3D" w14:paraId="2C8E028E" w14:textId="30A953B5" w:rsidTr="00F0359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2FE0038B" w14:textId="77777777" w:rsidR="00FE40E7" w:rsidRPr="00722C3D" w:rsidRDefault="00FE40E7" w:rsidP="00BD1D84">
            <w:pPr>
              <w:overflowPunct/>
              <w:autoSpaceDE/>
              <w:autoSpaceDN/>
              <w:adjustRightInd/>
              <w:spacing w:after="0"/>
              <w:jc w:val="center"/>
              <w:textAlignment w:val="auto"/>
              <w:rPr>
                <w:sz w:val="24"/>
                <w:szCs w:val="24"/>
                <w:lang w:val="en-US" w:eastAsia="en-US"/>
              </w:rPr>
            </w:pPr>
          </w:p>
        </w:tc>
        <w:tc>
          <w:tcPr>
            <w:tcW w:w="9503" w:type="dxa"/>
            <w:gridSpan w:val="6"/>
            <w:noWrap/>
            <w:vAlign w:val="center"/>
            <w:hideMark/>
          </w:tcPr>
          <w:p w14:paraId="6AFD2709" w14:textId="75709546" w:rsidR="00FE40E7" w:rsidRPr="00722C3D" w:rsidRDefault="00FE40E7" w:rsidP="00BD1D84">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b/>
                <w:bCs/>
                <w:color w:val="FA7D00"/>
                <w:sz w:val="22"/>
                <w:szCs w:val="22"/>
                <w:lang w:val="en-US" w:eastAsia="en-US"/>
              </w:rPr>
            </w:pPr>
            <w:r w:rsidRPr="00722C3D">
              <w:rPr>
                <w:rFonts w:ascii="Calibri" w:hAnsi="Calibri"/>
                <w:b/>
                <w:bCs/>
                <w:color w:val="FA7D00"/>
                <w:sz w:val="22"/>
                <w:szCs w:val="22"/>
                <w:lang w:val="en-US" w:eastAsia="en-US"/>
              </w:rPr>
              <w:t>W</w:t>
            </w:r>
            <w:r>
              <w:rPr>
                <w:rFonts w:ascii="Calibri" w:hAnsi="Calibri"/>
                <w:b/>
                <w:bCs/>
                <w:color w:val="FA7D00"/>
                <w:sz w:val="22"/>
                <w:szCs w:val="22"/>
                <w:lang w:val="en-US" w:eastAsia="en-US"/>
              </w:rPr>
              <w:t>2</w:t>
            </w:r>
            <w:r w:rsidRPr="00722C3D">
              <w:rPr>
                <w:rFonts w:ascii="Calibri" w:hAnsi="Calibri"/>
                <w:b/>
                <w:bCs/>
                <w:color w:val="FA7D00"/>
                <w:sz w:val="22"/>
                <w:szCs w:val="22"/>
                <w:lang w:val="en-US" w:eastAsia="en-US"/>
              </w:rPr>
              <w:t xml:space="preserve"> overhead</w:t>
            </w:r>
          </w:p>
        </w:tc>
      </w:tr>
      <w:tr w:rsidR="00F0359B" w:rsidRPr="00722C3D" w14:paraId="04781D09" w14:textId="0CCF6DC6" w:rsidTr="00031A81">
        <w:trPr>
          <w:trHeight w:val="1239"/>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5F04BC8E" w14:textId="77777777" w:rsidR="00FE40E7" w:rsidRPr="00722C3D" w:rsidRDefault="00FE40E7" w:rsidP="00BD1D84">
            <w:pPr>
              <w:overflowPunct/>
              <w:autoSpaceDE/>
              <w:autoSpaceDN/>
              <w:adjustRightInd/>
              <w:spacing w:after="0"/>
              <w:jc w:val="center"/>
              <w:textAlignment w:val="auto"/>
              <w:rPr>
                <w:rFonts w:ascii="Calibri" w:hAnsi="Calibri"/>
                <w:color w:val="000000"/>
                <w:sz w:val="22"/>
                <w:szCs w:val="22"/>
                <w:lang w:val="en-US" w:eastAsia="en-US"/>
              </w:rPr>
            </w:pPr>
            <w:r w:rsidRPr="00722C3D">
              <w:rPr>
                <w:rFonts w:ascii="Calibri" w:hAnsi="Calibri"/>
                <w:color w:val="000000"/>
                <w:sz w:val="22"/>
                <w:szCs w:val="22"/>
                <w:lang w:val="en-US" w:eastAsia="en-US"/>
              </w:rPr>
              <w:t>L</w:t>
            </w:r>
          </w:p>
        </w:tc>
        <w:tc>
          <w:tcPr>
            <w:tcW w:w="1419" w:type="dxa"/>
            <w:noWrap/>
            <w:vAlign w:val="center"/>
          </w:tcPr>
          <w:p w14:paraId="1D05F0E7" w14:textId="77777777" w:rsidR="00FE40E7" w:rsidRDefault="00FE40E7" w:rsidP="00BD1D8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SB Amplitude (if applied):</w:t>
            </w:r>
          </w:p>
          <w:p w14:paraId="53C26B8D" w14:textId="29791487" w:rsidR="00FE40E7" w:rsidRPr="00722C3D" w:rsidRDefault="00FE40E7" w:rsidP="00BD1D8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m:oMath>
              <m:r>
                <w:rPr>
                  <w:rFonts w:ascii="Cambria Math" w:hAnsi="Cambria Math"/>
                  <w:color w:val="000000"/>
                  <w:sz w:val="22"/>
                  <w:szCs w:val="22"/>
                  <w:lang w:val="en-US" w:eastAsia="en-US"/>
                </w:rPr>
                <m:t>(2L-1)</m:t>
              </m:r>
            </m:oMath>
            <w:r>
              <w:rPr>
                <w:rFonts w:ascii="Calibri" w:hAnsi="Calibri"/>
                <w:color w:val="000000"/>
                <w:sz w:val="22"/>
                <w:szCs w:val="22"/>
                <w:lang w:val="en-US" w:eastAsia="en-US"/>
              </w:rPr>
              <w:t xml:space="preserve"> bits per layer</w:t>
            </w:r>
          </w:p>
        </w:tc>
        <w:tc>
          <w:tcPr>
            <w:tcW w:w="1847" w:type="dxa"/>
            <w:noWrap/>
            <w:vAlign w:val="center"/>
          </w:tcPr>
          <w:p w14:paraId="0FE67641" w14:textId="77777777" w:rsidR="00FE40E7" w:rsidRDefault="00FE40E7" w:rsidP="00BD1D8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SB Phase:</w:t>
            </w:r>
          </w:p>
          <w:p w14:paraId="24B89931" w14:textId="0C8E0313" w:rsidR="00FE40E7" w:rsidRPr="00722C3D" w:rsidRDefault="00FE40E7" w:rsidP="00BD1D8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m:oMath>
              <m:r>
                <w:rPr>
                  <w:rFonts w:ascii="Cambria Math" w:hAnsi="Cambria Math"/>
                  <w:color w:val="000000"/>
                  <w:sz w:val="22"/>
                  <w:szCs w:val="22"/>
                  <w:lang w:val="en-US" w:eastAsia="en-US"/>
                </w:rPr>
                <m:t>3⋅(2L-1)</m:t>
              </m:r>
            </m:oMath>
            <w:r>
              <w:rPr>
                <w:rFonts w:ascii="Calibri" w:hAnsi="Calibri"/>
                <w:color w:val="000000"/>
                <w:sz w:val="22"/>
                <w:szCs w:val="22"/>
                <w:lang w:val="en-US" w:eastAsia="en-US"/>
              </w:rPr>
              <w:t xml:space="preserve"> bits per layer</w:t>
            </w:r>
          </w:p>
        </w:tc>
        <w:tc>
          <w:tcPr>
            <w:tcW w:w="2064" w:type="dxa"/>
            <w:noWrap/>
            <w:vAlign w:val="center"/>
          </w:tcPr>
          <w:p w14:paraId="32817776" w14:textId="30D09DB5" w:rsidR="00FE40E7" w:rsidRPr="00722C3D" w:rsidRDefault="00FE40E7" w:rsidP="00BD1D8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Total W2</w:t>
            </w:r>
            <w:r w:rsidRPr="00722C3D">
              <w:rPr>
                <w:rFonts w:ascii="Calibri" w:hAnsi="Calibri"/>
                <w:color w:val="000000"/>
                <w:sz w:val="22"/>
                <w:szCs w:val="22"/>
                <w:lang w:val="en-US" w:eastAsia="en-US"/>
              </w:rPr>
              <w:t xml:space="preserve"> payload</w:t>
            </w:r>
            <w:r>
              <w:rPr>
                <w:rFonts w:ascii="Calibri" w:hAnsi="Calibri"/>
                <w:color w:val="000000"/>
                <w:sz w:val="22"/>
                <w:szCs w:val="22"/>
                <w:lang w:val="en-US" w:eastAsia="en-US"/>
              </w:rPr>
              <w:t xml:space="preserve"> Rank 1</w:t>
            </w:r>
            <w:r w:rsidR="00031A81">
              <w:rPr>
                <w:rFonts w:ascii="Calibri" w:hAnsi="Calibri"/>
                <w:color w:val="000000"/>
                <w:sz w:val="22"/>
                <w:szCs w:val="22"/>
                <w:lang w:val="en-US" w:eastAsia="en-US"/>
              </w:rPr>
              <w:t xml:space="preserve"> </w:t>
            </w:r>
          </w:p>
        </w:tc>
        <w:tc>
          <w:tcPr>
            <w:tcW w:w="1640" w:type="dxa"/>
            <w:noWrap/>
            <w:vAlign w:val="center"/>
          </w:tcPr>
          <w:p w14:paraId="03528408" w14:textId="6C457DFD" w:rsidR="00FE40E7" w:rsidRPr="00722C3D" w:rsidRDefault="00FE40E7" w:rsidP="00BD1D8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Total W2</w:t>
            </w:r>
            <w:r w:rsidRPr="00722C3D">
              <w:rPr>
                <w:rFonts w:ascii="Calibri" w:hAnsi="Calibri"/>
                <w:color w:val="000000"/>
                <w:sz w:val="22"/>
                <w:szCs w:val="22"/>
                <w:lang w:val="en-US" w:eastAsia="en-US"/>
              </w:rPr>
              <w:t xml:space="preserve"> </w:t>
            </w:r>
            <w:r w:rsidR="00F0359B">
              <w:rPr>
                <w:rFonts w:ascii="Calibri" w:hAnsi="Calibri"/>
                <w:color w:val="000000"/>
                <w:sz w:val="22"/>
                <w:szCs w:val="22"/>
                <w:lang w:val="en-US" w:eastAsia="en-US"/>
              </w:rPr>
              <w:t>p</w:t>
            </w:r>
            <w:r w:rsidRPr="00722C3D">
              <w:rPr>
                <w:rFonts w:ascii="Calibri" w:hAnsi="Calibri"/>
                <w:color w:val="000000"/>
                <w:sz w:val="22"/>
                <w:szCs w:val="22"/>
                <w:lang w:val="en-US" w:eastAsia="en-US"/>
              </w:rPr>
              <w:t>ayload</w:t>
            </w:r>
            <w:r>
              <w:rPr>
                <w:rFonts w:ascii="Calibri" w:hAnsi="Calibri"/>
                <w:color w:val="000000"/>
                <w:sz w:val="22"/>
                <w:szCs w:val="22"/>
                <w:lang w:val="en-US" w:eastAsia="en-US"/>
              </w:rPr>
              <w:t xml:space="preserve"> Rank 2</w:t>
            </w:r>
          </w:p>
        </w:tc>
        <w:tc>
          <w:tcPr>
            <w:tcW w:w="1257" w:type="dxa"/>
            <w:noWrap/>
            <w:vAlign w:val="center"/>
            <w:hideMark/>
          </w:tcPr>
          <w:p w14:paraId="0F9FE746" w14:textId="4F1C5C15" w:rsidR="00FE40E7" w:rsidRPr="00722C3D" w:rsidRDefault="00F0359B" w:rsidP="00BD1D84">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Total Rank 1 payload for 10 SB</w:t>
            </w:r>
          </w:p>
        </w:tc>
        <w:tc>
          <w:tcPr>
            <w:tcW w:w="1276" w:type="dxa"/>
            <w:vAlign w:val="center"/>
          </w:tcPr>
          <w:p w14:paraId="0CB2EED1" w14:textId="5871DBBA" w:rsidR="00FE40E7" w:rsidRPr="00722C3D" w:rsidRDefault="00F0359B" w:rsidP="00031A8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Total Rank 2 payload for 10 SB</w:t>
            </w:r>
          </w:p>
        </w:tc>
      </w:tr>
      <w:tr w:rsidR="00F0359B" w:rsidRPr="00722C3D" w14:paraId="6434A0B3" w14:textId="47809002" w:rsidTr="00F0359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0EFE9A05" w14:textId="77777777" w:rsidR="00FE40E7" w:rsidRPr="00722C3D" w:rsidRDefault="00FE40E7" w:rsidP="00FE40E7">
            <w:pPr>
              <w:overflowPunct/>
              <w:autoSpaceDE/>
              <w:autoSpaceDN/>
              <w:adjustRightInd/>
              <w:spacing w:after="0"/>
              <w:jc w:val="center"/>
              <w:textAlignment w:val="auto"/>
              <w:rPr>
                <w:rFonts w:ascii="Calibri" w:hAnsi="Calibri"/>
                <w:color w:val="000000"/>
                <w:sz w:val="22"/>
                <w:szCs w:val="22"/>
                <w:lang w:val="en-US" w:eastAsia="en-US"/>
              </w:rPr>
            </w:pPr>
            <w:r w:rsidRPr="00722C3D">
              <w:rPr>
                <w:rFonts w:ascii="Calibri" w:hAnsi="Calibri"/>
                <w:color w:val="000000"/>
                <w:sz w:val="22"/>
                <w:szCs w:val="22"/>
                <w:lang w:val="en-US" w:eastAsia="en-US"/>
              </w:rPr>
              <w:t>2</w:t>
            </w:r>
          </w:p>
        </w:tc>
        <w:tc>
          <w:tcPr>
            <w:tcW w:w="1419" w:type="dxa"/>
            <w:noWrap/>
            <w:vAlign w:val="center"/>
          </w:tcPr>
          <w:p w14:paraId="58676AB0" w14:textId="7F053BCC"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w:t>
            </w:r>
            <w:r w:rsidR="00FE40E7">
              <w:rPr>
                <w:rFonts w:ascii="Calibri" w:hAnsi="Calibri"/>
                <w:color w:val="000000"/>
                <w:sz w:val="22"/>
                <w:szCs w:val="22"/>
                <w:lang w:val="en-US" w:eastAsia="en-US"/>
              </w:rPr>
              <w:t>3</w:t>
            </w:r>
            <w:r>
              <w:rPr>
                <w:rFonts w:ascii="Calibri" w:hAnsi="Calibri"/>
                <w:color w:val="000000"/>
                <w:sz w:val="22"/>
                <w:szCs w:val="22"/>
                <w:lang w:val="en-US" w:eastAsia="en-US"/>
              </w:rPr>
              <w:t>)</w:t>
            </w:r>
          </w:p>
        </w:tc>
        <w:tc>
          <w:tcPr>
            <w:tcW w:w="1847" w:type="dxa"/>
            <w:noWrap/>
            <w:vAlign w:val="center"/>
          </w:tcPr>
          <w:p w14:paraId="1274B69C" w14:textId="12BFB7E0" w:rsidR="00FE40E7" w:rsidRPr="00722C3D" w:rsidRDefault="00FE40E7"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9</w:t>
            </w:r>
            <w:r w:rsidR="00031A81">
              <w:rPr>
                <w:rFonts w:ascii="Calibri" w:hAnsi="Calibri"/>
                <w:color w:val="000000"/>
                <w:sz w:val="22"/>
                <w:szCs w:val="22"/>
                <w:lang w:val="en-US" w:eastAsia="en-US"/>
              </w:rPr>
              <w:t xml:space="preserve"> </w:t>
            </w:r>
          </w:p>
        </w:tc>
        <w:tc>
          <w:tcPr>
            <w:tcW w:w="2064" w:type="dxa"/>
            <w:noWrap/>
            <w:vAlign w:val="center"/>
          </w:tcPr>
          <w:p w14:paraId="228E3BE4" w14:textId="394060BA"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9   (</w:t>
            </w:r>
            <w:r w:rsidR="00FE40E7">
              <w:rPr>
                <w:rFonts w:ascii="Calibri" w:hAnsi="Calibri"/>
                <w:color w:val="000000"/>
                <w:sz w:val="22"/>
                <w:szCs w:val="22"/>
                <w:lang w:val="en-US" w:eastAsia="en-US"/>
              </w:rPr>
              <w:t>12</w:t>
            </w:r>
            <w:r>
              <w:rPr>
                <w:rFonts w:ascii="Calibri" w:hAnsi="Calibri"/>
                <w:color w:val="000000"/>
                <w:sz w:val="22"/>
                <w:szCs w:val="22"/>
                <w:lang w:val="en-US" w:eastAsia="en-US"/>
              </w:rPr>
              <w:t>)</w:t>
            </w:r>
          </w:p>
        </w:tc>
        <w:tc>
          <w:tcPr>
            <w:tcW w:w="1640" w:type="dxa"/>
            <w:noWrap/>
            <w:vAlign w:val="center"/>
          </w:tcPr>
          <w:p w14:paraId="459C5CAA" w14:textId="7A6ACE85"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18  (</w:t>
            </w:r>
            <w:r w:rsidR="00FE40E7">
              <w:rPr>
                <w:rFonts w:ascii="Calibri" w:hAnsi="Calibri"/>
                <w:color w:val="000000"/>
                <w:sz w:val="22"/>
                <w:szCs w:val="22"/>
                <w:lang w:val="en-US" w:eastAsia="en-US"/>
              </w:rPr>
              <w:t>24</w:t>
            </w:r>
            <w:r>
              <w:rPr>
                <w:rFonts w:ascii="Calibri" w:hAnsi="Calibri"/>
                <w:color w:val="000000"/>
                <w:sz w:val="22"/>
                <w:szCs w:val="22"/>
                <w:lang w:val="en-US" w:eastAsia="en-US"/>
              </w:rPr>
              <w:t>)</w:t>
            </w:r>
          </w:p>
        </w:tc>
        <w:tc>
          <w:tcPr>
            <w:tcW w:w="1257" w:type="dxa"/>
            <w:noWrap/>
            <w:vAlign w:val="center"/>
          </w:tcPr>
          <w:p w14:paraId="1A9BC080" w14:textId="2FDB5FC8"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112 (</w:t>
            </w:r>
            <w:r w:rsidR="00F0359B">
              <w:rPr>
                <w:rFonts w:ascii="Calibri" w:hAnsi="Calibri"/>
                <w:color w:val="000000"/>
                <w:sz w:val="22"/>
                <w:szCs w:val="22"/>
                <w:lang w:val="en-US" w:eastAsia="en-US"/>
              </w:rPr>
              <w:t>142</w:t>
            </w:r>
            <w:r>
              <w:rPr>
                <w:rFonts w:ascii="Calibri" w:hAnsi="Calibri"/>
                <w:color w:val="000000"/>
                <w:sz w:val="22"/>
                <w:szCs w:val="22"/>
                <w:lang w:val="en-US" w:eastAsia="en-US"/>
              </w:rPr>
              <w:t>)</w:t>
            </w:r>
          </w:p>
        </w:tc>
        <w:tc>
          <w:tcPr>
            <w:tcW w:w="1276" w:type="dxa"/>
          </w:tcPr>
          <w:p w14:paraId="2A216C87" w14:textId="769C8D97"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213 (</w:t>
            </w:r>
            <w:r w:rsidR="00F0359B">
              <w:rPr>
                <w:rFonts w:ascii="Calibri" w:hAnsi="Calibri"/>
                <w:color w:val="000000"/>
                <w:sz w:val="22"/>
                <w:szCs w:val="22"/>
                <w:lang w:val="en-US" w:eastAsia="en-US"/>
              </w:rPr>
              <w:t>273</w:t>
            </w:r>
            <w:r>
              <w:rPr>
                <w:rFonts w:ascii="Calibri" w:hAnsi="Calibri"/>
                <w:color w:val="000000"/>
                <w:sz w:val="22"/>
                <w:szCs w:val="22"/>
                <w:lang w:val="en-US" w:eastAsia="en-US"/>
              </w:rPr>
              <w:t>)</w:t>
            </w:r>
          </w:p>
        </w:tc>
      </w:tr>
      <w:tr w:rsidR="00F0359B" w:rsidRPr="00722C3D" w14:paraId="5B332138" w14:textId="5F4D3BAD" w:rsidTr="00F0359B">
        <w:trPr>
          <w:trHeight w:val="300"/>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5205E7B1" w14:textId="77777777" w:rsidR="00FE40E7" w:rsidRPr="00722C3D" w:rsidRDefault="00FE40E7" w:rsidP="00FE40E7">
            <w:pPr>
              <w:overflowPunct/>
              <w:autoSpaceDE/>
              <w:autoSpaceDN/>
              <w:adjustRightInd/>
              <w:spacing w:after="0"/>
              <w:jc w:val="center"/>
              <w:textAlignment w:val="auto"/>
              <w:rPr>
                <w:rFonts w:ascii="Calibri" w:hAnsi="Calibri"/>
                <w:color w:val="000000"/>
                <w:sz w:val="22"/>
                <w:szCs w:val="22"/>
                <w:lang w:val="en-US" w:eastAsia="en-US"/>
              </w:rPr>
            </w:pPr>
            <w:r w:rsidRPr="00722C3D">
              <w:rPr>
                <w:rFonts w:ascii="Calibri" w:hAnsi="Calibri"/>
                <w:color w:val="000000"/>
                <w:sz w:val="22"/>
                <w:szCs w:val="22"/>
                <w:lang w:val="en-US" w:eastAsia="en-US"/>
              </w:rPr>
              <w:t>3</w:t>
            </w:r>
          </w:p>
        </w:tc>
        <w:tc>
          <w:tcPr>
            <w:tcW w:w="1419" w:type="dxa"/>
            <w:noWrap/>
            <w:vAlign w:val="center"/>
          </w:tcPr>
          <w:p w14:paraId="47964405" w14:textId="57C67375" w:rsidR="00FE40E7" w:rsidRPr="00722C3D" w:rsidRDefault="00031A81" w:rsidP="00FE40E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w:t>
            </w:r>
            <w:r w:rsidR="00FE40E7">
              <w:rPr>
                <w:rFonts w:ascii="Calibri" w:hAnsi="Calibri"/>
                <w:color w:val="000000"/>
                <w:sz w:val="22"/>
                <w:szCs w:val="22"/>
                <w:lang w:val="en-US" w:eastAsia="en-US"/>
              </w:rPr>
              <w:t>5</w:t>
            </w:r>
            <w:r>
              <w:rPr>
                <w:rFonts w:ascii="Calibri" w:hAnsi="Calibri"/>
                <w:color w:val="000000"/>
                <w:sz w:val="22"/>
                <w:szCs w:val="22"/>
                <w:lang w:val="en-US" w:eastAsia="en-US"/>
              </w:rPr>
              <w:t>)</w:t>
            </w:r>
          </w:p>
        </w:tc>
        <w:tc>
          <w:tcPr>
            <w:tcW w:w="1847" w:type="dxa"/>
            <w:noWrap/>
            <w:vAlign w:val="center"/>
          </w:tcPr>
          <w:p w14:paraId="6ABC6209" w14:textId="2FB1EEB3" w:rsidR="00FE40E7" w:rsidRPr="00722C3D" w:rsidRDefault="00FE40E7" w:rsidP="00FE40E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15</w:t>
            </w:r>
          </w:p>
        </w:tc>
        <w:tc>
          <w:tcPr>
            <w:tcW w:w="2064" w:type="dxa"/>
            <w:noWrap/>
            <w:vAlign w:val="center"/>
          </w:tcPr>
          <w:p w14:paraId="5809D486" w14:textId="1B4968EF" w:rsidR="00FE40E7" w:rsidRPr="00722C3D" w:rsidRDefault="00031A81" w:rsidP="00FE40E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15  (</w:t>
            </w:r>
            <w:r w:rsidR="00FE40E7">
              <w:rPr>
                <w:rFonts w:ascii="Calibri" w:hAnsi="Calibri"/>
                <w:color w:val="000000"/>
                <w:sz w:val="22"/>
                <w:szCs w:val="22"/>
                <w:lang w:val="en-US" w:eastAsia="en-US"/>
              </w:rPr>
              <w:t>20</w:t>
            </w:r>
            <w:r>
              <w:rPr>
                <w:rFonts w:ascii="Calibri" w:hAnsi="Calibri"/>
                <w:color w:val="000000"/>
                <w:sz w:val="22"/>
                <w:szCs w:val="22"/>
                <w:lang w:val="en-US" w:eastAsia="en-US"/>
              </w:rPr>
              <w:t>)</w:t>
            </w:r>
          </w:p>
        </w:tc>
        <w:tc>
          <w:tcPr>
            <w:tcW w:w="1640" w:type="dxa"/>
            <w:noWrap/>
            <w:vAlign w:val="center"/>
          </w:tcPr>
          <w:p w14:paraId="0C2B100B" w14:textId="469B1F07" w:rsidR="00FE40E7" w:rsidRPr="00722C3D" w:rsidRDefault="00031A81" w:rsidP="00FE40E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30  (</w:t>
            </w:r>
            <w:r w:rsidR="00FE40E7">
              <w:rPr>
                <w:rFonts w:ascii="Calibri" w:hAnsi="Calibri"/>
                <w:color w:val="000000"/>
                <w:sz w:val="22"/>
                <w:szCs w:val="22"/>
                <w:lang w:val="en-US" w:eastAsia="en-US"/>
              </w:rPr>
              <w:t>40</w:t>
            </w:r>
            <w:r>
              <w:rPr>
                <w:rFonts w:ascii="Calibri" w:hAnsi="Calibri"/>
                <w:color w:val="000000"/>
                <w:sz w:val="22"/>
                <w:szCs w:val="22"/>
                <w:lang w:val="en-US" w:eastAsia="en-US"/>
              </w:rPr>
              <w:t>)</w:t>
            </w:r>
          </w:p>
        </w:tc>
        <w:tc>
          <w:tcPr>
            <w:tcW w:w="1257" w:type="dxa"/>
            <w:noWrap/>
            <w:vAlign w:val="center"/>
          </w:tcPr>
          <w:p w14:paraId="6B133708" w14:textId="6B51A6C4" w:rsidR="00FE40E7" w:rsidRPr="00722C3D" w:rsidRDefault="00031A81" w:rsidP="00FE40E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182 (</w:t>
            </w:r>
            <w:r w:rsidR="00F0359B">
              <w:rPr>
                <w:rFonts w:ascii="Calibri" w:hAnsi="Calibri"/>
                <w:color w:val="000000"/>
                <w:sz w:val="22"/>
                <w:szCs w:val="22"/>
                <w:lang w:val="en-US" w:eastAsia="en-US"/>
              </w:rPr>
              <w:t>232</w:t>
            </w:r>
            <w:r>
              <w:rPr>
                <w:rFonts w:ascii="Calibri" w:hAnsi="Calibri"/>
                <w:color w:val="000000"/>
                <w:sz w:val="22"/>
                <w:szCs w:val="22"/>
                <w:lang w:val="en-US" w:eastAsia="en-US"/>
              </w:rPr>
              <w:t>)</w:t>
            </w:r>
          </w:p>
        </w:tc>
        <w:tc>
          <w:tcPr>
            <w:tcW w:w="1276" w:type="dxa"/>
          </w:tcPr>
          <w:p w14:paraId="30F74460" w14:textId="6B2FED8E" w:rsidR="00FE40E7" w:rsidRPr="00722C3D" w:rsidRDefault="00031A81" w:rsidP="00FE40E7">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350 (</w:t>
            </w:r>
            <w:r w:rsidR="00F0359B">
              <w:rPr>
                <w:rFonts w:ascii="Calibri" w:hAnsi="Calibri"/>
                <w:color w:val="000000"/>
                <w:sz w:val="22"/>
                <w:szCs w:val="22"/>
                <w:lang w:val="en-US" w:eastAsia="en-US"/>
              </w:rPr>
              <w:t>450</w:t>
            </w:r>
            <w:r>
              <w:rPr>
                <w:rFonts w:ascii="Calibri" w:hAnsi="Calibri"/>
                <w:color w:val="000000"/>
                <w:sz w:val="22"/>
                <w:szCs w:val="22"/>
                <w:lang w:val="en-US" w:eastAsia="en-US"/>
              </w:rPr>
              <w:t>)</w:t>
            </w:r>
          </w:p>
        </w:tc>
      </w:tr>
      <w:tr w:rsidR="00F0359B" w:rsidRPr="00722C3D" w14:paraId="36EA2B16" w14:textId="1906D944" w:rsidTr="00F0359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70" w:type="dxa"/>
            <w:noWrap/>
            <w:vAlign w:val="center"/>
            <w:hideMark/>
          </w:tcPr>
          <w:p w14:paraId="538E5029" w14:textId="77777777" w:rsidR="00FE40E7" w:rsidRPr="00722C3D" w:rsidRDefault="00FE40E7" w:rsidP="00FE40E7">
            <w:pPr>
              <w:overflowPunct/>
              <w:autoSpaceDE/>
              <w:autoSpaceDN/>
              <w:adjustRightInd/>
              <w:spacing w:after="0"/>
              <w:jc w:val="center"/>
              <w:textAlignment w:val="auto"/>
              <w:rPr>
                <w:rFonts w:ascii="Calibri" w:hAnsi="Calibri"/>
                <w:color w:val="000000"/>
                <w:sz w:val="22"/>
                <w:szCs w:val="22"/>
                <w:lang w:val="en-US" w:eastAsia="en-US"/>
              </w:rPr>
            </w:pPr>
            <w:r w:rsidRPr="00722C3D">
              <w:rPr>
                <w:rFonts w:ascii="Calibri" w:hAnsi="Calibri"/>
                <w:color w:val="000000"/>
                <w:sz w:val="22"/>
                <w:szCs w:val="22"/>
                <w:lang w:val="en-US" w:eastAsia="en-US"/>
              </w:rPr>
              <w:t>4</w:t>
            </w:r>
          </w:p>
        </w:tc>
        <w:tc>
          <w:tcPr>
            <w:tcW w:w="1419" w:type="dxa"/>
            <w:noWrap/>
            <w:vAlign w:val="center"/>
          </w:tcPr>
          <w:p w14:paraId="15A6278A" w14:textId="5EEC9933"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w:t>
            </w:r>
            <w:r w:rsidR="00FE40E7">
              <w:rPr>
                <w:rFonts w:ascii="Calibri" w:hAnsi="Calibri"/>
                <w:color w:val="000000"/>
                <w:sz w:val="22"/>
                <w:szCs w:val="22"/>
                <w:lang w:val="en-US" w:eastAsia="en-US"/>
              </w:rPr>
              <w:t>7</w:t>
            </w:r>
            <w:r>
              <w:rPr>
                <w:rFonts w:ascii="Calibri" w:hAnsi="Calibri"/>
                <w:color w:val="000000"/>
                <w:sz w:val="22"/>
                <w:szCs w:val="22"/>
                <w:lang w:val="en-US" w:eastAsia="en-US"/>
              </w:rPr>
              <w:t>)</w:t>
            </w:r>
          </w:p>
        </w:tc>
        <w:tc>
          <w:tcPr>
            <w:tcW w:w="1847" w:type="dxa"/>
            <w:noWrap/>
            <w:vAlign w:val="center"/>
          </w:tcPr>
          <w:p w14:paraId="2247892A" w14:textId="581F080A" w:rsidR="00FE40E7" w:rsidRPr="00722C3D" w:rsidRDefault="00FE40E7"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722C3D">
              <w:rPr>
                <w:rFonts w:ascii="Calibri" w:hAnsi="Calibri"/>
                <w:color w:val="000000"/>
                <w:sz w:val="22"/>
                <w:szCs w:val="22"/>
                <w:lang w:val="en-US" w:eastAsia="en-US"/>
              </w:rPr>
              <w:t>21</w:t>
            </w:r>
          </w:p>
        </w:tc>
        <w:tc>
          <w:tcPr>
            <w:tcW w:w="2064" w:type="dxa"/>
            <w:noWrap/>
            <w:vAlign w:val="center"/>
          </w:tcPr>
          <w:p w14:paraId="2D65D44B" w14:textId="23EC5105"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 xml:space="preserve"> 21  (</w:t>
            </w:r>
            <w:r w:rsidR="00FE40E7">
              <w:rPr>
                <w:rFonts w:ascii="Calibri" w:hAnsi="Calibri"/>
                <w:color w:val="000000"/>
                <w:sz w:val="22"/>
                <w:szCs w:val="22"/>
                <w:lang w:val="en-US" w:eastAsia="en-US"/>
              </w:rPr>
              <w:t>28</w:t>
            </w:r>
            <w:r>
              <w:rPr>
                <w:rFonts w:ascii="Calibri" w:hAnsi="Calibri"/>
                <w:color w:val="000000"/>
                <w:sz w:val="22"/>
                <w:szCs w:val="22"/>
                <w:lang w:val="en-US" w:eastAsia="en-US"/>
              </w:rPr>
              <w:t>)</w:t>
            </w:r>
          </w:p>
        </w:tc>
        <w:tc>
          <w:tcPr>
            <w:tcW w:w="1640" w:type="dxa"/>
            <w:noWrap/>
            <w:vAlign w:val="center"/>
          </w:tcPr>
          <w:p w14:paraId="368E1863" w14:textId="51892F98"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42  (</w:t>
            </w:r>
            <w:r w:rsidR="00FE40E7">
              <w:rPr>
                <w:rFonts w:ascii="Calibri" w:hAnsi="Calibri"/>
                <w:color w:val="000000"/>
                <w:sz w:val="22"/>
                <w:szCs w:val="22"/>
                <w:lang w:val="en-US" w:eastAsia="en-US"/>
              </w:rPr>
              <w:t>56</w:t>
            </w:r>
            <w:r>
              <w:rPr>
                <w:rFonts w:ascii="Calibri" w:hAnsi="Calibri"/>
                <w:color w:val="000000"/>
                <w:sz w:val="22"/>
                <w:szCs w:val="22"/>
                <w:lang w:val="en-US" w:eastAsia="en-US"/>
              </w:rPr>
              <w:t>)</w:t>
            </w:r>
          </w:p>
        </w:tc>
        <w:tc>
          <w:tcPr>
            <w:tcW w:w="1257" w:type="dxa"/>
            <w:noWrap/>
            <w:vAlign w:val="center"/>
          </w:tcPr>
          <w:p w14:paraId="044A7153" w14:textId="47330159"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249 (</w:t>
            </w:r>
            <w:r w:rsidR="00F0359B">
              <w:rPr>
                <w:rFonts w:ascii="Calibri" w:hAnsi="Calibri"/>
                <w:color w:val="000000"/>
                <w:sz w:val="22"/>
                <w:szCs w:val="22"/>
                <w:lang w:val="en-US" w:eastAsia="en-US"/>
              </w:rPr>
              <w:t>319</w:t>
            </w:r>
            <w:r>
              <w:rPr>
                <w:rFonts w:ascii="Calibri" w:hAnsi="Calibri"/>
                <w:color w:val="000000"/>
                <w:sz w:val="22"/>
                <w:szCs w:val="22"/>
                <w:lang w:val="en-US" w:eastAsia="en-US"/>
              </w:rPr>
              <w:t>)</w:t>
            </w:r>
          </w:p>
        </w:tc>
        <w:tc>
          <w:tcPr>
            <w:tcW w:w="1276" w:type="dxa"/>
          </w:tcPr>
          <w:p w14:paraId="36C9B6A2" w14:textId="08E2FF9F" w:rsidR="00FE40E7" w:rsidRPr="00722C3D" w:rsidRDefault="00031A81" w:rsidP="00FE40E7">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483 (</w:t>
            </w:r>
            <w:r w:rsidR="00F0359B">
              <w:rPr>
                <w:rFonts w:ascii="Calibri" w:hAnsi="Calibri"/>
                <w:color w:val="000000"/>
                <w:sz w:val="22"/>
                <w:szCs w:val="22"/>
                <w:lang w:val="en-US" w:eastAsia="en-US"/>
              </w:rPr>
              <w:t>623</w:t>
            </w:r>
            <w:r>
              <w:rPr>
                <w:rFonts w:ascii="Calibri" w:hAnsi="Calibri"/>
                <w:color w:val="000000"/>
                <w:sz w:val="22"/>
                <w:szCs w:val="22"/>
                <w:lang w:val="en-US" w:eastAsia="en-US"/>
              </w:rPr>
              <w:t>)</w:t>
            </w:r>
          </w:p>
        </w:tc>
      </w:tr>
    </w:tbl>
    <w:p w14:paraId="57378F33" w14:textId="77777777" w:rsidR="00722C3D" w:rsidRDefault="00722C3D" w:rsidP="00722C3D">
      <w:pPr>
        <w:pStyle w:val="Observation"/>
        <w:numPr>
          <w:ilvl w:val="0"/>
          <w:numId w:val="0"/>
        </w:numPr>
        <w:jc w:val="left"/>
        <w:rPr>
          <w:rFonts w:eastAsiaTheme="minorEastAsia"/>
          <w:b w:val="0"/>
        </w:rPr>
      </w:pPr>
    </w:p>
    <w:p w14:paraId="0339AA08" w14:textId="77777777" w:rsidR="00402E95" w:rsidRDefault="00402E95" w:rsidP="00036323"/>
    <w:p w14:paraId="35EA2AD3" w14:textId="7BFBBAC9" w:rsidR="00036323" w:rsidRPr="00EB59FE" w:rsidRDefault="00036323" w:rsidP="00036323">
      <w:r>
        <w:t>In the following sections, we motivate the proposed design with evaluation results.</w:t>
      </w:r>
    </w:p>
    <w:p w14:paraId="0C6D27C2" w14:textId="49BFC97E" w:rsidR="00036323" w:rsidRDefault="0010113C" w:rsidP="0010113C">
      <w:pPr>
        <w:pStyle w:val="Heading1"/>
      </w:pPr>
      <w:r>
        <w:t>Performance evaluation of proposed codebooks</w:t>
      </w:r>
    </w:p>
    <w:p w14:paraId="3A20E8B5" w14:textId="4F73FDC4" w:rsidR="00A93D7D" w:rsidRDefault="00A93D7D" w:rsidP="00A93D7D">
      <w:pPr>
        <w:rPr>
          <w:rFonts w:eastAsiaTheme="minorEastAsia"/>
        </w:rPr>
      </w:pPr>
      <w:r>
        <w:t xml:space="preserve">The purpose of using a linear combination codebook instead of quantizing the eigenvectors directly is to achieve dimensionality reduction to lower the feedback overhead by utilizing that the channel is sparse in the DFT transform domain. A natural question is how many beams needs to be included in the precoder to achieve good performance. The more beams are included, the more dimensions of the channel are included, which increases performance, but also feedback overhead. It has already been agreed to support </w:t>
      </w:r>
      <m:oMath>
        <m:r>
          <w:rPr>
            <w:rFonts w:ascii="Cambria Math" w:hAnsi="Cambria Math"/>
          </w:rPr>
          <m:t>L=2,3,4</m:t>
        </m:r>
      </m:oMath>
      <w:r>
        <w:t xml:space="preserve">, but an open issue is if </w:t>
      </w:r>
      <m:oMath>
        <m:r>
          <w:rPr>
            <w:rFonts w:ascii="Cambria Math" w:hAnsi="Cambria Math"/>
          </w:rPr>
          <m:t>L=6</m:t>
        </m:r>
      </m:oMath>
      <w:r>
        <w:t xml:space="preserve"> should be supported.</w:t>
      </w:r>
    </w:p>
    <w:p w14:paraId="1B8C4DE2" w14:textId="5A3FA7A7" w:rsidR="00A93D7D" w:rsidRDefault="00A93D7D" w:rsidP="00A93D7D">
      <w:pPr>
        <w:rPr>
          <w:rFonts w:eastAsiaTheme="minorEastAsia"/>
        </w:rPr>
      </w:pPr>
      <w:r>
        <w:rPr>
          <w:rFonts w:eastAsiaTheme="minorEastAsia"/>
        </w:rPr>
        <w:t xml:space="preserve">Another question is the frequency-granularity of beam amplitude reporting, similarly as the question to how many beams should be supported, WB only or WB+SB is a trade-off between performance and overhead. </w:t>
      </w:r>
    </w:p>
    <w:p w14:paraId="7094A0AE" w14:textId="252BE994" w:rsidR="00A93D7D" w:rsidRDefault="00A93D7D" w:rsidP="00A93D7D">
      <w:pPr>
        <w:rPr>
          <w:rFonts w:eastAsiaTheme="minorEastAsia"/>
        </w:rPr>
      </w:pPr>
      <w:r>
        <w:rPr>
          <w:rFonts w:eastAsiaTheme="minorEastAsia"/>
        </w:rPr>
        <w:lastRenderedPageBreak/>
        <w:t xml:space="preserve">To answer these question, we present evaluations results for the proposed Type II CSI codebook (as disclosed in the previous section) with </w:t>
      </w:r>
      <m:oMath>
        <m:r>
          <w:rPr>
            <w:rFonts w:ascii="Cambria Math" w:eastAsiaTheme="minorEastAsia" w:hAnsi="Cambria Math"/>
          </w:rPr>
          <m:t>L∈{2,3,4,6}</m:t>
        </m:r>
      </m:oMath>
      <w:r>
        <w:rPr>
          <w:rFonts w:eastAsiaTheme="minorEastAsia"/>
        </w:rPr>
        <w:t xml:space="preserve"> beams and either WB only or WB+SB amplitude reporting. The simulations are performed in the 3GPP 3D UMi scenario using the FTP1 traffic model with 100kB packet size. The base stations are equipped with an 8x4 antenna, using either 32 or 16 antenna ports, and uses MU-MIMO with dynamic rank adaptation while the UE has 2RX antenna. Additional SLNR processing is applied on top of the reported precoders, but the rank selection follows the reported RI. Other assumptions are presented in the Appendix. The performance is measured using relative gains in mean and cell edge user throughput over Rel-1</w:t>
      </w:r>
      <w:r w:rsidR="00031A81">
        <w:rPr>
          <w:rFonts w:eastAsiaTheme="minorEastAsia"/>
        </w:rPr>
        <w:t>4 advanced CSI</w:t>
      </w:r>
      <w:r>
        <w:rPr>
          <w:rFonts w:eastAsiaTheme="minorEastAsia"/>
        </w:rPr>
        <w:t xml:space="preserve"> codebook at 70% resource utilization. </w:t>
      </w:r>
    </w:p>
    <w:p w14:paraId="20AC91EF" w14:textId="3908140D" w:rsidR="00031A81" w:rsidRDefault="00031A81" w:rsidP="00A93D7D">
      <w:pPr>
        <w:rPr>
          <w:rFonts w:eastAsiaTheme="minorEastAsia"/>
        </w:rPr>
      </w:pPr>
      <w:r>
        <w:rPr>
          <w:rFonts w:eastAsiaTheme="minorEastAsia"/>
        </w:rPr>
        <w:t>The evaluation results for 32TX are presented in</w:t>
      </w:r>
      <w:r w:rsidR="00402E95">
        <w:rPr>
          <w:rFonts w:eastAsiaTheme="minorEastAsia"/>
        </w:rPr>
        <w:t xml:space="preserve"> </w:t>
      </w:r>
      <w:r w:rsidR="00402E95">
        <w:rPr>
          <w:rFonts w:eastAsiaTheme="minorEastAsia"/>
        </w:rPr>
        <w:fldChar w:fldCharType="begin"/>
      </w:r>
      <w:r w:rsidR="00402E95">
        <w:rPr>
          <w:rFonts w:eastAsiaTheme="minorEastAsia"/>
        </w:rPr>
        <w:instrText xml:space="preserve"> REF _Ref481679705 \h </w:instrText>
      </w:r>
      <w:r w:rsidR="00402E95">
        <w:rPr>
          <w:rFonts w:eastAsiaTheme="minorEastAsia"/>
        </w:rPr>
      </w:r>
      <w:r w:rsidR="00402E95">
        <w:rPr>
          <w:rFonts w:eastAsiaTheme="minorEastAsia"/>
        </w:rPr>
        <w:fldChar w:fldCharType="separate"/>
      </w:r>
      <w:r w:rsidR="00F63788">
        <w:t xml:space="preserve">Table </w:t>
      </w:r>
      <w:r w:rsidR="00F63788">
        <w:rPr>
          <w:noProof/>
        </w:rPr>
        <w:t>2</w:t>
      </w:r>
      <w:r w:rsidR="00402E95">
        <w:rPr>
          <w:rFonts w:eastAsiaTheme="minorEastAsia"/>
        </w:rPr>
        <w:fldChar w:fldCharType="end"/>
      </w:r>
      <w:r w:rsidR="00402E95">
        <w:rPr>
          <w:rFonts w:eastAsiaTheme="minorEastAsia"/>
        </w:rPr>
        <w:t xml:space="preserve"> while 16TX results are presented in </w:t>
      </w:r>
      <w:r w:rsidR="00402E95">
        <w:rPr>
          <w:rFonts w:eastAsiaTheme="minorEastAsia"/>
        </w:rPr>
        <w:fldChar w:fldCharType="begin"/>
      </w:r>
      <w:r w:rsidR="00402E95">
        <w:rPr>
          <w:rFonts w:eastAsiaTheme="minorEastAsia"/>
        </w:rPr>
        <w:instrText xml:space="preserve"> REF _Ref481679708 \h </w:instrText>
      </w:r>
      <w:r w:rsidR="00402E95">
        <w:rPr>
          <w:rFonts w:eastAsiaTheme="minorEastAsia"/>
        </w:rPr>
      </w:r>
      <w:r w:rsidR="00402E95">
        <w:rPr>
          <w:rFonts w:eastAsiaTheme="minorEastAsia"/>
        </w:rPr>
        <w:fldChar w:fldCharType="separate"/>
      </w:r>
      <w:r w:rsidR="00F63788">
        <w:t xml:space="preserve">Table </w:t>
      </w:r>
      <w:r w:rsidR="00F63788">
        <w:rPr>
          <w:noProof/>
        </w:rPr>
        <w:t>3</w:t>
      </w:r>
      <w:r w:rsidR="00402E95">
        <w:rPr>
          <w:rFonts w:eastAsiaTheme="minorEastAsia"/>
        </w:rPr>
        <w:fldChar w:fldCharType="end"/>
      </w:r>
      <w:r w:rsidR="00402E95">
        <w:rPr>
          <w:rFonts w:eastAsiaTheme="minorEastAsia"/>
        </w:rPr>
        <w:t xml:space="preserve">. </w:t>
      </w:r>
      <w:r w:rsidR="00C54484">
        <w:rPr>
          <w:rFonts w:eastAsiaTheme="minorEastAsia"/>
        </w:rPr>
        <w:t>We make the following observations on the results:</w:t>
      </w:r>
    </w:p>
    <w:p w14:paraId="02883253" w14:textId="77995793" w:rsidR="00C54484" w:rsidRPr="00C54484" w:rsidRDefault="00C54484" w:rsidP="00BD1D84">
      <w:pPr>
        <w:pStyle w:val="Observation"/>
        <w:rPr>
          <w:rFonts w:eastAsiaTheme="minorEastAsia"/>
        </w:rPr>
      </w:pPr>
      <w:bookmarkStart w:id="11" w:name="_Toc481766705"/>
      <w:r w:rsidRPr="00C54484">
        <w:rPr>
          <w:rFonts w:eastAsiaTheme="minorEastAsia"/>
        </w:rPr>
        <w:t>Substantial gain over Rel-14 advanced CSI codebook already with L=2 and WB only amplitude, for both 32 and 16 TX</w:t>
      </w:r>
      <w:bookmarkEnd w:id="11"/>
    </w:p>
    <w:p w14:paraId="3BFC3730" w14:textId="4409DABE" w:rsidR="00C54484" w:rsidRDefault="00C54484" w:rsidP="00C54484">
      <w:pPr>
        <w:pStyle w:val="Observation"/>
        <w:rPr>
          <w:rFonts w:eastAsiaTheme="minorEastAsia"/>
        </w:rPr>
      </w:pPr>
      <w:bookmarkStart w:id="12" w:name="_Toc481766706"/>
      <w:r>
        <w:rPr>
          <w:rFonts w:eastAsiaTheme="minorEastAsia"/>
        </w:rPr>
        <w:t>Substantial performance increase for both 32TX and 16TX when increasing the number of beams from L=2 to L=4</w:t>
      </w:r>
      <w:bookmarkEnd w:id="12"/>
    </w:p>
    <w:p w14:paraId="6B50B6E8" w14:textId="0C78E97E" w:rsidR="00C54484" w:rsidRDefault="00C54484" w:rsidP="00C54484">
      <w:pPr>
        <w:pStyle w:val="Observation"/>
        <w:rPr>
          <w:rFonts w:eastAsiaTheme="minorEastAsia"/>
        </w:rPr>
      </w:pPr>
      <w:bookmarkStart w:id="13" w:name="_Toc481766707"/>
      <w:r>
        <w:rPr>
          <w:rFonts w:eastAsiaTheme="minorEastAsia"/>
        </w:rPr>
        <w:t>Only a relatively small increase in performance when increasing the number of beams from L=4 to L=6, while the overhead is increased by 50%</w:t>
      </w:r>
      <w:bookmarkEnd w:id="13"/>
    </w:p>
    <w:p w14:paraId="15A24352" w14:textId="34F7242D" w:rsidR="00C54484" w:rsidRDefault="00C54484" w:rsidP="00C54484">
      <w:pPr>
        <w:pStyle w:val="Observation"/>
        <w:rPr>
          <w:rFonts w:eastAsiaTheme="minorEastAsia"/>
        </w:rPr>
      </w:pPr>
      <w:bookmarkStart w:id="14" w:name="_Toc481766708"/>
      <w:r>
        <w:rPr>
          <w:rFonts w:eastAsiaTheme="minorEastAsia"/>
        </w:rPr>
        <w:t>Approximately 10% cell edge gain with WB+SB amplitude over WB only amplitude for 16TX and 5-8% gain for 32TX</w:t>
      </w:r>
      <w:bookmarkEnd w:id="14"/>
    </w:p>
    <w:p w14:paraId="0833A4FF" w14:textId="44BD06A4" w:rsidR="00C54484" w:rsidRDefault="00C54484" w:rsidP="00C54484">
      <w:pPr>
        <w:rPr>
          <w:rFonts w:eastAsiaTheme="minorEastAsia"/>
        </w:rPr>
      </w:pPr>
      <w:r>
        <w:rPr>
          <w:rFonts w:eastAsiaTheme="minorEastAsia"/>
        </w:rPr>
        <w:t>Based on these observations, we can conclude that</w:t>
      </w:r>
      <w:r w:rsidR="005C286C">
        <w:rPr>
          <w:rFonts w:eastAsiaTheme="minorEastAsia"/>
        </w:rPr>
        <w:t xml:space="preserve"> configuring L=2,3 or 4 and either WB only or WB+SB amplitude results in widely different performance and overheads while all options being efficient and valid designs. Thus, depending on what overhead can be tolerated and what CSI accuracy is required, an appropriate Type II codebook could be configured</w:t>
      </w:r>
      <w:r w:rsidR="00DA18E5">
        <w:rPr>
          <w:rFonts w:eastAsiaTheme="minorEastAsia"/>
        </w:rPr>
        <w:t xml:space="preserve"> and thus all presented options should be supported. However, L=6 does not seem to bring enough additional performance gain over L=4. We therefore make the following proposals:</w:t>
      </w:r>
    </w:p>
    <w:p w14:paraId="22B4AB87" w14:textId="1638C3F7" w:rsidR="00DA18E5" w:rsidRDefault="00DA18E5" w:rsidP="00DA18E5">
      <w:pPr>
        <w:pStyle w:val="Proposal"/>
        <w:rPr>
          <w:rFonts w:eastAsiaTheme="minorEastAsia"/>
        </w:rPr>
      </w:pPr>
      <w:bookmarkStart w:id="15" w:name="_Toc481680879"/>
      <w:bookmarkStart w:id="16" w:name="_Toc481681671"/>
      <w:bookmarkStart w:id="17" w:name="_Toc481683186"/>
      <w:bookmarkStart w:id="18" w:name="_Toc481683298"/>
      <w:bookmarkStart w:id="19" w:name="_Toc481766712"/>
      <w:r>
        <w:rPr>
          <w:rFonts w:eastAsiaTheme="minorEastAsia"/>
        </w:rPr>
        <w:t>The Type II codebook can be configured with L=2,3 or 4 dual-polarized beams in W1 and either WB only or WB+SB amplitude</w:t>
      </w:r>
      <w:bookmarkEnd w:id="15"/>
      <w:bookmarkEnd w:id="16"/>
      <w:bookmarkEnd w:id="17"/>
      <w:bookmarkEnd w:id="18"/>
      <w:bookmarkEnd w:id="19"/>
    </w:p>
    <w:p w14:paraId="1779AFC6" w14:textId="2A925588" w:rsidR="0010113C" w:rsidRDefault="0010113C" w:rsidP="0010113C"/>
    <w:p w14:paraId="4F61A859" w14:textId="09905C5C" w:rsidR="0010113C" w:rsidRDefault="0010113C" w:rsidP="006F5D53">
      <w:pPr>
        <w:pStyle w:val="Caption"/>
        <w:keepNext/>
        <w:ind w:firstLine="432"/>
      </w:pPr>
      <w:bookmarkStart w:id="20" w:name="_Ref481679705"/>
      <w:r>
        <w:t xml:space="preserve">Table </w:t>
      </w:r>
      <w:r>
        <w:fldChar w:fldCharType="begin"/>
      </w:r>
      <w:r>
        <w:instrText xml:space="preserve"> SEQ Table \* ARABIC </w:instrText>
      </w:r>
      <w:r>
        <w:fldChar w:fldCharType="separate"/>
      </w:r>
      <w:r w:rsidR="00F63788">
        <w:rPr>
          <w:noProof/>
        </w:rPr>
        <w:t>2</w:t>
      </w:r>
      <w:r>
        <w:fldChar w:fldCharType="end"/>
      </w:r>
      <w:bookmarkEnd w:id="20"/>
      <w:r>
        <w:t>: Performance of</w:t>
      </w:r>
      <w:r w:rsidR="006F5D53">
        <w:t xml:space="preserve"> proposed Type II codebooks for 32TX in UMi</w:t>
      </w:r>
    </w:p>
    <w:p w14:paraId="4AE80E4F" w14:textId="3638307E" w:rsidR="0010113C" w:rsidRDefault="0010113C" w:rsidP="0010113C"/>
    <w:p w14:paraId="1C664851" w14:textId="7A6344CF" w:rsidR="00DD486F" w:rsidRDefault="009627F3" w:rsidP="0010113C">
      <w:r>
        <w:rPr>
          <w:noProof/>
          <w:lang w:val="en-US" w:eastAsia="en-US"/>
        </w:rPr>
        <w:drawing>
          <wp:inline distT="0" distB="0" distL="0" distR="0" wp14:anchorId="35103C6B" wp14:editId="24A57416">
            <wp:extent cx="5956300" cy="2889885"/>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6300" cy="2889885"/>
                    </a:xfrm>
                    <a:prstGeom prst="rect">
                      <a:avLst/>
                    </a:prstGeom>
                    <a:noFill/>
                  </pic:spPr>
                </pic:pic>
              </a:graphicData>
            </a:graphic>
          </wp:inline>
        </w:drawing>
      </w:r>
    </w:p>
    <w:p w14:paraId="0EBAAD14" w14:textId="77777777" w:rsidR="00DD486F" w:rsidRDefault="00DD486F" w:rsidP="0010113C"/>
    <w:p w14:paraId="464ECFA5" w14:textId="3361BFCC" w:rsidR="00DD486F" w:rsidRDefault="00DD486F" w:rsidP="00DD486F">
      <w:pPr>
        <w:pStyle w:val="Caption"/>
        <w:keepNext/>
      </w:pPr>
      <w:bookmarkStart w:id="21" w:name="_Ref481679708"/>
      <w:r>
        <w:lastRenderedPageBreak/>
        <w:t xml:space="preserve">Table </w:t>
      </w:r>
      <w:r>
        <w:fldChar w:fldCharType="begin"/>
      </w:r>
      <w:r>
        <w:instrText xml:space="preserve"> SEQ Table \* ARABIC </w:instrText>
      </w:r>
      <w:r>
        <w:fldChar w:fldCharType="separate"/>
      </w:r>
      <w:r w:rsidR="00F63788">
        <w:rPr>
          <w:noProof/>
        </w:rPr>
        <w:t>3</w:t>
      </w:r>
      <w:r>
        <w:fldChar w:fldCharType="end"/>
      </w:r>
      <w:bookmarkEnd w:id="21"/>
      <w:r>
        <w:t>: Performance of proposed Type II codebook</w:t>
      </w:r>
      <w:r w:rsidR="00C249F4">
        <w:t>s for 16</w:t>
      </w:r>
      <w:r>
        <w:t>TX in UMi</w:t>
      </w:r>
    </w:p>
    <w:p w14:paraId="36AAC3E9" w14:textId="02F9E57F" w:rsidR="0010113C" w:rsidRDefault="009627F3" w:rsidP="0010113C">
      <w:r>
        <w:rPr>
          <w:noProof/>
          <w:lang w:val="en-US" w:eastAsia="en-US"/>
        </w:rPr>
        <w:drawing>
          <wp:inline distT="0" distB="0" distL="0" distR="0" wp14:anchorId="72850DF1" wp14:editId="63D52504">
            <wp:extent cx="5956300" cy="3286125"/>
            <wp:effectExtent l="0" t="0" r="635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6300" cy="3286125"/>
                    </a:xfrm>
                    <a:prstGeom prst="rect">
                      <a:avLst/>
                    </a:prstGeom>
                    <a:noFill/>
                  </pic:spPr>
                </pic:pic>
              </a:graphicData>
            </a:graphic>
          </wp:inline>
        </w:drawing>
      </w:r>
    </w:p>
    <w:p w14:paraId="48F80143" w14:textId="7CA2D5C6" w:rsidR="00DD486F" w:rsidRDefault="00DD486F" w:rsidP="0010113C"/>
    <w:p w14:paraId="0DF010F5" w14:textId="2E26E37C" w:rsidR="00DD486F" w:rsidRDefault="00DD486F" w:rsidP="0010113C"/>
    <w:p w14:paraId="24F1C645" w14:textId="77777777" w:rsidR="00DD486F" w:rsidRPr="0010113C" w:rsidRDefault="00DD486F" w:rsidP="0010113C"/>
    <w:p w14:paraId="1F2B2B8D" w14:textId="3065770C" w:rsidR="003A0E41" w:rsidRDefault="006F5D53" w:rsidP="006F5D53">
      <w:pPr>
        <w:pStyle w:val="Heading1"/>
      </w:pPr>
      <w:r>
        <w:t xml:space="preserve">Uneven </w:t>
      </w:r>
      <w:r w:rsidR="00BD1D84">
        <w:t xml:space="preserve">quantization </w:t>
      </w:r>
      <w:r>
        <w:t>bit allocation</w:t>
      </w:r>
      <w:r w:rsidR="00BD1D84">
        <w:t xml:space="preserve"> </w:t>
      </w:r>
    </w:p>
    <w:p w14:paraId="74066D50" w14:textId="56C095E0" w:rsidR="006F5D53" w:rsidRDefault="00BD1D84" w:rsidP="006F5D53">
      <w:r>
        <w:t xml:space="preserve">In this section, we discuss one of the mechanisms for Type II codebook overhead reduction captured as alternatives for further study in RAN1#88b, Mechanism 3, that applies uneven bit allocation </w:t>
      </w:r>
      <w:r w:rsidR="00F32D27">
        <w:t>for quantizing the SB coefficients of the different beams according to their WB reported amplitude coefficient. The motivation is that beams that are reported with a lower WB amplitude do not impact the total resulting precoder as much as the stronger beams and so the quantization granularity can be reduced in order to save feedback overhead without impacting the precoding performance that much.</w:t>
      </w:r>
    </w:p>
    <w:p w14:paraId="3542A58A" w14:textId="7F8AE37C" w:rsidR="00F32D27" w:rsidRDefault="00F32D27" w:rsidP="006F5D53">
      <w:r>
        <w:t>The following scheme has been investigated:</w:t>
      </w:r>
    </w:p>
    <w:p w14:paraId="0E45FF71" w14:textId="40C33FE5" w:rsidR="00F32D27" w:rsidRDefault="00694717" w:rsidP="00F32D27">
      <w:pPr>
        <w:pStyle w:val="ListParagraph"/>
        <w:numPr>
          <w:ilvl w:val="0"/>
          <w:numId w:val="46"/>
        </w:numPr>
      </w:pPr>
      <w:r>
        <w:t xml:space="preserve">For each layer, the K strongest coefficients (where each coefficient corresponds to a beam on a polarization) is identified based on the calculated WB amplitude coefficients </w:t>
      </w:r>
      <m:oMath>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r,l,i</m:t>
            </m:r>
          </m:sub>
          <m:sup>
            <m:r>
              <w:rPr>
                <w:rFonts w:ascii="Cambria Math" w:eastAsiaTheme="minorEastAsia" w:hAnsi="Cambria Math"/>
              </w:rPr>
              <m:t>(WB)</m:t>
            </m:r>
          </m:sup>
        </m:sSubSup>
      </m:oMath>
      <w:r>
        <w:t>. If two coefficients share the same value and there is an ambiguity which coefficient should be considered as one of the K strongest ones, selection is made according to a fixed ruled without any additional indication.</w:t>
      </w:r>
    </w:p>
    <w:p w14:paraId="1D770F75" w14:textId="070E7D3E" w:rsidR="00694717" w:rsidRDefault="00694717" w:rsidP="00F32D27">
      <w:pPr>
        <w:pStyle w:val="ListParagraph"/>
        <w:numPr>
          <w:ilvl w:val="0"/>
          <w:numId w:val="46"/>
        </w:numPr>
      </w:pPr>
      <w:r>
        <w:t>The SB phase and amplitude coefficients corresponding to the K strongest WB coefficients are calculated according to the proposed codebook with WB+SB amplitude with 1 bit SB amplitude and 8-PSK beam cophasing</w:t>
      </w:r>
    </w:p>
    <w:p w14:paraId="027920D7" w14:textId="1FE1331E" w:rsidR="00694717" w:rsidRDefault="00694717" w:rsidP="00F32D27">
      <w:pPr>
        <w:pStyle w:val="ListParagraph"/>
        <w:numPr>
          <w:ilvl w:val="0"/>
          <w:numId w:val="46"/>
        </w:numPr>
      </w:pPr>
      <w:r>
        <w:t>The remaining 2L-K coefficients are quantized using 0 bits for SB amplitude and Q-PSK beam cophasing</w:t>
      </w:r>
    </w:p>
    <w:p w14:paraId="1D72DB3F" w14:textId="06817BB7" w:rsidR="00694717" w:rsidRPr="006F5D53" w:rsidRDefault="00694717" w:rsidP="00694717">
      <w:pPr>
        <w:pStyle w:val="ListParagraph"/>
        <w:numPr>
          <w:ilvl w:val="1"/>
          <w:numId w:val="46"/>
        </w:numPr>
      </w:pPr>
      <w:r>
        <w:t xml:space="preserve">Thus reducing the number of required bits with 2 bits per beam, </w:t>
      </w:r>
      <w:r w:rsidR="00706479">
        <w:t>polarization,</w:t>
      </w:r>
      <w:r>
        <w:t xml:space="preserve"> and layer.</w:t>
      </w:r>
    </w:p>
    <w:p w14:paraId="77F6E77A" w14:textId="10E384B2" w:rsidR="00EF29BD" w:rsidRDefault="00694717" w:rsidP="006F5D53">
      <w:r>
        <w:t xml:space="preserve">The performance of the uneven bit allocation scheme for 32TX is presented in </w:t>
      </w:r>
      <w:r>
        <w:fldChar w:fldCharType="begin"/>
      </w:r>
      <w:r>
        <w:instrText xml:space="preserve"> REF _Ref481682282 \h </w:instrText>
      </w:r>
      <w:r>
        <w:fldChar w:fldCharType="separate"/>
      </w:r>
      <w:r w:rsidR="00F63788">
        <w:t xml:space="preserve">Table </w:t>
      </w:r>
      <w:r w:rsidR="00F63788">
        <w:rPr>
          <w:noProof/>
        </w:rPr>
        <w:t>4</w:t>
      </w:r>
      <w:r>
        <w:fldChar w:fldCharType="end"/>
      </w:r>
      <w:r w:rsidR="00EF29BD">
        <w:t xml:space="preserve"> below, where simulation have been performed for L=2,3 and 4 beams for the following values of K:</w:t>
      </w:r>
    </w:p>
    <w:p w14:paraId="3A652F85" w14:textId="625169FA" w:rsidR="006F5D53" w:rsidRPr="00EF29BD" w:rsidRDefault="00EF29BD" w:rsidP="00EF29BD">
      <w:pPr>
        <w:pStyle w:val="ListParagraph"/>
        <w:numPr>
          <w:ilvl w:val="0"/>
          <w:numId w:val="47"/>
        </w:numPr>
      </w:pPr>
      <w:r>
        <w:t xml:space="preserve">L=2: </w:t>
      </w:r>
      <m:oMath>
        <m:r>
          <w:rPr>
            <w:rFonts w:ascii="Cambria Math" w:hAnsi="Cambria Math"/>
          </w:rPr>
          <m:t>K∈</m:t>
        </m:r>
        <m:d>
          <m:dPr>
            <m:begChr m:val="{"/>
            <m:endChr m:val="}"/>
            <m:ctrlPr>
              <w:rPr>
                <w:rFonts w:ascii="Cambria Math" w:hAnsi="Cambria Math"/>
                <w:i/>
              </w:rPr>
            </m:ctrlPr>
          </m:dPr>
          <m:e>
            <m:r>
              <w:rPr>
                <w:rFonts w:ascii="Cambria Math" w:hAnsi="Cambria Math"/>
              </w:rPr>
              <m:t>2,4=2L</m:t>
            </m:r>
          </m:e>
        </m:d>
      </m:oMath>
    </w:p>
    <w:p w14:paraId="4E88FAA6" w14:textId="1BB4BB98" w:rsidR="00EF29BD" w:rsidRPr="006F5D53" w:rsidRDefault="00EF29BD" w:rsidP="00EF29BD">
      <w:pPr>
        <w:pStyle w:val="ListParagraph"/>
        <w:numPr>
          <w:ilvl w:val="0"/>
          <w:numId w:val="47"/>
        </w:numPr>
      </w:pPr>
      <w:r>
        <w:t xml:space="preserve">L=3: </w:t>
      </w:r>
      <m:oMath>
        <m:r>
          <w:rPr>
            <w:rFonts w:ascii="Cambria Math" w:hAnsi="Cambria Math"/>
          </w:rPr>
          <m:t>K∈{2,4,6=2L}</m:t>
        </m:r>
      </m:oMath>
    </w:p>
    <w:p w14:paraId="5AD6EF6A" w14:textId="64939423" w:rsidR="00EF29BD" w:rsidRPr="006F5D53" w:rsidRDefault="00EF29BD" w:rsidP="00EF29BD">
      <w:pPr>
        <w:pStyle w:val="ListParagraph"/>
        <w:numPr>
          <w:ilvl w:val="0"/>
          <w:numId w:val="47"/>
        </w:numPr>
      </w:pPr>
      <w:r>
        <w:lastRenderedPageBreak/>
        <w:t xml:space="preserve">L=4: </w:t>
      </w:r>
      <m:oMath>
        <m:r>
          <w:rPr>
            <w:rFonts w:ascii="Cambria Math" w:hAnsi="Cambria Math"/>
          </w:rPr>
          <m:t>K∈{2,4,6,8=2L}</m:t>
        </m:r>
      </m:oMath>
    </w:p>
    <w:p w14:paraId="0E6BC513" w14:textId="77777777" w:rsidR="00706479" w:rsidRDefault="00EF29BD" w:rsidP="00EF29BD">
      <w:pPr>
        <w:pStyle w:val="ListParagraph"/>
        <w:ind w:left="0"/>
      </w:pPr>
      <w:r>
        <w:t>Note that K=2L implies that even bit allocation is used.</w:t>
      </w:r>
      <w:r w:rsidR="00E84E87">
        <w:t xml:space="preserve"> As may be seen, different performance is achieved for different values of K as expected. For L=2 beams, K=2 seems to substantially reduce performance compared to K=4 (i.e. even bit allocation) and cannot be motivated</w:t>
      </w:r>
      <w:r w:rsidR="00706479">
        <w:t>.</w:t>
      </w:r>
      <w:r w:rsidR="00E84E87">
        <w:t xml:space="preserve"> However, for L=3 and L=4 the pe</w:t>
      </w:r>
      <w:r w:rsidR="00706479">
        <w:t>rformance loss is smaller and it could be motivated to use a lower quantization granularity on the two weakest coefficients per layer (i.e. setting K=2L-2) in order to reduce overhead.</w:t>
      </w:r>
    </w:p>
    <w:p w14:paraId="685B9234" w14:textId="76E03FCE" w:rsidR="00EF29BD" w:rsidRPr="00706479" w:rsidRDefault="00706479" w:rsidP="00706479">
      <w:pPr>
        <w:pStyle w:val="Observation"/>
        <w:rPr>
          <w:rFonts w:ascii="Times" w:eastAsia="SimSun" w:hAnsi="Times"/>
        </w:rPr>
      </w:pPr>
      <w:bookmarkStart w:id="22" w:name="_Toc481766709"/>
      <w:r>
        <w:t>Uneven bit allocation with K=2L-2 can be motivated for L=3,4</w:t>
      </w:r>
      <w:bookmarkEnd w:id="22"/>
    </w:p>
    <w:p w14:paraId="13FCBB4C" w14:textId="77777777" w:rsidR="00706479" w:rsidRPr="00EF29BD" w:rsidRDefault="00706479" w:rsidP="00706479">
      <w:pPr>
        <w:rPr>
          <w:rFonts w:eastAsia="SimSun"/>
        </w:rPr>
      </w:pPr>
    </w:p>
    <w:p w14:paraId="6F0FA690" w14:textId="18E7C0CB" w:rsidR="003D7B3A" w:rsidRDefault="003D7B3A" w:rsidP="003D7B3A">
      <w:pPr>
        <w:pStyle w:val="Caption"/>
        <w:keepNext/>
      </w:pPr>
      <w:bookmarkStart w:id="23" w:name="_Ref481682282"/>
      <w:r>
        <w:t xml:space="preserve">Table </w:t>
      </w:r>
      <w:r>
        <w:fldChar w:fldCharType="begin"/>
      </w:r>
      <w:r>
        <w:instrText xml:space="preserve"> SEQ Table \* ARABIC </w:instrText>
      </w:r>
      <w:r>
        <w:fldChar w:fldCharType="separate"/>
      </w:r>
      <w:r w:rsidR="00F63788">
        <w:rPr>
          <w:noProof/>
        </w:rPr>
        <w:t>4</w:t>
      </w:r>
      <w:r>
        <w:fldChar w:fldCharType="end"/>
      </w:r>
      <w:bookmarkEnd w:id="23"/>
      <w:r>
        <w:t>: Performance of uneven bit allocation for 32TX in UMi</w:t>
      </w:r>
    </w:p>
    <w:p w14:paraId="56B7A759" w14:textId="0320BC84" w:rsidR="006F5D53" w:rsidRDefault="009627F3" w:rsidP="006F5D53">
      <w:bookmarkStart w:id="24" w:name="_GoBack"/>
      <w:bookmarkEnd w:id="24"/>
      <w:r>
        <w:rPr>
          <w:noProof/>
          <w:lang w:val="en-US" w:eastAsia="en-US"/>
        </w:rPr>
        <w:drawing>
          <wp:inline distT="0" distB="0" distL="0" distR="0" wp14:anchorId="1793DDE3" wp14:editId="46DC0E63">
            <wp:extent cx="5956300" cy="3493135"/>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6300" cy="3493135"/>
                    </a:xfrm>
                    <a:prstGeom prst="rect">
                      <a:avLst/>
                    </a:prstGeom>
                    <a:noFill/>
                  </pic:spPr>
                </pic:pic>
              </a:graphicData>
            </a:graphic>
          </wp:inline>
        </w:drawing>
      </w:r>
    </w:p>
    <w:p w14:paraId="3930E180" w14:textId="0B3D283D" w:rsidR="00C249F4" w:rsidRDefault="00C249F4" w:rsidP="006F5D53"/>
    <w:p w14:paraId="443D6568" w14:textId="77777777" w:rsidR="00C249F4" w:rsidRPr="006F5D53" w:rsidRDefault="00C249F4" w:rsidP="006F5D53"/>
    <w:p w14:paraId="56327F3C" w14:textId="77777777" w:rsidR="00C01F33" w:rsidRPr="00CE0424" w:rsidRDefault="00C01F33" w:rsidP="003A0E41">
      <w:pPr>
        <w:pStyle w:val="Heading1"/>
      </w:pPr>
      <w:r w:rsidRPr="00CE0424">
        <w:t>Conclusion</w:t>
      </w:r>
      <w:r w:rsidR="00AE2FEB">
        <w:t>s</w:t>
      </w:r>
    </w:p>
    <w:p w14:paraId="6A4817C8" w14:textId="32EC70A8" w:rsidR="002451ED" w:rsidRDefault="003A0E41" w:rsidP="008E065E">
      <w:pPr>
        <w:pStyle w:val="BodyText"/>
      </w:pPr>
      <w:r>
        <w:t xml:space="preserve">In this contribution we </w:t>
      </w:r>
      <w:r w:rsidR="00706479">
        <w:t xml:space="preserve">have presented a Type II codebook design as well as evaluation results motivating the design. The following observations have been made: </w:t>
      </w:r>
    </w:p>
    <w:p w14:paraId="6D18B867" w14:textId="79766195" w:rsidR="00F63788" w:rsidRDefault="00E5689D">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\n \h \z \t "Observation,1" </w:instrText>
      </w:r>
      <w:r>
        <w:rPr>
          <w:b w:val="0"/>
          <w:bCs/>
        </w:rPr>
        <w:fldChar w:fldCharType="separate"/>
      </w:r>
      <w:hyperlink w:anchor="_Toc481766704" w:history="1">
        <w:r w:rsidR="00F63788" w:rsidRPr="004203E4">
          <w:rPr>
            <w:rStyle w:val="Hyperlink"/>
          </w:rPr>
          <w:t>Observation 1</w:t>
        </w:r>
        <w:r w:rsidR="00F63788">
          <w:rPr>
            <w:rFonts w:asciiTheme="minorHAnsi" w:eastAsiaTheme="minorEastAsia" w:hAnsiTheme="minorHAnsi" w:cstheme="minorBidi"/>
            <w:b w:val="0"/>
            <w:sz w:val="22"/>
            <w:lang w:eastAsia="en-US"/>
          </w:rPr>
          <w:tab/>
        </w:r>
        <w:r w:rsidR="00F63788" w:rsidRPr="004203E4">
          <w:rPr>
            <w:rStyle w:val="Hyperlink"/>
          </w:rPr>
          <w:t>Including a zero amplitude state can reduce PMI overhead as coefficients for turned off beams does not need to be reported.</w:t>
        </w:r>
      </w:hyperlink>
    </w:p>
    <w:p w14:paraId="68673BEE" w14:textId="55279BF5" w:rsidR="00F63788" w:rsidRDefault="00F63788">
      <w:pPr>
        <w:pStyle w:val="TOC1"/>
        <w:rPr>
          <w:rFonts w:asciiTheme="minorHAnsi" w:eastAsiaTheme="minorEastAsia" w:hAnsiTheme="minorHAnsi" w:cstheme="minorBidi"/>
          <w:b w:val="0"/>
          <w:sz w:val="22"/>
          <w:lang w:eastAsia="en-US"/>
        </w:rPr>
      </w:pPr>
      <w:hyperlink w:anchor="_Toc481766705" w:history="1">
        <w:r w:rsidRPr="004203E4">
          <w:rPr>
            <w:rStyle w:val="Hyperlink"/>
          </w:rPr>
          <w:t>Observation 2</w:t>
        </w:r>
        <w:r>
          <w:rPr>
            <w:rFonts w:asciiTheme="minorHAnsi" w:eastAsiaTheme="minorEastAsia" w:hAnsiTheme="minorHAnsi" w:cstheme="minorBidi"/>
            <w:b w:val="0"/>
            <w:sz w:val="22"/>
            <w:lang w:eastAsia="en-US"/>
          </w:rPr>
          <w:tab/>
        </w:r>
        <w:r w:rsidRPr="004203E4">
          <w:rPr>
            <w:rStyle w:val="Hyperlink"/>
          </w:rPr>
          <w:t>Substantial gain over Rel-14 advanced CSI codebook already with L=2 and WB only amplitude, for both 32 and 16 TX</w:t>
        </w:r>
      </w:hyperlink>
    </w:p>
    <w:p w14:paraId="5B7304AF" w14:textId="163B9176" w:rsidR="00F63788" w:rsidRDefault="00F63788">
      <w:pPr>
        <w:pStyle w:val="TOC1"/>
        <w:rPr>
          <w:rFonts w:asciiTheme="minorHAnsi" w:eastAsiaTheme="minorEastAsia" w:hAnsiTheme="minorHAnsi" w:cstheme="minorBidi"/>
          <w:b w:val="0"/>
          <w:sz w:val="22"/>
          <w:lang w:eastAsia="en-US"/>
        </w:rPr>
      </w:pPr>
      <w:hyperlink w:anchor="_Toc481766706" w:history="1">
        <w:r w:rsidRPr="004203E4">
          <w:rPr>
            <w:rStyle w:val="Hyperlink"/>
          </w:rPr>
          <w:t>Observation 3</w:t>
        </w:r>
        <w:r>
          <w:rPr>
            <w:rFonts w:asciiTheme="minorHAnsi" w:eastAsiaTheme="minorEastAsia" w:hAnsiTheme="minorHAnsi" w:cstheme="minorBidi"/>
            <w:b w:val="0"/>
            <w:sz w:val="22"/>
            <w:lang w:eastAsia="en-US"/>
          </w:rPr>
          <w:tab/>
        </w:r>
        <w:r w:rsidRPr="004203E4">
          <w:rPr>
            <w:rStyle w:val="Hyperlink"/>
          </w:rPr>
          <w:t>Substantial performance increase for both 32TX and 16TX when increasing the number of beams from L=2 to L=4</w:t>
        </w:r>
      </w:hyperlink>
    </w:p>
    <w:p w14:paraId="668784A4" w14:textId="18EB4D54" w:rsidR="00F63788" w:rsidRDefault="00F63788">
      <w:pPr>
        <w:pStyle w:val="TOC1"/>
        <w:rPr>
          <w:rFonts w:asciiTheme="minorHAnsi" w:eastAsiaTheme="minorEastAsia" w:hAnsiTheme="minorHAnsi" w:cstheme="minorBidi"/>
          <w:b w:val="0"/>
          <w:sz w:val="22"/>
          <w:lang w:eastAsia="en-US"/>
        </w:rPr>
      </w:pPr>
      <w:hyperlink w:anchor="_Toc481766707" w:history="1">
        <w:r w:rsidRPr="004203E4">
          <w:rPr>
            <w:rStyle w:val="Hyperlink"/>
          </w:rPr>
          <w:t>Observation 4</w:t>
        </w:r>
        <w:r>
          <w:rPr>
            <w:rFonts w:asciiTheme="minorHAnsi" w:eastAsiaTheme="minorEastAsia" w:hAnsiTheme="minorHAnsi" w:cstheme="minorBidi"/>
            <w:b w:val="0"/>
            <w:sz w:val="22"/>
            <w:lang w:eastAsia="en-US"/>
          </w:rPr>
          <w:tab/>
        </w:r>
        <w:r w:rsidRPr="004203E4">
          <w:rPr>
            <w:rStyle w:val="Hyperlink"/>
          </w:rPr>
          <w:t>Only a relatively small increase in performance when increasing the number of beams from L=4 to L=6, while the overhead is increased by 50%</w:t>
        </w:r>
      </w:hyperlink>
    </w:p>
    <w:p w14:paraId="77F863F6" w14:textId="71B985F5" w:rsidR="00F63788" w:rsidRDefault="00F63788">
      <w:pPr>
        <w:pStyle w:val="TOC1"/>
        <w:rPr>
          <w:rFonts w:asciiTheme="minorHAnsi" w:eastAsiaTheme="minorEastAsia" w:hAnsiTheme="minorHAnsi" w:cstheme="minorBidi"/>
          <w:b w:val="0"/>
          <w:sz w:val="22"/>
          <w:lang w:eastAsia="en-US"/>
        </w:rPr>
      </w:pPr>
      <w:hyperlink w:anchor="_Toc481766708" w:history="1">
        <w:r w:rsidRPr="004203E4">
          <w:rPr>
            <w:rStyle w:val="Hyperlink"/>
          </w:rPr>
          <w:t>Observation 5</w:t>
        </w:r>
        <w:r>
          <w:rPr>
            <w:rFonts w:asciiTheme="minorHAnsi" w:eastAsiaTheme="minorEastAsia" w:hAnsiTheme="minorHAnsi" w:cstheme="minorBidi"/>
            <w:b w:val="0"/>
            <w:sz w:val="22"/>
            <w:lang w:eastAsia="en-US"/>
          </w:rPr>
          <w:tab/>
        </w:r>
        <w:r w:rsidRPr="004203E4">
          <w:rPr>
            <w:rStyle w:val="Hyperlink"/>
          </w:rPr>
          <w:t>Approximately 10% cell edge gain with WB+SB amplitude over WB only amplitude for 16TX and 5-8% gain for 32TX</w:t>
        </w:r>
      </w:hyperlink>
    </w:p>
    <w:p w14:paraId="0F1FD326" w14:textId="58963D1B" w:rsidR="00F63788" w:rsidRDefault="00F63788">
      <w:pPr>
        <w:pStyle w:val="TOC1"/>
        <w:rPr>
          <w:rFonts w:asciiTheme="minorHAnsi" w:eastAsiaTheme="minorEastAsia" w:hAnsiTheme="minorHAnsi" w:cstheme="minorBidi"/>
          <w:b w:val="0"/>
          <w:sz w:val="22"/>
          <w:lang w:eastAsia="en-US"/>
        </w:rPr>
      </w:pPr>
      <w:hyperlink w:anchor="_Toc481766709" w:history="1">
        <w:r w:rsidRPr="004203E4">
          <w:rPr>
            <w:rStyle w:val="Hyperlink"/>
            <w:rFonts w:ascii="Times" w:eastAsia="SimSun" w:hAnsi="Times"/>
          </w:rPr>
          <w:t>Observation 6</w:t>
        </w:r>
        <w:r>
          <w:rPr>
            <w:rFonts w:asciiTheme="minorHAnsi" w:eastAsiaTheme="minorEastAsia" w:hAnsiTheme="minorHAnsi" w:cstheme="minorBidi"/>
            <w:b w:val="0"/>
            <w:sz w:val="22"/>
            <w:lang w:eastAsia="en-US"/>
          </w:rPr>
          <w:tab/>
        </w:r>
        <w:r w:rsidRPr="004203E4">
          <w:rPr>
            <w:rStyle w:val="Hyperlink"/>
          </w:rPr>
          <w:t>Uneven bit allocation with K=2L-2 can be motivated for L=3,4</w:t>
        </w:r>
      </w:hyperlink>
    </w:p>
    <w:p w14:paraId="6AC53E94" w14:textId="703CF1E4" w:rsidR="008E065E" w:rsidRDefault="00E5689D" w:rsidP="008E065E">
      <w:pPr>
        <w:pStyle w:val="BodyText"/>
        <w:rPr>
          <w:b/>
          <w:bCs/>
        </w:rPr>
      </w:pPr>
      <w:r>
        <w:rPr>
          <w:bCs/>
          <w:noProof/>
          <w:szCs w:val="22"/>
          <w:lang w:val="en-US"/>
        </w:rPr>
        <w:fldChar w:fldCharType="end"/>
      </w:r>
    </w:p>
    <w:p w14:paraId="118042B8" w14:textId="77777777" w:rsidR="00F63788" w:rsidRDefault="00E5689D" w:rsidP="00E5689D">
      <w:pPr>
        <w:pStyle w:val="BodyText"/>
        <w:rPr>
          <w:noProof/>
        </w:rPr>
      </w:pPr>
      <w:r>
        <w:t xml:space="preserve">Based on the discussion </w:t>
      </w:r>
      <w:r w:rsidR="009C6832">
        <w:t>in this contri</w:t>
      </w:r>
      <w:r w:rsidR="003A0E41">
        <w:t>bution</w:t>
      </w:r>
      <w:r w:rsidR="008E065E" w:rsidRPr="00CE0424">
        <w:t xml:space="preserve"> we propose</w:t>
      </w:r>
      <w:r w:rsidR="00706479">
        <w:t>d the following:</w:t>
      </w:r>
      <w:r>
        <w:rPr>
          <w:b/>
          <w:bCs/>
        </w:rPr>
        <w:fldChar w:fldCharType="begin"/>
      </w:r>
      <w:r>
        <w:rPr>
          <w:b/>
          <w:bCs/>
        </w:rPr>
        <w:instrText xml:space="preserve"> TOC \f \n \p " " \t "Proposal,1" </w:instrText>
      </w:r>
      <w:r>
        <w:rPr>
          <w:b/>
          <w:bCs/>
        </w:rPr>
        <w:fldChar w:fldCharType="separate"/>
      </w:r>
    </w:p>
    <w:p w14:paraId="008C4498" w14:textId="77777777" w:rsidR="00F63788" w:rsidRDefault="00F6378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Type II CSI codebook are only defined for ranks 1-2 in NR Phase 1</w:t>
      </w:r>
    </w:p>
    <w:p w14:paraId="20303417" w14:textId="77777777" w:rsidR="00F63788" w:rsidRDefault="00F63788">
      <w:pPr>
        <w:pStyle w:val="TOC1"/>
        <w:rPr>
          <w:rFonts w:asciiTheme="minorHAnsi" w:eastAsiaTheme="minorEastAsia" w:hAnsiTheme="minorHAnsi" w:cstheme="minorBidi"/>
          <w:b w:val="0"/>
          <w:sz w:val="22"/>
          <w:lang w:eastAsia="en-US"/>
        </w:rPr>
      </w:pPr>
      <w:r w:rsidRPr="00CA6A21">
        <w:rPr>
          <w:rFonts w:eastAsiaTheme="minorEastAsia"/>
        </w:rPr>
        <w:t>Proposal 2</w:t>
      </w:r>
      <w:r>
        <w:rPr>
          <w:rFonts w:asciiTheme="minorHAnsi" w:eastAsiaTheme="minorEastAsia" w:hAnsiTheme="minorHAnsi" w:cstheme="minorBidi"/>
          <w:b w:val="0"/>
          <w:sz w:val="22"/>
          <w:lang w:eastAsia="en-US"/>
        </w:rPr>
        <w:tab/>
      </w:r>
      <w:r w:rsidRPr="00CA6A21">
        <w:rPr>
          <w:rFonts w:eastAsiaTheme="minorEastAsia"/>
        </w:rPr>
        <w:t>Adopt the herein described codebook as the Type II CSI codebook</w:t>
      </w:r>
    </w:p>
    <w:p w14:paraId="744B2B06" w14:textId="77777777" w:rsidR="00F63788" w:rsidRDefault="00F63788">
      <w:pPr>
        <w:pStyle w:val="TOC1"/>
        <w:rPr>
          <w:rFonts w:asciiTheme="minorHAnsi" w:eastAsiaTheme="minorEastAsia" w:hAnsiTheme="minorHAnsi" w:cstheme="minorBidi"/>
          <w:b w:val="0"/>
          <w:sz w:val="22"/>
          <w:lang w:eastAsia="en-US"/>
        </w:rPr>
      </w:pPr>
      <w:r w:rsidRPr="00CA6A21">
        <w:rPr>
          <w:rFonts w:eastAsiaTheme="minorEastAsia"/>
        </w:rPr>
        <w:t>Proposal 3</w:t>
      </w:r>
      <w:r>
        <w:rPr>
          <w:rFonts w:asciiTheme="minorHAnsi" w:eastAsiaTheme="minorEastAsia" w:hAnsiTheme="minorHAnsi" w:cstheme="minorBidi"/>
          <w:b w:val="0"/>
          <w:sz w:val="22"/>
          <w:lang w:eastAsia="en-US"/>
        </w:rPr>
        <w:tab/>
      </w:r>
      <w:r w:rsidRPr="00CA6A21">
        <w:rPr>
          <w:rFonts w:eastAsiaTheme="minorEastAsia"/>
        </w:rPr>
        <w:t>The Type II codebook can be configured with L=2,3 or 4 dual-polarized beams in W1 and either WB only or WB+SB amplitude</w:t>
      </w:r>
    </w:p>
    <w:p w14:paraId="60B357CF" w14:textId="7441FDA1" w:rsidR="00C01F33" w:rsidRPr="00790B99" w:rsidRDefault="00E5689D" w:rsidP="00E5689D">
      <w:pPr>
        <w:pStyle w:val="BodyText"/>
        <w:rPr>
          <w:b/>
          <w:bCs/>
        </w:rPr>
      </w:pPr>
      <w:r>
        <w:rPr>
          <w:b/>
          <w:bCs/>
        </w:rPr>
        <w:fldChar w:fldCharType="end"/>
      </w:r>
    </w:p>
    <w:p w14:paraId="6B67BD87" w14:textId="77777777" w:rsidR="00485E7A" w:rsidRPr="005E2F16" w:rsidRDefault="00485E7A" w:rsidP="00485E7A">
      <w:pPr>
        <w:pStyle w:val="Heading1"/>
      </w:pPr>
      <w:bookmarkStart w:id="25" w:name="_In-sequence_SDU_delivery"/>
      <w:bookmarkEnd w:id="25"/>
      <w:r w:rsidRPr="005E2F16">
        <w:t>References</w:t>
      </w:r>
    </w:p>
    <w:p w14:paraId="05DEC42E" w14:textId="32C714BF" w:rsidR="00485E7A" w:rsidRDefault="00485E7A" w:rsidP="00485E7A">
      <w:pPr>
        <w:pStyle w:val="Reference"/>
        <w:overflowPunct/>
        <w:autoSpaceDE/>
        <w:autoSpaceDN/>
        <w:adjustRightInd/>
        <w:spacing w:after="160" w:line="259" w:lineRule="auto"/>
        <w:jc w:val="left"/>
        <w:textAlignment w:val="auto"/>
        <w:rPr>
          <w:lang w:eastAsia="ja-JP"/>
        </w:rPr>
      </w:pPr>
      <w:bookmarkStart w:id="26" w:name="_Ref481681775"/>
      <w:bookmarkStart w:id="27" w:name="_Ref478039577"/>
      <w:bookmarkStart w:id="28" w:name="_Toc462402223"/>
      <w:r w:rsidRPr="00F63788">
        <w:rPr>
          <w:lang w:eastAsia="ja-JP"/>
        </w:rPr>
        <w:t>R1-</w:t>
      </w:r>
      <w:r w:rsidR="00F63788" w:rsidRPr="00F63788">
        <w:rPr>
          <w:lang w:eastAsia="ja-JP"/>
        </w:rPr>
        <w:t>1708698</w:t>
      </w:r>
      <w:r w:rsidRPr="00F63788">
        <w:rPr>
          <w:lang w:eastAsia="ja-JP"/>
        </w:rPr>
        <w:t>,</w:t>
      </w:r>
      <w:r w:rsidRPr="000769E3">
        <w:rPr>
          <w:lang w:eastAsia="ja-JP"/>
        </w:rPr>
        <w:t xml:space="preserve"> “</w:t>
      </w:r>
      <w:r w:rsidRPr="00DB460B">
        <w:rPr>
          <w:lang w:eastAsia="ja-JP"/>
        </w:rPr>
        <w:t>Frequency parametrization for Type II CSI codebook</w:t>
      </w:r>
      <w:r w:rsidRPr="000769E3">
        <w:rPr>
          <w:lang w:eastAsia="ja-JP"/>
        </w:rPr>
        <w:t>”, Ericsson</w:t>
      </w:r>
      <w:r>
        <w:rPr>
          <w:lang w:eastAsia="ja-JP"/>
        </w:rPr>
        <w:t>, RAN1#89 Hangzhou</w:t>
      </w:r>
      <w:bookmarkEnd w:id="26"/>
    </w:p>
    <w:p w14:paraId="4E18CDFC" w14:textId="77777777" w:rsidR="00485E7A" w:rsidRDefault="00485E7A" w:rsidP="00485E7A">
      <w:pPr>
        <w:pStyle w:val="Reference"/>
        <w:overflowPunct/>
        <w:autoSpaceDE/>
        <w:autoSpaceDN/>
        <w:adjustRightInd/>
        <w:spacing w:after="160" w:line="259" w:lineRule="auto"/>
        <w:jc w:val="left"/>
        <w:textAlignment w:val="auto"/>
        <w:rPr>
          <w:lang w:eastAsia="ja-JP"/>
        </w:rPr>
      </w:pPr>
      <w:bookmarkStart w:id="29" w:name="_Ref474149315"/>
      <w:bookmarkStart w:id="30" w:name="_Ref478039046"/>
      <w:bookmarkEnd w:id="27"/>
      <w:r w:rsidRPr="00EC70B1">
        <w:rPr>
          <w:lang w:eastAsia="ja-JP"/>
        </w:rPr>
        <w:t>R1-</w:t>
      </w:r>
      <w:r>
        <w:rPr>
          <w:lang w:eastAsia="ja-JP"/>
        </w:rPr>
        <w:t>1705926</w:t>
      </w:r>
      <w:r w:rsidRPr="00EC70B1">
        <w:rPr>
          <w:lang w:eastAsia="ja-JP"/>
        </w:rPr>
        <w:t>,</w:t>
      </w:r>
      <w:r w:rsidRPr="000769E3">
        <w:rPr>
          <w:lang w:eastAsia="ja-JP"/>
        </w:rPr>
        <w:t xml:space="preserve"> “</w:t>
      </w:r>
      <w:r w:rsidRPr="00DB460B">
        <w:rPr>
          <w:lang w:eastAsia="ja-JP"/>
        </w:rPr>
        <w:t>On basis design for Type I and Type II codebooks</w:t>
      </w:r>
      <w:r w:rsidRPr="000769E3">
        <w:rPr>
          <w:lang w:eastAsia="ja-JP"/>
        </w:rPr>
        <w:t>”, Ericsson</w:t>
      </w:r>
      <w:r>
        <w:rPr>
          <w:lang w:eastAsia="ja-JP"/>
        </w:rPr>
        <w:t>, RAN1#88b</w:t>
      </w:r>
      <w:r w:rsidRPr="000769E3">
        <w:rPr>
          <w:lang w:eastAsia="ja-JP"/>
        </w:rPr>
        <w:t xml:space="preserve"> </w:t>
      </w:r>
      <w:r>
        <w:rPr>
          <w:lang w:eastAsia="ja-JP"/>
        </w:rPr>
        <w:t>Spokane</w:t>
      </w:r>
    </w:p>
    <w:p w14:paraId="28A31C02" w14:textId="2DB25CCF" w:rsidR="00485E7A" w:rsidRDefault="008F012D" w:rsidP="00485E7A">
      <w:pPr>
        <w:pStyle w:val="Reference"/>
        <w:overflowPunct/>
        <w:autoSpaceDE/>
        <w:autoSpaceDN/>
        <w:adjustRightInd/>
        <w:spacing w:after="160" w:line="259" w:lineRule="auto"/>
        <w:jc w:val="left"/>
        <w:textAlignment w:val="auto"/>
        <w:rPr>
          <w:lang w:eastAsia="ja-JP"/>
        </w:rPr>
      </w:pPr>
      <w:bookmarkStart w:id="31" w:name="_Ref481681801"/>
      <w:bookmarkStart w:id="32" w:name="_Ref465775694"/>
      <w:bookmarkEnd w:id="29"/>
      <w:bookmarkEnd w:id="30"/>
      <w:r w:rsidRPr="00F63788">
        <w:rPr>
          <w:lang w:eastAsia="ja-JP"/>
        </w:rPr>
        <w:t>R1-</w:t>
      </w:r>
      <w:r w:rsidR="00F63788">
        <w:rPr>
          <w:lang w:eastAsia="ja-JP"/>
        </w:rPr>
        <w:t>1708699</w:t>
      </w:r>
      <w:r w:rsidR="00485E7A" w:rsidRPr="00EC70B1">
        <w:rPr>
          <w:lang w:eastAsia="ja-JP"/>
        </w:rPr>
        <w:t>,</w:t>
      </w:r>
      <w:r w:rsidR="00485E7A" w:rsidRPr="000769E3">
        <w:rPr>
          <w:lang w:eastAsia="ja-JP"/>
        </w:rPr>
        <w:t xml:space="preserve"> “</w:t>
      </w:r>
      <w:r w:rsidR="00485E7A" w:rsidRPr="00DB460B">
        <w:rPr>
          <w:lang w:eastAsia="ja-JP"/>
        </w:rPr>
        <w:t>Type II CSI for beamformed CSI-RS and hybrid operation</w:t>
      </w:r>
      <w:r w:rsidR="00485E7A" w:rsidRPr="000769E3">
        <w:rPr>
          <w:lang w:eastAsia="ja-JP"/>
        </w:rPr>
        <w:t>”, Ericsson</w:t>
      </w:r>
      <w:r w:rsidR="00485E7A">
        <w:rPr>
          <w:lang w:eastAsia="ja-JP"/>
        </w:rPr>
        <w:t>, RAN1#88b</w:t>
      </w:r>
      <w:r w:rsidR="00485E7A" w:rsidRPr="000769E3">
        <w:rPr>
          <w:lang w:eastAsia="ja-JP"/>
        </w:rPr>
        <w:t xml:space="preserve"> </w:t>
      </w:r>
      <w:r>
        <w:rPr>
          <w:lang w:eastAsia="ja-JP"/>
        </w:rPr>
        <w:t>Hangzhou</w:t>
      </w:r>
      <w:bookmarkEnd w:id="31"/>
    </w:p>
    <w:bookmarkEnd w:id="32"/>
    <w:p w14:paraId="19CE82BE" w14:textId="77777777" w:rsidR="00485E7A" w:rsidRDefault="00485E7A" w:rsidP="00485E7A">
      <w:pPr>
        <w:pStyle w:val="Reference"/>
        <w:numPr>
          <w:ilvl w:val="0"/>
          <w:numId w:val="0"/>
        </w:numPr>
        <w:ind w:left="567"/>
        <w:rPr>
          <w:lang w:eastAsia="ja-JP"/>
        </w:rPr>
      </w:pPr>
    </w:p>
    <w:p w14:paraId="227A8333" w14:textId="77777777" w:rsidR="00485E7A" w:rsidRDefault="00485E7A" w:rsidP="00485E7A">
      <w:pPr>
        <w:pStyle w:val="Reference"/>
        <w:numPr>
          <w:ilvl w:val="0"/>
          <w:numId w:val="0"/>
        </w:numPr>
        <w:rPr>
          <w:lang w:eastAsia="ja-JP"/>
        </w:rPr>
      </w:pPr>
    </w:p>
    <w:p w14:paraId="5107FCA4" w14:textId="77777777" w:rsidR="00485E7A" w:rsidRPr="001069B2" w:rsidRDefault="00485E7A" w:rsidP="00485E7A">
      <w:pPr>
        <w:pStyle w:val="Heading1"/>
      </w:pPr>
      <w:r w:rsidRPr="001069B2">
        <w:lastRenderedPageBreak/>
        <w:t>Appendix</w:t>
      </w:r>
      <w:bookmarkEnd w:id="28"/>
    </w:p>
    <w:p w14:paraId="3A73F380" w14:textId="77777777" w:rsidR="00485E7A" w:rsidRPr="001069B2" w:rsidRDefault="00485E7A" w:rsidP="00485E7A">
      <w:pPr>
        <w:pStyle w:val="Heading2"/>
        <w:keepLines w:val="0"/>
        <w:tabs>
          <w:tab w:val="clear" w:pos="576"/>
        </w:tabs>
        <w:overflowPunct/>
        <w:autoSpaceDE/>
        <w:autoSpaceDN/>
        <w:adjustRightInd/>
        <w:spacing w:before="240" w:after="60"/>
        <w:textAlignment w:val="auto"/>
        <w:rPr>
          <w:lang w:eastAsia="ja-JP"/>
        </w:rPr>
      </w:pPr>
      <w:bookmarkStart w:id="33" w:name="_Toc462402224"/>
      <w:r w:rsidRPr="001069B2">
        <w:rPr>
          <w:lang w:eastAsia="ja-JP"/>
        </w:rPr>
        <w:t>Simulation parameters</w:t>
      </w:r>
      <w:bookmarkEnd w:id="33"/>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485E7A" w:rsidRPr="001069B2" w14:paraId="0021B387" w14:textId="77777777" w:rsidTr="00036323">
        <w:trPr>
          <w:trHeight w:val="255"/>
          <w:tblCellSpacing w:w="0" w:type="dxa"/>
          <w:jc w:val="center"/>
        </w:trPr>
        <w:tc>
          <w:tcPr>
            <w:tcW w:w="7605" w:type="dxa"/>
            <w:gridSpan w:val="2"/>
            <w:shd w:val="clear" w:color="auto" w:fill="CCFFFF"/>
          </w:tcPr>
          <w:p w14:paraId="0D5139C3" w14:textId="77777777" w:rsidR="00485E7A" w:rsidRPr="001069B2" w:rsidRDefault="00485E7A" w:rsidP="00036323">
            <w:pPr>
              <w:pStyle w:val="BodyText"/>
              <w:keepNext/>
              <w:spacing w:after="0"/>
            </w:pPr>
            <w:r w:rsidRPr="001069B2">
              <w:rPr>
                <w:b/>
                <w:bCs/>
              </w:rPr>
              <w:t xml:space="preserve">Simulation Parameters </w:t>
            </w:r>
          </w:p>
        </w:tc>
      </w:tr>
      <w:tr w:rsidR="00485E7A" w:rsidRPr="001069B2" w14:paraId="000FD9D8" w14:textId="77777777" w:rsidTr="00036323">
        <w:trPr>
          <w:tblCellSpacing w:w="0" w:type="dxa"/>
          <w:jc w:val="center"/>
        </w:trPr>
        <w:tc>
          <w:tcPr>
            <w:tcW w:w="3045" w:type="dxa"/>
            <w:tcBorders>
              <w:top w:val="single" w:sz="4" w:space="0" w:color="000000"/>
              <w:left w:val="nil"/>
            </w:tcBorders>
          </w:tcPr>
          <w:p w14:paraId="27F0F2AC" w14:textId="77777777" w:rsidR="00485E7A" w:rsidRPr="001069B2" w:rsidRDefault="00485E7A" w:rsidP="00036323">
            <w:pPr>
              <w:pStyle w:val="BodyText"/>
              <w:keepNext/>
              <w:spacing w:after="0"/>
            </w:pPr>
            <w:r w:rsidRPr="001069B2">
              <w:t>Carrier frequency</w:t>
            </w:r>
          </w:p>
        </w:tc>
        <w:tc>
          <w:tcPr>
            <w:tcW w:w="4560" w:type="dxa"/>
          </w:tcPr>
          <w:p w14:paraId="619A85E7" w14:textId="77777777" w:rsidR="00485E7A" w:rsidRPr="001069B2" w:rsidRDefault="00485E7A" w:rsidP="00036323">
            <w:pPr>
              <w:pStyle w:val="BodyText"/>
              <w:keepNext/>
              <w:spacing w:after="0"/>
            </w:pPr>
            <w:r w:rsidRPr="001069B2">
              <w:t xml:space="preserve">2 GHz </w:t>
            </w:r>
          </w:p>
        </w:tc>
      </w:tr>
      <w:tr w:rsidR="00485E7A" w:rsidRPr="001069B2" w14:paraId="2B313355" w14:textId="77777777" w:rsidTr="00036323">
        <w:trPr>
          <w:tblCellSpacing w:w="0" w:type="dxa"/>
          <w:jc w:val="center"/>
        </w:trPr>
        <w:tc>
          <w:tcPr>
            <w:tcW w:w="3045" w:type="dxa"/>
            <w:tcBorders>
              <w:top w:val="single" w:sz="4" w:space="0" w:color="000000"/>
              <w:left w:val="nil"/>
            </w:tcBorders>
          </w:tcPr>
          <w:p w14:paraId="7B24EEA9" w14:textId="77777777" w:rsidR="00485E7A" w:rsidRPr="001069B2" w:rsidRDefault="00485E7A" w:rsidP="00036323">
            <w:pPr>
              <w:pStyle w:val="BodyText"/>
              <w:keepNext/>
              <w:spacing w:after="0"/>
            </w:pPr>
            <w:r w:rsidRPr="001069B2">
              <w:t>Bandwidth</w:t>
            </w:r>
          </w:p>
        </w:tc>
        <w:tc>
          <w:tcPr>
            <w:tcW w:w="4560" w:type="dxa"/>
          </w:tcPr>
          <w:p w14:paraId="52E4B644" w14:textId="77777777" w:rsidR="00485E7A" w:rsidRPr="001069B2" w:rsidRDefault="00485E7A" w:rsidP="00036323">
            <w:pPr>
              <w:pStyle w:val="BodyText"/>
              <w:keepNext/>
              <w:spacing w:after="0"/>
            </w:pPr>
            <w:r w:rsidRPr="001069B2">
              <w:t xml:space="preserve">10 MHz </w:t>
            </w:r>
          </w:p>
        </w:tc>
      </w:tr>
      <w:tr w:rsidR="00485E7A" w:rsidRPr="001069B2" w14:paraId="5F4DBB83" w14:textId="77777777" w:rsidTr="00036323">
        <w:trPr>
          <w:tblCellSpacing w:w="0" w:type="dxa"/>
          <w:jc w:val="center"/>
        </w:trPr>
        <w:tc>
          <w:tcPr>
            <w:tcW w:w="3045" w:type="dxa"/>
            <w:tcBorders>
              <w:top w:val="single" w:sz="4" w:space="0" w:color="000000"/>
              <w:left w:val="nil"/>
            </w:tcBorders>
          </w:tcPr>
          <w:p w14:paraId="198B1B8C" w14:textId="77777777" w:rsidR="00485E7A" w:rsidRPr="001069B2" w:rsidRDefault="00485E7A" w:rsidP="00036323">
            <w:pPr>
              <w:pStyle w:val="BodyText"/>
              <w:keepNext/>
              <w:spacing w:after="0"/>
            </w:pPr>
            <w:r w:rsidRPr="001069B2">
              <w:t>Scenarios</w:t>
            </w:r>
          </w:p>
        </w:tc>
        <w:tc>
          <w:tcPr>
            <w:tcW w:w="4560" w:type="dxa"/>
          </w:tcPr>
          <w:p w14:paraId="08AC9145" w14:textId="77777777" w:rsidR="00485E7A" w:rsidRPr="001069B2" w:rsidRDefault="00485E7A" w:rsidP="00036323">
            <w:pPr>
              <w:pStyle w:val="BodyText"/>
              <w:keepNext/>
              <w:spacing w:after="0"/>
            </w:pPr>
            <w:r w:rsidRPr="001069B2">
              <w:t>3D UMi 200m ISD</w:t>
            </w:r>
          </w:p>
        </w:tc>
      </w:tr>
      <w:tr w:rsidR="00485E7A" w:rsidRPr="0072309D" w14:paraId="51CCAABC" w14:textId="77777777" w:rsidTr="00036323">
        <w:trPr>
          <w:tblCellSpacing w:w="0" w:type="dxa"/>
          <w:jc w:val="center"/>
        </w:trPr>
        <w:tc>
          <w:tcPr>
            <w:tcW w:w="3045" w:type="dxa"/>
            <w:tcBorders>
              <w:top w:val="single" w:sz="4" w:space="0" w:color="000000"/>
              <w:left w:val="nil"/>
            </w:tcBorders>
          </w:tcPr>
          <w:p w14:paraId="441F7A50" w14:textId="77777777" w:rsidR="00485E7A" w:rsidRPr="001069B2" w:rsidRDefault="00485E7A" w:rsidP="00036323">
            <w:pPr>
              <w:pStyle w:val="BodyText"/>
              <w:keepNext/>
              <w:spacing w:after="0"/>
            </w:pPr>
            <w:r w:rsidRPr="001069B2">
              <w:t>Antenna Configurations</w:t>
            </w:r>
          </w:p>
        </w:tc>
        <w:tc>
          <w:tcPr>
            <w:tcW w:w="4560" w:type="dxa"/>
          </w:tcPr>
          <w:p w14:paraId="06A43438" w14:textId="77777777" w:rsidR="00485E7A" w:rsidRPr="008F5FBD" w:rsidRDefault="00485E7A" w:rsidP="00036323">
            <w:pPr>
              <w:pStyle w:val="BodyText"/>
              <w:keepNext/>
              <w:spacing w:after="0"/>
            </w:pPr>
            <w:r w:rsidRPr="008F5FBD">
              <w:t>32 TX: 8x4 with 2x1 virt., UMi (130° tilt)</w:t>
            </w:r>
          </w:p>
          <w:p w14:paraId="6474040F" w14:textId="77777777" w:rsidR="00485E7A" w:rsidRPr="001C5E5B" w:rsidRDefault="00485E7A" w:rsidP="00036323">
            <w:pPr>
              <w:pStyle w:val="BodyText"/>
              <w:keepNext/>
              <w:spacing w:after="0"/>
            </w:pPr>
            <w:r w:rsidRPr="001C5E5B">
              <w:t>16 TX: 8x4 with 4x1 virt., UMi (108° tilt)</w:t>
            </w:r>
          </w:p>
        </w:tc>
      </w:tr>
      <w:tr w:rsidR="00485E7A" w:rsidRPr="001069B2" w14:paraId="39B2EDBC" w14:textId="77777777" w:rsidTr="00036323">
        <w:trPr>
          <w:tblCellSpacing w:w="0" w:type="dxa"/>
          <w:jc w:val="center"/>
        </w:trPr>
        <w:tc>
          <w:tcPr>
            <w:tcW w:w="3045" w:type="dxa"/>
            <w:tcBorders>
              <w:top w:val="single" w:sz="4" w:space="0" w:color="000000"/>
              <w:left w:val="nil"/>
            </w:tcBorders>
          </w:tcPr>
          <w:p w14:paraId="33BECEBB" w14:textId="77777777" w:rsidR="00485E7A" w:rsidRPr="001069B2" w:rsidRDefault="00485E7A" w:rsidP="00036323">
            <w:pPr>
              <w:pStyle w:val="BodyText"/>
              <w:keepNext/>
              <w:spacing w:after="0"/>
            </w:pPr>
            <w:r w:rsidRPr="001069B2">
              <w:t>Cell layout</w:t>
            </w:r>
          </w:p>
        </w:tc>
        <w:tc>
          <w:tcPr>
            <w:tcW w:w="4560" w:type="dxa"/>
          </w:tcPr>
          <w:p w14:paraId="3A0DAD02" w14:textId="77777777" w:rsidR="00485E7A" w:rsidRPr="001069B2" w:rsidRDefault="00485E7A" w:rsidP="00036323">
            <w:pPr>
              <w:pStyle w:val="BodyText"/>
              <w:keepNext/>
              <w:spacing w:after="0"/>
            </w:pPr>
            <w:r w:rsidRPr="001069B2">
              <w:t xml:space="preserve">57 homogeneous cells </w:t>
            </w:r>
          </w:p>
        </w:tc>
      </w:tr>
      <w:tr w:rsidR="00485E7A" w:rsidRPr="001069B2" w14:paraId="2DE5F12D" w14:textId="77777777" w:rsidTr="00036323">
        <w:trPr>
          <w:tblCellSpacing w:w="0" w:type="dxa"/>
          <w:jc w:val="center"/>
        </w:trPr>
        <w:tc>
          <w:tcPr>
            <w:tcW w:w="3045" w:type="dxa"/>
            <w:tcBorders>
              <w:top w:val="single" w:sz="4" w:space="0" w:color="000000"/>
              <w:left w:val="nil"/>
            </w:tcBorders>
          </w:tcPr>
          <w:p w14:paraId="20570E21" w14:textId="77777777" w:rsidR="00485E7A" w:rsidRPr="001069B2" w:rsidRDefault="00485E7A" w:rsidP="00036323">
            <w:pPr>
              <w:pStyle w:val="BodyText"/>
              <w:keepNext/>
              <w:spacing w:after="0"/>
            </w:pPr>
            <w:r w:rsidRPr="001069B2">
              <w:t>Wrapping</w:t>
            </w:r>
          </w:p>
        </w:tc>
        <w:tc>
          <w:tcPr>
            <w:tcW w:w="4560" w:type="dxa"/>
          </w:tcPr>
          <w:p w14:paraId="46C5D0BE" w14:textId="77777777" w:rsidR="00485E7A" w:rsidRPr="001069B2" w:rsidRDefault="00485E7A" w:rsidP="00036323">
            <w:pPr>
              <w:pStyle w:val="BodyText"/>
              <w:keepNext/>
              <w:spacing w:after="0"/>
            </w:pPr>
            <w:r w:rsidRPr="001069B2">
              <w:t>Radio distance based</w:t>
            </w:r>
          </w:p>
        </w:tc>
      </w:tr>
      <w:tr w:rsidR="00485E7A" w:rsidRPr="001069B2" w14:paraId="22FE28A6" w14:textId="77777777" w:rsidTr="00036323">
        <w:trPr>
          <w:tblCellSpacing w:w="0" w:type="dxa"/>
          <w:jc w:val="center"/>
        </w:trPr>
        <w:tc>
          <w:tcPr>
            <w:tcW w:w="3045" w:type="dxa"/>
            <w:tcBorders>
              <w:top w:val="single" w:sz="4" w:space="0" w:color="000000"/>
              <w:left w:val="nil"/>
            </w:tcBorders>
          </w:tcPr>
          <w:p w14:paraId="69621141" w14:textId="77777777" w:rsidR="00485E7A" w:rsidRPr="001069B2" w:rsidRDefault="00485E7A" w:rsidP="00036323">
            <w:pPr>
              <w:pStyle w:val="BodyText"/>
              <w:keepNext/>
              <w:spacing w:after="0"/>
            </w:pPr>
            <w:r w:rsidRPr="001069B2">
              <w:t>UE receiver</w:t>
            </w:r>
          </w:p>
        </w:tc>
        <w:tc>
          <w:tcPr>
            <w:tcW w:w="4560" w:type="dxa"/>
          </w:tcPr>
          <w:p w14:paraId="723CD682" w14:textId="77777777" w:rsidR="00485E7A" w:rsidRPr="001069B2" w:rsidRDefault="00485E7A" w:rsidP="00036323">
            <w:pPr>
              <w:pStyle w:val="BodyText"/>
              <w:keepNext/>
              <w:spacing w:after="0"/>
            </w:pPr>
            <w:r w:rsidRPr="001069B2">
              <w:t>MMSE-IRC</w:t>
            </w:r>
          </w:p>
        </w:tc>
      </w:tr>
      <w:tr w:rsidR="00485E7A" w:rsidRPr="001069B2" w14:paraId="2B2C8739" w14:textId="77777777" w:rsidTr="00036323">
        <w:trPr>
          <w:tblCellSpacing w:w="0" w:type="dxa"/>
          <w:jc w:val="center"/>
        </w:trPr>
        <w:tc>
          <w:tcPr>
            <w:tcW w:w="3045" w:type="dxa"/>
            <w:tcBorders>
              <w:top w:val="single" w:sz="4" w:space="0" w:color="000000"/>
              <w:left w:val="nil"/>
            </w:tcBorders>
          </w:tcPr>
          <w:p w14:paraId="0B6A1FAE" w14:textId="77777777" w:rsidR="00485E7A" w:rsidRPr="001069B2" w:rsidRDefault="00485E7A" w:rsidP="00036323">
            <w:pPr>
              <w:pStyle w:val="BodyText"/>
              <w:keepNext/>
              <w:spacing w:after="0"/>
            </w:pPr>
            <w:r w:rsidRPr="001069B2">
              <w:t>CSI periodicity</w:t>
            </w:r>
          </w:p>
        </w:tc>
        <w:tc>
          <w:tcPr>
            <w:tcW w:w="4560" w:type="dxa"/>
          </w:tcPr>
          <w:p w14:paraId="014E129B" w14:textId="77777777" w:rsidR="00485E7A" w:rsidRPr="001069B2" w:rsidRDefault="00485E7A" w:rsidP="00036323">
            <w:pPr>
              <w:pStyle w:val="BodyText"/>
              <w:keepNext/>
              <w:spacing w:after="0"/>
            </w:pPr>
            <w:r w:rsidRPr="001069B2">
              <w:t>5 ms</w:t>
            </w:r>
          </w:p>
        </w:tc>
      </w:tr>
      <w:tr w:rsidR="00485E7A" w:rsidRPr="001069B2" w14:paraId="3B6D607B" w14:textId="77777777" w:rsidTr="00036323">
        <w:trPr>
          <w:tblCellSpacing w:w="0" w:type="dxa"/>
          <w:jc w:val="center"/>
        </w:trPr>
        <w:tc>
          <w:tcPr>
            <w:tcW w:w="3045" w:type="dxa"/>
            <w:tcBorders>
              <w:top w:val="single" w:sz="4" w:space="0" w:color="000000"/>
              <w:left w:val="nil"/>
            </w:tcBorders>
          </w:tcPr>
          <w:p w14:paraId="664C510D" w14:textId="77777777" w:rsidR="00485E7A" w:rsidRPr="001069B2" w:rsidRDefault="00485E7A" w:rsidP="00036323">
            <w:pPr>
              <w:pStyle w:val="BodyText"/>
              <w:keepNext/>
              <w:spacing w:after="0"/>
            </w:pPr>
            <w:r w:rsidRPr="001069B2">
              <w:t xml:space="preserve">CSI delay </w:t>
            </w:r>
          </w:p>
        </w:tc>
        <w:tc>
          <w:tcPr>
            <w:tcW w:w="4560" w:type="dxa"/>
          </w:tcPr>
          <w:p w14:paraId="18CE3FAC" w14:textId="77777777" w:rsidR="00485E7A" w:rsidRPr="001069B2" w:rsidRDefault="00485E7A" w:rsidP="00036323">
            <w:pPr>
              <w:pStyle w:val="BodyText"/>
              <w:keepNext/>
              <w:spacing w:after="0"/>
            </w:pPr>
            <w:r w:rsidRPr="001069B2">
              <w:t>5 ms</w:t>
            </w:r>
          </w:p>
        </w:tc>
      </w:tr>
      <w:tr w:rsidR="00485E7A" w:rsidRPr="001069B2" w14:paraId="31B4F5F0" w14:textId="77777777" w:rsidTr="00036323">
        <w:trPr>
          <w:tblCellSpacing w:w="0" w:type="dxa"/>
          <w:jc w:val="center"/>
        </w:trPr>
        <w:tc>
          <w:tcPr>
            <w:tcW w:w="3045" w:type="dxa"/>
            <w:tcBorders>
              <w:top w:val="single" w:sz="4" w:space="0" w:color="000000"/>
              <w:left w:val="nil"/>
            </w:tcBorders>
          </w:tcPr>
          <w:p w14:paraId="6E1B34F5" w14:textId="77777777" w:rsidR="00485E7A" w:rsidRPr="001069B2" w:rsidRDefault="00485E7A" w:rsidP="00036323">
            <w:pPr>
              <w:pStyle w:val="BodyText"/>
              <w:keepNext/>
              <w:spacing w:after="0"/>
            </w:pPr>
            <w:r w:rsidRPr="001069B2">
              <w:t>CSI mode</w:t>
            </w:r>
          </w:p>
        </w:tc>
        <w:tc>
          <w:tcPr>
            <w:tcW w:w="4560" w:type="dxa"/>
          </w:tcPr>
          <w:p w14:paraId="24CB98E3" w14:textId="77777777" w:rsidR="00485E7A" w:rsidRPr="001069B2" w:rsidRDefault="00485E7A" w:rsidP="00036323">
            <w:pPr>
              <w:pStyle w:val="BodyText"/>
              <w:keepNext/>
              <w:spacing w:after="0"/>
            </w:pPr>
            <w:r w:rsidRPr="001069B2">
              <w:t>PUSCH Mode 3-2</w:t>
            </w:r>
          </w:p>
        </w:tc>
      </w:tr>
      <w:tr w:rsidR="00485E7A" w:rsidRPr="0072309D" w14:paraId="34235323" w14:textId="77777777" w:rsidTr="00036323">
        <w:trPr>
          <w:tblCellSpacing w:w="0" w:type="dxa"/>
          <w:jc w:val="center"/>
        </w:trPr>
        <w:tc>
          <w:tcPr>
            <w:tcW w:w="3045" w:type="dxa"/>
            <w:tcBorders>
              <w:top w:val="single" w:sz="4" w:space="0" w:color="000000"/>
              <w:left w:val="nil"/>
            </w:tcBorders>
          </w:tcPr>
          <w:p w14:paraId="064BB7E1" w14:textId="77777777" w:rsidR="00485E7A" w:rsidRPr="001C5E5B" w:rsidRDefault="00485E7A" w:rsidP="00036323">
            <w:pPr>
              <w:pStyle w:val="BodyText"/>
              <w:keepNext/>
              <w:spacing w:after="0"/>
            </w:pPr>
            <w:r>
              <w:t xml:space="preserve">Type II </w:t>
            </w:r>
            <w:r w:rsidRPr="008F5FBD">
              <w:t>CSI codebook (when used)</w:t>
            </w:r>
          </w:p>
        </w:tc>
        <w:tc>
          <w:tcPr>
            <w:tcW w:w="4560" w:type="dxa"/>
          </w:tcPr>
          <w:p w14:paraId="21D9F55A" w14:textId="381C8B23" w:rsidR="00485E7A" w:rsidRPr="001C5E5B" w:rsidRDefault="00C249F4" w:rsidP="00036323">
            <w:pPr>
              <w:pStyle w:val="BodyText"/>
              <w:keepNext/>
              <w:spacing w:after="0"/>
            </w:pPr>
            <w:r>
              <w:t>Number of beams: 2,3,4,6</w:t>
            </w:r>
          </w:p>
          <w:p w14:paraId="41A64387" w14:textId="77777777" w:rsidR="00485E7A" w:rsidRPr="00E80064" w:rsidRDefault="00485E7A" w:rsidP="00036323">
            <w:pPr>
              <w:pStyle w:val="BodyText"/>
              <w:keepNext/>
              <w:spacing w:after="0"/>
            </w:pPr>
            <w:r w:rsidRPr="00E80064">
              <w:t>Beam space rotation hypotheses per dimension: 4</w:t>
            </w:r>
          </w:p>
          <w:p w14:paraId="227976F9" w14:textId="77777777" w:rsidR="00485E7A" w:rsidRPr="0072309D" w:rsidRDefault="00485E7A" w:rsidP="00036323">
            <w:pPr>
              <w:pStyle w:val="BodyText"/>
              <w:keepNext/>
              <w:spacing w:after="0"/>
            </w:pPr>
            <w:r w:rsidRPr="0072309D">
              <w:t>Beam power: 8</w:t>
            </w:r>
            <w:r>
              <w:t xml:space="preserve"> states, wideband or subband or differential WB/SB</w:t>
            </w:r>
          </w:p>
          <w:p w14:paraId="28D5FBA3" w14:textId="77777777" w:rsidR="00485E7A" w:rsidRPr="0072309D" w:rsidRDefault="00485E7A" w:rsidP="00036323">
            <w:pPr>
              <w:pStyle w:val="BodyText"/>
              <w:keepNext/>
              <w:spacing w:after="0"/>
            </w:pPr>
            <w:r w:rsidRPr="0072309D">
              <w:t>Co-phasing:</w:t>
            </w:r>
            <w:r>
              <w:t xml:space="preserve"> </w:t>
            </w:r>
            <w:r w:rsidRPr="0072309D">
              <w:t xml:space="preserve">8-PSK </w:t>
            </w:r>
          </w:p>
        </w:tc>
      </w:tr>
      <w:tr w:rsidR="00485E7A" w:rsidRPr="001069B2" w14:paraId="03B97B63" w14:textId="77777777" w:rsidTr="00036323">
        <w:trPr>
          <w:tblCellSpacing w:w="0" w:type="dxa"/>
          <w:jc w:val="center"/>
        </w:trPr>
        <w:tc>
          <w:tcPr>
            <w:tcW w:w="3045" w:type="dxa"/>
            <w:tcBorders>
              <w:top w:val="single" w:sz="4" w:space="0" w:color="000000"/>
              <w:left w:val="nil"/>
            </w:tcBorders>
          </w:tcPr>
          <w:p w14:paraId="4A394506" w14:textId="77777777" w:rsidR="00485E7A" w:rsidRPr="001069B2" w:rsidRDefault="00485E7A" w:rsidP="00036323">
            <w:pPr>
              <w:pStyle w:val="BodyText"/>
              <w:keepNext/>
              <w:spacing w:after="0"/>
            </w:pPr>
            <w:r w:rsidRPr="001069B2">
              <w:t>Outer loop Link Adaptation</w:t>
            </w:r>
          </w:p>
        </w:tc>
        <w:tc>
          <w:tcPr>
            <w:tcW w:w="4560" w:type="dxa"/>
          </w:tcPr>
          <w:p w14:paraId="1219D2D2" w14:textId="77777777" w:rsidR="00485E7A" w:rsidRPr="001069B2" w:rsidRDefault="00485E7A" w:rsidP="00036323">
            <w:pPr>
              <w:pStyle w:val="BodyText"/>
              <w:keepNext/>
              <w:spacing w:after="0"/>
            </w:pPr>
            <w:r w:rsidRPr="001069B2">
              <w:t>Yes, 10% BLER target</w:t>
            </w:r>
          </w:p>
        </w:tc>
      </w:tr>
      <w:tr w:rsidR="00485E7A" w:rsidRPr="001069B2" w14:paraId="04B527A4" w14:textId="77777777" w:rsidTr="00036323">
        <w:trPr>
          <w:tblCellSpacing w:w="0" w:type="dxa"/>
          <w:jc w:val="center"/>
        </w:trPr>
        <w:tc>
          <w:tcPr>
            <w:tcW w:w="3045" w:type="dxa"/>
            <w:tcBorders>
              <w:top w:val="single" w:sz="4" w:space="0" w:color="000000"/>
              <w:left w:val="nil"/>
            </w:tcBorders>
          </w:tcPr>
          <w:p w14:paraId="7DBF482C" w14:textId="77777777" w:rsidR="00485E7A" w:rsidRPr="001069B2" w:rsidRDefault="00485E7A" w:rsidP="00036323">
            <w:pPr>
              <w:pStyle w:val="BodyText"/>
              <w:keepNext/>
              <w:spacing w:after="0"/>
            </w:pPr>
            <w:r w:rsidRPr="001069B2">
              <w:t xml:space="preserve">UE noise figure </w:t>
            </w:r>
          </w:p>
        </w:tc>
        <w:tc>
          <w:tcPr>
            <w:tcW w:w="4560" w:type="dxa"/>
          </w:tcPr>
          <w:p w14:paraId="2E40BD91" w14:textId="77777777" w:rsidR="00485E7A" w:rsidRPr="001069B2" w:rsidRDefault="00485E7A" w:rsidP="00036323">
            <w:pPr>
              <w:pStyle w:val="BodyText"/>
              <w:keepNext/>
              <w:spacing w:after="0"/>
            </w:pPr>
            <w:r w:rsidRPr="001069B2">
              <w:t>9 dB</w:t>
            </w:r>
          </w:p>
        </w:tc>
      </w:tr>
      <w:tr w:rsidR="00485E7A" w:rsidRPr="001069B2" w14:paraId="268713F9" w14:textId="77777777" w:rsidTr="00036323">
        <w:trPr>
          <w:tblCellSpacing w:w="0" w:type="dxa"/>
          <w:jc w:val="center"/>
        </w:trPr>
        <w:tc>
          <w:tcPr>
            <w:tcW w:w="3045" w:type="dxa"/>
            <w:tcBorders>
              <w:top w:val="single" w:sz="4" w:space="0" w:color="000000"/>
              <w:left w:val="nil"/>
            </w:tcBorders>
          </w:tcPr>
          <w:p w14:paraId="34BE6864" w14:textId="77777777" w:rsidR="00485E7A" w:rsidRPr="001069B2" w:rsidRDefault="00485E7A" w:rsidP="00036323">
            <w:pPr>
              <w:pStyle w:val="BodyText"/>
              <w:keepNext/>
              <w:spacing w:after="0"/>
            </w:pPr>
            <w:r w:rsidRPr="001069B2">
              <w:t xml:space="preserve">eNB Tx power </w:t>
            </w:r>
          </w:p>
        </w:tc>
        <w:tc>
          <w:tcPr>
            <w:tcW w:w="4560" w:type="dxa"/>
          </w:tcPr>
          <w:p w14:paraId="07B78572" w14:textId="77777777" w:rsidR="00485E7A" w:rsidRPr="001069B2" w:rsidRDefault="00485E7A" w:rsidP="00036323">
            <w:pPr>
              <w:pStyle w:val="BodyText"/>
              <w:keepNext/>
              <w:spacing w:after="0"/>
            </w:pPr>
            <w:r w:rsidRPr="001069B2">
              <w:t>41 dBm (UMi)</w:t>
            </w:r>
          </w:p>
        </w:tc>
      </w:tr>
      <w:tr w:rsidR="00485E7A" w:rsidRPr="00F63788" w14:paraId="256A1D09" w14:textId="77777777" w:rsidTr="00036323">
        <w:trPr>
          <w:tblCellSpacing w:w="0" w:type="dxa"/>
          <w:jc w:val="center"/>
        </w:trPr>
        <w:tc>
          <w:tcPr>
            <w:tcW w:w="3045" w:type="dxa"/>
            <w:tcBorders>
              <w:top w:val="single" w:sz="4" w:space="0" w:color="000000"/>
              <w:left w:val="nil"/>
            </w:tcBorders>
          </w:tcPr>
          <w:p w14:paraId="2715FBB8" w14:textId="77777777" w:rsidR="00485E7A" w:rsidRPr="001069B2" w:rsidRDefault="00485E7A" w:rsidP="00036323">
            <w:pPr>
              <w:pStyle w:val="BodyText"/>
              <w:keepNext/>
              <w:spacing w:after="0"/>
            </w:pPr>
            <w:r w:rsidRPr="001069B2">
              <w:t>Traffic model</w:t>
            </w:r>
          </w:p>
        </w:tc>
        <w:tc>
          <w:tcPr>
            <w:tcW w:w="4560" w:type="dxa"/>
          </w:tcPr>
          <w:p w14:paraId="11668788" w14:textId="77777777" w:rsidR="00485E7A" w:rsidRPr="004D3A59" w:rsidRDefault="00485E7A" w:rsidP="00036323">
            <w:pPr>
              <w:pStyle w:val="BodyText"/>
              <w:keepNext/>
              <w:spacing w:after="0"/>
              <w:rPr>
                <w:lang w:val="sv-SE"/>
              </w:rPr>
            </w:pPr>
            <w:r w:rsidRPr="004D3A59">
              <w:rPr>
                <w:lang w:val="sv-SE"/>
              </w:rPr>
              <w:t xml:space="preserve">FTP Model 1, </w:t>
            </w:r>
            <w:r>
              <w:rPr>
                <w:lang w:val="sv-SE"/>
              </w:rPr>
              <w:t>1</w:t>
            </w:r>
            <w:r w:rsidRPr="004D3A59">
              <w:rPr>
                <w:lang w:val="sv-SE"/>
              </w:rPr>
              <w:t>00 kB packet size</w:t>
            </w:r>
          </w:p>
        </w:tc>
      </w:tr>
      <w:tr w:rsidR="00485E7A" w:rsidRPr="001069B2" w14:paraId="5C1A8362" w14:textId="77777777" w:rsidTr="00036323">
        <w:trPr>
          <w:tblCellSpacing w:w="0" w:type="dxa"/>
          <w:jc w:val="center"/>
        </w:trPr>
        <w:tc>
          <w:tcPr>
            <w:tcW w:w="3045" w:type="dxa"/>
            <w:tcBorders>
              <w:top w:val="single" w:sz="4" w:space="0" w:color="000000"/>
              <w:left w:val="nil"/>
            </w:tcBorders>
          </w:tcPr>
          <w:p w14:paraId="72E8B7AF" w14:textId="77777777" w:rsidR="00485E7A" w:rsidRPr="001069B2" w:rsidRDefault="00485E7A" w:rsidP="00036323">
            <w:pPr>
              <w:pStyle w:val="BodyText"/>
              <w:keepNext/>
              <w:spacing w:after="0"/>
            </w:pPr>
            <w:r w:rsidRPr="001069B2">
              <w:t xml:space="preserve">UE speed </w:t>
            </w:r>
          </w:p>
        </w:tc>
        <w:tc>
          <w:tcPr>
            <w:tcW w:w="4560" w:type="dxa"/>
          </w:tcPr>
          <w:p w14:paraId="64DBB779" w14:textId="77777777" w:rsidR="00485E7A" w:rsidRPr="001069B2" w:rsidRDefault="00485E7A" w:rsidP="00036323">
            <w:pPr>
              <w:pStyle w:val="BodyText"/>
              <w:keepNext/>
              <w:spacing w:after="0"/>
            </w:pPr>
            <w:r w:rsidRPr="001069B2">
              <w:t>3 km/h</w:t>
            </w:r>
          </w:p>
        </w:tc>
      </w:tr>
      <w:tr w:rsidR="00485E7A" w:rsidRPr="001069B2" w14:paraId="30C8C3A0" w14:textId="77777777" w:rsidTr="00036323">
        <w:trPr>
          <w:tblCellSpacing w:w="0" w:type="dxa"/>
          <w:jc w:val="center"/>
        </w:trPr>
        <w:tc>
          <w:tcPr>
            <w:tcW w:w="3045" w:type="dxa"/>
            <w:tcBorders>
              <w:top w:val="single" w:sz="4" w:space="0" w:color="000000"/>
              <w:left w:val="nil"/>
            </w:tcBorders>
          </w:tcPr>
          <w:p w14:paraId="002F2C0F" w14:textId="77777777" w:rsidR="00485E7A" w:rsidRPr="001069B2" w:rsidRDefault="00485E7A" w:rsidP="00036323">
            <w:pPr>
              <w:pStyle w:val="BodyText"/>
              <w:keepNext/>
              <w:spacing w:after="0"/>
            </w:pPr>
            <w:r w:rsidRPr="001069B2">
              <w:t xml:space="preserve">Scheduling </w:t>
            </w:r>
          </w:p>
        </w:tc>
        <w:tc>
          <w:tcPr>
            <w:tcW w:w="4560" w:type="dxa"/>
          </w:tcPr>
          <w:p w14:paraId="2CB9ECAE" w14:textId="77777777" w:rsidR="00485E7A" w:rsidRPr="008F5FBD" w:rsidRDefault="00485E7A" w:rsidP="00036323">
            <w:pPr>
              <w:pStyle w:val="BodyText"/>
              <w:keepNext/>
              <w:spacing w:after="0"/>
            </w:pPr>
            <w:r w:rsidRPr="008F5FBD">
              <w:t>Proportional fair in time and frequency</w:t>
            </w:r>
          </w:p>
          <w:p w14:paraId="73B98FA6" w14:textId="77777777" w:rsidR="00485E7A" w:rsidRPr="001069B2" w:rsidRDefault="00485E7A" w:rsidP="00036323">
            <w:pPr>
              <w:pStyle w:val="BodyText"/>
              <w:keepNext/>
              <w:spacing w:after="0"/>
            </w:pPr>
            <w:r>
              <w:t>Max 8 MU layers</w:t>
            </w:r>
          </w:p>
        </w:tc>
      </w:tr>
      <w:tr w:rsidR="00485E7A" w:rsidRPr="001069B2" w14:paraId="4E90EC0B" w14:textId="77777777" w:rsidTr="00036323">
        <w:trPr>
          <w:tblCellSpacing w:w="0" w:type="dxa"/>
          <w:jc w:val="center"/>
        </w:trPr>
        <w:tc>
          <w:tcPr>
            <w:tcW w:w="3045" w:type="dxa"/>
            <w:tcBorders>
              <w:top w:val="single" w:sz="4" w:space="0" w:color="000000"/>
              <w:left w:val="nil"/>
            </w:tcBorders>
          </w:tcPr>
          <w:p w14:paraId="21058F65" w14:textId="77777777" w:rsidR="00485E7A" w:rsidRPr="001069B2" w:rsidRDefault="00485E7A" w:rsidP="00036323">
            <w:pPr>
              <w:pStyle w:val="BodyText"/>
              <w:keepNext/>
              <w:spacing w:after="0"/>
            </w:pPr>
            <w:r w:rsidRPr="001069B2">
              <w:t>DMRS overhead</w:t>
            </w:r>
          </w:p>
        </w:tc>
        <w:tc>
          <w:tcPr>
            <w:tcW w:w="4560" w:type="dxa"/>
          </w:tcPr>
          <w:p w14:paraId="6D5AC6FE" w14:textId="77777777" w:rsidR="00485E7A" w:rsidRPr="001069B2" w:rsidRDefault="00485E7A" w:rsidP="00036323">
            <w:pPr>
              <w:pStyle w:val="BodyText"/>
              <w:keepNext/>
              <w:spacing w:after="0"/>
            </w:pPr>
            <w:r w:rsidRPr="001069B2">
              <w:t>2 DMRS ports</w:t>
            </w:r>
          </w:p>
        </w:tc>
      </w:tr>
      <w:tr w:rsidR="00485E7A" w:rsidRPr="0072309D" w14:paraId="3C1481BB" w14:textId="77777777" w:rsidTr="00036323">
        <w:trPr>
          <w:tblCellSpacing w:w="0" w:type="dxa"/>
          <w:jc w:val="center"/>
        </w:trPr>
        <w:tc>
          <w:tcPr>
            <w:tcW w:w="3045" w:type="dxa"/>
            <w:tcBorders>
              <w:top w:val="single" w:sz="4" w:space="0" w:color="000000"/>
              <w:left w:val="nil"/>
            </w:tcBorders>
          </w:tcPr>
          <w:p w14:paraId="28BC3FE2" w14:textId="77777777" w:rsidR="00485E7A" w:rsidRPr="001069B2" w:rsidRDefault="00485E7A" w:rsidP="00036323">
            <w:pPr>
              <w:pStyle w:val="BodyText"/>
              <w:keepNext/>
              <w:spacing w:after="0"/>
            </w:pPr>
            <w:r w:rsidRPr="001069B2">
              <w:t>CSI-RS</w:t>
            </w:r>
          </w:p>
        </w:tc>
        <w:tc>
          <w:tcPr>
            <w:tcW w:w="4560" w:type="dxa"/>
          </w:tcPr>
          <w:p w14:paraId="58EB8B6E" w14:textId="77777777" w:rsidR="00485E7A" w:rsidRPr="008F5FBD" w:rsidRDefault="00485E7A" w:rsidP="00036323">
            <w:pPr>
              <w:pStyle w:val="BodyText"/>
              <w:keepNext/>
              <w:spacing w:after="0"/>
            </w:pPr>
            <w:r w:rsidRPr="008F5FBD">
              <w:t xml:space="preserve">Overhead accounted for.  </w:t>
            </w:r>
          </w:p>
          <w:p w14:paraId="5F50DBFE" w14:textId="77777777" w:rsidR="00485E7A" w:rsidRPr="001C5E5B" w:rsidRDefault="00485E7A" w:rsidP="00036323">
            <w:pPr>
              <w:pStyle w:val="BodyText"/>
              <w:keepNext/>
              <w:spacing w:after="0"/>
            </w:pPr>
            <w:r w:rsidRPr="001C5E5B">
              <w:t>Channel estimation error modeled.</w:t>
            </w:r>
          </w:p>
        </w:tc>
      </w:tr>
      <w:tr w:rsidR="00485E7A" w:rsidRPr="001069B2" w14:paraId="2B61487C" w14:textId="77777777" w:rsidTr="00036323">
        <w:trPr>
          <w:tblCellSpacing w:w="0" w:type="dxa"/>
          <w:jc w:val="center"/>
        </w:trPr>
        <w:tc>
          <w:tcPr>
            <w:tcW w:w="3045" w:type="dxa"/>
            <w:tcBorders>
              <w:top w:val="single" w:sz="4" w:space="0" w:color="000000"/>
              <w:left w:val="nil"/>
            </w:tcBorders>
          </w:tcPr>
          <w:p w14:paraId="79C1B055" w14:textId="77777777" w:rsidR="00485E7A" w:rsidRPr="001069B2" w:rsidRDefault="00485E7A" w:rsidP="00036323">
            <w:pPr>
              <w:pStyle w:val="BodyText"/>
              <w:keepNext/>
              <w:spacing w:after="0"/>
            </w:pPr>
            <w:r w:rsidRPr="001069B2">
              <w:t>HARQ</w:t>
            </w:r>
          </w:p>
        </w:tc>
        <w:tc>
          <w:tcPr>
            <w:tcW w:w="4560" w:type="dxa"/>
          </w:tcPr>
          <w:p w14:paraId="16969F13" w14:textId="77777777" w:rsidR="00485E7A" w:rsidRPr="001069B2" w:rsidRDefault="00485E7A" w:rsidP="00036323">
            <w:pPr>
              <w:pStyle w:val="BodyText"/>
              <w:keepNext/>
              <w:spacing w:after="0"/>
            </w:pPr>
            <w:r w:rsidRPr="001069B2">
              <w:t>Max 5 retransmissions</w:t>
            </w:r>
          </w:p>
        </w:tc>
      </w:tr>
      <w:tr w:rsidR="00485E7A" w:rsidRPr="0072309D" w14:paraId="7E9DBDD6" w14:textId="77777777" w:rsidTr="00036323">
        <w:trPr>
          <w:tblCellSpacing w:w="0" w:type="dxa"/>
          <w:jc w:val="center"/>
        </w:trPr>
        <w:tc>
          <w:tcPr>
            <w:tcW w:w="3045" w:type="dxa"/>
            <w:tcBorders>
              <w:top w:val="single" w:sz="4" w:space="0" w:color="000000"/>
              <w:left w:val="nil"/>
            </w:tcBorders>
          </w:tcPr>
          <w:p w14:paraId="4E2699CF" w14:textId="77777777" w:rsidR="00485E7A" w:rsidRPr="001069B2" w:rsidRDefault="00485E7A" w:rsidP="00036323">
            <w:pPr>
              <w:pStyle w:val="BodyText"/>
              <w:keepNext/>
              <w:spacing w:after="0"/>
            </w:pPr>
            <w:r w:rsidRPr="001069B2">
              <w:t>Antenna spacing</w:t>
            </w:r>
          </w:p>
        </w:tc>
        <w:tc>
          <w:tcPr>
            <w:tcW w:w="4560" w:type="dxa"/>
          </w:tcPr>
          <w:p w14:paraId="39E76F18" w14:textId="77777777" w:rsidR="00485E7A" w:rsidRPr="008F5FBD" w:rsidRDefault="00485E7A" w:rsidP="00036323">
            <w:pPr>
              <w:pStyle w:val="BodyText"/>
              <w:keepNext/>
              <w:spacing w:after="0"/>
            </w:pPr>
            <w:r w:rsidRPr="008F5FBD">
              <w:t>0.8 lambda in vertical, 0.5 lambda in horizontal</w:t>
            </w:r>
          </w:p>
        </w:tc>
      </w:tr>
      <w:tr w:rsidR="00485E7A" w:rsidRPr="001069B2" w14:paraId="46C56A61" w14:textId="77777777" w:rsidTr="00036323">
        <w:trPr>
          <w:tblCellSpacing w:w="0" w:type="dxa"/>
          <w:jc w:val="center"/>
        </w:trPr>
        <w:tc>
          <w:tcPr>
            <w:tcW w:w="3045" w:type="dxa"/>
            <w:tcBorders>
              <w:top w:val="single" w:sz="4" w:space="0" w:color="000000"/>
              <w:left w:val="nil"/>
              <w:bottom w:val="single" w:sz="4" w:space="0" w:color="000000"/>
            </w:tcBorders>
          </w:tcPr>
          <w:p w14:paraId="0488BDF2" w14:textId="77777777" w:rsidR="00485E7A" w:rsidRPr="001069B2" w:rsidRDefault="00485E7A" w:rsidP="00036323">
            <w:pPr>
              <w:pStyle w:val="BodyText"/>
              <w:spacing w:after="0"/>
            </w:pPr>
            <w:r w:rsidRPr="001069B2">
              <w:t>Handover margin</w:t>
            </w:r>
          </w:p>
        </w:tc>
        <w:tc>
          <w:tcPr>
            <w:tcW w:w="4560" w:type="dxa"/>
          </w:tcPr>
          <w:p w14:paraId="0CEBA27E" w14:textId="77777777" w:rsidR="00485E7A" w:rsidRPr="001069B2" w:rsidRDefault="00485E7A" w:rsidP="00036323">
            <w:pPr>
              <w:pStyle w:val="BodyText"/>
              <w:spacing w:after="0"/>
            </w:pPr>
            <w:r w:rsidRPr="001069B2">
              <w:t>3 dB</w:t>
            </w:r>
          </w:p>
        </w:tc>
      </w:tr>
    </w:tbl>
    <w:p w14:paraId="3070330A" w14:textId="77777777" w:rsidR="00485E7A" w:rsidRDefault="00485E7A" w:rsidP="00485E7A">
      <w:pPr>
        <w:pStyle w:val="BodyText"/>
        <w:rPr>
          <w:b/>
          <w:bCs/>
        </w:rPr>
      </w:pPr>
    </w:p>
    <w:p w14:paraId="3BC9304B" w14:textId="0DD97B9C" w:rsidR="003A7EF3" w:rsidRPr="00CE0424" w:rsidRDefault="003A7EF3" w:rsidP="00485E7A">
      <w:pPr>
        <w:pStyle w:val="Heading1"/>
        <w:numPr>
          <w:ilvl w:val="0"/>
          <w:numId w:val="0"/>
        </w:numPr>
        <w:ind w:left="432"/>
      </w:pPr>
    </w:p>
    <w:sectPr w:rsidR="003A7EF3" w:rsidRPr="00CE0424" w:rsidSect="00C02A4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EAD8B" w14:textId="77777777" w:rsidR="00CE6D59" w:rsidRDefault="00CE6D59">
      <w:r>
        <w:separator/>
      </w:r>
    </w:p>
  </w:endnote>
  <w:endnote w:type="continuationSeparator" w:id="0">
    <w:p w14:paraId="3BFB2DCF" w14:textId="77777777" w:rsidR="00CE6D59" w:rsidRDefault="00CE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48EC" w14:textId="77777777" w:rsidR="009627F3" w:rsidRDefault="0096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5B1DAFC" w:rsidR="00BD1D84" w:rsidRPr="009627F3" w:rsidRDefault="00BD1D84" w:rsidP="00962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E6ADF" w14:textId="77777777" w:rsidR="009627F3" w:rsidRDefault="0096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B1A61" w14:textId="77777777" w:rsidR="00CE6D59" w:rsidRDefault="00CE6D59">
      <w:r>
        <w:separator/>
      </w:r>
    </w:p>
  </w:footnote>
  <w:footnote w:type="continuationSeparator" w:id="0">
    <w:p w14:paraId="34AD1813" w14:textId="77777777" w:rsidR="00CE6D59" w:rsidRDefault="00CE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232ACA98" w:rsidR="00BD1D84" w:rsidRPr="009627F3" w:rsidRDefault="00BD1D84" w:rsidP="0096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C8F" w14:textId="77777777" w:rsidR="009627F3" w:rsidRDefault="0096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2DD84" w14:textId="77777777" w:rsidR="009627F3" w:rsidRDefault="0096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65619A"/>
    <w:multiLevelType w:val="hybridMultilevel"/>
    <w:tmpl w:val="05D05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7A3F0B"/>
    <w:multiLevelType w:val="hybridMultilevel"/>
    <w:tmpl w:val="7800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C535C"/>
    <w:multiLevelType w:val="hybridMultilevel"/>
    <w:tmpl w:val="4F4A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966135"/>
    <w:multiLevelType w:val="hybridMultilevel"/>
    <w:tmpl w:val="FF64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B97929"/>
    <w:multiLevelType w:val="hybridMultilevel"/>
    <w:tmpl w:val="CBEEE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13" w15:restartNumberingAfterBreak="0">
    <w:nsid w:val="28A155F4"/>
    <w:multiLevelType w:val="hybridMultilevel"/>
    <w:tmpl w:val="82BCE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83E6A"/>
    <w:multiLevelType w:val="hybridMultilevel"/>
    <w:tmpl w:val="75ACDA4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B0613"/>
    <w:multiLevelType w:val="hybridMultilevel"/>
    <w:tmpl w:val="80EE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26F66"/>
    <w:multiLevelType w:val="hybridMultilevel"/>
    <w:tmpl w:val="B2167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422120"/>
    <w:multiLevelType w:val="hybridMultilevel"/>
    <w:tmpl w:val="FF4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7D4A4B"/>
    <w:multiLevelType w:val="hybridMultilevel"/>
    <w:tmpl w:val="B972E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7B0A00"/>
    <w:multiLevelType w:val="hybridMultilevel"/>
    <w:tmpl w:val="9C02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C559F6"/>
    <w:multiLevelType w:val="hybridMultilevel"/>
    <w:tmpl w:val="0F6A9D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7C6E35"/>
    <w:multiLevelType w:val="hybridMultilevel"/>
    <w:tmpl w:val="3FEEDE22"/>
    <w:lvl w:ilvl="0" w:tplc="17D0E28C">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1A429E7E">
      <w:numFmt w:val="bullet"/>
      <w:lvlText w:val="›"/>
      <w:lvlJc w:val="left"/>
      <w:pPr>
        <w:tabs>
          <w:tab w:val="num" w:pos="1800"/>
        </w:tabs>
        <w:ind w:left="1800" w:hanging="360"/>
      </w:pPr>
      <w:rPr>
        <w:rFonts w:ascii="Ericsson Capital TT" w:hAnsi="Ericsson Capital TT" w:hint="default"/>
      </w:rPr>
    </w:lvl>
    <w:lvl w:ilvl="3" w:tplc="BBCCF47E">
      <w:start w:val="1"/>
      <w:numFmt w:val="bullet"/>
      <w:lvlText w:val="›"/>
      <w:lvlJc w:val="left"/>
      <w:pPr>
        <w:tabs>
          <w:tab w:val="num" w:pos="2520"/>
        </w:tabs>
        <w:ind w:left="2520" w:hanging="360"/>
      </w:pPr>
      <w:rPr>
        <w:rFonts w:ascii="Arial" w:hAnsi="Arial" w:hint="default"/>
      </w:rPr>
    </w:lvl>
    <w:lvl w:ilvl="4" w:tplc="2500F6EE">
      <w:start w:val="1"/>
      <w:numFmt w:val="bullet"/>
      <w:lvlText w:val="›"/>
      <w:lvlJc w:val="left"/>
      <w:pPr>
        <w:tabs>
          <w:tab w:val="num" w:pos="3240"/>
        </w:tabs>
        <w:ind w:left="3240" w:hanging="360"/>
      </w:pPr>
      <w:rPr>
        <w:rFonts w:ascii="Arial" w:hAnsi="Arial" w:hint="default"/>
      </w:rPr>
    </w:lvl>
    <w:lvl w:ilvl="5" w:tplc="D420549A" w:tentative="1">
      <w:start w:val="1"/>
      <w:numFmt w:val="bullet"/>
      <w:lvlText w:val="›"/>
      <w:lvlJc w:val="left"/>
      <w:pPr>
        <w:tabs>
          <w:tab w:val="num" w:pos="3960"/>
        </w:tabs>
        <w:ind w:left="3960" w:hanging="360"/>
      </w:pPr>
      <w:rPr>
        <w:rFonts w:ascii="Arial" w:hAnsi="Arial" w:hint="default"/>
      </w:rPr>
    </w:lvl>
    <w:lvl w:ilvl="6" w:tplc="1B82B7AE" w:tentative="1">
      <w:start w:val="1"/>
      <w:numFmt w:val="bullet"/>
      <w:lvlText w:val="›"/>
      <w:lvlJc w:val="left"/>
      <w:pPr>
        <w:tabs>
          <w:tab w:val="num" w:pos="4680"/>
        </w:tabs>
        <w:ind w:left="4680" w:hanging="360"/>
      </w:pPr>
      <w:rPr>
        <w:rFonts w:ascii="Arial" w:hAnsi="Arial" w:hint="default"/>
      </w:rPr>
    </w:lvl>
    <w:lvl w:ilvl="7" w:tplc="2422B180" w:tentative="1">
      <w:start w:val="1"/>
      <w:numFmt w:val="bullet"/>
      <w:lvlText w:val="›"/>
      <w:lvlJc w:val="left"/>
      <w:pPr>
        <w:tabs>
          <w:tab w:val="num" w:pos="5400"/>
        </w:tabs>
        <w:ind w:left="5400" w:hanging="360"/>
      </w:pPr>
      <w:rPr>
        <w:rFonts w:ascii="Arial" w:hAnsi="Arial" w:hint="default"/>
      </w:rPr>
    </w:lvl>
    <w:lvl w:ilvl="8" w:tplc="1B3E7EDC"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27"/>
  </w:num>
  <w:num w:numId="3">
    <w:abstractNumId w:val="22"/>
  </w:num>
  <w:num w:numId="4">
    <w:abstractNumId w:val="23"/>
  </w:num>
  <w:num w:numId="5">
    <w:abstractNumId w:val="16"/>
  </w:num>
  <w:num w:numId="6">
    <w:abstractNumId w:val="24"/>
  </w:num>
  <w:num w:numId="7">
    <w:abstractNumId w:val="32"/>
  </w:num>
  <w:num w:numId="8">
    <w:abstractNumId w:val="17"/>
  </w:num>
  <w:num w:numId="9">
    <w:abstractNumId w:val="15"/>
  </w:num>
  <w:num w:numId="10">
    <w:abstractNumId w:val="2"/>
  </w:num>
  <w:num w:numId="11">
    <w:abstractNumId w:val="1"/>
  </w:num>
  <w:num w:numId="12">
    <w:abstractNumId w:val="0"/>
  </w:num>
  <w:num w:numId="13">
    <w:abstractNumId w:val="28"/>
  </w:num>
  <w:num w:numId="14">
    <w:abstractNumId w:val="20"/>
  </w:num>
  <w:num w:numId="15">
    <w:abstractNumId w:val="14"/>
  </w:num>
  <w:num w:numId="16">
    <w:abstractNumId w:val="10"/>
  </w:num>
  <w:num w:numId="17">
    <w:abstractNumId w:val="44"/>
  </w:num>
  <w:num w:numId="18">
    <w:abstractNumId w:val="21"/>
  </w:num>
  <w:num w:numId="19">
    <w:abstractNumId w:val="34"/>
  </w:num>
  <w:num w:numId="20">
    <w:abstractNumId w:val="33"/>
  </w:num>
  <w:num w:numId="21">
    <w:abstractNumId w:val="31"/>
  </w:num>
  <w:num w:numId="22">
    <w:abstractNumId w:val="12"/>
  </w:num>
  <w:num w:numId="23">
    <w:abstractNumId w:val="29"/>
  </w:num>
  <w:num w:numId="24">
    <w:abstractNumId w:val="45"/>
  </w:num>
  <w:num w:numId="25">
    <w:abstractNumId w:val="26"/>
  </w:num>
  <w:num w:numId="26">
    <w:abstractNumId w:val="42"/>
  </w:num>
  <w:num w:numId="27">
    <w:abstractNumId w:val="40"/>
  </w:num>
  <w:num w:numId="28">
    <w:abstractNumId w:val="41"/>
  </w:num>
  <w:num w:numId="29">
    <w:abstractNumId w:val="38"/>
  </w:num>
  <w:num w:numId="30">
    <w:abstractNumId w:val="30"/>
  </w:num>
  <w:num w:numId="31">
    <w:abstractNumId w:val="37"/>
  </w:num>
  <w:num w:numId="32">
    <w:abstractNumId w:val="8"/>
  </w:num>
  <w:num w:numId="33">
    <w:abstractNumId w:val="6"/>
  </w:num>
  <w:num w:numId="34">
    <w:abstractNumId w:val="36"/>
  </w:num>
  <w:num w:numId="35">
    <w:abstractNumId w:val="46"/>
  </w:num>
  <w:num w:numId="36">
    <w:abstractNumId w:val="25"/>
  </w:num>
  <w:num w:numId="37">
    <w:abstractNumId w:val="39"/>
  </w:num>
  <w:num w:numId="38">
    <w:abstractNumId w:val="7"/>
  </w:num>
  <w:num w:numId="39">
    <w:abstractNumId w:val="9"/>
  </w:num>
  <w:num w:numId="40">
    <w:abstractNumId w:val="3"/>
  </w:num>
  <w:num w:numId="41">
    <w:abstractNumId w:val="19"/>
  </w:num>
  <w:num w:numId="42">
    <w:abstractNumId w:val="5"/>
  </w:num>
  <w:num w:numId="43">
    <w:abstractNumId w:val="35"/>
  </w:num>
  <w:num w:numId="44">
    <w:abstractNumId w:val="13"/>
  </w:num>
  <w:num w:numId="45">
    <w:abstractNumId w:val="18"/>
  </w:num>
  <w:num w:numId="46">
    <w:abstractNumId w:val="11"/>
  </w:num>
  <w:num w:numId="47">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1A81"/>
    <w:rsid w:val="000325B8"/>
    <w:rsid w:val="00034C15"/>
    <w:rsid w:val="00036323"/>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13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C12"/>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B3A"/>
    <w:rsid w:val="003E15FA"/>
    <w:rsid w:val="003E55E4"/>
    <w:rsid w:val="003E74E3"/>
    <w:rsid w:val="003F05C7"/>
    <w:rsid w:val="003F2CD4"/>
    <w:rsid w:val="003F6BBE"/>
    <w:rsid w:val="004000E8"/>
    <w:rsid w:val="00402E2B"/>
    <w:rsid w:val="00402E95"/>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85E7A"/>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286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591"/>
    <w:rsid w:val="00675C72"/>
    <w:rsid w:val="006771F9"/>
    <w:rsid w:val="006776D7"/>
    <w:rsid w:val="00681003"/>
    <w:rsid w:val="006817C9"/>
    <w:rsid w:val="00683ECE"/>
    <w:rsid w:val="00694717"/>
    <w:rsid w:val="00695FC2"/>
    <w:rsid w:val="00696949"/>
    <w:rsid w:val="00697052"/>
    <w:rsid w:val="006A46FB"/>
    <w:rsid w:val="006A5E28"/>
    <w:rsid w:val="006A6585"/>
    <w:rsid w:val="006A697B"/>
    <w:rsid w:val="006A7AFF"/>
    <w:rsid w:val="006B1816"/>
    <w:rsid w:val="006B2099"/>
    <w:rsid w:val="006B50CF"/>
    <w:rsid w:val="006B6C43"/>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6F5D53"/>
    <w:rsid w:val="0070346E"/>
    <w:rsid w:val="00704EDB"/>
    <w:rsid w:val="00706101"/>
    <w:rsid w:val="00706479"/>
    <w:rsid w:val="00707072"/>
    <w:rsid w:val="00707D61"/>
    <w:rsid w:val="00712287"/>
    <w:rsid w:val="00712772"/>
    <w:rsid w:val="007148D3"/>
    <w:rsid w:val="00715B9A"/>
    <w:rsid w:val="00722C3D"/>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DC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77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12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27F3"/>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4683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3D7D"/>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0DA8"/>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D84"/>
    <w:rsid w:val="00BD48AC"/>
    <w:rsid w:val="00BD5F1A"/>
    <w:rsid w:val="00BE1234"/>
    <w:rsid w:val="00BE2FA6"/>
    <w:rsid w:val="00BE333F"/>
    <w:rsid w:val="00BE7406"/>
    <w:rsid w:val="00BE7603"/>
    <w:rsid w:val="00BF3279"/>
    <w:rsid w:val="00BF74C7"/>
    <w:rsid w:val="00BF7642"/>
    <w:rsid w:val="00BF7C27"/>
    <w:rsid w:val="00C015F1"/>
    <w:rsid w:val="00C01F33"/>
    <w:rsid w:val="00C02A4C"/>
    <w:rsid w:val="00C02CC6"/>
    <w:rsid w:val="00C040F7"/>
    <w:rsid w:val="00C044AB"/>
    <w:rsid w:val="00C05706"/>
    <w:rsid w:val="00C07377"/>
    <w:rsid w:val="00C10478"/>
    <w:rsid w:val="00C12107"/>
    <w:rsid w:val="00C14D4B"/>
    <w:rsid w:val="00C154BB"/>
    <w:rsid w:val="00C249F4"/>
    <w:rsid w:val="00C279B5"/>
    <w:rsid w:val="00C27C45"/>
    <w:rsid w:val="00C3719D"/>
    <w:rsid w:val="00C5448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6D5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18E5"/>
    <w:rsid w:val="00DA2D0B"/>
    <w:rsid w:val="00DA305E"/>
    <w:rsid w:val="00DA5417"/>
    <w:rsid w:val="00DA56E8"/>
    <w:rsid w:val="00DB0A9F"/>
    <w:rsid w:val="00DB377D"/>
    <w:rsid w:val="00DC2D36"/>
    <w:rsid w:val="00DC53EF"/>
    <w:rsid w:val="00DD486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4E87"/>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29BD"/>
    <w:rsid w:val="00EF5787"/>
    <w:rsid w:val="00EF60D0"/>
    <w:rsid w:val="00F0359B"/>
    <w:rsid w:val="00F0528D"/>
    <w:rsid w:val="00F06C67"/>
    <w:rsid w:val="00F06DFD"/>
    <w:rsid w:val="00F071D1"/>
    <w:rsid w:val="00F07533"/>
    <w:rsid w:val="00F10629"/>
    <w:rsid w:val="00F15FA5"/>
    <w:rsid w:val="00F209B7"/>
    <w:rsid w:val="00F2376F"/>
    <w:rsid w:val="00F243D8"/>
    <w:rsid w:val="00F30828"/>
    <w:rsid w:val="00F313D6"/>
    <w:rsid w:val="00F32D27"/>
    <w:rsid w:val="00F40F0C"/>
    <w:rsid w:val="00F4766C"/>
    <w:rsid w:val="00F5060E"/>
    <w:rsid w:val="00F507D1"/>
    <w:rsid w:val="00F519CE"/>
    <w:rsid w:val="00F51ADA"/>
    <w:rsid w:val="00F607C5"/>
    <w:rsid w:val="00F60DEA"/>
    <w:rsid w:val="00F6302A"/>
    <w:rsid w:val="00F63788"/>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0E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56A1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56A14"/>
    <w:pPr>
      <w:numPr>
        <w:ilvl w:val="3"/>
      </w:numPr>
      <w:outlineLvl w:val="3"/>
    </w:pPr>
    <w:rPr>
      <w:szCs w:val="24"/>
    </w:rPr>
  </w:style>
  <w:style w:type="paragraph" w:styleId="Heading5">
    <w:name w:val="heading 5"/>
    <w:basedOn w:val="Heading4"/>
    <w:next w:val="Normal"/>
    <w:link w:val="Heading5Char"/>
    <w:qFormat/>
    <w:rsid w:val="00356A14"/>
    <w:pPr>
      <w:numPr>
        <w:ilvl w:val="4"/>
      </w:numPr>
      <w:outlineLvl w:val="4"/>
    </w:pPr>
    <w:rPr>
      <w:sz w:val="22"/>
      <w:szCs w:val="22"/>
    </w:rPr>
  </w:style>
  <w:style w:type="paragraph" w:styleId="Heading6">
    <w:name w:val="heading 6"/>
    <w:basedOn w:val="Normal"/>
    <w:next w:val="Normal"/>
    <w:link w:val="Heading6Char"/>
    <w:qFormat/>
    <w:rsid w:val="00356A1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56A1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56A14"/>
    <w:pPr>
      <w:numPr>
        <w:ilvl w:val="7"/>
      </w:numPr>
      <w:outlineLvl w:val="7"/>
    </w:pPr>
  </w:style>
  <w:style w:type="paragraph" w:styleId="Heading9">
    <w:name w:val="heading 9"/>
    <w:basedOn w:val="Heading8"/>
    <w:next w:val="Normal"/>
    <w:link w:val="Heading9Char"/>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356A14"/>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36323"/>
    <w:rPr>
      <w:rFonts w:ascii="Arial" w:hAnsi="Arial" w:cs="Arial"/>
      <w:sz w:val="24"/>
      <w:szCs w:val="28"/>
      <w:lang w:val="en-GB" w:eastAsia="zh-CN"/>
    </w:rPr>
  </w:style>
  <w:style w:type="character" w:customStyle="1" w:styleId="Heading5Char">
    <w:name w:val="Heading 5 Char"/>
    <w:link w:val="Heading5"/>
    <w:rsid w:val="00036323"/>
    <w:rPr>
      <w:rFonts w:ascii="Arial" w:hAnsi="Arial" w:cs="Arial"/>
      <w:sz w:val="22"/>
      <w:szCs w:val="22"/>
      <w:lang w:val="en-GB" w:eastAsia="zh-CN"/>
    </w:rPr>
  </w:style>
  <w:style w:type="character" w:customStyle="1" w:styleId="Heading6Char">
    <w:name w:val="Heading 6 Char"/>
    <w:link w:val="Heading6"/>
    <w:rsid w:val="00036323"/>
    <w:rPr>
      <w:rFonts w:ascii="Times New Roman" w:hAnsi="Times New Roman" w:cs="Arial"/>
      <w:lang w:val="en-GB" w:eastAsia="zh-CN"/>
    </w:rPr>
  </w:style>
  <w:style w:type="character" w:customStyle="1" w:styleId="Heading7Char">
    <w:name w:val="Heading 7 Char"/>
    <w:link w:val="Heading7"/>
    <w:rsid w:val="00036323"/>
    <w:rPr>
      <w:rFonts w:ascii="Times New Roman" w:hAnsi="Times New Roman" w:cs="Arial"/>
      <w:lang w:val="en-GB" w:eastAsia="zh-CN"/>
    </w:rPr>
  </w:style>
  <w:style w:type="character" w:customStyle="1" w:styleId="Heading8Char">
    <w:name w:val="Heading 8 Char"/>
    <w:link w:val="Heading8"/>
    <w:rsid w:val="00036323"/>
    <w:rPr>
      <w:rFonts w:ascii="Times New Roman" w:hAnsi="Times New Roman" w:cs="Arial"/>
      <w:lang w:val="en-GB" w:eastAsia="zh-CN"/>
    </w:rPr>
  </w:style>
  <w:style w:type="character" w:customStyle="1" w:styleId="Heading9Char">
    <w:name w:val="Heading 9 Char"/>
    <w:link w:val="Heading9"/>
    <w:rsid w:val="00036323"/>
    <w:rPr>
      <w:rFonts w:ascii="Times New Roman" w:hAnsi="Times New Roman" w:cs="Arial"/>
      <w:lang w:val="en-GB" w:eastAsia="zh-CN"/>
    </w:rPr>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36323"/>
    <w:rPr>
      <w:rFonts w:ascii="Times New Roman" w:hAnsi="Times New Roman"/>
      <w:b/>
      <w:bCs/>
      <w:lang w:val="en-GB" w:eastAsia="zh-CN"/>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356A14"/>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56A14"/>
    <w:rPr>
      <w:rFonts w:ascii="Times New Roman" w:hAnsi="Times New Roman"/>
      <w:lang w:val="en-GB" w:eastAsia="zh-CN"/>
    </w:r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link w:val="FooterChar"/>
    <w:rsid w:val="00356A14"/>
    <w:pPr>
      <w:jc w:val="center"/>
    </w:pPr>
    <w:rPr>
      <w:i/>
      <w:iCs/>
    </w:rPr>
  </w:style>
  <w:style w:type="character" w:customStyle="1" w:styleId="FooterChar">
    <w:name w:val="Footer Char"/>
    <w:link w:val="Footer"/>
    <w:rsid w:val="00036323"/>
    <w:rPr>
      <w:rFonts w:ascii="Arial" w:hAnsi="Arial" w:cs="Arial"/>
      <w:b/>
      <w:bCs/>
      <w:i/>
      <w:iCs/>
      <w:noProof/>
      <w:sz w:val="18"/>
      <w:szCs w:val="18"/>
      <w:lang w:eastAsia="zh-CN"/>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character" w:styleId="Hyperlink">
    <w:name w:val="Hyperlink"/>
    <w:uiPriority w:val="99"/>
    <w:rsid w:val="00356A14"/>
    <w:rPr>
      <w:color w:val="0000FF"/>
      <w:u w:val="single"/>
      <w:lang w:val="en-GB"/>
    </w:rPr>
  </w:style>
  <w:style w:type="character" w:styleId="FollowedHyperlink">
    <w:name w:val="FollowedHyperlink"/>
    <w:rsid w:val="00356A14"/>
    <w:rPr>
      <w:color w:val="FF0000"/>
      <w:u w:val="single"/>
    </w:rPr>
  </w:style>
  <w:style w:type="character" w:styleId="CommentReference">
    <w:name w:val="annotation reference"/>
    <w:uiPriority w:val="99"/>
    <w:rsid w:val="00356A14"/>
    <w:rPr>
      <w:sz w:val="16"/>
      <w:szCs w:val="16"/>
    </w:rPr>
  </w:style>
  <w:style w:type="paragraph" w:styleId="CommentText">
    <w:name w:val="annotation text"/>
    <w:basedOn w:val="Normal"/>
    <w:link w:val="CommentTextChar1"/>
    <w:uiPriority w:val="99"/>
    <w:rsid w:val="00356A14"/>
  </w:style>
  <w:style w:type="character" w:customStyle="1" w:styleId="CommentTextChar1">
    <w:name w:val="Comment Text Char1"/>
    <w:link w:val="CommentText"/>
    <w:uiPriority w:val="99"/>
    <w:locked/>
    <w:rsid w:val="00036323"/>
    <w:rPr>
      <w:rFonts w:ascii="Times New Roman" w:hAnsi="Times New Roman"/>
      <w:lang w:val="en-GB" w:eastAsia="zh-CN"/>
    </w:rPr>
  </w:style>
  <w:style w:type="paragraph" w:styleId="CommentSubject">
    <w:name w:val="annotation subject"/>
    <w:basedOn w:val="CommentText"/>
    <w:next w:val="CommentText"/>
    <w:semiHidden/>
    <w:rsid w:val="00356A14"/>
    <w:rPr>
      <w:b/>
      <w:bCs/>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link w:val="TALChar"/>
    <w:rsid w:val="00356A14"/>
    <w:pPr>
      <w:keepNext/>
      <w:keepLines/>
      <w:spacing w:after="0"/>
      <w:jc w:val="left"/>
    </w:pPr>
    <w:rPr>
      <w:sz w:val="18"/>
      <w:lang w:eastAsia="en-US"/>
    </w:rPr>
  </w:style>
  <w:style w:type="character" w:customStyle="1" w:styleId="TALChar">
    <w:name w:val="TAL Char"/>
    <w:link w:val="TAL"/>
    <w:rsid w:val="00036323"/>
    <w:rPr>
      <w:rFonts w:ascii="Times New Roman" w:hAnsi="Times New Roman"/>
      <w:sz w:val="18"/>
      <w:lang w:val="en-GB"/>
    </w:rPr>
  </w:style>
  <w:style w:type="paragraph" w:customStyle="1" w:styleId="TAC">
    <w:name w:val="TAC"/>
    <w:basedOn w:val="TAL"/>
    <w:rsid w:val="00356A14"/>
    <w:pPr>
      <w:jc w:val="center"/>
    </w:pPr>
  </w:style>
  <w:style w:type="paragraph" w:customStyle="1" w:styleId="TAH">
    <w:name w:val="TAH"/>
    <w:basedOn w:val="TAC"/>
    <w:link w:val="TAHCar"/>
    <w:rsid w:val="00356A14"/>
    <w:rPr>
      <w:b/>
    </w:rPr>
  </w:style>
  <w:style w:type="character" w:customStyle="1" w:styleId="TAHCar">
    <w:name w:val="TAH Car"/>
    <w:link w:val="TAH"/>
    <w:locked/>
    <w:rsid w:val="00036323"/>
    <w:rPr>
      <w:rFonts w:ascii="Times New Roman" w:hAnsi="Times New Roman"/>
      <w:b/>
      <w:sz w:val="18"/>
      <w:lang w:val="en-G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link w:val="THChar"/>
    <w:rsid w:val="00356A14"/>
    <w:pPr>
      <w:keepNext/>
      <w:keepLines/>
      <w:spacing w:before="60" w:after="180"/>
      <w:jc w:val="center"/>
    </w:pPr>
    <w:rPr>
      <w:b/>
      <w:lang w:eastAsia="en-US"/>
    </w:rPr>
  </w:style>
  <w:style w:type="character" w:customStyle="1" w:styleId="THChar">
    <w:name w:val="TH Char"/>
    <w:link w:val="TH"/>
    <w:rsid w:val="00036323"/>
    <w:rPr>
      <w:rFonts w:ascii="Times New Roman" w:hAnsi="Times New Roman"/>
      <w:b/>
      <w:lang w:val="en-G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bodytext">
    <w:name w:val="IvD bodytext"/>
    <w:basedOn w:val="BodyText"/>
    <w:link w:val="IvDbodytextChar"/>
    <w:qFormat/>
    <w:rsid w:val="00036323"/>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jc w:val="left"/>
      <w:textAlignment w:val="auto"/>
    </w:pPr>
    <w:rPr>
      <w:rFonts w:ascii="Arial" w:eastAsiaTheme="minorHAnsi" w:hAnsi="Arial" w:cstheme="minorBidi"/>
      <w:spacing w:val="2"/>
    </w:rPr>
  </w:style>
  <w:style w:type="character" w:customStyle="1" w:styleId="IvDbodytextChar">
    <w:name w:val="IvD bodytext Char"/>
    <w:basedOn w:val="BodyTextChar"/>
    <w:link w:val="IvDbodytext"/>
    <w:rsid w:val="00036323"/>
    <w:rPr>
      <w:rFonts w:ascii="Arial" w:eastAsiaTheme="minorHAnsi" w:hAnsi="Arial" w:cstheme="minorBidi"/>
      <w:spacing w:val="2"/>
      <w:lang w:val="en-GB" w:eastAsia="zh-CN"/>
    </w:rPr>
  </w:style>
  <w:style w:type="paragraph" w:styleId="Quote">
    <w:name w:val="Quote"/>
    <w:basedOn w:val="Normal"/>
    <w:next w:val="Normal"/>
    <w:link w:val="QuoteChar"/>
    <w:uiPriority w:val="29"/>
    <w:qFormat/>
    <w:rsid w:val="00036323"/>
    <w:pPr>
      <w:overflowPunct/>
      <w:autoSpaceDE/>
      <w:autoSpaceDN/>
      <w:adjustRightInd/>
      <w:spacing w:before="200" w:after="160" w:line="259" w:lineRule="auto"/>
      <w:ind w:left="864" w:right="864"/>
      <w:jc w:val="center"/>
      <w:textAlignment w:val="auto"/>
    </w:pPr>
    <w:rPr>
      <w:rFonts w:asciiTheme="minorHAnsi" w:eastAsiaTheme="minorHAnsi" w:hAnsiTheme="minorHAnsi" w:cstheme="minorBidi"/>
      <w:i/>
      <w:iCs/>
      <w:color w:val="404040" w:themeColor="text1" w:themeTint="BF"/>
      <w:sz w:val="22"/>
      <w:szCs w:val="22"/>
      <w:lang w:val="en-US" w:eastAsia="en-US"/>
    </w:rPr>
  </w:style>
  <w:style w:type="character" w:customStyle="1" w:styleId="QuoteChar">
    <w:name w:val="Quote Char"/>
    <w:basedOn w:val="DefaultParagraphFont"/>
    <w:link w:val="Quote"/>
    <w:uiPriority w:val="29"/>
    <w:rsid w:val="00036323"/>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036323"/>
    <w:pPr>
      <w:numPr>
        <w:numId w:val="23"/>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036323"/>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036323"/>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036323"/>
  </w:style>
  <w:style w:type="paragraph" w:customStyle="1" w:styleId="H6">
    <w:name w:val="H6"/>
    <w:basedOn w:val="Heading5"/>
    <w:next w:val="Normal"/>
    <w:rsid w:val="00036323"/>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036323"/>
    <w:pPr>
      <w:keepNext/>
      <w:overflowPunct/>
      <w:autoSpaceDE/>
      <w:autoSpaceDN/>
      <w:adjustRightInd/>
      <w:spacing w:before="100" w:beforeAutospacing="1" w:after="160" w:line="259" w:lineRule="auto"/>
      <w:ind w:left="601" w:hanging="601"/>
      <w:jc w:val="left"/>
      <w:textAlignment w:val="auto"/>
    </w:pPr>
    <w:rPr>
      <w:rFonts w:asciiTheme="minorHAnsi" w:eastAsia="Batang" w:hAnsiTheme="minorHAnsi" w:cstheme="minorBidi"/>
      <w:b/>
      <w:i/>
      <w:szCs w:val="22"/>
      <w:lang w:val="en-US" w:eastAsia="ko-KR"/>
    </w:rPr>
  </w:style>
  <w:style w:type="paragraph" w:customStyle="1" w:styleId="StatementBody">
    <w:name w:val="Statement Body"/>
    <w:basedOn w:val="Bibliography"/>
    <w:link w:val="StatementBodyChar"/>
    <w:rsid w:val="00036323"/>
    <w:pPr>
      <w:numPr>
        <w:numId w:val="24"/>
      </w:numPr>
      <w:spacing w:after="100" w:afterAutospacing="1"/>
      <w:contextualSpacing/>
    </w:pPr>
    <w:rPr>
      <w:lang w:eastAsia="ko-KR"/>
    </w:rPr>
  </w:style>
  <w:style w:type="paragraph" w:styleId="Bibliography">
    <w:name w:val="Bibliography"/>
    <w:basedOn w:val="Normal"/>
    <w:next w:val="Normal"/>
    <w:uiPriority w:val="37"/>
    <w:semiHidden/>
    <w:unhideWhenUsed/>
    <w:rsid w:val="00036323"/>
    <w:pPr>
      <w:overflowPunct/>
      <w:autoSpaceDE/>
      <w:autoSpaceDN/>
      <w:adjustRightInd/>
      <w:spacing w:after="160" w:line="259" w:lineRule="auto"/>
      <w:jc w:val="left"/>
      <w:textAlignment w:val="auto"/>
    </w:pPr>
    <w:rPr>
      <w:rFonts w:asciiTheme="minorHAnsi" w:eastAsiaTheme="minorHAnsi" w:hAnsiTheme="minorHAnsi" w:cstheme="minorBidi"/>
      <w:szCs w:val="22"/>
      <w:lang w:val="en-US" w:eastAsia="en-US"/>
    </w:rPr>
  </w:style>
  <w:style w:type="character" w:customStyle="1" w:styleId="StatementBodyChar">
    <w:name w:val="Statement Body Char"/>
    <w:link w:val="StatementBody"/>
    <w:rsid w:val="00036323"/>
    <w:rPr>
      <w:rFonts w:asciiTheme="minorHAnsi" w:eastAsiaTheme="minorHAnsi" w:hAnsiTheme="minorHAnsi" w:cstheme="minorBidi"/>
      <w:szCs w:val="22"/>
      <w:lang w:eastAsia="ko-KR"/>
    </w:rPr>
  </w:style>
  <w:style w:type="paragraph" w:customStyle="1" w:styleId="textintend3">
    <w:name w:val="text intend 3"/>
    <w:basedOn w:val="Normal"/>
    <w:rsid w:val="00036323"/>
    <w:pPr>
      <w:numPr>
        <w:numId w:val="25"/>
      </w:numPr>
      <w:overflowPunct/>
      <w:autoSpaceDE/>
      <w:autoSpaceDN/>
      <w:adjustRightInd/>
      <w:spacing w:line="259" w:lineRule="auto"/>
      <w:textAlignment w:val="auto"/>
    </w:pPr>
    <w:rPr>
      <w:rFonts w:asciiTheme="minorHAnsi" w:eastAsia="MS Mincho" w:hAnsiTheme="minorHAnsi" w:cstheme="minorBidi"/>
      <w:sz w:val="22"/>
      <w:lang w:val="en-US" w:eastAsia="en-US"/>
    </w:rPr>
  </w:style>
  <w:style w:type="paragraph" w:styleId="NormalWeb">
    <w:name w:val="Normal (Web)"/>
    <w:basedOn w:val="Normal"/>
    <w:uiPriority w:val="99"/>
    <w:unhideWhenUsed/>
    <w:rsid w:val="00036323"/>
    <w:pPr>
      <w:overflowPunct/>
      <w:autoSpaceDE/>
      <w:autoSpaceDN/>
      <w:adjustRightInd/>
      <w:spacing w:before="100" w:beforeAutospacing="1" w:after="100" w:afterAutospacing="1" w:line="259" w:lineRule="auto"/>
      <w:jc w:val="left"/>
      <w:textAlignment w:val="auto"/>
    </w:pPr>
    <w:rPr>
      <w:rFonts w:asciiTheme="minorHAnsi" w:eastAsiaTheme="minorHAnsi" w:hAnsiTheme="minorHAnsi" w:cstheme="minorBidi"/>
      <w:sz w:val="22"/>
      <w:szCs w:val="22"/>
      <w:lang w:val="en-CA" w:eastAsia="en-CA"/>
    </w:rPr>
  </w:style>
  <w:style w:type="character" w:customStyle="1" w:styleId="CommentTextChar">
    <w:name w:val="Comment Text Char"/>
    <w:uiPriority w:val="99"/>
    <w:rsid w:val="00036323"/>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036323"/>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036323"/>
    <w:pPr>
      <w:keepLines w:val="0"/>
      <w:numPr>
        <w:numId w:val="26"/>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036323"/>
    <w:pPr>
      <w:numPr>
        <w:numId w:val="28"/>
      </w:numPr>
    </w:pPr>
    <w:rPr>
      <w:rFonts w:ascii="Arial" w:hAnsi="Arial"/>
    </w:rPr>
  </w:style>
  <w:style w:type="paragraph" w:customStyle="1" w:styleId="Body">
    <w:name w:val="Body"/>
    <w:basedOn w:val="Normal"/>
    <w:uiPriority w:val="99"/>
    <w:rsid w:val="00036323"/>
    <w:pPr>
      <w:overflowPunct/>
      <w:autoSpaceDE/>
      <w:autoSpaceDN/>
      <w:adjustRightInd/>
      <w:spacing w:after="160" w:line="259" w:lineRule="auto"/>
      <w:ind w:left="450"/>
      <w:textAlignment w:val="auto"/>
    </w:pPr>
    <w:rPr>
      <w:rFonts w:asciiTheme="minorHAnsi" w:eastAsiaTheme="minorEastAsia" w:hAnsiTheme="minorHAnsi" w:cstheme="minorBidi"/>
      <w:sz w:val="22"/>
      <w:szCs w:val="22"/>
      <w:lang w:val="en-US"/>
    </w:rPr>
  </w:style>
  <w:style w:type="character" w:styleId="PlaceholderText">
    <w:name w:val="Placeholder Text"/>
    <w:basedOn w:val="DefaultParagraphFont"/>
    <w:uiPriority w:val="99"/>
    <w:semiHidden/>
    <w:rsid w:val="00A46834"/>
    <w:rPr>
      <w:color w:val="808080"/>
    </w:rPr>
  </w:style>
  <w:style w:type="table" w:styleId="PlainTable3">
    <w:name w:val="Plain Table 3"/>
    <w:basedOn w:val="TableNormal"/>
    <w:uiPriority w:val="43"/>
    <w:rsid w:val="00722C3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4">
    <w:name w:val="Grid Table 5 Dark Accent 4"/>
    <w:basedOn w:val="TableNormal"/>
    <w:uiPriority w:val="50"/>
    <w:rsid w:val="00722C3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16465">
      <w:bodyDiv w:val="1"/>
      <w:marLeft w:val="0"/>
      <w:marRight w:val="0"/>
      <w:marTop w:val="0"/>
      <w:marBottom w:val="0"/>
      <w:divBdr>
        <w:top w:val="none" w:sz="0" w:space="0" w:color="auto"/>
        <w:left w:val="none" w:sz="0" w:space="0" w:color="auto"/>
        <w:bottom w:val="none" w:sz="0" w:space="0" w:color="auto"/>
        <w:right w:val="none" w:sz="0" w:space="0" w:color="auto"/>
      </w:divBdr>
    </w:div>
    <w:div w:id="879128806">
      <w:bodyDiv w:val="1"/>
      <w:marLeft w:val="0"/>
      <w:marRight w:val="0"/>
      <w:marTop w:val="0"/>
      <w:marBottom w:val="0"/>
      <w:divBdr>
        <w:top w:val="none" w:sz="0" w:space="0" w:color="auto"/>
        <w:left w:val="none" w:sz="0" w:space="0" w:color="auto"/>
        <w:bottom w:val="none" w:sz="0" w:space="0" w:color="auto"/>
        <w:right w:val="none" w:sz="0" w:space="0" w:color="auto"/>
      </w:divBdr>
    </w:div>
    <w:div w:id="1132022007">
      <w:bodyDiv w:val="1"/>
      <w:marLeft w:val="0"/>
      <w:marRight w:val="0"/>
      <w:marTop w:val="0"/>
      <w:marBottom w:val="0"/>
      <w:divBdr>
        <w:top w:val="none" w:sz="0" w:space="0" w:color="auto"/>
        <w:left w:val="none" w:sz="0" w:space="0" w:color="auto"/>
        <w:bottom w:val="none" w:sz="0" w:space="0" w:color="auto"/>
        <w:right w:val="none" w:sz="0" w:space="0" w:color="auto"/>
      </w:divBdr>
    </w:div>
    <w:div w:id="158965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sers/wanshic/Documents/Standards/3GPP%20Standards/Meeting%20Documents/TSGR1_88b/R1-1704884.zip" TargetMode="External"/><Relationship Id="rId13" Type="http://schemas.openxmlformats.org/officeDocument/2006/relationships/hyperlink" Target="../../../../../Users/wanshic/Documents/Standards/3GPP%20Standards/Meeting%20Documents/TSGR1_88b/R1-1704408.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sers/wanshic/Documents/Standards/3GPP%20Standards/Meeting%20Documents/TSGR1_88b/R1-1705076.zip"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sers/wanshic/Documents/Standards/3GPP%20Standards/Meeting%20Documents/TSGR1_88b/R1-1705588.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hyperlink" Target="../../../../../Users/wanshic/Documents/Standards/3GPP%20Standards/Meeting%20Documents/TSGR1_88b/R1-1705349.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Users/wanshic/Documents/Standards/3GPP%20Standards/Meeting%20Documents/TSGR1_88b/R1-1705927.zip" TargetMode="External"/><Relationship Id="rId14" Type="http://schemas.openxmlformats.org/officeDocument/2006/relationships/image" Target="media/image1.gi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FF774-423C-4E37-BE1B-36C001361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3329</Words>
  <Characters>18979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2017-05-05T14:58:00Z</dcterms:created>
  <dcterms:modified xsi:type="dcterms:W3CDTF">2017-05-05T14:59:00Z</dcterms:modified>
</cp:coreProperties>
</file>