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6DA09" w14:textId="6BE768A7" w:rsidR="00907E94" w:rsidRDefault="00907E94" w:rsidP="00907E94">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WG1#89 </w:t>
      </w:r>
      <w:r>
        <w:rPr>
          <w:rFonts w:ascii="Arial" w:hAnsi="Arial" w:cs="Arial"/>
          <w:b/>
          <w:sz w:val="24"/>
          <w:szCs w:val="24"/>
        </w:rPr>
        <w:tab/>
        <w:t>R1-170</w:t>
      </w:r>
      <w:r w:rsidR="00CB2565">
        <w:rPr>
          <w:rFonts w:ascii="Arial" w:hAnsi="Arial" w:cs="Arial"/>
          <w:b/>
          <w:sz w:val="24"/>
          <w:szCs w:val="24"/>
        </w:rPr>
        <w:t>8613</w:t>
      </w:r>
    </w:p>
    <w:p w14:paraId="50C76003" w14:textId="77777777" w:rsidR="00907E94" w:rsidRDefault="00907E94" w:rsidP="00907E94">
      <w:pPr>
        <w:pStyle w:val="Footer"/>
        <w:jc w:val="both"/>
        <w:rPr>
          <w:i w:val="0"/>
          <w:iCs/>
          <w:sz w:val="24"/>
          <w:szCs w:val="24"/>
          <w:lang w:val="en-GB" w:eastAsia="ja-JP"/>
        </w:rPr>
      </w:pPr>
      <w:r>
        <w:rPr>
          <w:i w:val="0"/>
          <w:iCs/>
          <w:sz w:val="24"/>
          <w:szCs w:val="24"/>
          <w:lang w:val="en-GB" w:eastAsia="ja-JP"/>
        </w:rPr>
        <w:t>May 15</w:t>
      </w:r>
      <w:r>
        <w:rPr>
          <w:i w:val="0"/>
          <w:iCs/>
          <w:sz w:val="24"/>
          <w:szCs w:val="24"/>
          <w:vertAlign w:val="superscript"/>
          <w:lang w:val="en-GB" w:eastAsia="ja-JP"/>
        </w:rPr>
        <w:t>th</w:t>
      </w:r>
      <w:r>
        <w:rPr>
          <w:i w:val="0"/>
          <w:iCs/>
          <w:sz w:val="24"/>
          <w:szCs w:val="24"/>
          <w:lang w:val="en-GB" w:eastAsia="ja-JP"/>
        </w:rPr>
        <w:t xml:space="preserve"> - 19</w:t>
      </w:r>
      <w:r>
        <w:rPr>
          <w:i w:val="0"/>
          <w:iCs/>
          <w:sz w:val="24"/>
          <w:szCs w:val="24"/>
          <w:vertAlign w:val="superscript"/>
          <w:lang w:val="en-GB" w:eastAsia="ja-JP"/>
        </w:rPr>
        <w:t>th</w:t>
      </w:r>
      <w:r>
        <w:rPr>
          <w:i w:val="0"/>
          <w:iCs/>
          <w:sz w:val="24"/>
          <w:szCs w:val="24"/>
          <w:lang w:val="en-GB" w:eastAsia="ja-JP"/>
        </w:rPr>
        <w:t>, 2017</w:t>
      </w:r>
    </w:p>
    <w:p w14:paraId="0BBB3DA4" w14:textId="77777777" w:rsidR="00907E94" w:rsidRDefault="00907E94" w:rsidP="00907E94">
      <w:pPr>
        <w:pStyle w:val="Footer"/>
        <w:jc w:val="both"/>
        <w:rPr>
          <w:i w:val="0"/>
          <w:sz w:val="24"/>
          <w:szCs w:val="24"/>
          <w:lang w:val="en-GB" w:eastAsia="ja-JP"/>
        </w:rPr>
      </w:pPr>
      <w:r>
        <w:rPr>
          <w:i w:val="0"/>
          <w:iCs/>
          <w:sz w:val="24"/>
          <w:szCs w:val="24"/>
          <w:lang w:val="en-GB" w:eastAsia="ja-JP"/>
        </w:rPr>
        <w:t>Hangzhou, P.R. China</w:t>
      </w:r>
    </w:p>
    <w:p w14:paraId="61877F66" w14:textId="77777777" w:rsidR="004D2451" w:rsidRPr="000A64D8" w:rsidRDefault="004D2451" w:rsidP="004D2451">
      <w:pPr>
        <w:pStyle w:val="Footer"/>
        <w:jc w:val="both"/>
        <w:rPr>
          <w:noProof w:val="0"/>
        </w:rPr>
      </w:pPr>
    </w:p>
    <w:p w14:paraId="43B7F87C" w14:textId="523B78C3"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1" w:name="Source"/>
      <w:bookmarkEnd w:id="1"/>
      <w:r w:rsidR="00907E94">
        <w:rPr>
          <w:rFonts w:ascii="Arial" w:hAnsi="Arial"/>
          <w:sz w:val="24"/>
          <w:szCs w:val="24"/>
        </w:rPr>
        <w:t>7</w:t>
      </w:r>
      <w:r w:rsidR="00C1484B" w:rsidRPr="00E8613B">
        <w:rPr>
          <w:rFonts w:ascii="Arial" w:hAnsi="Arial"/>
          <w:sz w:val="24"/>
          <w:szCs w:val="24"/>
        </w:rPr>
        <w:t>.1.</w:t>
      </w:r>
      <w:r w:rsidR="002423E3">
        <w:rPr>
          <w:rFonts w:ascii="Arial" w:hAnsi="Arial"/>
          <w:sz w:val="24"/>
          <w:szCs w:val="24"/>
        </w:rPr>
        <w:t>3.1.</w:t>
      </w:r>
      <w:r w:rsidR="004523B8">
        <w:rPr>
          <w:rFonts w:ascii="Arial" w:hAnsi="Arial"/>
          <w:sz w:val="24"/>
          <w:szCs w:val="24"/>
        </w:rPr>
        <w:t>4</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4E94C56D"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4523B8">
        <w:rPr>
          <w:rFonts w:ascii="Arial" w:hAnsi="Arial"/>
          <w:sz w:val="24"/>
          <w:szCs w:val="24"/>
        </w:rPr>
        <w:t>View on DCI contents</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2" w:name="DocumentFor"/>
      <w:bookmarkEnd w:id="2"/>
      <w:r w:rsidRPr="00E8613B">
        <w:rPr>
          <w:rFonts w:ascii="Arial" w:hAnsi="Arial"/>
          <w:sz w:val="24"/>
          <w:szCs w:val="24"/>
        </w:rPr>
        <w:t>Discussion</w:t>
      </w:r>
      <w:r w:rsidR="00272736" w:rsidRPr="00E8613B">
        <w:rPr>
          <w:rFonts w:ascii="Arial" w:hAnsi="Arial"/>
          <w:sz w:val="24"/>
          <w:szCs w:val="24"/>
        </w:rPr>
        <w:t>/Decision</w:t>
      </w:r>
    </w:p>
    <w:p w14:paraId="43B7F880" w14:textId="057A4128" w:rsidR="004503F9" w:rsidRDefault="004503F9" w:rsidP="004503F9">
      <w:pPr>
        <w:pStyle w:val="Heading1"/>
      </w:pPr>
      <w:r w:rsidRPr="00183CB7">
        <w:t>Introduction</w:t>
      </w:r>
    </w:p>
    <w:p w14:paraId="3E22469E" w14:textId="6C0AEA7A" w:rsidR="00FF0482" w:rsidRPr="00FF0482" w:rsidRDefault="00FC3500" w:rsidP="00FF0482">
      <w:pPr>
        <w:rPr>
          <w:lang w:val="en-GB"/>
        </w:rPr>
      </w:pPr>
      <w:r>
        <w:rPr>
          <w:lang w:val="en-GB"/>
        </w:rPr>
        <w:t xml:space="preserve">Downlink Control Information in DL control channel needs to be discussed and agreed for NR specification. Many issues are still open in other HARQ processing, MIMO PDSCH scheduling and etc. but this contribution </w:t>
      </w:r>
      <w:r w:rsidR="00DE2C94">
        <w:rPr>
          <w:lang w:val="en-GB"/>
        </w:rPr>
        <w:t>provides our view on potential DCI contents</w:t>
      </w:r>
      <w:r w:rsidR="00FA5CD9">
        <w:rPr>
          <w:lang w:val="en-GB"/>
        </w:rPr>
        <w:t xml:space="preserve"> to expedite the progress.</w:t>
      </w:r>
    </w:p>
    <w:p w14:paraId="55DEDD3A" w14:textId="404ACF96" w:rsidR="00CD2855" w:rsidRDefault="00FA5CD9" w:rsidP="00CD2855">
      <w:pPr>
        <w:pStyle w:val="Heading1"/>
      </w:pPr>
      <w:r>
        <w:t>DCI Contents</w:t>
      </w:r>
    </w:p>
    <w:p w14:paraId="0E022C6C" w14:textId="4C0C601D" w:rsidR="00A30B9B" w:rsidRDefault="00A30B9B" w:rsidP="00A30B9B">
      <w:pPr>
        <w:pStyle w:val="Heading2"/>
      </w:pPr>
      <w:r>
        <w:t>DL grant</w:t>
      </w:r>
    </w:p>
    <w:p w14:paraId="4BC2BC01" w14:textId="085A5F2E" w:rsidR="007E139C" w:rsidRDefault="00FA5CD9" w:rsidP="00FF0482">
      <w:r>
        <w:t xml:space="preserve">LTE DCI contents can be a good starting point for NR. Based on LTE DCI contents, the following </w:t>
      </w:r>
      <w:r w:rsidR="009054D0">
        <w:t xml:space="preserve">field </w:t>
      </w:r>
      <w:r>
        <w:t>can be considered for DL grant.</w:t>
      </w:r>
    </w:p>
    <w:p w14:paraId="41D98571" w14:textId="77777777" w:rsidR="00255D45" w:rsidRDefault="00255D45" w:rsidP="00255D45">
      <w:pPr>
        <w:pStyle w:val="ListParagraph"/>
        <w:numPr>
          <w:ilvl w:val="0"/>
          <w:numId w:val="25"/>
        </w:numPr>
      </w:pPr>
      <w:r>
        <w:t>DCI format indicator</w:t>
      </w:r>
    </w:p>
    <w:p w14:paraId="50E109EE" w14:textId="3CA38E71" w:rsidR="00255D45" w:rsidRDefault="00255D45" w:rsidP="00255D45">
      <w:pPr>
        <w:pStyle w:val="ListParagraph"/>
        <w:numPr>
          <w:ilvl w:val="1"/>
          <w:numId w:val="25"/>
        </w:numPr>
      </w:pPr>
      <w:r>
        <w:t>Depending on the size of available DCI and DCI formats, additional indicator to distinguish different DCI formats</w:t>
      </w:r>
    </w:p>
    <w:p w14:paraId="717F53B3" w14:textId="6BA5B6B9" w:rsidR="00FA5CD9" w:rsidRDefault="009328C1" w:rsidP="00FA5CD9">
      <w:pPr>
        <w:pStyle w:val="ListParagraph"/>
        <w:numPr>
          <w:ilvl w:val="0"/>
          <w:numId w:val="25"/>
        </w:numPr>
      </w:pPr>
      <w:r>
        <w:t xml:space="preserve">Resource </w:t>
      </w:r>
      <w:r w:rsidR="00976374">
        <w:t>a</w:t>
      </w:r>
      <w:r>
        <w:t xml:space="preserve">llocation </w:t>
      </w:r>
      <w:r w:rsidR="009054D0">
        <w:t>type</w:t>
      </w:r>
    </w:p>
    <w:p w14:paraId="3CBAE673" w14:textId="41E6BAFC" w:rsidR="00FA5CD9" w:rsidRDefault="00FA5CD9" w:rsidP="00FA5CD9">
      <w:pPr>
        <w:pStyle w:val="ListParagraph"/>
        <w:numPr>
          <w:ilvl w:val="0"/>
          <w:numId w:val="25"/>
        </w:numPr>
      </w:pPr>
      <w:r>
        <w:t xml:space="preserve">Resource </w:t>
      </w:r>
      <w:r w:rsidR="00976374">
        <w:t>a</w:t>
      </w:r>
      <w:r>
        <w:t>llocation</w:t>
      </w:r>
    </w:p>
    <w:p w14:paraId="2FCB40EF" w14:textId="77777777" w:rsidR="00FA5CD9" w:rsidRDefault="00FA5CD9" w:rsidP="00FA5CD9">
      <w:pPr>
        <w:pStyle w:val="ListParagraph"/>
        <w:numPr>
          <w:ilvl w:val="0"/>
          <w:numId w:val="25"/>
        </w:numPr>
      </w:pPr>
      <w:r>
        <w:t>MCS</w:t>
      </w:r>
    </w:p>
    <w:p w14:paraId="2386EB1D" w14:textId="77777777" w:rsidR="00FA5CD9" w:rsidRDefault="00FA5CD9" w:rsidP="00FA5CD9">
      <w:pPr>
        <w:pStyle w:val="ListParagraph"/>
        <w:numPr>
          <w:ilvl w:val="0"/>
          <w:numId w:val="25"/>
        </w:numPr>
      </w:pPr>
      <w:r>
        <w:t>HARQ ID</w:t>
      </w:r>
    </w:p>
    <w:p w14:paraId="124E5A4B" w14:textId="77777777" w:rsidR="002B5CF0" w:rsidRDefault="002B5CF0" w:rsidP="002B5CF0">
      <w:pPr>
        <w:pStyle w:val="ListParagraph"/>
        <w:numPr>
          <w:ilvl w:val="0"/>
          <w:numId w:val="25"/>
        </w:numPr>
      </w:pPr>
      <w:r>
        <w:t>NDI</w:t>
      </w:r>
    </w:p>
    <w:p w14:paraId="09F68CA8" w14:textId="77777777" w:rsidR="00FA5CD9" w:rsidRDefault="00FA5CD9" w:rsidP="00FA5CD9">
      <w:pPr>
        <w:pStyle w:val="ListParagraph"/>
        <w:numPr>
          <w:ilvl w:val="0"/>
          <w:numId w:val="25"/>
        </w:numPr>
      </w:pPr>
      <w:r>
        <w:t>RV ID</w:t>
      </w:r>
    </w:p>
    <w:p w14:paraId="7A6B04B1" w14:textId="2A6F0828" w:rsidR="00255D45" w:rsidRDefault="00255D45" w:rsidP="00255D45">
      <w:pPr>
        <w:pStyle w:val="ListParagraph"/>
        <w:numPr>
          <w:ilvl w:val="0"/>
          <w:numId w:val="25"/>
        </w:numPr>
      </w:pPr>
      <w:r>
        <w:t>Ant</w:t>
      </w:r>
      <w:r w:rsidR="00976374">
        <w:t>enna</w:t>
      </w:r>
      <w:r>
        <w:t xml:space="preserve"> </w:t>
      </w:r>
      <w:r w:rsidR="00976374">
        <w:t>p</w:t>
      </w:r>
      <w:r>
        <w:t xml:space="preserve">ort / </w:t>
      </w:r>
      <w:r w:rsidR="00976374">
        <w:t>l</w:t>
      </w:r>
      <w:r>
        <w:t>ayer configuration</w:t>
      </w:r>
    </w:p>
    <w:p w14:paraId="3312975E" w14:textId="4AB902A0" w:rsidR="002B5CF0" w:rsidRDefault="002B5CF0" w:rsidP="00FA5CD9">
      <w:pPr>
        <w:pStyle w:val="ListParagraph"/>
        <w:numPr>
          <w:ilvl w:val="0"/>
          <w:numId w:val="25"/>
        </w:numPr>
      </w:pPr>
      <w:r>
        <w:t>RACH parameters</w:t>
      </w:r>
    </w:p>
    <w:p w14:paraId="2BE955B4" w14:textId="50C21B90" w:rsidR="00FA5CD9" w:rsidRDefault="00FA5CD9" w:rsidP="00FA5CD9">
      <w:pPr>
        <w:pStyle w:val="ListParagraph"/>
        <w:numPr>
          <w:ilvl w:val="0"/>
          <w:numId w:val="25"/>
        </w:numPr>
      </w:pPr>
      <w:r>
        <w:t>CSI</w:t>
      </w:r>
      <w:r w:rsidR="009054D0">
        <w:t>/BSI</w:t>
      </w:r>
      <w:r>
        <w:t xml:space="preserve"> </w:t>
      </w:r>
      <w:r w:rsidR="00976374">
        <w:t>r</w:t>
      </w:r>
      <w:r>
        <w:t>equest</w:t>
      </w:r>
    </w:p>
    <w:p w14:paraId="37C9F0E4" w14:textId="6C45F222" w:rsidR="00FA5CD9" w:rsidRDefault="00FA5CD9" w:rsidP="00FA5CD9">
      <w:pPr>
        <w:pStyle w:val="ListParagraph"/>
        <w:numPr>
          <w:ilvl w:val="0"/>
          <w:numId w:val="25"/>
        </w:numPr>
      </w:pPr>
      <w:r>
        <w:t xml:space="preserve">SRS </w:t>
      </w:r>
      <w:r w:rsidR="00976374">
        <w:t>r</w:t>
      </w:r>
      <w:r>
        <w:t>equest</w:t>
      </w:r>
    </w:p>
    <w:p w14:paraId="56CC5E8F" w14:textId="77777777" w:rsidR="009054D0" w:rsidRDefault="009054D0" w:rsidP="009054D0">
      <w:pPr>
        <w:pStyle w:val="ListParagraph"/>
        <w:numPr>
          <w:ilvl w:val="0"/>
          <w:numId w:val="25"/>
        </w:numPr>
      </w:pPr>
      <w:r>
        <w:t>TPC command for PUCCH</w:t>
      </w:r>
    </w:p>
    <w:p w14:paraId="07550AA9" w14:textId="1752A7EA" w:rsidR="009328C1" w:rsidRDefault="009054D0" w:rsidP="009054D0">
      <w:r>
        <w:t>In addition to fields above, the following additional fields can also be considered based on discussion and agreements so far in NR.</w:t>
      </w:r>
    </w:p>
    <w:p w14:paraId="6EF12CF2" w14:textId="13268B5D" w:rsidR="002B5CF0" w:rsidRDefault="002B5CF0" w:rsidP="002B5CF0">
      <w:pPr>
        <w:pStyle w:val="ListParagraph"/>
        <w:numPr>
          <w:ilvl w:val="0"/>
          <w:numId w:val="25"/>
        </w:numPr>
      </w:pPr>
      <w:r>
        <w:t>PDSCH slot offset</w:t>
      </w:r>
    </w:p>
    <w:p w14:paraId="4A4DFABB" w14:textId="75668FA1" w:rsidR="009054D0" w:rsidRDefault="00255D45" w:rsidP="009054D0">
      <w:pPr>
        <w:pStyle w:val="ListParagraph"/>
        <w:numPr>
          <w:ilvl w:val="1"/>
          <w:numId w:val="25"/>
        </w:numPr>
      </w:pPr>
      <w:r>
        <w:t>K0</w:t>
      </w:r>
    </w:p>
    <w:p w14:paraId="02C2EEB4" w14:textId="43B61087" w:rsidR="009328C1" w:rsidRDefault="009328C1" w:rsidP="009328C1">
      <w:pPr>
        <w:pStyle w:val="ListParagraph"/>
        <w:numPr>
          <w:ilvl w:val="0"/>
          <w:numId w:val="25"/>
        </w:numPr>
      </w:pPr>
      <w:r>
        <w:t>Transmission Scheme</w:t>
      </w:r>
    </w:p>
    <w:p w14:paraId="3AA4E94E" w14:textId="1F829F7F" w:rsidR="00255D45" w:rsidRDefault="00255D45" w:rsidP="00255D45">
      <w:pPr>
        <w:pStyle w:val="ListParagraph"/>
        <w:numPr>
          <w:ilvl w:val="1"/>
          <w:numId w:val="25"/>
        </w:numPr>
      </w:pPr>
      <w:r>
        <w:t>Open loop vs. Close loop can be indicated</w:t>
      </w:r>
    </w:p>
    <w:p w14:paraId="72883884" w14:textId="4AB16D37" w:rsidR="002B5CF0" w:rsidRDefault="002B5CF0" w:rsidP="002B5CF0">
      <w:pPr>
        <w:pStyle w:val="ListParagraph"/>
        <w:numPr>
          <w:ilvl w:val="0"/>
          <w:numId w:val="25"/>
        </w:numPr>
      </w:pPr>
      <w:r>
        <w:t>PTRS presence</w:t>
      </w:r>
    </w:p>
    <w:p w14:paraId="13B7A37C" w14:textId="58702B48" w:rsidR="00255D45" w:rsidRDefault="00255D45" w:rsidP="00255D45">
      <w:pPr>
        <w:pStyle w:val="ListParagraph"/>
        <w:numPr>
          <w:ilvl w:val="1"/>
          <w:numId w:val="25"/>
        </w:numPr>
      </w:pPr>
      <w:r>
        <w:t>For multi-beam</w:t>
      </w:r>
    </w:p>
    <w:p w14:paraId="65FD2F41" w14:textId="1AA7E3FB" w:rsidR="009054D0" w:rsidRDefault="009054D0" w:rsidP="0016080A">
      <w:pPr>
        <w:pStyle w:val="ListParagraph"/>
        <w:numPr>
          <w:ilvl w:val="0"/>
          <w:numId w:val="25"/>
        </w:numPr>
      </w:pPr>
      <w:r>
        <w:t>CSI-RS resource indication</w:t>
      </w:r>
    </w:p>
    <w:p w14:paraId="75874BDF" w14:textId="5D5FBDEE" w:rsidR="009054D0" w:rsidRDefault="009054D0" w:rsidP="009054D0">
      <w:pPr>
        <w:pStyle w:val="ListParagraph"/>
        <w:numPr>
          <w:ilvl w:val="0"/>
          <w:numId w:val="25"/>
        </w:numPr>
      </w:pPr>
      <w:r>
        <w:t xml:space="preserve">PUCCH </w:t>
      </w:r>
      <w:r w:rsidR="00976374">
        <w:t>o</w:t>
      </w:r>
      <w:r>
        <w:t>ffset</w:t>
      </w:r>
    </w:p>
    <w:p w14:paraId="35355D5D" w14:textId="50003D14" w:rsidR="00255D45" w:rsidRDefault="00255D45" w:rsidP="00255D45">
      <w:pPr>
        <w:pStyle w:val="ListParagraph"/>
        <w:numPr>
          <w:ilvl w:val="1"/>
          <w:numId w:val="25"/>
        </w:numPr>
      </w:pPr>
      <w:r>
        <w:lastRenderedPageBreak/>
        <w:t>K1</w:t>
      </w:r>
    </w:p>
    <w:p w14:paraId="47F6BCC2" w14:textId="0679A75B" w:rsidR="009054D0" w:rsidRDefault="009054D0" w:rsidP="009054D0">
      <w:pPr>
        <w:pStyle w:val="ListParagraph"/>
        <w:numPr>
          <w:ilvl w:val="0"/>
          <w:numId w:val="25"/>
        </w:numPr>
      </w:pPr>
      <w:r>
        <w:t>PUCCH resource</w:t>
      </w:r>
      <w:r w:rsidR="00255D45">
        <w:t xml:space="preserve"> allocation</w:t>
      </w:r>
    </w:p>
    <w:p w14:paraId="01AD3FEA" w14:textId="1D7324EC" w:rsidR="00A30B9B" w:rsidRDefault="00A30B9B" w:rsidP="00FF0482">
      <w:r>
        <w:t>It should be noted that two different DL grant formats can also be considered similar to LTE to optimize the DCI contents.</w:t>
      </w:r>
    </w:p>
    <w:p w14:paraId="78C98BED" w14:textId="5E65907B" w:rsidR="00A30B9B" w:rsidRDefault="00A30B9B" w:rsidP="00A30B9B">
      <w:pPr>
        <w:pStyle w:val="Heading2"/>
      </w:pPr>
      <w:r>
        <w:t>UL grant</w:t>
      </w:r>
    </w:p>
    <w:p w14:paraId="2A131211" w14:textId="314D2D24" w:rsidR="00FA5CD9" w:rsidRDefault="00FA5CD9" w:rsidP="00FF0482">
      <w:r>
        <w:t>Similarly the following can be considered for UL grant</w:t>
      </w:r>
      <w:r w:rsidR="00976374">
        <w:t xml:space="preserve"> based on LTE UL grant and discussion in NR so far</w:t>
      </w:r>
      <w:r>
        <w:t>.</w:t>
      </w:r>
    </w:p>
    <w:p w14:paraId="31E4F4FB" w14:textId="4E50A3BE" w:rsidR="00976374" w:rsidRDefault="00976374" w:rsidP="00FA5CD9">
      <w:pPr>
        <w:pStyle w:val="ListParagraph"/>
        <w:numPr>
          <w:ilvl w:val="0"/>
          <w:numId w:val="26"/>
        </w:numPr>
      </w:pPr>
      <w:r>
        <w:t>DCI format indicator</w:t>
      </w:r>
    </w:p>
    <w:p w14:paraId="45E56AAE" w14:textId="29941B38" w:rsidR="00FA5CD9" w:rsidRDefault="00FA5CD9" w:rsidP="00FA5CD9">
      <w:pPr>
        <w:pStyle w:val="ListParagraph"/>
        <w:numPr>
          <w:ilvl w:val="0"/>
          <w:numId w:val="26"/>
        </w:numPr>
      </w:pPr>
      <w:r>
        <w:t>PUSCH slot offset</w:t>
      </w:r>
    </w:p>
    <w:p w14:paraId="06CFA286" w14:textId="30281590" w:rsidR="00976374" w:rsidRDefault="00976374" w:rsidP="00976374">
      <w:pPr>
        <w:pStyle w:val="ListParagraph"/>
        <w:numPr>
          <w:ilvl w:val="1"/>
          <w:numId w:val="26"/>
        </w:numPr>
      </w:pPr>
      <w:r>
        <w:t>K2</w:t>
      </w:r>
    </w:p>
    <w:p w14:paraId="0D3A80F6" w14:textId="4D85E07B" w:rsidR="00FA5CD9" w:rsidRDefault="00FA5CD9" w:rsidP="00FA5CD9">
      <w:pPr>
        <w:pStyle w:val="ListParagraph"/>
        <w:numPr>
          <w:ilvl w:val="0"/>
          <w:numId w:val="26"/>
        </w:numPr>
      </w:pPr>
      <w:r>
        <w:t xml:space="preserve">Resource </w:t>
      </w:r>
      <w:r w:rsidR="00976374">
        <w:t>a</w:t>
      </w:r>
      <w:r>
        <w:t>lloc</w:t>
      </w:r>
      <w:r w:rsidR="00976374">
        <w:t>ation type</w:t>
      </w:r>
    </w:p>
    <w:p w14:paraId="1872187D" w14:textId="59564CB7" w:rsidR="00FA5CD9" w:rsidRDefault="00FA5CD9" w:rsidP="00FA5CD9">
      <w:pPr>
        <w:pStyle w:val="ListParagraph"/>
        <w:numPr>
          <w:ilvl w:val="0"/>
          <w:numId w:val="26"/>
        </w:numPr>
      </w:pPr>
      <w:r>
        <w:t xml:space="preserve">Resource </w:t>
      </w:r>
      <w:r w:rsidR="00976374">
        <w:t>a</w:t>
      </w:r>
      <w:r>
        <w:t>llocation</w:t>
      </w:r>
    </w:p>
    <w:p w14:paraId="6C2232F2" w14:textId="178A0752" w:rsidR="00FA5CD9" w:rsidRDefault="00FA5CD9" w:rsidP="00FA5CD9">
      <w:pPr>
        <w:pStyle w:val="ListParagraph"/>
        <w:numPr>
          <w:ilvl w:val="0"/>
          <w:numId w:val="26"/>
        </w:numPr>
      </w:pPr>
      <w:r>
        <w:t>Transmission Scheme</w:t>
      </w:r>
    </w:p>
    <w:p w14:paraId="25478F76" w14:textId="29976354" w:rsidR="00976374" w:rsidRDefault="00976374" w:rsidP="00FA5CD9">
      <w:pPr>
        <w:pStyle w:val="ListParagraph"/>
        <w:numPr>
          <w:ilvl w:val="0"/>
          <w:numId w:val="26"/>
        </w:numPr>
      </w:pPr>
      <w:r>
        <w:t>Antenna port / layer configuration</w:t>
      </w:r>
    </w:p>
    <w:p w14:paraId="77096F50" w14:textId="77777777" w:rsidR="00FA5CD9" w:rsidRDefault="00FA5CD9" w:rsidP="00FA5CD9">
      <w:pPr>
        <w:pStyle w:val="ListParagraph"/>
        <w:numPr>
          <w:ilvl w:val="0"/>
          <w:numId w:val="26"/>
        </w:numPr>
      </w:pPr>
      <w:r>
        <w:t>MCS</w:t>
      </w:r>
    </w:p>
    <w:p w14:paraId="40004494" w14:textId="77777777" w:rsidR="00FA5CD9" w:rsidRDefault="00FA5CD9" w:rsidP="00FA5CD9">
      <w:pPr>
        <w:pStyle w:val="ListParagraph"/>
        <w:numPr>
          <w:ilvl w:val="0"/>
          <w:numId w:val="26"/>
        </w:numPr>
      </w:pPr>
      <w:r>
        <w:t>HARQ ID</w:t>
      </w:r>
    </w:p>
    <w:p w14:paraId="6553A69F" w14:textId="77777777" w:rsidR="00FA5CD9" w:rsidRDefault="00FA5CD9" w:rsidP="00FA5CD9">
      <w:pPr>
        <w:pStyle w:val="ListParagraph"/>
        <w:numPr>
          <w:ilvl w:val="0"/>
          <w:numId w:val="26"/>
        </w:numPr>
      </w:pPr>
      <w:r>
        <w:t>RV ID</w:t>
      </w:r>
    </w:p>
    <w:p w14:paraId="552C1F31" w14:textId="77777777" w:rsidR="00FA5CD9" w:rsidRDefault="00FA5CD9" w:rsidP="00FA5CD9">
      <w:pPr>
        <w:pStyle w:val="ListParagraph"/>
        <w:numPr>
          <w:ilvl w:val="0"/>
          <w:numId w:val="26"/>
        </w:numPr>
      </w:pPr>
      <w:r>
        <w:t>NDI</w:t>
      </w:r>
    </w:p>
    <w:p w14:paraId="18B57731" w14:textId="7AB1BF8F" w:rsidR="00FA5CD9" w:rsidRDefault="00FA5CD9" w:rsidP="00FA5CD9">
      <w:pPr>
        <w:pStyle w:val="ListParagraph"/>
        <w:numPr>
          <w:ilvl w:val="0"/>
          <w:numId w:val="26"/>
        </w:numPr>
      </w:pPr>
      <w:r>
        <w:t xml:space="preserve">RACH </w:t>
      </w:r>
      <w:r w:rsidR="00976374">
        <w:t>parameters</w:t>
      </w:r>
    </w:p>
    <w:p w14:paraId="04AA44DB" w14:textId="007877D4" w:rsidR="00FA5CD9" w:rsidRDefault="00FA5CD9" w:rsidP="00FA5CD9">
      <w:pPr>
        <w:pStyle w:val="ListParagraph"/>
        <w:numPr>
          <w:ilvl w:val="0"/>
          <w:numId w:val="26"/>
        </w:numPr>
      </w:pPr>
      <w:r>
        <w:t>CSI/BSI Request</w:t>
      </w:r>
      <w:r w:rsidR="00976374">
        <w:t xml:space="preserve"> and transmission offset</w:t>
      </w:r>
    </w:p>
    <w:p w14:paraId="132045ED" w14:textId="3547200A" w:rsidR="00FA5CD9" w:rsidRDefault="00FA5CD9" w:rsidP="00FA5CD9">
      <w:pPr>
        <w:pStyle w:val="ListParagraph"/>
        <w:numPr>
          <w:ilvl w:val="0"/>
          <w:numId w:val="26"/>
        </w:numPr>
      </w:pPr>
      <w:r>
        <w:t xml:space="preserve">CSI-RS </w:t>
      </w:r>
      <w:r w:rsidR="00976374">
        <w:t>resource indication</w:t>
      </w:r>
    </w:p>
    <w:p w14:paraId="76431F22" w14:textId="77777777" w:rsidR="00FA5CD9" w:rsidRDefault="00FA5CD9" w:rsidP="00FA5CD9">
      <w:pPr>
        <w:pStyle w:val="ListParagraph"/>
        <w:numPr>
          <w:ilvl w:val="0"/>
          <w:numId w:val="26"/>
        </w:numPr>
      </w:pPr>
      <w:r>
        <w:t>SRS Request</w:t>
      </w:r>
    </w:p>
    <w:p w14:paraId="080E43A8" w14:textId="08BFD307" w:rsidR="00FA5CD9" w:rsidRDefault="00FA5CD9" w:rsidP="00FA5CD9">
      <w:pPr>
        <w:pStyle w:val="ListParagraph"/>
        <w:numPr>
          <w:ilvl w:val="0"/>
          <w:numId w:val="26"/>
        </w:numPr>
      </w:pPr>
      <w:r>
        <w:t xml:space="preserve">UL </w:t>
      </w:r>
      <w:r w:rsidR="00976374">
        <w:t>p</w:t>
      </w:r>
      <w:r>
        <w:t xml:space="preserve">recoder </w:t>
      </w:r>
      <w:r w:rsidR="00976374">
        <w:t>m</w:t>
      </w:r>
      <w:r>
        <w:t xml:space="preserve">atrix </w:t>
      </w:r>
      <w:r w:rsidR="00976374">
        <w:t>indicator</w:t>
      </w:r>
    </w:p>
    <w:p w14:paraId="1733B2B0" w14:textId="1F157D2F" w:rsidR="00FA5CD9" w:rsidRPr="00976374" w:rsidRDefault="00FA5CD9" w:rsidP="00FA5CD9">
      <w:pPr>
        <w:pStyle w:val="ListParagraph"/>
        <w:numPr>
          <w:ilvl w:val="0"/>
          <w:numId w:val="26"/>
        </w:numPr>
        <w:rPr>
          <w:rFonts w:ascii="Times New Roman" w:hAnsi="Times New Roman"/>
          <w:sz w:val="20"/>
        </w:rPr>
      </w:pPr>
      <w:r>
        <w:t>TPC command</w:t>
      </w:r>
      <w:r w:rsidR="00976374">
        <w:t xml:space="preserve"> for PUSCH</w:t>
      </w:r>
    </w:p>
    <w:p w14:paraId="16703809" w14:textId="0194DEE8" w:rsidR="00976374" w:rsidRPr="00FA5CD9" w:rsidRDefault="00976374" w:rsidP="00FA5CD9">
      <w:pPr>
        <w:pStyle w:val="ListParagraph"/>
        <w:numPr>
          <w:ilvl w:val="0"/>
          <w:numId w:val="26"/>
        </w:numPr>
        <w:rPr>
          <w:rFonts w:ascii="Times New Roman" w:hAnsi="Times New Roman"/>
          <w:sz w:val="20"/>
        </w:rPr>
      </w:pPr>
      <w:r>
        <w:t>PTRS presence</w:t>
      </w:r>
    </w:p>
    <w:p w14:paraId="6B523033" w14:textId="0456D35F" w:rsidR="00FA5CD9" w:rsidRDefault="00DE2C94" w:rsidP="00FA5CD9">
      <w:r>
        <w:t>Based on the progress in MIMO for both DL and UL</w:t>
      </w:r>
      <w:r w:rsidR="00B547F1">
        <w:t xml:space="preserve"> in NR</w:t>
      </w:r>
      <w:r>
        <w:t>, it is expected that additional fields will be added to the list above.</w:t>
      </w:r>
    </w:p>
    <w:p w14:paraId="24FB0637" w14:textId="4532E5A5" w:rsidR="00A30B9B" w:rsidRDefault="00A30B9B" w:rsidP="00A30B9B">
      <w:pPr>
        <w:pStyle w:val="Heading2"/>
      </w:pPr>
      <w:r>
        <w:t>CRC</w:t>
      </w:r>
    </w:p>
    <w:p w14:paraId="59EC41FD" w14:textId="652058C9" w:rsidR="00B547F1" w:rsidRDefault="00B547F1" w:rsidP="00FA5CD9">
      <w:r>
        <w:t>It is expected that CRC is attached to the DCI in NR similar to LTE. It has been known that LTE PDCCH suffers from relatively higher false alarm. Therefore, it is proposed to consider a larger CRC (e.g., 24 bits).</w:t>
      </w:r>
    </w:p>
    <w:p w14:paraId="42B7E917" w14:textId="33C1E971" w:rsidR="00B547F1" w:rsidRDefault="00B547F1" w:rsidP="00FA5CD9">
      <w:r w:rsidRPr="00B547F1">
        <w:rPr>
          <w:b/>
          <w:u w:val="single"/>
        </w:rPr>
        <w:t>Proposal:</w:t>
      </w:r>
      <w:r>
        <w:t xml:space="preserve"> NR DL control channel considers a larger CRC (e.g., 24 bits).</w:t>
      </w:r>
    </w:p>
    <w:p w14:paraId="38CD23D6" w14:textId="1081D307" w:rsidR="00CD2855" w:rsidRDefault="008B4FE2" w:rsidP="00CD2855">
      <w:pPr>
        <w:pStyle w:val="Heading1"/>
      </w:pPr>
      <w:r>
        <w:t>Conclusion</w:t>
      </w:r>
    </w:p>
    <w:p w14:paraId="4D249028" w14:textId="6EA501D2" w:rsidR="00B547F1" w:rsidRPr="00FF0482" w:rsidRDefault="00B547F1" w:rsidP="00B547F1">
      <w:pPr>
        <w:rPr>
          <w:lang w:val="en-GB"/>
        </w:rPr>
      </w:pPr>
      <w:r>
        <w:rPr>
          <w:lang w:val="en-GB"/>
        </w:rPr>
        <w:t>This contribution has provided our view on potential DCI contents for NR, although it is expected that additional fields are further considered. We also briefly discussed the CRC for DL control channel and have made the following proposal.</w:t>
      </w:r>
    </w:p>
    <w:p w14:paraId="2FAA662C" w14:textId="77777777" w:rsidR="00B547F1" w:rsidRDefault="00B547F1" w:rsidP="00B547F1">
      <w:r w:rsidRPr="00B547F1">
        <w:rPr>
          <w:b/>
          <w:u w:val="single"/>
        </w:rPr>
        <w:t>Proposal:</w:t>
      </w:r>
      <w:r>
        <w:t xml:space="preserve"> NR DL control channel considers a larger CRC (e.g., 24 bits).</w:t>
      </w:r>
    </w:p>
    <w:p w14:paraId="5F895C9A" w14:textId="77777777" w:rsidR="008B4FE2" w:rsidRPr="00B547F1" w:rsidRDefault="008B4FE2" w:rsidP="008B4FE2"/>
    <w:p w14:paraId="30E4AD4C" w14:textId="017D139F" w:rsidR="00CD2855" w:rsidRDefault="00CD2855" w:rsidP="008B4FE2">
      <w:pPr>
        <w:pStyle w:val="References"/>
        <w:numPr>
          <w:ilvl w:val="0"/>
          <w:numId w:val="0"/>
        </w:numPr>
        <w:ind w:left="360" w:hanging="360"/>
      </w:pPr>
    </w:p>
    <w:p w14:paraId="74BD7991" w14:textId="154E9008" w:rsidR="00CD2855" w:rsidRPr="00CD2855" w:rsidRDefault="00CD2855" w:rsidP="000A31D6">
      <w:pPr>
        <w:rPr>
          <w:lang w:val="en-GB"/>
        </w:rPr>
      </w:pPr>
    </w:p>
    <w:sectPr w:rsidR="00CD2855" w:rsidRPr="00CD285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1887" w14:textId="77777777" w:rsidR="00B45D29" w:rsidRDefault="00B45D29">
      <w:r>
        <w:separator/>
      </w:r>
    </w:p>
  </w:endnote>
  <w:endnote w:type="continuationSeparator" w:id="0">
    <w:p w14:paraId="23BCFF81" w14:textId="77777777" w:rsidR="00B45D29" w:rsidRDefault="00B45D29">
      <w:r>
        <w:continuationSeparator/>
      </w:r>
    </w:p>
  </w:endnote>
  <w:endnote w:type="continuationNotice" w:id="1">
    <w:p w14:paraId="15147AE9" w14:textId="77777777" w:rsidR="00B45D29" w:rsidRDefault="00B4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1F1F848"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9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921">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7DF78" w14:textId="77777777" w:rsidR="00B45D29" w:rsidRDefault="00B45D29">
      <w:r>
        <w:separator/>
      </w:r>
    </w:p>
  </w:footnote>
  <w:footnote w:type="continuationSeparator" w:id="0">
    <w:p w14:paraId="2A59D0FC" w14:textId="77777777" w:rsidR="00B45D29" w:rsidRDefault="00B45D29">
      <w:r>
        <w:continuationSeparator/>
      </w:r>
    </w:p>
  </w:footnote>
  <w:footnote w:type="continuationNotice" w:id="1">
    <w:p w14:paraId="3D3793C7" w14:textId="77777777" w:rsidR="00B45D29" w:rsidRDefault="00B45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10CB8"/>
    <w:multiLevelType w:val="hybridMultilevel"/>
    <w:tmpl w:val="439A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69A4"/>
    <w:multiLevelType w:val="hybridMultilevel"/>
    <w:tmpl w:val="0EECD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4"/>
  </w:num>
  <w:num w:numId="5">
    <w:abstractNumId w:val="5"/>
  </w:num>
  <w:num w:numId="6">
    <w:abstractNumId w:val="7"/>
  </w:num>
  <w:num w:numId="7">
    <w:abstractNumId w:val="8"/>
  </w:num>
  <w:num w:numId="8">
    <w:abstractNumId w:val="1"/>
  </w:num>
  <w:num w:numId="9">
    <w:abstractNumId w:val="24"/>
    <w:lvlOverride w:ilvl="0">
      <w:startOverride w:val="1"/>
    </w:lvlOverride>
  </w:num>
  <w:num w:numId="10">
    <w:abstractNumId w:val="19"/>
  </w:num>
  <w:num w:numId="11">
    <w:abstractNumId w:val="22"/>
  </w:num>
  <w:num w:numId="12">
    <w:abstractNumId w:val="17"/>
  </w:num>
  <w:num w:numId="13">
    <w:abstractNumId w:val="10"/>
  </w:num>
  <w:num w:numId="14">
    <w:abstractNumId w:val="20"/>
  </w:num>
  <w:num w:numId="15">
    <w:abstractNumId w:val="6"/>
  </w:num>
  <w:num w:numId="16">
    <w:abstractNumId w:val="23"/>
  </w:num>
  <w:num w:numId="17">
    <w:abstractNumId w:val="13"/>
  </w:num>
  <w:num w:numId="18">
    <w:abstractNumId w:val="12"/>
  </w:num>
  <w:num w:numId="19">
    <w:abstractNumId w:val="16"/>
  </w:num>
  <w:num w:numId="20">
    <w:abstractNumId w:val="15"/>
  </w:num>
  <w:num w:numId="21">
    <w:abstractNumId w:val="21"/>
  </w:num>
  <w:num w:numId="22">
    <w:abstractNumId w:val="3"/>
  </w:num>
  <w:num w:numId="23">
    <w:abstractNumId w:val="25"/>
  </w:num>
  <w:num w:numId="24">
    <w:abstractNumId w:val="11"/>
  </w:num>
  <w:num w:numId="25">
    <w:abstractNumId w:val="18"/>
  </w:num>
  <w:num w:numId="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D45"/>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8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CF0"/>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3B8"/>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A80"/>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739"/>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39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4FE2"/>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4D0"/>
    <w:rsid w:val="00905A06"/>
    <w:rsid w:val="00905F49"/>
    <w:rsid w:val="00906100"/>
    <w:rsid w:val="009067B8"/>
    <w:rsid w:val="00906EED"/>
    <w:rsid w:val="00907071"/>
    <w:rsid w:val="0090715C"/>
    <w:rsid w:val="009076AC"/>
    <w:rsid w:val="00907BEE"/>
    <w:rsid w:val="00907E94"/>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C1"/>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2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374"/>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9B"/>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29"/>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7F1"/>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565"/>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C94"/>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5F67"/>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5F"/>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F"/>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CD9"/>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500"/>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82"/>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 w:type="character" w:customStyle="1" w:styleId="FooterChar">
    <w:name w:val="Footer Char"/>
    <w:basedOn w:val="DefaultParagraphFont"/>
    <w:link w:val="Footer"/>
    <w:uiPriority w:val="99"/>
    <w:rsid w:val="00907E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531982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397057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649573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HR33RHYHUWRF-4-2532</_dlc_DocId>
    <_dlc_DocIdUrl xmlns="c06861ca-3f08-4d07-bff7-bb15bac121f4">
      <Url>https://projects.qualcomm.com/sites/pentari/_layouts/15/DocIdRedir.aspx?ID=HR33RHYHUWRF-4-2532</Url>
      <Description>HR33RHYHUWRF-4-2532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openxmlformats.org/package/2006/metadata/core-properties"/>
    <ds:schemaRef ds:uri="http://schemas.microsoft.com/office/2006/documentManagement/types"/>
    <ds:schemaRef ds:uri="c06861ca-3f08-4d07-bff7-bb15bac121f4"/>
    <ds:schemaRef ds:uri="http://www.w3.org/XML/1998/namespace"/>
    <ds:schemaRef ds:uri="http://purl.org/dc/term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F8E755C4-B21E-4D93-AFFC-9755E22F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Heechoon Lee</cp:lastModifiedBy>
  <cp:revision>2</cp:revision>
  <cp:lastPrinted>2014-11-07T05:38:00Z</cp:lastPrinted>
  <dcterms:created xsi:type="dcterms:W3CDTF">2017-05-06T06:31:00Z</dcterms:created>
  <dcterms:modified xsi:type="dcterms:W3CDTF">2017-05-06T06:31:00Z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04a7b598-94c2-41a0-bf0b-4f5e12f3ea9c</vt:lpwstr>
  </property>
</Properties>
</file>