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6BCBE" w14:textId="6EBF79CF" w:rsidR="001F59A6" w:rsidRDefault="001F59A6" w:rsidP="001309B8">
      <w:pPr>
        <w:pStyle w:val="Header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>Meeting #8</w:t>
      </w:r>
      <w:r w:rsidR="00700D81">
        <w:rPr>
          <w:rFonts w:ascii="Arial" w:hAnsi="Arial" w:cs="Arial" w:hint="eastAsia"/>
          <w:b/>
          <w:bCs/>
          <w:sz w:val="28"/>
          <w:lang w:eastAsia="ja-JP"/>
        </w:rPr>
        <w:t>9</w:t>
      </w:r>
      <w:r w:rsidR="00700D81">
        <w:rPr>
          <w:rFonts w:ascii="Arial" w:hAnsi="Arial" w:cs="Arial" w:hint="eastAsia"/>
          <w:b/>
          <w:bCs/>
          <w:sz w:val="28"/>
          <w:lang w:eastAsia="ja-JP"/>
        </w:rPr>
        <w:tab/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7D26BB">
        <w:rPr>
          <w:rFonts w:ascii="Arial" w:hAnsi="Arial" w:cs="Arial"/>
          <w:b/>
          <w:bCs/>
          <w:sz w:val="28"/>
          <w:lang w:eastAsia="ja-JP"/>
        </w:rPr>
        <w:t>R1-</w:t>
      </w:r>
      <w:r w:rsidR="00AC769A" w:rsidRPr="007D26BB">
        <w:rPr>
          <w:rFonts w:ascii="Arial" w:hAnsi="Arial" w:cs="Arial"/>
          <w:b/>
          <w:bCs/>
          <w:sz w:val="28"/>
          <w:lang w:eastAsia="ja-JP"/>
        </w:rPr>
        <w:t>170</w:t>
      </w:r>
      <w:r w:rsidR="007D26BB" w:rsidRPr="007D26BB">
        <w:rPr>
          <w:rFonts w:ascii="Arial" w:hAnsi="Arial" w:cs="Arial"/>
          <w:b/>
          <w:bCs/>
          <w:sz w:val="28"/>
          <w:lang w:eastAsia="ja-JP"/>
        </w:rPr>
        <w:t>8253</w:t>
      </w:r>
    </w:p>
    <w:p w14:paraId="3D039187" w14:textId="46FEEDB0" w:rsidR="001F59A6" w:rsidRDefault="00700D81" w:rsidP="00B25F4B">
      <w:pPr>
        <w:pStyle w:val="Header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Hangzhou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P.R. China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15</w:t>
      </w:r>
      <w:r w:rsidRPr="00700D81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19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May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896625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700D81" w:rsidRDefault="001F59A6" w:rsidP="00B25F4B">
      <w:pPr>
        <w:pStyle w:val="Title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1070095F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700D81" w:rsidRPr="007D26BB">
        <w:rPr>
          <w:rFonts w:ascii="Arial" w:hAnsi="Arial" w:hint="eastAsia"/>
          <w:sz w:val="24"/>
        </w:rPr>
        <w:t>7</w:t>
      </w:r>
      <w:r w:rsidR="00441F0E" w:rsidRPr="007D26BB">
        <w:rPr>
          <w:rFonts w:ascii="Arial" w:hAnsi="Arial" w:hint="eastAsia"/>
          <w:sz w:val="24"/>
        </w:rPr>
        <w:t>.</w:t>
      </w:r>
      <w:r w:rsidR="003E64F3" w:rsidRPr="007D26BB">
        <w:rPr>
          <w:rFonts w:ascii="Arial" w:hAnsi="Arial" w:hint="eastAsia"/>
          <w:sz w:val="24"/>
        </w:rPr>
        <w:t>1</w:t>
      </w:r>
      <w:r w:rsidR="00441F0E" w:rsidRPr="007D26BB">
        <w:rPr>
          <w:rFonts w:ascii="Arial" w:hAnsi="Arial" w:hint="eastAsia"/>
          <w:sz w:val="24"/>
        </w:rPr>
        <w:t>.</w:t>
      </w:r>
      <w:r w:rsidR="00896625" w:rsidRPr="007D26BB">
        <w:rPr>
          <w:rFonts w:ascii="Arial" w:hAnsi="Arial" w:hint="eastAsia"/>
          <w:sz w:val="24"/>
        </w:rPr>
        <w:t>1</w:t>
      </w:r>
      <w:r w:rsidR="00B27100" w:rsidRPr="007D26BB">
        <w:rPr>
          <w:rFonts w:ascii="Arial" w:hAnsi="Arial" w:hint="eastAsia"/>
          <w:sz w:val="24"/>
        </w:rPr>
        <w:t>.</w:t>
      </w:r>
      <w:r w:rsidR="005D1DED" w:rsidRPr="007D26BB">
        <w:rPr>
          <w:rFonts w:ascii="Arial" w:hAnsi="Arial" w:hint="eastAsia"/>
          <w:sz w:val="24"/>
        </w:rPr>
        <w:t>1</w:t>
      </w:r>
      <w:r w:rsidR="000748C0" w:rsidRPr="007D26BB">
        <w:rPr>
          <w:rFonts w:ascii="Arial" w:hAnsi="Arial" w:hint="eastAsia"/>
          <w:sz w:val="24"/>
        </w:rPr>
        <w:t>.</w:t>
      </w:r>
      <w:r w:rsidR="005D1DED" w:rsidRPr="007D26BB">
        <w:rPr>
          <w:rFonts w:ascii="Arial" w:hAnsi="Arial" w:hint="eastAsia"/>
          <w:sz w:val="24"/>
        </w:rPr>
        <w:t>3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56A9781B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946AEB">
        <w:rPr>
          <w:rFonts w:ascii="Arial" w:hAnsi="Arial" w:hint="eastAsia"/>
          <w:sz w:val="24"/>
        </w:rPr>
        <w:t>D</w:t>
      </w:r>
      <w:r w:rsidR="00946AEB" w:rsidRPr="00946AEB">
        <w:rPr>
          <w:rFonts w:ascii="Arial" w:hAnsi="Arial"/>
          <w:sz w:val="24"/>
        </w:rPr>
        <w:t>iscussion</w:t>
      </w:r>
      <w:r w:rsidR="00946AEB" w:rsidRPr="00946AEB">
        <w:rPr>
          <w:rFonts w:ascii="Arial" w:hAnsi="Arial" w:hint="eastAsia"/>
          <w:sz w:val="24"/>
        </w:rPr>
        <w:t xml:space="preserve"> </w:t>
      </w:r>
      <w:r w:rsidR="00946AEB">
        <w:rPr>
          <w:rFonts w:ascii="Arial" w:hAnsi="Arial" w:hint="eastAsia"/>
          <w:sz w:val="24"/>
        </w:rPr>
        <w:t xml:space="preserve">on </w:t>
      </w:r>
      <w:r w:rsidR="009720F4">
        <w:rPr>
          <w:rFonts w:ascii="Arial" w:hAnsi="Arial" w:hint="eastAsia"/>
          <w:sz w:val="24"/>
        </w:rPr>
        <w:t xml:space="preserve">SS block </w:t>
      </w:r>
      <w:r w:rsidR="00946AEB">
        <w:rPr>
          <w:rFonts w:ascii="Arial" w:hAnsi="Arial" w:hint="eastAsia"/>
          <w:sz w:val="24"/>
        </w:rPr>
        <w:t>time index indication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 w:rsidRPr="00CC27F5">
        <w:t>Introduction</w:t>
      </w:r>
    </w:p>
    <w:tbl>
      <w:tblPr>
        <w:tblpPr w:leftFromText="142" w:rightFromText="142" w:vertAnchor="text" w:horzAnchor="margin" w:tblpX="108" w:tblpY="4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DE4ECA" w:rsidRPr="00A43956" w14:paraId="1CD237F2" w14:textId="77777777" w:rsidTr="00DE4ECA">
        <w:tc>
          <w:tcPr>
            <w:tcW w:w="9728" w:type="dxa"/>
            <w:shd w:val="clear" w:color="auto" w:fill="auto"/>
          </w:tcPr>
          <w:p w14:paraId="6C9DBECA" w14:textId="77777777" w:rsidR="006B6695" w:rsidRPr="003F4EA7" w:rsidRDefault="006B6695" w:rsidP="006B6695">
            <w:pPr>
              <w:spacing w:afterLines="0" w:after="0" w:line="240" w:lineRule="auto"/>
              <w:rPr>
                <w:b/>
                <w:u w:val="single"/>
              </w:rPr>
            </w:pPr>
            <w:r w:rsidRPr="007C5996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7AAD4FC7" w14:textId="77777777" w:rsidR="006B6695" w:rsidRPr="003F4EA7" w:rsidRDefault="006B6695" w:rsidP="006B6695">
            <w:pPr>
              <w:widowControl/>
              <w:numPr>
                <w:ilvl w:val="0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rPr>
                <w:lang w:val="en-US"/>
              </w:rPr>
              <w:t>The time index/indices of an SS block from which UE will derive symbol, slot index in a radio frame is/are to be down-selected from the following alternatives:</w:t>
            </w:r>
          </w:p>
          <w:p w14:paraId="65DA83FF" w14:textId="77777777" w:rsidR="006B6695" w:rsidRPr="003F4EA7" w:rsidRDefault="006B6695" w:rsidP="006B6695">
            <w:pPr>
              <w:widowControl/>
              <w:numPr>
                <w:ilvl w:val="1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t xml:space="preserve">Alt.1: One time index for every SS-block within an SS-burst set </w:t>
            </w:r>
          </w:p>
          <w:p w14:paraId="0B06AD79" w14:textId="77777777" w:rsidR="006B6695" w:rsidRPr="003F4EA7" w:rsidRDefault="006B6695" w:rsidP="006B6695">
            <w:pPr>
              <w:widowControl/>
              <w:numPr>
                <w:ilvl w:val="1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t xml:space="preserve">Alt.2: </w:t>
            </w:r>
            <w:r>
              <w:rPr>
                <w:rFonts w:hint="eastAsia"/>
              </w:rPr>
              <w:t xml:space="preserve">One time index </w:t>
            </w:r>
            <w:r w:rsidRPr="003F4EA7">
              <w:t>that is specific to each SS-block within an SS-burst, and an SS burst index that is specific to each SS burst within an SS-burst set. SS burst index is common across SS blocks in each SS-burst.</w:t>
            </w:r>
          </w:p>
          <w:p w14:paraId="1A39BAA6" w14:textId="77777777" w:rsidR="006B6695" w:rsidRPr="003F4EA7" w:rsidRDefault="006B6695" w:rsidP="006B6695">
            <w:pPr>
              <w:widowControl/>
              <w:numPr>
                <w:ilvl w:val="0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rPr>
                <w:lang w:val="en-US"/>
              </w:rPr>
              <w:t>Possible mechanisms to indicate the SS block index includes</w:t>
            </w:r>
          </w:p>
          <w:p w14:paraId="33BA34EB" w14:textId="77777777" w:rsidR="006B6695" w:rsidRPr="003F4EA7" w:rsidRDefault="006B6695" w:rsidP="006B6695">
            <w:pPr>
              <w:widowControl/>
              <w:numPr>
                <w:ilvl w:val="1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t>Implicit indication by PBCH</w:t>
            </w:r>
          </w:p>
          <w:p w14:paraId="098CE135" w14:textId="77777777" w:rsidR="006B6695" w:rsidRPr="003F4EA7" w:rsidRDefault="006B6695" w:rsidP="006B6695">
            <w:pPr>
              <w:widowControl/>
              <w:numPr>
                <w:ilvl w:val="1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t>Explicit indication by PBCH</w:t>
            </w:r>
          </w:p>
          <w:p w14:paraId="7CA86CD1" w14:textId="77777777" w:rsidR="006B6695" w:rsidRPr="003F4EA7" w:rsidRDefault="006B6695" w:rsidP="006B6695">
            <w:pPr>
              <w:widowControl/>
              <w:numPr>
                <w:ilvl w:val="1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t>Indication by an additional SS, if such an additional SS is introduced</w:t>
            </w:r>
          </w:p>
          <w:p w14:paraId="64638177" w14:textId="77777777" w:rsidR="006B6695" w:rsidRPr="003F4EA7" w:rsidRDefault="006B6695" w:rsidP="006B6695">
            <w:pPr>
              <w:widowControl/>
              <w:numPr>
                <w:ilvl w:val="1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t>Indication by NR-SS</w:t>
            </w:r>
          </w:p>
          <w:p w14:paraId="586A8F84" w14:textId="77777777" w:rsidR="006B6695" w:rsidRPr="003F4EA7" w:rsidRDefault="006B6695" w:rsidP="006B6695">
            <w:pPr>
              <w:widowControl/>
              <w:numPr>
                <w:ilvl w:val="1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t>Note that this does not preclude other mechanisms</w:t>
            </w:r>
          </w:p>
          <w:p w14:paraId="3C7CDA5F" w14:textId="63B84B58" w:rsidR="00DE4ECA" w:rsidRPr="006B6695" w:rsidRDefault="006B6695" w:rsidP="006B6695">
            <w:pPr>
              <w:widowControl/>
              <w:numPr>
                <w:ilvl w:val="0"/>
                <w:numId w:val="19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3F4EA7">
              <w:rPr>
                <w:lang w:val="en-US"/>
              </w:rPr>
              <w:t>By default, the UE may neither assume the gNB transmits the same number of physical beam(s), nor the same physical beam(s) across different SS-blocks within an SS burst set.</w:t>
            </w:r>
          </w:p>
        </w:tc>
      </w:tr>
    </w:tbl>
    <w:p w14:paraId="73344264" w14:textId="00B1DD6C" w:rsidR="00DE4ECA" w:rsidRDefault="00DE4ECA" w:rsidP="00DA3E1D">
      <w:pPr>
        <w:pStyle w:val="a"/>
        <w:spacing w:afterLines="0" w:after="0" w:line="240" w:lineRule="auto"/>
        <w:ind w:firstLineChars="150" w:firstLine="315"/>
      </w:pPr>
      <w:r>
        <w:t>T</w:t>
      </w:r>
      <w:r>
        <w:rPr>
          <w:rFonts w:hint="eastAsia"/>
        </w:rPr>
        <w:t>he following agreement was made in RAN1 NR-adhoc meeting</w:t>
      </w:r>
      <w:r w:rsidR="00D77D14">
        <w:rPr>
          <w:rFonts w:hint="eastAsia"/>
        </w:rPr>
        <w:t xml:space="preserve"> </w:t>
      </w:r>
      <w:r w:rsidR="00D31C4E">
        <w:fldChar w:fldCharType="begin"/>
      </w:r>
      <w:r w:rsidR="00D31C4E">
        <w:instrText xml:space="preserve"> </w:instrText>
      </w:r>
      <w:r w:rsidR="00D31C4E">
        <w:rPr>
          <w:rFonts w:hint="eastAsia"/>
        </w:rPr>
        <w:instrText>REF _Ref481003929 \r \h</w:instrText>
      </w:r>
      <w:r w:rsidR="00D31C4E">
        <w:instrText xml:space="preserve"> </w:instrText>
      </w:r>
      <w:r w:rsidR="00D31C4E">
        <w:fldChar w:fldCharType="separate"/>
      </w:r>
      <w:r w:rsidR="00D31C4E">
        <w:t>[1]</w:t>
      </w:r>
      <w:r w:rsidR="00D31C4E">
        <w:fldChar w:fldCharType="end"/>
      </w:r>
      <w:r>
        <w:rPr>
          <w:rFonts w:hint="eastAsia"/>
        </w:rPr>
        <w:t>.</w:t>
      </w:r>
    </w:p>
    <w:p w14:paraId="2B55FDEC" w14:textId="4E2BC859" w:rsidR="005C2EDC" w:rsidRDefault="006B6695" w:rsidP="006B6695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 xml:space="preserve">Furthermore, </w:t>
      </w:r>
      <w:r w:rsidR="00B27100">
        <w:rPr>
          <w:rFonts w:hint="eastAsia"/>
        </w:rPr>
        <w:t>RAN1</w:t>
      </w:r>
      <w:r w:rsidR="00390448">
        <w:rPr>
          <w:rFonts w:hint="eastAsia"/>
        </w:rPr>
        <w:t xml:space="preserve"> </w:t>
      </w:r>
      <w:r w:rsidR="00561954">
        <w:rPr>
          <w:rFonts w:hint="eastAsia"/>
        </w:rPr>
        <w:t xml:space="preserve">made </w:t>
      </w:r>
      <w:r w:rsidR="005C2EDC">
        <w:rPr>
          <w:rFonts w:hint="eastAsia"/>
        </w:rPr>
        <w:t xml:space="preserve">the following </w:t>
      </w:r>
      <w:r w:rsidR="00F10D2E">
        <w:t>agreement</w:t>
      </w:r>
      <w:r>
        <w:rPr>
          <w:rFonts w:hint="eastAsia"/>
        </w:rPr>
        <w:t>s</w:t>
      </w:r>
      <w:r w:rsidR="005C2EDC">
        <w:t xml:space="preserve"> </w:t>
      </w:r>
      <w:r w:rsidR="00251A9B">
        <w:rPr>
          <w:rFonts w:hint="eastAsia"/>
        </w:rPr>
        <w:t xml:space="preserve">in </w:t>
      </w:r>
      <w:r w:rsidR="00A77F44">
        <w:rPr>
          <w:rFonts w:hint="eastAsia"/>
        </w:rPr>
        <w:t>RAN1</w:t>
      </w:r>
      <w:r w:rsidR="00251A9B">
        <w:rPr>
          <w:rFonts w:hint="eastAsia"/>
        </w:rPr>
        <w:t>#88 meeting</w:t>
      </w:r>
      <w:r w:rsidR="00D77D14">
        <w:rPr>
          <w:rFonts w:hint="eastAsia"/>
        </w:rPr>
        <w:t xml:space="preserve"> </w:t>
      </w:r>
      <w:r w:rsidR="00D31C4E">
        <w:fldChar w:fldCharType="begin"/>
      </w:r>
      <w:r w:rsidR="00D31C4E">
        <w:instrText xml:space="preserve"> </w:instrText>
      </w:r>
      <w:r w:rsidR="00D31C4E">
        <w:rPr>
          <w:rFonts w:hint="eastAsia"/>
        </w:rPr>
        <w:instrText>REF _Ref480990303 \r \h</w:instrText>
      </w:r>
      <w:r w:rsidR="00D31C4E">
        <w:instrText xml:space="preserve"> </w:instrText>
      </w:r>
      <w:r w:rsidR="00D31C4E">
        <w:fldChar w:fldCharType="separate"/>
      </w:r>
      <w:r w:rsidR="00D31C4E">
        <w:t>[2]</w:t>
      </w:r>
      <w:r w:rsidR="00D31C4E">
        <w:fldChar w:fldCharType="end"/>
      </w:r>
      <w:r w:rsidR="00D960DC">
        <w:fldChar w:fldCharType="begin"/>
      </w:r>
      <w:r w:rsidR="00D960DC">
        <w:instrText xml:space="preserve"> </w:instrText>
      </w:r>
      <w:r w:rsidR="00D960DC">
        <w:rPr>
          <w:rFonts w:hint="eastAsia"/>
        </w:rPr>
        <w:instrText>REF _Ref470773334 \r \h</w:instrText>
      </w:r>
      <w:r w:rsidR="00D960DC">
        <w:instrText xml:space="preserve"> </w:instrText>
      </w:r>
      <w:r w:rsidR="00D960DC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2214CC0D" w14:textId="77777777" w:rsidR="00DD3CD9" w:rsidRPr="00D67911" w:rsidRDefault="00DD3CD9" w:rsidP="00FC3024">
            <w:pPr>
              <w:spacing w:afterLines="0" w:after="0" w:line="240" w:lineRule="auto"/>
              <w:rPr>
                <w:b/>
                <w:u w:val="single"/>
              </w:rPr>
            </w:pPr>
            <w:r w:rsidRPr="00D67911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299C6D8D" w14:textId="77777777" w:rsidR="00DD3CD9" w:rsidRPr="00D67911" w:rsidRDefault="00DD3CD9" w:rsidP="00FC3024">
            <w:pPr>
              <w:widowControl/>
              <w:numPr>
                <w:ilvl w:val="0"/>
                <w:numId w:val="17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D67911">
              <w:rPr>
                <w:lang w:val="en-US"/>
              </w:rPr>
              <w:t xml:space="preserve">Time index indication: </w:t>
            </w:r>
            <w:r w:rsidRPr="00D67911">
              <w:rPr>
                <w:rFonts w:hint="eastAsia"/>
                <w:lang w:val="en-US"/>
              </w:rPr>
              <w:t>P</w:t>
            </w:r>
            <w:r w:rsidRPr="00D67911">
              <w:rPr>
                <w:lang w:val="en-US"/>
              </w:rPr>
              <w:t>BCH conditioned that mobility and HO related requirements can be met</w:t>
            </w:r>
          </w:p>
          <w:p w14:paraId="712387D8" w14:textId="77777777" w:rsidR="00DD3CD9" w:rsidRPr="00D67911" w:rsidRDefault="00DD3CD9" w:rsidP="00FC3024">
            <w:pPr>
              <w:widowControl/>
              <w:numPr>
                <w:ilvl w:val="1"/>
                <w:numId w:val="17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D67911">
              <w:rPr>
                <w:rFonts w:hint="eastAsia"/>
                <w:lang w:val="en-US"/>
              </w:rPr>
              <w:t>Note: RAN1 assumes that RAN2 will check against to RAN2 requirements</w:t>
            </w:r>
          </w:p>
          <w:p w14:paraId="002E3156" w14:textId="77777777" w:rsidR="00DD3CD9" w:rsidRPr="00D67911" w:rsidRDefault="00DD3CD9" w:rsidP="00FC3024">
            <w:pPr>
              <w:widowControl/>
              <w:numPr>
                <w:ilvl w:val="0"/>
                <w:numId w:val="17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D67911">
              <w:rPr>
                <w:lang w:val="en-US"/>
              </w:rPr>
              <w:t>PBCH phase ref</w:t>
            </w:r>
            <w:r w:rsidRPr="00D67911">
              <w:rPr>
                <w:rFonts w:hint="eastAsia"/>
                <w:lang w:val="en-US"/>
              </w:rPr>
              <w:t>erence</w:t>
            </w:r>
            <w:r w:rsidRPr="00D67911">
              <w:rPr>
                <w:lang w:val="en-US"/>
              </w:rPr>
              <w:t>: DMRS</w:t>
            </w:r>
          </w:p>
          <w:p w14:paraId="07276ED0" w14:textId="77777777" w:rsidR="00DD3CD9" w:rsidRPr="00D67911" w:rsidRDefault="00DD3CD9" w:rsidP="00FC3024">
            <w:pPr>
              <w:widowControl/>
              <w:numPr>
                <w:ilvl w:val="0"/>
                <w:numId w:val="17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D67911">
              <w:rPr>
                <w:lang w:val="en-US"/>
              </w:rPr>
              <w:t>PBCH TTI: 80</w:t>
            </w:r>
            <w:r w:rsidRPr="00D67911">
              <w:rPr>
                <w:rFonts w:hint="eastAsia"/>
                <w:lang w:val="en-US"/>
              </w:rPr>
              <w:t xml:space="preserve"> </w:t>
            </w:r>
            <w:r w:rsidRPr="00D67911">
              <w:rPr>
                <w:lang w:val="en-US"/>
              </w:rPr>
              <w:t>ms</w:t>
            </w:r>
            <w:r w:rsidRPr="00D67911">
              <w:rPr>
                <w:rFonts w:hint="eastAsia"/>
                <w:lang w:val="en-US"/>
              </w:rPr>
              <w:t>ec</w:t>
            </w:r>
          </w:p>
          <w:p w14:paraId="7CB164BB" w14:textId="77777777" w:rsidR="00A81D79" w:rsidRPr="00AE0575" w:rsidRDefault="00A81D79" w:rsidP="00FC3024">
            <w:pPr>
              <w:spacing w:afterLines="0" w:after="0" w:line="240" w:lineRule="auto"/>
              <w:rPr>
                <w:b/>
                <w:u w:val="single"/>
                <w:lang w:val="en-US"/>
              </w:rPr>
            </w:pPr>
            <w:r w:rsidRPr="000B2EC1">
              <w:rPr>
                <w:rFonts w:hint="eastAsia"/>
                <w:b/>
                <w:highlight w:val="green"/>
                <w:u w:val="single"/>
                <w:lang w:val="en-US"/>
              </w:rPr>
              <w:t>Agreements:</w:t>
            </w:r>
          </w:p>
          <w:p w14:paraId="3C7255B7" w14:textId="77777777" w:rsidR="00A81D79" w:rsidRPr="00AE0575" w:rsidRDefault="00A81D79" w:rsidP="00FC3024">
            <w:pPr>
              <w:widowControl/>
              <w:numPr>
                <w:ilvl w:val="0"/>
                <w:numId w:val="1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E0575">
              <w:rPr>
                <w:lang w:val="en-US"/>
              </w:rPr>
              <w:t>RAN1 strives to support</w:t>
            </w:r>
            <w:r>
              <w:rPr>
                <w:rFonts w:hint="eastAsia"/>
                <w:lang w:val="en-US"/>
              </w:rPr>
              <w:t>s</w:t>
            </w:r>
            <w:r w:rsidRPr="00AE0575">
              <w:rPr>
                <w:lang w:val="en-US"/>
              </w:rPr>
              <w:t xml:space="preserve"> combining NR-PBCH</w:t>
            </w:r>
          </w:p>
          <w:p w14:paraId="094F2A05" w14:textId="77777777" w:rsidR="00A81D79" w:rsidRPr="00AE0575" w:rsidRDefault="00A81D79" w:rsidP="00FC3024">
            <w:pPr>
              <w:widowControl/>
              <w:numPr>
                <w:ilvl w:val="0"/>
                <w:numId w:val="1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E0575">
              <w:rPr>
                <w:lang w:val="en-US"/>
              </w:rPr>
              <w:t>The different options to be considered:</w:t>
            </w:r>
          </w:p>
          <w:p w14:paraId="3D0BC1CE" w14:textId="77777777" w:rsidR="00A81D79" w:rsidRPr="00AE0575" w:rsidRDefault="00A81D79" w:rsidP="00FC3024">
            <w:pPr>
              <w:widowControl/>
              <w:numPr>
                <w:ilvl w:val="1"/>
                <w:numId w:val="1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E0575">
              <w:rPr>
                <w:lang w:val="en-US"/>
              </w:rPr>
              <w:t>Across SS Burst Set</w:t>
            </w:r>
          </w:p>
          <w:p w14:paraId="0716DA53" w14:textId="77777777" w:rsidR="00A81D79" w:rsidRPr="00AE0575" w:rsidRDefault="00A81D79" w:rsidP="00FC3024">
            <w:pPr>
              <w:widowControl/>
              <w:numPr>
                <w:ilvl w:val="1"/>
                <w:numId w:val="1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E0575">
              <w:rPr>
                <w:lang w:val="en-US"/>
              </w:rPr>
              <w:t xml:space="preserve">Within SS Burst Set </w:t>
            </w:r>
          </w:p>
          <w:p w14:paraId="2CC19924" w14:textId="340BF8D5" w:rsidR="00DD3CD9" w:rsidRPr="00A81D79" w:rsidRDefault="00A81D79" w:rsidP="00FC3024">
            <w:pPr>
              <w:widowControl/>
              <w:numPr>
                <w:ilvl w:val="1"/>
                <w:numId w:val="1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E0575">
              <w:rPr>
                <w:lang w:val="en-US"/>
              </w:rPr>
              <w:t>Within subset of an SS burst set, e.g. within an SS burst, w</w:t>
            </w:r>
            <w:r w:rsidRPr="00AE0575">
              <w:rPr>
                <w:lang w:val="sv-SE"/>
              </w:rPr>
              <w:t>ithin  a number of slot(s) etc.</w:t>
            </w:r>
          </w:p>
        </w:tc>
      </w:tr>
    </w:tbl>
    <w:p w14:paraId="7DDC992D" w14:textId="7127E6DD" w:rsidR="005C2EDC" w:rsidRPr="001D7FDC" w:rsidRDefault="00E447F0" w:rsidP="00DA3E1D">
      <w:pPr>
        <w:pStyle w:val="a"/>
        <w:spacing w:afterLines="0" w:after="0" w:line="240" w:lineRule="auto"/>
        <w:ind w:firstLineChars="0" w:firstLine="0"/>
      </w:pPr>
      <w:r w:rsidRPr="0016434C">
        <w:rPr>
          <w:rFonts w:hint="eastAsia"/>
        </w:rPr>
        <w:lastRenderedPageBreak/>
        <w:t xml:space="preserve">In this contribution, we </w:t>
      </w:r>
      <w:r w:rsidR="00C43DAE">
        <w:t>provide view</w:t>
      </w:r>
      <w:r w:rsidR="00286C78">
        <w:t>s</w:t>
      </w:r>
      <w:r w:rsidR="00021A46" w:rsidRPr="0016434C">
        <w:t xml:space="preserve"> on</w:t>
      </w:r>
      <w:r w:rsidR="0016434C" w:rsidRPr="0016434C">
        <w:rPr>
          <w:rFonts w:hint="eastAsia"/>
        </w:rPr>
        <w:t xml:space="preserve"> </w:t>
      </w:r>
      <w:r w:rsidR="006B6B46">
        <w:rPr>
          <w:rFonts w:hint="eastAsia"/>
        </w:rPr>
        <w:t>SS block</w:t>
      </w:r>
      <w:r w:rsidR="00074082">
        <w:rPr>
          <w:rFonts w:hint="eastAsia"/>
        </w:rPr>
        <w:t xml:space="preserve"> </w:t>
      </w:r>
      <w:r w:rsidR="0016434C" w:rsidRPr="0016434C">
        <w:rPr>
          <w:rFonts w:hint="eastAsia"/>
        </w:rPr>
        <w:t>time index indication</w:t>
      </w:r>
      <w:r w:rsidR="006B6B46">
        <w:rPr>
          <w:rFonts w:hint="eastAsia"/>
        </w:rPr>
        <w:t xml:space="preserve"> considering </w:t>
      </w:r>
      <w:r w:rsidR="008E0070">
        <w:rPr>
          <w:rFonts w:hint="eastAsia"/>
        </w:rPr>
        <w:t xml:space="preserve">the </w:t>
      </w:r>
      <w:r w:rsidR="006B6B46">
        <w:rPr>
          <w:rFonts w:hint="eastAsia"/>
        </w:rPr>
        <w:t>supportability of NR-PBCH soft-combining</w:t>
      </w:r>
      <w:r w:rsidR="0016434C" w:rsidRPr="0016434C">
        <w:rPr>
          <w:rFonts w:hint="eastAsia"/>
        </w:rPr>
        <w:t>.</w:t>
      </w:r>
    </w:p>
    <w:p w14:paraId="585DECEA" w14:textId="4EA1F009" w:rsidR="00D20C54" w:rsidRPr="00DE1C29" w:rsidRDefault="007E5939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14:paraId="2F96313C" w14:textId="7EDED7FD" w:rsidR="00A24684" w:rsidRPr="00341365" w:rsidRDefault="00A24684" w:rsidP="00A24684">
      <w:pPr>
        <w:pStyle w:val="Heading1"/>
        <w:numPr>
          <w:ilvl w:val="1"/>
          <w:numId w:val="1"/>
        </w:numPr>
        <w:spacing w:before="0" w:after="0"/>
        <w:rPr>
          <w:rFonts w:eastAsia="MS Mincho"/>
          <w:lang w:eastAsia="ja-JP"/>
        </w:rPr>
      </w:pPr>
      <w:r w:rsidRPr="00341365">
        <w:rPr>
          <w:rFonts w:eastAsia="MS Mincho" w:hint="eastAsia"/>
          <w:lang w:eastAsia="ja-JP"/>
        </w:rPr>
        <w:t>Support of NR-PBCH</w:t>
      </w:r>
      <w:r w:rsidR="00F8763A" w:rsidRPr="00341365">
        <w:rPr>
          <w:rFonts w:eastAsia="MS Mincho" w:hint="eastAsia"/>
          <w:lang w:eastAsia="ja-JP"/>
        </w:rPr>
        <w:t xml:space="preserve"> soft-combining</w:t>
      </w:r>
    </w:p>
    <w:p w14:paraId="2BC296B4" w14:textId="7A68C9F0" w:rsidR="00C20556" w:rsidRDefault="001A721B" w:rsidP="00334599">
      <w:pPr>
        <w:spacing w:afterLines="0" w:after="0" w:line="240" w:lineRule="auto"/>
        <w:ind w:firstLineChars="100" w:firstLine="210"/>
        <w:rPr>
          <w:szCs w:val="20"/>
        </w:rPr>
      </w:pPr>
      <w:r>
        <w:rPr>
          <w:szCs w:val="20"/>
        </w:rPr>
        <w:t>U</w:t>
      </w:r>
      <w:r>
        <w:rPr>
          <w:rFonts w:hint="eastAsia"/>
          <w:szCs w:val="20"/>
        </w:rPr>
        <w:t>nlike other physical channel</w:t>
      </w:r>
      <w:r w:rsidR="00C561EF">
        <w:rPr>
          <w:rFonts w:hint="eastAsia"/>
          <w:szCs w:val="20"/>
        </w:rPr>
        <w:t>s</w:t>
      </w:r>
      <w:r>
        <w:rPr>
          <w:rFonts w:hint="eastAsia"/>
          <w:szCs w:val="20"/>
        </w:rPr>
        <w:t xml:space="preserve">, </w:t>
      </w:r>
      <w:r w:rsidR="00480AB0">
        <w:rPr>
          <w:rFonts w:hint="eastAsia"/>
          <w:szCs w:val="20"/>
        </w:rPr>
        <w:t>coding adaptation</w:t>
      </w:r>
      <w:r>
        <w:rPr>
          <w:rFonts w:hint="eastAsia"/>
          <w:szCs w:val="20"/>
        </w:rPr>
        <w:t xml:space="preserve"> depending on the deployment </w:t>
      </w:r>
      <w:r w:rsidR="00286C78">
        <w:rPr>
          <w:szCs w:val="20"/>
        </w:rPr>
        <w:t>cannot</w:t>
      </w:r>
      <w:r>
        <w:rPr>
          <w:rFonts w:hint="eastAsia"/>
          <w:szCs w:val="20"/>
        </w:rPr>
        <w:t xml:space="preserve"> </w:t>
      </w:r>
      <w:r w:rsidR="00480AB0">
        <w:rPr>
          <w:rFonts w:hint="eastAsia"/>
          <w:szCs w:val="20"/>
        </w:rPr>
        <w:t xml:space="preserve">be applied </w:t>
      </w:r>
      <w:r w:rsidR="00286C78">
        <w:rPr>
          <w:szCs w:val="20"/>
        </w:rPr>
        <w:t>to</w:t>
      </w:r>
      <w:r w:rsidR="00286C78">
        <w:rPr>
          <w:rFonts w:hint="eastAsia"/>
          <w:szCs w:val="20"/>
        </w:rPr>
        <w:t xml:space="preserve"> </w:t>
      </w:r>
      <w:r w:rsidR="00480AB0">
        <w:rPr>
          <w:rFonts w:hint="eastAsia"/>
          <w:szCs w:val="20"/>
        </w:rPr>
        <w:t xml:space="preserve">NR-PBCH </w:t>
      </w:r>
      <w:r>
        <w:rPr>
          <w:rFonts w:hint="eastAsia"/>
          <w:szCs w:val="20"/>
        </w:rPr>
        <w:t xml:space="preserve">because NR-PBCH </w:t>
      </w:r>
      <w:r w:rsidR="00286C78">
        <w:rPr>
          <w:szCs w:val="20"/>
        </w:rPr>
        <w:t>is</w:t>
      </w:r>
      <w:r w:rsidR="00286C78">
        <w:rPr>
          <w:rFonts w:hint="eastAsia"/>
          <w:szCs w:val="20"/>
        </w:rPr>
        <w:t xml:space="preserve"> </w:t>
      </w:r>
      <w:r w:rsidR="00480AB0">
        <w:rPr>
          <w:rFonts w:hint="eastAsia"/>
          <w:szCs w:val="20"/>
        </w:rPr>
        <w:t xml:space="preserve">defined as </w:t>
      </w:r>
      <w:r w:rsidR="00CF56DC">
        <w:rPr>
          <w:szCs w:val="20"/>
        </w:rPr>
        <w:t xml:space="preserve">a </w:t>
      </w:r>
      <w:r w:rsidR="00480AB0">
        <w:rPr>
          <w:rFonts w:hint="eastAsia"/>
          <w:szCs w:val="20"/>
        </w:rPr>
        <w:t xml:space="preserve">non-scheduled broadcast channel carrying system information (NR-MIB) with </w:t>
      </w:r>
      <w:r w:rsidR="00CF56DC">
        <w:rPr>
          <w:szCs w:val="20"/>
        </w:rPr>
        <w:t xml:space="preserve">a </w:t>
      </w:r>
      <w:r w:rsidR="00480AB0">
        <w:rPr>
          <w:rFonts w:hint="eastAsia"/>
          <w:szCs w:val="20"/>
        </w:rPr>
        <w:t xml:space="preserve">fixed payload size. </w:t>
      </w:r>
      <w:r w:rsidR="00480AB0">
        <w:rPr>
          <w:szCs w:val="20"/>
        </w:rPr>
        <w:t>T</w:t>
      </w:r>
      <w:r w:rsidR="00480AB0">
        <w:rPr>
          <w:rFonts w:hint="eastAsia"/>
          <w:szCs w:val="20"/>
        </w:rPr>
        <w:t xml:space="preserve">herefore, </w:t>
      </w:r>
      <w:r w:rsidR="00CF56DC">
        <w:rPr>
          <w:szCs w:val="20"/>
        </w:rPr>
        <w:t xml:space="preserve">the </w:t>
      </w:r>
      <w:r w:rsidR="00CB2446">
        <w:rPr>
          <w:rFonts w:hint="eastAsia"/>
          <w:szCs w:val="20"/>
        </w:rPr>
        <w:t xml:space="preserve">NR-PBCH design must </w:t>
      </w:r>
      <w:r w:rsidR="00286C78">
        <w:rPr>
          <w:szCs w:val="20"/>
        </w:rPr>
        <w:t>take</w:t>
      </w:r>
      <w:r w:rsidR="00CB2446">
        <w:rPr>
          <w:rFonts w:hint="eastAsia"/>
          <w:szCs w:val="20"/>
        </w:rPr>
        <w:t xml:space="preserve"> into </w:t>
      </w:r>
      <w:r w:rsidR="00C561EF">
        <w:rPr>
          <w:szCs w:val="20"/>
        </w:rPr>
        <w:t>account</w:t>
      </w:r>
      <w:r w:rsidR="00CB2446">
        <w:rPr>
          <w:rFonts w:hint="eastAsia"/>
          <w:szCs w:val="20"/>
        </w:rPr>
        <w:t xml:space="preserve"> </w:t>
      </w:r>
      <w:r w:rsidR="006261D4">
        <w:rPr>
          <w:rFonts w:hint="eastAsia"/>
          <w:szCs w:val="20"/>
        </w:rPr>
        <w:t xml:space="preserve">high </w:t>
      </w:r>
      <w:r w:rsidR="00CB2446">
        <w:rPr>
          <w:rFonts w:hint="eastAsia"/>
          <w:szCs w:val="20"/>
        </w:rPr>
        <w:t>detectability</w:t>
      </w:r>
      <w:r w:rsidR="00C561EF">
        <w:rPr>
          <w:rFonts w:hint="eastAsia"/>
          <w:szCs w:val="20"/>
        </w:rPr>
        <w:t xml:space="preserve"> </w:t>
      </w:r>
      <w:r w:rsidR="00286C78">
        <w:rPr>
          <w:szCs w:val="20"/>
        </w:rPr>
        <w:t>under</w:t>
      </w:r>
      <w:r w:rsidR="00286C78">
        <w:rPr>
          <w:rFonts w:hint="eastAsia"/>
          <w:szCs w:val="20"/>
        </w:rPr>
        <w:t xml:space="preserve"> </w:t>
      </w:r>
      <w:r w:rsidR="00CF56DC">
        <w:rPr>
          <w:szCs w:val="20"/>
        </w:rPr>
        <w:t>various</w:t>
      </w:r>
      <w:r w:rsidR="00CF56DC">
        <w:rPr>
          <w:rFonts w:hint="eastAsia"/>
          <w:szCs w:val="20"/>
        </w:rPr>
        <w:t xml:space="preserve"> </w:t>
      </w:r>
      <w:r w:rsidR="00286C78">
        <w:rPr>
          <w:szCs w:val="20"/>
        </w:rPr>
        <w:t>deployment scenarios</w:t>
      </w:r>
      <w:r w:rsidR="00286C78">
        <w:rPr>
          <w:rFonts w:hint="eastAsia"/>
          <w:szCs w:val="20"/>
        </w:rPr>
        <w:t xml:space="preserve"> </w:t>
      </w:r>
      <w:r w:rsidR="00BA3BC5">
        <w:rPr>
          <w:rFonts w:hint="eastAsia"/>
          <w:szCs w:val="20"/>
        </w:rPr>
        <w:t>including both single beam and multiple beam scenarios</w:t>
      </w:r>
      <w:r w:rsidR="00480AB0">
        <w:rPr>
          <w:rFonts w:hint="eastAsia"/>
          <w:szCs w:val="20"/>
        </w:rPr>
        <w:t>.</w:t>
      </w:r>
    </w:p>
    <w:p w14:paraId="1553ADF9" w14:textId="21180562" w:rsidR="00711D80" w:rsidRDefault="00711D80" w:rsidP="00334599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f NR keeps the same coverage requirement as LTE, NR-PBCH should be designed to </w:t>
      </w:r>
      <w:r>
        <w:rPr>
          <w:szCs w:val="20"/>
          <w:lang w:val="en-US"/>
        </w:rPr>
        <w:t>achieve</w:t>
      </w:r>
      <w:r>
        <w:rPr>
          <w:rFonts w:hint="eastAsia"/>
          <w:szCs w:val="20"/>
          <w:lang w:val="en-US"/>
        </w:rPr>
        <w:t xml:space="preserve"> </w:t>
      </w:r>
      <w:r>
        <w:rPr>
          <w:szCs w:val="20"/>
          <w:lang w:val="en-US"/>
        </w:rPr>
        <w:t xml:space="preserve">an effective </w:t>
      </w:r>
      <w:r>
        <w:rPr>
          <w:rFonts w:hint="eastAsia"/>
          <w:szCs w:val="20"/>
          <w:lang w:val="en-US"/>
        </w:rPr>
        <w:t xml:space="preserve">coding rate of 1/48 within </w:t>
      </w:r>
      <w:r w:rsidR="00CF56DC">
        <w:rPr>
          <w:szCs w:val="20"/>
          <w:lang w:val="en-US"/>
        </w:rPr>
        <w:t xml:space="preserve">the </w:t>
      </w:r>
      <w:r w:rsidR="00334599">
        <w:rPr>
          <w:rFonts w:hint="eastAsia"/>
          <w:szCs w:val="20"/>
          <w:lang w:val="en-US"/>
        </w:rPr>
        <w:t>NR-PBCH TTI (8</w:t>
      </w:r>
      <w:r>
        <w:rPr>
          <w:rFonts w:hint="eastAsia"/>
          <w:szCs w:val="20"/>
          <w:lang w:val="en-US"/>
        </w:rPr>
        <w:t>0ms</w:t>
      </w:r>
      <w:r w:rsidR="00334599">
        <w:rPr>
          <w:rFonts w:hint="eastAsia"/>
          <w:szCs w:val="20"/>
          <w:lang w:val="en-US"/>
        </w:rPr>
        <w:t>)</w:t>
      </w:r>
      <w:r>
        <w:rPr>
          <w:rFonts w:hint="eastAsia"/>
          <w:szCs w:val="20"/>
          <w:lang w:val="en-US"/>
        </w:rPr>
        <w:t xml:space="preserve">. </w:t>
      </w:r>
      <w:r w:rsidR="00395E35">
        <w:rPr>
          <w:szCs w:val="20"/>
          <w:lang w:val="en-US"/>
        </w:rPr>
        <w:t>Assuming</w:t>
      </w:r>
      <w:r w:rsidR="00395E35">
        <w:rPr>
          <w:rFonts w:hint="eastAsia"/>
          <w:szCs w:val="20"/>
          <w:lang w:val="en-US"/>
        </w:rPr>
        <w:t xml:space="preserve"> that</w:t>
      </w:r>
      <w:r>
        <w:rPr>
          <w:rFonts w:hint="eastAsia"/>
          <w:szCs w:val="20"/>
          <w:lang w:val="en-US"/>
        </w:rPr>
        <w:t xml:space="preserve"> NR-PBCH </w:t>
      </w:r>
      <w:r w:rsidR="00286C78">
        <w:rPr>
          <w:szCs w:val="20"/>
          <w:lang w:val="en-US"/>
        </w:rPr>
        <w:t>uses</w:t>
      </w:r>
      <w:r>
        <w:rPr>
          <w:rFonts w:hint="eastAsia"/>
          <w:szCs w:val="20"/>
          <w:lang w:val="en-US"/>
        </w:rPr>
        <w:t xml:space="preserve"> QPSK</w:t>
      </w:r>
      <w:r w:rsidR="00395E35">
        <w:rPr>
          <w:rFonts w:hint="eastAsia"/>
          <w:szCs w:val="20"/>
          <w:lang w:val="en-US"/>
        </w:rPr>
        <w:t xml:space="preserve"> </w:t>
      </w:r>
      <w:r w:rsidR="00286C78">
        <w:rPr>
          <w:szCs w:val="20"/>
          <w:lang w:val="en-US"/>
        </w:rPr>
        <w:t xml:space="preserve">modulation </w:t>
      </w:r>
      <w:r w:rsidR="00395E35">
        <w:rPr>
          <w:rFonts w:hint="eastAsia"/>
          <w:szCs w:val="20"/>
          <w:lang w:val="en-US"/>
        </w:rPr>
        <w:t xml:space="preserve">and </w:t>
      </w:r>
      <w:r w:rsidR="00CF56DC">
        <w:rPr>
          <w:szCs w:val="20"/>
          <w:lang w:val="en-US"/>
        </w:rPr>
        <w:t xml:space="preserve">the </w:t>
      </w:r>
      <w:r w:rsidR="00395E35">
        <w:rPr>
          <w:rFonts w:hint="eastAsia"/>
          <w:szCs w:val="20"/>
          <w:lang w:val="en-US"/>
        </w:rPr>
        <w:t xml:space="preserve">NR-MIB </w:t>
      </w:r>
      <w:r w:rsidR="009741FB">
        <w:rPr>
          <w:rFonts w:hint="eastAsia"/>
          <w:szCs w:val="20"/>
          <w:lang w:val="en-US"/>
        </w:rPr>
        <w:t xml:space="preserve">payload </w:t>
      </w:r>
      <w:r w:rsidR="00CF56DC">
        <w:rPr>
          <w:szCs w:val="20"/>
          <w:lang w:val="en-US"/>
        </w:rPr>
        <w:t>including CRC consists of</w:t>
      </w:r>
      <w:r w:rsidR="009741FB">
        <w:rPr>
          <w:rFonts w:hint="eastAsia"/>
          <w:szCs w:val="20"/>
          <w:lang w:val="en-US"/>
        </w:rPr>
        <w:t xml:space="preserve"> </w:t>
      </w:r>
      <w:r w:rsidR="00395E35">
        <w:rPr>
          <w:rFonts w:hint="eastAsia"/>
          <w:szCs w:val="20"/>
          <w:lang w:val="en-US"/>
        </w:rPr>
        <w:t>40 bits</w:t>
      </w:r>
      <w:r>
        <w:rPr>
          <w:rFonts w:hint="eastAsia"/>
          <w:szCs w:val="20"/>
          <w:lang w:val="en-US"/>
        </w:rPr>
        <w:t xml:space="preserve">, </w:t>
      </w:r>
      <w:r w:rsidR="009741FB">
        <w:rPr>
          <w:rFonts w:hint="eastAsia"/>
          <w:szCs w:val="20"/>
          <w:lang w:val="en-US"/>
        </w:rPr>
        <w:t xml:space="preserve">960 </w:t>
      </w:r>
      <w:r>
        <w:rPr>
          <w:rFonts w:hint="eastAsia"/>
          <w:szCs w:val="20"/>
          <w:lang w:val="en-US"/>
        </w:rPr>
        <w:t xml:space="preserve">REs within </w:t>
      </w:r>
      <w:r w:rsidR="009741FB">
        <w:rPr>
          <w:rFonts w:hint="eastAsia"/>
          <w:szCs w:val="20"/>
          <w:lang w:val="en-US"/>
        </w:rPr>
        <w:t>NR-PBCH TTI</w:t>
      </w:r>
      <w:r>
        <w:rPr>
          <w:rFonts w:hint="eastAsia"/>
          <w:szCs w:val="20"/>
          <w:lang w:val="en-US"/>
        </w:rPr>
        <w:t xml:space="preserve"> would be required.</w:t>
      </w:r>
      <w:r w:rsidR="009741FB">
        <w:rPr>
          <w:rFonts w:hint="eastAsia"/>
          <w:szCs w:val="20"/>
          <w:lang w:val="en-US"/>
        </w:rPr>
        <w:t xml:space="preserve"> However, it was agreed </w:t>
      </w:r>
      <w:r w:rsidR="00032D45">
        <w:rPr>
          <w:rFonts w:hint="eastAsia"/>
          <w:szCs w:val="20"/>
          <w:lang w:val="en-US"/>
        </w:rPr>
        <w:t xml:space="preserve">in </w:t>
      </w:r>
      <w:r w:rsidR="00CF56DC">
        <w:rPr>
          <w:szCs w:val="20"/>
          <w:lang w:val="en-US"/>
        </w:rPr>
        <w:t xml:space="preserve">a </w:t>
      </w:r>
      <w:r w:rsidR="00032D45">
        <w:rPr>
          <w:rFonts w:hint="eastAsia"/>
          <w:szCs w:val="20"/>
          <w:lang w:val="en-US"/>
        </w:rPr>
        <w:t xml:space="preserve">previous meeting </w:t>
      </w:r>
      <w:r w:rsidR="00032D45">
        <w:rPr>
          <w:szCs w:val="20"/>
          <w:lang w:val="en-US"/>
        </w:rPr>
        <w:fldChar w:fldCharType="begin"/>
      </w:r>
      <w:r w:rsidR="00032D45">
        <w:rPr>
          <w:szCs w:val="20"/>
          <w:lang w:val="en-US"/>
        </w:rPr>
        <w:instrText xml:space="preserve"> </w:instrText>
      </w:r>
      <w:r w:rsidR="00032D45">
        <w:rPr>
          <w:rFonts w:hint="eastAsia"/>
          <w:szCs w:val="20"/>
          <w:lang w:val="en-US"/>
        </w:rPr>
        <w:instrText>REF _Ref480990303 \r \h</w:instrText>
      </w:r>
      <w:r w:rsidR="00032D45">
        <w:rPr>
          <w:szCs w:val="20"/>
          <w:lang w:val="en-US"/>
        </w:rPr>
        <w:instrText xml:space="preserve"> </w:instrText>
      </w:r>
      <w:r w:rsidR="00032D45">
        <w:rPr>
          <w:szCs w:val="20"/>
          <w:lang w:val="en-US"/>
        </w:rPr>
      </w:r>
      <w:r w:rsidR="00032D45">
        <w:rPr>
          <w:szCs w:val="20"/>
          <w:lang w:val="en-US"/>
        </w:rPr>
        <w:fldChar w:fldCharType="separate"/>
      </w:r>
      <w:r w:rsidR="00032D45">
        <w:rPr>
          <w:szCs w:val="20"/>
          <w:lang w:val="en-US"/>
        </w:rPr>
        <w:t>[2]</w:t>
      </w:r>
      <w:r w:rsidR="00032D45">
        <w:rPr>
          <w:szCs w:val="20"/>
          <w:lang w:val="en-US"/>
        </w:rPr>
        <w:fldChar w:fldCharType="end"/>
      </w:r>
      <w:r w:rsidR="00032D45">
        <w:rPr>
          <w:rFonts w:hint="eastAsia"/>
          <w:szCs w:val="20"/>
          <w:lang w:val="en-US"/>
        </w:rPr>
        <w:t xml:space="preserve"> </w:t>
      </w:r>
      <w:r w:rsidR="009741FB">
        <w:rPr>
          <w:szCs w:val="20"/>
          <w:lang w:val="en-US"/>
        </w:rPr>
        <w:t>that</w:t>
      </w:r>
      <w:r w:rsidR="009741FB">
        <w:rPr>
          <w:rFonts w:hint="eastAsia"/>
          <w:szCs w:val="20"/>
          <w:lang w:val="en-US"/>
        </w:rPr>
        <w:t xml:space="preserve"> the NR-PBCH </w:t>
      </w:r>
      <w:r w:rsidR="00C20556">
        <w:rPr>
          <w:rFonts w:hint="eastAsia"/>
          <w:szCs w:val="20"/>
          <w:lang w:val="en-US"/>
        </w:rPr>
        <w:t>consists of 576 REs (</w:t>
      </w:r>
      <w:r w:rsidR="009741FB">
        <w:rPr>
          <w:rFonts w:hint="eastAsia"/>
          <w:szCs w:val="20"/>
          <w:lang w:val="en-US"/>
        </w:rPr>
        <w:t>288 subcarriers</w:t>
      </w:r>
      <w:r w:rsidR="00C20556">
        <w:rPr>
          <w:rFonts w:hint="eastAsia"/>
          <w:szCs w:val="20"/>
          <w:lang w:val="en-US"/>
        </w:rPr>
        <w:t xml:space="preserve"> and 2 OFDM symbols) </w:t>
      </w:r>
      <w:r w:rsidR="00C20556">
        <w:rPr>
          <w:szCs w:val="20"/>
          <w:lang w:val="en-US"/>
        </w:rPr>
        <w:t>within</w:t>
      </w:r>
      <w:r w:rsidR="00C20556">
        <w:rPr>
          <w:rFonts w:hint="eastAsia"/>
          <w:szCs w:val="20"/>
          <w:lang w:val="en-US"/>
        </w:rPr>
        <w:t xml:space="preserve"> a</w:t>
      </w:r>
      <w:r w:rsidR="00CF56DC">
        <w:rPr>
          <w:szCs w:val="20"/>
          <w:lang w:val="en-US"/>
        </w:rPr>
        <w:t>n</w:t>
      </w:r>
      <w:r w:rsidR="00C20556">
        <w:rPr>
          <w:rFonts w:hint="eastAsia"/>
          <w:szCs w:val="20"/>
          <w:lang w:val="en-US"/>
        </w:rPr>
        <w:t xml:space="preserve"> SS block. </w:t>
      </w:r>
      <w:r w:rsidR="00C20556">
        <w:rPr>
          <w:szCs w:val="20"/>
          <w:lang w:val="en-US"/>
        </w:rPr>
        <w:t>T</w:t>
      </w:r>
      <w:r w:rsidR="00C20556">
        <w:rPr>
          <w:rFonts w:hint="eastAsia"/>
          <w:szCs w:val="20"/>
          <w:lang w:val="en-US"/>
        </w:rPr>
        <w:t>his implies that the same coverage requirement as LTE cannot be achieved without soft-</w:t>
      </w:r>
      <w:r w:rsidR="00C20556">
        <w:rPr>
          <w:szCs w:val="20"/>
          <w:lang w:val="en-US"/>
        </w:rPr>
        <w:t>combining</w:t>
      </w:r>
      <w:r w:rsidR="006261D4">
        <w:rPr>
          <w:rFonts w:hint="eastAsia"/>
          <w:szCs w:val="20"/>
          <w:lang w:val="en-US"/>
        </w:rPr>
        <w:t xml:space="preserve"> across different SS blocks</w:t>
      </w:r>
      <w:r w:rsidR="00C20556">
        <w:rPr>
          <w:rFonts w:hint="eastAsia"/>
          <w:szCs w:val="20"/>
          <w:lang w:val="en-US"/>
        </w:rPr>
        <w:t xml:space="preserve">. </w:t>
      </w:r>
      <w:r w:rsidR="00C20556">
        <w:rPr>
          <w:szCs w:val="20"/>
          <w:lang w:val="en-US"/>
        </w:rPr>
        <w:t>S</w:t>
      </w:r>
      <w:r w:rsidR="00C20556">
        <w:rPr>
          <w:rFonts w:hint="eastAsia"/>
          <w:szCs w:val="20"/>
          <w:lang w:val="en-US"/>
        </w:rPr>
        <w:t xml:space="preserve">oft-combining of NR-PBCH is also </w:t>
      </w:r>
      <w:r w:rsidR="00C20556">
        <w:rPr>
          <w:szCs w:val="20"/>
          <w:lang w:val="en-US"/>
        </w:rPr>
        <w:t>necessary</w:t>
      </w:r>
      <w:r w:rsidR="004A2DA3">
        <w:rPr>
          <w:rFonts w:hint="eastAsia"/>
          <w:szCs w:val="20"/>
          <w:lang w:val="en-US"/>
        </w:rPr>
        <w:t xml:space="preserve"> for NR</w:t>
      </w:r>
      <w:r w:rsidR="00C20556">
        <w:rPr>
          <w:rFonts w:hint="eastAsia"/>
          <w:szCs w:val="20"/>
          <w:lang w:val="en-US"/>
        </w:rPr>
        <w:t>.</w:t>
      </w:r>
    </w:p>
    <w:p w14:paraId="562448E0" w14:textId="2CCEDBB5" w:rsidR="00B776B4" w:rsidRPr="006E7D1B" w:rsidRDefault="00702330" w:rsidP="00FC3024">
      <w:pPr>
        <w:spacing w:afterLines="0" w:after="0" w:line="240" w:lineRule="auto"/>
        <w:rPr>
          <w:b/>
          <w:szCs w:val="20"/>
          <w:lang w:val="en-US"/>
        </w:rPr>
      </w:pPr>
      <w:r w:rsidRPr="006E7D1B">
        <w:rPr>
          <w:b/>
          <w:szCs w:val="20"/>
          <w:lang w:val="en-US"/>
        </w:rPr>
        <w:t>O</w:t>
      </w:r>
      <w:r w:rsidRPr="006E7D1B">
        <w:rPr>
          <w:rFonts w:hint="eastAsia"/>
          <w:b/>
          <w:szCs w:val="20"/>
          <w:lang w:val="en-US"/>
        </w:rPr>
        <w:t>bservation</w:t>
      </w:r>
      <w:r w:rsidR="00D72623">
        <w:rPr>
          <w:rFonts w:hint="eastAsia"/>
          <w:b/>
          <w:szCs w:val="20"/>
          <w:lang w:val="en-US"/>
        </w:rPr>
        <w:t xml:space="preserve"> 1</w:t>
      </w:r>
      <w:r w:rsidRPr="006E7D1B">
        <w:rPr>
          <w:rFonts w:hint="eastAsia"/>
          <w:b/>
          <w:szCs w:val="20"/>
          <w:lang w:val="en-US"/>
        </w:rPr>
        <w:t xml:space="preserve">: </w:t>
      </w:r>
      <w:r w:rsidR="006261D4">
        <w:rPr>
          <w:rFonts w:hint="eastAsia"/>
          <w:b/>
          <w:szCs w:val="20"/>
          <w:lang w:val="en-US"/>
        </w:rPr>
        <w:t>To meet the same coverage requirement as LTE, s</w:t>
      </w:r>
      <w:r w:rsidR="00754E39">
        <w:rPr>
          <w:rFonts w:hint="eastAsia"/>
          <w:b/>
          <w:szCs w:val="20"/>
          <w:lang w:val="en-US"/>
        </w:rPr>
        <w:t>oft-</w:t>
      </w:r>
      <w:r w:rsidR="00127C97" w:rsidRPr="006E7D1B">
        <w:rPr>
          <w:rFonts w:hint="eastAsia"/>
          <w:b/>
          <w:szCs w:val="20"/>
          <w:lang w:val="en-US"/>
        </w:rPr>
        <w:t>combining of</w:t>
      </w:r>
      <w:r w:rsidRPr="006E7D1B">
        <w:rPr>
          <w:rFonts w:hint="eastAsia"/>
          <w:b/>
          <w:szCs w:val="20"/>
          <w:lang w:val="en-US"/>
        </w:rPr>
        <w:t xml:space="preserve"> NR-PBCHs</w:t>
      </w:r>
      <w:r w:rsidR="006261D4">
        <w:rPr>
          <w:rFonts w:hint="eastAsia"/>
          <w:b/>
          <w:szCs w:val="20"/>
          <w:lang w:val="en-US"/>
        </w:rPr>
        <w:t xml:space="preserve"> across different SS blocks is </w:t>
      </w:r>
      <w:r w:rsidR="006261D4">
        <w:rPr>
          <w:b/>
          <w:szCs w:val="20"/>
          <w:lang w:val="en-US"/>
        </w:rPr>
        <w:t>necessary</w:t>
      </w:r>
      <w:r w:rsidRPr="006E7D1B">
        <w:rPr>
          <w:rFonts w:hint="eastAsia"/>
          <w:b/>
          <w:szCs w:val="20"/>
          <w:lang w:val="en-US"/>
        </w:rPr>
        <w:t>.</w:t>
      </w:r>
    </w:p>
    <w:p w14:paraId="163DB780" w14:textId="08BB7166" w:rsidR="00E013A4" w:rsidRPr="00A25156" w:rsidRDefault="00202AF7" w:rsidP="00A25156">
      <w:pPr>
        <w:spacing w:afterLines="0" w:after="0" w:line="240" w:lineRule="auto"/>
        <w:ind w:firstLineChars="100" w:firstLine="210"/>
        <w:rPr>
          <w:szCs w:val="20"/>
        </w:rPr>
      </w:pPr>
      <w:r>
        <w:rPr>
          <w:rFonts w:hint="eastAsia"/>
          <w:szCs w:val="20"/>
          <w:lang w:val="en-US"/>
        </w:rPr>
        <w:t xml:space="preserve">Soft-combining of NR-PBCHs transmitted by using the same </w:t>
      </w:r>
      <w:r w:rsidR="00B54653">
        <w:rPr>
          <w:rFonts w:hint="eastAsia"/>
          <w:szCs w:val="20"/>
          <w:lang w:val="en-US"/>
        </w:rPr>
        <w:t xml:space="preserve">or similar </w:t>
      </w:r>
      <w:r>
        <w:rPr>
          <w:rFonts w:hint="eastAsia"/>
          <w:szCs w:val="20"/>
          <w:lang w:val="en-US"/>
        </w:rPr>
        <w:t xml:space="preserve">beams </w:t>
      </w:r>
      <w:r w:rsidR="00465737">
        <w:rPr>
          <w:rFonts w:hint="eastAsia"/>
          <w:szCs w:val="20"/>
          <w:lang w:val="en-US"/>
        </w:rPr>
        <w:t xml:space="preserve">can </w:t>
      </w:r>
      <w:r w:rsidR="00465737">
        <w:rPr>
          <w:szCs w:val="20"/>
          <w:lang w:val="en-US"/>
        </w:rPr>
        <w:t>achieve</w:t>
      </w:r>
      <w:r w:rsidR="00465737">
        <w:rPr>
          <w:rFonts w:hint="eastAsia"/>
          <w:szCs w:val="20"/>
          <w:lang w:val="en-US"/>
        </w:rPr>
        <w:t xml:space="preserve"> high performance. </w:t>
      </w:r>
      <w:r w:rsidR="00CF56DC">
        <w:rPr>
          <w:szCs w:val="20"/>
          <w:lang w:val="en-US"/>
        </w:rPr>
        <w:t>The t</w:t>
      </w:r>
      <w:r w:rsidR="0031137C">
        <w:rPr>
          <w:rFonts w:hint="eastAsia"/>
          <w:szCs w:val="20"/>
          <w:lang w:val="en-US"/>
        </w:rPr>
        <w:t xml:space="preserve">ime index can be used </w:t>
      </w:r>
      <w:r w:rsidR="00BE0742">
        <w:rPr>
          <w:rFonts w:hint="eastAsia"/>
          <w:szCs w:val="20"/>
          <w:lang w:val="en-US"/>
        </w:rPr>
        <w:t>for</w:t>
      </w:r>
      <w:r w:rsidR="00BE0742">
        <w:rPr>
          <w:szCs w:val="20"/>
          <w:lang w:val="en-US"/>
        </w:rPr>
        <w:t xml:space="preserve"> </w:t>
      </w:r>
      <w:r w:rsidR="00CF56DC">
        <w:rPr>
          <w:szCs w:val="20"/>
          <w:lang w:val="en-US"/>
        </w:rPr>
        <w:t>the process of identifying</w:t>
      </w:r>
      <w:r w:rsidR="0031137C">
        <w:rPr>
          <w:rFonts w:hint="eastAsia"/>
          <w:szCs w:val="20"/>
          <w:lang w:val="en-US"/>
        </w:rPr>
        <w:t xml:space="preserve"> </w:t>
      </w:r>
      <w:r w:rsidR="0047550E">
        <w:rPr>
          <w:rFonts w:hint="eastAsia"/>
          <w:szCs w:val="20"/>
          <w:lang w:val="en-US"/>
        </w:rPr>
        <w:t>a</w:t>
      </w:r>
      <w:r w:rsidR="0031137C">
        <w:rPr>
          <w:rFonts w:hint="eastAsia"/>
          <w:szCs w:val="20"/>
          <w:lang w:val="en-US"/>
        </w:rPr>
        <w:t xml:space="preserve"> beam used in </w:t>
      </w:r>
      <w:r w:rsidR="00CF56DC">
        <w:rPr>
          <w:szCs w:val="20"/>
          <w:lang w:val="en-US"/>
        </w:rPr>
        <w:t xml:space="preserve">an </w:t>
      </w:r>
      <w:r w:rsidR="0031137C">
        <w:rPr>
          <w:rFonts w:hint="eastAsia"/>
          <w:szCs w:val="20"/>
          <w:lang w:val="en-US"/>
        </w:rPr>
        <w:t>SS block</w:t>
      </w:r>
      <w:r w:rsidR="0031137C">
        <w:rPr>
          <w:szCs w:val="20"/>
          <w:lang w:val="en-US"/>
        </w:rPr>
        <w:t xml:space="preserve"> at the</w:t>
      </w:r>
      <w:r w:rsidR="0031137C">
        <w:rPr>
          <w:rFonts w:hint="eastAsia"/>
          <w:szCs w:val="20"/>
          <w:lang w:val="en-US"/>
        </w:rPr>
        <w:t xml:space="preserve"> RRM measurement stage. </w:t>
      </w:r>
      <w:r w:rsidR="007A7C87">
        <w:rPr>
          <w:szCs w:val="20"/>
          <w:lang w:val="en-US"/>
        </w:rPr>
        <w:t>H</w:t>
      </w:r>
      <w:r w:rsidR="007A7C87">
        <w:rPr>
          <w:rFonts w:hint="eastAsia"/>
          <w:szCs w:val="20"/>
          <w:lang w:val="en-US"/>
        </w:rPr>
        <w:t xml:space="preserve">owever, </w:t>
      </w:r>
      <w:r w:rsidR="00B54653">
        <w:rPr>
          <w:rFonts w:hint="eastAsia"/>
          <w:szCs w:val="20"/>
          <w:lang w:val="en-US"/>
        </w:rPr>
        <w:t xml:space="preserve">how many SS blocks </w:t>
      </w:r>
      <w:r w:rsidR="00CF56DC">
        <w:rPr>
          <w:szCs w:val="20"/>
          <w:lang w:val="en-US"/>
        </w:rPr>
        <w:t xml:space="preserve">the </w:t>
      </w:r>
      <w:r w:rsidR="00B54653">
        <w:rPr>
          <w:rFonts w:hint="eastAsia"/>
          <w:szCs w:val="20"/>
          <w:lang w:val="en-US"/>
        </w:rPr>
        <w:t xml:space="preserve">gNB actually </w:t>
      </w:r>
      <w:r w:rsidR="00B54653">
        <w:rPr>
          <w:szCs w:val="20"/>
          <w:lang w:val="en-US"/>
        </w:rPr>
        <w:t>transmit</w:t>
      </w:r>
      <w:r w:rsidR="00B54653">
        <w:rPr>
          <w:rFonts w:hint="eastAsia"/>
          <w:szCs w:val="20"/>
          <w:lang w:val="en-US"/>
        </w:rPr>
        <w:t xml:space="preserve">s and </w:t>
      </w:r>
      <w:r w:rsidR="007A7C87">
        <w:rPr>
          <w:rFonts w:hint="eastAsia"/>
          <w:szCs w:val="20"/>
          <w:lang w:val="en-US"/>
        </w:rPr>
        <w:t>w</w:t>
      </w:r>
      <w:r w:rsidR="007A7C87" w:rsidRPr="007A7C87">
        <w:rPr>
          <w:szCs w:val="20"/>
          <w:lang w:val="en-US"/>
        </w:rPr>
        <w:t xml:space="preserve">hich beams </w:t>
      </w:r>
      <w:r w:rsidR="00CF56DC">
        <w:rPr>
          <w:szCs w:val="20"/>
          <w:lang w:val="en-US"/>
        </w:rPr>
        <w:t xml:space="preserve">the </w:t>
      </w:r>
      <w:r w:rsidR="007A7C87" w:rsidRPr="007A7C87">
        <w:rPr>
          <w:szCs w:val="20"/>
          <w:lang w:val="en-US"/>
        </w:rPr>
        <w:t>gNB use</w:t>
      </w:r>
      <w:r w:rsidR="00CF56DC">
        <w:rPr>
          <w:szCs w:val="20"/>
          <w:lang w:val="en-US"/>
        </w:rPr>
        <w:t>s</w:t>
      </w:r>
      <w:r w:rsidR="007A7C87" w:rsidRPr="007A7C87">
        <w:rPr>
          <w:szCs w:val="20"/>
          <w:lang w:val="en-US"/>
        </w:rPr>
        <w:t xml:space="preserve"> in </w:t>
      </w:r>
      <w:r w:rsidR="00B54653">
        <w:rPr>
          <w:rFonts w:hint="eastAsia"/>
          <w:szCs w:val="20"/>
          <w:lang w:val="en-US"/>
        </w:rPr>
        <w:t xml:space="preserve">these </w:t>
      </w:r>
      <w:r w:rsidR="007A7C87" w:rsidRPr="007A7C87">
        <w:rPr>
          <w:szCs w:val="20"/>
          <w:lang w:val="en-US"/>
        </w:rPr>
        <w:t>SS block</w:t>
      </w:r>
      <w:r w:rsidR="000F7F40">
        <w:rPr>
          <w:rFonts w:hint="eastAsia"/>
          <w:szCs w:val="20"/>
          <w:lang w:val="en-US"/>
        </w:rPr>
        <w:t>s</w:t>
      </w:r>
      <w:r w:rsidR="007A7C87" w:rsidRPr="007A7C87">
        <w:rPr>
          <w:szCs w:val="20"/>
          <w:lang w:val="en-US"/>
        </w:rPr>
        <w:t xml:space="preserve"> is up to </w:t>
      </w:r>
      <w:r w:rsidR="007A7C87">
        <w:rPr>
          <w:rFonts w:hint="eastAsia"/>
          <w:szCs w:val="20"/>
          <w:lang w:val="en-US"/>
        </w:rPr>
        <w:t xml:space="preserve">network </w:t>
      </w:r>
      <w:r w:rsidR="000F7F40">
        <w:rPr>
          <w:rFonts w:hint="eastAsia"/>
          <w:szCs w:val="20"/>
          <w:lang w:val="en-US"/>
        </w:rPr>
        <w:t>choice</w:t>
      </w:r>
      <w:r w:rsidR="007A7C87" w:rsidRPr="007A7C87">
        <w:rPr>
          <w:szCs w:val="20"/>
          <w:lang w:val="en-US"/>
        </w:rPr>
        <w:t xml:space="preserve">. </w:t>
      </w:r>
      <w:r w:rsidR="007A7C87">
        <w:rPr>
          <w:szCs w:val="20"/>
          <w:lang w:val="en-US"/>
        </w:rPr>
        <w:t>I</w:t>
      </w:r>
      <w:r w:rsidR="007A7C87">
        <w:rPr>
          <w:rFonts w:hint="eastAsia"/>
          <w:szCs w:val="20"/>
          <w:lang w:val="en-US"/>
        </w:rPr>
        <w:t>n other word</w:t>
      </w:r>
      <w:r w:rsidR="00286C78">
        <w:rPr>
          <w:szCs w:val="20"/>
          <w:lang w:val="en-US"/>
        </w:rPr>
        <w:t>s</w:t>
      </w:r>
      <w:r w:rsidR="007A7C87">
        <w:rPr>
          <w:rFonts w:hint="eastAsia"/>
          <w:szCs w:val="20"/>
          <w:lang w:val="en-US"/>
        </w:rPr>
        <w:t xml:space="preserve">, </w:t>
      </w:r>
      <w:r w:rsidR="00A25156">
        <w:rPr>
          <w:rFonts w:hint="eastAsia"/>
          <w:szCs w:val="20"/>
          <w:lang w:val="en-US"/>
        </w:rPr>
        <w:t xml:space="preserve">the association between the SS block </w:t>
      </w:r>
      <w:r w:rsidR="0031137C">
        <w:rPr>
          <w:rFonts w:hint="eastAsia"/>
          <w:szCs w:val="20"/>
          <w:lang w:val="en-US"/>
        </w:rPr>
        <w:t xml:space="preserve">time index </w:t>
      </w:r>
      <w:r w:rsidR="00A25156">
        <w:rPr>
          <w:rFonts w:hint="eastAsia"/>
          <w:szCs w:val="20"/>
          <w:lang w:val="en-US"/>
        </w:rPr>
        <w:t xml:space="preserve">and the beam </w:t>
      </w:r>
      <w:r w:rsidR="00B54653">
        <w:rPr>
          <w:rFonts w:hint="eastAsia"/>
          <w:szCs w:val="20"/>
          <w:lang w:val="en-US"/>
        </w:rPr>
        <w:t xml:space="preserve">should not be defined in the </w:t>
      </w:r>
      <w:r w:rsidR="00B54653">
        <w:rPr>
          <w:szCs w:val="20"/>
          <w:lang w:val="en-US"/>
        </w:rPr>
        <w:t>specification</w:t>
      </w:r>
      <w:r w:rsidR="00B54653">
        <w:rPr>
          <w:rFonts w:hint="eastAsia"/>
          <w:szCs w:val="20"/>
          <w:lang w:val="en-US"/>
        </w:rPr>
        <w:t xml:space="preserve">; otherwise it causes less network deployment </w:t>
      </w:r>
      <w:r w:rsidR="00B54653">
        <w:rPr>
          <w:szCs w:val="20"/>
          <w:lang w:val="en-US"/>
        </w:rPr>
        <w:t>flexibility</w:t>
      </w:r>
      <w:r w:rsidR="00B54653">
        <w:rPr>
          <w:rFonts w:hint="eastAsia"/>
          <w:szCs w:val="20"/>
          <w:lang w:val="en-US"/>
        </w:rPr>
        <w:t>.</w:t>
      </w:r>
      <w:r w:rsidR="00975272">
        <w:rPr>
          <w:rFonts w:hint="eastAsia"/>
          <w:szCs w:val="20"/>
          <w:lang w:val="en-US"/>
        </w:rPr>
        <w:t xml:space="preserve"> Since </w:t>
      </w:r>
      <w:r w:rsidR="00CF56DC">
        <w:rPr>
          <w:szCs w:val="20"/>
          <w:lang w:val="en-US"/>
        </w:rPr>
        <w:t xml:space="preserve">the </w:t>
      </w:r>
      <w:r w:rsidR="00975272">
        <w:rPr>
          <w:rFonts w:hint="eastAsia"/>
          <w:szCs w:val="20"/>
          <w:lang w:val="en-US"/>
        </w:rPr>
        <w:t xml:space="preserve">UE is not </w:t>
      </w:r>
      <w:r w:rsidR="00975272">
        <w:rPr>
          <w:szCs w:val="20"/>
          <w:lang w:val="en-US"/>
        </w:rPr>
        <w:t>aware</w:t>
      </w:r>
      <w:r w:rsidR="00975272">
        <w:rPr>
          <w:rFonts w:hint="eastAsia"/>
          <w:szCs w:val="20"/>
          <w:lang w:val="en-US"/>
        </w:rPr>
        <w:t xml:space="preserve"> of the association between the SS block</w:t>
      </w:r>
      <w:r w:rsidR="0031137C">
        <w:rPr>
          <w:rFonts w:hint="eastAsia"/>
          <w:szCs w:val="20"/>
          <w:lang w:val="en-US"/>
        </w:rPr>
        <w:t xml:space="preserve"> time index</w:t>
      </w:r>
      <w:r w:rsidR="00975272">
        <w:rPr>
          <w:rFonts w:hint="eastAsia"/>
          <w:szCs w:val="20"/>
          <w:lang w:val="en-US"/>
        </w:rPr>
        <w:t xml:space="preserve"> and the beam</w:t>
      </w:r>
      <w:r w:rsidR="0031137C">
        <w:rPr>
          <w:rFonts w:hint="eastAsia"/>
          <w:szCs w:val="20"/>
          <w:lang w:val="en-US"/>
        </w:rPr>
        <w:t xml:space="preserve"> at </w:t>
      </w:r>
      <w:r w:rsidR="0031137C">
        <w:rPr>
          <w:szCs w:val="20"/>
          <w:lang w:val="en-US"/>
        </w:rPr>
        <w:t>least</w:t>
      </w:r>
      <w:r w:rsidR="0031137C">
        <w:rPr>
          <w:rFonts w:hint="eastAsia"/>
          <w:szCs w:val="20"/>
          <w:lang w:val="en-US"/>
        </w:rPr>
        <w:t xml:space="preserve"> before</w:t>
      </w:r>
      <w:r w:rsidR="00BE0742">
        <w:rPr>
          <w:rFonts w:hint="eastAsia"/>
          <w:szCs w:val="20"/>
          <w:lang w:val="en-US"/>
        </w:rPr>
        <w:t xml:space="preserve"> reading </w:t>
      </w:r>
      <w:r w:rsidR="00444C6E">
        <w:rPr>
          <w:rFonts w:hint="eastAsia"/>
          <w:szCs w:val="20"/>
          <w:lang w:val="en-US"/>
        </w:rPr>
        <w:t>system information</w:t>
      </w:r>
      <w:r w:rsidR="00975272">
        <w:rPr>
          <w:rFonts w:hint="eastAsia"/>
          <w:szCs w:val="20"/>
          <w:lang w:val="en-US"/>
        </w:rPr>
        <w:t xml:space="preserve">, </w:t>
      </w:r>
      <w:r w:rsidR="00B57FFA">
        <w:rPr>
          <w:szCs w:val="20"/>
          <w:lang w:val="en-US"/>
        </w:rPr>
        <w:t xml:space="preserve">the </w:t>
      </w:r>
      <w:r w:rsidR="00975272">
        <w:rPr>
          <w:rFonts w:hint="eastAsia"/>
          <w:szCs w:val="20"/>
          <w:lang w:val="en-US"/>
        </w:rPr>
        <w:t xml:space="preserve">NR specification should </w:t>
      </w:r>
      <w:r w:rsidR="00C14FAD">
        <w:rPr>
          <w:rFonts w:hint="eastAsia"/>
          <w:szCs w:val="20"/>
          <w:lang w:val="en-US"/>
        </w:rPr>
        <w:t xml:space="preserve">enable combining </w:t>
      </w:r>
      <w:r w:rsidR="00B57FFA">
        <w:rPr>
          <w:szCs w:val="20"/>
          <w:lang w:val="en-US"/>
        </w:rPr>
        <w:t xml:space="preserve">of </w:t>
      </w:r>
      <w:r w:rsidR="00975272">
        <w:rPr>
          <w:rFonts w:hint="eastAsia"/>
          <w:szCs w:val="20"/>
          <w:lang w:val="en-US"/>
        </w:rPr>
        <w:t xml:space="preserve">all NR-PBCHs </w:t>
      </w:r>
      <w:r w:rsidR="009A54CB">
        <w:rPr>
          <w:rFonts w:hint="eastAsia"/>
          <w:szCs w:val="20"/>
          <w:lang w:val="en-US"/>
        </w:rPr>
        <w:t xml:space="preserve">within </w:t>
      </w:r>
      <w:r w:rsidR="00B57FFA">
        <w:rPr>
          <w:szCs w:val="20"/>
          <w:lang w:val="en-US"/>
        </w:rPr>
        <w:t xml:space="preserve">an </w:t>
      </w:r>
      <w:r w:rsidR="009A54CB">
        <w:rPr>
          <w:rFonts w:hint="eastAsia"/>
          <w:szCs w:val="20"/>
          <w:lang w:val="en-US"/>
        </w:rPr>
        <w:t xml:space="preserve">NR-PBCH TTI. </w:t>
      </w:r>
      <w:r w:rsidR="009A54CB">
        <w:rPr>
          <w:szCs w:val="20"/>
          <w:lang w:val="en-US"/>
        </w:rPr>
        <w:t>T</w:t>
      </w:r>
      <w:r w:rsidR="009A54CB">
        <w:rPr>
          <w:rFonts w:hint="eastAsia"/>
          <w:szCs w:val="20"/>
          <w:lang w:val="en-US"/>
        </w:rPr>
        <w:t xml:space="preserve">hen, UE can choose to combine some NR-PBCHs within </w:t>
      </w:r>
      <w:r w:rsidR="00B57FFA">
        <w:rPr>
          <w:szCs w:val="20"/>
          <w:lang w:val="en-US"/>
        </w:rPr>
        <w:t xml:space="preserve">the </w:t>
      </w:r>
      <w:r w:rsidR="009A54CB">
        <w:rPr>
          <w:rFonts w:hint="eastAsia"/>
          <w:szCs w:val="20"/>
          <w:lang w:val="en-US"/>
        </w:rPr>
        <w:t>NR-PBCH TTI</w:t>
      </w:r>
      <w:r w:rsidR="006A79C7">
        <w:rPr>
          <w:rFonts w:hint="eastAsia"/>
          <w:szCs w:val="20"/>
          <w:lang w:val="en-US"/>
        </w:rPr>
        <w:t xml:space="preserve"> without </w:t>
      </w:r>
      <w:r w:rsidR="009A1CC9">
        <w:rPr>
          <w:rFonts w:hint="eastAsia"/>
          <w:szCs w:val="20"/>
          <w:lang w:val="en-US"/>
        </w:rPr>
        <w:t xml:space="preserve">any </w:t>
      </w:r>
      <w:r w:rsidR="006A79C7">
        <w:rPr>
          <w:rFonts w:hint="eastAsia"/>
          <w:szCs w:val="20"/>
          <w:lang w:val="en-US"/>
        </w:rPr>
        <w:t>beam information</w:t>
      </w:r>
      <w:r w:rsidR="009A54CB">
        <w:rPr>
          <w:rFonts w:hint="eastAsia"/>
          <w:szCs w:val="20"/>
          <w:lang w:val="en-US"/>
        </w:rPr>
        <w:t>.</w:t>
      </w:r>
    </w:p>
    <w:p w14:paraId="5173B26F" w14:textId="2B6B9421" w:rsidR="00AE2006" w:rsidRPr="00E013A4" w:rsidRDefault="00AE2006" w:rsidP="00FC3024">
      <w:pPr>
        <w:spacing w:afterLines="0" w:after="0" w:line="240" w:lineRule="auto"/>
        <w:rPr>
          <w:szCs w:val="20"/>
          <w:lang w:val="en-US"/>
        </w:rPr>
      </w:pPr>
      <w:r w:rsidRPr="006E7D1B">
        <w:rPr>
          <w:b/>
          <w:szCs w:val="20"/>
          <w:lang w:val="en-US"/>
        </w:rPr>
        <w:t>O</w:t>
      </w:r>
      <w:r w:rsidRPr="006E7D1B">
        <w:rPr>
          <w:rFonts w:hint="eastAsia"/>
          <w:b/>
          <w:szCs w:val="20"/>
          <w:lang w:val="en-US"/>
        </w:rPr>
        <w:t>bservation</w:t>
      </w:r>
      <w:r w:rsidR="00D72623">
        <w:rPr>
          <w:rFonts w:hint="eastAsia"/>
          <w:b/>
          <w:szCs w:val="20"/>
          <w:lang w:val="en-US"/>
        </w:rPr>
        <w:t xml:space="preserve"> 2</w:t>
      </w:r>
      <w:r w:rsidRPr="006E7D1B">
        <w:rPr>
          <w:rFonts w:hint="eastAsia"/>
          <w:b/>
          <w:szCs w:val="20"/>
          <w:lang w:val="en-US"/>
        </w:rPr>
        <w:t>:</w:t>
      </w:r>
      <w:r>
        <w:rPr>
          <w:rFonts w:hint="eastAsia"/>
          <w:b/>
          <w:szCs w:val="20"/>
          <w:lang w:val="en-US"/>
        </w:rPr>
        <w:t xml:space="preserve"> </w:t>
      </w:r>
      <w:r w:rsidR="00B57FFA">
        <w:rPr>
          <w:b/>
          <w:szCs w:val="20"/>
          <w:lang w:val="en-US"/>
        </w:rPr>
        <w:t xml:space="preserve">The UE should be able to combine NR-PBCHs without knowing the association between the </w:t>
      </w:r>
      <w:r w:rsidR="00BD71EF">
        <w:rPr>
          <w:rFonts w:hint="eastAsia"/>
          <w:b/>
          <w:szCs w:val="20"/>
          <w:lang w:val="en-US"/>
        </w:rPr>
        <w:t xml:space="preserve">SS block </w:t>
      </w:r>
      <w:r w:rsidR="00B57FFA">
        <w:rPr>
          <w:b/>
          <w:szCs w:val="20"/>
          <w:lang w:val="en-US"/>
        </w:rPr>
        <w:t>t</w:t>
      </w:r>
      <w:r w:rsidR="006E7DEA">
        <w:rPr>
          <w:rFonts w:hint="eastAsia"/>
          <w:b/>
          <w:szCs w:val="20"/>
          <w:lang w:val="en-US"/>
        </w:rPr>
        <w:t xml:space="preserve">ime index </w:t>
      </w:r>
      <w:r w:rsidR="00B57FFA">
        <w:rPr>
          <w:b/>
          <w:szCs w:val="20"/>
          <w:lang w:val="en-US"/>
        </w:rPr>
        <w:t xml:space="preserve">and </w:t>
      </w:r>
      <w:r w:rsidR="00BD71EF">
        <w:rPr>
          <w:rFonts w:hint="eastAsia"/>
          <w:b/>
          <w:szCs w:val="20"/>
          <w:lang w:val="en-US"/>
        </w:rPr>
        <w:t>the</w:t>
      </w:r>
      <w:r w:rsidR="00490250">
        <w:rPr>
          <w:rFonts w:hint="eastAsia"/>
          <w:b/>
          <w:szCs w:val="20"/>
          <w:lang w:val="en-US"/>
        </w:rPr>
        <w:t xml:space="preserve"> beam used in </w:t>
      </w:r>
      <w:r w:rsidR="005B0C28">
        <w:rPr>
          <w:rFonts w:hint="eastAsia"/>
          <w:b/>
          <w:szCs w:val="20"/>
          <w:lang w:val="en-US"/>
        </w:rPr>
        <w:t xml:space="preserve">the </w:t>
      </w:r>
      <w:r w:rsidR="00465737">
        <w:rPr>
          <w:rFonts w:hint="eastAsia"/>
          <w:b/>
          <w:szCs w:val="20"/>
          <w:lang w:val="en-US"/>
        </w:rPr>
        <w:t xml:space="preserve">SS block </w:t>
      </w:r>
    </w:p>
    <w:p w14:paraId="4669DEA3" w14:textId="143597CF" w:rsidR="00A24684" w:rsidRPr="00DE1C29" w:rsidRDefault="00A24684" w:rsidP="00A24684">
      <w:pPr>
        <w:pStyle w:val="Heading1"/>
        <w:numPr>
          <w:ilvl w:val="1"/>
          <w:numId w:val="1"/>
        </w:numPr>
        <w:spacing w:before="0"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Time index indication</w:t>
      </w:r>
    </w:p>
    <w:p w14:paraId="2303294D" w14:textId="591123F7" w:rsidR="00A24684" w:rsidRPr="00E31DA6" w:rsidRDefault="00C4444C" w:rsidP="004362F6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rFonts w:hint="eastAsia"/>
          <w:szCs w:val="20"/>
        </w:rPr>
        <w:t xml:space="preserve">Since </w:t>
      </w:r>
      <w:r>
        <w:rPr>
          <w:rFonts w:hint="eastAsia"/>
          <w:szCs w:val="20"/>
          <w:lang w:val="en-US"/>
        </w:rPr>
        <w:t xml:space="preserve">it was agreed </w:t>
      </w:r>
      <w:r w:rsidR="00027350">
        <w:rPr>
          <w:rFonts w:hint="eastAsia"/>
          <w:szCs w:val="20"/>
          <w:lang w:val="en-US"/>
        </w:rPr>
        <w:t xml:space="preserve">in </w:t>
      </w:r>
      <w:r w:rsidR="00B57FFA">
        <w:rPr>
          <w:szCs w:val="20"/>
          <w:lang w:val="en-US"/>
        </w:rPr>
        <w:t xml:space="preserve">a </w:t>
      </w:r>
      <w:r w:rsidR="00027350">
        <w:rPr>
          <w:szCs w:val="20"/>
          <w:lang w:val="en-US"/>
        </w:rPr>
        <w:t>previous</w:t>
      </w:r>
      <w:r w:rsidR="00027350">
        <w:rPr>
          <w:rFonts w:hint="eastAsia"/>
          <w:szCs w:val="20"/>
          <w:lang w:val="en-US"/>
        </w:rPr>
        <w:t xml:space="preserve"> RAN1 meeting</w:t>
      </w:r>
      <w:r w:rsidR="006E7DEA">
        <w:rPr>
          <w:rFonts w:hint="eastAsia"/>
          <w:szCs w:val="20"/>
          <w:lang w:val="en-US"/>
        </w:rPr>
        <w:t xml:space="preserve"> </w:t>
      </w:r>
      <w:r w:rsidR="006E7DEA">
        <w:rPr>
          <w:szCs w:val="20"/>
          <w:lang w:val="en-US"/>
        </w:rPr>
        <w:fldChar w:fldCharType="begin"/>
      </w:r>
      <w:r w:rsidR="006E7DEA">
        <w:rPr>
          <w:szCs w:val="20"/>
          <w:lang w:val="en-US"/>
        </w:rPr>
        <w:instrText xml:space="preserve"> </w:instrText>
      </w:r>
      <w:r w:rsidR="006E7DEA">
        <w:rPr>
          <w:rFonts w:hint="eastAsia"/>
          <w:szCs w:val="20"/>
          <w:lang w:val="en-US"/>
        </w:rPr>
        <w:instrText>REF _Ref480990303 \r \h</w:instrText>
      </w:r>
      <w:r w:rsidR="006E7DEA">
        <w:rPr>
          <w:szCs w:val="20"/>
          <w:lang w:val="en-US"/>
        </w:rPr>
        <w:instrText xml:space="preserve"> </w:instrText>
      </w:r>
      <w:r w:rsidR="006E7DEA">
        <w:rPr>
          <w:szCs w:val="20"/>
          <w:lang w:val="en-US"/>
        </w:rPr>
      </w:r>
      <w:r w:rsidR="006E7DEA">
        <w:rPr>
          <w:szCs w:val="20"/>
          <w:lang w:val="en-US"/>
        </w:rPr>
        <w:fldChar w:fldCharType="separate"/>
      </w:r>
      <w:r w:rsidR="006E7DEA">
        <w:rPr>
          <w:szCs w:val="20"/>
          <w:lang w:val="en-US"/>
        </w:rPr>
        <w:t>[2]</w:t>
      </w:r>
      <w:r w:rsidR="006E7DEA">
        <w:rPr>
          <w:szCs w:val="20"/>
          <w:lang w:val="en-US"/>
        </w:rPr>
        <w:fldChar w:fldCharType="end"/>
      </w:r>
      <w:r w:rsidR="00027350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>that NR-PBCH is used for time index indication</w:t>
      </w:r>
      <w:r>
        <w:rPr>
          <w:rFonts w:hint="eastAsia"/>
        </w:rPr>
        <w:t xml:space="preserve">, </w:t>
      </w:r>
      <w:r w:rsidR="00286C78">
        <w:t>i</w:t>
      </w:r>
      <w:r w:rsidR="00286C78" w:rsidRPr="003F4EA7">
        <w:t xml:space="preserve">ndication </w:t>
      </w:r>
      <w:r w:rsidR="001D4BED" w:rsidRPr="003F4EA7">
        <w:t>by an additional SS</w:t>
      </w:r>
      <w:r w:rsidR="001D4BED">
        <w:rPr>
          <w:rFonts w:hint="eastAsia"/>
          <w:szCs w:val="20"/>
        </w:rPr>
        <w:t xml:space="preserve"> and by NR-SS </w:t>
      </w:r>
      <w:r w:rsidR="00CB42A4">
        <w:rPr>
          <w:rFonts w:hint="eastAsia"/>
          <w:szCs w:val="20"/>
        </w:rPr>
        <w:t xml:space="preserve">was </w:t>
      </w:r>
      <w:r w:rsidR="001D4BED">
        <w:rPr>
          <w:rFonts w:hint="eastAsia"/>
          <w:szCs w:val="20"/>
        </w:rPr>
        <w:t xml:space="preserve">excluded from </w:t>
      </w:r>
      <w:r w:rsidR="00B57FFA">
        <w:rPr>
          <w:szCs w:val="20"/>
        </w:rPr>
        <w:t xml:space="preserve">the </w:t>
      </w:r>
      <w:r w:rsidR="001D4BED">
        <w:rPr>
          <w:rFonts w:hint="eastAsia"/>
          <w:szCs w:val="20"/>
        </w:rPr>
        <w:t>candidate</w:t>
      </w:r>
      <w:r w:rsidR="005D1DED">
        <w:rPr>
          <w:rFonts w:hint="eastAsia"/>
          <w:szCs w:val="20"/>
        </w:rPr>
        <w:t>s</w:t>
      </w:r>
      <w:r w:rsidR="001D4BED">
        <w:rPr>
          <w:rFonts w:hint="eastAsia"/>
          <w:szCs w:val="20"/>
        </w:rPr>
        <w:t xml:space="preserve"> of </w:t>
      </w:r>
      <w:r w:rsidR="00B57FFA">
        <w:rPr>
          <w:szCs w:val="20"/>
        </w:rPr>
        <w:t xml:space="preserve">the </w:t>
      </w:r>
      <w:r w:rsidR="001D4BED">
        <w:rPr>
          <w:szCs w:val="20"/>
        </w:rPr>
        <w:t>indication</w:t>
      </w:r>
      <w:r w:rsidR="001D4BED">
        <w:rPr>
          <w:rFonts w:hint="eastAsia"/>
          <w:szCs w:val="20"/>
        </w:rPr>
        <w:t xml:space="preserve"> mechanism</w:t>
      </w:r>
      <w:r w:rsidR="00C52446">
        <w:rPr>
          <w:rFonts w:hint="eastAsia"/>
          <w:szCs w:val="20"/>
          <w:lang w:val="en-US"/>
        </w:rPr>
        <w:t>.</w:t>
      </w:r>
      <w:r w:rsidR="00A24684">
        <w:rPr>
          <w:rFonts w:hint="eastAsia"/>
          <w:szCs w:val="20"/>
          <w:lang w:val="en-US"/>
        </w:rPr>
        <w:t xml:space="preserve"> </w:t>
      </w:r>
      <w:r w:rsidR="00286C78">
        <w:rPr>
          <w:szCs w:val="20"/>
          <w:lang w:val="en-US"/>
        </w:rPr>
        <w:t>It has been</w:t>
      </w:r>
      <w:r w:rsidR="005D1DED">
        <w:rPr>
          <w:rFonts w:hint="eastAsia"/>
          <w:szCs w:val="20"/>
          <w:lang w:val="en-US"/>
        </w:rPr>
        <w:t xml:space="preserve"> discuss</w:t>
      </w:r>
      <w:r w:rsidR="00286C78">
        <w:rPr>
          <w:szCs w:val="20"/>
          <w:lang w:val="en-US"/>
        </w:rPr>
        <w:t>ed</w:t>
      </w:r>
      <w:r w:rsidR="005D1DED">
        <w:rPr>
          <w:rFonts w:hint="eastAsia"/>
          <w:szCs w:val="20"/>
          <w:lang w:val="en-US"/>
        </w:rPr>
        <w:t xml:space="preserve"> </w:t>
      </w:r>
      <w:r w:rsidR="00A24684">
        <w:rPr>
          <w:rFonts w:hint="eastAsia"/>
          <w:szCs w:val="20"/>
          <w:lang w:val="en-US"/>
        </w:rPr>
        <w:t xml:space="preserve">whether implicit or explicit indication </w:t>
      </w:r>
      <w:r w:rsidR="00127C97">
        <w:rPr>
          <w:rFonts w:hint="eastAsia"/>
          <w:szCs w:val="20"/>
          <w:lang w:val="en-US"/>
        </w:rPr>
        <w:t>should be</w:t>
      </w:r>
      <w:r w:rsidR="00A24684">
        <w:rPr>
          <w:rFonts w:hint="eastAsia"/>
          <w:szCs w:val="20"/>
          <w:lang w:val="en-US"/>
        </w:rPr>
        <w:t xml:space="preserve"> applied.</w:t>
      </w:r>
      <w:r w:rsidR="00A24684">
        <w:rPr>
          <w:rFonts w:hint="eastAsia"/>
          <w:b/>
          <w:szCs w:val="20"/>
          <w:lang w:val="en-US"/>
        </w:rPr>
        <w:t xml:space="preserve"> </w:t>
      </w:r>
      <w:r w:rsidR="00A24684">
        <w:rPr>
          <w:szCs w:val="20"/>
          <w:lang w:val="en-US"/>
        </w:rPr>
        <w:t>M</w:t>
      </w:r>
      <w:r w:rsidR="00A24684">
        <w:rPr>
          <w:rFonts w:hint="eastAsia"/>
          <w:szCs w:val="20"/>
          <w:lang w:val="en-US"/>
        </w:rPr>
        <w:t xml:space="preserve">ore specifically, </w:t>
      </w:r>
      <w:r w:rsidR="005D1DED">
        <w:rPr>
          <w:rFonts w:hint="eastAsia"/>
          <w:szCs w:val="20"/>
          <w:lang w:val="en-US"/>
        </w:rPr>
        <w:t>3</w:t>
      </w:r>
      <w:r w:rsidR="00A24684">
        <w:rPr>
          <w:rFonts w:hint="eastAsia"/>
          <w:szCs w:val="20"/>
          <w:lang w:val="en-US"/>
        </w:rPr>
        <w:t xml:space="preserve"> options can be considered</w:t>
      </w:r>
      <w:r w:rsidR="001B5840" w:rsidRPr="001B5840">
        <w:rPr>
          <w:rFonts w:hint="eastAsia"/>
          <w:szCs w:val="20"/>
          <w:lang w:val="en-US"/>
        </w:rPr>
        <w:t xml:space="preserve"> </w:t>
      </w:r>
      <w:r w:rsidR="001B5840">
        <w:rPr>
          <w:rFonts w:hint="eastAsia"/>
          <w:szCs w:val="20"/>
          <w:lang w:val="en-US"/>
        </w:rPr>
        <w:t xml:space="preserve">to indicate </w:t>
      </w:r>
      <w:r w:rsidR="00B57FFA">
        <w:rPr>
          <w:szCs w:val="20"/>
          <w:lang w:val="en-US"/>
        </w:rPr>
        <w:t xml:space="preserve">the </w:t>
      </w:r>
      <w:r w:rsidR="001B5840">
        <w:rPr>
          <w:rFonts w:hint="eastAsia"/>
          <w:szCs w:val="20"/>
          <w:lang w:val="en-US"/>
        </w:rPr>
        <w:t>time index by NR-PBCH</w:t>
      </w:r>
      <w:r w:rsidR="00A24684">
        <w:rPr>
          <w:rFonts w:hint="eastAsia"/>
          <w:szCs w:val="20"/>
          <w:lang w:val="en-US"/>
        </w:rPr>
        <w:t>.</w:t>
      </w:r>
      <w:r w:rsidR="00E31DA6">
        <w:rPr>
          <w:rFonts w:hint="eastAsia"/>
          <w:szCs w:val="20"/>
          <w:lang w:val="en-US"/>
        </w:rPr>
        <w:t xml:space="preserve"> Comparison of these mechanisms is shown in Table 1.</w:t>
      </w:r>
    </w:p>
    <w:p w14:paraId="5B6C82BD" w14:textId="78DD3C77" w:rsidR="00A24684" w:rsidRPr="001B5840" w:rsidRDefault="001B5840" w:rsidP="00A24684">
      <w:pPr>
        <w:pStyle w:val="ListParagraph"/>
        <w:numPr>
          <w:ilvl w:val="0"/>
          <w:numId w:val="21"/>
        </w:numPr>
        <w:spacing w:afterLines="0" w:after="0" w:line="240" w:lineRule="auto"/>
        <w:ind w:leftChars="0"/>
        <w:rPr>
          <w:b/>
          <w:szCs w:val="20"/>
          <w:u w:val="single"/>
          <w:lang w:val="en-US"/>
        </w:rPr>
      </w:pPr>
      <w:r w:rsidRPr="001B5840">
        <w:rPr>
          <w:rFonts w:hint="eastAsia"/>
          <w:b/>
          <w:szCs w:val="20"/>
          <w:u w:val="single"/>
          <w:lang w:val="en-US"/>
        </w:rPr>
        <w:lastRenderedPageBreak/>
        <w:t>Alt. 1</w:t>
      </w:r>
      <w:r w:rsidR="00A24684" w:rsidRPr="001B5840">
        <w:rPr>
          <w:rFonts w:hint="eastAsia"/>
          <w:b/>
          <w:szCs w:val="20"/>
          <w:u w:val="single"/>
          <w:lang w:val="en-US"/>
        </w:rPr>
        <w:t>: NR-MIB</w:t>
      </w:r>
      <w:r w:rsidR="00D7065A">
        <w:rPr>
          <w:rFonts w:hint="eastAsia"/>
          <w:b/>
          <w:szCs w:val="20"/>
          <w:u w:val="single"/>
          <w:lang w:val="en-US"/>
        </w:rPr>
        <w:t xml:space="preserve"> (explicit indication)</w:t>
      </w:r>
    </w:p>
    <w:p w14:paraId="4741ECEC" w14:textId="7F78C39F" w:rsidR="001B5840" w:rsidRPr="003D6E8D" w:rsidRDefault="001B5840" w:rsidP="003D6E8D">
      <w:pPr>
        <w:pStyle w:val="ListParagraph"/>
        <w:spacing w:afterLines="0" w:after="0" w:line="240" w:lineRule="auto"/>
        <w:ind w:leftChars="0" w:left="420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This </w:t>
      </w:r>
      <w:r w:rsidR="00BF5A5B">
        <w:rPr>
          <w:rFonts w:hint="eastAsia"/>
          <w:szCs w:val="20"/>
          <w:lang w:val="en-US"/>
        </w:rPr>
        <w:t>a</w:t>
      </w:r>
      <w:r>
        <w:rPr>
          <w:rFonts w:hint="eastAsia"/>
          <w:szCs w:val="20"/>
          <w:lang w:val="en-US"/>
        </w:rPr>
        <w:t xml:space="preserve">lternative is </w:t>
      </w:r>
      <w:r w:rsidR="00B57FFA">
        <w:rPr>
          <w:szCs w:val="20"/>
          <w:lang w:val="en-US"/>
        </w:rPr>
        <w:t xml:space="preserve">an </w:t>
      </w:r>
      <w:r>
        <w:rPr>
          <w:rFonts w:hint="eastAsia"/>
          <w:szCs w:val="20"/>
          <w:lang w:val="en-US"/>
        </w:rPr>
        <w:t xml:space="preserve">explicit indication mechanism. </w:t>
      </w:r>
      <w:r>
        <w:rPr>
          <w:szCs w:val="20"/>
          <w:lang w:val="en-US"/>
        </w:rPr>
        <w:t>T</w:t>
      </w:r>
      <w:r>
        <w:rPr>
          <w:rFonts w:hint="eastAsia"/>
          <w:szCs w:val="20"/>
          <w:lang w:val="en-US"/>
        </w:rPr>
        <w:t xml:space="preserve">ime index is </w:t>
      </w:r>
      <w:r w:rsidR="00BF5A5B">
        <w:rPr>
          <w:rFonts w:hint="eastAsia"/>
          <w:szCs w:val="20"/>
          <w:lang w:val="en-US"/>
        </w:rPr>
        <w:t>conveyed</w:t>
      </w:r>
      <w:r>
        <w:rPr>
          <w:rFonts w:hint="eastAsia"/>
          <w:szCs w:val="20"/>
          <w:lang w:val="en-US"/>
        </w:rPr>
        <w:t xml:space="preserve"> by information bits in NR-MIB. </w:t>
      </w:r>
      <w:r w:rsidR="007C29FF">
        <w:rPr>
          <w:rFonts w:hint="eastAsia"/>
          <w:szCs w:val="20"/>
          <w:lang w:val="en-US"/>
        </w:rPr>
        <w:t xml:space="preserve">As </w:t>
      </w:r>
      <w:r w:rsidR="003D6E8D">
        <w:rPr>
          <w:rFonts w:hint="eastAsia"/>
          <w:szCs w:val="20"/>
          <w:lang w:val="en-US"/>
        </w:rPr>
        <w:t xml:space="preserve">the </w:t>
      </w:r>
      <w:r w:rsidR="00BF5A5B">
        <w:rPr>
          <w:rFonts w:hint="eastAsia"/>
          <w:szCs w:val="20"/>
          <w:lang w:val="en-US"/>
        </w:rPr>
        <w:t>maximum number of SS blocks within</w:t>
      </w:r>
      <w:r w:rsidR="00B57FFA">
        <w:rPr>
          <w:szCs w:val="20"/>
          <w:lang w:val="en-US"/>
        </w:rPr>
        <w:t xml:space="preserve"> an</w:t>
      </w:r>
      <w:r w:rsidR="00BF5A5B">
        <w:rPr>
          <w:rFonts w:hint="eastAsia"/>
          <w:szCs w:val="20"/>
          <w:lang w:val="en-US"/>
        </w:rPr>
        <w:t xml:space="preserve"> SS burst set is 64 for </w:t>
      </w:r>
      <w:r w:rsidR="00B57FFA">
        <w:rPr>
          <w:szCs w:val="20"/>
          <w:lang w:val="en-US"/>
        </w:rPr>
        <w:t xml:space="preserve">the </w:t>
      </w:r>
      <w:r w:rsidR="00BF5A5B">
        <w:rPr>
          <w:szCs w:val="20"/>
          <w:lang w:val="en-US"/>
        </w:rPr>
        <w:t>frequency</w:t>
      </w:r>
      <w:r w:rsidR="00BF5A5B">
        <w:rPr>
          <w:rFonts w:hint="eastAsia"/>
          <w:szCs w:val="20"/>
          <w:lang w:val="en-US"/>
        </w:rPr>
        <w:t xml:space="preserve"> range from 6 GHz to 52.6 GHz</w:t>
      </w:r>
      <w:r w:rsidR="00975272">
        <w:rPr>
          <w:rFonts w:hint="eastAsia"/>
          <w:szCs w:val="20"/>
          <w:lang w:val="en-US"/>
        </w:rPr>
        <w:t xml:space="preserve"> and </w:t>
      </w:r>
      <w:r w:rsidR="00B57FFA">
        <w:rPr>
          <w:szCs w:val="20"/>
          <w:lang w:val="en-US"/>
        </w:rPr>
        <w:t xml:space="preserve">the </w:t>
      </w:r>
      <w:r w:rsidR="00975272">
        <w:rPr>
          <w:rFonts w:hint="eastAsia"/>
          <w:szCs w:val="20"/>
          <w:lang w:val="en-US"/>
        </w:rPr>
        <w:t xml:space="preserve">default periodicity of </w:t>
      </w:r>
      <w:r w:rsidR="00B57FFA">
        <w:rPr>
          <w:szCs w:val="20"/>
          <w:lang w:val="en-US"/>
        </w:rPr>
        <w:t xml:space="preserve">the </w:t>
      </w:r>
      <w:r w:rsidR="00975272">
        <w:rPr>
          <w:rFonts w:hint="eastAsia"/>
          <w:szCs w:val="20"/>
          <w:lang w:val="en-US"/>
        </w:rPr>
        <w:t>SS burst set is 20 msec</w:t>
      </w:r>
      <w:r w:rsidR="00BF5A5B">
        <w:rPr>
          <w:rFonts w:hint="eastAsia"/>
          <w:szCs w:val="20"/>
          <w:lang w:val="en-US"/>
        </w:rPr>
        <w:t xml:space="preserve">, </w:t>
      </w:r>
      <w:r w:rsidR="00BD71EF">
        <w:rPr>
          <w:rFonts w:hint="eastAsia"/>
          <w:szCs w:val="20"/>
          <w:lang w:val="en-US"/>
        </w:rPr>
        <w:t xml:space="preserve">assuming that NR-MIB within NR-PBCH TTI </w:t>
      </w:r>
      <w:r w:rsidR="00595BEE">
        <w:rPr>
          <w:rFonts w:hint="eastAsia"/>
          <w:szCs w:val="20"/>
          <w:lang w:val="en-US"/>
        </w:rPr>
        <w:t xml:space="preserve">(80 msec) </w:t>
      </w:r>
      <w:r w:rsidR="00BD71EF">
        <w:rPr>
          <w:rFonts w:hint="eastAsia"/>
          <w:szCs w:val="20"/>
          <w:lang w:val="en-US"/>
        </w:rPr>
        <w:t xml:space="preserve">is the same, </w:t>
      </w:r>
      <w:r w:rsidR="00BF5A5B">
        <w:rPr>
          <w:rFonts w:hint="eastAsia"/>
          <w:szCs w:val="20"/>
          <w:lang w:val="en-US"/>
        </w:rPr>
        <w:t xml:space="preserve">up to </w:t>
      </w:r>
      <w:r w:rsidR="00BE0742">
        <w:rPr>
          <w:rFonts w:hint="eastAsia"/>
          <w:szCs w:val="20"/>
          <w:lang w:val="en-US"/>
        </w:rPr>
        <w:t xml:space="preserve">8 </w:t>
      </w:r>
      <w:r w:rsidR="00BF5A5B">
        <w:rPr>
          <w:rFonts w:hint="eastAsia"/>
          <w:szCs w:val="20"/>
          <w:lang w:val="en-US"/>
        </w:rPr>
        <w:t xml:space="preserve">information bits are needed to </w:t>
      </w:r>
      <w:r w:rsidR="0080648E">
        <w:rPr>
          <w:szCs w:val="20"/>
          <w:lang w:val="en-US"/>
        </w:rPr>
        <w:t>carry the SS block time index</w:t>
      </w:r>
      <w:r w:rsidR="00BF5A5B">
        <w:rPr>
          <w:rFonts w:hint="eastAsia"/>
          <w:szCs w:val="20"/>
          <w:lang w:val="en-US"/>
        </w:rPr>
        <w:t xml:space="preserve"> in NR-MIB. </w:t>
      </w:r>
      <w:r w:rsidR="003D6E8D">
        <w:rPr>
          <w:szCs w:val="20"/>
          <w:lang w:val="en-US"/>
        </w:rPr>
        <w:t>I</w:t>
      </w:r>
      <w:r w:rsidR="003D6E8D">
        <w:rPr>
          <w:rFonts w:hint="eastAsia"/>
          <w:szCs w:val="20"/>
          <w:lang w:val="en-US"/>
        </w:rPr>
        <w:t>n other word</w:t>
      </w:r>
      <w:r w:rsidR="0080648E">
        <w:rPr>
          <w:szCs w:val="20"/>
          <w:lang w:val="en-US"/>
        </w:rPr>
        <w:t>s</w:t>
      </w:r>
      <w:r w:rsidR="003D6E8D">
        <w:rPr>
          <w:rFonts w:hint="eastAsia"/>
          <w:szCs w:val="20"/>
          <w:lang w:val="en-US"/>
        </w:rPr>
        <w:t xml:space="preserve">, </w:t>
      </w:r>
      <w:r w:rsidR="007C29FF">
        <w:rPr>
          <w:rFonts w:hint="eastAsia"/>
          <w:szCs w:val="20"/>
          <w:lang w:val="en-US"/>
        </w:rPr>
        <w:t xml:space="preserve">channel </w:t>
      </w:r>
      <w:r w:rsidR="003D6E8D">
        <w:rPr>
          <w:rFonts w:hint="eastAsia"/>
          <w:szCs w:val="20"/>
          <w:lang w:val="en-US"/>
        </w:rPr>
        <w:t xml:space="preserve">coding </w:t>
      </w:r>
      <w:r w:rsidR="007C29FF">
        <w:rPr>
          <w:rFonts w:hint="eastAsia"/>
          <w:szCs w:val="20"/>
          <w:lang w:val="en-US"/>
        </w:rPr>
        <w:t>gain</w:t>
      </w:r>
      <w:r w:rsidR="003D6E8D">
        <w:rPr>
          <w:rFonts w:hint="eastAsia"/>
          <w:szCs w:val="20"/>
          <w:lang w:val="en-US"/>
        </w:rPr>
        <w:t xml:space="preserve"> of NR-PBCH would be </w:t>
      </w:r>
      <w:r w:rsidR="007C29FF">
        <w:rPr>
          <w:rFonts w:hint="eastAsia"/>
          <w:szCs w:val="20"/>
          <w:lang w:val="en-US"/>
        </w:rPr>
        <w:t xml:space="preserve">decreased due to </w:t>
      </w:r>
      <w:r w:rsidR="00B57FFA">
        <w:rPr>
          <w:szCs w:val="20"/>
          <w:lang w:val="en-US"/>
        </w:rPr>
        <w:t xml:space="preserve">the </w:t>
      </w:r>
      <w:r w:rsidR="007C29FF">
        <w:rPr>
          <w:rFonts w:hint="eastAsia"/>
          <w:szCs w:val="20"/>
          <w:lang w:val="en-US"/>
        </w:rPr>
        <w:t xml:space="preserve">larger payload size </w:t>
      </w:r>
      <w:r w:rsidR="003D6E8D">
        <w:rPr>
          <w:rFonts w:hint="eastAsia"/>
          <w:szCs w:val="20"/>
          <w:lang w:val="en-US"/>
        </w:rPr>
        <w:t xml:space="preserve">so that </w:t>
      </w:r>
      <w:r w:rsidR="007D5DBC">
        <w:rPr>
          <w:rFonts w:hint="eastAsia"/>
          <w:szCs w:val="20"/>
          <w:lang w:val="en-US"/>
        </w:rPr>
        <w:t xml:space="preserve">the </w:t>
      </w:r>
      <w:r w:rsidR="003D6E8D">
        <w:rPr>
          <w:rFonts w:hint="eastAsia"/>
          <w:szCs w:val="20"/>
          <w:lang w:val="en-US"/>
        </w:rPr>
        <w:t xml:space="preserve">NR-PBCH coverage </w:t>
      </w:r>
      <w:r w:rsidR="005D1DED">
        <w:rPr>
          <w:rFonts w:hint="eastAsia"/>
          <w:szCs w:val="20"/>
          <w:lang w:val="en-US"/>
        </w:rPr>
        <w:t>would</w:t>
      </w:r>
      <w:r w:rsidR="003D6E8D">
        <w:rPr>
          <w:rFonts w:hint="eastAsia"/>
          <w:szCs w:val="20"/>
          <w:lang w:val="en-US"/>
        </w:rPr>
        <w:t xml:space="preserve"> </w:t>
      </w:r>
      <w:r w:rsidR="0080648E">
        <w:rPr>
          <w:rFonts w:hint="eastAsia"/>
          <w:szCs w:val="20"/>
          <w:lang w:val="en-US"/>
        </w:rPr>
        <w:t xml:space="preserve">also </w:t>
      </w:r>
      <w:r w:rsidR="003D6E8D">
        <w:rPr>
          <w:rFonts w:hint="eastAsia"/>
          <w:szCs w:val="20"/>
          <w:lang w:val="en-US"/>
        </w:rPr>
        <w:t xml:space="preserve">be decreased </w:t>
      </w:r>
      <w:r w:rsidR="003D6E8D">
        <w:rPr>
          <w:szCs w:val="20"/>
          <w:lang w:val="en-US"/>
        </w:rPr>
        <w:t>compared</w:t>
      </w:r>
      <w:r w:rsidR="003D6E8D">
        <w:rPr>
          <w:rFonts w:hint="eastAsia"/>
          <w:szCs w:val="20"/>
          <w:lang w:val="en-US"/>
        </w:rPr>
        <w:t xml:space="preserve"> to other indication mechanism</w:t>
      </w:r>
      <w:r w:rsidR="0080648E">
        <w:rPr>
          <w:szCs w:val="20"/>
          <w:lang w:val="en-US"/>
        </w:rPr>
        <w:t>s</w:t>
      </w:r>
      <w:r w:rsidR="003D6E8D">
        <w:rPr>
          <w:rFonts w:hint="eastAsia"/>
          <w:szCs w:val="20"/>
          <w:lang w:val="en-US"/>
        </w:rPr>
        <w:t xml:space="preserve">. </w:t>
      </w:r>
      <w:r w:rsidR="003D6E8D">
        <w:rPr>
          <w:szCs w:val="20"/>
          <w:lang w:val="en-US"/>
        </w:rPr>
        <w:t>I</w:t>
      </w:r>
      <w:r w:rsidR="003D6E8D">
        <w:rPr>
          <w:rFonts w:hint="eastAsia"/>
          <w:szCs w:val="20"/>
          <w:lang w:val="en-US"/>
        </w:rPr>
        <w:t xml:space="preserve">n </w:t>
      </w:r>
      <w:r w:rsidR="003D6E8D">
        <w:rPr>
          <w:szCs w:val="20"/>
          <w:lang w:val="en-US"/>
        </w:rPr>
        <w:t>addition</w:t>
      </w:r>
      <w:r w:rsidR="003D6E8D">
        <w:rPr>
          <w:rFonts w:hint="eastAsia"/>
          <w:szCs w:val="20"/>
          <w:lang w:val="en-US"/>
        </w:rPr>
        <w:t>,</w:t>
      </w:r>
      <w:r w:rsidR="00BF5A5B" w:rsidRPr="003D6E8D">
        <w:rPr>
          <w:rFonts w:hint="eastAsia"/>
          <w:szCs w:val="20"/>
          <w:lang w:val="en-US"/>
        </w:rPr>
        <w:t xml:space="preserve"> </w:t>
      </w:r>
      <w:r w:rsidR="00857BC8">
        <w:rPr>
          <w:rFonts w:hint="eastAsia"/>
          <w:szCs w:val="20"/>
          <w:lang w:val="en-US"/>
        </w:rPr>
        <w:t xml:space="preserve">considering </w:t>
      </w:r>
      <w:r w:rsidR="0080648E">
        <w:rPr>
          <w:szCs w:val="20"/>
          <w:lang w:val="en-US"/>
        </w:rPr>
        <w:t>the need to support</w:t>
      </w:r>
      <w:r w:rsidR="00857BC8">
        <w:rPr>
          <w:rFonts w:hint="eastAsia"/>
          <w:szCs w:val="20"/>
          <w:lang w:val="en-US"/>
        </w:rPr>
        <w:t xml:space="preserve"> </w:t>
      </w:r>
      <w:r w:rsidR="00C91B92" w:rsidRPr="003D6E8D">
        <w:rPr>
          <w:rFonts w:hint="eastAsia"/>
          <w:szCs w:val="20"/>
          <w:lang w:val="en-US"/>
        </w:rPr>
        <w:t>NR-PBCH soft-combining</w:t>
      </w:r>
      <w:r w:rsidR="00C91B92">
        <w:rPr>
          <w:rFonts w:hint="eastAsia"/>
          <w:szCs w:val="20"/>
          <w:lang w:val="en-US"/>
        </w:rPr>
        <w:t xml:space="preserve">, this alternative </w:t>
      </w:r>
      <w:r w:rsidR="00D87082" w:rsidRPr="003D6E8D">
        <w:rPr>
          <w:rFonts w:hint="eastAsia"/>
          <w:szCs w:val="20"/>
          <w:lang w:val="en-US"/>
        </w:rPr>
        <w:t xml:space="preserve">is </w:t>
      </w:r>
      <w:r w:rsidR="00C91B92">
        <w:rPr>
          <w:szCs w:val="20"/>
          <w:lang w:val="en-US"/>
        </w:rPr>
        <w:t>undesirable</w:t>
      </w:r>
      <w:r w:rsidR="00D87082" w:rsidRPr="003D6E8D">
        <w:rPr>
          <w:rFonts w:hint="eastAsia"/>
          <w:szCs w:val="20"/>
          <w:lang w:val="en-US"/>
        </w:rPr>
        <w:t xml:space="preserve"> </w:t>
      </w:r>
      <w:r w:rsidR="003D6E8D">
        <w:rPr>
          <w:rFonts w:hint="eastAsia"/>
          <w:szCs w:val="20"/>
          <w:lang w:val="en-US"/>
        </w:rPr>
        <w:t>due to different contents among SS blocks</w:t>
      </w:r>
      <w:r w:rsidR="00D87082" w:rsidRPr="003D6E8D">
        <w:rPr>
          <w:rFonts w:hint="eastAsia"/>
          <w:szCs w:val="20"/>
          <w:lang w:val="en-US"/>
        </w:rPr>
        <w:t xml:space="preserve">. </w:t>
      </w:r>
      <w:r w:rsidR="0080648E">
        <w:rPr>
          <w:sz w:val="20"/>
          <w:szCs w:val="20"/>
          <w:lang w:val="en-US"/>
        </w:rPr>
        <w:t>T</w:t>
      </w:r>
      <w:r w:rsidR="007F4E0A">
        <w:rPr>
          <w:rFonts w:hint="eastAsia"/>
          <w:sz w:val="20"/>
          <w:szCs w:val="20"/>
          <w:lang w:val="en-US"/>
        </w:rPr>
        <w:t xml:space="preserve">o support NR-PBCH </w:t>
      </w:r>
      <w:r w:rsidR="0080648E">
        <w:rPr>
          <w:sz w:val="20"/>
          <w:szCs w:val="20"/>
          <w:lang w:val="en-US"/>
        </w:rPr>
        <w:t>soft-</w:t>
      </w:r>
      <w:r w:rsidR="007F4E0A">
        <w:rPr>
          <w:rFonts w:hint="eastAsia"/>
          <w:sz w:val="20"/>
          <w:szCs w:val="20"/>
          <w:lang w:val="en-US"/>
        </w:rPr>
        <w:t xml:space="preserve">combining in this alternative, additional blind decoding </w:t>
      </w:r>
      <w:r w:rsidR="0080648E">
        <w:rPr>
          <w:sz w:val="20"/>
          <w:szCs w:val="20"/>
          <w:lang w:val="en-US"/>
        </w:rPr>
        <w:t>will be</w:t>
      </w:r>
      <w:r w:rsidR="0080648E" w:rsidRPr="00B86C6E">
        <w:rPr>
          <w:rFonts w:hint="eastAsia"/>
          <w:sz w:val="20"/>
          <w:szCs w:val="20"/>
          <w:lang w:val="en-US"/>
        </w:rPr>
        <w:t xml:space="preserve"> </w:t>
      </w:r>
      <w:r w:rsidR="007F4E0A">
        <w:rPr>
          <w:rFonts w:hint="eastAsia"/>
          <w:sz w:val="20"/>
          <w:szCs w:val="20"/>
          <w:lang w:val="en-US"/>
        </w:rPr>
        <w:t>required.</w:t>
      </w:r>
    </w:p>
    <w:p w14:paraId="69038732" w14:textId="534491E5" w:rsidR="00A24684" w:rsidRPr="001B5840" w:rsidRDefault="001B5840" w:rsidP="00A24684">
      <w:pPr>
        <w:pStyle w:val="ListParagraph"/>
        <w:numPr>
          <w:ilvl w:val="0"/>
          <w:numId w:val="21"/>
        </w:numPr>
        <w:spacing w:afterLines="0" w:after="0" w:line="240" w:lineRule="auto"/>
        <w:ind w:leftChars="0"/>
        <w:rPr>
          <w:b/>
          <w:szCs w:val="20"/>
          <w:u w:val="single"/>
          <w:lang w:val="en-US"/>
        </w:rPr>
      </w:pPr>
      <w:r w:rsidRPr="001B5840">
        <w:rPr>
          <w:rFonts w:hint="eastAsia"/>
          <w:b/>
          <w:szCs w:val="20"/>
          <w:u w:val="single"/>
          <w:lang w:val="en-US"/>
        </w:rPr>
        <w:t>Alt. 2</w:t>
      </w:r>
      <w:r w:rsidR="00317273" w:rsidRPr="001B5840">
        <w:rPr>
          <w:rFonts w:hint="eastAsia"/>
          <w:b/>
          <w:szCs w:val="20"/>
          <w:u w:val="single"/>
          <w:lang w:val="en-US"/>
        </w:rPr>
        <w:t xml:space="preserve">: </w:t>
      </w:r>
      <w:r w:rsidR="000F3C09" w:rsidRPr="001B5840">
        <w:rPr>
          <w:rFonts w:hint="eastAsia"/>
          <w:b/>
          <w:szCs w:val="20"/>
          <w:u w:val="single"/>
          <w:lang w:val="en-US"/>
        </w:rPr>
        <w:t>redundancy version (RV)</w:t>
      </w:r>
      <w:r w:rsidR="00127C97" w:rsidRPr="001B5840">
        <w:rPr>
          <w:rFonts w:hint="eastAsia"/>
          <w:b/>
          <w:szCs w:val="20"/>
          <w:u w:val="single"/>
          <w:lang w:val="en-US"/>
        </w:rPr>
        <w:t xml:space="preserve"> of </w:t>
      </w:r>
      <w:r w:rsidR="00BA14DB" w:rsidRPr="001B5840">
        <w:rPr>
          <w:rFonts w:hint="eastAsia"/>
          <w:b/>
          <w:szCs w:val="20"/>
          <w:u w:val="single"/>
          <w:lang w:val="en-US"/>
        </w:rPr>
        <w:t>NR-</w:t>
      </w:r>
      <w:r w:rsidR="00127C97" w:rsidRPr="001B5840">
        <w:rPr>
          <w:rFonts w:hint="eastAsia"/>
          <w:b/>
          <w:szCs w:val="20"/>
          <w:u w:val="single"/>
          <w:lang w:val="en-US"/>
        </w:rPr>
        <w:t>PBCH</w:t>
      </w:r>
      <w:r w:rsidR="00D7065A">
        <w:rPr>
          <w:rFonts w:hint="eastAsia"/>
          <w:b/>
          <w:szCs w:val="20"/>
          <w:u w:val="single"/>
          <w:lang w:val="en-US"/>
        </w:rPr>
        <w:t xml:space="preserve"> (</w:t>
      </w:r>
      <w:r w:rsidR="00D7065A">
        <w:rPr>
          <w:b/>
          <w:szCs w:val="20"/>
          <w:u w:val="single"/>
          <w:lang w:val="en-US"/>
        </w:rPr>
        <w:t>implicit</w:t>
      </w:r>
      <w:r w:rsidR="00D7065A">
        <w:rPr>
          <w:rFonts w:hint="eastAsia"/>
          <w:b/>
          <w:szCs w:val="20"/>
          <w:u w:val="single"/>
          <w:lang w:val="en-US"/>
        </w:rPr>
        <w:t xml:space="preserve"> indication)</w:t>
      </w:r>
    </w:p>
    <w:p w14:paraId="75A139C6" w14:textId="7A7EE049" w:rsidR="001B5840" w:rsidRDefault="00BF5A5B" w:rsidP="001B5840">
      <w:pPr>
        <w:pStyle w:val="ListParagraph"/>
        <w:spacing w:afterLines="0" w:after="0" w:line="240" w:lineRule="auto"/>
        <w:ind w:leftChars="0" w:left="420"/>
        <w:rPr>
          <w:szCs w:val="20"/>
          <w:lang w:val="en-US"/>
        </w:rPr>
      </w:pPr>
      <w:r>
        <w:rPr>
          <w:szCs w:val="20"/>
          <w:lang w:val="en-US"/>
        </w:rPr>
        <w:t>T</w:t>
      </w:r>
      <w:r>
        <w:rPr>
          <w:rFonts w:hint="eastAsia"/>
          <w:szCs w:val="20"/>
          <w:lang w:val="en-US"/>
        </w:rPr>
        <w:t xml:space="preserve">his </w:t>
      </w:r>
      <w:r w:rsidR="00D7065A">
        <w:rPr>
          <w:rFonts w:hint="eastAsia"/>
          <w:szCs w:val="20"/>
          <w:lang w:val="en-US"/>
        </w:rPr>
        <w:t>alternative</w:t>
      </w:r>
      <w:r>
        <w:rPr>
          <w:rFonts w:hint="eastAsia"/>
          <w:szCs w:val="20"/>
          <w:lang w:val="en-US"/>
        </w:rPr>
        <w:t xml:space="preserve"> is </w:t>
      </w:r>
      <w:r w:rsidR="00166E02">
        <w:rPr>
          <w:szCs w:val="20"/>
          <w:lang w:val="en-US"/>
        </w:rPr>
        <w:t xml:space="preserve">a </w:t>
      </w:r>
      <w:r>
        <w:rPr>
          <w:rFonts w:hint="eastAsia"/>
          <w:szCs w:val="20"/>
          <w:lang w:val="en-US"/>
        </w:rPr>
        <w:t xml:space="preserve">similar approach </w:t>
      </w:r>
      <w:r w:rsidR="00C52446">
        <w:rPr>
          <w:rFonts w:hint="eastAsia"/>
          <w:szCs w:val="20"/>
          <w:lang w:val="en-US"/>
        </w:rPr>
        <w:t xml:space="preserve">which </w:t>
      </w:r>
      <w:r w:rsidR="00D87082">
        <w:rPr>
          <w:rFonts w:hint="eastAsia"/>
          <w:szCs w:val="20"/>
          <w:lang w:val="en-US"/>
        </w:rPr>
        <w:t xml:space="preserve">implicitly </w:t>
      </w:r>
      <w:r w:rsidR="00C52446">
        <w:rPr>
          <w:rFonts w:hint="eastAsia"/>
          <w:szCs w:val="20"/>
          <w:lang w:val="en-US"/>
        </w:rPr>
        <w:t xml:space="preserve">indicates </w:t>
      </w:r>
      <w:r w:rsidR="00166E02">
        <w:rPr>
          <w:szCs w:val="20"/>
          <w:lang w:val="en-US"/>
        </w:rPr>
        <w:t xml:space="preserve">the </w:t>
      </w:r>
      <w:r w:rsidR="00C52446">
        <w:rPr>
          <w:rFonts w:hint="eastAsia"/>
          <w:szCs w:val="20"/>
          <w:lang w:val="en-US"/>
        </w:rPr>
        <w:t xml:space="preserve">2 LSB bits </w:t>
      </w:r>
      <w:r>
        <w:rPr>
          <w:rFonts w:hint="eastAsia"/>
          <w:szCs w:val="20"/>
          <w:lang w:val="en-US"/>
        </w:rPr>
        <w:t xml:space="preserve">of SFN </w:t>
      </w:r>
      <w:r w:rsidR="00EC476D">
        <w:rPr>
          <w:rFonts w:hint="eastAsia"/>
          <w:szCs w:val="20"/>
          <w:lang w:val="en-US"/>
        </w:rPr>
        <w:t xml:space="preserve">as in LTE </w:t>
      </w:r>
      <w:r w:rsidR="00C91B92">
        <w:rPr>
          <w:rFonts w:hint="eastAsia"/>
          <w:szCs w:val="20"/>
          <w:lang w:val="en-US"/>
        </w:rPr>
        <w:t xml:space="preserve">and </w:t>
      </w:r>
      <w:r w:rsidR="0043379D">
        <w:rPr>
          <w:rFonts w:hint="eastAsia"/>
          <w:szCs w:val="20"/>
          <w:lang w:val="en-US"/>
        </w:rPr>
        <w:t xml:space="preserve">the </w:t>
      </w:r>
      <w:r w:rsidR="00C91B92">
        <w:rPr>
          <w:rFonts w:hint="eastAsia"/>
          <w:szCs w:val="20"/>
          <w:lang w:val="en-US"/>
        </w:rPr>
        <w:t xml:space="preserve">detail </w:t>
      </w:r>
      <w:r w:rsidR="00C52446">
        <w:rPr>
          <w:rFonts w:hint="eastAsia"/>
          <w:szCs w:val="20"/>
          <w:lang w:val="en-US"/>
        </w:rPr>
        <w:t xml:space="preserve">was </w:t>
      </w:r>
      <w:r w:rsidR="0043379D">
        <w:rPr>
          <w:rFonts w:hint="eastAsia"/>
          <w:szCs w:val="20"/>
          <w:lang w:val="en-US"/>
        </w:rPr>
        <w:t>described</w:t>
      </w:r>
      <w:r w:rsidR="00C52446">
        <w:rPr>
          <w:rFonts w:hint="eastAsia"/>
          <w:szCs w:val="20"/>
          <w:lang w:val="en-US"/>
        </w:rPr>
        <w:t xml:space="preserve"> in </w:t>
      </w:r>
      <w:r w:rsidR="00CB42A4">
        <w:rPr>
          <w:szCs w:val="20"/>
          <w:lang w:val="en-US"/>
        </w:rPr>
        <w:fldChar w:fldCharType="begin"/>
      </w:r>
      <w:r w:rsidR="00CB42A4">
        <w:rPr>
          <w:szCs w:val="20"/>
          <w:lang w:val="en-US"/>
        </w:rPr>
        <w:instrText xml:space="preserve"> </w:instrText>
      </w:r>
      <w:r w:rsidR="00CB42A4">
        <w:rPr>
          <w:rFonts w:hint="eastAsia"/>
          <w:szCs w:val="20"/>
          <w:lang w:val="en-US"/>
        </w:rPr>
        <w:instrText>REF _Ref480829549 \r \h</w:instrText>
      </w:r>
      <w:r w:rsidR="00CB42A4">
        <w:rPr>
          <w:szCs w:val="20"/>
          <w:lang w:val="en-US"/>
        </w:rPr>
        <w:instrText xml:space="preserve"> </w:instrText>
      </w:r>
      <w:r w:rsidR="00CB42A4">
        <w:rPr>
          <w:szCs w:val="20"/>
          <w:lang w:val="en-US"/>
        </w:rPr>
      </w:r>
      <w:r w:rsidR="00CB42A4">
        <w:rPr>
          <w:szCs w:val="20"/>
          <w:lang w:val="en-US"/>
        </w:rPr>
        <w:fldChar w:fldCharType="separate"/>
      </w:r>
      <w:r w:rsidR="00CB42A4">
        <w:rPr>
          <w:szCs w:val="20"/>
          <w:lang w:val="en-US"/>
        </w:rPr>
        <w:t>[3]</w:t>
      </w:r>
      <w:r w:rsidR="00CB42A4">
        <w:rPr>
          <w:szCs w:val="20"/>
          <w:lang w:val="en-US"/>
        </w:rPr>
        <w:fldChar w:fldCharType="end"/>
      </w:r>
      <w:r w:rsidR="00CC46DF">
        <w:rPr>
          <w:szCs w:val="20"/>
          <w:lang w:val="en-US"/>
        </w:rPr>
        <w:fldChar w:fldCharType="begin"/>
      </w:r>
      <w:r w:rsidR="00CC46DF">
        <w:rPr>
          <w:szCs w:val="20"/>
          <w:lang w:val="en-US"/>
        </w:rPr>
        <w:instrText xml:space="preserve"> REF _Ref481003725 \r \h </w:instrText>
      </w:r>
      <w:r w:rsidR="00CC46DF">
        <w:rPr>
          <w:szCs w:val="20"/>
          <w:lang w:val="en-US"/>
        </w:rPr>
      </w:r>
      <w:r w:rsidR="00CC46DF">
        <w:rPr>
          <w:szCs w:val="20"/>
          <w:lang w:val="en-US"/>
        </w:rPr>
        <w:fldChar w:fldCharType="separate"/>
      </w:r>
      <w:r w:rsidR="00CC46DF">
        <w:rPr>
          <w:szCs w:val="20"/>
          <w:lang w:val="en-US"/>
        </w:rPr>
        <w:t>[4]</w:t>
      </w:r>
      <w:r w:rsidR="00CC46DF">
        <w:rPr>
          <w:szCs w:val="20"/>
          <w:lang w:val="en-US"/>
        </w:rPr>
        <w:fldChar w:fldCharType="end"/>
      </w:r>
      <w:r w:rsidR="00C52446">
        <w:rPr>
          <w:rFonts w:hint="eastAsia"/>
          <w:szCs w:val="20"/>
          <w:lang w:val="en-US"/>
        </w:rPr>
        <w:t>.</w:t>
      </w:r>
      <w:r w:rsidR="00CB42A4">
        <w:rPr>
          <w:rFonts w:hint="eastAsia"/>
          <w:szCs w:val="20"/>
          <w:lang w:val="en-US"/>
        </w:rPr>
        <w:t xml:space="preserve"> </w:t>
      </w:r>
      <w:r w:rsidR="00CB42A4">
        <w:rPr>
          <w:szCs w:val="20"/>
          <w:lang w:val="en-US"/>
        </w:rPr>
        <w:t>C</w:t>
      </w:r>
      <w:r w:rsidR="00CB42A4">
        <w:rPr>
          <w:rFonts w:hint="eastAsia"/>
          <w:szCs w:val="20"/>
          <w:lang w:val="en-US"/>
        </w:rPr>
        <w:t xml:space="preserve">ompared to </w:t>
      </w:r>
      <w:r w:rsidR="00A41B89">
        <w:rPr>
          <w:rFonts w:hint="eastAsia"/>
          <w:szCs w:val="20"/>
          <w:lang w:val="en-US"/>
        </w:rPr>
        <w:t>alternative</w:t>
      </w:r>
      <w:r w:rsidR="00CB42A4">
        <w:rPr>
          <w:rFonts w:hint="eastAsia"/>
          <w:szCs w:val="20"/>
          <w:lang w:val="en-US"/>
        </w:rPr>
        <w:t xml:space="preserve"> 1, additional information bits are not </w:t>
      </w:r>
      <w:r w:rsidR="00CB42A4">
        <w:rPr>
          <w:szCs w:val="20"/>
          <w:lang w:val="en-US"/>
        </w:rPr>
        <w:t>required</w:t>
      </w:r>
      <w:r w:rsidR="00CB42A4">
        <w:rPr>
          <w:rFonts w:hint="eastAsia"/>
          <w:szCs w:val="20"/>
          <w:lang w:val="en-US"/>
        </w:rPr>
        <w:t xml:space="preserve"> and PBCH</w:t>
      </w:r>
      <w:r w:rsidR="00CB42A4" w:rsidRPr="00CB42A4">
        <w:rPr>
          <w:rFonts w:hint="eastAsia"/>
          <w:szCs w:val="20"/>
          <w:lang w:val="en-US"/>
        </w:rPr>
        <w:t xml:space="preserve"> </w:t>
      </w:r>
      <w:r w:rsidR="00CB42A4">
        <w:rPr>
          <w:rFonts w:hint="eastAsia"/>
          <w:szCs w:val="20"/>
          <w:lang w:val="en-US"/>
        </w:rPr>
        <w:t xml:space="preserve">combining </w:t>
      </w:r>
      <w:r w:rsidR="00CB42A4">
        <w:rPr>
          <w:szCs w:val="20"/>
          <w:lang w:val="en-US"/>
        </w:rPr>
        <w:t>across</w:t>
      </w:r>
      <w:r w:rsidR="00CB42A4">
        <w:rPr>
          <w:rFonts w:hint="eastAsia"/>
          <w:szCs w:val="20"/>
          <w:lang w:val="en-US"/>
        </w:rPr>
        <w:t xml:space="preserve"> different SS blocks can be supported since </w:t>
      </w:r>
      <w:r w:rsidR="00C91B92">
        <w:rPr>
          <w:rFonts w:hint="eastAsia"/>
          <w:szCs w:val="20"/>
          <w:lang w:val="en-US"/>
        </w:rPr>
        <w:t xml:space="preserve">the </w:t>
      </w:r>
      <w:r w:rsidR="00CB42A4">
        <w:rPr>
          <w:rFonts w:hint="eastAsia"/>
          <w:szCs w:val="20"/>
          <w:lang w:val="en-US"/>
        </w:rPr>
        <w:t xml:space="preserve">NR-MIB </w:t>
      </w:r>
      <w:r w:rsidR="00C91B92">
        <w:rPr>
          <w:rFonts w:hint="eastAsia"/>
          <w:szCs w:val="20"/>
          <w:lang w:val="en-US"/>
        </w:rPr>
        <w:t>contents are</w:t>
      </w:r>
      <w:r w:rsidR="00CB42A4">
        <w:rPr>
          <w:rFonts w:hint="eastAsia"/>
          <w:szCs w:val="20"/>
          <w:lang w:val="en-US"/>
        </w:rPr>
        <w:t xml:space="preserve"> fixed among different SS blocks. </w:t>
      </w:r>
      <w:r w:rsidR="00E31DA6">
        <w:rPr>
          <w:szCs w:val="20"/>
          <w:lang w:val="en-US"/>
        </w:rPr>
        <w:t>F</w:t>
      </w:r>
      <w:r w:rsidR="00E31DA6">
        <w:rPr>
          <w:rFonts w:hint="eastAsia"/>
          <w:szCs w:val="20"/>
          <w:lang w:val="en-US"/>
        </w:rPr>
        <w:t xml:space="preserve">rom the detection complexity perspective, it </w:t>
      </w:r>
      <w:r w:rsidR="00C77E2A">
        <w:rPr>
          <w:szCs w:val="20"/>
          <w:lang w:val="en-US"/>
        </w:rPr>
        <w:t>doesn’t</w:t>
      </w:r>
      <w:r w:rsidR="00C77E2A">
        <w:rPr>
          <w:rFonts w:hint="eastAsia"/>
          <w:szCs w:val="20"/>
          <w:lang w:val="en-US"/>
        </w:rPr>
        <w:t xml:space="preserve"> </w:t>
      </w:r>
      <w:r w:rsidR="00C77E2A">
        <w:rPr>
          <w:szCs w:val="20"/>
          <w:lang w:val="en-US"/>
        </w:rPr>
        <w:t xml:space="preserve">require </w:t>
      </w:r>
      <w:r w:rsidR="00C77E2A">
        <w:rPr>
          <w:rFonts w:hint="eastAsia"/>
          <w:szCs w:val="20"/>
          <w:lang w:val="en-US"/>
        </w:rPr>
        <w:t xml:space="preserve">much </w:t>
      </w:r>
      <w:r w:rsidR="00C77E2A">
        <w:rPr>
          <w:szCs w:val="20"/>
          <w:lang w:val="en-US"/>
        </w:rPr>
        <w:t xml:space="preserve">burden to </w:t>
      </w:r>
      <w:r w:rsidR="00166E02">
        <w:rPr>
          <w:szCs w:val="20"/>
          <w:lang w:val="en-US"/>
        </w:rPr>
        <w:t xml:space="preserve">the </w:t>
      </w:r>
      <w:r w:rsidR="00C77E2A">
        <w:rPr>
          <w:szCs w:val="20"/>
          <w:lang w:val="en-US"/>
        </w:rPr>
        <w:t>UE</w:t>
      </w:r>
      <w:r w:rsidR="00E31DA6">
        <w:rPr>
          <w:rFonts w:hint="eastAsia"/>
          <w:szCs w:val="20"/>
          <w:lang w:val="en-US"/>
        </w:rPr>
        <w:t xml:space="preserve"> since </w:t>
      </w:r>
      <w:r w:rsidR="00166E02">
        <w:rPr>
          <w:szCs w:val="20"/>
          <w:lang w:val="en-US"/>
        </w:rPr>
        <w:t xml:space="preserve">the </w:t>
      </w:r>
      <w:r w:rsidR="00E31DA6">
        <w:rPr>
          <w:rFonts w:hint="eastAsia"/>
          <w:szCs w:val="20"/>
          <w:lang w:val="en-US"/>
        </w:rPr>
        <w:t>UE just performs bit shift</w:t>
      </w:r>
      <w:r w:rsidR="00166E02">
        <w:rPr>
          <w:szCs w:val="20"/>
          <w:lang w:val="en-US"/>
        </w:rPr>
        <w:t>s</w:t>
      </w:r>
      <w:r w:rsidR="00E31DA6">
        <w:rPr>
          <w:rFonts w:hint="eastAsia"/>
          <w:szCs w:val="20"/>
          <w:lang w:val="en-US"/>
        </w:rPr>
        <w:t xml:space="preserve"> and CRC check</w:t>
      </w:r>
      <w:r w:rsidR="00166E02">
        <w:rPr>
          <w:szCs w:val="20"/>
          <w:lang w:val="en-US"/>
        </w:rPr>
        <w:t>ing</w:t>
      </w:r>
      <w:r w:rsidR="00E31DA6">
        <w:rPr>
          <w:rFonts w:hint="eastAsia"/>
          <w:szCs w:val="20"/>
          <w:lang w:val="en-US"/>
        </w:rPr>
        <w:t xml:space="preserve"> at the </w:t>
      </w:r>
      <w:r w:rsidR="00C77E2A">
        <w:rPr>
          <w:rFonts w:hint="eastAsia"/>
          <w:szCs w:val="20"/>
          <w:lang w:val="en-US"/>
        </w:rPr>
        <w:t xml:space="preserve">blind </w:t>
      </w:r>
      <w:r w:rsidR="00E31DA6">
        <w:rPr>
          <w:rFonts w:hint="eastAsia"/>
          <w:szCs w:val="20"/>
          <w:lang w:val="en-US"/>
        </w:rPr>
        <w:t xml:space="preserve">detection stage. </w:t>
      </w:r>
      <w:r w:rsidR="00D87082">
        <w:rPr>
          <w:szCs w:val="20"/>
          <w:lang w:val="en-US"/>
        </w:rPr>
        <w:t>I</w:t>
      </w:r>
      <w:r w:rsidR="00D87082">
        <w:rPr>
          <w:rFonts w:hint="eastAsia"/>
          <w:szCs w:val="20"/>
          <w:lang w:val="en-US"/>
        </w:rPr>
        <w:t>t is noted that</w:t>
      </w:r>
      <w:r w:rsidR="00CB42A4">
        <w:rPr>
          <w:rFonts w:hint="eastAsia"/>
          <w:szCs w:val="20"/>
          <w:lang w:val="en-US"/>
        </w:rPr>
        <w:t xml:space="preserve"> </w:t>
      </w:r>
      <w:r w:rsidR="0080648E">
        <w:rPr>
          <w:szCs w:val="20"/>
          <w:lang w:val="en-US"/>
        </w:rPr>
        <w:t xml:space="preserve">the </w:t>
      </w:r>
      <w:r w:rsidR="0043379D">
        <w:rPr>
          <w:rFonts w:hint="eastAsia"/>
          <w:szCs w:val="20"/>
          <w:lang w:val="en-US"/>
        </w:rPr>
        <w:t xml:space="preserve">range of </w:t>
      </w:r>
      <w:r w:rsidR="00C91B92">
        <w:rPr>
          <w:rFonts w:hint="eastAsia"/>
          <w:szCs w:val="20"/>
          <w:lang w:val="en-US"/>
        </w:rPr>
        <w:t xml:space="preserve">indication </w:t>
      </w:r>
      <w:r w:rsidR="00CB42A4">
        <w:rPr>
          <w:rFonts w:hint="eastAsia"/>
          <w:szCs w:val="20"/>
          <w:lang w:val="en-US"/>
        </w:rPr>
        <w:t xml:space="preserve">depends on MIB payload size. </w:t>
      </w:r>
      <w:r w:rsidR="00CB42A4">
        <w:rPr>
          <w:szCs w:val="20"/>
          <w:lang w:val="en-US"/>
        </w:rPr>
        <w:t>F</w:t>
      </w:r>
      <w:r w:rsidR="00CB42A4">
        <w:rPr>
          <w:rFonts w:hint="eastAsia"/>
          <w:szCs w:val="20"/>
          <w:lang w:val="en-US"/>
        </w:rPr>
        <w:t xml:space="preserve">or example, </w:t>
      </w:r>
      <w:r w:rsidR="00662041">
        <w:rPr>
          <w:rFonts w:hint="eastAsia"/>
          <w:szCs w:val="20"/>
          <w:lang w:val="en-US"/>
        </w:rPr>
        <w:t>in the case of 40 bits NR-MIB payload</w:t>
      </w:r>
      <w:r w:rsidR="00CB42A4">
        <w:rPr>
          <w:rFonts w:hint="eastAsia"/>
          <w:szCs w:val="20"/>
          <w:lang w:val="en-US"/>
        </w:rPr>
        <w:t xml:space="preserve">, up to </w:t>
      </w:r>
      <w:r w:rsidR="00662041">
        <w:rPr>
          <w:rFonts w:hint="eastAsia"/>
          <w:szCs w:val="20"/>
          <w:lang w:val="en-US"/>
        </w:rPr>
        <w:t xml:space="preserve">40 RVs can be created. </w:t>
      </w:r>
      <w:r w:rsidR="00662041">
        <w:rPr>
          <w:szCs w:val="20"/>
          <w:lang w:val="en-US"/>
        </w:rPr>
        <w:t>I</w:t>
      </w:r>
      <w:r w:rsidR="00662041">
        <w:rPr>
          <w:rFonts w:hint="eastAsia"/>
          <w:szCs w:val="20"/>
          <w:lang w:val="en-US"/>
        </w:rPr>
        <w:t xml:space="preserve">f the maximum number of SS blocks needed to indicate is larger than NR-MIB payload size, </w:t>
      </w:r>
      <w:r w:rsidR="0080648E">
        <w:rPr>
          <w:szCs w:val="20"/>
          <w:lang w:val="en-US"/>
        </w:rPr>
        <w:t xml:space="preserve">it may be required to have </w:t>
      </w:r>
      <w:r w:rsidR="00662041">
        <w:rPr>
          <w:rFonts w:hint="eastAsia"/>
          <w:szCs w:val="20"/>
          <w:lang w:val="en-US"/>
        </w:rPr>
        <w:t xml:space="preserve">other </w:t>
      </w:r>
      <w:r w:rsidR="00166E02">
        <w:rPr>
          <w:szCs w:val="20"/>
          <w:lang w:val="en-US"/>
        </w:rPr>
        <w:t xml:space="preserve">supplementary </w:t>
      </w:r>
      <w:r w:rsidR="00662041">
        <w:rPr>
          <w:rFonts w:hint="eastAsia"/>
          <w:szCs w:val="20"/>
          <w:lang w:val="en-US"/>
        </w:rPr>
        <w:t xml:space="preserve">indication </w:t>
      </w:r>
      <w:r w:rsidR="00662041">
        <w:rPr>
          <w:szCs w:val="20"/>
          <w:lang w:val="en-US"/>
        </w:rPr>
        <w:t>mechanism</w:t>
      </w:r>
      <w:r w:rsidR="0080648E">
        <w:rPr>
          <w:szCs w:val="20"/>
          <w:lang w:val="en-US"/>
        </w:rPr>
        <w:t>s</w:t>
      </w:r>
      <w:r w:rsidR="00662041">
        <w:rPr>
          <w:rFonts w:hint="eastAsia"/>
          <w:szCs w:val="20"/>
          <w:lang w:val="en-US"/>
        </w:rPr>
        <w:t>.</w:t>
      </w:r>
    </w:p>
    <w:p w14:paraId="40C5F36A" w14:textId="3A934355" w:rsidR="00A24684" w:rsidRPr="00CB42A4" w:rsidRDefault="001B5840" w:rsidP="00A24684">
      <w:pPr>
        <w:pStyle w:val="ListParagraph"/>
        <w:numPr>
          <w:ilvl w:val="0"/>
          <w:numId w:val="21"/>
        </w:numPr>
        <w:spacing w:afterLines="0" w:after="0" w:line="240" w:lineRule="auto"/>
        <w:ind w:leftChars="0"/>
        <w:rPr>
          <w:b/>
          <w:szCs w:val="20"/>
          <w:u w:val="single"/>
          <w:lang w:val="en-US"/>
        </w:rPr>
      </w:pPr>
      <w:r w:rsidRPr="00CB42A4">
        <w:rPr>
          <w:rFonts w:hint="eastAsia"/>
          <w:b/>
          <w:szCs w:val="20"/>
          <w:u w:val="single"/>
          <w:lang w:val="en-US"/>
        </w:rPr>
        <w:t xml:space="preserve">Alt. </w:t>
      </w:r>
      <w:r w:rsidR="00B935BE">
        <w:rPr>
          <w:rFonts w:hint="eastAsia"/>
          <w:b/>
          <w:szCs w:val="20"/>
          <w:u w:val="single"/>
          <w:lang w:val="en-US"/>
        </w:rPr>
        <w:t>3</w:t>
      </w:r>
      <w:r w:rsidR="00317273" w:rsidRPr="00CB42A4">
        <w:rPr>
          <w:rFonts w:hint="eastAsia"/>
          <w:b/>
          <w:szCs w:val="20"/>
          <w:u w:val="single"/>
          <w:lang w:val="en-US"/>
        </w:rPr>
        <w:t>:</w:t>
      </w:r>
      <w:r w:rsidR="00A24684" w:rsidRPr="00CB42A4">
        <w:rPr>
          <w:rFonts w:hint="eastAsia"/>
          <w:b/>
          <w:szCs w:val="20"/>
          <w:u w:val="single"/>
          <w:lang w:val="en-US"/>
        </w:rPr>
        <w:t xml:space="preserve"> </w:t>
      </w:r>
      <w:r w:rsidR="00BA14DB" w:rsidRPr="00CB42A4">
        <w:rPr>
          <w:rFonts w:hint="eastAsia"/>
          <w:b/>
          <w:szCs w:val="20"/>
          <w:u w:val="single"/>
          <w:lang w:val="en-US"/>
        </w:rPr>
        <w:t xml:space="preserve">DMRS </w:t>
      </w:r>
      <w:r w:rsidR="00A24684" w:rsidRPr="00CB42A4">
        <w:rPr>
          <w:rFonts w:hint="eastAsia"/>
          <w:b/>
          <w:szCs w:val="20"/>
          <w:u w:val="single"/>
          <w:lang w:val="en-US"/>
        </w:rPr>
        <w:t>sequence of NR-PBCH</w:t>
      </w:r>
      <w:r w:rsidR="00D7065A">
        <w:rPr>
          <w:rFonts w:hint="eastAsia"/>
          <w:b/>
          <w:szCs w:val="20"/>
          <w:u w:val="single"/>
          <w:lang w:val="en-US"/>
        </w:rPr>
        <w:t xml:space="preserve"> (</w:t>
      </w:r>
      <w:r w:rsidR="00D7065A">
        <w:rPr>
          <w:b/>
          <w:szCs w:val="20"/>
          <w:u w:val="single"/>
          <w:lang w:val="en-US"/>
        </w:rPr>
        <w:t>implicit</w:t>
      </w:r>
      <w:r w:rsidR="00D7065A">
        <w:rPr>
          <w:rFonts w:hint="eastAsia"/>
          <w:b/>
          <w:szCs w:val="20"/>
          <w:u w:val="single"/>
          <w:lang w:val="en-US"/>
        </w:rPr>
        <w:t xml:space="preserve"> indication)</w:t>
      </w:r>
    </w:p>
    <w:p w14:paraId="2C1920D6" w14:textId="7CADDBD0" w:rsidR="006564AE" w:rsidRPr="00D9451F" w:rsidRDefault="00E31DA6" w:rsidP="00B86C6E">
      <w:pPr>
        <w:pStyle w:val="ListParagraph"/>
        <w:spacing w:afterLines="0" w:after="0" w:line="240" w:lineRule="auto"/>
        <w:ind w:leftChars="0" w:left="420"/>
        <w:rPr>
          <w:szCs w:val="20"/>
          <w:lang w:val="en-US"/>
        </w:rPr>
      </w:pPr>
      <w:r>
        <w:rPr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n </w:t>
      </w:r>
      <w:r w:rsidR="0080648E">
        <w:rPr>
          <w:szCs w:val="20"/>
          <w:lang w:val="en-US"/>
        </w:rPr>
        <w:t xml:space="preserve">the </w:t>
      </w:r>
      <w:r>
        <w:rPr>
          <w:rFonts w:hint="eastAsia"/>
          <w:szCs w:val="20"/>
          <w:lang w:val="en-US"/>
        </w:rPr>
        <w:t>previous RAN1 meeting</w:t>
      </w:r>
      <w:r w:rsidR="006E7DEA">
        <w:rPr>
          <w:rFonts w:hint="eastAsia"/>
          <w:szCs w:val="20"/>
          <w:lang w:val="en-US"/>
        </w:rPr>
        <w:t xml:space="preserve"> </w:t>
      </w:r>
      <w:r w:rsidR="006E7DEA">
        <w:rPr>
          <w:szCs w:val="20"/>
          <w:lang w:val="en-US"/>
        </w:rPr>
        <w:fldChar w:fldCharType="begin"/>
      </w:r>
      <w:r w:rsidR="006E7DEA">
        <w:rPr>
          <w:szCs w:val="20"/>
          <w:lang w:val="en-US"/>
        </w:rPr>
        <w:instrText xml:space="preserve"> </w:instrText>
      </w:r>
      <w:r w:rsidR="006E7DEA">
        <w:rPr>
          <w:rFonts w:hint="eastAsia"/>
          <w:szCs w:val="20"/>
          <w:lang w:val="en-US"/>
        </w:rPr>
        <w:instrText>REF _Ref480990303 \r \h</w:instrText>
      </w:r>
      <w:r w:rsidR="006E7DEA">
        <w:rPr>
          <w:szCs w:val="20"/>
          <w:lang w:val="en-US"/>
        </w:rPr>
        <w:instrText xml:space="preserve"> </w:instrText>
      </w:r>
      <w:r w:rsidR="006E7DEA">
        <w:rPr>
          <w:szCs w:val="20"/>
          <w:lang w:val="en-US"/>
        </w:rPr>
      </w:r>
      <w:r w:rsidR="006E7DEA">
        <w:rPr>
          <w:szCs w:val="20"/>
          <w:lang w:val="en-US"/>
        </w:rPr>
        <w:fldChar w:fldCharType="separate"/>
      </w:r>
      <w:r w:rsidR="006E7DEA">
        <w:rPr>
          <w:szCs w:val="20"/>
          <w:lang w:val="en-US"/>
        </w:rPr>
        <w:t>[2]</w:t>
      </w:r>
      <w:r w:rsidR="006E7DEA">
        <w:rPr>
          <w:szCs w:val="20"/>
          <w:lang w:val="en-US"/>
        </w:rPr>
        <w:fldChar w:fldCharType="end"/>
      </w:r>
      <w:r>
        <w:rPr>
          <w:rFonts w:hint="eastAsia"/>
          <w:szCs w:val="20"/>
          <w:lang w:val="en-US"/>
        </w:rPr>
        <w:t xml:space="preserve">, it was agreed that DMRS of NR-PBCH is introduced. </w:t>
      </w:r>
      <w:r>
        <w:rPr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n this </w:t>
      </w:r>
      <w:r>
        <w:rPr>
          <w:szCs w:val="20"/>
          <w:lang w:val="en-US"/>
        </w:rPr>
        <w:t>alternative</w:t>
      </w:r>
      <w:r>
        <w:rPr>
          <w:rFonts w:hint="eastAsia"/>
          <w:szCs w:val="20"/>
          <w:lang w:val="en-US"/>
        </w:rPr>
        <w:t xml:space="preserve">, </w:t>
      </w:r>
      <w:r w:rsidR="00166E02">
        <w:rPr>
          <w:szCs w:val="20"/>
          <w:lang w:val="en-US"/>
        </w:rPr>
        <w:t xml:space="preserve">the </w:t>
      </w:r>
      <w:r>
        <w:rPr>
          <w:rFonts w:hint="eastAsia"/>
          <w:szCs w:val="20"/>
          <w:lang w:val="en-US"/>
        </w:rPr>
        <w:t xml:space="preserve">time index </w:t>
      </w:r>
      <w:r w:rsidR="00C77E2A">
        <w:rPr>
          <w:rFonts w:hint="eastAsia"/>
          <w:szCs w:val="20"/>
          <w:lang w:val="en-US"/>
        </w:rPr>
        <w:t xml:space="preserve">is </w:t>
      </w:r>
      <w:r w:rsidR="00C77E2A">
        <w:rPr>
          <w:szCs w:val="20"/>
          <w:lang w:val="en-US"/>
        </w:rPr>
        <w:t>associated</w:t>
      </w:r>
      <w:r w:rsidR="00C77E2A">
        <w:rPr>
          <w:rFonts w:hint="eastAsia"/>
          <w:szCs w:val="20"/>
          <w:lang w:val="en-US"/>
        </w:rPr>
        <w:t xml:space="preserve"> with </w:t>
      </w:r>
      <w:r w:rsidR="0080648E">
        <w:rPr>
          <w:szCs w:val="20"/>
          <w:lang w:val="en-US"/>
        </w:rPr>
        <w:t xml:space="preserve">the </w:t>
      </w:r>
      <w:r>
        <w:rPr>
          <w:rFonts w:hint="eastAsia"/>
          <w:szCs w:val="20"/>
          <w:lang w:val="en-US"/>
        </w:rPr>
        <w:t xml:space="preserve">sequence of </w:t>
      </w:r>
      <w:r w:rsidR="0080648E">
        <w:rPr>
          <w:rFonts w:hint="eastAsia"/>
          <w:szCs w:val="20"/>
          <w:lang w:val="en-US"/>
        </w:rPr>
        <w:t>th</w:t>
      </w:r>
      <w:r w:rsidR="0080648E">
        <w:rPr>
          <w:szCs w:val="20"/>
          <w:lang w:val="en-US"/>
        </w:rPr>
        <w:t>e</w:t>
      </w:r>
      <w:r w:rsidR="0080648E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>RS</w:t>
      </w:r>
      <w:r w:rsidR="0080648E">
        <w:rPr>
          <w:szCs w:val="20"/>
          <w:lang w:val="en-US"/>
        </w:rPr>
        <w:t>s</w:t>
      </w:r>
      <w:r>
        <w:rPr>
          <w:rFonts w:hint="eastAsia"/>
          <w:szCs w:val="20"/>
          <w:lang w:val="en-US"/>
        </w:rPr>
        <w:t xml:space="preserve"> used for demodulation of NR-PBCH</w:t>
      </w:r>
      <w:r w:rsidR="005034AE">
        <w:rPr>
          <w:rFonts w:hint="eastAsia"/>
          <w:szCs w:val="20"/>
          <w:lang w:val="en-US"/>
        </w:rPr>
        <w:t xml:space="preserve"> and</w:t>
      </w:r>
      <w:r w:rsidR="00C77E2A">
        <w:rPr>
          <w:rFonts w:hint="eastAsia"/>
          <w:szCs w:val="20"/>
          <w:lang w:val="en-US"/>
        </w:rPr>
        <w:t xml:space="preserve"> </w:t>
      </w:r>
      <w:r w:rsidR="00166E02">
        <w:rPr>
          <w:szCs w:val="20"/>
          <w:lang w:val="en-US"/>
        </w:rPr>
        <w:t xml:space="preserve">the </w:t>
      </w:r>
      <w:r w:rsidR="00374920">
        <w:rPr>
          <w:rFonts w:hint="eastAsia"/>
          <w:szCs w:val="20"/>
          <w:lang w:val="en-US"/>
        </w:rPr>
        <w:t xml:space="preserve">UE </w:t>
      </w:r>
      <w:r w:rsidR="00374920">
        <w:rPr>
          <w:szCs w:val="20"/>
          <w:lang w:val="en-US"/>
        </w:rPr>
        <w:t>tries</w:t>
      </w:r>
      <w:r w:rsidR="00374920">
        <w:rPr>
          <w:rFonts w:hint="eastAsia"/>
          <w:szCs w:val="20"/>
          <w:lang w:val="en-US"/>
        </w:rPr>
        <w:t xml:space="preserve"> to detect </w:t>
      </w:r>
      <w:r w:rsidR="0080648E">
        <w:rPr>
          <w:szCs w:val="20"/>
          <w:lang w:val="en-US"/>
        </w:rPr>
        <w:t xml:space="preserve">the particular </w:t>
      </w:r>
      <w:r w:rsidR="005034AE">
        <w:rPr>
          <w:rFonts w:hint="eastAsia"/>
          <w:szCs w:val="20"/>
          <w:lang w:val="en-US"/>
        </w:rPr>
        <w:t xml:space="preserve">sequence </w:t>
      </w:r>
      <w:r w:rsidR="0080648E">
        <w:rPr>
          <w:szCs w:val="20"/>
          <w:lang w:val="en-US"/>
        </w:rPr>
        <w:t>using</w:t>
      </w:r>
      <w:r w:rsidR="00374920">
        <w:rPr>
          <w:rFonts w:hint="eastAsia"/>
          <w:szCs w:val="20"/>
          <w:lang w:val="en-US"/>
        </w:rPr>
        <w:t xml:space="preserve"> correlation </w:t>
      </w:r>
      <w:r w:rsidR="0080648E">
        <w:rPr>
          <w:szCs w:val="20"/>
          <w:lang w:val="en-US"/>
        </w:rPr>
        <w:t>means</w:t>
      </w:r>
      <w:r w:rsidR="00374920">
        <w:rPr>
          <w:rFonts w:hint="eastAsia"/>
          <w:szCs w:val="20"/>
          <w:lang w:val="en-US"/>
        </w:rPr>
        <w:t xml:space="preserve">. </w:t>
      </w:r>
      <w:r w:rsidR="00C77E2A">
        <w:rPr>
          <w:szCs w:val="20"/>
          <w:lang w:val="en-US"/>
        </w:rPr>
        <w:t>B</w:t>
      </w:r>
      <w:r w:rsidR="00C77E2A">
        <w:rPr>
          <w:rFonts w:hint="eastAsia"/>
          <w:szCs w:val="20"/>
          <w:lang w:val="en-US"/>
        </w:rPr>
        <w:t xml:space="preserve">y detection of this sequence, </w:t>
      </w:r>
      <w:r w:rsidR="0080648E">
        <w:rPr>
          <w:szCs w:val="20"/>
          <w:lang w:val="en-US"/>
        </w:rPr>
        <w:t xml:space="preserve">the </w:t>
      </w:r>
      <w:r w:rsidR="00C77E2A">
        <w:rPr>
          <w:rFonts w:hint="eastAsia"/>
          <w:szCs w:val="20"/>
          <w:lang w:val="en-US"/>
        </w:rPr>
        <w:t xml:space="preserve">UE can know </w:t>
      </w:r>
      <w:r w:rsidR="0080648E">
        <w:rPr>
          <w:szCs w:val="20"/>
          <w:lang w:val="en-US"/>
        </w:rPr>
        <w:t xml:space="preserve">the </w:t>
      </w:r>
      <w:r w:rsidR="00C77E2A">
        <w:rPr>
          <w:rFonts w:hint="eastAsia"/>
          <w:szCs w:val="20"/>
          <w:lang w:val="en-US"/>
        </w:rPr>
        <w:t xml:space="preserve">time index </w:t>
      </w:r>
      <w:r w:rsidR="005034AE">
        <w:rPr>
          <w:szCs w:val="20"/>
          <w:lang w:val="en-US"/>
        </w:rPr>
        <w:t>corresponding</w:t>
      </w:r>
      <w:r w:rsidR="005034AE">
        <w:rPr>
          <w:rFonts w:hint="eastAsia"/>
          <w:szCs w:val="20"/>
          <w:lang w:val="en-US"/>
        </w:rPr>
        <w:t xml:space="preserve"> to this sequence</w:t>
      </w:r>
      <w:r w:rsidR="00C77E2A">
        <w:rPr>
          <w:rFonts w:hint="eastAsia"/>
          <w:szCs w:val="20"/>
          <w:lang w:val="en-US"/>
        </w:rPr>
        <w:t>.</w:t>
      </w:r>
      <w:r w:rsidR="00A37502">
        <w:rPr>
          <w:rFonts w:hint="eastAsia"/>
          <w:szCs w:val="20"/>
          <w:lang w:val="en-US"/>
        </w:rPr>
        <w:t xml:space="preserve"> Since </w:t>
      </w:r>
      <w:r w:rsidR="004A079E">
        <w:rPr>
          <w:rFonts w:hint="eastAsia"/>
          <w:szCs w:val="20"/>
          <w:lang w:val="en-US"/>
        </w:rPr>
        <w:t>NR-PBCH-</w:t>
      </w:r>
      <w:r w:rsidR="00A37502">
        <w:rPr>
          <w:rFonts w:hint="eastAsia"/>
          <w:szCs w:val="20"/>
          <w:lang w:val="en-US"/>
        </w:rPr>
        <w:t>DMRS sequence can be detected before decoding NR-PBCH</w:t>
      </w:r>
      <w:r w:rsidR="009F351C">
        <w:rPr>
          <w:rFonts w:hint="eastAsia"/>
          <w:szCs w:val="20"/>
          <w:lang w:val="en-US"/>
        </w:rPr>
        <w:t>,</w:t>
      </w:r>
      <w:r w:rsidR="00F748CC">
        <w:rPr>
          <w:rFonts w:hint="eastAsia"/>
          <w:szCs w:val="20"/>
          <w:lang w:val="en-US"/>
        </w:rPr>
        <w:t xml:space="preserve"> </w:t>
      </w:r>
      <w:r w:rsidR="009F351C">
        <w:rPr>
          <w:rFonts w:hint="eastAsia"/>
          <w:szCs w:val="20"/>
          <w:lang w:val="en-US"/>
        </w:rPr>
        <w:t>t</w:t>
      </w:r>
      <w:r w:rsidR="0013670A">
        <w:rPr>
          <w:szCs w:val="20"/>
          <w:lang w:val="en-US"/>
        </w:rPr>
        <w:t xml:space="preserve">he </w:t>
      </w:r>
      <w:r w:rsidR="00D9451F">
        <w:rPr>
          <w:rFonts w:hint="eastAsia"/>
          <w:szCs w:val="20"/>
          <w:lang w:val="en-US"/>
        </w:rPr>
        <w:t xml:space="preserve">UE is not required to </w:t>
      </w:r>
      <w:r w:rsidR="003A2624">
        <w:rPr>
          <w:rFonts w:hint="eastAsia"/>
          <w:szCs w:val="20"/>
          <w:lang w:val="en-US"/>
        </w:rPr>
        <w:t>decode</w:t>
      </w:r>
      <w:r w:rsidR="00D9451F">
        <w:rPr>
          <w:rFonts w:hint="eastAsia"/>
          <w:szCs w:val="20"/>
          <w:lang w:val="en-US"/>
        </w:rPr>
        <w:t xml:space="preserve"> </w:t>
      </w:r>
      <w:r w:rsidR="00374920">
        <w:rPr>
          <w:rFonts w:hint="eastAsia"/>
          <w:szCs w:val="20"/>
          <w:lang w:val="en-US"/>
        </w:rPr>
        <w:t>NR-</w:t>
      </w:r>
      <w:r w:rsidR="003A2624">
        <w:rPr>
          <w:rFonts w:hint="eastAsia"/>
          <w:szCs w:val="20"/>
          <w:lang w:val="en-US"/>
        </w:rPr>
        <w:t xml:space="preserve">PBCH from </w:t>
      </w:r>
      <w:r w:rsidR="00D9451F">
        <w:rPr>
          <w:rFonts w:hint="eastAsia"/>
          <w:szCs w:val="20"/>
          <w:lang w:val="en-US"/>
        </w:rPr>
        <w:t xml:space="preserve">neighbor cells </w:t>
      </w:r>
      <w:r w:rsidR="003A2624">
        <w:rPr>
          <w:rFonts w:hint="eastAsia"/>
          <w:szCs w:val="20"/>
          <w:lang w:val="en-US"/>
        </w:rPr>
        <w:t xml:space="preserve">when </w:t>
      </w:r>
      <w:r w:rsidR="00374920">
        <w:rPr>
          <w:rFonts w:hint="eastAsia"/>
          <w:szCs w:val="20"/>
          <w:lang w:val="en-US"/>
        </w:rPr>
        <w:t xml:space="preserve">neighbor cell </w:t>
      </w:r>
      <w:r w:rsidR="003A2624">
        <w:rPr>
          <w:rFonts w:hint="eastAsia"/>
          <w:szCs w:val="20"/>
          <w:lang w:val="en-US"/>
        </w:rPr>
        <w:t>measurement</w:t>
      </w:r>
      <w:r w:rsidR="0080648E">
        <w:rPr>
          <w:szCs w:val="20"/>
          <w:lang w:val="en-US"/>
        </w:rPr>
        <w:t>s</w:t>
      </w:r>
      <w:r w:rsidR="003A2624">
        <w:rPr>
          <w:rFonts w:hint="eastAsia"/>
          <w:szCs w:val="20"/>
          <w:lang w:val="en-US"/>
        </w:rPr>
        <w:t xml:space="preserve"> </w:t>
      </w:r>
      <w:r w:rsidR="0080648E">
        <w:rPr>
          <w:szCs w:val="20"/>
          <w:lang w:val="en-US"/>
        </w:rPr>
        <w:t>are</w:t>
      </w:r>
      <w:r w:rsidR="0080648E">
        <w:rPr>
          <w:rFonts w:hint="eastAsia"/>
          <w:szCs w:val="20"/>
          <w:lang w:val="en-US"/>
        </w:rPr>
        <w:t xml:space="preserve"> </w:t>
      </w:r>
      <w:r w:rsidR="003A2624">
        <w:rPr>
          <w:rFonts w:hint="eastAsia"/>
          <w:szCs w:val="20"/>
          <w:lang w:val="en-US"/>
        </w:rPr>
        <w:t>performed</w:t>
      </w:r>
      <w:r w:rsidR="00D9451F">
        <w:rPr>
          <w:rFonts w:hint="eastAsia"/>
          <w:szCs w:val="20"/>
          <w:lang w:val="en-US"/>
        </w:rPr>
        <w:t>.</w:t>
      </w:r>
      <w:r w:rsidR="00374920">
        <w:rPr>
          <w:rFonts w:hint="eastAsia"/>
          <w:szCs w:val="20"/>
          <w:lang w:val="en-US"/>
        </w:rPr>
        <w:t xml:space="preserve"> </w:t>
      </w:r>
      <w:r w:rsidR="006869D4">
        <w:rPr>
          <w:szCs w:val="20"/>
          <w:lang w:val="en-US"/>
        </w:rPr>
        <w:t>T</w:t>
      </w:r>
      <w:r w:rsidR="006869D4">
        <w:rPr>
          <w:rFonts w:hint="eastAsia"/>
          <w:szCs w:val="20"/>
          <w:lang w:val="en-US"/>
        </w:rPr>
        <w:t xml:space="preserve">o </w:t>
      </w:r>
      <w:r w:rsidR="006869D4">
        <w:rPr>
          <w:szCs w:val="20"/>
          <w:lang w:val="en-US"/>
        </w:rPr>
        <w:t>avoid</w:t>
      </w:r>
      <w:r w:rsidR="006869D4">
        <w:rPr>
          <w:rFonts w:hint="eastAsia"/>
          <w:szCs w:val="20"/>
          <w:lang w:val="en-US"/>
        </w:rPr>
        <w:t xml:space="preserve"> </w:t>
      </w:r>
      <w:r w:rsidR="003508AB">
        <w:rPr>
          <w:rFonts w:hint="eastAsia"/>
          <w:szCs w:val="20"/>
          <w:lang w:val="en-US"/>
        </w:rPr>
        <w:t xml:space="preserve">low reliability of time index detection, </w:t>
      </w:r>
      <w:r w:rsidR="008A39A0">
        <w:rPr>
          <w:szCs w:val="20"/>
          <w:lang w:val="en-US"/>
        </w:rPr>
        <w:t xml:space="preserve">a </w:t>
      </w:r>
      <w:r w:rsidR="00CC10A7">
        <w:rPr>
          <w:rFonts w:hint="eastAsia"/>
          <w:szCs w:val="20"/>
          <w:lang w:val="en-US"/>
        </w:rPr>
        <w:t xml:space="preserve">longer </w:t>
      </w:r>
      <w:r w:rsidR="003508AB">
        <w:rPr>
          <w:rFonts w:hint="eastAsia"/>
          <w:szCs w:val="20"/>
          <w:lang w:val="en-US"/>
        </w:rPr>
        <w:t xml:space="preserve">sequence with </w:t>
      </w:r>
      <w:r w:rsidR="008A39A0">
        <w:rPr>
          <w:szCs w:val="20"/>
          <w:lang w:val="en-US"/>
        </w:rPr>
        <w:t>good</w:t>
      </w:r>
      <w:r w:rsidR="003508AB">
        <w:rPr>
          <w:rFonts w:hint="eastAsia"/>
          <w:szCs w:val="20"/>
          <w:lang w:val="en-US"/>
        </w:rPr>
        <w:t xml:space="preserve"> correlation </w:t>
      </w:r>
      <w:r w:rsidR="00866F95">
        <w:rPr>
          <w:rFonts w:hint="eastAsia"/>
          <w:szCs w:val="20"/>
          <w:lang w:val="en-US"/>
        </w:rPr>
        <w:t xml:space="preserve"> </w:t>
      </w:r>
      <w:r w:rsidR="003508AB">
        <w:rPr>
          <w:rFonts w:hint="eastAsia"/>
          <w:szCs w:val="20"/>
          <w:lang w:val="en-US"/>
        </w:rPr>
        <w:t xml:space="preserve">should be applied for </w:t>
      </w:r>
      <w:r w:rsidR="00CC10A7">
        <w:rPr>
          <w:rFonts w:hint="eastAsia"/>
          <w:szCs w:val="20"/>
          <w:lang w:val="en-US"/>
        </w:rPr>
        <w:t xml:space="preserve">this </w:t>
      </w:r>
      <w:r w:rsidR="003508AB">
        <w:rPr>
          <w:rFonts w:hint="eastAsia"/>
          <w:szCs w:val="20"/>
          <w:lang w:val="en-US"/>
        </w:rPr>
        <w:t>DMRS.</w:t>
      </w:r>
      <w:r w:rsidR="00CC10A7">
        <w:rPr>
          <w:rFonts w:hint="eastAsia"/>
          <w:szCs w:val="20"/>
          <w:lang w:val="en-US"/>
        </w:rPr>
        <w:t xml:space="preserve"> </w:t>
      </w:r>
      <w:r w:rsidR="00CC10A7">
        <w:rPr>
          <w:szCs w:val="20"/>
          <w:lang w:val="en-US"/>
        </w:rPr>
        <w:t>I</w:t>
      </w:r>
      <w:r w:rsidR="00CC10A7">
        <w:rPr>
          <w:rFonts w:hint="eastAsia"/>
          <w:szCs w:val="20"/>
          <w:lang w:val="en-US"/>
        </w:rPr>
        <w:t xml:space="preserve">n </w:t>
      </w:r>
      <w:r w:rsidR="00CC10A7">
        <w:rPr>
          <w:szCs w:val="20"/>
          <w:lang w:val="en-US"/>
        </w:rPr>
        <w:t>addition</w:t>
      </w:r>
      <w:r w:rsidR="00CC10A7">
        <w:rPr>
          <w:rFonts w:hint="eastAsia"/>
          <w:szCs w:val="20"/>
          <w:lang w:val="en-US"/>
        </w:rPr>
        <w:t>, sequence type with low detection complexity (e.g. M-sequence) should be considered.</w:t>
      </w:r>
    </w:p>
    <w:p w14:paraId="66E0D14E" w14:textId="17922869" w:rsidR="00E1229F" w:rsidRPr="00BA14DB" w:rsidRDefault="00F77ED8" w:rsidP="00F77ED8">
      <w:pPr>
        <w:spacing w:afterLines="0" w:after="0" w:line="240" w:lineRule="auto"/>
        <w:jc w:val="center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Table 1. </w:t>
      </w:r>
      <w:r w:rsidR="00272107">
        <w:rPr>
          <w:rFonts w:hint="eastAsia"/>
          <w:szCs w:val="20"/>
          <w:lang w:val="en-US"/>
        </w:rPr>
        <w:t>C</w:t>
      </w:r>
      <w:r>
        <w:rPr>
          <w:rFonts w:hint="eastAsia"/>
          <w:szCs w:val="20"/>
          <w:lang w:val="en-US"/>
        </w:rPr>
        <w:t>omparison of time index indication mechanism</w:t>
      </w:r>
    </w:p>
    <w:tbl>
      <w:tblPr>
        <w:tblStyle w:val="LightGrid-Accent1"/>
        <w:tblW w:w="5000" w:type="pct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B935BE" w:rsidRPr="00B86C6E" w14:paraId="09C13F08" w14:textId="77777777" w:rsidTr="00B93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472276A6" w14:textId="77777777" w:rsidR="00B935BE" w:rsidRPr="00B86C6E" w:rsidRDefault="00B935BE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250" w:type="pct"/>
          </w:tcPr>
          <w:p w14:paraId="3CBBB7AD" w14:textId="77777777" w:rsidR="00B935BE" w:rsidRPr="00B86C6E" w:rsidRDefault="00B935BE" w:rsidP="001B5840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Alt. 1</w:t>
            </w:r>
          </w:p>
          <w:p w14:paraId="102E9380" w14:textId="4E1CEAD0" w:rsidR="00B935BE" w:rsidRPr="00B86C6E" w:rsidRDefault="00B935BE" w:rsidP="001B5840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(NR-MIB)</w:t>
            </w:r>
          </w:p>
        </w:tc>
        <w:tc>
          <w:tcPr>
            <w:tcW w:w="1250" w:type="pct"/>
          </w:tcPr>
          <w:p w14:paraId="2583170B" w14:textId="77777777" w:rsidR="00B935BE" w:rsidRPr="00B86C6E" w:rsidRDefault="00B935BE" w:rsidP="001B5840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Alt. 2</w:t>
            </w:r>
          </w:p>
          <w:p w14:paraId="65DD5D21" w14:textId="3117D631" w:rsidR="00B935BE" w:rsidRPr="00B86C6E" w:rsidRDefault="00B935BE" w:rsidP="001B5840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(RV)</w:t>
            </w:r>
          </w:p>
        </w:tc>
        <w:tc>
          <w:tcPr>
            <w:tcW w:w="1250" w:type="pct"/>
          </w:tcPr>
          <w:p w14:paraId="2E336BCA" w14:textId="539DF3D1" w:rsidR="00B935BE" w:rsidRPr="00B86C6E" w:rsidRDefault="00B935BE" w:rsidP="000F3C09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Alt. </w:t>
            </w:r>
            <w:r>
              <w:rPr>
                <w:rFonts w:hint="eastAsia"/>
                <w:sz w:val="20"/>
                <w:szCs w:val="20"/>
                <w:lang w:val="en-US"/>
              </w:rPr>
              <w:t>3</w:t>
            </w:r>
          </w:p>
          <w:p w14:paraId="63F6AFC0" w14:textId="62675646" w:rsidR="00B935BE" w:rsidRPr="00B86C6E" w:rsidRDefault="00B935BE" w:rsidP="000F3C09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(DMRS sequence)</w:t>
            </w:r>
          </w:p>
        </w:tc>
      </w:tr>
      <w:tr w:rsidR="00B935BE" w:rsidRPr="00B86C6E" w14:paraId="04B342A3" w14:textId="77777777" w:rsidTr="00B935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559BC70F" w14:textId="43EAEBEB" w:rsidR="00B935BE" w:rsidRPr="00B86C6E" w:rsidRDefault="00B935BE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D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etection reliability</w:t>
            </w:r>
          </w:p>
        </w:tc>
        <w:tc>
          <w:tcPr>
            <w:tcW w:w="1250" w:type="pct"/>
          </w:tcPr>
          <w:p w14:paraId="54306A48" w14:textId="45AD5ECD" w:rsidR="00B935BE" w:rsidRPr="00B86C6E" w:rsidRDefault="00B935BE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High</w:t>
            </w:r>
          </w:p>
        </w:tc>
        <w:tc>
          <w:tcPr>
            <w:tcW w:w="1250" w:type="pct"/>
          </w:tcPr>
          <w:p w14:paraId="606A3235" w14:textId="48261AD6" w:rsidR="00B935BE" w:rsidRPr="00B86C6E" w:rsidRDefault="00B935BE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High</w:t>
            </w:r>
          </w:p>
        </w:tc>
        <w:tc>
          <w:tcPr>
            <w:tcW w:w="1250" w:type="pct"/>
          </w:tcPr>
          <w:p w14:paraId="72501144" w14:textId="378A5CAF" w:rsidR="00B935BE" w:rsidRPr="00B86C6E" w:rsidRDefault="004D4FAB" w:rsidP="002D3D8E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High if </w:t>
            </w:r>
            <w:r w:rsidR="008A39A0">
              <w:rPr>
                <w:sz w:val="20"/>
                <w:szCs w:val="20"/>
                <w:lang w:val="en-US"/>
              </w:rPr>
              <w:t xml:space="preserve">a </w:t>
            </w:r>
            <w:r>
              <w:rPr>
                <w:rFonts w:hint="eastAsia"/>
                <w:szCs w:val="20"/>
                <w:lang w:val="en-US"/>
              </w:rPr>
              <w:t xml:space="preserve">sequence with </w:t>
            </w:r>
            <w:r w:rsidR="008A39A0">
              <w:rPr>
                <w:szCs w:val="20"/>
                <w:lang w:val="en-US"/>
              </w:rPr>
              <w:t>good</w:t>
            </w:r>
            <w:r>
              <w:rPr>
                <w:rFonts w:hint="eastAsia"/>
                <w:szCs w:val="20"/>
                <w:lang w:val="en-US"/>
              </w:rPr>
              <w:t xml:space="preserve"> correlation is applied.</w:t>
            </w:r>
          </w:p>
        </w:tc>
      </w:tr>
      <w:tr w:rsidR="00B935BE" w:rsidRPr="00B86C6E" w14:paraId="4E10BE96" w14:textId="77777777" w:rsidTr="00B935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6C100E1A" w14:textId="68FCBCB4" w:rsidR="00B935BE" w:rsidRPr="00B86C6E" w:rsidRDefault="00B935BE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D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etection complexity</w:t>
            </w:r>
          </w:p>
        </w:tc>
        <w:tc>
          <w:tcPr>
            <w:tcW w:w="1250" w:type="pct"/>
          </w:tcPr>
          <w:p w14:paraId="3EF9DFB3" w14:textId="5EED934A" w:rsidR="00B935BE" w:rsidRPr="00B86C6E" w:rsidRDefault="00B935BE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 complexity</w:t>
            </w:r>
          </w:p>
        </w:tc>
        <w:tc>
          <w:tcPr>
            <w:tcW w:w="1250" w:type="pct"/>
          </w:tcPr>
          <w:p w14:paraId="1307B138" w14:textId="4C2C4C1D" w:rsidR="00B935BE" w:rsidRPr="00B86C6E" w:rsidRDefault="00B935BE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L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ow complexity</w:t>
            </w:r>
          </w:p>
        </w:tc>
        <w:tc>
          <w:tcPr>
            <w:tcW w:w="1250" w:type="pct"/>
          </w:tcPr>
          <w:p w14:paraId="4149FA36" w14:textId="0A5E9BEC" w:rsidR="00B935BE" w:rsidRPr="00B86C6E" w:rsidRDefault="00B935BE" w:rsidP="00866F95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Low complexity</w:t>
            </w:r>
            <w:bookmarkStart w:id="3" w:name="_GoBack"/>
            <w:bookmarkEnd w:id="3"/>
          </w:p>
        </w:tc>
      </w:tr>
      <w:tr w:rsidR="00B935BE" w:rsidRPr="00B86C6E" w14:paraId="2A1464CE" w14:textId="77777777" w:rsidTr="00B935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54645B63" w14:textId="521EFEDB" w:rsidR="00B935BE" w:rsidRPr="00B86C6E" w:rsidRDefault="00074082" w:rsidP="00202AF7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lastRenderedPageBreak/>
              <w:t>S</w:t>
            </w:r>
            <w:r w:rsidR="00202AF7">
              <w:rPr>
                <w:rFonts w:hint="eastAsia"/>
                <w:sz w:val="20"/>
                <w:szCs w:val="20"/>
                <w:lang w:val="en-US"/>
              </w:rPr>
              <w:t>upport</w:t>
            </w:r>
            <w:r>
              <w:rPr>
                <w:rFonts w:hint="eastAsia"/>
                <w:sz w:val="20"/>
                <w:szCs w:val="20"/>
                <w:lang w:val="en-US"/>
              </w:rPr>
              <w:t>ability</w:t>
            </w:r>
            <w:r w:rsidR="00B935BE" w:rsidRPr="00B86C6E">
              <w:rPr>
                <w:rFonts w:hint="eastAsia"/>
                <w:sz w:val="20"/>
                <w:szCs w:val="20"/>
                <w:lang w:val="en-US"/>
              </w:rPr>
              <w:t xml:space="preserve"> of </w:t>
            </w:r>
            <w:r w:rsidR="00DA0828">
              <w:rPr>
                <w:rFonts w:hint="eastAsia"/>
                <w:sz w:val="20"/>
                <w:szCs w:val="20"/>
                <w:lang w:val="en-US"/>
              </w:rPr>
              <w:t>NR-</w:t>
            </w:r>
            <w:r w:rsidR="00B935BE" w:rsidRPr="00B86C6E">
              <w:rPr>
                <w:rFonts w:hint="eastAsia"/>
                <w:sz w:val="20"/>
                <w:szCs w:val="20"/>
                <w:lang w:val="en-US"/>
              </w:rPr>
              <w:t>PBCH combining</w:t>
            </w:r>
          </w:p>
        </w:tc>
        <w:tc>
          <w:tcPr>
            <w:tcW w:w="1250" w:type="pct"/>
          </w:tcPr>
          <w:p w14:paraId="2912C2DA" w14:textId="11486611" w:rsidR="00B935BE" w:rsidRPr="00B86C6E" w:rsidRDefault="00AE2006" w:rsidP="000250C6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dditional </w:t>
            </w:r>
            <w:r>
              <w:rPr>
                <w:sz w:val="20"/>
                <w:szCs w:val="20"/>
                <w:lang w:val="en-US"/>
              </w:rPr>
              <w:t>complexity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 is </w:t>
            </w:r>
            <w:r>
              <w:rPr>
                <w:rFonts w:hint="eastAsia"/>
                <w:sz w:val="20"/>
                <w:szCs w:val="20"/>
                <w:lang w:val="en-US"/>
              </w:rPr>
              <w:t>required.</w:t>
            </w:r>
          </w:p>
        </w:tc>
        <w:tc>
          <w:tcPr>
            <w:tcW w:w="1250" w:type="pct"/>
          </w:tcPr>
          <w:p w14:paraId="4FC9EF86" w14:textId="724DD9D9" w:rsidR="00B935BE" w:rsidRPr="00B86C6E" w:rsidRDefault="00AE2006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rFonts w:hint="eastAsia"/>
                <w:sz w:val="20"/>
                <w:szCs w:val="20"/>
                <w:lang w:val="en-US"/>
              </w:rPr>
              <w:t>asy</w:t>
            </w:r>
          </w:p>
        </w:tc>
        <w:tc>
          <w:tcPr>
            <w:tcW w:w="1250" w:type="pct"/>
          </w:tcPr>
          <w:p w14:paraId="667ED092" w14:textId="6380FDF5" w:rsidR="00B935BE" w:rsidRPr="00B86C6E" w:rsidRDefault="00480AB0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rFonts w:hint="eastAsia"/>
                <w:sz w:val="20"/>
                <w:szCs w:val="20"/>
                <w:lang w:val="en-US"/>
              </w:rPr>
              <w:t>asy</w:t>
            </w:r>
          </w:p>
        </w:tc>
      </w:tr>
      <w:tr w:rsidR="000B4831" w:rsidRPr="00B86C6E" w14:paraId="35A38E2F" w14:textId="77777777" w:rsidTr="00B935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586B4B16" w14:textId="4F01F0D1" w:rsidR="000B4831" w:rsidRPr="00B86C6E" w:rsidRDefault="000B4831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Impact on NR-MIB payload size</w:t>
            </w:r>
          </w:p>
        </w:tc>
        <w:tc>
          <w:tcPr>
            <w:tcW w:w="1250" w:type="pct"/>
          </w:tcPr>
          <w:p w14:paraId="272C7E29" w14:textId="188053C0" w:rsidR="000B4831" w:rsidRPr="00B86C6E" w:rsidRDefault="000B4831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Information bits are needed in NR-MIB</w:t>
            </w:r>
          </w:p>
        </w:tc>
        <w:tc>
          <w:tcPr>
            <w:tcW w:w="1250" w:type="pct"/>
          </w:tcPr>
          <w:p w14:paraId="70F0A556" w14:textId="0E19ADB7" w:rsidR="000B4831" w:rsidRPr="00B86C6E" w:rsidRDefault="000B4831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 impact</w:t>
            </w:r>
          </w:p>
        </w:tc>
        <w:tc>
          <w:tcPr>
            <w:tcW w:w="1250" w:type="pct"/>
          </w:tcPr>
          <w:p w14:paraId="3B22805F" w14:textId="0A2A0B78" w:rsidR="000B4831" w:rsidRPr="00B86C6E" w:rsidRDefault="000B4831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 impact</w:t>
            </w:r>
          </w:p>
        </w:tc>
      </w:tr>
      <w:tr w:rsidR="000B4831" w:rsidRPr="00B86C6E" w14:paraId="0DA109C8" w14:textId="77777777" w:rsidTr="00B935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168EC424" w14:textId="386D12A3" w:rsidR="000B4831" w:rsidRPr="00B86C6E" w:rsidRDefault="000B4831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Necessity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 of </w:t>
            </w:r>
            <w:r>
              <w:rPr>
                <w:rFonts w:hint="eastAsia"/>
                <w:sz w:val="20"/>
                <w:szCs w:val="20"/>
                <w:lang w:val="en-US"/>
              </w:rPr>
              <w:t>NR-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PBCH decoding</w:t>
            </w:r>
          </w:p>
        </w:tc>
        <w:tc>
          <w:tcPr>
            <w:tcW w:w="1250" w:type="pct"/>
          </w:tcPr>
          <w:p w14:paraId="7E074F79" w14:textId="4B70D83F" w:rsidR="000B4831" w:rsidRPr="00B86C6E" w:rsidRDefault="000B4831" w:rsidP="003D6E8D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Yes</w:t>
            </w:r>
          </w:p>
        </w:tc>
        <w:tc>
          <w:tcPr>
            <w:tcW w:w="1250" w:type="pct"/>
          </w:tcPr>
          <w:p w14:paraId="7980D036" w14:textId="4324CB58" w:rsidR="000B4831" w:rsidRPr="00B86C6E" w:rsidRDefault="000B4831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Yes</w:t>
            </w:r>
          </w:p>
        </w:tc>
        <w:tc>
          <w:tcPr>
            <w:tcW w:w="1250" w:type="pct"/>
          </w:tcPr>
          <w:p w14:paraId="41CDC23A" w14:textId="7599BC5E" w:rsidR="000B4831" w:rsidRPr="00B86C6E" w:rsidRDefault="000B4831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</w:t>
            </w:r>
          </w:p>
        </w:tc>
      </w:tr>
    </w:tbl>
    <w:p w14:paraId="7E9C2E1E" w14:textId="74E982B8" w:rsidR="00F748F0" w:rsidRDefault="005A0155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F</w:t>
      </w:r>
      <w:r w:rsidR="004174BF">
        <w:rPr>
          <w:rFonts w:hint="eastAsia"/>
          <w:szCs w:val="20"/>
          <w:lang w:val="en-US"/>
        </w:rPr>
        <w:t>rom the above discussion</w:t>
      </w:r>
      <w:r w:rsidR="00B86C6E">
        <w:rPr>
          <w:rFonts w:hint="eastAsia"/>
          <w:szCs w:val="20"/>
          <w:lang w:val="en-US"/>
        </w:rPr>
        <w:t>,</w:t>
      </w:r>
      <w:r w:rsidR="004A2DA3">
        <w:rPr>
          <w:rFonts w:hint="eastAsia"/>
          <w:szCs w:val="20"/>
          <w:lang w:val="en-US"/>
        </w:rPr>
        <w:t xml:space="preserve"> </w:t>
      </w:r>
      <w:r w:rsidR="000F5F58">
        <w:rPr>
          <w:rFonts w:hint="eastAsia"/>
          <w:szCs w:val="20"/>
          <w:lang w:val="en-US"/>
        </w:rPr>
        <w:t>explicit</w:t>
      </w:r>
      <w:r w:rsidR="006D2BB4">
        <w:rPr>
          <w:rFonts w:hint="eastAsia"/>
          <w:szCs w:val="20"/>
          <w:lang w:val="en-US"/>
        </w:rPr>
        <w:t xml:space="preserve"> indication </w:t>
      </w:r>
      <w:r w:rsidR="000F5F58">
        <w:rPr>
          <w:rFonts w:hint="eastAsia"/>
          <w:szCs w:val="20"/>
          <w:lang w:val="en-US"/>
        </w:rPr>
        <w:t xml:space="preserve">should be excluded from the </w:t>
      </w:r>
      <w:r w:rsidR="008A39A0">
        <w:rPr>
          <w:szCs w:val="20"/>
          <w:lang w:val="en-US"/>
        </w:rPr>
        <w:t xml:space="preserve">point of view of the complexity required to achieve good </w:t>
      </w:r>
      <w:r w:rsidR="000F5F58">
        <w:rPr>
          <w:rFonts w:hint="eastAsia"/>
          <w:szCs w:val="20"/>
          <w:lang w:val="en-US"/>
        </w:rPr>
        <w:t>NR-PBCH coverage</w:t>
      </w:r>
      <w:r w:rsidR="006D2BB4">
        <w:rPr>
          <w:rFonts w:hint="eastAsia"/>
          <w:szCs w:val="20"/>
          <w:lang w:val="en-US"/>
        </w:rPr>
        <w:t xml:space="preserve">. </w:t>
      </w:r>
      <w:r w:rsidR="000F5F58">
        <w:rPr>
          <w:rFonts w:hint="eastAsia"/>
          <w:szCs w:val="20"/>
          <w:lang w:val="en-US"/>
        </w:rPr>
        <w:t>Furthermore</w:t>
      </w:r>
      <w:r w:rsidR="00F748F0" w:rsidRPr="00975272">
        <w:rPr>
          <w:rFonts w:hint="eastAsia"/>
          <w:szCs w:val="20"/>
          <w:lang w:val="en-US"/>
        </w:rPr>
        <w:t xml:space="preserve">, only </w:t>
      </w:r>
      <w:r w:rsidR="004A2DA3">
        <w:rPr>
          <w:rFonts w:hint="eastAsia"/>
          <w:szCs w:val="20"/>
          <w:lang w:val="en-US"/>
        </w:rPr>
        <w:t xml:space="preserve">alternative 3 </w:t>
      </w:r>
      <w:r w:rsidR="008A39A0">
        <w:rPr>
          <w:szCs w:val="20"/>
          <w:lang w:val="en-US"/>
        </w:rPr>
        <w:t>would</w:t>
      </w:r>
      <w:r w:rsidR="008A39A0">
        <w:rPr>
          <w:rFonts w:hint="eastAsia"/>
          <w:szCs w:val="20"/>
          <w:lang w:val="en-US"/>
        </w:rPr>
        <w:t xml:space="preserve"> </w:t>
      </w:r>
      <w:r w:rsidR="00E43CC7">
        <w:rPr>
          <w:rFonts w:hint="eastAsia"/>
          <w:szCs w:val="20"/>
          <w:lang w:val="en-US"/>
        </w:rPr>
        <w:t xml:space="preserve">be a </w:t>
      </w:r>
      <w:r w:rsidR="00F748F0" w:rsidRPr="00975272">
        <w:rPr>
          <w:rFonts w:hint="eastAsia"/>
          <w:szCs w:val="20"/>
          <w:lang w:val="en-US"/>
        </w:rPr>
        <w:t>candidate</w:t>
      </w:r>
      <w:r w:rsidR="000F5F58">
        <w:rPr>
          <w:rFonts w:hint="eastAsia"/>
          <w:szCs w:val="20"/>
          <w:lang w:val="en-US"/>
        </w:rPr>
        <w:t xml:space="preserve"> </w:t>
      </w:r>
      <w:r w:rsidR="002B510D">
        <w:rPr>
          <w:rFonts w:hint="eastAsia"/>
          <w:szCs w:val="20"/>
          <w:lang w:val="en-US"/>
        </w:rPr>
        <w:t>if</w:t>
      </w:r>
      <w:r w:rsidR="000F5F58">
        <w:rPr>
          <w:rFonts w:hint="eastAsia"/>
          <w:szCs w:val="20"/>
          <w:lang w:val="en-US"/>
        </w:rPr>
        <w:t xml:space="preserve"> </w:t>
      </w:r>
      <w:r w:rsidR="008A39A0">
        <w:rPr>
          <w:szCs w:val="20"/>
          <w:lang w:val="en-US"/>
        </w:rPr>
        <w:t xml:space="preserve">the </w:t>
      </w:r>
      <w:r w:rsidR="000F5F58" w:rsidRPr="00975272">
        <w:rPr>
          <w:rFonts w:hint="eastAsia"/>
          <w:szCs w:val="20"/>
          <w:lang w:val="en-US"/>
        </w:rPr>
        <w:t xml:space="preserve">UE </w:t>
      </w:r>
      <w:r w:rsidR="008A39A0">
        <w:rPr>
          <w:szCs w:val="20"/>
          <w:lang w:val="en-US"/>
        </w:rPr>
        <w:t>is not</w:t>
      </w:r>
      <w:r w:rsidR="00FF73DF">
        <w:rPr>
          <w:rFonts w:hint="eastAsia"/>
          <w:szCs w:val="20"/>
          <w:lang w:val="en-US"/>
        </w:rPr>
        <w:t xml:space="preserve"> </w:t>
      </w:r>
      <w:r w:rsidR="000F5F58" w:rsidRPr="00975272">
        <w:rPr>
          <w:szCs w:val="20"/>
          <w:lang w:val="en-US"/>
        </w:rPr>
        <w:t>required</w:t>
      </w:r>
      <w:r w:rsidR="000F5F58" w:rsidRPr="00975272">
        <w:rPr>
          <w:rFonts w:hint="eastAsia"/>
          <w:szCs w:val="20"/>
          <w:lang w:val="en-US"/>
        </w:rPr>
        <w:t xml:space="preserve"> to decode NR-PBCH </w:t>
      </w:r>
      <w:r w:rsidR="00D27C9E">
        <w:rPr>
          <w:szCs w:val="20"/>
          <w:lang w:val="en-US"/>
        </w:rPr>
        <w:t>in the process of performing</w:t>
      </w:r>
      <w:r w:rsidR="000F5F58">
        <w:rPr>
          <w:szCs w:val="20"/>
          <w:lang w:val="en-US"/>
        </w:rPr>
        <w:t xml:space="preserve"> a</w:t>
      </w:r>
      <w:r w:rsidR="000F5F58" w:rsidRPr="00975272">
        <w:rPr>
          <w:rFonts w:hint="eastAsia"/>
          <w:szCs w:val="20"/>
          <w:lang w:val="en-US"/>
        </w:rPr>
        <w:t xml:space="preserve"> neighbour cell </w:t>
      </w:r>
      <w:r w:rsidR="000F5F58" w:rsidRPr="00975272">
        <w:rPr>
          <w:szCs w:val="20"/>
          <w:lang w:val="en-US"/>
        </w:rPr>
        <w:t>measurement</w:t>
      </w:r>
      <w:r w:rsidR="00F748F0" w:rsidRPr="00975272">
        <w:rPr>
          <w:rFonts w:hint="eastAsia"/>
          <w:szCs w:val="20"/>
          <w:lang w:val="en-US"/>
        </w:rPr>
        <w:t>.</w:t>
      </w:r>
      <w:r w:rsidR="007E5D43">
        <w:rPr>
          <w:rFonts w:hint="eastAsia"/>
          <w:szCs w:val="20"/>
          <w:lang w:val="en-US"/>
        </w:rPr>
        <w:t xml:space="preserve"> </w:t>
      </w:r>
      <w:r w:rsidR="000F0AE8">
        <w:rPr>
          <w:szCs w:val="20"/>
          <w:lang w:val="en-US"/>
        </w:rPr>
        <w:t>I</w:t>
      </w:r>
      <w:r w:rsidR="000F0AE8">
        <w:rPr>
          <w:rFonts w:hint="eastAsia"/>
          <w:szCs w:val="20"/>
          <w:lang w:val="en-US"/>
        </w:rPr>
        <w:t xml:space="preserve">n conclusion, </w:t>
      </w:r>
      <w:r w:rsidR="000F0AE8">
        <w:rPr>
          <w:szCs w:val="20"/>
          <w:lang w:val="en-US"/>
        </w:rPr>
        <w:t>alternative</w:t>
      </w:r>
      <w:r w:rsidR="000F0AE8">
        <w:rPr>
          <w:rFonts w:hint="eastAsia"/>
          <w:szCs w:val="20"/>
          <w:lang w:val="en-US"/>
        </w:rPr>
        <w:t xml:space="preserve"> 3</w:t>
      </w:r>
      <w:r w:rsidR="006D2BB4">
        <w:rPr>
          <w:rFonts w:hint="eastAsia"/>
          <w:szCs w:val="20"/>
          <w:lang w:val="en-US"/>
        </w:rPr>
        <w:t xml:space="preserve"> is the most preferable</w:t>
      </w:r>
      <w:r w:rsidR="000F0AE8">
        <w:rPr>
          <w:rFonts w:hint="eastAsia"/>
          <w:szCs w:val="20"/>
          <w:lang w:val="en-US"/>
        </w:rPr>
        <w:t xml:space="preserve">. </w:t>
      </w:r>
    </w:p>
    <w:p w14:paraId="4E19503B" w14:textId="5BC46B70" w:rsidR="00E91ABE" w:rsidRPr="00C067EE" w:rsidRDefault="00975272" w:rsidP="0031137C">
      <w:pPr>
        <w:spacing w:afterLines="0" w:after="0" w:line="240" w:lineRule="auto"/>
        <w:rPr>
          <w:b/>
          <w:szCs w:val="20"/>
          <w:lang w:val="en-US"/>
        </w:rPr>
      </w:pPr>
      <w:r w:rsidRPr="00BF03DB">
        <w:rPr>
          <w:b/>
          <w:szCs w:val="20"/>
          <w:lang w:val="en-US"/>
        </w:rPr>
        <w:t>P</w:t>
      </w:r>
      <w:r w:rsidRPr="00BF03DB">
        <w:rPr>
          <w:rFonts w:hint="eastAsia"/>
          <w:b/>
          <w:szCs w:val="20"/>
          <w:lang w:val="en-US"/>
        </w:rPr>
        <w:t xml:space="preserve">roposal: </w:t>
      </w:r>
      <w:r>
        <w:rPr>
          <w:rFonts w:hint="eastAsia"/>
          <w:b/>
          <w:szCs w:val="20"/>
          <w:lang w:val="en-US"/>
        </w:rPr>
        <w:t xml:space="preserve">NR should support implicit indication by NR-PBCH to indicate </w:t>
      </w:r>
      <w:r w:rsidR="00D27C9E">
        <w:rPr>
          <w:b/>
          <w:szCs w:val="20"/>
          <w:lang w:val="en-US"/>
        </w:rPr>
        <w:t xml:space="preserve">the </w:t>
      </w:r>
      <w:r w:rsidR="009C73F5">
        <w:rPr>
          <w:rFonts w:hint="eastAsia"/>
          <w:b/>
          <w:szCs w:val="20"/>
          <w:lang w:val="en-US"/>
        </w:rPr>
        <w:t xml:space="preserve">SS block </w:t>
      </w:r>
      <w:r>
        <w:rPr>
          <w:rFonts w:hint="eastAsia"/>
          <w:b/>
          <w:szCs w:val="20"/>
          <w:lang w:val="en-US"/>
        </w:rPr>
        <w:t>time index.</w:t>
      </w:r>
    </w:p>
    <w:p w14:paraId="19B3854C" w14:textId="195A9A68" w:rsidR="006E7DEA" w:rsidRDefault="006E7DEA" w:rsidP="00C067EE">
      <w:pPr>
        <w:pStyle w:val="ListParagraph"/>
        <w:numPr>
          <w:ilvl w:val="0"/>
          <w:numId w:val="24"/>
        </w:numPr>
        <w:spacing w:afterLines="0" w:after="0" w:line="240" w:lineRule="auto"/>
        <w:ind w:leftChars="0"/>
        <w:rPr>
          <w:b/>
          <w:szCs w:val="20"/>
          <w:lang w:val="en-US"/>
        </w:rPr>
      </w:pPr>
      <w:r>
        <w:rPr>
          <w:rFonts w:hint="eastAsia"/>
          <w:b/>
          <w:szCs w:val="20"/>
          <w:lang w:val="en-US"/>
        </w:rPr>
        <w:t xml:space="preserve">NR-MIB contents should be </w:t>
      </w:r>
      <w:r>
        <w:rPr>
          <w:b/>
          <w:szCs w:val="20"/>
          <w:lang w:val="en-US"/>
        </w:rPr>
        <w:t>the</w:t>
      </w:r>
      <w:r>
        <w:rPr>
          <w:rFonts w:hint="eastAsia"/>
          <w:b/>
          <w:szCs w:val="20"/>
          <w:lang w:val="en-US"/>
        </w:rPr>
        <w:t xml:space="preserve"> same within </w:t>
      </w:r>
      <w:r w:rsidR="00D27C9E">
        <w:rPr>
          <w:b/>
          <w:szCs w:val="20"/>
          <w:lang w:val="en-US"/>
        </w:rPr>
        <w:t xml:space="preserve">the </w:t>
      </w:r>
      <w:r>
        <w:rPr>
          <w:rFonts w:hint="eastAsia"/>
          <w:b/>
          <w:szCs w:val="20"/>
          <w:lang w:val="en-US"/>
        </w:rPr>
        <w:t>NR-PBCH TTI</w:t>
      </w:r>
      <w:r w:rsidR="0031137C">
        <w:rPr>
          <w:rFonts w:hint="eastAsia"/>
          <w:b/>
          <w:szCs w:val="20"/>
          <w:lang w:val="en-US"/>
        </w:rPr>
        <w:t xml:space="preserve"> to </w:t>
      </w:r>
      <w:r w:rsidR="009D3BFA">
        <w:rPr>
          <w:b/>
          <w:szCs w:val="20"/>
          <w:lang w:val="en-US"/>
        </w:rPr>
        <w:t>easily</w:t>
      </w:r>
      <w:r w:rsidR="009D3BFA">
        <w:rPr>
          <w:rFonts w:hint="eastAsia"/>
          <w:b/>
          <w:szCs w:val="20"/>
          <w:lang w:val="en-US"/>
        </w:rPr>
        <w:t xml:space="preserve"> </w:t>
      </w:r>
      <w:r w:rsidR="0031137C">
        <w:rPr>
          <w:rFonts w:hint="eastAsia"/>
          <w:b/>
          <w:szCs w:val="20"/>
          <w:lang w:val="en-US"/>
        </w:rPr>
        <w:t>enable soft-combining</w:t>
      </w:r>
      <w:r w:rsidR="009D3BFA">
        <w:rPr>
          <w:rFonts w:hint="eastAsia"/>
          <w:b/>
          <w:szCs w:val="20"/>
          <w:lang w:val="en-US"/>
        </w:rPr>
        <w:t xml:space="preserve"> of NR-PBCH.</w:t>
      </w:r>
    </w:p>
    <w:p w14:paraId="5EAED5F6" w14:textId="43E23EC7" w:rsidR="009A7F2E" w:rsidRPr="00C067EE" w:rsidRDefault="009A7F2E" w:rsidP="00C067EE">
      <w:pPr>
        <w:pStyle w:val="ListParagraph"/>
        <w:numPr>
          <w:ilvl w:val="0"/>
          <w:numId w:val="24"/>
        </w:numPr>
        <w:spacing w:afterLines="0" w:after="0" w:line="240" w:lineRule="auto"/>
        <w:ind w:leftChars="0"/>
        <w:rPr>
          <w:b/>
          <w:szCs w:val="20"/>
          <w:lang w:val="en-US"/>
        </w:rPr>
      </w:pPr>
      <w:r>
        <w:rPr>
          <w:rFonts w:hint="eastAsia"/>
          <w:b/>
          <w:szCs w:val="20"/>
          <w:lang w:val="en-US"/>
        </w:rPr>
        <w:t xml:space="preserve">DMRS sequence based indication is </w:t>
      </w:r>
      <w:r w:rsidR="006869D4">
        <w:rPr>
          <w:rFonts w:hint="eastAsia"/>
          <w:b/>
          <w:szCs w:val="20"/>
          <w:lang w:val="en-US"/>
        </w:rPr>
        <w:t xml:space="preserve">the most </w:t>
      </w:r>
      <w:r>
        <w:rPr>
          <w:b/>
          <w:szCs w:val="20"/>
          <w:lang w:val="en-US"/>
        </w:rPr>
        <w:t>preferable</w:t>
      </w:r>
      <w:r w:rsidR="00E91ABE">
        <w:rPr>
          <w:rFonts w:hint="eastAsia"/>
          <w:b/>
          <w:szCs w:val="20"/>
          <w:lang w:val="en-US"/>
        </w:rPr>
        <w:t xml:space="preserve"> considering </w:t>
      </w:r>
      <w:r w:rsidR="00D27C9E">
        <w:rPr>
          <w:b/>
          <w:szCs w:val="20"/>
          <w:lang w:val="en-US"/>
        </w:rPr>
        <w:t xml:space="preserve">the </w:t>
      </w:r>
      <w:r w:rsidR="006E7DEA">
        <w:rPr>
          <w:rFonts w:hint="eastAsia"/>
          <w:b/>
          <w:szCs w:val="20"/>
          <w:lang w:val="en-US"/>
        </w:rPr>
        <w:t xml:space="preserve">impact on </w:t>
      </w:r>
      <w:r w:rsidR="00D72623">
        <w:rPr>
          <w:rFonts w:hint="eastAsia"/>
          <w:b/>
          <w:szCs w:val="20"/>
          <w:lang w:val="en-US"/>
        </w:rPr>
        <w:t>neighbour cell measurement</w:t>
      </w:r>
      <w:r>
        <w:rPr>
          <w:rFonts w:hint="eastAsia"/>
          <w:b/>
          <w:szCs w:val="20"/>
          <w:lang w:val="en-US"/>
        </w:rPr>
        <w:t>.</w:t>
      </w:r>
    </w:p>
    <w:p w14:paraId="6933DDC9" w14:textId="77777777" w:rsidR="00E15F13" w:rsidRPr="00BC2CAE" w:rsidRDefault="00E15F13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Conclusion</w:t>
      </w:r>
    </w:p>
    <w:p w14:paraId="1FDC5D25" w14:textId="5212761F" w:rsidR="0025373E" w:rsidRDefault="00707BC2" w:rsidP="00FC3024">
      <w:pPr>
        <w:pStyle w:val="a"/>
        <w:spacing w:afterLines="0" w:after="0" w:line="240" w:lineRule="auto"/>
      </w:pPr>
      <w:r w:rsidRPr="007D26BB">
        <w:rPr>
          <w:rStyle w:val="a0"/>
        </w:rPr>
        <w:t>In this contribution, we</w:t>
      </w:r>
      <w:r w:rsidR="00535EE9" w:rsidRPr="007D26BB">
        <w:rPr>
          <w:rStyle w:val="a0"/>
        </w:rPr>
        <w:t xml:space="preserve"> </w:t>
      </w:r>
      <w:r w:rsidR="0084017A" w:rsidRPr="007D26BB">
        <w:rPr>
          <w:rStyle w:val="a0"/>
        </w:rPr>
        <w:t xml:space="preserve">considered </w:t>
      </w:r>
      <w:r w:rsidR="002D3D8E" w:rsidRPr="007D26BB">
        <w:rPr>
          <w:rStyle w:val="a0"/>
        </w:rPr>
        <w:t xml:space="preserve">time index indication </w:t>
      </w:r>
      <w:r w:rsidR="0084017A" w:rsidRPr="007D26BB">
        <w:rPr>
          <w:rStyle w:val="a0"/>
        </w:rPr>
        <w:t xml:space="preserve">and </w:t>
      </w:r>
      <w:r w:rsidR="00535EE9" w:rsidRPr="007D26BB">
        <w:rPr>
          <w:rStyle w:val="a0"/>
        </w:rPr>
        <w:t>propose</w:t>
      </w:r>
      <w:r w:rsidR="00AE005B" w:rsidRPr="007D26BB">
        <w:rPr>
          <w:rStyle w:val="a0"/>
        </w:rPr>
        <w:t>d</w:t>
      </w:r>
      <w:r w:rsidR="00535EE9" w:rsidRPr="007D26BB">
        <w:rPr>
          <w:rStyle w:val="a0"/>
        </w:rPr>
        <w:t xml:space="preserve"> </w:t>
      </w:r>
      <w:r w:rsidR="00CC7F4E" w:rsidRPr="007D26BB">
        <w:rPr>
          <w:rStyle w:val="a0"/>
        </w:rPr>
        <w:t>the following</w:t>
      </w:r>
      <w:r w:rsidR="00375083" w:rsidRPr="007D26BB">
        <w:t>:</w:t>
      </w:r>
    </w:p>
    <w:p w14:paraId="7E035C0C" w14:textId="77777777" w:rsidR="002D3D8E" w:rsidRPr="006E7D1B" w:rsidRDefault="002D3D8E" w:rsidP="002D3D8E">
      <w:pPr>
        <w:spacing w:afterLines="0" w:after="0" w:line="240" w:lineRule="auto"/>
        <w:rPr>
          <w:b/>
          <w:szCs w:val="20"/>
          <w:lang w:val="en-US"/>
        </w:rPr>
      </w:pPr>
      <w:r w:rsidRPr="006E7D1B">
        <w:rPr>
          <w:b/>
          <w:szCs w:val="20"/>
          <w:lang w:val="en-US"/>
        </w:rPr>
        <w:t>O</w:t>
      </w:r>
      <w:r w:rsidRPr="006E7D1B">
        <w:rPr>
          <w:rFonts w:hint="eastAsia"/>
          <w:b/>
          <w:szCs w:val="20"/>
          <w:lang w:val="en-US"/>
        </w:rPr>
        <w:t>bservation</w:t>
      </w:r>
      <w:r>
        <w:rPr>
          <w:rFonts w:hint="eastAsia"/>
          <w:b/>
          <w:szCs w:val="20"/>
          <w:lang w:val="en-US"/>
        </w:rPr>
        <w:t xml:space="preserve"> 1</w:t>
      </w:r>
      <w:r w:rsidRPr="006E7D1B">
        <w:rPr>
          <w:rFonts w:hint="eastAsia"/>
          <w:b/>
          <w:szCs w:val="20"/>
          <w:lang w:val="en-US"/>
        </w:rPr>
        <w:t xml:space="preserve">: </w:t>
      </w:r>
      <w:r>
        <w:rPr>
          <w:rFonts w:hint="eastAsia"/>
          <w:b/>
          <w:szCs w:val="20"/>
          <w:lang w:val="en-US"/>
        </w:rPr>
        <w:t>To meet the same coverage requirement as LTE, soft-</w:t>
      </w:r>
      <w:r w:rsidRPr="006E7D1B">
        <w:rPr>
          <w:rFonts w:hint="eastAsia"/>
          <w:b/>
          <w:szCs w:val="20"/>
          <w:lang w:val="en-US"/>
        </w:rPr>
        <w:t>combining of NR-PBCHs</w:t>
      </w:r>
      <w:r>
        <w:rPr>
          <w:rFonts w:hint="eastAsia"/>
          <w:b/>
          <w:szCs w:val="20"/>
          <w:lang w:val="en-US"/>
        </w:rPr>
        <w:t xml:space="preserve"> across different SS blocks is </w:t>
      </w:r>
      <w:r>
        <w:rPr>
          <w:b/>
          <w:szCs w:val="20"/>
          <w:lang w:val="en-US"/>
        </w:rPr>
        <w:t>necessary</w:t>
      </w:r>
      <w:r w:rsidRPr="006E7D1B">
        <w:rPr>
          <w:rFonts w:hint="eastAsia"/>
          <w:b/>
          <w:szCs w:val="20"/>
          <w:lang w:val="en-US"/>
        </w:rPr>
        <w:t>.</w:t>
      </w:r>
    </w:p>
    <w:p w14:paraId="7B9FA895" w14:textId="77777777" w:rsidR="002D3D8E" w:rsidRPr="00E013A4" w:rsidRDefault="002D3D8E" w:rsidP="002D3D8E">
      <w:pPr>
        <w:spacing w:afterLines="0" w:after="0" w:line="240" w:lineRule="auto"/>
        <w:rPr>
          <w:szCs w:val="20"/>
          <w:lang w:val="en-US"/>
        </w:rPr>
      </w:pPr>
      <w:r w:rsidRPr="006E7D1B">
        <w:rPr>
          <w:b/>
          <w:szCs w:val="20"/>
          <w:lang w:val="en-US"/>
        </w:rPr>
        <w:t>O</w:t>
      </w:r>
      <w:r w:rsidRPr="006E7D1B">
        <w:rPr>
          <w:rFonts w:hint="eastAsia"/>
          <w:b/>
          <w:szCs w:val="20"/>
          <w:lang w:val="en-US"/>
        </w:rPr>
        <w:t>bservation</w:t>
      </w:r>
      <w:r>
        <w:rPr>
          <w:rFonts w:hint="eastAsia"/>
          <w:b/>
          <w:szCs w:val="20"/>
          <w:lang w:val="en-US"/>
        </w:rPr>
        <w:t xml:space="preserve"> 2</w:t>
      </w:r>
      <w:r w:rsidRPr="006E7D1B">
        <w:rPr>
          <w:rFonts w:hint="eastAsia"/>
          <w:b/>
          <w:szCs w:val="20"/>
          <w:lang w:val="en-US"/>
        </w:rPr>
        <w:t>:</w:t>
      </w:r>
      <w:r>
        <w:rPr>
          <w:rFonts w:hint="eastAsia"/>
          <w:b/>
          <w:szCs w:val="20"/>
          <w:lang w:val="en-US"/>
        </w:rPr>
        <w:t xml:space="preserve"> </w:t>
      </w:r>
      <w:r>
        <w:rPr>
          <w:b/>
          <w:szCs w:val="20"/>
          <w:lang w:val="en-US"/>
        </w:rPr>
        <w:t xml:space="preserve">The UE should be able to combine NR-PBCHs without knowing the association between the </w:t>
      </w:r>
      <w:r>
        <w:rPr>
          <w:rFonts w:hint="eastAsia"/>
          <w:b/>
          <w:szCs w:val="20"/>
          <w:lang w:val="en-US"/>
        </w:rPr>
        <w:t xml:space="preserve">SS block </w:t>
      </w:r>
      <w:r>
        <w:rPr>
          <w:b/>
          <w:szCs w:val="20"/>
          <w:lang w:val="en-US"/>
        </w:rPr>
        <w:t>t</w:t>
      </w:r>
      <w:r>
        <w:rPr>
          <w:rFonts w:hint="eastAsia"/>
          <w:b/>
          <w:szCs w:val="20"/>
          <w:lang w:val="en-US"/>
        </w:rPr>
        <w:t xml:space="preserve">ime index </w:t>
      </w:r>
      <w:r>
        <w:rPr>
          <w:b/>
          <w:szCs w:val="20"/>
          <w:lang w:val="en-US"/>
        </w:rPr>
        <w:t xml:space="preserve">and </w:t>
      </w:r>
      <w:r>
        <w:rPr>
          <w:rFonts w:hint="eastAsia"/>
          <w:b/>
          <w:szCs w:val="20"/>
          <w:lang w:val="en-US"/>
        </w:rPr>
        <w:t xml:space="preserve">the beam used in the SS block </w:t>
      </w:r>
    </w:p>
    <w:p w14:paraId="0AD2C5F3" w14:textId="77777777" w:rsidR="002D3D8E" w:rsidRPr="00C067EE" w:rsidRDefault="002D3D8E" w:rsidP="002D3D8E">
      <w:pPr>
        <w:spacing w:afterLines="0" w:after="0" w:line="240" w:lineRule="auto"/>
        <w:rPr>
          <w:b/>
          <w:szCs w:val="20"/>
          <w:lang w:val="en-US"/>
        </w:rPr>
      </w:pPr>
      <w:r w:rsidRPr="00BF03DB">
        <w:rPr>
          <w:b/>
          <w:szCs w:val="20"/>
          <w:lang w:val="en-US"/>
        </w:rPr>
        <w:t>P</w:t>
      </w:r>
      <w:r w:rsidRPr="00BF03DB">
        <w:rPr>
          <w:rFonts w:hint="eastAsia"/>
          <w:b/>
          <w:szCs w:val="20"/>
          <w:lang w:val="en-US"/>
        </w:rPr>
        <w:t xml:space="preserve">roposal: </w:t>
      </w:r>
      <w:r>
        <w:rPr>
          <w:rFonts w:hint="eastAsia"/>
          <w:b/>
          <w:szCs w:val="20"/>
          <w:lang w:val="en-US"/>
        </w:rPr>
        <w:t xml:space="preserve">NR should support implicit indication by NR-PBCH to indicate </w:t>
      </w:r>
      <w:r>
        <w:rPr>
          <w:b/>
          <w:szCs w:val="20"/>
          <w:lang w:val="en-US"/>
        </w:rPr>
        <w:t xml:space="preserve">the </w:t>
      </w:r>
      <w:r>
        <w:rPr>
          <w:rFonts w:hint="eastAsia"/>
          <w:b/>
          <w:szCs w:val="20"/>
          <w:lang w:val="en-US"/>
        </w:rPr>
        <w:t>SS block time index.</w:t>
      </w:r>
    </w:p>
    <w:p w14:paraId="5300A0D1" w14:textId="77777777" w:rsidR="002D3D8E" w:rsidRDefault="002D3D8E" w:rsidP="002D3D8E">
      <w:pPr>
        <w:pStyle w:val="ListParagraph"/>
        <w:numPr>
          <w:ilvl w:val="0"/>
          <w:numId w:val="24"/>
        </w:numPr>
        <w:spacing w:afterLines="0" w:after="0" w:line="240" w:lineRule="auto"/>
        <w:ind w:leftChars="0"/>
        <w:rPr>
          <w:b/>
          <w:szCs w:val="20"/>
          <w:lang w:val="en-US"/>
        </w:rPr>
      </w:pPr>
      <w:r>
        <w:rPr>
          <w:rFonts w:hint="eastAsia"/>
          <w:b/>
          <w:szCs w:val="20"/>
          <w:lang w:val="en-US"/>
        </w:rPr>
        <w:t xml:space="preserve">NR-MIB contents should be </w:t>
      </w:r>
      <w:r>
        <w:rPr>
          <w:b/>
          <w:szCs w:val="20"/>
          <w:lang w:val="en-US"/>
        </w:rPr>
        <w:t>the</w:t>
      </w:r>
      <w:r>
        <w:rPr>
          <w:rFonts w:hint="eastAsia"/>
          <w:b/>
          <w:szCs w:val="20"/>
          <w:lang w:val="en-US"/>
        </w:rPr>
        <w:t xml:space="preserve"> same within </w:t>
      </w:r>
      <w:r>
        <w:rPr>
          <w:b/>
          <w:szCs w:val="20"/>
          <w:lang w:val="en-US"/>
        </w:rPr>
        <w:t xml:space="preserve">the </w:t>
      </w:r>
      <w:r>
        <w:rPr>
          <w:rFonts w:hint="eastAsia"/>
          <w:b/>
          <w:szCs w:val="20"/>
          <w:lang w:val="en-US"/>
        </w:rPr>
        <w:t xml:space="preserve">NR-PBCH TTI to </w:t>
      </w:r>
      <w:r>
        <w:rPr>
          <w:b/>
          <w:szCs w:val="20"/>
          <w:lang w:val="en-US"/>
        </w:rPr>
        <w:t>easily</w:t>
      </w:r>
      <w:r>
        <w:rPr>
          <w:rFonts w:hint="eastAsia"/>
          <w:b/>
          <w:szCs w:val="20"/>
          <w:lang w:val="en-US"/>
        </w:rPr>
        <w:t xml:space="preserve"> enable soft-combining of NR-PBCH.</w:t>
      </w:r>
    </w:p>
    <w:p w14:paraId="7041B873" w14:textId="1471DCAF" w:rsidR="002D3D8E" w:rsidRPr="007D26BB" w:rsidRDefault="002D3D8E" w:rsidP="007D26BB">
      <w:pPr>
        <w:pStyle w:val="ListParagraph"/>
        <w:numPr>
          <w:ilvl w:val="0"/>
          <w:numId w:val="24"/>
        </w:numPr>
        <w:spacing w:afterLines="0" w:line="240" w:lineRule="auto"/>
        <w:ind w:leftChars="0"/>
        <w:rPr>
          <w:b/>
          <w:szCs w:val="20"/>
          <w:lang w:val="en-US"/>
        </w:rPr>
      </w:pPr>
      <w:r>
        <w:rPr>
          <w:rFonts w:hint="eastAsia"/>
          <w:b/>
          <w:szCs w:val="20"/>
          <w:lang w:val="en-US"/>
        </w:rPr>
        <w:t xml:space="preserve">DMRS sequence based indication is the most </w:t>
      </w:r>
      <w:r>
        <w:rPr>
          <w:b/>
          <w:szCs w:val="20"/>
          <w:lang w:val="en-US"/>
        </w:rPr>
        <w:t>preferable</w:t>
      </w:r>
      <w:r>
        <w:rPr>
          <w:rFonts w:hint="eastAsia"/>
          <w:b/>
          <w:szCs w:val="20"/>
          <w:lang w:val="en-US"/>
        </w:rPr>
        <w:t xml:space="preserve"> considering </w:t>
      </w:r>
      <w:r>
        <w:rPr>
          <w:b/>
          <w:szCs w:val="20"/>
          <w:lang w:val="en-US"/>
        </w:rPr>
        <w:t xml:space="preserve">the </w:t>
      </w:r>
      <w:r>
        <w:rPr>
          <w:rFonts w:hint="eastAsia"/>
          <w:b/>
          <w:szCs w:val="20"/>
          <w:lang w:val="en-US"/>
        </w:rPr>
        <w:t>impact on neighbour cell measurement.</w:t>
      </w:r>
    </w:p>
    <w:p w14:paraId="63EE0F09" w14:textId="77777777" w:rsidR="00E15F13" w:rsidRPr="00BC2CAE" w:rsidRDefault="00E15F13" w:rsidP="007D26BB">
      <w:pPr>
        <w:pStyle w:val="Heading1"/>
        <w:numPr>
          <w:ilvl w:val="0"/>
          <w:numId w:val="1"/>
        </w:numPr>
        <w:spacing w:before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</w:p>
    <w:p w14:paraId="59B280CC" w14:textId="4AEEA2BE" w:rsidR="00F5276A" w:rsidRDefault="003A2624" w:rsidP="00FC3024">
      <w:pPr>
        <w:numPr>
          <w:ilvl w:val="0"/>
          <w:numId w:val="4"/>
        </w:numPr>
        <w:spacing w:afterLines="0" w:after="0" w:line="240" w:lineRule="auto"/>
      </w:pPr>
      <w:bookmarkStart w:id="4" w:name="_Ref481003929"/>
      <w:bookmarkStart w:id="5" w:name="_Ref473834399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 xml:space="preserve">G1 NR-adhoc meeting, </w:t>
      </w:r>
      <w:r>
        <w:t>January</w:t>
      </w:r>
      <w:r>
        <w:rPr>
          <w:rFonts w:hint="eastAsia"/>
        </w:rPr>
        <w:t xml:space="preserve"> </w:t>
      </w:r>
      <w:r>
        <w:t>201</w:t>
      </w:r>
      <w:r>
        <w:rPr>
          <w:rFonts w:hint="eastAsia"/>
        </w:rPr>
        <w:t>7.</w:t>
      </w:r>
      <w:bookmarkEnd w:id="4"/>
    </w:p>
    <w:p w14:paraId="4C4F067B" w14:textId="778ABC18" w:rsidR="00622A0A" w:rsidRDefault="00622A0A" w:rsidP="00FC3024">
      <w:pPr>
        <w:numPr>
          <w:ilvl w:val="0"/>
          <w:numId w:val="4"/>
        </w:numPr>
        <w:spacing w:afterLines="0" w:after="0" w:line="240" w:lineRule="auto"/>
      </w:pPr>
      <w:bookmarkStart w:id="6" w:name="_Ref48099030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>G1#8</w:t>
      </w:r>
      <w:r w:rsidR="003D63A8">
        <w:rPr>
          <w:rFonts w:hint="eastAsia"/>
        </w:rPr>
        <w:t>8</w:t>
      </w:r>
      <w:r w:rsidR="00700D81">
        <w:rPr>
          <w:rFonts w:hint="eastAsia"/>
        </w:rPr>
        <w:t>bis</w:t>
      </w:r>
      <w:r>
        <w:rPr>
          <w:rFonts w:hint="eastAsia"/>
        </w:rPr>
        <w:t xml:space="preserve"> meeting, </w:t>
      </w:r>
      <w:r w:rsidR="00700D81">
        <w:rPr>
          <w:rFonts w:hint="eastAsia"/>
        </w:rPr>
        <w:t>April</w:t>
      </w:r>
      <w:r>
        <w:rPr>
          <w:rFonts w:hint="eastAsia"/>
        </w:rPr>
        <w:t xml:space="preserve"> </w:t>
      </w:r>
      <w:r>
        <w:t>201</w:t>
      </w:r>
      <w:r w:rsidR="00700D81">
        <w:rPr>
          <w:rFonts w:hint="eastAsia"/>
        </w:rPr>
        <w:t>7</w:t>
      </w:r>
      <w:r>
        <w:rPr>
          <w:rFonts w:hint="eastAsia"/>
        </w:rPr>
        <w:t>.</w:t>
      </w:r>
      <w:bookmarkEnd w:id="5"/>
      <w:bookmarkEnd w:id="6"/>
    </w:p>
    <w:p w14:paraId="38806C57" w14:textId="61696939" w:rsidR="00C52446" w:rsidRDefault="00C52446" w:rsidP="00C52446">
      <w:pPr>
        <w:numPr>
          <w:ilvl w:val="0"/>
          <w:numId w:val="4"/>
        </w:numPr>
        <w:spacing w:afterLines="0" w:after="0" w:line="240" w:lineRule="auto"/>
      </w:pPr>
      <w:bookmarkStart w:id="7" w:name="_Ref480829549"/>
      <w:r w:rsidRPr="00C52446">
        <w:t>R1-1705565</w:t>
      </w:r>
      <w:r>
        <w:rPr>
          <w:rFonts w:hint="eastAsia"/>
        </w:rPr>
        <w:t xml:space="preserve">, </w:t>
      </w:r>
      <w:r>
        <w:t>“</w:t>
      </w:r>
      <w:r w:rsidRPr="00C52446">
        <w:t>SS block, burst-set composition, and time index indication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Qualcomm Incorporated, RAN1#88bis, April 2017.</w:t>
      </w:r>
      <w:bookmarkEnd w:id="7"/>
    </w:p>
    <w:p w14:paraId="36E0832E" w14:textId="023B9F7E" w:rsidR="00580192" w:rsidRDefault="00580192" w:rsidP="00580192">
      <w:pPr>
        <w:numPr>
          <w:ilvl w:val="0"/>
          <w:numId w:val="4"/>
        </w:numPr>
        <w:spacing w:afterLines="0" w:after="0" w:line="240" w:lineRule="auto"/>
      </w:pPr>
      <w:bookmarkStart w:id="8" w:name="_Ref481003725"/>
      <w:r w:rsidRPr="00580192">
        <w:t>R1-1704249</w:t>
      </w:r>
      <w:r>
        <w:rPr>
          <w:rFonts w:hint="eastAsia"/>
        </w:rPr>
        <w:t xml:space="preserve">, </w:t>
      </w:r>
      <w:r>
        <w:t>“</w:t>
      </w:r>
      <w:r w:rsidRPr="00580192">
        <w:t>Channel Coding for PBCH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Pr="00580192">
        <w:t>Huawei, HiSilicon</w:t>
      </w:r>
      <w:r>
        <w:rPr>
          <w:rFonts w:hint="eastAsia"/>
        </w:rPr>
        <w:t>, RAN1#88bis, April 2017.</w:t>
      </w:r>
      <w:bookmarkEnd w:id="8"/>
    </w:p>
    <w:p w14:paraId="73078EFF" w14:textId="77777777" w:rsidR="001E2DD2" w:rsidRPr="00580192" w:rsidRDefault="001E2DD2" w:rsidP="00FC3024">
      <w:pPr>
        <w:spacing w:afterLines="0" w:after="0" w:line="240" w:lineRule="auto"/>
      </w:pPr>
    </w:p>
    <w:sectPr w:rsidR="001E2DD2" w:rsidRPr="00580192" w:rsidSect="001E2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0DCF4" w14:textId="77777777" w:rsidR="007D7CD2" w:rsidRDefault="007D7CD2" w:rsidP="00441F0E">
      <w:pPr>
        <w:spacing w:after="120" w:line="240" w:lineRule="auto"/>
      </w:pPr>
      <w:r>
        <w:separator/>
      </w:r>
    </w:p>
  </w:endnote>
  <w:endnote w:type="continuationSeparator" w:id="0">
    <w:p w14:paraId="763EFE06" w14:textId="77777777" w:rsidR="007D7CD2" w:rsidRDefault="007D7CD2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AD693" w14:textId="77777777" w:rsidR="0016434C" w:rsidRDefault="0016434C" w:rsidP="00441F0E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D0DC1" w14:textId="77777777" w:rsidR="0016434C" w:rsidRDefault="0016434C" w:rsidP="00441F0E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D315" w14:textId="77777777" w:rsidR="0016434C" w:rsidRDefault="0016434C" w:rsidP="00441F0E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6B83F" w14:textId="77777777" w:rsidR="007D7CD2" w:rsidRDefault="007D7CD2" w:rsidP="00441F0E">
      <w:pPr>
        <w:spacing w:after="120" w:line="240" w:lineRule="auto"/>
      </w:pPr>
      <w:r>
        <w:separator/>
      </w:r>
    </w:p>
  </w:footnote>
  <w:footnote w:type="continuationSeparator" w:id="0">
    <w:p w14:paraId="387C200C" w14:textId="77777777" w:rsidR="007D7CD2" w:rsidRDefault="007D7CD2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4BDF8" w14:textId="77777777" w:rsidR="0016434C" w:rsidRDefault="0016434C" w:rsidP="00441F0E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C0476" w14:textId="77777777" w:rsidR="0016434C" w:rsidRDefault="0016434C" w:rsidP="00441F0E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FFED1" w14:textId="77777777" w:rsidR="0016434C" w:rsidRDefault="0016434C" w:rsidP="00441F0E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D7364"/>
    <w:multiLevelType w:val="hybridMultilevel"/>
    <w:tmpl w:val="33244AC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323DED"/>
    <w:multiLevelType w:val="hybridMultilevel"/>
    <w:tmpl w:val="6F188A22"/>
    <w:lvl w:ilvl="0" w:tplc="490480B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A0E24"/>
    <w:multiLevelType w:val="hybridMultilevel"/>
    <w:tmpl w:val="0914959C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8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11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A0A201E"/>
    <w:multiLevelType w:val="hybridMultilevel"/>
    <w:tmpl w:val="1ECA7C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ED0938"/>
    <w:multiLevelType w:val="multilevel"/>
    <w:tmpl w:val="62D03A5C"/>
    <w:numStyleLink w:val="1"/>
  </w:abstractNum>
  <w:abstractNum w:abstractNumId="16" w15:restartNumberingAfterBreak="0">
    <w:nsid w:val="67A26D26"/>
    <w:multiLevelType w:val="hybridMultilevel"/>
    <w:tmpl w:val="19342B5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CDF77D9"/>
    <w:multiLevelType w:val="hybridMultilevel"/>
    <w:tmpl w:val="1DFE1578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523258"/>
    <w:multiLevelType w:val="hybridMultilevel"/>
    <w:tmpl w:val="B3AAF46E"/>
    <w:lvl w:ilvl="0" w:tplc="3984F0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C72818"/>
    <w:multiLevelType w:val="hybridMultilevel"/>
    <w:tmpl w:val="BA2483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9A21D1"/>
    <w:multiLevelType w:val="hybridMultilevel"/>
    <w:tmpl w:val="03148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0D5AEE"/>
    <w:multiLevelType w:val="hybridMultilevel"/>
    <w:tmpl w:val="2D6AB844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25" w:hanging="425"/>
        </w:pPr>
        <w:rPr>
          <w:rFonts w:hint="eastAsia"/>
          <w:lang w:val="en-US"/>
        </w:rPr>
      </w:lvl>
    </w:lvlOverride>
  </w:num>
  <w:num w:numId="2">
    <w:abstractNumId w:val="7"/>
  </w:num>
  <w:num w:numId="3">
    <w:abstractNumId w:val="10"/>
  </w:num>
  <w:num w:numId="4">
    <w:abstractNumId w:val="11"/>
  </w:num>
  <w:num w:numId="5">
    <w:abstractNumId w:val="9"/>
  </w:num>
  <w:num w:numId="6">
    <w:abstractNumId w:val="19"/>
  </w:num>
  <w:num w:numId="7">
    <w:abstractNumId w:val="0"/>
  </w:num>
  <w:num w:numId="8">
    <w:abstractNumId w:val="22"/>
  </w:num>
  <w:num w:numId="9">
    <w:abstractNumId w:val="21"/>
  </w:num>
  <w:num w:numId="10">
    <w:abstractNumId w:val="13"/>
  </w:num>
  <w:num w:numId="11">
    <w:abstractNumId w:val="4"/>
  </w:num>
  <w:num w:numId="12">
    <w:abstractNumId w:val="8"/>
  </w:num>
  <w:num w:numId="13">
    <w:abstractNumId w:val="12"/>
  </w:num>
  <w:num w:numId="14">
    <w:abstractNumId w:val="1"/>
  </w:num>
  <w:num w:numId="15">
    <w:abstractNumId w:val="17"/>
  </w:num>
  <w:num w:numId="16">
    <w:abstractNumId w:val="2"/>
  </w:num>
  <w:num w:numId="17">
    <w:abstractNumId w:val="3"/>
  </w:num>
  <w:num w:numId="18">
    <w:abstractNumId w:val="6"/>
  </w:num>
  <w:num w:numId="19">
    <w:abstractNumId w:val="14"/>
  </w:num>
  <w:num w:numId="20">
    <w:abstractNumId w:val="5"/>
  </w:num>
  <w:num w:numId="21">
    <w:abstractNumId w:val="18"/>
  </w:num>
  <w:num w:numId="22">
    <w:abstractNumId w:val="16"/>
  </w:num>
  <w:num w:numId="23">
    <w:abstractNumId w:val="23"/>
  </w:num>
  <w:num w:numId="24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9FA"/>
    <w:rsid w:val="00007FFB"/>
    <w:rsid w:val="000111E2"/>
    <w:rsid w:val="0001216F"/>
    <w:rsid w:val="00017388"/>
    <w:rsid w:val="00017FE2"/>
    <w:rsid w:val="000202BD"/>
    <w:rsid w:val="0002171E"/>
    <w:rsid w:val="00021A46"/>
    <w:rsid w:val="00021C7E"/>
    <w:rsid w:val="00021F3D"/>
    <w:rsid w:val="0002461C"/>
    <w:rsid w:val="000250C6"/>
    <w:rsid w:val="0002667D"/>
    <w:rsid w:val="00027350"/>
    <w:rsid w:val="00027A49"/>
    <w:rsid w:val="00027FD0"/>
    <w:rsid w:val="00031B13"/>
    <w:rsid w:val="00032421"/>
    <w:rsid w:val="00032B47"/>
    <w:rsid w:val="00032D45"/>
    <w:rsid w:val="00033251"/>
    <w:rsid w:val="000340ED"/>
    <w:rsid w:val="00035561"/>
    <w:rsid w:val="00035920"/>
    <w:rsid w:val="00040037"/>
    <w:rsid w:val="000402E7"/>
    <w:rsid w:val="000405A4"/>
    <w:rsid w:val="000419EB"/>
    <w:rsid w:val="00042BBF"/>
    <w:rsid w:val="000438AB"/>
    <w:rsid w:val="00044A9E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3D1E"/>
    <w:rsid w:val="00065730"/>
    <w:rsid w:val="00065E87"/>
    <w:rsid w:val="0006615C"/>
    <w:rsid w:val="00070600"/>
    <w:rsid w:val="0007110B"/>
    <w:rsid w:val="000723C7"/>
    <w:rsid w:val="00074082"/>
    <w:rsid w:val="000741DA"/>
    <w:rsid w:val="000748C0"/>
    <w:rsid w:val="0007715A"/>
    <w:rsid w:val="00077865"/>
    <w:rsid w:val="00077985"/>
    <w:rsid w:val="0008043E"/>
    <w:rsid w:val="00081BFD"/>
    <w:rsid w:val="00083E47"/>
    <w:rsid w:val="00085F27"/>
    <w:rsid w:val="00086FCD"/>
    <w:rsid w:val="000906C6"/>
    <w:rsid w:val="00093200"/>
    <w:rsid w:val="00094DDF"/>
    <w:rsid w:val="00095564"/>
    <w:rsid w:val="00096C49"/>
    <w:rsid w:val="000A1172"/>
    <w:rsid w:val="000A45DD"/>
    <w:rsid w:val="000A4EB0"/>
    <w:rsid w:val="000A5A92"/>
    <w:rsid w:val="000B00FA"/>
    <w:rsid w:val="000B2528"/>
    <w:rsid w:val="000B4831"/>
    <w:rsid w:val="000B7CCD"/>
    <w:rsid w:val="000C361F"/>
    <w:rsid w:val="000C45C6"/>
    <w:rsid w:val="000C4B7F"/>
    <w:rsid w:val="000C4E97"/>
    <w:rsid w:val="000C5385"/>
    <w:rsid w:val="000C7328"/>
    <w:rsid w:val="000D17D4"/>
    <w:rsid w:val="000D3A68"/>
    <w:rsid w:val="000D467E"/>
    <w:rsid w:val="000D4A0E"/>
    <w:rsid w:val="000D70A1"/>
    <w:rsid w:val="000D741A"/>
    <w:rsid w:val="000E0368"/>
    <w:rsid w:val="000E17FA"/>
    <w:rsid w:val="000E3CB0"/>
    <w:rsid w:val="000E6608"/>
    <w:rsid w:val="000F0610"/>
    <w:rsid w:val="000F0AE8"/>
    <w:rsid w:val="000F30EC"/>
    <w:rsid w:val="000F3C09"/>
    <w:rsid w:val="000F4425"/>
    <w:rsid w:val="000F5754"/>
    <w:rsid w:val="000F5F58"/>
    <w:rsid w:val="000F79F5"/>
    <w:rsid w:val="000F7E10"/>
    <w:rsid w:val="000F7EE3"/>
    <w:rsid w:val="000F7F40"/>
    <w:rsid w:val="001004B4"/>
    <w:rsid w:val="0010071E"/>
    <w:rsid w:val="00101A6D"/>
    <w:rsid w:val="0010372B"/>
    <w:rsid w:val="00104F56"/>
    <w:rsid w:val="00105E5C"/>
    <w:rsid w:val="0011113C"/>
    <w:rsid w:val="0011160C"/>
    <w:rsid w:val="0011229D"/>
    <w:rsid w:val="00114DD1"/>
    <w:rsid w:val="00114F6F"/>
    <w:rsid w:val="00120A94"/>
    <w:rsid w:val="00120C7C"/>
    <w:rsid w:val="00121684"/>
    <w:rsid w:val="0012221C"/>
    <w:rsid w:val="00122C2D"/>
    <w:rsid w:val="0012358D"/>
    <w:rsid w:val="0012671F"/>
    <w:rsid w:val="00126A73"/>
    <w:rsid w:val="00127C97"/>
    <w:rsid w:val="001309B8"/>
    <w:rsid w:val="001345D3"/>
    <w:rsid w:val="0013670A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3E89"/>
    <w:rsid w:val="00154F8B"/>
    <w:rsid w:val="00155AC8"/>
    <w:rsid w:val="00157CD7"/>
    <w:rsid w:val="00157E9A"/>
    <w:rsid w:val="0016225E"/>
    <w:rsid w:val="001624C3"/>
    <w:rsid w:val="0016434C"/>
    <w:rsid w:val="00165563"/>
    <w:rsid w:val="001661F3"/>
    <w:rsid w:val="001667AE"/>
    <w:rsid w:val="00166E02"/>
    <w:rsid w:val="00167B86"/>
    <w:rsid w:val="00172657"/>
    <w:rsid w:val="00173CD1"/>
    <w:rsid w:val="001747D7"/>
    <w:rsid w:val="00175929"/>
    <w:rsid w:val="00175E16"/>
    <w:rsid w:val="00176C2A"/>
    <w:rsid w:val="0018100B"/>
    <w:rsid w:val="001811A2"/>
    <w:rsid w:val="00181382"/>
    <w:rsid w:val="00183866"/>
    <w:rsid w:val="00184C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6177"/>
    <w:rsid w:val="001A6E3D"/>
    <w:rsid w:val="001A721B"/>
    <w:rsid w:val="001B06A6"/>
    <w:rsid w:val="001B1626"/>
    <w:rsid w:val="001B19F7"/>
    <w:rsid w:val="001B2932"/>
    <w:rsid w:val="001B390A"/>
    <w:rsid w:val="001B3F04"/>
    <w:rsid w:val="001B5840"/>
    <w:rsid w:val="001C0E8E"/>
    <w:rsid w:val="001C6418"/>
    <w:rsid w:val="001C79EB"/>
    <w:rsid w:val="001C7FE2"/>
    <w:rsid w:val="001D1DAE"/>
    <w:rsid w:val="001D27D0"/>
    <w:rsid w:val="001D2EBA"/>
    <w:rsid w:val="001D349A"/>
    <w:rsid w:val="001D3B74"/>
    <w:rsid w:val="001D4BED"/>
    <w:rsid w:val="001D54E0"/>
    <w:rsid w:val="001D728F"/>
    <w:rsid w:val="001D7FDC"/>
    <w:rsid w:val="001D7FE4"/>
    <w:rsid w:val="001E04B2"/>
    <w:rsid w:val="001E0C09"/>
    <w:rsid w:val="001E12B8"/>
    <w:rsid w:val="001E1792"/>
    <w:rsid w:val="001E26FD"/>
    <w:rsid w:val="001E2DD2"/>
    <w:rsid w:val="001E6B25"/>
    <w:rsid w:val="001F0CEE"/>
    <w:rsid w:val="001F59A6"/>
    <w:rsid w:val="001F7233"/>
    <w:rsid w:val="00202178"/>
    <w:rsid w:val="00202731"/>
    <w:rsid w:val="00202AF7"/>
    <w:rsid w:val="00206015"/>
    <w:rsid w:val="00206E30"/>
    <w:rsid w:val="00207201"/>
    <w:rsid w:val="00207DB2"/>
    <w:rsid w:val="00210069"/>
    <w:rsid w:val="00212911"/>
    <w:rsid w:val="0021378E"/>
    <w:rsid w:val="00214A85"/>
    <w:rsid w:val="00214C23"/>
    <w:rsid w:val="00221CC9"/>
    <w:rsid w:val="002225CD"/>
    <w:rsid w:val="00224077"/>
    <w:rsid w:val="00225C42"/>
    <w:rsid w:val="0022798F"/>
    <w:rsid w:val="00227D1E"/>
    <w:rsid w:val="00231959"/>
    <w:rsid w:val="00232674"/>
    <w:rsid w:val="00232E8B"/>
    <w:rsid w:val="00232EEC"/>
    <w:rsid w:val="00233A2B"/>
    <w:rsid w:val="00234225"/>
    <w:rsid w:val="00245DF4"/>
    <w:rsid w:val="00247EFC"/>
    <w:rsid w:val="00247FD0"/>
    <w:rsid w:val="00251A9B"/>
    <w:rsid w:val="0025373E"/>
    <w:rsid w:val="00255E32"/>
    <w:rsid w:val="002565D0"/>
    <w:rsid w:val="00257D96"/>
    <w:rsid w:val="002649DF"/>
    <w:rsid w:val="00266638"/>
    <w:rsid w:val="00266639"/>
    <w:rsid w:val="00266856"/>
    <w:rsid w:val="00267DDE"/>
    <w:rsid w:val="00270AC4"/>
    <w:rsid w:val="00271EE5"/>
    <w:rsid w:val="00272107"/>
    <w:rsid w:val="00272B04"/>
    <w:rsid w:val="00276427"/>
    <w:rsid w:val="00276632"/>
    <w:rsid w:val="00276A81"/>
    <w:rsid w:val="00281369"/>
    <w:rsid w:val="00281BAE"/>
    <w:rsid w:val="002843CE"/>
    <w:rsid w:val="002864E2"/>
    <w:rsid w:val="00286C78"/>
    <w:rsid w:val="002925D7"/>
    <w:rsid w:val="00294563"/>
    <w:rsid w:val="00296871"/>
    <w:rsid w:val="002A05D5"/>
    <w:rsid w:val="002A249E"/>
    <w:rsid w:val="002A3BB3"/>
    <w:rsid w:val="002A43D9"/>
    <w:rsid w:val="002A7491"/>
    <w:rsid w:val="002B349D"/>
    <w:rsid w:val="002B510D"/>
    <w:rsid w:val="002B574C"/>
    <w:rsid w:val="002B66E6"/>
    <w:rsid w:val="002B71CF"/>
    <w:rsid w:val="002C0C21"/>
    <w:rsid w:val="002C23C8"/>
    <w:rsid w:val="002C4160"/>
    <w:rsid w:val="002C61B2"/>
    <w:rsid w:val="002C6FB9"/>
    <w:rsid w:val="002C7289"/>
    <w:rsid w:val="002D105A"/>
    <w:rsid w:val="002D3D8E"/>
    <w:rsid w:val="002D624E"/>
    <w:rsid w:val="002E2CE3"/>
    <w:rsid w:val="002E6DA8"/>
    <w:rsid w:val="002F067B"/>
    <w:rsid w:val="002F2389"/>
    <w:rsid w:val="002F3815"/>
    <w:rsid w:val="002F5378"/>
    <w:rsid w:val="002F5398"/>
    <w:rsid w:val="00300CE6"/>
    <w:rsid w:val="003016FE"/>
    <w:rsid w:val="003054B8"/>
    <w:rsid w:val="0030568D"/>
    <w:rsid w:val="0030612A"/>
    <w:rsid w:val="00307709"/>
    <w:rsid w:val="0031137C"/>
    <w:rsid w:val="00311C44"/>
    <w:rsid w:val="00312AA1"/>
    <w:rsid w:val="003131DF"/>
    <w:rsid w:val="003138DC"/>
    <w:rsid w:val="0031619B"/>
    <w:rsid w:val="0031650B"/>
    <w:rsid w:val="00316D8E"/>
    <w:rsid w:val="00317273"/>
    <w:rsid w:val="00320921"/>
    <w:rsid w:val="00322335"/>
    <w:rsid w:val="0032270C"/>
    <w:rsid w:val="003247BC"/>
    <w:rsid w:val="00330550"/>
    <w:rsid w:val="00331052"/>
    <w:rsid w:val="0033333E"/>
    <w:rsid w:val="00334599"/>
    <w:rsid w:val="00334A1A"/>
    <w:rsid w:val="00334AB8"/>
    <w:rsid w:val="00336277"/>
    <w:rsid w:val="00341365"/>
    <w:rsid w:val="003426B0"/>
    <w:rsid w:val="003430A2"/>
    <w:rsid w:val="00343E19"/>
    <w:rsid w:val="003469A4"/>
    <w:rsid w:val="003508AB"/>
    <w:rsid w:val="00351556"/>
    <w:rsid w:val="00351C72"/>
    <w:rsid w:val="00352F08"/>
    <w:rsid w:val="0035339A"/>
    <w:rsid w:val="00353995"/>
    <w:rsid w:val="00356F3C"/>
    <w:rsid w:val="00361B87"/>
    <w:rsid w:val="00362766"/>
    <w:rsid w:val="0036440F"/>
    <w:rsid w:val="00365E15"/>
    <w:rsid w:val="003662A2"/>
    <w:rsid w:val="00371961"/>
    <w:rsid w:val="0037465E"/>
    <w:rsid w:val="00374920"/>
    <w:rsid w:val="00375083"/>
    <w:rsid w:val="003769FF"/>
    <w:rsid w:val="00376D4C"/>
    <w:rsid w:val="0037712E"/>
    <w:rsid w:val="003772EC"/>
    <w:rsid w:val="003802BC"/>
    <w:rsid w:val="00387832"/>
    <w:rsid w:val="00390448"/>
    <w:rsid w:val="00390932"/>
    <w:rsid w:val="00392457"/>
    <w:rsid w:val="003934FC"/>
    <w:rsid w:val="0039460F"/>
    <w:rsid w:val="00395E35"/>
    <w:rsid w:val="00397953"/>
    <w:rsid w:val="003A23BA"/>
    <w:rsid w:val="003A2624"/>
    <w:rsid w:val="003A4505"/>
    <w:rsid w:val="003A4777"/>
    <w:rsid w:val="003B3A08"/>
    <w:rsid w:val="003B42F6"/>
    <w:rsid w:val="003B6886"/>
    <w:rsid w:val="003C0BF8"/>
    <w:rsid w:val="003C1425"/>
    <w:rsid w:val="003C3CCF"/>
    <w:rsid w:val="003C45D3"/>
    <w:rsid w:val="003C498E"/>
    <w:rsid w:val="003C5520"/>
    <w:rsid w:val="003C6484"/>
    <w:rsid w:val="003C6750"/>
    <w:rsid w:val="003D23A7"/>
    <w:rsid w:val="003D23D4"/>
    <w:rsid w:val="003D63A8"/>
    <w:rsid w:val="003D6D06"/>
    <w:rsid w:val="003D6E8D"/>
    <w:rsid w:val="003E29F6"/>
    <w:rsid w:val="003E369E"/>
    <w:rsid w:val="003E64F3"/>
    <w:rsid w:val="003E6A85"/>
    <w:rsid w:val="003F0A28"/>
    <w:rsid w:val="003F44FC"/>
    <w:rsid w:val="003F60DD"/>
    <w:rsid w:val="003F6351"/>
    <w:rsid w:val="004012DC"/>
    <w:rsid w:val="004012FE"/>
    <w:rsid w:val="00403592"/>
    <w:rsid w:val="00403D1E"/>
    <w:rsid w:val="004063F0"/>
    <w:rsid w:val="0041085D"/>
    <w:rsid w:val="00413633"/>
    <w:rsid w:val="004139D8"/>
    <w:rsid w:val="00413F96"/>
    <w:rsid w:val="004174BF"/>
    <w:rsid w:val="00420DDC"/>
    <w:rsid w:val="004219EF"/>
    <w:rsid w:val="004241EC"/>
    <w:rsid w:val="0042595A"/>
    <w:rsid w:val="004270A8"/>
    <w:rsid w:val="004272E9"/>
    <w:rsid w:val="00427723"/>
    <w:rsid w:val="00427EF8"/>
    <w:rsid w:val="004336B5"/>
    <w:rsid w:val="0043379D"/>
    <w:rsid w:val="004353B5"/>
    <w:rsid w:val="0043619D"/>
    <w:rsid w:val="004362F6"/>
    <w:rsid w:val="00437610"/>
    <w:rsid w:val="004402A5"/>
    <w:rsid w:val="00441F0E"/>
    <w:rsid w:val="00442437"/>
    <w:rsid w:val="00442B6B"/>
    <w:rsid w:val="004444A1"/>
    <w:rsid w:val="00444C6E"/>
    <w:rsid w:val="004453C2"/>
    <w:rsid w:val="0044608A"/>
    <w:rsid w:val="004467D3"/>
    <w:rsid w:val="004479AB"/>
    <w:rsid w:val="0045135A"/>
    <w:rsid w:val="00452CCE"/>
    <w:rsid w:val="00457451"/>
    <w:rsid w:val="00457517"/>
    <w:rsid w:val="00460026"/>
    <w:rsid w:val="004600E4"/>
    <w:rsid w:val="00460179"/>
    <w:rsid w:val="004617CA"/>
    <w:rsid w:val="004624B9"/>
    <w:rsid w:val="004631D5"/>
    <w:rsid w:val="004638B5"/>
    <w:rsid w:val="00465737"/>
    <w:rsid w:val="00467420"/>
    <w:rsid w:val="00470AF6"/>
    <w:rsid w:val="00472158"/>
    <w:rsid w:val="00472633"/>
    <w:rsid w:val="00473496"/>
    <w:rsid w:val="0047550E"/>
    <w:rsid w:val="00476E38"/>
    <w:rsid w:val="00477DB4"/>
    <w:rsid w:val="004806C9"/>
    <w:rsid w:val="00480744"/>
    <w:rsid w:val="00480AB0"/>
    <w:rsid w:val="00484063"/>
    <w:rsid w:val="004844F0"/>
    <w:rsid w:val="004854FB"/>
    <w:rsid w:val="00487877"/>
    <w:rsid w:val="00490250"/>
    <w:rsid w:val="0049245F"/>
    <w:rsid w:val="004948B0"/>
    <w:rsid w:val="00496002"/>
    <w:rsid w:val="00496CBC"/>
    <w:rsid w:val="00497331"/>
    <w:rsid w:val="004A079E"/>
    <w:rsid w:val="004A145F"/>
    <w:rsid w:val="004A2AC7"/>
    <w:rsid w:val="004A2D26"/>
    <w:rsid w:val="004A2DA3"/>
    <w:rsid w:val="004A7206"/>
    <w:rsid w:val="004B2957"/>
    <w:rsid w:val="004B4020"/>
    <w:rsid w:val="004B729A"/>
    <w:rsid w:val="004B7566"/>
    <w:rsid w:val="004C0A60"/>
    <w:rsid w:val="004C532D"/>
    <w:rsid w:val="004C5D8F"/>
    <w:rsid w:val="004C7251"/>
    <w:rsid w:val="004D009C"/>
    <w:rsid w:val="004D0AA9"/>
    <w:rsid w:val="004D1A14"/>
    <w:rsid w:val="004D26C7"/>
    <w:rsid w:val="004D314B"/>
    <w:rsid w:val="004D4FAB"/>
    <w:rsid w:val="004D76F7"/>
    <w:rsid w:val="004D79F5"/>
    <w:rsid w:val="004E37C1"/>
    <w:rsid w:val="004F4ACA"/>
    <w:rsid w:val="004F53D9"/>
    <w:rsid w:val="004F55E9"/>
    <w:rsid w:val="004F73BB"/>
    <w:rsid w:val="005034AE"/>
    <w:rsid w:val="0050462A"/>
    <w:rsid w:val="00506922"/>
    <w:rsid w:val="005070AD"/>
    <w:rsid w:val="00510009"/>
    <w:rsid w:val="00510C38"/>
    <w:rsid w:val="00512BFE"/>
    <w:rsid w:val="0051357F"/>
    <w:rsid w:val="00517392"/>
    <w:rsid w:val="0052066C"/>
    <w:rsid w:val="00524293"/>
    <w:rsid w:val="0052535A"/>
    <w:rsid w:val="00525DB9"/>
    <w:rsid w:val="00526FFA"/>
    <w:rsid w:val="0053059A"/>
    <w:rsid w:val="005320E4"/>
    <w:rsid w:val="00532629"/>
    <w:rsid w:val="00535EE9"/>
    <w:rsid w:val="0053740E"/>
    <w:rsid w:val="00537ABB"/>
    <w:rsid w:val="005402F8"/>
    <w:rsid w:val="005412C6"/>
    <w:rsid w:val="0054455C"/>
    <w:rsid w:val="00545B3E"/>
    <w:rsid w:val="00545E6E"/>
    <w:rsid w:val="00547D4B"/>
    <w:rsid w:val="00551B18"/>
    <w:rsid w:val="00551C82"/>
    <w:rsid w:val="00552B19"/>
    <w:rsid w:val="00561954"/>
    <w:rsid w:val="00563AE6"/>
    <w:rsid w:val="005647AD"/>
    <w:rsid w:val="00565605"/>
    <w:rsid w:val="00565D7D"/>
    <w:rsid w:val="005662EF"/>
    <w:rsid w:val="00570BEC"/>
    <w:rsid w:val="00574D67"/>
    <w:rsid w:val="00575138"/>
    <w:rsid w:val="00576C2D"/>
    <w:rsid w:val="00576DE1"/>
    <w:rsid w:val="005774D6"/>
    <w:rsid w:val="00580192"/>
    <w:rsid w:val="00581D58"/>
    <w:rsid w:val="0058406E"/>
    <w:rsid w:val="0058725A"/>
    <w:rsid w:val="00587AB3"/>
    <w:rsid w:val="00591BF4"/>
    <w:rsid w:val="00591C07"/>
    <w:rsid w:val="00592EC8"/>
    <w:rsid w:val="00595426"/>
    <w:rsid w:val="005954D3"/>
    <w:rsid w:val="00595BEE"/>
    <w:rsid w:val="00596F5A"/>
    <w:rsid w:val="005976C2"/>
    <w:rsid w:val="005A0155"/>
    <w:rsid w:val="005A1267"/>
    <w:rsid w:val="005A308F"/>
    <w:rsid w:val="005A4D38"/>
    <w:rsid w:val="005A608D"/>
    <w:rsid w:val="005A63F9"/>
    <w:rsid w:val="005A7A87"/>
    <w:rsid w:val="005B059E"/>
    <w:rsid w:val="005B0C28"/>
    <w:rsid w:val="005B1F4E"/>
    <w:rsid w:val="005B77EA"/>
    <w:rsid w:val="005C0599"/>
    <w:rsid w:val="005C0C0E"/>
    <w:rsid w:val="005C283A"/>
    <w:rsid w:val="005C28DA"/>
    <w:rsid w:val="005C2EDC"/>
    <w:rsid w:val="005C304B"/>
    <w:rsid w:val="005C3AA7"/>
    <w:rsid w:val="005C3F11"/>
    <w:rsid w:val="005C514D"/>
    <w:rsid w:val="005C5A09"/>
    <w:rsid w:val="005C6445"/>
    <w:rsid w:val="005D1461"/>
    <w:rsid w:val="005D1DED"/>
    <w:rsid w:val="005D3425"/>
    <w:rsid w:val="005D5084"/>
    <w:rsid w:val="005D66E3"/>
    <w:rsid w:val="005D6C4A"/>
    <w:rsid w:val="005D7B88"/>
    <w:rsid w:val="005E556D"/>
    <w:rsid w:val="005F0DC1"/>
    <w:rsid w:val="005F0F58"/>
    <w:rsid w:val="005F20A0"/>
    <w:rsid w:val="005F75A4"/>
    <w:rsid w:val="00600711"/>
    <w:rsid w:val="00600D0A"/>
    <w:rsid w:val="0060242B"/>
    <w:rsid w:val="0060252E"/>
    <w:rsid w:val="0060334F"/>
    <w:rsid w:val="006048F5"/>
    <w:rsid w:val="00604D64"/>
    <w:rsid w:val="006052F0"/>
    <w:rsid w:val="00605643"/>
    <w:rsid w:val="0061060B"/>
    <w:rsid w:val="00612DE1"/>
    <w:rsid w:val="006152BC"/>
    <w:rsid w:val="00615FE2"/>
    <w:rsid w:val="00616672"/>
    <w:rsid w:val="00620F3F"/>
    <w:rsid w:val="006216FC"/>
    <w:rsid w:val="00622921"/>
    <w:rsid w:val="00622A0A"/>
    <w:rsid w:val="00625145"/>
    <w:rsid w:val="006261D4"/>
    <w:rsid w:val="00626210"/>
    <w:rsid w:val="006267A9"/>
    <w:rsid w:val="00630CAD"/>
    <w:rsid w:val="00630E76"/>
    <w:rsid w:val="0063176C"/>
    <w:rsid w:val="006332E8"/>
    <w:rsid w:val="0063487E"/>
    <w:rsid w:val="00634AB0"/>
    <w:rsid w:val="00634E51"/>
    <w:rsid w:val="00636559"/>
    <w:rsid w:val="00636881"/>
    <w:rsid w:val="0064301B"/>
    <w:rsid w:val="00643310"/>
    <w:rsid w:val="00643A31"/>
    <w:rsid w:val="00643BB9"/>
    <w:rsid w:val="006445FA"/>
    <w:rsid w:val="00644CBC"/>
    <w:rsid w:val="0064506F"/>
    <w:rsid w:val="006506A1"/>
    <w:rsid w:val="00651CDC"/>
    <w:rsid w:val="00651F0B"/>
    <w:rsid w:val="00653595"/>
    <w:rsid w:val="006536B9"/>
    <w:rsid w:val="00653DBF"/>
    <w:rsid w:val="006540A0"/>
    <w:rsid w:val="00654A08"/>
    <w:rsid w:val="00654ACA"/>
    <w:rsid w:val="00655E68"/>
    <w:rsid w:val="006563DA"/>
    <w:rsid w:val="006564AE"/>
    <w:rsid w:val="00656BAB"/>
    <w:rsid w:val="0066062A"/>
    <w:rsid w:val="00662041"/>
    <w:rsid w:val="0066229B"/>
    <w:rsid w:val="00663A77"/>
    <w:rsid w:val="00664499"/>
    <w:rsid w:val="006659A2"/>
    <w:rsid w:val="006679D8"/>
    <w:rsid w:val="006706C1"/>
    <w:rsid w:val="00671750"/>
    <w:rsid w:val="0067260A"/>
    <w:rsid w:val="0067295D"/>
    <w:rsid w:val="00673192"/>
    <w:rsid w:val="00673744"/>
    <w:rsid w:val="00675935"/>
    <w:rsid w:val="00676521"/>
    <w:rsid w:val="00677493"/>
    <w:rsid w:val="00677EA1"/>
    <w:rsid w:val="006805E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869D4"/>
    <w:rsid w:val="00687307"/>
    <w:rsid w:val="00691E83"/>
    <w:rsid w:val="00693875"/>
    <w:rsid w:val="006953D7"/>
    <w:rsid w:val="006977D4"/>
    <w:rsid w:val="006A1B40"/>
    <w:rsid w:val="006A4A5D"/>
    <w:rsid w:val="006A5963"/>
    <w:rsid w:val="006A6626"/>
    <w:rsid w:val="006A6E2A"/>
    <w:rsid w:val="006A7353"/>
    <w:rsid w:val="006A79C7"/>
    <w:rsid w:val="006B1427"/>
    <w:rsid w:val="006B15BB"/>
    <w:rsid w:val="006B1BAE"/>
    <w:rsid w:val="006B44F7"/>
    <w:rsid w:val="006B46E7"/>
    <w:rsid w:val="006B59AF"/>
    <w:rsid w:val="006B6695"/>
    <w:rsid w:val="006B6B46"/>
    <w:rsid w:val="006B6D7C"/>
    <w:rsid w:val="006C448F"/>
    <w:rsid w:val="006C5626"/>
    <w:rsid w:val="006D2BB4"/>
    <w:rsid w:val="006D436C"/>
    <w:rsid w:val="006E0F75"/>
    <w:rsid w:val="006E1EAB"/>
    <w:rsid w:val="006E3264"/>
    <w:rsid w:val="006E3295"/>
    <w:rsid w:val="006E44C1"/>
    <w:rsid w:val="006E45FB"/>
    <w:rsid w:val="006E5281"/>
    <w:rsid w:val="006E5E23"/>
    <w:rsid w:val="006E6F6A"/>
    <w:rsid w:val="006E7752"/>
    <w:rsid w:val="006E7D1B"/>
    <w:rsid w:val="006E7DEA"/>
    <w:rsid w:val="006F141C"/>
    <w:rsid w:val="006F1495"/>
    <w:rsid w:val="006F1DE7"/>
    <w:rsid w:val="006F4CF0"/>
    <w:rsid w:val="006F4CF9"/>
    <w:rsid w:val="006F5205"/>
    <w:rsid w:val="006F6476"/>
    <w:rsid w:val="006F72D5"/>
    <w:rsid w:val="00700D81"/>
    <w:rsid w:val="00702330"/>
    <w:rsid w:val="00703E08"/>
    <w:rsid w:val="00704A64"/>
    <w:rsid w:val="00707BC2"/>
    <w:rsid w:val="00711D80"/>
    <w:rsid w:val="00715305"/>
    <w:rsid w:val="00722193"/>
    <w:rsid w:val="00725B19"/>
    <w:rsid w:val="00726ED8"/>
    <w:rsid w:val="00731385"/>
    <w:rsid w:val="00732572"/>
    <w:rsid w:val="0073564D"/>
    <w:rsid w:val="00740D95"/>
    <w:rsid w:val="00744855"/>
    <w:rsid w:val="00745CC5"/>
    <w:rsid w:val="00745DF4"/>
    <w:rsid w:val="0074774F"/>
    <w:rsid w:val="00753AAF"/>
    <w:rsid w:val="00753C48"/>
    <w:rsid w:val="00754E39"/>
    <w:rsid w:val="00756FC4"/>
    <w:rsid w:val="007615CD"/>
    <w:rsid w:val="00764786"/>
    <w:rsid w:val="00764DFC"/>
    <w:rsid w:val="007653B0"/>
    <w:rsid w:val="00767273"/>
    <w:rsid w:val="007676DB"/>
    <w:rsid w:val="00767BBD"/>
    <w:rsid w:val="00767DF8"/>
    <w:rsid w:val="00774278"/>
    <w:rsid w:val="00774D9C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0903"/>
    <w:rsid w:val="007A1FD5"/>
    <w:rsid w:val="007A2B09"/>
    <w:rsid w:val="007A4594"/>
    <w:rsid w:val="007A48B6"/>
    <w:rsid w:val="007A7C87"/>
    <w:rsid w:val="007B154D"/>
    <w:rsid w:val="007B228E"/>
    <w:rsid w:val="007B3A24"/>
    <w:rsid w:val="007B4E4B"/>
    <w:rsid w:val="007B7BE0"/>
    <w:rsid w:val="007C1368"/>
    <w:rsid w:val="007C1D66"/>
    <w:rsid w:val="007C29FF"/>
    <w:rsid w:val="007C409A"/>
    <w:rsid w:val="007C5AA4"/>
    <w:rsid w:val="007C650E"/>
    <w:rsid w:val="007C73E9"/>
    <w:rsid w:val="007C7D65"/>
    <w:rsid w:val="007D16EA"/>
    <w:rsid w:val="007D1AA2"/>
    <w:rsid w:val="007D1C05"/>
    <w:rsid w:val="007D26BB"/>
    <w:rsid w:val="007D2F15"/>
    <w:rsid w:val="007D550F"/>
    <w:rsid w:val="007D56EC"/>
    <w:rsid w:val="007D5AC8"/>
    <w:rsid w:val="007D5DBC"/>
    <w:rsid w:val="007D6332"/>
    <w:rsid w:val="007D77DC"/>
    <w:rsid w:val="007D7B90"/>
    <w:rsid w:val="007D7CD2"/>
    <w:rsid w:val="007E37EF"/>
    <w:rsid w:val="007E5939"/>
    <w:rsid w:val="007E5D43"/>
    <w:rsid w:val="007E784B"/>
    <w:rsid w:val="007F1957"/>
    <w:rsid w:val="007F202A"/>
    <w:rsid w:val="007F4E0A"/>
    <w:rsid w:val="007F628A"/>
    <w:rsid w:val="0080528D"/>
    <w:rsid w:val="0080648E"/>
    <w:rsid w:val="00806E6C"/>
    <w:rsid w:val="008077A3"/>
    <w:rsid w:val="00813495"/>
    <w:rsid w:val="00813BE0"/>
    <w:rsid w:val="00820E99"/>
    <w:rsid w:val="00823FE0"/>
    <w:rsid w:val="00824160"/>
    <w:rsid w:val="00827E65"/>
    <w:rsid w:val="0083194E"/>
    <w:rsid w:val="00832BD3"/>
    <w:rsid w:val="008346C3"/>
    <w:rsid w:val="0084017A"/>
    <w:rsid w:val="008410FF"/>
    <w:rsid w:val="008415AC"/>
    <w:rsid w:val="00842F7E"/>
    <w:rsid w:val="00843418"/>
    <w:rsid w:val="0084508A"/>
    <w:rsid w:val="008450AB"/>
    <w:rsid w:val="00845B4A"/>
    <w:rsid w:val="00846661"/>
    <w:rsid w:val="00846A22"/>
    <w:rsid w:val="00847E2A"/>
    <w:rsid w:val="00851EFC"/>
    <w:rsid w:val="00852913"/>
    <w:rsid w:val="00852B99"/>
    <w:rsid w:val="00852C69"/>
    <w:rsid w:val="00854417"/>
    <w:rsid w:val="00854529"/>
    <w:rsid w:val="008549E6"/>
    <w:rsid w:val="008562EB"/>
    <w:rsid w:val="00857088"/>
    <w:rsid w:val="00857731"/>
    <w:rsid w:val="00857BC8"/>
    <w:rsid w:val="00857F8C"/>
    <w:rsid w:val="0086111C"/>
    <w:rsid w:val="00861C02"/>
    <w:rsid w:val="0086273E"/>
    <w:rsid w:val="00862C8F"/>
    <w:rsid w:val="00864E04"/>
    <w:rsid w:val="00866F95"/>
    <w:rsid w:val="00867672"/>
    <w:rsid w:val="00870290"/>
    <w:rsid w:val="00870416"/>
    <w:rsid w:val="00870462"/>
    <w:rsid w:val="008706FE"/>
    <w:rsid w:val="00874E4E"/>
    <w:rsid w:val="008775E3"/>
    <w:rsid w:val="00882821"/>
    <w:rsid w:val="00884253"/>
    <w:rsid w:val="00885291"/>
    <w:rsid w:val="008852F7"/>
    <w:rsid w:val="008868D1"/>
    <w:rsid w:val="00887737"/>
    <w:rsid w:val="008878C6"/>
    <w:rsid w:val="00892C9B"/>
    <w:rsid w:val="008937EB"/>
    <w:rsid w:val="00893AAA"/>
    <w:rsid w:val="0089614F"/>
    <w:rsid w:val="00896625"/>
    <w:rsid w:val="008A033B"/>
    <w:rsid w:val="008A0629"/>
    <w:rsid w:val="008A1270"/>
    <w:rsid w:val="008A39A0"/>
    <w:rsid w:val="008A4D40"/>
    <w:rsid w:val="008A53B7"/>
    <w:rsid w:val="008A6672"/>
    <w:rsid w:val="008A72CA"/>
    <w:rsid w:val="008B1B92"/>
    <w:rsid w:val="008B30EB"/>
    <w:rsid w:val="008B3CBD"/>
    <w:rsid w:val="008B5F6E"/>
    <w:rsid w:val="008C0876"/>
    <w:rsid w:val="008C0B23"/>
    <w:rsid w:val="008C1185"/>
    <w:rsid w:val="008C3191"/>
    <w:rsid w:val="008C39ED"/>
    <w:rsid w:val="008C6068"/>
    <w:rsid w:val="008C6342"/>
    <w:rsid w:val="008C6A63"/>
    <w:rsid w:val="008D1B95"/>
    <w:rsid w:val="008D47E6"/>
    <w:rsid w:val="008D64B0"/>
    <w:rsid w:val="008D6B28"/>
    <w:rsid w:val="008D7608"/>
    <w:rsid w:val="008E0070"/>
    <w:rsid w:val="008E1EF7"/>
    <w:rsid w:val="008E3277"/>
    <w:rsid w:val="008E49D4"/>
    <w:rsid w:val="008E49E1"/>
    <w:rsid w:val="008E75E7"/>
    <w:rsid w:val="008F00D8"/>
    <w:rsid w:val="008F53B4"/>
    <w:rsid w:val="008F54DB"/>
    <w:rsid w:val="008F589F"/>
    <w:rsid w:val="008F622E"/>
    <w:rsid w:val="008F633E"/>
    <w:rsid w:val="008F7955"/>
    <w:rsid w:val="008F7FA1"/>
    <w:rsid w:val="00906349"/>
    <w:rsid w:val="00911944"/>
    <w:rsid w:val="009136A7"/>
    <w:rsid w:val="0091418D"/>
    <w:rsid w:val="00914416"/>
    <w:rsid w:val="00916A7E"/>
    <w:rsid w:val="009226BD"/>
    <w:rsid w:val="009233EF"/>
    <w:rsid w:val="00925D9A"/>
    <w:rsid w:val="00926176"/>
    <w:rsid w:val="00935777"/>
    <w:rsid w:val="00936902"/>
    <w:rsid w:val="009377FF"/>
    <w:rsid w:val="00937A93"/>
    <w:rsid w:val="00937BAF"/>
    <w:rsid w:val="009416A0"/>
    <w:rsid w:val="00941C87"/>
    <w:rsid w:val="00942C14"/>
    <w:rsid w:val="0094464B"/>
    <w:rsid w:val="00944974"/>
    <w:rsid w:val="009462A4"/>
    <w:rsid w:val="00946AEB"/>
    <w:rsid w:val="009509DE"/>
    <w:rsid w:val="00950F80"/>
    <w:rsid w:val="009511C2"/>
    <w:rsid w:val="009532BE"/>
    <w:rsid w:val="0095335F"/>
    <w:rsid w:val="00955573"/>
    <w:rsid w:val="009559B4"/>
    <w:rsid w:val="0095601F"/>
    <w:rsid w:val="009609F0"/>
    <w:rsid w:val="00961FE5"/>
    <w:rsid w:val="009623D9"/>
    <w:rsid w:val="0096547B"/>
    <w:rsid w:val="00970222"/>
    <w:rsid w:val="009720F4"/>
    <w:rsid w:val="00973717"/>
    <w:rsid w:val="00973FBA"/>
    <w:rsid w:val="009741FB"/>
    <w:rsid w:val="00974570"/>
    <w:rsid w:val="00975272"/>
    <w:rsid w:val="009764F3"/>
    <w:rsid w:val="00982187"/>
    <w:rsid w:val="009843EA"/>
    <w:rsid w:val="00984B4E"/>
    <w:rsid w:val="00992137"/>
    <w:rsid w:val="00992687"/>
    <w:rsid w:val="00992C40"/>
    <w:rsid w:val="009933CA"/>
    <w:rsid w:val="00994EB9"/>
    <w:rsid w:val="009A1CC9"/>
    <w:rsid w:val="009A29CD"/>
    <w:rsid w:val="009A54CB"/>
    <w:rsid w:val="009A67E9"/>
    <w:rsid w:val="009A764D"/>
    <w:rsid w:val="009A7F2E"/>
    <w:rsid w:val="009B0846"/>
    <w:rsid w:val="009B343F"/>
    <w:rsid w:val="009B3924"/>
    <w:rsid w:val="009C022A"/>
    <w:rsid w:val="009C48EF"/>
    <w:rsid w:val="009C73F5"/>
    <w:rsid w:val="009D0BFA"/>
    <w:rsid w:val="009D3BFA"/>
    <w:rsid w:val="009D5102"/>
    <w:rsid w:val="009D587C"/>
    <w:rsid w:val="009D6230"/>
    <w:rsid w:val="009D69B4"/>
    <w:rsid w:val="009D7FB5"/>
    <w:rsid w:val="009E1E81"/>
    <w:rsid w:val="009E37C5"/>
    <w:rsid w:val="009E5395"/>
    <w:rsid w:val="009E53DF"/>
    <w:rsid w:val="009E73C1"/>
    <w:rsid w:val="009E763B"/>
    <w:rsid w:val="009F351C"/>
    <w:rsid w:val="009F38F2"/>
    <w:rsid w:val="009F3957"/>
    <w:rsid w:val="009F3BA3"/>
    <w:rsid w:val="009F47C3"/>
    <w:rsid w:val="009F5564"/>
    <w:rsid w:val="009F55E7"/>
    <w:rsid w:val="009F65F6"/>
    <w:rsid w:val="009F6FEE"/>
    <w:rsid w:val="009F7AE4"/>
    <w:rsid w:val="00A0004C"/>
    <w:rsid w:val="00A038B5"/>
    <w:rsid w:val="00A059B2"/>
    <w:rsid w:val="00A05F88"/>
    <w:rsid w:val="00A0678D"/>
    <w:rsid w:val="00A10DEF"/>
    <w:rsid w:val="00A10F0A"/>
    <w:rsid w:val="00A11172"/>
    <w:rsid w:val="00A11284"/>
    <w:rsid w:val="00A121BC"/>
    <w:rsid w:val="00A147AA"/>
    <w:rsid w:val="00A148FA"/>
    <w:rsid w:val="00A14943"/>
    <w:rsid w:val="00A15019"/>
    <w:rsid w:val="00A161DC"/>
    <w:rsid w:val="00A16786"/>
    <w:rsid w:val="00A2391C"/>
    <w:rsid w:val="00A24684"/>
    <w:rsid w:val="00A24E84"/>
    <w:rsid w:val="00A2507E"/>
    <w:rsid w:val="00A25156"/>
    <w:rsid w:val="00A34A7B"/>
    <w:rsid w:val="00A35EB3"/>
    <w:rsid w:val="00A36093"/>
    <w:rsid w:val="00A36AF0"/>
    <w:rsid w:val="00A37502"/>
    <w:rsid w:val="00A37A38"/>
    <w:rsid w:val="00A41B89"/>
    <w:rsid w:val="00A50015"/>
    <w:rsid w:val="00A50B41"/>
    <w:rsid w:val="00A52A74"/>
    <w:rsid w:val="00A54F02"/>
    <w:rsid w:val="00A563C1"/>
    <w:rsid w:val="00A57836"/>
    <w:rsid w:val="00A6194C"/>
    <w:rsid w:val="00A666A4"/>
    <w:rsid w:val="00A70559"/>
    <w:rsid w:val="00A70EA4"/>
    <w:rsid w:val="00A712F6"/>
    <w:rsid w:val="00A72F1C"/>
    <w:rsid w:val="00A749A6"/>
    <w:rsid w:val="00A76C19"/>
    <w:rsid w:val="00A77F44"/>
    <w:rsid w:val="00A81D79"/>
    <w:rsid w:val="00A82029"/>
    <w:rsid w:val="00A8351A"/>
    <w:rsid w:val="00A83D64"/>
    <w:rsid w:val="00A84FB7"/>
    <w:rsid w:val="00A85354"/>
    <w:rsid w:val="00A86BB7"/>
    <w:rsid w:val="00A87ADA"/>
    <w:rsid w:val="00A92573"/>
    <w:rsid w:val="00A94DBF"/>
    <w:rsid w:val="00A974A1"/>
    <w:rsid w:val="00AA1A49"/>
    <w:rsid w:val="00AA1D3A"/>
    <w:rsid w:val="00AA1FDF"/>
    <w:rsid w:val="00AA3F0E"/>
    <w:rsid w:val="00AA6055"/>
    <w:rsid w:val="00AA6613"/>
    <w:rsid w:val="00AB33DF"/>
    <w:rsid w:val="00AB3A1E"/>
    <w:rsid w:val="00AB4690"/>
    <w:rsid w:val="00AB6CB2"/>
    <w:rsid w:val="00AB75A5"/>
    <w:rsid w:val="00AB7E0C"/>
    <w:rsid w:val="00AC1636"/>
    <w:rsid w:val="00AC24EA"/>
    <w:rsid w:val="00AC48C3"/>
    <w:rsid w:val="00AC5A99"/>
    <w:rsid w:val="00AC618B"/>
    <w:rsid w:val="00AC769A"/>
    <w:rsid w:val="00AC7B90"/>
    <w:rsid w:val="00AD2138"/>
    <w:rsid w:val="00AD240B"/>
    <w:rsid w:val="00AD451B"/>
    <w:rsid w:val="00AD48B8"/>
    <w:rsid w:val="00AD562F"/>
    <w:rsid w:val="00AD6C63"/>
    <w:rsid w:val="00AE005B"/>
    <w:rsid w:val="00AE2006"/>
    <w:rsid w:val="00AE27F5"/>
    <w:rsid w:val="00AE6BEE"/>
    <w:rsid w:val="00AE6F93"/>
    <w:rsid w:val="00AE73FD"/>
    <w:rsid w:val="00AF0088"/>
    <w:rsid w:val="00AF05E0"/>
    <w:rsid w:val="00AF1D5F"/>
    <w:rsid w:val="00AF264C"/>
    <w:rsid w:val="00AF5192"/>
    <w:rsid w:val="00B00EB0"/>
    <w:rsid w:val="00B01082"/>
    <w:rsid w:val="00B0125E"/>
    <w:rsid w:val="00B01681"/>
    <w:rsid w:val="00B04D7A"/>
    <w:rsid w:val="00B050C8"/>
    <w:rsid w:val="00B05841"/>
    <w:rsid w:val="00B0644F"/>
    <w:rsid w:val="00B104A7"/>
    <w:rsid w:val="00B11605"/>
    <w:rsid w:val="00B11DF4"/>
    <w:rsid w:val="00B1442E"/>
    <w:rsid w:val="00B147E6"/>
    <w:rsid w:val="00B14D47"/>
    <w:rsid w:val="00B1509C"/>
    <w:rsid w:val="00B21EAE"/>
    <w:rsid w:val="00B24BF3"/>
    <w:rsid w:val="00B25666"/>
    <w:rsid w:val="00B25F4B"/>
    <w:rsid w:val="00B26047"/>
    <w:rsid w:val="00B27100"/>
    <w:rsid w:val="00B27F25"/>
    <w:rsid w:val="00B302E6"/>
    <w:rsid w:val="00B33B38"/>
    <w:rsid w:val="00B34ED8"/>
    <w:rsid w:val="00B372E9"/>
    <w:rsid w:val="00B4030E"/>
    <w:rsid w:val="00B417F9"/>
    <w:rsid w:val="00B418DD"/>
    <w:rsid w:val="00B455A6"/>
    <w:rsid w:val="00B461C6"/>
    <w:rsid w:val="00B46AEF"/>
    <w:rsid w:val="00B47002"/>
    <w:rsid w:val="00B47AC3"/>
    <w:rsid w:val="00B47B33"/>
    <w:rsid w:val="00B5154D"/>
    <w:rsid w:val="00B54653"/>
    <w:rsid w:val="00B566AC"/>
    <w:rsid w:val="00B56AE6"/>
    <w:rsid w:val="00B56B87"/>
    <w:rsid w:val="00B57AF5"/>
    <w:rsid w:val="00B57EB9"/>
    <w:rsid w:val="00B57FFA"/>
    <w:rsid w:val="00B624AF"/>
    <w:rsid w:val="00B628F7"/>
    <w:rsid w:val="00B63B8F"/>
    <w:rsid w:val="00B65A6B"/>
    <w:rsid w:val="00B715BE"/>
    <w:rsid w:val="00B72530"/>
    <w:rsid w:val="00B73A2A"/>
    <w:rsid w:val="00B76E83"/>
    <w:rsid w:val="00B776B4"/>
    <w:rsid w:val="00B77BC7"/>
    <w:rsid w:val="00B807E0"/>
    <w:rsid w:val="00B8315E"/>
    <w:rsid w:val="00B8513D"/>
    <w:rsid w:val="00B856DD"/>
    <w:rsid w:val="00B86129"/>
    <w:rsid w:val="00B86C6E"/>
    <w:rsid w:val="00B90699"/>
    <w:rsid w:val="00B935BE"/>
    <w:rsid w:val="00B9457E"/>
    <w:rsid w:val="00B955E8"/>
    <w:rsid w:val="00B96D6A"/>
    <w:rsid w:val="00B96E58"/>
    <w:rsid w:val="00BA1246"/>
    <w:rsid w:val="00BA14DB"/>
    <w:rsid w:val="00BA2BB3"/>
    <w:rsid w:val="00BA3BC5"/>
    <w:rsid w:val="00BA41A9"/>
    <w:rsid w:val="00BA637C"/>
    <w:rsid w:val="00BB0ACE"/>
    <w:rsid w:val="00BB0E67"/>
    <w:rsid w:val="00BB2ACA"/>
    <w:rsid w:val="00BB4542"/>
    <w:rsid w:val="00BB59E5"/>
    <w:rsid w:val="00BB5BCF"/>
    <w:rsid w:val="00BC03B5"/>
    <w:rsid w:val="00BC0F61"/>
    <w:rsid w:val="00BC1B29"/>
    <w:rsid w:val="00BC1BD0"/>
    <w:rsid w:val="00BC1D6B"/>
    <w:rsid w:val="00BC2CAE"/>
    <w:rsid w:val="00BC3159"/>
    <w:rsid w:val="00BC33AB"/>
    <w:rsid w:val="00BC3CF7"/>
    <w:rsid w:val="00BC45A8"/>
    <w:rsid w:val="00BC5FB1"/>
    <w:rsid w:val="00BD01F1"/>
    <w:rsid w:val="00BD204D"/>
    <w:rsid w:val="00BD2662"/>
    <w:rsid w:val="00BD4056"/>
    <w:rsid w:val="00BD4152"/>
    <w:rsid w:val="00BD6846"/>
    <w:rsid w:val="00BD71EF"/>
    <w:rsid w:val="00BD77BC"/>
    <w:rsid w:val="00BE0742"/>
    <w:rsid w:val="00BE49C5"/>
    <w:rsid w:val="00BE5DFC"/>
    <w:rsid w:val="00BE6280"/>
    <w:rsid w:val="00BE7070"/>
    <w:rsid w:val="00BF024D"/>
    <w:rsid w:val="00BF03DB"/>
    <w:rsid w:val="00BF308C"/>
    <w:rsid w:val="00BF3A69"/>
    <w:rsid w:val="00BF4E1F"/>
    <w:rsid w:val="00BF5A5B"/>
    <w:rsid w:val="00C03331"/>
    <w:rsid w:val="00C06341"/>
    <w:rsid w:val="00C067EE"/>
    <w:rsid w:val="00C07BDA"/>
    <w:rsid w:val="00C13372"/>
    <w:rsid w:val="00C14FAD"/>
    <w:rsid w:val="00C15AF6"/>
    <w:rsid w:val="00C16D37"/>
    <w:rsid w:val="00C1785F"/>
    <w:rsid w:val="00C20556"/>
    <w:rsid w:val="00C2279A"/>
    <w:rsid w:val="00C22B53"/>
    <w:rsid w:val="00C2366E"/>
    <w:rsid w:val="00C24C4F"/>
    <w:rsid w:val="00C300DD"/>
    <w:rsid w:val="00C30B70"/>
    <w:rsid w:val="00C36AC2"/>
    <w:rsid w:val="00C3722D"/>
    <w:rsid w:val="00C376F8"/>
    <w:rsid w:val="00C4003F"/>
    <w:rsid w:val="00C41C7E"/>
    <w:rsid w:val="00C42068"/>
    <w:rsid w:val="00C42267"/>
    <w:rsid w:val="00C4237A"/>
    <w:rsid w:val="00C4259B"/>
    <w:rsid w:val="00C431A3"/>
    <w:rsid w:val="00C43586"/>
    <w:rsid w:val="00C43DAE"/>
    <w:rsid w:val="00C4444C"/>
    <w:rsid w:val="00C47017"/>
    <w:rsid w:val="00C505F1"/>
    <w:rsid w:val="00C52446"/>
    <w:rsid w:val="00C52678"/>
    <w:rsid w:val="00C53CC8"/>
    <w:rsid w:val="00C560FC"/>
    <w:rsid w:val="00C561EF"/>
    <w:rsid w:val="00C5625E"/>
    <w:rsid w:val="00C576E3"/>
    <w:rsid w:val="00C6210E"/>
    <w:rsid w:val="00C670F7"/>
    <w:rsid w:val="00C67A20"/>
    <w:rsid w:val="00C71F09"/>
    <w:rsid w:val="00C74427"/>
    <w:rsid w:val="00C757C0"/>
    <w:rsid w:val="00C77E2A"/>
    <w:rsid w:val="00C81943"/>
    <w:rsid w:val="00C82B29"/>
    <w:rsid w:val="00C82BF8"/>
    <w:rsid w:val="00C84BB8"/>
    <w:rsid w:val="00C9012B"/>
    <w:rsid w:val="00C91B92"/>
    <w:rsid w:val="00C91EF2"/>
    <w:rsid w:val="00C92420"/>
    <w:rsid w:val="00C92530"/>
    <w:rsid w:val="00C93AA8"/>
    <w:rsid w:val="00C948C9"/>
    <w:rsid w:val="00C95326"/>
    <w:rsid w:val="00CA12B4"/>
    <w:rsid w:val="00CA1C8E"/>
    <w:rsid w:val="00CA2442"/>
    <w:rsid w:val="00CA31A4"/>
    <w:rsid w:val="00CA3746"/>
    <w:rsid w:val="00CA6D77"/>
    <w:rsid w:val="00CA73C5"/>
    <w:rsid w:val="00CA7604"/>
    <w:rsid w:val="00CA7D60"/>
    <w:rsid w:val="00CB1542"/>
    <w:rsid w:val="00CB2446"/>
    <w:rsid w:val="00CB42A4"/>
    <w:rsid w:val="00CB4B93"/>
    <w:rsid w:val="00CB7880"/>
    <w:rsid w:val="00CC10A7"/>
    <w:rsid w:val="00CC3368"/>
    <w:rsid w:val="00CC46DF"/>
    <w:rsid w:val="00CC7F4E"/>
    <w:rsid w:val="00CD05FC"/>
    <w:rsid w:val="00CD19A3"/>
    <w:rsid w:val="00CD3953"/>
    <w:rsid w:val="00CD4996"/>
    <w:rsid w:val="00CD5619"/>
    <w:rsid w:val="00CD7ABA"/>
    <w:rsid w:val="00CE006B"/>
    <w:rsid w:val="00CE2312"/>
    <w:rsid w:val="00CE280A"/>
    <w:rsid w:val="00CE3086"/>
    <w:rsid w:val="00CE445C"/>
    <w:rsid w:val="00CE44C6"/>
    <w:rsid w:val="00CE455E"/>
    <w:rsid w:val="00CE49A1"/>
    <w:rsid w:val="00CE504F"/>
    <w:rsid w:val="00CF07A6"/>
    <w:rsid w:val="00CF0B71"/>
    <w:rsid w:val="00CF0C64"/>
    <w:rsid w:val="00CF1470"/>
    <w:rsid w:val="00CF37C0"/>
    <w:rsid w:val="00CF56DC"/>
    <w:rsid w:val="00D02DB7"/>
    <w:rsid w:val="00D03E04"/>
    <w:rsid w:val="00D046C4"/>
    <w:rsid w:val="00D05D51"/>
    <w:rsid w:val="00D1239A"/>
    <w:rsid w:val="00D13CD7"/>
    <w:rsid w:val="00D1422C"/>
    <w:rsid w:val="00D15275"/>
    <w:rsid w:val="00D1542B"/>
    <w:rsid w:val="00D173C1"/>
    <w:rsid w:val="00D20C54"/>
    <w:rsid w:val="00D22050"/>
    <w:rsid w:val="00D248E9"/>
    <w:rsid w:val="00D2686C"/>
    <w:rsid w:val="00D26899"/>
    <w:rsid w:val="00D27C9E"/>
    <w:rsid w:val="00D31A06"/>
    <w:rsid w:val="00D31C4E"/>
    <w:rsid w:val="00D43211"/>
    <w:rsid w:val="00D43D57"/>
    <w:rsid w:val="00D45021"/>
    <w:rsid w:val="00D51157"/>
    <w:rsid w:val="00D55CA5"/>
    <w:rsid w:val="00D615CE"/>
    <w:rsid w:val="00D62982"/>
    <w:rsid w:val="00D62F7E"/>
    <w:rsid w:val="00D63499"/>
    <w:rsid w:val="00D643FC"/>
    <w:rsid w:val="00D64CE3"/>
    <w:rsid w:val="00D66E9A"/>
    <w:rsid w:val="00D7065A"/>
    <w:rsid w:val="00D70C01"/>
    <w:rsid w:val="00D70C07"/>
    <w:rsid w:val="00D7168F"/>
    <w:rsid w:val="00D71C3D"/>
    <w:rsid w:val="00D72623"/>
    <w:rsid w:val="00D737FC"/>
    <w:rsid w:val="00D7432F"/>
    <w:rsid w:val="00D74F92"/>
    <w:rsid w:val="00D77D14"/>
    <w:rsid w:val="00D846D9"/>
    <w:rsid w:val="00D87082"/>
    <w:rsid w:val="00D9229F"/>
    <w:rsid w:val="00D9403B"/>
    <w:rsid w:val="00D9451F"/>
    <w:rsid w:val="00D960DC"/>
    <w:rsid w:val="00DA0114"/>
    <w:rsid w:val="00DA0828"/>
    <w:rsid w:val="00DA08D5"/>
    <w:rsid w:val="00DA0D51"/>
    <w:rsid w:val="00DA0F86"/>
    <w:rsid w:val="00DA391B"/>
    <w:rsid w:val="00DA3E1D"/>
    <w:rsid w:val="00DA5A28"/>
    <w:rsid w:val="00DA602A"/>
    <w:rsid w:val="00DA7120"/>
    <w:rsid w:val="00DA720C"/>
    <w:rsid w:val="00DB189B"/>
    <w:rsid w:val="00DB1C67"/>
    <w:rsid w:val="00DB2309"/>
    <w:rsid w:val="00DC3BAB"/>
    <w:rsid w:val="00DC6E6E"/>
    <w:rsid w:val="00DD0B15"/>
    <w:rsid w:val="00DD3CD9"/>
    <w:rsid w:val="00DD4F8D"/>
    <w:rsid w:val="00DD566A"/>
    <w:rsid w:val="00DD719B"/>
    <w:rsid w:val="00DD7E4E"/>
    <w:rsid w:val="00DE1C29"/>
    <w:rsid w:val="00DE2DCC"/>
    <w:rsid w:val="00DE3780"/>
    <w:rsid w:val="00DE4ECA"/>
    <w:rsid w:val="00DE5C9B"/>
    <w:rsid w:val="00DE5E45"/>
    <w:rsid w:val="00DE6925"/>
    <w:rsid w:val="00DF0911"/>
    <w:rsid w:val="00DF20A1"/>
    <w:rsid w:val="00DF6F5A"/>
    <w:rsid w:val="00E013A4"/>
    <w:rsid w:val="00E02596"/>
    <w:rsid w:val="00E03517"/>
    <w:rsid w:val="00E044A0"/>
    <w:rsid w:val="00E046CA"/>
    <w:rsid w:val="00E05B86"/>
    <w:rsid w:val="00E0660B"/>
    <w:rsid w:val="00E1056E"/>
    <w:rsid w:val="00E1229F"/>
    <w:rsid w:val="00E13D6F"/>
    <w:rsid w:val="00E14698"/>
    <w:rsid w:val="00E15EF2"/>
    <w:rsid w:val="00E15F13"/>
    <w:rsid w:val="00E2002A"/>
    <w:rsid w:val="00E201A6"/>
    <w:rsid w:val="00E2052D"/>
    <w:rsid w:val="00E252F6"/>
    <w:rsid w:val="00E31DA6"/>
    <w:rsid w:val="00E327BB"/>
    <w:rsid w:val="00E3783F"/>
    <w:rsid w:val="00E427E2"/>
    <w:rsid w:val="00E42810"/>
    <w:rsid w:val="00E431C4"/>
    <w:rsid w:val="00E43CC7"/>
    <w:rsid w:val="00E43DEC"/>
    <w:rsid w:val="00E44496"/>
    <w:rsid w:val="00E447F0"/>
    <w:rsid w:val="00E45117"/>
    <w:rsid w:val="00E45642"/>
    <w:rsid w:val="00E47ABC"/>
    <w:rsid w:val="00E51E29"/>
    <w:rsid w:val="00E5202B"/>
    <w:rsid w:val="00E55A17"/>
    <w:rsid w:val="00E55B4D"/>
    <w:rsid w:val="00E574AD"/>
    <w:rsid w:val="00E61B27"/>
    <w:rsid w:val="00E65C87"/>
    <w:rsid w:val="00E67211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5E9A"/>
    <w:rsid w:val="00E87C3F"/>
    <w:rsid w:val="00E87D27"/>
    <w:rsid w:val="00E90C8E"/>
    <w:rsid w:val="00E91ABE"/>
    <w:rsid w:val="00E9230B"/>
    <w:rsid w:val="00E925CA"/>
    <w:rsid w:val="00E93A74"/>
    <w:rsid w:val="00E9466D"/>
    <w:rsid w:val="00E95471"/>
    <w:rsid w:val="00E95E54"/>
    <w:rsid w:val="00EA0309"/>
    <w:rsid w:val="00EA03A4"/>
    <w:rsid w:val="00EA2207"/>
    <w:rsid w:val="00EA3667"/>
    <w:rsid w:val="00EB10B3"/>
    <w:rsid w:val="00EB3CB6"/>
    <w:rsid w:val="00EB41E8"/>
    <w:rsid w:val="00EB6E05"/>
    <w:rsid w:val="00EC326C"/>
    <w:rsid w:val="00EC39AC"/>
    <w:rsid w:val="00EC476D"/>
    <w:rsid w:val="00EC5B05"/>
    <w:rsid w:val="00EC5B81"/>
    <w:rsid w:val="00EC6D95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E254A"/>
    <w:rsid w:val="00EE346A"/>
    <w:rsid w:val="00EE4EBA"/>
    <w:rsid w:val="00EE5C73"/>
    <w:rsid w:val="00EE6A00"/>
    <w:rsid w:val="00EF05D1"/>
    <w:rsid w:val="00EF1C4B"/>
    <w:rsid w:val="00EF250A"/>
    <w:rsid w:val="00EF379A"/>
    <w:rsid w:val="00EF5CF4"/>
    <w:rsid w:val="00F0171A"/>
    <w:rsid w:val="00F067F1"/>
    <w:rsid w:val="00F10D2E"/>
    <w:rsid w:val="00F11922"/>
    <w:rsid w:val="00F151A0"/>
    <w:rsid w:val="00F15F73"/>
    <w:rsid w:val="00F165EF"/>
    <w:rsid w:val="00F1679C"/>
    <w:rsid w:val="00F1755A"/>
    <w:rsid w:val="00F2090B"/>
    <w:rsid w:val="00F219C1"/>
    <w:rsid w:val="00F22735"/>
    <w:rsid w:val="00F23993"/>
    <w:rsid w:val="00F25FE5"/>
    <w:rsid w:val="00F260EA"/>
    <w:rsid w:val="00F3172F"/>
    <w:rsid w:val="00F340B4"/>
    <w:rsid w:val="00F342C9"/>
    <w:rsid w:val="00F41456"/>
    <w:rsid w:val="00F42434"/>
    <w:rsid w:val="00F442F3"/>
    <w:rsid w:val="00F45805"/>
    <w:rsid w:val="00F46E38"/>
    <w:rsid w:val="00F5217F"/>
    <w:rsid w:val="00F5276A"/>
    <w:rsid w:val="00F53184"/>
    <w:rsid w:val="00F53433"/>
    <w:rsid w:val="00F55661"/>
    <w:rsid w:val="00F55FA1"/>
    <w:rsid w:val="00F566C4"/>
    <w:rsid w:val="00F56B7C"/>
    <w:rsid w:val="00F60018"/>
    <w:rsid w:val="00F61EA3"/>
    <w:rsid w:val="00F6304B"/>
    <w:rsid w:val="00F634D4"/>
    <w:rsid w:val="00F66C7D"/>
    <w:rsid w:val="00F677B1"/>
    <w:rsid w:val="00F70290"/>
    <w:rsid w:val="00F707FD"/>
    <w:rsid w:val="00F72EC4"/>
    <w:rsid w:val="00F748CC"/>
    <w:rsid w:val="00F748F0"/>
    <w:rsid w:val="00F75261"/>
    <w:rsid w:val="00F7540C"/>
    <w:rsid w:val="00F77C3C"/>
    <w:rsid w:val="00F77ED8"/>
    <w:rsid w:val="00F800A5"/>
    <w:rsid w:val="00F80464"/>
    <w:rsid w:val="00F81B25"/>
    <w:rsid w:val="00F82D7C"/>
    <w:rsid w:val="00F84FA4"/>
    <w:rsid w:val="00F85DA6"/>
    <w:rsid w:val="00F86451"/>
    <w:rsid w:val="00F8763A"/>
    <w:rsid w:val="00F91701"/>
    <w:rsid w:val="00F95304"/>
    <w:rsid w:val="00F96966"/>
    <w:rsid w:val="00F96EE9"/>
    <w:rsid w:val="00F9777C"/>
    <w:rsid w:val="00FB122C"/>
    <w:rsid w:val="00FB1BB3"/>
    <w:rsid w:val="00FB3634"/>
    <w:rsid w:val="00FB49D2"/>
    <w:rsid w:val="00FB50EA"/>
    <w:rsid w:val="00FB68BB"/>
    <w:rsid w:val="00FC12AF"/>
    <w:rsid w:val="00FC1A4F"/>
    <w:rsid w:val="00FC2DBB"/>
    <w:rsid w:val="00FC3024"/>
    <w:rsid w:val="00FC6825"/>
    <w:rsid w:val="00FD267E"/>
    <w:rsid w:val="00FD4927"/>
    <w:rsid w:val="00FD5317"/>
    <w:rsid w:val="00FD7B19"/>
    <w:rsid w:val="00FE0058"/>
    <w:rsid w:val="00FE22A9"/>
    <w:rsid w:val="00FE2B31"/>
    <w:rsid w:val="00FE4130"/>
    <w:rsid w:val="00FE7372"/>
    <w:rsid w:val="00FF01FB"/>
    <w:rsid w:val="00FF18C3"/>
    <w:rsid w:val="00FF3DC6"/>
    <w:rsid w:val="00FF4E70"/>
    <w:rsid w:val="00FF51DC"/>
    <w:rsid w:val="00FF5369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  <w15:docId w15:val="{C7996D23-ADA2-4A87-B746-16D62238A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Heading1">
    <w:name w:val="heading 1"/>
    <w:next w:val="Normal"/>
    <w:link w:val="Heading1Char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CAE"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2DD2"/>
    <w:rPr>
      <w:rFonts w:ascii="Arial" w:eastAsia="SimSun" w:hAnsi="Arial"/>
      <w:sz w:val="36"/>
      <w:lang w:val="en-GB" w:eastAsia="en-US"/>
    </w:rPr>
  </w:style>
  <w:style w:type="paragraph" w:styleId="Title">
    <w:name w:val="Title"/>
    <w:basedOn w:val="Normal"/>
    <w:link w:val="TitleChar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TitleChar">
    <w:name w:val="Title Char"/>
    <w:link w:val="Title"/>
    <w:rsid w:val="001E2DD2"/>
    <w:rPr>
      <w:rFonts w:ascii="Arial" w:hAnsi="Arial"/>
      <w:b/>
      <w:sz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E2DD2"/>
    <w:rPr>
      <w:rFonts w:ascii="Times" w:hAnsi="Times" w:cs="Times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0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BodyText">
    <w:name w:val="Body Text"/>
    <w:aliases w:val="bt,AvtalBrödtext, ändrad,ändrad"/>
    <w:basedOn w:val="Normal"/>
    <w:link w:val="BodyTextChar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8878C6"/>
    <w:rPr>
      <w:rFonts w:ascii="Times New Roman" w:hAnsi="Times New Roman"/>
      <w:szCs w:val="24"/>
      <w:lang w:val="x-none" w:eastAsia="en-US"/>
    </w:rPr>
  </w:style>
  <w:style w:type="character" w:customStyle="1" w:styleId="Heading2Char">
    <w:name w:val="Heading 2 Char"/>
    <w:link w:val="Heading2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character" w:customStyle="1" w:styleId="Heading3Char">
    <w:name w:val="Heading 3 Char"/>
    <w:link w:val="Heading3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Normal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Normal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TableGrid">
    <w:name w:val="Table Grid"/>
    <w:basedOn w:val="TableNormal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">
    <w:name w:val="テキスト"/>
    <w:basedOn w:val="Normal"/>
    <w:link w:val="a0"/>
    <w:qFormat/>
    <w:rsid w:val="00DA08D5"/>
    <w:pPr>
      <w:ind w:firstLineChars="100" w:firstLine="2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2E7"/>
    <w:pPr>
      <w:spacing w:after="0" w:line="240" w:lineRule="auto"/>
    </w:pPr>
    <w:rPr>
      <w:rFonts w:ascii="Arial" w:eastAsia="MS Gothic" w:hAnsi="Arial"/>
      <w:sz w:val="18"/>
      <w:szCs w:val="18"/>
    </w:rPr>
  </w:style>
  <w:style w:type="character" w:customStyle="1" w:styleId="a0">
    <w:name w:val="テキスト (文字)"/>
    <w:link w:val="a"/>
    <w:rsid w:val="00DA08D5"/>
    <w:rPr>
      <w:kern w:val="2"/>
      <w:sz w:val="21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0402E7"/>
    <w:rPr>
      <w:rFonts w:ascii="Arial" w:eastAsia="MS Gothic" w:hAnsi="Arial" w:cs="Times New Roman"/>
      <w:kern w:val="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Normal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749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A749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4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7491"/>
    <w:rPr>
      <w:b/>
      <w:bCs/>
      <w:kern w:val="2"/>
    </w:rPr>
  </w:style>
  <w:style w:type="table" w:styleId="LightList-Accent1">
    <w:name w:val="Light List Accent 1"/>
    <w:basedOn w:val="TableNormal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54F02"/>
    <w:pPr>
      <w:ind w:leftChars="400" w:left="840"/>
    </w:pPr>
  </w:style>
  <w:style w:type="table" w:styleId="MediumShading1-Accent1">
    <w:name w:val="Medium Shading 1 Accent 1"/>
    <w:basedOn w:val="TableNormal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1">
    <w:name w:val="Light Grid Accent 1"/>
    <w:basedOn w:val="TableNormal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1">
    <w:name w:val="Light Shading Accent 1"/>
    <w:basedOn w:val="TableNormal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54543-7500-47BE-B756-01F81D25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Atungsiri, Samuel</dc:creator>
  <cp:lastModifiedBy>Beale, Martin</cp:lastModifiedBy>
  <cp:revision>51</cp:revision>
  <dcterms:created xsi:type="dcterms:W3CDTF">2017-04-26T17:47:00Z</dcterms:created>
  <dcterms:modified xsi:type="dcterms:W3CDTF">2017-05-06T18:49:00Z</dcterms:modified>
</cp:coreProperties>
</file>