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2907E1" w:rsidRDefault="00B70CE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44A47468">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F4C4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fpGFAUAAFI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A5x+kY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907E1">
        <w:rPr>
          <w:b/>
          <w:kern w:val="2"/>
          <w:lang w:eastAsia="zh-CN"/>
        </w:rPr>
        <w:t xml:space="preserve">3GPP </w:t>
      </w:r>
      <w:r w:rsidR="009C0564" w:rsidRPr="002907E1">
        <w:rPr>
          <w:b/>
          <w:kern w:val="2"/>
          <w:lang w:eastAsia="zh-CN"/>
        </w:rPr>
        <w:t xml:space="preserve">TSG RAN </w:t>
      </w:r>
      <w:r w:rsidR="001A2C89" w:rsidRPr="002907E1">
        <w:rPr>
          <w:b/>
          <w:kern w:val="2"/>
          <w:lang w:eastAsia="zh-CN"/>
        </w:rPr>
        <w:t>WG</w:t>
      </w:r>
      <w:r w:rsidR="00FF2E73" w:rsidRPr="002907E1">
        <w:rPr>
          <w:b/>
          <w:kern w:val="2"/>
          <w:lang w:eastAsia="zh-CN"/>
        </w:rPr>
        <w:t>1</w:t>
      </w:r>
      <w:r w:rsidR="00A34D62" w:rsidRPr="002907E1">
        <w:rPr>
          <w:b/>
          <w:kern w:val="2"/>
          <w:lang w:eastAsia="zh-CN"/>
        </w:rPr>
        <w:t xml:space="preserve"> </w:t>
      </w:r>
      <w:r w:rsidR="00CF195E" w:rsidRPr="002907E1">
        <w:rPr>
          <w:b/>
          <w:kern w:val="2"/>
          <w:lang w:eastAsia="zh-CN"/>
        </w:rPr>
        <w:t>M</w:t>
      </w:r>
      <w:r w:rsidR="00972929" w:rsidRPr="002907E1">
        <w:rPr>
          <w:b/>
          <w:kern w:val="2"/>
          <w:lang w:eastAsia="zh-CN"/>
        </w:rPr>
        <w:t>eeting</w:t>
      </w:r>
      <w:r w:rsidR="001F7121" w:rsidRPr="002907E1">
        <w:rPr>
          <w:b/>
          <w:kern w:val="2"/>
          <w:lang w:eastAsia="zh-CN"/>
        </w:rPr>
        <w:t xml:space="preserve"> #</w:t>
      </w:r>
      <w:r w:rsidR="00947973" w:rsidRPr="002907E1">
        <w:rPr>
          <w:b/>
          <w:kern w:val="2"/>
          <w:lang w:eastAsia="zh-CN"/>
        </w:rPr>
        <w:t>8</w:t>
      </w:r>
      <w:r w:rsidR="00122FD1">
        <w:rPr>
          <w:b/>
          <w:kern w:val="2"/>
          <w:lang w:eastAsia="zh-CN"/>
        </w:rPr>
        <w:t>9</w:t>
      </w:r>
      <w:r w:rsidR="00972929" w:rsidRPr="002907E1">
        <w:rPr>
          <w:b/>
          <w:kern w:val="2"/>
          <w:lang w:eastAsia="zh-CN"/>
        </w:rPr>
        <w:tab/>
      </w:r>
      <w:r w:rsidR="00FD6A54" w:rsidRPr="002907E1">
        <w:rPr>
          <w:b/>
          <w:kern w:val="2"/>
          <w:lang w:eastAsia="zh-CN"/>
        </w:rPr>
        <w:t>R1-</w:t>
      </w:r>
      <w:r w:rsidR="00A34D88" w:rsidRPr="002907E1">
        <w:t xml:space="preserve"> </w:t>
      </w:r>
      <w:r w:rsidR="00F12973" w:rsidRPr="00F12973">
        <w:rPr>
          <w:b/>
          <w:kern w:val="2"/>
          <w:lang w:eastAsia="zh-CN"/>
        </w:rPr>
        <w:t>1708124</w:t>
      </w:r>
    </w:p>
    <w:p w:rsidR="002907E1" w:rsidRPr="002907E1" w:rsidRDefault="00122FD1" w:rsidP="002907E1">
      <w:pPr>
        <w:jc w:val="left"/>
        <w:rPr>
          <w:b/>
          <w:kern w:val="2"/>
          <w:lang w:eastAsia="zh-CN"/>
        </w:rPr>
      </w:pPr>
      <w:r>
        <w:rPr>
          <w:b/>
          <w:kern w:val="2"/>
          <w:lang w:eastAsia="zh-CN"/>
        </w:rPr>
        <w:t>Hangzhou</w:t>
      </w:r>
      <w:r w:rsidR="002907E1" w:rsidRPr="002907E1">
        <w:rPr>
          <w:b/>
          <w:kern w:val="2"/>
          <w:lang w:eastAsia="zh-CN"/>
        </w:rPr>
        <w:t xml:space="preserve">, </w:t>
      </w:r>
      <w:r>
        <w:rPr>
          <w:b/>
          <w:kern w:val="2"/>
          <w:lang w:eastAsia="zh-CN"/>
        </w:rPr>
        <w:t>China</w:t>
      </w:r>
      <w:r w:rsidR="002907E1" w:rsidRPr="002907E1">
        <w:rPr>
          <w:b/>
          <w:kern w:val="2"/>
          <w:lang w:eastAsia="zh-CN"/>
        </w:rPr>
        <w:t xml:space="preserve">, </w:t>
      </w:r>
      <w:r>
        <w:rPr>
          <w:b/>
          <w:kern w:val="2"/>
          <w:lang w:eastAsia="zh-CN"/>
        </w:rPr>
        <w:t>May 15 –</w:t>
      </w:r>
      <w:r w:rsidR="002907E1" w:rsidRPr="002907E1">
        <w:rPr>
          <w:b/>
          <w:kern w:val="2"/>
          <w:lang w:eastAsia="zh-CN"/>
        </w:rPr>
        <w:t xml:space="preserve"> </w:t>
      </w:r>
      <w:r>
        <w:rPr>
          <w:b/>
          <w:kern w:val="2"/>
          <w:lang w:eastAsia="zh-CN"/>
        </w:rPr>
        <w:t>May 19</w:t>
      </w:r>
      <w:r w:rsidR="00A577CA">
        <w:rPr>
          <w:b/>
          <w:kern w:val="2"/>
          <w:lang w:eastAsia="zh-CN"/>
        </w:rPr>
        <w:t>, 2017</w:t>
      </w:r>
      <w:bookmarkStart w:id="0" w:name="_GoBack"/>
      <w:bookmarkEnd w:id="0"/>
    </w:p>
    <w:p w:rsidR="002907E1" w:rsidRPr="002907E1" w:rsidRDefault="002907E1" w:rsidP="002907E1">
      <w:pPr>
        <w:pBdr>
          <w:top w:val="single" w:sz="4" w:space="1" w:color="auto"/>
        </w:pBdr>
        <w:spacing w:after="0"/>
        <w:jc w:val="left"/>
        <w:rPr>
          <w:b/>
        </w:rPr>
      </w:pPr>
    </w:p>
    <w:p w:rsidR="002907E1" w:rsidRPr="002907E1" w:rsidRDefault="002907E1" w:rsidP="002907E1">
      <w:pPr>
        <w:spacing w:after="60"/>
        <w:jc w:val="left"/>
        <w:rPr>
          <w:rFonts w:eastAsia="MS PGothic"/>
          <w:b/>
          <w:lang w:eastAsia="zh-CN"/>
        </w:rPr>
      </w:pPr>
      <w:r w:rsidRPr="002907E1">
        <w:rPr>
          <w:b/>
        </w:rPr>
        <w:t>Agenda Item:</w:t>
      </w:r>
      <w:r w:rsidRPr="002907E1">
        <w:rPr>
          <w:b/>
          <w:lang w:eastAsia="zh-CN"/>
        </w:rPr>
        <w:tab/>
      </w:r>
      <w:r w:rsidR="00376296">
        <w:rPr>
          <w:b/>
          <w:lang w:eastAsia="zh-CN"/>
        </w:rPr>
        <w:t>7</w:t>
      </w:r>
      <w:r w:rsidRPr="002907E1">
        <w:rPr>
          <w:b/>
          <w:lang w:eastAsia="zh-CN"/>
        </w:rPr>
        <w:t>.1.3.</w:t>
      </w:r>
      <w:r w:rsidRPr="002907E1">
        <w:rPr>
          <w:rFonts w:hint="eastAsia"/>
          <w:b/>
          <w:lang w:eastAsia="zh-CN"/>
        </w:rPr>
        <w:t>3</w:t>
      </w:r>
      <w:r w:rsidRPr="002907E1">
        <w:rPr>
          <w:b/>
          <w:lang w:eastAsia="zh-CN"/>
        </w:rPr>
        <w:t>.</w:t>
      </w:r>
      <w:r w:rsidR="00376296">
        <w:rPr>
          <w:b/>
          <w:lang w:eastAsia="zh-CN"/>
        </w:rPr>
        <w:t>6</w:t>
      </w:r>
    </w:p>
    <w:p w:rsidR="002907E1" w:rsidRPr="002907E1" w:rsidRDefault="002907E1" w:rsidP="002907E1">
      <w:pPr>
        <w:spacing w:after="60"/>
        <w:ind w:left="1555" w:hanging="1555"/>
        <w:jc w:val="left"/>
        <w:rPr>
          <w:b/>
          <w:lang w:eastAsia="zh-CN"/>
        </w:rPr>
      </w:pPr>
      <w:r w:rsidRPr="002907E1">
        <w:rPr>
          <w:b/>
        </w:rPr>
        <w:t>Source:</w:t>
      </w:r>
      <w:r w:rsidRPr="002907E1">
        <w:rPr>
          <w:b/>
        </w:rPr>
        <w:tab/>
        <w:t>Huawei</w:t>
      </w:r>
      <w:r w:rsidRPr="002907E1">
        <w:rPr>
          <w:b/>
          <w:lang w:eastAsia="zh-CN"/>
        </w:rPr>
        <w:t>, HiSilicon</w:t>
      </w:r>
    </w:p>
    <w:p w:rsidR="002907E1" w:rsidRPr="002907E1" w:rsidRDefault="002907E1" w:rsidP="002907E1">
      <w:pPr>
        <w:spacing w:after="60"/>
        <w:ind w:left="1555" w:hanging="1555"/>
        <w:jc w:val="left"/>
        <w:rPr>
          <w:b/>
          <w:lang w:eastAsia="zh-CN"/>
        </w:rPr>
      </w:pPr>
      <w:r w:rsidRPr="002907E1">
        <w:rPr>
          <w:b/>
        </w:rPr>
        <w:t>Title:</w:t>
      </w:r>
      <w:r w:rsidRPr="002907E1">
        <w:rPr>
          <w:b/>
          <w:lang w:eastAsia="zh-CN"/>
        </w:rPr>
        <w:tab/>
      </w:r>
      <w:r w:rsidRPr="002907E1">
        <w:rPr>
          <w:b/>
          <w:kern w:val="2"/>
          <w:lang w:eastAsia="zh-CN"/>
        </w:rPr>
        <w:t>On pre-emption indication for DL multiplexing of URLLC and eMBB</w:t>
      </w:r>
    </w:p>
    <w:p w:rsidR="002907E1" w:rsidRPr="002907E1" w:rsidRDefault="002907E1" w:rsidP="002907E1">
      <w:pPr>
        <w:spacing w:after="60"/>
        <w:ind w:left="1555" w:hanging="1555"/>
        <w:jc w:val="left"/>
        <w:rPr>
          <w:b/>
        </w:rPr>
      </w:pPr>
      <w:r w:rsidRPr="002907E1">
        <w:rPr>
          <w:b/>
        </w:rPr>
        <w:t>Document for:</w:t>
      </w:r>
      <w:r w:rsidRPr="002907E1">
        <w:rPr>
          <w:b/>
        </w:rPr>
        <w:tab/>
        <w:t xml:space="preserve">Discussion and </w:t>
      </w:r>
      <w:r w:rsidRPr="002907E1">
        <w:rPr>
          <w:b/>
          <w:lang w:eastAsia="zh-CN"/>
        </w:rPr>
        <w:t>d</w:t>
      </w:r>
      <w:r w:rsidRPr="002907E1">
        <w:rPr>
          <w:b/>
        </w:rPr>
        <w:t>ecision</w:t>
      </w:r>
    </w:p>
    <w:p w:rsidR="002907E1" w:rsidRPr="002907E1" w:rsidRDefault="002907E1" w:rsidP="002907E1">
      <w:pPr>
        <w:pBdr>
          <w:bottom w:val="single" w:sz="4" w:space="1" w:color="auto"/>
        </w:pBdr>
        <w:spacing w:after="0"/>
        <w:jc w:val="left"/>
        <w:rPr>
          <w:b/>
          <w:lang w:eastAsia="zh-CN"/>
        </w:rPr>
      </w:pPr>
    </w:p>
    <w:p w:rsidR="002907E1" w:rsidRPr="002907E1" w:rsidRDefault="002907E1" w:rsidP="00CF195E">
      <w:pPr>
        <w:spacing w:after="60"/>
        <w:ind w:left="1555" w:hanging="1555"/>
        <w:jc w:val="left"/>
        <w:rPr>
          <w:b/>
          <w:kern w:val="2"/>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952255" w:rsidRDefault="004220A9" w:rsidP="00952255">
      <w:pPr>
        <w:pStyle w:val="a5"/>
        <w:jc w:val="both"/>
        <w:rPr>
          <w:b w:val="0"/>
          <w:sz w:val="22"/>
        </w:rPr>
      </w:pPr>
      <w:r w:rsidRPr="004220A9">
        <w:rPr>
          <w:b w:val="0"/>
          <w:sz w:val="22"/>
        </w:rPr>
        <w:t xml:space="preserve">In previous RAN1 meetings, </w:t>
      </w:r>
      <w:r w:rsidR="002B115D">
        <w:rPr>
          <w:b w:val="0"/>
          <w:sz w:val="22"/>
        </w:rPr>
        <w:t>multiple</w:t>
      </w:r>
      <w:r>
        <w:rPr>
          <w:b w:val="0"/>
          <w:sz w:val="22"/>
        </w:rPr>
        <w:t xml:space="preserve"> agreements on </w:t>
      </w:r>
      <w:r w:rsidR="00A52118">
        <w:rPr>
          <w:b w:val="0"/>
          <w:sz w:val="22"/>
        </w:rPr>
        <w:t xml:space="preserve">pre-emption indication for </w:t>
      </w:r>
      <w:r>
        <w:rPr>
          <w:b w:val="0"/>
          <w:sz w:val="22"/>
        </w:rPr>
        <w:t xml:space="preserve">DL multiplexing </w:t>
      </w:r>
      <w:r w:rsidR="00A52118">
        <w:rPr>
          <w:b w:val="0"/>
          <w:sz w:val="22"/>
        </w:rPr>
        <w:t>of URLLC and eMBB were achieved:</w:t>
      </w:r>
    </w:p>
    <w:tbl>
      <w:tblPr>
        <w:tblStyle w:val="ac"/>
        <w:tblW w:w="0" w:type="auto"/>
        <w:tblLook w:val="04A0" w:firstRow="1" w:lastRow="0" w:firstColumn="1" w:lastColumn="0" w:noHBand="0" w:noVBand="1"/>
      </w:tblPr>
      <w:tblGrid>
        <w:gridCol w:w="8866"/>
      </w:tblGrid>
      <w:tr w:rsidR="00952255" w:rsidRPr="00B414C1" w:rsidTr="00952255">
        <w:trPr>
          <w:trHeight w:val="5744"/>
        </w:trPr>
        <w:tc>
          <w:tcPr>
            <w:tcW w:w="8866" w:type="dxa"/>
            <w:tcBorders>
              <w:bottom w:val="single" w:sz="4" w:space="0" w:color="auto"/>
            </w:tcBorders>
          </w:tcPr>
          <w:p w:rsidR="00952255" w:rsidRPr="00A07C12" w:rsidRDefault="00952255" w:rsidP="008562B5">
            <w:pPr>
              <w:rPr>
                <w:rFonts w:eastAsia="MS Mincho"/>
                <w:b/>
                <w:u w:val="single"/>
              </w:rPr>
            </w:pPr>
            <w:r w:rsidRPr="00A07C12">
              <w:rPr>
                <w:rFonts w:eastAsia="MS Mincho"/>
                <w:b/>
                <w:highlight w:val="green"/>
                <w:u w:val="single"/>
              </w:rPr>
              <w:t>Agreements</w:t>
            </w:r>
            <w:r w:rsidRPr="00A07C12">
              <w:rPr>
                <w:rFonts w:eastAsia="MS Mincho"/>
                <w:b/>
                <w:u w:val="single"/>
              </w:rPr>
              <w:t>:</w:t>
            </w:r>
          </w:p>
          <w:p w:rsidR="00952255" w:rsidRPr="00BA6F21" w:rsidRDefault="00952255" w:rsidP="00952255">
            <w:pPr>
              <w:numPr>
                <w:ilvl w:val="0"/>
                <w:numId w:val="16"/>
              </w:numPr>
              <w:autoSpaceDE/>
              <w:autoSpaceDN/>
              <w:adjustRightInd/>
              <w:snapToGrid/>
              <w:spacing w:after="0"/>
              <w:jc w:val="left"/>
              <w:rPr>
                <w:rFonts w:eastAsia="MS Mincho"/>
              </w:rPr>
            </w:pPr>
            <w:r w:rsidRPr="00BA6F21">
              <w:rPr>
                <w:rFonts w:eastAsia="MS Mincho"/>
              </w:rPr>
              <w:t>Indication of URLLC transmission overlapping the resources scheduled for an eMBB UE in downlink can be dynamically signaled to the eMBB UE to facilitate demodulation and decoding</w:t>
            </w:r>
          </w:p>
          <w:p w:rsidR="00952255" w:rsidRDefault="00952255" w:rsidP="00952255">
            <w:pPr>
              <w:numPr>
                <w:ilvl w:val="1"/>
                <w:numId w:val="16"/>
              </w:numPr>
              <w:autoSpaceDE/>
              <w:autoSpaceDN/>
              <w:adjustRightInd/>
              <w:snapToGrid/>
              <w:spacing w:after="0"/>
              <w:jc w:val="left"/>
              <w:rPr>
                <w:rFonts w:eastAsia="MS Mincho"/>
              </w:rPr>
            </w:pPr>
            <w:r w:rsidRPr="00BA6F21">
              <w:rPr>
                <w:rFonts w:eastAsia="MS Mincho"/>
              </w:rPr>
              <w:t>FFS details</w:t>
            </w:r>
          </w:p>
          <w:p w:rsidR="00952255" w:rsidRPr="00A07C12" w:rsidRDefault="00952255" w:rsidP="008562B5">
            <w:pPr>
              <w:rPr>
                <w:rFonts w:eastAsia="MS Mincho"/>
                <w:b/>
                <w:highlight w:val="green"/>
                <w:u w:val="single"/>
              </w:rPr>
            </w:pPr>
          </w:p>
          <w:p w:rsidR="00952255" w:rsidRPr="001C1BD3" w:rsidRDefault="00952255" w:rsidP="008562B5">
            <w:pPr>
              <w:rPr>
                <w:rFonts w:eastAsia="MS Mincho"/>
                <w:b/>
                <w:highlight w:val="yellow"/>
                <w:u w:val="single"/>
              </w:rPr>
            </w:pPr>
            <w:r w:rsidRPr="00D46AC4">
              <w:rPr>
                <w:rFonts w:eastAsia="MS Mincho" w:hint="eastAsia"/>
                <w:b/>
                <w:highlight w:val="green"/>
                <w:u w:val="single"/>
              </w:rPr>
              <w:t>Agreements:</w:t>
            </w:r>
          </w:p>
          <w:p w:rsidR="00952255" w:rsidRPr="00D46AC4" w:rsidRDefault="00952255" w:rsidP="00952255">
            <w:pPr>
              <w:numPr>
                <w:ilvl w:val="0"/>
                <w:numId w:val="16"/>
              </w:numPr>
              <w:autoSpaceDE/>
              <w:autoSpaceDN/>
              <w:adjustRightInd/>
              <w:snapToGrid/>
              <w:spacing w:after="0"/>
              <w:jc w:val="left"/>
              <w:rPr>
                <w:rFonts w:eastAsia="MS Mincho"/>
              </w:rPr>
            </w:pPr>
            <w:r w:rsidRPr="00D46AC4">
              <w:rPr>
                <w:rFonts w:eastAsia="MS Mincho"/>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952255" w:rsidRDefault="00952255" w:rsidP="00952255">
            <w:pPr>
              <w:numPr>
                <w:ilvl w:val="0"/>
                <w:numId w:val="16"/>
              </w:numPr>
              <w:autoSpaceDE/>
              <w:autoSpaceDN/>
              <w:adjustRightInd/>
              <w:snapToGrid/>
              <w:spacing w:after="0"/>
              <w:jc w:val="left"/>
              <w:rPr>
                <w:rFonts w:eastAsia="MS Mincho"/>
              </w:rPr>
            </w:pPr>
            <w:r w:rsidRPr="00D46AC4">
              <w:rPr>
                <w:rFonts w:eastAsia="MS Mincho"/>
              </w:rPr>
              <w:t>The indication may be used to increase the likelihood of successful demodulation and decoding of the transport block based on the pre-empted transmission and/or subsequent (re)-transmissions of the same TB</w:t>
            </w:r>
          </w:p>
          <w:p w:rsidR="00952255" w:rsidRPr="00A07C12" w:rsidRDefault="00952255" w:rsidP="008562B5">
            <w:pPr>
              <w:rPr>
                <w:rFonts w:eastAsia="MS Mincho"/>
                <w:b/>
                <w:highlight w:val="green"/>
                <w:u w:val="single"/>
              </w:rPr>
            </w:pPr>
          </w:p>
          <w:p w:rsidR="00952255" w:rsidRDefault="00952255" w:rsidP="008562B5">
            <w:pPr>
              <w:rPr>
                <w:rFonts w:eastAsia="MS Mincho"/>
                <w:b/>
                <w:iCs/>
                <w:highlight w:val="yellow"/>
              </w:rPr>
            </w:pPr>
            <w:r w:rsidRPr="00D46AC4">
              <w:rPr>
                <w:rFonts w:eastAsia="MS Mincho" w:hint="eastAsia"/>
                <w:b/>
                <w:highlight w:val="green"/>
                <w:u w:val="single"/>
              </w:rPr>
              <w:t>Agreements:</w:t>
            </w:r>
          </w:p>
          <w:p w:rsidR="00952255" w:rsidRDefault="00952255" w:rsidP="00952255">
            <w:pPr>
              <w:numPr>
                <w:ilvl w:val="0"/>
                <w:numId w:val="20"/>
              </w:numPr>
              <w:autoSpaceDE/>
              <w:autoSpaceDN/>
              <w:adjustRightInd/>
              <w:snapToGrid/>
              <w:spacing w:after="0"/>
              <w:jc w:val="left"/>
              <w:rPr>
                <w:rFonts w:eastAsia="MS Mincho"/>
                <w:iCs/>
              </w:rPr>
            </w:pPr>
            <w:r>
              <w:rPr>
                <w:rFonts w:eastAsia="MS Mincho"/>
                <w:iCs/>
              </w:rPr>
              <w:t xml:space="preserve">No new physical channel specific for indication of DL resources being preempted by another DL transmission is introduced </w:t>
            </w:r>
          </w:p>
          <w:p w:rsidR="00952255" w:rsidRDefault="00952255" w:rsidP="00952255">
            <w:pPr>
              <w:numPr>
                <w:ilvl w:val="1"/>
                <w:numId w:val="20"/>
              </w:numPr>
              <w:autoSpaceDE/>
              <w:autoSpaceDN/>
              <w:adjustRightInd/>
              <w:snapToGrid/>
              <w:spacing w:after="0"/>
              <w:jc w:val="left"/>
              <w:rPr>
                <w:rFonts w:eastAsia="MS Mincho"/>
                <w:iCs/>
              </w:rPr>
            </w:pPr>
            <w:r>
              <w:rPr>
                <w:rFonts w:eastAsia="MS Mincho"/>
                <w:iCs/>
              </w:rPr>
              <w:t>FFS whether the indication is based on NR-PDCCH or a group common PDCCH</w:t>
            </w:r>
          </w:p>
          <w:p w:rsidR="00952255" w:rsidRDefault="00952255" w:rsidP="00952255">
            <w:pPr>
              <w:numPr>
                <w:ilvl w:val="1"/>
                <w:numId w:val="20"/>
              </w:numPr>
              <w:autoSpaceDE/>
              <w:autoSpaceDN/>
              <w:adjustRightInd/>
              <w:snapToGrid/>
              <w:spacing w:after="0"/>
              <w:jc w:val="left"/>
              <w:rPr>
                <w:rFonts w:eastAsia="MS Mincho"/>
                <w:iCs/>
              </w:rPr>
            </w:pPr>
            <w:r>
              <w:rPr>
                <w:rFonts w:eastAsia="MS Mincho"/>
                <w:iCs/>
              </w:rPr>
              <w:t>FFS location of the indication</w:t>
            </w:r>
          </w:p>
          <w:p w:rsidR="00952255" w:rsidRPr="00B414C1" w:rsidRDefault="00952255" w:rsidP="00952255">
            <w:pPr>
              <w:numPr>
                <w:ilvl w:val="1"/>
                <w:numId w:val="20"/>
              </w:numPr>
              <w:autoSpaceDE/>
              <w:autoSpaceDN/>
              <w:adjustRightInd/>
              <w:snapToGrid/>
              <w:spacing w:after="0"/>
              <w:jc w:val="left"/>
              <w:rPr>
                <w:rFonts w:eastAsia="MS Mincho"/>
                <w:iCs/>
              </w:rPr>
            </w:pPr>
            <w:r>
              <w:rPr>
                <w:rFonts w:eastAsia="MS Mincho"/>
                <w:iCs/>
              </w:rPr>
              <w:t>FFS timing of the indication</w:t>
            </w:r>
          </w:p>
        </w:tc>
      </w:tr>
    </w:tbl>
    <w:p w:rsidR="00952255" w:rsidRDefault="00952255" w:rsidP="00952255">
      <w:pPr>
        <w:rPr>
          <w:lang w:val="en-GB" w:eastAsia="zh-CN"/>
        </w:rPr>
      </w:pPr>
    </w:p>
    <w:p w:rsidR="00952255" w:rsidRPr="00952255" w:rsidRDefault="00952255" w:rsidP="00952255">
      <w:pPr>
        <w:rPr>
          <w:lang w:val="en-GB" w:eastAsia="zh-CN"/>
        </w:rPr>
      </w:pPr>
    </w:p>
    <w:p w:rsidR="00774973" w:rsidRPr="00A52118" w:rsidRDefault="00A52118" w:rsidP="00774973">
      <w:pPr>
        <w:rPr>
          <w:lang w:eastAsia="zh-CN"/>
        </w:rPr>
      </w:pPr>
      <w:r>
        <w:rPr>
          <w:lang w:eastAsia="zh-CN"/>
        </w:rPr>
        <w:t>In this contribution, we provide further considerations on indication design details</w:t>
      </w:r>
      <w:r w:rsidR="00FB6DB6">
        <w:rPr>
          <w:lang w:eastAsia="zh-CN"/>
        </w:rPr>
        <w:t xml:space="preserve">. </w:t>
      </w:r>
      <w:r w:rsidR="00081DA0">
        <w:rPr>
          <w:lang w:eastAsia="zh-CN"/>
        </w:rPr>
        <w:t>Pre-emption indication switch</w:t>
      </w:r>
      <w:r w:rsidR="00807ECF">
        <w:rPr>
          <w:lang w:eastAsia="zh-CN"/>
        </w:rPr>
        <w:t xml:space="preserve">, indication position and </w:t>
      </w:r>
      <w:r w:rsidR="00FB6DB6">
        <w:rPr>
          <w:lang w:eastAsia="zh-CN"/>
        </w:rPr>
        <w:t>indication content are discussed.</w:t>
      </w:r>
    </w:p>
    <w:p w:rsidR="00106BF0" w:rsidRDefault="00FB6DB6" w:rsidP="00106BF0">
      <w:pPr>
        <w:pStyle w:val="1"/>
        <w:spacing w:after="240"/>
        <w:ind w:left="431" w:hanging="431"/>
        <w:rPr>
          <w:lang w:eastAsia="zh-CN"/>
        </w:rPr>
      </w:pPr>
      <w:r>
        <w:rPr>
          <w:lang w:eastAsia="zh-CN"/>
        </w:rPr>
        <w:t>Discussion</w:t>
      </w:r>
    </w:p>
    <w:p w:rsidR="00FB6DB6" w:rsidRDefault="00081DA0" w:rsidP="00FB6DB6">
      <w:pPr>
        <w:pStyle w:val="2"/>
        <w:rPr>
          <w:kern w:val="2"/>
          <w:lang w:eastAsia="zh-CN"/>
        </w:rPr>
      </w:pPr>
      <w:r>
        <w:rPr>
          <w:kern w:val="2"/>
          <w:lang w:eastAsia="zh-CN"/>
        </w:rPr>
        <w:t>P</w:t>
      </w:r>
      <w:r w:rsidR="00377E54">
        <w:rPr>
          <w:kern w:val="2"/>
          <w:lang w:eastAsia="zh-CN"/>
        </w:rPr>
        <w:t>re-emption indication</w:t>
      </w:r>
      <w:r>
        <w:rPr>
          <w:kern w:val="2"/>
          <w:lang w:eastAsia="zh-CN"/>
        </w:rPr>
        <w:t xml:space="preserve"> switch</w:t>
      </w:r>
    </w:p>
    <w:p w:rsidR="00FB6DB6" w:rsidRDefault="002435A4" w:rsidP="00A52118">
      <w:pPr>
        <w:rPr>
          <w:lang w:eastAsia="zh-CN"/>
        </w:rPr>
      </w:pPr>
      <w:r>
        <w:rPr>
          <w:lang w:eastAsia="zh-CN"/>
        </w:rPr>
        <w:t xml:space="preserve">As discussed in the previous meetings, it has been shown that after URLLC pre-emption, indication improves eMBB decoding performance significantly. However, it is also </w:t>
      </w:r>
      <w:r w:rsidR="00332237">
        <w:rPr>
          <w:lang w:eastAsia="zh-CN"/>
        </w:rPr>
        <w:t xml:space="preserve">agreed that </w:t>
      </w:r>
      <w:r w:rsidR="000E009D">
        <w:rPr>
          <w:lang w:eastAsia="zh-CN"/>
        </w:rPr>
        <w:t xml:space="preserve">eMBB and URLLC coexistence is also supported without pre-emption. As a result, </w:t>
      </w:r>
      <w:r w:rsidR="00081DA0">
        <w:rPr>
          <w:lang w:eastAsia="zh-CN"/>
        </w:rPr>
        <w:t xml:space="preserve">the network should be able to switch on and off the </w:t>
      </w:r>
      <w:r w:rsidR="000E009D">
        <w:rPr>
          <w:lang w:eastAsia="zh-CN"/>
        </w:rPr>
        <w:t>pre-emption indication</w:t>
      </w:r>
      <w:r w:rsidR="00081DA0">
        <w:rPr>
          <w:lang w:eastAsia="zh-CN"/>
        </w:rPr>
        <w:t xml:space="preserve"> for eMBB UEs</w:t>
      </w:r>
      <w:r w:rsidR="000E009D">
        <w:rPr>
          <w:lang w:eastAsia="zh-CN"/>
        </w:rPr>
        <w:t xml:space="preserve">. At least for the following cases, </w:t>
      </w:r>
      <w:r w:rsidR="00081DA0">
        <w:rPr>
          <w:lang w:eastAsia="zh-CN"/>
        </w:rPr>
        <w:t>the pre-emption indication shall be switched off:</w:t>
      </w:r>
    </w:p>
    <w:p w:rsidR="002435A4" w:rsidRDefault="002435A4" w:rsidP="00A52118">
      <w:pPr>
        <w:rPr>
          <w:rFonts w:eastAsia="MS Mincho"/>
          <w:lang w:eastAsia="ja-JP"/>
        </w:rPr>
      </w:pPr>
      <w:r>
        <w:rPr>
          <w:lang w:eastAsia="zh-CN"/>
        </w:rPr>
        <w:lastRenderedPageBreak/>
        <w:t xml:space="preserve">1. When </w:t>
      </w:r>
      <w:r w:rsidRPr="00DE13F1">
        <w:rPr>
          <w:rFonts w:eastAsia="MS Mincho"/>
          <w:lang w:eastAsia="ja-JP"/>
        </w:rPr>
        <w:t>DL dynamic resources sharing between eMBB and URLLC is supported without pre-emption</w:t>
      </w:r>
      <w:r>
        <w:rPr>
          <w:rFonts w:eastAsia="MS Mincho"/>
          <w:lang w:eastAsia="ja-JP"/>
        </w:rPr>
        <w:t xml:space="preserve">, </w:t>
      </w:r>
      <w:r w:rsidR="000E009D">
        <w:rPr>
          <w:rFonts w:eastAsia="MS Mincho"/>
          <w:lang w:eastAsia="ja-JP"/>
        </w:rPr>
        <w:t xml:space="preserve">indication is not configured for </w:t>
      </w:r>
      <w:r>
        <w:rPr>
          <w:rFonts w:eastAsia="MS Mincho"/>
          <w:lang w:eastAsia="ja-JP"/>
        </w:rPr>
        <w:t>eMBB UE.</w:t>
      </w:r>
    </w:p>
    <w:p w:rsidR="002435A4" w:rsidRDefault="007E51AD" w:rsidP="00A52118">
      <w:pPr>
        <w:rPr>
          <w:rFonts w:eastAsia="MS Mincho"/>
          <w:lang w:eastAsia="ja-JP"/>
        </w:rPr>
      </w:pPr>
      <w:r>
        <w:rPr>
          <w:rFonts w:eastAsia="MS Mincho"/>
          <w:lang w:eastAsia="ja-JP"/>
        </w:rPr>
        <w:t>2</w:t>
      </w:r>
      <w:r w:rsidR="002435A4">
        <w:rPr>
          <w:rFonts w:eastAsia="MS Mincho"/>
          <w:lang w:eastAsia="ja-JP"/>
        </w:rPr>
        <w:t xml:space="preserve">. When there is no URLLC </w:t>
      </w:r>
      <w:r w:rsidR="000E009D">
        <w:rPr>
          <w:rFonts w:eastAsia="MS Mincho"/>
          <w:lang w:eastAsia="ja-JP"/>
        </w:rPr>
        <w:t>access in the network</w:t>
      </w:r>
      <w:r w:rsidR="002435A4">
        <w:rPr>
          <w:rFonts w:eastAsia="MS Mincho"/>
          <w:lang w:eastAsia="ja-JP"/>
        </w:rPr>
        <w:t xml:space="preserve">, </w:t>
      </w:r>
      <w:r w:rsidR="000E009D">
        <w:rPr>
          <w:rFonts w:eastAsia="MS Mincho"/>
          <w:lang w:eastAsia="ja-JP"/>
        </w:rPr>
        <w:t>indication is not configured for eMBB UE.</w:t>
      </w:r>
    </w:p>
    <w:p w:rsidR="007E51AD" w:rsidRPr="007E51AD" w:rsidRDefault="007E51AD" w:rsidP="00A52118">
      <w:pPr>
        <w:rPr>
          <w:rFonts w:eastAsia="MS Mincho"/>
          <w:lang w:eastAsia="ja-JP"/>
        </w:rPr>
      </w:pPr>
      <w:r>
        <w:rPr>
          <w:rFonts w:eastAsia="MS Mincho"/>
          <w:lang w:eastAsia="ja-JP"/>
        </w:rPr>
        <w:t>3. When a certain sub-band</w:t>
      </w:r>
      <w:r w:rsidR="00ED58A6">
        <w:rPr>
          <w:rFonts w:eastAsia="MS Mincho"/>
          <w:lang w:eastAsia="ja-JP"/>
        </w:rPr>
        <w:t xml:space="preserve"> is not configured for URLLC transmission</w:t>
      </w:r>
      <w:r>
        <w:rPr>
          <w:rFonts w:eastAsia="MS Mincho"/>
          <w:lang w:eastAsia="ja-JP"/>
        </w:rPr>
        <w:t>, indication is not configured for eMBB UE.</w:t>
      </w:r>
    </w:p>
    <w:p w:rsidR="00B92058" w:rsidRDefault="00ED58A6" w:rsidP="00B92058">
      <w:pPr>
        <w:jc w:val="center"/>
      </w:pPr>
      <w:r>
        <w:rPr>
          <w:noProof/>
          <w:lang w:eastAsia="zh-CN"/>
        </w:rPr>
        <w:drawing>
          <wp:inline distT="0" distB="0" distL="0" distR="0">
            <wp:extent cx="3022600" cy="147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2600" cy="1479550"/>
                    </a:xfrm>
                    <a:prstGeom prst="rect">
                      <a:avLst/>
                    </a:prstGeom>
                    <a:noFill/>
                    <a:ln w="9525">
                      <a:noFill/>
                      <a:miter lim="800000"/>
                      <a:headEnd/>
                      <a:tailEnd/>
                    </a:ln>
                  </pic:spPr>
                </pic:pic>
              </a:graphicData>
            </a:graphic>
          </wp:inline>
        </w:drawing>
      </w:r>
    </w:p>
    <w:p w:rsidR="007F25B9" w:rsidRDefault="00ED58A6" w:rsidP="00B70CEB">
      <w:pPr>
        <w:keepNext/>
        <w:jc w:val="center"/>
      </w:pPr>
      <w:r>
        <w:rPr>
          <w:noProof/>
          <w:lang w:eastAsia="zh-CN"/>
        </w:rPr>
        <w:drawing>
          <wp:inline distT="0" distB="0" distL="0" distR="0" wp14:anchorId="3F31A706" wp14:editId="6EE16AB7">
            <wp:extent cx="3359150" cy="74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59150" cy="749300"/>
                    </a:xfrm>
                    <a:prstGeom prst="rect">
                      <a:avLst/>
                    </a:prstGeom>
                    <a:noFill/>
                    <a:ln w="9525">
                      <a:noFill/>
                      <a:miter lim="800000"/>
                      <a:headEnd/>
                      <a:tailEnd/>
                    </a:ln>
                  </pic:spPr>
                </pic:pic>
              </a:graphicData>
            </a:graphic>
          </wp:inline>
        </w:drawing>
      </w:r>
    </w:p>
    <w:p w:rsidR="00C37BE9" w:rsidRDefault="009B3450">
      <w:pPr>
        <w:jc w:val="center"/>
      </w:pPr>
      <w:r w:rsidRPr="00385E80">
        <w:t xml:space="preserve">Figure </w:t>
      </w:r>
      <w:r w:rsidR="00877339" w:rsidRPr="00B70CEB">
        <w:t>1</w:t>
      </w:r>
      <w:r w:rsidR="00C37BE9">
        <w:t xml:space="preserve"> Examples for indication switch (upper: sub-band dependent; lower: time dependent)</w:t>
      </w:r>
    </w:p>
    <w:p w:rsidR="00377E54" w:rsidRDefault="00377E54" w:rsidP="00081DA0">
      <w:pPr>
        <w:rPr>
          <w:lang w:eastAsia="zh-CN"/>
        </w:rPr>
      </w:pPr>
      <w:r>
        <w:rPr>
          <w:lang w:eastAsia="zh-CN"/>
        </w:rPr>
        <w:t xml:space="preserve">The indication </w:t>
      </w:r>
      <w:r w:rsidR="000E009D">
        <w:rPr>
          <w:lang w:eastAsia="zh-CN"/>
        </w:rPr>
        <w:t xml:space="preserve">can be </w:t>
      </w:r>
      <w:r w:rsidR="00081DA0">
        <w:rPr>
          <w:lang w:eastAsia="zh-CN"/>
        </w:rPr>
        <w:t xml:space="preserve">switched on and off </w:t>
      </w:r>
      <w:r>
        <w:rPr>
          <w:lang w:eastAsia="zh-CN"/>
        </w:rPr>
        <w:t>implicitly</w:t>
      </w:r>
      <w:r w:rsidR="000E009D">
        <w:rPr>
          <w:lang w:eastAsia="zh-CN"/>
        </w:rPr>
        <w:t xml:space="preserve"> or explicitly</w:t>
      </w:r>
      <w:r w:rsidR="00CB2D57">
        <w:rPr>
          <w:rFonts w:hint="eastAsia"/>
          <w:lang w:eastAsia="zh-CN"/>
        </w:rPr>
        <w:t>, as shown in Figure 1</w:t>
      </w:r>
      <w:r>
        <w:rPr>
          <w:lang w:eastAsia="zh-CN"/>
        </w:rPr>
        <w:t xml:space="preserve">. For example, </w:t>
      </w:r>
      <w:r w:rsidR="007E51AD">
        <w:rPr>
          <w:lang w:eastAsia="zh-CN"/>
        </w:rPr>
        <w:t xml:space="preserve">when </w:t>
      </w:r>
      <w:r>
        <w:rPr>
          <w:lang w:eastAsia="zh-CN"/>
        </w:rPr>
        <w:t xml:space="preserve">an eMBB UE is scheduled in </w:t>
      </w:r>
      <w:r w:rsidR="0028058B">
        <w:rPr>
          <w:lang w:eastAsia="zh-CN"/>
        </w:rPr>
        <w:t xml:space="preserve">a sub-band where no pre-emption would occur, the indication is switched off automatically. When an eMBB UE is scheduled in a sub-band where pre-emption would </w:t>
      </w:r>
      <w:r w:rsidR="00330186">
        <w:rPr>
          <w:lang w:eastAsia="zh-CN"/>
        </w:rPr>
        <w:t>occur, the indication is switch</w:t>
      </w:r>
      <w:r w:rsidR="0028058B">
        <w:rPr>
          <w:lang w:eastAsia="zh-CN"/>
        </w:rPr>
        <w:t xml:space="preserve">ed on automatically. On the other hand, even when an </w:t>
      </w:r>
      <w:r>
        <w:rPr>
          <w:lang w:eastAsia="zh-CN"/>
        </w:rPr>
        <w:t xml:space="preserve">eMBB </w:t>
      </w:r>
      <w:r w:rsidR="0028058B">
        <w:rPr>
          <w:lang w:eastAsia="zh-CN"/>
        </w:rPr>
        <w:t xml:space="preserve">UE is scheduled in a sub-band where pre-emption would occur, however </w:t>
      </w:r>
      <w:r w:rsidR="00081DA0">
        <w:rPr>
          <w:lang w:eastAsia="zh-CN"/>
        </w:rPr>
        <w:t>there is no URLLC UE access</w:t>
      </w:r>
      <w:r w:rsidR="0028058B">
        <w:rPr>
          <w:lang w:eastAsia="zh-CN"/>
        </w:rPr>
        <w:t xml:space="preserve"> for a period of time</w:t>
      </w:r>
      <w:r w:rsidR="00081DA0">
        <w:rPr>
          <w:lang w:eastAsia="zh-CN"/>
        </w:rPr>
        <w:t xml:space="preserve">, indication can </w:t>
      </w:r>
      <w:r w:rsidR="0028058B">
        <w:rPr>
          <w:lang w:eastAsia="zh-CN"/>
        </w:rPr>
        <w:t xml:space="preserve">still </w:t>
      </w:r>
      <w:r w:rsidR="00081DA0">
        <w:rPr>
          <w:lang w:eastAsia="zh-CN"/>
        </w:rPr>
        <w:t xml:space="preserve">be switched off </w:t>
      </w:r>
      <w:r w:rsidR="0028058B">
        <w:rPr>
          <w:lang w:eastAsia="zh-CN"/>
        </w:rPr>
        <w:t>via dynamic/semi-static signaling</w:t>
      </w:r>
      <w:r w:rsidR="00081DA0">
        <w:rPr>
          <w:lang w:eastAsia="zh-CN"/>
        </w:rPr>
        <w:t xml:space="preserve">. Indication can be switched on again </w:t>
      </w:r>
      <w:r w:rsidR="0028058B">
        <w:rPr>
          <w:lang w:eastAsia="zh-CN"/>
        </w:rPr>
        <w:t xml:space="preserve">via signaling </w:t>
      </w:r>
      <w:r w:rsidR="00081DA0">
        <w:rPr>
          <w:lang w:eastAsia="zh-CN"/>
        </w:rPr>
        <w:t>when there is URLLC UE access, meaning that pre-emption may occur at any TTI.</w:t>
      </w:r>
    </w:p>
    <w:p w:rsidR="000E009D" w:rsidRDefault="000E009D" w:rsidP="000E009D">
      <w:pPr>
        <w:rPr>
          <w:b/>
          <w:lang w:eastAsia="zh-CN"/>
        </w:rPr>
      </w:pPr>
      <w:r w:rsidRPr="002435A4">
        <w:rPr>
          <w:b/>
          <w:lang w:eastAsia="zh-CN"/>
        </w:rPr>
        <w:t xml:space="preserve">Proposal 1: </w:t>
      </w:r>
      <w:r w:rsidR="00ED58A6">
        <w:rPr>
          <w:b/>
          <w:lang w:eastAsia="zh-CN"/>
        </w:rPr>
        <w:t>Signaling is provided to the eMBB UEs whether they need to monitor pre-emption indication or not. FFS signaling is</w:t>
      </w:r>
      <w:r w:rsidR="00081DA0">
        <w:rPr>
          <w:b/>
          <w:lang w:eastAsia="zh-CN"/>
        </w:rPr>
        <w:t xml:space="preserve"> </w:t>
      </w:r>
      <w:r w:rsidR="00ED58A6">
        <w:rPr>
          <w:b/>
          <w:lang w:eastAsia="zh-CN"/>
        </w:rPr>
        <w:t>semi-static or dynamic</w:t>
      </w:r>
      <w:r w:rsidRPr="002435A4">
        <w:rPr>
          <w:b/>
          <w:lang w:eastAsia="zh-CN"/>
        </w:rPr>
        <w:t>.</w:t>
      </w:r>
    </w:p>
    <w:p w:rsidR="000E601D" w:rsidRDefault="001B17FB" w:rsidP="0033123B">
      <w:pPr>
        <w:pStyle w:val="2"/>
        <w:rPr>
          <w:kern w:val="2"/>
          <w:lang w:eastAsia="zh-CN"/>
        </w:rPr>
      </w:pPr>
      <w:r>
        <w:rPr>
          <w:kern w:val="2"/>
          <w:lang w:eastAsia="zh-CN"/>
        </w:rPr>
        <w:t>Benefits of the i</w:t>
      </w:r>
      <w:r w:rsidR="000E601D">
        <w:rPr>
          <w:kern w:val="2"/>
          <w:lang w:eastAsia="zh-CN"/>
        </w:rPr>
        <w:t xml:space="preserve">ndication </w:t>
      </w:r>
      <w:r>
        <w:rPr>
          <w:kern w:val="2"/>
          <w:lang w:eastAsia="zh-CN"/>
        </w:rPr>
        <w:t>before A/N</w:t>
      </w:r>
      <w:r>
        <w:rPr>
          <w:kern w:val="2"/>
          <w:lang w:val="en-GB" w:eastAsia="zh-CN"/>
        </w:rPr>
        <w:t xml:space="preserve"> design</w:t>
      </w:r>
    </w:p>
    <w:p w:rsidR="002B115D" w:rsidRDefault="005E2E74" w:rsidP="005E2E74">
      <w:pPr>
        <w:rPr>
          <w:kern w:val="2"/>
          <w:lang w:eastAsia="zh-CN"/>
        </w:rPr>
      </w:pPr>
      <w:r>
        <w:rPr>
          <w:kern w:val="2"/>
          <w:lang w:eastAsia="zh-CN"/>
        </w:rPr>
        <w:t xml:space="preserve">Indication is signaled to the eMBB UE to clear the URLLC interference in eMBB UE’s data buffer. </w:t>
      </w:r>
      <w:r>
        <w:rPr>
          <w:rFonts w:hint="eastAsia"/>
          <w:kern w:val="2"/>
          <w:lang w:eastAsia="zh-CN"/>
        </w:rPr>
        <w:t>Sending indication</w:t>
      </w:r>
      <w:r w:rsidR="00CB2D57">
        <w:rPr>
          <w:rFonts w:hint="eastAsia"/>
          <w:kern w:val="2"/>
          <w:lang w:eastAsia="zh-CN"/>
        </w:rPr>
        <w:t xml:space="preserve"> consists of time/frequency information</w:t>
      </w:r>
      <w:r>
        <w:rPr>
          <w:rFonts w:hint="eastAsia"/>
          <w:kern w:val="2"/>
          <w:lang w:eastAsia="zh-CN"/>
        </w:rPr>
        <w:t xml:space="preserve"> before each pre-empted eMBB TB</w:t>
      </w:r>
      <w:r>
        <w:rPr>
          <w:kern w:val="2"/>
          <w:lang w:eastAsia="zh-CN"/>
        </w:rPr>
        <w:t>’</w:t>
      </w:r>
      <w:r>
        <w:rPr>
          <w:rFonts w:hint="eastAsia"/>
          <w:kern w:val="2"/>
          <w:lang w:eastAsia="zh-CN"/>
        </w:rPr>
        <w:t xml:space="preserve">s A/N can help the UE to remove the significant interference caused by URLLC traffic, therefore increasing the received SINR of that </w:t>
      </w:r>
      <w:r w:rsidR="00CB2D57">
        <w:rPr>
          <w:rFonts w:hint="eastAsia"/>
          <w:kern w:val="2"/>
          <w:lang w:eastAsia="zh-CN"/>
        </w:rPr>
        <w:t>impacted transmission</w:t>
      </w:r>
      <w:r>
        <w:rPr>
          <w:rFonts w:hint="eastAsia"/>
          <w:kern w:val="2"/>
          <w:lang w:eastAsia="zh-CN"/>
        </w:rPr>
        <w:t xml:space="preserve">, and the likelihood of successful decoding of </w:t>
      </w:r>
      <w:r w:rsidR="00CB2D57">
        <w:rPr>
          <w:rFonts w:hint="eastAsia"/>
          <w:kern w:val="2"/>
          <w:lang w:eastAsia="zh-CN"/>
        </w:rPr>
        <w:t>the impacted transmission</w:t>
      </w:r>
      <w:r>
        <w:rPr>
          <w:rFonts w:hint="eastAsia"/>
          <w:kern w:val="2"/>
          <w:lang w:eastAsia="zh-CN"/>
        </w:rPr>
        <w:t xml:space="preserve"> can be increased.</w:t>
      </w:r>
      <w:r w:rsidR="00152075">
        <w:rPr>
          <w:rFonts w:hint="eastAsia"/>
          <w:kern w:val="2"/>
          <w:lang w:eastAsia="zh-CN"/>
        </w:rPr>
        <w:t xml:space="preserve"> </w:t>
      </w:r>
      <w:r w:rsidR="00EC4F8F">
        <w:rPr>
          <w:rFonts w:hint="eastAsia"/>
          <w:kern w:val="2"/>
          <w:lang w:eastAsia="zh-CN"/>
        </w:rPr>
        <w:t xml:space="preserve">If indication is sent after A/N, indication cannot help UE increase the likelihood of successful decoding of </w:t>
      </w:r>
      <w:r w:rsidR="00CB2D57">
        <w:rPr>
          <w:rFonts w:hint="eastAsia"/>
          <w:kern w:val="2"/>
          <w:lang w:eastAsia="zh-CN"/>
        </w:rPr>
        <w:t>the impacted transmission</w:t>
      </w:r>
      <w:r w:rsidR="00EC4F8F">
        <w:rPr>
          <w:rFonts w:hint="eastAsia"/>
          <w:kern w:val="2"/>
          <w:lang w:eastAsia="zh-CN"/>
        </w:rPr>
        <w:t xml:space="preserve">. </w:t>
      </w:r>
    </w:p>
    <w:p w:rsidR="00952255" w:rsidRDefault="00152075" w:rsidP="005E2E74">
      <w:pPr>
        <w:rPr>
          <w:kern w:val="2"/>
          <w:lang w:eastAsia="zh-CN"/>
        </w:rPr>
      </w:pPr>
      <w:r>
        <w:rPr>
          <w:rFonts w:hint="eastAsia"/>
          <w:kern w:val="2"/>
          <w:lang w:eastAsia="zh-CN"/>
        </w:rPr>
        <w:t>L</w:t>
      </w:r>
      <w:r w:rsidR="004B054E">
        <w:rPr>
          <w:kern w:val="2"/>
          <w:lang w:eastAsia="zh-CN"/>
        </w:rPr>
        <w:t xml:space="preserve">ink level </w:t>
      </w:r>
      <w:r w:rsidR="00377E54">
        <w:rPr>
          <w:kern w:val="2"/>
          <w:lang w:eastAsia="zh-CN"/>
        </w:rPr>
        <w:t xml:space="preserve">simulation results </w:t>
      </w:r>
      <w:r w:rsidR="004B054E">
        <w:rPr>
          <w:kern w:val="2"/>
          <w:lang w:eastAsia="zh-CN"/>
        </w:rPr>
        <w:t xml:space="preserve">in Figure </w:t>
      </w:r>
      <w:r w:rsidR="006A4130">
        <w:rPr>
          <w:kern w:val="2"/>
          <w:lang w:eastAsia="zh-CN"/>
        </w:rPr>
        <w:t>2</w:t>
      </w:r>
      <w:r w:rsidR="002B115D">
        <w:rPr>
          <w:kern w:val="2"/>
          <w:lang w:eastAsia="zh-CN"/>
        </w:rPr>
        <w:t>(a) and Figure 2(b)</w:t>
      </w:r>
      <w:r>
        <w:rPr>
          <w:rFonts w:hint="eastAsia"/>
          <w:kern w:val="2"/>
          <w:lang w:eastAsia="zh-CN"/>
        </w:rPr>
        <w:t xml:space="preserve"> show the benefit of sending indication before initial transmission</w:t>
      </w:r>
      <w:r>
        <w:rPr>
          <w:kern w:val="2"/>
          <w:lang w:eastAsia="zh-CN"/>
        </w:rPr>
        <w:t>’</w:t>
      </w:r>
      <w:r>
        <w:rPr>
          <w:rFonts w:hint="eastAsia"/>
          <w:kern w:val="2"/>
          <w:lang w:eastAsia="zh-CN"/>
        </w:rPr>
        <w:t xml:space="preserve">s A/N. </w:t>
      </w:r>
      <w:r w:rsidR="002B115D">
        <w:rPr>
          <w:kern w:val="2"/>
          <w:lang w:eastAsia="zh-CN"/>
        </w:rPr>
        <w:t xml:space="preserve">In the LLS, URLLC packet size is 32 byte with 2 OS length @ 15 kHz. URLLC average arrival rate is 1 packet/ms. Figure 2(a) shows the initial BLER difference between indication before A/N and after A/N. </w:t>
      </w:r>
      <w:r>
        <w:rPr>
          <w:rFonts w:hint="eastAsia"/>
          <w:kern w:val="2"/>
          <w:lang w:eastAsia="zh-CN"/>
        </w:rPr>
        <w:t xml:space="preserve">It can be seen that </w:t>
      </w:r>
      <w:r w:rsidR="002B115D">
        <w:rPr>
          <w:kern w:val="2"/>
          <w:lang w:eastAsia="zh-CN"/>
        </w:rPr>
        <w:t xml:space="preserve">the initial BLER dropped almost by half when indication is sent before A/N. Figure 2(b) shows the throughput gain of indication before A/N over indication after A/N. At least 27%~36% throughput </w:t>
      </w:r>
      <w:r>
        <w:rPr>
          <w:rFonts w:hint="eastAsia"/>
          <w:kern w:val="2"/>
          <w:lang w:eastAsia="zh-CN"/>
        </w:rPr>
        <w:t xml:space="preserve">gain is </w:t>
      </w:r>
      <w:r w:rsidR="002B115D">
        <w:rPr>
          <w:kern w:val="2"/>
          <w:lang w:eastAsia="zh-CN"/>
        </w:rPr>
        <w:t>observed</w:t>
      </w:r>
      <w:r w:rsidR="00377E54">
        <w:rPr>
          <w:kern w:val="2"/>
          <w:lang w:eastAsia="zh-CN"/>
        </w:rPr>
        <w:t>.</w:t>
      </w:r>
      <w:r w:rsidR="00CD43A9">
        <w:rPr>
          <w:kern w:val="2"/>
          <w:lang w:eastAsia="zh-CN"/>
        </w:rPr>
        <w:t xml:space="preserve"> </w:t>
      </w:r>
      <w:r w:rsidR="002B115D">
        <w:rPr>
          <w:kern w:val="2"/>
          <w:lang w:eastAsia="zh-CN"/>
        </w:rPr>
        <w:t>The throughput gain shown in Figure 2(b) is directly related to the initial BLER difference shown in Figure 2(a). At 0</w:t>
      </w:r>
      <w:r w:rsidR="00385E80">
        <w:rPr>
          <w:rFonts w:hint="eastAsia"/>
          <w:kern w:val="2"/>
          <w:lang w:eastAsia="zh-CN"/>
        </w:rPr>
        <w:t xml:space="preserve"> </w:t>
      </w:r>
      <w:r w:rsidR="002B115D">
        <w:rPr>
          <w:kern w:val="2"/>
          <w:lang w:eastAsia="zh-CN"/>
        </w:rPr>
        <w:t>dB SNR, initial BLER difference is most significant and the highest throughput gain is observed at 0dB SNR.</w:t>
      </w:r>
    </w:p>
    <w:p w:rsidR="00CC6584" w:rsidRDefault="00ED58A6" w:rsidP="00952255">
      <w:pPr>
        <w:jc w:val="center"/>
      </w:pPr>
      <w:r>
        <w:rPr>
          <w:noProof/>
          <w:kern w:val="2"/>
          <w:lang w:eastAsia="zh-CN"/>
        </w:rPr>
        <w:lastRenderedPageBreak/>
        <w:drawing>
          <wp:inline distT="0" distB="0" distL="0" distR="0" wp14:anchorId="58C7F101" wp14:editId="09759D64">
            <wp:extent cx="2959442" cy="17699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992902" cy="1790011"/>
                    </a:xfrm>
                    <a:prstGeom prst="rect">
                      <a:avLst/>
                    </a:prstGeom>
                    <a:noFill/>
                    <a:ln w="9525">
                      <a:noFill/>
                      <a:miter lim="800000"/>
                      <a:headEnd/>
                      <a:tailEnd/>
                    </a:ln>
                  </pic:spPr>
                </pic:pic>
              </a:graphicData>
            </a:graphic>
          </wp:inline>
        </w:drawing>
      </w:r>
      <w:r w:rsidR="002B115D" w:rsidRPr="002B115D">
        <w:rPr>
          <w:noProof/>
          <w:lang w:eastAsia="zh-CN"/>
        </w:rPr>
        <w:t xml:space="preserve"> </w:t>
      </w:r>
      <w:r w:rsidR="002B115D">
        <w:rPr>
          <w:noProof/>
          <w:lang w:eastAsia="zh-CN"/>
        </w:rPr>
        <w:drawing>
          <wp:inline distT="0" distB="0" distL="0" distR="0" wp14:anchorId="0023B9A2" wp14:editId="75952715">
            <wp:extent cx="2810646" cy="17763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830389" cy="1788853"/>
                    </a:xfrm>
                    <a:prstGeom prst="rect">
                      <a:avLst/>
                    </a:prstGeom>
                  </pic:spPr>
                </pic:pic>
              </a:graphicData>
            </a:graphic>
          </wp:inline>
        </w:drawing>
      </w:r>
    </w:p>
    <w:p w:rsidR="002B115D" w:rsidRDefault="002B115D" w:rsidP="002B115D">
      <w:pPr>
        <w:tabs>
          <w:tab w:val="left" w:pos="1060"/>
          <w:tab w:val="left" w:pos="1336"/>
          <w:tab w:val="left" w:pos="2373"/>
          <w:tab w:val="left" w:pos="6221"/>
          <w:tab w:val="left" w:pos="6612"/>
          <w:tab w:val="left" w:pos="7200"/>
        </w:tabs>
      </w:pPr>
      <w:r>
        <w:tab/>
        <w:t>(a) Initial BLER difference</w:t>
      </w:r>
      <w:r>
        <w:tab/>
        <w:t>(b) Throughput gain</w:t>
      </w:r>
    </w:p>
    <w:p w:rsidR="00E244D4" w:rsidRDefault="00877339" w:rsidP="00952255">
      <w:pPr>
        <w:jc w:val="center"/>
      </w:pPr>
      <w:r w:rsidRPr="00B70CEB">
        <w:t>Figure 2</w:t>
      </w:r>
      <w:r w:rsidR="00CC6584" w:rsidRPr="00952255">
        <w:rPr>
          <w:b/>
        </w:rPr>
        <w:t xml:space="preserve"> </w:t>
      </w:r>
      <w:r w:rsidR="00CC6584" w:rsidRPr="00952255">
        <w:t>Indication before A/</w:t>
      </w:r>
      <w:r w:rsidR="007817B9" w:rsidRPr="00952255">
        <w:t>N benefits the initial transmission</w:t>
      </w:r>
    </w:p>
    <w:p w:rsidR="00952255" w:rsidRDefault="00952255" w:rsidP="00CD43A9">
      <w:pPr>
        <w:rPr>
          <w:kern w:val="2"/>
          <w:lang w:eastAsia="zh-CN"/>
        </w:rPr>
      </w:pPr>
      <w:r>
        <w:rPr>
          <w:kern w:val="2"/>
          <w:lang w:eastAsia="zh-CN"/>
        </w:rPr>
        <w:t xml:space="preserve">In Figure </w:t>
      </w:r>
      <w:r w:rsidR="00B70CEB">
        <w:rPr>
          <w:kern w:val="2"/>
          <w:lang w:eastAsia="zh-CN"/>
        </w:rPr>
        <w:t>3</w:t>
      </w:r>
      <w:r>
        <w:rPr>
          <w:kern w:val="2"/>
          <w:lang w:eastAsia="zh-CN"/>
        </w:rPr>
        <w:t xml:space="preserve">, we show the percentage of UEs in a macro cell with SNR below 5 dB, which is the case when indication </w:t>
      </w:r>
      <w:r w:rsidR="00385E80">
        <w:rPr>
          <w:rFonts w:hint="eastAsia"/>
          <w:kern w:val="2"/>
          <w:lang w:eastAsia="zh-CN"/>
        </w:rPr>
        <w:t xml:space="preserve">consisting of time/frequency information </w:t>
      </w:r>
      <w:r>
        <w:rPr>
          <w:kern w:val="2"/>
          <w:lang w:eastAsia="zh-CN"/>
        </w:rPr>
        <w:t>before A/N can be helpful. The figure is derived from system simulation with uniform UE dropping. It can be seen that the percentage of UEs with SNR below 5 dB is around 40%, meaning that around 40% UEs of a cell can be benefited if indication is sent before A/N.</w:t>
      </w:r>
    </w:p>
    <w:p w:rsidR="002B115D" w:rsidRDefault="002B115D" w:rsidP="002B115D">
      <w:pPr>
        <w:rPr>
          <w:b/>
          <w:kern w:val="2"/>
          <w:lang w:eastAsia="zh-CN"/>
        </w:rPr>
      </w:pPr>
      <w:r w:rsidRPr="00E244D4">
        <w:rPr>
          <w:b/>
          <w:kern w:val="2"/>
          <w:lang w:eastAsia="zh-CN"/>
        </w:rPr>
        <w:t>Observation</w:t>
      </w:r>
      <w:r>
        <w:rPr>
          <w:b/>
          <w:kern w:val="2"/>
          <w:lang w:eastAsia="zh-CN"/>
        </w:rPr>
        <w:t xml:space="preserve"> 1</w:t>
      </w:r>
      <w:r w:rsidRPr="00E244D4">
        <w:rPr>
          <w:b/>
          <w:kern w:val="2"/>
          <w:lang w:eastAsia="zh-CN"/>
        </w:rPr>
        <w:t>: Sending indication before A/N provides higher successful decoding probability for pre-empted eMBB data</w:t>
      </w:r>
      <w:r w:rsidR="00A80EBA">
        <w:rPr>
          <w:rFonts w:hint="eastAsia"/>
          <w:b/>
          <w:kern w:val="2"/>
          <w:lang w:eastAsia="zh-CN"/>
        </w:rPr>
        <w:t>, with throughput gain above 25%</w:t>
      </w:r>
      <w:r w:rsidRPr="00E244D4">
        <w:rPr>
          <w:b/>
          <w:kern w:val="2"/>
          <w:lang w:eastAsia="zh-CN"/>
        </w:rPr>
        <w:t>.</w:t>
      </w:r>
      <w:r>
        <w:rPr>
          <w:b/>
          <w:kern w:val="2"/>
          <w:lang w:eastAsia="zh-CN"/>
        </w:rPr>
        <w:t xml:space="preserve"> About 40% UEs of a cell can be benefitted by indication before A/N.</w:t>
      </w:r>
    </w:p>
    <w:p w:rsidR="00952255" w:rsidRDefault="00952255" w:rsidP="00952255">
      <w:pPr>
        <w:jc w:val="center"/>
        <w:rPr>
          <w:kern w:val="2"/>
          <w:lang w:eastAsia="zh-CN"/>
        </w:rPr>
      </w:pPr>
      <w:r w:rsidRPr="00952255">
        <w:rPr>
          <w:noProof/>
          <w:kern w:val="2"/>
          <w:lang w:eastAsia="zh-CN"/>
        </w:rPr>
        <w:drawing>
          <wp:inline distT="0" distB="0" distL="0" distR="0" wp14:anchorId="11E446E3" wp14:editId="7D802D94">
            <wp:extent cx="3257002" cy="2373593"/>
            <wp:effectExtent l="0" t="0" r="635" b="8255"/>
            <wp:docPr id="1026" name="Picture 2" descr="C:\Users\z00186216\AppData\Roaming\eSpace_Desktop\UserData\z00186216\imagefiles\20946F33-9C73-4499-9C05-DDEF5DB37B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z00186216\AppData\Roaming\eSpace_Desktop\UserData\z00186216\imagefiles\20946F33-9C73-4499-9C05-DDEF5DB37B2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7002" cy="237359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952255" w:rsidRDefault="00877339" w:rsidP="00952255">
      <w:pPr>
        <w:jc w:val="center"/>
        <w:rPr>
          <w:kern w:val="2"/>
          <w:lang w:eastAsia="zh-CN"/>
        </w:rPr>
      </w:pPr>
      <w:r w:rsidRPr="00B70CEB">
        <w:rPr>
          <w:kern w:val="2"/>
          <w:lang w:eastAsia="zh-CN"/>
        </w:rPr>
        <w:t>Figure 3</w:t>
      </w:r>
      <w:r w:rsidR="00952255">
        <w:rPr>
          <w:kern w:val="2"/>
          <w:lang w:eastAsia="zh-CN"/>
        </w:rPr>
        <w:t xml:space="preserve"> CDF of UE SNR distribution in a macro cell</w:t>
      </w:r>
    </w:p>
    <w:p w:rsidR="00CD43A9" w:rsidRDefault="002B115D" w:rsidP="00CD43A9">
      <w:r>
        <w:rPr>
          <w:kern w:val="2"/>
          <w:lang w:eastAsia="zh-CN"/>
        </w:rPr>
        <w:t>In addition</w:t>
      </w:r>
      <w:r w:rsidR="00CD43A9">
        <w:rPr>
          <w:kern w:val="2"/>
          <w:lang w:eastAsia="zh-CN"/>
        </w:rPr>
        <w:t xml:space="preserve">, </w:t>
      </w:r>
      <w:r w:rsidR="00DE22D9">
        <w:rPr>
          <w:kern w:val="2"/>
          <w:lang w:eastAsia="zh-CN"/>
        </w:rPr>
        <w:t xml:space="preserve">if the indication is sent after A/N, the eMBB UE will process the received signal like a normal signal. The URLLC signal would be involved into the soft buffer of eMBB UE. If the impacted transmission is initial </w:t>
      </w:r>
      <w:r w:rsidR="00A637B9">
        <w:rPr>
          <w:kern w:val="2"/>
          <w:lang w:eastAsia="zh-CN"/>
        </w:rPr>
        <w:t xml:space="preserve">transmission, the pollution caused by URLLC’s preemption could be removed from the soft buffer after the indication has been received. However, </w:t>
      </w:r>
      <w:r w:rsidR="00CD43A9">
        <w:t xml:space="preserve">if the impacted transmission is a re-transmission, </w:t>
      </w:r>
      <w:bookmarkStart w:id="3" w:name="OLE_LINK16"/>
      <w:r w:rsidR="00CD43A9">
        <w:t>all transmissions of the same TB before the impacted transmission would be polluted</w:t>
      </w:r>
      <w:bookmarkEnd w:id="3"/>
      <w:r w:rsidR="00DE22D9">
        <w:t>.</w:t>
      </w:r>
      <w:r w:rsidR="00A637B9">
        <w:t xml:space="preserve"> The eMBB UE would lose all information of the data which are underlined by the indication. Even though another re-transmission could be scheduled, the reliability of these data would be degraded.</w:t>
      </w:r>
    </w:p>
    <w:p w:rsidR="00A637B9" w:rsidRDefault="00A637B9" w:rsidP="00106BF0">
      <w:pPr>
        <w:rPr>
          <w:b/>
          <w:kern w:val="2"/>
          <w:lang w:eastAsia="zh-CN"/>
        </w:rPr>
      </w:pPr>
      <w:r>
        <w:rPr>
          <w:b/>
          <w:kern w:val="2"/>
          <w:lang w:eastAsia="zh-CN"/>
        </w:rPr>
        <w:t>Observation 2: In the case that the impacted eMBB transmission is a re-transmission,</w:t>
      </w:r>
      <w:r w:rsidRPr="00D358C6">
        <w:rPr>
          <w:b/>
          <w:kern w:val="2"/>
          <w:lang w:eastAsia="zh-CN"/>
        </w:rPr>
        <w:t xml:space="preserve"> </w:t>
      </w:r>
      <w:r w:rsidR="00D358C6" w:rsidRPr="00D358C6">
        <w:rPr>
          <w:b/>
        </w:rPr>
        <w:t>all transmissions of the same TB before the impacted transmission would be polluted if the indication is sent after A/N.</w:t>
      </w:r>
    </w:p>
    <w:p w:rsidR="00952255" w:rsidRDefault="00952255" w:rsidP="00106BF0">
      <w:pPr>
        <w:rPr>
          <w:kern w:val="2"/>
          <w:lang w:eastAsia="zh-CN"/>
        </w:rPr>
      </w:pPr>
      <w:r>
        <w:rPr>
          <w:kern w:val="2"/>
          <w:lang w:eastAsia="zh-CN"/>
        </w:rPr>
        <w:t xml:space="preserve">Using indication to assist UE decoding may cause UE to initiate another attempt to decode the data which has been failed. One concern is that the new attempt of decoding would </w:t>
      </w:r>
      <w:r w:rsidR="002B115D">
        <w:rPr>
          <w:kern w:val="2"/>
          <w:lang w:eastAsia="zh-CN"/>
        </w:rPr>
        <w:t>make the UE difficult</w:t>
      </w:r>
      <w:r>
        <w:rPr>
          <w:kern w:val="2"/>
          <w:lang w:eastAsia="zh-CN"/>
        </w:rPr>
        <w:t xml:space="preserve"> to keep the original HARQ timeline. Firstly, sending indication before A/N does not </w:t>
      </w:r>
      <w:r w:rsidR="00385E80">
        <w:rPr>
          <w:rFonts w:hint="eastAsia"/>
          <w:kern w:val="2"/>
          <w:lang w:eastAsia="zh-CN"/>
        </w:rPr>
        <w:t>mean</w:t>
      </w:r>
      <w:r w:rsidR="00385E80">
        <w:rPr>
          <w:kern w:val="2"/>
          <w:lang w:eastAsia="zh-CN"/>
        </w:rPr>
        <w:t xml:space="preserve"> </w:t>
      </w:r>
      <w:r>
        <w:rPr>
          <w:kern w:val="2"/>
          <w:lang w:eastAsia="zh-CN"/>
        </w:rPr>
        <w:t xml:space="preserve">the </w:t>
      </w:r>
      <w:r w:rsidR="00385E80">
        <w:rPr>
          <w:rFonts w:hint="eastAsia"/>
          <w:kern w:val="2"/>
          <w:lang w:eastAsia="zh-CN"/>
        </w:rPr>
        <w:t xml:space="preserve">indication must be used by the </w:t>
      </w:r>
      <w:r>
        <w:rPr>
          <w:kern w:val="2"/>
          <w:lang w:eastAsia="zh-CN"/>
        </w:rPr>
        <w:t xml:space="preserve">UE to perform another attempt of decoding. It is up to UE decision whether to </w:t>
      </w:r>
      <w:r w:rsidR="00385E80">
        <w:rPr>
          <w:rFonts w:hint="eastAsia"/>
          <w:kern w:val="2"/>
          <w:lang w:eastAsia="zh-CN"/>
        </w:rPr>
        <w:t>use</w:t>
      </w:r>
      <w:r w:rsidR="00385E80">
        <w:rPr>
          <w:kern w:val="2"/>
          <w:lang w:eastAsia="zh-CN"/>
        </w:rPr>
        <w:t xml:space="preserve"> </w:t>
      </w:r>
      <w:r>
        <w:rPr>
          <w:kern w:val="2"/>
          <w:lang w:eastAsia="zh-CN"/>
        </w:rPr>
        <w:t>it or not</w:t>
      </w:r>
      <w:r w:rsidR="002B115D">
        <w:rPr>
          <w:kern w:val="2"/>
          <w:lang w:eastAsia="zh-CN"/>
        </w:rPr>
        <w:t xml:space="preserve">, </w:t>
      </w:r>
      <w:r w:rsidR="002B115D">
        <w:rPr>
          <w:kern w:val="2"/>
          <w:lang w:eastAsia="zh-CN"/>
        </w:rPr>
        <w:lastRenderedPageBreak/>
        <w:t>depending on the SNR, number of symbols pre-empted</w:t>
      </w:r>
      <w:r w:rsidR="00385E80">
        <w:rPr>
          <w:rFonts w:hint="eastAsia"/>
          <w:kern w:val="2"/>
          <w:lang w:eastAsia="zh-CN"/>
        </w:rPr>
        <w:t>, as well as HARQ timeline</w:t>
      </w:r>
      <w:r>
        <w:rPr>
          <w:kern w:val="2"/>
          <w:lang w:eastAsia="zh-CN"/>
        </w:rPr>
        <w:t xml:space="preserve">. For example, when the UE is in high SNR region with high code rate, UE would know for 100% that initial decoding would fail even if indication is used. </w:t>
      </w:r>
      <w:r w:rsidR="002B115D">
        <w:rPr>
          <w:kern w:val="2"/>
          <w:lang w:eastAsia="zh-CN"/>
        </w:rPr>
        <w:t>Or, when the UE is in low SNR region while over 50% of the resources are preempted, the UE would also know that initial decoding would fail. As a result, indication before A/N only provides an opportunity for UE to enhance decoding performance, but it does not imply that the indication is always used in the decoding process</w:t>
      </w:r>
      <w:r>
        <w:rPr>
          <w:kern w:val="2"/>
          <w:lang w:eastAsia="zh-CN"/>
        </w:rPr>
        <w:t xml:space="preserve">. </w:t>
      </w:r>
      <w:r w:rsidR="002B115D">
        <w:rPr>
          <w:kern w:val="2"/>
          <w:lang w:eastAsia="zh-CN"/>
        </w:rPr>
        <w:t xml:space="preserve">Whether it is used or not is an implementation issue. </w:t>
      </w:r>
      <w:r>
        <w:rPr>
          <w:kern w:val="2"/>
          <w:lang w:eastAsia="zh-CN"/>
        </w:rPr>
        <w:t>Secondly, as the HARQ timeline can be configured by the network, it is always possible to have a relaxed timeline.</w:t>
      </w:r>
    </w:p>
    <w:p w:rsidR="0028058B" w:rsidRDefault="0028058B" w:rsidP="00106BF0">
      <w:pPr>
        <w:rPr>
          <w:b/>
          <w:kern w:val="2"/>
          <w:lang w:eastAsia="zh-CN"/>
        </w:rPr>
      </w:pPr>
      <w:r>
        <w:rPr>
          <w:b/>
          <w:kern w:val="2"/>
          <w:lang w:eastAsia="zh-CN"/>
        </w:rPr>
        <w:t>Proposal</w:t>
      </w:r>
      <w:r w:rsidR="00723593">
        <w:rPr>
          <w:b/>
          <w:kern w:val="2"/>
          <w:lang w:eastAsia="zh-CN"/>
        </w:rPr>
        <w:t xml:space="preserve"> 2</w:t>
      </w:r>
      <w:r>
        <w:rPr>
          <w:b/>
          <w:kern w:val="2"/>
          <w:lang w:eastAsia="zh-CN"/>
        </w:rPr>
        <w:t xml:space="preserve">: Indication </w:t>
      </w:r>
      <w:r w:rsidR="00385E80">
        <w:rPr>
          <w:rFonts w:hint="eastAsia"/>
          <w:b/>
          <w:kern w:val="2"/>
          <w:lang w:eastAsia="zh-CN"/>
        </w:rPr>
        <w:t xml:space="preserve">consisting of time/frequency pre-empting information of the </w:t>
      </w:r>
      <w:r w:rsidR="000D4205">
        <w:rPr>
          <w:b/>
          <w:kern w:val="2"/>
          <w:lang w:eastAsia="zh-CN"/>
        </w:rPr>
        <w:t xml:space="preserve">impacted TB </w:t>
      </w:r>
      <w:r w:rsidR="00A55F58">
        <w:rPr>
          <w:rFonts w:hint="eastAsia"/>
          <w:b/>
          <w:kern w:val="2"/>
          <w:lang w:eastAsia="zh-CN"/>
        </w:rPr>
        <w:t>can</w:t>
      </w:r>
      <w:r w:rsidR="00A55F58">
        <w:rPr>
          <w:b/>
          <w:kern w:val="2"/>
          <w:lang w:eastAsia="zh-CN"/>
        </w:rPr>
        <w:t xml:space="preserve"> </w:t>
      </w:r>
      <w:r>
        <w:rPr>
          <w:b/>
          <w:kern w:val="2"/>
          <w:lang w:eastAsia="zh-CN"/>
        </w:rPr>
        <w:t xml:space="preserve">be </w:t>
      </w:r>
      <w:r w:rsidR="00ED58A6">
        <w:rPr>
          <w:b/>
          <w:kern w:val="2"/>
          <w:lang w:eastAsia="zh-CN"/>
        </w:rPr>
        <w:t>signaled to the</w:t>
      </w:r>
      <w:r w:rsidR="000D4205">
        <w:rPr>
          <w:b/>
          <w:kern w:val="2"/>
          <w:lang w:eastAsia="zh-CN"/>
        </w:rPr>
        <w:t xml:space="preserve"> UE before A/N.</w:t>
      </w:r>
      <w:r w:rsidR="00385E80">
        <w:rPr>
          <w:rFonts w:hint="eastAsia"/>
          <w:b/>
          <w:kern w:val="2"/>
          <w:lang w:eastAsia="zh-CN"/>
        </w:rPr>
        <w:t xml:space="preserve"> Detailed granularity of the time/frequency pre-empting information is FFS.</w:t>
      </w:r>
    </w:p>
    <w:p w:rsidR="00EC4F8F" w:rsidRDefault="00EC4F8F" w:rsidP="00106BF0">
      <w:pPr>
        <w:rPr>
          <w:kern w:val="2"/>
          <w:lang w:eastAsia="zh-CN"/>
        </w:rPr>
      </w:pPr>
      <w:r>
        <w:rPr>
          <w:rFonts w:hint="eastAsia"/>
          <w:kern w:val="2"/>
          <w:lang w:eastAsia="zh-CN"/>
        </w:rPr>
        <w:t>In addition, indication should be protected and not be pre-empted by URLLC traffic. We propose:</w:t>
      </w:r>
    </w:p>
    <w:p w:rsidR="00EC4F8F" w:rsidRPr="00EC4F8F" w:rsidRDefault="00EC4F8F" w:rsidP="00106BF0">
      <w:pPr>
        <w:rPr>
          <w:b/>
          <w:kern w:val="2"/>
          <w:lang w:eastAsia="zh-CN"/>
        </w:rPr>
      </w:pPr>
      <w:r w:rsidRPr="00EC4F8F">
        <w:rPr>
          <w:rFonts w:hint="eastAsia"/>
          <w:b/>
          <w:kern w:val="2"/>
          <w:lang w:eastAsia="zh-CN"/>
        </w:rPr>
        <w:t>Proposal 3: Indication should not be pre-empted by another downlink transmission.</w:t>
      </w:r>
    </w:p>
    <w:p w:rsidR="001B17FB" w:rsidRDefault="001B17FB" w:rsidP="001B17FB">
      <w:pPr>
        <w:pStyle w:val="2"/>
        <w:rPr>
          <w:lang w:eastAsia="zh-CN"/>
        </w:rPr>
      </w:pPr>
      <w:r>
        <w:rPr>
          <w:lang w:eastAsia="zh-CN"/>
        </w:rPr>
        <w:t>Indication content</w:t>
      </w:r>
    </w:p>
    <w:p w:rsidR="002B115D" w:rsidRDefault="002B115D" w:rsidP="001B17FB">
      <w:pPr>
        <w:rPr>
          <w:kern w:val="2"/>
          <w:lang w:eastAsia="zh-CN"/>
        </w:rPr>
      </w:pPr>
      <w:r>
        <w:rPr>
          <w:kern w:val="2"/>
          <w:lang w:eastAsia="zh-CN"/>
        </w:rPr>
        <w:t>Indication is to let the UE know which portion of the original transmission has been polluted. If the indication is to notify the UE which CB or CBG are polluted, it is not possible for the UE to recover the</w:t>
      </w:r>
      <w:r w:rsidR="00AE6994">
        <w:rPr>
          <w:rFonts w:hint="eastAsia"/>
          <w:kern w:val="2"/>
          <w:lang w:eastAsia="zh-CN"/>
        </w:rPr>
        <w:t xml:space="preserve"> original TB with indication and the </w:t>
      </w:r>
      <w:r w:rsidR="00A80EBA">
        <w:rPr>
          <w:rFonts w:hint="eastAsia"/>
          <w:kern w:val="2"/>
          <w:lang w:eastAsia="zh-CN"/>
        </w:rPr>
        <w:t>impacted</w:t>
      </w:r>
      <w:r w:rsidR="00AE6994">
        <w:rPr>
          <w:rFonts w:hint="eastAsia"/>
          <w:kern w:val="2"/>
          <w:lang w:eastAsia="zh-CN"/>
        </w:rPr>
        <w:t xml:space="preserve"> TB</w:t>
      </w:r>
      <w:r>
        <w:rPr>
          <w:kern w:val="2"/>
          <w:lang w:eastAsia="zh-CN"/>
        </w:rPr>
        <w:t xml:space="preserve">, as the entire CB or CBG </w:t>
      </w:r>
      <w:r w:rsidR="00AE6994">
        <w:rPr>
          <w:rFonts w:hint="eastAsia"/>
          <w:kern w:val="2"/>
          <w:lang w:eastAsia="zh-CN"/>
        </w:rPr>
        <w:t xml:space="preserve">of the original TB </w:t>
      </w:r>
      <w:r>
        <w:rPr>
          <w:kern w:val="2"/>
          <w:lang w:eastAsia="zh-CN"/>
        </w:rPr>
        <w:t xml:space="preserve">will be </w:t>
      </w:r>
      <w:r w:rsidR="00AE6994">
        <w:rPr>
          <w:rFonts w:hint="eastAsia"/>
          <w:kern w:val="2"/>
          <w:lang w:eastAsia="zh-CN"/>
        </w:rPr>
        <w:t>flushed</w:t>
      </w:r>
      <w:r>
        <w:rPr>
          <w:kern w:val="2"/>
          <w:lang w:eastAsia="zh-CN"/>
        </w:rPr>
        <w:t xml:space="preserve">. All the benefits shown for indication before A/N </w:t>
      </w:r>
      <w:r w:rsidR="00A55F58">
        <w:rPr>
          <w:rFonts w:hint="eastAsia"/>
          <w:kern w:val="2"/>
          <w:lang w:eastAsia="zh-CN"/>
        </w:rPr>
        <w:t>in previous sections cannot be achieved</w:t>
      </w:r>
      <w:r>
        <w:rPr>
          <w:kern w:val="2"/>
          <w:lang w:eastAsia="zh-CN"/>
        </w:rPr>
        <w:t xml:space="preserve">. The original </w:t>
      </w:r>
      <w:r w:rsidR="00A55F58">
        <w:rPr>
          <w:rFonts w:hint="eastAsia"/>
          <w:kern w:val="2"/>
          <w:lang w:eastAsia="zh-CN"/>
        </w:rPr>
        <w:t xml:space="preserve">transmitted TB </w:t>
      </w:r>
      <w:r>
        <w:rPr>
          <w:kern w:val="2"/>
          <w:lang w:eastAsia="zh-CN"/>
        </w:rPr>
        <w:t xml:space="preserve">has to </w:t>
      </w:r>
      <w:r w:rsidR="00AE6994">
        <w:rPr>
          <w:rFonts w:hint="eastAsia"/>
          <w:kern w:val="2"/>
          <w:lang w:eastAsia="zh-CN"/>
        </w:rPr>
        <w:t xml:space="preserve">be recovered until successful decoding of </w:t>
      </w:r>
      <w:r>
        <w:rPr>
          <w:kern w:val="2"/>
          <w:lang w:eastAsia="zh-CN"/>
        </w:rPr>
        <w:t xml:space="preserve">a subsequent transmission containing the information of the polluted CB or CBG. In addition, </w:t>
      </w:r>
      <w:r w:rsidR="00A55F58">
        <w:rPr>
          <w:rFonts w:hint="eastAsia"/>
          <w:kern w:val="2"/>
          <w:lang w:eastAsia="zh-CN"/>
        </w:rPr>
        <w:t xml:space="preserve">if indication contains CB or CBG information, </w:t>
      </w:r>
      <w:r>
        <w:rPr>
          <w:kern w:val="2"/>
          <w:lang w:eastAsia="zh-CN"/>
        </w:rPr>
        <w:t xml:space="preserve">the number of indication bits </w:t>
      </w:r>
      <w:r w:rsidR="0089780B">
        <w:rPr>
          <w:kern w:val="2"/>
          <w:lang w:eastAsia="zh-CN"/>
        </w:rPr>
        <w:t xml:space="preserve">may </w:t>
      </w:r>
      <w:r>
        <w:rPr>
          <w:kern w:val="2"/>
          <w:lang w:eastAsia="zh-CN"/>
        </w:rPr>
        <w:t xml:space="preserve">be dynamic, as the number of CB or CBG in each TB is very dynamic. </w:t>
      </w:r>
      <w:r w:rsidR="00A55F58">
        <w:rPr>
          <w:rFonts w:hint="eastAsia"/>
          <w:kern w:val="2"/>
          <w:lang w:eastAsia="zh-CN"/>
        </w:rPr>
        <w:t xml:space="preserve">For example, sometimes the TB only </w:t>
      </w:r>
      <w:r w:rsidR="00AE6994">
        <w:rPr>
          <w:rFonts w:hint="eastAsia"/>
          <w:kern w:val="2"/>
          <w:lang w:eastAsia="zh-CN"/>
        </w:rPr>
        <w:t>consists of 1</w:t>
      </w:r>
      <w:r w:rsidR="00A55F58">
        <w:rPr>
          <w:rFonts w:hint="eastAsia"/>
          <w:kern w:val="2"/>
          <w:lang w:eastAsia="zh-CN"/>
        </w:rPr>
        <w:t xml:space="preserve"> CB</w:t>
      </w:r>
      <w:r w:rsidR="00AE6994">
        <w:rPr>
          <w:rFonts w:hint="eastAsia"/>
          <w:kern w:val="2"/>
          <w:lang w:eastAsia="zh-CN"/>
        </w:rPr>
        <w:t xml:space="preserve"> or 1 CBG, but sometimes the TB would consist of 10s of CBs, or 4 CBGs</w:t>
      </w:r>
      <w:r w:rsidR="00A55F58">
        <w:rPr>
          <w:rFonts w:hint="eastAsia"/>
          <w:kern w:val="2"/>
          <w:lang w:eastAsia="zh-CN"/>
        </w:rPr>
        <w:t xml:space="preserve">. </w:t>
      </w:r>
      <w:r w:rsidR="00AE6994">
        <w:rPr>
          <w:rFonts w:hint="eastAsia"/>
          <w:kern w:val="2"/>
          <w:lang w:eastAsia="zh-CN"/>
        </w:rPr>
        <w:t xml:space="preserve">In addition, when a UE is in MIMO mode receiving 2 TBs over multiple layers, the number of CBs/CBGs in each TB may be vary as well. A lot of options would be needed on the number of bits used for </w:t>
      </w:r>
      <w:r w:rsidR="00AE6994">
        <w:rPr>
          <w:kern w:val="2"/>
          <w:lang w:eastAsia="zh-CN"/>
        </w:rPr>
        <w:t>indication</w:t>
      </w:r>
      <w:r w:rsidR="00AE6994">
        <w:rPr>
          <w:rFonts w:hint="eastAsia"/>
          <w:kern w:val="2"/>
          <w:lang w:eastAsia="zh-CN"/>
        </w:rPr>
        <w:t xml:space="preserve"> carrying CB/CBG information. </w:t>
      </w:r>
      <w:r w:rsidR="00AE6994">
        <w:rPr>
          <w:kern w:val="2"/>
          <w:lang w:eastAsia="zh-CN"/>
        </w:rPr>
        <w:t xml:space="preserve">It is </w:t>
      </w:r>
      <w:r w:rsidR="00AE6994">
        <w:rPr>
          <w:rFonts w:hint="eastAsia"/>
          <w:kern w:val="2"/>
          <w:lang w:eastAsia="zh-CN"/>
        </w:rPr>
        <w:t xml:space="preserve">also </w:t>
      </w:r>
      <w:r w:rsidR="00AE6994">
        <w:rPr>
          <w:kern w:val="2"/>
          <w:lang w:eastAsia="zh-CN"/>
        </w:rPr>
        <w:t>noted that if indication carries CB or CBG information, it has to be UE-specific.</w:t>
      </w:r>
    </w:p>
    <w:p w:rsidR="002B115D" w:rsidRPr="002B115D" w:rsidRDefault="002B115D" w:rsidP="001B17FB">
      <w:pPr>
        <w:rPr>
          <w:b/>
          <w:kern w:val="2"/>
          <w:lang w:eastAsia="zh-CN"/>
        </w:rPr>
      </w:pPr>
      <w:r w:rsidRPr="002B115D">
        <w:rPr>
          <w:b/>
          <w:kern w:val="2"/>
          <w:lang w:eastAsia="zh-CN"/>
        </w:rPr>
        <w:t>Observation</w:t>
      </w:r>
      <w:r w:rsidR="0029105A">
        <w:rPr>
          <w:rFonts w:hint="eastAsia"/>
          <w:b/>
          <w:kern w:val="2"/>
          <w:lang w:eastAsia="zh-CN"/>
        </w:rPr>
        <w:t xml:space="preserve"> 3</w:t>
      </w:r>
      <w:r w:rsidRPr="002B115D">
        <w:rPr>
          <w:b/>
          <w:kern w:val="2"/>
          <w:lang w:eastAsia="zh-CN"/>
        </w:rPr>
        <w:t xml:space="preserve">: </w:t>
      </w:r>
      <w:r w:rsidR="00A55F58">
        <w:rPr>
          <w:rFonts w:hint="eastAsia"/>
          <w:b/>
          <w:kern w:val="2"/>
          <w:lang w:eastAsia="zh-CN"/>
        </w:rPr>
        <w:t>I</w:t>
      </w:r>
      <w:r>
        <w:rPr>
          <w:b/>
          <w:kern w:val="2"/>
          <w:lang w:eastAsia="zh-CN"/>
        </w:rPr>
        <w:t xml:space="preserve">f </w:t>
      </w:r>
      <w:r w:rsidRPr="002B115D">
        <w:rPr>
          <w:b/>
          <w:kern w:val="2"/>
          <w:lang w:eastAsia="zh-CN"/>
        </w:rPr>
        <w:t xml:space="preserve">indication </w:t>
      </w:r>
      <w:r>
        <w:rPr>
          <w:b/>
          <w:kern w:val="2"/>
          <w:lang w:eastAsia="zh-CN"/>
        </w:rPr>
        <w:t xml:space="preserve">carries </w:t>
      </w:r>
      <w:r w:rsidRPr="002B115D">
        <w:rPr>
          <w:b/>
          <w:kern w:val="2"/>
          <w:lang w:eastAsia="zh-CN"/>
        </w:rPr>
        <w:t>CB or CBG information</w:t>
      </w:r>
      <w:r w:rsidR="00A55F58">
        <w:rPr>
          <w:rFonts w:hint="eastAsia"/>
          <w:b/>
          <w:kern w:val="2"/>
          <w:lang w:eastAsia="zh-CN"/>
        </w:rPr>
        <w:t xml:space="preserve">, the original transmitted TB cannot be recovered with indication and </w:t>
      </w:r>
      <w:r w:rsidR="00A80EBA">
        <w:rPr>
          <w:b/>
          <w:kern w:val="2"/>
          <w:lang w:eastAsia="zh-CN"/>
        </w:rPr>
        <w:t>the</w:t>
      </w:r>
      <w:r w:rsidR="00A80EBA">
        <w:rPr>
          <w:rFonts w:hint="eastAsia"/>
          <w:b/>
          <w:kern w:val="2"/>
          <w:lang w:eastAsia="zh-CN"/>
        </w:rPr>
        <w:t xml:space="preserve"> impacted TB</w:t>
      </w:r>
      <w:r w:rsidRPr="002B115D">
        <w:rPr>
          <w:b/>
          <w:kern w:val="2"/>
          <w:lang w:eastAsia="zh-CN"/>
        </w:rPr>
        <w:t>.</w:t>
      </w:r>
    </w:p>
    <w:p w:rsidR="002B115D" w:rsidRDefault="002B115D" w:rsidP="001B17FB">
      <w:pPr>
        <w:rPr>
          <w:kern w:val="2"/>
          <w:lang w:eastAsia="zh-CN"/>
        </w:rPr>
      </w:pPr>
      <w:r>
        <w:rPr>
          <w:kern w:val="2"/>
          <w:lang w:eastAsia="zh-CN"/>
        </w:rPr>
        <w:t>If i</w:t>
      </w:r>
      <w:r w:rsidR="001B17FB">
        <w:rPr>
          <w:kern w:val="2"/>
          <w:lang w:eastAsia="zh-CN"/>
        </w:rPr>
        <w:t xml:space="preserve">ndication </w:t>
      </w:r>
      <w:r>
        <w:rPr>
          <w:kern w:val="2"/>
          <w:lang w:eastAsia="zh-CN"/>
        </w:rPr>
        <w:t>notifies</w:t>
      </w:r>
      <w:r w:rsidR="001B17FB">
        <w:rPr>
          <w:kern w:val="2"/>
          <w:lang w:eastAsia="zh-CN"/>
        </w:rPr>
        <w:t xml:space="preserve"> the time-frequency resources </w:t>
      </w:r>
      <w:r>
        <w:rPr>
          <w:kern w:val="2"/>
          <w:lang w:eastAsia="zh-CN"/>
        </w:rPr>
        <w:t xml:space="preserve">polluted </w:t>
      </w:r>
      <w:r w:rsidR="001B17FB">
        <w:rPr>
          <w:kern w:val="2"/>
          <w:lang w:eastAsia="zh-CN"/>
        </w:rPr>
        <w:t>by URLLC</w:t>
      </w:r>
      <w:r>
        <w:rPr>
          <w:kern w:val="2"/>
          <w:lang w:eastAsia="zh-CN"/>
        </w:rPr>
        <w:t>, UE may be able to recover the polluted TB with</w:t>
      </w:r>
      <w:r w:rsidR="00AE6994">
        <w:rPr>
          <w:rFonts w:hint="eastAsia"/>
          <w:kern w:val="2"/>
          <w:lang w:eastAsia="zh-CN"/>
        </w:rPr>
        <w:t xml:space="preserve"> indication and the </w:t>
      </w:r>
      <w:r w:rsidR="00A80EBA">
        <w:rPr>
          <w:rFonts w:hint="eastAsia"/>
          <w:kern w:val="2"/>
          <w:lang w:eastAsia="zh-CN"/>
        </w:rPr>
        <w:t>impacted</w:t>
      </w:r>
      <w:r w:rsidR="00AE6994">
        <w:rPr>
          <w:rFonts w:hint="eastAsia"/>
          <w:kern w:val="2"/>
          <w:lang w:eastAsia="zh-CN"/>
        </w:rPr>
        <w:t xml:space="preserve"> TB</w:t>
      </w:r>
      <w:r>
        <w:rPr>
          <w:kern w:val="2"/>
          <w:lang w:eastAsia="zh-CN"/>
        </w:rPr>
        <w:t>, especially in low SNR region, according to the results shown in Figure 2~Figure</w:t>
      </w:r>
      <w:r w:rsidR="00385E80">
        <w:rPr>
          <w:rFonts w:hint="eastAsia"/>
          <w:kern w:val="2"/>
          <w:lang w:eastAsia="zh-CN"/>
        </w:rPr>
        <w:t xml:space="preserve"> </w:t>
      </w:r>
      <w:r>
        <w:rPr>
          <w:kern w:val="2"/>
          <w:lang w:eastAsia="zh-CN"/>
        </w:rPr>
        <w:t>3. In order to achieve the benefits of indication, time-frequency information should be carried by the pre-emption indication.</w:t>
      </w:r>
    </w:p>
    <w:p w:rsidR="00A55F58" w:rsidRPr="00B70CEB" w:rsidRDefault="00A55F58" w:rsidP="001B17FB">
      <w:pPr>
        <w:rPr>
          <w:b/>
          <w:kern w:val="2"/>
          <w:lang w:eastAsia="zh-CN"/>
        </w:rPr>
      </w:pPr>
      <w:r w:rsidRPr="002B115D">
        <w:rPr>
          <w:b/>
          <w:kern w:val="2"/>
          <w:lang w:eastAsia="zh-CN"/>
        </w:rPr>
        <w:t>Observation</w:t>
      </w:r>
      <w:r>
        <w:rPr>
          <w:rFonts w:hint="eastAsia"/>
          <w:b/>
          <w:kern w:val="2"/>
          <w:lang w:eastAsia="zh-CN"/>
        </w:rPr>
        <w:t xml:space="preserve"> 4</w:t>
      </w:r>
      <w:r w:rsidRPr="002B115D">
        <w:rPr>
          <w:b/>
          <w:kern w:val="2"/>
          <w:lang w:eastAsia="zh-CN"/>
        </w:rPr>
        <w:t xml:space="preserve">: </w:t>
      </w:r>
      <w:r>
        <w:rPr>
          <w:rFonts w:hint="eastAsia"/>
          <w:b/>
          <w:kern w:val="2"/>
          <w:lang w:eastAsia="zh-CN"/>
        </w:rPr>
        <w:t>I</w:t>
      </w:r>
      <w:r>
        <w:rPr>
          <w:b/>
          <w:kern w:val="2"/>
          <w:lang w:eastAsia="zh-CN"/>
        </w:rPr>
        <w:t xml:space="preserve">f </w:t>
      </w:r>
      <w:r w:rsidRPr="002B115D">
        <w:rPr>
          <w:b/>
          <w:kern w:val="2"/>
          <w:lang w:eastAsia="zh-CN"/>
        </w:rPr>
        <w:t xml:space="preserve">indication </w:t>
      </w:r>
      <w:r>
        <w:rPr>
          <w:b/>
          <w:kern w:val="2"/>
          <w:lang w:eastAsia="zh-CN"/>
        </w:rPr>
        <w:t xml:space="preserve">carries </w:t>
      </w:r>
      <w:r>
        <w:rPr>
          <w:rFonts w:hint="eastAsia"/>
          <w:b/>
          <w:kern w:val="2"/>
          <w:lang w:eastAsia="zh-CN"/>
        </w:rPr>
        <w:t xml:space="preserve">time/frequency </w:t>
      </w:r>
      <w:r w:rsidRPr="002B115D">
        <w:rPr>
          <w:b/>
          <w:kern w:val="2"/>
          <w:lang w:eastAsia="zh-CN"/>
        </w:rPr>
        <w:t>information</w:t>
      </w:r>
      <w:r>
        <w:rPr>
          <w:rFonts w:hint="eastAsia"/>
          <w:b/>
          <w:kern w:val="2"/>
          <w:lang w:eastAsia="zh-CN"/>
        </w:rPr>
        <w:t xml:space="preserve">, the original transmitted TB can be recovered with indication and </w:t>
      </w:r>
      <w:r w:rsidR="00A80EBA">
        <w:rPr>
          <w:rFonts w:hint="eastAsia"/>
          <w:b/>
          <w:kern w:val="2"/>
          <w:lang w:eastAsia="zh-CN"/>
        </w:rPr>
        <w:t>the impacted TB</w:t>
      </w:r>
      <w:r w:rsidRPr="002B115D">
        <w:rPr>
          <w:b/>
          <w:kern w:val="2"/>
          <w:lang w:eastAsia="zh-CN"/>
        </w:rPr>
        <w:t>.</w:t>
      </w:r>
    </w:p>
    <w:p w:rsidR="002B115D" w:rsidRDefault="002B115D" w:rsidP="001B17FB">
      <w:pPr>
        <w:rPr>
          <w:kern w:val="2"/>
          <w:lang w:eastAsia="zh-CN"/>
        </w:rPr>
      </w:pPr>
      <w:r>
        <w:rPr>
          <w:kern w:val="2"/>
          <w:lang w:eastAsia="zh-CN"/>
        </w:rPr>
        <w:t>T</w:t>
      </w:r>
      <w:r w:rsidR="001B17FB">
        <w:rPr>
          <w:kern w:val="2"/>
          <w:lang w:eastAsia="zh-CN"/>
        </w:rPr>
        <w:t>he time domain information can be related to the time domain granularity of the URLLC traffic. For example, if slot based URLLC is being used, the time domain granularity is slot level. If mini-slot based URLLC is used, the granularity is mini-slot level, e.g., 2OS. Frequency domain information can also be considered. However, the number of bits used for frequency domain informatio</w:t>
      </w:r>
      <w:r>
        <w:rPr>
          <w:kern w:val="2"/>
          <w:lang w:eastAsia="zh-CN"/>
        </w:rPr>
        <w:t xml:space="preserve">n shall be limited. Since URLLC’s TTI is very short and it </w:t>
      </w:r>
      <w:r w:rsidR="001B17FB">
        <w:rPr>
          <w:kern w:val="2"/>
          <w:lang w:eastAsia="zh-CN"/>
        </w:rPr>
        <w:t xml:space="preserve">requires </w:t>
      </w:r>
      <w:r>
        <w:rPr>
          <w:kern w:val="2"/>
          <w:lang w:eastAsia="zh-CN"/>
        </w:rPr>
        <w:t xml:space="preserve">high </w:t>
      </w:r>
      <w:r w:rsidR="001B17FB">
        <w:rPr>
          <w:kern w:val="2"/>
          <w:lang w:eastAsia="zh-CN"/>
        </w:rPr>
        <w:t xml:space="preserve">reliability, it is likely that URLLC traffic would often occupy </w:t>
      </w:r>
      <w:r>
        <w:rPr>
          <w:kern w:val="2"/>
          <w:lang w:eastAsia="zh-CN"/>
        </w:rPr>
        <w:t xml:space="preserve">a </w:t>
      </w:r>
      <w:r w:rsidR="001B17FB">
        <w:rPr>
          <w:kern w:val="2"/>
          <w:lang w:eastAsia="zh-CN"/>
        </w:rPr>
        <w:t xml:space="preserve">large </w:t>
      </w:r>
      <w:r>
        <w:rPr>
          <w:kern w:val="2"/>
          <w:lang w:eastAsia="zh-CN"/>
        </w:rPr>
        <w:t xml:space="preserve">portion of the </w:t>
      </w:r>
      <w:r w:rsidR="001B17FB">
        <w:rPr>
          <w:kern w:val="2"/>
          <w:lang w:eastAsia="zh-CN"/>
        </w:rPr>
        <w:t xml:space="preserve">BW. </w:t>
      </w:r>
      <w:r>
        <w:rPr>
          <w:kern w:val="2"/>
          <w:lang w:eastAsia="zh-CN"/>
        </w:rPr>
        <w:t>Figure 4 shows the occupied bandwidth by one URLLC transmission, assuming 7-symbol slot, 60kHz SCS with 99.999% reliability. It can be seen that even at SNR as high as 15dB, around 2MHz bandwidth is used by URLLC. When SNR is medium to low, around 10MHz bandwidth is used. As a result, it is not necessary to use RB level granularity in frequency domain. RBG or sub-carrier granularity can be used.</w:t>
      </w:r>
    </w:p>
    <w:p w:rsidR="001B17FB" w:rsidRDefault="002B115D" w:rsidP="002B115D">
      <w:pPr>
        <w:jc w:val="center"/>
        <w:rPr>
          <w:kern w:val="2"/>
          <w:lang w:eastAsia="zh-CN"/>
        </w:rPr>
      </w:pPr>
      <w:r>
        <w:rPr>
          <w:noProof/>
          <w:lang w:eastAsia="zh-CN"/>
        </w:rPr>
        <w:lastRenderedPageBreak/>
        <w:drawing>
          <wp:inline distT="0" distB="0" distL="0" distR="0" wp14:anchorId="39619308" wp14:editId="6F5274F1">
            <wp:extent cx="2652836" cy="175564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655443" cy="1757373"/>
                    </a:xfrm>
                    <a:prstGeom prst="rect">
                      <a:avLst/>
                    </a:prstGeom>
                  </pic:spPr>
                </pic:pic>
              </a:graphicData>
            </a:graphic>
          </wp:inline>
        </w:drawing>
      </w:r>
    </w:p>
    <w:p w:rsidR="002B115D" w:rsidRPr="002B115D" w:rsidRDefault="00877339" w:rsidP="002B115D">
      <w:pPr>
        <w:jc w:val="center"/>
        <w:rPr>
          <w:kern w:val="2"/>
          <w:lang w:eastAsia="zh-CN"/>
        </w:rPr>
      </w:pPr>
      <w:r w:rsidRPr="00B70CEB">
        <w:rPr>
          <w:kern w:val="2"/>
          <w:lang w:eastAsia="zh-CN"/>
        </w:rPr>
        <w:t>Figure 4</w:t>
      </w:r>
      <w:r w:rsidR="002B115D">
        <w:rPr>
          <w:kern w:val="2"/>
          <w:lang w:eastAsia="zh-CN"/>
        </w:rPr>
        <w:t xml:space="preserve"> Occupied bandwidth by one URLLC transmission achieving 99.999% reliability</w:t>
      </w:r>
    </w:p>
    <w:p w:rsidR="001B17FB" w:rsidRDefault="002B115D" w:rsidP="001B17FB">
      <w:pPr>
        <w:rPr>
          <w:b/>
          <w:kern w:val="2"/>
          <w:lang w:eastAsia="zh-CN"/>
        </w:rPr>
      </w:pPr>
      <w:r>
        <w:rPr>
          <w:kern w:val="2"/>
          <w:lang w:eastAsia="zh-CN"/>
        </w:rPr>
        <w:t>Indication containing time-frequency domain information can be either group common or UE-specific. If it is group common, it can be carried via group common NR-PDCCH and UE can derive its own preempted portion via the group common indication together with its own resource allocation information. If it is UE-specific, it can be carried via UE-specific NR-PDCCH. No new channel structure is needed. In both cases, indication can also be used to notify eMBB UE the amount of resources sent in a supplementary transmission [2]. Supplementary transmission only carries the information related to the indication and it can be sent before A/N, further improving the decoding of the impacted TB when SNR is medium to high.</w:t>
      </w:r>
    </w:p>
    <w:p w:rsidR="002B115D" w:rsidRDefault="002B115D" w:rsidP="002B115D">
      <w:pPr>
        <w:pStyle w:val="2"/>
        <w:rPr>
          <w:lang w:eastAsia="zh-CN"/>
        </w:rPr>
      </w:pPr>
      <w:r>
        <w:rPr>
          <w:lang w:eastAsia="zh-CN"/>
        </w:rPr>
        <w:t>Detailed designs for indication</w:t>
      </w:r>
    </w:p>
    <w:p w:rsidR="000E601D" w:rsidRDefault="000D4205" w:rsidP="00106BF0">
      <w:pPr>
        <w:rPr>
          <w:kern w:val="2"/>
          <w:lang w:eastAsia="zh-CN"/>
        </w:rPr>
      </w:pPr>
      <w:r>
        <w:rPr>
          <w:kern w:val="2"/>
          <w:lang w:eastAsia="zh-CN"/>
        </w:rPr>
        <w:t>Currently, t</w:t>
      </w:r>
      <w:r w:rsidR="00E85144">
        <w:rPr>
          <w:kern w:val="2"/>
          <w:lang w:eastAsia="zh-CN"/>
        </w:rPr>
        <w:t>here are some proposals for before-A/N indication:</w:t>
      </w:r>
    </w:p>
    <w:p w:rsidR="00E85144" w:rsidRDefault="00E85144" w:rsidP="00106BF0">
      <w:pPr>
        <w:rPr>
          <w:kern w:val="2"/>
          <w:lang w:eastAsia="zh-CN"/>
        </w:rPr>
      </w:pPr>
      <w:r>
        <w:rPr>
          <w:kern w:val="2"/>
          <w:lang w:eastAsia="zh-CN"/>
        </w:rPr>
        <w:t xml:space="preserve">1. Multiple indications </w:t>
      </w:r>
      <w:r w:rsidR="00ED58A6">
        <w:rPr>
          <w:kern w:val="2"/>
          <w:lang w:eastAsia="zh-CN"/>
        </w:rPr>
        <w:t>during the eMBB scheduling interval</w:t>
      </w:r>
    </w:p>
    <w:p w:rsidR="00E85144" w:rsidRDefault="00E85144" w:rsidP="00106BF0">
      <w:pPr>
        <w:rPr>
          <w:kern w:val="2"/>
          <w:lang w:eastAsia="zh-CN"/>
        </w:rPr>
      </w:pPr>
      <w:r>
        <w:rPr>
          <w:kern w:val="2"/>
          <w:lang w:eastAsia="zh-CN"/>
        </w:rPr>
        <w:t xml:space="preserve">2. One indication </w:t>
      </w:r>
      <w:r w:rsidR="00ED58A6">
        <w:rPr>
          <w:kern w:val="2"/>
          <w:lang w:eastAsia="zh-CN"/>
        </w:rPr>
        <w:t xml:space="preserve">at </w:t>
      </w:r>
      <w:r>
        <w:rPr>
          <w:kern w:val="2"/>
          <w:lang w:eastAsia="zh-CN"/>
        </w:rPr>
        <w:t xml:space="preserve">the end of </w:t>
      </w:r>
      <w:r w:rsidR="00ED58A6">
        <w:rPr>
          <w:kern w:val="2"/>
          <w:lang w:eastAsia="zh-CN"/>
        </w:rPr>
        <w:t>eMBB scheduling interval</w:t>
      </w:r>
    </w:p>
    <w:p w:rsidR="00E85144" w:rsidRDefault="00E85144" w:rsidP="00106BF0">
      <w:pPr>
        <w:rPr>
          <w:kern w:val="2"/>
          <w:lang w:eastAsia="zh-CN"/>
        </w:rPr>
      </w:pPr>
      <w:r>
        <w:rPr>
          <w:kern w:val="2"/>
          <w:lang w:eastAsia="zh-CN"/>
        </w:rPr>
        <w:t xml:space="preserve">3. One indication </w:t>
      </w:r>
      <w:r w:rsidR="00ED58A6">
        <w:rPr>
          <w:kern w:val="2"/>
          <w:lang w:eastAsia="zh-CN"/>
        </w:rPr>
        <w:t>after eMBB scheduling interval, e.g., in the next slot/interval.</w:t>
      </w:r>
    </w:p>
    <w:p w:rsidR="009B3450" w:rsidRDefault="00ED58A6" w:rsidP="00952255">
      <w:pPr>
        <w:jc w:val="center"/>
      </w:pPr>
      <w:r>
        <w:rPr>
          <w:noProof/>
          <w:lang w:eastAsia="zh-CN"/>
        </w:rPr>
        <w:drawing>
          <wp:inline distT="0" distB="0" distL="0" distR="0" wp14:anchorId="495D35FD" wp14:editId="17ED0F3E">
            <wp:extent cx="3924300"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24300" cy="2190750"/>
                    </a:xfrm>
                    <a:prstGeom prst="rect">
                      <a:avLst/>
                    </a:prstGeom>
                    <a:noFill/>
                    <a:ln w="9525">
                      <a:noFill/>
                      <a:miter lim="800000"/>
                      <a:headEnd/>
                      <a:tailEnd/>
                    </a:ln>
                  </pic:spPr>
                </pic:pic>
              </a:graphicData>
            </a:graphic>
          </wp:inline>
        </w:drawing>
      </w:r>
    </w:p>
    <w:p w:rsidR="00877339" w:rsidRDefault="00877339" w:rsidP="00B70CEB">
      <w:pPr>
        <w:jc w:val="center"/>
      </w:pPr>
      <w:r w:rsidRPr="00B70CEB">
        <w:rPr>
          <w:kern w:val="2"/>
          <w:lang w:eastAsia="zh-CN"/>
        </w:rPr>
        <w:t>Figure 5 Illustration of indication position candidates</w:t>
      </w:r>
    </w:p>
    <w:p w:rsidR="00ED58A6" w:rsidRDefault="00D358C6" w:rsidP="00106BF0">
      <w:pPr>
        <w:rPr>
          <w:kern w:val="2"/>
          <w:lang w:eastAsia="zh-CN"/>
        </w:rPr>
      </w:pPr>
      <w:r>
        <w:rPr>
          <w:kern w:val="2"/>
          <w:lang w:eastAsia="zh-CN"/>
        </w:rPr>
        <w:t xml:space="preserve">In Figure </w:t>
      </w:r>
      <w:r w:rsidR="002B115D">
        <w:rPr>
          <w:kern w:val="2"/>
          <w:lang w:eastAsia="zh-CN"/>
        </w:rPr>
        <w:t>5</w:t>
      </w:r>
      <w:r w:rsidR="00ED58A6">
        <w:rPr>
          <w:kern w:val="2"/>
          <w:lang w:eastAsia="zh-CN"/>
        </w:rPr>
        <w:t>, we show examples when eMBB TB is scheduled over one TTI and URLLC traffic spans a portion of the TTI.</w:t>
      </w:r>
      <w:r w:rsidR="002B115D">
        <w:rPr>
          <w:kern w:val="2"/>
          <w:lang w:eastAsia="zh-CN"/>
        </w:rPr>
        <w:t xml:space="preserve"> </w:t>
      </w:r>
      <w:r w:rsidR="00ED58A6">
        <w:rPr>
          <w:kern w:val="2"/>
          <w:lang w:eastAsia="zh-CN"/>
        </w:rPr>
        <w:t>Note that eMBB Scheduling interval can span one slot or aggregation of slot</w:t>
      </w:r>
      <w:r>
        <w:rPr>
          <w:kern w:val="2"/>
          <w:lang w:eastAsia="zh-CN"/>
        </w:rPr>
        <w:t>s</w:t>
      </w:r>
      <w:r w:rsidR="00ED58A6">
        <w:rPr>
          <w:kern w:val="2"/>
          <w:lang w:eastAsia="zh-CN"/>
        </w:rPr>
        <w:t xml:space="preserve"> and URLLC scheduling interval can span mini-slot(s) or a slot, based on same or different numerology. </w:t>
      </w:r>
    </w:p>
    <w:p w:rsidR="000E601D" w:rsidRDefault="002B115D" w:rsidP="00106BF0">
      <w:pPr>
        <w:rPr>
          <w:kern w:val="2"/>
          <w:lang w:eastAsia="zh-CN"/>
        </w:rPr>
      </w:pPr>
      <w:r>
        <w:rPr>
          <w:kern w:val="2"/>
          <w:lang w:eastAsia="zh-CN"/>
        </w:rPr>
        <w:t>For</w:t>
      </w:r>
      <w:r w:rsidR="00ED58A6">
        <w:rPr>
          <w:kern w:val="2"/>
          <w:lang w:eastAsia="zh-CN"/>
        </w:rPr>
        <w:t xml:space="preserve"> </w:t>
      </w:r>
      <w:r w:rsidR="00D358C6">
        <w:rPr>
          <w:kern w:val="2"/>
          <w:lang w:eastAsia="zh-CN"/>
        </w:rPr>
        <w:t>o</w:t>
      </w:r>
      <w:r w:rsidR="00ED58A6">
        <w:rPr>
          <w:kern w:val="2"/>
          <w:lang w:eastAsia="zh-CN"/>
        </w:rPr>
        <w:t xml:space="preserve">ption 1, </w:t>
      </w:r>
      <w:r>
        <w:rPr>
          <w:kern w:val="2"/>
          <w:lang w:eastAsia="zh-CN"/>
        </w:rPr>
        <w:t xml:space="preserve">sending </w:t>
      </w:r>
      <w:r w:rsidR="00E85144">
        <w:rPr>
          <w:kern w:val="2"/>
          <w:lang w:eastAsia="zh-CN"/>
        </w:rPr>
        <w:t xml:space="preserve">indication </w:t>
      </w:r>
      <w:r w:rsidR="00ED58A6">
        <w:rPr>
          <w:kern w:val="2"/>
          <w:lang w:eastAsia="zh-CN"/>
        </w:rPr>
        <w:t xml:space="preserve">at multiple locations, e.g., every n symbols, during the eMBB interval, </w:t>
      </w:r>
      <w:r>
        <w:rPr>
          <w:kern w:val="2"/>
          <w:lang w:eastAsia="zh-CN"/>
        </w:rPr>
        <w:t xml:space="preserve">would be helpful for pipe-line decoding, when the </w:t>
      </w:r>
      <w:r w:rsidR="00ED58A6">
        <w:rPr>
          <w:kern w:val="2"/>
          <w:lang w:eastAsia="zh-CN"/>
        </w:rPr>
        <w:t>eMBB UE needs to decode</w:t>
      </w:r>
      <w:r>
        <w:rPr>
          <w:kern w:val="2"/>
          <w:lang w:eastAsia="zh-CN"/>
        </w:rPr>
        <w:t xml:space="preserve"> symbol(s)-by-symbol(s). When an indication is detected,</w:t>
      </w:r>
      <w:r w:rsidR="00ED58A6">
        <w:rPr>
          <w:kern w:val="2"/>
          <w:lang w:eastAsia="zh-CN"/>
        </w:rPr>
        <w:t xml:space="preserve"> eMBB UE </w:t>
      </w:r>
      <w:r>
        <w:rPr>
          <w:kern w:val="2"/>
          <w:lang w:eastAsia="zh-CN"/>
        </w:rPr>
        <w:t>can clear the polluted portion of the symbol directly before decoding</w:t>
      </w:r>
      <w:r w:rsidR="00ED58A6">
        <w:rPr>
          <w:kern w:val="2"/>
          <w:lang w:eastAsia="zh-CN"/>
        </w:rPr>
        <w:t xml:space="preserve">. </w:t>
      </w:r>
      <w:r w:rsidR="00E85144">
        <w:rPr>
          <w:kern w:val="2"/>
          <w:lang w:eastAsia="zh-CN"/>
        </w:rPr>
        <w:t xml:space="preserve">However, it </w:t>
      </w:r>
      <w:r w:rsidR="000D4205">
        <w:rPr>
          <w:kern w:val="2"/>
          <w:lang w:eastAsia="zh-CN"/>
        </w:rPr>
        <w:t xml:space="preserve">increases the blind detection attempts for the eMBB UE </w:t>
      </w:r>
      <w:r w:rsidR="00ED58A6">
        <w:rPr>
          <w:kern w:val="2"/>
          <w:lang w:eastAsia="zh-CN"/>
        </w:rPr>
        <w:t xml:space="preserve">within a </w:t>
      </w:r>
      <w:r w:rsidR="000D4205">
        <w:rPr>
          <w:kern w:val="2"/>
          <w:lang w:eastAsia="zh-CN"/>
        </w:rPr>
        <w:t xml:space="preserve">TTI, even when the TB is not pre-empted by any URLLC traffic. </w:t>
      </w:r>
      <w:r w:rsidR="00CC6584">
        <w:rPr>
          <w:kern w:val="2"/>
          <w:lang w:eastAsia="zh-CN"/>
        </w:rPr>
        <w:t xml:space="preserve">The multiple indications method may use a control channel sub-band or it may be sent within eMBB UE’s own resource region. </w:t>
      </w:r>
      <w:r w:rsidR="007817B9">
        <w:rPr>
          <w:kern w:val="2"/>
          <w:lang w:eastAsia="zh-CN"/>
        </w:rPr>
        <w:t xml:space="preserve">For both design options, </w:t>
      </w:r>
      <w:r w:rsidR="00CC6584">
        <w:rPr>
          <w:kern w:val="2"/>
          <w:lang w:eastAsia="zh-CN"/>
        </w:rPr>
        <w:t>a dedicated search space for the indication needs to be designed from the beginning</w:t>
      </w:r>
      <w:r w:rsidR="00CF02AD">
        <w:rPr>
          <w:kern w:val="2"/>
          <w:lang w:eastAsia="zh-CN"/>
        </w:rPr>
        <w:t xml:space="preserve">. Since indication is very important </w:t>
      </w:r>
      <w:r w:rsidR="00CF02AD">
        <w:rPr>
          <w:kern w:val="2"/>
          <w:lang w:eastAsia="zh-CN"/>
        </w:rPr>
        <w:lastRenderedPageBreak/>
        <w:t>for eMBB UE decoding, the resources used by indication cannot be pre-empted by any URLLC traffic.</w:t>
      </w:r>
      <w:r w:rsidR="00ED58A6">
        <w:rPr>
          <w:kern w:val="2"/>
          <w:lang w:eastAsia="zh-CN"/>
        </w:rPr>
        <w:t xml:space="preserve"> </w:t>
      </w:r>
      <w:r w:rsidR="00A80EBA">
        <w:rPr>
          <w:rFonts w:hint="eastAsia"/>
          <w:kern w:val="2"/>
          <w:lang w:eastAsia="zh-CN"/>
        </w:rPr>
        <w:t>M</w:t>
      </w:r>
      <w:r>
        <w:rPr>
          <w:kern w:val="2"/>
          <w:lang w:eastAsia="zh-CN"/>
        </w:rPr>
        <w:t>ultiple NR-PDCCHs within an eMBB transmission</w:t>
      </w:r>
      <w:r w:rsidR="00A80EBA">
        <w:rPr>
          <w:rFonts w:hint="eastAsia"/>
          <w:kern w:val="2"/>
          <w:lang w:eastAsia="zh-CN"/>
        </w:rPr>
        <w:t xml:space="preserve"> interval are needed</w:t>
      </w:r>
      <w:r w:rsidR="00ED58A6">
        <w:rPr>
          <w:kern w:val="2"/>
          <w:lang w:eastAsia="zh-CN"/>
        </w:rPr>
        <w:t xml:space="preserve">. </w:t>
      </w:r>
    </w:p>
    <w:p w:rsidR="00ED58A6" w:rsidRDefault="004E002D" w:rsidP="00106BF0">
      <w:pPr>
        <w:rPr>
          <w:b/>
          <w:kern w:val="2"/>
          <w:lang w:eastAsia="zh-CN"/>
        </w:rPr>
      </w:pPr>
      <w:r w:rsidRPr="00E85144">
        <w:rPr>
          <w:b/>
          <w:kern w:val="2"/>
          <w:lang w:eastAsia="zh-CN"/>
        </w:rPr>
        <w:t>Observation</w:t>
      </w:r>
      <w:r>
        <w:rPr>
          <w:b/>
          <w:kern w:val="2"/>
          <w:lang w:eastAsia="zh-CN"/>
        </w:rPr>
        <w:t xml:space="preserve"> </w:t>
      </w:r>
      <w:r w:rsidR="00B82514">
        <w:rPr>
          <w:rFonts w:hint="eastAsia"/>
          <w:b/>
          <w:kern w:val="2"/>
          <w:lang w:eastAsia="zh-CN"/>
        </w:rPr>
        <w:t>5</w:t>
      </w:r>
      <w:r w:rsidRPr="00E85144">
        <w:rPr>
          <w:b/>
          <w:kern w:val="2"/>
          <w:lang w:eastAsia="zh-CN"/>
        </w:rPr>
        <w:t xml:space="preserve">: Multiple indications </w:t>
      </w:r>
      <w:r>
        <w:rPr>
          <w:b/>
          <w:kern w:val="2"/>
          <w:lang w:eastAsia="zh-CN"/>
        </w:rPr>
        <w:t xml:space="preserve">during the eMBB interval can be useful for clearing eMBB buffer and/or on-the-fly decoding, however it requires more than one blind detection attempt by an eMBB UE. </w:t>
      </w:r>
      <w:r w:rsidR="00A80EBA">
        <w:rPr>
          <w:rFonts w:hint="eastAsia"/>
          <w:b/>
          <w:kern w:val="2"/>
          <w:lang w:eastAsia="zh-CN"/>
        </w:rPr>
        <w:t>Multiple NR-PDCCHs are needed with an eMBB transmission interval</w:t>
      </w:r>
      <w:r>
        <w:rPr>
          <w:b/>
          <w:kern w:val="2"/>
          <w:lang w:eastAsia="zh-CN"/>
        </w:rPr>
        <w:t>.</w:t>
      </w:r>
      <w:r w:rsidR="00ED58A6">
        <w:rPr>
          <w:b/>
          <w:kern w:val="2"/>
          <w:lang w:eastAsia="zh-CN"/>
        </w:rPr>
        <w:t xml:space="preserve"> </w:t>
      </w:r>
    </w:p>
    <w:p w:rsidR="002B115D" w:rsidRDefault="002B115D" w:rsidP="00106BF0">
      <w:pPr>
        <w:rPr>
          <w:kern w:val="2"/>
          <w:lang w:eastAsia="zh-CN"/>
        </w:rPr>
      </w:pPr>
      <w:r>
        <w:rPr>
          <w:kern w:val="2"/>
          <w:lang w:eastAsia="zh-CN"/>
        </w:rPr>
        <w:t>NR-PDCCH may exist at the last symbol of the TTI, shown in option 2. In such case, if the NR-PDCCH is UE-specific, then it would be in the form of a 2</w:t>
      </w:r>
      <w:r w:rsidRPr="002B115D">
        <w:rPr>
          <w:kern w:val="2"/>
          <w:vertAlign w:val="superscript"/>
          <w:lang w:eastAsia="zh-CN"/>
        </w:rPr>
        <w:t>nd</w:t>
      </w:r>
      <w:r>
        <w:rPr>
          <w:kern w:val="2"/>
          <w:lang w:eastAsia="zh-CN"/>
        </w:rPr>
        <w:t xml:space="preserve"> stage DCI. Otherwise, a new group common NR-PDCCH at the end can be introduced for the purpose of indication. In either way, it may not be desirable to take the resource from eMBB data directly. Indication may or may not exist for each transmission. If indication is transmitted, it needs to occupy eMBB data resource in another ‘preemption’ way, as it is not possible for the network redo the eMBB data resource mapping in such a short time. UE can blind detect the existence of the indication, therefore handle the ‘indication’ pollution automatically. In addition, as indication should not be pre-empted by URLLC traffic, putting indication near the end means that URLLC would not pre-empt the last symbol of the eMBB data. NR-PDCCH in an non-orthogonal way may alleviate the issues mentioned above and it is described in detail in sub-section 2.4.1.</w:t>
      </w:r>
    </w:p>
    <w:p w:rsidR="00ED58A6" w:rsidRDefault="002B115D" w:rsidP="00106BF0">
      <w:pPr>
        <w:rPr>
          <w:b/>
          <w:kern w:val="2"/>
          <w:lang w:eastAsia="zh-CN"/>
        </w:rPr>
      </w:pPr>
      <w:r>
        <w:rPr>
          <w:kern w:val="2"/>
          <w:lang w:eastAsia="zh-CN"/>
        </w:rPr>
        <w:t>For</w:t>
      </w:r>
      <w:r w:rsidR="00ED58A6">
        <w:rPr>
          <w:kern w:val="2"/>
          <w:lang w:eastAsia="zh-CN"/>
        </w:rPr>
        <w:t xml:space="preserve"> </w:t>
      </w:r>
      <w:r w:rsidR="00C530AA">
        <w:rPr>
          <w:kern w:val="2"/>
          <w:lang w:eastAsia="zh-CN"/>
        </w:rPr>
        <w:t>o</w:t>
      </w:r>
      <w:r w:rsidR="00ED58A6">
        <w:rPr>
          <w:kern w:val="2"/>
          <w:lang w:eastAsia="zh-CN"/>
        </w:rPr>
        <w:t xml:space="preserve">ption 3, </w:t>
      </w:r>
      <w:r>
        <w:rPr>
          <w:kern w:val="2"/>
          <w:lang w:eastAsia="zh-CN"/>
        </w:rPr>
        <w:t xml:space="preserve">it may fully reuse the current NR-PDCCH </w:t>
      </w:r>
      <w:r w:rsidR="00A80EBA">
        <w:rPr>
          <w:rFonts w:hint="eastAsia"/>
          <w:kern w:val="2"/>
          <w:lang w:eastAsia="zh-CN"/>
        </w:rPr>
        <w:t>structure</w:t>
      </w:r>
      <w:r>
        <w:rPr>
          <w:kern w:val="2"/>
          <w:lang w:eastAsia="zh-CN"/>
        </w:rPr>
        <w:t xml:space="preserve">, either UE-specific or group common. </w:t>
      </w:r>
      <w:r w:rsidR="00B64858">
        <w:rPr>
          <w:kern w:val="2"/>
          <w:lang w:eastAsia="zh-CN"/>
        </w:rPr>
        <w:t xml:space="preserve">Reusing the eMBB </w:t>
      </w:r>
      <w:r w:rsidR="00ED58A6">
        <w:rPr>
          <w:kern w:val="2"/>
          <w:lang w:eastAsia="zh-CN"/>
        </w:rPr>
        <w:t>control region</w:t>
      </w:r>
      <w:r w:rsidR="00B64858">
        <w:rPr>
          <w:kern w:val="2"/>
          <w:lang w:eastAsia="zh-CN"/>
        </w:rPr>
        <w:t xml:space="preserve"> is </w:t>
      </w:r>
      <w:r w:rsidR="00ED58A6">
        <w:rPr>
          <w:kern w:val="2"/>
          <w:lang w:eastAsia="zh-CN"/>
        </w:rPr>
        <w:t>beneficial</w:t>
      </w:r>
      <w:r w:rsidR="00B64858">
        <w:rPr>
          <w:kern w:val="2"/>
          <w:lang w:eastAsia="zh-CN"/>
        </w:rPr>
        <w:t xml:space="preserve">, as eMBB UE can obtain indication information while it is monitoring DCI. </w:t>
      </w:r>
      <w:r w:rsidR="00CF02AD">
        <w:rPr>
          <w:kern w:val="2"/>
          <w:lang w:eastAsia="zh-CN"/>
        </w:rPr>
        <w:t xml:space="preserve">Since eMBB UE needs to detect DCI every </w:t>
      </w:r>
      <w:r w:rsidR="00ED58A6">
        <w:rPr>
          <w:kern w:val="2"/>
          <w:lang w:eastAsia="zh-CN"/>
        </w:rPr>
        <w:t>slot</w:t>
      </w:r>
      <w:r w:rsidR="00CF02AD">
        <w:rPr>
          <w:kern w:val="2"/>
          <w:lang w:eastAsia="zh-CN"/>
        </w:rPr>
        <w:t>, n</w:t>
      </w:r>
      <w:r w:rsidR="00B64858">
        <w:rPr>
          <w:kern w:val="2"/>
          <w:lang w:eastAsia="zh-CN"/>
        </w:rPr>
        <w:t xml:space="preserve">o extra </w:t>
      </w:r>
      <w:r w:rsidR="00CF02AD">
        <w:rPr>
          <w:kern w:val="2"/>
          <w:lang w:eastAsia="zh-CN"/>
        </w:rPr>
        <w:t xml:space="preserve">blind detection </w:t>
      </w:r>
      <w:r w:rsidR="00B64858">
        <w:rPr>
          <w:kern w:val="2"/>
          <w:lang w:eastAsia="zh-CN"/>
        </w:rPr>
        <w:t>is needed</w:t>
      </w:r>
      <w:r w:rsidR="00CF02AD">
        <w:rPr>
          <w:kern w:val="2"/>
          <w:lang w:eastAsia="zh-CN"/>
        </w:rPr>
        <w:t xml:space="preserve"> to detect the indication</w:t>
      </w:r>
      <w:r w:rsidR="00B64858">
        <w:rPr>
          <w:kern w:val="2"/>
          <w:lang w:eastAsia="zh-CN"/>
        </w:rPr>
        <w:t>. Smaller standardization impact is expected.</w:t>
      </w:r>
      <w:r w:rsidR="00CF02AD" w:rsidRPr="00CF02AD">
        <w:rPr>
          <w:kern w:val="2"/>
          <w:lang w:eastAsia="zh-CN"/>
        </w:rPr>
        <w:t xml:space="preserve"> </w:t>
      </w:r>
    </w:p>
    <w:p w:rsidR="00F477D4" w:rsidRDefault="00F477D4" w:rsidP="002B115D">
      <w:pPr>
        <w:pStyle w:val="3"/>
        <w:ind w:left="720"/>
        <w:jc w:val="left"/>
        <w:rPr>
          <w:lang w:eastAsia="zh-CN"/>
        </w:rPr>
      </w:pPr>
      <w:r>
        <w:rPr>
          <w:lang w:eastAsia="zh-CN"/>
        </w:rPr>
        <w:t>Detailed design for indication at the end of the TTI</w:t>
      </w:r>
    </w:p>
    <w:p w:rsidR="004E2B76" w:rsidRDefault="00750668" w:rsidP="004E2B76">
      <w:r>
        <w:t>Indication</w:t>
      </w:r>
      <w:r w:rsidR="004E2B76">
        <w:t xml:space="preserve"> of preempted eMBB resources can be transmitted at </w:t>
      </w:r>
      <w:r w:rsidR="004E2B76">
        <w:rPr>
          <w:kern w:val="2"/>
          <w:lang w:eastAsia="zh-CN"/>
        </w:rPr>
        <w:t xml:space="preserve">the end of each eMBB </w:t>
      </w:r>
      <w:r w:rsidR="000C4276">
        <w:rPr>
          <w:kern w:val="2"/>
          <w:lang w:eastAsia="zh-CN"/>
        </w:rPr>
        <w:t>scheduling interval</w:t>
      </w:r>
      <w:r w:rsidR="00337FEA">
        <w:rPr>
          <w:kern w:val="2"/>
          <w:lang w:eastAsia="zh-CN"/>
        </w:rPr>
        <w:t xml:space="preserve"> </w:t>
      </w:r>
      <w:r w:rsidR="00914B78">
        <w:rPr>
          <w:kern w:val="2"/>
          <w:lang w:eastAsia="zh-CN"/>
        </w:rPr>
        <w:t xml:space="preserve">in which URLLC </w:t>
      </w:r>
      <w:r w:rsidR="00337FEA">
        <w:rPr>
          <w:kern w:val="2"/>
          <w:lang w:eastAsia="zh-CN"/>
        </w:rPr>
        <w:t>preemp</w:t>
      </w:r>
      <w:r w:rsidR="00914B78">
        <w:rPr>
          <w:kern w:val="2"/>
          <w:lang w:eastAsia="zh-CN"/>
        </w:rPr>
        <w:t>ts</w:t>
      </w:r>
      <w:r w:rsidR="00337FEA">
        <w:rPr>
          <w:kern w:val="2"/>
          <w:lang w:eastAsia="zh-CN"/>
        </w:rPr>
        <w:t xml:space="preserve"> eMBB resources</w:t>
      </w:r>
      <w:r w:rsidR="00982282">
        <w:rPr>
          <w:kern w:val="2"/>
          <w:lang w:eastAsia="zh-CN"/>
        </w:rPr>
        <w:t>.</w:t>
      </w:r>
      <w:r w:rsidR="00EE12B5">
        <w:rPr>
          <w:kern w:val="2"/>
          <w:lang w:eastAsia="zh-CN"/>
        </w:rPr>
        <w:t xml:space="preserve"> </w:t>
      </w:r>
      <w:r w:rsidR="00B82514">
        <w:rPr>
          <w:rFonts w:hint="eastAsia"/>
          <w:kern w:val="2"/>
          <w:lang w:eastAsia="zh-CN"/>
        </w:rPr>
        <w:t>Figure 6</w:t>
      </w:r>
      <w:r w:rsidR="00877339">
        <w:rPr>
          <w:kern w:val="2"/>
          <w:lang w:eastAsia="zh-CN"/>
        </w:rPr>
        <w:fldChar w:fldCharType="begin"/>
      </w:r>
      <w:r w:rsidR="004E2B76">
        <w:rPr>
          <w:kern w:val="2"/>
          <w:lang w:eastAsia="zh-CN"/>
        </w:rPr>
        <w:instrText xml:space="preserve"> REF _Ref480298036 \h </w:instrText>
      </w:r>
      <w:r w:rsidR="00877339">
        <w:rPr>
          <w:kern w:val="2"/>
          <w:lang w:eastAsia="zh-CN"/>
        </w:rPr>
      </w:r>
      <w:r w:rsidR="00877339">
        <w:rPr>
          <w:kern w:val="2"/>
          <w:lang w:eastAsia="zh-CN"/>
        </w:rPr>
        <w:fldChar w:fldCharType="end"/>
      </w:r>
      <w:r w:rsidR="00982282">
        <w:rPr>
          <w:kern w:val="2"/>
          <w:lang w:eastAsia="zh-CN"/>
        </w:rPr>
        <w:t xml:space="preserve"> shows example</w:t>
      </w:r>
      <w:r w:rsidR="008C7561">
        <w:rPr>
          <w:kern w:val="2"/>
          <w:lang w:eastAsia="zh-CN"/>
        </w:rPr>
        <w:t>s</w:t>
      </w:r>
      <w:r w:rsidR="00982282">
        <w:rPr>
          <w:kern w:val="2"/>
          <w:lang w:eastAsia="zh-CN"/>
        </w:rPr>
        <w:t xml:space="preserve"> </w:t>
      </w:r>
      <w:r w:rsidR="008C7561">
        <w:rPr>
          <w:kern w:val="2"/>
          <w:lang w:eastAsia="zh-CN"/>
        </w:rPr>
        <w:t xml:space="preserve">with </w:t>
      </w:r>
      <w:r w:rsidR="004E2B76">
        <w:rPr>
          <w:kern w:val="2"/>
          <w:lang w:eastAsia="zh-CN"/>
        </w:rPr>
        <w:t>Pre</w:t>
      </w:r>
      <w:r w:rsidR="00B82514">
        <w:rPr>
          <w:rFonts w:hint="eastAsia"/>
          <w:kern w:val="2"/>
          <w:lang w:eastAsia="zh-CN"/>
        </w:rPr>
        <w:t>-</w:t>
      </w:r>
      <w:r w:rsidR="004E2B76">
        <w:rPr>
          <w:kern w:val="2"/>
          <w:lang w:eastAsia="zh-CN"/>
        </w:rPr>
        <w:t>e</w:t>
      </w:r>
      <w:r w:rsidR="00B82514">
        <w:rPr>
          <w:rFonts w:hint="eastAsia"/>
          <w:kern w:val="2"/>
          <w:lang w:eastAsia="zh-CN"/>
        </w:rPr>
        <w:t>m</w:t>
      </w:r>
      <w:r w:rsidR="004E2B76">
        <w:rPr>
          <w:kern w:val="2"/>
          <w:lang w:eastAsia="zh-CN"/>
        </w:rPr>
        <w:t>p</w:t>
      </w:r>
      <w:r w:rsidR="00B82514">
        <w:rPr>
          <w:rFonts w:hint="eastAsia"/>
          <w:kern w:val="2"/>
          <w:lang w:eastAsia="zh-CN"/>
        </w:rPr>
        <w:t>t</w:t>
      </w:r>
      <w:r w:rsidR="004E2B76">
        <w:rPr>
          <w:kern w:val="2"/>
          <w:lang w:eastAsia="zh-CN"/>
        </w:rPr>
        <w:t xml:space="preserve">ion Indication (PI) </w:t>
      </w:r>
      <w:r w:rsidR="005273B2">
        <w:rPr>
          <w:kern w:val="2"/>
          <w:lang w:eastAsia="zh-CN"/>
        </w:rPr>
        <w:t>transmitted</w:t>
      </w:r>
      <w:r w:rsidR="004E2B76">
        <w:rPr>
          <w:kern w:val="2"/>
          <w:lang w:eastAsia="zh-CN"/>
        </w:rPr>
        <w:t xml:space="preserve"> </w:t>
      </w:r>
      <w:r w:rsidR="005273B2">
        <w:t>i</w:t>
      </w:r>
      <w:r w:rsidR="004E2B76">
        <w:t xml:space="preserve">n </w:t>
      </w:r>
      <w:r w:rsidR="000C4276">
        <w:t xml:space="preserve">a DCI in </w:t>
      </w:r>
      <w:r w:rsidR="004E2B76">
        <w:t xml:space="preserve">the last OFDM symbol of the </w:t>
      </w:r>
      <w:r w:rsidR="00982282">
        <w:t>eMBB</w:t>
      </w:r>
      <w:r w:rsidR="004E2B76">
        <w:t xml:space="preserve"> </w:t>
      </w:r>
      <w:r w:rsidR="005273B2">
        <w:t>scheduling interval</w:t>
      </w:r>
      <w:r w:rsidR="004E2B76">
        <w:t>.</w:t>
      </w:r>
      <w:r w:rsidR="008C7561">
        <w:t xml:space="preserve"> </w:t>
      </w:r>
      <w:r w:rsidR="00B82514">
        <w:rPr>
          <w:rFonts w:hint="eastAsia"/>
          <w:kern w:val="2"/>
          <w:lang w:eastAsia="zh-CN"/>
        </w:rPr>
        <w:t xml:space="preserve">Figure 6 </w:t>
      </w:r>
      <w:r w:rsidR="00877339">
        <w:rPr>
          <w:kern w:val="2"/>
          <w:lang w:eastAsia="zh-CN"/>
        </w:rPr>
        <w:fldChar w:fldCharType="begin"/>
      </w:r>
      <w:r w:rsidR="008C7561">
        <w:rPr>
          <w:kern w:val="2"/>
          <w:lang w:eastAsia="zh-CN"/>
        </w:rPr>
        <w:instrText xml:space="preserve"> REF _Ref480298036 \h </w:instrText>
      </w:r>
      <w:r w:rsidR="00877339">
        <w:rPr>
          <w:kern w:val="2"/>
          <w:lang w:eastAsia="zh-CN"/>
        </w:rPr>
      </w:r>
      <w:r w:rsidR="00877339">
        <w:rPr>
          <w:kern w:val="2"/>
          <w:lang w:eastAsia="zh-CN"/>
        </w:rPr>
        <w:fldChar w:fldCharType="end"/>
      </w:r>
      <w:r w:rsidR="008C7561">
        <w:rPr>
          <w:kern w:val="2"/>
          <w:lang w:eastAsia="zh-CN"/>
        </w:rPr>
        <w:t xml:space="preserve">(a) shows a PI DCI transmitted in a UE-specific PDCCH; </w:t>
      </w:r>
      <w:r w:rsidR="00B82514">
        <w:rPr>
          <w:rFonts w:hint="eastAsia"/>
          <w:kern w:val="2"/>
          <w:lang w:eastAsia="zh-CN"/>
        </w:rPr>
        <w:t xml:space="preserve">Figure 6 </w:t>
      </w:r>
      <w:r w:rsidR="00877339">
        <w:rPr>
          <w:kern w:val="2"/>
          <w:lang w:eastAsia="zh-CN"/>
        </w:rPr>
        <w:fldChar w:fldCharType="begin"/>
      </w:r>
      <w:r w:rsidR="008C7561">
        <w:rPr>
          <w:kern w:val="2"/>
          <w:lang w:eastAsia="zh-CN"/>
        </w:rPr>
        <w:instrText xml:space="preserve"> REF _Ref480298036 \h </w:instrText>
      </w:r>
      <w:r w:rsidR="00877339">
        <w:rPr>
          <w:kern w:val="2"/>
          <w:lang w:eastAsia="zh-CN"/>
        </w:rPr>
      </w:r>
      <w:r w:rsidR="00877339">
        <w:rPr>
          <w:kern w:val="2"/>
          <w:lang w:eastAsia="zh-CN"/>
        </w:rPr>
        <w:fldChar w:fldCharType="end"/>
      </w:r>
      <w:r w:rsidR="008C7561">
        <w:rPr>
          <w:kern w:val="2"/>
          <w:lang w:eastAsia="zh-CN"/>
        </w:rPr>
        <w:t>(b) shows a PI DCI transmitted in a common PDCCH.</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0"/>
        <w:gridCol w:w="4737"/>
      </w:tblGrid>
      <w:tr w:rsidR="008C7561" w:rsidTr="008C7561">
        <w:tc>
          <w:tcPr>
            <w:tcW w:w="4766" w:type="dxa"/>
          </w:tcPr>
          <w:p w:rsidR="008C7561" w:rsidRDefault="008C7561" w:rsidP="004E2B76">
            <w:pPr>
              <w:keepNext/>
              <w:jc w:val="center"/>
            </w:pPr>
            <w:r w:rsidRPr="00D20F61">
              <w:rPr>
                <w:noProof/>
                <w:lang w:eastAsia="zh-CN"/>
              </w:rPr>
              <w:drawing>
                <wp:inline distT="0" distB="0" distL="0" distR="0" wp14:anchorId="7C6E7950" wp14:editId="3530F051">
                  <wp:extent cx="2254250"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4250" cy="2743200"/>
                          </a:xfrm>
                          <a:prstGeom prst="rect">
                            <a:avLst/>
                          </a:prstGeom>
                          <a:noFill/>
                          <a:ln>
                            <a:noFill/>
                          </a:ln>
                        </pic:spPr>
                      </pic:pic>
                    </a:graphicData>
                  </a:graphic>
                </wp:inline>
              </w:drawing>
            </w:r>
          </w:p>
        </w:tc>
        <w:tc>
          <w:tcPr>
            <w:tcW w:w="4767" w:type="dxa"/>
          </w:tcPr>
          <w:p w:rsidR="008C7561" w:rsidRDefault="008C7561" w:rsidP="004E2B76">
            <w:pPr>
              <w:keepNext/>
              <w:jc w:val="center"/>
            </w:pPr>
            <w:r w:rsidRPr="008C7561">
              <w:rPr>
                <w:noProof/>
                <w:lang w:eastAsia="zh-CN"/>
              </w:rPr>
              <w:drawing>
                <wp:inline distT="0" distB="0" distL="0" distR="0" wp14:anchorId="31802FD0" wp14:editId="1DB716FB">
                  <wp:extent cx="2785745" cy="274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5745" cy="2743200"/>
                          </a:xfrm>
                          <a:prstGeom prst="rect">
                            <a:avLst/>
                          </a:prstGeom>
                          <a:noFill/>
                          <a:ln>
                            <a:noFill/>
                          </a:ln>
                        </pic:spPr>
                      </pic:pic>
                    </a:graphicData>
                  </a:graphic>
                </wp:inline>
              </w:drawing>
            </w:r>
          </w:p>
        </w:tc>
      </w:tr>
      <w:tr w:rsidR="008C7561" w:rsidTr="008C7561">
        <w:tc>
          <w:tcPr>
            <w:tcW w:w="4766" w:type="dxa"/>
          </w:tcPr>
          <w:p w:rsidR="008C7561" w:rsidRDefault="008C7561" w:rsidP="004E2B76">
            <w:pPr>
              <w:keepNext/>
              <w:jc w:val="center"/>
            </w:pPr>
            <w:r>
              <w:t>(a)</w:t>
            </w:r>
          </w:p>
        </w:tc>
        <w:tc>
          <w:tcPr>
            <w:tcW w:w="4767" w:type="dxa"/>
          </w:tcPr>
          <w:p w:rsidR="008C7561" w:rsidRDefault="008C7561" w:rsidP="004E2B76">
            <w:pPr>
              <w:keepNext/>
              <w:jc w:val="center"/>
            </w:pPr>
            <w:r>
              <w:t>(b)</w:t>
            </w:r>
          </w:p>
        </w:tc>
      </w:tr>
    </w:tbl>
    <w:p w:rsidR="004E2B76" w:rsidRDefault="004E2B76" w:rsidP="004E2B76">
      <w:pPr>
        <w:keepNext/>
        <w:jc w:val="center"/>
      </w:pPr>
    </w:p>
    <w:p w:rsidR="00877339" w:rsidRDefault="00877339" w:rsidP="00B70CEB">
      <w:pPr>
        <w:jc w:val="center"/>
      </w:pPr>
      <w:bookmarkStart w:id="4" w:name="_Ref480542467"/>
      <w:r w:rsidRPr="00B70CEB">
        <w:rPr>
          <w:kern w:val="2"/>
          <w:lang w:eastAsia="zh-CN"/>
        </w:rPr>
        <w:t>Figure 6</w:t>
      </w:r>
      <w:bookmarkEnd w:id="4"/>
      <w:r w:rsidRPr="00B70CEB">
        <w:rPr>
          <w:kern w:val="2"/>
          <w:lang w:eastAsia="zh-CN"/>
        </w:rPr>
        <w:t xml:space="preserve"> Pre-emption indication at the end of the TTI. </w:t>
      </w:r>
      <w:r w:rsidR="00B82514">
        <w:rPr>
          <w:rFonts w:hint="eastAsia"/>
          <w:kern w:val="2"/>
          <w:lang w:eastAsia="zh-CN"/>
        </w:rPr>
        <w:br/>
      </w:r>
      <w:r w:rsidRPr="00B70CEB">
        <w:rPr>
          <w:kern w:val="2"/>
          <w:lang w:eastAsia="zh-CN"/>
        </w:rPr>
        <w:t>(a) PI DCI in a UE-specific PDCCH; (b) PI DCI in a common PDCCH.</w:t>
      </w:r>
    </w:p>
    <w:p w:rsidR="00982282" w:rsidRDefault="00FF1710" w:rsidP="00982282">
      <w:r>
        <w:t xml:space="preserve">The </w:t>
      </w:r>
      <w:r w:rsidR="00982282">
        <w:t>PI</w:t>
      </w:r>
      <w:r w:rsidR="00C32AAC">
        <w:t xml:space="preserve"> DCI</w:t>
      </w:r>
      <w:r w:rsidR="00982282" w:rsidRPr="00044A38">
        <w:t xml:space="preserve"> </w:t>
      </w:r>
      <w:r>
        <w:t xml:space="preserve">and the </w:t>
      </w:r>
      <w:r w:rsidR="00982282">
        <w:t xml:space="preserve">eMBB </w:t>
      </w:r>
      <w:r w:rsidR="00982282" w:rsidRPr="00044A38">
        <w:t>TB</w:t>
      </w:r>
      <w:r w:rsidR="00982282">
        <w:t>s</w:t>
      </w:r>
      <w:r w:rsidR="00982282" w:rsidRPr="00044A38">
        <w:t xml:space="preserve"> transmitted in the same </w:t>
      </w:r>
      <w:r w:rsidR="00982282">
        <w:t>scheduling interval</w:t>
      </w:r>
      <w:r>
        <w:t xml:space="preserve"> are </w:t>
      </w:r>
      <w:r w:rsidRPr="00044A38">
        <w:t xml:space="preserve">independently </w:t>
      </w:r>
      <w:r>
        <w:t>encoded</w:t>
      </w:r>
      <w:r w:rsidR="00982282">
        <w:t xml:space="preserve">, then </w:t>
      </w:r>
      <w:r>
        <w:t>they are multiplexed</w:t>
      </w:r>
      <w:r w:rsidR="00982282">
        <w:t>.</w:t>
      </w:r>
      <w:r w:rsidR="00925AC4">
        <w:t xml:space="preserve"> </w:t>
      </w:r>
      <w:r w:rsidR="00B82514">
        <w:rPr>
          <w:rFonts w:hint="eastAsia"/>
          <w:lang w:eastAsia="zh-CN"/>
        </w:rPr>
        <w:t>Figure 7</w:t>
      </w:r>
      <w:r w:rsidR="00982282">
        <w:t xml:space="preserve"> shows examples of </w:t>
      </w:r>
      <w:r>
        <w:t xml:space="preserve">two </w:t>
      </w:r>
      <w:r w:rsidR="00982282">
        <w:t xml:space="preserve">multiplexing </w:t>
      </w:r>
      <w:r w:rsidR="000C4276">
        <w:t>solutions</w:t>
      </w:r>
      <w:r>
        <w:t xml:space="preserve"> – orthogonal multiplexing and non-orthogonal multiplexing</w:t>
      </w:r>
      <w:r w:rsidR="00E23682">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660"/>
      </w:tblGrid>
      <w:tr w:rsidR="00AA1706" w:rsidTr="0078150A">
        <w:tc>
          <w:tcPr>
            <w:tcW w:w="4766" w:type="dxa"/>
          </w:tcPr>
          <w:p w:rsidR="00AA1706" w:rsidRDefault="00D20F61" w:rsidP="009B3450">
            <w:pPr>
              <w:keepNext/>
              <w:jc w:val="center"/>
              <w:rPr>
                <w:lang w:eastAsia="zh-CN"/>
              </w:rPr>
            </w:pPr>
            <w:r w:rsidRPr="00D20F61">
              <w:rPr>
                <w:noProof/>
                <w:lang w:eastAsia="zh-CN"/>
              </w:rPr>
              <w:lastRenderedPageBreak/>
              <w:drawing>
                <wp:inline distT="0" distB="0" distL="0" distR="0" wp14:anchorId="13F95B8D" wp14:editId="6039E4D2">
                  <wp:extent cx="2717165" cy="923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7165" cy="923290"/>
                          </a:xfrm>
                          <a:prstGeom prst="rect">
                            <a:avLst/>
                          </a:prstGeom>
                          <a:noFill/>
                          <a:ln>
                            <a:noFill/>
                          </a:ln>
                        </pic:spPr>
                      </pic:pic>
                    </a:graphicData>
                  </a:graphic>
                </wp:inline>
              </w:drawing>
            </w:r>
          </w:p>
        </w:tc>
        <w:tc>
          <w:tcPr>
            <w:tcW w:w="4767" w:type="dxa"/>
          </w:tcPr>
          <w:p w:rsidR="00AA1706" w:rsidRDefault="00D20F61" w:rsidP="009B3450">
            <w:pPr>
              <w:keepNext/>
              <w:jc w:val="center"/>
              <w:rPr>
                <w:lang w:eastAsia="zh-CN"/>
              </w:rPr>
            </w:pPr>
            <w:r w:rsidRPr="00D20F61">
              <w:rPr>
                <w:noProof/>
                <w:lang w:eastAsia="zh-CN"/>
              </w:rPr>
              <w:drawing>
                <wp:inline distT="0" distB="0" distL="0" distR="0" wp14:anchorId="280C39C3" wp14:editId="7810AFC6">
                  <wp:extent cx="2722245" cy="9251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22245" cy="925195"/>
                          </a:xfrm>
                          <a:prstGeom prst="rect">
                            <a:avLst/>
                          </a:prstGeom>
                          <a:noFill/>
                          <a:ln>
                            <a:noFill/>
                          </a:ln>
                        </pic:spPr>
                      </pic:pic>
                    </a:graphicData>
                  </a:graphic>
                </wp:inline>
              </w:drawing>
            </w:r>
          </w:p>
        </w:tc>
      </w:tr>
      <w:tr w:rsidR="00AA1706" w:rsidTr="0078150A">
        <w:tc>
          <w:tcPr>
            <w:tcW w:w="4766" w:type="dxa"/>
          </w:tcPr>
          <w:p w:rsidR="00AA1706" w:rsidRDefault="00AA1706" w:rsidP="0078150A">
            <w:pPr>
              <w:keepNext/>
              <w:jc w:val="center"/>
            </w:pPr>
            <w:r>
              <w:t>(a)</w:t>
            </w:r>
          </w:p>
        </w:tc>
        <w:tc>
          <w:tcPr>
            <w:tcW w:w="4767" w:type="dxa"/>
          </w:tcPr>
          <w:p w:rsidR="00AA1706" w:rsidRDefault="00AA1706" w:rsidP="0078150A">
            <w:pPr>
              <w:keepNext/>
              <w:jc w:val="center"/>
            </w:pPr>
            <w:r>
              <w:t>(b)</w:t>
            </w:r>
          </w:p>
        </w:tc>
      </w:tr>
    </w:tbl>
    <w:p w:rsidR="00877339" w:rsidRPr="00B70CEB" w:rsidRDefault="00877339" w:rsidP="00B70CEB">
      <w:pPr>
        <w:jc w:val="center"/>
        <w:rPr>
          <w:b/>
        </w:rPr>
      </w:pPr>
      <w:bookmarkStart w:id="5" w:name="_Ref480544665"/>
      <w:bookmarkStart w:id="6" w:name="_Ref480544661"/>
      <w:r w:rsidRPr="00B70CEB">
        <w:rPr>
          <w:kern w:val="2"/>
          <w:lang w:eastAsia="zh-CN"/>
        </w:rPr>
        <w:t>Figure 7</w:t>
      </w:r>
      <w:bookmarkEnd w:id="5"/>
      <w:bookmarkEnd w:id="6"/>
      <w:r w:rsidRPr="00B70CEB">
        <w:rPr>
          <w:kern w:val="2"/>
          <w:lang w:eastAsia="zh-CN"/>
        </w:rPr>
        <w:t xml:space="preserve"> Multiplexing of pre-emption indication. (a) Orthogonal; (b) Non-orthogonal.</w:t>
      </w:r>
    </w:p>
    <w:p w:rsidR="00CD77B8" w:rsidRDefault="00CD77B8" w:rsidP="009B3450"/>
    <w:p w:rsidR="00C32AAC" w:rsidRPr="00C32AAC" w:rsidRDefault="00925AC4" w:rsidP="009B3450">
      <w:r w:rsidRPr="00C32AAC">
        <w:t xml:space="preserve">When the PI DCI </w:t>
      </w:r>
      <w:r w:rsidR="00FF1710">
        <w:t xml:space="preserve">and eMBB data are </w:t>
      </w:r>
      <w:r w:rsidRPr="00C32AAC">
        <w:t>o</w:t>
      </w:r>
      <w:r w:rsidR="00E356BF" w:rsidRPr="00C32AAC">
        <w:t>rthogonal</w:t>
      </w:r>
      <w:r w:rsidRPr="00C32AAC">
        <w:t xml:space="preserve">ly multiplexed, </w:t>
      </w:r>
      <w:r w:rsidR="00C32AAC" w:rsidRPr="00C32AAC">
        <w:t xml:space="preserve">two </w:t>
      </w:r>
      <w:r w:rsidR="00C32AAC">
        <w:t xml:space="preserve">multiplexing </w:t>
      </w:r>
      <w:r w:rsidR="00C32AAC" w:rsidRPr="00C32AAC">
        <w:t xml:space="preserve">options are </w:t>
      </w:r>
      <w:r w:rsidR="00C32AAC">
        <w:t>possible</w:t>
      </w:r>
      <w:r w:rsidR="00C32AAC" w:rsidRPr="00C32AAC">
        <w:t>:</w:t>
      </w:r>
    </w:p>
    <w:p w:rsidR="00C32AAC" w:rsidRPr="00C32AAC" w:rsidRDefault="00C32AAC" w:rsidP="00C32AAC">
      <w:pPr>
        <w:pStyle w:val="af5"/>
        <w:numPr>
          <w:ilvl w:val="0"/>
          <w:numId w:val="19"/>
        </w:numPr>
        <w:rPr>
          <w:rFonts w:ascii="Times New Roman" w:hAnsi="Times New Roman"/>
        </w:rPr>
      </w:pPr>
      <w:r w:rsidRPr="00C32AAC">
        <w:rPr>
          <w:rFonts w:ascii="Times New Roman" w:hAnsi="Times New Roman"/>
        </w:rPr>
        <w:t xml:space="preserve">The eMBB codewords are rate-matched around </w:t>
      </w:r>
      <w:r w:rsidR="00925AC4" w:rsidRPr="00C32AAC">
        <w:rPr>
          <w:rFonts w:ascii="Times New Roman" w:hAnsi="Times New Roman"/>
        </w:rPr>
        <w:t xml:space="preserve">the </w:t>
      </w:r>
      <w:r w:rsidRPr="00C32AAC">
        <w:rPr>
          <w:rFonts w:ascii="Times New Roman" w:hAnsi="Times New Roman"/>
        </w:rPr>
        <w:t>PI DCI resources</w:t>
      </w:r>
      <w:r w:rsidR="00914B78">
        <w:rPr>
          <w:rFonts w:ascii="Times New Roman" w:hAnsi="Times New Roman"/>
        </w:rPr>
        <w:t>;</w:t>
      </w:r>
    </w:p>
    <w:p w:rsidR="00C32AAC" w:rsidRPr="00C32AAC" w:rsidRDefault="00C32AAC" w:rsidP="00C32AAC">
      <w:pPr>
        <w:pStyle w:val="af5"/>
        <w:numPr>
          <w:ilvl w:val="0"/>
          <w:numId w:val="19"/>
        </w:numPr>
        <w:rPr>
          <w:rFonts w:ascii="Times New Roman" w:hAnsi="Times New Roman"/>
        </w:rPr>
      </w:pPr>
      <w:r w:rsidRPr="00C32AAC">
        <w:rPr>
          <w:rFonts w:ascii="Times New Roman" w:hAnsi="Times New Roman"/>
        </w:rPr>
        <w:t xml:space="preserve">The </w:t>
      </w:r>
      <w:r w:rsidR="00925AC4" w:rsidRPr="00C32AAC">
        <w:rPr>
          <w:rFonts w:ascii="Times New Roman" w:hAnsi="Times New Roman"/>
        </w:rPr>
        <w:t xml:space="preserve">eMBB </w:t>
      </w:r>
      <w:r w:rsidR="00FF1710" w:rsidRPr="00C32AAC">
        <w:rPr>
          <w:rFonts w:ascii="Times New Roman" w:hAnsi="Times New Roman"/>
        </w:rPr>
        <w:t xml:space="preserve">codewords are rate-matched </w:t>
      </w:r>
      <w:r w:rsidR="00CD77B8">
        <w:rPr>
          <w:rFonts w:ascii="Times New Roman" w:hAnsi="Times New Roman"/>
        </w:rPr>
        <w:t xml:space="preserve">assuming no </w:t>
      </w:r>
      <w:r w:rsidR="00FF1710">
        <w:rPr>
          <w:rFonts w:ascii="Times New Roman" w:hAnsi="Times New Roman"/>
        </w:rPr>
        <w:t>PI DCI. eMBB d</w:t>
      </w:r>
      <w:r w:rsidR="00E062FF">
        <w:rPr>
          <w:rFonts w:ascii="Times New Roman" w:hAnsi="Times New Roman"/>
        </w:rPr>
        <w:t xml:space="preserve">ata </w:t>
      </w:r>
      <w:r w:rsidR="00925AC4" w:rsidRPr="00C32AAC">
        <w:rPr>
          <w:rFonts w:ascii="Times New Roman" w:hAnsi="Times New Roman"/>
        </w:rPr>
        <w:t>in the resources used for PI</w:t>
      </w:r>
      <w:r w:rsidR="00FF1710">
        <w:rPr>
          <w:rFonts w:ascii="Times New Roman" w:hAnsi="Times New Roman"/>
        </w:rPr>
        <w:t xml:space="preserve"> DCI</w:t>
      </w:r>
      <w:r w:rsidR="00925AC4" w:rsidRPr="00C32AAC">
        <w:rPr>
          <w:rFonts w:ascii="Times New Roman" w:hAnsi="Times New Roman"/>
        </w:rPr>
        <w:t xml:space="preserve"> </w:t>
      </w:r>
      <w:r w:rsidR="002735C7">
        <w:rPr>
          <w:rFonts w:ascii="Times New Roman" w:hAnsi="Times New Roman"/>
        </w:rPr>
        <w:t xml:space="preserve">transmission is </w:t>
      </w:r>
      <w:r w:rsidR="00925AC4" w:rsidRPr="00C32AAC">
        <w:rPr>
          <w:rFonts w:ascii="Times New Roman" w:hAnsi="Times New Roman"/>
        </w:rPr>
        <w:t>skipped.</w:t>
      </w:r>
    </w:p>
    <w:p w:rsidR="00E356BF" w:rsidRDefault="00C32AAC" w:rsidP="00C32AAC">
      <w:pPr>
        <w:rPr>
          <w:lang w:eastAsia="zh-CN"/>
        </w:rPr>
      </w:pPr>
      <w:r w:rsidRPr="00C32AAC">
        <w:t xml:space="preserve">In both cases, </w:t>
      </w:r>
      <w:r w:rsidR="00925AC4" w:rsidRPr="00C32AAC">
        <w:t xml:space="preserve">the </w:t>
      </w:r>
      <w:r w:rsidR="00E062FF">
        <w:t xml:space="preserve">eMBB </w:t>
      </w:r>
      <w:r w:rsidR="00FF1710">
        <w:t>transmission –</w:t>
      </w:r>
      <w:r w:rsidR="009E2C14">
        <w:t xml:space="preserve"> which has been </w:t>
      </w:r>
      <w:r w:rsidR="00E062FF">
        <w:t xml:space="preserve">already partially preempted in previous OFDM symbols </w:t>
      </w:r>
      <w:r w:rsidR="00FF1710">
        <w:t xml:space="preserve">– </w:t>
      </w:r>
      <w:r w:rsidR="00E062FF">
        <w:t xml:space="preserve">suffers a further preemption in the last OFDM symbol </w:t>
      </w:r>
      <w:r w:rsidR="00FF1710">
        <w:t>due to</w:t>
      </w:r>
      <w:r w:rsidR="00E062FF">
        <w:t xml:space="preserve"> PI</w:t>
      </w:r>
      <w:r w:rsidR="00FF1710">
        <w:t xml:space="preserve"> DCI transmission</w:t>
      </w:r>
      <w:r>
        <w:t xml:space="preserve">. </w:t>
      </w:r>
      <w:r w:rsidR="00E062FF">
        <w:t xml:space="preserve">That preemption </w:t>
      </w:r>
      <w:r w:rsidR="00FF1710">
        <w:t xml:space="preserve">further </w:t>
      </w:r>
      <w:r w:rsidR="00EE12B5">
        <w:t>decreas</w:t>
      </w:r>
      <w:r w:rsidR="00FF1710">
        <w:t>es</w:t>
      </w:r>
      <w:r w:rsidR="00EE12B5">
        <w:t xml:space="preserve"> the</w:t>
      </w:r>
      <w:r w:rsidR="00970EF2">
        <w:t xml:space="preserve"> chances</w:t>
      </w:r>
      <w:r w:rsidR="00EE12B5">
        <w:t xml:space="preserve"> that the eMBB TB is correctly decoded</w:t>
      </w:r>
      <w:r w:rsidR="0078150A">
        <w:t>.</w:t>
      </w:r>
      <w:r w:rsidR="00545A2B">
        <w:rPr>
          <w:rFonts w:hint="eastAsia"/>
          <w:lang w:eastAsia="zh-CN"/>
        </w:rPr>
        <w:t xml:space="preserve"> </w:t>
      </w:r>
    </w:p>
    <w:p w:rsidR="00545A2B" w:rsidRDefault="00545A2B" w:rsidP="00C32AAC">
      <w:pPr>
        <w:rPr>
          <w:lang w:eastAsia="zh-CN"/>
        </w:rPr>
      </w:pPr>
      <w:r>
        <w:rPr>
          <w:rFonts w:hint="eastAsia"/>
          <w:lang w:eastAsia="zh-CN"/>
        </w:rPr>
        <w:t xml:space="preserve">For orthogonal multiplexing solution shown in Figure 7 (a), reserved resource for PI DCI is allocated in the last symbol and it is known to all UEs in a cell especially when it is a group common DCI. In such case, </w:t>
      </w:r>
      <w:r>
        <w:t>UE can have two hypotheses on the reserved resources: it is containing eMBB data or it is containing indication. If no URLLC traffic</w:t>
      </w:r>
      <w:r>
        <w:rPr>
          <w:rFonts w:hint="eastAsia"/>
          <w:lang w:eastAsia="zh-CN"/>
        </w:rPr>
        <w:t xml:space="preserve"> preempts the eMBB TTI</w:t>
      </w:r>
      <w:r>
        <w:t xml:space="preserve">, then </w:t>
      </w:r>
      <w:r>
        <w:rPr>
          <w:rFonts w:hint="eastAsia"/>
          <w:lang w:eastAsia="zh-CN"/>
        </w:rPr>
        <w:t xml:space="preserve">no indication is sent and </w:t>
      </w:r>
      <w:r>
        <w:t>the second hypothesis would fail</w:t>
      </w:r>
      <w:r>
        <w:rPr>
          <w:rFonts w:hint="eastAsia"/>
          <w:lang w:eastAsia="zh-CN"/>
        </w:rPr>
        <w:t xml:space="preserve">. </w:t>
      </w:r>
      <w:r>
        <w:t>UE may assume the first hypothesis</w:t>
      </w:r>
      <w:r>
        <w:rPr>
          <w:rFonts w:hint="eastAsia"/>
          <w:lang w:eastAsia="zh-CN"/>
        </w:rPr>
        <w:t xml:space="preserve"> is valid and consider the reserved resource is used by eMBB data</w:t>
      </w:r>
      <w:r>
        <w:t xml:space="preserve">. </w:t>
      </w:r>
      <w:r>
        <w:rPr>
          <w:rFonts w:hint="eastAsia"/>
          <w:lang w:eastAsia="zh-CN"/>
        </w:rPr>
        <w:t xml:space="preserve">This maximizes the resource utilization even though reserved resource </w:t>
      </w:r>
      <w:r w:rsidR="000F063F">
        <w:rPr>
          <w:rFonts w:hint="eastAsia"/>
          <w:lang w:eastAsia="zh-CN"/>
        </w:rPr>
        <w:t>has been</w:t>
      </w:r>
      <w:r>
        <w:rPr>
          <w:rFonts w:hint="eastAsia"/>
          <w:lang w:eastAsia="zh-CN"/>
        </w:rPr>
        <w:t xml:space="preserve"> allocated for preemption indication</w:t>
      </w:r>
      <w:r>
        <w:t>.</w:t>
      </w:r>
    </w:p>
    <w:p w:rsidR="00C32AAC" w:rsidRDefault="0078150A" w:rsidP="00C32AAC">
      <w:r>
        <w:t xml:space="preserve">Superposition of PI DCI over eMBB resources </w:t>
      </w:r>
      <w:r w:rsidR="00EE12B5">
        <w:t xml:space="preserve">as shown in </w:t>
      </w:r>
      <w:r w:rsidR="00545A2B">
        <w:rPr>
          <w:rFonts w:hint="eastAsia"/>
          <w:lang w:eastAsia="zh-CN"/>
        </w:rPr>
        <w:t xml:space="preserve">Figure 7 </w:t>
      </w:r>
      <w:r w:rsidR="00EE12B5">
        <w:t xml:space="preserve">(b) </w:t>
      </w:r>
      <w:r>
        <w:t xml:space="preserve">avoids further </w:t>
      </w:r>
      <w:r w:rsidR="00C675D1">
        <w:t xml:space="preserve">preemption </w:t>
      </w:r>
      <w:r>
        <w:t xml:space="preserve">of eMBB </w:t>
      </w:r>
      <w:r w:rsidR="00EE12B5">
        <w:t xml:space="preserve">PDSCH </w:t>
      </w:r>
      <w:r>
        <w:t>resources</w:t>
      </w:r>
      <w:r w:rsidR="00EE12B5">
        <w:t xml:space="preserve">, </w:t>
      </w:r>
      <w:r w:rsidR="00D6522A">
        <w:t>as the resources used</w:t>
      </w:r>
      <w:r w:rsidR="009D76F4">
        <w:t xml:space="preserve"> for PI DCI transmission are sha</w:t>
      </w:r>
      <w:r w:rsidR="00D6522A">
        <w:t>red with the eMBB data</w:t>
      </w:r>
      <w:r w:rsidR="00504A88">
        <w:t>. T</w:t>
      </w:r>
      <w:r w:rsidR="00EE12B5">
        <w:t xml:space="preserve">he </w:t>
      </w:r>
      <w:r w:rsidR="00FF1710">
        <w:t xml:space="preserve">chances </w:t>
      </w:r>
      <w:r w:rsidR="00EE12B5">
        <w:t>that the eMBB TB is correctly decoded</w:t>
      </w:r>
      <w:r w:rsidR="00504A88">
        <w:t xml:space="preserve"> are higher than with orthogonal multiplexing</w:t>
      </w:r>
      <w:r w:rsidR="00EE12B5">
        <w:t>.</w:t>
      </w:r>
    </w:p>
    <w:p w:rsidR="00EE12B5" w:rsidRDefault="00970EF2" w:rsidP="00C32AAC">
      <w:r>
        <w:t>Superposition of PI DCI is performed according to the scheme</w:t>
      </w:r>
      <w:r w:rsidR="009D76F4">
        <w:t xml:space="preserve"> described</w:t>
      </w:r>
      <w:r>
        <w:t xml:space="preserve"> in </w:t>
      </w:r>
      <w:r w:rsidR="00877339">
        <w:fldChar w:fldCharType="begin"/>
      </w:r>
      <w:r>
        <w:instrText xml:space="preserve"> REF _Ref480551816 \r \h </w:instrText>
      </w:r>
      <w:r w:rsidR="00877339">
        <w:fldChar w:fldCharType="separate"/>
      </w:r>
      <w:r>
        <w:t>[3]</w:t>
      </w:r>
      <w:r w:rsidR="00877339">
        <w:fldChar w:fldCharType="end"/>
      </w:r>
      <w:r>
        <w:t>. The PI DCI can be b</w:t>
      </w:r>
      <w:r w:rsidR="00EE12B5">
        <w:t>lind</w:t>
      </w:r>
      <w:r>
        <w:t>ly</w:t>
      </w:r>
      <w:r w:rsidR="00EE12B5">
        <w:t xml:space="preserve"> decod</w:t>
      </w:r>
      <w:r>
        <w:t>ed</w:t>
      </w:r>
      <w:r w:rsidR="00EE12B5">
        <w:t xml:space="preserve"> in the same way as for the DCIs transmitted in the beginning of the TTI.</w:t>
      </w:r>
    </w:p>
    <w:p w:rsidR="009D76F4" w:rsidRDefault="009D76F4" w:rsidP="00C32AAC">
      <w:r>
        <w:t>After successful blind decoding of PI DCI, URLLC interference in the preempted resources and the PI DCI signal are removed, then eMBB TB decoding is attempted.</w:t>
      </w:r>
    </w:p>
    <w:p w:rsidR="00C675D1" w:rsidRPr="00044A38" w:rsidRDefault="00C675D1" w:rsidP="009B3450">
      <w:pPr>
        <w:rPr>
          <w:kern w:val="2"/>
          <w:lang w:val="en-GB" w:eastAsia="zh-CN"/>
        </w:rPr>
      </w:pPr>
      <w:r w:rsidRPr="00E244D4">
        <w:rPr>
          <w:b/>
          <w:kern w:val="2"/>
          <w:lang w:eastAsia="zh-CN"/>
        </w:rPr>
        <w:t>Observation</w:t>
      </w:r>
      <w:r>
        <w:rPr>
          <w:b/>
          <w:kern w:val="2"/>
          <w:lang w:eastAsia="zh-CN"/>
        </w:rPr>
        <w:t xml:space="preserve"> </w:t>
      </w:r>
      <w:r w:rsidR="00B82514">
        <w:rPr>
          <w:rFonts w:hint="eastAsia"/>
          <w:b/>
          <w:kern w:val="2"/>
          <w:lang w:eastAsia="zh-CN"/>
        </w:rPr>
        <w:t>6</w:t>
      </w:r>
      <w:r w:rsidRPr="00E244D4">
        <w:rPr>
          <w:b/>
          <w:kern w:val="2"/>
          <w:lang w:eastAsia="zh-CN"/>
        </w:rPr>
        <w:t xml:space="preserve">: </w:t>
      </w:r>
      <w:r w:rsidR="00B82514">
        <w:rPr>
          <w:rFonts w:hint="eastAsia"/>
          <w:b/>
          <w:kern w:val="2"/>
          <w:lang w:eastAsia="zh-CN"/>
        </w:rPr>
        <w:t xml:space="preserve">When the indication is at the end of the TTI, </w:t>
      </w:r>
      <w:r w:rsidRPr="00C675D1">
        <w:rPr>
          <w:b/>
        </w:rPr>
        <w:t xml:space="preserve">PI superposition </w:t>
      </w:r>
      <w:r w:rsidR="00970EF2">
        <w:rPr>
          <w:b/>
        </w:rPr>
        <w:t xml:space="preserve">over PDSCH resources </w:t>
      </w:r>
      <w:r w:rsidR="00B82514">
        <w:rPr>
          <w:rFonts w:hint="eastAsia"/>
          <w:b/>
          <w:lang w:eastAsia="zh-CN"/>
        </w:rPr>
        <w:t xml:space="preserve">or reserved orthogonal resources </w:t>
      </w:r>
      <w:r w:rsidRPr="00C675D1">
        <w:rPr>
          <w:b/>
        </w:rPr>
        <w:t>avoid further</w:t>
      </w:r>
      <w:r>
        <w:t xml:space="preserve"> </w:t>
      </w:r>
      <w:r w:rsidRPr="00E244D4">
        <w:rPr>
          <w:b/>
          <w:kern w:val="2"/>
          <w:lang w:eastAsia="zh-CN"/>
        </w:rPr>
        <w:t>pre-empt</w:t>
      </w:r>
      <w:r>
        <w:rPr>
          <w:b/>
          <w:kern w:val="2"/>
          <w:lang w:eastAsia="zh-CN"/>
        </w:rPr>
        <w:t>ion of</w:t>
      </w:r>
      <w:r w:rsidRPr="00E244D4">
        <w:rPr>
          <w:b/>
          <w:kern w:val="2"/>
          <w:lang w:eastAsia="zh-CN"/>
        </w:rPr>
        <w:t xml:space="preserve"> eMBB </w:t>
      </w:r>
      <w:r>
        <w:rPr>
          <w:b/>
          <w:kern w:val="2"/>
          <w:lang w:eastAsia="zh-CN"/>
        </w:rPr>
        <w:t>PDSCH resources</w:t>
      </w:r>
      <w:r w:rsidR="009D76F4">
        <w:rPr>
          <w:b/>
          <w:kern w:val="2"/>
          <w:lang w:eastAsia="zh-CN"/>
        </w:rPr>
        <w:t xml:space="preserve"> by PI DCI transmission</w:t>
      </w:r>
      <w:r w:rsidRPr="00E244D4">
        <w:rPr>
          <w:b/>
          <w:kern w:val="2"/>
          <w:lang w:eastAsia="zh-CN"/>
        </w:rPr>
        <w:t>.</w:t>
      </w:r>
    </w:p>
    <w:p w:rsidR="00F477D4" w:rsidRPr="002B115D" w:rsidRDefault="00F477D4" w:rsidP="002B115D">
      <w:pPr>
        <w:pStyle w:val="3"/>
        <w:ind w:left="720"/>
        <w:jc w:val="left"/>
        <w:rPr>
          <w:lang w:eastAsia="zh-CN"/>
        </w:rPr>
      </w:pPr>
      <w:r>
        <w:rPr>
          <w:lang w:eastAsia="zh-CN"/>
        </w:rPr>
        <w:t xml:space="preserve">Detailed design for indication at the </w:t>
      </w:r>
      <w:r w:rsidR="00A80EBA">
        <w:rPr>
          <w:rFonts w:hint="eastAsia"/>
          <w:lang w:eastAsia="zh-CN"/>
        </w:rPr>
        <w:t>NR-</w:t>
      </w:r>
      <w:r>
        <w:rPr>
          <w:lang w:eastAsia="zh-CN"/>
        </w:rPr>
        <w:t>PDCCH of next slot</w:t>
      </w:r>
    </w:p>
    <w:p w:rsidR="00F477D4" w:rsidRPr="00952255" w:rsidRDefault="00952255" w:rsidP="00F477D4">
      <w:pPr>
        <w:rPr>
          <w:b/>
          <w:kern w:val="2"/>
          <w:lang w:eastAsia="zh-CN"/>
        </w:rPr>
      </w:pPr>
      <w:r w:rsidRPr="00952255">
        <w:rPr>
          <w:b/>
          <w:kern w:val="2"/>
          <w:lang w:eastAsia="zh-CN"/>
        </w:rPr>
        <w:t>C</w:t>
      </w:r>
      <w:r w:rsidR="00F477D4" w:rsidRPr="00952255">
        <w:rPr>
          <w:b/>
          <w:kern w:val="2"/>
          <w:lang w:eastAsia="zh-CN"/>
        </w:rPr>
        <w:t xml:space="preserve">ommon </w:t>
      </w:r>
      <w:r w:rsidR="00A80EBA">
        <w:rPr>
          <w:rFonts w:hint="eastAsia"/>
          <w:b/>
          <w:kern w:val="2"/>
          <w:lang w:eastAsia="zh-CN"/>
        </w:rPr>
        <w:t>NR-</w:t>
      </w:r>
      <w:r w:rsidR="00F477D4" w:rsidRPr="00952255">
        <w:rPr>
          <w:b/>
          <w:kern w:val="2"/>
          <w:lang w:eastAsia="zh-CN"/>
        </w:rPr>
        <w:t>PDCCH</w:t>
      </w:r>
      <w:r w:rsidRPr="00952255">
        <w:rPr>
          <w:b/>
          <w:kern w:val="2"/>
          <w:lang w:eastAsia="zh-CN"/>
        </w:rPr>
        <w:t xml:space="preserve"> design</w:t>
      </w:r>
    </w:p>
    <w:p w:rsidR="00952255" w:rsidRDefault="00952255" w:rsidP="00F477D4">
      <w:pPr>
        <w:rPr>
          <w:kern w:val="2"/>
          <w:lang w:eastAsia="zh-CN"/>
        </w:rPr>
      </w:pPr>
      <w:r>
        <w:rPr>
          <w:kern w:val="2"/>
          <w:lang w:eastAsia="zh-CN"/>
        </w:rPr>
        <w:t xml:space="preserve">Since URLLC requires ultra-high reliability, and short TTI duration is applied achieve low latency requirement, the amount of RBs used by URLLC traffic is in general significant. </w:t>
      </w:r>
      <w:r w:rsidR="00AC19D6">
        <w:rPr>
          <w:kern w:val="2"/>
          <w:lang w:eastAsia="zh-CN"/>
        </w:rPr>
        <w:t>Figure 4 shows the occupied bandwidth by one URLLC transmission, assuming 7-symbol slot, 60kHz SCS with 99.999% reliability. It can be seen that even at SNR as high as 15dB, around 2MHz bandwidth is used by URLLC. When SNR is medium to low, around 10MHz bandwidth is used.</w:t>
      </w:r>
      <w:r>
        <w:rPr>
          <w:kern w:val="2"/>
          <w:lang w:eastAsia="zh-CN"/>
        </w:rPr>
        <w:t xml:space="preserve"> As a result, the bandwidth of URLLC transmission is at the level of multiple MHz. </w:t>
      </w:r>
      <w:r w:rsidR="000C7B31">
        <w:rPr>
          <w:kern w:val="2"/>
          <w:lang w:eastAsia="zh-CN"/>
        </w:rPr>
        <w:t xml:space="preserve">Multiple eMBB TBs </w:t>
      </w:r>
      <w:r w:rsidR="00AC19D6">
        <w:rPr>
          <w:rFonts w:hint="eastAsia"/>
          <w:kern w:val="2"/>
          <w:lang w:eastAsia="zh-CN"/>
        </w:rPr>
        <w:t xml:space="preserve">within one sub-carrier or even across multiple sub-carriers </w:t>
      </w:r>
      <w:r w:rsidR="000C7B31">
        <w:rPr>
          <w:kern w:val="2"/>
          <w:lang w:eastAsia="zh-CN"/>
        </w:rPr>
        <w:t>may be impacted by a single URLLC pre-emption event. In that case, a common pre-emption information may be notified to the UEs, instead of separate signaling to each UE. On the other hand, if pre-emption pattern is sparse, then UE specific pre-emption information may be more desirable, as common pre-emption information with a coarse granularity may sacrifice performance and/or spectral efficiency.</w:t>
      </w:r>
    </w:p>
    <w:p w:rsidR="000C7B31" w:rsidRDefault="00952255" w:rsidP="000C7B31">
      <w:pPr>
        <w:rPr>
          <w:kern w:val="2"/>
          <w:lang w:eastAsia="zh-CN"/>
        </w:rPr>
      </w:pPr>
      <w:r>
        <w:rPr>
          <w:kern w:val="2"/>
          <w:lang w:eastAsia="zh-CN"/>
        </w:rPr>
        <w:lastRenderedPageBreak/>
        <w:t xml:space="preserve">For the common PDCCH design, </w:t>
      </w:r>
      <w:r w:rsidR="000C7B31">
        <w:rPr>
          <w:kern w:val="2"/>
          <w:lang w:eastAsia="zh-CN"/>
        </w:rPr>
        <w:t>the content of the indication can be common to a group of UEs or a field in the common PDCCH can be configured for each UE. eMBB UEs can be configured to monitor the group PDCCH containing pre-emption indication. In one example, group PDCCH transmitted in a slot can provide pre-emption information of a previous slot.</w:t>
      </w:r>
      <w:r w:rsidR="008864E9">
        <w:rPr>
          <w:rFonts w:hint="eastAsia"/>
          <w:kern w:val="2"/>
          <w:lang w:eastAsia="zh-CN"/>
        </w:rPr>
        <w:t xml:space="preserve"> Group PDCCH can also be introduced without increasing UE blind detection attempts, as long as no additional payload size of the group PDCCH is introduced.</w:t>
      </w:r>
    </w:p>
    <w:p w:rsidR="00952255" w:rsidRPr="00952255" w:rsidRDefault="00952255" w:rsidP="00952255">
      <w:pPr>
        <w:rPr>
          <w:b/>
          <w:kern w:val="2"/>
          <w:lang w:eastAsia="zh-CN"/>
        </w:rPr>
      </w:pPr>
      <w:r w:rsidRPr="00952255">
        <w:rPr>
          <w:b/>
          <w:kern w:val="2"/>
          <w:lang w:eastAsia="zh-CN"/>
        </w:rPr>
        <w:t>Observation</w:t>
      </w:r>
      <w:r w:rsidR="0029105A">
        <w:rPr>
          <w:rFonts w:hint="eastAsia"/>
          <w:b/>
          <w:kern w:val="2"/>
          <w:lang w:eastAsia="zh-CN"/>
        </w:rPr>
        <w:t xml:space="preserve"> </w:t>
      </w:r>
      <w:r w:rsidR="00B82514">
        <w:rPr>
          <w:rFonts w:hint="eastAsia"/>
          <w:b/>
          <w:kern w:val="2"/>
          <w:lang w:eastAsia="zh-CN"/>
        </w:rPr>
        <w:t>7</w:t>
      </w:r>
      <w:r w:rsidRPr="00952255">
        <w:rPr>
          <w:b/>
          <w:kern w:val="2"/>
          <w:lang w:eastAsia="zh-CN"/>
        </w:rPr>
        <w:t xml:space="preserve">: </w:t>
      </w:r>
      <w:r w:rsidR="00F674EC">
        <w:rPr>
          <w:b/>
          <w:kern w:val="2"/>
          <w:lang w:eastAsia="zh-CN"/>
        </w:rPr>
        <w:t>Group-PDCCH can be efficient if multiple eMBB transmissions are impacted by few pre-emption events</w:t>
      </w:r>
      <w:r>
        <w:rPr>
          <w:b/>
          <w:kern w:val="2"/>
          <w:lang w:eastAsia="zh-CN"/>
        </w:rPr>
        <w:t>.</w:t>
      </w:r>
      <w:r w:rsidR="00F674EC">
        <w:rPr>
          <w:b/>
          <w:kern w:val="2"/>
          <w:lang w:eastAsia="zh-CN"/>
        </w:rPr>
        <w:t xml:space="preserve"> It </w:t>
      </w:r>
      <w:r w:rsidR="008864E9">
        <w:rPr>
          <w:rFonts w:hint="eastAsia"/>
          <w:b/>
          <w:kern w:val="2"/>
          <w:lang w:eastAsia="zh-CN"/>
        </w:rPr>
        <w:t xml:space="preserve">can be designed without </w:t>
      </w:r>
      <w:r w:rsidR="00F674EC">
        <w:rPr>
          <w:b/>
          <w:kern w:val="2"/>
          <w:lang w:eastAsia="zh-CN"/>
        </w:rPr>
        <w:t>increas</w:t>
      </w:r>
      <w:r w:rsidR="008864E9">
        <w:rPr>
          <w:rFonts w:hint="eastAsia"/>
          <w:b/>
          <w:kern w:val="2"/>
          <w:lang w:eastAsia="zh-CN"/>
        </w:rPr>
        <w:t>ing</w:t>
      </w:r>
      <w:r w:rsidR="00F674EC">
        <w:rPr>
          <w:b/>
          <w:kern w:val="2"/>
          <w:lang w:eastAsia="zh-CN"/>
        </w:rPr>
        <w:t xml:space="preserve"> blind detection attempts.</w:t>
      </w:r>
    </w:p>
    <w:p w:rsidR="00F477D4" w:rsidRDefault="00F477D4" w:rsidP="00F477D4">
      <w:pPr>
        <w:rPr>
          <w:b/>
          <w:kern w:val="2"/>
          <w:lang w:eastAsia="zh-CN"/>
        </w:rPr>
      </w:pPr>
      <w:r w:rsidRPr="00952255">
        <w:rPr>
          <w:b/>
          <w:kern w:val="2"/>
          <w:lang w:eastAsia="zh-CN"/>
        </w:rPr>
        <w:t>UE specific PDCCH</w:t>
      </w:r>
      <w:r w:rsidR="00952255">
        <w:rPr>
          <w:b/>
          <w:kern w:val="2"/>
          <w:lang w:eastAsia="zh-CN"/>
        </w:rPr>
        <w:t xml:space="preserve"> design</w:t>
      </w:r>
    </w:p>
    <w:p w:rsidR="0029105A" w:rsidRDefault="00952255" w:rsidP="00F477D4">
      <w:pPr>
        <w:rPr>
          <w:kern w:val="2"/>
          <w:lang w:eastAsia="zh-CN"/>
        </w:rPr>
      </w:pPr>
      <w:r>
        <w:rPr>
          <w:kern w:val="2"/>
          <w:lang w:eastAsia="zh-CN"/>
        </w:rPr>
        <w:t xml:space="preserve">For UE specific PDCCH design, it is incorporated into a UE specific DCI. In this case, in order not to increase UE’s blind detection attempts, re-interpretation of a </w:t>
      </w:r>
      <w:r w:rsidR="00CB2D57">
        <w:rPr>
          <w:rFonts w:hint="eastAsia"/>
          <w:kern w:val="2"/>
          <w:lang w:eastAsia="zh-CN"/>
        </w:rPr>
        <w:t>regular</w:t>
      </w:r>
      <w:r w:rsidR="00CB2D57">
        <w:rPr>
          <w:kern w:val="2"/>
          <w:lang w:eastAsia="zh-CN"/>
        </w:rPr>
        <w:t xml:space="preserve"> </w:t>
      </w:r>
      <w:r>
        <w:rPr>
          <w:kern w:val="2"/>
          <w:lang w:eastAsia="zh-CN"/>
        </w:rPr>
        <w:t>DCI is needed to fill in the indication information</w:t>
      </w:r>
      <w:r w:rsidR="00CB2D57">
        <w:rPr>
          <w:rFonts w:hint="eastAsia"/>
          <w:kern w:val="2"/>
          <w:lang w:eastAsia="zh-CN"/>
        </w:rPr>
        <w:t xml:space="preserve"> without introducing new payload size of the NR-PDCCH</w:t>
      </w:r>
      <w:r>
        <w:rPr>
          <w:kern w:val="2"/>
          <w:lang w:eastAsia="zh-CN"/>
        </w:rPr>
        <w:t xml:space="preserve">. </w:t>
      </w:r>
      <w:r w:rsidR="00CB2D57">
        <w:rPr>
          <w:rFonts w:hint="eastAsia"/>
          <w:kern w:val="2"/>
          <w:lang w:eastAsia="zh-CN"/>
        </w:rPr>
        <w:t>Some existing fields of a regular DCI can be re-used. Which fields can be reused can be further discussed. It is also possible to send the indication along with sub-sequent transmission, as discussed in the companion paper [</w:t>
      </w:r>
      <w:r w:rsidR="00455E96">
        <w:rPr>
          <w:rFonts w:hint="eastAsia"/>
          <w:kern w:val="2"/>
          <w:lang w:eastAsia="zh-CN"/>
        </w:rPr>
        <w:t>4</w:t>
      </w:r>
      <w:r w:rsidR="00CB2D57">
        <w:rPr>
          <w:rFonts w:hint="eastAsia"/>
          <w:kern w:val="2"/>
          <w:lang w:eastAsia="zh-CN"/>
        </w:rPr>
        <w:t>].</w:t>
      </w:r>
      <w:r w:rsidR="0029105A">
        <w:rPr>
          <w:kern w:val="2"/>
          <w:lang w:eastAsia="zh-CN"/>
        </w:rPr>
        <w:t xml:space="preserve"> </w:t>
      </w:r>
    </w:p>
    <w:p w:rsidR="00952255" w:rsidRPr="00952255" w:rsidRDefault="00952255" w:rsidP="00F477D4">
      <w:pPr>
        <w:rPr>
          <w:b/>
          <w:kern w:val="2"/>
          <w:lang w:eastAsia="zh-CN"/>
        </w:rPr>
      </w:pPr>
      <w:r w:rsidRPr="00952255">
        <w:rPr>
          <w:b/>
          <w:kern w:val="2"/>
          <w:lang w:eastAsia="zh-CN"/>
        </w:rPr>
        <w:t>Observation</w:t>
      </w:r>
      <w:r w:rsidR="0029105A">
        <w:rPr>
          <w:rFonts w:hint="eastAsia"/>
          <w:b/>
          <w:kern w:val="2"/>
          <w:lang w:eastAsia="zh-CN"/>
        </w:rPr>
        <w:t xml:space="preserve"> </w:t>
      </w:r>
      <w:r w:rsidR="00B82514">
        <w:rPr>
          <w:rFonts w:hint="eastAsia"/>
          <w:b/>
          <w:kern w:val="2"/>
          <w:lang w:eastAsia="zh-CN"/>
        </w:rPr>
        <w:t>8</w:t>
      </w:r>
      <w:r w:rsidRPr="00952255">
        <w:rPr>
          <w:b/>
          <w:kern w:val="2"/>
          <w:lang w:eastAsia="zh-CN"/>
        </w:rPr>
        <w:t>:</w:t>
      </w:r>
      <w:r>
        <w:rPr>
          <w:b/>
          <w:kern w:val="2"/>
          <w:lang w:eastAsia="zh-CN"/>
        </w:rPr>
        <w:t xml:space="preserve"> Incorporating indication into UE specific DCI by reusing some of existing fields will not increase blind detection attempts.</w:t>
      </w:r>
    </w:p>
    <w:p w:rsidR="00F477D4" w:rsidRPr="00AB4C99" w:rsidRDefault="00F477D4" w:rsidP="00720287">
      <w:pPr>
        <w:rPr>
          <w:kern w:val="2"/>
          <w:lang w:eastAsia="zh-CN"/>
        </w:rPr>
      </w:pPr>
    </w:p>
    <w:p w:rsidR="00B17D1F" w:rsidRDefault="00807ECF" w:rsidP="00B17D1F">
      <w:pPr>
        <w:pStyle w:val="1"/>
        <w:spacing w:after="240"/>
        <w:ind w:left="431" w:hanging="431"/>
        <w:rPr>
          <w:lang w:eastAsia="zh-CN"/>
        </w:rPr>
      </w:pPr>
      <w:r>
        <w:rPr>
          <w:lang w:eastAsia="zh-CN"/>
        </w:rPr>
        <w:t>Conclusion</w:t>
      </w:r>
    </w:p>
    <w:p w:rsidR="003932B2" w:rsidRDefault="00B17D1F" w:rsidP="00BC67CF">
      <w:pPr>
        <w:rPr>
          <w:lang w:eastAsia="zh-CN"/>
        </w:rPr>
      </w:pPr>
      <w:r>
        <w:rPr>
          <w:lang w:eastAsia="zh-CN"/>
        </w:rPr>
        <w:t>In this contribution, the detailed des</w:t>
      </w:r>
      <w:r w:rsidR="00807ECF">
        <w:rPr>
          <w:lang w:eastAsia="zh-CN"/>
        </w:rPr>
        <w:t>ign of indication is discussed, including indication switch, indication location and indication content. We have following observations:</w:t>
      </w:r>
    </w:p>
    <w:p w:rsidR="0029105A" w:rsidRDefault="0029105A" w:rsidP="0029105A">
      <w:pPr>
        <w:rPr>
          <w:b/>
          <w:kern w:val="2"/>
          <w:lang w:eastAsia="zh-CN"/>
        </w:rPr>
      </w:pPr>
      <w:r w:rsidRPr="00E244D4">
        <w:rPr>
          <w:b/>
          <w:kern w:val="2"/>
          <w:lang w:eastAsia="zh-CN"/>
        </w:rPr>
        <w:t>Observation</w:t>
      </w:r>
      <w:r>
        <w:rPr>
          <w:b/>
          <w:kern w:val="2"/>
          <w:lang w:eastAsia="zh-CN"/>
        </w:rPr>
        <w:t xml:space="preserve"> 1</w:t>
      </w:r>
      <w:r w:rsidRPr="00E244D4">
        <w:rPr>
          <w:b/>
          <w:kern w:val="2"/>
          <w:lang w:eastAsia="zh-CN"/>
        </w:rPr>
        <w:t>: Sending indication before A/N provides higher successful decoding probability for pre-empted eMBB data</w:t>
      </w:r>
      <w:r w:rsidR="00B82514">
        <w:rPr>
          <w:rFonts w:hint="eastAsia"/>
          <w:b/>
          <w:kern w:val="2"/>
          <w:lang w:eastAsia="zh-CN"/>
        </w:rPr>
        <w:t>, with throughput gain above 25%</w:t>
      </w:r>
      <w:r w:rsidRPr="00E244D4">
        <w:rPr>
          <w:b/>
          <w:kern w:val="2"/>
          <w:lang w:eastAsia="zh-CN"/>
        </w:rPr>
        <w:t>.</w:t>
      </w:r>
      <w:r>
        <w:rPr>
          <w:b/>
          <w:kern w:val="2"/>
          <w:lang w:eastAsia="zh-CN"/>
        </w:rPr>
        <w:t xml:space="preserve"> About 40% UEs of a cell can be benefitted by indication before A/N.</w:t>
      </w:r>
    </w:p>
    <w:p w:rsidR="00723593" w:rsidRPr="00E85144" w:rsidRDefault="001478E0" w:rsidP="001478E0">
      <w:pPr>
        <w:rPr>
          <w:b/>
          <w:kern w:val="2"/>
          <w:lang w:eastAsia="zh-CN"/>
        </w:rPr>
      </w:pPr>
      <w:r>
        <w:rPr>
          <w:b/>
          <w:kern w:val="2"/>
          <w:lang w:eastAsia="zh-CN"/>
        </w:rPr>
        <w:t>Observation 2: In the case that the impacted eMBB transmission is a re-transmission,</w:t>
      </w:r>
      <w:r w:rsidRPr="00D358C6">
        <w:rPr>
          <w:b/>
          <w:kern w:val="2"/>
          <w:lang w:eastAsia="zh-CN"/>
        </w:rPr>
        <w:t xml:space="preserve"> </w:t>
      </w:r>
      <w:r w:rsidRPr="00D358C6">
        <w:rPr>
          <w:b/>
        </w:rPr>
        <w:t>all transmissions of the same TB before the impacted transmission would be polluted if the indication is sent after A/N.</w:t>
      </w:r>
    </w:p>
    <w:p w:rsidR="00B82514" w:rsidRDefault="0029105A" w:rsidP="00B82514">
      <w:pPr>
        <w:rPr>
          <w:b/>
          <w:kern w:val="2"/>
          <w:lang w:eastAsia="zh-CN"/>
        </w:rPr>
      </w:pPr>
      <w:r w:rsidRPr="002B115D">
        <w:rPr>
          <w:b/>
          <w:kern w:val="2"/>
          <w:lang w:eastAsia="zh-CN"/>
        </w:rPr>
        <w:t>Observation</w:t>
      </w:r>
      <w:r>
        <w:rPr>
          <w:rFonts w:hint="eastAsia"/>
          <w:b/>
          <w:kern w:val="2"/>
          <w:lang w:eastAsia="zh-CN"/>
        </w:rPr>
        <w:t xml:space="preserve"> 3</w:t>
      </w:r>
      <w:r w:rsidRPr="002B115D">
        <w:rPr>
          <w:b/>
          <w:kern w:val="2"/>
          <w:lang w:eastAsia="zh-CN"/>
        </w:rPr>
        <w:t xml:space="preserve">: </w:t>
      </w:r>
      <w:r w:rsidR="00B82514">
        <w:rPr>
          <w:rFonts w:hint="eastAsia"/>
          <w:b/>
          <w:kern w:val="2"/>
          <w:lang w:eastAsia="zh-CN"/>
        </w:rPr>
        <w:t>I</w:t>
      </w:r>
      <w:r w:rsidR="00B82514">
        <w:rPr>
          <w:b/>
          <w:kern w:val="2"/>
          <w:lang w:eastAsia="zh-CN"/>
        </w:rPr>
        <w:t xml:space="preserve">f </w:t>
      </w:r>
      <w:r w:rsidR="00B82514" w:rsidRPr="002B115D">
        <w:rPr>
          <w:b/>
          <w:kern w:val="2"/>
          <w:lang w:eastAsia="zh-CN"/>
        </w:rPr>
        <w:t xml:space="preserve">indication </w:t>
      </w:r>
      <w:r w:rsidR="00B82514">
        <w:rPr>
          <w:b/>
          <w:kern w:val="2"/>
          <w:lang w:eastAsia="zh-CN"/>
        </w:rPr>
        <w:t xml:space="preserve">carries </w:t>
      </w:r>
      <w:r w:rsidR="00B82514" w:rsidRPr="002B115D">
        <w:rPr>
          <w:b/>
          <w:kern w:val="2"/>
          <w:lang w:eastAsia="zh-CN"/>
        </w:rPr>
        <w:t>CB or CBG information</w:t>
      </w:r>
      <w:r w:rsidR="00B82514">
        <w:rPr>
          <w:rFonts w:hint="eastAsia"/>
          <w:b/>
          <w:kern w:val="2"/>
          <w:lang w:eastAsia="zh-CN"/>
        </w:rPr>
        <w:t xml:space="preserve">, the original transmitted TB cannot be recovered with indication and </w:t>
      </w:r>
      <w:r w:rsidR="00B82514">
        <w:rPr>
          <w:b/>
          <w:kern w:val="2"/>
          <w:lang w:eastAsia="zh-CN"/>
        </w:rPr>
        <w:t>the</w:t>
      </w:r>
      <w:r w:rsidR="00B82514">
        <w:rPr>
          <w:rFonts w:hint="eastAsia"/>
          <w:b/>
          <w:kern w:val="2"/>
          <w:lang w:eastAsia="zh-CN"/>
        </w:rPr>
        <w:t xml:space="preserve"> impacted TB</w:t>
      </w:r>
      <w:r w:rsidR="00B82514" w:rsidRPr="002B115D">
        <w:rPr>
          <w:b/>
          <w:kern w:val="2"/>
          <w:lang w:eastAsia="zh-CN"/>
        </w:rPr>
        <w:t>.</w:t>
      </w:r>
    </w:p>
    <w:p w:rsidR="00B82514" w:rsidRPr="00A55F58" w:rsidRDefault="00B82514" w:rsidP="00B82514">
      <w:pPr>
        <w:rPr>
          <w:b/>
          <w:kern w:val="2"/>
          <w:lang w:eastAsia="zh-CN"/>
        </w:rPr>
      </w:pPr>
      <w:r w:rsidRPr="002B115D">
        <w:rPr>
          <w:b/>
          <w:kern w:val="2"/>
          <w:lang w:eastAsia="zh-CN"/>
        </w:rPr>
        <w:t>Observation</w:t>
      </w:r>
      <w:r>
        <w:rPr>
          <w:rFonts w:hint="eastAsia"/>
          <w:b/>
          <w:kern w:val="2"/>
          <w:lang w:eastAsia="zh-CN"/>
        </w:rPr>
        <w:t xml:space="preserve"> 4</w:t>
      </w:r>
      <w:r w:rsidRPr="002B115D">
        <w:rPr>
          <w:b/>
          <w:kern w:val="2"/>
          <w:lang w:eastAsia="zh-CN"/>
        </w:rPr>
        <w:t xml:space="preserve">: </w:t>
      </w:r>
      <w:r>
        <w:rPr>
          <w:rFonts w:hint="eastAsia"/>
          <w:b/>
          <w:kern w:val="2"/>
          <w:lang w:eastAsia="zh-CN"/>
        </w:rPr>
        <w:t>I</w:t>
      </w:r>
      <w:r>
        <w:rPr>
          <w:b/>
          <w:kern w:val="2"/>
          <w:lang w:eastAsia="zh-CN"/>
        </w:rPr>
        <w:t xml:space="preserve">f </w:t>
      </w:r>
      <w:r w:rsidRPr="002B115D">
        <w:rPr>
          <w:b/>
          <w:kern w:val="2"/>
          <w:lang w:eastAsia="zh-CN"/>
        </w:rPr>
        <w:t xml:space="preserve">indication </w:t>
      </w:r>
      <w:r>
        <w:rPr>
          <w:b/>
          <w:kern w:val="2"/>
          <w:lang w:eastAsia="zh-CN"/>
        </w:rPr>
        <w:t xml:space="preserve">carries </w:t>
      </w:r>
      <w:r>
        <w:rPr>
          <w:rFonts w:hint="eastAsia"/>
          <w:b/>
          <w:kern w:val="2"/>
          <w:lang w:eastAsia="zh-CN"/>
        </w:rPr>
        <w:t xml:space="preserve">time/frequency </w:t>
      </w:r>
      <w:r w:rsidRPr="002B115D">
        <w:rPr>
          <w:b/>
          <w:kern w:val="2"/>
          <w:lang w:eastAsia="zh-CN"/>
        </w:rPr>
        <w:t>information</w:t>
      </w:r>
      <w:r>
        <w:rPr>
          <w:rFonts w:hint="eastAsia"/>
          <w:b/>
          <w:kern w:val="2"/>
          <w:lang w:eastAsia="zh-CN"/>
        </w:rPr>
        <w:t>, the original transmitted TB can be recovered with indication and the impacted TB</w:t>
      </w:r>
      <w:r w:rsidRPr="002B115D">
        <w:rPr>
          <w:b/>
          <w:kern w:val="2"/>
          <w:lang w:eastAsia="zh-CN"/>
        </w:rPr>
        <w:t>.</w:t>
      </w:r>
    </w:p>
    <w:p w:rsidR="00723593" w:rsidRPr="00B64858" w:rsidRDefault="001478E0" w:rsidP="00723593">
      <w:pPr>
        <w:rPr>
          <w:b/>
          <w:kern w:val="2"/>
          <w:lang w:eastAsia="zh-CN"/>
        </w:rPr>
      </w:pPr>
      <w:r w:rsidRPr="00E85144">
        <w:rPr>
          <w:b/>
          <w:kern w:val="2"/>
          <w:lang w:eastAsia="zh-CN"/>
        </w:rPr>
        <w:t>Observation</w:t>
      </w:r>
      <w:r>
        <w:rPr>
          <w:b/>
          <w:kern w:val="2"/>
          <w:lang w:eastAsia="zh-CN"/>
        </w:rPr>
        <w:t xml:space="preserve"> </w:t>
      </w:r>
      <w:r w:rsidR="00B82514">
        <w:rPr>
          <w:rFonts w:hint="eastAsia"/>
          <w:b/>
          <w:kern w:val="2"/>
          <w:lang w:eastAsia="zh-CN"/>
        </w:rPr>
        <w:t>5</w:t>
      </w:r>
      <w:r w:rsidRPr="00E85144">
        <w:rPr>
          <w:b/>
          <w:kern w:val="2"/>
          <w:lang w:eastAsia="zh-CN"/>
        </w:rPr>
        <w:t xml:space="preserve">: Multiple indications </w:t>
      </w:r>
      <w:r>
        <w:rPr>
          <w:b/>
          <w:kern w:val="2"/>
          <w:lang w:eastAsia="zh-CN"/>
        </w:rPr>
        <w:t xml:space="preserve">during the eMBB interval can be useful for clearing eMBB buffer and/or on-the-fly decoding, however it requires more than one blind detection attempt by an eMBB UE. </w:t>
      </w:r>
      <w:r w:rsidR="00B82514">
        <w:rPr>
          <w:rFonts w:hint="eastAsia"/>
          <w:b/>
          <w:kern w:val="2"/>
          <w:lang w:eastAsia="zh-CN"/>
        </w:rPr>
        <w:t>Multiple NR-PDCCHs are needed with an eMBB transmission interval</w:t>
      </w:r>
      <w:r w:rsidR="00B82514">
        <w:rPr>
          <w:b/>
          <w:kern w:val="2"/>
          <w:lang w:eastAsia="zh-CN"/>
        </w:rPr>
        <w:t xml:space="preserve">. </w:t>
      </w:r>
    </w:p>
    <w:p w:rsidR="0029105A" w:rsidRDefault="0029105A" w:rsidP="00BC67CF">
      <w:pPr>
        <w:rPr>
          <w:lang w:eastAsia="zh-CN"/>
        </w:rPr>
      </w:pPr>
      <w:r w:rsidRPr="00E244D4">
        <w:rPr>
          <w:b/>
          <w:kern w:val="2"/>
          <w:lang w:eastAsia="zh-CN"/>
        </w:rPr>
        <w:t>Observation</w:t>
      </w:r>
      <w:r>
        <w:rPr>
          <w:b/>
          <w:kern w:val="2"/>
          <w:lang w:eastAsia="zh-CN"/>
        </w:rPr>
        <w:t xml:space="preserve"> </w:t>
      </w:r>
      <w:r w:rsidR="00B82514">
        <w:rPr>
          <w:rFonts w:hint="eastAsia"/>
          <w:b/>
          <w:kern w:val="2"/>
          <w:lang w:eastAsia="zh-CN"/>
        </w:rPr>
        <w:t>6</w:t>
      </w:r>
      <w:r w:rsidRPr="00E244D4">
        <w:rPr>
          <w:b/>
          <w:kern w:val="2"/>
          <w:lang w:eastAsia="zh-CN"/>
        </w:rPr>
        <w:t xml:space="preserve">: </w:t>
      </w:r>
      <w:r w:rsidR="00455E96">
        <w:rPr>
          <w:rFonts w:hint="eastAsia"/>
          <w:b/>
          <w:kern w:val="2"/>
          <w:lang w:eastAsia="zh-CN"/>
        </w:rPr>
        <w:t xml:space="preserve">When the indication is at the end of the TTI, </w:t>
      </w:r>
      <w:r w:rsidRPr="00C675D1">
        <w:rPr>
          <w:b/>
        </w:rPr>
        <w:t xml:space="preserve">PI superposition </w:t>
      </w:r>
      <w:r>
        <w:rPr>
          <w:b/>
        </w:rPr>
        <w:t xml:space="preserve">over PDSCH resources </w:t>
      </w:r>
      <w:r w:rsidR="00455E96">
        <w:rPr>
          <w:rFonts w:hint="eastAsia"/>
          <w:b/>
          <w:lang w:eastAsia="zh-CN"/>
        </w:rPr>
        <w:t>or reserved orthogonal resources</w:t>
      </w:r>
      <w:r w:rsidR="00455E96" w:rsidRPr="00C675D1">
        <w:rPr>
          <w:b/>
        </w:rPr>
        <w:t xml:space="preserve"> </w:t>
      </w:r>
      <w:r w:rsidRPr="00C675D1">
        <w:rPr>
          <w:b/>
        </w:rPr>
        <w:t>avoids further</w:t>
      </w:r>
      <w:r>
        <w:t xml:space="preserve"> </w:t>
      </w:r>
      <w:r w:rsidRPr="00E244D4">
        <w:rPr>
          <w:b/>
          <w:kern w:val="2"/>
          <w:lang w:eastAsia="zh-CN"/>
        </w:rPr>
        <w:t>pre-empt</w:t>
      </w:r>
      <w:r>
        <w:rPr>
          <w:b/>
          <w:kern w:val="2"/>
          <w:lang w:eastAsia="zh-CN"/>
        </w:rPr>
        <w:t>ion of</w:t>
      </w:r>
      <w:r w:rsidRPr="00E244D4">
        <w:rPr>
          <w:b/>
          <w:kern w:val="2"/>
          <w:lang w:eastAsia="zh-CN"/>
        </w:rPr>
        <w:t xml:space="preserve"> eMBB </w:t>
      </w:r>
      <w:r>
        <w:rPr>
          <w:b/>
          <w:kern w:val="2"/>
          <w:lang w:eastAsia="zh-CN"/>
        </w:rPr>
        <w:t>PDSCH resources by PI DCI transmission</w:t>
      </w:r>
      <w:r w:rsidRPr="00E244D4">
        <w:rPr>
          <w:b/>
          <w:kern w:val="2"/>
          <w:lang w:eastAsia="zh-CN"/>
        </w:rPr>
        <w:t>.</w:t>
      </w:r>
    </w:p>
    <w:p w:rsidR="0029105A" w:rsidRPr="00952255" w:rsidRDefault="0029105A" w:rsidP="0029105A">
      <w:pPr>
        <w:rPr>
          <w:b/>
          <w:kern w:val="2"/>
          <w:lang w:eastAsia="zh-CN"/>
        </w:rPr>
      </w:pPr>
      <w:r w:rsidRPr="00952255">
        <w:rPr>
          <w:b/>
          <w:kern w:val="2"/>
          <w:lang w:eastAsia="zh-CN"/>
        </w:rPr>
        <w:t>Observation</w:t>
      </w:r>
      <w:r>
        <w:rPr>
          <w:rFonts w:hint="eastAsia"/>
          <w:b/>
          <w:kern w:val="2"/>
          <w:lang w:eastAsia="zh-CN"/>
        </w:rPr>
        <w:t xml:space="preserve"> </w:t>
      </w:r>
      <w:r w:rsidR="00455E96">
        <w:rPr>
          <w:rFonts w:hint="eastAsia"/>
          <w:b/>
          <w:kern w:val="2"/>
          <w:lang w:eastAsia="zh-CN"/>
        </w:rPr>
        <w:t>7</w:t>
      </w:r>
      <w:r w:rsidRPr="00952255">
        <w:rPr>
          <w:b/>
          <w:kern w:val="2"/>
          <w:lang w:eastAsia="zh-CN"/>
        </w:rPr>
        <w:t xml:space="preserve">: </w:t>
      </w:r>
      <w:r w:rsidR="00455E96">
        <w:rPr>
          <w:b/>
          <w:kern w:val="2"/>
          <w:lang w:eastAsia="zh-CN"/>
        </w:rPr>
        <w:t xml:space="preserve">Group-PDCCH can be efficient if multiple eMBB transmissions are impacted by few pre-emption events. It </w:t>
      </w:r>
      <w:r w:rsidR="00455E96">
        <w:rPr>
          <w:rFonts w:hint="eastAsia"/>
          <w:b/>
          <w:kern w:val="2"/>
          <w:lang w:eastAsia="zh-CN"/>
        </w:rPr>
        <w:t xml:space="preserve">can be designed without </w:t>
      </w:r>
      <w:r w:rsidR="00455E96">
        <w:rPr>
          <w:b/>
          <w:kern w:val="2"/>
          <w:lang w:eastAsia="zh-CN"/>
        </w:rPr>
        <w:t>increas</w:t>
      </w:r>
      <w:r w:rsidR="00455E96">
        <w:rPr>
          <w:rFonts w:hint="eastAsia"/>
          <w:b/>
          <w:kern w:val="2"/>
          <w:lang w:eastAsia="zh-CN"/>
        </w:rPr>
        <w:t>ing</w:t>
      </w:r>
      <w:r w:rsidR="00455E96">
        <w:rPr>
          <w:b/>
          <w:kern w:val="2"/>
          <w:lang w:eastAsia="zh-CN"/>
        </w:rPr>
        <w:t xml:space="preserve"> blind detection attempts.</w:t>
      </w:r>
    </w:p>
    <w:p w:rsidR="0029105A" w:rsidRPr="00952255" w:rsidRDefault="0029105A" w:rsidP="0029105A">
      <w:pPr>
        <w:rPr>
          <w:b/>
          <w:kern w:val="2"/>
          <w:lang w:eastAsia="zh-CN"/>
        </w:rPr>
      </w:pPr>
      <w:r w:rsidRPr="00952255">
        <w:rPr>
          <w:b/>
          <w:kern w:val="2"/>
          <w:lang w:eastAsia="zh-CN"/>
        </w:rPr>
        <w:t>Observation</w:t>
      </w:r>
      <w:r>
        <w:rPr>
          <w:rFonts w:hint="eastAsia"/>
          <w:b/>
          <w:kern w:val="2"/>
          <w:lang w:eastAsia="zh-CN"/>
        </w:rPr>
        <w:t xml:space="preserve"> </w:t>
      </w:r>
      <w:r w:rsidR="00455E96">
        <w:rPr>
          <w:rFonts w:hint="eastAsia"/>
          <w:b/>
          <w:kern w:val="2"/>
          <w:lang w:eastAsia="zh-CN"/>
        </w:rPr>
        <w:t>8</w:t>
      </w:r>
      <w:r w:rsidRPr="00952255">
        <w:rPr>
          <w:b/>
          <w:kern w:val="2"/>
          <w:lang w:eastAsia="zh-CN"/>
        </w:rPr>
        <w:t>:</w:t>
      </w:r>
      <w:r>
        <w:rPr>
          <w:b/>
          <w:kern w:val="2"/>
          <w:lang w:eastAsia="zh-CN"/>
        </w:rPr>
        <w:t xml:space="preserve"> Incorporating indication into UE specific DCI by reusing some of existing fields will not increase blind detection attempts.</w:t>
      </w:r>
    </w:p>
    <w:p w:rsidR="00807ECF" w:rsidRDefault="00807ECF" w:rsidP="00BC67CF">
      <w:pPr>
        <w:rPr>
          <w:lang w:eastAsia="zh-CN"/>
        </w:rPr>
      </w:pPr>
      <w:r>
        <w:rPr>
          <w:lang w:eastAsia="zh-CN"/>
        </w:rPr>
        <w:t>In order to help eMBB UE’s decoding of the pre-empted TB while minimize the blind detection attempts caused by the introduction of indication, we have the following proposals:</w:t>
      </w:r>
    </w:p>
    <w:p w:rsidR="001478E0" w:rsidRDefault="001478E0" w:rsidP="00BC67CF">
      <w:pPr>
        <w:rPr>
          <w:lang w:eastAsia="zh-CN"/>
        </w:rPr>
      </w:pPr>
    </w:p>
    <w:p w:rsidR="00723593" w:rsidRDefault="001478E0" w:rsidP="00723593">
      <w:pPr>
        <w:rPr>
          <w:b/>
          <w:lang w:eastAsia="zh-CN"/>
        </w:rPr>
      </w:pPr>
      <w:r w:rsidRPr="002435A4">
        <w:rPr>
          <w:b/>
          <w:lang w:eastAsia="zh-CN"/>
        </w:rPr>
        <w:t xml:space="preserve">Proposal 1: </w:t>
      </w:r>
      <w:r>
        <w:rPr>
          <w:b/>
          <w:lang w:eastAsia="zh-CN"/>
        </w:rPr>
        <w:t>Signaling is provided to the eMBB UEs whether they need to monitor pre-emption indication or not. FFS signaling is semi-static or dynamic</w:t>
      </w:r>
      <w:r w:rsidRPr="002435A4">
        <w:rPr>
          <w:b/>
          <w:lang w:eastAsia="zh-CN"/>
        </w:rPr>
        <w:t>.</w:t>
      </w:r>
    </w:p>
    <w:p w:rsidR="00723593" w:rsidRPr="00E244D4" w:rsidRDefault="001478E0" w:rsidP="00723593">
      <w:pPr>
        <w:rPr>
          <w:b/>
          <w:kern w:val="2"/>
          <w:lang w:eastAsia="zh-CN"/>
        </w:rPr>
      </w:pPr>
      <w:r>
        <w:rPr>
          <w:b/>
          <w:kern w:val="2"/>
          <w:lang w:eastAsia="zh-CN"/>
        </w:rPr>
        <w:lastRenderedPageBreak/>
        <w:t xml:space="preserve">Proposal 2: Indication </w:t>
      </w:r>
      <w:r w:rsidR="00B82514">
        <w:rPr>
          <w:rFonts w:hint="eastAsia"/>
          <w:b/>
          <w:kern w:val="2"/>
          <w:lang w:eastAsia="zh-CN"/>
        </w:rPr>
        <w:t>consisting of time/frequency pre-empting information</w:t>
      </w:r>
      <w:r w:rsidR="00B82514">
        <w:rPr>
          <w:b/>
          <w:kern w:val="2"/>
          <w:lang w:eastAsia="zh-CN"/>
        </w:rPr>
        <w:t xml:space="preserve"> </w:t>
      </w:r>
      <w:r w:rsidR="00B82514">
        <w:rPr>
          <w:rFonts w:hint="eastAsia"/>
          <w:b/>
          <w:kern w:val="2"/>
          <w:lang w:eastAsia="zh-CN"/>
        </w:rPr>
        <w:t xml:space="preserve">of </w:t>
      </w:r>
      <w:r>
        <w:rPr>
          <w:b/>
          <w:kern w:val="2"/>
          <w:lang w:eastAsia="zh-CN"/>
        </w:rPr>
        <w:t xml:space="preserve">the impacted TB </w:t>
      </w:r>
      <w:r w:rsidR="00B82514">
        <w:rPr>
          <w:rFonts w:hint="eastAsia"/>
          <w:b/>
          <w:kern w:val="2"/>
          <w:lang w:eastAsia="zh-CN"/>
        </w:rPr>
        <w:t>can</w:t>
      </w:r>
      <w:r w:rsidR="00B82514">
        <w:rPr>
          <w:b/>
          <w:kern w:val="2"/>
          <w:lang w:eastAsia="zh-CN"/>
        </w:rPr>
        <w:t xml:space="preserve"> </w:t>
      </w:r>
      <w:r>
        <w:rPr>
          <w:b/>
          <w:kern w:val="2"/>
          <w:lang w:eastAsia="zh-CN"/>
        </w:rPr>
        <w:t>be signaled to the UE before A/N</w:t>
      </w:r>
      <w:r w:rsidR="00B82514">
        <w:rPr>
          <w:rFonts w:hint="eastAsia"/>
          <w:b/>
          <w:kern w:val="2"/>
          <w:lang w:eastAsia="zh-CN"/>
        </w:rPr>
        <w:t>. Detailed granularity of the time/frequency pre-empting information is FFS.</w:t>
      </w:r>
    </w:p>
    <w:p w:rsidR="00E31850" w:rsidRPr="00EC4F8F" w:rsidRDefault="001478E0" w:rsidP="00E31850">
      <w:pPr>
        <w:rPr>
          <w:b/>
          <w:kern w:val="2"/>
          <w:lang w:eastAsia="zh-CN"/>
        </w:rPr>
      </w:pPr>
      <w:r w:rsidRPr="00EC4F8F">
        <w:rPr>
          <w:rFonts w:hint="eastAsia"/>
          <w:b/>
          <w:kern w:val="2"/>
          <w:lang w:eastAsia="zh-CN"/>
        </w:rPr>
        <w:t>Proposal 3: Indication should not be pre-empted by another downlink transmission.</w:t>
      </w:r>
    </w:p>
    <w:p w:rsidR="00807ECF" w:rsidRDefault="00807ECF" w:rsidP="00807ECF">
      <w:pPr>
        <w:pStyle w:val="1"/>
        <w:spacing w:after="240"/>
        <w:ind w:left="431" w:hanging="431"/>
        <w:rPr>
          <w:lang w:eastAsia="zh-CN"/>
        </w:rPr>
      </w:pPr>
      <w:r>
        <w:rPr>
          <w:lang w:eastAsia="zh-CN"/>
        </w:rPr>
        <w:t>References</w:t>
      </w:r>
    </w:p>
    <w:p w:rsidR="00723593" w:rsidRPr="001B1DDF" w:rsidRDefault="00723593" w:rsidP="00723593">
      <w:pPr>
        <w:pStyle w:val="References"/>
        <w:rPr>
          <w:rFonts w:eastAsia="MS Mincho"/>
          <w:lang w:eastAsia="ja-JP"/>
        </w:rPr>
      </w:pPr>
      <w:bookmarkStart w:id="7" w:name="_Ref477180121"/>
      <w:r>
        <w:t xml:space="preserve">Chairman’s notes, </w:t>
      </w:r>
      <w:r w:rsidRPr="00007BD3">
        <w:t xml:space="preserve">3GPP TSG RAN WG1 </w:t>
      </w:r>
      <w:r w:rsidRPr="00403DAE">
        <w:rPr>
          <w:rFonts w:eastAsia="MS Mincho" w:hint="eastAsia"/>
          <w:lang w:eastAsia="ja-JP"/>
        </w:rPr>
        <w:t>Meeting</w:t>
      </w:r>
      <w:r>
        <w:rPr>
          <w:rFonts w:eastAsia="MS Mincho" w:hint="eastAsia"/>
          <w:lang w:eastAsia="ja-JP"/>
        </w:rPr>
        <w:t xml:space="preserve"> #88</w:t>
      </w:r>
      <w:r w:rsidR="00952255">
        <w:rPr>
          <w:rFonts w:eastAsia="MS Mincho"/>
          <w:lang w:eastAsia="ja-JP"/>
        </w:rPr>
        <w:t>bis</w:t>
      </w:r>
    </w:p>
    <w:p w:rsidR="00877339" w:rsidRDefault="00723593">
      <w:pPr>
        <w:pStyle w:val="References"/>
        <w:rPr>
          <w:lang w:eastAsia="zh-CN"/>
        </w:rPr>
      </w:pPr>
      <w:r w:rsidRPr="006038DE">
        <w:rPr>
          <w:lang w:eastAsia="zh-CN"/>
        </w:rPr>
        <w:t>R1-17</w:t>
      </w:r>
      <w:r w:rsidR="001478E0">
        <w:rPr>
          <w:lang w:eastAsia="zh-CN"/>
        </w:rPr>
        <w:t>04216</w:t>
      </w:r>
      <w:r w:rsidRPr="006038DE">
        <w:rPr>
          <w:lang w:eastAsia="zh-CN"/>
        </w:rPr>
        <w:t>, “</w:t>
      </w:r>
      <w:r w:rsidRPr="00723593">
        <w:rPr>
          <w:lang w:eastAsia="zh-CN"/>
        </w:rPr>
        <w:t>On DL multiplexing of URLLC and eMBB transmissions</w:t>
      </w:r>
      <w:r w:rsidRPr="006038DE">
        <w:rPr>
          <w:lang w:eastAsia="zh-CN"/>
        </w:rPr>
        <w:t>”, Huawei, HiSilicon, 3GPP RAN1</w:t>
      </w:r>
      <w:r w:rsidR="00455E96">
        <w:rPr>
          <w:rFonts w:hint="eastAsia"/>
          <w:lang w:eastAsia="zh-CN"/>
        </w:rPr>
        <w:t>#</w:t>
      </w:r>
      <w:r>
        <w:rPr>
          <w:lang w:eastAsia="zh-CN"/>
        </w:rPr>
        <w:t>88bis</w:t>
      </w:r>
      <w:bookmarkEnd w:id="7"/>
    </w:p>
    <w:p w:rsidR="00970EF2" w:rsidRDefault="00F12973" w:rsidP="00F12973">
      <w:pPr>
        <w:pStyle w:val="References"/>
        <w:rPr>
          <w:lang w:eastAsia="zh-CN"/>
        </w:rPr>
      </w:pPr>
      <w:bookmarkStart w:id="8" w:name="_Ref480551816"/>
      <w:r w:rsidRPr="00F12973">
        <w:rPr>
          <w:lang w:eastAsia="zh-CN"/>
        </w:rPr>
        <w:t>R1-1708144</w:t>
      </w:r>
      <w:r w:rsidR="00970EF2">
        <w:rPr>
          <w:lang w:eastAsia="zh-CN"/>
        </w:rPr>
        <w:t>, “</w:t>
      </w:r>
      <w:r w:rsidR="00970EF2" w:rsidRPr="00970EF2">
        <w:rPr>
          <w:lang w:eastAsia="zh-CN"/>
        </w:rPr>
        <w:t>Resource sharing between NR-PDCCH and data</w:t>
      </w:r>
      <w:r w:rsidR="00970EF2">
        <w:rPr>
          <w:lang w:eastAsia="zh-CN"/>
        </w:rPr>
        <w:t>”,</w:t>
      </w:r>
      <w:r w:rsidR="00970EF2" w:rsidRPr="006038DE">
        <w:rPr>
          <w:lang w:eastAsia="zh-CN"/>
        </w:rPr>
        <w:t xml:space="preserve"> Huawei, HiSilicon, 3GPP RAN1</w:t>
      </w:r>
      <w:r w:rsidR="00455E96">
        <w:rPr>
          <w:rFonts w:hint="eastAsia"/>
          <w:lang w:eastAsia="zh-CN"/>
        </w:rPr>
        <w:t>#</w:t>
      </w:r>
      <w:r w:rsidR="00970EF2">
        <w:rPr>
          <w:lang w:eastAsia="zh-CN"/>
        </w:rPr>
        <w:t>89</w:t>
      </w:r>
      <w:bookmarkEnd w:id="8"/>
    </w:p>
    <w:p w:rsidR="00455E96" w:rsidRPr="006038DE" w:rsidRDefault="00F12973" w:rsidP="00F12973">
      <w:pPr>
        <w:pStyle w:val="References"/>
        <w:rPr>
          <w:lang w:eastAsia="zh-CN"/>
        </w:rPr>
      </w:pPr>
      <w:r w:rsidRPr="00F12973">
        <w:rPr>
          <w:lang w:eastAsia="zh-CN"/>
        </w:rPr>
        <w:t>R1-1706915</w:t>
      </w:r>
      <w:r w:rsidR="00455E96">
        <w:rPr>
          <w:rFonts w:hint="eastAsia"/>
          <w:lang w:eastAsia="zh-CN"/>
        </w:rPr>
        <w:t xml:space="preserve">, </w:t>
      </w:r>
      <w:r w:rsidR="00455E96">
        <w:rPr>
          <w:lang w:eastAsia="zh-CN"/>
        </w:rPr>
        <w:t>“</w:t>
      </w:r>
      <w:r w:rsidR="00F2650A" w:rsidRPr="00F2650A">
        <w:rPr>
          <w:lang w:eastAsia="zh-CN"/>
        </w:rPr>
        <w:t>Consideration on subsequent transmission/retransmission after pre-emption</w:t>
      </w:r>
      <w:r w:rsidR="00455E96">
        <w:rPr>
          <w:lang w:eastAsia="zh-CN"/>
        </w:rPr>
        <w:t>”</w:t>
      </w:r>
      <w:r w:rsidR="00455E96">
        <w:rPr>
          <w:rFonts w:hint="eastAsia"/>
          <w:lang w:eastAsia="zh-CN"/>
        </w:rPr>
        <w:t>, Huawei, HiSilicon, 3GPP RAN1#89</w:t>
      </w:r>
    </w:p>
    <w:p w:rsidR="00807ECF" w:rsidRPr="00F2650A" w:rsidRDefault="00807ECF" w:rsidP="00BC67CF">
      <w:pPr>
        <w:rPr>
          <w:lang w:eastAsia="zh-CN"/>
        </w:rPr>
      </w:pPr>
    </w:p>
    <w:sectPr w:rsidR="00807ECF" w:rsidRPr="00F265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767" w:rsidRDefault="00C94767">
      <w:r>
        <w:separator/>
      </w:r>
    </w:p>
  </w:endnote>
  <w:endnote w:type="continuationSeparator" w:id="0">
    <w:p w:rsidR="00C94767" w:rsidRDefault="00C9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767" w:rsidRDefault="00C94767">
      <w:r>
        <w:separator/>
      </w:r>
    </w:p>
  </w:footnote>
  <w:footnote w:type="continuationSeparator" w:id="0">
    <w:p w:rsidR="00C94767" w:rsidRDefault="00C94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4281"/>
    <w:multiLevelType w:val="hybridMultilevel"/>
    <w:tmpl w:val="0EDE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674"/>
        </w:tabs>
        <w:ind w:left="667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AF0663"/>
    <w:multiLevelType w:val="hybridMultilevel"/>
    <w:tmpl w:val="87C63754"/>
    <w:lvl w:ilvl="0" w:tplc="066CD55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75536"/>
    <w:multiLevelType w:val="hybridMultilevel"/>
    <w:tmpl w:val="F22E70C6"/>
    <w:lvl w:ilvl="0" w:tplc="EF7AA8E6">
      <w:start w:val="1"/>
      <w:numFmt w:val="lowerLetter"/>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8" w15:restartNumberingAfterBreak="0">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1514C5"/>
    <w:multiLevelType w:val="hybridMultilevel"/>
    <w:tmpl w:val="00FE56DC"/>
    <w:lvl w:ilvl="0" w:tplc="582AC974">
      <w:start w:val="1"/>
      <w:numFmt w:val="lowerLetter"/>
      <w:lvlText w:val="(%1)"/>
      <w:lvlJc w:val="left"/>
      <w:pPr>
        <w:ind w:left="2730" w:hanging="360"/>
      </w:pPr>
      <w:rPr>
        <w:rFonts w:hint="default"/>
      </w:rPr>
    </w:lvl>
    <w:lvl w:ilvl="1" w:tplc="04090019" w:tentative="1">
      <w:start w:val="1"/>
      <w:numFmt w:val="lowerLetter"/>
      <w:lvlText w:val="%2."/>
      <w:lvlJc w:val="left"/>
      <w:pPr>
        <w:ind w:left="3450" w:hanging="360"/>
      </w:pPr>
    </w:lvl>
    <w:lvl w:ilvl="2" w:tplc="0409001B" w:tentative="1">
      <w:start w:val="1"/>
      <w:numFmt w:val="lowerRoman"/>
      <w:lvlText w:val="%3."/>
      <w:lvlJc w:val="right"/>
      <w:pPr>
        <w:ind w:left="4170" w:hanging="180"/>
      </w:pPr>
    </w:lvl>
    <w:lvl w:ilvl="3" w:tplc="0409000F" w:tentative="1">
      <w:start w:val="1"/>
      <w:numFmt w:val="decimal"/>
      <w:lvlText w:val="%4."/>
      <w:lvlJc w:val="left"/>
      <w:pPr>
        <w:ind w:left="4890" w:hanging="360"/>
      </w:pPr>
    </w:lvl>
    <w:lvl w:ilvl="4" w:tplc="04090019" w:tentative="1">
      <w:start w:val="1"/>
      <w:numFmt w:val="lowerLetter"/>
      <w:lvlText w:val="%5."/>
      <w:lvlJc w:val="left"/>
      <w:pPr>
        <w:ind w:left="5610" w:hanging="360"/>
      </w:pPr>
    </w:lvl>
    <w:lvl w:ilvl="5" w:tplc="0409001B" w:tentative="1">
      <w:start w:val="1"/>
      <w:numFmt w:val="lowerRoman"/>
      <w:lvlText w:val="%6."/>
      <w:lvlJc w:val="right"/>
      <w:pPr>
        <w:ind w:left="6330" w:hanging="180"/>
      </w:pPr>
    </w:lvl>
    <w:lvl w:ilvl="6" w:tplc="0409000F" w:tentative="1">
      <w:start w:val="1"/>
      <w:numFmt w:val="decimal"/>
      <w:lvlText w:val="%7."/>
      <w:lvlJc w:val="left"/>
      <w:pPr>
        <w:ind w:left="7050" w:hanging="360"/>
      </w:pPr>
    </w:lvl>
    <w:lvl w:ilvl="7" w:tplc="04090019" w:tentative="1">
      <w:start w:val="1"/>
      <w:numFmt w:val="lowerLetter"/>
      <w:lvlText w:val="%8."/>
      <w:lvlJc w:val="left"/>
      <w:pPr>
        <w:ind w:left="7770" w:hanging="360"/>
      </w:pPr>
    </w:lvl>
    <w:lvl w:ilvl="8" w:tplc="0409001B" w:tentative="1">
      <w:start w:val="1"/>
      <w:numFmt w:val="lowerRoman"/>
      <w:lvlText w:val="%9."/>
      <w:lvlJc w:val="right"/>
      <w:pPr>
        <w:ind w:left="8490" w:hanging="180"/>
      </w:pPr>
    </w:lvl>
  </w:abstractNum>
  <w:abstractNum w:abstractNumId="1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13" w15:restartNumberingAfterBreak="0">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806BB7"/>
    <w:multiLevelType w:val="hybridMultilevel"/>
    <w:tmpl w:val="EA8A3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A61B2E"/>
    <w:multiLevelType w:val="hybridMultilevel"/>
    <w:tmpl w:val="CAC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18" w15:restartNumberingAfterBreak="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8"/>
  </w:num>
  <w:num w:numId="4">
    <w:abstractNumId w:val="12"/>
  </w:num>
  <w:num w:numId="5">
    <w:abstractNumId w:val="19"/>
  </w:num>
  <w:num w:numId="6">
    <w:abstractNumId w:val="0"/>
  </w:num>
  <w:num w:numId="7">
    <w:abstractNumId w:val="15"/>
  </w:num>
  <w:num w:numId="8">
    <w:abstractNumId w:val="2"/>
  </w:num>
  <w:num w:numId="9">
    <w:abstractNumId w:val="4"/>
  </w:num>
  <w:num w:numId="10">
    <w:abstractNumId w:val="8"/>
  </w:num>
  <w:num w:numId="11">
    <w:abstractNumId w:val="2"/>
  </w:num>
  <w:num w:numId="12">
    <w:abstractNumId w:val="3"/>
  </w:num>
  <w:num w:numId="13">
    <w:abstractNumId w:val="16"/>
  </w:num>
  <w:num w:numId="14">
    <w:abstractNumId w:val="1"/>
  </w:num>
  <w:num w:numId="15">
    <w:abstractNumId w:val="13"/>
  </w:num>
  <w:num w:numId="16">
    <w:abstractNumId w:val="11"/>
  </w:num>
  <w:num w:numId="17">
    <w:abstractNumId w:val="9"/>
  </w:num>
  <w:num w:numId="18">
    <w:abstractNumId w:val="6"/>
  </w:num>
  <w:num w:numId="19">
    <w:abstractNumId w:val="14"/>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4E3"/>
    <w:rsid w:val="00012862"/>
    <w:rsid w:val="000128E6"/>
    <w:rsid w:val="00015088"/>
    <w:rsid w:val="00015D6B"/>
    <w:rsid w:val="00015EFB"/>
    <w:rsid w:val="000165E2"/>
    <w:rsid w:val="000172BE"/>
    <w:rsid w:val="00017D8A"/>
    <w:rsid w:val="0002042F"/>
    <w:rsid w:val="00020FE0"/>
    <w:rsid w:val="0002114E"/>
    <w:rsid w:val="00023388"/>
    <w:rsid w:val="00023425"/>
    <w:rsid w:val="000241BE"/>
    <w:rsid w:val="000242F2"/>
    <w:rsid w:val="00026817"/>
    <w:rsid w:val="00026D4B"/>
    <w:rsid w:val="000275C6"/>
    <w:rsid w:val="00027AD6"/>
    <w:rsid w:val="0003024C"/>
    <w:rsid w:val="00031ADB"/>
    <w:rsid w:val="00032056"/>
    <w:rsid w:val="000328CA"/>
    <w:rsid w:val="00032E40"/>
    <w:rsid w:val="0003376B"/>
    <w:rsid w:val="0003390C"/>
    <w:rsid w:val="00034676"/>
    <w:rsid w:val="000346E6"/>
    <w:rsid w:val="00034774"/>
    <w:rsid w:val="000352B3"/>
    <w:rsid w:val="00035F8A"/>
    <w:rsid w:val="000363D8"/>
    <w:rsid w:val="0004023E"/>
    <w:rsid w:val="0004024B"/>
    <w:rsid w:val="00041C57"/>
    <w:rsid w:val="00042C97"/>
    <w:rsid w:val="000434B7"/>
    <w:rsid w:val="000435E4"/>
    <w:rsid w:val="000441EF"/>
    <w:rsid w:val="0004535E"/>
    <w:rsid w:val="00046796"/>
    <w:rsid w:val="000467FD"/>
    <w:rsid w:val="00046AAF"/>
    <w:rsid w:val="00047225"/>
    <w:rsid w:val="000472B1"/>
    <w:rsid w:val="00047D39"/>
    <w:rsid w:val="00047E60"/>
    <w:rsid w:val="00052709"/>
    <w:rsid w:val="00052A72"/>
    <w:rsid w:val="00052AD2"/>
    <w:rsid w:val="000530DF"/>
    <w:rsid w:val="00054E0C"/>
    <w:rsid w:val="0005541D"/>
    <w:rsid w:val="000565C8"/>
    <w:rsid w:val="00057DC8"/>
    <w:rsid w:val="000601CB"/>
    <w:rsid w:val="000612E1"/>
    <w:rsid w:val="000614FE"/>
    <w:rsid w:val="00062CDB"/>
    <w:rsid w:val="000658EC"/>
    <w:rsid w:val="00065D38"/>
    <w:rsid w:val="00067DD1"/>
    <w:rsid w:val="00070447"/>
    <w:rsid w:val="000706E7"/>
    <w:rsid w:val="00070EF8"/>
    <w:rsid w:val="00071192"/>
    <w:rsid w:val="000713A7"/>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1DA0"/>
    <w:rsid w:val="000823B0"/>
    <w:rsid w:val="00082AF1"/>
    <w:rsid w:val="0008335B"/>
    <w:rsid w:val="00083379"/>
    <w:rsid w:val="00083587"/>
    <w:rsid w:val="00083838"/>
    <w:rsid w:val="00083B6A"/>
    <w:rsid w:val="00085BEB"/>
    <w:rsid w:val="00085E04"/>
    <w:rsid w:val="00086800"/>
    <w:rsid w:val="0008785A"/>
    <w:rsid w:val="00087913"/>
    <w:rsid w:val="000902DC"/>
    <w:rsid w:val="000911AE"/>
    <w:rsid w:val="00092757"/>
    <w:rsid w:val="00093697"/>
    <w:rsid w:val="00093D42"/>
    <w:rsid w:val="00093DD0"/>
    <w:rsid w:val="00094A16"/>
    <w:rsid w:val="00094DE6"/>
    <w:rsid w:val="00095EB6"/>
    <w:rsid w:val="00096356"/>
    <w:rsid w:val="00097C99"/>
    <w:rsid w:val="000A08CF"/>
    <w:rsid w:val="000A0F14"/>
    <w:rsid w:val="000A1441"/>
    <w:rsid w:val="000A1A06"/>
    <w:rsid w:val="000A1B60"/>
    <w:rsid w:val="000A1C11"/>
    <w:rsid w:val="000A1ED8"/>
    <w:rsid w:val="000A21B4"/>
    <w:rsid w:val="000A2CC7"/>
    <w:rsid w:val="000A2ED6"/>
    <w:rsid w:val="000A31C8"/>
    <w:rsid w:val="000A34BC"/>
    <w:rsid w:val="000A3940"/>
    <w:rsid w:val="000A4205"/>
    <w:rsid w:val="000A4A19"/>
    <w:rsid w:val="000A6351"/>
    <w:rsid w:val="000A63D6"/>
    <w:rsid w:val="000A7B38"/>
    <w:rsid w:val="000B0343"/>
    <w:rsid w:val="000B1BC4"/>
    <w:rsid w:val="000B2985"/>
    <w:rsid w:val="000B2C88"/>
    <w:rsid w:val="000B2F00"/>
    <w:rsid w:val="000B3342"/>
    <w:rsid w:val="000B51FA"/>
    <w:rsid w:val="000B5905"/>
    <w:rsid w:val="000B5975"/>
    <w:rsid w:val="000B6537"/>
    <w:rsid w:val="000B6E2C"/>
    <w:rsid w:val="000B76C5"/>
    <w:rsid w:val="000B7A10"/>
    <w:rsid w:val="000C0B30"/>
    <w:rsid w:val="000C115D"/>
    <w:rsid w:val="000C1535"/>
    <w:rsid w:val="000C1CC2"/>
    <w:rsid w:val="000C252B"/>
    <w:rsid w:val="000C2A87"/>
    <w:rsid w:val="000C2FBD"/>
    <w:rsid w:val="000C3B0C"/>
    <w:rsid w:val="000C422D"/>
    <w:rsid w:val="000C4276"/>
    <w:rsid w:val="000C5F91"/>
    <w:rsid w:val="000C6025"/>
    <w:rsid w:val="000C7B31"/>
    <w:rsid w:val="000D0565"/>
    <w:rsid w:val="000D0CDC"/>
    <w:rsid w:val="000D0E4E"/>
    <w:rsid w:val="000D113C"/>
    <w:rsid w:val="000D12D1"/>
    <w:rsid w:val="000D159A"/>
    <w:rsid w:val="000D1796"/>
    <w:rsid w:val="000D22CC"/>
    <w:rsid w:val="000D36AE"/>
    <w:rsid w:val="000D38A1"/>
    <w:rsid w:val="000D4205"/>
    <w:rsid w:val="000D4C4E"/>
    <w:rsid w:val="000D4CE8"/>
    <w:rsid w:val="000D5077"/>
    <w:rsid w:val="000D5362"/>
    <w:rsid w:val="000D57F8"/>
    <w:rsid w:val="000D5851"/>
    <w:rsid w:val="000D5C60"/>
    <w:rsid w:val="000D71E2"/>
    <w:rsid w:val="000D73A5"/>
    <w:rsid w:val="000E009D"/>
    <w:rsid w:val="000E07D6"/>
    <w:rsid w:val="000E1380"/>
    <w:rsid w:val="000E18DF"/>
    <w:rsid w:val="000E4A8A"/>
    <w:rsid w:val="000E4AD3"/>
    <w:rsid w:val="000E59A0"/>
    <w:rsid w:val="000E59D1"/>
    <w:rsid w:val="000E601D"/>
    <w:rsid w:val="000E7A84"/>
    <w:rsid w:val="000F063F"/>
    <w:rsid w:val="000F0F06"/>
    <w:rsid w:val="000F15BC"/>
    <w:rsid w:val="000F180A"/>
    <w:rsid w:val="000F1C92"/>
    <w:rsid w:val="000F2EEE"/>
    <w:rsid w:val="000F3697"/>
    <w:rsid w:val="000F7F58"/>
    <w:rsid w:val="00100128"/>
    <w:rsid w:val="00100FF3"/>
    <w:rsid w:val="001014E6"/>
    <w:rsid w:val="0010183B"/>
    <w:rsid w:val="00101AC9"/>
    <w:rsid w:val="0010242B"/>
    <w:rsid w:val="001026CA"/>
    <w:rsid w:val="00102A27"/>
    <w:rsid w:val="00103916"/>
    <w:rsid w:val="001043C2"/>
    <w:rsid w:val="001043E1"/>
    <w:rsid w:val="00104F7E"/>
    <w:rsid w:val="0010505A"/>
    <w:rsid w:val="001053D0"/>
    <w:rsid w:val="00105CC7"/>
    <w:rsid w:val="00105F3A"/>
    <w:rsid w:val="0010658F"/>
    <w:rsid w:val="00106BF0"/>
    <w:rsid w:val="00107779"/>
    <w:rsid w:val="001078C2"/>
    <w:rsid w:val="00107E1C"/>
    <w:rsid w:val="00110243"/>
    <w:rsid w:val="001112C4"/>
    <w:rsid w:val="00111444"/>
    <w:rsid w:val="00111723"/>
    <w:rsid w:val="00111835"/>
    <w:rsid w:val="00111DDE"/>
    <w:rsid w:val="001129B5"/>
    <w:rsid w:val="00113328"/>
    <w:rsid w:val="001141E3"/>
    <w:rsid w:val="001144DF"/>
    <w:rsid w:val="0011557B"/>
    <w:rsid w:val="001166A1"/>
    <w:rsid w:val="00117C85"/>
    <w:rsid w:val="001205A7"/>
    <w:rsid w:val="00120B13"/>
    <w:rsid w:val="00121264"/>
    <w:rsid w:val="001215BF"/>
    <w:rsid w:val="00122FD1"/>
    <w:rsid w:val="00124D84"/>
    <w:rsid w:val="001250DD"/>
    <w:rsid w:val="00125733"/>
    <w:rsid w:val="001263AA"/>
    <w:rsid w:val="00130779"/>
    <w:rsid w:val="001307A1"/>
    <w:rsid w:val="00131532"/>
    <w:rsid w:val="001321D3"/>
    <w:rsid w:val="00132DF8"/>
    <w:rsid w:val="00133599"/>
    <w:rsid w:val="00133648"/>
    <w:rsid w:val="00133BF7"/>
    <w:rsid w:val="00134B88"/>
    <w:rsid w:val="001352B1"/>
    <w:rsid w:val="00135669"/>
    <w:rsid w:val="00135F51"/>
    <w:rsid w:val="00136038"/>
    <w:rsid w:val="001362DC"/>
    <w:rsid w:val="00136A23"/>
    <w:rsid w:val="00136B99"/>
    <w:rsid w:val="0014063E"/>
    <w:rsid w:val="0014087D"/>
    <w:rsid w:val="00140F74"/>
    <w:rsid w:val="00141191"/>
    <w:rsid w:val="0014159C"/>
    <w:rsid w:val="001419CD"/>
    <w:rsid w:val="00141C40"/>
    <w:rsid w:val="00142665"/>
    <w:rsid w:val="00142E23"/>
    <w:rsid w:val="0014384A"/>
    <w:rsid w:val="0014450F"/>
    <w:rsid w:val="00144C48"/>
    <w:rsid w:val="00144D8F"/>
    <w:rsid w:val="00145C74"/>
    <w:rsid w:val="001462E9"/>
    <w:rsid w:val="00146E32"/>
    <w:rsid w:val="001478E0"/>
    <w:rsid w:val="00151619"/>
    <w:rsid w:val="00152075"/>
    <w:rsid w:val="00152835"/>
    <w:rsid w:val="00153DC4"/>
    <w:rsid w:val="001559FA"/>
    <w:rsid w:val="00155E20"/>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905"/>
    <w:rsid w:val="00177069"/>
    <w:rsid w:val="001776F3"/>
    <w:rsid w:val="00177FC1"/>
    <w:rsid w:val="001815A2"/>
    <w:rsid w:val="00181FC1"/>
    <w:rsid w:val="00182752"/>
    <w:rsid w:val="00183034"/>
    <w:rsid w:val="001830F7"/>
    <w:rsid w:val="00183EE6"/>
    <w:rsid w:val="00184B2D"/>
    <w:rsid w:val="00184C55"/>
    <w:rsid w:val="00185670"/>
    <w:rsid w:val="0018588A"/>
    <w:rsid w:val="00187252"/>
    <w:rsid w:val="001905C0"/>
    <w:rsid w:val="001919E3"/>
    <w:rsid w:val="00191C91"/>
    <w:rsid w:val="00192DD9"/>
    <w:rsid w:val="00192E52"/>
    <w:rsid w:val="001931D9"/>
    <w:rsid w:val="00194339"/>
    <w:rsid w:val="00194848"/>
    <w:rsid w:val="001958EA"/>
    <w:rsid w:val="00195E0E"/>
    <w:rsid w:val="00196AD3"/>
    <w:rsid w:val="00197F55"/>
    <w:rsid w:val="001A180D"/>
    <w:rsid w:val="001A1BAC"/>
    <w:rsid w:val="001A23CE"/>
    <w:rsid w:val="001A2C89"/>
    <w:rsid w:val="001A673E"/>
    <w:rsid w:val="001A67F7"/>
    <w:rsid w:val="001A7763"/>
    <w:rsid w:val="001B052B"/>
    <w:rsid w:val="001B17FB"/>
    <w:rsid w:val="001B3964"/>
    <w:rsid w:val="001B4452"/>
    <w:rsid w:val="001B466C"/>
    <w:rsid w:val="001B4F34"/>
    <w:rsid w:val="001B52EC"/>
    <w:rsid w:val="001B554A"/>
    <w:rsid w:val="001B6564"/>
    <w:rsid w:val="001B665B"/>
    <w:rsid w:val="001B691A"/>
    <w:rsid w:val="001C02D8"/>
    <w:rsid w:val="001C04E3"/>
    <w:rsid w:val="001C2378"/>
    <w:rsid w:val="001C3EE9"/>
    <w:rsid w:val="001C3FA4"/>
    <w:rsid w:val="001C40F9"/>
    <w:rsid w:val="001C458B"/>
    <w:rsid w:val="001C5D4F"/>
    <w:rsid w:val="001C64C0"/>
    <w:rsid w:val="001C69DA"/>
    <w:rsid w:val="001C6F06"/>
    <w:rsid w:val="001C7176"/>
    <w:rsid w:val="001D1955"/>
    <w:rsid w:val="001D2360"/>
    <w:rsid w:val="001D3109"/>
    <w:rsid w:val="001D332E"/>
    <w:rsid w:val="001D5033"/>
    <w:rsid w:val="001D5C88"/>
    <w:rsid w:val="001D6567"/>
    <w:rsid w:val="001D695C"/>
    <w:rsid w:val="001D6FD9"/>
    <w:rsid w:val="001D7199"/>
    <w:rsid w:val="001D780E"/>
    <w:rsid w:val="001E00C3"/>
    <w:rsid w:val="001E01D0"/>
    <w:rsid w:val="001E05C3"/>
    <w:rsid w:val="001E0AD3"/>
    <w:rsid w:val="001E2402"/>
    <w:rsid w:val="001E36E4"/>
    <w:rsid w:val="001E379D"/>
    <w:rsid w:val="001E3A3C"/>
    <w:rsid w:val="001E5C23"/>
    <w:rsid w:val="001E7504"/>
    <w:rsid w:val="001E7624"/>
    <w:rsid w:val="001E76DF"/>
    <w:rsid w:val="001F1308"/>
    <w:rsid w:val="001F1525"/>
    <w:rsid w:val="001F1E87"/>
    <w:rsid w:val="001F1EB6"/>
    <w:rsid w:val="001F205A"/>
    <w:rsid w:val="001F2E23"/>
    <w:rsid w:val="001F341F"/>
    <w:rsid w:val="001F3911"/>
    <w:rsid w:val="001F3F1A"/>
    <w:rsid w:val="001F4CBD"/>
    <w:rsid w:val="001F5545"/>
    <w:rsid w:val="001F5777"/>
    <w:rsid w:val="001F57C8"/>
    <w:rsid w:val="001F5937"/>
    <w:rsid w:val="001F59E3"/>
    <w:rsid w:val="001F59ED"/>
    <w:rsid w:val="001F5D25"/>
    <w:rsid w:val="001F7121"/>
    <w:rsid w:val="001F799A"/>
    <w:rsid w:val="0020064A"/>
    <w:rsid w:val="00200D2C"/>
    <w:rsid w:val="002019D8"/>
    <w:rsid w:val="00201EC7"/>
    <w:rsid w:val="0020209E"/>
    <w:rsid w:val="0020349A"/>
    <w:rsid w:val="002034B4"/>
    <w:rsid w:val="00204032"/>
    <w:rsid w:val="00204BAD"/>
    <w:rsid w:val="00204D60"/>
    <w:rsid w:val="00205627"/>
    <w:rsid w:val="002056D0"/>
    <w:rsid w:val="00210860"/>
    <w:rsid w:val="00210B6A"/>
    <w:rsid w:val="00211905"/>
    <w:rsid w:val="00212CB6"/>
    <w:rsid w:val="00212E37"/>
    <w:rsid w:val="002140FF"/>
    <w:rsid w:val="00214C80"/>
    <w:rsid w:val="002158CF"/>
    <w:rsid w:val="00216E6E"/>
    <w:rsid w:val="00217F05"/>
    <w:rsid w:val="0022034D"/>
    <w:rsid w:val="002203F9"/>
    <w:rsid w:val="00220894"/>
    <w:rsid w:val="002239AE"/>
    <w:rsid w:val="00223E5E"/>
    <w:rsid w:val="00224952"/>
    <w:rsid w:val="00224DD2"/>
    <w:rsid w:val="00225A6A"/>
    <w:rsid w:val="00225AC7"/>
    <w:rsid w:val="00225ACC"/>
    <w:rsid w:val="00225B22"/>
    <w:rsid w:val="00226B52"/>
    <w:rsid w:val="00227635"/>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35A4"/>
    <w:rsid w:val="002451C5"/>
    <w:rsid w:val="00245F1F"/>
    <w:rsid w:val="0024663B"/>
    <w:rsid w:val="00247103"/>
    <w:rsid w:val="00250067"/>
    <w:rsid w:val="002512F8"/>
    <w:rsid w:val="002516DE"/>
    <w:rsid w:val="00251768"/>
    <w:rsid w:val="00251DF3"/>
    <w:rsid w:val="00251F81"/>
    <w:rsid w:val="00252BE0"/>
    <w:rsid w:val="00253588"/>
    <w:rsid w:val="00253D0E"/>
    <w:rsid w:val="00253D81"/>
    <w:rsid w:val="002546F4"/>
    <w:rsid w:val="002551D0"/>
    <w:rsid w:val="00255374"/>
    <w:rsid w:val="00257BF4"/>
    <w:rsid w:val="00260003"/>
    <w:rsid w:val="0026035D"/>
    <w:rsid w:val="002606D6"/>
    <w:rsid w:val="00261C98"/>
    <w:rsid w:val="0026248E"/>
    <w:rsid w:val="00262914"/>
    <w:rsid w:val="002647BF"/>
    <w:rsid w:val="002647D5"/>
    <w:rsid w:val="00264FC0"/>
    <w:rsid w:val="00265032"/>
    <w:rsid w:val="002651FB"/>
    <w:rsid w:val="0026538C"/>
    <w:rsid w:val="00265781"/>
    <w:rsid w:val="00266654"/>
    <w:rsid w:val="00266B13"/>
    <w:rsid w:val="00270728"/>
    <w:rsid w:val="00270776"/>
    <w:rsid w:val="00270D42"/>
    <w:rsid w:val="0027195D"/>
    <w:rsid w:val="00272B03"/>
    <w:rsid w:val="002733E2"/>
    <w:rsid w:val="002735C7"/>
    <w:rsid w:val="00273D3E"/>
    <w:rsid w:val="00274095"/>
    <w:rsid w:val="00274AF3"/>
    <w:rsid w:val="002750B1"/>
    <w:rsid w:val="00276A35"/>
    <w:rsid w:val="00277835"/>
    <w:rsid w:val="0028058B"/>
    <w:rsid w:val="00280AB1"/>
    <w:rsid w:val="00280FAA"/>
    <w:rsid w:val="00284BAE"/>
    <w:rsid w:val="002859AF"/>
    <w:rsid w:val="00286822"/>
    <w:rsid w:val="00286AE7"/>
    <w:rsid w:val="00287243"/>
    <w:rsid w:val="00287C4F"/>
    <w:rsid w:val="00290647"/>
    <w:rsid w:val="002907E1"/>
    <w:rsid w:val="0029105A"/>
    <w:rsid w:val="00291385"/>
    <w:rsid w:val="00291422"/>
    <w:rsid w:val="0029237F"/>
    <w:rsid w:val="00292715"/>
    <w:rsid w:val="00292791"/>
    <w:rsid w:val="00293E57"/>
    <w:rsid w:val="00293E79"/>
    <w:rsid w:val="00293F3A"/>
    <w:rsid w:val="002947D1"/>
    <w:rsid w:val="002948DF"/>
    <w:rsid w:val="00294D90"/>
    <w:rsid w:val="00294F02"/>
    <w:rsid w:val="00295D8B"/>
    <w:rsid w:val="002A127F"/>
    <w:rsid w:val="002A1E92"/>
    <w:rsid w:val="002A204D"/>
    <w:rsid w:val="002A2616"/>
    <w:rsid w:val="002A26E1"/>
    <w:rsid w:val="002A368A"/>
    <w:rsid w:val="002A4065"/>
    <w:rsid w:val="002A59F0"/>
    <w:rsid w:val="002A5E12"/>
    <w:rsid w:val="002A6432"/>
    <w:rsid w:val="002A64D2"/>
    <w:rsid w:val="002A6F25"/>
    <w:rsid w:val="002A6FD3"/>
    <w:rsid w:val="002B0A7D"/>
    <w:rsid w:val="002B115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201"/>
    <w:rsid w:val="002C1460"/>
    <w:rsid w:val="002C1CD3"/>
    <w:rsid w:val="002C20F2"/>
    <w:rsid w:val="002C38B2"/>
    <w:rsid w:val="002C3C34"/>
    <w:rsid w:val="002C3F9C"/>
    <w:rsid w:val="002C52AB"/>
    <w:rsid w:val="002C5AFA"/>
    <w:rsid w:val="002C7093"/>
    <w:rsid w:val="002C7AE9"/>
    <w:rsid w:val="002D0439"/>
    <w:rsid w:val="002D11B7"/>
    <w:rsid w:val="002D2D4C"/>
    <w:rsid w:val="002D2E9F"/>
    <w:rsid w:val="002D30AF"/>
    <w:rsid w:val="002D346D"/>
    <w:rsid w:val="002D35FC"/>
    <w:rsid w:val="002D3BBC"/>
    <w:rsid w:val="002D438A"/>
    <w:rsid w:val="002D5738"/>
    <w:rsid w:val="002D58BE"/>
    <w:rsid w:val="002D5E53"/>
    <w:rsid w:val="002D6056"/>
    <w:rsid w:val="002D679E"/>
    <w:rsid w:val="002D7AF4"/>
    <w:rsid w:val="002E0319"/>
    <w:rsid w:val="002E079C"/>
    <w:rsid w:val="002E179B"/>
    <w:rsid w:val="002E1C9E"/>
    <w:rsid w:val="002E257B"/>
    <w:rsid w:val="002E2C8C"/>
    <w:rsid w:val="002E3C65"/>
    <w:rsid w:val="002E3F5B"/>
    <w:rsid w:val="002E4362"/>
    <w:rsid w:val="002E63D9"/>
    <w:rsid w:val="002E640E"/>
    <w:rsid w:val="002E76A0"/>
    <w:rsid w:val="002F0C28"/>
    <w:rsid w:val="002F1864"/>
    <w:rsid w:val="002F1926"/>
    <w:rsid w:val="002F3CDE"/>
    <w:rsid w:val="002F5DD6"/>
    <w:rsid w:val="002F5FEA"/>
    <w:rsid w:val="002F63E7"/>
    <w:rsid w:val="002F7BE3"/>
    <w:rsid w:val="002F7E6A"/>
    <w:rsid w:val="00300165"/>
    <w:rsid w:val="003010CF"/>
    <w:rsid w:val="00303440"/>
    <w:rsid w:val="00304D9B"/>
    <w:rsid w:val="00305FF9"/>
    <w:rsid w:val="00306DDD"/>
    <w:rsid w:val="00306E6B"/>
    <w:rsid w:val="00307792"/>
    <w:rsid w:val="003100C8"/>
    <w:rsid w:val="00310884"/>
    <w:rsid w:val="00311161"/>
    <w:rsid w:val="00312400"/>
    <w:rsid w:val="00312739"/>
    <w:rsid w:val="00312D10"/>
    <w:rsid w:val="003178DA"/>
    <w:rsid w:val="00317DB8"/>
    <w:rsid w:val="00320335"/>
    <w:rsid w:val="00320618"/>
    <w:rsid w:val="0032100B"/>
    <w:rsid w:val="003216AD"/>
    <w:rsid w:val="00321BD7"/>
    <w:rsid w:val="0032260F"/>
    <w:rsid w:val="003228DA"/>
    <w:rsid w:val="00322F2D"/>
    <w:rsid w:val="00323D6B"/>
    <w:rsid w:val="00326957"/>
    <w:rsid w:val="00326AE2"/>
    <w:rsid w:val="00330186"/>
    <w:rsid w:val="0033123B"/>
    <w:rsid w:val="00331426"/>
    <w:rsid w:val="0033171D"/>
    <w:rsid w:val="00331FC3"/>
    <w:rsid w:val="00332237"/>
    <w:rsid w:val="003336B3"/>
    <w:rsid w:val="0033409E"/>
    <w:rsid w:val="0033494F"/>
    <w:rsid w:val="00335B75"/>
    <w:rsid w:val="00335D8C"/>
    <w:rsid w:val="00336072"/>
    <w:rsid w:val="003363A1"/>
    <w:rsid w:val="003364C7"/>
    <w:rsid w:val="00336D62"/>
    <w:rsid w:val="00337FEA"/>
    <w:rsid w:val="00341806"/>
    <w:rsid w:val="00341DA8"/>
    <w:rsid w:val="0034226D"/>
    <w:rsid w:val="00342972"/>
    <w:rsid w:val="00342FDD"/>
    <w:rsid w:val="0034429B"/>
    <w:rsid w:val="00344866"/>
    <w:rsid w:val="0034638C"/>
    <w:rsid w:val="00346F7F"/>
    <w:rsid w:val="00350108"/>
    <w:rsid w:val="0035071C"/>
    <w:rsid w:val="00350762"/>
    <w:rsid w:val="003507C4"/>
    <w:rsid w:val="0035089B"/>
    <w:rsid w:val="0035094C"/>
    <w:rsid w:val="00350CDB"/>
    <w:rsid w:val="003519A1"/>
    <w:rsid w:val="003519EB"/>
    <w:rsid w:val="00351C5C"/>
    <w:rsid w:val="00352480"/>
    <w:rsid w:val="003530D2"/>
    <w:rsid w:val="0035331A"/>
    <w:rsid w:val="003534E1"/>
    <w:rsid w:val="003548D8"/>
    <w:rsid w:val="00354B90"/>
    <w:rsid w:val="00354D7C"/>
    <w:rsid w:val="003554CA"/>
    <w:rsid w:val="003601C3"/>
    <w:rsid w:val="00360232"/>
    <w:rsid w:val="003602E0"/>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4059"/>
    <w:rsid w:val="0037535B"/>
    <w:rsid w:val="0037552D"/>
    <w:rsid w:val="003756DB"/>
    <w:rsid w:val="00376296"/>
    <w:rsid w:val="00376ED2"/>
    <w:rsid w:val="003770BB"/>
    <w:rsid w:val="0037771A"/>
    <w:rsid w:val="00377E54"/>
    <w:rsid w:val="003802DC"/>
    <w:rsid w:val="003807B2"/>
    <w:rsid w:val="00380E4E"/>
    <w:rsid w:val="00380FBF"/>
    <w:rsid w:val="00382A43"/>
    <w:rsid w:val="00382D60"/>
    <w:rsid w:val="00382F29"/>
    <w:rsid w:val="0038382D"/>
    <w:rsid w:val="00383C8D"/>
    <w:rsid w:val="00384DB0"/>
    <w:rsid w:val="003852FB"/>
    <w:rsid w:val="00385429"/>
    <w:rsid w:val="00385B05"/>
    <w:rsid w:val="00385E80"/>
    <w:rsid w:val="00386382"/>
    <w:rsid w:val="003865EF"/>
    <w:rsid w:val="00386BA9"/>
    <w:rsid w:val="00390017"/>
    <w:rsid w:val="003901A3"/>
    <w:rsid w:val="0039072F"/>
    <w:rsid w:val="00392333"/>
    <w:rsid w:val="003932B2"/>
    <w:rsid w:val="003940CE"/>
    <w:rsid w:val="00395DC0"/>
    <w:rsid w:val="00397C1D"/>
    <w:rsid w:val="00397F1A"/>
    <w:rsid w:val="003A180F"/>
    <w:rsid w:val="003A18DD"/>
    <w:rsid w:val="003A20C8"/>
    <w:rsid w:val="003A2C29"/>
    <w:rsid w:val="003A2EC3"/>
    <w:rsid w:val="003A36F2"/>
    <w:rsid w:val="003A3D39"/>
    <w:rsid w:val="003A3EC7"/>
    <w:rsid w:val="003A40B4"/>
    <w:rsid w:val="003A6BF2"/>
    <w:rsid w:val="003A7834"/>
    <w:rsid w:val="003B043B"/>
    <w:rsid w:val="003B0A29"/>
    <w:rsid w:val="003B0B5B"/>
    <w:rsid w:val="003B0BEE"/>
    <w:rsid w:val="003B0E79"/>
    <w:rsid w:val="003B117E"/>
    <w:rsid w:val="003B1200"/>
    <w:rsid w:val="003B3575"/>
    <w:rsid w:val="003B37C6"/>
    <w:rsid w:val="003B4414"/>
    <w:rsid w:val="003B50BC"/>
    <w:rsid w:val="003B5D80"/>
    <w:rsid w:val="003B5D97"/>
    <w:rsid w:val="003B63A4"/>
    <w:rsid w:val="003B68FE"/>
    <w:rsid w:val="003B6D7D"/>
    <w:rsid w:val="003B6EBC"/>
    <w:rsid w:val="003B7D7E"/>
    <w:rsid w:val="003C1012"/>
    <w:rsid w:val="003C11C9"/>
    <w:rsid w:val="003C1229"/>
    <w:rsid w:val="003C1FD4"/>
    <w:rsid w:val="003C213D"/>
    <w:rsid w:val="003C25AD"/>
    <w:rsid w:val="003C2D21"/>
    <w:rsid w:val="003C37D1"/>
    <w:rsid w:val="003C4A8E"/>
    <w:rsid w:val="003C5E6B"/>
    <w:rsid w:val="003C7AD7"/>
    <w:rsid w:val="003D0FC3"/>
    <w:rsid w:val="003D2C1D"/>
    <w:rsid w:val="003D2C34"/>
    <w:rsid w:val="003D3DDD"/>
    <w:rsid w:val="003D5CBF"/>
    <w:rsid w:val="003D66D2"/>
    <w:rsid w:val="003D7625"/>
    <w:rsid w:val="003E07AE"/>
    <w:rsid w:val="003E14FC"/>
    <w:rsid w:val="003E2976"/>
    <w:rsid w:val="003E2CBE"/>
    <w:rsid w:val="003E47F7"/>
    <w:rsid w:val="003E4823"/>
    <w:rsid w:val="003E4858"/>
    <w:rsid w:val="003E6316"/>
    <w:rsid w:val="003E6884"/>
    <w:rsid w:val="003E6AC5"/>
    <w:rsid w:val="003F0096"/>
    <w:rsid w:val="003F0850"/>
    <w:rsid w:val="003F0D12"/>
    <w:rsid w:val="003F160C"/>
    <w:rsid w:val="003F17A2"/>
    <w:rsid w:val="003F2405"/>
    <w:rsid w:val="003F324F"/>
    <w:rsid w:val="003F33BC"/>
    <w:rsid w:val="003F3D4E"/>
    <w:rsid w:val="003F477E"/>
    <w:rsid w:val="003F5C55"/>
    <w:rsid w:val="003F6CD2"/>
    <w:rsid w:val="003F70CB"/>
    <w:rsid w:val="003F788D"/>
    <w:rsid w:val="0040126E"/>
    <w:rsid w:val="0040170D"/>
    <w:rsid w:val="00401835"/>
    <w:rsid w:val="004020D4"/>
    <w:rsid w:val="004021B6"/>
    <w:rsid w:val="00404467"/>
    <w:rsid w:val="004047C4"/>
    <w:rsid w:val="0040534E"/>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82D"/>
    <w:rsid w:val="004158D1"/>
    <w:rsid w:val="00415D76"/>
    <w:rsid w:val="00416665"/>
    <w:rsid w:val="004169D9"/>
    <w:rsid w:val="00416A67"/>
    <w:rsid w:val="00416ACB"/>
    <w:rsid w:val="00421DCF"/>
    <w:rsid w:val="004220A9"/>
    <w:rsid w:val="00422341"/>
    <w:rsid w:val="00423641"/>
    <w:rsid w:val="0042455D"/>
    <w:rsid w:val="00424D40"/>
    <w:rsid w:val="00426266"/>
    <w:rsid w:val="004267D5"/>
    <w:rsid w:val="0043075E"/>
    <w:rsid w:val="00430A2D"/>
    <w:rsid w:val="00430A3B"/>
    <w:rsid w:val="00431505"/>
    <w:rsid w:val="00431AF0"/>
    <w:rsid w:val="0043213A"/>
    <w:rsid w:val="004330F4"/>
    <w:rsid w:val="00433590"/>
    <w:rsid w:val="0043393D"/>
    <w:rsid w:val="004344C7"/>
    <w:rsid w:val="00434DA1"/>
    <w:rsid w:val="00435274"/>
    <w:rsid w:val="004352AD"/>
    <w:rsid w:val="0043545D"/>
    <w:rsid w:val="00435FE2"/>
    <w:rsid w:val="004360EE"/>
    <w:rsid w:val="00436E2F"/>
    <w:rsid w:val="00436EAB"/>
    <w:rsid w:val="004378EA"/>
    <w:rsid w:val="00441831"/>
    <w:rsid w:val="004461D9"/>
    <w:rsid w:val="00446AC6"/>
    <w:rsid w:val="0044759B"/>
    <w:rsid w:val="00447BA3"/>
    <w:rsid w:val="00447F54"/>
    <w:rsid w:val="00450AD3"/>
    <w:rsid w:val="00450B7E"/>
    <w:rsid w:val="0045136B"/>
    <w:rsid w:val="00451C7E"/>
    <w:rsid w:val="004520C8"/>
    <w:rsid w:val="00453BB6"/>
    <w:rsid w:val="00453CAA"/>
    <w:rsid w:val="00454351"/>
    <w:rsid w:val="00455113"/>
    <w:rsid w:val="00455E96"/>
    <w:rsid w:val="00456421"/>
    <w:rsid w:val="00456DAB"/>
    <w:rsid w:val="004575A3"/>
    <w:rsid w:val="00460CC3"/>
    <w:rsid w:val="00460E86"/>
    <w:rsid w:val="00463347"/>
    <w:rsid w:val="004646B4"/>
    <w:rsid w:val="00464A88"/>
    <w:rsid w:val="004651A0"/>
    <w:rsid w:val="00466532"/>
    <w:rsid w:val="00467488"/>
    <w:rsid w:val="0047028C"/>
    <w:rsid w:val="0047083E"/>
    <w:rsid w:val="00470EB5"/>
    <w:rsid w:val="00472100"/>
    <w:rsid w:val="0047286B"/>
    <w:rsid w:val="004728DD"/>
    <w:rsid w:val="00472E27"/>
    <w:rsid w:val="00474220"/>
    <w:rsid w:val="00474B65"/>
    <w:rsid w:val="004752D3"/>
    <w:rsid w:val="004754E1"/>
    <w:rsid w:val="00475CE0"/>
    <w:rsid w:val="00476827"/>
    <w:rsid w:val="00476A0A"/>
    <w:rsid w:val="00476BD4"/>
    <w:rsid w:val="00477832"/>
    <w:rsid w:val="00477C35"/>
    <w:rsid w:val="00480988"/>
    <w:rsid w:val="00480E05"/>
    <w:rsid w:val="00481B9E"/>
    <w:rsid w:val="00482BBE"/>
    <w:rsid w:val="00483A12"/>
    <w:rsid w:val="00484A77"/>
    <w:rsid w:val="0048540F"/>
    <w:rsid w:val="00485970"/>
    <w:rsid w:val="00485C0D"/>
    <w:rsid w:val="00486575"/>
    <w:rsid w:val="004866D0"/>
    <w:rsid w:val="00487B7B"/>
    <w:rsid w:val="00487C62"/>
    <w:rsid w:val="004911C0"/>
    <w:rsid w:val="00494242"/>
    <w:rsid w:val="0049437D"/>
    <w:rsid w:val="00494D98"/>
    <w:rsid w:val="00494E8E"/>
    <w:rsid w:val="004955BC"/>
    <w:rsid w:val="00495D63"/>
    <w:rsid w:val="0049648F"/>
    <w:rsid w:val="00496606"/>
    <w:rsid w:val="00496F05"/>
    <w:rsid w:val="00497370"/>
    <w:rsid w:val="004A01D7"/>
    <w:rsid w:val="004A0F39"/>
    <w:rsid w:val="004A251F"/>
    <w:rsid w:val="004A3BF1"/>
    <w:rsid w:val="004A3E42"/>
    <w:rsid w:val="004A4715"/>
    <w:rsid w:val="004A4BE1"/>
    <w:rsid w:val="004A5046"/>
    <w:rsid w:val="004A565E"/>
    <w:rsid w:val="004A5DF3"/>
    <w:rsid w:val="004A6134"/>
    <w:rsid w:val="004A7092"/>
    <w:rsid w:val="004B054E"/>
    <w:rsid w:val="004B27F3"/>
    <w:rsid w:val="004B2B42"/>
    <w:rsid w:val="004B49E6"/>
    <w:rsid w:val="004B4D69"/>
    <w:rsid w:val="004B6FF5"/>
    <w:rsid w:val="004C01A8"/>
    <w:rsid w:val="004C1010"/>
    <w:rsid w:val="004C1840"/>
    <w:rsid w:val="004C1FE9"/>
    <w:rsid w:val="004C24C9"/>
    <w:rsid w:val="004C31B6"/>
    <w:rsid w:val="004C3A5E"/>
    <w:rsid w:val="004C5319"/>
    <w:rsid w:val="004C621F"/>
    <w:rsid w:val="004C7948"/>
    <w:rsid w:val="004C7BB8"/>
    <w:rsid w:val="004C7C60"/>
    <w:rsid w:val="004D02FE"/>
    <w:rsid w:val="004D0DFE"/>
    <w:rsid w:val="004D1D91"/>
    <w:rsid w:val="004D22C3"/>
    <w:rsid w:val="004D2D1D"/>
    <w:rsid w:val="004D2E9D"/>
    <w:rsid w:val="004D61FC"/>
    <w:rsid w:val="004D6F4D"/>
    <w:rsid w:val="004D6F95"/>
    <w:rsid w:val="004D72FE"/>
    <w:rsid w:val="004D7E91"/>
    <w:rsid w:val="004E002D"/>
    <w:rsid w:val="004E003A"/>
    <w:rsid w:val="004E0768"/>
    <w:rsid w:val="004E1A31"/>
    <w:rsid w:val="004E25E2"/>
    <w:rsid w:val="004E2B76"/>
    <w:rsid w:val="004E2DE0"/>
    <w:rsid w:val="004E4060"/>
    <w:rsid w:val="004E409A"/>
    <w:rsid w:val="004E7994"/>
    <w:rsid w:val="004F005E"/>
    <w:rsid w:val="004F0FB9"/>
    <w:rsid w:val="004F2F7E"/>
    <w:rsid w:val="004F32B5"/>
    <w:rsid w:val="004F407E"/>
    <w:rsid w:val="004F5479"/>
    <w:rsid w:val="004F7528"/>
    <w:rsid w:val="004F7BCA"/>
    <w:rsid w:val="004F7D89"/>
    <w:rsid w:val="005007D0"/>
    <w:rsid w:val="00501981"/>
    <w:rsid w:val="00501A85"/>
    <w:rsid w:val="00501BB3"/>
    <w:rsid w:val="005021DD"/>
    <w:rsid w:val="005026CA"/>
    <w:rsid w:val="00502B72"/>
    <w:rsid w:val="00502DDA"/>
    <w:rsid w:val="00502F58"/>
    <w:rsid w:val="005032C1"/>
    <w:rsid w:val="00504A88"/>
    <w:rsid w:val="00504BC1"/>
    <w:rsid w:val="00505134"/>
    <w:rsid w:val="00505C04"/>
    <w:rsid w:val="00505DCB"/>
    <w:rsid w:val="00506936"/>
    <w:rsid w:val="00506A1A"/>
    <w:rsid w:val="00507352"/>
    <w:rsid w:val="00511F15"/>
    <w:rsid w:val="0051318C"/>
    <w:rsid w:val="00513E06"/>
    <w:rsid w:val="005142CD"/>
    <w:rsid w:val="005143C9"/>
    <w:rsid w:val="005157A9"/>
    <w:rsid w:val="005173A7"/>
    <w:rsid w:val="005177E1"/>
    <w:rsid w:val="00520C0A"/>
    <w:rsid w:val="005218B6"/>
    <w:rsid w:val="00522162"/>
    <w:rsid w:val="00522589"/>
    <w:rsid w:val="00524545"/>
    <w:rsid w:val="005255BF"/>
    <w:rsid w:val="005257DE"/>
    <w:rsid w:val="005260E0"/>
    <w:rsid w:val="00527200"/>
    <w:rsid w:val="005273B2"/>
    <w:rsid w:val="00530157"/>
    <w:rsid w:val="00531EBE"/>
    <w:rsid w:val="00532F8B"/>
    <w:rsid w:val="00533737"/>
    <w:rsid w:val="00534200"/>
    <w:rsid w:val="005347FF"/>
    <w:rsid w:val="00535B79"/>
    <w:rsid w:val="00535D7C"/>
    <w:rsid w:val="00536579"/>
    <w:rsid w:val="00536C1E"/>
    <w:rsid w:val="0054232B"/>
    <w:rsid w:val="0054343A"/>
    <w:rsid w:val="00543974"/>
    <w:rsid w:val="00543EBF"/>
    <w:rsid w:val="005449C0"/>
    <w:rsid w:val="00544ABA"/>
    <w:rsid w:val="0054593A"/>
    <w:rsid w:val="00545A2B"/>
    <w:rsid w:val="0054644B"/>
    <w:rsid w:val="005467FB"/>
    <w:rsid w:val="00546906"/>
    <w:rsid w:val="00546AE9"/>
    <w:rsid w:val="00547989"/>
    <w:rsid w:val="00551320"/>
    <w:rsid w:val="005518A4"/>
    <w:rsid w:val="00552768"/>
    <w:rsid w:val="00552935"/>
    <w:rsid w:val="00553127"/>
    <w:rsid w:val="005537D5"/>
    <w:rsid w:val="005545A8"/>
    <w:rsid w:val="00554B45"/>
    <w:rsid w:val="00554BE7"/>
    <w:rsid w:val="005569F4"/>
    <w:rsid w:val="00556D68"/>
    <w:rsid w:val="00557173"/>
    <w:rsid w:val="005576A1"/>
    <w:rsid w:val="0055797A"/>
    <w:rsid w:val="00557A64"/>
    <w:rsid w:val="005605C0"/>
    <w:rsid w:val="00560D23"/>
    <w:rsid w:val="005615D8"/>
    <w:rsid w:val="0056173E"/>
    <w:rsid w:val="005626D6"/>
    <w:rsid w:val="005638D4"/>
    <w:rsid w:val="00564C55"/>
    <w:rsid w:val="005656ED"/>
    <w:rsid w:val="00566544"/>
    <w:rsid w:val="00566608"/>
    <w:rsid w:val="00566C83"/>
    <w:rsid w:val="005700FE"/>
    <w:rsid w:val="00570E24"/>
    <w:rsid w:val="00572760"/>
    <w:rsid w:val="005743DE"/>
    <w:rsid w:val="00574F3F"/>
    <w:rsid w:val="0057562C"/>
    <w:rsid w:val="005759F6"/>
    <w:rsid w:val="00575E3E"/>
    <w:rsid w:val="005764C4"/>
    <w:rsid w:val="005765F5"/>
    <w:rsid w:val="00576D6C"/>
    <w:rsid w:val="00577A2E"/>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7F3"/>
    <w:rsid w:val="00590DA6"/>
    <w:rsid w:val="00591B06"/>
    <w:rsid w:val="00591C7D"/>
    <w:rsid w:val="00592B03"/>
    <w:rsid w:val="00592CDD"/>
    <w:rsid w:val="00593AB9"/>
    <w:rsid w:val="00594ABB"/>
    <w:rsid w:val="00594D1C"/>
    <w:rsid w:val="00594E36"/>
    <w:rsid w:val="00594F0A"/>
    <w:rsid w:val="0059525E"/>
    <w:rsid w:val="00595887"/>
    <w:rsid w:val="00595955"/>
    <w:rsid w:val="00595E09"/>
    <w:rsid w:val="00595E93"/>
    <w:rsid w:val="005961F7"/>
    <w:rsid w:val="00596B9C"/>
    <w:rsid w:val="005A054D"/>
    <w:rsid w:val="005A0A46"/>
    <w:rsid w:val="005A1031"/>
    <w:rsid w:val="005A10B9"/>
    <w:rsid w:val="005A11EA"/>
    <w:rsid w:val="005A269F"/>
    <w:rsid w:val="005A2D3C"/>
    <w:rsid w:val="005A305E"/>
    <w:rsid w:val="005A30BB"/>
    <w:rsid w:val="005A3717"/>
    <w:rsid w:val="005A3887"/>
    <w:rsid w:val="005A3AA2"/>
    <w:rsid w:val="005A3F75"/>
    <w:rsid w:val="005A475C"/>
    <w:rsid w:val="005A7692"/>
    <w:rsid w:val="005B0542"/>
    <w:rsid w:val="005B1705"/>
    <w:rsid w:val="005B1F93"/>
    <w:rsid w:val="005B2225"/>
    <w:rsid w:val="005B2799"/>
    <w:rsid w:val="005B2B77"/>
    <w:rsid w:val="005B3D4A"/>
    <w:rsid w:val="005B4D87"/>
    <w:rsid w:val="005B4E1B"/>
    <w:rsid w:val="005B5594"/>
    <w:rsid w:val="005B7665"/>
    <w:rsid w:val="005B7794"/>
    <w:rsid w:val="005B7DD1"/>
    <w:rsid w:val="005C00A0"/>
    <w:rsid w:val="005C10CE"/>
    <w:rsid w:val="005C2176"/>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578"/>
    <w:rsid w:val="005D48ED"/>
    <w:rsid w:val="005D4EFA"/>
    <w:rsid w:val="005D55BA"/>
    <w:rsid w:val="005D5ADB"/>
    <w:rsid w:val="005D648A"/>
    <w:rsid w:val="005D7E0D"/>
    <w:rsid w:val="005E234A"/>
    <w:rsid w:val="005E2E74"/>
    <w:rsid w:val="005E35CC"/>
    <w:rsid w:val="005E371E"/>
    <w:rsid w:val="005E53F9"/>
    <w:rsid w:val="005E775D"/>
    <w:rsid w:val="005F0A43"/>
    <w:rsid w:val="005F2491"/>
    <w:rsid w:val="005F27BF"/>
    <w:rsid w:val="005F3C64"/>
    <w:rsid w:val="005F4171"/>
    <w:rsid w:val="005F46D6"/>
    <w:rsid w:val="005F4DD6"/>
    <w:rsid w:val="005F50D8"/>
    <w:rsid w:val="005F53A1"/>
    <w:rsid w:val="005F6B77"/>
    <w:rsid w:val="005F6E17"/>
    <w:rsid w:val="005F7487"/>
    <w:rsid w:val="006002C7"/>
    <w:rsid w:val="00600F95"/>
    <w:rsid w:val="00601839"/>
    <w:rsid w:val="00602328"/>
    <w:rsid w:val="00602759"/>
    <w:rsid w:val="0060277A"/>
    <w:rsid w:val="00602B7C"/>
    <w:rsid w:val="00603312"/>
    <w:rsid w:val="00604DC7"/>
    <w:rsid w:val="00604E47"/>
    <w:rsid w:val="00605441"/>
    <w:rsid w:val="00606970"/>
    <w:rsid w:val="00606A20"/>
    <w:rsid w:val="006072C6"/>
    <w:rsid w:val="00607A2E"/>
    <w:rsid w:val="00610B33"/>
    <w:rsid w:val="00611042"/>
    <w:rsid w:val="006116F5"/>
    <w:rsid w:val="006130F7"/>
    <w:rsid w:val="006137CC"/>
    <w:rsid w:val="00613AF8"/>
    <w:rsid w:val="00613D8E"/>
    <w:rsid w:val="006142E0"/>
    <w:rsid w:val="00616112"/>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304BC"/>
    <w:rsid w:val="00630C2B"/>
    <w:rsid w:val="00630DCE"/>
    <w:rsid w:val="0063120A"/>
    <w:rsid w:val="0063150B"/>
    <w:rsid w:val="00631585"/>
    <w:rsid w:val="00634ACF"/>
    <w:rsid w:val="00634C2C"/>
    <w:rsid w:val="00635035"/>
    <w:rsid w:val="0063580D"/>
    <w:rsid w:val="00635CAE"/>
    <w:rsid w:val="00637240"/>
    <w:rsid w:val="00640336"/>
    <w:rsid w:val="006409DD"/>
    <w:rsid w:val="00643660"/>
    <w:rsid w:val="00650139"/>
    <w:rsid w:val="00652756"/>
    <w:rsid w:val="00652AD8"/>
    <w:rsid w:val="00652B79"/>
    <w:rsid w:val="006533C3"/>
    <w:rsid w:val="00654068"/>
    <w:rsid w:val="00654B38"/>
    <w:rsid w:val="00654B83"/>
    <w:rsid w:val="00654F96"/>
    <w:rsid w:val="00655061"/>
    <w:rsid w:val="0065510C"/>
    <w:rsid w:val="00655B63"/>
    <w:rsid w:val="00656ED0"/>
    <w:rsid w:val="006571F6"/>
    <w:rsid w:val="00660213"/>
    <w:rsid w:val="00660796"/>
    <w:rsid w:val="0066101D"/>
    <w:rsid w:val="006618CC"/>
    <w:rsid w:val="00661F41"/>
    <w:rsid w:val="00662111"/>
    <w:rsid w:val="00662118"/>
    <w:rsid w:val="006638AD"/>
    <w:rsid w:val="006646C5"/>
    <w:rsid w:val="0066732C"/>
    <w:rsid w:val="0066757B"/>
    <w:rsid w:val="006679F5"/>
    <w:rsid w:val="00667B77"/>
    <w:rsid w:val="006716DA"/>
    <w:rsid w:val="006717B7"/>
    <w:rsid w:val="006728ED"/>
    <w:rsid w:val="006732B1"/>
    <w:rsid w:val="0067446F"/>
    <w:rsid w:val="006746A4"/>
    <w:rsid w:val="00675558"/>
    <w:rsid w:val="00675611"/>
    <w:rsid w:val="00675A60"/>
    <w:rsid w:val="0067697E"/>
    <w:rsid w:val="00677443"/>
    <w:rsid w:val="0067769A"/>
    <w:rsid w:val="00677D5E"/>
    <w:rsid w:val="006806A3"/>
    <w:rsid w:val="006806A6"/>
    <w:rsid w:val="00680DC7"/>
    <w:rsid w:val="00681211"/>
    <w:rsid w:val="00681B36"/>
    <w:rsid w:val="00682E14"/>
    <w:rsid w:val="0068436C"/>
    <w:rsid w:val="0068545E"/>
    <w:rsid w:val="006854C9"/>
    <w:rsid w:val="00685FD4"/>
    <w:rsid w:val="00686612"/>
    <w:rsid w:val="0068661E"/>
    <w:rsid w:val="00686FB5"/>
    <w:rsid w:val="00690A49"/>
    <w:rsid w:val="00690BB6"/>
    <w:rsid w:val="00690F18"/>
    <w:rsid w:val="00691793"/>
    <w:rsid w:val="00691B30"/>
    <w:rsid w:val="0069294B"/>
    <w:rsid w:val="00693E1F"/>
    <w:rsid w:val="00693ECB"/>
    <w:rsid w:val="00694797"/>
    <w:rsid w:val="00694C50"/>
    <w:rsid w:val="00695887"/>
    <w:rsid w:val="00697733"/>
    <w:rsid w:val="00697FCA"/>
    <w:rsid w:val="006A05EF"/>
    <w:rsid w:val="006A254E"/>
    <w:rsid w:val="006A2C2B"/>
    <w:rsid w:val="006A2C30"/>
    <w:rsid w:val="006A301C"/>
    <w:rsid w:val="006A3E2B"/>
    <w:rsid w:val="006A4130"/>
    <w:rsid w:val="006A5AE9"/>
    <w:rsid w:val="006A6E17"/>
    <w:rsid w:val="006B120D"/>
    <w:rsid w:val="006B160C"/>
    <w:rsid w:val="006B17E7"/>
    <w:rsid w:val="006B19E8"/>
    <w:rsid w:val="006B1A8A"/>
    <w:rsid w:val="006B1FD5"/>
    <w:rsid w:val="006B5292"/>
    <w:rsid w:val="006B555A"/>
    <w:rsid w:val="006B600A"/>
    <w:rsid w:val="006B6308"/>
    <w:rsid w:val="006B6635"/>
    <w:rsid w:val="006B7C8F"/>
    <w:rsid w:val="006B7D22"/>
    <w:rsid w:val="006B7D2C"/>
    <w:rsid w:val="006B7F3D"/>
    <w:rsid w:val="006C1019"/>
    <w:rsid w:val="006C2BB5"/>
    <w:rsid w:val="006C2BEE"/>
    <w:rsid w:val="006C3AD8"/>
    <w:rsid w:val="006C4516"/>
    <w:rsid w:val="006C455E"/>
    <w:rsid w:val="006C4E38"/>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8FC"/>
    <w:rsid w:val="006D5B70"/>
    <w:rsid w:val="006D62BC"/>
    <w:rsid w:val="006D6450"/>
    <w:rsid w:val="006D6939"/>
    <w:rsid w:val="006D7EB0"/>
    <w:rsid w:val="006E0138"/>
    <w:rsid w:val="006E092A"/>
    <w:rsid w:val="006E0BB0"/>
    <w:rsid w:val="006E12C3"/>
    <w:rsid w:val="006E16E7"/>
    <w:rsid w:val="006E2529"/>
    <w:rsid w:val="006E2E43"/>
    <w:rsid w:val="006E45F3"/>
    <w:rsid w:val="006E4A2F"/>
    <w:rsid w:val="006E4ED4"/>
    <w:rsid w:val="006E5DCA"/>
    <w:rsid w:val="006E5E19"/>
    <w:rsid w:val="006E61C3"/>
    <w:rsid w:val="006E799D"/>
    <w:rsid w:val="006F0593"/>
    <w:rsid w:val="006F1064"/>
    <w:rsid w:val="006F1EB7"/>
    <w:rsid w:val="006F3731"/>
    <w:rsid w:val="006F411D"/>
    <w:rsid w:val="006F52C4"/>
    <w:rsid w:val="006F52E5"/>
    <w:rsid w:val="006F6066"/>
    <w:rsid w:val="006F6850"/>
    <w:rsid w:val="006F707E"/>
    <w:rsid w:val="007001DC"/>
    <w:rsid w:val="00701F14"/>
    <w:rsid w:val="007025CB"/>
    <w:rsid w:val="007034AA"/>
    <w:rsid w:val="00703C9D"/>
    <w:rsid w:val="0070490C"/>
    <w:rsid w:val="00705C38"/>
    <w:rsid w:val="00706465"/>
    <w:rsid w:val="0070695A"/>
    <w:rsid w:val="0070782D"/>
    <w:rsid w:val="00710167"/>
    <w:rsid w:val="007109C2"/>
    <w:rsid w:val="00711340"/>
    <w:rsid w:val="0071224F"/>
    <w:rsid w:val="00712C42"/>
    <w:rsid w:val="00713DE4"/>
    <w:rsid w:val="00714C47"/>
    <w:rsid w:val="00716462"/>
    <w:rsid w:val="00720287"/>
    <w:rsid w:val="00721084"/>
    <w:rsid w:val="00721262"/>
    <w:rsid w:val="00721D9B"/>
    <w:rsid w:val="00722121"/>
    <w:rsid w:val="007224B9"/>
    <w:rsid w:val="00722F94"/>
    <w:rsid w:val="00723593"/>
    <w:rsid w:val="00723AA7"/>
    <w:rsid w:val="0072432E"/>
    <w:rsid w:val="00726036"/>
    <w:rsid w:val="00726279"/>
    <w:rsid w:val="00726A9B"/>
    <w:rsid w:val="00727530"/>
    <w:rsid w:val="00731E7C"/>
    <w:rsid w:val="007329EF"/>
    <w:rsid w:val="00732DB9"/>
    <w:rsid w:val="0073327A"/>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638D"/>
    <w:rsid w:val="00746484"/>
    <w:rsid w:val="0074704F"/>
    <w:rsid w:val="00747F48"/>
    <w:rsid w:val="00747F4C"/>
    <w:rsid w:val="00750668"/>
    <w:rsid w:val="00751091"/>
    <w:rsid w:val="00751B83"/>
    <w:rsid w:val="00751C57"/>
    <w:rsid w:val="00752A92"/>
    <w:rsid w:val="00754359"/>
    <w:rsid w:val="00754411"/>
    <w:rsid w:val="00754BD9"/>
    <w:rsid w:val="00754E7A"/>
    <w:rsid w:val="0075540C"/>
    <w:rsid w:val="00755DB1"/>
    <w:rsid w:val="007574FC"/>
    <w:rsid w:val="00760975"/>
    <w:rsid w:val="00760ECD"/>
    <w:rsid w:val="00761FDA"/>
    <w:rsid w:val="007621FF"/>
    <w:rsid w:val="007634E3"/>
    <w:rsid w:val="00764194"/>
    <w:rsid w:val="007641B4"/>
    <w:rsid w:val="00765ED3"/>
    <w:rsid w:val="0076681D"/>
    <w:rsid w:val="007669B3"/>
    <w:rsid w:val="00766A65"/>
    <w:rsid w:val="007671F5"/>
    <w:rsid w:val="007676B8"/>
    <w:rsid w:val="00770176"/>
    <w:rsid w:val="007709D7"/>
    <w:rsid w:val="0077175C"/>
    <w:rsid w:val="00771870"/>
    <w:rsid w:val="00771BF9"/>
    <w:rsid w:val="0077236C"/>
    <w:rsid w:val="00772F8A"/>
    <w:rsid w:val="007739C6"/>
    <w:rsid w:val="00774889"/>
    <w:rsid w:val="00774973"/>
    <w:rsid w:val="00774FF5"/>
    <w:rsid w:val="007750B3"/>
    <w:rsid w:val="00775F76"/>
    <w:rsid w:val="00776131"/>
    <w:rsid w:val="00776AEA"/>
    <w:rsid w:val="00776DE9"/>
    <w:rsid w:val="00777BA0"/>
    <w:rsid w:val="007803BD"/>
    <w:rsid w:val="007811DC"/>
    <w:rsid w:val="0078150A"/>
    <w:rsid w:val="007817B9"/>
    <w:rsid w:val="007820FA"/>
    <w:rsid w:val="00782648"/>
    <w:rsid w:val="0078285F"/>
    <w:rsid w:val="00783207"/>
    <w:rsid w:val="00783E1D"/>
    <w:rsid w:val="0078483B"/>
    <w:rsid w:val="00784EED"/>
    <w:rsid w:val="00784FE5"/>
    <w:rsid w:val="0078506F"/>
    <w:rsid w:val="00785900"/>
    <w:rsid w:val="00786958"/>
    <w:rsid w:val="00786ADD"/>
    <w:rsid w:val="00786E71"/>
    <w:rsid w:val="0079162F"/>
    <w:rsid w:val="00791713"/>
    <w:rsid w:val="00794924"/>
    <w:rsid w:val="007A0BC2"/>
    <w:rsid w:val="007A1F44"/>
    <w:rsid w:val="007A23FF"/>
    <w:rsid w:val="007A295B"/>
    <w:rsid w:val="007A310D"/>
    <w:rsid w:val="007A3424"/>
    <w:rsid w:val="007A35EF"/>
    <w:rsid w:val="007A43A2"/>
    <w:rsid w:val="007A4D04"/>
    <w:rsid w:val="007A7A96"/>
    <w:rsid w:val="007B03AF"/>
    <w:rsid w:val="007B1543"/>
    <w:rsid w:val="007B1AC0"/>
    <w:rsid w:val="007B1CC1"/>
    <w:rsid w:val="007B270A"/>
    <w:rsid w:val="007B2D3B"/>
    <w:rsid w:val="007B3397"/>
    <w:rsid w:val="007B52CD"/>
    <w:rsid w:val="007B5629"/>
    <w:rsid w:val="007B7DC1"/>
    <w:rsid w:val="007B7EDB"/>
    <w:rsid w:val="007C0281"/>
    <w:rsid w:val="007C19AD"/>
    <w:rsid w:val="007C1E92"/>
    <w:rsid w:val="007C3598"/>
    <w:rsid w:val="007C3FA8"/>
    <w:rsid w:val="007C4F62"/>
    <w:rsid w:val="007C68DA"/>
    <w:rsid w:val="007C68EC"/>
    <w:rsid w:val="007D0B15"/>
    <w:rsid w:val="007D229A"/>
    <w:rsid w:val="007D2E4E"/>
    <w:rsid w:val="007D2F44"/>
    <w:rsid w:val="007D2F4D"/>
    <w:rsid w:val="007D4178"/>
    <w:rsid w:val="007D4D33"/>
    <w:rsid w:val="007D6072"/>
    <w:rsid w:val="007D6610"/>
    <w:rsid w:val="007D6C41"/>
    <w:rsid w:val="007D7175"/>
    <w:rsid w:val="007E1369"/>
    <w:rsid w:val="007E1A1B"/>
    <w:rsid w:val="007E1A88"/>
    <w:rsid w:val="007E2864"/>
    <w:rsid w:val="007E28A0"/>
    <w:rsid w:val="007E4C88"/>
    <w:rsid w:val="007E51AD"/>
    <w:rsid w:val="007E54ED"/>
    <w:rsid w:val="007E585E"/>
    <w:rsid w:val="007E66C0"/>
    <w:rsid w:val="007E7DDF"/>
    <w:rsid w:val="007F084F"/>
    <w:rsid w:val="007F08DB"/>
    <w:rsid w:val="007F1072"/>
    <w:rsid w:val="007F11C8"/>
    <w:rsid w:val="007F1CFB"/>
    <w:rsid w:val="007F220B"/>
    <w:rsid w:val="007F25B9"/>
    <w:rsid w:val="007F27DD"/>
    <w:rsid w:val="007F2927"/>
    <w:rsid w:val="007F2988"/>
    <w:rsid w:val="007F2A6B"/>
    <w:rsid w:val="007F6880"/>
    <w:rsid w:val="007F76B4"/>
    <w:rsid w:val="008001B4"/>
    <w:rsid w:val="00800769"/>
    <w:rsid w:val="00800ED2"/>
    <w:rsid w:val="00801968"/>
    <w:rsid w:val="00801B8F"/>
    <w:rsid w:val="00802E74"/>
    <w:rsid w:val="00804B92"/>
    <w:rsid w:val="00804E21"/>
    <w:rsid w:val="00805092"/>
    <w:rsid w:val="00805715"/>
    <w:rsid w:val="00806AAF"/>
    <w:rsid w:val="008070AC"/>
    <w:rsid w:val="00807DB3"/>
    <w:rsid w:val="00807ECF"/>
    <w:rsid w:val="008101FD"/>
    <w:rsid w:val="00810D8D"/>
    <w:rsid w:val="00811484"/>
    <w:rsid w:val="00811835"/>
    <w:rsid w:val="00812AC5"/>
    <w:rsid w:val="00813142"/>
    <w:rsid w:val="0081581D"/>
    <w:rsid w:val="008172BE"/>
    <w:rsid w:val="00817B71"/>
    <w:rsid w:val="00820244"/>
    <w:rsid w:val="00821100"/>
    <w:rsid w:val="008221B3"/>
    <w:rsid w:val="0082248E"/>
    <w:rsid w:val="00824FDF"/>
    <w:rsid w:val="00825125"/>
    <w:rsid w:val="008257CC"/>
    <w:rsid w:val="0082591E"/>
    <w:rsid w:val="008274BF"/>
    <w:rsid w:val="0083016B"/>
    <w:rsid w:val="00830498"/>
    <w:rsid w:val="00830DC3"/>
    <w:rsid w:val="00831555"/>
    <w:rsid w:val="00831F52"/>
    <w:rsid w:val="00832154"/>
    <w:rsid w:val="00832F5C"/>
    <w:rsid w:val="008359E0"/>
    <w:rsid w:val="008376F6"/>
    <w:rsid w:val="0083781E"/>
    <w:rsid w:val="00837D5B"/>
    <w:rsid w:val="008400FC"/>
    <w:rsid w:val="00840607"/>
    <w:rsid w:val="0084140A"/>
    <w:rsid w:val="00841CD2"/>
    <w:rsid w:val="0084216F"/>
    <w:rsid w:val="00842B77"/>
    <w:rsid w:val="0084309F"/>
    <w:rsid w:val="008432E6"/>
    <w:rsid w:val="00843706"/>
    <w:rsid w:val="008441E8"/>
    <w:rsid w:val="00845C12"/>
    <w:rsid w:val="008469D9"/>
    <w:rsid w:val="00846DC0"/>
    <w:rsid w:val="00847040"/>
    <w:rsid w:val="008474A7"/>
    <w:rsid w:val="008506B6"/>
    <w:rsid w:val="00850AE0"/>
    <w:rsid w:val="00851A54"/>
    <w:rsid w:val="008524D2"/>
    <w:rsid w:val="00852E19"/>
    <w:rsid w:val="00853A26"/>
    <w:rsid w:val="008542D5"/>
    <w:rsid w:val="00855415"/>
    <w:rsid w:val="008562B5"/>
    <w:rsid w:val="0085633E"/>
    <w:rsid w:val="00856833"/>
    <w:rsid w:val="00856840"/>
    <w:rsid w:val="0086087C"/>
    <w:rsid w:val="00860D8E"/>
    <w:rsid w:val="0086275E"/>
    <w:rsid w:val="00864440"/>
    <w:rsid w:val="00864D76"/>
    <w:rsid w:val="008650FC"/>
    <w:rsid w:val="00866EB3"/>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77339"/>
    <w:rsid w:val="00880462"/>
    <w:rsid w:val="00880F30"/>
    <w:rsid w:val="00881DF3"/>
    <w:rsid w:val="0088231B"/>
    <w:rsid w:val="00882F31"/>
    <w:rsid w:val="008833E8"/>
    <w:rsid w:val="008864E9"/>
    <w:rsid w:val="00887B48"/>
    <w:rsid w:val="00890ECF"/>
    <w:rsid w:val="0089176E"/>
    <w:rsid w:val="008917E0"/>
    <w:rsid w:val="00892365"/>
    <w:rsid w:val="00892BE5"/>
    <w:rsid w:val="0089387C"/>
    <w:rsid w:val="0089444E"/>
    <w:rsid w:val="008949DF"/>
    <w:rsid w:val="008951DB"/>
    <w:rsid w:val="008955AD"/>
    <w:rsid w:val="0089584E"/>
    <w:rsid w:val="00896C81"/>
    <w:rsid w:val="00896D83"/>
    <w:rsid w:val="0089780B"/>
    <w:rsid w:val="008A066D"/>
    <w:rsid w:val="008A0AB2"/>
    <w:rsid w:val="008A0CFC"/>
    <w:rsid w:val="008A12FE"/>
    <w:rsid w:val="008A28B6"/>
    <w:rsid w:val="008A2BB1"/>
    <w:rsid w:val="008A3466"/>
    <w:rsid w:val="008A389F"/>
    <w:rsid w:val="008A3D02"/>
    <w:rsid w:val="008A401C"/>
    <w:rsid w:val="008A5919"/>
    <w:rsid w:val="008A5940"/>
    <w:rsid w:val="008A5CF9"/>
    <w:rsid w:val="008A73B2"/>
    <w:rsid w:val="008B043F"/>
    <w:rsid w:val="008B0808"/>
    <w:rsid w:val="008B0AEC"/>
    <w:rsid w:val="008B1E53"/>
    <w:rsid w:val="008B1E5B"/>
    <w:rsid w:val="008B34B4"/>
    <w:rsid w:val="008B389D"/>
    <w:rsid w:val="008B3C5C"/>
    <w:rsid w:val="008B5299"/>
    <w:rsid w:val="008B5A5F"/>
    <w:rsid w:val="008B5AB0"/>
    <w:rsid w:val="008B6054"/>
    <w:rsid w:val="008B744F"/>
    <w:rsid w:val="008B7B08"/>
    <w:rsid w:val="008B7CE7"/>
    <w:rsid w:val="008C05DA"/>
    <w:rsid w:val="008C13F0"/>
    <w:rsid w:val="008C1F26"/>
    <w:rsid w:val="008C2A3A"/>
    <w:rsid w:val="008C3DDC"/>
    <w:rsid w:val="008C3E67"/>
    <w:rsid w:val="008C4C7E"/>
    <w:rsid w:val="008C5C46"/>
    <w:rsid w:val="008C6184"/>
    <w:rsid w:val="008C7561"/>
    <w:rsid w:val="008C785E"/>
    <w:rsid w:val="008D01CB"/>
    <w:rsid w:val="008D0AFB"/>
    <w:rsid w:val="008D1511"/>
    <w:rsid w:val="008D32DF"/>
    <w:rsid w:val="008D35E9"/>
    <w:rsid w:val="008D362A"/>
    <w:rsid w:val="008D3959"/>
    <w:rsid w:val="008D3966"/>
    <w:rsid w:val="008D4190"/>
    <w:rsid w:val="008D4352"/>
    <w:rsid w:val="008D60BC"/>
    <w:rsid w:val="008D6D7B"/>
    <w:rsid w:val="008D7EB7"/>
    <w:rsid w:val="008E0E36"/>
    <w:rsid w:val="008E0EB8"/>
    <w:rsid w:val="008E10A6"/>
    <w:rsid w:val="008E1271"/>
    <w:rsid w:val="008E2251"/>
    <w:rsid w:val="008E24B3"/>
    <w:rsid w:val="008E24CA"/>
    <w:rsid w:val="008E2F6E"/>
    <w:rsid w:val="008E38AD"/>
    <w:rsid w:val="008E3EEC"/>
    <w:rsid w:val="008E591B"/>
    <w:rsid w:val="008E5983"/>
    <w:rsid w:val="008E5BF2"/>
    <w:rsid w:val="008E5C81"/>
    <w:rsid w:val="008E7AD0"/>
    <w:rsid w:val="008F0A38"/>
    <w:rsid w:val="008F0F84"/>
    <w:rsid w:val="008F1014"/>
    <w:rsid w:val="008F11C9"/>
    <w:rsid w:val="008F23D8"/>
    <w:rsid w:val="008F2FD5"/>
    <w:rsid w:val="008F37E5"/>
    <w:rsid w:val="008F48C2"/>
    <w:rsid w:val="008F5840"/>
    <w:rsid w:val="008F5EEF"/>
    <w:rsid w:val="008F6571"/>
    <w:rsid w:val="008F66FE"/>
    <w:rsid w:val="008F72CC"/>
    <w:rsid w:val="008F72CD"/>
    <w:rsid w:val="008F7754"/>
    <w:rsid w:val="0090113F"/>
    <w:rsid w:val="00902D13"/>
    <w:rsid w:val="00903802"/>
    <w:rsid w:val="00904DDB"/>
    <w:rsid w:val="0090696D"/>
    <w:rsid w:val="00906CD6"/>
    <w:rsid w:val="00906E4D"/>
    <w:rsid w:val="00906F31"/>
    <w:rsid w:val="009076CE"/>
    <w:rsid w:val="009078B3"/>
    <w:rsid w:val="00907A77"/>
    <w:rsid w:val="00907E00"/>
    <w:rsid w:val="0091088D"/>
    <w:rsid w:val="00910FA0"/>
    <w:rsid w:val="00910FC9"/>
    <w:rsid w:val="009113ED"/>
    <w:rsid w:val="0091291A"/>
    <w:rsid w:val="00912E05"/>
    <w:rsid w:val="00913612"/>
    <w:rsid w:val="0091364B"/>
    <w:rsid w:val="0091366A"/>
    <w:rsid w:val="00913824"/>
    <w:rsid w:val="00914B78"/>
    <w:rsid w:val="00914FEC"/>
    <w:rsid w:val="00915757"/>
    <w:rsid w:val="009159B3"/>
    <w:rsid w:val="0091607D"/>
    <w:rsid w:val="00916181"/>
    <w:rsid w:val="009204C5"/>
    <w:rsid w:val="0092180D"/>
    <w:rsid w:val="009223E9"/>
    <w:rsid w:val="009232C9"/>
    <w:rsid w:val="00923608"/>
    <w:rsid w:val="009238E5"/>
    <w:rsid w:val="00923F12"/>
    <w:rsid w:val="00924FF8"/>
    <w:rsid w:val="00925AC4"/>
    <w:rsid w:val="00925BA8"/>
    <w:rsid w:val="00926DA7"/>
    <w:rsid w:val="00927F8B"/>
    <w:rsid w:val="0093094D"/>
    <w:rsid w:val="0093228A"/>
    <w:rsid w:val="009328C7"/>
    <w:rsid w:val="00932C44"/>
    <w:rsid w:val="00932F3F"/>
    <w:rsid w:val="009336EC"/>
    <w:rsid w:val="00933F56"/>
    <w:rsid w:val="00934C13"/>
    <w:rsid w:val="00935228"/>
    <w:rsid w:val="009355A2"/>
    <w:rsid w:val="00935F9E"/>
    <w:rsid w:val="00936D98"/>
    <w:rsid w:val="009379E1"/>
    <w:rsid w:val="00942C80"/>
    <w:rsid w:val="00943197"/>
    <w:rsid w:val="009435F2"/>
    <w:rsid w:val="00945180"/>
    <w:rsid w:val="0094590C"/>
    <w:rsid w:val="00946355"/>
    <w:rsid w:val="009468B7"/>
    <w:rsid w:val="0094724E"/>
    <w:rsid w:val="00947973"/>
    <w:rsid w:val="00947BE6"/>
    <w:rsid w:val="0095048D"/>
    <w:rsid w:val="00951ADB"/>
    <w:rsid w:val="00952255"/>
    <w:rsid w:val="00952530"/>
    <w:rsid w:val="0095274B"/>
    <w:rsid w:val="009531CA"/>
    <w:rsid w:val="0095380C"/>
    <w:rsid w:val="00954353"/>
    <w:rsid w:val="009554CE"/>
    <w:rsid w:val="00955C0A"/>
    <w:rsid w:val="00955C4F"/>
    <w:rsid w:val="00956240"/>
    <w:rsid w:val="009657F1"/>
    <w:rsid w:val="0096625D"/>
    <w:rsid w:val="009665C9"/>
    <w:rsid w:val="009709F8"/>
    <w:rsid w:val="00970EF2"/>
    <w:rsid w:val="00971627"/>
    <w:rsid w:val="00972040"/>
    <w:rsid w:val="00972929"/>
    <w:rsid w:val="00972F91"/>
    <w:rsid w:val="00973827"/>
    <w:rsid w:val="009742D3"/>
    <w:rsid w:val="00977BA7"/>
    <w:rsid w:val="00977C45"/>
    <w:rsid w:val="0098194F"/>
    <w:rsid w:val="00982282"/>
    <w:rsid w:val="009826C8"/>
    <w:rsid w:val="009836E4"/>
    <w:rsid w:val="009838A1"/>
    <w:rsid w:val="0098412F"/>
    <w:rsid w:val="009849B5"/>
    <w:rsid w:val="0098511B"/>
    <w:rsid w:val="00985F28"/>
    <w:rsid w:val="00986149"/>
    <w:rsid w:val="00986176"/>
    <w:rsid w:val="00986E7F"/>
    <w:rsid w:val="00987536"/>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4869"/>
    <w:rsid w:val="009A6A6B"/>
    <w:rsid w:val="009A6DC4"/>
    <w:rsid w:val="009B1CEE"/>
    <w:rsid w:val="009B1EF9"/>
    <w:rsid w:val="009B26AC"/>
    <w:rsid w:val="009B3450"/>
    <w:rsid w:val="009B37E2"/>
    <w:rsid w:val="009B38C1"/>
    <w:rsid w:val="009B3E70"/>
    <w:rsid w:val="009B4519"/>
    <w:rsid w:val="009B506B"/>
    <w:rsid w:val="009B57EF"/>
    <w:rsid w:val="009B5B85"/>
    <w:rsid w:val="009B6134"/>
    <w:rsid w:val="009B650E"/>
    <w:rsid w:val="009B6CBB"/>
    <w:rsid w:val="009B7204"/>
    <w:rsid w:val="009C0074"/>
    <w:rsid w:val="009C0564"/>
    <w:rsid w:val="009C2685"/>
    <w:rsid w:val="009C39BC"/>
    <w:rsid w:val="009C4BC2"/>
    <w:rsid w:val="009C4D22"/>
    <w:rsid w:val="009C50FC"/>
    <w:rsid w:val="009C7320"/>
    <w:rsid w:val="009C73B7"/>
    <w:rsid w:val="009C7ABB"/>
    <w:rsid w:val="009D0729"/>
    <w:rsid w:val="009D0F66"/>
    <w:rsid w:val="009D1A06"/>
    <w:rsid w:val="009D1B6A"/>
    <w:rsid w:val="009D1BA4"/>
    <w:rsid w:val="009D22E4"/>
    <w:rsid w:val="009D22F7"/>
    <w:rsid w:val="009D319C"/>
    <w:rsid w:val="009D3FA8"/>
    <w:rsid w:val="009D5BAB"/>
    <w:rsid w:val="009D6A0A"/>
    <w:rsid w:val="009D76F4"/>
    <w:rsid w:val="009D7B70"/>
    <w:rsid w:val="009E058F"/>
    <w:rsid w:val="009E0A9E"/>
    <w:rsid w:val="009E19A2"/>
    <w:rsid w:val="009E2C14"/>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3FB5"/>
    <w:rsid w:val="009F521F"/>
    <w:rsid w:val="009F537C"/>
    <w:rsid w:val="009F553C"/>
    <w:rsid w:val="009F59F8"/>
    <w:rsid w:val="009F7B3A"/>
    <w:rsid w:val="009F7D94"/>
    <w:rsid w:val="00A0056F"/>
    <w:rsid w:val="00A005B0"/>
    <w:rsid w:val="00A007F8"/>
    <w:rsid w:val="00A01F17"/>
    <w:rsid w:val="00A022A5"/>
    <w:rsid w:val="00A0364C"/>
    <w:rsid w:val="00A03A22"/>
    <w:rsid w:val="00A04634"/>
    <w:rsid w:val="00A06119"/>
    <w:rsid w:val="00A07A48"/>
    <w:rsid w:val="00A108EE"/>
    <w:rsid w:val="00A10BB8"/>
    <w:rsid w:val="00A1200D"/>
    <w:rsid w:val="00A122D6"/>
    <w:rsid w:val="00A137E4"/>
    <w:rsid w:val="00A13A50"/>
    <w:rsid w:val="00A14813"/>
    <w:rsid w:val="00A14D4E"/>
    <w:rsid w:val="00A1566A"/>
    <w:rsid w:val="00A165BF"/>
    <w:rsid w:val="00A172E8"/>
    <w:rsid w:val="00A179FF"/>
    <w:rsid w:val="00A2167D"/>
    <w:rsid w:val="00A21A36"/>
    <w:rsid w:val="00A23EC9"/>
    <w:rsid w:val="00A242F3"/>
    <w:rsid w:val="00A25282"/>
    <w:rsid w:val="00A25294"/>
    <w:rsid w:val="00A254EE"/>
    <w:rsid w:val="00A25BE7"/>
    <w:rsid w:val="00A27008"/>
    <w:rsid w:val="00A272B6"/>
    <w:rsid w:val="00A27CDF"/>
    <w:rsid w:val="00A27EDA"/>
    <w:rsid w:val="00A309C6"/>
    <w:rsid w:val="00A30D13"/>
    <w:rsid w:val="00A314F9"/>
    <w:rsid w:val="00A319D0"/>
    <w:rsid w:val="00A32316"/>
    <w:rsid w:val="00A32CBE"/>
    <w:rsid w:val="00A32F49"/>
    <w:rsid w:val="00A33172"/>
    <w:rsid w:val="00A33729"/>
    <w:rsid w:val="00A3432B"/>
    <w:rsid w:val="00A346BA"/>
    <w:rsid w:val="00A34C67"/>
    <w:rsid w:val="00A34D62"/>
    <w:rsid w:val="00A34D88"/>
    <w:rsid w:val="00A3611D"/>
    <w:rsid w:val="00A36339"/>
    <w:rsid w:val="00A366E4"/>
    <w:rsid w:val="00A368D1"/>
    <w:rsid w:val="00A41CE9"/>
    <w:rsid w:val="00A4376F"/>
    <w:rsid w:val="00A4549F"/>
    <w:rsid w:val="00A45B9B"/>
    <w:rsid w:val="00A45F23"/>
    <w:rsid w:val="00A462FE"/>
    <w:rsid w:val="00A47938"/>
    <w:rsid w:val="00A501C9"/>
    <w:rsid w:val="00A50450"/>
    <w:rsid w:val="00A50506"/>
    <w:rsid w:val="00A50BBE"/>
    <w:rsid w:val="00A52118"/>
    <w:rsid w:val="00A53F55"/>
    <w:rsid w:val="00A5417B"/>
    <w:rsid w:val="00A54599"/>
    <w:rsid w:val="00A54B82"/>
    <w:rsid w:val="00A557A3"/>
    <w:rsid w:val="00A55F58"/>
    <w:rsid w:val="00A569D4"/>
    <w:rsid w:val="00A577CA"/>
    <w:rsid w:val="00A57BEF"/>
    <w:rsid w:val="00A57F1A"/>
    <w:rsid w:val="00A60163"/>
    <w:rsid w:val="00A6038D"/>
    <w:rsid w:val="00A60CF0"/>
    <w:rsid w:val="00A61429"/>
    <w:rsid w:val="00A61514"/>
    <w:rsid w:val="00A61645"/>
    <w:rsid w:val="00A62080"/>
    <w:rsid w:val="00A630A2"/>
    <w:rsid w:val="00A632B8"/>
    <w:rsid w:val="00A637B9"/>
    <w:rsid w:val="00A63BF3"/>
    <w:rsid w:val="00A64942"/>
    <w:rsid w:val="00A65911"/>
    <w:rsid w:val="00A6643C"/>
    <w:rsid w:val="00A67544"/>
    <w:rsid w:val="00A7075B"/>
    <w:rsid w:val="00A70D6F"/>
    <w:rsid w:val="00A71CE6"/>
    <w:rsid w:val="00A71D23"/>
    <w:rsid w:val="00A7277E"/>
    <w:rsid w:val="00A7333A"/>
    <w:rsid w:val="00A73D0D"/>
    <w:rsid w:val="00A73F52"/>
    <w:rsid w:val="00A7413B"/>
    <w:rsid w:val="00A74A92"/>
    <w:rsid w:val="00A7589D"/>
    <w:rsid w:val="00A75CC1"/>
    <w:rsid w:val="00A75E88"/>
    <w:rsid w:val="00A7608C"/>
    <w:rsid w:val="00A76652"/>
    <w:rsid w:val="00A769A9"/>
    <w:rsid w:val="00A8024E"/>
    <w:rsid w:val="00A8056E"/>
    <w:rsid w:val="00A80EBA"/>
    <w:rsid w:val="00A810E5"/>
    <w:rsid w:val="00A82D58"/>
    <w:rsid w:val="00A82D9E"/>
    <w:rsid w:val="00A8399D"/>
    <w:rsid w:val="00A83E3D"/>
    <w:rsid w:val="00A8443A"/>
    <w:rsid w:val="00A8479C"/>
    <w:rsid w:val="00A8557B"/>
    <w:rsid w:val="00A85A05"/>
    <w:rsid w:val="00A86D63"/>
    <w:rsid w:val="00A87557"/>
    <w:rsid w:val="00A87797"/>
    <w:rsid w:val="00A90E72"/>
    <w:rsid w:val="00A90EE8"/>
    <w:rsid w:val="00A922A2"/>
    <w:rsid w:val="00A9327B"/>
    <w:rsid w:val="00A93B69"/>
    <w:rsid w:val="00A93C7F"/>
    <w:rsid w:val="00A96090"/>
    <w:rsid w:val="00A963C7"/>
    <w:rsid w:val="00A97F8C"/>
    <w:rsid w:val="00AA1626"/>
    <w:rsid w:val="00AA1706"/>
    <w:rsid w:val="00AA1791"/>
    <w:rsid w:val="00AA1BDD"/>
    <w:rsid w:val="00AA1C25"/>
    <w:rsid w:val="00AA1D9D"/>
    <w:rsid w:val="00AA3DB7"/>
    <w:rsid w:val="00AA51F5"/>
    <w:rsid w:val="00AA5E3B"/>
    <w:rsid w:val="00AA68B4"/>
    <w:rsid w:val="00AA74D6"/>
    <w:rsid w:val="00AB0543"/>
    <w:rsid w:val="00AB0592"/>
    <w:rsid w:val="00AB0AC9"/>
    <w:rsid w:val="00AB185A"/>
    <w:rsid w:val="00AB1BA7"/>
    <w:rsid w:val="00AB1E04"/>
    <w:rsid w:val="00AB29CF"/>
    <w:rsid w:val="00AB3113"/>
    <w:rsid w:val="00AB348A"/>
    <w:rsid w:val="00AB3F38"/>
    <w:rsid w:val="00AB4117"/>
    <w:rsid w:val="00AB43EC"/>
    <w:rsid w:val="00AB4AF1"/>
    <w:rsid w:val="00AB4BF4"/>
    <w:rsid w:val="00AB4C99"/>
    <w:rsid w:val="00AB5ADF"/>
    <w:rsid w:val="00AB5E57"/>
    <w:rsid w:val="00AB63C6"/>
    <w:rsid w:val="00AB70A1"/>
    <w:rsid w:val="00AB725F"/>
    <w:rsid w:val="00AB7BC2"/>
    <w:rsid w:val="00AC0705"/>
    <w:rsid w:val="00AC109B"/>
    <w:rsid w:val="00AC1973"/>
    <w:rsid w:val="00AC19D6"/>
    <w:rsid w:val="00AC2F43"/>
    <w:rsid w:val="00AC4488"/>
    <w:rsid w:val="00AC74DA"/>
    <w:rsid w:val="00AC7A2B"/>
    <w:rsid w:val="00AC7C25"/>
    <w:rsid w:val="00AD0A51"/>
    <w:rsid w:val="00AD0B37"/>
    <w:rsid w:val="00AD104E"/>
    <w:rsid w:val="00AD11F7"/>
    <w:rsid w:val="00AD1DB7"/>
    <w:rsid w:val="00AD2809"/>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6994"/>
    <w:rsid w:val="00AE7864"/>
    <w:rsid w:val="00AE7949"/>
    <w:rsid w:val="00AE7D9E"/>
    <w:rsid w:val="00AF141B"/>
    <w:rsid w:val="00AF25D5"/>
    <w:rsid w:val="00AF269C"/>
    <w:rsid w:val="00AF3DBB"/>
    <w:rsid w:val="00AF48C6"/>
    <w:rsid w:val="00AF5194"/>
    <w:rsid w:val="00AF53EF"/>
    <w:rsid w:val="00AF6AF9"/>
    <w:rsid w:val="00AF73C3"/>
    <w:rsid w:val="00AF795C"/>
    <w:rsid w:val="00B00752"/>
    <w:rsid w:val="00B026C1"/>
    <w:rsid w:val="00B02B9C"/>
    <w:rsid w:val="00B0343D"/>
    <w:rsid w:val="00B0353B"/>
    <w:rsid w:val="00B040B2"/>
    <w:rsid w:val="00B10558"/>
    <w:rsid w:val="00B11150"/>
    <w:rsid w:val="00B13825"/>
    <w:rsid w:val="00B156A9"/>
    <w:rsid w:val="00B15F83"/>
    <w:rsid w:val="00B160FF"/>
    <w:rsid w:val="00B16322"/>
    <w:rsid w:val="00B1662E"/>
    <w:rsid w:val="00B16A6F"/>
    <w:rsid w:val="00B17C5B"/>
    <w:rsid w:val="00B17D1F"/>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C52"/>
    <w:rsid w:val="00B44B47"/>
    <w:rsid w:val="00B44F99"/>
    <w:rsid w:val="00B45876"/>
    <w:rsid w:val="00B4591E"/>
    <w:rsid w:val="00B45D14"/>
    <w:rsid w:val="00B47AA0"/>
    <w:rsid w:val="00B51542"/>
    <w:rsid w:val="00B51BCC"/>
    <w:rsid w:val="00B51D1D"/>
    <w:rsid w:val="00B5310E"/>
    <w:rsid w:val="00B54ACC"/>
    <w:rsid w:val="00B54DCB"/>
    <w:rsid w:val="00B54E12"/>
    <w:rsid w:val="00B55AC2"/>
    <w:rsid w:val="00B560C9"/>
    <w:rsid w:val="00B56533"/>
    <w:rsid w:val="00B56CFC"/>
    <w:rsid w:val="00B57777"/>
    <w:rsid w:val="00B57A17"/>
    <w:rsid w:val="00B61BE2"/>
    <w:rsid w:val="00B6266F"/>
    <w:rsid w:val="00B62E0B"/>
    <w:rsid w:val="00B63C32"/>
    <w:rsid w:val="00B64434"/>
    <w:rsid w:val="00B64858"/>
    <w:rsid w:val="00B64D11"/>
    <w:rsid w:val="00B64D7A"/>
    <w:rsid w:val="00B700A4"/>
    <w:rsid w:val="00B70CEB"/>
    <w:rsid w:val="00B711CE"/>
    <w:rsid w:val="00B71DC8"/>
    <w:rsid w:val="00B724DE"/>
    <w:rsid w:val="00B7318A"/>
    <w:rsid w:val="00B73B0A"/>
    <w:rsid w:val="00B746C6"/>
    <w:rsid w:val="00B7604C"/>
    <w:rsid w:val="00B7652C"/>
    <w:rsid w:val="00B766BF"/>
    <w:rsid w:val="00B76FA6"/>
    <w:rsid w:val="00B77DCA"/>
    <w:rsid w:val="00B80910"/>
    <w:rsid w:val="00B81088"/>
    <w:rsid w:val="00B818F4"/>
    <w:rsid w:val="00B81BC9"/>
    <w:rsid w:val="00B8222F"/>
    <w:rsid w:val="00B82514"/>
    <w:rsid w:val="00B82615"/>
    <w:rsid w:val="00B83444"/>
    <w:rsid w:val="00B836ED"/>
    <w:rsid w:val="00B84A06"/>
    <w:rsid w:val="00B84D6B"/>
    <w:rsid w:val="00B853BE"/>
    <w:rsid w:val="00B86476"/>
    <w:rsid w:val="00B86A3D"/>
    <w:rsid w:val="00B875C7"/>
    <w:rsid w:val="00B90D10"/>
    <w:rsid w:val="00B90FE5"/>
    <w:rsid w:val="00B919AD"/>
    <w:rsid w:val="00B91A2B"/>
    <w:rsid w:val="00B91CC0"/>
    <w:rsid w:val="00B92058"/>
    <w:rsid w:val="00B92651"/>
    <w:rsid w:val="00B93204"/>
    <w:rsid w:val="00B93FB1"/>
    <w:rsid w:val="00B94E17"/>
    <w:rsid w:val="00B954D9"/>
    <w:rsid w:val="00B957FE"/>
    <w:rsid w:val="00B95F02"/>
    <w:rsid w:val="00B96BEF"/>
    <w:rsid w:val="00B96F33"/>
    <w:rsid w:val="00B96FC0"/>
    <w:rsid w:val="00B97260"/>
    <w:rsid w:val="00B97A69"/>
    <w:rsid w:val="00BA0632"/>
    <w:rsid w:val="00BA0AAA"/>
    <w:rsid w:val="00BA0DFB"/>
    <w:rsid w:val="00BA22C5"/>
    <w:rsid w:val="00BA2E32"/>
    <w:rsid w:val="00BA2FEF"/>
    <w:rsid w:val="00BA47AD"/>
    <w:rsid w:val="00BB031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67CF"/>
    <w:rsid w:val="00BC6FD6"/>
    <w:rsid w:val="00BC7172"/>
    <w:rsid w:val="00BD008E"/>
    <w:rsid w:val="00BD0896"/>
    <w:rsid w:val="00BD18A5"/>
    <w:rsid w:val="00BD2F3B"/>
    <w:rsid w:val="00BD3372"/>
    <w:rsid w:val="00BD3811"/>
    <w:rsid w:val="00BD50AA"/>
    <w:rsid w:val="00BD5135"/>
    <w:rsid w:val="00BD647F"/>
    <w:rsid w:val="00BD7291"/>
    <w:rsid w:val="00BD7EA3"/>
    <w:rsid w:val="00BD7FE2"/>
    <w:rsid w:val="00BE0018"/>
    <w:rsid w:val="00BE0B19"/>
    <w:rsid w:val="00BE0DD8"/>
    <w:rsid w:val="00BE11CB"/>
    <w:rsid w:val="00BE1AEE"/>
    <w:rsid w:val="00BE1D82"/>
    <w:rsid w:val="00BE1EE4"/>
    <w:rsid w:val="00BE1F8B"/>
    <w:rsid w:val="00BE2180"/>
    <w:rsid w:val="00BE2B4F"/>
    <w:rsid w:val="00BE2F39"/>
    <w:rsid w:val="00BE332D"/>
    <w:rsid w:val="00BE333B"/>
    <w:rsid w:val="00BE3CF1"/>
    <w:rsid w:val="00BE4B20"/>
    <w:rsid w:val="00BE5D09"/>
    <w:rsid w:val="00BE5FC4"/>
    <w:rsid w:val="00BE702F"/>
    <w:rsid w:val="00BE7471"/>
    <w:rsid w:val="00BE75BB"/>
    <w:rsid w:val="00BE7C4D"/>
    <w:rsid w:val="00BE7F6A"/>
    <w:rsid w:val="00BF0274"/>
    <w:rsid w:val="00BF08C4"/>
    <w:rsid w:val="00BF0BAF"/>
    <w:rsid w:val="00BF0CC5"/>
    <w:rsid w:val="00BF19CE"/>
    <w:rsid w:val="00BF2B6F"/>
    <w:rsid w:val="00BF33AB"/>
    <w:rsid w:val="00BF351A"/>
    <w:rsid w:val="00BF3914"/>
    <w:rsid w:val="00BF49B1"/>
    <w:rsid w:val="00BF5552"/>
    <w:rsid w:val="00BF6B1C"/>
    <w:rsid w:val="00BF73F2"/>
    <w:rsid w:val="00C0101A"/>
    <w:rsid w:val="00C01671"/>
    <w:rsid w:val="00C02419"/>
    <w:rsid w:val="00C02766"/>
    <w:rsid w:val="00C02862"/>
    <w:rsid w:val="00C03EE8"/>
    <w:rsid w:val="00C0421B"/>
    <w:rsid w:val="00C05BEC"/>
    <w:rsid w:val="00C05F31"/>
    <w:rsid w:val="00C06A6C"/>
    <w:rsid w:val="00C06E7D"/>
    <w:rsid w:val="00C1112B"/>
    <w:rsid w:val="00C11358"/>
    <w:rsid w:val="00C11A88"/>
    <w:rsid w:val="00C12012"/>
    <w:rsid w:val="00C12874"/>
    <w:rsid w:val="00C12BC1"/>
    <w:rsid w:val="00C13BDA"/>
    <w:rsid w:val="00C13FFD"/>
    <w:rsid w:val="00C14632"/>
    <w:rsid w:val="00C14B9A"/>
    <w:rsid w:val="00C15FCC"/>
    <w:rsid w:val="00C16C30"/>
    <w:rsid w:val="00C1752F"/>
    <w:rsid w:val="00C20A00"/>
    <w:rsid w:val="00C2102A"/>
    <w:rsid w:val="00C21673"/>
    <w:rsid w:val="00C21C7A"/>
    <w:rsid w:val="00C22C2A"/>
    <w:rsid w:val="00C23130"/>
    <w:rsid w:val="00C23179"/>
    <w:rsid w:val="00C255A5"/>
    <w:rsid w:val="00C2584B"/>
    <w:rsid w:val="00C25942"/>
    <w:rsid w:val="00C25DD9"/>
    <w:rsid w:val="00C2663F"/>
    <w:rsid w:val="00C26DB8"/>
    <w:rsid w:val="00C308F1"/>
    <w:rsid w:val="00C32AAC"/>
    <w:rsid w:val="00C3400F"/>
    <w:rsid w:val="00C348DA"/>
    <w:rsid w:val="00C34B64"/>
    <w:rsid w:val="00C34C36"/>
    <w:rsid w:val="00C352B3"/>
    <w:rsid w:val="00C3654C"/>
    <w:rsid w:val="00C36BF5"/>
    <w:rsid w:val="00C36DBC"/>
    <w:rsid w:val="00C373F2"/>
    <w:rsid w:val="00C376BA"/>
    <w:rsid w:val="00C37BE9"/>
    <w:rsid w:val="00C40373"/>
    <w:rsid w:val="00C4082D"/>
    <w:rsid w:val="00C40AE6"/>
    <w:rsid w:val="00C411AF"/>
    <w:rsid w:val="00C4138D"/>
    <w:rsid w:val="00C41E3A"/>
    <w:rsid w:val="00C42152"/>
    <w:rsid w:val="00C42D50"/>
    <w:rsid w:val="00C4304C"/>
    <w:rsid w:val="00C43315"/>
    <w:rsid w:val="00C450FC"/>
    <w:rsid w:val="00C452F5"/>
    <w:rsid w:val="00C46555"/>
    <w:rsid w:val="00C46B15"/>
    <w:rsid w:val="00C46D48"/>
    <w:rsid w:val="00C46F7D"/>
    <w:rsid w:val="00C479B5"/>
    <w:rsid w:val="00C50242"/>
    <w:rsid w:val="00C5034D"/>
    <w:rsid w:val="00C5050E"/>
    <w:rsid w:val="00C50E99"/>
    <w:rsid w:val="00C51807"/>
    <w:rsid w:val="00C52744"/>
    <w:rsid w:val="00C530AA"/>
    <w:rsid w:val="00C53EB3"/>
    <w:rsid w:val="00C5400F"/>
    <w:rsid w:val="00C542D4"/>
    <w:rsid w:val="00C54D71"/>
    <w:rsid w:val="00C5577E"/>
    <w:rsid w:val="00C563F5"/>
    <w:rsid w:val="00C570F7"/>
    <w:rsid w:val="00C57919"/>
    <w:rsid w:val="00C6024E"/>
    <w:rsid w:val="00C62CD5"/>
    <w:rsid w:val="00C636E6"/>
    <w:rsid w:val="00C639D6"/>
    <w:rsid w:val="00C63F8E"/>
    <w:rsid w:val="00C63FF9"/>
    <w:rsid w:val="00C647FB"/>
    <w:rsid w:val="00C654E0"/>
    <w:rsid w:val="00C670FA"/>
    <w:rsid w:val="00C675D1"/>
    <w:rsid w:val="00C67EAB"/>
    <w:rsid w:val="00C70DFF"/>
    <w:rsid w:val="00C7125A"/>
    <w:rsid w:val="00C7210D"/>
    <w:rsid w:val="00C73BB6"/>
    <w:rsid w:val="00C7470A"/>
    <w:rsid w:val="00C75A6B"/>
    <w:rsid w:val="00C763B6"/>
    <w:rsid w:val="00C7644F"/>
    <w:rsid w:val="00C768F6"/>
    <w:rsid w:val="00C80073"/>
    <w:rsid w:val="00C80DEA"/>
    <w:rsid w:val="00C810A9"/>
    <w:rsid w:val="00C81502"/>
    <w:rsid w:val="00C81DA1"/>
    <w:rsid w:val="00C832DC"/>
    <w:rsid w:val="00C8377F"/>
    <w:rsid w:val="00C8646D"/>
    <w:rsid w:val="00C869C7"/>
    <w:rsid w:val="00C872A4"/>
    <w:rsid w:val="00C87DDE"/>
    <w:rsid w:val="00C91DE3"/>
    <w:rsid w:val="00C91E96"/>
    <w:rsid w:val="00C9203B"/>
    <w:rsid w:val="00C9213B"/>
    <w:rsid w:val="00C927B5"/>
    <w:rsid w:val="00C92C7F"/>
    <w:rsid w:val="00C9369D"/>
    <w:rsid w:val="00C944FA"/>
    <w:rsid w:val="00C94767"/>
    <w:rsid w:val="00C95692"/>
    <w:rsid w:val="00C95854"/>
    <w:rsid w:val="00C959B1"/>
    <w:rsid w:val="00C95B5A"/>
    <w:rsid w:val="00C95EFF"/>
    <w:rsid w:val="00C96E6F"/>
    <w:rsid w:val="00C973E2"/>
    <w:rsid w:val="00C97872"/>
    <w:rsid w:val="00CA0532"/>
    <w:rsid w:val="00CA2241"/>
    <w:rsid w:val="00CA38D4"/>
    <w:rsid w:val="00CA3CDD"/>
    <w:rsid w:val="00CA403B"/>
    <w:rsid w:val="00CA4964"/>
    <w:rsid w:val="00CA505A"/>
    <w:rsid w:val="00CA59DD"/>
    <w:rsid w:val="00CA5EFF"/>
    <w:rsid w:val="00CB008E"/>
    <w:rsid w:val="00CB01FA"/>
    <w:rsid w:val="00CB0737"/>
    <w:rsid w:val="00CB097A"/>
    <w:rsid w:val="00CB19AC"/>
    <w:rsid w:val="00CB26EC"/>
    <w:rsid w:val="00CB2D2A"/>
    <w:rsid w:val="00CB2D57"/>
    <w:rsid w:val="00CB306B"/>
    <w:rsid w:val="00CB3A1B"/>
    <w:rsid w:val="00CB5B1E"/>
    <w:rsid w:val="00CB6100"/>
    <w:rsid w:val="00CB787A"/>
    <w:rsid w:val="00CC0872"/>
    <w:rsid w:val="00CC0C4A"/>
    <w:rsid w:val="00CC14E2"/>
    <w:rsid w:val="00CC17F0"/>
    <w:rsid w:val="00CC1853"/>
    <w:rsid w:val="00CC1FAE"/>
    <w:rsid w:val="00CC2093"/>
    <w:rsid w:val="00CC2477"/>
    <w:rsid w:val="00CC3A23"/>
    <w:rsid w:val="00CC5A26"/>
    <w:rsid w:val="00CC6584"/>
    <w:rsid w:val="00CC737C"/>
    <w:rsid w:val="00CC779D"/>
    <w:rsid w:val="00CD087D"/>
    <w:rsid w:val="00CD0F5D"/>
    <w:rsid w:val="00CD1C0B"/>
    <w:rsid w:val="00CD239A"/>
    <w:rsid w:val="00CD4170"/>
    <w:rsid w:val="00CD43A9"/>
    <w:rsid w:val="00CD5512"/>
    <w:rsid w:val="00CD5A7D"/>
    <w:rsid w:val="00CD6E3D"/>
    <w:rsid w:val="00CD71AB"/>
    <w:rsid w:val="00CD77B8"/>
    <w:rsid w:val="00CE0109"/>
    <w:rsid w:val="00CE0EB8"/>
    <w:rsid w:val="00CE1FC5"/>
    <w:rsid w:val="00CE3505"/>
    <w:rsid w:val="00CE3AF3"/>
    <w:rsid w:val="00CE46E5"/>
    <w:rsid w:val="00CE485A"/>
    <w:rsid w:val="00CE48E3"/>
    <w:rsid w:val="00CE5279"/>
    <w:rsid w:val="00CE5A78"/>
    <w:rsid w:val="00CE6CB0"/>
    <w:rsid w:val="00CE78AE"/>
    <w:rsid w:val="00CE7E62"/>
    <w:rsid w:val="00CF02AD"/>
    <w:rsid w:val="00CF195E"/>
    <w:rsid w:val="00CF19DA"/>
    <w:rsid w:val="00CF1C7F"/>
    <w:rsid w:val="00CF1CC0"/>
    <w:rsid w:val="00CF24F8"/>
    <w:rsid w:val="00CF2653"/>
    <w:rsid w:val="00CF3270"/>
    <w:rsid w:val="00CF4027"/>
    <w:rsid w:val="00CF4247"/>
    <w:rsid w:val="00CF5263"/>
    <w:rsid w:val="00CF6092"/>
    <w:rsid w:val="00CF60B5"/>
    <w:rsid w:val="00CF7CCD"/>
    <w:rsid w:val="00D004FA"/>
    <w:rsid w:val="00D01B21"/>
    <w:rsid w:val="00D01E2F"/>
    <w:rsid w:val="00D03102"/>
    <w:rsid w:val="00D03727"/>
    <w:rsid w:val="00D0378A"/>
    <w:rsid w:val="00D05132"/>
    <w:rsid w:val="00D05951"/>
    <w:rsid w:val="00D05EA9"/>
    <w:rsid w:val="00D060E4"/>
    <w:rsid w:val="00D0647A"/>
    <w:rsid w:val="00D071F8"/>
    <w:rsid w:val="00D07252"/>
    <w:rsid w:val="00D074F4"/>
    <w:rsid w:val="00D07CE1"/>
    <w:rsid w:val="00D1026A"/>
    <w:rsid w:val="00D10688"/>
    <w:rsid w:val="00D10748"/>
    <w:rsid w:val="00D107CF"/>
    <w:rsid w:val="00D11B0B"/>
    <w:rsid w:val="00D11E13"/>
    <w:rsid w:val="00D12293"/>
    <w:rsid w:val="00D14236"/>
    <w:rsid w:val="00D14553"/>
    <w:rsid w:val="00D14DB1"/>
    <w:rsid w:val="00D15F2F"/>
    <w:rsid w:val="00D15F43"/>
    <w:rsid w:val="00D16E87"/>
    <w:rsid w:val="00D16F1C"/>
    <w:rsid w:val="00D20760"/>
    <w:rsid w:val="00D20B8B"/>
    <w:rsid w:val="00D20F61"/>
    <w:rsid w:val="00D21217"/>
    <w:rsid w:val="00D2162C"/>
    <w:rsid w:val="00D21A3C"/>
    <w:rsid w:val="00D233F1"/>
    <w:rsid w:val="00D256F8"/>
    <w:rsid w:val="00D25A8F"/>
    <w:rsid w:val="00D2685C"/>
    <w:rsid w:val="00D26A3B"/>
    <w:rsid w:val="00D27325"/>
    <w:rsid w:val="00D302FD"/>
    <w:rsid w:val="00D3038A"/>
    <w:rsid w:val="00D3098D"/>
    <w:rsid w:val="00D31A02"/>
    <w:rsid w:val="00D3323C"/>
    <w:rsid w:val="00D33456"/>
    <w:rsid w:val="00D3396F"/>
    <w:rsid w:val="00D33D4D"/>
    <w:rsid w:val="00D34A0B"/>
    <w:rsid w:val="00D34FBD"/>
    <w:rsid w:val="00D358C6"/>
    <w:rsid w:val="00D360F2"/>
    <w:rsid w:val="00D36234"/>
    <w:rsid w:val="00D36371"/>
    <w:rsid w:val="00D42A7A"/>
    <w:rsid w:val="00D437D8"/>
    <w:rsid w:val="00D43838"/>
    <w:rsid w:val="00D44994"/>
    <w:rsid w:val="00D44E9E"/>
    <w:rsid w:val="00D45DF3"/>
    <w:rsid w:val="00D46077"/>
    <w:rsid w:val="00D46174"/>
    <w:rsid w:val="00D47DD0"/>
    <w:rsid w:val="00D50183"/>
    <w:rsid w:val="00D50786"/>
    <w:rsid w:val="00D51D12"/>
    <w:rsid w:val="00D521AC"/>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FAB"/>
    <w:rsid w:val="00D6522A"/>
    <w:rsid w:val="00D659B1"/>
    <w:rsid w:val="00D66342"/>
    <w:rsid w:val="00D66E18"/>
    <w:rsid w:val="00D6734D"/>
    <w:rsid w:val="00D679CF"/>
    <w:rsid w:val="00D679D3"/>
    <w:rsid w:val="00D67A6F"/>
    <w:rsid w:val="00D7356F"/>
    <w:rsid w:val="00D73587"/>
    <w:rsid w:val="00D73EBB"/>
    <w:rsid w:val="00D747A7"/>
    <w:rsid w:val="00D74F85"/>
    <w:rsid w:val="00D751FB"/>
    <w:rsid w:val="00D754D6"/>
    <w:rsid w:val="00D75B06"/>
    <w:rsid w:val="00D761AA"/>
    <w:rsid w:val="00D7638D"/>
    <w:rsid w:val="00D76FAE"/>
    <w:rsid w:val="00D777D7"/>
    <w:rsid w:val="00D77E1B"/>
    <w:rsid w:val="00D80AB8"/>
    <w:rsid w:val="00D81792"/>
    <w:rsid w:val="00D819B1"/>
    <w:rsid w:val="00D81E8D"/>
    <w:rsid w:val="00D82494"/>
    <w:rsid w:val="00D837D9"/>
    <w:rsid w:val="00D83967"/>
    <w:rsid w:val="00D83AE9"/>
    <w:rsid w:val="00D857B8"/>
    <w:rsid w:val="00D870AB"/>
    <w:rsid w:val="00D87175"/>
    <w:rsid w:val="00D87ABF"/>
    <w:rsid w:val="00D90CD3"/>
    <w:rsid w:val="00D919E6"/>
    <w:rsid w:val="00D91BE1"/>
    <w:rsid w:val="00D92C29"/>
    <w:rsid w:val="00D936E2"/>
    <w:rsid w:val="00D95104"/>
    <w:rsid w:val="00D95600"/>
    <w:rsid w:val="00D95733"/>
    <w:rsid w:val="00D9629E"/>
    <w:rsid w:val="00D96325"/>
    <w:rsid w:val="00D9683C"/>
    <w:rsid w:val="00D97884"/>
    <w:rsid w:val="00DA0A7F"/>
    <w:rsid w:val="00DA1C31"/>
    <w:rsid w:val="00DA20BC"/>
    <w:rsid w:val="00DA2ED7"/>
    <w:rsid w:val="00DA3E7A"/>
    <w:rsid w:val="00DA430C"/>
    <w:rsid w:val="00DA5D0A"/>
    <w:rsid w:val="00DA615D"/>
    <w:rsid w:val="00DA6598"/>
    <w:rsid w:val="00DA6C0F"/>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C1327"/>
    <w:rsid w:val="00DC1350"/>
    <w:rsid w:val="00DC15D0"/>
    <w:rsid w:val="00DC2D82"/>
    <w:rsid w:val="00DC3237"/>
    <w:rsid w:val="00DC41A4"/>
    <w:rsid w:val="00DC4941"/>
    <w:rsid w:val="00DC5672"/>
    <w:rsid w:val="00DC5D1E"/>
    <w:rsid w:val="00DC5E00"/>
    <w:rsid w:val="00DC60A2"/>
    <w:rsid w:val="00DC6600"/>
    <w:rsid w:val="00DC67BD"/>
    <w:rsid w:val="00DC6924"/>
    <w:rsid w:val="00DC71F2"/>
    <w:rsid w:val="00DD2025"/>
    <w:rsid w:val="00DD22EA"/>
    <w:rsid w:val="00DD23A0"/>
    <w:rsid w:val="00DD249C"/>
    <w:rsid w:val="00DD2DC8"/>
    <w:rsid w:val="00DD3EF5"/>
    <w:rsid w:val="00DD53FA"/>
    <w:rsid w:val="00DD5F42"/>
    <w:rsid w:val="00DD617B"/>
    <w:rsid w:val="00DD6BFD"/>
    <w:rsid w:val="00DE0E59"/>
    <w:rsid w:val="00DE0F6C"/>
    <w:rsid w:val="00DE219B"/>
    <w:rsid w:val="00DE22D9"/>
    <w:rsid w:val="00DE23DA"/>
    <w:rsid w:val="00DE2A1F"/>
    <w:rsid w:val="00DE52E3"/>
    <w:rsid w:val="00DE543D"/>
    <w:rsid w:val="00DE5F16"/>
    <w:rsid w:val="00DE6EED"/>
    <w:rsid w:val="00DE79F0"/>
    <w:rsid w:val="00DE7C00"/>
    <w:rsid w:val="00DF03E9"/>
    <w:rsid w:val="00DF03ED"/>
    <w:rsid w:val="00DF04EE"/>
    <w:rsid w:val="00DF0BF4"/>
    <w:rsid w:val="00DF179D"/>
    <w:rsid w:val="00DF1E9C"/>
    <w:rsid w:val="00DF28C6"/>
    <w:rsid w:val="00DF4572"/>
    <w:rsid w:val="00DF4658"/>
    <w:rsid w:val="00DF6999"/>
    <w:rsid w:val="00DF6C8B"/>
    <w:rsid w:val="00DF6F17"/>
    <w:rsid w:val="00DF78FA"/>
    <w:rsid w:val="00E002F1"/>
    <w:rsid w:val="00E0082C"/>
    <w:rsid w:val="00E00B59"/>
    <w:rsid w:val="00E0133D"/>
    <w:rsid w:val="00E01919"/>
    <w:rsid w:val="00E01DAA"/>
    <w:rsid w:val="00E023E5"/>
    <w:rsid w:val="00E02432"/>
    <w:rsid w:val="00E03378"/>
    <w:rsid w:val="00E04022"/>
    <w:rsid w:val="00E04083"/>
    <w:rsid w:val="00E05AD7"/>
    <w:rsid w:val="00E062FF"/>
    <w:rsid w:val="00E07258"/>
    <w:rsid w:val="00E0728F"/>
    <w:rsid w:val="00E0755C"/>
    <w:rsid w:val="00E10017"/>
    <w:rsid w:val="00E1350F"/>
    <w:rsid w:val="00E14A7E"/>
    <w:rsid w:val="00E14ED2"/>
    <w:rsid w:val="00E1508D"/>
    <w:rsid w:val="00E151E1"/>
    <w:rsid w:val="00E16E1E"/>
    <w:rsid w:val="00E17619"/>
    <w:rsid w:val="00E17689"/>
    <w:rsid w:val="00E17805"/>
    <w:rsid w:val="00E20F79"/>
    <w:rsid w:val="00E21278"/>
    <w:rsid w:val="00E22CCD"/>
    <w:rsid w:val="00E232AD"/>
    <w:rsid w:val="00E23682"/>
    <w:rsid w:val="00E2368E"/>
    <w:rsid w:val="00E23A11"/>
    <w:rsid w:val="00E23FB7"/>
    <w:rsid w:val="00E244D4"/>
    <w:rsid w:val="00E24A27"/>
    <w:rsid w:val="00E25F89"/>
    <w:rsid w:val="00E27586"/>
    <w:rsid w:val="00E2777E"/>
    <w:rsid w:val="00E3115B"/>
    <w:rsid w:val="00E31850"/>
    <w:rsid w:val="00E32CBD"/>
    <w:rsid w:val="00E32D62"/>
    <w:rsid w:val="00E339DC"/>
    <w:rsid w:val="00E33E15"/>
    <w:rsid w:val="00E356BF"/>
    <w:rsid w:val="00E358B3"/>
    <w:rsid w:val="00E361B8"/>
    <w:rsid w:val="00E36A1B"/>
    <w:rsid w:val="00E40D87"/>
    <w:rsid w:val="00E414CC"/>
    <w:rsid w:val="00E429ED"/>
    <w:rsid w:val="00E43CCE"/>
    <w:rsid w:val="00E43F37"/>
    <w:rsid w:val="00E450ED"/>
    <w:rsid w:val="00E4791B"/>
    <w:rsid w:val="00E47E31"/>
    <w:rsid w:val="00E50AC6"/>
    <w:rsid w:val="00E51755"/>
    <w:rsid w:val="00E51DDD"/>
    <w:rsid w:val="00E51FDD"/>
    <w:rsid w:val="00E52435"/>
    <w:rsid w:val="00E525A9"/>
    <w:rsid w:val="00E53122"/>
    <w:rsid w:val="00E5351B"/>
    <w:rsid w:val="00E53FA9"/>
    <w:rsid w:val="00E5414C"/>
    <w:rsid w:val="00E544A2"/>
    <w:rsid w:val="00E547B3"/>
    <w:rsid w:val="00E55070"/>
    <w:rsid w:val="00E5733D"/>
    <w:rsid w:val="00E61958"/>
    <w:rsid w:val="00E61CC0"/>
    <w:rsid w:val="00E6277B"/>
    <w:rsid w:val="00E638A1"/>
    <w:rsid w:val="00E64424"/>
    <w:rsid w:val="00E64C99"/>
    <w:rsid w:val="00E64CD3"/>
    <w:rsid w:val="00E65156"/>
    <w:rsid w:val="00E671C9"/>
    <w:rsid w:val="00E6743F"/>
    <w:rsid w:val="00E6758E"/>
    <w:rsid w:val="00E67E23"/>
    <w:rsid w:val="00E70016"/>
    <w:rsid w:val="00E70BC7"/>
    <w:rsid w:val="00E70FBC"/>
    <w:rsid w:val="00E72C01"/>
    <w:rsid w:val="00E741AC"/>
    <w:rsid w:val="00E74E25"/>
    <w:rsid w:val="00E75174"/>
    <w:rsid w:val="00E75EBA"/>
    <w:rsid w:val="00E763B4"/>
    <w:rsid w:val="00E76D86"/>
    <w:rsid w:val="00E77848"/>
    <w:rsid w:val="00E80514"/>
    <w:rsid w:val="00E80E5B"/>
    <w:rsid w:val="00E816C5"/>
    <w:rsid w:val="00E81CE0"/>
    <w:rsid w:val="00E81E7C"/>
    <w:rsid w:val="00E8224D"/>
    <w:rsid w:val="00E841B0"/>
    <w:rsid w:val="00E84318"/>
    <w:rsid w:val="00E844C3"/>
    <w:rsid w:val="00E85144"/>
    <w:rsid w:val="00E8519F"/>
    <w:rsid w:val="00E85CC3"/>
    <w:rsid w:val="00E85F49"/>
    <w:rsid w:val="00E8644A"/>
    <w:rsid w:val="00E90279"/>
    <w:rsid w:val="00E90635"/>
    <w:rsid w:val="00E909A1"/>
    <w:rsid w:val="00E90BFF"/>
    <w:rsid w:val="00E91F04"/>
    <w:rsid w:val="00E91F35"/>
    <w:rsid w:val="00E95BA6"/>
    <w:rsid w:val="00E97648"/>
    <w:rsid w:val="00E979C1"/>
    <w:rsid w:val="00EA0E4A"/>
    <w:rsid w:val="00EA1684"/>
    <w:rsid w:val="00EA1A54"/>
    <w:rsid w:val="00EA2226"/>
    <w:rsid w:val="00EA23D7"/>
    <w:rsid w:val="00EA25BF"/>
    <w:rsid w:val="00EA26FC"/>
    <w:rsid w:val="00EA3A76"/>
    <w:rsid w:val="00EA3B5A"/>
    <w:rsid w:val="00EA410E"/>
    <w:rsid w:val="00EA4B01"/>
    <w:rsid w:val="00EA4FD1"/>
    <w:rsid w:val="00EA53C2"/>
    <w:rsid w:val="00EA5695"/>
    <w:rsid w:val="00EA5B0A"/>
    <w:rsid w:val="00EA65AD"/>
    <w:rsid w:val="00EA780A"/>
    <w:rsid w:val="00EA7FCF"/>
    <w:rsid w:val="00EB0617"/>
    <w:rsid w:val="00EB0762"/>
    <w:rsid w:val="00EB0CA3"/>
    <w:rsid w:val="00EB104F"/>
    <w:rsid w:val="00EB1B27"/>
    <w:rsid w:val="00EB1DA8"/>
    <w:rsid w:val="00EB4379"/>
    <w:rsid w:val="00EB4CFF"/>
    <w:rsid w:val="00EB5476"/>
    <w:rsid w:val="00EB70B0"/>
    <w:rsid w:val="00EB7633"/>
    <w:rsid w:val="00EB7736"/>
    <w:rsid w:val="00EC23F5"/>
    <w:rsid w:val="00EC2E2D"/>
    <w:rsid w:val="00EC462B"/>
    <w:rsid w:val="00EC4723"/>
    <w:rsid w:val="00EC4F8F"/>
    <w:rsid w:val="00EC5307"/>
    <w:rsid w:val="00EC56E0"/>
    <w:rsid w:val="00EC6057"/>
    <w:rsid w:val="00EC6847"/>
    <w:rsid w:val="00EC7DB6"/>
    <w:rsid w:val="00ED162F"/>
    <w:rsid w:val="00ED20BE"/>
    <w:rsid w:val="00ED218E"/>
    <w:rsid w:val="00ED2E52"/>
    <w:rsid w:val="00ED3024"/>
    <w:rsid w:val="00ED4CA6"/>
    <w:rsid w:val="00ED58A6"/>
    <w:rsid w:val="00ED5FE4"/>
    <w:rsid w:val="00ED6422"/>
    <w:rsid w:val="00ED71C5"/>
    <w:rsid w:val="00EE12B5"/>
    <w:rsid w:val="00EE16FA"/>
    <w:rsid w:val="00EE3C42"/>
    <w:rsid w:val="00EE3D4F"/>
    <w:rsid w:val="00EE4B2B"/>
    <w:rsid w:val="00EE534D"/>
    <w:rsid w:val="00EE5560"/>
    <w:rsid w:val="00EE6F1E"/>
    <w:rsid w:val="00EF0348"/>
    <w:rsid w:val="00EF071B"/>
    <w:rsid w:val="00EF1F9C"/>
    <w:rsid w:val="00EF3D2B"/>
    <w:rsid w:val="00EF4265"/>
    <w:rsid w:val="00EF4366"/>
    <w:rsid w:val="00EF4CD6"/>
    <w:rsid w:val="00EF55A0"/>
    <w:rsid w:val="00EF63D1"/>
    <w:rsid w:val="00EF6513"/>
    <w:rsid w:val="00EF6683"/>
    <w:rsid w:val="00EF7002"/>
    <w:rsid w:val="00EF769B"/>
    <w:rsid w:val="00F014B3"/>
    <w:rsid w:val="00F027BA"/>
    <w:rsid w:val="00F03E6C"/>
    <w:rsid w:val="00F03E79"/>
    <w:rsid w:val="00F04195"/>
    <w:rsid w:val="00F0628D"/>
    <w:rsid w:val="00F06651"/>
    <w:rsid w:val="00F07DE6"/>
    <w:rsid w:val="00F1056C"/>
    <w:rsid w:val="00F107F1"/>
    <w:rsid w:val="00F10FC1"/>
    <w:rsid w:val="00F112FD"/>
    <w:rsid w:val="00F12973"/>
    <w:rsid w:val="00F133A1"/>
    <w:rsid w:val="00F13CE7"/>
    <w:rsid w:val="00F13DDD"/>
    <w:rsid w:val="00F13ECD"/>
    <w:rsid w:val="00F149A1"/>
    <w:rsid w:val="00F14B64"/>
    <w:rsid w:val="00F155CE"/>
    <w:rsid w:val="00F17EAE"/>
    <w:rsid w:val="00F218D4"/>
    <w:rsid w:val="00F223BF"/>
    <w:rsid w:val="00F2250A"/>
    <w:rsid w:val="00F2406A"/>
    <w:rsid w:val="00F24788"/>
    <w:rsid w:val="00F2640F"/>
    <w:rsid w:val="00F2650A"/>
    <w:rsid w:val="00F266D5"/>
    <w:rsid w:val="00F27C34"/>
    <w:rsid w:val="00F27E46"/>
    <w:rsid w:val="00F301C2"/>
    <w:rsid w:val="00F302E1"/>
    <w:rsid w:val="00F31B22"/>
    <w:rsid w:val="00F31B49"/>
    <w:rsid w:val="00F32E98"/>
    <w:rsid w:val="00F32F56"/>
    <w:rsid w:val="00F33D4F"/>
    <w:rsid w:val="00F34BE9"/>
    <w:rsid w:val="00F34CD6"/>
    <w:rsid w:val="00F34DF2"/>
    <w:rsid w:val="00F35873"/>
    <w:rsid w:val="00F35920"/>
    <w:rsid w:val="00F366A5"/>
    <w:rsid w:val="00F36C5F"/>
    <w:rsid w:val="00F370C4"/>
    <w:rsid w:val="00F37259"/>
    <w:rsid w:val="00F405A4"/>
    <w:rsid w:val="00F419D3"/>
    <w:rsid w:val="00F41F05"/>
    <w:rsid w:val="00F433BD"/>
    <w:rsid w:val="00F44448"/>
    <w:rsid w:val="00F44EC5"/>
    <w:rsid w:val="00F47498"/>
    <w:rsid w:val="00F477D4"/>
    <w:rsid w:val="00F512B2"/>
    <w:rsid w:val="00F51DF7"/>
    <w:rsid w:val="00F5283D"/>
    <w:rsid w:val="00F52ABA"/>
    <w:rsid w:val="00F52BC7"/>
    <w:rsid w:val="00F52F4A"/>
    <w:rsid w:val="00F53BF4"/>
    <w:rsid w:val="00F53CF6"/>
    <w:rsid w:val="00F53DCC"/>
    <w:rsid w:val="00F54266"/>
    <w:rsid w:val="00F55043"/>
    <w:rsid w:val="00F56DCF"/>
    <w:rsid w:val="00F57034"/>
    <w:rsid w:val="00F57B9E"/>
    <w:rsid w:val="00F60BE9"/>
    <w:rsid w:val="00F61FD8"/>
    <w:rsid w:val="00F62DBF"/>
    <w:rsid w:val="00F63C0E"/>
    <w:rsid w:val="00F641FC"/>
    <w:rsid w:val="00F642F0"/>
    <w:rsid w:val="00F647F7"/>
    <w:rsid w:val="00F6583C"/>
    <w:rsid w:val="00F6589A"/>
    <w:rsid w:val="00F674EC"/>
    <w:rsid w:val="00F6783E"/>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C8"/>
    <w:rsid w:val="00F8132D"/>
    <w:rsid w:val="00F818AE"/>
    <w:rsid w:val="00F81B40"/>
    <w:rsid w:val="00F820C4"/>
    <w:rsid w:val="00F83829"/>
    <w:rsid w:val="00F84069"/>
    <w:rsid w:val="00F843D7"/>
    <w:rsid w:val="00F85536"/>
    <w:rsid w:val="00F85FDB"/>
    <w:rsid w:val="00F8657A"/>
    <w:rsid w:val="00F8679A"/>
    <w:rsid w:val="00F86D04"/>
    <w:rsid w:val="00F87117"/>
    <w:rsid w:val="00F8736C"/>
    <w:rsid w:val="00F9030E"/>
    <w:rsid w:val="00F90ADB"/>
    <w:rsid w:val="00F90E78"/>
    <w:rsid w:val="00F91209"/>
    <w:rsid w:val="00F9221F"/>
    <w:rsid w:val="00F92A8D"/>
    <w:rsid w:val="00F931C7"/>
    <w:rsid w:val="00F93559"/>
    <w:rsid w:val="00F93AB5"/>
    <w:rsid w:val="00F93D72"/>
    <w:rsid w:val="00F93E65"/>
    <w:rsid w:val="00F94070"/>
    <w:rsid w:val="00F941C9"/>
    <w:rsid w:val="00F950B5"/>
    <w:rsid w:val="00F9513F"/>
    <w:rsid w:val="00F97908"/>
    <w:rsid w:val="00F97B43"/>
    <w:rsid w:val="00FA07F8"/>
    <w:rsid w:val="00FA105C"/>
    <w:rsid w:val="00FA1468"/>
    <w:rsid w:val="00FA1475"/>
    <w:rsid w:val="00FA148A"/>
    <w:rsid w:val="00FA1E08"/>
    <w:rsid w:val="00FA27C8"/>
    <w:rsid w:val="00FA3B76"/>
    <w:rsid w:val="00FA4D66"/>
    <w:rsid w:val="00FA5A4E"/>
    <w:rsid w:val="00FA5B61"/>
    <w:rsid w:val="00FB0082"/>
    <w:rsid w:val="00FB0243"/>
    <w:rsid w:val="00FB0358"/>
    <w:rsid w:val="00FB1527"/>
    <w:rsid w:val="00FB1594"/>
    <w:rsid w:val="00FB16D6"/>
    <w:rsid w:val="00FB2537"/>
    <w:rsid w:val="00FB25A0"/>
    <w:rsid w:val="00FB33DC"/>
    <w:rsid w:val="00FB4338"/>
    <w:rsid w:val="00FB477E"/>
    <w:rsid w:val="00FB4C9C"/>
    <w:rsid w:val="00FB4DEB"/>
    <w:rsid w:val="00FB5474"/>
    <w:rsid w:val="00FB6165"/>
    <w:rsid w:val="00FB67C6"/>
    <w:rsid w:val="00FB6C37"/>
    <w:rsid w:val="00FB6DB6"/>
    <w:rsid w:val="00FB7B5A"/>
    <w:rsid w:val="00FB7B92"/>
    <w:rsid w:val="00FC0150"/>
    <w:rsid w:val="00FC018E"/>
    <w:rsid w:val="00FC03AB"/>
    <w:rsid w:val="00FC1B56"/>
    <w:rsid w:val="00FC428A"/>
    <w:rsid w:val="00FC4729"/>
    <w:rsid w:val="00FC4A8C"/>
    <w:rsid w:val="00FC53DB"/>
    <w:rsid w:val="00FC5FC2"/>
    <w:rsid w:val="00FC6177"/>
    <w:rsid w:val="00FC63D1"/>
    <w:rsid w:val="00FC7528"/>
    <w:rsid w:val="00FD0572"/>
    <w:rsid w:val="00FD0DB5"/>
    <w:rsid w:val="00FD1843"/>
    <w:rsid w:val="00FD1A97"/>
    <w:rsid w:val="00FD1F19"/>
    <w:rsid w:val="00FD2D7B"/>
    <w:rsid w:val="00FD37F6"/>
    <w:rsid w:val="00FD4589"/>
    <w:rsid w:val="00FD473E"/>
    <w:rsid w:val="00FD590A"/>
    <w:rsid w:val="00FD6A54"/>
    <w:rsid w:val="00FD6ED6"/>
    <w:rsid w:val="00FD7DF9"/>
    <w:rsid w:val="00FE0B51"/>
    <w:rsid w:val="00FE0B78"/>
    <w:rsid w:val="00FE0ED4"/>
    <w:rsid w:val="00FE1EAB"/>
    <w:rsid w:val="00FE3465"/>
    <w:rsid w:val="00FE468D"/>
    <w:rsid w:val="00FE50BC"/>
    <w:rsid w:val="00FE67CF"/>
    <w:rsid w:val="00FE682C"/>
    <w:rsid w:val="00FE6D20"/>
    <w:rsid w:val="00FE6FB9"/>
    <w:rsid w:val="00FE7549"/>
    <w:rsid w:val="00FE7BCC"/>
    <w:rsid w:val="00FF126D"/>
    <w:rsid w:val="00FF1710"/>
    <w:rsid w:val="00FF2310"/>
    <w:rsid w:val="00FF2E73"/>
    <w:rsid w:val="00FF4AE2"/>
    <w:rsid w:val="00FF4B4F"/>
    <w:rsid w:val="00FF50A8"/>
    <w:rsid w:val="00FF5483"/>
    <w:rsid w:val="00FF571E"/>
    <w:rsid w:val="00FF69C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6DDC8D-57C6-4BDA-9573-006F3D22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545A8"/>
    <w:pPr>
      <w:keepNext/>
      <w:numPr>
        <w:numId w:val="2"/>
      </w:numPr>
      <w:spacing w:before="120"/>
      <w:outlineLvl w:val="0"/>
    </w:pPr>
    <w:rPr>
      <w:b/>
      <w:bCs/>
      <w:sz w:val="28"/>
      <w:szCs w:val="28"/>
    </w:rPr>
  </w:style>
  <w:style w:type="paragraph" w:styleId="2">
    <w:name w:val="heading 2"/>
    <w:basedOn w:val="a"/>
    <w:next w:val="a"/>
    <w:qFormat/>
    <w:rsid w:val="005545A8"/>
    <w:pPr>
      <w:keepNext/>
      <w:numPr>
        <w:ilvl w:val="1"/>
        <w:numId w:val="2"/>
      </w:numPr>
      <w:spacing w:before="120"/>
      <w:outlineLvl w:val="1"/>
    </w:pPr>
    <w:rPr>
      <w:b/>
      <w:bCs/>
      <w:sz w:val="24"/>
    </w:rPr>
  </w:style>
  <w:style w:type="paragraph" w:styleId="3">
    <w:name w:val="heading 3"/>
    <w:basedOn w:val="a"/>
    <w:next w:val="a"/>
    <w:qFormat/>
    <w:rsid w:val="005545A8"/>
    <w:pPr>
      <w:keepNext/>
      <w:numPr>
        <w:ilvl w:val="2"/>
        <w:numId w:val="2"/>
      </w:numPr>
      <w:spacing w:before="120"/>
      <w:outlineLvl w:val="2"/>
    </w:pPr>
    <w:rPr>
      <w:b/>
    </w:rPr>
  </w:style>
  <w:style w:type="paragraph" w:styleId="4">
    <w:name w:val="heading 4"/>
    <w:basedOn w:val="a"/>
    <w:next w:val="a"/>
    <w:qFormat/>
    <w:rsid w:val="005545A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545A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545A8"/>
    <w:pPr>
      <w:numPr>
        <w:ilvl w:val="5"/>
        <w:numId w:val="2"/>
      </w:numPr>
      <w:spacing w:before="240" w:after="60"/>
      <w:outlineLvl w:val="5"/>
    </w:pPr>
    <w:rPr>
      <w:b/>
      <w:bCs/>
    </w:rPr>
  </w:style>
  <w:style w:type="paragraph" w:styleId="7">
    <w:name w:val="heading 7"/>
    <w:basedOn w:val="a"/>
    <w:next w:val="a"/>
    <w:qFormat/>
    <w:rsid w:val="005545A8"/>
    <w:pPr>
      <w:numPr>
        <w:ilvl w:val="6"/>
        <w:numId w:val="2"/>
      </w:numPr>
      <w:spacing w:before="240" w:after="60"/>
      <w:outlineLvl w:val="6"/>
    </w:pPr>
    <w:rPr>
      <w:sz w:val="24"/>
      <w:szCs w:val="24"/>
    </w:rPr>
  </w:style>
  <w:style w:type="paragraph" w:styleId="8">
    <w:name w:val="heading 8"/>
    <w:basedOn w:val="a"/>
    <w:next w:val="a"/>
    <w:qFormat/>
    <w:rsid w:val="005545A8"/>
    <w:pPr>
      <w:numPr>
        <w:ilvl w:val="7"/>
        <w:numId w:val="2"/>
      </w:numPr>
      <w:spacing w:before="240" w:after="60"/>
      <w:outlineLvl w:val="7"/>
    </w:pPr>
    <w:rPr>
      <w:i/>
      <w:iCs/>
      <w:sz w:val="24"/>
      <w:szCs w:val="24"/>
    </w:rPr>
  </w:style>
  <w:style w:type="paragraph" w:styleId="9">
    <w:name w:val="heading 9"/>
    <w:basedOn w:val="a"/>
    <w:next w:val="a"/>
    <w:qFormat/>
    <w:rsid w:val="005545A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545A8"/>
    <w:rPr>
      <w:sz w:val="20"/>
      <w:szCs w:val="20"/>
    </w:rPr>
  </w:style>
  <w:style w:type="character" w:customStyle="1" w:styleId="Char">
    <w:name w:val="正文文本 Char"/>
    <w:basedOn w:val="a0"/>
    <w:link w:val="a3"/>
    <w:rsid w:val="00CF195E"/>
  </w:style>
  <w:style w:type="character" w:styleId="a4">
    <w:name w:val="Hyperlink"/>
    <w:rsid w:val="005545A8"/>
    <w:rPr>
      <w:color w:val="0000FF"/>
      <w:kern w:val="2"/>
      <w:u w:val="single"/>
      <w:lang w:val="en-GB" w:eastAsia="zh-CN" w:bidi="ar-SA"/>
    </w:rPr>
  </w:style>
  <w:style w:type="paragraph" w:styleId="a5">
    <w:name w:val="caption"/>
    <w:aliases w:val="cap"/>
    <w:basedOn w:val="a"/>
    <w:next w:val="a"/>
    <w:link w:val="Char0"/>
    <w:qFormat/>
    <w:rsid w:val="005545A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5545A8"/>
    <w:pPr>
      <w:autoSpaceDE/>
      <w:autoSpaceDN/>
      <w:adjustRightInd/>
      <w:spacing w:after="180"/>
      <w:ind w:left="568" w:hanging="284"/>
      <w:jc w:val="left"/>
    </w:pPr>
    <w:rPr>
      <w:sz w:val="20"/>
      <w:szCs w:val="20"/>
      <w:lang w:val="en-GB"/>
    </w:rPr>
  </w:style>
  <w:style w:type="paragraph" w:styleId="a7">
    <w:name w:val="List"/>
    <w:basedOn w:val="a"/>
    <w:rsid w:val="005545A8"/>
    <w:pPr>
      <w:ind w:left="360" w:hanging="360"/>
    </w:pPr>
  </w:style>
  <w:style w:type="paragraph" w:styleId="20">
    <w:name w:val="Body Text 2"/>
    <w:basedOn w:val="a"/>
    <w:rsid w:val="005545A8"/>
    <w:pPr>
      <w:spacing w:after="0"/>
      <w:jc w:val="left"/>
    </w:pPr>
    <w:rPr>
      <w:szCs w:val="20"/>
    </w:rPr>
  </w:style>
  <w:style w:type="paragraph" w:styleId="a8">
    <w:name w:val="Balloon Text"/>
    <w:basedOn w:val="a"/>
    <w:semiHidden/>
    <w:rsid w:val="005545A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545A8"/>
    <w:rPr>
      <w:color w:val="800080"/>
      <w:kern w:val="2"/>
      <w:u w:val="single"/>
      <w:lang w:val="en-GB" w:eastAsia="zh-CN" w:bidi="ar-SA"/>
    </w:rPr>
  </w:style>
  <w:style w:type="paragraph" w:styleId="aa">
    <w:name w:val="footnote text"/>
    <w:basedOn w:val="a"/>
    <w:semiHidden/>
    <w:rsid w:val="005545A8"/>
    <w:rPr>
      <w:sz w:val="20"/>
      <w:szCs w:val="20"/>
    </w:rPr>
  </w:style>
  <w:style w:type="character" w:styleId="ab">
    <w:name w:val="footnote reference"/>
    <w:semiHidden/>
    <w:rsid w:val="005545A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034774"/>
    <w:rPr>
      <w:rFonts w:ascii="宋体"/>
      <w:kern w:val="2"/>
      <w:sz w:val="18"/>
      <w:szCs w:val="18"/>
      <w:lang w:val="en-GB"/>
    </w:rPr>
  </w:style>
  <w:style w:type="character" w:customStyle="1" w:styleId="Char3">
    <w:name w:val="文档结构图 Char"/>
    <w:link w:val="af"/>
    <w:rsid w:val="00034774"/>
    <w:rPr>
      <w:rFonts w:ascii="宋体"/>
      <w:kern w:val="2"/>
      <w:sz w:val="18"/>
      <w:szCs w:val="18"/>
      <w:lang w:val="en-GB" w:eastAsia="en-US" w:bidi="ar-SA"/>
    </w:rPr>
  </w:style>
  <w:style w:type="paragraph" w:styleId="af0">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1">
    <w:name w:val="annotation reference"/>
    <w:rsid w:val="00F51DF7"/>
    <w:rPr>
      <w:kern w:val="2"/>
      <w:sz w:val="21"/>
      <w:szCs w:val="21"/>
      <w:lang w:val="en-GB" w:eastAsia="zh-CN" w:bidi="ar-SA"/>
    </w:rPr>
  </w:style>
  <w:style w:type="paragraph" w:styleId="af2">
    <w:name w:val="annotation text"/>
    <w:basedOn w:val="a"/>
    <w:link w:val="Char4"/>
    <w:rsid w:val="00F51DF7"/>
    <w:pPr>
      <w:jc w:val="left"/>
    </w:pPr>
    <w:rPr>
      <w:kern w:val="2"/>
      <w:lang w:val="en-GB"/>
    </w:rPr>
  </w:style>
  <w:style w:type="character" w:customStyle="1" w:styleId="Char4">
    <w:name w:val="批注文字 Char"/>
    <w:link w:val="af2"/>
    <w:rsid w:val="00F51DF7"/>
    <w:rPr>
      <w:kern w:val="2"/>
      <w:sz w:val="22"/>
      <w:szCs w:val="22"/>
      <w:lang w:val="en-GB" w:eastAsia="en-US" w:bidi="ar-SA"/>
    </w:rPr>
  </w:style>
  <w:style w:type="paragraph" w:styleId="af3">
    <w:name w:val="annotation subject"/>
    <w:basedOn w:val="af2"/>
    <w:next w:val="af2"/>
    <w:link w:val="Char5"/>
    <w:rsid w:val="00F51DF7"/>
    <w:rPr>
      <w:b/>
      <w:bCs/>
    </w:rPr>
  </w:style>
  <w:style w:type="character" w:customStyle="1" w:styleId="Char5">
    <w:name w:val="批注主题 Char"/>
    <w:link w:val="af3"/>
    <w:rsid w:val="00F51DF7"/>
    <w:rPr>
      <w:b/>
      <w:bCs/>
      <w:kern w:val="2"/>
      <w:sz w:val="22"/>
      <w:szCs w:val="22"/>
      <w:lang w:val="en-GB" w:eastAsia="en-US" w:bidi="ar-SA"/>
    </w:rPr>
  </w:style>
  <w:style w:type="paragraph" w:styleId="af4">
    <w:name w:val="Revision"/>
    <w:hidden/>
    <w:uiPriority w:val="99"/>
    <w:semiHidden/>
    <w:rsid w:val="00CA5EFF"/>
    <w:rPr>
      <w:sz w:val="22"/>
      <w:szCs w:val="22"/>
      <w:lang w:eastAsia="en-US"/>
    </w:rPr>
  </w:style>
  <w:style w:type="paragraph" w:styleId="af5">
    <w:name w:val="List Paragraph"/>
    <w:basedOn w:val="a"/>
    <w:uiPriority w:val="34"/>
    <w:qFormat/>
    <w:rsid w:val="009B3450"/>
    <w:pPr>
      <w:autoSpaceDE/>
      <w:autoSpaceDN/>
      <w:adjustRightInd/>
      <w:snapToGrid/>
      <w:spacing w:after="200" w:line="276" w:lineRule="auto"/>
      <w:ind w:left="720"/>
      <w:contextualSpacing/>
      <w:jc w:val="left"/>
    </w:pPr>
    <w:rPr>
      <w:rFonts w:ascii="Calibri" w:eastAsia="宋体"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27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64A30-6697-4646-B200-6949FA6B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2016-08-04T04:06:00Z</cp:lastPrinted>
  <dcterms:created xsi:type="dcterms:W3CDTF">2017-05-05T03:14:00Z</dcterms:created>
  <dcterms:modified xsi:type="dcterms:W3CDTF">2017-05-06T03:28:00Z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(3)nzZe+tK8yqorHbzH2W71/MoJBWSxPPSV+JvMw9bD6dKlwO9f4gnN17hq4kKDJxk/SSfgWM0o
sqe5JqEbTr4C6QQskttGWreMZaekSnHIdnUsxlYOrz0m/duPfOL03nhx4uI5VdqinEwpfMiB
TOdj9xNtjKmyKlatarurOiqa2/BhQRN982QMQfv867hAFtNY3RfdfZEFOpycPz/J58OB4bmg
VBAMAW9PsZn2+xlDCG</vt:lpwstr>
  </property>
  <property fmtid="{D5CDD505-2E9C-101B-9397-08002B2CF9AE}" pid="13" name="_2015_ms_pID_725343_00">
    <vt:lpwstr>_2015_ms_pID_725343</vt:lpwstr>
  </property>
  <property fmtid="{D5CDD505-2E9C-101B-9397-08002B2CF9AE}" pid="14" name="_2015_ms_pID_7253431">
    <vt:lpwstr>bLyS/gqz9dvNxX/Yqel1ic1c7oQPW/SRZ4+YXq2JPRI5oHSpkB48S7
x+Q6ocri+fmVtlIFdxa4uCwccu1IcRkq/gTYZstb5Vh6ZHul6OCnHuRCY1hZLAOuImS3j2lB
gObEiyS1sQ+dNxgtsHu5zmnGNllfIfw5tAbLSilk2GxAQna1ow4YQA1MwEdyVRDbSiXjqXHe
xsyTmnsRJkiS1FNiIcAStFbFxPvhJp4t7QWY</vt:lpwstr>
  </property>
  <property fmtid="{D5CDD505-2E9C-101B-9397-08002B2CF9AE}" pid="15" name="_2015_ms_pID_7253431_00">
    <vt:lpwstr>_2015_ms_pID_7253431</vt:lpwstr>
  </property>
  <property fmtid="{D5CDD505-2E9C-101B-9397-08002B2CF9AE}" pid="16" name="_2015_ms_pID_7253432">
    <vt:lpwstr>AnLG88qSh0cSse+7lH/p68xFRPlm2PQNn479
rjJM3hbB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1493192018</vt:lpwstr>
  </property>
</Properties>
</file>