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2F5677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softHyphen/>
      </w:r>
      <w:r>
        <w:rPr>
          <w:lang w:val="en-US"/>
        </w:rPr>
        <w:softHyphen/>
      </w:r>
      <w:r w:rsidR="00AE2834" w:rsidRPr="000A1D33">
        <w:rPr>
          <w:lang w:val="en-US"/>
        </w:rPr>
        <w:t>3GPP TSG-RAN WG1 Meeting #</w:t>
      </w:r>
      <w:r w:rsidR="00311094">
        <w:rPr>
          <w:lang w:val="en-US"/>
        </w:rPr>
        <w:t>89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2940B5" w:rsidRPr="00CE0424">
        <w:rPr>
          <w:sz w:val="32"/>
          <w:szCs w:val="32"/>
        </w:rPr>
        <w:t>1</w:t>
      </w:r>
      <w:r w:rsidR="002940B5">
        <w:rPr>
          <w:sz w:val="32"/>
          <w:szCs w:val="32"/>
        </w:rPr>
        <w:t>7</w:t>
      </w:r>
      <w:r w:rsidR="002940B5" w:rsidRPr="007D669D">
        <w:rPr>
          <w:sz w:val="32"/>
          <w:szCs w:val="32"/>
        </w:rPr>
        <w:t>0</w:t>
      </w:r>
      <w:r w:rsidR="002940B5">
        <w:rPr>
          <w:sz w:val="32"/>
          <w:szCs w:val="32"/>
        </w:rPr>
        <w:t>7802</w:t>
      </w:r>
    </w:p>
    <w:p w:rsidR="00E90E49" w:rsidRPr="00CE0424" w:rsidRDefault="00311094" w:rsidP="00357380">
      <w:pPr>
        <w:pStyle w:val="3GPPHeader"/>
      </w:pPr>
      <w:r>
        <w:t>Hangzhou, China, May 15</w:t>
      </w:r>
      <w:r w:rsidRPr="00311094">
        <w:rPr>
          <w:vertAlign w:val="superscript"/>
        </w:rPr>
        <w:t>th</w:t>
      </w:r>
      <w:r>
        <w:t>-19th</w:t>
      </w:r>
    </w:p>
    <w:p w:rsidR="00E90E49" w:rsidRPr="00D2036F" w:rsidRDefault="00E90E49" w:rsidP="00311702">
      <w:pPr>
        <w:pStyle w:val="3GPPHeader"/>
        <w:rPr>
          <w:sz w:val="22"/>
          <w:szCs w:val="22"/>
          <w:lang w:val="en-US"/>
        </w:rPr>
      </w:pPr>
      <w:r w:rsidRPr="00D2036F">
        <w:rPr>
          <w:sz w:val="22"/>
          <w:szCs w:val="22"/>
          <w:lang w:val="en-US"/>
        </w:rPr>
        <w:t>Agenda Item:</w:t>
      </w:r>
      <w:r w:rsidRPr="00D2036F">
        <w:rPr>
          <w:sz w:val="22"/>
          <w:szCs w:val="22"/>
          <w:lang w:val="en-US"/>
        </w:rPr>
        <w:tab/>
      </w:r>
      <w:r w:rsidR="00311094">
        <w:rPr>
          <w:sz w:val="22"/>
          <w:szCs w:val="22"/>
          <w:lang w:val="en-US"/>
        </w:rPr>
        <w:t>7</w:t>
      </w:r>
      <w:r w:rsidR="006B1F7C" w:rsidRPr="00D2036F">
        <w:rPr>
          <w:sz w:val="22"/>
          <w:szCs w:val="22"/>
          <w:lang w:val="en-US"/>
        </w:rPr>
        <w:t>.1.2.4.</w:t>
      </w:r>
      <w:r w:rsidR="007B23C4">
        <w:rPr>
          <w:sz w:val="22"/>
          <w:szCs w:val="22"/>
          <w:lang w:val="en-US"/>
        </w:rPr>
        <w:t>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6B1F7C">
        <w:rPr>
          <w:sz w:val="22"/>
          <w:szCs w:val="22"/>
        </w:rPr>
        <w:t xml:space="preserve">Summary of PTRS </w:t>
      </w:r>
      <w:r w:rsidR="00311094">
        <w:rPr>
          <w:sz w:val="22"/>
          <w:szCs w:val="22"/>
        </w:rPr>
        <w:t>open issues</w:t>
      </w:r>
    </w:p>
    <w:p w:rsidR="00E90E49" w:rsidRPr="00C326A1" w:rsidRDefault="00E90E49" w:rsidP="00C326A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C0314">
        <w:rPr>
          <w:sz w:val="22"/>
          <w:szCs w:val="22"/>
        </w:rPr>
        <w:t>Discussion</w:t>
      </w:r>
    </w:p>
    <w:p w:rsidR="00E90E49" w:rsidRPr="00CE0424" w:rsidRDefault="006B1F7C" w:rsidP="00CE0424">
      <w:pPr>
        <w:pStyle w:val="Heading1"/>
      </w:pPr>
      <w:r>
        <w:t>Open issues</w:t>
      </w:r>
    </w:p>
    <w:p w:rsidR="00477768" w:rsidRPr="003130B6" w:rsidRDefault="006B1F7C" w:rsidP="00CE0424">
      <w:pPr>
        <w:pStyle w:val="BodyText"/>
        <w:rPr>
          <w:rFonts w:asciiTheme="minorHAnsi" w:hAnsiTheme="minorHAnsi"/>
          <w:szCs w:val="22"/>
        </w:rPr>
      </w:pPr>
      <w:r w:rsidRPr="003130B6">
        <w:rPr>
          <w:rFonts w:asciiTheme="minorHAnsi" w:hAnsiTheme="minorHAnsi"/>
          <w:szCs w:val="22"/>
        </w:rPr>
        <w:t>The following open issues are currently identified related to PTRS design and operation for NR</w:t>
      </w:r>
      <w:r w:rsidR="000325D9" w:rsidRPr="003130B6">
        <w:rPr>
          <w:rFonts w:asciiTheme="minorHAnsi" w:hAnsiTheme="minorHAnsi"/>
          <w:szCs w:val="22"/>
        </w:rPr>
        <w:t xml:space="preserve"> when it comes to phase tracking. </w:t>
      </w:r>
    </w:p>
    <w:p w:rsidR="006C42D5" w:rsidRPr="003130B6" w:rsidRDefault="006C42D5" w:rsidP="006C42D5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 xml:space="preserve">What parameters are configured by RRC signaling </w:t>
      </w:r>
    </w:p>
    <w:p w:rsidR="006C42D5" w:rsidRPr="003130B6" w:rsidRDefault="006C42D5" w:rsidP="006C42D5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Note: Presence/patterns of PT-RS are configured by a combination of RRC signaling and association with parameter(s) used for other purposes (e.g., MCS) which are (dynamically) indicated by DCI is already agreed</w:t>
      </w:r>
    </w:p>
    <w:p w:rsidR="00BF739C" w:rsidRPr="003130B6" w:rsidRDefault="00BF739C" w:rsidP="00BF739C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Whether implicit and/or explicit UE-specific configuration of PTRS is supported</w:t>
      </w:r>
    </w:p>
    <w:p w:rsidR="00065074" w:rsidRPr="003130B6" w:rsidRDefault="00065074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Which DCI parameters can indicate dynamic PTRS presence</w:t>
      </w:r>
    </w:p>
    <w:p w:rsidR="00065074" w:rsidRPr="003130B6" w:rsidRDefault="00065074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Note: Dependence on MCS is agreed</w:t>
      </w:r>
    </w:p>
    <w:p w:rsidR="00065074" w:rsidRPr="003130B6" w:rsidRDefault="00065074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Other parameters?</w:t>
      </w:r>
    </w:p>
    <w:p w:rsidR="00065074" w:rsidRPr="003130B6" w:rsidRDefault="00065074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DCI related details</w:t>
      </w:r>
    </w:p>
    <w:p w:rsidR="006C42D5" w:rsidRPr="003130B6" w:rsidRDefault="006C42D5" w:rsidP="006C42D5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Whether PDCCH and/or PUCCH demodulation requires PTRS assistance</w:t>
      </w:r>
      <w:bookmarkStart w:id="0" w:name="_GoBack"/>
      <w:bookmarkEnd w:id="0"/>
    </w:p>
    <w:p w:rsidR="006C42D5" w:rsidRPr="003130B6" w:rsidRDefault="006C42D5" w:rsidP="006C42D5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Time domain mapping of PTRS</w:t>
      </w:r>
    </w:p>
    <w:p w:rsidR="006C42D5" w:rsidRPr="003130B6" w:rsidRDefault="006C42D5" w:rsidP="006C42D5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eastAsia="MS Mincho" w:hAnsiTheme="minorHAnsi"/>
          <w:sz w:val="20"/>
          <w:szCs w:val="22"/>
          <w:lang w:eastAsia="ja-JP"/>
        </w:rPr>
        <w:t>Whether mapped to OFDM symbol n, 2n or 4n, n=0,1,2,…</w:t>
      </w:r>
    </w:p>
    <w:p w:rsidR="006C42D5" w:rsidRPr="003130B6" w:rsidRDefault="006C42D5" w:rsidP="003130B6">
      <w:pPr>
        <w:pStyle w:val="ListParagraph"/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If needed, consider the location of NR-PDCCH/NR-PUCCH and DMRS with respect to phase tracking performance, especially when extrapolation is involved</w:t>
      </w:r>
      <w:r w:rsidRPr="003130B6">
        <w:rPr>
          <w:rFonts w:asciiTheme="minorHAnsi" w:eastAsia="MS Mincho" w:hAnsiTheme="minorHAnsi"/>
          <w:szCs w:val="22"/>
          <w:lang w:eastAsia="ja-JP"/>
        </w:rPr>
        <w:t xml:space="preserve"> </w:t>
      </w:r>
    </w:p>
    <w:p w:rsidR="006C42D5" w:rsidRPr="003130B6" w:rsidRDefault="006C42D5" w:rsidP="006C42D5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eastAsia="MS Mincho" w:hAnsiTheme="minorHAnsi"/>
          <w:sz w:val="20"/>
          <w:szCs w:val="22"/>
          <w:lang w:eastAsia="ja-JP"/>
        </w:rPr>
        <w:t>Whether there is a time density dependence on e.g. the MCS, SCS and scheduling BW</w:t>
      </w:r>
    </w:p>
    <w:p w:rsidR="006C42D5" w:rsidRPr="003130B6" w:rsidRDefault="006C42D5" w:rsidP="006C42D5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Frequency domain mapping of PTRS</w:t>
      </w:r>
    </w:p>
    <w:p w:rsidR="006C42D5" w:rsidRPr="003130B6" w:rsidRDefault="006C42D5" w:rsidP="006C42D5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Which densities?</w:t>
      </w:r>
    </w:p>
    <w:p w:rsidR="006C42D5" w:rsidRPr="003130B6" w:rsidRDefault="006C42D5" w:rsidP="006C42D5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 xml:space="preserve">Whether frequency density depends on MCS. </w:t>
      </w:r>
    </w:p>
    <w:p w:rsidR="006C42D5" w:rsidRPr="003130B6" w:rsidRDefault="006C42D5" w:rsidP="006C42D5">
      <w:pPr>
        <w:pStyle w:val="ListParagraph"/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Note, it is already agreed that frequency density depends on scheduling BW</w:t>
      </w:r>
    </w:p>
    <w:p w:rsidR="006C42D5" w:rsidRPr="003130B6" w:rsidRDefault="006C42D5" w:rsidP="003130B6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Whether frequency density depends on SCS</w:t>
      </w:r>
    </w:p>
    <w:p w:rsidR="0005255C" w:rsidRPr="003130B6" w:rsidRDefault="0005255C" w:rsidP="003130B6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Whether frequency density depends on the allocated PRBs</w:t>
      </w:r>
    </w:p>
    <w:p w:rsidR="006C42D5" w:rsidRPr="003130B6" w:rsidRDefault="006C42D5" w:rsidP="003130B6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Possible PTRS subcarrier position(s) in the RB that carries PTRS</w:t>
      </w:r>
    </w:p>
    <w:p w:rsidR="006C42D5" w:rsidRPr="003130B6" w:rsidRDefault="006C42D5" w:rsidP="003130B6">
      <w:pPr>
        <w:pStyle w:val="PlainText"/>
        <w:numPr>
          <w:ilvl w:val="2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Including whether it is related to a subcarrier used for DMRS by the same UE</w:t>
      </w:r>
    </w:p>
    <w:p w:rsidR="007540D0" w:rsidRPr="003130B6" w:rsidRDefault="007540D0" w:rsidP="003130B6">
      <w:pPr>
        <w:pStyle w:val="PlainText"/>
        <w:numPr>
          <w:ilvl w:val="2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Including whether PTRS should use the same OCC as the corresponding DMRS port used by the same UE</w:t>
      </w:r>
    </w:p>
    <w:p w:rsidR="009D15A9" w:rsidRPr="003130B6" w:rsidRDefault="009D15A9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Which RBs that carry a PTRS for a UE and how to indicate this</w:t>
      </w:r>
    </w:p>
    <w:p w:rsidR="00BF739C" w:rsidRPr="003130B6" w:rsidRDefault="00BF739C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Support for optional frequency-localized pattern with UE-specific explicit signaling.  (e.g. higher MCS case)</w:t>
      </w:r>
    </w:p>
    <w:p w:rsidR="009D15A9" w:rsidRPr="003130B6" w:rsidRDefault="00867BAE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 xml:space="preserve">PTRS sequence </w:t>
      </w:r>
    </w:p>
    <w:p w:rsidR="00065074" w:rsidRPr="003130B6" w:rsidRDefault="009D15A9" w:rsidP="003130B6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</w:t>
      </w:r>
      <w:r w:rsidR="00867BAE" w:rsidRPr="003130B6">
        <w:rPr>
          <w:rFonts w:asciiTheme="minorHAnsi" w:hAnsiTheme="minorHAnsi"/>
          <w:sz w:val="20"/>
          <w:szCs w:val="22"/>
        </w:rPr>
        <w:t>hether it is related</w:t>
      </w:r>
      <w:r w:rsidR="000325D9" w:rsidRPr="003130B6">
        <w:rPr>
          <w:rFonts w:asciiTheme="minorHAnsi" w:hAnsiTheme="minorHAnsi"/>
          <w:sz w:val="20"/>
          <w:szCs w:val="22"/>
        </w:rPr>
        <w:t xml:space="preserve"> to DMRS</w:t>
      </w:r>
      <w:r w:rsidR="00867BAE" w:rsidRPr="003130B6">
        <w:rPr>
          <w:rFonts w:asciiTheme="minorHAnsi" w:hAnsiTheme="minorHAnsi"/>
          <w:sz w:val="20"/>
          <w:szCs w:val="22"/>
        </w:rPr>
        <w:t xml:space="preserve"> sequence</w:t>
      </w:r>
    </w:p>
    <w:p w:rsidR="0058598F" w:rsidRPr="003130B6" w:rsidRDefault="0058598F" w:rsidP="003130B6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eastAsiaTheme="minorEastAsia" w:hAnsiTheme="minorHAnsi"/>
          <w:sz w:val="20"/>
          <w:szCs w:val="22"/>
          <w:lang w:eastAsia="zh-CN"/>
        </w:rPr>
        <w:t xml:space="preserve">Whether </w:t>
      </w:r>
      <w:r w:rsidR="002943D5" w:rsidRPr="003130B6">
        <w:rPr>
          <w:rFonts w:asciiTheme="minorHAnsi" w:eastAsiaTheme="minorEastAsia" w:hAnsiTheme="minorHAnsi"/>
          <w:sz w:val="20"/>
          <w:szCs w:val="22"/>
          <w:lang w:eastAsia="zh-CN"/>
        </w:rPr>
        <w:t xml:space="preserve">to </w:t>
      </w:r>
      <w:r w:rsidRPr="003130B6">
        <w:rPr>
          <w:rFonts w:asciiTheme="minorHAnsi" w:eastAsiaTheme="minorEastAsia" w:hAnsiTheme="minorHAnsi"/>
          <w:sz w:val="20"/>
          <w:szCs w:val="22"/>
          <w:lang w:eastAsia="zh-CN"/>
        </w:rPr>
        <w:t>s</w:t>
      </w:r>
      <w:r w:rsidRPr="003130B6">
        <w:rPr>
          <w:rFonts w:asciiTheme="minorHAnsi" w:eastAsia="MS Mincho" w:hAnsiTheme="minorHAnsi"/>
          <w:sz w:val="20"/>
          <w:szCs w:val="22"/>
          <w:lang w:eastAsia="ja-JP"/>
        </w:rPr>
        <w:t>upport multiplexing through multiple scrambling sequences for PTRS port(s)</w:t>
      </w:r>
    </w:p>
    <w:p w:rsidR="000325D9" w:rsidRPr="003130B6" w:rsidRDefault="000325D9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The number of supported PTRS</w:t>
      </w:r>
      <w:r w:rsidR="00867BAE" w:rsidRPr="003130B6">
        <w:rPr>
          <w:rFonts w:asciiTheme="minorHAnsi" w:hAnsiTheme="minorHAnsi"/>
          <w:sz w:val="20"/>
          <w:szCs w:val="22"/>
        </w:rPr>
        <w:t xml:space="preserve"> ports</w:t>
      </w:r>
      <w:r w:rsidRPr="003130B6">
        <w:rPr>
          <w:rFonts w:asciiTheme="minorHAnsi" w:hAnsiTheme="minorHAnsi"/>
          <w:sz w:val="20"/>
          <w:szCs w:val="22"/>
        </w:rPr>
        <w:t xml:space="preserve"> from </w:t>
      </w:r>
      <w:r w:rsidR="00867BAE" w:rsidRPr="003130B6">
        <w:rPr>
          <w:rFonts w:asciiTheme="minorHAnsi" w:hAnsiTheme="minorHAnsi"/>
          <w:sz w:val="20"/>
          <w:szCs w:val="22"/>
        </w:rPr>
        <w:t xml:space="preserve">a </w:t>
      </w:r>
      <w:r w:rsidRPr="003130B6">
        <w:rPr>
          <w:rFonts w:asciiTheme="minorHAnsi" w:hAnsiTheme="minorHAnsi"/>
          <w:sz w:val="20"/>
          <w:szCs w:val="22"/>
        </w:rPr>
        <w:t>UE perspective</w:t>
      </w:r>
    </w:p>
    <w:p w:rsidR="00867BAE" w:rsidRPr="003130B6" w:rsidRDefault="00867BAE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eastAsia="MS Mincho" w:hAnsiTheme="minorHAnsi"/>
          <w:sz w:val="20"/>
          <w:szCs w:val="22"/>
          <w:lang w:eastAsia="ja-JP"/>
        </w:rPr>
        <w:t>How to multiplex multiple PTRS ports, e.g. FDM, TDM, CDM</w:t>
      </w:r>
    </w:p>
    <w:p w:rsidR="006B1F7C" w:rsidRPr="003130B6" w:rsidRDefault="00867BAE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Whether</w:t>
      </w:r>
      <w:r w:rsidR="007D669D" w:rsidRPr="003130B6">
        <w:rPr>
          <w:rFonts w:asciiTheme="minorHAnsi" w:hAnsiTheme="minorHAnsi"/>
          <w:sz w:val="20"/>
          <w:szCs w:val="22"/>
        </w:rPr>
        <w:t xml:space="preserve"> and how</w:t>
      </w:r>
      <w:r w:rsidRPr="003130B6">
        <w:rPr>
          <w:rFonts w:asciiTheme="minorHAnsi" w:hAnsiTheme="minorHAnsi"/>
          <w:sz w:val="20"/>
          <w:szCs w:val="22"/>
        </w:rPr>
        <w:t xml:space="preserve"> there is a </w:t>
      </w:r>
      <w:r w:rsidR="007D669D" w:rsidRPr="003130B6">
        <w:rPr>
          <w:rFonts w:asciiTheme="minorHAnsi" w:hAnsiTheme="minorHAnsi"/>
          <w:sz w:val="20"/>
          <w:szCs w:val="22"/>
        </w:rPr>
        <w:t xml:space="preserve">further </w:t>
      </w:r>
      <w:r w:rsidRPr="003130B6">
        <w:rPr>
          <w:rFonts w:asciiTheme="minorHAnsi" w:hAnsiTheme="minorHAnsi"/>
          <w:sz w:val="20"/>
          <w:szCs w:val="22"/>
        </w:rPr>
        <w:t>relation between DMRS port(s) and PTRS port(s)</w:t>
      </w:r>
    </w:p>
    <w:p w:rsidR="00867BAE" w:rsidRPr="003130B6" w:rsidRDefault="00867BAE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For example, with the intention to transmit PTRS in the “best” layer</w:t>
      </w:r>
    </w:p>
    <w:p w:rsidR="007D669D" w:rsidRPr="003130B6" w:rsidRDefault="007D669D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 xml:space="preserve">Note: </w:t>
      </w:r>
      <w:r w:rsidRPr="003130B6">
        <w:rPr>
          <w:rFonts w:asciiTheme="minorHAnsi" w:eastAsia="MS Mincho" w:hAnsiTheme="minorHAnsi"/>
          <w:sz w:val="20"/>
          <w:szCs w:val="22"/>
          <w:lang w:eastAsia="ja-JP"/>
        </w:rPr>
        <w:t>association between PTRS port and DMRS port group is already agreed</w:t>
      </w:r>
    </w:p>
    <w:p w:rsidR="009D15A9" w:rsidRPr="003130B6" w:rsidRDefault="009D15A9" w:rsidP="003130B6">
      <w:pPr>
        <w:pStyle w:val="PlainText"/>
        <w:numPr>
          <w:ilvl w:val="1"/>
          <w:numId w:val="16"/>
        </w:numPr>
        <w:rPr>
          <w:rFonts w:asciiTheme="minorHAnsi" w:eastAsia="MS Mincho" w:hAnsiTheme="minorHAnsi"/>
          <w:sz w:val="20"/>
          <w:szCs w:val="22"/>
          <w:lang w:eastAsia="ja-JP"/>
        </w:rPr>
      </w:pPr>
      <w:r w:rsidRPr="003130B6">
        <w:rPr>
          <w:rFonts w:asciiTheme="minorHAnsi" w:eastAsia="MS Mincho" w:hAnsiTheme="minorHAnsi"/>
          <w:sz w:val="20"/>
          <w:szCs w:val="22"/>
          <w:lang w:eastAsia="ja-JP"/>
        </w:rPr>
        <w:t>Note: Number of PT-RS ports can be fewer than number of DM-RS ports in scheduled resource is already agreed</w:t>
      </w:r>
    </w:p>
    <w:p w:rsidR="009D15A9" w:rsidRPr="003130B6" w:rsidRDefault="009D15A9" w:rsidP="003130B6">
      <w:pPr>
        <w:pStyle w:val="PlainText"/>
        <w:numPr>
          <w:ilvl w:val="1"/>
          <w:numId w:val="16"/>
        </w:numPr>
        <w:rPr>
          <w:rFonts w:asciiTheme="minorHAnsi" w:eastAsia="MS Mincho" w:hAnsiTheme="minorHAnsi"/>
          <w:sz w:val="20"/>
          <w:szCs w:val="22"/>
          <w:lang w:eastAsia="ja-JP"/>
        </w:rPr>
      </w:pPr>
      <w:r w:rsidRPr="003130B6">
        <w:rPr>
          <w:rFonts w:asciiTheme="minorHAnsi" w:eastAsia="MS Mincho" w:hAnsiTheme="minorHAnsi"/>
          <w:sz w:val="20"/>
          <w:szCs w:val="22"/>
          <w:lang w:eastAsia="ja-JP"/>
        </w:rPr>
        <w:t>Note: UE can assume same precoding for a DM-RS port and a PT-RS port is already agreed</w:t>
      </w:r>
    </w:p>
    <w:p w:rsidR="00065074" w:rsidRPr="003130B6" w:rsidRDefault="00065074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lastRenderedPageBreak/>
        <w:t>Whether to support configuration of ZP PTRS to a UE (to provide protection/orthogonality)</w:t>
      </w:r>
    </w:p>
    <w:p w:rsidR="000325D9" w:rsidRPr="003130B6" w:rsidRDefault="000325D9" w:rsidP="00065074">
      <w:pPr>
        <w:pStyle w:val="PlainText"/>
        <w:numPr>
          <w:ilvl w:val="0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PTRS for DFT-S-OFDM</w:t>
      </w:r>
    </w:p>
    <w:p w:rsidR="007D669D" w:rsidRPr="003130B6" w:rsidRDefault="007D669D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Can working assumption be confirmed?</w:t>
      </w:r>
    </w:p>
    <w:p w:rsidR="000325D9" w:rsidRPr="003130B6" w:rsidRDefault="00867BAE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P</w:t>
      </w:r>
      <w:r w:rsidR="00C51AA9" w:rsidRPr="003130B6">
        <w:rPr>
          <w:rFonts w:asciiTheme="minorHAnsi" w:hAnsiTheme="minorHAnsi"/>
          <w:sz w:val="20"/>
          <w:szCs w:val="22"/>
        </w:rPr>
        <w:t>re</w:t>
      </w:r>
      <w:r w:rsidR="00625E82" w:rsidRPr="003130B6">
        <w:rPr>
          <w:rFonts w:asciiTheme="minorHAnsi" w:hAnsiTheme="minorHAnsi"/>
          <w:sz w:val="20"/>
          <w:szCs w:val="22"/>
        </w:rPr>
        <w:t>-</w:t>
      </w:r>
      <w:r w:rsidR="00C51AA9" w:rsidRPr="003130B6">
        <w:rPr>
          <w:rFonts w:asciiTheme="minorHAnsi" w:hAnsiTheme="minorHAnsi"/>
          <w:sz w:val="20"/>
          <w:szCs w:val="22"/>
        </w:rPr>
        <w:t xml:space="preserve"> or</w:t>
      </w:r>
      <w:r w:rsidR="00625E82" w:rsidRPr="003130B6">
        <w:rPr>
          <w:rFonts w:asciiTheme="minorHAnsi" w:hAnsiTheme="minorHAnsi"/>
          <w:sz w:val="20"/>
          <w:szCs w:val="22"/>
        </w:rPr>
        <w:t xml:space="preserve"> post-</w:t>
      </w:r>
      <w:r w:rsidR="000325D9" w:rsidRPr="003130B6">
        <w:rPr>
          <w:rFonts w:asciiTheme="minorHAnsi" w:hAnsiTheme="minorHAnsi"/>
          <w:sz w:val="20"/>
          <w:szCs w:val="22"/>
        </w:rPr>
        <w:t>DFT?</w:t>
      </w:r>
      <w:r w:rsidR="00757E93" w:rsidRPr="003130B6">
        <w:rPr>
          <w:rFonts w:asciiTheme="minorHAnsi" w:hAnsiTheme="minorHAnsi"/>
          <w:sz w:val="20"/>
          <w:szCs w:val="22"/>
        </w:rPr>
        <w:t xml:space="preserve"> </w:t>
      </w:r>
      <w:r w:rsidRPr="003130B6">
        <w:rPr>
          <w:rFonts w:asciiTheme="minorHAnsi" w:hAnsiTheme="minorHAnsi"/>
          <w:sz w:val="20"/>
          <w:szCs w:val="22"/>
        </w:rPr>
        <w:t>Aim to agree in RAN1#89</w:t>
      </w:r>
    </w:p>
    <w:p w:rsidR="009D15A9" w:rsidRPr="003130B6" w:rsidRDefault="009D15A9" w:rsidP="003130B6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Pattern/density of PTRS for DFT-s-OFDM is UE-specifically configurable or not</w:t>
      </w:r>
    </w:p>
    <w:p w:rsidR="007D669D" w:rsidRPr="003130B6" w:rsidRDefault="000325D9" w:rsidP="00065074">
      <w:pPr>
        <w:pStyle w:val="PlainText"/>
        <w:numPr>
          <w:ilvl w:val="1"/>
          <w:numId w:val="16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 xml:space="preserve">Details of </w:t>
      </w:r>
      <w:r w:rsidR="00867BAE" w:rsidRPr="003130B6">
        <w:rPr>
          <w:rFonts w:asciiTheme="minorHAnsi" w:hAnsiTheme="minorHAnsi"/>
          <w:sz w:val="20"/>
          <w:szCs w:val="22"/>
        </w:rPr>
        <w:t xml:space="preserve">PTRS </w:t>
      </w:r>
      <w:r w:rsidRPr="003130B6">
        <w:rPr>
          <w:rFonts w:asciiTheme="minorHAnsi" w:hAnsiTheme="minorHAnsi"/>
          <w:sz w:val="20"/>
          <w:szCs w:val="22"/>
        </w:rPr>
        <w:t>mapping, sequences etc</w:t>
      </w:r>
      <w:r w:rsidR="00625E82" w:rsidRPr="003130B6">
        <w:rPr>
          <w:rFonts w:asciiTheme="minorHAnsi" w:hAnsiTheme="minorHAnsi"/>
          <w:sz w:val="20"/>
          <w:szCs w:val="22"/>
        </w:rPr>
        <w:t>. Try to list candidates.</w:t>
      </w:r>
    </w:p>
    <w:p w:rsidR="006B1F7C" w:rsidRPr="003130B6" w:rsidRDefault="007D669D" w:rsidP="003130B6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bCs/>
          <w:szCs w:val="22"/>
          <w:lang w:val="fr-FR" w:eastAsia="ja-JP"/>
        </w:rPr>
        <w:t>Consider receiver complexity, PAPR, modulation order to be supported, etc</w:t>
      </w:r>
      <w:r w:rsidRPr="003130B6">
        <w:rPr>
          <w:rFonts w:asciiTheme="minorHAnsi" w:eastAsia="MS Mincho" w:hAnsiTheme="minorHAnsi"/>
          <w:b/>
          <w:bCs/>
          <w:szCs w:val="22"/>
          <w:lang w:val="fr-FR" w:eastAsia="ja-JP"/>
        </w:rPr>
        <w:t xml:space="preserve"> </w:t>
      </w:r>
    </w:p>
    <w:p w:rsidR="0058598F" w:rsidRPr="003130B6" w:rsidRDefault="0058598F" w:rsidP="0058598F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 w:eastAsia="ja-JP"/>
        </w:rPr>
        <w:t>For MU-MIMO,</w:t>
      </w:r>
      <w:r w:rsidR="007B23C4" w:rsidRPr="003130B6">
        <w:rPr>
          <w:rFonts w:asciiTheme="minorHAnsi" w:eastAsia="MS Mincho" w:hAnsiTheme="minorHAnsi"/>
          <w:szCs w:val="22"/>
          <w:lang w:val="en-US" w:eastAsia="ja-JP"/>
        </w:rPr>
        <w:t xml:space="preserve"> whether orthogonal multiplexing of e.g. PTRS/PTRS and PTRS/data is supported</w:t>
      </w:r>
    </w:p>
    <w:p w:rsidR="0058598F" w:rsidRPr="003130B6" w:rsidRDefault="007B23C4" w:rsidP="0058598F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/>
        </w:rPr>
        <w:t xml:space="preserve">Note: </w:t>
      </w:r>
      <w:r w:rsidR="0058598F" w:rsidRPr="003130B6">
        <w:rPr>
          <w:rFonts w:asciiTheme="minorHAnsi" w:eastAsia="MS Mincho" w:hAnsiTheme="minorHAnsi"/>
          <w:szCs w:val="22"/>
          <w:lang w:val="en-US"/>
        </w:rPr>
        <w:t>N</w:t>
      </w:r>
      <w:r w:rsidR="0058598F" w:rsidRPr="003130B6">
        <w:rPr>
          <w:rFonts w:asciiTheme="minorHAnsi" w:eastAsia="MS Mincho" w:hAnsiTheme="minorHAnsi"/>
          <w:szCs w:val="22"/>
          <w:lang w:val="en-US" w:eastAsia="ja-JP"/>
        </w:rPr>
        <w:t xml:space="preserve">on-orthogonal multiplexing of e.g. PTRS/PTRS and PTRS/data </w:t>
      </w:r>
      <w:r w:rsidRPr="003130B6">
        <w:rPr>
          <w:rFonts w:asciiTheme="minorHAnsi" w:eastAsia="MS Mincho" w:hAnsiTheme="minorHAnsi"/>
          <w:szCs w:val="22"/>
          <w:lang w:val="en-US" w:eastAsia="ja-JP"/>
        </w:rPr>
        <w:t xml:space="preserve">for MU-MIMO </w:t>
      </w:r>
      <w:r w:rsidRPr="003130B6">
        <w:rPr>
          <w:rFonts w:asciiTheme="minorHAnsi" w:eastAsia="MS Mincho" w:hAnsiTheme="minorHAnsi"/>
          <w:szCs w:val="22"/>
          <w:lang w:val="en-US"/>
        </w:rPr>
        <w:t>is agreed</w:t>
      </w:r>
    </w:p>
    <w:p w:rsidR="00311094" w:rsidRPr="003130B6" w:rsidRDefault="007540D0" w:rsidP="003130B6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2"/>
        </w:rPr>
      </w:pPr>
      <w:r w:rsidRPr="003130B6">
        <w:rPr>
          <w:rFonts w:asciiTheme="minorHAnsi" w:eastAsia="MS Mincho" w:hAnsiTheme="minorHAnsi"/>
          <w:szCs w:val="22"/>
          <w:lang w:val="en-US"/>
        </w:rPr>
        <w:t>How to set the PTRS power and the possible relation to DMRS power</w:t>
      </w:r>
    </w:p>
    <w:p w:rsidR="009D15A9" w:rsidRPr="003130B6" w:rsidRDefault="009D15A9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Using PTRS for CFO/Doppler estimation (not discussed under this agenda item)</w:t>
      </w:r>
    </w:p>
    <w:p w:rsidR="007C50F6" w:rsidRPr="003130B6" w:rsidRDefault="007C50F6" w:rsidP="003130B6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 w:eastAsia="ja-JP"/>
        </w:rPr>
        <w:t>QCL relationship between PT-RS and DM-RS</w:t>
      </w:r>
    </w:p>
    <w:p w:rsidR="007C50F6" w:rsidRPr="003130B6" w:rsidRDefault="007C50F6" w:rsidP="003130B6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 w:eastAsia="ja-JP"/>
        </w:rPr>
        <w:t>Joint transmission of CSI-RS and PT-RS for improving CSI acquisition accuracy</w:t>
      </w:r>
    </w:p>
    <w:p w:rsidR="007C50F6" w:rsidRPr="00CE0424" w:rsidRDefault="007C50F6" w:rsidP="007C50F6">
      <w:pPr>
        <w:pStyle w:val="PlainText"/>
        <w:ind w:left="1440"/>
      </w:pPr>
    </w:p>
    <w:p w:rsidR="004000E8" w:rsidRDefault="00BD12DA" w:rsidP="00CE0424">
      <w:pPr>
        <w:pStyle w:val="Heading1"/>
      </w:pPr>
      <w:r>
        <w:t xml:space="preserve">Current </w:t>
      </w:r>
      <w:r w:rsidR="00FA1BA3">
        <w:t>main proposals based on T</w:t>
      </w:r>
      <w:r w:rsidR="007D669D">
        <w:t>doc surve</w:t>
      </w:r>
      <w:r w:rsidR="001F5648">
        <w:t>y</w:t>
      </w:r>
    </w:p>
    <w:p w:rsidR="0022748D" w:rsidRDefault="0022748D" w:rsidP="00BD12DA">
      <w:r>
        <w:t xml:space="preserve">The intention of this section is to extract proposals that have support from </w:t>
      </w:r>
      <w:r w:rsidR="00FA2743">
        <w:t>at least two</w:t>
      </w:r>
      <w:r>
        <w:t xml:space="preserve"> companies as taken from t</w:t>
      </w:r>
      <w:r w:rsidR="007D669D">
        <w:t>he tdocs submitted to RAN1#89 &lt;</w:t>
      </w:r>
      <w:r w:rsidR="007D669D" w:rsidRPr="007D669D">
        <w:rPr>
          <w:highlight w:val="yellow"/>
        </w:rPr>
        <w:t>section to be populated in next version of this tdoc&gt;</w:t>
      </w:r>
    </w:p>
    <w:p w:rsidR="00BD12DA" w:rsidRDefault="00BD12DA" w:rsidP="00BD12DA">
      <w:pPr>
        <w:pStyle w:val="Heading1"/>
      </w:pPr>
      <w:r>
        <w:t xml:space="preserve">Current </w:t>
      </w:r>
      <w:r w:rsidR="00C51AA9">
        <w:t xml:space="preserve">list of </w:t>
      </w:r>
      <w:r>
        <w:t>way forwards</w:t>
      </w:r>
    </w:p>
    <w:p w:rsidR="003742AC" w:rsidRPr="00CE0424" w:rsidRDefault="000D24C2" w:rsidP="007D669D">
      <w:r>
        <w:t>Here follows a list of current PTRS relate</w:t>
      </w:r>
      <w:r w:rsidR="007D669D">
        <w:t>d way forwards under discussion. &lt;</w:t>
      </w:r>
      <w:r w:rsidR="007D669D" w:rsidRPr="007D669D">
        <w:rPr>
          <w:highlight w:val="yellow"/>
        </w:rPr>
        <w:t xml:space="preserve">section to be populated in </w:t>
      </w:r>
      <w:r w:rsidR="007D669D">
        <w:rPr>
          <w:highlight w:val="yellow"/>
        </w:rPr>
        <w:t xml:space="preserve">an updated </w:t>
      </w:r>
      <w:r w:rsidR="007D669D" w:rsidRPr="007D669D">
        <w:rPr>
          <w:highlight w:val="yellow"/>
        </w:rPr>
        <w:t>version of this tdoc</w:t>
      </w:r>
      <w:r w:rsidR="007D669D">
        <w:rPr>
          <w:highlight w:val="yellow"/>
        </w:rPr>
        <w:t xml:space="preserve"> during RAN1#89</w:t>
      </w:r>
      <w:r w:rsidR="007D669D" w:rsidRPr="007D669D">
        <w:rPr>
          <w:highlight w:val="yellow"/>
        </w:rPr>
        <w:t>&gt;</w:t>
      </w:r>
    </w:p>
    <w:p w:rsidR="003742AC" w:rsidRDefault="00BD12DA" w:rsidP="006E062C">
      <w:pPr>
        <w:pStyle w:val="Heading1"/>
      </w:pPr>
      <w:r>
        <w:t xml:space="preserve">Appendix: </w:t>
      </w:r>
      <w:r w:rsidR="00757E93">
        <w:t>PTRS related agreements</w:t>
      </w:r>
      <w:r w:rsidR="007D669D">
        <w:t xml:space="preserve"> and working assumptions</w:t>
      </w:r>
    </w:p>
    <w:p w:rsidR="009D15A9" w:rsidRPr="003E6F47" w:rsidRDefault="009D15A9" w:rsidP="009D15A9">
      <w:pPr>
        <w:rPr>
          <w:b/>
          <w:highlight w:val="green"/>
          <w:lang w:val="en-US"/>
        </w:rPr>
      </w:pPr>
      <w:r w:rsidRPr="003E6F47">
        <w:rPr>
          <w:b/>
          <w:highlight w:val="green"/>
          <w:u w:val="single"/>
          <w:lang w:val="en-US"/>
        </w:rPr>
        <w:t>Agreements:</w:t>
      </w:r>
    </w:p>
    <w:p w:rsidR="009D15A9" w:rsidRPr="000D3619" w:rsidRDefault="009D15A9" w:rsidP="009D15A9">
      <w:pPr>
        <w:numPr>
          <w:ilvl w:val="0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For CP-OFDM waveform, for the RS enabling phase tracking, the following should be studied: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Time domain pattern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Alt-1: Continuous mapping, i.e., on every OFDM symbol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Alt-2: Non-continuous mapping, e.g., every other OFDM symbol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Switching between Alt-1 and Alt-2 can also be considered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Frequency domain pattern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Alt-A: Shared and across full carrier bandwidth with fixed density/spacing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Alt-B: Within each UE’s scheduled bandwidth and with configurable density/spacing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Other patterns are not precluded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Other properties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UE-specific and/or non-UE-specific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Port multiplexing such as FDM/TDM/CDM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Potential sharing across users/streams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On-off configuration</w:t>
      </w:r>
    </w:p>
    <w:p w:rsidR="009D15A9" w:rsidRDefault="009D15A9" w:rsidP="00BD12DA">
      <w:pPr>
        <w:rPr>
          <w:rFonts w:eastAsia="MS Mincho"/>
          <w:b/>
          <w:highlight w:val="green"/>
          <w:u w:val="single"/>
          <w:lang w:val="en-US" w:eastAsia="ja-JP"/>
        </w:rPr>
      </w:pPr>
    </w:p>
    <w:p w:rsidR="00BD12DA" w:rsidRPr="00A10216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0B180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RS for </w:t>
      </w:r>
      <w:r w:rsidRPr="00372900">
        <w:rPr>
          <w:rFonts w:eastAsia="MS Mincho"/>
          <w:lang w:val="en-US" w:eastAsia="ja-JP"/>
        </w:rPr>
        <w:t>Phase tracking</w:t>
      </w:r>
      <w:r>
        <w:rPr>
          <w:rFonts w:eastAsia="MS Mincho" w:hint="eastAsia"/>
          <w:lang w:val="en-US" w:eastAsia="ja-JP"/>
        </w:rPr>
        <w:t xml:space="preserve"> is</w:t>
      </w:r>
      <w:r w:rsidRPr="00372900">
        <w:rPr>
          <w:rFonts w:eastAsia="MS Mincho"/>
          <w:lang w:val="en-US" w:eastAsia="ja-JP"/>
        </w:rPr>
        <w:t xml:space="preserve"> denoted as PT-RS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Naming of RS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PT-RS supports the following for CP-OFDM: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Time-domain density of mapped on every other symbol and/or every symbol</w:t>
      </w:r>
      <w:r>
        <w:rPr>
          <w:rFonts w:eastAsia="MS Mincho" w:hint="eastAsia"/>
          <w:lang w:val="en-US" w:eastAsia="ja-JP"/>
        </w:rPr>
        <w:t xml:space="preserve"> and/or every 4-th symbol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Whether/how to down-select the time-domain density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Note: Other time-domain densities of PT-RS are not precluded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At least for UL 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presence of PT-RS is UE-specifically configured</w:t>
      </w:r>
    </w:p>
    <w:p w:rsidR="00BD12DA" w:rsidRPr="00372900" w:rsidRDefault="00BD12DA" w:rsidP="00BD12DA">
      <w:pPr>
        <w:numPr>
          <w:ilvl w:val="3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lastRenderedPageBreak/>
        <w:t>FFS: Whether implicit and/or explicit UE-specific configuration is supported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PT-RS is confined in the scheduled time/frequency duration for a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UE-specific and/or non-UE-specific and/or cell-specific for DL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following are to be studied for PT-RS: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Number of PT-RS ports to be supported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Use of precoding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QCL relationship with other RS, e.g., DM-RS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on frequency domain pattern(s) and/or variable frequency domain densities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Whether PT-RS is necessary for DFT-s-OFDM waveform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Sharing of time/frequency resource between PT-RS among UEs and/or among layers of a single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Additional usage for estimating residual frequency offset and/or high-speed channel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Possible method(s) to improve phase estimation performance from PT-RS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E.g., using ZP/NZP PT-RS to reduce interference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of UE-specific configuration, e.g., associated with the scheduled MCS and/or BW, the number of scheduled layers, or use dedicated signaling</w:t>
      </w:r>
    </w:p>
    <w:p w:rsidR="00BD12DA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Others are not precluded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 whether new RS is introduced or extended DMRS is used for phase tracking</w:t>
      </w:r>
    </w:p>
    <w:p w:rsidR="00DF71A0" w:rsidRDefault="00DF71A0" w:rsidP="006E062C"/>
    <w:p w:rsidR="00BD12DA" w:rsidRPr="004B118D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807F7C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Regarding PT-RS for CP-OFDM, the following is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For a given UE, the designated PT-RS is confined in scheduled resource as a baseline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Whether/how to share DL PT-RS among UEs is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Presence of PT-RS in scheduled resource is UE-specifically configured/indicated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Multiple PT-RS densities </w:t>
      </w:r>
      <w:r>
        <w:rPr>
          <w:rFonts w:eastAsia="MS Mincho" w:hint="eastAsia"/>
          <w:lang w:val="en-US" w:eastAsia="ja-JP"/>
        </w:rPr>
        <w:t xml:space="preserve">defined </w:t>
      </w:r>
      <w:r w:rsidRPr="004B118D">
        <w:rPr>
          <w:rFonts w:eastAsia="MS Mincho"/>
          <w:lang w:val="en-US" w:eastAsia="ja-JP"/>
        </w:rPr>
        <w:t xml:space="preserve">in </w:t>
      </w:r>
      <w:r>
        <w:rPr>
          <w:rFonts w:eastAsia="MS Mincho" w:hint="eastAsia"/>
          <w:lang w:val="en-US" w:eastAsia="ja-JP"/>
        </w:rPr>
        <w:t>time/</w:t>
      </w:r>
      <w:r w:rsidRPr="004B118D">
        <w:rPr>
          <w:rFonts w:eastAsia="MS Mincho"/>
          <w:lang w:val="en-US" w:eastAsia="ja-JP"/>
        </w:rPr>
        <w:t>frequency domain are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UE can assume same precoding for a DM-RS port and a PT-RS port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Among which ports and mapping rules (fixed and/or configurable, etc) are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Number of PT-RS ports can be fewer than number of DM-RS ports in scheduled resource</w:t>
      </w:r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Study the following for PT-RS, taking overhead and forward compatibility into account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Details on frequency domain patterns/densities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How to indicate presence/patterns of PT-RS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implicitly indicated based on as</w:t>
      </w:r>
      <w:r>
        <w:rPr>
          <w:rFonts w:eastAsia="MS Mincho"/>
          <w:lang w:val="en-US" w:eastAsia="ja-JP"/>
        </w:rPr>
        <w:t>sociation with numerology/MCS/</w:t>
      </w:r>
      <w:r>
        <w:rPr>
          <w:rFonts w:eastAsia="MS Mincho" w:hint="eastAsia"/>
          <w:lang w:val="en-US" w:eastAsia="ja-JP"/>
        </w:rPr>
        <w:t>number of allocated PRBs</w:t>
      </w:r>
      <w:r w:rsidRPr="004B118D">
        <w:rPr>
          <w:rFonts w:eastAsia="MS Mincho"/>
          <w:lang w:val="en-US" w:eastAsia="ja-JP"/>
        </w:rPr>
        <w:t>/UE category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explicit indication by L1/L2/L3 signaling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Port multiplexing methods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non-orthogonal multiplexing within PT-RS ports and with data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Using PT-RS for </w:t>
      </w:r>
      <w:r>
        <w:rPr>
          <w:rFonts w:eastAsia="MS Mincho" w:hint="eastAsia"/>
          <w:lang w:val="en-US" w:eastAsia="ja-JP"/>
        </w:rPr>
        <w:t>CFO/</w:t>
      </w:r>
      <w:r w:rsidRPr="004B118D">
        <w:rPr>
          <w:rFonts w:eastAsia="MS Mincho"/>
          <w:lang w:val="en-US" w:eastAsia="ja-JP"/>
        </w:rPr>
        <w:t>Doppler estimation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QCL relationship between PT-RS and DM-RS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Joint transmission of CSI-RS and PT-RS for improving CSI acquisition accuracy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Others are not precluded</w:t>
      </w:r>
    </w:p>
    <w:p w:rsidR="00BD12DA" w:rsidRPr="008C7E20" w:rsidRDefault="00BD12DA" w:rsidP="00BD12DA">
      <w:pPr>
        <w:rPr>
          <w:rFonts w:eastAsia="MS Mincho"/>
          <w:b/>
          <w:u w:val="single"/>
          <w:lang w:eastAsia="ja-JP"/>
        </w:rPr>
      </w:pPr>
      <w:r w:rsidRPr="0032204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D12DA" w:rsidRPr="008C7E20" w:rsidRDefault="00BD12DA" w:rsidP="00BD12DA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Whether PT-RS can be present or not depends on RRC configuration.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configured, the dynamic presence is associated with DCI para</w:t>
      </w:r>
      <w:r>
        <w:rPr>
          <w:rFonts w:eastAsia="MS Mincho" w:hint="eastAsia"/>
          <w:lang w:val="en-US" w:eastAsia="ja-JP"/>
        </w:rPr>
        <w:t>meter(s) including at least MCS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Time domain density is associated with dynamic configuration by MCS.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present, frequency domain density is associated with at least dynamic configuration of the scheduled BW.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Frequency domain density is associated with dynamic configuration by MCS. 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FFS: Frequency-domain pattern design supports both frequency-localized and frequency-distributed allocation of PT-RS subcarriers.</w:t>
      </w:r>
    </w:p>
    <w:p w:rsidR="00BD12DA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Other association factors/rules are not precluded.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Usage of PT-RS, e.g. CFO/Doppler correction, is not precluded, pattern/signaling for this use case can be different</w:t>
      </w:r>
    </w:p>
    <w:p w:rsidR="00BD12DA" w:rsidRPr="00B72F90" w:rsidRDefault="00BD12DA" w:rsidP="00BD12DA">
      <w:pPr>
        <w:rPr>
          <w:rFonts w:eastAsia="MS Mincho"/>
          <w:b/>
          <w:highlight w:val="yellow"/>
          <w:u w:val="single"/>
          <w:lang w:val="en-US" w:eastAsia="ja-JP"/>
        </w:rPr>
      </w:pPr>
      <w:r w:rsidRPr="005134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Pr="00460747" w:rsidRDefault="00BD12DA" w:rsidP="00BD12DA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NR considers frequency offset and PN compensation for DFTsOFDM</w:t>
      </w:r>
    </w:p>
    <w:p w:rsidR="00BD12DA" w:rsidRPr="00460747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FFS the exact method (e.g. pre-DFT /post-DFT insertion of PT-RS, blind detection, DM-RS)</w:t>
      </w:r>
    </w:p>
    <w:p w:rsidR="00BD12DA" w:rsidRPr="007D669D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 xml:space="preserve">Consider receiver </w:t>
      </w:r>
      <w:r>
        <w:rPr>
          <w:rFonts w:eastAsia="MS Mincho"/>
          <w:bCs/>
          <w:lang w:val="fr-FR" w:eastAsia="ja-JP"/>
        </w:rPr>
        <w:t>complexity, PAPR,</w:t>
      </w:r>
      <w:r>
        <w:rPr>
          <w:rFonts w:eastAsia="MS Mincho" w:hint="eastAsia"/>
          <w:bCs/>
          <w:lang w:val="fr-FR" w:eastAsia="ja-JP"/>
        </w:rPr>
        <w:t xml:space="preserve"> modulation order to be supported,</w:t>
      </w:r>
      <w:r w:rsidRPr="00460747">
        <w:rPr>
          <w:rFonts w:eastAsia="MS Mincho"/>
          <w:bCs/>
          <w:lang w:val="fr-FR" w:eastAsia="ja-JP"/>
        </w:rPr>
        <w:t xml:space="preserve"> etc</w:t>
      </w:r>
      <w:r w:rsidRPr="00460747">
        <w:rPr>
          <w:rFonts w:eastAsia="MS Mincho"/>
          <w:b/>
          <w:bCs/>
          <w:lang w:val="fr-FR" w:eastAsia="ja-JP"/>
        </w:rPr>
        <w:t xml:space="preserve"> </w:t>
      </w:r>
    </w:p>
    <w:p w:rsidR="007D669D" w:rsidRDefault="007D669D" w:rsidP="007D669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bCs/>
          <w:lang w:val="fr-FR" w:eastAsia="ja-JP"/>
        </w:rPr>
      </w:pPr>
    </w:p>
    <w:p w:rsidR="007D669D" w:rsidRPr="00981F62" w:rsidRDefault="007D669D" w:rsidP="007D669D">
      <w:pPr>
        <w:tabs>
          <w:tab w:val="left" w:pos="2047"/>
        </w:tabs>
        <w:rPr>
          <w:rFonts w:eastAsia="MS Mincho"/>
          <w:b/>
          <w:u w:val="single"/>
          <w:lang w:eastAsia="ja-JP"/>
        </w:rPr>
      </w:pPr>
      <w:r w:rsidRPr="00077FF2">
        <w:rPr>
          <w:rFonts w:eastAsia="MS Mincho" w:hint="eastAsia"/>
          <w:b/>
          <w:highlight w:val="darkYellow"/>
          <w:u w:val="single"/>
          <w:lang w:eastAsia="ja-JP"/>
        </w:rPr>
        <w:lastRenderedPageBreak/>
        <w:t>Working assumption:</w:t>
      </w:r>
    </w:p>
    <w:p w:rsidR="007D669D" w:rsidRDefault="007D669D" w:rsidP="007D669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81F62">
        <w:rPr>
          <w:rFonts w:eastAsia="MS Mincho"/>
          <w:lang w:val="en-US" w:eastAsia="ja-JP"/>
        </w:rPr>
        <w:t>Uplink PTRS for DFT-s-OFDM waveform is supported</w:t>
      </w:r>
      <w:r w:rsidRPr="00981F62">
        <w:rPr>
          <w:rFonts w:eastAsia="MS Mincho" w:hint="eastAsia"/>
          <w:lang w:val="en-US" w:eastAsia="ja-JP"/>
        </w:rPr>
        <w:t>.</w:t>
      </w:r>
    </w:p>
    <w:p w:rsidR="007D669D" w:rsidRDefault="007D669D" w:rsidP="007D669D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Presence of PTRS for DFT-s-OFDM is UE-specifically configurable</w:t>
      </w:r>
    </w:p>
    <w:p w:rsidR="008E065E" w:rsidRDefault="007D669D" w:rsidP="008E065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Pattern/density of PTRS for DFT-s-OFDM is UE-specifically configurable or not</w:t>
      </w:r>
    </w:p>
    <w:p w:rsidR="007D669D" w:rsidRPr="007D669D" w:rsidRDefault="007D669D" w:rsidP="007D669D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:rsidR="007F7A24" w:rsidRPr="00BF1995" w:rsidRDefault="007F7A24" w:rsidP="007F7A24">
      <w:pPr>
        <w:tabs>
          <w:tab w:val="left" w:pos="2047"/>
        </w:tabs>
        <w:rPr>
          <w:rFonts w:eastAsia="MS Mincho"/>
          <w:b/>
          <w:u w:val="single"/>
          <w:lang w:val="en-US" w:eastAsia="ja-JP"/>
        </w:rPr>
      </w:pPr>
      <w:r w:rsidRPr="002A0B1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 xml:space="preserve">For CP-OFDM, the same PTRS to RE mapping and PTRS densities in time and frequency are available for DL and UL 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Distributed PTRS (non-consecutive subcarriers) in the frequency domain is used as default configuration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 xml:space="preserve">FFS: Support optional frequency-localized pattern with UE-specific explicit signaling.  (e.g. higher MCS case) 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For single-user case, s</w:t>
      </w:r>
      <w:r w:rsidRPr="00BF1995">
        <w:rPr>
          <w:rFonts w:eastAsia="MS Mincho"/>
          <w:lang w:val="en-US" w:eastAsia="ja-JP"/>
        </w:rPr>
        <w:t>upport orthogonal multiplexing among PTRS port</w:t>
      </w:r>
      <w:r w:rsidRPr="00BF1995">
        <w:rPr>
          <w:rFonts w:eastAsia="MS Mincho" w:hint="eastAsia"/>
          <w:lang w:val="en-US" w:eastAsia="ja-JP"/>
        </w:rPr>
        <w:t xml:space="preserve">s, if </w:t>
      </w:r>
      <w:r w:rsidRPr="00BF1995">
        <w:rPr>
          <w:rFonts w:eastAsia="MS Mincho"/>
          <w:lang w:val="en-US" w:eastAsia="ja-JP"/>
        </w:rPr>
        <w:t xml:space="preserve">multiple </w:t>
      </w:r>
      <w:r w:rsidRPr="00BF1995">
        <w:rPr>
          <w:rFonts w:eastAsia="MS Mincho" w:hint="eastAsia"/>
          <w:lang w:val="en-US" w:eastAsia="ja-JP"/>
        </w:rPr>
        <w:t xml:space="preserve">PTRS </w:t>
      </w:r>
      <w:r w:rsidRPr="00BF1995">
        <w:rPr>
          <w:rFonts w:eastAsia="MS Mincho"/>
          <w:lang w:val="en-US" w:eastAsia="ja-JP"/>
        </w:rPr>
        <w:t>antenna ports are supported</w:t>
      </w:r>
      <w:r w:rsidRPr="00BF1995">
        <w:rPr>
          <w:rFonts w:eastAsia="MS Mincho" w:hint="eastAsia"/>
          <w:lang w:val="en-US" w:eastAsia="ja-JP"/>
        </w:rPr>
        <w:t>.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FFS</w:t>
      </w:r>
      <w:r w:rsidRPr="00BF1995">
        <w:rPr>
          <w:rFonts w:eastAsia="MS Mincho" w:hint="eastAsia"/>
          <w:lang w:val="en-US" w:eastAsia="ja-JP"/>
        </w:rPr>
        <w:t>:</w:t>
      </w:r>
      <w:r w:rsidRPr="00BF1995">
        <w:rPr>
          <w:rFonts w:eastAsia="MS Mincho"/>
          <w:lang w:val="en-US" w:eastAsia="ja-JP"/>
        </w:rPr>
        <w:t xml:space="preserve"> how to multiplex multiple PTRS ports, e.g. FDM, TDM, CDM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FFS: Whether to support multiple PTRS ports or not (FFS: Max number of PTRS APs).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Support orthogonal multiplexing between PTRS and data transmitted or received by a single UE.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For MU-MIMO, non-orthogonal multiplexing of e.g. PTRS/PTRS and PTRS/data is possible but also orthogonal multiplexing to be considered</w:t>
      </w:r>
    </w:p>
    <w:p w:rsidR="007F7A24" w:rsidRPr="003E7943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 xml:space="preserve">FFS: </w:t>
      </w:r>
      <w:r w:rsidRPr="00BF1995">
        <w:rPr>
          <w:rFonts w:eastAsia="MS Mincho"/>
          <w:lang w:val="en-US" w:eastAsia="ja-JP"/>
        </w:rPr>
        <w:t>Support multiplex</w:t>
      </w:r>
      <w:r w:rsidRPr="003E7943">
        <w:rPr>
          <w:rFonts w:eastAsia="MS Mincho"/>
          <w:lang w:val="en-US" w:eastAsia="ja-JP"/>
        </w:rPr>
        <w:t xml:space="preserve">ing through multiple scrambling sequences for PTRS port(s) </w:t>
      </w:r>
    </w:p>
    <w:p w:rsidR="007F7A24" w:rsidRPr="003E7943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E7943">
        <w:rPr>
          <w:rFonts w:eastAsia="MS Mincho"/>
          <w:lang w:val="en-US" w:eastAsia="ja-JP"/>
        </w:rPr>
        <w:t>Support association between PTRS port and DMRS port group</w:t>
      </w:r>
    </w:p>
    <w:p w:rsidR="003A7EF3" w:rsidRPr="007F7A24" w:rsidRDefault="003A7EF3" w:rsidP="00CE0424">
      <w:pPr>
        <w:pStyle w:val="BodyText"/>
        <w:rPr>
          <w:lang w:val="en-US"/>
        </w:rPr>
      </w:pPr>
    </w:p>
    <w:sectPr w:rsidR="003A7EF3" w:rsidRPr="007F7A24" w:rsidSect="003C615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85B" w:rsidRDefault="001C185B">
      <w:r>
        <w:separator/>
      </w:r>
    </w:p>
  </w:endnote>
  <w:endnote w:type="continuationSeparator" w:id="0">
    <w:p w:rsidR="001C185B" w:rsidRDefault="001C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JhengHei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3C615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C615C">
      <w:rPr>
        <w:rStyle w:val="PageNumber"/>
      </w:rPr>
      <w:fldChar w:fldCharType="separate"/>
    </w:r>
    <w:r w:rsidR="003130B6">
      <w:rPr>
        <w:rStyle w:val="PageNumber"/>
      </w:rPr>
      <w:t>2</w:t>
    </w:r>
    <w:r w:rsidR="003C615C">
      <w:rPr>
        <w:rStyle w:val="PageNumber"/>
      </w:rPr>
      <w:fldChar w:fldCharType="end"/>
    </w:r>
    <w:r>
      <w:rPr>
        <w:rStyle w:val="PageNumber"/>
      </w:rPr>
      <w:t>/</w:t>
    </w:r>
    <w:r w:rsidR="003C615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C615C">
      <w:rPr>
        <w:rStyle w:val="PageNumber"/>
      </w:rPr>
      <w:fldChar w:fldCharType="separate"/>
    </w:r>
    <w:r w:rsidR="003130B6">
      <w:rPr>
        <w:rStyle w:val="PageNumber"/>
      </w:rPr>
      <w:t>4</w:t>
    </w:r>
    <w:r w:rsidR="003C615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85B" w:rsidRDefault="001C185B">
      <w:r>
        <w:separator/>
      </w:r>
    </w:p>
  </w:footnote>
  <w:footnote w:type="continuationSeparator" w:id="0">
    <w:p w:rsidR="001C185B" w:rsidRDefault="001C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3C615C">
      <w:fldChar w:fldCharType="begin"/>
    </w:r>
    <w:r>
      <w:instrText>PAGE</w:instrText>
    </w:r>
    <w:r w:rsidR="003C615C">
      <w:fldChar w:fldCharType="separate"/>
    </w:r>
    <w:r>
      <w:t>4</w:t>
    </w:r>
    <w:r w:rsidR="003C615C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5971E7"/>
    <w:multiLevelType w:val="hybridMultilevel"/>
    <w:tmpl w:val="FEB88642"/>
    <w:lvl w:ilvl="0" w:tplc="29F28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FB6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26766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AF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E2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63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AAF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A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8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310EE8"/>
    <w:multiLevelType w:val="hybridMultilevel"/>
    <w:tmpl w:val="19981B76"/>
    <w:lvl w:ilvl="0" w:tplc="05EA5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282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64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2B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A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4F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3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D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490638"/>
    <w:multiLevelType w:val="hybridMultilevel"/>
    <w:tmpl w:val="5F0E2728"/>
    <w:lvl w:ilvl="0" w:tplc="0074ABDE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723A79"/>
    <w:multiLevelType w:val="hybridMultilevel"/>
    <w:tmpl w:val="EB3AA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D123F"/>
    <w:multiLevelType w:val="hybridMultilevel"/>
    <w:tmpl w:val="FC027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FA5261"/>
    <w:multiLevelType w:val="hybridMultilevel"/>
    <w:tmpl w:val="21D66A38"/>
    <w:lvl w:ilvl="0" w:tplc="0074ABDE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2650C"/>
    <w:multiLevelType w:val="hybridMultilevel"/>
    <w:tmpl w:val="9BDAA008"/>
    <w:lvl w:ilvl="0" w:tplc="E618B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060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AE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24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A1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E4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C9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CA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04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510A4"/>
    <w:multiLevelType w:val="hybridMultilevel"/>
    <w:tmpl w:val="DBB43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E66DB1"/>
    <w:multiLevelType w:val="hybridMultilevel"/>
    <w:tmpl w:val="C39CB698"/>
    <w:lvl w:ilvl="0" w:tplc="886E4C6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ABF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20B4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CE14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7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C45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8B3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E66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28CB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142F3C"/>
    <w:multiLevelType w:val="hybridMultilevel"/>
    <w:tmpl w:val="84262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7D39CA"/>
    <w:multiLevelType w:val="hybridMultilevel"/>
    <w:tmpl w:val="63762188"/>
    <w:lvl w:ilvl="0" w:tplc="B61A70C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B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748506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AC5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6C17C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834F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2A65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C71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40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0"/>
  </w:num>
  <w:num w:numId="3">
    <w:abstractNumId w:val="15"/>
  </w:num>
  <w:num w:numId="4">
    <w:abstractNumId w:val="17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3"/>
  </w:num>
  <w:num w:numId="18">
    <w:abstractNumId w:val="25"/>
  </w:num>
  <w:num w:numId="19">
    <w:abstractNumId w:val="28"/>
  </w:num>
  <w:num w:numId="20">
    <w:abstractNumId w:val="16"/>
  </w:num>
  <w:num w:numId="21">
    <w:abstractNumId w:val="9"/>
  </w:num>
  <w:num w:numId="22">
    <w:abstractNumId w:val="27"/>
  </w:num>
  <w:num w:numId="23">
    <w:abstractNumId w:val="26"/>
  </w:num>
  <w:num w:numId="24">
    <w:abstractNumId w:val="29"/>
  </w:num>
  <w:num w:numId="25">
    <w:abstractNumId w:val="22"/>
  </w:num>
  <w:num w:numId="26">
    <w:abstractNumId w:val="6"/>
  </w:num>
  <w:num w:numId="27">
    <w:abstractNumId w:val="18"/>
  </w:num>
  <w:num w:numId="28">
    <w:abstractNumId w:val="8"/>
  </w:num>
  <w:num w:numId="29">
    <w:abstractNumId w:val="7"/>
  </w:num>
  <w:num w:numId="30">
    <w:abstractNumId w:val="14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25D9"/>
    <w:rsid w:val="00034C15"/>
    <w:rsid w:val="0003649F"/>
    <w:rsid w:val="00036BA1"/>
    <w:rsid w:val="000422E2"/>
    <w:rsid w:val="00042F22"/>
    <w:rsid w:val="000444EF"/>
    <w:rsid w:val="0005162A"/>
    <w:rsid w:val="0005255C"/>
    <w:rsid w:val="00052A07"/>
    <w:rsid w:val="000534E3"/>
    <w:rsid w:val="0005606A"/>
    <w:rsid w:val="00057117"/>
    <w:rsid w:val="000616E7"/>
    <w:rsid w:val="0006487E"/>
    <w:rsid w:val="00065074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4C2"/>
    <w:rsid w:val="000D4145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12C8"/>
    <w:rsid w:val="0019341A"/>
    <w:rsid w:val="00197DF9"/>
    <w:rsid w:val="001A1987"/>
    <w:rsid w:val="001A2564"/>
    <w:rsid w:val="001A6173"/>
    <w:rsid w:val="001A6B61"/>
    <w:rsid w:val="001A6CBA"/>
    <w:rsid w:val="001B0D97"/>
    <w:rsid w:val="001B5A5D"/>
    <w:rsid w:val="001C185B"/>
    <w:rsid w:val="001C1CE5"/>
    <w:rsid w:val="001C24CB"/>
    <w:rsid w:val="001C3D2A"/>
    <w:rsid w:val="001D51BA"/>
    <w:rsid w:val="001D6342"/>
    <w:rsid w:val="001D6D53"/>
    <w:rsid w:val="001E58E2"/>
    <w:rsid w:val="001E7AED"/>
    <w:rsid w:val="001F3916"/>
    <w:rsid w:val="001F54C5"/>
    <w:rsid w:val="001F5648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8D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718"/>
    <w:rsid w:val="002805F5"/>
    <w:rsid w:val="00280751"/>
    <w:rsid w:val="0028280A"/>
    <w:rsid w:val="00286ACD"/>
    <w:rsid w:val="00287838"/>
    <w:rsid w:val="002907B5"/>
    <w:rsid w:val="00292EB7"/>
    <w:rsid w:val="002940B5"/>
    <w:rsid w:val="002943D5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1A0"/>
    <w:rsid w:val="002D071A"/>
    <w:rsid w:val="002D34B2"/>
    <w:rsid w:val="002D7637"/>
    <w:rsid w:val="002E17F2"/>
    <w:rsid w:val="002E7CAE"/>
    <w:rsid w:val="002F2771"/>
    <w:rsid w:val="002F37A9"/>
    <w:rsid w:val="002F5677"/>
    <w:rsid w:val="00301CE6"/>
    <w:rsid w:val="0030256B"/>
    <w:rsid w:val="003031DC"/>
    <w:rsid w:val="0030501F"/>
    <w:rsid w:val="00307BA1"/>
    <w:rsid w:val="00311094"/>
    <w:rsid w:val="00311702"/>
    <w:rsid w:val="00311E82"/>
    <w:rsid w:val="003130B6"/>
    <w:rsid w:val="00313FD6"/>
    <w:rsid w:val="003143BD"/>
    <w:rsid w:val="003203ED"/>
    <w:rsid w:val="0032119A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33AD"/>
    <w:rsid w:val="00370E47"/>
    <w:rsid w:val="003730AC"/>
    <w:rsid w:val="0037369C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15C"/>
    <w:rsid w:val="003C7806"/>
    <w:rsid w:val="003D109F"/>
    <w:rsid w:val="003D2478"/>
    <w:rsid w:val="003D3C45"/>
    <w:rsid w:val="003D5B1F"/>
    <w:rsid w:val="003E15FA"/>
    <w:rsid w:val="003E55E4"/>
    <w:rsid w:val="003E6EDE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2BCF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E2D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6645F"/>
    <w:rsid w:val="00572505"/>
    <w:rsid w:val="00582809"/>
    <w:rsid w:val="00583225"/>
    <w:rsid w:val="0058598F"/>
    <w:rsid w:val="0058798C"/>
    <w:rsid w:val="005900FA"/>
    <w:rsid w:val="005935A4"/>
    <w:rsid w:val="005948C2"/>
    <w:rsid w:val="00595DCA"/>
    <w:rsid w:val="0059779B"/>
    <w:rsid w:val="005A209A"/>
    <w:rsid w:val="005A662D"/>
    <w:rsid w:val="005B15CE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5880"/>
    <w:rsid w:val="00625E8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29A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F7C"/>
    <w:rsid w:val="006B2099"/>
    <w:rsid w:val="006B43B5"/>
    <w:rsid w:val="006B50CF"/>
    <w:rsid w:val="006B5B0F"/>
    <w:rsid w:val="006C03B8"/>
    <w:rsid w:val="006C42D5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40D0"/>
    <w:rsid w:val="007571E1"/>
    <w:rsid w:val="00757E93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3C4"/>
    <w:rsid w:val="007B3D2D"/>
    <w:rsid w:val="007B50AE"/>
    <w:rsid w:val="007B51DF"/>
    <w:rsid w:val="007C05DD"/>
    <w:rsid w:val="007C3D18"/>
    <w:rsid w:val="007C50F6"/>
    <w:rsid w:val="007C60BF"/>
    <w:rsid w:val="007C6A07"/>
    <w:rsid w:val="007C75A1"/>
    <w:rsid w:val="007C77A5"/>
    <w:rsid w:val="007D04E5"/>
    <w:rsid w:val="007D5901"/>
    <w:rsid w:val="007D669D"/>
    <w:rsid w:val="007D7526"/>
    <w:rsid w:val="007E4610"/>
    <w:rsid w:val="007E4715"/>
    <w:rsid w:val="007E505B"/>
    <w:rsid w:val="007E7091"/>
    <w:rsid w:val="007F7A24"/>
    <w:rsid w:val="008003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67BA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497"/>
    <w:rsid w:val="00894A88"/>
    <w:rsid w:val="00895386"/>
    <w:rsid w:val="008962C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32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10E"/>
    <w:rsid w:val="008F33DC"/>
    <w:rsid w:val="008F477F"/>
    <w:rsid w:val="00902350"/>
    <w:rsid w:val="0090336B"/>
    <w:rsid w:val="009053AA"/>
    <w:rsid w:val="00905F6F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DDE"/>
    <w:rsid w:val="009350F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5A78"/>
    <w:rsid w:val="009B64E5"/>
    <w:rsid w:val="009B7DC4"/>
    <w:rsid w:val="009B7E87"/>
    <w:rsid w:val="009C403E"/>
    <w:rsid w:val="009D15A9"/>
    <w:rsid w:val="009D4FF0"/>
    <w:rsid w:val="009D703C"/>
    <w:rsid w:val="009D718F"/>
    <w:rsid w:val="009E068F"/>
    <w:rsid w:val="009E14E0"/>
    <w:rsid w:val="009E35DB"/>
    <w:rsid w:val="009E3B96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D7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F4"/>
    <w:rsid w:val="00AE27AC"/>
    <w:rsid w:val="00AE2834"/>
    <w:rsid w:val="00AE40E0"/>
    <w:rsid w:val="00AE4DBA"/>
    <w:rsid w:val="00AE4F07"/>
    <w:rsid w:val="00AF1C5D"/>
    <w:rsid w:val="00AF2F8D"/>
    <w:rsid w:val="00AF42D7"/>
    <w:rsid w:val="00B006FE"/>
    <w:rsid w:val="00B007CB"/>
    <w:rsid w:val="00B02AA9"/>
    <w:rsid w:val="00B02FA3"/>
    <w:rsid w:val="00B05084"/>
    <w:rsid w:val="00B1277D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4732"/>
    <w:rsid w:val="00B6188F"/>
    <w:rsid w:val="00B664C7"/>
    <w:rsid w:val="00B739F6"/>
    <w:rsid w:val="00B81A6C"/>
    <w:rsid w:val="00B85DE5"/>
    <w:rsid w:val="00B90F73"/>
    <w:rsid w:val="00B93B59"/>
    <w:rsid w:val="00B9406A"/>
    <w:rsid w:val="00B97032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2DA"/>
    <w:rsid w:val="00BD48AC"/>
    <w:rsid w:val="00BD5F1A"/>
    <w:rsid w:val="00BE1234"/>
    <w:rsid w:val="00BE2FA6"/>
    <w:rsid w:val="00BE333F"/>
    <w:rsid w:val="00BE7406"/>
    <w:rsid w:val="00BE7603"/>
    <w:rsid w:val="00BF3279"/>
    <w:rsid w:val="00BF739C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6A1"/>
    <w:rsid w:val="00C3719D"/>
    <w:rsid w:val="00C51AA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2BAC"/>
    <w:rsid w:val="00CB0B29"/>
    <w:rsid w:val="00CB1F63"/>
    <w:rsid w:val="00CB7170"/>
    <w:rsid w:val="00CC031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2F3"/>
    <w:rsid w:val="00D0349B"/>
    <w:rsid w:val="00D10249"/>
    <w:rsid w:val="00D115C3"/>
    <w:rsid w:val="00D11897"/>
    <w:rsid w:val="00D13135"/>
    <w:rsid w:val="00D13E4E"/>
    <w:rsid w:val="00D2036F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EDE"/>
    <w:rsid w:val="00DC2D36"/>
    <w:rsid w:val="00DC53EF"/>
    <w:rsid w:val="00DE5608"/>
    <w:rsid w:val="00DE58D0"/>
    <w:rsid w:val="00DE654F"/>
    <w:rsid w:val="00DF09F1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FD8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BA3"/>
    <w:rsid w:val="00FA2743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181D076"/>
  <w15:docId w15:val="{0F24DDAE-AFDB-49EA-BFD5-C2135EC2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B1F7C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B1F7C"/>
    <w:rPr>
      <w:rFonts w:ascii="Calibri" w:eastAsiaTheme="minorHAnsi" w:hAnsi="Calibri" w:cstheme="minorBidi"/>
      <w:sz w:val="22"/>
      <w:szCs w:val="21"/>
    </w:rPr>
  </w:style>
  <w:style w:type="paragraph" w:styleId="ListParagraph">
    <w:name w:val="List Paragraph"/>
    <w:basedOn w:val="Normal"/>
    <w:uiPriority w:val="34"/>
    <w:qFormat/>
    <w:rsid w:val="000D24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31D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8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9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8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72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91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9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8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12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938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5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023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189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82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619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72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EB91792-BF70-4DE4-93E5-D1943015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4</Pages>
  <Words>1503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9456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Mattias Frenne</cp:lastModifiedBy>
  <cp:revision>3</cp:revision>
  <cp:lastPrinted>2008-01-31T16:09:00Z</cp:lastPrinted>
  <dcterms:created xsi:type="dcterms:W3CDTF">2017-05-05T12:14:00Z</dcterms:created>
  <dcterms:modified xsi:type="dcterms:W3CDTF">2017-05-05T12:15:00Z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