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E01074" w:rsidRDefault="00830F4E"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3GPP TSG RAN WG1 Meeting #</w:t>
      </w:r>
      <w:r w:rsidR="00CE1EBE">
        <w:rPr>
          <w:rFonts w:eastAsia="宋体" w:cs="Arial" w:hint="eastAsia"/>
          <w:bCs/>
          <w:sz w:val="22"/>
          <w:lang w:eastAsia="zh-CN"/>
        </w:rPr>
        <w:t>8</w:t>
      </w:r>
      <w:r w:rsidR="00105600">
        <w:rPr>
          <w:rFonts w:eastAsia="宋体" w:cs="Arial" w:hint="eastAsia"/>
          <w:bCs/>
          <w:sz w:val="22"/>
          <w:lang w:eastAsia="zh-CN"/>
        </w:rPr>
        <w:t>9</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00B52B55" w:rsidRPr="00B52B55">
        <w:rPr>
          <w:rFonts w:cs="Arial"/>
          <w:bCs/>
          <w:sz w:val="22"/>
        </w:rPr>
        <w:t>R1-1</w:t>
      </w:r>
      <w:r w:rsidR="00E01074">
        <w:rPr>
          <w:rFonts w:eastAsiaTheme="minorEastAsia" w:cs="Arial" w:hint="eastAsia"/>
          <w:bCs/>
          <w:sz w:val="22"/>
          <w:lang w:eastAsia="zh-CN"/>
        </w:rPr>
        <w:t>7</w:t>
      </w:r>
      <w:r w:rsidR="007658FD">
        <w:rPr>
          <w:rFonts w:eastAsiaTheme="minorEastAsia" w:cs="Arial" w:hint="eastAsia"/>
          <w:bCs/>
          <w:sz w:val="22"/>
          <w:lang w:eastAsia="zh-CN"/>
        </w:rPr>
        <w:t>0</w:t>
      </w:r>
      <w:r w:rsidR="002E2CF3">
        <w:rPr>
          <w:rFonts w:eastAsiaTheme="minorEastAsia" w:cs="Arial" w:hint="eastAsia"/>
          <w:bCs/>
          <w:sz w:val="22"/>
          <w:lang w:eastAsia="zh-CN"/>
        </w:rPr>
        <w:t>7451</w:t>
      </w:r>
    </w:p>
    <w:p w:rsidR="00830F4E" w:rsidRDefault="00105600" w:rsidP="00231769">
      <w:pPr>
        <w:pStyle w:val="ae"/>
        <w:widowControl w:val="0"/>
        <w:tabs>
          <w:tab w:val="clear" w:pos="9072"/>
          <w:tab w:val="right" w:pos="8280"/>
          <w:tab w:val="right" w:pos="9781"/>
        </w:tabs>
        <w:snapToGrid w:val="0"/>
        <w:ind w:left="-2" w:right="-57"/>
        <w:rPr>
          <w:rFonts w:eastAsiaTheme="minorEastAsia" w:cs="Arial"/>
          <w:bCs/>
          <w:sz w:val="22"/>
          <w:lang w:eastAsia="zh-CN"/>
        </w:rPr>
      </w:pPr>
      <w:r w:rsidRPr="00105600">
        <w:rPr>
          <w:rFonts w:cs="Arial"/>
          <w:bCs/>
          <w:sz w:val="22"/>
        </w:rPr>
        <w:t>Hangzhou, P.R. China 15</w:t>
      </w:r>
      <w:r w:rsidRPr="002E2CF3">
        <w:rPr>
          <w:rFonts w:cs="Arial"/>
          <w:bCs/>
          <w:sz w:val="22"/>
          <w:vertAlign w:val="superscript"/>
        </w:rPr>
        <w:t>th</w:t>
      </w:r>
      <w:r w:rsidR="002E2CF3">
        <w:rPr>
          <w:rFonts w:eastAsiaTheme="minorEastAsia" w:cs="Arial" w:hint="eastAsia"/>
          <w:bCs/>
          <w:sz w:val="22"/>
          <w:lang w:eastAsia="zh-CN"/>
        </w:rPr>
        <w:t xml:space="preserve"> </w:t>
      </w:r>
      <w:r w:rsidRPr="00105600">
        <w:rPr>
          <w:rFonts w:cs="Arial"/>
          <w:bCs/>
          <w:sz w:val="22"/>
        </w:rPr>
        <w:t>– 19</w:t>
      </w:r>
      <w:r w:rsidRPr="002E2CF3">
        <w:rPr>
          <w:rFonts w:cs="Arial"/>
          <w:bCs/>
          <w:sz w:val="22"/>
          <w:vertAlign w:val="superscript"/>
        </w:rPr>
        <w:t>th</w:t>
      </w:r>
      <w:r w:rsidR="002E2CF3">
        <w:rPr>
          <w:rFonts w:eastAsiaTheme="minorEastAsia" w:cs="Arial" w:hint="eastAsia"/>
          <w:bCs/>
          <w:sz w:val="22"/>
          <w:lang w:eastAsia="zh-CN"/>
        </w:rPr>
        <w:t xml:space="preserve"> </w:t>
      </w:r>
      <w:r w:rsidRPr="00105600">
        <w:rPr>
          <w:rFonts w:cs="Arial"/>
          <w:bCs/>
          <w:sz w:val="22"/>
        </w:rPr>
        <w:t>May 2017</w:t>
      </w:r>
    </w:p>
    <w:p w:rsidR="00C62476" w:rsidRPr="00C62476"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2E2CF3" w:rsidRPr="002E2CF3">
        <w:rPr>
          <w:rFonts w:eastAsia="宋体"/>
          <w:sz w:val="22"/>
          <w:szCs w:val="22"/>
          <w:lang w:eastAsia="zh-CN"/>
        </w:rPr>
        <w:t>Discussion on Tx diversity scheme in PC5</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2E2CF3" w:rsidRPr="002E2CF3">
        <w:rPr>
          <w:rFonts w:eastAsiaTheme="minorEastAsia"/>
          <w:sz w:val="22"/>
          <w:szCs w:val="22"/>
          <w:lang w:eastAsia="zh-CN"/>
        </w:rPr>
        <w:t>6.2.3.2.1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B34FBF" w:rsidRDefault="00B34FBF" w:rsidP="00B34FBF">
      <w:pPr>
        <w:pStyle w:val="a1"/>
        <w:ind w:left="-2"/>
        <w:rPr>
          <w:rFonts w:eastAsia="宋体"/>
          <w:lang w:val="en-GB" w:eastAsia="zh-CN"/>
        </w:rPr>
      </w:pPr>
      <w:r>
        <w:rPr>
          <w:rFonts w:eastAsia="宋体" w:hint="eastAsia"/>
          <w:lang w:val="en-GB" w:eastAsia="zh-CN"/>
        </w:rPr>
        <w:t xml:space="preserve">In RAN1 #88bis meeting, the potential Tx diversity schemes for PC5 are discussed, particularly with some agreements on evaluation assumptions and candidate Tx diversity schemes to be </w:t>
      </w:r>
      <w:r>
        <w:rPr>
          <w:rFonts w:eastAsia="宋体"/>
          <w:lang w:val="en-GB" w:eastAsia="zh-CN"/>
        </w:rPr>
        <w:t>evaluated [</w:t>
      </w:r>
      <w:r>
        <w:rPr>
          <w:rFonts w:eastAsia="宋体" w:hint="eastAsia"/>
          <w:lang w:val="en-GB" w:eastAsia="zh-CN"/>
        </w:rPr>
        <w:t xml:space="preserve">1]. </w:t>
      </w:r>
    </w:p>
    <w:p w:rsidR="00B34FBF" w:rsidRDefault="00B34FBF" w:rsidP="00B34FBF">
      <w:pPr>
        <w:rPr>
          <w:rFonts w:eastAsia="MS Mincho"/>
          <w:iCs/>
          <w:lang w:eastAsia="ja-JP"/>
        </w:rPr>
      </w:pPr>
      <w:r w:rsidRPr="00565D70">
        <w:rPr>
          <w:rFonts w:eastAsia="MS Mincho"/>
          <w:iCs/>
          <w:highlight w:val="green"/>
          <w:lang w:eastAsia="ja-JP"/>
        </w:rPr>
        <w:t>Agreement:</w:t>
      </w:r>
    </w:p>
    <w:p w:rsidR="00B34FBF" w:rsidRPr="00DE2681" w:rsidRDefault="00B34FBF" w:rsidP="00B34FBF">
      <w:pPr>
        <w:numPr>
          <w:ilvl w:val="0"/>
          <w:numId w:val="7"/>
        </w:numPr>
        <w:rPr>
          <w:rFonts w:eastAsia="MS Mincho"/>
          <w:iCs/>
          <w:lang w:eastAsia="ja-JP"/>
        </w:rPr>
      </w:pPr>
      <w:r>
        <w:rPr>
          <w:rFonts w:eastAsia="MS Mincho"/>
          <w:iCs/>
          <w:lang w:eastAsia="ja-JP"/>
        </w:rPr>
        <w:t>At least the following c</w:t>
      </w:r>
      <w:r w:rsidRPr="00DE2681">
        <w:rPr>
          <w:rFonts w:eastAsia="MS Mincho"/>
          <w:iCs/>
          <w:lang w:eastAsia="ja-JP"/>
        </w:rPr>
        <w:t xml:space="preserve">andidate TxD schemes </w:t>
      </w:r>
      <w:r>
        <w:rPr>
          <w:rFonts w:eastAsia="MS Mincho"/>
          <w:iCs/>
          <w:lang w:eastAsia="ja-JP"/>
        </w:rPr>
        <w:t>for</w:t>
      </w:r>
      <w:r w:rsidRPr="00DE2681">
        <w:rPr>
          <w:rFonts w:eastAsia="MS Mincho"/>
          <w:iCs/>
          <w:lang w:eastAsia="ja-JP"/>
        </w:rPr>
        <w:t xml:space="preserve"> PSSCH transmission to be evaluated</w:t>
      </w:r>
      <w:r>
        <w:rPr>
          <w:rFonts w:eastAsia="MS Mincho"/>
          <w:iCs/>
          <w:lang w:eastAsia="ja-JP"/>
        </w:rPr>
        <w:t>:</w:t>
      </w:r>
    </w:p>
    <w:p w:rsidR="00B34FBF" w:rsidRPr="00DE2681" w:rsidRDefault="00B34FBF" w:rsidP="00B34FBF">
      <w:pPr>
        <w:numPr>
          <w:ilvl w:val="1"/>
          <w:numId w:val="7"/>
        </w:numPr>
        <w:rPr>
          <w:rFonts w:eastAsia="MS Mincho"/>
          <w:iCs/>
          <w:lang w:eastAsia="ja-JP"/>
        </w:rPr>
      </w:pPr>
      <w:r w:rsidRPr="00DE2681">
        <w:rPr>
          <w:rFonts w:eastAsia="MS Mincho"/>
          <w:iCs/>
          <w:lang w:eastAsia="ja-JP"/>
        </w:rPr>
        <w:t>Small delay CDD</w:t>
      </w:r>
    </w:p>
    <w:p w:rsidR="00B34FBF" w:rsidRPr="00DE2681" w:rsidRDefault="00B34FBF" w:rsidP="00B34FBF">
      <w:pPr>
        <w:numPr>
          <w:ilvl w:val="1"/>
          <w:numId w:val="7"/>
        </w:numPr>
        <w:rPr>
          <w:rFonts w:eastAsia="MS Mincho"/>
          <w:iCs/>
          <w:lang w:eastAsia="ja-JP"/>
        </w:rPr>
      </w:pPr>
      <w:r w:rsidRPr="00DE2681">
        <w:rPr>
          <w:rFonts w:eastAsia="MS Mincho"/>
          <w:iCs/>
          <w:lang w:eastAsia="ja-JP"/>
        </w:rPr>
        <w:t>STBC</w:t>
      </w:r>
      <w:r>
        <w:rPr>
          <w:rFonts w:eastAsia="MS Mincho"/>
          <w:iCs/>
          <w:lang w:eastAsia="ja-JP"/>
        </w:rPr>
        <w:t xml:space="preserve"> (including half symbol STBC proposal in R1-1705002)</w:t>
      </w:r>
    </w:p>
    <w:p w:rsidR="00B34FBF" w:rsidRPr="00DE2681" w:rsidRDefault="00B34FBF" w:rsidP="00B34FBF">
      <w:pPr>
        <w:numPr>
          <w:ilvl w:val="1"/>
          <w:numId w:val="7"/>
        </w:numPr>
        <w:rPr>
          <w:rFonts w:eastAsia="MS Mincho"/>
          <w:iCs/>
          <w:lang w:eastAsia="ja-JP"/>
        </w:rPr>
      </w:pPr>
      <w:r w:rsidRPr="00DE2681">
        <w:rPr>
          <w:rFonts w:eastAsia="MS Mincho"/>
          <w:iCs/>
          <w:lang w:eastAsia="ja-JP"/>
        </w:rPr>
        <w:t>SFBC</w:t>
      </w:r>
    </w:p>
    <w:p w:rsidR="00B34FBF" w:rsidRPr="00362DAE" w:rsidRDefault="00B34FBF" w:rsidP="00B34FBF">
      <w:pPr>
        <w:numPr>
          <w:ilvl w:val="1"/>
          <w:numId w:val="7"/>
        </w:numPr>
        <w:rPr>
          <w:rFonts w:eastAsia="MS Mincho"/>
          <w:iCs/>
          <w:lang w:eastAsia="ja-JP"/>
        </w:rPr>
      </w:pPr>
      <w:r w:rsidRPr="00DE2681">
        <w:rPr>
          <w:rFonts w:eastAsia="MS Mincho"/>
          <w:iCs/>
          <w:lang w:eastAsia="ja-JP"/>
        </w:rPr>
        <w:t>PVS in time domain</w:t>
      </w:r>
    </w:p>
    <w:p w:rsidR="00B34FBF" w:rsidRDefault="00B34FBF" w:rsidP="00B34FBF">
      <w:pPr>
        <w:ind w:firstLine="720"/>
        <w:rPr>
          <w:rFonts w:eastAsia="MS Mincho"/>
          <w:iCs/>
          <w:lang w:eastAsia="ja-JP"/>
        </w:rPr>
      </w:pPr>
      <w:r>
        <w:rPr>
          <w:rFonts w:eastAsia="MS Mincho"/>
          <w:iCs/>
          <w:lang w:eastAsia="ja-JP"/>
        </w:rPr>
        <w:t>Note: other schemes are not precluded</w:t>
      </w:r>
    </w:p>
    <w:p w:rsidR="00B34FBF" w:rsidRDefault="00B34FBF" w:rsidP="00B34FBF">
      <w:pPr>
        <w:rPr>
          <w:rFonts w:eastAsia="MS Mincho"/>
          <w:iCs/>
          <w:lang w:eastAsia="ja-JP"/>
        </w:rPr>
      </w:pPr>
    </w:p>
    <w:p w:rsidR="00B34FBF" w:rsidRDefault="00B34FBF" w:rsidP="00B34FBF">
      <w:pPr>
        <w:rPr>
          <w:rFonts w:eastAsia="MS Mincho"/>
          <w:iCs/>
          <w:lang w:eastAsia="ja-JP"/>
        </w:rPr>
      </w:pPr>
      <w:r w:rsidRPr="00565D70">
        <w:rPr>
          <w:rFonts w:eastAsia="MS Mincho"/>
          <w:iCs/>
          <w:highlight w:val="green"/>
          <w:lang w:eastAsia="ja-JP"/>
        </w:rPr>
        <w:t>Agreement:</w:t>
      </w:r>
    </w:p>
    <w:p w:rsidR="00B34FBF" w:rsidRDefault="00B34FBF" w:rsidP="00B34FBF">
      <w:pPr>
        <w:numPr>
          <w:ilvl w:val="0"/>
          <w:numId w:val="7"/>
        </w:numPr>
        <w:rPr>
          <w:rFonts w:eastAsia="MS Mincho"/>
          <w:iCs/>
          <w:lang w:eastAsia="ja-JP"/>
        </w:rPr>
      </w:pPr>
      <w:r>
        <w:rPr>
          <w:rFonts w:eastAsia="MS Mincho"/>
          <w:iCs/>
          <w:lang w:eastAsia="ja-JP"/>
        </w:rPr>
        <w:t>At least the following c</w:t>
      </w:r>
      <w:r w:rsidRPr="00DE2681">
        <w:rPr>
          <w:rFonts w:eastAsia="MS Mincho"/>
          <w:iCs/>
          <w:lang w:eastAsia="ja-JP"/>
        </w:rPr>
        <w:t xml:space="preserve">andidate TxD schemes </w:t>
      </w:r>
      <w:r>
        <w:rPr>
          <w:rFonts w:eastAsia="MS Mincho"/>
          <w:iCs/>
          <w:lang w:eastAsia="ja-JP"/>
        </w:rPr>
        <w:t>for PSC</w:t>
      </w:r>
      <w:r w:rsidRPr="00DE2681">
        <w:rPr>
          <w:rFonts w:eastAsia="MS Mincho"/>
          <w:iCs/>
          <w:lang w:eastAsia="ja-JP"/>
        </w:rPr>
        <w:t>CH transmission to be evaluated</w:t>
      </w:r>
      <w:r>
        <w:rPr>
          <w:rFonts w:eastAsia="MS Mincho"/>
          <w:iCs/>
          <w:lang w:eastAsia="ja-JP"/>
        </w:rPr>
        <w:t>:</w:t>
      </w:r>
    </w:p>
    <w:p w:rsidR="00B34FBF" w:rsidRDefault="00B34FBF" w:rsidP="00B34FBF">
      <w:pPr>
        <w:numPr>
          <w:ilvl w:val="1"/>
          <w:numId w:val="7"/>
        </w:numPr>
        <w:rPr>
          <w:rFonts w:eastAsia="MS Mincho"/>
          <w:iCs/>
          <w:lang w:eastAsia="ja-JP"/>
        </w:rPr>
      </w:pPr>
      <w:r w:rsidRPr="00DE2681">
        <w:rPr>
          <w:rFonts w:eastAsia="MS Mincho"/>
          <w:iCs/>
          <w:lang w:eastAsia="ja-JP"/>
        </w:rPr>
        <w:t>Small delay CDD</w:t>
      </w:r>
    </w:p>
    <w:p w:rsidR="00B34FBF" w:rsidRPr="00533BAB" w:rsidRDefault="00B34FBF" w:rsidP="00B34FBF">
      <w:pPr>
        <w:numPr>
          <w:ilvl w:val="0"/>
          <w:numId w:val="7"/>
        </w:numPr>
        <w:rPr>
          <w:rFonts w:eastAsia="MS Mincho"/>
          <w:iCs/>
          <w:lang w:eastAsia="ja-JP"/>
        </w:rPr>
      </w:pPr>
      <w:r>
        <w:rPr>
          <w:rFonts w:eastAsia="MS Mincho"/>
          <w:iCs/>
          <w:lang w:eastAsia="ja-JP"/>
        </w:rPr>
        <w:t>Note: other schemes are not precluded provided that they fulfil</w:t>
      </w:r>
      <w:r>
        <w:rPr>
          <w:rFonts w:eastAsiaTheme="minorEastAsia" w:hint="eastAsia"/>
          <w:iCs/>
          <w:lang w:eastAsia="zh-CN"/>
        </w:rPr>
        <w:t>l</w:t>
      </w:r>
      <w:r>
        <w:rPr>
          <w:rFonts w:eastAsia="MS Mincho"/>
          <w:iCs/>
          <w:lang w:eastAsia="ja-JP"/>
        </w:rPr>
        <w:t xml:space="preserve"> objective 2 of the WID</w:t>
      </w:r>
    </w:p>
    <w:p w:rsidR="00533BAB" w:rsidRDefault="00533BAB" w:rsidP="00533BAB">
      <w:pPr>
        <w:rPr>
          <w:rFonts w:eastAsia="MS Mincho"/>
          <w:iCs/>
          <w:lang w:eastAsia="ja-JP"/>
        </w:rPr>
      </w:pPr>
      <w:r w:rsidRPr="007538A9">
        <w:rPr>
          <w:rFonts w:eastAsia="MS Mincho"/>
          <w:iCs/>
          <w:highlight w:val="green"/>
          <w:lang w:eastAsia="ja-JP"/>
        </w:rPr>
        <w:t>Agreement:</w:t>
      </w:r>
    </w:p>
    <w:p w:rsidR="00533BAB" w:rsidRPr="00EC25C8" w:rsidRDefault="00533BAB" w:rsidP="00533BAB">
      <w:pPr>
        <w:numPr>
          <w:ilvl w:val="0"/>
          <w:numId w:val="8"/>
        </w:numPr>
        <w:rPr>
          <w:rFonts w:eastAsia="MS Mincho"/>
          <w:iCs/>
          <w:lang w:eastAsia="ja-JP"/>
        </w:rPr>
      </w:pPr>
      <w:r w:rsidRPr="00EC25C8">
        <w:rPr>
          <w:rFonts w:eastAsia="MS Mincho"/>
          <w:iCs/>
          <w:lang w:eastAsia="ja-JP"/>
        </w:rPr>
        <w:t>Applied method on “Orphan” symbol issue in STBC should be provided if STBC is applied</w:t>
      </w:r>
    </w:p>
    <w:p w:rsidR="00533BAB" w:rsidRPr="00EC25C8" w:rsidRDefault="00533BAB" w:rsidP="00533BAB">
      <w:pPr>
        <w:numPr>
          <w:ilvl w:val="0"/>
          <w:numId w:val="8"/>
        </w:numPr>
        <w:rPr>
          <w:rFonts w:eastAsia="MS Mincho"/>
          <w:iCs/>
          <w:lang w:eastAsia="ja-JP"/>
        </w:rPr>
      </w:pPr>
      <w:r w:rsidRPr="00EC25C8">
        <w:rPr>
          <w:rFonts w:eastAsia="MS Mincho"/>
          <w:iCs/>
          <w:lang w:eastAsia="ja-JP"/>
        </w:rPr>
        <w:t>Precoding details of PVS should be illustrated following with evaluation results</w:t>
      </w:r>
    </w:p>
    <w:p w:rsidR="00533BAB" w:rsidRPr="00EC25C8" w:rsidRDefault="00533BAB" w:rsidP="00533BAB">
      <w:pPr>
        <w:numPr>
          <w:ilvl w:val="0"/>
          <w:numId w:val="8"/>
        </w:numPr>
        <w:rPr>
          <w:rFonts w:eastAsia="MS Mincho"/>
          <w:iCs/>
          <w:lang w:eastAsia="ja-JP"/>
        </w:rPr>
      </w:pPr>
      <w:r w:rsidRPr="00EC25C8">
        <w:rPr>
          <w:rFonts w:eastAsia="MS Mincho"/>
          <w:iCs/>
          <w:lang w:eastAsia="ja-JP"/>
        </w:rPr>
        <w:t>When only one antenna port is applied, legacy DMRS pattern is reused.</w:t>
      </w:r>
    </w:p>
    <w:p w:rsidR="00533BAB" w:rsidRPr="009E16F8" w:rsidRDefault="00533BAB" w:rsidP="00533BAB">
      <w:pPr>
        <w:numPr>
          <w:ilvl w:val="0"/>
          <w:numId w:val="8"/>
        </w:numPr>
        <w:rPr>
          <w:rFonts w:eastAsia="MS Mincho"/>
          <w:iCs/>
          <w:lang w:eastAsia="ja-JP"/>
        </w:rPr>
      </w:pPr>
      <w:r w:rsidRPr="00EC25C8">
        <w:rPr>
          <w:rFonts w:eastAsia="MS Mincho"/>
          <w:iCs/>
          <w:lang w:eastAsia="ja-JP"/>
        </w:rPr>
        <w:t>For the case that more than one antenna port</w:t>
      </w:r>
      <w:r>
        <w:rPr>
          <w:rFonts w:eastAsia="MS Mincho"/>
          <w:iCs/>
          <w:lang w:eastAsia="ja-JP"/>
        </w:rPr>
        <w:t xml:space="preserve"> </w:t>
      </w:r>
      <w:r w:rsidRPr="00EC25C8">
        <w:rPr>
          <w:rFonts w:eastAsia="MS Mincho"/>
          <w:iCs/>
          <w:lang w:eastAsia="ja-JP"/>
        </w:rPr>
        <w:t xml:space="preserve">is applied, </w:t>
      </w:r>
      <w:r>
        <w:rPr>
          <w:rFonts w:eastAsia="MS Mincho"/>
          <w:iCs/>
          <w:lang w:eastAsia="ja-JP"/>
        </w:rPr>
        <w:t>t</w:t>
      </w:r>
      <w:r w:rsidRPr="009E16F8">
        <w:rPr>
          <w:rFonts w:eastAsia="MS Mincho"/>
          <w:iCs/>
          <w:lang w:eastAsia="ja-JP"/>
        </w:rPr>
        <w:t xml:space="preserve">he </w:t>
      </w:r>
      <w:r>
        <w:rPr>
          <w:rFonts w:eastAsia="MS Mincho"/>
          <w:iCs/>
          <w:lang w:eastAsia="ja-JP"/>
        </w:rPr>
        <w:t xml:space="preserve">time </w:t>
      </w:r>
      <w:r w:rsidRPr="009E16F8">
        <w:rPr>
          <w:rFonts w:eastAsia="MS Mincho"/>
          <w:iCs/>
          <w:lang w:eastAsia="ja-JP"/>
        </w:rPr>
        <w:t>location of DMRS is the same as Rel-14.</w:t>
      </w:r>
    </w:p>
    <w:p w:rsidR="00533BAB" w:rsidRDefault="00533BAB" w:rsidP="00533BAB">
      <w:pPr>
        <w:numPr>
          <w:ilvl w:val="0"/>
          <w:numId w:val="8"/>
        </w:numPr>
        <w:rPr>
          <w:rFonts w:eastAsia="MS Mincho"/>
          <w:iCs/>
          <w:lang w:eastAsia="ja-JP"/>
        </w:rPr>
      </w:pPr>
      <w:r w:rsidRPr="00EC25C8">
        <w:rPr>
          <w:rFonts w:eastAsia="MS Mincho"/>
          <w:iCs/>
          <w:lang w:eastAsia="ja-JP"/>
        </w:rPr>
        <w:t>Channel estimation and demodulation details should be provided by proponents</w:t>
      </w:r>
    </w:p>
    <w:p w:rsidR="00533BAB" w:rsidRDefault="00533BAB" w:rsidP="00533BAB">
      <w:pPr>
        <w:numPr>
          <w:ilvl w:val="0"/>
          <w:numId w:val="8"/>
        </w:numPr>
        <w:rPr>
          <w:rFonts w:eastAsia="MS Mincho"/>
          <w:iCs/>
          <w:lang w:eastAsia="ja-JP"/>
        </w:rPr>
      </w:pPr>
      <w:r w:rsidRPr="00EC25C8">
        <w:rPr>
          <w:rFonts w:eastAsia="MS Mincho"/>
          <w:iCs/>
          <w:lang w:eastAsia="ja-JP"/>
        </w:rPr>
        <w:t xml:space="preserve">There should be analysis on impact to </w:t>
      </w:r>
      <w:r>
        <w:rPr>
          <w:rFonts w:eastAsia="MS Mincho"/>
          <w:iCs/>
          <w:lang w:eastAsia="ja-JP"/>
        </w:rPr>
        <w:t>Rel-14</w:t>
      </w:r>
      <w:r w:rsidRPr="00EC25C8">
        <w:rPr>
          <w:rFonts w:eastAsia="MS Mincho"/>
          <w:iCs/>
          <w:lang w:eastAsia="ja-JP"/>
        </w:rPr>
        <w:t xml:space="preserve"> UE provided following with evaluation assumption</w:t>
      </w:r>
      <w:r>
        <w:rPr>
          <w:rFonts w:eastAsia="MS Mincho"/>
          <w:iCs/>
          <w:lang w:eastAsia="ja-JP"/>
        </w:rPr>
        <w:t xml:space="preserve"> and link and/or system simulations, including interference increase of Rel-15 UEs over Rel-14 UEs </w:t>
      </w:r>
    </w:p>
    <w:p w:rsidR="00533BAB" w:rsidRDefault="00533BAB" w:rsidP="00533BAB">
      <w:pPr>
        <w:numPr>
          <w:ilvl w:val="1"/>
          <w:numId w:val="8"/>
        </w:numPr>
        <w:rPr>
          <w:rFonts w:eastAsia="MS Mincho"/>
          <w:iCs/>
          <w:lang w:eastAsia="ja-JP"/>
        </w:rPr>
      </w:pPr>
      <w:r>
        <w:rPr>
          <w:rFonts w:eastAsia="MS Mincho"/>
          <w:iCs/>
          <w:lang w:eastAsia="ja-JP"/>
        </w:rPr>
        <w:t xml:space="preserve">Details FFS </w:t>
      </w:r>
    </w:p>
    <w:p w:rsidR="00533BAB" w:rsidRPr="00FC360A" w:rsidRDefault="00533BAB" w:rsidP="00533BAB">
      <w:pPr>
        <w:rPr>
          <w:rFonts w:eastAsia="MS Mincho"/>
          <w:iCs/>
          <w:lang w:eastAsia="ja-JP"/>
        </w:rPr>
      </w:pPr>
      <w:r>
        <w:rPr>
          <w:rFonts w:eastAsia="MS Mincho"/>
          <w:iCs/>
          <w:lang w:eastAsia="ja-JP"/>
        </w:rPr>
        <w:t xml:space="preserve">Note: </w:t>
      </w:r>
      <w:r w:rsidRPr="00FC360A">
        <w:rPr>
          <w:rFonts w:eastAsia="MS Mincho"/>
          <w:iCs/>
          <w:lang w:eastAsia="ja-JP"/>
        </w:rPr>
        <w:t>Legacy DMRS pattern includes Rel-14 DMRS time-frequency location, sequence, cyclic shift and single antenna port</w:t>
      </w:r>
    </w:p>
    <w:p w:rsidR="00533BAB" w:rsidRPr="00533BAB" w:rsidRDefault="00533BAB" w:rsidP="00533BAB">
      <w:pPr>
        <w:rPr>
          <w:rFonts w:eastAsia="MS Mincho"/>
          <w:iCs/>
          <w:lang w:eastAsia="ja-JP"/>
        </w:rPr>
      </w:pPr>
    </w:p>
    <w:p w:rsidR="00E01074" w:rsidRPr="00B34FBF" w:rsidRDefault="00B34FBF" w:rsidP="00E01074">
      <w:pPr>
        <w:pStyle w:val="a1"/>
        <w:spacing w:before="120"/>
        <w:rPr>
          <w:rFonts w:eastAsiaTheme="minorEastAsia"/>
          <w:lang w:eastAsia="zh-CN"/>
        </w:rPr>
      </w:pPr>
      <w:r>
        <w:rPr>
          <w:rFonts w:eastAsiaTheme="minorEastAsia" w:hint="eastAsia"/>
          <w:lang w:eastAsia="zh-CN"/>
        </w:rPr>
        <w:t xml:space="preserve">In this contribution, the details about </w:t>
      </w:r>
      <w:r>
        <w:rPr>
          <w:rFonts w:eastAsiaTheme="minorEastAsia"/>
          <w:lang w:eastAsia="zh-CN"/>
        </w:rPr>
        <w:t>the</w:t>
      </w:r>
      <w:r>
        <w:rPr>
          <w:rFonts w:eastAsiaTheme="minorEastAsia" w:hint="eastAsia"/>
          <w:lang w:eastAsia="zh-CN"/>
        </w:rPr>
        <w:t xml:space="preserve"> candidate Tx diversity schemes are further </w:t>
      </w:r>
      <w:r>
        <w:rPr>
          <w:rFonts w:eastAsiaTheme="minorEastAsia"/>
          <w:lang w:eastAsia="zh-CN"/>
        </w:rPr>
        <w:t>discussed</w:t>
      </w:r>
      <w:r>
        <w:rPr>
          <w:rFonts w:eastAsiaTheme="minorEastAsia" w:hint="eastAsia"/>
          <w:lang w:eastAsia="zh-CN"/>
        </w:rPr>
        <w:t>.</w:t>
      </w:r>
    </w:p>
    <w:p w:rsidR="001016AC" w:rsidRDefault="00753F25" w:rsidP="0039087A">
      <w:pPr>
        <w:pStyle w:val="1"/>
      </w:pPr>
      <w:r>
        <w:rPr>
          <w:rFonts w:hint="eastAsia"/>
        </w:rPr>
        <w:t>Discussion</w:t>
      </w:r>
    </w:p>
    <w:p w:rsidR="00AE1EA4" w:rsidRPr="00533BAB" w:rsidRDefault="00533BAB" w:rsidP="00AE1EA4">
      <w:pPr>
        <w:pStyle w:val="2"/>
        <w:rPr>
          <w:rFonts w:eastAsiaTheme="minorEastAsia"/>
        </w:rPr>
      </w:pPr>
      <w:r>
        <w:rPr>
          <w:rFonts w:eastAsiaTheme="minorEastAsia" w:hint="eastAsia"/>
        </w:rPr>
        <w:t>DMRS antenna port(s) in PC5</w:t>
      </w:r>
    </w:p>
    <w:p w:rsidR="00F71705" w:rsidRDefault="00F71705" w:rsidP="00F71705">
      <w:pPr>
        <w:pStyle w:val="a1"/>
        <w:rPr>
          <w:rFonts w:eastAsiaTheme="minorEastAsia"/>
          <w:lang w:eastAsia="zh-CN"/>
        </w:rPr>
      </w:pPr>
      <w:r>
        <w:rPr>
          <w:rFonts w:eastAsiaTheme="minorEastAsia" w:hint="eastAsia"/>
          <w:lang w:eastAsia="zh-CN"/>
        </w:rPr>
        <w:t xml:space="preserve">According to the </w:t>
      </w:r>
      <w:r w:rsidR="00533BAB">
        <w:rPr>
          <w:rFonts w:eastAsiaTheme="minorEastAsia" w:hint="eastAsia"/>
          <w:lang w:eastAsia="zh-CN"/>
        </w:rPr>
        <w:t xml:space="preserve">WI </w:t>
      </w:r>
      <w:r>
        <w:rPr>
          <w:rFonts w:eastAsiaTheme="minorEastAsia" w:hint="eastAsia"/>
          <w:lang w:eastAsia="zh-CN"/>
        </w:rPr>
        <w:t xml:space="preserve">scope in 3GPP V2X phase 2, if Tx diversity is employed in data transmission, the data resource used for Tx diversity should be sensed by legacy UE, and then legacy UE can avoid </w:t>
      </w:r>
      <w:r>
        <w:rPr>
          <w:rFonts w:eastAsiaTheme="minorEastAsia"/>
          <w:lang w:eastAsia="zh-CN"/>
        </w:rPr>
        <w:t>resource</w:t>
      </w:r>
      <w:r>
        <w:rPr>
          <w:rFonts w:eastAsiaTheme="minorEastAsia" w:hint="eastAsia"/>
          <w:lang w:eastAsia="zh-CN"/>
        </w:rPr>
        <w:t xml:space="preserve"> collision. Therefore, with </w:t>
      </w:r>
      <w:r>
        <w:rPr>
          <w:rFonts w:eastAsiaTheme="minorEastAsia"/>
          <w:lang w:eastAsia="zh-CN"/>
        </w:rPr>
        <w:t>compatible</w:t>
      </w:r>
      <w:r>
        <w:rPr>
          <w:rFonts w:eastAsiaTheme="minorEastAsia" w:hint="eastAsia"/>
          <w:lang w:eastAsia="zh-CN"/>
        </w:rPr>
        <w:t xml:space="preserve"> SA format, in order to facilitate the DMRS RSRP measurements in data resource, it also requires that the Rel-15 V2X UE shall transmit </w:t>
      </w:r>
      <w:r>
        <w:rPr>
          <w:rFonts w:eastAsiaTheme="minorEastAsia"/>
          <w:lang w:eastAsia="zh-CN"/>
        </w:rPr>
        <w:t>compatible</w:t>
      </w:r>
      <w:r>
        <w:rPr>
          <w:rFonts w:eastAsiaTheme="minorEastAsia" w:hint="eastAsia"/>
          <w:lang w:eastAsia="zh-CN"/>
        </w:rPr>
        <w:t xml:space="preserve"> DMRS sequence in same DMRS symbol even fo</w:t>
      </w:r>
      <w:r w:rsidR="00533BAB">
        <w:rPr>
          <w:rFonts w:eastAsiaTheme="minorEastAsia" w:hint="eastAsia"/>
          <w:lang w:eastAsia="zh-CN"/>
        </w:rPr>
        <w:t>r the Tx diversity transmission.</w:t>
      </w:r>
    </w:p>
    <w:p w:rsidR="00455722" w:rsidRDefault="00455722" w:rsidP="00F71705">
      <w:pPr>
        <w:pStyle w:val="a1"/>
        <w:rPr>
          <w:rFonts w:eastAsiaTheme="minorEastAsia"/>
          <w:lang w:eastAsia="zh-CN"/>
        </w:rPr>
      </w:pPr>
      <w:r>
        <w:rPr>
          <w:rFonts w:eastAsiaTheme="minorEastAsia" w:hint="eastAsia"/>
          <w:lang w:eastAsia="zh-CN"/>
        </w:rPr>
        <w:t xml:space="preserve">For the case that more than one antenna port is applied in the candidate Tx diversity schemes, in order to </w:t>
      </w:r>
      <w:r>
        <w:rPr>
          <w:rFonts w:eastAsiaTheme="minorEastAsia"/>
          <w:lang w:eastAsia="zh-CN"/>
        </w:rPr>
        <w:t>facilitate</w:t>
      </w:r>
      <w:r>
        <w:rPr>
          <w:rFonts w:eastAsiaTheme="minorEastAsia" w:hint="eastAsia"/>
          <w:lang w:eastAsia="zh-CN"/>
        </w:rPr>
        <w:t xml:space="preserve"> the DMRS RSRP measurements, the DMRS sequence in one of the antenna ports shall be same as that of Rel-14. </w:t>
      </w:r>
      <w:r>
        <w:rPr>
          <w:rFonts w:eastAsiaTheme="minorEastAsia"/>
          <w:lang w:eastAsia="zh-CN"/>
        </w:rPr>
        <w:t>I</w:t>
      </w:r>
      <w:r>
        <w:rPr>
          <w:rFonts w:eastAsiaTheme="minorEastAsia" w:hint="eastAsia"/>
          <w:lang w:eastAsia="zh-CN"/>
        </w:rPr>
        <w:t xml:space="preserve">f the </w:t>
      </w:r>
      <w:proofErr w:type="gramStart"/>
      <w:r>
        <w:rPr>
          <w:rFonts w:eastAsiaTheme="minorEastAsia" w:hint="eastAsia"/>
          <w:lang w:eastAsia="zh-CN"/>
        </w:rPr>
        <w:t>Tx</w:t>
      </w:r>
      <w:proofErr w:type="gramEnd"/>
      <w:r>
        <w:rPr>
          <w:rFonts w:eastAsiaTheme="minorEastAsia" w:hint="eastAsia"/>
          <w:lang w:eastAsia="zh-CN"/>
        </w:rPr>
        <w:t xml:space="preserve"> diversity schemes require that the receiver should </w:t>
      </w:r>
      <w:r>
        <w:rPr>
          <w:rFonts w:eastAsiaTheme="minorEastAsia"/>
          <w:lang w:eastAsia="zh-CN"/>
        </w:rPr>
        <w:t>differentiate</w:t>
      </w:r>
      <w:r>
        <w:rPr>
          <w:rFonts w:eastAsiaTheme="minorEastAsia" w:hint="eastAsia"/>
          <w:lang w:eastAsia="zh-CN"/>
        </w:rPr>
        <w:t xml:space="preserve"> the two antenna ports</w:t>
      </w:r>
      <w:r w:rsidR="005524E5">
        <w:rPr>
          <w:rFonts w:eastAsiaTheme="minorEastAsia" w:hint="eastAsia"/>
          <w:lang w:eastAsia="zh-CN"/>
        </w:rPr>
        <w:t xml:space="preserve"> (e.g. STBC, SFBC.)</w:t>
      </w:r>
      <w:r>
        <w:rPr>
          <w:rFonts w:eastAsiaTheme="minorEastAsia" w:hint="eastAsia"/>
          <w:lang w:eastAsia="zh-CN"/>
        </w:rPr>
        <w:t xml:space="preserve">, </w:t>
      </w:r>
      <w:r w:rsidR="005524E5">
        <w:rPr>
          <w:rFonts w:eastAsiaTheme="minorEastAsia" w:hint="eastAsia"/>
          <w:lang w:eastAsia="zh-CN"/>
        </w:rPr>
        <w:t xml:space="preserve">the DMRS sequence in another antenna port can be generated by different DMRS cyclic shift. Otherwise, the DMRS </w:t>
      </w:r>
      <w:r w:rsidR="002A123C">
        <w:rPr>
          <w:rFonts w:eastAsiaTheme="minorEastAsia"/>
          <w:lang w:eastAsia="zh-CN"/>
        </w:rPr>
        <w:t>sequences in both antenna ports are</w:t>
      </w:r>
      <w:r w:rsidR="005524E5">
        <w:rPr>
          <w:rFonts w:eastAsiaTheme="minorEastAsia" w:hint="eastAsia"/>
          <w:lang w:eastAsia="zh-CN"/>
        </w:rPr>
        <w:t xml:space="preserve"> same.</w:t>
      </w:r>
      <w:r w:rsidR="00233426">
        <w:rPr>
          <w:rFonts w:eastAsiaTheme="minorEastAsia" w:hint="eastAsia"/>
          <w:lang w:eastAsia="zh-CN"/>
        </w:rPr>
        <w:t xml:space="preserve"> </w:t>
      </w:r>
    </w:p>
    <w:p w:rsidR="00233426" w:rsidRDefault="00233426" w:rsidP="00F71705">
      <w:pPr>
        <w:pStyle w:val="a1"/>
        <w:rPr>
          <w:rFonts w:eastAsiaTheme="minorEastAsia"/>
          <w:lang w:eastAsia="zh-CN"/>
        </w:rPr>
      </w:pPr>
    </w:p>
    <w:p w:rsidR="00233426" w:rsidRDefault="00233426" w:rsidP="00233426">
      <w:pPr>
        <w:pStyle w:val="a1"/>
        <w:jc w:val="center"/>
        <w:rPr>
          <w:rFonts w:eastAsiaTheme="minorEastAsia"/>
          <w:lang w:eastAsia="zh-CN"/>
        </w:rPr>
      </w:pPr>
      <w:r>
        <w:object w:dxaOrig="9939" w:dyaOrig="3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30.8pt" o:ole="">
            <v:imagedata r:id="rId8" o:title=""/>
          </v:shape>
          <o:OLEObject Type="Embed" ProgID="Visio.Drawing.11" ShapeID="_x0000_i1025" DrawAspect="Content" ObjectID="_1555520375" r:id="rId9"/>
        </w:object>
      </w:r>
    </w:p>
    <w:p w:rsidR="00233426" w:rsidRPr="00D92565" w:rsidRDefault="00233426" w:rsidP="00233426">
      <w:pPr>
        <w:pStyle w:val="a1"/>
        <w:jc w:val="center"/>
        <w:rPr>
          <w:rFonts w:eastAsiaTheme="minorEastAsia"/>
          <w:lang w:eastAsia="zh-CN"/>
        </w:rPr>
      </w:pPr>
      <w:r>
        <w:rPr>
          <w:rFonts w:eastAsiaTheme="minorEastAsia" w:hint="eastAsia"/>
          <w:lang w:eastAsia="zh-CN"/>
        </w:rPr>
        <w:t>Figure 1: DMRS antenna ports</w:t>
      </w:r>
    </w:p>
    <w:p w:rsidR="00233426" w:rsidRPr="00233426" w:rsidRDefault="00233426" w:rsidP="00F71705">
      <w:pPr>
        <w:pStyle w:val="a1"/>
        <w:rPr>
          <w:rFonts w:eastAsiaTheme="minorEastAsia"/>
          <w:lang w:eastAsia="zh-CN"/>
        </w:rPr>
      </w:pPr>
    </w:p>
    <w:p w:rsidR="00233426" w:rsidRPr="002A6064" w:rsidRDefault="002A6064" w:rsidP="00F71705">
      <w:pPr>
        <w:pStyle w:val="a1"/>
        <w:rPr>
          <w:rFonts w:eastAsiaTheme="minorEastAsia"/>
          <w:b/>
          <w:i/>
          <w:lang w:eastAsia="zh-CN"/>
        </w:rPr>
      </w:pPr>
      <w:r w:rsidRPr="002A6064">
        <w:rPr>
          <w:rFonts w:eastAsiaTheme="minorEastAsia" w:hint="eastAsia"/>
          <w:b/>
          <w:i/>
          <w:lang w:eastAsia="zh-CN"/>
        </w:rPr>
        <w:t xml:space="preserve">Proposal 1: For the case </w:t>
      </w:r>
      <w:r w:rsidR="00A24A98">
        <w:rPr>
          <w:rFonts w:eastAsiaTheme="minorEastAsia" w:hint="eastAsia"/>
          <w:b/>
          <w:i/>
          <w:lang w:eastAsia="zh-CN"/>
        </w:rPr>
        <w:t>two</w:t>
      </w:r>
      <w:r w:rsidRPr="002A6064">
        <w:rPr>
          <w:rFonts w:eastAsiaTheme="minorEastAsia" w:hint="eastAsia"/>
          <w:b/>
          <w:i/>
          <w:lang w:eastAsia="zh-CN"/>
        </w:rPr>
        <w:t xml:space="preserve"> antenna port</w:t>
      </w:r>
      <w:r w:rsidR="00A24A98">
        <w:rPr>
          <w:rFonts w:eastAsiaTheme="minorEastAsia" w:hint="eastAsia"/>
          <w:b/>
          <w:i/>
          <w:lang w:eastAsia="zh-CN"/>
        </w:rPr>
        <w:t>s</w:t>
      </w:r>
      <w:r w:rsidRPr="002A6064">
        <w:rPr>
          <w:rFonts w:eastAsiaTheme="minorEastAsia" w:hint="eastAsia"/>
          <w:b/>
          <w:i/>
          <w:lang w:eastAsia="zh-CN"/>
        </w:rPr>
        <w:t xml:space="preserve"> </w:t>
      </w:r>
      <w:r w:rsidR="00A24A98">
        <w:rPr>
          <w:rFonts w:eastAsiaTheme="minorEastAsia" w:hint="eastAsia"/>
          <w:b/>
          <w:i/>
          <w:lang w:eastAsia="zh-CN"/>
        </w:rPr>
        <w:t>are</w:t>
      </w:r>
      <w:r w:rsidRPr="002A6064">
        <w:rPr>
          <w:rFonts w:eastAsiaTheme="minorEastAsia" w:hint="eastAsia"/>
          <w:b/>
          <w:i/>
          <w:lang w:eastAsia="zh-CN"/>
        </w:rPr>
        <w:t xml:space="preserve"> applied, the DMRS sequence in one of the antenna ports shall be same as that of Rel-14, and the DMRS sequence in another antenna port could be differentiate by different cyclic shift.</w:t>
      </w:r>
    </w:p>
    <w:p w:rsidR="002A6064" w:rsidRPr="00533BAB" w:rsidRDefault="00CD7CA7" w:rsidP="002A6064">
      <w:pPr>
        <w:pStyle w:val="2"/>
        <w:rPr>
          <w:rFonts w:eastAsiaTheme="minorEastAsia"/>
        </w:rPr>
      </w:pPr>
      <w:r>
        <w:rPr>
          <w:rFonts w:eastAsiaTheme="minorEastAsia"/>
          <w:i/>
        </w:rPr>
        <w:t xml:space="preserve"> </w:t>
      </w:r>
      <w:r w:rsidR="002A6064">
        <w:rPr>
          <w:rFonts w:eastAsiaTheme="minorEastAsia" w:hint="eastAsia"/>
        </w:rPr>
        <w:t>Details about the candidate Tx diversity schemes</w:t>
      </w:r>
      <w:r w:rsidR="00902DB7">
        <w:rPr>
          <w:rFonts w:eastAsiaTheme="minorEastAsia" w:hint="eastAsia"/>
        </w:rPr>
        <w:t xml:space="preserve"> in PSSCH</w:t>
      </w:r>
    </w:p>
    <w:p w:rsidR="008E27D8" w:rsidRDefault="007E322A" w:rsidP="008E27D8">
      <w:pPr>
        <w:pStyle w:val="a1"/>
        <w:rPr>
          <w:rFonts w:eastAsiaTheme="minorEastAsia"/>
          <w:lang w:eastAsia="zh-CN"/>
        </w:rPr>
      </w:pPr>
      <w:r>
        <w:rPr>
          <w:rFonts w:eastAsiaTheme="minorEastAsia"/>
          <w:lang w:eastAsia="zh-CN"/>
        </w:rPr>
        <w:t>T</w:t>
      </w:r>
      <w:r>
        <w:rPr>
          <w:rFonts w:eastAsiaTheme="minorEastAsia" w:hint="eastAsia"/>
          <w:lang w:eastAsia="zh-CN"/>
        </w:rPr>
        <w:t xml:space="preserve">he details </w:t>
      </w:r>
      <w:r>
        <w:rPr>
          <w:rFonts w:eastAsiaTheme="minorEastAsia"/>
          <w:lang w:eastAsia="zh-CN"/>
        </w:rPr>
        <w:t>about the</w:t>
      </w:r>
      <w:r>
        <w:rPr>
          <w:rFonts w:eastAsiaTheme="minorEastAsia" w:hint="eastAsia"/>
          <w:lang w:eastAsia="zh-CN"/>
        </w:rPr>
        <w:t xml:space="preserve"> Tx diversity schemes are provided as following:</w:t>
      </w:r>
    </w:p>
    <w:p w:rsidR="006434C3" w:rsidRDefault="00D92565" w:rsidP="005A0C93">
      <w:pPr>
        <w:pStyle w:val="a1"/>
        <w:numPr>
          <w:ilvl w:val="0"/>
          <w:numId w:val="6"/>
        </w:numPr>
        <w:rPr>
          <w:rFonts w:eastAsiaTheme="minorEastAsia"/>
          <w:lang w:eastAsia="zh-CN"/>
        </w:rPr>
      </w:pPr>
      <w:r w:rsidRPr="00906420">
        <w:rPr>
          <w:rFonts w:eastAsiaTheme="minorEastAsia" w:hint="eastAsia"/>
          <w:b/>
          <w:u w:val="single"/>
          <w:lang w:eastAsia="zh-CN"/>
        </w:rPr>
        <w:t>STBC</w:t>
      </w:r>
      <w:r>
        <w:rPr>
          <w:rFonts w:eastAsiaTheme="minorEastAsia" w:hint="eastAsia"/>
          <w:lang w:eastAsia="zh-CN"/>
        </w:rPr>
        <w:t xml:space="preserve">, as shown in Figure </w:t>
      </w:r>
      <w:r w:rsidR="009216E6">
        <w:rPr>
          <w:rFonts w:eastAsiaTheme="minorEastAsia" w:hint="eastAsia"/>
          <w:lang w:eastAsia="zh-CN"/>
        </w:rPr>
        <w:t>2.</w:t>
      </w:r>
    </w:p>
    <w:p w:rsidR="007E551A" w:rsidRDefault="00D92565" w:rsidP="00ED6C44">
      <w:pPr>
        <w:pStyle w:val="a1"/>
        <w:rPr>
          <w:rFonts w:eastAsiaTheme="minorEastAsia"/>
          <w:lang w:eastAsia="zh-CN"/>
        </w:rPr>
      </w:pPr>
      <w:r>
        <w:rPr>
          <w:rFonts w:eastAsiaTheme="minorEastAsia" w:hint="eastAsia"/>
          <w:lang w:eastAsia="zh-CN"/>
        </w:rPr>
        <w:t>The symbols sent from two antennas over two paired SC-FDM symbols form an orthogonal Alamouti code. STBC requires even number of OFDM symbols</w:t>
      </w:r>
      <w:r w:rsidR="007E551A">
        <w:rPr>
          <w:rFonts w:eastAsiaTheme="minorEastAsia" w:hint="eastAsia"/>
          <w:lang w:eastAsia="zh-CN"/>
        </w:rPr>
        <w:t>, which can obtain full diversity gain.</w:t>
      </w:r>
    </w:p>
    <w:p w:rsidR="005F675D" w:rsidRPr="005F675D" w:rsidRDefault="009216E6" w:rsidP="00ED6C44">
      <w:pPr>
        <w:pStyle w:val="a1"/>
        <w:rPr>
          <w:rFonts w:eastAsiaTheme="minorEastAsia"/>
          <w:lang w:eastAsia="zh-CN"/>
        </w:rPr>
      </w:pPr>
      <w:r>
        <w:rPr>
          <w:rFonts w:eastAsiaTheme="minorEastAsia" w:hint="eastAsia"/>
          <w:lang w:eastAsia="zh-CN"/>
        </w:rPr>
        <w:t xml:space="preserve">The details of the orphan and paired symbols are </w:t>
      </w:r>
      <w:r>
        <w:rPr>
          <w:rFonts w:eastAsiaTheme="minorEastAsia"/>
          <w:lang w:eastAsia="zh-CN"/>
        </w:rPr>
        <w:t>illustrated</w:t>
      </w:r>
      <w:r>
        <w:rPr>
          <w:rFonts w:eastAsiaTheme="minorEastAsia" w:hint="eastAsia"/>
          <w:lang w:eastAsia="zh-CN"/>
        </w:rPr>
        <w:t xml:space="preserve"> in Figure 3. W</w:t>
      </w:r>
      <w:r w:rsidR="007E551A">
        <w:rPr>
          <w:rFonts w:eastAsiaTheme="minorEastAsia" w:hint="eastAsia"/>
          <w:lang w:eastAsia="zh-CN"/>
        </w:rPr>
        <w:t xml:space="preserve">ith the consideration of AGC and GP </w:t>
      </w:r>
      <w:r>
        <w:rPr>
          <w:rFonts w:eastAsiaTheme="minorEastAsia" w:hint="eastAsia"/>
          <w:lang w:eastAsia="zh-CN"/>
        </w:rPr>
        <w:t>symbols</w:t>
      </w:r>
      <w:r w:rsidR="007E551A">
        <w:rPr>
          <w:rFonts w:eastAsiaTheme="minorEastAsia" w:hint="eastAsia"/>
          <w:lang w:eastAsia="zh-CN"/>
        </w:rPr>
        <w:t xml:space="preserve">, </w:t>
      </w:r>
      <w:r>
        <w:rPr>
          <w:rFonts w:eastAsiaTheme="minorEastAsia" w:hint="eastAsia"/>
          <w:lang w:eastAsia="zh-CN"/>
        </w:rPr>
        <w:t xml:space="preserve">two orphan symbols are assigned to AGC and GP symbols, </w:t>
      </w:r>
      <w:r w:rsidR="003D3A4F">
        <w:rPr>
          <w:rFonts w:eastAsiaTheme="minorEastAsia" w:hint="eastAsia"/>
          <w:lang w:eastAsia="zh-CN"/>
        </w:rPr>
        <w:t xml:space="preserve">others </w:t>
      </w:r>
      <w:r>
        <w:rPr>
          <w:rFonts w:eastAsiaTheme="minorEastAsia" w:hint="eastAsia"/>
          <w:lang w:eastAsia="zh-CN"/>
        </w:rPr>
        <w:t xml:space="preserve">symbols can construct paired symbols. </w:t>
      </w:r>
      <w:r w:rsidR="007E551A">
        <w:rPr>
          <w:rFonts w:eastAsiaTheme="minorEastAsia"/>
          <w:lang w:eastAsia="zh-CN"/>
        </w:rPr>
        <w:t>T</w:t>
      </w:r>
      <w:r w:rsidR="007E551A">
        <w:rPr>
          <w:rFonts w:eastAsiaTheme="minorEastAsia" w:hint="eastAsia"/>
          <w:lang w:eastAsia="zh-CN"/>
        </w:rPr>
        <w:t xml:space="preserve">he orphan symbols </w:t>
      </w:r>
      <w:r w:rsidR="007E322A">
        <w:rPr>
          <w:rFonts w:eastAsiaTheme="minorEastAsia" w:hint="eastAsia"/>
          <w:lang w:eastAsia="zh-CN"/>
        </w:rPr>
        <w:t xml:space="preserve">in AGC </w:t>
      </w:r>
      <w:r>
        <w:rPr>
          <w:rFonts w:eastAsiaTheme="minorEastAsia" w:hint="eastAsia"/>
          <w:lang w:eastAsia="zh-CN"/>
        </w:rPr>
        <w:t xml:space="preserve">and GP </w:t>
      </w:r>
      <w:r w:rsidR="007E322A">
        <w:rPr>
          <w:rFonts w:eastAsiaTheme="minorEastAsia" w:hint="eastAsia"/>
          <w:lang w:eastAsia="zh-CN"/>
        </w:rPr>
        <w:t xml:space="preserve">symbol </w:t>
      </w:r>
      <w:r w:rsidR="007E551A">
        <w:rPr>
          <w:rFonts w:eastAsiaTheme="minorEastAsia" w:hint="eastAsia"/>
          <w:lang w:eastAsia="zh-CN"/>
        </w:rPr>
        <w:t xml:space="preserve">can be </w:t>
      </w:r>
      <w:r w:rsidR="007E551A">
        <w:rPr>
          <w:rFonts w:eastAsiaTheme="minorEastAsia"/>
          <w:lang w:eastAsia="zh-CN"/>
        </w:rPr>
        <w:t>transmitted</w:t>
      </w:r>
      <w:r w:rsidR="007E551A">
        <w:rPr>
          <w:rFonts w:eastAsiaTheme="minorEastAsia" w:hint="eastAsia"/>
          <w:lang w:eastAsia="zh-CN"/>
        </w:rPr>
        <w:t xml:space="preserve"> </w:t>
      </w:r>
      <w:r w:rsidR="007E322A">
        <w:rPr>
          <w:rFonts w:eastAsiaTheme="minorEastAsia" w:hint="eastAsia"/>
          <w:lang w:eastAsia="zh-CN"/>
        </w:rPr>
        <w:t xml:space="preserve">by </w:t>
      </w:r>
      <w:r w:rsidR="007E322A">
        <w:rPr>
          <w:rFonts w:eastAsiaTheme="minorEastAsia"/>
          <w:lang w:eastAsia="zh-CN"/>
        </w:rPr>
        <w:t>repetition</w:t>
      </w:r>
      <w:r w:rsidR="007E322A">
        <w:rPr>
          <w:rFonts w:eastAsiaTheme="minorEastAsia" w:hint="eastAsia"/>
          <w:lang w:eastAsia="zh-CN"/>
        </w:rPr>
        <w:t xml:space="preserve"> manner in two antenna</w:t>
      </w:r>
      <w:r>
        <w:rPr>
          <w:rFonts w:eastAsiaTheme="minorEastAsia" w:hint="eastAsia"/>
          <w:lang w:eastAsia="zh-CN"/>
        </w:rPr>
        <w:t>s</w:t>
      </w:r>
      <w:r w:rsidR="007E551A">
        <w:rPr>
          <w:rFonts w:eastAsiaTheme="minorEastAsia" w:hint="eastAsia"/>
          <w:lang w:eastAsia="zh-CN"/>
        </w:rPr>
        <w:t>.</w:t>
      </w:r>
      <w:r w:rsidR="007C3E0E">
        <w:rPr>
          <w:rFonts w:eastAsiaTheme="minorEastAsia" w:hint="eastAsia"/>
          <w:lang w:eastAsia="zh-CN"/>
        </w:rPr>
        <w:t xml:space="preserve"> </w:t>
      </w:r>
    </w:p>
    <w:p w:rsidR="00ED6C44" w:rsidRDefault="00D92565" w:rsidP="00ED6C44">
      <w:pPr>
        <w:pStyle w:val="a1"/>
        <w:rPr>
          <w:rFonts w:eastAsiaTheme="minorEastAsia"/>
          <w:lang w:eastAsia="zh-CN"/>
        </w:rPr>
      </w:pPr>
      <w:r>
        <w:rPr>
          <w:rFonts w:eastAsiaTheme="minorEastAsia" w:hint="eastAsia"/>
          <w:lang w:eastAsia="zh-CN"/>
        </w:rPr>
        <w:t xml:space="preserve"> </w:t>
      </w:r>
    </w:p>
    <w:p w:rsidR="00ED6C44" w:rsidRDefault="007E322A" w:rsidP="009216E6">
      <w:pPr>
        <w:pStyle w:val="a1"/>
        <w:jc w:val="center"/>
        <w:rPr>
          <w:rFonts w:eastAsiaTheme="minorEastAsia"/>
          <w:lang w:eastAsia="zh-CN"/>
        </w:rPr>
      </w:pPr>
      <w:r>
        <w:object w:dxaOrig="10311" w:dyaOrig="3147">
          <v:shape id="_x0000_i1026" type="#_x0000_t75" style="width:415.25pt;height:126.75pt" o:ole="">
            <v:imagedata r:id="rId10" o:title=""/>
          </v:shape>
          <o:OLEObject Type="Embed" ProgID="Visio.Drawing.11" ShapeID="_x0000_i1026" DrawAspect="Content" ObjectID="_1555520376" r:id="rId11"/>
        </w:object>
      </w:r>
    </w:p>
    <w:p w:rsidR="007E551A" w:rsidRPr="007E551A" w:rsidRDefault="009216E6" w:rsidP="007E551A">
      <w:pPr>
        <w:pStyle w:val="a1"/>
        <w:jc w:val="center"/>
        <w:rPr>
          <w:rFonts w:eastAsiaTheme="minorEastAsia"/>
          <w:lang w:eastAsia="zh-CN"/>
        </w:rPr>
      </w:pPr>
      <w:r>
        <w:rPr>
          <w:rFonts w:eastAsiaTheme="minorEastAsia" w:hint="eastAsia"/>
          <w:lang w:eastAsia="zh-CN"/>
        </w:rPr>
        <w:t>Figure 2</w:t>
      </w:r>
      <w:r w:rsidR="007E551A">
        <w:rPr>
          <w:rFonts w:eastAsiaTheme="minorEastAsia" w:hint="eastAsia"/>
          <w:lang w:eastAsia="zh-CN"/>
        </w:rPr>
        <w:t>: STBC Tx diversity</w:t>
      </w:r>
    </w:p>
    <w:p w:rsidR="007C3E0E" w:rsidRDefault="007E322A" w:rsidP="007C3E0E">
      <w:pPr>
        <w:pStyle w:val="a1"/>
        <w:jc w:val="center"/>
        <w:rPr>
          <w:rFonts w:eastAsiaTheme="minorEastAsia"/>
          <w:lang w:eastAsia="zh-CN"/>
        </w:rPr>
      </w:pPr>
      <w:r>
        <w:object w:dxaOrig="9264" w:dyaOrig="3196">
          <v:shape id="_x0000_i1027" type="#_x0000_t75" style="width:389.4pt;height:134.35pt" o:ole="">
            <v:imagedata r:id="rId12" o:title=""/>
          </v:shape>
          <o:OLEObject Type="Embed" ProgID="Visio.Drawing.11" ShapeID="_x0000_i1027" DrawAspect="Content" ObjectID="_1555520377" r:id="rId13"/>
        </w:object>
      </w:r>
    </w:p>
    <w:p w:rsidR="007C3E0E" w:rsidRPr="007C3E0E" w:rsidRDefault="007C3E0E" w:rsidP="007C3E0E">
      <w:pPr>
        <w:pStyle w:val="a1"/>
        <w:jc w:val="center"/>
        <w:rPr>
          <w:rFonts w:eastAsiaTheme="minorEastAsia"/>
          <w:lang w:eastAsia="zh-CN"/>
        </w:rPr>
      </w:pPr>
      <w:r>
        <w:rPr>
          <w:rFonts w:eastAsiaTheme="minorEastAsia" w:hint="eastAsia"/>
          <w:lang w:eastAsia="zh-CN"/>
        </w:rPr>
        <w:t xml:space="preserve">Figure </w:t>
      </w:r>
      <w:r w:rsidR="009216E6">
        <w:rPr>
          <w:rFonts w:eastAsiaTheme="minorEastAsia" w:hint="eastAsia"/>
          <w:lang w:eastAsia="zh-CN"/>
        </w:rPr>
        <w:t>3</w:t>
      </w:r>
      <w:r>
        <w:rPr>
          <w:rFonts w:eastAsiaTheme="minorEastAsia" w:hint="eastAsia"/>
          <w:lang w:eastAsia="zh-CN"/>
        </w:rPr>
        <w:t>: STBC symbols pairing in V2X subframe</w:t>
      </w:r>
    </w:p>
    <w:p w:rsidR="00C469B8" w:rsidRPr="00C469B8" w:rsidRDefault="00C469B8" w:rsidP="00ED6C44">
      <w:pPr>
        <w:pStyle w:val="a1"/>
        <w:rPr>
          <w:rFonts w:eastAsiaTheme="minorEastAsia"/>
          <w:lang w:eastAsia="zh-CN"/>
        </w:rPr>
      </w:pPr>
    </w:p>
    <w:p w:rsidR="009216E6" w:rsidRDefault="009216E6" w:rsidP="005A0C93">
      <w:pPr>
        <w:pStyle w:val="a1"/>
        <w:numPr>
          <w:ilvl w:val="0"/>
          <w:numId w:val="6"/>
        </w:numPr>
        <w:rPr>
          <w:rFonts w:eastAsiaTheme="minorEastAsia"/>
          <w:lang w:eastAsia="zh-CN"/>
        </w:rPr>
      </w:pPr>
      <w:r w:rsidRPr="009216E6">
        <w:rPr>
          <w:rFonts w:eastAsiaTheme="minorEastAsia" w:hint="eastAsia"/>
          <w:b/>
          <w:u w:val="single"/>
          <w:lang w:eastAsia="zh-CN"/>
        </w:rPr>
        <w:t>SFBC</w:t>
      </w:r>
      <w:r>
        <w:rPr>
          <w:rFonts w:eastAsiaTheme="minorEastAsia" w:hint="eastAsia"/>
          <w:lang w:eastAsia="zh-CN"/>
        </w:rPr>
        <w:t>, as shown in Figure 4.</w:t>
      </w:r>
    </w:p>
    <w:p w:rsidR="005F675D" w:rsidRDefault="005F675D" w:rsidP="005F675D">
      <w:pPr>
        <w:pStyle w:val="a1"/>
        <w:rPr>
          <w:rFonts w:eastAsiaTheme="minorEastAsia"/>
          <w:lang w:eastAsia="zh-CN"/>
        </w:rPr>
      </w:pPr>
      <w:r>
        <w:rPr>
          <w:rFonts w:eastAsiaTheme="minorEastAsia" w:hint="eastAsia"/>
          <w:lang w:eastAsia="zh-CN"/>
        </w:rPr>
        <w:lastRenderedPageBreak/>
        <w:t xml:space="preserve">Similar as 2 antenna Tx diversity in DL, the adjacent REs in frequency domain will be constructed as a paired RE. This scheme can obtain full diversity gain. </w:t>
      </w:r>
      <w:r>
        <w:rPr>
          <w:rFonts w:eastAsiaTheme="minorEastAsia"/>
          <w:lang w:eastAsia="zh-CN"/>
        </w:rPr>
        <w:t>However</w:t>
      </w:r>
      <w:r>
        <w:rPr>
          <w:rFonts w:eastAsiaTheme="minorEastAsia" w:hint="eastAsia"/>
          <w:lang w:eastAsia="zh-CN"/>
        </w:rPr>
        <w:t xml:space="preserve">, it </w:t>
      </w:r>
      <w:r w:rsidR="00994690">
        <w:rPr>
          <w:rFonts w:eastAsiaTheme="minorEastAsia" w:hint="eastAsia"/>
          <w:lang w:eastAsia="zh-CN"/>
        </w:rPr>
        <w:t xml:space="preserve">breaks the single carrier property, and leads to higher PAPR. </w:t>
      </w:r>
    </w:p>
    <w:p w:rsidR="009216E6" w:rsidRDefault="009216E6" w:rsidP="009216E6">
      <w:pPr>
        <w:pStyle w:val="a1"/>
        <w:rPr>
          <w:rFonts w:eastAsiaTheme="minorEastAsia"/>
          <w:lang w:eastAsia="zh-CN"/>
        </w:rPr>
      </w:pPr>
      <w:r>
        <w:object w:dxaOrig="9194" w:dyaOrig="2549">
          <v:shape id="_x0000_i1028" type="#_x0000_t75" style="width:453.3pt;height:126.25pt" o:ole="">
            <v:imagedata r:id="rId14" o:title=""/>
          </v:shape>
          <o:OLEObject Type="Embed" ProgID="Visio.Drawing.11" ShapeID="_x0000_i1028" DrawAspect="Content" ObjectID="_1555520378" r:id="rId15"/>
        </w:object>
      </w:r>
    </w:p>
    <w:p w:rsidR="00994690" w:rsidRPr="00994690" w:rsidRDefault="00994690" w:rsidP="00994690">
      <w:pPr>
        <w:pStyle w:val="a1"/>
        <w:jc w:val="center"/>
        <w:rPr>
          <w:rFonts w:eastAsiaTheme="minorEastAsia"/>
          <w:lang w:eastAsia="zh-CN"/>
        </w:rPr>
      </w:pPr>
      <w:r>
        <w:rPr>
          <w:rFonts w:eastAsiaTheme="minorEastAsia"/>
          <w:lang w:eastAsia="zh-CN"/>
        </w:rPr>
        <w:t>F</w:t>
      </w:r>
      <w:r>
        <w:rPr>
          <w:rFonts w:eastAsiaTheme="minorEastAsia" w:hint="eastAsia"/>
          <w:lang w:eastAsia="zh-CN"/>
        </w:rPr>
        <w:t>igure 4: SFBC Tx diversity scheme</w:t>
      </w:r>
    </w:p>
    <w:p w:rsidR="00C469B8" w:rsidRDefault="00994690" w:rsidP="00994690">
      <w:pPr>
        <w:pStyle w:val="a1"/>
        <w:numPr>
          <w:ilvl w:val="0"/>
          <w:numId w:val="6"/>
        </w:numPr>
        <w:rPr>
          <w:rFonts w:eastAsiaTheme="minorEastAsia"/>
          <w:lang w:eastAsia="zh-CN"/>
        </w:rPr>
      </w:pPr>
      <w:r w:rsidRPr="00994690">
        <w:rPr>
          <w:rFonts w:eastAsiaTheme="minorEastAsia" w:hint="eastAsia"/>
          <w:b/>
          <w:u w:val="single"/>
          <w:lang w:eastAsia="zh-CN"/>
        </w:rPr>
        <w:t>PVS in time domain</w:t>
      </w:r>
      <w:r>
        <w:rPr>
          <w:rFonts w:eastAsiaTheme="minorEastAsia" w:hint="eastAsia"/>
          <w:lang w:eastAsia="zh-CN"/>
        </w:rPr>
        <w:t>, as shown in Figure 5.</w:t>
      </w:r>
    </w:p>
    <w:p w:rsidR="007C3E0E" w:rsidRDefault="00994690" w:rsidP="007C3E0E">
      <w:pPr>
        <w:pStyle w:val="a1"/>
        <w:rPr>
          <w:rFonts w:eastAsiaTheme="minorEastAsia"/>
          <w:lang w:eastAsia="zh-CN"/>
        </w:rPr>
      </w:pPr>
      <w:r>
        <w:rPr>
          <w:rFonts w:eastAsiaTheme="minorEastAsia" w:hint="eastAsia"/>
          <w:lang w:eastAsia="zh-CN"/>
        </w:rPr>
        <w:t>A</w:t>
      </w:r>
      <w:r w:rsidR="005A3335">
        <w:rPr>
          <w:rFonts w:eastAsiaTheme="minorEastAsia" w:hint="eastAsia"/>
          <w:lang w:eastAsia="zh-CN"/>
        </w:rPr>
        <w:t xml:space="preserve"> V2X normal subframe can be split into four </w:t>
      </w:r>
      <w:r>
        <w:rPr>
          <w:rFonts w:eastAsiaTheme="minorEastAsia" w:hint="eastAsia"/>
          <w:lang w:eastAsia="zh-CN"/>
        </w:rPr>
        <w:t xml:space="preserve">precoding </w:t>
      </w:r>
      <w:r w:rsidR="005A3335">
        <w:rPr>
          <w:rFonts w:eastAsiaTheme="minorEastAsia" w:hint="eastAsia"/>
          <w:lang w:eastAsia="zh-CN"/>
        </w:rPr>
        <w:t>sub-block</w:t>
      </w:r>
      <w:r w:rsidR="00B70940">
        <w:rPr>
          <w:rFonts w:eastAsiaTheme="minorEastAsia" w:hint="eastAsia"/>
          <w:lang w:eastAsia="zh-CN"/>
        </w:rPr>
        <w:t>s</w:t>
      </w:r>
      <w:r w:rsidR="005A3335">
        <w:rPr>
          <w:rFonts w:eastAsiaTheme="minorEastAsia" w:hint="eastAsia"/>
          <w:lang w:eastAsia="zh-CN"/>
        </w:rPr>
        <w:t xml:space="preserve">, each sub-block has one DMRS symbol. </w:t>
      </w:r>
      <w:r>
        <w:rPr>
          <w:rFonts w:eastAsiaTheme="minorEastAsia" w:hint="eastAsia"/>
          <w:lang w:eastAsia="zh-CN"/>
        </w:rPr>
        <w:t>I</w:t>
      </w:r>
      <w:r w:rsidR="00914011">
        <w:rPr>
          <w:rFonts w:eastAsiaTheme="minorEastAsia" w:hint="eastAsia"/>
          <w:lang w:eastAsia="zh-CN"/>
        </w:rPr>
        <w:t>n</w:t>
      </w:r>
      <w:r>
        <w:rPr>
          <w:rFonts w:eastAsiaTheme="minorEastAsia" w:hint="eastAsia"/>
          <w:lang w:eastAsia="zh-CN"/>
        </w:rPr>
        <w:t xml:space="preserve"> order to </w:t>
      </w:r>
      <w:r>
        <w:rPr>
          <w:rFonts w:eastAsiaTheme="minorEastAsia"/>
          <w:lang w:eastAsia="zh-CN"/>
        </w:rPr>
        <w:t>obtain</w:t>
      </w:r>
      <w:r>
        <w:rPr>
          <w:rFonts w:eastAsiaTheme="minorEastAsia" w:hint="eastAsia"/>
          <w:lang w:eastAsia="zh-CN"/>
        </w:rPr>
        <w:t xml:space="preserve"> diversity gain, each sub-block randomly selects a precoding vector from a precoding vector set. </w:t>
      </w:r>
      <w:r w:rsidR="006F14B9">
        <w:rPr>
          <w:rFonts w:eastAsiaTheme="minorEastAsia"/>
          <w:lang w:eastAsia="zh-CN"/>
        </w:rPr>
        <w:t>T</w:t>
      </w:r>
      <w:r w:rsidR="006F14B9">
        <w:rPr>
          <w:rFonts w:eastAsiaTheme="minorEastAsia" w:hint="eastAsia"/>
          <w:lang w:eastAsia="zh-CN"/>
        </w:rPr>
        <w:t xml:space="preserve">he precoding vector set </w:t>
      </w:r>
      <w:r w:rsidR="006F14B9">
        <w:rPr>
          <w:rFonts w:eastAsiaTheme="minorEastAsia"/>
          <w:lang w:eastAsia="zh-CN"/>
        </w:rPr>
        <w:t>includes</w:t>
      </w:r>
      <w:r w:rsidR="006F14B9">
        <w:rPr>
          <w:rFonts w:eastAsiaTheme="minorEastAsia" w:hint="eastAsia"/>
          <w:lang w:eastAsia="zh-CN"/>
        </w:rPr>
        <w:t xml:space="preserve"> following precoding vectors:</w:t>
      </w:r>
    </w:p>
    <w:p w:rsidR="006F14B9" w:rsidRDefault="006F14B9" w:rsidP="007C3E0E">
      <w:pPr>
        <w:pStyle w:val="a1"/>
        <w:rPr>
          <w:rFonts w:eastAsiaTheme="minorEastAsia"/>
          <w:lang w:eastAsia="zh-CN"/>
        </w:rPr>
      </w:pPr>
      <w:r w:rsidRPr="006F14B9">
        <w:rPr>
          <w:rFonts w:eastAsiaTheme="minorEastAsia"/>
          <w:position w:val="-30"/>
          <w:lang w:eastAsia="zh-CN"/>
        </w:rPr>
        <w:object w:dxaOrig="1160" w:dyaOrig="720">
          <v:shape id="_x0000_i1029" type="#_x0000_t75" style="width:57.8pt;height:36pt" o:ole="">
            <v:imagedata r:id="rId16" o:title=""/>
          </v:shape>
          <o:OLEObject Type="Embed" ProgID="Equation.3" ShapeID="_x0000_i1029" DrawAspect="Content" ObjectID="_1555520379" r:id="rId17"/>
        </w:object>
      </w:r>
      <w:r>
        <w:rPr>
          <w:rFonts w:eastAsiaTheme="minorEastAsia" w:hint="eastAsia"/>
          <w:lang w:eastAsia="zh-CN"/>
        </w:rPr>
        <w:t xml:space="preserve">,  </w:t>
      </w:r>
      <w:r w:rsidRPr="006F14B9">
        <w:rPr>
          <w:rFonts w:eastAsiaTheme="minorEastAsia"/>
          <w:position w:val="-30"/>
          <w:lang w:eastAsia="zh-CN"/>
        </w:rPr>
        <w:object w:dxaOrig="1359" w:dyaOrig="720">
          <v:shape id="_x0000_i1030" type="#_x0000_t75" style="width:67.95pt;height:36pt" o:ole="">
            <v:imagedata r:id="rId18" o:title=""/>
          </v:shape>
          <o:OLEObject Type="Embed" ProgID="Equation.3" ShapeID="_x0000_i1030" DrawAspect="Content" ObjectID="_1555520380" r:id="rId19"/>
        </w:object>
      </w:r>
      <w:r>
        <w:rPr>
          <w:rFonts w:eastAsiaTheme="minorEastAsia" w:hint="eastAsia"/>
          <w:lang w:eastAsia="zh-CN"/>
        </w:rPr>
        <w:t xml:space="preserve">,  </w:t>
      </w:r>
      <w:r w:rsidRPr="006F14B9">
        <w:rPr>
          <w:rFonts w:eastAsiaTheme="minorEastAsia"/>
          <w:position w:val="-30"/>
          <w:lang w:eastAsia="zh-CN"/>
        </w:rPr>
        <w:object w:dxaOrig="1219" w:dyaOrig="720">
          <v:shape id="_x0000_i1031" type="#_x0000_t75" style="width:60.85pt;height:36pt" o:ole="">
            <v:imagedata r:id="rId20" o:title=""/>
          </v:shape>
          <o:OLEObject Type="Embed" ProgID="Equation.3" ShapeID="_x0000_i1031" DrawAspect="Content" ObjectID="_1555520381" r:id="rId21"/>
        </w:object>
      </w:r>
      <w:r>
        <w:rPr>
          <w:rFonts w:eastAsiaTheme="minorEastAsia" w:hint="eastAsia"/>
          <w:lang w:eastAsia="zh-CN"/>
        </w:rPr>
        <w:t xml:space="preserve">, </w:t>
      </w:r>
      <w:r w:rsidRPr="006F14B9">
        <w:rPr>
          <w:rFonts w:eastAsiaTheme="minorEastAsia"/>
          <w:position w:val="-30"/>
          <w:lang w:eastAsia="zh-CN"/>
        </w:rPr>
        <w:object w:dxaOrig="1400" w:dyaOrig="720">
          <v:shape id="_x0000_i1032" type="#_x0000_t75" style="width:69.45pt;height:36pt" o:ole="">
            <v:imagedata r:id="rId22" o:title=""/>
          </v:shape>
          <o:OLEObject Type="Embed" ProgID="Equation.3" ShapeID="_x0000_i1032" DrawAspect="Content" ObjectID="_1555520382" r:id="rId23"/>
        </w:object>
      </w:r>
      <w:r>
        <w:rPr>
          <w:rFonts w:eastAsiaTheme="minorEastAsia" w:hint="eastAsia"/>
          <w:lang w:eastAsia="zh-CN"/>
        </w:rPr>
        <w:t xml:space="preserve">, </w:t>
      </w:r>
      <w:r w:rsidRPr="006F14B9">
        <w:rPr>
          <w:rFonts w:eastAsiaTheme="minorEastAsia"/>
          <w:position w:val="-30"/>
          <w:lang w:eastAsia="zh-CN"/>
        </w:rPr>
        <w:object w:dxaOrig="920" w:dyaOrig="720">
          <v:shape id="_x0000_i1033" type="#_x0000_t75" style="width:46.15pt;height:36pt" o:ole="">
            <v:imagedata r:id="rId24" o:title=""/>
          </v:shape>
          <o:OLEObject Type="Embed" ProgID="Equation.3" ShapeID="_x0000_i1033" DrawAspect="Content" ObjectID="_1555520383" r:id="rId25"/>
        </w:object>
      </w:r>
      <w:r>
        <w:rPr>
          <w:rFonts w:eastAsiaTheme="minorEastAsia" w:hint="eastAsia"/>
          <w:lang w:eastAsia="zh-CN"/>
        </w:rPr>
        <w:t xml:space="preserve">,  </w:t>
      </w:r>
      <w:r w:rsidRPr="006F14B9">
        <w:rPr>
          <w:rFonts w:eastAsiaTheme="minorEastAsia"/>
          <w:position w:val="-30"/>
          <w:lang w:eastAsia="zh-CN"/>
        </w:rPr>
        <w:object w:dxaOrig="920" w:dyaOrig="720">
          <v:shape id="_x0000_i1034" type="#_x0000_t75" style="width:46.15pt;height:36pt" o:ole="">
            <v:imagedata r:id="rId26" o:title=""/>
          </v:shape>
          <o:OLEObject Type="Embed" ProgID="Equation.3" ShapeID="_x0000_i1034" DrawAspect="Content" ObjectID="_1555520384" r:id="rId27"/>
        </w:object>
      </w:r>
    </w:p>
    <w:p w:rsidR="00994690" w:rsidRPr="007C3E0E" w:rsidRDefault="006F14B9" w:rsidP="006F14B9">
      <w:pPr>
        <w:pStyle w:val="a1"/>
        <w:jc w:val="center"/>
        <w:rPr>
          <w:rFonts w:eastAsiaTheme="minorEastAsia"/>
          <w:lang w:eastAsia="zh-CN"/>
        </w:rPr>
      </w:pPr>
      <w:r>
        <w:object w:dxaOrig="8360" w:dyaOrig="2966">
          <v:shape id="_x0000_i1035" type="#_x0000_t75" style="width:323pt;height:114.1pt" o:ole="">
            <v:imagedata r:id="rId28" o:title=""/>
          </v:shape>
          <o:OLEObject Type="Embed" ProgID="Visio.Drawing.11" ShapeID="_x0000_i1035" DrawAspect="Content" ObjectID="_1555520385" r:id="rId29"/>
        </w:object>
      </w:r>
    </w:p>
    <w:p w:rsidR="007C3E0E" w:rsidRDefault="006F14B9" w:rsidP="007C3E0E">
      <w:pPr>
        <w:pStyle w:val="a1"/>
        <w:jc w:val="center"/>
        <w:rPr>
          <w:rFonts w:eastAsiaTheme="minorEastAsia"/>
          <w:lang w:eastAsia="zh-CN"/>
        </w:rPr>
      </w:pPr>
      <w:r>
        <w:rPr>
          <w:rFonts w:eastAsiaTheme="minorEastAsia" w:hint="eastAsia"/>
          <w:lang w:eastAsia="zh-CN"/>
        </w:rPr>
        <w:t>Figure 5</w:t>
      </w:r>
      <w:r w:rsidR="007C3E0E">
        <w:rPr>
          <w:rFonts w:eastAsiaTheme="minorEastAsia" w:hint="eastAsia"/>
          <w:lang w:eastAsia="zh-CN"/>
        </w:rPr>
        <w:t xml:space="preserve">: </w:t>
      </w:r>
      <w:r>
        <w:rPr>
          <w:rFonts w:eastAsiaTheme="minorEastAsia" w:hint="eastAsia"/>
          <w:lang w:eastAsia="zh-CN"/>
        </w:rPr>
        <w:t>PVS in time domain</w:t>
      </w:r>
    </w:p>
    <w:p w:rsidR="006F14B9" w:rsidRDefault="006F14B9" w:rsidP="006F14B9">
      <w:pPr>
        <w:pStyle w:val="a1"/>
        <w:rPr>
          <w:rFonts w:eastAsiaTheme="minorEastAsia"/>
          <w:lang w:eastAsia="zh-CN"/>
        </w:rPr>
      </w:pPr>
    </w:p>
    <w:p w:rsidR="00902DB7" w:rsidRDefault="00902DB7" w:rsidP="006F14B9">
      <w:pPr>
        <w:pStyle w:val="a1"/>
        <w:rPr>
          <w:rFonts w:eastAsiaTheme="minorEastAsia"/>
          <w:lang w:eastAsia="zh-CN"/>
        </w:rPr>
      </w:pPr>
      <w:r>
        <w:rPr>
          <w:rFonts w:eastAsiaTheme="minorEastAsia" w:hint="eastAsia"/>
          <w:lang w:eastAsia="zh-CN"/>
        </w:rPr>
        <w:t xml:space="preserve">The evaluation </w:t>
      </w:r>
      <w:r>
        <w:rPr>
          <w:rFonts w:eastAsiaTheme="minorEastAsia"/>
          <w:lang w:eastAsia="zh-CN"/>
        </w:rPr>
        <w:t>simulation</w:t>
      </w:r>
      <w:r>
        <w:rPr>
          <w:rFonts w:eastAsiaTheme="minorEastAsia" w:hint="eastAsia"/>
          <w:lang w:eastAsia="zh-CN"/>
        </w:rPr>
        <w:t xml:space="preserve"> results on the above Tx diversity schemes are provided in </w:t>
      </w:r>
      <w:r>
        <w:rPr>
          <w:rFonts w:eastAsiaTheme="minorEastAsia"/>
          <w:lang w:eastAsia="zh-CN"/>
        </w:rPr>
        <w:t>company’s</w:t>
      </w:r>
      <w:r>
        <w:rPr>
          <w:rFonts w:eastAsiaTheme="minorEastAsia" w:hint="eastAsia"/>
          <w:lang w:eastAsia="zh-CN"/>
        </w:rPr>
        <w:t xml:space="preserve"> </w:t>
      </w:r>
      <w:r>
        <w:rPr>
          <w:rFonts w:eastAsiaTheme="minorEastAsia"/>
          <w:lang w:eastAsia="zh-CN"/>
        </w:rPr>
        <w:t>contribution [</w:t>
      </w:r>
      <w:r>
        <w:rPr>
          <w:rFonts w:eastAsiaTheme="minorEastAsia" w:hint="eastAsia"/>
          <w:lang w:eastAsia="zh-CN"/>
        </w:rPr>
        <w:t xml:space="preserve">2]. It can be also observed that both STBC an SFBC schemes perform better performance gain compare to other Tx diversity schemes. </w:t>
      </w:r>
      <w:r>
        <w:rPr>
          <w:rFonts w:eastAsiaTheme="minorEastAsia"/>
          <w:lang w:eastAsia="zh-CN"/>
        </w:rPr>
        <w:t>T</w:t>
      </w:r>
      <w:r>
        <w:rPr>
          <w:rFonts w:eastAsiaTheme="minorEastAsia" w:hint="eastAsia"/>
          <w:lang w:eastAsia="zh-CN"/>
        </w:rPr>
        <w:t xml:space="preserve">herefore, </w:t>
      </w:r>
      <w:r w:rsidR="00304769">
        <w:rPr>
          <w:rFonts w:eastAsiaTheme="minorEastAsia" w:hint="eastAsia"/>
          <w:lang w:eastAsia="zh-CN"/>
        </w:rPr>
        <w:t xml:space="preserve">either </w:t>
      </w:r>
      <w:r>
        <w:rPr>
          <w:rFonts w:eastAsiaTheme="minorEastAsia" w:hint="eastAsia"/>
          <w:lang w:eastAsia="zh-CN"/>
        </w:rPr>
        <w:t xml:space="preserve">STBC </w:t>
      </w:r>
      <w:r w:rsidR="00304769">
        <w:rPr>
          <w:rFonts w:eastAsiaTheme="minorEastAsia" w:hint="eastAsia"/>
          <w:lang w:eastAsia="zh-CN"/>
        </w:rPr>
        <w:t>or</w:t>
      </w:r>
      <w:r>
        <w:rPr>
          <w:rFonts w:eastAsiaTheme="minorEastAsia" w:hint="eastAsia"/>
          <w:lang w:eastAsia="zh-CN"/>
        </w:rPr>
        <w:t xml:space="preserve"> SFBC scheme shall be </w:t>
      </w:r>
      <w:r w:rsidR="00304769">
        <w:rPr>
          <w:rFonts w:eastAsiaTheme="minorEastAsia" w:hint="eastAsia"/>
          <w:lang w:eastAsia="zh-CN"/>
        </w:rPr>
        <w:t>applied for</w:t>
      </w:r>
      <w:r>
        <w:rPr>
          <w:rFonts w:eastAsiaTheme="minorEastAsia" w:hint="eastAsia"/>
          <w:lang w:eastAsia="zh-CN"/>
        </w:rPr>
        <w:t xml:space="preserve"> Rel-15 PSSCH.</w:t>
      </w:r>
    </w:p>
    <w:p w:rsidR="00902DB7" w:rsidRPr="0093015F" w:rsidRDefault="00902DB7" w:rsidP="006F14B9">
      <w:pPr>
        <w:pStyle w:val="a1"/>
        <w:rPr>
          <w:rFonts w:eastAsiaTheme="minorEastAsia"/>
          <w:b/>
          <w:i/>
          <w:lang w:eastAsia="zh-CN"/>
        </w:rPr>
      </w:pPr>
      <w:r w:rsidRPr="0093015F">
        <w:rPr>
          <w:rFonts w:eastAsiaTheme="minorEastAsia" w:hint="eastAsia"/>
          <w:b/>
          <w:i/>
          <w:lang w:eastAsia="zh-CN"/>
        </w:rPr>
        <w:t xml:space="preserve">Proposal 2: </w:t>
      </w:r>
      <w:r w:rsidR="00304769" w:rsidRPr="0093015F">
        <w:rPr>
          <w:rFonts w:eastAsiaTheme="minorEastAsia" w:hint="eastAsia"/>
          <w:b/>
          <w:i/>
          <w:lang w:eastAsia="zh-CN"/>
        </w:rPr>
        <w:t>Either STBC or SFBC scheme shall be applied for Rel-15 PSSCH</w:t>
      </w:r>
      <w:r w:rsidRPr="0093015F">
        <w:rPr>
          <w:rFonts w:eastAsiaTheme="minorEastAsia" w:hint="eastAsia"/>
          <w:b/>
          <w:i/>
          <w:lang w:eastAsia="zh-CN"/>
        </w:rPr>
        <w:t>.</w:t>
      </w:r>
    </w:p>
    <w:p w:rsidR="005935B8" w:rsidRDefault="00830F4E" w:rsidP="00E9523A">
      <w:pPr>
        <w:pStyle w:val="1"/>
      </w:pPr>
      <w:r w:rsidRPr="0052231C">
        <w:rPr>
          <w:rFonts w:hint="eastAsia"/>
        </w:rPr>
        <w:t>Conclusion</w:t>
      </w:r>
    </w:p>
    <w:p w:rsidR="00266990" w:rsidRDefault="00684EB2" w:rsidP="000E221C">
      <w:pPr>
        <w:pStyle w:val="a1"/>
        <w:spacing w:beforeLines="50"/>
        <w:rPr>
          <w:rFonts w:eastAsia="宋体"/>
          <w:lang w:eastAsia="zh-CN"/>
        </w:rPr>
      </w:pPr>
      <w:r>
        <w:rPr>
          <w:rFonts w:eastAsia="宋体"/>
          <w:lang w:eastAsia="zh-CN"/>
        </w:rPr>
        <w:t>I</w:t>
      </w:r>
      <w:r>
        <w:rPr>
          <w:rFonts w:eastAsia="宋体" w:hint="eastAsia"/>
          <w:lang w:eastAsia="zh-CN"/>
        </w:rPr>
        <w:t>n this contribution,</w:t>
      </w:r>
      <w:r w:rsidR="00A6357E">
        <w:rPr>
          <w:rFonts w:eastAsia="宋体" w:hint="eastAsia"/>
          <w:lang w:eastAsia="zh-CN"/>
        </w:rPr>
        <w:t xml:space="preserve"> </w:t>
      </w:r>
      <w:r w:rsidR="005F0286">
        <w:rPr>
          <w:rFonts w:eastAsia="宋体" w:hint="eastAsia"/>
          <w:lang w:eastAsia="zh-CN"/>
        </w:rPr>
        <w:t xml:space="preserve">the </w:t>
      </w:r>
      <w:r w:rsidR="00902DB7">
        <w:rPr>
          <w:rFonts w:eastAsia="宋体" w:hint="eastAsia"/>
          <w:lang w:eastAsia="zh-CN"/>
        </w:rPr>
        <w:t xml:space="preserve">details of antenna ports and </w:t>
      </w:r>
      <w:r w:rsidR="00AA2C0E">
        <w:rPr>
          <w:rFonts w:eastAsia="宋体" w:hint="eastAsia"/>
          <w:lang w:eastAsia="zh-CN"/>
        </w:rPr>
        <w:t xml:space="preserve">Tx diversity schemes </w:t>
      </w:r>
      <w:r w:rsidR="00914011">
        <w:rPr>
          <w:rFonts w:eastAsia="宋体" w:hint="eastAsia"/>
          <w:lang w:eastAsia="zh-CN"/>
        </w:rPr>
        <w:t xml:space="preserve">in PSSCH </w:t>
      </w:r>
      <w:r w:rsidR="00AA2C0E">
        <w:rPr>
          <w:rFonts w:eastAsia="宋体" w:hint="eastAsia"/>
          <w:lang w:eastAsia="zh-CN"/>
        </w:rPr>
        <w:t xml:space="preserve">are discussed. </w:t>
      </w:r>
      <w:r w:rsidR="00AA2C0E">
        <w:rPr>
          <w:rFonts w:eastAsia="宋体"/>
          <w:lang w:eastAsia="zh-CN"/>
        </w:rPr>
        <w:t>P</w:t>
      </w:r>
      <w:r w:rsidR="00AA2C0E">
        <w:rPr>
          <w:rFonts w:eastAsia="宋体" w:hint="eastAsia"/>
          <w:lang w:eastAsia="zh-CN"/>
        </w:rPr>
        <w:t>articularly</w:t>
      </w:r>
      <w:r w:rsidR="009530A0">
        <w:rPr>
          <w:rFonts w:eastAsia="宋体" w:hint="eastAsia"/>
          <w:lang w:eastAsia="zh-CN"/>
        </w:rPr>
        <w:t>,</w:t>
      </w:r>
      <w:r w:rsidR="00AA2C0E">
        <w:rPr>
          <w:rFonts w:eastAsia="宋体" w:hint="eastAsia"/>
          <w:lang w:eastAsia="zh-CN"/>
        </w:rPr>
        <w:t xml:space="preserve"> </w:t>
      </w:r>
      <w:r w:rsidR="006F406A">
        <w:rPr>
          <w:rFonts w:eastAsia="宋体" w:hint="eastAsia"/>
          <w:lang w:eastAsia="zh-CN"/>
        </w:rPr>
        <w:t>we have following proposal</w:t>
      </w:r>
      <w:r w:rsidR="00914011">
        <w:rPr>
          <w:rFonts w:eastAsia="宋体" w:hint="eastAsia"/>
          <w:lang w:eastAsia="zh-CN"/>
        </w:rPr>
        <w:t>s</w:t>
      </w:r>
      <w:r w:rsidR="006F406A">
        <w:rPr>
          <w:rFonts w:eastAsia="宋体" w:hint="eastAsia"/>
          <w:lang w:eastAsia="zh-CN"/>
        </w:rPr>
        <w:t>:</w:t>
      </w:r>
    </w:p>
    <w:p w:rsidR="00914011" w:rsidRPr="002A6064" w:rsidRDefault="00914011" w:rsidP="00914011">
      <w:pPr>
        <w:pStyle w:val="a1"/>
        <w:rPr>
          <w:rFonts w:eastAsiaTheme="minorEastAsia"/>
          <w:b/>
          <w:i/>
          <w:lang w:eastAsia="zh-CN"/>
        </w:rPr>
      </w:pPr>
      <w:r w:rsidRPr="002A6064">
        <w:rPr>
          <w:rFonts w:eastAsiaTheme="minorEastAsia" w:hint="eastAsia"/>
          <w:b/>
          <w:i/>
          <w:lang w:eastAsia="zh-CN"/>
        </w:rPr>
        <w:t xml:space="preserve">Proposal 1: For the case </w:t>
      </w:r>
      <w:r>
        <w:rPr>
          <w:rFonts w:eastAsiaTheme="minorEastAsia" w:hint="eastAsia"/>
          <w:b/>
          <w:i/>
          <w:lang w:eastAsia="zh-CN"/>
        </w:rPr>
        <w:t>two</w:t>
      </w:r>
      <w:r w:rsidRPr="002A6064">
        <w:rPr>
          <w:rFonts w:eastAsiaTheme="minorEastAsia" w:hint="eastAsia"/>
          <w:b/>
          <w:i/>
          <w:lang w:eastAsia="zh-CN"/>
        </w:rPr>
        <w:t xml:space="preserve"> antenna port</w:t>
      </w:r>
      <w:r>
        <w:rPr>
          <w:rFonts w:eastAsiaTheme="minorEastAsia" w:hint="eastAsia"/>
          <w:b/>
          <w:i/>
          <w:lang w:eastAsia="zh-CN"/>
        </w:rPr>
        <w:t>s</w:t>
      </w:r>
      <w:r w:rsidRPr="002A6064">
        <w:rPr>
          <w:rFonts w:eastAsiaTheme="minorEastAsia" w:hint="eastAsia"/>
          <w:b/>
          <w:i/>
          <w:lang w:eastAsia="zh-CN"/>
        </w:rPr>
        <w:t xml:space="preserve"> </w:t>
      </w:r>
      <w:r>
        <w:rPr>
          <w:rFonts w:eastAsiaTheme="minorEastAsia" w:hint="eastAsia"/>
          <w:b/>
          <w:i/>
          <w:lang w:eastAsia="zh-CN"/>
        </w:rPr>
        <w:t>are</w:t>
      </w:r>
      <w:r w:rsidRPr="002A6064">
        <w:rPr>
          <w:rFonts w:eastAsiaTheme="minorEastAsia" w:hint="eastAsia"/>
          <w:b/>
          <w:i/>
          <w:lang w:eastAsia="zh-CN"/>
        </w:rPr>
        <w:t xml:space="preserve"> applied, the DMRS sequence in one of the antenna ports shall be same as that of Rel-14, and the DMRS sequence in another antenna port could be differentiate by different cyclic shift.</w:t>
      </w:r>
    </w:p>
    <w:p w:rsidR="00914011" w:rsidRPr="0093015F" w:rsidRDefault="00914011" w:rsidP="00914011">
      <w:pPr>
        <w:pStyle w:val="a1"/>
        <w:rPr>
          <w:rFonts w:eastAsiaTheme="minorEastAsia"/>
          <w:b/>
          <w:i/>
          <w:lang w:eastAsia="zh-CN"/>
        </w:rPr>
      </w:pPr>
      <w:r w:rsidRPr="0093015F">
        <w:rPr>
          <w:rFonts w:eastAsiaTheme="minorEastAsia" w:hint="eastAsia"/>
          <w:b/>
          <w:i/>
          <w:lang w:eastAsia="zh-CN"/>
        </w:rPr>
        <w:t xml:space="preserve">Proposal 2: </w:t>
      </w:r>
      <w:r w:rsidR="0093015F">
        <w:rPr>
          <w:rFonts w:eastAsiaTheme="minorEastAsia" w:hint="eastAsia"/>
          <w:b/>
          <w:i/>
          <w:lang w:eastAsia="zh-CN"/>
        </w:rPr>
        <w:t>E</w:t>
      </w:r>
      <w:r w:rsidR="00304769" w:rsidRPr="0093015F">
        <w:rPr>
          <w:rFonts w:eastAsiaTheme="minorEastAsia" w:hint="eastAsia"/>
          <w:b/>
          <w:i/>
          <w:lang w:eastAsia="zh-CN"/>
        </w:rPr>
        <w:t>ither STBC or SFBC scheme shall be applied for Rel-15 PSSCH</w:t>
      </w:r>
      <w:r w:rsidR="000E221C">
        <w:rPr>
          <w:rFonts w:eastAsiaTheme="minorEastAsia" w:hint="eastAsia"/>
          <w:b/>
          <w:i/>
          <w:lang w:eastAsia="zh-CN"/>
        </w:rPr>
        <w:t>.</w:t>
      </w:r>
    </w:p>
    <w:p w:rsidR="00830F4E" w:rsidRPr="0052231C" w:rsidRDefault="00830F4E" w:rsidP="00E9523A">
      <w:pPr>
        <w:pStyle w:val="1"/>
      </w:pPr>
      <w:r w:rsidRPr="0052231C">
        <w:t>References</w:t>
      </w:r>
    </w:p>
    <w:p w:rsidR="00914011" w:rsidRDefault="00914011" w:rsidP="00914011">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RAN1 #88bis chairman notes</w:t>
      </w:r>
    </w:p>
    <w:p w:rsidR="00E24D84" w:rsidRPr="00914011" w:rsidRDefault="00914011" w:rsidP="003D38F3">
      <w:pPr>
        <w:pStyle w:val="a1"/>
        <w:numPr>
          <w:ilvl w:val="1"/>
          <w:numId w:val="1"/>
        </w:numPr>
        <w:tabs>
          <w:tab w:val="clear" w:pos="1545"/>
          <w:tab w:val="left" w:pos="0"/>
          <w:tab w:val="left" w:pos="540"/>
        </w:tabs>
        <w:ind w:left="540" w:hangingChars="270" w:hanging="540"/>
        <w:rPr>
          <w:rFonts w:eastAsia="宋体"/>
          <w:noProof/>
          <w:lang w:eastAsia="zh-CN"/>
        </w:rPr>
      </w:pPr>
      <w:r w:rsidRPr="00914011">
        <w:rPr>
          <w:rFonts w:eastAsia="宋体"/>
          <w:noProof/>
          <w:lang w:eastAsia="zh-CN"/>
        </w:rPr>
        <w:t>R1-170745</w:t>
      </w:r>
      <w:r w:rsidRPr="00914011">
        <w:rPr>
          <w:rFonts w:eastAsia="宋体" w:hint="eastAsia"/>
          <w:noProof/>
          <w:lang w:eastAsia="zh-CN"/>
        </w:rPr>
        <w:t xml:space="preserve">1, </w:t>
      </w:r>
      <w:r w:rsidRPr="00914011">
        <w:rPr>
          <w:rFonts w:eastAsia="宋体"/>
          <w:noProof/>
          <w:lang w:eastAsia="zh-CN"/>
        </w:rPr>
        <w:t>“Initial evaluation for Tx diversity schemes in PC5”</w:t>
      </w:r>
      <w:r w:rsidRPr="00914011">
        <w:rPr>
          <w:rFonts w:eastAsia="宋体" w:hint="eastAsia"/>
          <w:noProof/>
          <w:lang w:eastAsia="zh-CN"/>
        </w:rPr>
        <w:t>, CATT</w:t>
      </w:r>
    </w:p>
    <w:sectPr w:rsidR="00E24D84" w:rsidRPr="00914011" w:rsidSect="00785BEB">
      <w:headerReference w:type="default" r:id="rId3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FD6" w:rsidRDefault="000A1FD6" w:rsidP="00E9523A">
      <w:pPr>
        <w:ind w:left="-2"/>
      </w:pPr>
      <w:r>
        <w:separator/>
      </w:r>
    </w:p>
  </w:endnote>
  <w:endnote w:type="continuationSeparator" w:id="0">
    <w:p w:rsidR="000A1FD6" w:rsidRDefault="000A1FD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FD6" w:rsidRDefault="000A1FD6" w:rsidP="00E9523A">
      <w:pPr>
        <w:ind w:left="-2"/>
      </w:pPr>
      <w:r>
        <w:separator/>
      </w:r>
    </w:p>
  </w:footnote>
  <w:footnote w:type="continuationSeparator" w:id="0">
    <w:p w:rsidR="000A1FD6" w:rsidRDefault="000A1FD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3"/>
  </w:num>
  <w:num w:numId="4">
    <w:abstractNumId w:val="0"/>
  </w:num>
  <w:num w:numId="5">
    <w:abstractNumId w:val="7"/>
  </w:num>
  <w:num w:numId="6">
    <w:abstractNumId w:val="2"/>
  </w:num>
  <w:num w:numId="7">
    <w:abstractNumId w:val="4"/>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491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29A"/>
    <w:rsid w:val="00002421"/>
    <w:rsid w:val="0000314F"/>
    <w:rsid w:val="0000351A"/>
    <w:rsid w:val="00004A77"/>
    <w:rsid w:val="00004B9D"/>
    <w:rsid w:val="0000655A"/>
    <w:rsid w:val="000076B8"/>
    <w:rsid w:val="00010F26"/>
    <w:rsid w:val="00011014"/>
    <w:rsid w:val="000124A2"/>
    <w:rsid w:val="00012A5D"/>
    <w:rsid w:val="00012BC4"/>
    <w:rsid w:val="00013FE3"/>
    <w:rsid w:val="0001436C"/>
    <w:rsid w:val="00015419"/>
    <w:rsid w:val="000159FF"/>
    <w:rsid w:val="000161ED"/>
    <w:rsid w:val="00016490"/>
    <w:rsid w:val="0001761E"/>
    <w:rsid w:val="00017BD0"/>
    <w:rsid w:val="000201CD"/>
    <w:rsid w:val="0002182E"/>
    <w:rsid w:val="00022E1A"/>
    <w:rsid w:val="00022F27"/>
    <w:rsid w:val="00023317"/>
    <w:rsid w:val="00023E9E"/>
    <w:rsid w:val="000262F8"/>
    <w:rsid w:val="000266A1"/>
    <w:rsid w:val="00026FC0"/>
    <w:rsid w:val="00030655"/>
    <w:rsid w:val="000312BB"/>
    <w:rsid w:val="00031371"/>
    <w:rsid w:val="00032345"/>
    <w:rsid w:val="0003290D"/>
    <w:rsid w:val="00032BB9"/>
    <w:rsid w:val="00033171"/>
    <w:rsid w:val="000339D3"/>
    <w:rsid w:val="00034F6F"/>
    <w:rsid w:val="00034FE0"/>
    <w:rsid w:val="000350C8"/>
    <w:rsid w:val="00035570"/>
    <w:rsid w:val="00035711"/>
    <w:rsid w:val="00036216"/>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487"/>
    <w:rsid w:val="0008757D"/>
    <w:rsid w:val="0008760D"/>
    <w:rsid w:val="00087AAB"/>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1FD6"/>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0041"/>
    <w:rsid w:val="000C1BC5"/>
    <w:rsid w:val="000C237B"/>
    <w:rsid w:val="000C2D9C"/>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E0400"/>
    <w:rsid w:val="000E0E57"/>
    <w:rsid w:val="000E0EB9"/>
    <w:rsid w:val="000E221C"/>
    <w:rsid w:val="000E344D"/>
    <w:rsid w:val="000E39F1"/>
    <w:rsid w:val="000E3A85"/>
    <w:rsid w:val="000E3C57"/>
    <w:rsid w:val="000E3DE5"/>
    <w:rsid w:val="000E445D"/>
    <w:rsid w:val="000E4E83"/>
    <w:rsid w:val="000E60AD"/>
    <w:rsid w:val="000E7386"/>
    <w:rsid w:val="000E7917"/>
    <w:rsid w:val="000F0DC5"/>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00"/>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27BCF"/>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62C2"/>
    <w:rsid w:val="001567FF"/>
    <w:rsid w:val="001576B0"/>
    <w:rsid w:val="00160877"/>
    <w:rsid w:val="0016090A"/>
    <w:rsid w:val="00161560"/>
    <w:rsid w:val="00162E6B"/>
    <w:rsid w:val="00163B0E"/>
    <w:rsid w:val="00164873"/>
    <w:rsid w:val="001651CB"/>
    <w:rsid w:val="00165BFD"/>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279"/>
    <w:rsid w:val="001C2807"/>
    <w:rsid w:val="001C36B2"/>
    <w:rsid w:val="001C3954"/>
    <w:rsid w:val="001C3C6C"/>
    <w:rsid w:val="001C3EEB"/>
    <w:rsid w:val="001C4CC5"/>
    <w:rsid w:val="001C4F76"/>
    <w:rsid w:val="001C5183"/>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769"/>
    <w:rsid w:val="00231D7B"/>
    <w:rsid w:val="00231E88"/>
    <w:rsid w:val="00232229"/>
    <w:rsid w:val="002323C5"/>
    <w:rsid w:val="00233426"/>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3395"/>
    <w:rsid w:val="002643DB"/>
    <w:rsid w:val="0026446E"/>
    <w:rsid w:val="0026448C"/>
    <w:rsid w:val="00264628"/>
    <w:rsid w:val="00264F84"/>
    <w:rsid w:val="002655CC"/>
    <w:rsid w:val="00266990"/>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4001"/>
    <w:rsid w:val="0029433F"/>
    <w:rsid w:val="00295327"/>
    <w:rsid w:val="00295A68"/>
    <w:rsid w:val="00296EB9"/>
    <w:rsid w:val="00297027"/>
    <w:rsid w:val="00297884"/>
    <w:rsid w:val="00297E60"/>
    <w:rsid w:val="002A123C"/>
    <w:rsid w:val="002A1453"/>
    <w:rsid w:val="002A2094"/>
    <w:rsid w:val="002A2B66"/>
    <w:rsid w:val="002A301C"/>
    <w:rsid w:val="002A3373"/>
    <w:rsid w:val="002A3E11"/>
    <w:rsid w:val="002A3F9E"/>
    <w:rsid w:val="002A42A1"/>
    <w:rsid w:val="002A6064"/>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269"/>
    <w:rsid w:val="002E1D6F"/>
    <w:rsid w:val="002E1F7B"/>
    <w:rsid w:val="002E2CF3"/>
    <w:rsid w:val="002E4D82"/>
    <w:rsid w:val="002E608C"/>
    <w:rsid w:val="002F1494"/>
    <w:rsid w:val="002F20A0"/>
    <w:rsid w:val="002F2D60"/>
    <w:rsid w:val="002F2E5B"/>
    <w:rsid w:val="002F32C0"/>
    <w:rsid w:val="002F35D5"/>
    <w:rsid w:val="002F48A4"/>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4769"/>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487B"/>
    <w:rsid w:val="00355067"/>
    <w:rsid w:val="003560B3"/>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3A4F"/>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2B99"/>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F85"/>
    <w:rsid w:val="004412ED"/>
    <w:rsid w:val="00442798"/>
    <w:rsid w:val="00442D73"/>
    <w:rsid w:val="00442F70"/>
    <w:rsid w:val="004431DC"/>
    <w:rsid w:val="004433A4"/>
    <w:rsid w:val="004440E2"/>
    <w:rsid w:val="00444964"/>
    <w:rsid w:val="00444BA6"/>
    <w:rsid w:val="00446D36"/>
    <w:rsid w:val="00447781"/>
    <w:rsid w:val="004504DE"/>
    <w:rsid w:val="00450F34"/>
    <w:rsid w:val="00451296"/>
    <w:rsid w:val="00452083"/>
    <w:rsid w:val="00452BE0"/>
    <w:rsid w:val="00452EFD"/>
    <w:rsid w:val="0045327B"/>
    <w:rsid w:val="00453BE9"/>
    <w:rsid w:val="0045506C"/>
    <w:rsid w:val="00455722"/>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3B96"/>
    <w:rsid w:val="004A41E2"/>
    <w:rsid w:val="004A6474"/>
    <w:rsid w:val="004A6F61"/>
    <w:rsid w:val="004A7491"/>
    <w:rsid w:val="004A7649"/>
    <w:rsid w:val="004A7AFB"/>
    <w:rsid w:val="004B1DFF"/>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3FCC"/>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3BAB"/>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479"/>
    <w:rsid w:val="00550D6E"/>
    <w:rsid w:val="00552032"/>
    <w:rsid w:val="005524E5"/>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75CF"/>
    <w:rsid w:val="00590A7C"/>
    <w:rsid w:val="00591D59"/>
    <w:rsid w:val="00593170"/>
    <w:rsid w:val="005935B8"/>
    <w:rsid w:val="0059378E"/>
    <w:rsid w:val="00593E55"/>
    <w:rsid w:val="00595A42"/>
    <w:rsid w:val="0059687A"/>
    <w:rsid w:val="0059699D"/>
    <w:rsid w:val="005A0C93"/>
    <w:rsid w:val="005A0F91"/>
    <w:rsid w:val="005A23D3"/>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4D7"/>
    <w:rsid w:val="005C25B6"/>
    <w:rsid w:val="005C2F05"/>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4A9"/>
    <w:rsid w:val="005E14DA"/>
    <w:rsid w:val="005E591D"/>
    <w:rsid w:val="005E5F9E"/>
    <w:rsid w:val="005E7304"/>
    <w:rsid w:val="005F0286"/>
    <w:rsid w:val="005F05FD"/>
    <w:rsid w:val="005F0BCA"/>
    <w:rsid w:val="005F481D"/>
    <w:rsid w:val="005F5017"/>
    <w:rsid w:val="005F52A2"/>
    <w:rsid w:val="005F5647"/>
    <w:rsid w:val="005F639C"/>
    <w:rsid w:val="005F675D"/>
    <w:rsid w:val="005F7226"/>
    <w:rsid w:val="0060023D"/>
    <w:rsid w:val="006017DC"/>
    <w:rsid w:val="00601A03"/>
    <w:rsid w:val="00602750"/>
    <w:rsid w:val="00603BD7"/>
    <w:rsid w:val="00603D3C"/>
    <w:rsid w:val="0060660B"/>
    <w:rsid w:val="006068FC"/>
    <w:rsid w:val="00606A63"/>
    <w:rsid w:val="00607C9C"/>
    <w:rsid w:val="00610C32"/>
    <w:rsid w:val="00612A53"/>
    <w:rsid w:val="00613117"/>
    <w:rsid w:val="00613531"/>
    <w:rsid w:val="006139ED"/>
    <w:rsid w:val="00616BB6"/>
    <w:rsid w:val="00616BC5"/>
    <w:rsid w:val="006172BB"/>
    <w:rsid w:val="00620D3F"/>
    <w:rsid w:val="00620F26"/>
    <w:rsid w:val="00623451"/>
    <w:rsid w:val="006236BB"/>
    <w:rsid w:val="006254F3"/>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718B"/>
    <w:rsid w:val="006375A9"/>
    <w:rsid w:val="006406D5"/>
    <w:rsid w:val="00640976"/>
    <w:rsid w:val="00640A1F"/>
    <w:rsid w:val="00641142"/>
    <w:rsid w:val="00641212"/>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645"/>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526"/>
    <w:rsid w:val="006B263E"/>
    <w:rsid w:val="006B396D"/>
    <w:rsid w:val="006B3E57"/>
    <w:rsid w:val="006B4F9F"/>
    <w:rsid w:val="006B5137"/>
    <w:rsid w:val="006B51E4"/>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4B75"/>
    <w:rsid w:val="006D50E1"/>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4B9"/>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22E1"/>
    <w:rsid w:val="007136AE"/>
    <w:rsid w:val="00714710"/>
    <w:rsid w:val="007213ED"/>
    <w:rsid w:val="00721B13"/>
    <w:rsid w:val="00721F81"/>
    <w:rsid w:val="00722B92"/>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6039"/>
    <w:rsid w:val="00746086"/>
    <w:rsid w:val="0074653F"/>
    <w:rsid w:val="00747102"/>
    <w:rsid w:val="007507B0"/>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076"/>
    <w:rsid w:val="00766612"/>
    <w:rsid w:val="0076704B"/>
    <w:rsid w:val="0076779B"/>
    <w:rsid w:val="00770408"/>
    <w:rsid w:val="00771A19"/>
    <w:rsid w:val="00771FE2"/>
    <w:rsid w:val="0077412A"/>
    <w:rsid w:val="00774450"/>
    <w:rsid w:val="0077614F"/>
    <w:rsid w:val="00776AFA"/>
    <w:rsid w:val="00777937"/>
    <w:rsid w:val="00780130"/>
    <w:rsid w:val="00780EB0"/>
    <w:rsid w:val="00781CD7"/>
    <w:rsid w:val="00782BA8"/>
    <w:rsid w:val="00782C49"/>
    <w:rsid w:val="00784813"/>
    <w:rsid w:val="00785587"/>
    <w:rsid w:val="007856F6"/>
    <w:rsid w:val="00785BEB"/>
    <w:rsid w:val="00786673"/>
    <w:rsid w:val="007869FA"/>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97F65"/>
    <w:rsid w:val="007A03BC"/>
    <w:rsid w:val="007A17B8"/>
    <w:rsid w:val="007A19F2"/>
    <w:rsid w:val="007A1F96"/>
    <w:rsid w:val="007A3B00"/>
    <w:rsid w:val="007A499A"/>
    <w:rsid w:val="007A60BB"/>
    <w:rsid w:val="007A7309"/>
    <w:rsid w:val="007A7811"/>
    <w:rsid w:val="007B0EC2"/>
    <w:rsid w:val="007B182F"/>
    <w:rsid w:val="007B1A34"/>
    <w:rsid w:val="007B1BBB"/>
    <w:rsid w:val="007B411F"/>
    <w:rsid w:val="007B45E1"/>
    <w:rsid w:val="007B545A"/>
    <w:rsid w:val="007B5802"/>
    <w:rsid w:val="007B6D70"/>
    <w:rsid w:val="007C02CE"/>
    <w:rsid w:val="007C1611"/>
    <w:rsid w:val="007C2364"/>
    <w:rsid w:val="007C3180"/>
    <w:rsid w:val="007C3498"/>
    <w:rsid w:val="007C35BE"/>
    <w:rsid w:val="007C3903"/>
    <w:rsid w:val="007C3A6A"/>
    <w:rsid w:val="007C3E0E"/>
    <w:rsid w:val="007C5413"/>
    <w:rsid w:val="007C6FAD"/>
    <w:rsid w:val="007D03E8"/>
    <w:rsid w:val="007D06DB"/>
    <w:rsid w:val="007D0AB4"/>
    <w:rsid w:val="007D1879"/>
    <w:rsid w:val="007D1DF9"/>
    <w:rsid w:val="007D3E76"/>
    <w:rsid w:val="007D41FC"/>
    <w:rsid w:val="007D449F"/>
    <w:rsid w:val="007D492B"/>
    <w:rsid w:val="007D55B7"/>
    <w:rsid w:val="007D5AE7"/>
    <w:rsid w:val="007D5EDC"/>
    <w:rsid w:val="007D68E4"/>
    <w:rsid w:val="007D6A69"/>
    <w:rsid w:val="007E0518"/>
    <w:rsid w:val="007E079E"/>
    <w:rsid w:val="007E16BB"/>
    <w:rsid w:val="007E189F"/>
    <w:rsid w:val="007E1E3F"/>
    <w:rsid w:val="007E322A"/>
    <w:rsid w:val="007E3573"/>
    <w:rsid w:val="007E48D5"/>
    <w:rsid w:val="007E551A"/>
    <w:rsid w:val="007E58FA"/>
    <w:rsid w:val="007E6882"/>
    <w:rsid w:val="007E68CE"/>
    <w:rsid w:val="007E720D"/>
    <w:rsid w:val="007E7F04"/>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0DED"/>
    <w:rsid w:val="00811F2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FF7"/>
    <w:rsid w:val="00892043"/>
    <w:rsid w:val="0089226F"/>
    <w:rsid w:val="00892753"/>
    <w:rsid w:val="00892C88"/>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D03CA"/>
    <w:rsid w:val="008D1D2D"/>
    <w:rsid w:val="008D2648"/>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52A"/>
    <w:rsid w:val="00902620"/>
    <w:rsid w:val="00902DB7"/>
    <w:rsid w:val="00903B7F"/>
    <w:rsid w:val="0090518C"/>
    <w:rsid w:val="0090555F"/>
    <w:rsid w:val="009057D9"/>
    <w:rsid w:val="00905F0D"/>
    <w:rsid w:val="00906420"/>
    <w:rsid w:val="00906AFB"/>
    <w:rsid w:val="0090753E"/>
    <w:rsid w:val="009101E9"/>
    <w:rsid w:val="00910ADB"/>
    <w:rsid w:val="00910FEE"/>
    <w:rsid w:val="00912A94"/>
    <w:rsid w:val="00914011"/>
    <w:rsid w:val="00914E1E"/>
    <w:rsid w:val="0091571D"/>
    <w:rsid w:val="0091608B"/>
    <w:rsid w:val="009163DE"/>
    <w:rsid w:val="009178D2"/>
    <w:rsid w:val="00917B56"/>
    <w:rsid w:val="009206CB"/>
    <w:rsid w:val="00920E82"/>
    <w:rsid w:val="009216E6"/>
    <w:rsid w:val="009219B4"/>
    <w:rsid w:val="009224E2"/>
    <w:rsid w:val="00922E65"/>
    <w:rsid w:val="00923090"/>
    <w:rsid w:val="009236F4"/>
    <w:rsid w:val="00923D2D"/>
    <w:rsid w:val="009252B1"/>
    <w:rsid w:val="009262F0"/>
    <w:rsid w:val="009268C6"/>
    <w:rsid w:val="00926B77"/>
    <w:rsid w:val="009274B7"/>
    <w:rsid w:val="0093015F"/>
    <w:rsid w:val="00930AEF"/>
    <w:rsid w:val="00930D2B"/>
    <w:rsid w:val="00932660"/>
    <w:rsid w:val="00932FBB"/>
    <w:rsid w:val="009333E8"/>
    <w:rsid w:val="00933524"/>
    <w:rsid w:val="00934317"/>
    <w:rsid w:val="00934887"/>
    <w:rsid w:val="009351D9"/>
    <w:rsid w:val="00935326"/>
    <w:rsid w:val="00935AA1"/>
    <w:rsid w:val="00936F46"/>
    <w:rsid w:val="00937628"/>
    <w:rsid w:val="009378AD"/>
    <w:rsid w:val="00940E6D"/>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30A0"/>
    <w:rsid w:val="00954149"/>
    <w:rsid w:val="0095509F"/>
    <w:rsid w:val="00956711"/>
    <w:rsid w:val="009571BD"/>
    <w:rsid w:val="00957BCE"/>
    <w:rsid w:val="00960104"/>
    <w:rsid w:val="00960442"/>
    <w:rsid w:val="0096224B"/>
    <w:rsid w:val="0096224D"/>
    <w:rsid w:val="009649D0"/>
    <w:rsid w:val="009659CD"/>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690"/>
    <w:rsid w:val="00994DA0"/>
    <w:rsid w:val="00994E80"/>
    <w:rsid w:val="00995235"/>
    <w:rsid w:val="009971CC"/>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5639"/>
    <w:rsid w:val="009B5810"/>
    <w:rsid w:val="009B5AC6"/>
    <w:rsid w:val="009B79B5"/>
    <w:rsid w:val="009B7BAF"/>
    <w:rsid w:val="009C066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15D3"/>
    <w:rsid w:val="009E1B22"/>
    <w:rsid w:val="009E219B"/>
    <w:rsid w:val="009E2737"/>
    <w:rsid w:val="009E3A61"/>
    <w:rsid w:val="009E45CA"/>
    <w:rsid w:val="009E4BE8"/>
    <w:rsid w:val="009E5D5A"/>
    <w:rsid w:val="009E6946"/>
    <w:rsid w:val="009E7AA2"/>
    <w:rsid w:val="009E7F29"/>
    <w:rsid w:val="009F1B50"/>
    <w:rsid w:val="009F25BE"/>
    <w:rsid w:val="009F2725"/>
    <w:rsid w:val="009F2986"/>
    <w:rsid w:val="009F4164"/>
    <w:rsid w:val="009F4314"/>
    <w:rsid w:val="009F4C2C"/>
    <w:rsid w:val="009F4F35"/>
    <w:rsid w:val="009F50AE"/>
    <w:rsid w:val="009F515E"/>
    <w:rsid w:val="009F5903"/>
    <w:rsid w:val="009F5CC2"/>
    <w:rsid w:val="009F6206"/>
    <w:rsid w:val="009F6336"/>
    <w:rsid w:val="009F7BFF"/>
    <w:rsid w:val="00A00471"/>
    <w:rsid w:val="00A00D07"/>
    <w:rsid w:val="00A012A0"/>
    <w:rsid w:val="00A013D1"/>
    <w:rsid w:val="00A0176C"/>
    <w:rsid w:val="00A01BC5"/>
    <w:rsid w:val="00A02498"/>
    <w:rsid w:val="00A02E50"/>
    <w:rsid w:val="00A03D9E"/>
    <w:rsid w:val="00A04B73"/>
    <w:rsid w:val="00A0597C"/>
    <w:rsid w:val="00A061FE"/>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4A98"/>
    <w:rsid w:val="00A252AC"/>
    <w:rsid w:val="00A25414"/>
    <w:rsid w:val="00A25639"/>
    <w:rsid w:val="00A26382"/>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1EA4"/>
    <w:rsid w:val="00AE23C6"/>
    <w:rsid w:val="00AE3917"/>
    <w:rsid w:val="00AE4A96"/>
    <w:rsid w:val="00AE511E"/>
    <w:rsid w:val="00AE547B"/>
    <w:rsid w:val="00AE6FFA"/>
    <w:rsid w:val="00AF029F"/>
    <w:rsid w:val="00AF049A"/>
    <w:rsid w:val="00AF0B07"/>
    <w:rsid w:val="00AF0CD2"/>
    <w:rsid w:val="00AF181E"/>
    <w:rsid w:val="00AF238D"/>
    <w:rsid w:val="00AF28E9"/>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F31"/>
    <w:rsid w:val="00B32E2D"/>
    <w:rsid w:val="00B345AA"/>
    <w:rsid w:val="00B349AB"/>
    <w:rsid w:val="00B34FBF"/>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152E"/>
    <w:rsid w:val="00B51793"/>
    <w:rsid w:val="00B52B55"/>
    <w:rsid w:val="00B52D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81E"/>
    <w:rsid w:val="00B9583B"/>
    <w:rsid w:val="00B95F1F"/>
    <w:rsid w:val="00B962DA"/>
    <w:rsid w:val="00B9657E"/>
    <w:rsid w:val="00B96615"/>
    <w:rsid w:val="00B970E0"/>
    <w:rsid w:val="00B9791C"/>
    <w:rsid w:val="00B97D24"/>
    <w:rsid w:val="00BA1741"/>
    <w:rsid w:val="00BA20F6"/>
    <w:rsid w:val="00BA352E"/>
    <w:rsid w:val="00BA4852"/>
    <w:rsid w:val="00BA4AD0"/>
    <w:rsid w:val="00BA5928"/>
    <w:rsid w:val="00BA5A33"/>
    <w:rsid w:val="00BA5A60"/>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0B17"/>
    <w:rsid w:val="00C11889"/>
    <w:rsid w:val="00C119DD"/>
    <w:rsid w:val="00C11D78"/>
    <w:rsid w:val="00C11ED7"/>
    <w:rsid w:val="00C12E8F"/>
    <w:rsid w:val="00C130B1"/>
    <w:rsid w:val="00C1374C"/>
    <w:rsid w:val="00C138C6"/>
    <w:rsid w:val="00C14A6F"/>
    <w:rsid w:val="00C14CCE"/>
    <w:rsid w:val="00C16CE2"/>
    <w:rsid w:val="00C170C2"/>
    <w:rsid w:val="00C17763"/>
    <w:rsid w:val="00C17801"/>
    <w:rsid w:val="00C2116C"/>
    <w:rsid w:val="00C22BD4"/>
    <w:rsid w:val="00C24474"/>
    <w:rsid w:val="00C24FE5"/>
    <w:rsid w:val="00C25019"/>
    <w:rsid w:val="00C250C4"/>
    <w:rsid w:val="00C2538D"/>
    <w:rsid w:val="00C2553B"/>
    <w:rsid w:val="00C25A1A"/>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AEB"/>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3289"/>
    <w:rsid w:val="00D84A6B"/>
    <w:rsid w:val="00D865A6"/>
    <w:rsid w:val="00D87894"/>
    <w:rsid w:val="00D9038E"/>
    <w:rsid w:val="00D918BE"/>
    <w:rsid w:val="00D92565"/>
    <w:rsid w:val="00D926AF"/>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103E"/>
    <w:rsid w:val="00DB15BA"/>
    <w:rsid w:val="00DB1D9A"/>
    <w:rsid w:val="00DB4BCB"/>
    <w:rsid w:val="00DB56D6"/>
    <w:rsid w:val="00DB5BEA"/>
    <w:rsid w:val="00DB72F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475A"/>
    <w:rsid w:val="00DD5023"/>
    <w:rsid w:val="00DD63E8"/>
    <w:rsid w:val="00DD649F"/>
    <w:rsid w:val="00DD6C0C"/>
    <w:rsid w:val="00DD7EBB"/>
    <w:rsid w:val="00DE0136"/>
    <w:rsid w:val="00DE01D2"/>
    <w:rsid w:val="00DE1E99"/>
    <w:rsid w:val="00DE3422"/>
    <w:rsid w:val="00DE3F92"/>
    <w:rsid w:val="00DE4789"/>
    <w:rsid w:val="00DE579B"/>
    <w:rsid w:val="00DE629A"/>
    <w:rsid w:val="00DE7005"/>
    <w:rsid w:val="00DF0859"/>
    <w:rsid w:val="00DF1A39"/>
    <w:rsid w:val="00DF20F3"/>
    <w:rsid w:val="00DF2307"/>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B48"/>
    <w:rsid w:val="00E22CAA"/>
    <w:rsid w:val="00E2378F"/>
    <w:rsid w:val="00E2482B"/>
    <w:rsid w:val="00E24D84"/>
    <w:rsid w:val="00E25019"/>
    <w:rsid w:val="00E2574A"/>
    <w:rsid w:val="00E25CDF"/>
    <w:rsid w:val="00E2721B"/>
    <w:rsid w:val="00E27D10"/>
    <w:rsid w:val="00E27DEA"/>
    <w:rsid w:val="00E3081C"/>
    <w:rsid w:val="00E3279D"/>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3F54"/>
    <w:rsid w:val="00E65563"/>
    <w:rsid w:val="00E656B7"/>
    <w:rsid w:val="00E657CB"/>
    <w:rsid w:val="00E659FC"/>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4123"/>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CA3"/>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3112"/>
    <w:rsid w:val="00FD34E1"/>
    <w:rsid w:val="00FD39A6"/>
    <w:rsid w:val="00FD3B47"/>
    <w:rsid w:val="00FD406E"/>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58C07-DC50-4E7C-B892-7FFBCACD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4805</Characters>
  <Application>Microsoft Office Word</Application>
  <DocSecurity>0</DocSecurity>
  <PresentationFormat/>
  <Lines>40</Lines>
  <Paragraphs>11</Paragraphs>
  <Slides>0</Slides>
  <Notes>0</Notes>
  <HiddenSlides>0</HiddenSlides>
  <MMClips>0</MMClips>
  <ScaleCrop>false</ScaleCrop>
  <Company>DaTang Mobile</Company>
  <LinksUpToDate>false</LinksUpToDate>
  <CharactersWithSpaces>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zhaorui</cp:lastModifiedBy>
  <cp:revision>4</cp:revision>
  <dcterms:created xsi:type="dcterms:W3CDTF">2017-05-05T12:10:00Z</dcterms:created>
  <dcterms:modified xsi:type="dcterms:W3CDTF">2017-05-05T12:13:00Z</dcterms:modified>
</cp:coreProperties>
</file>