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F0407" w14:textId="239231E6" w:rsidR="00A82894" w:rsidRPr="00002C57" w:rsidRDefault="00A82894" w:rsidP="00A82894">
      <w:pPr>
        <w:pStyle w:val="Header"/>
        <w:tabs>
          <w:tab w:val="right" w:pos="9639"/>
        </w:tabs>
        <w:rPr>
          <w:bCs/>
          <w:i/>
          <w:noProof w:val="0"/>
          <w:sz w:val="24"/>
          <w:szCs w:val="24"/>
          <w:lang w:val="en-GB" w:eastAsia="zh-CN"/>
        </w:rPr>
      </w:pPr>
      <w:bookmarkStart w:id="0" w:name="OLE_LINK5"/>
      <w:bookmarkStart w:id="1" w:name="OLE_LINK6"/>
      <w:r w:rsidRPr="00002C57">
        <w:rPr>
          <w:bCs/>
          <w:noProof w:val="0"/>
          <w:sz w:val="24"/>
          <w:szCs w:val="24"/>
          <w:lang w:val="en-GB"/>
        </w:rPr>
        <w:t>3GPP T</w:t>
      </w:r>
      <w:bookmarkStart w:id="2" w:name="_Ref452454252"/>
      <w:bookmarkEnd w:id="2"/>
      <w:r w:rsidRPr="00002C57">
        <w:rPr>
          <w:bCs/>
          <w:noProof w:val="0"/>
          <w:sz w:val="24"/>
          <w:szCs w:val="24"/>
          <w:lang w:val="en-GB"/>
        </w:rPr>
        <w:t xml:space="preserve">SG-RAN </w:t>
      </w:r>
      <w:r w:rsidRPr="00002C57">
        <w:rPr>
          <w:noProof w:val="0"/>
          <w:sz w:val="24"/>
          <w:szCs w:val="24"/>
          <w:lang w:val="en-GB"/>
        </w:rPr>
        <w:t>WG1 #88</w:t>
      </w:r>
      <w:r w:rsidR="00182737" w:rsidRPr="00002C57">
        <w:rPr>
          <w:noProof w:val="0"/>
          <w:sz w:val="24"/>
          <w:szCs w:val="24"/>
          <w:lang w:val="en-GB"/>
        </w:rPr>
        <w:t>bis</w:t>
      </w:r>
      <w:r w:rsidR="008A0740" w:rsidRPr="00002C57">
        <w:rPr>
          <w:rFonts w:hint="eastAsia"/>
          <w:noProof w:val="0"/>
          <w:sz w:val="24"/>
          <w:szCs w:val="24"/>
          <w:lang w:val="en-GB" w:eastAsia="zh-CN"/>
        </w:rPr>
        <w:t xml:space="preserve"> </w:t>
      </w:r>
      <w:r w:rsidR="008A0740" w:rsidRPr="00002C57">
        <w:rPr>
          <w:noProof w:val="0"/>
          <w:sz w:val="24"/>
          <w:szCs w:val="24"/>
          <w:lang w:val="en-GB"/>
        </w:rPr>
        <w:t>Meeting</w:t>
      </w:r>
      <w:r w:rsidRPr="00002C57">
        <w:rPr>
          <w:bCs/>
          <w:noProof w:val="0"/>
          <w:sz w:val="24"/>
          <w:szCs w:val="24"/>
          <w:lang w:val="en-GB"/>
        </w:rPr>
        <w:tab/>
      </w:r>
      <w:r w:rsidR="00DE2BBD" w:rsidRPr="00002C57">
        <w:rPr>
          <w:bCs/>
          <w:noProof w:val="0"/>
          <w:sz w:val="24"/>
          <w:szCs w:val="24"/>
          <w:lang w:val="en-GB"/>
        </w:rPr>
        <w:t>R1-1705856</w:t>
      </w:r>
    </w:p>
    <w:p w14:paraId="77CA75BA" w14:textId="6450B10B" w:rsidR="00A82894" w:rsidRPr="00002C57" w:rsidRDefault="00C0235D" w:rsidP="00C0235D">
      <w:pPr>
        <w:pStyle w:val="Header"/>
        <w:rPr>
          <w:bCs/>
          <w:noProof w:val="0"/>
          <w:sz w:val="24"/>
          <w:lang w:val="en-GB"/>
        </w:rPr>
      </w:pPr>
      <w:r w:rsidRPr="00002C57">
        <w:rPr>
          <w:bCs/>
          <w:noProof w:val="0"/>
          <w:sz w:val="24"/>
          <w:lang w:val="en-GB"/>
        </w:rPr>
        <w:t>Spokane, WA, USA, 3rd - 7th April, 2017</w:t>
      </w:r>
    </w:p>
    <w:bookmarkEnd w:id="0"/>
    <w:bookmarkEnd w:id="1"/>
    <w:p w14:paraId="66B05AC4" w14:textId="77777777" w:rsidR="00DE2BBD" w:rsidRDefault="00DE2BBD" w:rsidP="00A82894">
      <w:pPr>
        <w:pStyle w:val="CRCoverPage"/>
        <w:rPr>
          <w:rFonts w:cs="Arial"/>
          <w:b/>
          <w:bCs/>
          <w:sz w:val="24"/>
        </w:rPr>
      </w:pPr>
    </w:p>
    <w:p w14:paraId="2D136412" w14:textId="3A90F915" w:rsidR="00A82894" w:rsidRPr="00A94050" w:rsidRDefault="00A82894" w:rsidP="00A82894">
      <w:pPr>
        <w:pStyle w:val="CRCoverPage"/>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.1</w:t>
      </w:r>
      <w:r w:rsidR="00182737">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3" w:name="OLE_LINK1"/>
      <w:bookmarkStart w:id="4" w:name="OLE_LINK2"/>
      <w:r w:rsidRPr="003F3B54">
        <w:rPr>
          <w:rFonts w:ascii="Arial" w:hAnsi="Arial" w:cs="Arial"/>
          <w:b/>
          <w:bCs/>
          <w:sz w:val="24"/>
        </w:rPr>
        <w:t>Nokia</w:t>
      </w:r>
      <w:bookmarkEnd w:id="3"/>
      <w:bookmarkEnd w:id="4"/>
      <w:r w:rsidRPr="003F3B54">
        <w:rPr>
          <w:rFonts w:ascii="Arial" w:hAnsi="Arial" w:cs="Arial"/>
          <w:b/>
          <w:bCs/>
          <w:sz w:val="24"/>
        </w:rPr>
        <w:t xml:space="preserve">, Alcatel-Lucent Shanghai Bell </w:t>
      </w:r>
    </w:p>
    <w:p w14:paraId="426991BD" w14:textId="6C7FFDF4"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A75C70" w:rsidRPr="00A75C70">
        <w:rPr>
          <w:rFonts w:ascii="Arial" w:hAnsi="Arial" w:cs="Arial"/>
          <w:b/>
          <w:bCs/>
          <w:sz w:val="24"/>
          <w:lang w:val="nn-NO"/>
        </w:rPr>
        <w:t>Segmentation principles for LDPC</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58F07051" w:rsidR="00B772DF" w:rsidRPr="00DE2BBD" w:rsidRDefault="00B772DF" w:rsidP="0058125A">
      <w:pPr>
        <w:spacing w:afterLines="50" w:after="120"/>
        <w:rPr>
          <w:rFonts w:ascii="Times New Roman" w:hAnsi="Times New Roman" w:cs="Times New Roman"/>
          <w:sz w:val="20"/>
          <w:szCs w:val="20"/>
        </w:rPr>
      </w:pPr>
      <w:r w:rsidRPr="00DE2BBD">
        <w:rPr>
          <w:rFonts w:ascii="Times New Roman" w:hAnsi="Times New Roman" w:cs="Times New Roman"/>
          <w:sz w:val="20"/>
          <w:szCs w:val="20"/>
        </w:rPr>
        <w:t>During RAN1 #86 meeting, the following agreements were made on the flexibility o</w:t>
      </w:r>
      <w:r w:rsidR="00E2251E" w:rsidRPr="00DE2BBD">
        <w:rPr>
          <w:rFonts w:ascii="Times New Roman" w:hAnsi="Times New Roman" w:cs="Times New Roman"/>
          <w:sz w:val="20"/>
          <w:szCs w:val="20"/>
        </w:rPr>
        <w:t>f channel coding techniques [1</w:t>
      </w:r>
      <w:r w:rsidRPr="00DE2BBD">
        <w:rPr>
          <w:rFonts w:ascii="Times New Roman" w:hAnsi="Times New Roman" w:cs="Times New Roman"/>
          <w:sz w:val="20"/>
          <w:szCs w:val="20"/>
        </w:rPr>
        <w:t>].</w:t>
      </w:r>
    </w:p>
    <w:p w14:paraId="24A37F72" w14:textId="77777777" w:rsidR="00605FC4" w:rsidRPr="00DE2BBD" w:rsidRDefault="00605FC4" w:rsidP="00605FC4">
      <w:pPr>
        <w:rPr>
          <w:rFonts w:ascii="Times New Roman" w:eastAsia="MS Mincho" w:hAnsi="Times New Roman" w:cs="Times New Roman"/>
          <w:b/>
          <w:sz w:val="20"/>
          <w:szCs w:val="20"/>
          <w:highlight w:val="green"/>
          <w:u w:val="single"/>
          <w:lang w:eastAsia="ja-JP"/>
        </w:rPr>
      </w:pPr>
      <w:r w:rsidRPr="00DE2BBD">
        <w:rPr>
          <w:rFonts w:ascii="Times New Roman" w:eastAsia="MS Mincho" w:hAnsi="Times New Roman" w:cs="Times New Roman"/>
          <w:b/>
          <w:sz w:val="20"/>
          <w:szCs w:val="20"/>
          <w:highlight w:val="green"/>
          <w:u w:val="single"/>
          <w:lang w:eastAsia="ja-JP"/>
        </w:rPr>
        <w:t>Agreement:</w:t>
      </w:r>
    </w:p>
    <w:p w14:paraId="2F5D0405" w14:textId="77777777" w:rsidR="00605FC4" w:rsidRPr="00DE2BBD" w:rsidRDefault="00605FC4" w:rsidP="00002C57">
      <w:pPr>
        <w:numPr>
          <w:ilvl w:val="0"/>
          <w:numId w:val="40"/>
        </w:numPr>
        <w:spacing w:after="0"/>
        <w:rPr>
          <w:rFonts w:ascii="Times New Roman" w:hAnsi="Times New Roman" w:cs="Times New Roman"/>
          <w:sz w:val="20"/>
          <w:szCs w:val="20"/>
        </w:rPr>
      </w:pPr>
      <w:r w:rsidRPr="00DE2BBD">
        <w:rPr>
          <w:rFonts w:ascii="Times New Roman" w:hAnsi="Times New Roman" w:cs="Times New Roman"/>
          <w:sz w:val="20"/>
          <w:szCs w:val="20"/>
        </w:rPr>
        <w:t>Channel coding techniques for NR, should support the following:</w:t>
      </w:r>
    </w:p>
    <w:p w14:paraId="1E6FF1DC" w14:textId="77777777" w:rsidR="00605FC4" w:rsidRPr="00DE2BBD" w:rsidRDefault="00605FC4" w:rsidP="00002C57">
      <w:pPr>
        <w:numPr>
          <w:ilvl w:val="1"/>
          <w:numId w:val="40"/>
        </w:numPr>
        <w:spacing w:after="0"/>
        <w:rPr>
          <w:rFonts w:ascii="Times New Roman" w:hAnsi="Times New Roman" w:cs="Times New Roman"/>
          <w:sz w:val="20"/>
          <w:szCs w:val="20"/>
        </w:rPr>
      </w:pPr>
      <w:r w:rsidRPr="00DE2BBD">
        <w:rPr>
          <w:rFonts w:ascii="Times New Roman" w:hAnsi="Times New Roman" w:cs="Times New Roman"/>
          <w:sz w:val="20"/>
          <w:szCs w:val="20"/>
        </w:rPr>
        <w:t xml:space="preserve">Info block size K flexibility: </w:t>
      </w:r>
    </w:p>
    <w:p w14:paraId="479E47AF" w14:textId="77777777" w:rsidR="00605FC4" w:rsidRPr="00DE2BBD" w:rsidRDefault="00605FC4" w:rsidP="00002C57">
      <w:pPr>
        <w:numPr>
          <w:ilvl w:val="2"/>
          <w:numId w:val="40"/>
        </w:numPr>
        <w:spacing w:after="0"/>
        <w:rPr>
          <w:rFonts w:ascii="Times New Roman" w:hAnsi="Times New Roman" w:cs="Times New Roman"/>
          <w:sz w:val="20"/>
          <w:szCs w:val="20"/>
        </w:rPr>
      </w:pPr>
      <w:r w:rsidRPr="00DE2BBD">
        <w:rPr>
          <w:rFonts w:ascii="Times New Roman" w:hAnsi="Times New Roman" w:cs="Times New Roman"/>
          <w:sz w:val="20"/>
          <w:szCs w:val="20"/>
        </w:rPr>
        <w:t>Granularity at lower end of range of K = [D1] bits</w:t>
      </w:r>
    </w:p>
    <w:p w14:paraId="1E30D859" w14:textId="77777777" w:rsidR="00605FC4" w:rsidRPr="00DE2BBD" w:rsidRDefault="00605FC4" w:rsidP="00002C57">
      <w:pPr>
        <w:numPr>
          <w:ilvl w:val="3"/>
          <w:numId w:val="40"/>
        </w:numPr>
        <w:spacing w:after="0"/>
        <w:rPr>
          <w:rFonts w:ascii="Times New Roman" w:hAnsi="Times New Roman" w:cs="Times New Roman"/>
          <w:sz w:val="20"/>
          <w:szCs w:val="20"/>
        </w:rPr>
      </w:pPr>
      <w:r w:rsidRPr="00DE2BBD">
        <w:rPr>
          <w:rFonts w:ascii="Times New Roman" w:hAnsi="Times New Roman" w:cs="Times New Roman"/>
          <w:sz w:val="20"/>
          <w:szCs w:val="20"/>
        </w:rPr>
        <w:t>D1 may be different for control and data channels</w:t>
      </w:r>
    </w:p>
    <w:p w14:paraId="52E884A7" w14:textId="77777777" w:rsidR="00605FC4" w:rsidRPr="00DE2BBD" w:rsidRDefault="00605FC4" w:rsidP="00002C57">
      <w:pPr>
        <w:numPr>
          <w:ilvl w:val="3"/>
          <w:numId w:val="40"/>
        </w:numPr>
        <w:spacing w:after="0"/>
        <w:rPr>
          <w:rFonts w:ascii="Times New Roman" w:hAnsi="Times New Roman" w:cs="Times New Roman"/>
          <w:sz w:val="20"/>
          <w:szCs w:val="20"/>
        </w:rPr>
      </w:pPr>
      <w:r w:rsidRPr="00DE2BBD">
        <w:rPr>
          <w:rFonts w:ascii="Times New Roman" w:hAnsi="Times New Roman" w:cs="Times New Roman"/>
          <w:sz w:val="20"/>
          <w:szCs w:val="20"/>
        </w:rPr>
        <w:t>FFS whether D1 may be different for different code rates</w:t>
      </w:r>
    </w:p>
    <w:p w14:paraId="3D35EEF5" w14:textId="77777777" w:rsidR="00605FC4" w:rsidRPr="00DE2BBD" w:rsidRDefault="00605FC4" w:rsidP="00002C57">
      <w:pPr>
        <w:numPr>
          <w:ilvl w:val="2"/>
          <w:numId w:val="40"/>
        </w:numPr>
        <w:spacing w:after="0"/>
        <w:rPr>
          <w:rFonts w:ascii="Times New Roman" w:hAnsi="Times New Roman" w:cs="Times New Roman"/>
          <w:sz w:val="20"/>
          <w:szCs w:val="20"/>
        </w:rPr>
      </w:pPr>
      <w:r w:rsidRPr="00DE2BBD">
        <w:rPr>
          <w:rFonts w:ascii="Times New Roman" w:hAnsi="Times New Roman" w:cs="Times New Roman"/>
          <w:sz w:val="20"/>
          <w:szCs w:val="20"/>
        </w:rPr>
        <w:t xml:space="preserve">FFS whether the granularity is coarser at higher values of K </w:t>
      </w:r>
    </w:p>
    <w:p w14:paraId="591D033F" w14:textId="77777777" w:rsidR="00605FC4" w:rsidRPr="00DE2BBD" w:rsidRDefault="00605FC4" w:rsidP="00002C57">
      <w:pPr>
        <w:numPr>
          <w:ilvl w:val="2"/>
          <w:numId w:val="40"/>
        </w:numPr>
        <w:spacing w:after="0"/>
        <w:rPr>
          <w:rFonts w:ascii="Times New Roman" w:hAnsi="Times New Roman" w:cs="Times New Roman"/>
          <w:sz w:val="20"/>
          <w:szCs w:val="20"/>
        </w:rPr>
      </w:pPr>
      <w:r w:rsidRPr="00DE2BBD">
        <w:rPr>
          <w:rFonts w:ascii="Times New Roman" w:hAnsi="Times New Roman" w:cs="Times New Roman"/>
          <w:sz w:val="20"/>
          <w:szCs w:val="20"/>
        </w:rPr>
        <w:t xml:space="preserve">Shortening (i.e. assigning info bits to known values, e.g. 0) may be used to provide info block size flexibility </w:t>
      </w:r>
    </w:p>
    <w:p w14:paraId="49126459" w14:textId="77777777" w:rsidR="00605FC4" w:rsidRPr="00DE2BBD" w:rsidRDefault="00605FC4" w:rsidP="00002C57">
      <w:pPr>
        <w:numPr>
          <w:ilvl w:val="1"/>
          <w:numId w:val="40"/>
        </w:numPr>
        <w:spacing w:after="0"/>
        <w:rPr>
          <w:rFonts w:ascii="Times New Roman" w:hAnsi="Times New Roman" w:cs="Times New Roman"/>
          <w:sz w:val="20"/>
          <w:szCs w:val="20"/>
        </w:rPr>
      </w:pPr>
      <w:r w:rsidRPr="00DE2BBD">
        <w:rPr>
          <w:rFonts w:ascii="Times New Roman" w:hAnsi="Times New Roman" w:cs="Times New Roman"/>
          <w:sz w:val="20"/>
          <w:szCs w:val="20"/>
        </w:rPr>
        <w:t xml:space="preserve">Codeword size flexibility: </w:t>
      </w:r>
    </w:p>
    <w:p w14:paraId="61A089B7" w14:textId="77777777" w:rsidR="00605FC4" w:rsidRPr="00DE2BBD" w:rsidRDefault="00605FC4" w:rsidP="00002C57">
      <w:pPr>
        <w:numPr>
          <w:ilvl w:val="2"/>
          <w:numId w:val="40"/>
        </w:numPr>
        <w:spacing w:afterLines="50" w:after="120"/>
        <w:ind w:left="2154" w:hanging="357"/>
        <w:rPr>
          <w:rFonts w:ascii="Times New Roman" w:hAnsi="Times New Roman" w:cs="Times New Roman"/>
          <w:sz w:val="20"/>
          <w:szCs w:val="20"/>
        </w:rPr>
      </w:pPr>
      <w:r w:rsidRPr="00DE2BBD">
        <w:rPr>
          <w:rFonts w:ascii="Times New Roman" w:hAnsi="Times New Roman" w:cs="Times New Roman"/>
          <w:sz w:val="20"/>
          <w:szCs w:val="20"/>
        </w:rPr>
        <w:t>Basic code design with rate matching (i.e., puncturing and/or repetition) supports 1-bit granularity in codeword size</w:t>
      </w:r>
    </w:p>
    <w:p w14:paraId="3B8EB670" w14:textId="33B43705" w:rsidR="00E03487" w:rsidRPr="00DE2BBD" w:rsidRDefault="003478B1" w:rsidP="003478B1">
      <w:pPr>
        <w:spacing w:afterLines="50" w:after="120"/>
        <w:rPr>
          <w:rFonts w:ascii="Times New Roman" w:hAnsi="Times New Roman" w:cs="Times New Roman"/>
          <w:sz w:val="20"/>
          <w:szCs w:val="20"/>
        </w:rPr>
      </w:pPr>
      <w:r w:rsidRPr="00DE2BBD">
        <w:rPr>
          <w:rFonts w:ascii="Times New Roman" w:hAnsi="Times New Roman" w:cs="Times New Roman"/>
          <w:sz w:val="20"/>
          <w:szCs w:val="20"/>
        </w:rPr>
        <w:t>In this contribution</w:t>
      </w:r>
      <w:r w:rsidR="00E40C48" w:rsidRPr="00DE2BBD">
        <w:rPr>
          <w:rFonts w:ascii="Times New Roman" w:hAnsi="Times New Roman" w:cs="Times New Roman"/>
          <w:sz w:val="20"/>
          <w:szCs w:val="20"/>
        </w:rPr>
        <w:t xml:space="preserve">, </w:t>
      </w:r>
      <w:r w:rsidR="007A7E14" w:rsidRPr="00DE2BBD">
        <w:rPr>
          <w:rFonts w:ascii="Times New Roman" w:hAnsi="Times New Roman" w:cs="Times New Roman"/>
          <w:sz w:val="20"/>
          <w:szCs w:val="20"/>
        </w:rPr>
        <w:t xml:space="preserve">we </w:t>
      </w:r>
      <w:r w:rsidR="00481A35" w:rsidRPr="00DE2BBD">
        <w:rPr>
          <w:rFonts w:ascii="Times New Roman" w:hAnsi="Times New Roman" w:cs="Times New Roman"/>
          <w:sz w:val="20"/>
          <w:szCs w:val="20"/>
        </w:rPr>
        <w:t xml:space="preserve">share </w:t>
      </w:r>
      <w:r w:rsidR="00B6601B" w:rsidRPr="00DE2BBD">
        <w:rPr>
          <w:rFonts w:ascii="Times New Roman" w:hAnsi="Times New Roman" w:cs="Times New Roman"/>
          <w:sz w:val="20"/>
          <w:szCs w:val="20"/>
        </w:rPr>
        <w:t xml:space="preserve">considerations on </w:t>
      </w:r>
      <w:r w:rsidR="00481A35" w:rsidRPr="00DE2BBD">
        <w:rPr>
          <w:rFonts w:ascii="Times New Roman" w:hAnsi="Times New Roman" w:cs="Times New Roman"/>
          <w:sz w:val="20"/>
          <w:szCs w:val="20"/>
        </w:rPr>
        <w:t>code segmentation mechanism</w:t>
      </w:r>
      <w:r w:rsidR="00CC097D" w:rsidRPr="00DE2BBD">
        <w:rPr>
          <w:rFonts w:ascii="Times New Roman" w:hAnsi="Times New Roman" w:cs="Times New Roman"/>
          <w:sz w:val="20"/>
          <w:szCs w:val="20"/>
        </w:rPr>
        <w:t xml:space="preserve"> based on LDPC code</w:t>
      </w:r>
      <w:r w:rsidR="00481A35" w:rsidRPr="00DE2BBD">
        <w:rPr>
          <w:rFonts w:ascii="Times New Roman" w:hAnsi="Times New Roman" w:cs="Times New Roman"/>
          <w:sz w:val="20"/>
          <w:szCs w:val="20"/>
        </w:rPr>
        <w:t xml:space="preserve"> for eMBB data channel</w:t>
      </w:r>
      <w:r w:rsidR="007A7E14" w:rsidRPr="00DE2BBD">
        <w:rPr>
          <w:rFonts w:ascii="Times New Roman" w:hAnsi="Times New Roman" w:cs="Times New Roman"/>
          <w:sz w:val="20"/>
          <w:szCs w:val="20"/>
        </w:rPr>
        <w:t>.</w:t>
      </w:r>
    </w:p>
    <w:p w14:paraId="6CF9A9AC" w14:textId="09C8CC4C" w:rsidR="00396475" w:rsidRDefault="007E77E8" w:rsidP="00396475">
      <w:pPr>
        <w:pStyle w:val="Heading1"/>
      </w:pPr>
      <w:bookmarkStart w:id="5" w:name="OLE_LINK9"/>
      <w:bookmarkStart w:id="6" w:name="OLE_LINK10"/>
      <w:bookmarkStart w:id="7" w:name="OLE_LINK13"/>
      <w:bookmarkStart w:id="8" w:name="OLE_LINK14"/>
      <w:r w:rsidRPr="003F3B54">
        <w:t>2</w:t>
      </w:r>
      <w:r>
        <w:t xml:space="preserve"> </w:t>
      </w:r>
      <w:r>
        <w:tab/>
      </w:r>
      <w:r w:rsidR="007E1489">
        <w:t>C</w:t>
      </w:r>
      <w:r w:rsidR="00671878">
        <w:t>ode segmentation in LTE</w:t>
      </w:r>
      <w:r w:rsidR="00EF1BF0">
        <w:t xml:space="preserve"> </w:t>
      </w:r>
      <w:r w:rsidR="00671878">
        <w:t>system</w:t>
      </w:r>
    </w:p>
    <w:p w14:paraId="355D7DD7" w14:textId="55562F96" w:rsidR="001B458D" w:rsidRPr="00DE2BBD" w:rsidRDefault="00E54F18" w:rsidP="00002C57">
      <w:pPr>
        <w:spacing w:afterLines="50" w:after="120"/>
        <w:jc w:val="both"/>
        <w:rPr>
          <w:rFonts w:ascii="Times New Roman" w:hAnsi="Times New Roman" w:cs="Times New Roman"/>
          <w:sz w:val="20"/>
          <w:szCs w:val="20"/>
        </w:rPr>
      </w:pPr>
      <w:r w:rsidRPr="00DE2BBD">
        <w:rPr>
          <w:rFonts w:ascii="Times New Roman" w:hAnsi="Times New Roman" w:cs="Times New Roman"/>
          <w:sz w:val="20"/>
          <w:szCs w:val="20"/>
        </w:rPr>
        <w:t>In LTE system, only Turbo code is used for data channel.</w:t>
      </w:r>
      <w:r w:rsidR="00D1364C" w:rsidRPr="00DE2BBD">
        <w:rPr>
          <w:rFonts w:ascii="Times New Roman" w:hAnsi="Times New Roman" w:cs="Times New Roman"/>
          <w:sz w:val="20"/>
          <w:szCs w:val="20"/>
        </w:rPr>
        <w:t xml:space="preserve"> Quadratic Polynomial Permutation (QPP) interleaver is used as </w:t>
      </w:r>
      <w:r w:rsidR="00B443A4" w:rsidRPr="00DE2BBD">
        <w:rPr>
          <w:rFonts w:ascii="Times New Roman" w:hAnsi="Times New Roman" w:cs="Times New Roman"/>
          <w:sz w:val="20"/>
          <w:szCs w:val="20"/>
        </w:rPr>
        <w:t xml:space="preserve">the </w:t>
      </w:r>
      <w:r w:rsidR="00D1364C" w:rsidRPr="00DE2BBD">
        <w:rPr>
          <w:rFonts w:ascii="Times New Roman" w:hAnsi="Times New Roman" w:cs="Times New Roman"/>
          <w:sz w:val="20"/>
          <w:szCs w:val="20"/>
        </w:rPr>
        <w:t>internal interleaver for Turbo code.</w:t>
      </w:r>
      <w:r w:rsidRPr="00DE2BBD">
        <w:rPr>
          <w:rFonts w:ascii="Times New Roman" w:hAnsi="Times New Roman" w:cs="Times New Roman"/>
          <w:sz w:val="20"/>
          <w:szCs w:val="20"/>
        </w:rPr>
        <w:t xml:space="preserve"> </w:t>
      </w:r>
      <w:r w:rsidR="00C75615" w:rsidRPr="00DE2BBD">
        <w:rPr>
          <w:rFonts w:ascii="Times New Roman" w:hAnsi="Times New Roman" w:cs="Times New Roman"/>
          <w:sz w:val="20"/>
          <w:szCs w:val="20"/>
        </w:rPr>
        <w:t xml:space="preserve">The </w:t>
      </w:r>
      <w:r w:rsidR="001377D8" w:rsidRPr="00DE2BBD">
        <w:rPr>
          <w:rFonts w:ascii="Times New Roman" w:hAnsi="Times New Roman" w:cs="Times New Roman"/>
          <w:sz w:val="20"/>
          <w:szCs w:val="20"/>
        </w:rPr>
        <w:t>bit number space</w:t>
      </w:r>
      <w:r w:rsidR="007C5212" w:rsidRPr="00DE2BBD">
        <w:rPr>
          <w:rFonts w:ascii="Times New Roman" w:hAnsi="Times New Roman" w:cs="Times New Roman"/>
          <w:sz w:val="20"/>
          <w:szCs w:val="20"/>
        </w:rPr>
        <w:t xml:space="preserve"> for QPP interleaver</w:t>
      </w:r>
      <w:r w:rsidR="00C9172E" w:rsidRPr="00DE2BBD">
        <w:rPr>
          <w:rFonts w:ascii="Times New Roman" w:hAnsi="Times New Roman" w:cs="Times New Roman"/>
          <w:sz w:val="20"/>
          <w:szCs w:val="20"/>
        </w:rPr>
        <w:t xml:space="preserve"> size</w:t>
      </w:r>
      <w:r w:rsidR="00C75615" w:rsidRPr="00DE2BBD">
        <w:rPr>
          <w:rFonts w:ascii="Times New Roman" w:hAnsi="Times New Roman" w:cs="Times New Roman"/>
          <w:sz w:val="20"/>
          <w:szCs w:val="20"/>
        </w:rPr>
        <w:t xml:space="preserve"> may be 8/16/32/64, which is related to the input information block size.</w:t>
      </w:r>
      <w:r w:rsidR="001377D8" w:rsidRPr="00DE2BBD">
        <w:rPr>
          <w:rFonts w:ascii="Times New Roman" w:hAnsi="Times New Roman" w:cs="Times New Roman"/>
          <w:sz w:val="20"/>
          <w:szCs w:val="20"/>
        </w:rPr>
        <w:t xml:space="preserve"> When the input bit number is not aligned with the size of QPP interleaver, the padding bits is used.</w:t>
      </w:r>
      <w:r w:rsidR="00C75615" w:rsidRPr="00DE2BBD">
        <w:rPr>
          <w:rFonts w:ascii="Times New Roman" w:hAnsi="Times New Roman" w:cs="Times New Roman"/>
          <w:sz w:val="20"/>
          <w:szCs w:val="20"/>
        </w:rPr>
        <w:t xml:space="preserve"> </w:t>
      </w:r>
      <w:r w:rsidR="007139CA" w:rsidRPr="00DE2BBD">
        <w:rPr>
          <w:rFonts w:ascii="Times New Roman" w:hAnsi="Times New Roman" w:cs="Times New Roman"/>
          <w:sz w:val="20"/>
          <w:szCs w:val="20"/>
        </w:rPr>
        <w:t xml:space="preserve">To guarantee the realization complexity, </w:t>
      </w:r>
      <w:r w:rsidRPr="00DE2BBD">
        <w:rPr>
          <w:rFonts w:ascii="Times New Roman" w:hAnsi="Times New Roman" w:cs="Times New Roman"/>
          <w:sz w:val="20"/>
          <w:szCs w:val="20"/>
        </w:rPr>
        <w:t xml:space="preserve">the maximum </w:t>
      </w:r>
      <w:r w:rsidR="0098522C" w:rsidRPr="00DE2BBD">
        <w:rPr>
          <w:rFonts w:ascii="Times New Roman" w:hAnsi="Times New Roman" w:cs="Times New Roman"/>
          <w:sz w:val="20"/>
          <w:szCs w:val="20"/>
        </w:rPr>
        <w:t>code block</w:t>
      </w:r>
      <w:r w:rsidRPr="00DE2BBD">
        <w:rPr>
          <w:rFonts w:ascii="Times New Roman" w:hAnsi="Times New Roman" w:cs="Times New Roman"/>
          <w:sz w:val="20"/>
          <w:szCs w:val="20"/>
        </w:rPr>
        <w:t xml:space="preserve"> size (CBS) is 6144. </w:t>
      </w:r>
      <w:r w:rsidR="001377D8" w:rsidRPr="00DE2BBD">
        <w:rPr>
          <w:rFonts w:ascii="Times New Roman" w:hAnsi="Times New Roman" w:cs="Times New Roman"/>
          <w:sz w:val="20"/>
          <w:szCs w:val="20"/>
        </w:rPr>
        <w:t>Elaborate code segmentation mechanism is specified when input bits for Turbo code are larger than 6144 [</w:t>
      </w:r>
      <w:r w:rsidR="00DE1C6B">
        <w:rPr>
          <w:rFonts w:ascii="Times New Roman" w:hAnsi="Times New Roman" w:cs="Times New Roman" w:hint="eastAsia"/>
          <w:sz w:val="20"/>
          <w:szCs w:val="20"/>
        </w:rPr>
        <w:t>2</w:t>
      </w:r>
      <w:r w:rsidR="001377D8" w:rsidRPr="00DE2BBD">
        <w:rPr>
          <w:rFonts w:ascii="Times New Roman" w:hAnsi="Times New Roman" w:cs="Times New Roman"/>
          <w:sz w:val="20"/>
          <w:szCs w:val="20"/>
        </w:rPr>
        <w:t xml:space="preserve">]. </w:t>
      </w:r>
      <w:r w:rsidRPr="00DE2BBD">
        <w:rPr>
          <w:rFonts w:ascii="Times New Roman" w:hAnsi="Times New Roman" w:cs="Times New Roman"/>
          <w:sz w:val="20"/>
          <w:szCs w:val="20"/>
        </w:rPr>
        <w:t>The number of CB is determined by the quotient of total information bit number and the maximum CBS. Then, CBS</w:t>
      </w:r>
      <w:r w:rsidR="001377D8" w:rsidRPr="00DE2BBD">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Pr="00DE2BBD">
        <w:rPr>
          <w:rFonts w:ascii="Times New Roman" w:hAnsi="Times New Roman" w:cs="Times New Roman"/>
          <w:sz w:val="20"/>
          <w:szCs w:val="20"/>
        </w:rPr>
        <w:t xml:space="preserve"> </w:t>
      </w:r>
      <w:r w:rsidR="001377D8" w:rsidRPr="00DE2BBD">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001377D8" w:rsidRPr="00DE2BBD">
        <w:rPr>
          <w:rFonts w:ascii="Times New Roman" w:hAnsi="Times New Roman" w:cs="Times New Roman"/>
          <w:sz w:val="20"/>
          <w:szCs w:val="20"/>
        </w:rPr>
        <w:t xml:space="preserve"> are used </w:t>
      </w:r>
      <w:r w:rsidR="0041606B" w:rsidRPr="00DE2BBD">
        <w:rPr>
          <w:rFonts w:ascii="Times New Roman" w:hAnsi="Times New Roman" w:cs="Times New Roman"/>
          <w:sz w:val="20"/>
          <w:szCs w:val="20"/>
        </w:rPr>
        <w:t>for code segmentation</w:t>
      </w:r>
      <w:r w:rsidR="001377D8" w:rsidRPr="00DE2BBD">
        <w:rPr>
          <w:rFonts w:ascii="Times New Roman" w:hAnsi="Times New Roman" w:cs="Times New Roman"/>
          <w:sz w:val="20"/>
          <w:szCs w:val="20"/>
        </w:rPr>
        <w:t xml:space="preserve">. Here,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001377D8" w:rsidRPr="00DE2BBD">
        <w:rPr>
          <w:rFonts w:ascii="Times New Roman" w:hAnsi="Times New Roman" w:cs="Times New Roman"/>
          <w:sz w:val="20"/>
          <w:szCs w:val="20"/>
        </w:rPr>
        <w:t xml:space="preserve"> </w:t>
      </w:r>
      <w:r w:rsidRPr="00DE2BBD">
        <w:rPr>
          <w:rFonts w:ascii="Times New Roman" w:hAnsi="Times New Roman" w:cs="Times New Roman"/>
          <w:sz w:val="20"/>
          <w:szCs w:val="20"/>
        </w:rPr>
        <w:t xml:space="preserve">is the smallest size of Quadratic Polynomial Permutation (QPP) interleaver to contain the information bits of each CB, which is determined by equal division for different CBs.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Pr="00DE2BBD">
        <w:rPr>
          <w:rFonts w:ascii="Times New Roman" w:hAnsi="Times New Roman" w:cs="Times New Roman"/>
          <w:sz w:val="20"/>
          <w:szCs w:val="20"/>
        </w:rPr>
        <w:t xml:space="preserve"> is </w:t>
      </w:r>
      <w:r w:rsidR="00D40DF3" w:rsidRPr="00DE2BBD">
        <w:rPr>
          <w:rFonts w:ascii="Times New Roman" w:hAnsi="Times New Roman" w:cs="Times New Roman"/>
          <w:sz w:val="20"/>
          <w:szCs w:val="20"/>
        </w:rPr>
        <w:t xml:space="preserve">the </w:t>
      </w:r>
      <w:r w:rsidRPr="00DE2BBD">
        <w:rPr>
          <w:rFonts w:ascii="Times New Roman" w:hAnsi="Times New Roman" w:cs="Times New Roman"/>
          <w:sz w:val="20"/>
          <w:szCs w:val="20"/>
        </w:rPr>
        <w:t>maximum size of QPP interleaver smaller than the previously determined CBS</w:t>
      </w:r>
      <m:oMath>
        <m: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Pr="00DE2BBD">
        <w:rPr>
          <w:rFonts w:ascii="Times New Roman" w:hAnsi="Times New Roman" w:cs="Times New Roman"/>
          <w:sz w:val="20"/>
          <w:szCs w:val="20"/>
        </w:rPr>
        <w:t xml:space="preserve">. </w:t>
      </w:r>
      <w:r w:rsidR="0041606B" w:rsidRPr="00DE2BBD">
        <w:rPr>
          <w:rFonts w:ascii="Times New Roman" w:hAnsi="Times New Roman" w:cs="Times New Roman"/>
          <w:sz w:val="20"/>
          <w:szCs w:val="20"/>
        </w:rPr>
        <w:t xml:space="preserve">Finally, the code block number for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m:t>
            </m:r>
          </m:sub>
        </m:sSub>
      </m:oMath>
      <w:r w:rsidR="0041606B" w:rsidRPr="00DE2BBD">
        <w:rPr>
          <w:rFonts w:ascii="Times New Roman" w:hAnsi="Times New Roman" w:cs="Times New Roman"/>
          <w:sz w:val="20"/>
          <w:szCs w:val="20"/>
        </w:rPr>
        <w:t xml:space="preserve"> and</w:t>
      </w:r>
      <m:oMath>
        <m:sSub>
          <m:sSubPr>
            <m:ctrlPr>
              <w:rPr>
                <w:rFonts w:ascii="Cambria Math" w:hAnsi="Cambria Math" w:cs="Times New Roman"/>
                <w:sz w:val="20"/>
                <w:szCs w:val="20"/>
              </w:rPr>
            </m:ctrlPr>
          </m:sSubPr>
          <m:e>
            <m:r>
              <w:rPr>
                <w:rFonts w:ascii="Cambria Math" w:hAnsi="Cambria Math" w:cs="Times New Roman"/>
                <w:sz w:val="20"/>
                <w:szCs w:val="20"/>
              </w:rPr>
              <m:t xml:space="preserve"> K</m:t>
            </m:r>
          </m:e>
          <m:sub>
            <m:r>
              <m:rPr>
                <m:sty m:val="p"/>
              </m:rPr>
              <w:rPr>
                <w:rFonts w:ascii="Cambria Math" w:hAnsi="Cambria Math" w:cs="Times New Roman"/>
                <w:sz w:val="20"/>
                <w:szCs w:val="20"/>
              </w:rPr>
              <m:t>-</m:t>
            </m:r>
          </m:sub>
        </m:sSub>
      </m:oMath>
      <w:r w:rsidR="0041606B" w:rsidRPr="00DE2BBD">
        <w:rPr>
          <w:rFonts w:ascii="Times New Roman" w:hAnsi="Times New Roman" w:cs="Times New Roman"/>
          <w:sz w:val="20"/>
          <w:szCs w:val="20"/>
        </w:rPr>
        <w:t xml:space="preserve"> is determined by </w:t>
      </w:r>
      <w:r w:rsidR="00B443A4" w:rsidRPr="00DE2BBD">
        <w:rPr>
          <w:rFonts w:ascii="Times New Roman" w:hAnsi="Times New Roman" w:cs="Times New Roman"/>
          <w:sz w:val="20"/>
          <w:szCs w:val="20"/>
        </w:rPr>
        <w:t xml:space="preserve">the </w:t>
      </w:r>
      <w:r w:rsidR="0041606B" w:rsidRPr="00DE2BBD">
        <w:rPr>
          <w:rFonts w:ascii="Times New Roman" w:hAnsi="Times New Roman" w:cs="Times New Roman"/>
          <w:sz w:val="20"/>
          <w:szCs w:val="20"/>
        </w:rPr>
        <w:t>specified formula [</w:t>
      </w:r>
      <w:r w:rsidR="00DE1C6B">
        <w:rPr>
          <w:rFonts w:ascii="Times New Roman" w:hAnsi="Times New Roman" w:cs="Times New Roman" w:hint="eastAsia"/>
          <w:sz w:val="20"/>
          <w:szCs w:val="20"/>
        </w:rPr>
        <w:t>2</w:t>
      </w:r>
      <w:r w:rsidR="0041606B" w:rsidRPr="00DE2BBD">
        <w:rPr>
          <w:rFonts w:ascii="Times New Roman" w:hAnsi="Times New Roman" w:cs="Times New Roman"/>
          <w:sz w:val="20"/>
          <w:szCs w:val="20"/>
        </w:rPr>
        <w:t>] to reduce the padding bit number. Based on LTE code segmentation mechanism, we have the following observation:</w:t>
      </w:r>
    </w:p>
    <w:p w14:paraId="5149A5E3" w14:textId="0106E38F" w:rsidR="003832FD" w:rsidRPr="00B443A4" w:rsidRDefault="003832FD" w:rsidP="00002C57">
      <w:pPr>
        <w:spacing w:afterLines="50" w:after="120"/>
        <w:jc w:val="both"/>
        <w:rPr>
          <w:rFonts w:ascii="Times New Roman" w:hAnsi="Times New Roman"/>
          <w:b/>
          <w:sz w:val="20"/>
          <w:szCs w:val="20"/>
        </w:rPr>
      </w:pPr>
      <w:r w:rsidRPr="00B443A4">
        <w:rPr>
          <w:rFonts w:ascii="Times New Roman" w:hAnsi="Times New Roman" w:hint="eastAsia"/>
          <w:b/>
          <w:sz w:val="20"/>
          <w:szCs w:val="20"/>
        </w:rPr>
        <w:t>Observation 1: Paddi</w:t>
      </w:r>
      <w:r w:rsidR="00416169" w:rsidRPr="00B443A4">
        <w:rPr>
          <w:rFonts w:ascii="Times New Roman" w:hAnsi="Times New Roman" w:hint="eastAsia"/>
          <w:b/>
          <w:sz w:val="20"/>
          <w:szCs w:val="20"/>
        </w:rPr>
        <w:t>ng technique</w:t>
      </w:r>
      <w:r w:rsidR="00276158" w:rsidRPr="00B443A4">
        <w:rPr>
          <w:rFonts w:ascii="Times New Roman" w:hAnsi="Times New Roman" w:hint="eastAsia"/>
          <w:b/>
          <w:sz w:val="20"/>
          <w:szCs w:val="20"/>
        </w:rPr>
        <w:t xml:space="preserve"> can be used to </w:t>
      </w:r>
      <w:r w:rsidR="00A32F6B" w:rsidRPr="00B443A4">
        <w:rPr>
          <w:rFonts w:ascii="Times New Roman" w:hAnsi="Times New Roman"/>
          <w:b/>
          <w:sz w:val="20"/>
          <w:szCs w:val="20"/>
        </w:rPr>
        <w:t>align</w:t>
      </w:r>
      <w:r w:rsidR="00276158" w:rsidRPr="00B443A4">
        <w:rPr>
          <w:rFonts w:ascii="Times New Roman" w:hAnsi="Times New Roman" w:hint="eastAsia"/>
          <w:b/>
          <w:sz w:val="20"/>
          <w:szCs w:val="20"/>
        </w:rPr>
        <w:t xml:space="preserve"> </w:t>
      </w:r>
      <w:r w:rsidR="00276158" w:rsidRPr="00B443A4">
        <w:rPr>
          <w:rFonts w:ascii="Times New Roman" w:hAnsi="Times New Roman"/>
          <w:b/>
          <w:sz w:val="20"/>
          <w:szCs w:val="20"/>
        </w:rPr>
        <w:t xml:space="preserve">transmit information </w:t>
      </w:r>
      <w:r w:rsidR="00A32F6B" w:rsidRPr="00B443A4">
        <w:rPr>
          <w:rFonts w:ascii="Times New Roman" w:hAnsi="Times New Roman"/>
          <w:b/>
          <w:sz w:val="20"/>
          <w:szCs w:val="20"/>
        </w:rPr>
        <w:t>block</w:t>
      </w:r>
      <w:r w:rsidR="006A3177" w:rsidRPr="00B443A4">
        <w:rPr>
          <w:rFonts w:ascii="Times New Roman" w:hAnsi="Times New Roman"/>
          <w:b/>
          <w:sz w:val="20"/>
          <w:szCs w:val="20"/>
        </w:rPr>
        <w:t xml:space="preserve"> </w:t>
      </w:r>
      <w:r w:rsidR="00A32F6B" w:rsidRPr="00B443A4">
        <w:rPr>
          <w:rFonts w:ascii="Times New Roman" w:hAnsi="Times New Roman"/>
          <w:b/>
          <w:sz w:val="20"/>
          <w:szCs w:val="20"/>
        </w:rPr>
        <w:t>to the supported block sizes at the</w:t>
      </w:r>
      <w:r w:rsidR="00276158" w:rsidRPr="00B443A4">
        <w:rPr>
          <w:rFonts w:ascii="Times New Roman" w:hAnsi="Times New Roman"/>
          <w:b/>
          <w:sz w:val="20"/>
          <w:szCs w:val="20"/>
        </w:rPr>
        <w:t xml:space="preserve"> encoder.</w:t>
      </w:r>
    </w:p>
    <w:p w14:paraId="78839166" w14:textId="28E4C307" w:rsidR="0041606B" w:rsidRDefault="0041606B" w:rsidP="00002C57">
      <w:pPr>
        <w:spacing w:afterLines="50" w:after="120"/>
        <w:jc w:val="both"/>
        <w:rPr>
          <w:rFonts w:ascii="Times New Roman" w:hAnsi="Times New Roman"/>
          <w:b/>
          <w:sz w:val="20"/>
          <w:szCs w:val="20"/>
        </w:rPr>
      </w:pPr>
      <w:r w:rsidRPr="00B443A4">
        <w:rPr>
          <w:rFonts w:ascii="Times New Roman" w:hAnsi="Times New Roman"/>
          <w:b/>
          <w:sz w:val="20"/>
          <w:szCs w:val="20"/>
        </w:rPr>
        <w:t>Observation</w:t>
      </w:r>
      <w:r w:rsidR="007E77E8" w:rsidRPr="00B443A4">
        <w:rPr>
          <w:rFonts w:ascii="Times New Roman" w:hAnsi="Times New Roman"/>
          <w:b/>
          <w:sz w:val="20"/>
          <w:szCs w:val="20"/>
        </w:rPr>
        <w:t xml:space="preserve"> </w:t>
      </w:r>
      <w:r w:rsidR="003832FD" w:rsidRPr="00B443A4">
        <w:rPr>
          <w:rFonts w:ascii="Times New Roman" w:hAnsi="Times New Roman"/>
          <w:b/>
          <w:sz w:val="20"/>
          <w:szCs w:val="20"/>
        </w:rPr>
        <w:t>2</w:t>
      </w:r>
      <w:r w:rsidR="00171EEC" w:rsidRPr="00B443A4">
        <w:rPr>
          <w:rFonts w:ascii="Times New Roman" w:hAnsi="Times New Roman"/>
          <w:b/>
          <w:sz w:val="20"/>
          <w:szCs w:val="20"/>
        </w:rPr>
        <w:t>: Two</w:t>
      </w:r>
      <w:r w:rsidRPr="00B443A4">
        <w:rPr>
          <w:rFonts w:ascii="Times New Roman" w:hAnsi="Times New Roman"/>
          <w:b/>
          <w:sz w:val="20"/>
          <w:szCs w:val="20"/>
        </w:rPr>
        <w:t xml:space="preserve"> code block</w:t>
      </w:r>
      <w:r w:rsidR="00171EEC" w:rsidRPr="00B443A4">
        <w:rPr>
          <w:rFonts w:ascii="Times New Roman" w:hAnsi="Times New Roman"/>
          <w:b/>
          <w:sz w:val="20"/>
          <w:szCs w:val="20"/>
        </w:rPr>
        <w:t xml:space="preserve"> size</w:t>
      </w:r>
      <w:r w:rsidR="00A32F6B" w:rsidRPr="00B443A4">
        <w:rPr>
          <w:rFonts w:ascii="Times New Roman" w:hAnsi="Times New Roman"/>
          <w:b/>
          <w:sz w:val="20"/>
          <w:szCs w:val="20"/>
        </w:rPr>
        <w:t>s</w:t>
      </w:r>
      <w:r w:rsidR="00171EEC" w:rsidRPr="00B443A4">
        <w:rPr>
          <w:rFonts w:ascii="Times New Roman" w:hAnsi="Times New Roman"/>
          <w:b/>
          <w:sz w:val="20"/>
          <w:szCs w:val="20"/>
        </w:rPr>
        <w:t xml:space="preserve"> </w:t>
      </w:r>
      <w:r w:rsidR="00A32F6B" w:rsidRPr="00B443A4">
        <w:rPr>
          <w:rFonts w:ascii="Times New Roman" w:hAnsi="Times New Roman"/>
          <w:b/>
          <w:sz w:val="20"/>
          <w:szCs w:val="20"/>
        </w:rPr>
        <w:t>are</w:t>
      </w:r>
      <w:r w:rsidR="003832FD" w:rsidRPr="00B443A4">
        <w:rPr>
          <w:rFonts w:ascii="Times New Roman" w:hAnsi="Times New Roman"/>
          <w:b/>
          <w:sz w:val="20"/>
          <w:szCs w:val="20"/>
        </w:rPr>
        <w:t xml:space="preserve"> used to </w:t>
      </w:r>
      <w:r w:rsidRPr="00B443A4">
        <w:rPr>
          <w:rFonts w:ascii="Times New Roman" w:hAnsi="Times New Roman"/>
          <w:b/>
          <w:sz w:val="20"/>
          <w:szCs w:val="20"/>
        </w:rPr>
        <w:t xml:space="preserve">reduce padding </w:t>
      </w:r>
      <w:r w:rsidR="00A32F6B" w:rsidRPr="00B443A4">
        <w:rPr>
          <w:rFonts w:ascii="Times New Roman" w:hAnsi="Times New Roman"/>
          <w:b/>
          <w:sz w:val="20"/>
          <w:szCs w:val="20"/>
        </w:rPr>
        <w:t>overhead, which</w:t>
      </w:r>
      <w:r w:rsidRPr="00B443A4">
        <w:rPr>
          <w:rFonts w:ascii="Times New Roman" w:hAnsi="Times New Roman"/>
          <w:b/>
          <w:sz w:val="20"/>
          <w:szCs w:val="20"/>
        </w:rPr>
        <w:t xml:space="preserve"> improve</w:t>
      </w:r>
      <w:r w:rsidR="00A32F6B" w:rsidRPr="00B443A4">
        <w:rPr>
          <w:rFonts w:ascii="Times New Roman" w:hAnsi="Times New Roman"/>
          <w:b/>
          <w:sz w:val="20"/>
          <w:szCs w:val="20"/>
        </w:rPr>
        <w:t>s</w:t>
      </w:r>
      <w:r w:rsidRPr="00B443A4">
        <w:rPr>
          <w:rFonts w:ascii="Times New Roman" w:hAnsi="Times New Roman"/>
          <w:b/>
          <w:sz w:val="20"/>
          <w:szCs w:val="20"/>
        </w:rPr>
        <w:t xml:space="preserve"> transmission efficiency.</w:t>
      </w:r>
    </w:p>
    <w:p w14:paraId="6B1AB12B" w14:textId="77777777" w:rsidR="00DE2BBD" w:rsidRPr="00B443A4" w:rsidRDefault="00DE2BBD" w:rsidP="00DE2BBD">
      <w:pPr>
        <w:spacing w:afterLines="50" w:after="120"/>
        <w:rPr>
          <w:rFonts w:ascii="Times New Roman" w:hAnsi="Times New Roman"/>
          <w:b/>
          <w:sz w:val="20"/>
          <w:szCs w:val="20"/>
        </w:rPr>
      </w:pPr>
    </w:p>
    <w:bookmarkEnd w:id="5"/>
    <w:bookmarkEnd w:id="6"/>
    <w:p w14:paraId="1903D21F" w14:textId="6430D620" w:rsidR="008C1B77" w:rsidRPr="003F3B54" w:rsidRDefault="00365B54" w:rsidP="008C1B77">
      <w:pPr>
        <w:pStyle w:val="Heading1"/>
      </w:pPr>
      <w:r>
        <w:rPr>
          <w:lang w:eastAsia="zh-CN"/>
        </w:rPr>
        <w:t>3</w:t>
      </w:r>
      <w:r w:rsidR="008C1B77">
        <w:t xml:space="preserve"> </w:t>
      </w:r>
      <w:r w:rsidR="007E77E8">
        <w:tab/>
      </w:r>
      <w:r w:rsidR="008C1B77">
        <w:t>Considerations for code segmentation in 5G NR</w:t>
      </w:r>
    </w:p>
    <w:p w14:paraId="56A31864" w14:textId="061BE2BE" w:rsidR="00D40DF3" w:rsidRDefault="000D7757" w:rsidP="00002C57">
      <w:pPr>
        <w:pStyle w:val="00BodyText"/>
        <w:spacing w:afterLines="50" w:after="120"/>
        <w:jc w:val="both"/>
        <w:rPr>
          <w:rFonts w:ascii="Times New Roman" w:hAnsi="Times New Roman"/>
          <w:sz w:val="20"/>
          <w:szCs w:val="20"/>
        </w:rPr>
      </w:pPr>
      <w:r>
        <w:rPr>
          <w:rFonts w:ascii="Times New Roman" w:hAnsi="Times New Roman"/>
          <w:sz w:val="20"/>
          <w:szCs w:val="20"/>
        </w:rPr>
        <w:t xml:space="preserve">In Ran1 #87 meeting, </w:t>
      </w:r>
      <w:r w:rsidR="00D40DF3" w:rsidRPr="00D40DF3">
        <w:rPr>
          <w:rFonts w:ascii="Times New Roman" w:hAnsi="Times New Roman"/>
          <w:sz w:val="20"/>
          <w:szCs w:val="20"/>
        </w:rPr>
        <w:t xml:space="preserve">LDPC </w:t>
      </w:r>
      <w:r>
        <w:rPr>
          <w:rFonts w:ascii="Times New Roman" w:hAnsi="Times New Roman"/>
          <w:sz w:val="20"/>
          <w:szCs w:val="20"/>
        </w:rPr>
        <w:t>was</w:t>
      </w:r>
      <w:r w:rsidR="00D40DF3" w:rsidRPr="00D40DF3">
        <w:rPr>
          <w:rFonts w:ascii="Times New Roman" w:hAnsi="Times New Roman"/>
          <w:sz w:val="20"/>
          <w:szCs w:val="20"/>
        </w:rPr>
        <w:t xml:space="preserve"> agreed to serve as channel coding scheme for eMBB data channel because of </w:t>
      </w:r>
      <w:r>
        <w:rPr>
          <w:rFonts w:ascii="Times New Roman" w:hAnsi="Times New Roman"/>
          <w:sz w:val="20"/>
          <w:szCs w:val="20"/>
        </w:rPr>
        <w:t xml:space="preserve">the </w:t>
      </w:r>
      <w:r w:rsidR="00D40DF3" w:rsidRPr="00D40DF3">
        <w:rPr>
          <w:rFonts w:ascii="Times New Roman" w:hAnsi="Times New Roman"/>
          <w:sz w:val="20"/>
          <w:szCs w:val="20"/>
        </w:rPr>
        <w:t xml:space="preserve">good performance and high realization efficiency. Figure 1 shows a simple example </w:t>
      </w:r>
      <w:r w:rsidR="00213096">
        <w:rPr>
          <w:rFonts w:ascii="Times New Roman" w:hAnsi="Times New Roman"/>
          <w:sz w:val="20"/>
          <w:szCs w:val="20"/>
        </w:rPr>
        <w:t>of</w:t>
      </w:r>
      <w:r w:rsidR="00D40DF3" w:rsidRPr="00D40DF3">
        <w:rPr>
          <w:rFonts w:ascii="Times New Roman" w:hAnsi="Times New Roman"/>
          <w:sz w:val="20"/>
          <w:szCs w:val="20"/>
        </w:rPr>
        <w:t xml:space="preserve"> the transmitter chain with LDPC codes. </w:t>
      </w:r>
      <w:r w:rsidR="00D40DF3" w:rsidRPr="00D40DF3">
        <w:rPr>
          <w:rFonts w:ascii="Times New Roman" w:hAnsi="Times New Roman"/>
          <w:sz w:val="20"/>
          <w:szCs w:val="20"/>
        </w:rPr>
        <w:lastRenderedPageBreak/>
        <w:t>First, a TB is segmented equally into multiple CBs. The number of CB equals to the ceil of the quotient between input bit number, and maximum supported input bit number for LDPC encoder. In many occasions, the size of the CB does not match the required information bits for encoding. Therefore, as the second step, padding bits are added at the end of each CB to perform encoding process. Finally, coded bits are ready for the rate matching and transmission. Here, the same CBS is used and information bits are almost equally divided into these CBs. It can serve as a start point for discussion of code segmentation scheme with LDPC codes.</w:t>
      </w:r>
    </w:p>
    <w:p w14:paraId="35E26335" w14:textId="77777777" w:rsidR="003F3CDB" w:rsidRPr="006F7FE5" w:rsidRDefault="003F5187" w:rsidP="003F3CDB">
      <w:pPr>
        <w:pStyle w:val="00BodyText"/>
        <w:spacing w:afterLines="50" w:after="120"/>
        <w:jc w:val="center"/>
      </w:pPr>
      <w:r w:rsidRPr="00D177DF">
        <w:object w:dxaOrig="10212" w:dyaOrig="3740" w14:anchorId="1297C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113.35pt" o:ole="">
            <v:imagedata r:id="rId13" o:title=""/>
          </v:shape>
          <o:OLEObject Type="Embed" ProgID="Visio.Drawing.11" ShapeID="_x0000_i1025" DrawAspect="Content" ObjectID="_1551882586" r:id="rId14"/>
        </w:object>
      </w:r>
    </w:p>
    <w:p w14:paraId="4904BBA6" w14:textId="77777777" w:rsidR="003F3CDB" w:rsidRPr="003F3CDB" w:rsidRDefault="003F3CDB" w:rsidP="003F3CDB">
      <w:pPr>
        <w:pStyle w:val="00BodyText"/>
        <w:adjustRightInd w:val="0"/>
        <w:snapToGrid w:val="0"/>
        <w:spacing w:afterLines="50" w:after="120"/>
        <w:jc w:val="center"/>
        <w:rPr>
          <w:rFonts w:ascii="Times New Roman" w:eastAsia="Times New Roman" w:hAnsi="Times New Roman"/>
          <w:sz w:val="20"/>
        </w:rPr>
      </w:pPr>
      <w:r w:rsidRPr="003F3CDB">
        <w:rPr>
          <w:rFonts w:ascii="Times New Roman" w:eastAsia="Times New Roman" w:hAnsi="Times New Roman"/>
          <w:sz w:val="20"/>
        </w:rPr>
        <w:t>Figure1: Example of procedure of LDPC encoding</w:t>
      </w:r>
    </w:p>
    <w:p w14:paraId="6B4DF483" w14:textId="0F03E5A8" w:rsidR="003F3CDB" w:rsidRDefault="00DB58F7" w:rsidP="003F3CDB">
      <w:pPr>
        <w:spacing w:afterLines="50" w:after="120"/>
        <w:rPr>
          <w:rFonts w:ascii="Times New Roman" w:hAnsi="Times New Roman"/>
          <w:sz w:val="20"/>
        </w:rPr>
      </w:pPr>
      <w:r>
        <w:rPr>
          <w:rFonts w:ascii="Times New Roman" w:hAnsi="Times New Roman"/>
          <w:sz w:val="20"/>
        </w:rPr>
        <w:t>Based on the previous scheme, the following aspects need further consideration</w:t>
      </w:r>
      <w:r w:rsidR="000D7757">
        <w:rPr>
          <w:rFonts w:ascii="Times New Roman" w:hAnsi="Times New Roman"/>
          <w:sz w:val="20"/>
        </w:rPr>
        <w:t>.</w:t>
      </w:r>
    </w:p>
    <w:p w14:paraId="79420E5D" w14:textId="10F8EF0A" w:rsidR="00E528CE" w:rsidRPr="00970F9D" w:rsidRDefault="00970F9D" w:rsidP="003F3CDB">
      <w:pPr>
        <w:spacing w:afterLines="50" w:after="120"/>
        <w:rPr>
          <w:rFonts w:ascii="Times New Roman" w:hAnsi="Times New Roman"/>
          <w:b/>
          <w:sz w:val="20"/>
          <w:u w:val="single"/>
        </w:rPr>
      </w:pPr>
      <w:r w:rsidRPr="00970F9D">
        <w:rPr>
          <w:rFonts w:ascii="Times New Roman" w:hAnsi="Times New Roman"/>
          <w:b/>
          <w:sz w:val="20"/>
          <w:u w:val="single"/>
        </w:rPr>
        <w:t>Transmission</w:t>
      </w:r>
      <w:r w:rsidR="00E528CE" w:rsidRPr="00970F9D">
        <w:rPr>
          <w:rFonts w:ascii="Times New Roman" w:hAnsi="Times New Roman"/>
          <w:b/>
          <w:sz w:val="20"/>
          <w:u w:val="single"/>
        </w:rPr>
        <w:t xml:space="preserve"> efficiency and </w:t>
      </w:r>
      <w:r w:rsidRPr="00970F9D">
        <w:rPr>
          <w:rFonts w:ascii="Times New Roman" w:hAnsi="Times New Roman"/>
          <w:b/>
          <w:sz w:val="20"/>
          <w:u w:val="single"/>
        </w:rPr>
        <w:t>power efficiency</w:t>
      </w:r>
    </w:p>
    <w:p w14:paraId="5FA31B08" w14:textId="2B4F49FF" w:rsidR="00970F9D" w:rsidRPr="00970F9D" w:rsidRDefault="00970F9D" w:rsidP="00002C57">
      <w:pPr>
        <w:jc w:val="both"/>
        <w:rPr>
          <w:rFonts w:ascii="Times New Roman" w:hAnsi="Times New Roman"/>
          <w:sz w:val="20"/>
        </w:rPr>
      </w:pPr>
      <w:r w:rsidRPr="00970F9D">
        <w:rPr>
          <w:rFonts w:ascii="Times New Roman" w:hAnsi="Times New Roman"/>
          <w:sz w:val="20"/>
        </w:rPr>
        <w:t xml:space="preserve">In general, LDPC codes are constructed for fixed dimensions. </w:t>
      </w:r>
      <w:r w:rsidR="00DB58F7">
        <w:rPr>
          <w:rFonts w:ascii="Times New Roman" w:hAnsi="Times New Roman"/>
          <w:sz w:val="20"/>
        </w:rPr>
        <w:t xml:space="preserve">Quasi-cyclic like </w:t>
      </w:r>
      <w:r w:rsidRPr="00970F9D">
        <w:rPr>
          <w:rFonts w:ascii="Times New Roman" w:hAnsi="Times New Roman"/>
          <w:sz w:val="20"/>
        </w:rPr>
        <w:t>LDPC</w:t>
      </w:r>
      <w:r w:rsidR="00DB58F7">
        <w:rPr>
          <w:rFonts w:ascii="Times New Roman" w:hAnsi="Times New Roman"/>
          <w:sz w:val="20"/>
        </w:rPr>
        <w:t xml:space="preserve"> codes is agreed to use for the purpose of study and comparison [</w:t>
      </w:r>
      <w:r w:rsidR="00DE1C6B">
        <w:rPr>
          <w:rFonts w:ascii="Times New Roman" w:hAnsi="Times New Roman" w:hint="eastAsia"/>
          <w:sz w:val="20"/>
        </w:rPr>
        <w:t>3-4</w:t>
      </w:r>
      <w:r w:rsidR="00DB58F7">
        <w:rPr>
          <w:rFonts w:ascii="Times New Roman" w:hAnsi="Times New Roman"/>
          <w:sz w:val="20"/>
        </w:rPr>
        <w:t xml:space="preserve">]. </w:t>
      </w:r>
      <w:r w:rsidR="009E3DB4">
        <w:rPr>
          <w:rFonts w:ascii="Times New Roman" w:hAnsi="Times New Roman"/>
          <w:sz w:val="20"/>
        </w:rPr>
        <w:t>The</w:t>
      </w:r>
      <w:r w:rsidRPr="00970F9D">
        <w:rPr>
          <w:rFonts w:ascii="Times New Roman" w:hAnsi="Times New Roman"/>
          <w:sz w:val="20"/>
        </w:rPr>
        <w:t xml:space="preserve"> parity check matrix (PCM), H, is often defined as </w:t>
      </w:r>
      <m:oMath>
        <m:r>
          <m:rPr>
            <m:sty m:val="p"/>
          </m:rPr>
          <w:rPr>
            <w:rFonts w:ascii="Cambria Math" w:hAnsi="Cambria Math"/>
            <w:sz w:val="20"/>
          </w:rPr>
          <m:t>(</m:t>
        </m:r>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r>
          <m:rPr>
            <m:sty m:val="p"/>
          </m:rPr>
          <w:rPr>
            <w:rFonts w:ascii="Cambria Math" w:hAnsi="Cambria Math"/>
            <w:sz w:val="20"/>
          </w:rPr>
          <m:t xml:space="preserve"> </m:t>
        </m:r>
      </m:oMath>
      <w:r w:rsidRPr="00970F9D">
        <w:rPr>
          <w:rFonts w:ascii="Times New Roman" w:hAnsi="Times New Roman"/>
          <w:sz w:val="20"/>
        </w:rPr>
        <w:t xml:space="preserve">matrix,  </w:t>
      </w:r>
    </w:p>
    <w:p w14:paraId="0F50E7AA" w14:textId="167B8253" w:rsidR="00970F9D" w:rsidRPr="00970F9D" w:rsidRDefault="00970F9D" w:rsidP="00DE2BBD">
      <w:pPr>
        <w:jc w:val="center"/>
        <w:rPr>
          <w:rFonts w:ascii="Times New Roman" w:hAnsi="Times New Roman"/>
          <w:sz w:val="20"/>
        </w:rPr>
      </w:pPr>
      <m:oMathPara>
        <m:oMath>
          <m:r>
            <m:rPr>
              <m:sty m:val="b"/>
            </m:rPr>
            <w:rPr>
              <w:rFonts w:ascii="Cambria Math" w:hAnsi="Cambria Math" w:hint="eastAsia"/>
              <w:sz w:val="20"/>
            </w:rPr>
            <m:t>H</m:t>
          </m:r>
          <m:r>
            <m:rPr>
              <m:sty m:val="p"/>
            </m:rPr>
            <w:rPr>
              <w:rFonts w:ascii="Cambria Math" w:hAnsi="Cambria Math" w:hint="eastAsia"/>
              <w:sz w:val="20"/>
            </w:rPr>
            <m:t xml:space="preserve">= </m:t>
          </m:r>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,1</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1,2</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2,2</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,2</m:t>
                          </m:r>
                        </m:sub>
                      </m:sSub>
                    </m:e>
                  </m:eqArr>
                </m:e>
              </m:eqAr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1,1</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2,1</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,3</m:t>
                          </m:r>
                        </m:sub>
                      </m:sSub>
                    </m:e>
                  </m:eqArr>
                </m:e>
              </m:eqArr>
              <m:r>
                <m:rPr>
                  <m:sty m:val="p"/>
                </m:rPr>
                <w:rPr>
                  <w:rFonts w:ascii="Cambria Math" w:hAnsi="Cambria Math" w:hint="eastAsia"/>
                  <w:sz w:val="20"/>
                </w:rPr>
                <m:t>……</m:t>
              </m:r>
              <m:r>
                <m:rPr>
                  <m:sty m:val="p"/>
                </m:rPr>
                <w:rPr>
                  <w:rFonts w:ascii="Cambria Math" w:hAnsi="Cambria Math" w:hint="eastAsia"/>
                  <w:sz w:val="20"/>
                </w:rPr>
                <m:t>..</m:t>
              </m:r>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r>
                        <m:rPr>
                          <m:sty m:val="p"/>
                        </m:rPr>
                        <w:rPr>
                          <w:rFonts w:ascii="Cambria Math" w:hAnsi="Cambria Math" w:hint="eastAsia"/>
                          <w:sz w:val="20"/>
                        </w:rPr>
                        <m:t>1,</m:t>
                      </m:r>
                      <m:r>
                        <w:rPr>
                          <w:rFonts w:ascii="Cambria Math" w:hAnsi="Cambria Math" w:hint="eastAsia"/>
                          <w:sz w:val="20"/>
                        </w:rPr>
                        <m:t>N</m:t>
                      </m:r>
                    </m:sub>
                  </m:sSub>
                </m:e>
                <m:e>
                  <m:eqArr>
                    <m:eqArrPr>
                      <m:ctrlPr>
                        <w:rPr>
                          <w:rFonts w:ascii="Cambria Math" w:hAnsi="Cambria Math"/>
                          <w:sz w:val="20"/>
                        </w:rPr>
                      </m:ctrlPr>
                    </m:eqArrPr>
                    <m:e>
                      <m:sSub>
                        <m:sSubPr>
                          <m:ctrlPr>
                            <w:rPr>
                              <w:rFonts w:ascii="Cambria Math" w:hAnsi="Cambria Math"/>
                              <w:sz w:val="20"/>
                            </w:rPr>
                          </m:ctrlPr>
                        </m:sSubPr>
                        <m:e>
                          <m:r>
                            <w:rPr>
                              <w:rFonts w:ascii="Cambria Math" w:hAnsi="Cambria Math" w:hint="eastAsia"/>
                              <w:sz w:val="20"/>
                            </w:rPr>
                            <m:t>P</m:t>
                          </m:r>
                        </m:e>
                        <m:sub>
                          <m:eqArr>
                            <m:eqArrPr>
                              <m:ctrlPr>
                                <w:rPr>
                                  <w:rFonts w:ascii="Cambria Math" w:hAnsi="Cambria Math"/>
                                  <w:sz w:val="20"/>
                                </w:rPr>
                              </m:ctrlPr>
                            </m:eqArrPr>
                            <m:e>
                              <m:r>
                                <m:rPr>
                                  <m:sty m:val="p"/>
                                </m:rPr>
                                <w:rPr>
                                  <w:rFonts w:ascii="Cambria Math" w:hAnsi="Cambria Math" w:hint="eastAsia"/>
                                  <w:sz w:val="20"/>
                                </w:rPr>
                                <m:t>2,</m:t>
                              </m:r>
                              <m:r>
                                <w:rPr>
                                  <w:rFonts w:ascii="Cambria Math" w:hAnsi="Cambria Math" w:hint="eastAsia"/>
                                  <w:sz w:val="20"/>
                                </w:rPr>
                                <m:t>N</m:t>
                              </m:r>
                            </m:e>
                            <m:e>
                              <m:r>
                                <m:rPr>
                                  <m:sty m:val="p"/>
                                </m:rPr>
                                <w:rPr>
                                  <w:rFonts w:ascii="Cambria Math" w:hAnsi="Cambria Math" w:hint="eastAsia"/>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ctrlPr>
                                <w:rPr>
                                  <w:rFonts w:ascii="Cambria Math" w:eastAsia="Cambria Math" w:hAnsi="Cambria Math"/>
                                  <w:sz w:val="20"/>
                                </w:rPr>
                              </m:ctrlPr>
                            </m:e>
                            <m:e>
                              <m:r>
                                <m:rPr>
                                  <m:sty m:val="p"/>
                                </m:rPr>
                                <w:rPr>
                                  <w:rFonts w:ascii="Cambria Math" w:eastAsia="Cambria Math" w:hAnsi="Cambria Math"/>
                                  <w:sz w:val="20"/>
                                </w:rPr>
                                <m:t>.</m:t>
                              </m:r>
                            </m:e>
                          </m:eqArr>
                        </m:sub>
                      </m:sSub>
                    </m:e>
                    <m:e>
                      <m:sSub>
                        <m:sSubPr>
                          <m:ctrlPr>
                            <w:rPr>
                              <w:rFonts w:ascii="Cambria Math" w:hAnsi="Cambria Math"/>
                              <w:sz w:val="20"/>
                            </w:rPr>
                          </m:ctrlPr>
                        </m:sSubPr>
                        <m:e>
                          <m:r>
                            <w:rPr>
                              <w:rFonts w:ascii="Cambria Math" w:hAnsi="Cambria Math" w:hint="eastAsia"/>
                              <w:sz w:val="20"/>
                            </w:rPr>
                            <m:t>P</m:t>
                          </m:r>
                        </m:e>
                        <m:sub>
                          <m:r>
                            <w:rPr>
                              <w:rFonts w:ascii="Cambria Math" w:hAnsi="Cambria Math"/>
                              <w:sz w:val="20"/>
                            </w:rPr>
                            <m:t>N</m:t>
                          </m:r>
                          <m:r>
                            <m:rPr>
                              <m:sty m:val="p"/>
                            </m:rPr>
                            <w:rPr>
                              <w:rFonts w:ascii="Cambria Math" w:hAnsi="Cambria Math"/>
                              <w:sz w:val="20"/>
                            </w:rPr>
                            <m:t>-</m:t>
                          </m:r>
                          <m:r>
                            <w:rPr>
                              <w:rFonts w:ascii="Cambria Math" w:hAnsi="Cambria Math"/>
                              <w:sz w:val="20"/>
                            </w:rPr>
                            <m:t>K</m:t>
                          </m:r>
                          <m:r>
                            <m:rPr>
                              <m:sty m:val="p"/>
                            </m:rPr>
                            <w:rPr>
                              <w:rFonts w:ascii="Cambria Math" w:hAnsi="Cambria Math"/>
                              <w:sz w:val="20"/>
                            </w:rPr>
                            <m:t>,</m:t>
                          </m:r>
                          <m:r>
                            <w:rPr>
                              <w:rFonts w:ascii="Cambria Math" w:hAnsi="Cambria Math"/>
                              <w:sz w:val="20"/>
                            </w:rPr>
                            <m:t>N</m:t>
                          </m:r>
                        </m:sub>
                      </m:sSub>
                    </m:e>
                  </m:eqArr>
                </m:e>
              </m:eqArr>
            </m:e>
          </m:d>
        </m:oMath>
      </m:oMathPara>
    </w:p>
    <w:p w14:paraId="2DD40B7F" w14:textId="77777777" w:rsidR="00970F9D" w:rsidRPr="00970F9D" w:rsidRDefault="00970F9D" w:rsidP="00DE2BBD">
      <w:pPr>
        <w:rPr>
          <w:rFonts w:ascii="Times New Roman" w:hAnsi="Times New Roman"/>
          <w:sz w:val="20"/>
        </w:rPr>
      </w:pPr>
    </w:p>
    <w:p w14:paraId="2A2ABD2A" w14:textId="217A0CD2" w:rsidR="00E56447" w:rsidRPr="00002C57" w:rsidRDefault="00970F9D" w:rsidP="00002C57">
      <w:pPr>
        <w:spacing w:afterLines="50" w:after="120"/>
        <w:jc w:val="both"/>
        <w:rPr>
          <w:rFonts w:ascii="Times New Roman" w:hAnsi="Times New Roman" w:cs="Times New Roman"/>
          <w:sz w:val="20"/>
        </w:rPr>
      </w:pPr>
      <w:r w:rsidRPr="00002C57">
        <w:rPr>
          <w:rFonts w:ascii="Times New Roman" w:hAnsi="Times New Roman" w:cs="Times New Roman"/>
          <w:sz w:val="20"/>
        </w:rPr>
        <w:t xml:space="preserve">where </w:t>
      </w:r>
      <m:oMath>
        <m:sSub>
          <m:sSubPr>
            <m:ctrlPr>
              <w:rPr>
                <w:rFonts w:ascii="Cambria Math" w:hAnsi="Cambria Math" w:cs="Times New Roman"/>
                <w:sz w:val="20"/>
              </w:rPr>
            </m:ctrlPr>
          </m:sSubPr>
          <m:e>
            <m:r>
              <w:rPr>
                <w:rFonts w:ascii="Cambria Math" w:hAnsi="Cambria Math" w:cs="Times New Roman"/>
                <w:sz w:val="20"/>
              </w:rPr>
              <m:t>P</m:t>
            </m:r>
          </m:e>
          <m:sub>
            <m:r>
              <w:rPr>
                <w:rFonts w:ascii="Cambria Math" w:hAnsi="Cambria Math" w:cs="Times New Roman"/>
                <w:sz w:val="20"/>
              </w:rPr>
              <m:t>i</m:t>
            </m:r>
            <m:r>
              <m:rPr>
                <m:sty m:val="p"/>
              </m:rPr>
              <w:rPr>
                <w:rFonts w:ascii="Cambria Math" w:hAnsi="Cambria Math" w:cs="Times New Roman"/>
                <w:sz w:val="20"/>
              </w:rPr>
              <m:t>,</m:t>
            </m:r>
            <m:r>
              <w:rPr>
                <w:rFonts w:ascii="Cambria Math" w:hAnsi="Cambria Math" w:cs="Times New Roman"/>
                <w:sz w:val="20"/>
              </w:rPr>
              <m:t>j</m:t>
            </m:r>
          </m:sub>
        </m:sSub>
      </m:oMath>
      <w:r w:rsidRPr="00002C57">
        <w:rPr>
          <w:rFonts w:ascii="Times New Roman" w:hAnsi="Times New Roman" w:cs="Times New Roman"/>
          <w:sz w:val="20"/>
        </w:rPr>
        <w:t xml:space="preserve"> is a cyclic-permutation matrix obtained from the zero matrix and the z by z cyclically shift</w:t>
      </w:r>
      <w:r w:rsidR="00F628B7" w:rsidRPr="00002C57">
        <w:rPr>
          <w:rFonts w:ascii="Times New Roman" w:hAnsi="Times New Roman" w:cs="Times New Roman"/>
          <w:sz w:val="20"/>
        </w:rPr>
        <w:t>ed identity matrix to the right;</w:t>
      </w:r>
      <w:r w:rsidRPr="00002C57">
        <w:rPr>
          <w:rFonts w:ascii="Times New Roman" w:hAnsi="Times New Roman" w:cs="Times New Roman"/>
          <w:sz w:val="20"/>
        </w:rPr>
        <w:t xml:space="preserve"> N*z</w:t>
      </w:r>
      <w:r w:rsidR="00043A70" w:rsidRPr="00002C57">
        <w:rPr>
          <w:rFonts w:ascii="Times New Roman" w:hAnsi="Times New Roman" w:cs="Times New Roman"/>
          <w:sz w:val="20"/>
        </w:rPr>
        <w:t>,</w:t>
      </w:r>
      <w:r w:rsidRPr="00002C57">
        <w:rPr>
          <w:rFonts w:ascii="Times New Roman" w:hAnsi="Times New Roman" w:cs="Times New Roman"/>
          <w:sz w:val="20"/>
        </w:rPr>
        <w:t xml:space="preserve"> </w:t>
      </w:r>
      <w:r w:rsidR="00043A70" w:rsidRPr="00002C57">
        <w:rPr>
          <w:rFonts w:ascii="Times New Roman" w:hAnsi="Times New Roman" w:cs="Times New Roman"/>
          <w:sz w:val="20"/>
        </w:rPr>
        <w:t>K*z and (N-K)*z are the coded block sizes, information block size and</w:t>
      </w:r>
      <w:r w:rsidRPr="00002C57">
        <w:rPr>
          <w:rFonts w:ascii="Times New Roman" w:hAnsi="Times New Roman" w:cs="Times New Roman"/>
          <w:sz w:val="20"/>
        </w:rPr>
        <w:t xml:space="preserve"> the parity size</w:t>
      </w:r>
      <w:r w:rsidR="00043A70" w:rsidRPr="00002C57">
        <w:rPr>
          <w:rFonts w:ascii="Times New Roman" w:hAnsi="Times New Roman" w:cs="Times New Roman"/>
          <w:sz w:val="20"/>
        </w:rPr>
        <w:t>, respectively</w:t>
      </w:r>
      <w:r w:rsidRPr="00002C57">
        <w:rPr>
          <w:rFonts w:ascii="Times New Roman" w:hAnsi="Times New Roman" w:cs="Times New Roman"/>
          <w:sz w:val="20"/>
        </w:rPr>
        <w:t>. The supported information block</w:t>
      </w:r>
      <w:r w:rsidR="00F628B7" w:rsidRPr="00002C57">
        <w:rPr>
          <w:rFonts w:ascii="Times New Roman" w:hAnsi="Times New Roman" w:cs="Times New Roman"/>
          <w:sz w:val="20"/>
        </w:rPr>
        <w:t xml:space="preserve"> size</w:t>
      </w:r>
      <w:r w:rsidRPr="00002C57">
        <w:rPr>
          <w:rFonts w:ascii="Times New Roman" w:hAnsi="Times New Roman" w:cs="Times New Roman"/>
          <w:sz w:val="20"/>
        </w:rPr>
        <w:t xml:space="preserve"> is often limited to K*z or some other limited set if the z is allowed to adjust. </w:t>
      </w:r>
      <w:r w:rsidR="000E524D" w:rsidRPr="00002C57">
        <w:rPr>
          <w:rFonts w:ascii="Times New Roman" w:hAnsi="Times New Roman" w:cs="Times New Roman"/>
          <w:sz w:val="20"/>
        </w:rPr>
        <w:t>On account of hardware realization and robust performance for PCM design, j</w:t>
      </w:r>
      <w:r w:rsidR="008D4E6E" w:rsidRPr="00002C57">
        <w:rPr>
          <w:rFonts w:ascii="Times New Roman" w:hAnsi="Times New Roman" w:cs="Times New Roman"/>
          <w:sz w:val="20"/>
        </w:rPr>
        <w:t>ust l</w:t>
      </w:r>
      <w:r w:rsidR="00510D81" w:rsidRPr="00002C57">
        <w:rPr>
          <w:rFonts w:ascii="Times New Roman" w:hAnsi="Times New Roman" w:cs="Times New Roman"/>
          <w:sz w:val="20"/>
        </w:rPr>
        <w:t>imit</w:t>
      </w:r>
      <w:r w:rsidR="002D0555" w:rsidRPr="00002C57">
        <w:rPr>
          <w:rFonts w:ascii="Times New Roman" w:hAnsi="Times New Roman" w:cs="Times New Roman"/>
          <w:sz w:val="20"/>
        </w:rPr>
        <w:t>ed</w:t>
      </w:r>
      <w:r w:rsidR="008D4E6E" w:rsidRPr="00002C57">
        <w:rPr>
          <w:rFonts w:ascii="Times New Roman" w:hAnsi="Times New Roman" w:cs="Times New Roman"/>
          <w:sz w:val="20"/>
        </w:rPr>
        <w:t xml:space="preserve"> set of z can</w:t>
      </w:r>
      <w:r w:rsidR="00510D81" w:rsidRPr="00002C57">
        <w:rPr>
          <w:rFonts w:ascii="Times New Roman" w:hAnsi="Times New Roman" w:cs="Times New Roman"/>
          <w:sz w:val="20"/>
        </w:rPr>
        <w:t xml:space="preserve"> be used </w:t>
      </w:r>
      <w:r w:rsidR="001A6E79" w:rsidRPr="00002C57">
        <w:rPr>
          <w:rFonts w:ascii="Times New Roman" w:hAnsi="Times New Roman" w:cs="Times New Roman"/>
          <w:sz w:val="20"/>
        </w:rPr>
        <w:t>[</w:t>
      </w:r>
      <w:r w:rsidR="00DE1C6B" w:rsidRPr="00002C57">
        <w:rPr>
          <w:rFonts w:ascii="Times New Roman" w:hAnsi="Times New Roman" w:cs="Times New Roman"/>
          <w:sz w:val="20"/>
        </w:rPr>
        <w:t>5</w:t>
      </w:r>
      <w:r w:rsidR="001A6E79" w:rsidRPr="00002C57">
        <w:rPr>
          <w:rFonts w:ascii="Times New Roman" w:hAnsi="Times New Roman" w:cs="Times New Roman"/>
          <w:sz w:val="20"/>
        </w:rPr>
        <w:t>].</w:t>
      </w:r>
      <w:r w:rsidR="00E56447" w:rsidRPr="00002C57">
        <w:rPr>
          <w:rFonts w:ascii="Times New Roman" w:hAnsi="Times New Roman" w:cs="Times New Roman"/>
          <w:sz w:val="20"/>
        </w:rPr>
        <w:t xml:space="preserve"> For example, a set of lifts is given by </w:t>
      </w:r>
      <m:oMath>
        <m:d>
          <m:dPr>
            <m:begChr m:val="{"/>
            <m:endChr m:val="}"/>
            <m:ctrlPr>
              <w:rPr>
                <w:rFonts w:ascii="Cambria Math" w:hAnsi="Cambria Math" w:cs="Times New Roman"/>
                <w:sz w:val="20"/>
              </w:rPr>
            </m:ctrlPr>
          </m:dPr>
          <m:e>
            <m:r>
              <m:rPr>
                <m:sty m:val="p"/>
              </m:rPr>
              <w:rPr>
                <w:rFonts w:ascii="Cambria Math" w:hAnsi="Cambria Math" w:cs="Times New Roman"/>
                <w:sz w:val="20"/>
              </w:rPr>
              <m:t xml:space="preserve"> </m:t>
            </m:r>
            <m:sSub>
              <m:sSubPr>
                <m:ctrlPr>
                  <w:rPr>
                    <w:rFonts w:ascii="Cambria Math" w:hAnsi="Cambria Math" w:cs="Times New Roman"/>
                    <w:sz w:val="20"/>
                  </w:rPr>
                </m:ctrlPr>
              </m:sSubPr>
              <m:e>
                <m:r>
                  <w:rPr>
                    <w:rFonts w:ascii="Cambria Math" w:hAnsi="Cambria Math" w:cs="Times New Roman"/>
                    <w:sz w:val="20"/>
                  </w:rPr>
                  <m:t>a</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a</m:t>
                </m:r>
              </m:e>
              <m:sub>
                <m:r>
                  <m:rPr>
                    <m:sty m:val="p"/>
                  </m:rPr>
                  <w:rPr>
                    <w:rFonts w:ascii="Cambria Math" w:hAnsi="Cambria Math" w:cs="Times New Roman"/>
                    <w:sz w:val="20"/>
                  </w:rPr>
                  <m:t>2</m:t>
                </m:r>
              </m:sub>
            </m:sSub>
            <m:r>
              <m:rPr>
                <m:sty m:val="p"/>
              </m:rPr>
              <w:rPr>
                <w:rFonts w:ascii="Cambria Math" w:hAnsi="Cambria Math" w:cs="Times New Roman"/>
                <w:sz w:val="20"/>
              </w:rPr>
              <m:t xml:space="preserve">,…, </m:t>
            </m:r>
            <m:sSub>
              <m:sSubPr>
                <m:ctrlPr>
                  <w:rPr>
                    <w:rFonts w:ascii="Cambria Math" w:hAnsi="Cambria Math" w:cs="Times New Roman"/>
                    <w:sz w:val="20"/>
                  </w:rPr>
                </m:ctrlPr>
              </m:sSubPr>
              <m:e>
                <m:r>
                  <w:rPr>
                    <w:rFonts w:ascii="Cambria Math" w:hAnsi="Cambria Math" w:cs="Times New Roman"/>
                    <w:sz w:val="20"/>
                  </w:rPr>
                  <m:t>a</m:t>
                </m:r>
              </m:e>
              <m:sub>
                <m:r>
                  <w:rPr>
                    <w:rFonts w:ascii="Cambria Math" w:hAnsi="Cambria Math" w:cs="Times New Roman"/>
                    <w:sz w:val="20"/>
                  </w:rPr>
                  <m:t>K</m:t>
                </m:r>
              </m:sub>
            </m:sSub>
          </m:e>
        </m:d>
        <m:r>
          <m:rPr>
            <m:sty m:val="p"/>
          </m:rPr>
          <w:rPr>
            <w:rFonts w:ascii="Cambria Math" w:hAnsi="Cambria Math" w:cs="Times New Roman"/>
            <w:sz w:val="20"/>
          </w:rPr>
          <m:t>×</m:t>
        </m:r>
        <m:sSup>
          <m:sSupPr>
            <m:ctrlPr>
              <w:rPr>
                <w:rFonts w:ascii="Cambria Math" w:hAnsi="Cambria Math" w:cs="Times New Roman"/>
                <w:sz w:val="20"/>
              </w:rPr>
            </m:ctrlPr>
          </m:sSupPr>
          <m:e>
            <m:r>
              <m:rPr>
                <m:sty m:val="p"/>
              </m:rPr>
              <w:rPr>
                <w:rFonts w:ascii="Cambria Math" w:hAnsi="Cambria Math" w:cs="Times New Roman"/>
                <w:sz w:val="20"/>
              </w:rPr>
              <m:t>2</m:t>
            </m:r>
          </m:e>
          <m:sup>
            <m:r>
              <w:rPr>
                <w:rFonts w:ascii="Cambria Math" w:hAnsi="Cambria Math" w:cs="Times New Roman"/>
                <w:sz w:val="20"/>
              </w:rPr>
              <m:t>i</m:t>
            </m:r>
          </m:sup>
        </m:sSup>
        <m:r>
          <m:rPr>
            <m:sty m:val="p"/>
          </m:rPr>
          <w:rPr>
            <w:rFonts w:ascii="Cambria Math" w:hAnsi="Cambria Math" w:cs="Times New Roman"/>
            <w:sz w:val="20"/>
          </w:rPr>
          <m:t>, 0≤</m:t>
        </m:r>
        <m:r>
          <w:rPr>
            <w:rFonts w:ascii="Cambria Math" w:hAnsi="Cambria Math" w:cs="Times New Roman"/>
            <w:sz w:val="20"/>
          </w:rPr>
          <m:t>i</m:t>
        </m:r>
        <m:r>
          <m:rPr>
            <m:sty m:val="p"/>
          </m:rPr>
          <w:rPr>
            <w:rFonts w:ascii="Cambria Math" w:hAnsi="Cambria Math" w:cs="Times New Roman"/>
            <w:sz w:val="20"/>
          </w:rPr>
          <m:t>≤</m:t>
        </m:r>
        <m:r>
          <w:rPr>
            <w:rFonts w:ascii="Cambria Math" w:hAnsi="Cambria Math" w:cs="Times New Roman"/>
            <w:sz w:val="20"/>
          </w:rPr>
          <m:t>M</m:t>
        </m:r>
        <m:r>
          <m:rPr>
            <m:sty m:val="p"/>
          </m:rPr>
          <w:rPr>
            <w:rFonts w:ascii="Cambria Math" w:hAnsi="Cambria Math" w:cs="Times New Roman"/>
            <w:sz w:val="20"/>
          </w:rPr>
          <m:t>.</m:t>
        </m:r>
      </m:oMath>
      <w:r w:rsidR="00E56447" w:rsidRPr="00002C57">
        <w:rPr>
          <w:rFonts w:ascii="Times New Roman" w:hAnsi="Times New Roman" w:cs="Times New Roman"/>
          <w:sz w:val="20"/>
        </w:rPr>
        <w:t xml:space="preserve"> Each subset </w:t>
      </w:r>
      <m:oMath>
        <m:r>
          <w:rPr>
            <w:rFonts w:ascii="Cambria Math" w:hAnsi="Cambria Math" w:cs="Times New Roman"/>
            <w:sz w:val="20"/>
          </w:rPr>
          <m:t>j</m:t>
        </m:r>
        <m:r>
          <m:rPr>
            <m:sty m:val="p"/>
          </m:rPr>
          <w:rPr>
            <w:rFonts w:ascii="Cambria Math" w:hAnsi="Cambria Math" w:cs="Times New Roman"/>
            <w:sz w:val="20"/>
          </w:rPr>
          <m:t>∈</m:t>
        </m:r>
        <m:d>
          <m:dPr>
            <m:begChr m:val="["/>
            <m:endChr m:val="]"/>
            <m:ctrlPr>
              <w:rPr>
                <w:rFonts w:ascii="Cambria Math" w:hAnsi="Cambria Math" w:cs="Times New Roman"/>
                <w:sz w:val="20"/>
              </w:rPr>
            </m:ctrlPr>
          </m:dPr>
          <m:e>
            <m:r>
              <m:rPr>
                <m:sty m:val="p"/>
              </m:rPr>
              <w:rPr>
                <w:rFonts w:ascii="Cambria Math" w:hAnsi="Cambria Math" w:cs="Times New Roman"/>
                <w:sz w:val="20"/>
              </w:rPr>
              <m:t>1:</m:t>
            </m:r>
            <m:r>
              <w:rPr>
                <w:rFonts w:ascii="Cambria Math" w:hAnsi="Cambria Math" w:cs="Times New Roman"/>
                <w:sz w:val="20"/>
              </w:rPr>
              <m:t>K</m:t>
            </m:r>
          </m:e>
        </m:d>
      </m:oMath>
      <w:r w:rsidR="00E56447" w:rsidRPr="00002C57">
        <w:rPr>
          <w:rFonts w:ascii="Times New Roman" w:hAnsi="Times New Roman" w:cs="Times New Roman"/>
          <w:sz w:val="20"/>
        </w:rPr>
        <w:t xml:space="preserve"> is described by its leader </w:t>
      </w:r>
      <m:oMath>
        <m:sSub>
          <m:sSubPr>
            <m:ctrlPr>
              <w:rPr>
                <w:rFonts w:ascii="Cambria Math" w:hAnsi="Cambria Math" w:cs="Times New Roman"/>
                <w:sz w:val="20"/>
              </w:rPr>
            </m:ctrlPr>
          </m:sSubPr>
          <m:e>
            <m:r>
              <w:rPr>
                <w:rFonts w:ascii="Cambria Math" w:hAnsi="Cambria Math" w:cs="Times New Roman"/>
                <w:sz w:val="20"/>
              </w:rPr>
              <m:t>a</m:t>
            </m:r>
          </m:e>
          <m:sub>
            <m:r>
              <w:rPr>
                <w:rFonts w:ascii="Cambria Math" w:hAnsi="Cambria Math" w:cs="Times New Roman"/>
                <w:sz w:val="20"/>
              </w:rPr>
              <m:t>j</m:t>
            </m:r>
          </m:sub>
        </m:sSub>
      </m:oMath>
      <w:r w:rsidR="00E56447" w:rsidRPr="00002C57">
        <w:rPr>
          <w:rFonts w:ascii="Times New Roman" w:hAnsi="Times New Roman" w:cs="Times New Roman"/>
          <w:sz w:val="20"/>
        </w:rPr>
        <w:t xml:space="preserve"> and its powers of 2 until the maximum power </w:t>
      </w:r>
      <m:oMath>
        <m:r>
          <w:rPr>
            <w:rFonts w:ascii="Cambria Math" w:hAnsi="Cambria Math" w:cs="Times New Roman"/>
            <w:sz w:val="20"/>
          </w:rPr>
          <m:t>M</m:t>
        </m:r>
      </m:oMath>
      <w:r w:rsidR="00E56447" w:rsidRPr="00002C57">
        <w:rPr>
          <w:rFonts w:ascii="Times New Roman" w:hAnsi="Times New Roman" w:cs="Times New Roman"/>
          <w:sz w:val="20"/>
        </w:rPr>
        <w:t xml:space="preserve">. Thus, altogether there are </w:t>
      </w:r>
      <m:oMath>
        <m:d>
          <m:dPr>
            <m:ctrlPr>
              <w:rPr>
                <w:rFonts w:ascii="Cambria Math" w:hAnsi="Cambria Math" w:cs="Times New Roman"/>
                <w:sz w:val="20"/>
              </w:rPr>
            </m:ctrlPr>
          </m:dPr>
          <m:e>
            <m:r>
              <w:rPr>
                <w:rFonts w:ascii="Cambria Math" w:hAnsi="Cambria Math" w:cs="Times New Roman"/>
                <w:sz w:val="20"/>
              </w:rPr>
              <m:t>M</m:t>
            </m:r>
            <m:r>
              <m:rPr>
                <m:sty m:val="p"/>
              </m:rPr>
              <w:rPr>
                <w:rFonts w:ascii="Cambria Math" w:hAnsi="Cambria Math" w:cs="Times New Roman"/>
                <w:sz w:val="20"/>
              </w:rPr>
              <m:t>+1</m:t>
            </m:r>
          </m:e>
        </m:d>
        <m:r>
          <w:rPr>
            <w:rFonts w:ascii="Cambria Math" w:hAnsi="Cambria Math" w:cs="Times New Roman"/>
            <w:sz w:val="20"/>
          </w:rPr>
          <m:t>K</m:t>
        </m:r>
      </m:oMath>
      <w:r w:rsidR="00E56447" w:rsidRPr="00002C57">
        <w:rPr>
          <w:rFonts w:ascii="Times New Roman" w:hAnsi="Times New Roman" w:cs="Times New Roman"/>
          <w:sz w:val="20"/>
        </w:rPr>
        <w:t xml:space="preserve"> lifting values.</w:t>
      </w:r>
      <w:r w:rsidR="00B03B7A" w:rsidRPr="00002C57">
        <w:rPr>
          <w:rFonts w:ascii="Times New Roman" w:hAnsi="Times New Roman" w:cs="Times New Roman"/>
          <w:sz w:val="20"/>
        </w:rPr>
        <w:t xml:space="preserve"> On account of maximal information bit size 8192, the lifting value will be limited by Zmax. Thus, the number of lifting value will be limited.</w:t>
      </w:r>
    </w:p>
    <w:p w14:paraId="7F6142D9" w14:textId="5C498779" w:rsidR="00B66CF3" w:rsidRPr="00002C57" w:rsidRDefault="00970F9D" w:rsidP="00002C57">
      <w:pPr>
        <w:spacing w:afterLines="50" w:after="120"/>
        <w:jc w:val="both"/>
        <w:rPr>
          <w:rFonts w:ascii="Times New Roman" w:hAnsi="Times New Roman" w:cs="Times New Roman"/>
          <w:sz w:val="20"/>
        </w:rPr>
      </w:pPr>
      <w:r w:rsidRPr="00002C57">
        <w:rPr>
          <w:rFonts w:ascii="Times New Roman" w:hAnsi="Times New Roman" w:cs="Times New Roman"/>
          <w:sz w:val="20"/>
        </w:rPr>
        <w:t>In many occasions, zero padding bits are added at the end of each CB to match the information bits for encoding to the CBS.</w:t>
      </w:r>
      <w:r w:rsidR="00ED341E" w:rsidRPr="00002C57">
        <w:rPr>
          <w:rFonts w:ascii="Times New Roman" w:hAnsi="Times New Roman" w:cs="Times New Roman"/>
          <w:sz w:val="20"/>
        </w:rPr>
        <w:t xml:space="preserve"> F</w:t>
      </w:r>
      <w:r w:rsidR="00B03B7A" w:rsidRPr="00002C57">
        <w:rPr>
          <w:rFonts w:ascii="Times New Roman" w:hAnsi="Times New Roman" w:cs="Times New Roman"/>
          <w:sz w:val="20"/>
        </w:rPr>
        <w:t>or small information bit number, e.g</w:t>
      </w:r>
      <w:r w:rsidR="00DE2BBD" w:rsidRPr="00002C57">
        <w:rPr>
          <w:rFonts w:ascii="Times New Roman" w:hAnsi="Times New Roman" w:cs="Times New Roman"/>
          <w:sz w:val="20"/>
        </w:rPr>
        <w:t>.</w:t>
      </w:r>
      <w:r w:rsidR="00B03B7A" w:rsidRPr="00002C57">
        <w:rPr>
          <w:rFonts w:ascii="Times New Roman" w:hAnsi="Times New Roman" w:cs="Times New Roman"/>
          <w:sz w:val="20"/>
        </w:rPr>
        <w:t xml:space="preserve"> Kmin-512, 8 bit granularity may be used for LDPC design. It </w:t>
      </w:r>
      <w:r w:rsidR="00DE2BBD" w:rsidRPr="00002C57">
        <w:rPr>
          <w:rFonts w:ascii="Times New Roman" w:hAnsi="Times New Roman" w:cs="Times New Roman"/>
          <w:sz w:val="20"/>
        </w:rPr>
        <w:t>cannot</w:t>
      </w:r>
      <w:r w:rsidR="00B03B7A" w:rsidRPr="00002C57">
        <w:rPr>
          <w:rFonts w:ascii="Times New Roman" w:hAnsi="Times New Roman" w:cs="Times New Roman"/>
          <w:sz w:val="20"/>
        </w:rPr>
        <w:t xml:space="preserve"> be a multiple of information bit number in H, e.g. 32, 16. </w:t>
      </w:r>
      <w:r w:rsidR="00ED341E" w:rsidRPr="00002C57">
        <w:rPr>
          <w:rFonts w:ascii="Times New Roman" w:hAnsi="Times New Roman" w:cs="Times New Roman"/>
          <w:sz w:val="20"/>
        </w:rPr>
        <w:t xml:space="preserve">For large information bit number, </w:t>
      </w:r>
      <w:r w:rsidR="002527B6" w:rsidRPr="00002C57">
        <w:rPr>
          <w:rFonts w:ascii="Times New Roman" w:hAnsi="Times New Roman" w:cs="Times New Roman"/>
          <w:sz w:val="20"/>
        </w:rPr>
        <w:t>padding bits are also needed when exact</w:t>
      </w:r>
      <w:r w:rsidR="00ED341E" w:rsidRPr="00002C57">
        <w:rPr>
          <w:rFonts w:ascii="Times New Roman" w:hAnsi="Times New Roman" w:cs="Times New Roman"/>
          <w:sz w:val="20"/>
        </w:rPr>
        <w:t xml:space="preserve"> z</w:t>
      </w:r>
      <w:r w:rsidR="002527B6" w:rsidRPr="00002C57">
        <w:rPr>
          <w:rFonts w:ascii="Times New Roman" w:hAnsi="Times New Roman" w:cs="Times New Roman"/>
          <w:sz w:val="20"/>
        </w:rPr>
        <w:t xml:space="preserve"> value is not in the set of </w:t>
      </w:r>
      <m:oMath>
        <m:d>
          <m:dPr>
            <m:begChr m:val="{"/>
            <m:endChr m:val="}"/>
            <m:ctrlPr>
              <w:rPr>
                <w:rFonts w:ascii="Cambria Math" w:hAnsi="Cambria Math" w:cs="Times New Roman"/>
                <w:sz w:val="20"/>
              </w:rPr>
            </m:ctrlPr>
          </m:dPr>
          <m:e>
            <m:r>
              <m:rPr>
                <m:sty m:val="p"/>
              </m:rPr>
              <w:rPr>
                <w:rFonts w:ascii="Cambria Math" w:hAnsi="Cambria Math" w:cs="Times New Roman"/>
                <w:sz w:val="20"/>
              </w:rPr>
              <m:t xml:space="preserve"> </m:t>
            </m:r>
            <m:sSub>
              <m:sSubPr>
                <m:ctrlPr>
                  <w:rPr>
                    <w:rFonts w:ascii="Cambria Math" w:hAnsi="Cambria Math" w:cs="Times New Roman"/>
                    <w:sz w:val="20"/>
                  </w:rPr>
                </m:ctrlPr>
              </m:sSubPr>
              <m:e>
                <m:r>
                  <w:rPr>
                    <w:rFonts w:ascii="Cambria Math" w:hAnsi="Cambria Math" w:cs="Times New Roman"/>
                    <w:sz w:val="20"/>
                  </w:rPr>
                  <m:t>a</m:t>
                </m:r>
              </m:e>
              <m:sub>
                <m:r>
                  <m:rPr>
                    <m:sty m:val="p"/>
                  </m:rPr>
                  <w:rPr>
                    <w:rFonts w:ascii="Cambria Math" w:hAnsi="Cambria Math" w:cs="Times New Roman"/>
                    <w:sz w:val="20"/>
                  </w:rPr>
                  <m:t>1</m:t>
                </m:r>
              </m:sub>
            </m:sSub>
            <m:r>
              <m:rPr>
                <m:sty m:val="p"/>
              </m:rPr>
              <w:rPr>
                <w:rFonts w:ascii="Cambria Math" w:hAnsi="Cambria Math" w:cs="Times New Roman"/>
                <w:sz w:val="20"/>
              </w:rPr>
              <m:t>,</m:t>
            </m:r>
            <m:sSub>
              <m:sSubPr>
                <m:ctrlPr>
                  <w:rPr>
                    <w:rFonts w:ascii="Cambria Math" w:hAnsi="Cambria Math" w:cs="Times New Roman"/>
                    <w:sz w:val="20"/>
                  </w:rPr>
                </m:ctrlPr>
              </m:sSubPr>
              <m:e>
                <m:r>
                  <w:rPr>
                    <w:rFonts w:ascii="Cambria Math" w:hAnsi="Cambria Math" w:cs="Times New Roman"/>
                    <w:sz w:val="20"/>
                  </w:rPr>
                  <m:t>a</m:t>
                </m:r>
              </m:e>
              <m:sub>
                <m:r>
                  <m:rPr>
                    <m:sty m:val="p"/>
                  </m:rPr>
                  <w:rPr>
                    <w:rFonts w:ascii="Cambria Math" w:hAnsi="Cambria Math" w:cs="Times New Roman"/>
                    <w:sz w:val="20"/>
                  </w:rPr>
                  <m:t>2</m:t>
                </m:r>
              </m:sub>
            </m:sSub>
            <m:r>
              <m:rPr>
                <m:sty m:val="p"/>
              </m:rPr>
              <w:rPr>
                <w:rFonts w:ascii="Cambria Math" w:hAnsi="Cambria Math" w:cs="Times New Roman"/>
                <w:sz w:val="20"/>
              </w:rPr>
              <m:t xml:space="preserve">,…, </m:t>
            </m:r>
            <m:sSub>
              <m:sSubPr>
                <m:ctrlPr>
                  <w:rPr>
                    <w:rFonts w:ascii="Cambria Math" w:hAnsi="Cambria Math" w:cs="Times New Roman"/>
                    <w:sz w:val="20"/>
                  </w:rPr>
                </m:ctrlPr>
              </m:sSubPr>
              <m:e>
                <m:r>
                  <w:rPr>
                    <w:rFonts w:ascii="Cambria Math" w:hAnsi="Cambria Math" w:cs="Times New Roman"/>
                    <w:sz w:val="20"/>
                  </w:rPr>
                  <m:t>a</m:t>
                </m:r>
              </m:e>
              <m:sub>
                <m:r>
                  <w:rPr>
                    <w:rFonts w:ascii="Cambria Math" w:hAnsi="Cambria Math" w:cs="Times New Roman"/>
                    <w:sz w:val="20"/>
                  </w:rPr>
                  <m:t>K</m:t>
                </m:r>
              </m:sub>
            </m:sSub>
          </m:e>
        </m:d>
        <m:r>
          <m:rPr>
            <m:sty m:val="p"/>
          </m:rPr>
          <w:rPr>
            <w:rFonts w:ascii="Cambria Math" w:hAnsi="Cambria Math" w:cs="Times New Roman"/>
            <w:sz w:val="20"/>
          </w:rPr>
          <m:t>×</m:t>
        </m:r>
        <m:sSup>
          <m:sSupPr>
            <m:ctrlPr>
              <w:rPr>
                <w:rFonts w:ascii="Cambria Math" w:hAnsi="Cambria Math" w:cs="Times New Roman"/>
                <w:sz w:val="20"/>
              </w:rPr>
            </m:ctrlPr>
          </m:sSupPr>
          <m:e>
            <m:r>
              <m:rPr>
                <m:sty m:val="p"/>
              </m:rPr>
              <w:rPr>
                <w:rFonts w:ascii="Cambria Math" w:hAnsi="Cambria Math" w:cs="Times New Roman"/>
                <w:sz w:val="20"/>
              </w:rPr>
              <m:t>2</m:t>
            </m:r>
          </m:e>
          <m:sup>
            <m:r>
              <w:rPr>
                <w:rFonts w:ascii="Cambria Math" w:hAnsi="Cambria Math" w:cs="Times New Roman"/>
                <w:sz w:val="20"/>
              </w:rPr>
              <m:t>i</m:t>
            </m:r>
          </m:sup>
        </m:sSup>
      </m:oMath>
      <w:r w:rsidR="002527B6" w:rsidRPr="00002C57">
        <w:rPr>
          <w:rFonts w:ascii="Times New Roman" w:hAnsi="Times New Roman" w:cs="Times New Roman"/>
          <w:sz w:val="20"/>
        </w:rPr>
        <w:t xml:space="preserve">. </w:t>
      </w:r>
      <w:r w:rsidR="00A71FA7" w:rsidRPr="00002C57">
        <w:rPr>
          <w:rFonts w:ascii="Times New Roman" w:hAnsi="Times New Roman" w:cs="Times New Roman"/>
          <w:sz w:val="20"/>
        </w:rPr>
        <w:t xml:space="preserve">Thus, zero padding bits has to be used for LDPC encoding for these two cases. </w:t>
      </w:r>
      <w:r w:rsidRPr="00002C57">
        <w:rPr>
          <w:rFonts w:ascii="Times New Roman" w:hAnsi="Times New Roman" w:cs="Times New Roman"/>
          <w:sz w:val="20"/>
        </w:rPr>
        <w:t>The spectral efficiency</w:t>
      </w:r>
      <w:r w:rsidR="00F628B7" w:rsidRPr="00002C57">
        <w:rPr>
          <w:rFonts w:ascii="Times New Roman" w:hAnsi="Times New Roman" w:cs="Times New Roman"/>
          <w:sz w:val="20"/>
        </w:rPr>
        <w:t xml:space="preserve"> and</w:t>
      </w:r>
      <w:r w:rsidR="00F57704" w:rsidRPr="00002C57">
        <w:rPr>
          <w:rFonts w:ascii="Times New Roman" w:hAnsi="Times New Roman" w:cs="Times New Roman"/>
          <w:sz w:val="20"/>
        </w:rPr>
        <w:t xml:space="preserve"> power efficiency</w:t>
      </w:r>
      <w:r w:rsidR="00A71FA7" w:rsidRPr="00002C57">
        <w:rPr>
          <w:rFonts w:ascii="Times New Roman" w:hAnsi="Times New Roman" w:cs="Times New Roman"/>
          <w:sz w:val="20"/>
        </w:rPr>
        <w:t xml:space="preserve"> will be</w:t>
      </w:r>
      <w:r w:rsidR="00B03B7A" w:rsidRPr="00002C57">
        <w:rPr>
          <w:rFonts w:ascii="Times New Roman" w:hAnsi="Times New Roman" w:cs="Times New Roman"/>
          <w:sz w:val="20"/>
        </w:rPr>
        <w:t xml:space="preserve"> reduced by too much</w:t>
      </w:r>
      <w:r w:rsidRPr="00002C57">
        <w:rPr>
          <w:rFonts w:ascii="Times New Roman" w:hAnsi="Times New Roman" w:cs="Times New Roman"/>
          <w:sz w:val="20"/>
        </w:rPr>
        <w:t xml:space="preserve"> padding bits. </w:t>
      </w:r>
      <w:r w:rsidR="00E838E3" w:rsidRPr="00002C57">
        <w:rPr>
          <w:rFonts w:ascii="Times New Roman" w:hAnsi="Times New Roman" w:cs="Times New Roman"/>
          <w:sz w:val="20"/>
        </w:rPr>
        <w:t>For t</w:t>
      </w:r>
      <w:r w:rsidRPr="00002C57">
        <w:rPr>
          <w:rFonts w:ascii="Times New Roman" w:hAnsi="Times New Roman" w:cs="Times New Roman"/>
          <w:sz w:val="20"/>
        </w:rPr>
        <w:t>he larger TBS</w:t>
      </w:r>
      <w:r w:rsidR="00F57704" w:rsidRPr="00002C57">
        <w:rPr>
          <w:rFonts w:ascii="Times New Roman" w:hAnsi="Times New Roman" w:cs="Times New Roman"/>
          <w:sz w:val="20"/>
        </w:rPr>
        <w:t xml:space="preserve"> </w:t>
      </w:r>
      <w:r w:rsidR="003478B1" w:rsidRPr="00002C57">
        <w:rPr>
          <w:rFonts w:ascii="Times New Roman" w:hAnsi="Times New Roman" w:cs="Times New Roman"/>
          <w:sz w:val="20"/>
        </w:rPr>
        <w:t xml:space="preserve">or </w:t>
      </w:r>
      <w:r w:rsidR="00F57704" w:rsidRPr="00002C57">
        <w:rPr>
          <w:rFonts w:ascii="Times New Roman" w:hAnsi="Times New Roman" w:cs="Times New Roman"/>
          <w:sz w:val="20"/>
        </w:rPr>
        <w:t>packet transmission</w:t>
      </w:r>
      <w:r w:rsidRPr="00002C57">
        <w:rPr>
          <w:rFonts w:ascii="Times New Roman" w:hAnsi="Times New Roman" w:cs="Times New Roman"/>
          <w:sz w:val="20"/>
        </w:rPr>
        <w:t xml:space="preserve"> in 5G systems</w:t>
      </w:r>
      <w:r w:rsidR="00E838E3" w:rsidRPr="00002C57">
        <w:rPr>
          <w:rFonts w:ascii="Times New Roman" w:hAnsi="Times New Roman" w:cs="Times New Roman"/>
          <w:sz w:val="20"/>
        </w:rPr>
        <w:t xml:space="preserve">, </w:t>
      </w:r>
      <w:r w:rsidRPr="00002C57">
        <w:rPr>
          <w:rFonts w:ascii="Times New Roman" w:hAnsi="Times New Roman" w:cs="Times New Roman"/>
          <w:sz w:val="20"/>
        </w:rPr>
        <w:t xml:space="preserve">the padding overhead </w:t>
      </w:r>
      <w:r w:rsidR="00CA1F43" w:rsidRPr="00002C57">
        <w:rPr>
          <w:rFonts w:ascii="Times New Roman" w:hAnsi="Times New Roman" w:cs="Times New Roman"/>
          <w:sz w:val="20"/>
        </w:rPr>
        <w:t xml:space="preserve">will increase on account of </w:t>
      </w:r>
      <w:r w:rsidR="00ED2BBC" w:rsidRPr="00002C57">
        <w:rPr>
          <w:rFonts w:ascii="Times New Roman" w:hAnsi="Times New Roman" w:cs="Times New Roman"/>
          <w:sz w:val="20"/>
        </w:rPr>
        <w:t>large</w:t>
      </w:r>
      <w:r w:rsidR="00CA1F43" w:rsidRPr="00002C57">
        <w:rPr>
          <w:rFonts w:ascii="Times New Roman" w:hAnsi="Times New Roman" w:cs="Times New Roman"/>
          <w:sz w:val="20"/>
        </w:rPr>
        <w:t xml:space="preserve"> </w:t>
      </w:r>
      <w:r w:rsidR="00F57704" w:rsidRPr="00002C57">
        <w:rPr>
          <w:rFonts w:ascii="Times New Roman" w:hAnsi="Times New Roman" w:cs="Times New Roman"/>
          <w:sz w:val="20"/>
        </w:rPr>
        <w:t>space</w:t>
      </w:r>
      <w:r w:rsidR="00747DEC" w:rsidRPr="00002C57">
        <w:rPr>
          <w:rFonts w:ascii="Times New Roman" w:hAnsi="Times New Roman" w:cs="Times New Roman"/>
          <w:sz w:val="20"/>
        </w:rPr>
        <w:t xml:space="preserve"> </w:t>
      </w:r>
      <w:r w:rsidR="00F57704" w:rsidRPr="00002C57">
        <w:rPr>
          <w:rFonts w:ascii="Times New Roman" w:hAnsi="Times New Roman" w:cs="Times New Roman"/>
          <w:sz w:val="20"/>
        </w:rPr>
        <w:t>between larger</w:t>
      </w:r>
      <w:r w:rsidR="00747DEC" w:rsidRPr="00002C57">
        <w:rPr>
          <w:rFonts w:ascii="Times New Roman" w:hAnsi="Times New Roman" w:cs="Times New Roman"/>
          <w:sz w:val="20"/>
        </w:rPr>
        <w:t xml:space="preserve"> </w:t>
      </w:r>
      <w:r w:rsidR="00CA1F43" w:rsidRPr="00002C57">
        <w:rPr>
          <w:rFonts w:ascii="Times New Roman" w:hAnsi="Times New Roman" w:cs="Times New Roman"/>
          <w:sz w:val="20"/>
        </w:rPr>
        <w:t>lifting value z</w:t>
      </w:r>
      <w:r w:rsidRPr="00002C57">
        <w:rPr>
          <w:rFonts w:ascii="Times New Roman" w:hAnsi="Times New Roman" w:cs="Times New Roman"/>
          <w:sz w:val="20"/>
        </w:rPr>
        <w:t>. Moreover, padding bits causes rate loss not only in the information bits part but also in the parity bits part. That could be a critical issue for</w:t>
      </w:r>
      <w:r w:rsidR="008A0655" w:rsidRPr="00002C57">
        <w:rPr>
          <w:rFonts w:ascii="Times New Roman" w:hAnsi="Times New Roman" w:cs="Times New Roman"/>
          <w:sz w:val="20"/>
        </w:rPr>
        <w:t xml:space="preserve"> codes with</w:t>
      </w:r>
      <w:r w:rsidRPr="00002C57">
        <w:rPr>
          <w:rFonts w:ascii="Times New Roman" w:hAnsi="Times New Roman" w:cs="Times New Roman"/>
          <w:sz w:val="20"/>
        </w:rPr>
        <w:t xml:space="preserve"> lower code rates. </w:t>
      </w:r>
    </w:p>
    <w:p w14:paraId="590CEB13" w14:textId="72A387A2" w:rsidR="00970F9D" w:rsidRPr="00002C57" w:rsidRDefault="00970F9D" w:rsidP="00002C57">
      <w:pPr>
        <w:spacing w:afterLines="50" w:after="120"/>
        <w:jc w:val="both"/>
        <w:rPr>
          <w:rFonts w:ascii="Times New Roman" w:hAnsi="Times New Roman" w:cs="Times New Roman"/>
          <w:sz w:val="20"/>
        </w:rPr>
      </w:pPr>
      <w:r w:rsidRPr="00002C57">
        <w:rPr>
          <w:rFonts w:ascii="Times New Roman" w:hAnsi="Times New Roman" w:cs="Times New Roman"/>
          <w:sz w:val="20"/>
        </w:rPr>
        <w:t>During code segmentation, the information bits are divided into CBs. Therefore,</w:t>
      </w:r>
      <w:r w:rsidR="00F57704" w:rsidRPr="00002C57">
        <w:rPr>
          <w:rFonts w:ascii="Times New Roman" w:hAnsi="Times New Roman" w:cs="Times New Roman"/>
          <w:sz w:val="20"/>
        </w:rPr>
        <w:t xml:space="preserve"> multiple CBS</w:t>
      </w:r>
      <w:r w:rsidR="00671478" w:rsidRPr="00002C57">
        <w:rPr>
          <w:rFonts w:ascii="Times New Roman" w:hAnsi="Times New Roman" w:cs="Times New Roman"/>
          <w:sz w:val="20"/>
        </w:rPr>
        <w:t>, similar as LTE code segmentation mechanism,</w:t>
      </w:r>
      <w:r w:rsidR="00F57704" w:rsidRPr="00002C57">
        <w:rPr>
          <w:rFonts w:ascii="Times New Roman" w:hAnsi="Times New Roman" w:cs="Times New Roman"/>
          <w:sz w:val="20"/>
        </w:rPr>
        <w:t xml:space="preserve"> </w:t>
      </w:r>
      <w:r w:rsidR="00197126" w:rsidRPr="00002C57">
        <w:rPr>
          <w:rFonts w:ascii="Times New Roman" w:hAnsi="Times New Roman" w:cs="Times New Roman"/>
          <w:sz w:val="20"/>
        </w:rPr>
        <w:t>can be considered for well matching between information bits for LDPC encoder and supported CBS.</w:t>
      </w:r>
      <w:r w:rsidR="002B487C" w:rsidRPr="00002C57">
        <w:rPr>
          <w:rFonts w:ascii="Times New Roman" w:hAnsi="Times New Roman" w:cs="Times New Roman"/>
          <w:sz w:val="20"/>
        </w:rPr>
        <w:t xml:space="preserve"> If the zero padding can be thought of as segment fragment, this fragment can be reduced with multiple CBS, which can be thought of the container with different resolution. </w:t>
      </w:r>
      <w:r w:rsidR="00F067B7" w:rsidRPr="00002C57">
        <w:rPr>
          <w:rFonts w:ascii="Times New Roman" w:hAnsi="Times New Roman" w:cs="Times New Roman"/>
          <w:sz w:val="20"/>
        </w:rPr>
        <w:t>On account of realization efficiency, t</w:t>
      </w:r>
      <w:r w:rsidR="002B487C" w:rsidRPr="00002C57">
        <w:rPr>
          <w:rFonts w:ascii="Times New Roman" w:hAnsi="Times New Roman" w:cs="Times New Roman"/>
          <w:sz w:val="20"/>
        </w:rPr>
        <w:t>he subset of z with the same leading element can be used for one code segmentation.</w:t>
      </w:r>
      <w:r w:rsidR="00F067B7" w:rsidRPr="00002C57">
        <w:rPr>
          <w:rFonts w:ascii="Times New Roman" w:hAnsi="Times New Roman" w:cs="Times New Roman"/>
          <w:sz w:val="20"/>
        </w:rPr>
        <w:t xml:space="preserve"> </w:t>
      </w:r>
      <w:r w:rsidR="00A80927" w:rsidRPr="00002C57">
        <w:rPr>
          <w:rFonts w:ascii="Times New Roman" w:hAnsi="Times New Roman" w:cs="Times New Roman"/>
          <w:sz w:val="20"/>
        </w:rPr>
        <w:t>L</w:t>
      </w:r>
      <w:r w:rsidR="00F067B7" w:rsidRPr="00002C57">
        <w:rPr>
          <w:rFonts w:ascii="Times New Roman" w:hAnsi="Times New Roman" w:cs="Times New Roman"/>
          <w:sz w:val="20"/>
        </w:rPr>
        <w:t>et’s</w:t>
      </w:r>
      <w:r w:rsidR="00A71FA7" w:rsidRPr="00002C57">
        <w:rPr>
          <w:rFonts w:ascii="Times New Roman" w:hAnsi="Times New Roman" w:cs="Times New Roman"/>
          <w:sz w:val="20"/>
        </w:rPr>
        <w:t xml:space="preserve"> take an example for</w:t>
      </w:r>
      <w:r w:rsidR="00F067B7" w:rsidRPr="00002C57">
        <w:rPr>
          <w:rFonts w:ascii="Times New Roman" w:hAnsi="Times New Roman" w:cs="Times New Roman"/>
          <w:sz w:val="20"/>
        </w:rPr>
        <w:t xml:space="preserve"> information bit number 9216. According to equal size segmentation scheme, the CBS is 4608 and has to add ZP to 5120 bits on account of limit Z size.</w:t>
      </w:r>
      <w:r w:rsidR="00D304EC" w:rsidRPr="00002C57">
        <w:rPr>
          <w:rFonts w:ascii="Times New Roman" w:hAnsi="Times New Roman" w:cs="Times New Roman"/>
          <w:sz w:val="20"/>
        </w:rPr>
        <w:t xml:space="preserve"> The</w:t>
      </w:r>
      <w:r w:rsidR="00811B9D" w:rsidRPr="00002C57">
        <w:rPr>
          <w:rFonts w:ascii="Times New Roman" w:hAnsi="Times New Roman" w:cs="Times New Roman"/>
          <w:sz w:val="20"/>
        </w:rPr>
        <w:t>n</w:t>
      </w:r>
      <w:r w:rsidR="00D304EC" w:rsidRPr="00002C57">
        <w:rPr>
          <w:rFonts w:ascii="Times New Roman" w:hAnsi="Times New Roman" w:cs="Times New Roman"/>
          <w:sz w:val="20"/>
        </w:rPr>
        <w:t>, 512 zero padding bits are needed for each code block.</w:t>
      </w:r>
      <w:r w:rsidR="00F067B7" w:rsidRPr="00002C57">
        <w:rPr>
          <w:rFonts w:ascii="Times New Roman" w:hAnsi="Times New Roman" w:cs="Times New Roman"/>
          <w:sz w:val="20"/>
        </w:rPr>
        <w:t xml:space="preserve"> If mult</w:t>
      </w:r>
      <w:r w:rsidR="00C15C6B" w:rsidRPr="00002C57">
        <w:rPr>
          <w:rFonts w:ascii="Times New Roman" w:hAnsi="Times New Roman" w:cs="Times New Roman"/>
          <w:sz w:val="20"/>
        </w:rPr>
        <w:t>iple CBS scheme is</w:t>
      </w:r>
      <w:r w:rsidR="00F067B7" w:rsidRPr="00002C57">
        <w:rPr>
          <w:rFonts w:ascii="Times New Roman" w:hAnsi="Times New Roman" w:cs="Times New Roman"/>
          <w:sz w:val="20"/>
        </w:rPr>
        <w:t xml:space="preserve"> used, it can be divided into two cod</w:t>
      </w:r>
      <w:r w:rsidR="00920A10" w:rsidRPr="00002C57">
        <w:rPr>
          <w:rFonts w:ascii="Times New Roman" w:hAnsi="Times New Roman" w:cs="Times New Roman"/>
          <w:sz w:val="20"/>
        </w:rPr>
        <w:t>e block with size 8192 and 1024 and</w:t>
      </w:r>
      <w:r w:rsidR="00F067B7" w:rsidRPr="00002C57">
        <w:rPr>
          <w:rFonts w:ascii="Times New Roman" w:hAnsi="Times New Roman" w:cs="Times New Roman"/>
          <w:sz w:val="20"/>
        </w:rPr>
        <w:t xml:space="preserve"> no zero padding bits are needed.</w:t>
      </w:r>
      <w:r w:rsidR="00197126" w:rsidRPr="00002C57">
        <w:rPr>
          <w:rFonts w:ascii="Times New Roman" w:hAnsi="Times New Roman" w:cs="Times New Roman"/>
          <w:sz w:val="20"/>
        </w:rPr>
        <w:t xml:space="preserve"> </w:t>
      </w:r>
      <w:r w:rsidR="002B487C" w:rsidRPr="00002C57">
        <w:rPr>
          <w:rFonts w:ascii="Times New Roman" w:hAnsi="Times New Roman" w:cs="Times New Roman"/>
          <w:sz w:val="20"/>
        </w:rPr>
        <w:t>With this code segmentation of multiple CBS,</w:t>
      </w:r>
      <w:r w:rsidR="00197126" w:rsidRPr="00002C57">
        <w:rPr>
          <w:rFonts w:ascii="Times New Roman" w:hAnsi="Times New Roman" w:cs="Times New Roman"/>
          <w:sz w:val="20"/>
        </w:rPr>
        <w:t xml:space="preserve"> transmission efficiency and power efficiency</w:t>
      </w:r>
      <w:r w:rsidR="002B487C" w:rsidRPr="00002C57">
        <w:rPr>
          <w:rFonts w:ascii="Times New Roman" w:hAnsi="Times New Roman" w:cs="Times New Roman"/>
          <w:sz w:val="20"/>
        </w:rPr>
        <w:t xml:space="preserve"> can be improved</w:t>
      </w:r>
      <w:r w:rsidR="00197126" w:rsidRPr="00002C57">
        <w:rPr>
          <w:rFonts w:ascii="Times New Roman" w:hAnsi="Times New Roman" w:cs="Times New Roman"/>
          <w:sz w:val="20"/>
        </w:rPr>
        <w:t xml:space="preserve">. On the other hand, </w:t>
      </w:r>
      <w:r w:rsidR="007426A3" w:rsidRPr="00002C57">
        <w:rPr>
          <w:rFonts w:ascii="Times New Roman" w:hAnsi="Times New Roman" w:cs="Times New Roman"/>
          <w:sz w:val="20"/>
        </w:rPr>
        <w:t>code segmentation with multiple</w:t>
      </w:r>
      <w:r w:rsidR="003478B1" w:rsidRPr="00002C57">
        <w:rPr>
          <w:rFonts w:ascii="Times New Roman" w:hAnsi="Times New Roman" w:cs="Times New Roman"/>
          <w:sz w:val="20"/>
        </w:rPr>
        <w:t xml:space="preserve"> </w:t>
      </w:r>
      <w:r w:rsidR="000D7757" w:rsidRPr="00002C57">
        <w:rPr>
          <w:rFonts w:ascii="Times New Roman" w:hAnsi="Times New Roman" w:cs="Times New Roman"/>
          <w:sz w:val="20"/>
        </w:rPr>
        <w:t>granularity</w:t>
      </w:r>
      <w:r w:rsidR="007426A3" w:rsidRPr="00002C57">
        <w:rPr>
          <w:rFonts w:ascii="Times New Roman" w:hAnsi="Times New Roman" w:cs="Times New Roman"/>
          <w:sz w:val="20"/>
        </w:rPr>
        <w:t>, i.e. multiple CBS, will</w:t>
      </w:r>
      <w:r w:rsidR="000D7757" w:rsidRPr="00002C57">
        <w:rPr>
          <w:rFonts w:ascii="Times New Roman" w:hAnsi="Times New Roman" w:cs="Times New Roman"/>
          <w:sz w:val="20"/>
        </w:rPr>
        <w:t xml:space="preserve"> </w:t>
      </w:r>
      <w:r w:rsidR="00AF0821" w:rsidRPr="00002C57">
        <w:rPr>
          <w:rFonts w:ascii="Times New Roman" w:hAnsi="Times New Roman" w:cs="Times New Roman"/>
          <w:sz w:val="20"/>
        </w:rPr>
        <w:t>increase</w:t>
      </w:r>
      <w:r w:rsidR="00197126" w:rsidRPr="00002C57">
        <w:rPr>
          <w:rFonts w:ascii="Times New Roman" w:hAnsi="Times New Roman" w:cs="Times New Roman"/>
          <w:sz w:val="20"/>
        </w:rPr>
        <w:t xml:space="preserve"> realization complexity. Therefore, further consideration is needed for the trade</w:t>
      </w:r>
      <w:r w:rsidR="000D7757" w:rsidRPr="00002C57">
        <w:rPr>
          <w:rFonts w:ascii="Times New Roman" w:hAnsi="Times New Roman" w:cs="Times New Roman"/>
          <w:sz w:val="20"/>
        </w:rPr>
        <w:t>-</w:t>
      </w:r>
      <w:r w:rsidR="00197126" w:rsidRPr="00002C57">
        <w:rPr>
          <w:rFonts w:ascii="Times New Roman" w:hAnsi="Times New Roman" w:cs="Times New Roman"/>
          <w:sz w:val="20"/>
        </w:rPr>
        <w:t>off between transmission efficiency, power efficiency</w:t>
      </w:r>
      <w:r w:rsidR="003478B1" w:rsidRPr="00002C57">
        <w:rPr>
          <w:rFonts w:ascii="Times New Roman" w:hAnsi="Times New Roman" w:cs="Times New Roman"/>
          <w:sz w:val="20"/>
        </w:rPr>
        <w:t>,</w:t>
      </w:r>
      <w:r w:rsidR="00197126" w:rsidRPr="00002C57">
        <w:rPr>
          <w:rFonts w:ascii="Times New Roman" w:hAnsi="Times New Roman" w:cs="Times New Roman"/>
          <w:sz w:val="20"/>
        </w:rPr>
        <w:t xml:space="preserve"> and realization complexity.</w:t>
      </w:r>
    </w:p>
    <w:p w14:paraId="6A85AA37" w14:textId="5BE69C31" w:rsidR="007E77E8" w:rsidRPr="00002C57" w:rsidRDefault="00F67E2F" w:rsidP="00002C57">
      <w:pPr>
        <w:spacing w:afterLines="50" w:after="120"/>
        <w:jc w:val="both"/>
        <w:rPr>
          <w:rFonts w:ascii="Times New Roman" w:hAnsi="Times New Roman" w:cs="Times New Roman"/>
          <w:b/>
          <w:sz w:val="20"/>
        </w:rPr>
      </w:pPr>
      <w:r w:rsidRPr="00002C57">
        <w:rPr>
          <w:rFonts w:ascii="Times New Roman" w:hAnsi="Times New Roman" w:cs="Times New Roman"/>
          <w:b/>
          <w:sz w:val="20"/>
        </w:rPr>
        <w:lastRenderedPageBreak/>
        <w:t>Proposal 1</w:t>
      </w:r>
      <w:r w:rsidR="007312E0" w:rsidRPr="00002C57">
        <w:rPr>
          <w:rFonts w:ascii="Times New Roman" w:hAnsi="Times New Roman" w:cs="Times New Roman"/>
          <w:b/>
          <w:i/>
          <w:sz w:val="20"/>
        </w:rPr>
        <w:t xml:space="preserve">: </w:t>
      </w:r>
      <w:r w:rsidR="007312E0" w:rsidRPr="00002C57">
        <w:rPr>
          <w:rFonts w:ascii="Times New Roman" w:hAnsi="Times New Roman" w:cs="Times New Roman"/>
          <w:b/>
          <w:sz w:val="20"/>
        </w:rPr>
        <w:t xml:space="preserve">Transmission efficiency </w:t>
      </w:r>
      <w:r w:rsidR="002D0555" w:rsidRPr="00002C57">
        <w:rPr>
          <w:rFonts w:ascii="Times New Roman" w:hAnsi="Times New Roman" w:cs="Times New Roman"/>
          <w:b/>
          <w:sz w:val="20"/>
        </w:rPr>
        <w:t>shall</w:t>
      </w:r>
      <w:r w:rsidR="007312E0" w:rsidRPr="00002C57">
        <w:rPr>
          <w:rFonts w:ascii="Times New Roman" w:hAnsi="Times New Roman" w:cs="Times New Roman"/>
          <w:b/>
          <w:sz w:val="20"/>
        </w:rPr>
        <w:t xml:space="preserve"> be </w:t>
      </w:r>
      <w:r w:rsidR="008A27C9" w:rsidRPr="00002C57">
        <w:rPr>
          <w:rFonts w:ascii="Times New Roman" w:hAnsi="Times New Roman" w:cs="Times New Roman"/>
          <w:b/>
          <w:sz w:val="20"/>
        </w:rPr>
        <w:t xml:space="preserve">considered for </w:t>
      </w:r>
      <w:r w:rsidR="00197126" w:rsidRPr="00002C57">
        <w:rPr>
          <w:rFonts w:ascii="Times New Roman" w:hAnsi="Times New Roman" w:cs="Times New Roman"/>
          <w:b/>
          <w:sz w:val="20"/>
        </w:rPr>
        <w:t>designing</w:t>
      </w:r>
      <w:r w:rsidR="009E3DB4" w:rsidRPr="00002C57">
        <w:rPr>
          <w:rFonts w:ascii="Times New Roman" w:hAnsi="Times New Roman" w:cs="Times New Roman"/>
          <w:b/>
          <w:sz w:val="20"/>
        </w:rPr>
        <w:t xml:space="preserve"> </w:t>
      </w:r>
      <w:r w:rsidR="007312E0" w:rsidRPr="00002C57">
        <w:rPr>
          <w:rFonts w:ascii="Times New Roman" w:hAnsi="Times New Roman" w:cs="Times New Roman"/>
          <w:b/>
          <w:sz w:val="20"/>
        </w:rPr>
        <w:t>code segmentation</w:t>
      </w:r>
      <w:r w:rsidR="009E3DB4" w:rsidRPr="00002C57">
        <w:rPr>
          <w:rFonts w:ascii="Times New Roman" w:hAnsi="Times New Roman" w:cs="Times New Roman"/>
          <w:b/>
          <w:sz w:val="20"/>
        </w:rPr>
        <w:t xml:space="preserve"> scheme</w:t>
      </w:r>
      <w:r w:rsidR="007312E0" w:rsidRPr="00002C57">
        <w:rPr>
          <w:rFonts w:ascii="Times New Roman" w:hAnsi="Times New Roman" w:cs="Times New Roman"/>
          <w:b/>
          <w:sz w:val="20"/>
        </w:rPr>
        <w:t>.</w:t>
      </w:r>
    </w:p>
    <w:p w14:paraId="3C5C8826" w14:textId="77777777" w:rsidR="00002C57" w:rsidRDefault="00002C57" w:rsidP="003F3CDB">
      <w:pPr>
        <w:spacing w:afterLines="50" w:after="120"/>
        <w:rPr>
          <w:rFonts w:ascii="Times New Roman" w:hAnsi="Times New Roman"/>
          <w:b/>
          <w:sz w:val="20"/>
          <w:u w:val="single"/>
        </w:rPr>
      </w:pPr>
    </w:p>
    <w:p w14:paraId="38F7055C" w14:textId="4FC7BAF7" w:rsidR="00970F9D" w:rsidRPr="00970F9D" w:rsidRDefault="00970F9D" w:rsidP="003F3CDB">
      <w:pPr>
        <w:spacing w:afterLines="50" w:after="120"/>
        <w:rPr>
          <w:rFonts w:ascii="Times New Roman" w:hAnsi="Times New Roman"/>
          <w:b/>
          <w:sz w:val="20"/>
          <w:u w:val="single"/>
        </w:rPr>
      </w:pPr>
      <w:r w:rsidRPr="00970F9D">
        <w:rPr>
          <w:rFonts w:ascii="Times New Roman" w:hAnsi="Times New Roman" w:hint="eastAsia"/>
          <w:b/>
          <w:sz w:val="20"/>
          <w:u w:val="single"/>
        </w:rPr>
        <w:t>Hardware structure</w:t>
      </w:r>
      <w:r w:rsidRPr="00970F9D">
        <w:rPr>
          <w:rFonts w:ascii="Times New Roman" w:hAnsi="Times New Roman"/>
          <w:b/>
          <w:sz w:val="20"/>
          <w:u w:val="single"/>
        </w:rPr>
        <w:t xml:space="preserve"> and</w:t>
      </w:r>
      <w:r w:rsidRPr="00970F9D">
        <w:rPr>
          <w:rFonts w:ascii="Times New Roman" w:hAnsi="Times New Roman" w:hint="eastAsia"/>
          <w:b/>
          <w:sz w:val="20"/>
          <w:u w:val="single"/>
        </w:rPr>
        <w:t xml:space="preserve"> decoding latency</w:t>
      </w:r>
    </w:p>
    <w:p w14:paraId="3E3EE6C3" w14:textId="0AE7AB68" w:rsidR="00A2465E" w:rsidRDefault="00D34CA3" w:rsidP="00002C57">
      <w:pPr>
        <w:spacing w:afterLines="50" w:after="120"/>
        <w:jc w:val="both"/>
        <w:rPr>
          <w:rFonts w:ascii="Times New Roman" w:hAnsi="Times New Roman"/>
          <w:sz w:val="20"/>
        </w:rPr>
      </w:pPr>
      <w:r>
        <w:rPr>
          <w:rFonts w:ascii="Times New Roman" w:hAnsi="Times New Roman"/>
          <w:sz w:val="20"/>
        </w:rPr>
        <w:t>Latency is one of important KPI</w:t>
      </w:r>
      <w:r w:rsidR="00D45C8E">
        <w:rPr>
          <w:rFonts w:ascii="Times New Roman" w:hAnsi="Times New Roman"/>
          <w:sz w:val="20"/>
        </w:rPr>
        <w:t>s</w:t>
      </w:r>
      <w:r>
        <w:rPr>
          <w:rFonts w:ascii="Times New Roman" w:hAnsi="Times New Roman"/>
          <w:sz w:val="20"/>
        </w:rPr>
        <w:t xml:space="preserve"> for 5G NR. Decoding latency is one of important parts for total latency. For LDPC, </w:t>
      </w:r>
      <w:r w:rsidR="00285E0A" w:rsidRPr="00970F9D">
        <w:rPr>
          <w:rFonts w:ascii="Times New Roman" w:hAnsi="Times New Roman"/>
          <w:sz w:val="20"/>
        </w:rPr>
        <w:t>par</w:t>
      </w:r>
      <w:r w:rsidR="00285E0A">
        <w:rPr>
          <w:rFonts w:ascii="Times New Roman" w:hAnsi="Times New Roman"/>
          <w:sz w:val="20"/>
        </w:rPr>
        <w:t>allel processing</w:t>
      </w:r>
      <w:r w:rsidR="00285E0A" w:rsidRPr="00970F9D">
        <w:rPr>
          <w:rFonts w:ascii="Times New Roman" w:hAnsi="Times New Roman"/>
          <w:sz w:val="20"/>
        </w:rPr>
        <w:t xml:space="preserve"> helps to avoid increas</w:t>
      </w:r>
      <w:r w:rsidR="00285E0A" w:rsidRPr="00970F9D">
        <w:rPr>
          <w:rFonts w:ascii="Times New Roman" w:hAnsi="Times New Roman" w:hint="eastAsia"/>
          <w:sz w:val="20"/>
        </w:rPr>
        <w:t>ing</w:t>
      </w:r>
      <w:r w:rsidR="00285E0A" w:rsidRPr="00970F9D">
        <w:rPr>
          <w:rFonts w:ascii="Times New Roman" w:hAnsi="Times New Roman"/>
          <w:sz w:val="20"/>
        </w:rPr>
        <w:t xml:space="preserve"> buffer requirements when supporting higher throughputs.</w:t>
      </w:r>
      <w:r w:rsidR="00285E0A">
        <w:rPr>
          <w:rFonts w:ascii="Times New Roman" w:hAnsi="Times New Roman"/>
          <w:sz w:val="20"/>
        </w:rPr>
        <w:t xml:space="preserve"> T</w:t>
      </w:r>
      <w:r w:rsidRPr="00970F9D">
        <w:rPr>
          <w:rFonts w:ascii="Times New Roman" w:hAnsi="Times New Roman"/>
          <w:sz w:val="20"/>
        </w:rPr>
        <w:t>he pipelined encoding and decoding can be used to improve</w:t>
      </w:r>
      <w:r w:rsidR="00340033">
        <w:rPr>
          <w:rFonts w:ascii="Times New Roman" w:hAnsi="Times New Roman"/>
          <w:sz w:val="20"/>
        </w:rPr>
        <w:t xml:space="preserve"> implement</w:t>
      </w:r>
      <w:r w:rsidRPr="00970F9D">
        <w:rPr>
          <w:rFonts w:ascii="Times New Roman" w:hAnsi="Times New Roman"/>
          <w:sz w:val="20"/>
        </w:rPr>
        <w:t xml:space="preserve"> efficiency and reduce the encoding/decoding delay. This is critical when supporting self-contained sub-frame structures where symbol level processing is allowed at both transmitter and receiver sides.</w:t>
      </w:r>
      <w:r>
        <w:rPr>
          <w:rFonts w:ascii="Times New Roman" w:hAnsi="Times New Roman"/>
          <w:sz w:val="20"/>
        </w:rPr>
        <w:t xml:space="preserve"> </w:t>
      </w:r>
    </w:p>
    <w:p w14:paraId="1397AE1B" w14:textId="5DABDD87" w:rsidR="008C1B77" w:rsidRPr="00970F9D" w:rsidRDefault="00A2465E" w:rsidP="00002C57">
      <w:pPr>
        <w:spacing w:afterLines="50" w:after="120"/>
        <w:jc w:val="both"/>
        <w:textAlignment w:val="center"/>
        <w:rPr>
          <w:rFonts w:ascii="Times New Roman" w:hAnsi="Times New Roman"/>
          <w:sz w:val="20"/>
        </w:rPr>
      </w:pPr>
      <w:r>
        <w:rPr>
          <w:rFonts w:ascii="Times New Roman" w:hAnsi="Times New Roman"/>
          <w:sz w:val="20"/>
        </w:rPr>
        <w:t>For the</w:t>
      </w:r>
      <w:r w:rsidR="00970F9D" w:rsidRPr="00970F9D">
        <w:rPr>
          <w:rFonts w:ascii="Times New Roman" w:hAnsi="Times New Roman"/>
          <w:sz w:val="20"/>
        </w:rPr>
        <w:t xml:space="preserve"> code block segmentation scheme</w:t>
      </w:r>
      <w:r>
        <w:rPr>
          <w:rFonts w:ascii="Times New Roman" w:hAnsi="Times New Roman"/>
          <w:sz w:val="20"/>
        </w:rPr>
        <w:t xml:space="preserve"> shown in Fig</w:t>
      </w:r>
      <w:r w:rsidR="002D0555">
        <w:rPr>
          <w:rFonts w:ascii="Times New Roman" w:hAnsi="Times New Roman"/>
          <w:sz w:val="20"/>
        </w:rPr>
        <w:t xml:space="preserve">ure </w:t>
      </w:r>
      <w:r>
        <w:rPr>
          <w:rFonts w:ascii="Times New Roman" w:hAnsi="Times New Roman"/>
          <w:sz w:val="20"/>
        </w:rPr>
        <w:t>1</w:t>
      </w:r>
      <w:r w:rsidR="00970F9D" w:rsidRPr="00970F9D">
        <w:rPr>
          <w:rFonts w:ascii="Times New Roman" w:hAnsi="Times New Roman"/>
          <w:sz w:val="20"/>
        </w:rPr>
        <w:t xml:space="preserve">, the number of CBs, denoted as C, is determined by the </w:t>
      </w:r>
      <w:r w:rsidR="00A34379">
        <w:rPr>
          <w:rFonts w:ascii="Times New Roman" w:hAnsi="Times New Roman"/>
          <w:sz w:val="20"/>
        </w:rPr>
        <w:t>input bit number</w:t>
      </w:r>
      <w:r w:rsidR="00970F9D" w:rsidRPr="00970F9D">
        <w:rPr>
          <w:rFonts w:ascii="Times New Roman" w:hAnsi="Times New Roman"/>
          <w:sz w:val="20"/>
        </w:rPr>
        <w:t xml:space="preserve"> B and the maximum supported info bit number </w:t>
      </w:r>
      <w:r w:rsidR="00970F9D" w:rsidRPr="00970F9D">
        <w:rPr>
          <w:rFonts w:ascii="Times New Roman" w:hAnsi="Times New Roman"/>
          <w:sz w:val="20"/>
        </w:rPr>
        <w:object w:dxaOrig="499" w:dyaOrig="360" w14:anchorId="602682AD">
          <v:shape id="_x0000_i1026" type="#_x0000_t75" style="width:19.9pt;height:15.05pt" o:ole="">
            <v:imagedata r:id="rId15" o:title=""/>
          </v:shape>
          <o:OLEObject Type="Embed" ProgID="Equation.3" ShapeID="_x0000_i1026" DrawAspect="Content" ObjectID="_1551882587" r:id="rId16"/>
        </w:object>
      </w:r>
      <w:r w:rsidR="00970F9D" w:rsidRPr="00970F9D">
        <w:rPr>
          <w:rFonts w:ascii="Times New Roman" w:hAnsi="Times New Roman"/>
          <w:sz w:val="20"/>
        </w:rPr>
        <w:t>for one CB, i.e.</w:t>
      </w:r>
      <w:r w:rsidR="00970F9D" w:rsidRPr="00970F9D">
        <w:rPr>
          <w:rFonts w:ascii="Times New Roman" w:hAnsi="Times New Roman"/>
          <w:sz w:val="20"/>
        </w:rPr>
        <w:object w:dxaOrig="1340" w:dyaOrig="360" w14:anchorId="407015E4">
          <v:shape id="_x0000_i1027" type="#_x0000_t75" style="width:56.95pt;height:15.05pt" o:ole="">
            <v:imagedata r:id="rId17" o:title=""/>
          </v:shape>
          <o:OLEObject Type="Embed" ProgID="Equation.3" ShapeID="_x0000_i1027" DrawAspect="Content" ObjectID="_1551882588" r:id="rId18"/>
        </w:object>
      </w:r>
      <w:r w:rsidR="00970F9D" w:rsidRPr="00970F9D">
        <w:rPr>
          <w:rFonts w:ascii="Times New Roman" w:hAnsi="Times New Roman"/>
          <w:sz w:val="20"/>
        </w:rPr>
        <w:t xml:space="preserve">. This type of segmentation principle does not have any relation to the hardware structure of the encoder and decoder. </w:t>
      </w:r>
      <w:r w:rsidR="00340033">
        <w:rPr>
          <w:rFonts w:ascii="Times New Roman" w:hAnsi="Times New Roman"/>
          <w:sz w:val="20"/>
        </w:rPr>
        <w:t>S</w:t>
      </w:r>
      <w:r w:rsidR="00970F9D" w:rsidRPr="00970F9D">
        <w:rPr>
          <w:rFonts w:ascii="Times New Roman" w:hAnsi="Times New Roman"/>
          <w:sz w:val="20"/>
        </w:rPr>
        <w:t xml:space="preserve">ome pipelines will be wasted </w:t>
      </w:r>
      <w:r w:rsidR="00340033">
        <w:rPr>
          <w:rFonts w:ascii="Times New Roman" w:hAnsi="Times New Roman"/>
          <w:sz w:val="20"/>
        </w:rPr>
        <w:t>when</w:t>
      </w:r>
      <w:r w:rsidR="00970F9D" w:rsidRPr="00970F9D">
        <w:rPr>
          <w:rFonts w:ascii="Times New Roman" w:hAnsi="Times New Roman"/>
          <w:sz w:val="20"/>
        </w:rPr>
        <w:t xml:space="preserve"> </w:t>
      </w:r>
      <w:r w:rsidR="00C0112C">
        <w:rPr>
          <w:rFonts w:ascii="Times New Roman" w:hAnsi="Times New Roman"/>
          <w:sz w:val="20"/>
        </w:rPr>
        <w:t>the</w:t>
      </w:r>
      <w:r w:rsidR="00970F9D" w:rsidRPr="00970F9D">
        <w:rPr>
          <w:rFonts w:ascii="Times New Roman" w:hAnsi="Times New Roman"/>
          <w:sz w:val="20"/>
        </w:rPr>
        <w:t xml:space="preserve"> number</w:t>
      </w:r>
      <w:r w:rsidR="00C0112C">
        <w:rPr>
          <w:rFonts w:ascii="Times New Roman" w:hAnsi="Times New Roman"/>
          <w:sz w:val="20"/>
        </w:rPr>
        <w:t xml:space="preserve"> of CB</w:t>
      </w:r>
      <w:r w:rsidR="00970F9D" w:rsidRPr="00970F9D">
        <w:rPr>
          <w:rFonts w:ascii="Times New Roman" w:hAnsi="Times New Roman"/>
          <w:sz w:val="20"/>
        </w:rPr>
        <w:t xml:space="preserve"> is not multiple of pipeline number</w:t>
      </w:r>
      <w:r w:rsidR="00171189">
        <w:rPr>
          <w:rFonts w:ascii="Times New Roman" w:hAnsi="Times New Roman"/>
          <w:sz w:val="20"/>
        </w:rPr>
        <w:t>. Therefore,</w:t>
      </w:r>
      <w:r w:rsidR="00970F9D" w:rsidRPr="00970F9D">
        <w:rPr>
          <w:rFonts w:ascii="Times New Roman" w:hAnsi="Times New Roman"/>
          <w:sz w:val="20"/>
        </w:rPr>
        <w:t xml:space="preserve"> hardware structure </w:t>
      </w:r>
      <w:r w:rsidR="00171189">
        <w:rPr>
          <w:rFonts w:ascii="Times New Roman" w:hAnsi="Times New Roman"/>
          <w:sz w:val="20"/>
        </w:rPr>
        <w:t>for</w:t>
      </w:r>
      <w:r w:rsidR="00970F9D" w:rsidRPr="00970F9D">
        <w:rPr>
          <w:rFonts w:ascii="Times New Roman" w:hAnsi="Times New Roman"/>
          <w:sz w:val="20"/>
        </w:rPr>
        <w:t xml:space="preserve"> the transmission can be considered in code block segmentation to reduce decoding delay as much as possible.</w:t>
      </w:r>
    </w:p>
    <w:p w14:paraId="4ABCD898" w14:textId="70DB3F78" w:rsidR="002D0555" w:rsidRPr="00BA46CB" w:rsidRDefault="00F67E2F" w:rsidP="00002C57">
      <w:pPr>
        <w:spacing w:afterLines="100" w:after="240"/>
        <w:jc w:val="both"/>
        <w:rPr>
          <w:rFonts w:ascii="Times New Roman" w:hAnsi="Times New Roman"/>
          <w:b/>
          <w:sz w:val="20"/>
        </w:rPr>
      </w:pPr>
      <w:r w:rsidRPr="00B443A4">
        <w:rPr>
          <w:rFonts w:ascii="Times New Roman" w:hAnsi="Times New Roman" w:hint="eastAsia"/>
          <w:b/>
          <w:sz w:val="20"/>
        </w:rPr>
        <w:t xml:space="preserve">Proposal </w:t>
      </w:r>
      <w:r w:rsidR="00BC1715" w:rsidRPr="00B443A4">
        <w:rPr>
          <w:rFonts w:ascii="Times New Roman" w:hAnsi="Times New Roman"/>
          <w:b/>
          <w:sz w:val="20"/>
        </w:rPr>
        <w:t>2</w:t>
      </w:r>
      <w:r w:rsidR="008A27C9" w:rsidRPr="00B443A4">
        <w:rPr>
          <w:rFonts w:ascii="Times New Roman" w:hAnsi="Times New Roman" w:hint="eastAsia"/>
          <w:b/>
          <w:sz w:val="20"/>
        </w:rPr>
        <w:t>: H</w:t>
      </w:r>
      <w:r w:rsidR="007312E0" w:rsidRPr="00B443A4">
        <w:rPr>
          <w:rFonts w:ascii="Times New Roman" w:hAnsi="Times New Roman" w:hint="eastAsia"/>
          <w:b/>
          <w:sz w:val="20"/>
        </w:rPr>
        <w:t>ardware structure</w:t>
      </w:r>
      <w:r w:rsidR="008A27C9" w:rsidRPr="00B443A4">
        <w:rPr>
          <w:rFonts w:ascii="Times New Roman" w:hAnsi="Times New Roman"/>
          <w:b/>
          <w:sz w:val="20"/>
        </w:rPr>
        <w:t xml:space="preserve"> </w:t>
      </w:r>
      <w:r w:rsidR="000E13FC" w:rsidRPr="00B443A4">
        <w:rPr>
          <w:rFonts w:ascii="Times New Roman" w:hAnsi="Times New Roman"/>
          <w:b/>
          <w:sz w:val="20"/>
        </w:rPr>
        <w:t>shall</w:t>
      </w:r>
      <w:r w:rsidR="00F26BE7" w:rsidRPr="00B443A4">
        <w:rPr>
          <w:rFonts w:ascii="Times New Roman" w:hAnsi="Times New Roman"/>
          <w:b/>
          <w:sz w:val="20"/>
        </w:rPr>
        <w:t xml:space="preserve"> be considered in code block segmentation</w:t>
      </w:r>
      <w:r w:rsidR="008A27C9" w:rsidRPr="00B443A4">
        <w:rPr>
          <w:rFonts w:ascii="Times New Roman" w:hAnsi="Times New Roman" w:hint="eastAsia"/>
          <w:b/>
          <w:sz w:val="20"/>
        </w:rPr>
        <w:t xml:space="preserve"> to</w:t>
      </w:r>
      <w:r w:rsidR="007312E0" w:rsidRPr="00B443A4">
        <w:rPr>
          <w:rFonts w:ascii="Times New Roman" w:hAnsi="Times New Roman" w:hint="eastAsia"/>
          <w:b/>
          <w:sz w:val="20"/>
        </w:rPr>
        <w:t xml:space="preserve"> reduce decoding latency.</w:t>
      </w:r>
    </w:p>
    <w:p w14:paraId="261F729A" w14:textId="1B050D52" w:rsidR="00970F9D" w:rsidRPr="00A62D8E" w:rsidRDefault="00A62D8E" w:rsidP="007160DF">
      <w:pPr>
        <w:spacing w:afterLines="50" w:after="120"/>
        <w:rPr>
          <w:rFonts w:ascii="Times New Roman" w:hAnsi="Times New Roman"/>
          <w:b/>
          <w:sz w:val="20"/>
          <w:u w:val="single"/>
        </w:rPr>
      </w:pPr>
      <w:r w:rsidRPr="00A62D8E">
        <w:rPr>
          <w:rFonts w:ascii="Times New Roman" w:hAnsi="Times New Roman"/>
          <w:b/>
          <w:sz w:val="20"/>
          <w:u w:val="single"/>
        </w:rPr>
        <w:t>Maximum</w:t>
      </w:r>
      <w:r w:rsidR="00970F9D" w:rsidRPr="00A62D8E">
        <w:rPr>
          <w:rFonts w:ascii="Times New Roman" w:hAnsi="Times New Roman"/>
          <w:b/>
          <w:sz w:val="20"/>
          <w:u w:val="single"/>
        </w:rPr>
        <w:t xml:space="preserve"> </w:t>
      </w:r>
      <w:r w:rsidR="00FB75B7">
        <w:rPr>
          <w:rFonts w:ascii="Times New Roman" w:hAnsi="Times New Roman"/>
          <w:b/>
          <w:sz w:val="20"/>
          <w:u w:val="single"/>
        </w:rPr>
        <w:t>code block size of eMBB</w:t>
      </w:r>
    </w:p>
    <w:p w14:paraId="64760909" w14:textId="391C3079" w:rsidR="007E77E8" w:rsidRPr="0049129D" w:rsidRDefault="0049129D" w:rsidP="00002C57">
      <w:pPr>
        <w:spacing w:afterLines="50" w:after="120"/>
        <w:jc w:val="both"/>
        <w:rPr>
          <w:rFonts w:ascii="Times New Roman" w:hAnsi="Times New Roman"/>
          <w:sz w:val="20"/>
        </w:rPr>
      </w:pPr>
      <w:r w:rsidRPr="0049129D">
        <w:rPr>
          <w:rFonts w:ascii="Times New Roman" w:hAnsi="Times New Roman"/>
          <w:sz w:val="20"/>
        </w:rPr>
        <w:t xml:space="preserve">For the code segmentation shown in Figure 1, the number of CBs is determined by the TBS and the maximum CBS. Thus, the code segmentation scheme is closely related to the maximum CBS. </w:t>
      </w:r>
      <w:r w:rsidR="007E77E8" w:rsidRPr="0049129D">
        <w:rPr>
          <w:rFonts w:ascii="Times New Roman" w:hAnsi="Times New Roman"/>
          <w:sz w:val="20"/>
        </w:rPr>
        <w:t>For Turbo code, 6144 is specified as the maximum CBS. For LDPC, t</w:t>
      </w:r>
      <w:r w:rsidR="007E77E8">
        <w:rPr>
          <w:rFonts w:ascii="Times New Roman" w:hAnsi="Times New Roman"/>
          <w:sz w:val="20"/>
        </w:rPr>
        <w:t>he following agreement was made on maximum b</w:t>
      </w:r>
      <w:r w:rsidR="008747DC">
        <w:rPr>
          <w:rFonts w:ascii="Times New Roman" w:hAnsi="Times New Roman"/>
          <w:sz w:val="20"/>
        </w:rPr>
        <w:t>lock size during RAN</w:t>
      </w:r>
      <w:r w:rsidR="00DE1C6B">
        <w:rPr>
          <w:rFonts w:ascii="Times New Roman" w:hAnsi="Times New Roman"/>
          <w:sz w:val="20"/>
        </w:rPr>
        <w:t>1 88 meeting [</w:t>
      </w:r>
      <w:r w:rsidR="00DE1C6B">
        <w:rPr>
          <w:rFonts w:ascii="Times New Roman" w:hAnsi="Times New Roman" w:hint="eastAsia"/>
          <w:sz w:val="20"/>
        </w:rPr>
        <w:t>6</w:t>
      </w:r>
      <w:r w:rsidR="00A75C70">
        <w:rPr>
          <w:rFonts w:ascii="Times New Roman" w:hAnsi="Times New Roman"/>
          <w:sz w:val="20"/>
        </w:rPr>
        <w:t>]</w:t>
      </w:r>
      <w:r w:rsidR="007E77E8">
        <w:rPr>
          <w:rFonts w:ascii="Times New Roman" w:hAnsi="Times New Roman"/>
          <w:sz w:val="20"/>
        </w:rPr>
        <w:t xml:space="preserve">. </w:t>
      </w:r>
    </w:p>
    <w:p w14:paraId="6BEF8588" w14:textId="77777777" w:rsidR="00931BA0" w:rsidRPr="00381A9A" w:rsidRDefault="00931BA0" w:rsidP="00002C57">
      <w:pPr>
        <w:spacing w:after="0"/>
        <w:jc w:val="both"/>
        <w:rPr>
          <w:rFonts w:ascii="Times New Roman" w:eastAsia="MS Mincho" w:hAnsi="Times New Roman" w:cs="Times New Roman"/>
          <w:b/>
          <w:highlight w:val="green"/>
          <w:u w:val="single"/>
          <w:lang w:eastAsia="ja-JP"/>
        </w:rPr>
      </w:pPr>
      <w:r w:rsidRPr="00381A9A">
        <w:rPr>
          <w:rFonts w:ascii="Times New Roman" w:eastAsia="MS Mincho" w:hAnsi="Times New Roman" w:cs="Times New Roman"/>
          <w:b/>
          <w:highlight w:val="green"/>
          <w:u w:val="single"/>
          <w:lang w:eastAsia="ja-JP"/>
        </w:rPr>
        <w:t xml:space="preserve">Agreement: </w:t>
      </w:r>
    </w:p>
    <w:p w14:paraId="5EE2AA71" w14:textId="77777777" w:rsidR="00931BA0" w:rsidRPr="00381A9A" w:rsidRDefault="00931BA0" w:rsidP="00002C57">
      <w:pPr>
        <w:numPr>
          <w:ilvl w:val="0"/>
          <w:numId w:val="44"/>
        </w:numPr>
        <w:spacing w:after="0"/>
        <w:jc w:val="both"/>
        <w:rPr>
          <w:rFonts w:ascii="Times New Roman" w:hAnsi="Times New Roman" w:cs="Times New Roman"/>
          <w:sz w:val="20"/>
          <w:szCs w:val="20"/>
        </w:rPr>
      </w:pPr>
      <w:r w:rsidRPr="00381A9A">
        <w:rPr>
          <w:rFonts w:ascii="Times New Roman" w:hAnsi="Times New Roman" w:cs="Times New Roman"/>
          <w:sz w:val="20"/>
          <w:szCs w:val="20"/>
        </w:rPr>
        <w:t>The largest info block size supported by LDPC encoder Kmax and the largest shift size Zmax defined for a H matrix are selected from the following set of {Kmax, Zmax} pairs:</w:t>
      </w:r>
    </w:p>
    <w:p w14:paraId="38B18A97" w14:textId="77777777" w:rsidR="00931BA0" w:rsidRPr="00381A9A" w:rsidRDefault="00931BA0" w:rsidP="00002C57">
      <w:pPr>
        <w:numPr>
          <w:ilvl w:val="1"/>
          <w:numId w:val="44"/>
        </w:numPr>
        <w:spacing w:afterLines="50" w:after="120"/>
        <w:ind w:left="1434" w:hanging="357"/>
        <w:jc w:val="both"/>
        <w:rPr>
          <w:rFonts w:ascii="Times New Roman" w:hAnsi="Times New Roman" w:cs="Times New Roman"/>
          <w:sz w:val="20"/>
          <w:szCs w:val="20"/>
        </w:rPr>
      </w:pPr>
      <w:r w:rsidRPr="00381A9A">
        <w:rPr>
          <w:rFonts w:ascii="Times New Roman" w:hAnsi="Times New Roman" w:cs="Times New Roman"/>
          <w:sz w:val="20"/>
          <w:szCs w:val="20"/>
        </w:rPr>
        <w:t>{8192, 256}, {8192, 512}, {FFS near 8192, 320}</w:t>
      </w:r>
    </w:p>
    <w:p w14:paraId="51137D45" w14:textId="77777777" w:rsidR="007E77E8" w:rsidRDefault="007E77E8" w:rsidP="00002C57">
      <w:pPr>
        <w:spacing w:afterLines="50" w:after="120"/>
        <w:jc w:val="both"/>
        <w:rPr>
          <w:rFonts w:ascii="Times New Roman" w:hAnsi="Times New Roman"/>
          <w:sz w:val="20"/>
        </w:rPr>
      </w:pPr>
      <w:r>
        <w:rPr>
          <w:rFonts w:ascii="Times New Roman" w:hAnsi="Times New Roman"/>
          <w:sz w:val="20"/>
        </w:rPr>
        <w:t xml:space="preserve">It is highly likely that we finalize 8192 as the NR eMBB maximum CBS. However, we should carefully investigate on segmentation principle according to the following aspects. </w:t>
      </w:r>
    </w:p>
    <w:p w14:paraId="08F67FBE" w14:textId="77777777" w:rsidR="007B670E" w:rsidRPr="00B443A4" w:rsidRDefault="007B670E" w:rsidP="00002C57">
      <w:pPr>
        <w:pStyle w:val="ListParagraph"/>
        <w:numPr>
          <w:ilvl w:val="0"/>
          <w:numId w:val="43"/>
        </w:numPr>
        <w:jc w:val="both"/>
        <w:rPr>
          <w:rFonts w:ascii="Times New Roman" w:hAnsi="Times New Roman" w:cs="Times New Roman"/>
          <w:sz w:val="20"/>
          <w:szCs w:val="20"/>
        </w:rPr>
      </w:pPr>
      <w:r w:rsidRPr="00B443A4">
        <w:rPr>
          <w:rFonts w:ascii="Times New Roman" w:hAnsi="Times New Roman" w:cs="Times New Roman"/>
          <w:sz w:val="20"/>
          <w:szCs w:val="20"/>
        </w:rPr>
        <w:t xml:space="preserve">UE specific maximum CBS, when supporting lower code rates </w:t>
      </w:r>
    </w:p>
    <w:p w14:paraId="6580359F" w14:textId="132E1854" w:rsidR="007B670E" w:rsidRPr="00B443A4" w:rsidRDefault="007E77E8" w:rsidP="00002C57">
      <w:pPr>
        <w:pStyle w:val="ListParagraph"/>
        <w:jc w:val="both"/>
        <w:rPr>
          <w:rFonts w:ascii="Times New Roman" w:hAnsi="Times New Roman" w:cs="Times New Roman"/>
          <w:sz w:val="20"/>
          <w:szCs w:val="20"/>
        </w:rPr>
      </w:pPr>
      <w:r w:rsidRPr="00B443A4">
        <w:rPr>
          <w:rFonts w:ascii="Times New Roman" w:hAnsi="Times New Roman" w:cs="Times New Roman"/>
          <w:sz w:val="20"/>
          <w:szCs w:val="20"/>
        </w:rPr>
        <w:t>With 8192 or near maximum CBS, t</w:t>
      </w:r>
      <w:r w:rsidR="0049129D" w:rsidRPr="00B443A4">
        <w:rPr>
          <w:rFonts w:ascii="Times New Roman" w:hAnsi="Times New Roman" w:cs="Times New Roman"/>
          <w:sz w:val="20"/>
          <w:szCs w:val="20"/>
        </w:rPr>
        <w:t xml:space="preserve">he complexity of encoding and decoding of LDPC </w:t>
      </w:r>
      <w:r w:rsidRPr="00B443A4">
        <w:rPr>
          <w:rFonts w:ascii="Times New Roman" w:hAnsi="Times New Roman" w:cs="Times New Roman"/>
          <w:sz w:val="20"/>
          <w:szCs w:val="20"/>
        </w:rPr>
        <w:t xml:space="preserve">can be </w:t>
      </w:r>
      <w:r w:rsidR="0049129D" w:rsidRPr="00B443A4">
        <w:rPr>
          <w:rFonts w:ascii="Times New Roman" w:hAnsi="Times New Roman" w:cs="Times New Roman"/>
          <w:sz w:val="20"/>
          <w:szCs w:val="20"/>
        </w:rPr>
        <w:t>larger for lower code rates.</w:t>
      </w:r>
      <w:r w:rsidR="007B670E" w:rsidRPr="00B443A4">
        <w:rPr>
          <w:rFonts w:ascii="Times New Roman" w:hAnsi="Times New Roman" w:cs="Times New Roman"/>
          <w:sz w:val="20"/>
          <w:szCs w:val="20"/>
        </w:rPr>
        <w:t xml:space="preserve"> Sometimes </w:t>
      </w:r>
      <w:r w:rsidR="00213096">
        <w:rPr>
          <w:rFonts w:ascii="Times New Roman" w:hAnsi="Times New Roman" w:cs="Times New Roman"/>
          <w:sz w:val="20"/>
          <w:szCs w:val="20"/>
        </w:rPr>
        <w:t xml:space="preserve">UE categories may operate only with lower code rates, where </w:t>
      </w:r>
      <w:r w:rsidR="007B670E" w:rsidRPr="00B443A4">
        <w:rPr>
          <w:rFonts w:ascii="Times New Roman" w:hAnsi="Times New Roman" w:cs="Times New Roman"/>
          <w:sz w:val="20"/>
          <w:szCs w:val="20"/>
        </w:rPr>
        <w:t xml:space="preserve">limiting </w:t>
      </w:r>
      <w:r w:rsidRPr="00B443A4">
        <w:rPr>
          <w:rFonts w:ascii="Times New Roman" w:hAnsi="Times New Roman" w:cs="Times New Roman"/>
          <w:sz w:val="20"/>
          <w:szCs w:val="20"/>
        </w:rPr>
        <w:t xml:space="preserve">maximum CBS to </w:t>
      </w:r>
      <w:r w:rsidR="007B670E" w:rsidRPr="00B443A4">
        <w:rPr>
          <w:rFonts w:ascii="Times New Roman" w:hAnsi="Times New Roman" w:cs="Times New Roman"/>
          <w:sz w:val="20"/>
          <w:szCs w:val="20"/>
        </w:rPr>
        <w:t>some other</w:t>
      </w:r>
      <w:r w:rsidRPr="00B443A4">
        <w:rPr>
          <w:rFonts w:ascii="Times New Roman" w:hAnsi="Times New Roman" w:cs="Times New Roman"/>
          <w:sz w:val="20"/>
          <w:szCs w:val="20"/>
        </w:rPr>
        <w:t xml:space="preserve"> value</w:t>
      </w:r>
      <w:r w:rsidR="007B670E" w:rsidRPr="00B443A4">
        <w:rPr>
          <w:rFonts w:ascii="Times New Roman" w:hAnsi="Times New Roman" w:cs="Times New Roman"/>
          <w:sz w:val="20"/>
          <w:szCs w:val="20"/>
        </w:rPr>
        <w:t xml:space="preserve"> may </w:t>
      </w:r>
      <w:r w:rsidR="00213096">
        <w:rPr>
          <w:rFonts w:ascii="Times New Roman" w:hAnsi="Times New Roman" w:cs="Times New Roman"/>
          <w:sz w:val="20"/>
          <w:szCs w:val="20"/>
        </w:rPr>
        <w:t xml:space="preserve">be </w:t>
      </w:r>
      <w:r w:rsidR="007B670E" w:rsidRPr="00B443A4">
        <w:rPr>
          <w:rFonts w:ascii="Times New Roman" w:hAnsi="Times New Roman" w:cs="Times New Roman"/>
          <w:sz w:val="20"/>
          <w:szCs w:val="20"/>
        </w:rPr>
        <w:t>desired.</w:t>
      </w:r>
    </w:p>
    <w:p w14:paraId="00DD712D" w14:textId="5EB80583" w:rsidR="007B670E" w:rsidRPr="00B443A4" w:rsidRDefault="007B670E" w:rsidP="00002C57">
      <w:pPr>
        <w:pStyle w:val="ListParagraph"/>
        <w:numPr>
          <w:ilvl w:val="0"/>
          <w:numId w:val="43"/>
        </w:numPr>
        <w:jc w:val="both"/>
        <w:rPr>
          <w:rFonts w:ascii="Times New Roman" w:hAnsi="Times New Roman" w:cs="Times New Roman"/>
          <w:sz w:val="20"/>
          <w:szCs w:val="20"/>
        </w:rPr>
      </w:pPr>
      <w:r w:rsidRPr="00B443A4">
        <w:rPr>
          <w:rFonts w:ascii="Times New Roman" w:hAnsi="Times New Roman" w:cs="Times New Roman"/>
          <w:sz w:val="20"/>
          <w:szCs w:val="20"/>
        </w:rPr>
        <w:t>Support</w:t>
      </w:r>
      <w:r w:rsidR="0049129D" w:rsidRPr="00B443A4">
        <w:rPr>
          <w:rFonts w:ascii="Times New Roman" w:hAnsi="Times New Roman" w:cs="Times New Roman"/>
          <w:sz w:val="20"/>
          <w:szCs w:val="20"/>
        </w:rPr>
        <w:t xml:space="preserve"> URLLC puncturing and symbol-wise processing, </w:t>
      </w:r>
    </w:p>
    <w:p w14:paraId="192E0FC5" w14:textId="54B85977" w:rsidR="007B670E" w:rsidRPr="00B443A4" w:rsidRDefault="007B670E" w:rsidP="00002C57">
      <w:pPr>
        <w:pStyle w:val="ListParagraph"/>
        <w:spacing w:afterLines="50" w:after="120"/>
        <w:jc w:val="both"/>
        <w:rPr>
          <w:rFonts w:ascii="Times New Roman" w:hAnsi="Times New Roman" w:cs="Times New Roman"/>
          <w:sz w:val="20"/>
          <w:szCs w:val="20"/>
        </w:rPr>
      </w:pPr>
      <w:r w:rsidRPr="00B443A4">
        <w:rPr>
          <w:rFonts w:ascii="Times New Roman" w:hAnsi="Times New Roman" w:cs="Times New Roman"/>
          <w:sz w:val="20"/>
          <w:szCs w:val="20"/>
        </w:rPr>
        <w:t>I</w:t>
      </w:r>
      <w:r w:rsidR="0049129D" w:rsidRPr="00B443A4">
        <w:rPr>
          <w:rFonts w:ascii="Times New Roman" w:hAnsi="Times New Roman" w:cs="Times New Roman"/>
          <w:sz w:val="20"/>
          <w:szCs w:val="20"/>
        </w:rPr>
        <w:t xml:space="preserve">t's </w:t>
      </w:r>
      <w:r w:rsidR="003478B1" w:rsidRPr="00B443A4">
        <w:rPr>
          <w:rFonts w:ascii="Times New Roman" w:hAnsi="Times New Roman" w:cs="Times New Roman"/>
          <w:sz w:val="20"/>
          <w:szCs w:val="20"/>
        </w:rPr>
        <w:t>good</w:t>
      </w:r>
      <w:r w:rsidR="0049129D" w:rsidRPr="00B443A4">
        <w:rPr>
          <w:rFonts w:ascii="Times New Roman" w:hAnsi="Times New Roman" w:cs="Times New Roman"/>
          <w:sz w:val="20"/>
          <w:szCs w:val="20"/>
        </w:rPr>
        <w:t xml:space="preserve"> to have single or multiple CBs within a symbol duration of the allocated bandwidth. Possible info block sizes can be determined to support such feature considering bandwidth, code rate and modulation scheme supported in eMBB. </w:t>
      </w:r>
    </w:p>
    <w:p w14:paraId="49B3C18A" w14:textId="34877424" w:rsidR="0049129D" w:rsidRPr="00B443A4" w:rsidRDefault="0049129D" w:rsidP="00002C57">
      <w:pPr>
        <w:spacing w:afterLines="50" w:after="120"/>
        <w:jc w:val="both"/>
        <w:rPr>
          <w:rFonts w:ascii="Times New Roman" w:hAnsi="Times New Roman"/>
          <w:b/>
          <w:sz w:val="20"/>
        </w:rPr>
      </w:pPr>
      <w:r w:rsidRPr="00B443A4">
        <w:rPr>
          <w:rFonts w:ascii="Times New Roman" w:hAnsi="Times New Roman"/>
          <w:b/>
          <w:sz w:val="20"/>
        </w:rPr>
        <w:t xml:space="preserve">Proposal </w:t>
      </w:r>
      <w:r w:rsidR="00BC1715" w:rsidRPr="00B443A4">
        <w:rPr>
          <w:rFonts w:ascii="Times New Roman" w:hAnsi="Times New Roman"/>
          <w:b/>
          <w:sz w:val="20"/>
        </w:rPr>
        <w:t>3</w:t>
      </w:r>
      <w:r w:rsidRPr="00B443A4">
        <w:rPr>
          <w:rFonts w:ascii="Times New Roman" w:hAnsi="Times New Roman"/>
          <w:b/>
          <w:sz w:val="20"/>
        </w:rPr>
        <w:t xml:space="preserve">: Maximum code block size </w:t>
      </w:r>
      <w:r w:rsidR="00213096">
        <w:rPr>
          <w:rFonts w:ascii="Times New Roman" w:hAnsi="Times New Roman"/>
          <w:b/>
          <w:sz w:val="20"/>
        </w:rPr>
        <w:t>can</w:t>
      </w:r>
      <w:r w:rsidRPr="00B443A4">
        <w:rPr>
          <w:rFonts w:ascii="Times New Roman" w:hAnsi="Times New Roman"/>
          <w:b/>
          <w:sz w:val="20"/>
        </w:rPr>
        <w:t xml:space="preserve"> </w:t>
      </w:r>
      <w:r w:rsidR="007B670E" w:rsidRPr="00B443A4">
        <w:rPr>
          <w:rFonts w:ascii="Times New Roman" w:hAnsi="Times New Roman"/>
          <w:b/>
          <w:sz w:val="20"/>
        </w:rPr>
        <w:t>be selected as the 8192 for NR eMBB</w:t>
      </w:r>
      <w:r w:rsidR="00213096">
        <w:rPr>
          <w:rFonts w:ascii="Times New Roman" w:hAnsi="Times New Roman"/>
          <w:b/>
          <w:sz w:val="20"/>
        </w:rPr>
        <w:t xml:space="preserve"> data channel</w:t>
      </w:r>
      <w:r w:rsidR="007B670E" w:rsidRPr="00B443A4">
        <w:rPr>
          <w:rFonts w:ascii="Times New Roman" w:hAnsi="Times New Roman"/>
          <w:b/>
          <w:sz w:val="20"/>
        </w:rPr>
        <w:t xml:space="preserve">. However, depending on the use case, code segmentation may assume much lower operating maximum CBS than 8192. </w:t>
      </w:r>
    </w:p>
    <w:bookmarkEnd w:id="7"/>
    <w:bookmarkEnd w:id="8"/>
    <w:p w14:paraId="63B6E2F8" w14:textId="7A553DFC" w:rsidR="00385B94" w:rsidRPr="003F3B54" w:rsidRDefault="00365B54" w:rsidP="00385B94">
      <w:pPr>
        <w:pStyle w:val="Heading1"/>
      </w:pPr>
      <w:r>
        <w:rPr>
          <w:lang w:eastAsia="zh-CN"/>
        </w:rPr>
        <w:t>4</w:t>
      </w:r>
      <w:r w:rsidR="001855EC">
        <w:t xml:space="preserve"> </w:t>
      </w:r>
      <w:r w:rsidR="007B670E">
        <w:tab/>
      </w:r>
      <w:r w:rsidR="005B6509" w:rsidRPr="003F3B54">
        <w:t>Conclusion</w:t>
      </w:r>
      <w:r w:rsidR="001855EC">
        <w:t>s</w:t>
      </w:r>
    </w:p>
    <w:p w14:paraId="1B5E502C" w14:textId="3C13BCBC" w:rsidR="004A1717" w:rsidRDefault="00841FFC" w:rsidP="00002C57">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3E4A4685" w14:textId="77777777" w:rsidR="0049129D" w:rsidRPr="00B443A4" w:rsidRDefault="0049129D" w:rsidP="00002C57">
      <w:pPr>
        <w:spacing w:afterLines="50" w:after="120"/>
        <w:jc w:val="both"/>
        <w:rPr>
          <w:rFonts w:ascii="Times New Roman" w:hAnsi="Times New Roman"/>
          <w:b/>
          <w:sz w:val="20"/>
          <w:szCs w:val="20"/>
        </w:rPr>
      </w:pPr>
      <w:r w:rsidRPr="00B443A4">
        <w:rPr>
          <w:rFonts w:ascii="Times New Roman" w:hAnsi="Times New Roman" w:hint="eastAsia"/>
          <w:b/>
          <w:sz w:val="20"/>
          <w:szCs w:val="20"/>
        </w:rPr>
        <w:t xml:space="preserve">Observation 1: Padding technique can be used to </w:t>
      </w:r>
      <w:r w:rsidRPr="00B443A4">
        <w:rPr>
          <w:rFonts w:ascii="Times New Roman" w:hAnsi="Times New Roman"/>
          <w:b/>
          <w:sz w:val="20"/>
          <w:szCs w:val="20"/>
        </w:rPr>
        <w:t>align</w:t>
      </w:r>
      <w:r w:rsidRPr="00B443A4">
        <w:rPr>
          <w:rFonts w:ascii="Times New Roman" w:hAnsi="Times New Roman" w:hint="eastAsia"/>
          <w:b/>
          <w:sz w:val="20"/>
          <w:szCs w:val="20"/>
        </w:rPr>
        <w:t xml:space="preserve"> </w:t>
      </w:r>
      <w:r w:rsidRPr="00B443A4">
        <w:rPr>
          <w:rFonts w:ascii="Times New Roman" w:hAnsi="Times New Roman"/>
          <w:b/>
          <w:sz w:val="20"/>
          <w:szCs w:val="20"/>
        </w:rPr>
        <w:t>transmit information block to the supported block sizes at the encoder.</w:t>
      </w:r>
    </w:p>
    <w:p w14:paraId="428033C2" w14:textId="77777777" w:rsidR="0049129D" w:rsidRPr="00B443A4" w:rsidRDefault="0049129D" w:rsidP="00002C57">
      <w:pPr>
        <w:spacing w:afterLines="50" w:after="120"/>
        <w:jc w:val="both"/>
        <w:rPr>
          <w:rFonts w:ascii="Times New Roman" w:hAnsi="Times New Roman"/>
          <w:b/>
          <w:sz w:val="20"/>
          <w:szCs w:val="20"/>
        </w:rPr>
      </w:pPr>
      <w:r w:rsidRPr="00B443A4">
        <w:rPr>
          <w:rFonts w:ascii="Times New Roman" w:hAnsi="Times New Roman"/>
          <w:b/>
          <w:sz w:val="20"/>
          <w:szCs w:val="20"/>
        </w:rPr>
        <w:t>Observation2: Two code block sizes are used to reduce padding overhead, which improves transmission efficiency.</w:t>
      </w:r>
    </w:p>
    <w:p w14:paraId="11ED3713" w14:textId="77777777" w:rsidR="00BC1715" w:rsidRPr="00B443A4" w:rsidRDefault="00BC1715" w:rsidP="00002C57">
      <w:pPr>
        <w:spacing w:afterLines="50" w:after="120"/>
        <w:jc w:val="both"/>
        <w:rPr>
          <w:rFonts w:ascii="Times New Roman" w:hAnsi="Times New Roman"/>
          <w:b/>
          <w:sz w:val="20"/>
        </w:rPr>
      </w:pPr>
      <w:r w:rsidRPr="00B443A4">
        <w:rPr>
          <w:rFonts w:ascii="Times New Roman" w:hAnsi="Times New Roman"/>
          <w:b/>
          <w:sz w:val="20"/>
        </w:rPr>
        <w:t>Proposal 1</w:t>
      </w:r>
      <w:r w:rsidRPr="00B443A4">
        <w:rPr>
          <w:rFonts w:ascii="Times New Roman" w:hAnsi="Times New Roman"/>
          <w:b/>
          <w:i/>
          <w:sz w:val="20"/>
        </w:rPr>
        <w:t xml:space="preserve">: </w:t>
      </w:r>
      <w:r w:rsidRPr="00B443A4">
        <w:rPr>
          <w:rFonts w:ascii="Times New Roman" w:hAnsi="Times New Roman"/>
          <w:b/>
          <w:sz w:val="20"/>
        </w:rPr>
        <w:t>Transmission efficiency shall be considered for designing code segmentation scheme.</w:t>
      </w:r>
    </w:p>
    <w:p w14:paraId="16887261" w14:textId="00275A97" w:rsidR="0049129D" w:rsidRPr="00B443A4" w:rsidRDefault="0049129D" w:rsidP="00002C57">
      <w:pPr>
        <w:spacing w:afterLines="50" w:after="120"/>
        <w:jc w:val="both"/>
        <w:rPr>
          <w:rFonts w:ascii="Times New Roman" w:hAnsi="Times New Roman"/>
          <w:b/>
          <w:sz w:val="20"/>
        </w:rPr>
      </w:pPr>
      <w:r w:rsidRPr="00B443A4">
        <w:rPr>
          <w:rFonts w:ascii="Times New Roman" w:hAnsi="Times New Roman" w:hint="eastAsia"/>
          <w:b/>
          <w:sz w:val="20"/>
        </w:rPr>
        <w:t xml:space="preserve">Proposal </w:t>
      </w:r>
      <w:r w:rsidR="00BC1715" w:rsidRPr="00B443A4">
        <w:rPr>
          <w:rFonts w:ascii="Times New Roman" w:hAnsi="Times New Roman"/>
          <w:b/>
          <w:sz w:val="20"/>
        </w:rPr>
        <w:t>2</w:t>
      </w:r>
      <w:r w:rsidRPr="00B443A4">
        <w:rPr>
          <w:rFonts w:ascii="Times New Roman" w:hAnsi="Times New Roman" w:hint="eastAsia"/>
          <w:b/>
          <w:sz w:val="20"/>
        </w:rPr>
        <w:t>: Hardware structure</w:t>
      </w:r>
      <w:r w:rsidRPr="00B443A4">
        <w:rPr>
          <w:rFonts w:ascii="Times New Roman" w:hAnsi="Times New Roman"/>
          <w:b/>
          <w:sz w:val="20"/>
        </w:rPr>
        <w:t xml:space="preserve"> shall be considered in code block segmentation</w:t>
      </w:r>
      <w:r w:rsidRPr="00B443A4">
        <w:rPr>
          <w:rFonts w:ascii="Times New Roman" w:hAnsi="Times New Roman" w:hint="eastAsia"/>
          <w:b/>
          <w:sz w:val="20"/>
        </w:rPr>
        <w:t xml:space="preserve"> to reduce decoding latency.</w:t>
      </w:r>
    </w:p>
    <w:p w14:paraId="4E94A477" w14:textId="77777777" w:rsidR="00381B18" w:rsidRPr="00B443A4" w:rsidRDefault="00381B18" w:rsidP="00002C57">
      <w:pPr>
        <w:spacing w:afterLines="50" w:after="120"/>
        <w:jc w:val="both"/>
        <w:rPr>
          <w:rFonts w:ascii="Times New Roman" w:hAnsi="Times New Roman"/>
          <w:b/>
          <w:sz w:val="20"/>
        </w:rPr>
      </w:pPr>
      <w:r w:rsidRPr="00B443A4">
        <w:rPr>
          <w:rFonts w:ascii="Times New Roman" w:hAnsi="Times New Roman"/>
          <w:b/>
          <w:sz w:val="20"/>
        </w:rPr>
        <w:t xml:space="preserve">Proposal 3: Maximum code block size </w:t>
      </w:r>
      <w:r>
        <w:rPr>
          <w:rFonts w:ascii="Times New Roman" w:hAnsi="Times New Roman"/>
          <w:b/>
          <w:sz w:val="20"/>
        </w:rPr>
        <w:t>can</w:t>
      </w:r>
      <w:r w:rsidRPr="00B443A4">
        <w:rPr>
          <w:rFonts w:ascii="Times New Roman" w:hAnsi="Times New Roman"/>
          <w:b/>
          <w:sz w:val="20"/>
        </w:rPr>
        <w:t xml:space="preserve"> be selected as the 8192 for NR eMBB</w:t>
      </w:r>
      <w:r>
        <w:rPr>
          <w:rFonts w:ascii="Times New Roman" w:hAnsi="Times New Roman"/>
          <w:b/>
          <w:sz w:val="20"/>
        </w:rPr>
        <w:t xml:space="preserve"> data channel</w:t>
      </w:r>
      <w:r w:rsidRPr="00B443A4">
        <w:rPr>
          <w:rFonts w:ascii="Times New Roman" w:hAnsi="Times New Roman"/>
          <w:b/>
          <w:sz w:val="20"/>
        </w:rPr>
        <w:t xml:space="preserve">. However, depending on the use case, code segmentation may assume much lower operating maximum CBS than 8192. </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04FB07B0" w14:textId="60498417" w:rsidR="002F7468" w:rsidRPr="00FB75B7" w:rsidRDefault="00113612" w:rsidP="002F7468">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 xml:space="preserve">3GPP </w:t>
      </w:r>
      <w:r w:rsidR="004305DE" w:rsidRPr="00FB75B7">
        <w:rPr>
          <w:rFonts w:ascii="Times New Roman" w:hAnsi="Times New Roman" w:cs="Times New Roman"/>
          <w:sz w:val="20"/>
          <w:szCs w:val="20"/>
        </w:rPr>
        <w:t xml:space="preserve">RAN1 </w:t>
      </w:r>
      <w:r w:rsidR="00FB75B7" w:rsidRPr="00FB75B7">
        <w:rPr>
          <w:rFonts w:ascii="Times New Roman" w:hAnsi="Times New Roman" w:cs="Times New Roman"/>
          <w:sz w:val="20"/>
          <w:szCs w:val="20"/>
        </w:rPr>
        <w:t>#</w:t>
      </w:r>
      <w:r w:rsidR="004305DE" w:rsidRPr="00FB75B7">
        <w:rPr>
          <w:rFonts w:ascii="Times New Roman" w:hAnsi="Times New Roman" w:cs="Times New Roman"/>
          <w:sz w:val="20"/>
          <w:szCs w:val="20"/>
        </w:rPr>
        <w:t>86</w:t>
      </w:r>
      <w:r w:rsidRPr="00FB75B7">
        <w:rPr>
          <w:rFonts w:ascii="Times New Roman" w:hAnsi="Times New Roman" w:cs="Times New Roman"/>
          <w:sz w:val="20"/>
          <w:szCs w:val="20"/>
        </w:rPr>
        <w:t xml:space="preserve"> Chairman Notes</w:t>
      </w:r>
    </w:p>
    <w:p w14:paraId="764764B7" w14:textId="34D435E4" w:rsidR="002F7468" w:rsidRPr="00FB75B7" w:rsidRDefault="007139CA"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TS 36.212</w:t>
      </w:r>
      <w:r w:rsidR="00E54F18" w:rsidRPr="00FB75B7">
        <w:rPr>
          <w:rFonts w:ascii="Times New Roman" w:hAnsi="Times New Roman" w:cs="Times New Roman"/>
          <w:sz w:val="20"/>
          <w:szCs w:val="20"/>
        </w:rPr>
        <w:t xml:space="preserve">-d20, Section </w:t>
      </w:r>
      <w:r w:rsidR="002B45B5" w:rsidRPr="00FB75B7">
        <w:rPr>
          <w:rFonts w:ascii="Times New Roman" w:hAnsi="Times New Roman" w:cs="Times New Roman"/>
          <w:sz w:val="20"/>
          <w:szCs w:val="20"/>
        </w:rPr>
        <w:t>5.1.2</w:t>
      </w:r>
    </w:p>
    <w:p w14:paraId="3689F999" w14:textId="050056B0" w:rsidR="00DB58F7"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 xml:space="preserve">3GPP RAN1 </w:t>
      </w:r>
      <w:r w:rsidR="00EE7C57">
        <w:rPr>
          <w:rFonts w:ascii="Times New Roman" w:hAnsi="Times New Roman" w:cs="Times New Roman"/>
          <w:sz w:val="20"/>
          <w:szCs w:val="20"/>
        </w:rPr>
        <w:t>#</w:t>
      </w:r>
      <w:r w:rsidRPr="00FB75B7">
        <w:rPr>
          <w:rFonts w:ascii="Times New Roman" w:hAnsi="Times New Roman" w:cs="Times New Roman"/>
          <w:sz w:val="20"/>
          <w:szCs w:val="20"/>
        </w:rPr>
        <w:t>85 Chairman Notes</w:t>
      </w:r>
    </w:p>
    <w:p w14:paraId="291597D2" w14:textId="1CFBE3F4" w:rsidR="00CC1880" w:rsidRPr="00FB75B7" w:rsidRDefault="00CC1880" w:rsidP="00AB21EA">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R1-165643, “WF on LDPC schemes for NR”, ZTE, ZTE Microelectronics, Nokia, Qualcomm, InterDigital, MediaTek, Intel, Samsung, Sharp</w:t>
      </w:r>
    </w:p>
    <w:p w14:paraId="3150578D" w14:textId="046B0EF8" w:rsidR="00A75C70" w:rsidRDefault="00A00CDA" w:rsidP="006B6324">
      <w:pPr>
        <w:numPr>
          <w:ilvl w:val="0"/>
          <w:numId w:val="1"/>
        </w:numPr>
        <w:spacing w:after="120"/>
        <w:rPr>
          <w:rFonts w:ascii="Times New Roman" w:hAnsi="Times New Roman" w:cs="Times New Roman"/>
          <w:sz w:val="20"/>
          <w:szCs w:val="20"/>
        </w:rPr>
      </w:pPr>
      <w:r w:rsidRPr="00FB75B7">
        <w:rPr>
          <w:rFonts w:ascii="Times New Roman" w:hAnsi="Times New Roman" w:cs="Times New Roman"/>
          <w:sz w:val="20"/>
          <w:szCs w:val="20"/>
        </w:rPr>
        <w:t>R1-1610137, “LDPC rate compatible design overview”, Qualcomm Incorporated</w:t>
      </w:r>
    </w:p>
    <w:p w14:paraId="1A29F6CB" w14:textId="52508E50" w:rsidR="00DE1C6B" w:rsidRPr="00DE1C6B" w:rsidRDefault="00DE1C6B" w:rsidP="00DE1C6B">
      <w:pPr>
        <w:numPr>
          <w:ilvl w:val="0"/>
          <w:numId w:val="1"/>
        </w:numPr>
        <w:spacing w:after="120"/>
        <w:ind w:left="357" w:hanging="357"/>
        <w:rPr>
          <w:rFonts w:ascii="Times New Roman" w:hAnsi="Times New Roman" w:cs="Times New Roman"/>
          <w:sz w:val="20"/>
          <w:szCs w:val="20"/>
        </w:rPr>
      </w:pPr>
      <w:r w:rsidRPr="00FB75B7">
        <w:rPr>
          <w:rFonts w:ascii="Times New Roman" w:hAnsi="Times New Roman" w:cs="Times New Roman"/>
          <w:sz w:val="20"/>
          <w:szCs w:val="20"/>
        </w:rPr>
        <w:t>3GPP RAN1 #</w:t>
      </w:r>
      <w:r>
        <w:rPr>
          <w:rFonts w:ascii="Times New Roman" w:hAnsi="Times New Roman" w:cs="Times New Roman"/>
          <w:sz w:val="20"/>
          <w:szCs w:val="20"/>
        </w:rPr>
        <w:t>88</w:t>
      </w:r>
      <w:r w:rsidRPr="00FB75B7">
        <w:rPr>
          <w:rFonts w:ascii="Times New Roman" w:hAnsi="Times New Roman" w:cs="Times New Roman"/>
          <w:sz w:val="20"/>
          <w:szCs w:val="20"/>
        </w:rPr>
        <w:t xml:space="preserve"> Chairman Notes</w:t>
      </w:r>
    </w:p>
    <w:p w14:paraId="25661ADC" w14:textId="4B4E7257" w:rsidR="00484A1E" w:rsidRPr="00FB75B7" w:rsidRDefault="00484A1E" w:rsidP="0049129D">
      <w:pPr>
        <w:pStyle w:val="ListParagraph"/>
        <w:ind w:left="360"/>
        <w:rPr>
          <w:rFonts w:ascii="Times New Roman" w:hAnsi="Times New Roman" w:cs="Times New Roman"/>
          <w:sz w:val="20"/>
          <w:szCs w:val="20"/>
        </w:rPr>
      </w:pPr>
      <w:bookmarkStart w:id="9" w:name="_GoBack"/>
      <w:bookmarkEnd w:id="9"/>
    </w:p>
    <w:sectPr w:rsidR="00484A1E" w:rsidRPr="00FB75B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4DB02" w14:textId="77777777" w:rsidR="000149B9" w:rsidRDefault="000149B9">
      <w:r>
        <w:separator/>
      </w:r>
    </w:p>
  </w:endnote>
  <w:endnote w:type="continuationSeparator" w:id="0">
    <w:p w14:paraId="44E98E96" w14:textId="77777777" w:rsidR="000149B9" w:rsidRDefault="0001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862B5" w14:textId="77777777" w:rsidR="000149B9" w:rsidRDefault="000149B9">
      <w:r>
        <w:separator/>
      </w:r>
    </w:p>
  </w:footnote>
  <w:footnote w:type="continuationSeparator" w:id="0">
    <w:p w14:paraId="0965E8F7" w14:textId="77777777" w:rsidR="000149B9" w:rsidRDefault="00014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1"/>
  </w:num>
  <w:num w:numId="3">
    <w:abstractNumId w:val="22"/>
  </w:num>
  <w:num w:numId="4">
    <w:abstractNumId w:val="37"/>
  </w:num>
  <w:num w:numId="5">
    <w:abstractNumId w:val="44"/>
  </w:num>
  <w:num w:numId="6">
    <w:abstractNumId w:val="30"/>
  </w:num>
  <w:num w:numId="7">
    <w:abstractNumId w:val="10"/>
  </w:num>
  <w:num w:numId="8">
    <w:abstractNumId w:val="36"/>
  </w:num>
  <w:num w:numId="9">
    <w:abstractNumId w:val="28"/>
  </w:num>
  <w:num w:numId="10">
    <w:abstractNumId w:val="4"/>
  </w:num>
  <w:num w:numId="11">
    <w:abstractNumId w:val="21"/>
  </w:num>
  <w:num w:numId="12">
    <w:abstractNumId w:val="0"/>
  </w:num>
  <w:num w:numId="13">
    <w:abstractNumId w:val="43"/>
  </w:num>
  <w:num w:numId="14">
    <w:abstractNumId w:val="14"/>
  </w:num>
  <w:num w:numId="15">
    <w:abstractNumId w:val="24"/>
  </w:num>
  <w:num w:numId="16">
    <w:abstractNumId w:val="9"/>
  </w:num>
  <w:num w:numId="17">
    <w:abstractNumId w:val="16"/>
  </w:num>
  <w:num w:numId="18">
    <w:abstractNumId w:val="35"/>
  </w:num>
  <w:num w:numId="19">
    <w:abstractNumId w:val="31"/>
  </w:num>
  <w:num w:numId="20">
    <w:abstractNumId w:val="19"/>
  </w:num>
  <w:num w:numId="21">
    <w:abstractNumId w:val="41"/>
  </w:num>
  <w:num w:numId="22">
    <w:abstractNumId w:val="23"/>
  </w:num>
  <w:num w:numId="23">
    <w:abstractNumId w:val="39"/>
  </w:num>
  <w:num w:numId="24">
    <w:abstractNumId w:val="20"/>
    <w:lvlOverride w:ilvl="0">
      <w:startOverride w:val="1"/>
    </w:lvlOverride>
  </w:num>
  <w:num w:numId="25">
    <w:abstractNumId w:val="40"/>
  </w:num>
  <w:num w:numId="26">
    <w:abstractNumId w:val="2"/>
  </w:num>
  <w:num w:numId="27">
    <w:abstractNumId w:val="18"/>
  </w:num>
  <w:num w:numId="28">
    <w:abstractNumId w:val="17"/>
  </w:num>
  <w:num w:numId="29">
    <w:abstractNumId w:val="27"/>
  </w:num>
  <w:num w:numId="30">
    <w:abstractNumId w:val="33"/>
  </w:num>
  <w:num w:numId="31">
    <w:abstractNumId w:val="13"/>
  </w:num>
  <w:num w:numId="32">
    <w:abstractNumId w:val="15"/>
  </w:num>
  <w:num w:numId="33">
    <w:abstractNumId w:val="42"/>
  </w:num>
  <w:num w:numId="34">
    <w:abstractNumId w:val="8"/>
  </w:num>
  <w:num w:numId="35">
    <w:abstractNumId w:val="3"/>
  </w:num>
  <w:num w:numId="36">
    <w:abstractNumId w:val="26"/>
  </w:num>
  <w:num w:numId="37">
    <w:abstractNumId w:val="6"/>
  </w:num>
  <w:num w:numId="38">
    <w:abstractNumId w:val="38"/>
  </w:num>
  <w:num w:numId="39">
    <w:abstractNumId w:val="32"/>
  </w:num>
  <w:num w:numId="40">
    <w:abstractNumId w:val="34"/>
  </w:num>
  <w:num w:numId="41">
    <w:abstractNumId w:val="25"/>
  </w:num>
  <w:num w:numId="42">
    <w:abstractNumId w:val="5"/>
  </w:num>
  <w:num w:numId="43">
    <w:abstractNumId w:val="12"/>
  </w:num>
  <w:num w:numId="44">
    <w:abstractNumId w:val="7"/>
  </w:num>
  <w:num w:numId="45">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57"/>
    <w:rsid w:val="00002DEC"/>
    <w:rsid w:val="000032D6"/>
    <w:rsid w:val="000033ED"/>
    <w:rsid w:val="00003811"/>
    <w:rsid w:val="00003F15"/>
    <w:rsid w:val="00006BB1"/>
    <w:rsid w:val="00006DE9"/>
    <w:rsid w:val="000074C4"/>
    <w:rsid w:val="000101C4"/>
    <w:rsid w:val="000109A5"/>
    <w:rsid w:val="0001120A"/>
    <w:rsid w:val="00011360"/>
    <w:rsid w:val="0001170C"/>
    <w:rsid w:val="00011766"/>
    <w:rsid w:val="00011C5F"/>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7"/>
    <w:rsid w:val="000D775F"/>
    <w:rsid w:val="000D7CE1"/>
    <w:rsid w:val="000D7EC2"/>
    <w:rsid w:val="000E0D66"/>
    <w:rsid w:val="000E0ECC"/>
    <w:rsid w:val="000E13E9"/>
    <w:rsid w:val="000E13FC"/>
    <w:rsid w:val="000E16F8"/>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303F"/>
    <w:rsid w:val="0011310D"/>
    <w:rsid w:val="001131E2"/>
    <w:rsid w:val="001132FF"/>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7B6"/>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6F1"/>
    <w:rsid w:val="00261AED"/>
    <w:rsid w:val="0026222F"/>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400A"/>
    <w:rsid w:val="004348B3"/>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C71"/>
    <w:rsid w:val="0045159A"/>
    <w:rsid w:val="004521DE"/>
    <w:rsid w:val="00453341"/>
    <w:rsid w:val="00453A4F"/>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230"/>
    <w:rsid w:val="00641671"/>
    <w:rsid w:val="00642CFD"/>
    <w:rsid w:val="00642F1C"/>
    <w:rsid w:val="00643A56"/>
    <w:rsid w:val="00643E7F"/>
    <w:rsid w:val="0064536F"/>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DA"/>
    <w:rsid w:val="00670FE6"/>
    <w:rsid w:val="00671478"/>
    <w:rsid w:val="00671878"/>
    <w:rsid w:val="00671C37"/>
    <w:rsid w:val="00671DF9"/>
    <w:rsid w:val="00671E11"/>
    <w:rsid w:val="00671EA6"/>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F7D"/>
    <w:rsid w:val="00694270"/>
    <w:rsid w:val="006944F3"/>
    <w:rsid w:val="00694C3E"/>
    <w:rsid w:val="006950E8"/>
    <w:rsid w:val="00695F8B"/>
    <w:rsid w:val="00696093"/>
    <w:rsid w:val="006973F6"/>
    <w:rsid w:val="006975A7"/>
    <w:rsid w:val="006A0A3F"/>
    <w:rsid w:val="006A0D77"/>
    <w:rsid w:val="006A0DF4"/>
    <w:rsid w:val="006A0EFA"/>
    <w:rsid w:val="006A14F4"/>
    <w:rsid w:val="006A196A"/>
    <w:rsid w:val="006A1C02"/>
    <w:rsid w:val="006A216A"/>
    <w:rsid w:val="006A2EEE"/>
    <w:rsid w:val="006A3177"/>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39CA"/>
    <w:rsid w:val="007143F8"/>
    <w:rsid w:val="00715FD6"/>
    <w:rsid w:val="007160DF"/>
    <w:rsid w:val="007162D8"/>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26A3"/>
    <w:rsid w:val="00743028"/>
    <w:rsid w:val="007433FE"/>
    <w:rsid w:val="00744087"/>
    <w:rsid w:val="007455FD"/>
    <w:rsid w:val="00746086"/>
    <w:rsid w:val="007460F5"/>
    <w:rsid w:val="00746659"/>
    <w:rsid w:val="0074691A"/>
    <w:rsid w:val="00747DEC"/>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10"/>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1BA0"/>
    <w:rsid w:val="0093373F"/>
    <w:rsid w:val="00933807"/>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A13"/>
    <w:rsid w:val="00A13E95"/>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0927"/>
    <w:rsid w:val="00A81233"/>
    <w:rsid w:val="00A81F18"/>
    <w:rsid w:val="00A822DF"/>
    <w:rsid w:val="00A8240F"/>
    <w:rsid w:val="00A82894"/>
    <w:rsid w:val="00A830C5"/>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821"/>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B00263"/>
    <w:rsid w:val="00B00662"/>
    <w:rsid w:val="00B008CD"/>
    <w:rsid w:val="00B00921"/>
    <w:rsid w:val="00B00EE7"/>
    <w:rsid w:val="00B0254E"/>
    <w:rsid w:val="00B026C5"/>
    <w:rsid w:val="00B02D45"/>
    <w:rsid w:val="00B035D8"/>
    <w:rsid w:val="00B037B6"/>
    <w:rsid w:val="00B03816"/>
    <w:rsid w:val="00B03B7A"/>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3203"/>
    <w:rsid w:val="00E03487"/>
    <w:rsid w:val="00E03EBD"/>
    <w:rsid w:val="00E040F4"/>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8CE"/>
    <w:rsid w:val="00E52EC8"/>
    <w:rsid w:val="00E54D5E"/>
    <w:rsid w:val="00E54F18"/>
    <w:rsid w:val="00E5644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67B7"/>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61F6"/>
    <w:rsid w:val="00F26BE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5B7"/>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02C5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02C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2C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SP-5AIRPNAIUNRU-1830940522-531</_dlc_DocId>
    <_dlc_DocIdUrl xmlns="71c5aaf6-e6ce-465b-b873-5148d2a4c105">
      <Url>https://nokia.sharepoint.com/sites/c5g/5gradio/_layouts/15/DocIdRedir.aspx?ID=SP-5AIRPNAIUNRU-1830940522-531</Url>
      <Description>SP-5AIRPNAIUNRU-1830940522-531</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3B96BD80-48EE-4B78-AC52-F9A830338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6.xml><?xml version="1.0" encoding="utf-8"?>
<ds:datastoreItem xmlns:ds="http://schemas.openxmlformats.org/officeDocument/2006/customXml" ds:itemID="{37B3D081-872A-4745-ABF6-1EBC7F91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11087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2017-03-24T15:36:00Z</dcterms:created>
  <dcterms:modified xsi:type="dcterms:W3CDTF">2017-03-24T15:43:00Z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2b9b024c-aabf-47c4-85c1-71b712e6156f</vt:lpwstr>
  </property>
</Properties>
</file>