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ED64D17" w14:textId="2BFCCC7F" w:rsidR="00542365" w:rsidRPr="006E473F" w:rsidRDefault="00542365" w:rsidP="00542365">
      <w:pPr>
        <w:pStyle w:val="CRCoverPage"/>
        <w:tabs>
          <w:tab w:val="right" w:pos="9639"/>
        </w:tabs>
        <w:spacing w:after="0"/>
        <w:jc w:val="both"/>
        <w:rPr>
          <w:b/>
          <w:i/>
          <w:noProof/>
          <w:sz w:val="24"/>
          <w:szCs w:val="24"/>
          <w:lang w:eastAsia="ko-KR"/>
        </w:rPr>
      </w:pPr>
      <w:bookmarkStart w:id="0" w:name="OLE_LINK1"/>
      <w:bookmarkStart w:id="1" w:name="OLE_LINK2"/>
      <w:r w:rsidRPr="006E473F">
        <w:rPr>
          <w:b/>
          <w:sz w:val="24"/>
          <w:szCs w:val="24"/>
        </w:rPr>
        <w:t xml:space="preserve">3GPP TSG </w:t>
      </w:r>
      <w:r w:rsidRPr="006E473F">
        <w:rPr>
          <w:rFonts w:hint="eastAsia"/>
          <w:b/>
          <w:sz w:val="24"/>
          <w:szCs w:val="24"/>
          <w:lang w:eastAsia="ko-KR"/>
        </w:rPr>
        <w:t>RAN WG1</w:t>
      </w:r>
      <w:r>
        <w:rPr>
          <w:b/>
          <w:sz w:val="24"/>
          <w:szCs w:val="24"/>
          <w:lang w:eastAsia="ko-KR"/>
        </w:rPr>
        <w:t xml:space="preserve"> </w:t>
      </w:r>
      <w:r>
        <w:rPr>
          <w:rFonts w:hint="eastAsia"/>
          <w:b/>
          <w:sz w:val="24"/>
          <w:szCs w:val="24"/>
          <w:lang w:eastAsia="ko-KR"/>
        </w:rPr>
        <w:t>Meeting #88</w:t>
      </w:r>
      <w:r w:rsidR="004A7092">
        <w:rPr>
          <w:rFonts w:hint="eastAsia"/>
          <w:b/>
          <w:sz w:val="24"/>
          <w:szCs w:val="24"/>
          <w:lang w:eastAsia="ko-KR"/>
        </w:rPr>
        <w:t>bis</w:t>
      </w:r>
      <w:r w:rsidRPr="006E473F">
        <w:rPr>
          <w:rFonts w:hint="eastAsia"/>
          <w:b/>
          <w:sz w:val="24"/>
          <w:szCs w:val="24"/>
          <w:lang w:eastAsia="ko-KR"/>
        </w:rPr>
        <w:tab/>
      </w:r>
      <w:r w:rsidRPr="006E473F">
        <w:rPr>
          <w:rFonts w:hint="eastAsia"/>
          <w:b/>
          <w:i/>
          <w:sz w:val="24"/>
          <w:szCs w:val="24"/>
          <w:lang w:eastAsia="ko-KR"/>
        </w:rPr>
        <w:t>R1-</w:t>
      </w:r>
      <w:r w:rsidRPr="00653870">
        <w:rPr>
          <w:b/>
          <w:i/>
          <w:noProof/>
          <w:sz w:val="24"/>
          <w:szCs w:val="24"/>
          <w:lang w:eastAsia="ko-KR"/>
        </w:rPr>
        <w:t>1</w:t>
      </w:r>
      <w:r>
        <w:rPr>
          <w:b/>
          <w:i/>
          <w:noProof/>
          <w:sz w:val="24"/>
          <w:szCs w:val="24"/>
          <w:lang w:eastAsia="ko-KR"/>
        </w:rPr>
        <w:t>7</w:t>
      </w:r>
      <w:r w:rsidR="00377BD4">
        <w:rPr>
          <w:rFonts w:hint="eastAsia"/>
          <w:b/>
          <w:i/>
          <w:noProof/>
          <w:sz w:val="24"/>
          <w:szCs w:val="24"/>
          <w:lang w:eastAsia="ko-KR"/>
        </w:rPr>
        <w:t>05343</w:t>
      </w:r>
    </w:p>
    <w:bookmarkEnd w:id="0"/>
    <w:bookmarkEnd w:id="1"/>
    <w:p w14:paraId="3E584D10" w14:textId="25008713" w:rsidR="00542365" w:rsidRPr="00C51967" w:rsidRDefault="004A7092" w:rsidP="00542365">
      <w:pPr>
        <w:pStyle w:val="CRCoverPage"/>
        <w:spacing w:after="240"/>
        <w:jc w:val="both"/>
        <w:outlineLvl w:val="0"/>
        <w:rPr>
          <w:b/>
          <w:noProof/>
          <w:sz w:val="24"/>
          <w:szCs w:val="24"/>
        </w:rPr>
      </w:pPr>
      <w:r w:rsidRPr="004A7092">
        <w:rPr>
          <w:b/>
          <w:bCs/>
          <w:noProof/>
          <w:sz w:val="24"/>
          <w:szCs w:val="24"/>
          <w:lang w:eastAsia="ko-KR"/>
        </w:rPr>
        <w:t>Spokane, USA 3rd - 7th April 2017</w:t>
      </w:r>
    </w:p>
    <w:p w14:paraId="5E2A7ECE" w14:textId="1191A459" w:rsidR="0072162A" w:rsidRPr="002B2C55" w:rsidRDefault="0072162A" w:rsidP="00793B72">
      <w:pPr>
        <w:tabs>
          <w:tab w:val="left" w:pos="1985"/>
        </w:tabs>
        <w:ind w:left="2040" w:hangingChars="850" w:hanging="2040"/>
        <w:jc w:val="both"/>
        <w:rPr>
          <w:rFonts w:ascii="Arial" w:hAnsi="Arial"/>
          <w:sz w:val="24"/>
          <w:lang w:eastAsia="ko-KR"/>
        </w:rPr>
      </w:pPr>
      <w:r>
        <w:rPr>
          <w:rFonts w:ascii="Arial" w:hAnsi="Arial"/>
          <w:b/>
          <w:sz w:val="24"/>
        </w:rPr>
        <w:t>Agenda item:</w:t>
      </w:r>
      <w:r>
        <w:rPr>
          <w:rFonts w:ascii="Arial" w:hAnsi="Arial"/>
          <w:sz w:val="24"/>
        </w:rPr>
        <w:tab/>
      </w:r>
      <w:bookmarkStart w:id="2" w:name="Source"/>
      <w:bookmarkEnd w:id="2"/>
      <w:r w:rsidR="0094107A">
        <w:rPr>
          <w:rFonts w:ascii="Arial" w:hAnsi="Arial" w:hint="eastAsia"/>
          <w:sz w:val="24"/>
          <w:lang w:eastAsia="ko-KR"/>
        </w:rPr>
        <w:t>8</w:t>
      </w:r>
      <w:r w:rsidR="005E05B0">
        <w:rPr>
          <w:rFonts w:ascii="Arial" w:hAnsi="Arial" w:hint="eastAsia"/>
          <w:sz w:val="24"/>
          <w:lang w:eastAsia="ko-KR"/>
        </w:rPr>
        <w:t>.1.</w:t>
      </w:r>
      <w:r w:rsidR="00A532C6">
        <w:rPr>
          <w:rFonts w:ascii="Arial" w:hAnsi="Arial" w:hint="eastAsia"/>
          <w:sz w:val="24"/>
          <w:lang w:eastAsia="ko-KR"/>
        </w:rPr>
        <w:t>2</w:t>
      </w:r>
      <w:r w:rsidR="005E05B0">
        <w:rPr>
          <w:rFonts w:ascii="Arial" w:hAnsi="Arial" w:hint="eastAsia"/>
          <w:sz w:val="24"/>
          <w:lang w:eastAsia="ko-KR"/>
        </w:rPr>
        <w:t>.</w:t>
      </w:r>
      <w:r w:rsidR="0094107A">
        <w:rPr>
          <w:rFonts w:ascii="Arial" w:hAnsi="Arial" w:hint="eastAsia"/>
          <w:sz w:val="24"/>
          <w:lang w:eastAsia="ko-KR"/>
        </w:rPr>
        <w:t>2.2</w:t>
      </w:r>
    </w:p>
    <w:p w14:paraId="1F4F8652" w14:textId="77777777" w:rsidR="0072162A" w:rsidRPr="002B2C55" w:rsidRDefault="0072162A" w:rsidP="00793B72">
      <w:pPr>
        <w:tabs>
          <w:tab w:val="left" w:pos="1985"/>
        </w:tabs>
        <w:ind w:left="2040" w:hangingChars="850" w:hanging="2040"/>
        <w:jc w:val="both"/>
        <w:rPr>
          <w:rFonts w:ascii="Arial" w:hAnsi="Arial"/>
          <w:sz w:val="24"/>
          <w:lang w:eastAsia="ko-KR"/>
        </w:rPr>
      </w:pPr>
      <w:r w:rsidRPr="002B2C55">
        <w:rPr>
          <w:rFonts w:ascii="Arial" w:hAnsi="Arial"/>
          <w:b/>
          <w:sz w:val="24"/>
        </w:rPr>
        <w:t xml:space="preserve">Source: </w:t>
      </w:r>
      <w:r w:rsidRPr="002B2C55">
        <w:rPr>
          <w:rFonts w:ascii="Arial" w:hAnsi="Arial"/>
          <w:b/>
          <w:sz w:val="24"/>
        </w:rPr>
        <w:tab/>
      </w:r>
      <w:r w:rsidRPr="002B2C55">
        <w:rPr>
          <w:rFonts w:ascii="Arial" w:hAnsi="Arial"/>
          <w:sz w:val="24"/>
        </w:rPr>
        <w:t>Samsung</w:t>
      </w:r>
    </w:p>
    <w:p w14:paraId="48E0B754" w14:textId="44966415" w:rsidR="0072162A" w:rsidRPr="007633B7" w:rsidRDefault="0072162A" w:rsidP="00793B72">
      <w:pPr>
        <w:tabs>
          <w:tab w:val="left" w:pos="1985"/>
        </w:tabs>
        <w:ind w:left="2040" w:hangingChars="850" w:hanging="2040"/>
        <w:jc w:val="both"/>
        <w:rPr>
          <w:rFonts w:ascii="Arial" w:hAnsi="Arial"/>
          <w:sz w:val="24"/>
          <w:lang w:eastAsia="ko-KR"/>
        </w:rPr>
      </w:pPr>
      <w:r w:rsidRPr="002B2C55">
        <w:rPr>
          <w:rFonts w:ascii="Arial" w:hAnsi="Arial"/>
          <w:b/>
          <w:sz w:val="24"/>
        </w:rPr>
        <w:t xml:space="preserve">Title: </w:t>
      </w:r>
      <w:r w:rsidRPr="002B2C55">
        <w:rPr>
          <w:rFonts w:ascii="Arial" w:hAnsi="Arial"/>
          <w:b/>
          <w:sz w:val="24"/>
        </w:rPr>
        <w:tab/>
      </w:r>
      <w:r w:rsidR="009276B6">
        <w:rPr>
          <w:rFonts w:ascii="Arial" w:hAnsi="Arial" w:hint="eastAsia"/>
          <w:sz w:val="24"/>
          <w:lang w:eastAsia="ko-KR"/>
        </w:rPr>
        <w:t>Discussion on recovery from beam failure</w:t>
      </w:r>
    </w:p>
    <w:p w14:paraId="6FE5EC8D" w14:textId="77777777" w:rsidR="0072162A" w:rsidRDefault="0072162A" w:rsidP="00793B72">
      <w:pPr>
        <w:pBdr>
          <w:bottom w:val="single" w:sz="6" w:space="1" w:color="auto"/>
        </w:pBdr>
        <w:tabs>
          <w:tab w:val="left" w:pos="1985"/>
        </w:tabs>
        <w:ind w:left="2040" w:hangingChars="850" w:hanging="2040"/>
        <w:jc w:val="both"/>
        <w:rPr>
          <w:rFonts w:ascii="Arial" w:hAnsi="Arial"/>
          <w:sz w:val="24"/>
          <w:lang w:eastAsia="ko-KR"/>
        </w:rPr>
      </w:pPr>
      <w:r>
        <w:rPr>
          <w:rFonts w:ascii="Arial" w:hAnsi="Arial"/>
          <w:b/>
          <w:sz w:val="24"/>
        </w:rPr>
        <w:t>Document for:</w:t>
      </w:r>
      <w:r>
        <w:rPr>
          <w:rFonts w:ascii="Arial" w:hAnsi="Arial"/>
          <w:sz w:val="24"/>
        </w:rPr>
        <w:tab/>
      </w:r>
      <w:bookmarkStart w:id="3" w:name="DocumentFor"/>
      <w:bookmarkEnd w:id="3"/>
      <w:r>
        <w:rPr>
          <w:rFonts w:ascii="Arial" w:hAnsi="Arial"/>
          <w:sz w:val="24"/>
        </w:rPr>
        <w:t>Discussion</w:t>
      </w:r>
      <w:r w:rsidR="00424A72">
        <w:rPr>
          <w:rFonts w:ascii="Arial" w:hAnsi="Arial" w:hint="eastAsia"/>
          <w:sz w:val="24"/>
          <w:lang w:eastAsia="ko-KR"/>
        </w:rPr>
        <w:t xml:space="preserve"> and </w:t>
      </w:r>
      <w:r w:rsidR="00361538">
        <w:rPr>
          <w:rFonts w:ascii="Arial" w:hAnsi="Arial" w:hint="eastAsia"/>
          <w:sz w:val="24"/>
          <w:lang w:eastAsia="ko-KR"/>
        </w:rPr>
        <w:t>D</w:t>
      </w:r>
      <w:r w:rsidR="00424A72">
        <w:rPr>
          <w:rFonts w:ascii="Arial" w:hAnsi="Arial" w:hint="eastAsia"/>
          <w:sz w:val="24"/>
          <w:lang w:eastAsia="ko-KR"/>
        </w:rPr>
        <w:t>ecision</w:t>
      </w:r>
    </w:p>
    <w:p w14:paraId="62B0D1A9" w14:textId="77777777" w:rsidR="00242D10" w:rsidRDefault="00242D10" w:rsidP="00793B72">
      <w:pPr>
        <w:pStyle w:val="1"/>
        <w:jc w:val="both"/>
      </w:pPr>
      <w:r>
        <w:rPr>
          <w:rFonts w:hint="eastAsia"/>
        </w:rPr>
        <w:t>Introduction</w:t>
      </w:r>
    </w:p>
    <w:p w14:paraId="6BFD6EB4" w14:textId="5B35C7A2" w:rsidR="00F40A4B" w:rsidRDefault="00F40A4B" w:rsidP="00793B72">
      <w:pPr>
        <w:spacing w:before="60" w:after="60" w:line="288" w:lineRule="auto"/>
        <w:ind w:firstLine="454"/>
        <w:jc w:val="both"/>
        <w:rPr>
          <w:lang w:eastAsia="ko-KR"/>
        </w:rPr>
      </w:pPr>
      <w:r>
        <w:rPr>
          <w:rFonts w:hint="eastAsia"/>
          <w:lang w:eastAsia="ko-KR"/>
        </w:rPr>
        <w:t xml:space="preserve">A new study item on new Radio Access Technology (RAT) [1] was approved in RAN#71. </w:t>
      </w:r>
      <w:r w:rsidR="00782E82">
        <w:rPr>
          <w:rFonts w:hint="eastAsia"/>
          <w:lang w:eastAsia="ko-KR"/>
        </w:rPr>
        <w:t xml:space="preserve">In </w:t>
      </w:r>
      <w:r w:rsidR="00717688">
        <w:rPr>
          <w:rFonts w:hint="eastAsia"/>
          <w:lang w:eastAsia="ko-KR"/>
        </w:rPr>
        <w:t>RAN1</w:t>
      </w:r>
      <w:r w:rsidR="000954D4">
        <w:rPr>
          <w:rFonts w:hint="eastAsia"/>
          <w:lang w:eastAsia="ko-KR"/>
        </w:rPr>
        <w:t>#</w:t>
      </w:r>
      <w:r w:rsidR="00AA1455">
        <w:rPr>
          <w:rFonts w:hint="eastAsia"/>
          <w:lang w:eastAsia="ko-KR"/>
        </w:rPr>
        <w:t>88</w:t>
      </w:r>
      <w:r w:rsidR="00782E82">
        <w:rPr>
          <w:rFonts w:hint="eastAsia"/>
          <w:lang w:eastAsia="ko-KR"/>
        </w:rPr>
        <w:t>, the following was agreed [2]</w:t>
      </w:r>
      <w:r>
        <w:rPr>
          <w:rFonts w:hint="eastAsia"/>
          <w:lang w:eastAsia="ko-KR"/>
        </w:rPr>
        <w:t>:</w:t>
      </w:r>
    </w:p>
    <w:p w14:paraId="3D6B3B11" w14:textId="77777777" w:rsidR="00AE5F24" w:rsidRDefault="00AE5F24" w:rsidP="00793B72">
      <w:pPr>
        <w:spacing w:before="60" w:after="60" w:line="288" w:lineRule="auto"/>
        <w:jc w:val="both"/>
        <w:rPr>
          <w:lang w:val="en-US" w:eastAsia="ko-KR"/>
        </w:rPr>
      </w:pPr>
    </w:p>
    <w:p w14:paraId="516A6CD0" w14:textId="77777777" w:rsidR="00D81F62" w:rsidRDefault="00D81F62" w:rsidP="00D81F62">
      <w:pPr>
        <w:spacing w:before="60" w:after="60" w:line="288" w:lineRule="auto"/>
        <w:jc w:val="both"/>
        <w:rPr>
          <w:lang w:eastAsia="ko-KR"/>
        </w:rPr>
      </w:pPr>
      <w:r w:rsidRPr="003C3567">
        <w:rPr>
          <w:rFonts w:eastAsia="MS Mincho"/>
          <w:b/>
          <w:highlight w:val="green"/>
          <w:u w:val="single"/>
          <w:lang w:val="en-US" w:eastAsia="ja-JP"/>
        </w:rPr>
        <w:t>Agreements:</w:t>
      </w:r>
    </w:p>
    <w:p w14:paraId="7ADD4DC3" w14:textId="5D21A312" w:rsidR="00D81F62" w:rsidRDefault="00D81F62" w:rsidP="00D81F62">
      <w:pPr>
        <w:pStyle w:val="a4"/>
        <w:numPr>
          <w:ilvl w:val="0"/>
          <w:numId w:val="26"/>
        </w:numPr>
        <w:spacing w:before="60" w:after="60" w:line="288" w:lineRule="auto"/>
        <w:ind w:leftChars="0"/>
        <w:jc w:val="both"/>
        <w:rPr>
          <w:lang w:eastAsia="ko-KR"/>
        </w:rPr>
      </w:pPr>
      <w:r>
        <w:rPr>
          <w:lang w:eastAsia="ko-KR"/>
        </w:rPr>
        <w:t>Beam failure event occurs when the quality of beam pair link(s) of an associated control channel falls low enough (e.g. comparison with a threshold, time-out of an associated timer). Mechanism to recover from beam failure is triggered when beam failure occurs</w:t>
      </w:r>
    </w:p>
    <w:p w14:paraId="16FD28C1" w14:textId="7A66D2C3" w:rsidR="00D81F62" w:rsidRDefault="00D81F62" w:rsidP="00D81F62">
      <w:pPr>
        <w:pStyle w:val="a4"/>
        <w:numPr>
          <w:ilvl w:val="1"/>
          <w:numId w:val="26"/>
        </w:numPr>
        <w:spacing w:before="60" w:after="60" w:line="288" w:lineRule="auto"/>
        <w:ind w:leftChars="0"/>
        <w:jc w:val="both"/>
        <w:rPr>
          <w:lang w:eastAsia="ko-KR"/>
        </w:rPr>
      </w:pPr>
      <w:r>
        <w:rPr>
          <w:lang w:eastAsia="ko-KR"/>
        </w:rPr>
        <w:t>Note: here the beam pair link is used for convenience, and may or may not be used in specification</w:t>
      </w:r>
    </w:p>
    <w:p w14:paraId="091131C8" w14:textId="40CDF2D3" w:rsidR="00D81F62" w:rsidRDefault="00D81F62" w:rsidP="00D81F62">
      <w:pPr>
        <w:pStyle w:val="a4"/>
        <w:numPr>
          <w:ilvl w:val="1"/>
          <w:numId w:val="26"/>
        </w:numPr>
        <w:spacing w:before="60" w:after="60" w:line="288" w:lineRule="auto"/>
        <w:ind w:leftChars="0"/>
        <w:jc w:val="both"/>
        <w:rPr>
          <w:lang w:eastAsia="ko-KR"/>
        </w:rPr>
      </w:pPr>
      <w:r>
        <w:rPr>
          <w:lang w:eastAsia="ko-KR"/>
        </w:rPr>
        <w:t>FFS: whether quality can additionally include quality of beam pair link(s) associated with NR-PDSCH</w:t>
      </w:r>
    </w:p>
    <w:p w14:paraId="73AF8BF0" w14:textId="7AF07F60" w:rsidR="00D81F62" w:rsidRDefault="00D81F62" w:rsidP="00D81F62">
      <w:pPr>
        <w:pStyle w:val="a4"/>
        <w:numPr>
          <w:ilvl w:val="1"/>
          <w:numId w:val="26"/>
        </w:numPr>
        <w:spacing w:before="60" w:after="60" w:line="288" w:lineRule="auto"/>
        <w:ind w:leftChars="0"/>
        <w:jc w:val="both"/>
        <w:rPr>
          <w:lang w:eastAsia="ko-KR"/>
        </w:rPr>
      </w:pPr>
      <w:r>
        <w:rPr>
          <w:lang w:eastAsia="ko-KR"/>
        </w:rPr>
        <w:t xml:space="preserve">FFS: when multiple Y beam pair links are configured, X (&lt;=Y) out of Y beam pair links falls below certain threshold fulfilling beam failure condition may declare beam failure </w:t>
      </w:r>
    </w:p>
    <w:p w14:paraId="30985E90" w14:textId="5A160635" w:rsidR="00D81F62" w:rsidRDefault="00D81F62" w:rsidP="00D81F62">
      <w:pPr>
        <w:pStyle w:val="a4"/>
        <w:numPr>
          <w:ilvl w:val="1"/>
          <w:numId w:val="26"/>
        </w:numPr>
        <w:spacing w:before="60" w:after="60" w:line="288" w:lineRule="auto"/>
        <w:ind w:leftChars="0"/>
        <w:jc w:val="both"/>
        <w:rPr>
          <w:lang w:eastAsia="ko-KR"/>
        </w:rPr>
      </w:pPr>
      <w:r>
        <w:rPr>
          <w:rFonts w:hint="eastAsia"/>
          <w:lang w:eastAsia="ko-KR"/>
        </w:rPr>
        <w:t>F</w:t>
      </w:r>
      <w:r>
        <w:rPr>
          <w:lang w:eastAsia="ko-KR"/>
        </w:rPr>
        <w:t>FS: search space (UE-specific vs. common) of the associated NR-PDCCH</w:t>
      </w:r>
    </w:p>
    <w:p w14:paraId="60709533" w14:textId="76EA084A" w:rsidR="00D81F62" w:rsidRDefault="00D81F62" w:rsidP="00D81F62">
      <w:pPr>
        <w:pStyle w:val="a4"/>
        <w:numPr>
          <w:ilvl w:val="1"/>
          <w:numId w:val="26"/>
        </w:numPr>
        <w:spacing w:before="60" w:after="60" w:line="288" w:lineRule="auto"/>
        <w:ind w:leftChars="0"/>
        <w:jc w:val="both"/>
        <w:rPr>
          <w:lang w:eastAsia="ko-KR"/>
        </w:rPr>
      </w:pPr>
      <w:r>
        <w:rPr>
          <w:lang w:eastAsia="ko-KR"/>
        </w:rPr>
        <w:t xml:space="preserve">FFS: </w:t>
      </w:r>
      <w:proofErr w:type="spellStart"/>
      <w:r>
        <w:rPr>
          <w:lang w:eastAsia="ko-KR"/>
        </w:rPr>
        <w:t>signaling</w:t>
      </w:r>
      <w:proofErr w:type="spellEnd"/>
      <w:r>
        <w:rPr>
          <w:lang w:eastAsia="ko-KR"/>
        </w:rPr>
        <w:t xml:space="preserve"> mechanisms for NR-PDCCH in the case of UE is configured to monitor multiple beam pair links for NR-PDCCH</w:t>
      </w:r>
    </w:p>
    <w:p w14:paraId="5A18AC07" w14:textId="22557C0B" w:rsidR="00D81F62" w:rsidRDefault="00D81F62" w:rsidP="00D81F62">
      <w:pPr>
        <w:pStyle w:val="a4"/>
        <w:numPr>
          <w:ilvl w:val="1"/>
          <w:numId w:val="26"/>
        </w:numPr>
        <w:spacing w:before="60" w:after="60" w:line="288" w:lineRule="auto"/>
        <w:ind w:leftChars="0"/>
        <w:jc w:val="both"/>
        <w:rPr>
          <w:lang w:eastAsia="ko-KR"/>
        </w:rPr>
      </w:pPr>
      <w:r>
        <w:rPr>
          <w:lang w:eastAsia="ko-KR"/>
        </w:rPr>
        <w:t>Exact definition of such threshold is FFS and other conditions for triggering such mechanism are not precluded</w:t>
      </w:r>
    </w:p>
    <w:p w14:paraId="7F8C74F6" w14:textId="257FE12D" w:rsidR="00D81F62" w:rsidRDefault="00D81F62" w:rsidP="00D81F62">
      <w:pPr>
        <w:pStyle w:val="a4"/>
        <w:numPr>
          <w:ilvl w:val="0"/>
          <w:numId w:val="26"/>
        </w:numPr>
        <w:spacing w:before="60" w:after="60" w:line="288" w:lineRule="auto"/>
        <w:ind w:leftChars="0"/>
        <w:jc w:val="both"/>
        <w:rPr>
          <w:lang w:eastAsia="ko-KR"/>
        </w:rPr>
      </w:pPr>
      <w:r>
        <w:rPr>
          <w:lang w:eastAsia="ko-KR"/>
        </w:rPr>
        <w:t>The following signals can be configured for detecting beam failure by UE and for identifying new potential beams by UE</w:t>
      </w:r>
    </w:p>
    <w:p w14:paraId="4A6FFB33" w14:textId="44A0B78C" w:rsidR="00D81F62" w:rsidRDefault="00D81F62" w:rsidP="00D81F62">
      <w:pPr>
        <w:pStyle w:val="a4"/>
        <w:numPr>
          <w:ilvl w:val="1"/>
          <w:numId w:val="26"/>
        </w:numPr>
        <w:spacing w:before="60" w:after="60" w:line="288" w:lineRule="auto"/>
        <w:ind w:leftChars="0"/>
        <w:jc w:val="both"/>
        <w:rPr>
          <w:lang w:eastAsia="ko-KR"/>
        </w:rPr>
      </w:pPr>
      <w:r>
        <w:rPr>
          <w:lang w:eastAsia="ko-KR"/>
        </w:rPr>
        <w:t>FFS the signals, e.g., RS for beam management, RS for fine timing/frequency tracking, SS blocks, DM-RS of PDCCH (including group common PDCCH and/or UE specific PDCCH), DMRS for PDSCH</w:t>
      </w:r>
    </w:p>
    <w:p w14:paraId="4504BAB4" w14:textId="0007F034" w:rsidR="00D81F62" w:rsidRDefault="00D81F62" w:rsidP="00D81F62">
      <w:pPr>
        <w:pStyle w:val="a4"/>
        <w:numPr>
          <w:ilvl w:val="0"/>
          <w:numId w:val="26"/>
        </w:numPr>
        <w:spacing w:before="60" w:after="60" w:line="288" w:lineRule="auto"/>
        <w:ind w:leftChars="0"/>
        <w:jc w:val="both"/>
        <w:rPr>
          <w:lang w:eastAsia="ko-KR"/>
        </w:rPr>
      </w:pPr>
      <w:r>
        <w:rPr>
          <w:lang w:eastAsia="ko-KR"/>
        </w:rPr>
        <w:t xml:space="preserve">If beam failure event occurs and there are no new potential beams to the serving cell, FFS whether or not the UE provides an indication to L3. </w:t>
      </w:r>
    </w:p>
    <w:p w14:paraId="617B69CC" w14:textId="09AA7DA4" w:rsidR="00D81F62" w:rsidRDefault="00D81F62" w:rsidP="00D81F62">
      <w:pPr>
        <w:pStyle w:val="a4"/>
        <w:numPr>
          <w:ilvl w:val="1"/>
          <w:numId w:val="26"/>
        </w:numPr>
        <w:spacing w:before="60" w:after="60" w:line="288" w:lineRule="auto"/>
        <w:ind w:leftChars="0"/>
        <w:jc w:val="both"/>
        <w:rPr>
          <w:lang w:eastAsia="ko-KR"/>
        </w:rPr>
      </w:pPr>
      <w:r>
        <w:rPr>
          <w:lang w:eastAsia="ko-KR"/>
        </w:rPr>
        <w:t>Note: the criterion for declaring radio link failure is for RAN2 to decide.</w:t>
      </w:r>
    </w:p>
    <w:p w14:paraId="5696B237" w14:textId="2F50404B" w:rsidR="00D81F62" w:rsidRDefault="00D81F62" w:rsidP="00D81F62">
      <w:pPr>
        <w:pStyle w:val="a4"/>
        <w:numPr>
          <w:ilvl w:val="1"/>
          <w:numId w:val="26"/>
        </w:numPr>
        <w:spacing w:before="60" w:after="60" w:line="288" w:lineRule="auto"/>
        <w:ind w:leftChars="0"/>
        <w:jc w:val="both"/>
        <w:rPr>
          <w:lang w:eastAsia="ko-KR"/>
        </w:rPr>
      </w:pPr>
      <w:r>
        <w:rPr>
          <w:lang w:eastAsia="ko-KR"/>
        </w:rPr>
        <w:t>FFS: The necessity of such indication</w:t>
      </w:r>
    </w:p>
    <w:p w14:paraId="7F3461C1" w14:textId="6EF28571" w:rsidR="00D81F62" w:rsidRPr="00D81F62" w:rsidRDefault="00D81F62" w:rsidP="003C3567">
      <w:pPr>
        <w:pStyle w:val="a4"/>
        <w:numPr>
          <w:ilvl w:val="0"/>
          <w:numId w:val="26"/>
        </w:numPr>
        <w:spacing w:before="60" w:after="60" w:line="288" w:lineRule="auto"/>
        <w:ind w:leftChars="0"/>
        <w:jc w:val="both"/>
        <w:rPr>
          <w:lang w:eastAsia="ko-KR"/>
        </w:rPr>
      </w:pPr>
      <w:r>
        <w:rPr>
          <w:lang w:eastAsia="ko-KR"/>
        </w:rPr>
        <w:t>NR supports configuring resources for sending request for recovery purposes in symbols containing RACH and/or FFS scheduling request or in other indicated symbols</w:t>
      </w:r>
    </w:p>
    <w:p w14:paraId="17971576" w14:textId="77777777" w:rsidR="00D81F62" w:rsidRDefault="00D81F62" w:rsidP="00793B72">
      <w:pPr>
        <w:spacing w:before="60" w:after="60" w:line="288" w:lineRule="auto"/>
        <w:jc w:val="both"/>
        <w:rPr>
          <w:lang w:val="en-US" w:eastAsia="ko-KR"/>
        </w:rPr>
      </w:pPr>
    </w:p>
    <w:p w14:paraId="6E236DA0" w14:textId="77777777" w:rsidR="000A6A24" w:rsidRDefault="000A6A24" w:rsidP="000A6A24">
      <w:pPr>
        <w:spacing w:before="60" w:after="60" w:line="288" w:lineRule="auto"/>
        <w:jc w:val="both"/>
        <w:rPr>
          <w:lang w:eastAsia="ko-KR"/>
        </w:rPr>
      </w:pPr>
      <w:r w:rsidRPr="00873C60">
        <w:rPr>
          <w:rFonts w:eastAsia="MS Mincho"/>
          <w:b/>
          <w:highlight w:val="green"/>
          <w:u w:val="single"/>
          <w:lang w:val="en-US" w:eastAsia="ja-JP"/>
        </w:rPr>
        <w:t>Agreements:</w:t>
      </w:r>
    </w:p>
    <w:p w14:paraId="60319653" w14:textId="118BE772" w:rsidR="000A6A24" w:rsidRDefault="000A6A24" w:rsidP="000A6A24">
      <w:pPr>
        <w:pStyle w:val="a4"/>
        <w:numPr>
          <w:ilvl w:val="0"/>
          <w:numId w:val="28"/>
        </w:numPr>
        <w:spacing w:before="60" w:after="60" w:line="288" w:lineRule="auto"/>
        <w:ind w:leftChars="0"/>
        <w:jc w:val="both"/>
        <w:rPr>
          <w:lang w:eastAsia="ko-KR"/>
        </w:rPr>
      </w:pPr>
      <w:r>
        <w:rPr>
          <w:lang w:eastAsia="ko-KR"/>
        </w:rPr>
        <w:t>The following mechanisms should be supported in NR:</w:t>
      </w:r>
    </w:p>
    <w:p w14:paraId="6960CA16" w14:textId="5F90D389" w:rsidR="000A6A24" w:rsidRDefault="000A6A24" w:rsidP="000A6A24">
      <w:pPr>
        <w:pStyle w:val="a4"/>
        <w:numPr>
          <w:ilvl w:val="1"/>
          <w:numId w:val="28"/>
        </w:numPr>
        <w:spacing w:before="60" w:after="60" w:line="288" w:lineRule="auto"/>
        <w:ind w:leftChars="0"/>
        <w:jc w:val="both"/>
        <w:rPr>
          <w:lang w:eastAsia="ko-KR"/>
        </w:rPr>
      </w:pPr>
      <w:r>
        <w:rPr>
          <w:lang w:eastAsia="ko-KR"/>
        </w:rPr>
        <w:t>The UL transmission to report beam failure can be located in the same time instance as PRACH:</w:t>
      </w:r>
    </w:p>
    <w:p w14:paraId="4135A953" w14:textId="18ACF90B" w:rsidR="000A6A24" w:rsidRDefault="000A6A24" w:rsidP="000A6A24">
      <w:pPr>
        <w:pStyle w:val="a4"/>
        <w:numPr>
          <w:ilvl w:val="2"/>
          <w:numId w:val="28"/>
        </w:numPr>
        <w:spacing w:before="60" w:after="60" w:line="288" w:lineRule="auto"/>
        <w:ind w:leftChars="0"/>
        <w:jc w:val="both"/>
        <w:rPr>
          <w:lang w:eastAsia="ko-KR"/>
        </w:rPr>
      </w:pPr>
      <w:r>
        <w:rPr>
          <w:lang w:eastAsia="ko-KR"/>
        </w:rPr>
        <w:t xml:space="preserve">Resources orthogonal to PRACH resources </w:t>
      </w:r>
    </w:p>
    <w:p w14:paraId="42ADAE3E" w14:textId="654A10EC" w:rsidR="000A6A24" w:rsidRDefault="000A6A24" w:rsidP="000A6A24">
      <w:pPr>
        <w:pStyle w:val="a4"/>
        <w:numPr>
          <w:ilvl w:val="3"/>
          <w:numId w:val="28"/>
        </w:numPr>
        <w:spacing w:before="60" w:after="60" w:line="288" w:lineRule="auto"/>
        <w:ind w:leftChars="0"/>
        <w:jc w:val="both"/>
        <w:rPr>
          <w:lang w:eastAsia="ko-KR"/>
        </w:rPr>
      </w:pPr>
      <w:r>
        <w:rPr>
          <w:lang w:eastAsia="ko-KR"/>
        </w:rPr>
        <w:t xml:space="preserve">FFS orthogonal in frequency and/or sequences (not intended to impact PRACH design) </w:t>
      </w:r>
    </w:p>
    <w:p w14:paraId="1C02593E" w14:textId="739D7FD4" w:rsidR="000A6A24" w:rsidRDefault="000A6A24" w:rsidP="000A6A24">
      <w:pPr>
        <w:pStyle w:val="a4"/>
        <w:numPr>
          <w:ilvl w:val="3"/>
          <w:numId w:val="28"/>
        </w:numPr>
        <w:spacing w:before="60" w:after="60" w:line="288" w:lineRule="auto"/>
        <w:ind w:leftChars="0"/>
        <w:jc w:val="both"/>
        <w:rPr>
          <w:lang w:eastAsia="ko-KR"/>
        </w:rPr>
      </w:pPr>
      <w:r>
        <w:rPr>
          <w:lang w:eastAsia="ko-KR"/>
        </w:rPr>
        <w:t xml:space="preserve">FFS channels/signals </w:t>
      </w:r>
    </w:p>
    <w:p w14:paraId="21265566" w14:textId="45EBA2D4" w:rsidR="000A6A24" w:rsidRDefault="000A6A24" w:rsidP="000A6A24">
      <w:pPr>
        <w:pStyle w:val="a4"/>
        <w:numPr>
          <w:ilvl w:val="1"/>
          <w:numId w:val="28"/>
        </w:numPr>
        <w:spacing w:before="60" w:after="60" w:line="288" w:lineRule="auto"/>
        <w:ind w:leftChars="0"/>
        <w:jc w:val="both"/>
        <w:rPr>
          <w:lang w:eastAsia="ko-KR"/>
        </w:rPr>
      </w:pPr>
      <w:r>
        <w:rPr>
          <w:lang w:eastAsia="ko-KR"/>
        </w:rPr>
        <w:lastRenderedPageBreak/>
        <w:t>The UL transmission to report beam failure can be located at a time instance (configurable for a UE) different from PRACH</w:t>
      </w:r>
    </w:p>
    <w:p w14:paraId="56A6F488" w14:textId="370430E8" w:rsidR="000A6A24" w:rsidRDefault="000A6A24" w:rsidP="000A6A24">
      <w:pPr>
        <w:pStyle w:val="a4"/>
        <w:numPr>
          <w:ilvl w:val="2"/>
          <w:numId w:val="28"/>
        </w:numPr>
        <w:spacing w:before="60" w:after="60" w:line="288" w:lineRule="auto"/>
        <w:ind w:leftChars="0"/>
        <w:jc w:val="both"/>
        <w:rPr>
          <w:lang w:eastAsia="ko-KR"/>
        </w:rPr>
      </w:pPr>
      <w:r>
        <w:rPr>
          <w:lang w:eastAsia="ko-KR"/>
        </w:rPr>
        <w:t>Consider the impact of RACH periodicity in configuring the UL signal to report beam failure located in slots outside PRACH</w:t>
      </w:r>
    </w:p>
    <w:p w14:paraId="5DFFF460" w14:textId="57E5998B" w:rsidR="000A6A24" w:rsidRDefault="000A6A24" w:rsidP="000A6A24">
      <w:pPr>
        <w:pStyle w:val="a4"/>
        <w:numPr>
          <w:ilvl w:val="2"/>
          <w:numId w:val="28"/>
        </w:numPr>
        <w:spacing w:before="60" w:after="60" w:line="288" w:lineRule="auto"/>
        <w:ind w:leftChars="0"/>
        <w:jc w:val="both"/>
        <w:rPr>
          <w:lang w:eastAsia="ko-KR"/>
        </w:rPr>
      </w:pPr>
      <w:r>
        <w:rPr>
          <w:lang w:eastAsia="ko-KR"/>
        </w:rPr>
        <w:t>FFS the signal/channel for the UL transmission</w:t>
      </w:r>
    </w:p>
    <w:p w14:paraId="3E560643" w14:textId="46E84F1D" w:rsidR="000A6A24" w:rsidRPr="000A6A24" w:rsidRDefault="000A6A24" w:rsidP="000A6A24">
      <w:pPr>
        <w:pStyle w:val="a4"/>
        <w:numPr>
          <w:ilvl w:val="1"/>
          <w:numId w:val="28"/>
        </w:numPr>
        <w:spacing w:before="60" w:after="60" w:line="288" w:lineRule="auto"/>
        <w:ind w:leftChars="0"/>
        <w:jc w:val="both"/>
        <w:rPr>
          <w:lang w:eastAsia="ko-KR"/>
        </w:rPr>
      </w:pPr>
      <w:r>
        <w:rPr>
          <w:lang w:eastAsia="ko-KR"/>
        </w:rPr>
        <w:t>Additional mechanisms using other channels/signals are not precluded (e.g., SR, UL grant free PUSCH, UL control)</w:t>
      </w:r>
    </w:p>
    <w:p w14:paraId="44D82F15" w14:textId="77777777" w:rsidR="004A5C97" w:rsidRDefault="004A5C97" w:rsidP="004A5C97">
      <w:pPr>
        <w:spacing w:before="60" w:after="60" w:line="288" w:lineRule="auto"/>
        <w:jc w:val="both"/>
        <w:rPr>
          <w:lang w:eastAsia="ko-KR"/>
        </w:rPr>
      </w:pPr>
    </w:p>
    <w:p w14:paraId="10D9D5E0" w14:textId="510C9355" w:rsidR="00B72472" w:rsidRDefault="0046014E" w:rsidP="004A5C97">
      <w:pPr>
        <w:spacing w:before="60" w:after="60" w:line="288" w:lineRule="auto"/>
        <w:jc w:val="both"/>
        <w:rPr>
          <w:lang w:val="en-US" w:eastAsia="ko-KR"/>
        </w:rPr>
      </w:pPr>
      <w:r w:rsidRPr="0011419C">
        <w:rPr>
          <w:rFonts w:hint="eastAsia"/>
          <w:lang w:val="en-US" w:eastAsia="ko-KR"/>
        </w:rPr>
        <w:t xml:space="preserve">This contribution </w:t>
      </w:r>
      <w:r w:rsidR="007F3F53" w:rsidRPr="0011419C">
        <w:rPr>
          <w:rFonts w:hint="eastAsia"/>
          <w:lang w:val="en-US" w:eastAsia="ko-KR"/>
        </w:rPr>
        <w:t>discusses</w:t>
      </w:r>
      <w:r w:rsidR="00B72472" w:rsidRPr="0011419C">
        <w:rPr>
          <w:rFonts w:hint="eastAsia"/>
          <w:lang w:val="en-US" w:eastAsia="ko-KR"/>
        </w:rPr>
        <w:t xml:space="preserve"> </w:t>
      </w:r>
      <w:r w:rsidR="0011419C" w:rsidRPr="0011419C">
        <w:rPr>
          <w:rFonts w:hint="eastAsia"/>
          <w:lang w:val="en-US" w:eastAsia="ko-KR"/>
        </w:rPr>
        <w:t xml:space="preserve">beam failure event detection, </w:t>
      </w:r>
      <w:r w:rsidR="00B72472" w:rsidRPr="0011419C">
        <w:rPr>
          <w:lang w:val="en-US" w:eastAsia="ko-KR"/>
        </w:rPr>
        <w:t>trigger</w:t>
      </w:r>
      <w:r w:rsidR="0011419C" w:rsidRPr="0011419C">
        <w:rPr>
          <w:rFonts w:hint="eastAsia"/>
          <w:lang w:val="en-US" w:eastAsia="ko-KR"/>
        </w:rPr>
        <w:t>ing condition of beam recovery request</w:t>
      </w:r>
      <w:r w:rsidR="004752E6">
        <w:rPr>
          <w:rFonts w:hint="eastAsia"/>
          <w:lang w:val="en-US" w:eastAsia="ko-KR"/>
        </w:rPr>
        <w:t xml:space="preserve"> (RR)</w:t>
      </w:r>
      <w:r w:rsidR="0011419C" w:rsidRPr="0011419C">
        <w:rPr>
          <w:rFonts w:hint="eastAsia"/>
          <w:lang w:val="en-US" w:eastAsia="ko-KR"/>
        </w:rPr>
        <w:t xml:space="preserve">, and </w:t>
      </w:r>
      <w:r w:rsidR="009215B6">
        <w:rPr>
          <w:rFonts w:hint="eastAsia"/>
          <w:lang w:val="en-US" w:eastAsia="ko-KR"/>
        </w:rPr>
        <w:t>region</w:t>
      </w:r>
      <w:r w:rsidR="0011419C" w:rsidRPr="0011419C">
        <w:rPr>
          <w:rFonts w:hint="eastAsia"/>
          <w:lang w:val="en-US" w:eastAsia="ko-KR"/>
        </w:rPr>
        <w:t xml:space="preserve"> and signal for the beam </w:t>
      </w:r>
      <w:r w:rsidR="004752E6">
        <w:rPr>
          <w:rFonts w:hint="eastAsia"/>
          <w:lang w:val="en-US" w:eastAsia="ko-KR"/>
        </w:rPr>
        <w:t>RR</w:t>
      </w:r>
      <w:r w:rsidR="0011419C" w:rsidRPr="0011419C">
        <w:rPr>
          <w:rFonts w:hint="eastAsia"/>
          <w:lang w:val="en-US" w:eastAsia="ko-KR"/>
        </w:rPr>
        <w:t>.</w:t>
      </w:r>
    </w:p>
    <w:p w14:paraId="3590DF95" w14:textId="1135230A" w:rsidR="00C63759" w:rsidRPr="009215B6" w:rsidRDefault="00C63759" w:rsidP="00793B72">
      <w:pPr>
        <w:spacing w:before="60" w:after="60" w:line="288" w:lineRule="auto"/>
        <w:ind w:firstLine="454"/>
        <w:jc w:val="both"/>
        <w:rPr>
          <w:lang w:val="en-US" w:eastAsia="ko-KR"/>
        </w:rPr>
      </w:pPr>
    </w:p>
    <w:p w14:paraId="464EACC7" w14:textId="23B6AF0F" w:rsidR="007869BF" w:rsidRDefault="00B605DF" w:rsidP="007869BF">
      <w:pPr>
        <w:pStyle w:val="1"/>
        <w:spacing w:before="240" w:after="60"/>
      </w:pPr>
      <w:r>
        <w:rPr>
          <w:rFonts w:hint="eastAsia"/>
        </w:rPr>
        <w:t>Beam recovery procedure</w:t>
      </w:r>
    </w:p>
    <w:p w14:paraId="48E44427" w14:textId="3B3BF162" w:rsidR="00B605DF" w:rsidRDefault="00C13B03" w:rsidP="00FE0C01">
      <w:pPr>
        <w:pStyle w:val="Style1"/>
        <w:rPr>
          <w:lang w:eastAsia="ko-KR"/>
        </w:rPr>
      </w:pPr>
      <w:r w:rsidRPr="00C13B03">
        <w:rPr>
          <w:lang w:eastAsia="ko-KR"/>
        </w:rPr>
        <w:t xml:space="preserve">In millimetre wave systems, a </w:t>
      </w:r>
      <w:r w:rsidR="00C45CFA">
        <w:rPr>
          <w:rFonts w:hint="eastAsia"/>
          <w:lang w:eastAsia="ko-KR"/>
        </w:rPr>
        <w:t xml:space="preserve">beam pair link(s) (BPL(s)) </w:t>
      </w:r>
      <w:r w:rsidRPr="00C13B03">
        <w:rPr>
          <w:lang w:eastAsia="ko-KR"/>
        </w:rPr>
        <w:t>misalignment between TRP(s) and UE may happen due to sudden channel fluctuations, unexpected obstacle interruptions, UE rotation</w:t>
      </w:r>
      <w:r w:rsidR="002A0796">
        <w:rPr>
          <w:rFonts w:hint="eastAsia"/>
          <w:lang w:eastAsia="ko-KR"/>
        </w:rPr>
        <w:t>,</w:t>
      </w:r>
      <w:r w:rsidRPr="00C13B03">
        <w:rPr>
          <w:lang w:eastAsia="ko-KR"/>
        </w:rPr>
        <w:t xml:space="preserve"> and so on. In this case, the UE cannot decode any DL signals and/or TRP(s) cannot decode any UL signals due to the </w:t>
      </w:r>
      <w:r w:rsidR="00BD2853">
        <w:rPr>
          <w:rFonts w:hint="eastAsia"/>
          <w:lang w:eastAsia="ko-KR"/>
        </w:rPr>
        <w:t>BPL</w:t>
      </w:r>
      <w:r w:rsidR="00A569D5">
        <w:rPr>
          <w:rFonts w:hint="eastAsia"/>
          <w:lang w:eastAsia="ko-KR"/>
        </w:rPr>
        <w:t>(s)</w:t>
      </w:r>
      <w:r w:rsidRPr="00C13B03">
        <w:rPr>
          <w:lang w:eastAsia="ko-KR"/>
        </w:rPr>
        <w:t xml:space="preserve"> misalignment between TRP(s) and UE.</w:t>
      </w:r>
      <w:r w:rsidR="00BD2853">
        <w:rPr>
          <w:rFonts w:hint="eastAsia"/>
          <w:lang w:eastAsia="ko-KR"/>
        </w:rPr>
        <w:t xml:space="preserve"> </w:t>
      </w:r>
      <w:r w:rsidR="00F808FB">
        <w:rPr>
          <w:rFonts w:hint="eastAsia"/>
          <w:lang w:eastAsia="ko-KR"/>
        </w:rPr>
        <w:t>It was agreed in [2] that beam failure event (i.e., beam misalignment) occurs when the quality of BPL(s) of an associated control channel falls low enough. Once beam failure event is observed by UE, UE can attempt to recover the BPL(s)</w:t>
      </w:r>
      <w:r w:rsidR="00B97A2C">
        <w:rPr>
          <w:rFonts w:hint="eastAsia"/>
          <w:lang w:eastAsia="ko-KR"/>
        </w:rPr>
        <w:t xml:space="preserve"> by sending beam RR signal</w:t>
      </w:r>
      <w:r w:rsidR="00F808FB">
        <w:rPr>
          <w:rFonts w:hint="eastAsia"/>
          <w:lang w:eastAsia="ko-KR"/>
        </w:rPr>
        <w:t>.</w:t>
      </w:r>
    </w:p>
    <w:p w14:paraId="628583CE" w14:textId="4E429952" w:rsidR="003730F3" w:rsidRDefault="003730F3" w:rsidP="00FE0C01">
      <w:pPr>
        <w:pStyle w:val="Style1"/>
        <w:rPr>
          <w:lang w:eastAsia="ko-KR"/>
        </w:rPr>
      </w:pPr>
      <w:r>
        <w:rPr>
          <w:rFonts w:hint="eastAsia"/>
          <w:lang w:eastAsia="ko-KR"/>
        </w:rPr>
        <w:t>Overall beam recovery procedure can be performed as the following steps:</w:t>
      </w:r>
    </w:p>
    <w:p w14:paraId="133943F2" w14:textId="483CBF12" w:rsidR="003730F3" w:rsidRDefault="0079445A" w:rsidP="003730F3">
      <w:pPr>
        <w:pStyle w:val="a4"/>
        <w:numPr>
          <w:ilvl w:val="0"/>
          <w:numId w:val="21"/>
        </w:numPr>
        <w:ind w:leftChars="0"/>
        <w:jc w:val="both"/>
        <w:rPr>
          <w:lang w:eastAsia="ko-KR"/>
        </w:rPr>
      </w:pPr>
      <w:r w:rsidRPr="00A86CBB">
        <w:rPr>
          <w:rFonts w:hint="eastAsia"/>
          <w:b/>
          <w:lang w:eastAsia="ko-KR"/>
        </w:rPr>
        <w:t>Step 1:</w:t>
      </w:r>
      <w:r>
        <w:rPr>
          <w:rFonts w:hint="eastAsia"/>
          <w:lang w:eastAsia="ko-KR"/>
        </w:rPr>
        <w:t xml:space="preserve"> </w:t>
      </w:r>
      <w:r w:rsidR="003730F3">
        <w:rPr>
          <w:rFonts w:hint="eastAsia"/>
          <w:lang w:eastAsia="ko-KR"/>
        </w:rPr>
        <w:t xml:space="preserve">UE detects </w:t>
      </w:r>
      <w:r w:rsidR="00BD2853">
        <w:rPr>
          <w:rFonts w:hint="eastAsia"/>
          <w:lang w:eastAsia="ko-KR"/>
        </w:rPr>
        <w:t>BPL</w:t>
      </w:r>
      <w:r w:rsidR="005A6AAF">
        <w:rPr>
          <w:rFonts w:hint="eastAsia"/>
          <w:lang w:eastAsia="ko-KR"/>
        </w:rPr>
        <w:t>(s)</w:t>
      </w:r>
      <w:r w:rsidR="00C42DF0">
        <w:rPr>
          <w:rFonts w:hint="eastAsia"/>
          <w:lang w:eastAsia="ko-KR"/>
        </w:rPr>
        <w:t xml:space="preserve"> failure</w:t>
      </w:r>
    </w:p>
    <w:p w14:paraId="2AD6F408" w14:textId="26A1FC26" w:rsidR="003730F3" w:rsidRDefault="0079445A" w:rsidP="00FF4116">
      <w:pPr>
        <w:pStyle w:val="a4"/>
        <w:numPr>
          <w:ilvl w:val="0"/>
          <w:numId w:val="21"/>
        </w:numPr>
        <w:ind w:leftChars="0"/>
        <w:jc w:val="both"/>
        <w:rPr>
          <w:lang w:eastAsia="ko-KR"/>
        </w:rPr>
      </w:pPr>
      <w:r w:rsidRPr="00A86CBB">
        <w:rPr>
          <w:rFonts w:hint="eastAsia"/>
          <w:b/>
          <w:lang w:eastAsia="ko-KR"/>
        </w:rPr>
        <w:t>Step 2:</w:t>
      </w:r>
      <w:r>
        <w:rPr>
          <w:rFonts w:hint="eastAsia"/>
          <w:lang w:eastAsia="ko-KR"/>
        </w:rPr>
        <w:t xml:space="preserve"> </w:t>
      </w:r>
      <w:r w:rsidR="00FF4116" w:rsidRPr="00FF4116">
        <w:rPr>
          <w:lang w:eastAsia="ko-KR"/>
        </w:rPr>
        <w:t xml:space="preserve">UE triggers beam switching by transmitting a UL </w:t>
      </w:r>
      <w:r w:rsidR="00E73949">
        <w:rPr>
          <w:rFonts w:hint="eastAsia"/>
          <w:lang w:eastAsia="ko-KR"/>
        </w:rPr>
        <w:t>RR</w:t>
      </w:r>
      <w:r w:rsidR="00FF4116" w:rsidRPr="00FF4116">
        <w:rPr>
          <w:lang w:eastAsia="ko-KR"/>
        </w:rPr>
        <w:t xml:space="preserve"> signa</w:t>
      </w:r>
      <w:r w:rsidR="00FF4116">
        <w:rPr>
          <w:rFonts w:hint="eastAsia"/>
          <w:lang w:eastAsia="ko-KR"/>
        </w:rPr>
        <w:t>l</w:t>
      </w:r>
      <w:r w:rsidR="00FF4116" w:rsidRPr="00FF4116">
        <w:rPr>
          <w:lang w:eastAsia="ko-KR"/>
        </w:rPr>
        <w:t xml:space="preserve"> using an alternative UE </w:t>
      </w:r>
      <w:proofErr w:type="spellStart"/>
      <w:proofErr w:type="gramStart"/>
      <w:r w:rsidR="00FF4116" w:rsidRPr="00FF4116">
        <w:rPr>
          <w:lang w:eastAsia="ko-KR"/>
        </w:rPr>
        <w:t>Tx</w:t>
      </w:r>
      <w:proofErr w:type="spellEnd"/>
      <w:proofErr w:type="gramEnd"/>
      <w:r w:rsidR="00FF4116" w:rsidRPr="00FF4116">
        <w:rPr>
          <w:lang w:eastAsia="ko-KR"/>
        </w:rPr>
        <w:t xml:space="preserve"> beam</w:t>
      </w:r>
      <w:r w:rsidR="0052266D">
        <w:rPr>
          <w:rFonts w:hint="eastAsia"/>
          <w:lang w:eastAsia="ko-KR"/>
        </w:rPr>
        <w:t>.</w:t>
      </w:r>
    </w:p>
    <w:p w14:paraId="6531E9DA" w14:textId="23EE597D" w:rsidR="003730F3" w:rsidRDefault="0079445A" w:rsidP="003730F3">
      <w:pPr>
        <w:pStyle w:val="a4"/>
        <w:numPr>
          <w:ilvl w:val="0"/>
          <w:numId w:val="21"/>
        </w:numPr>
        <w:ind w:leftChars="0"/>
        <w:jc w:val="both"/>
        <w:rPr>
          <w:lang w:eastAsia="ko-KR"/>
        </w:rPr>
      </w:pPr>
      <w:r w:rsidRPr="00A86CBB">
        <w:rPr>
          <w:rFonts w:hint="eastAsia"/>
          <w:b/>
          <w:lang w:eastAsia="ko-KR"/>
        </w:rPr>
        <w:t>Step 3:</w:t>
      </w:r>
      <w:r>
        <w:rPr>
          <w:rFonts w:hint="eastAsia"/>
          <w:lang w:eastAsia="ko-KR"/>
        </w:rPr>
        <w:t xml:space="preserve"> </w:t>
      </w:r>
      <w:r w:rsidR="00FF4116">
        <w:rPr>
          <w:rFonts w:hint="eastAsia"/>
        </w:rPr>
        <w:t>TRP receives the</w:t>
      </w:r>
      <w:r w:rsidR="00FF4116" w:rsidRPr="00B871BD">
        <w:rPr>
          <w:rFonts w:hint="eastAsia"/>
        </w:rPr>
        <w:t xml:space="preserve"> </w:t>
      </w:r>
      <w:r w:rsidR="00FF4116">
        <w:rPr>
          <w:rFonts w:hint="eastAsia"/>
        </w:rPr>
        <w:t xml:space="preserve">UL </w:t>
      </w:r>
      <w:r w:rsidR="00E73949">
        <w:rPr>
          <w:rFonts w:hint="eastAsia"/>
          <w:lang w:eastAsia="ko-KR"/>
        </w:rPr>
        <w:t>RR</w:t>
      </w:r>
      <w:r w:rsidR="00FF4116">
        <w:rPr>
          <w:rFonts w:hint="eastAsia"/>
        </w:rPr>
        <w:t xml:space="preserve"> signal using TRP Rx beam sweeping</w:t>
      </w:r>
      <w:r w:rsidR="0052266D">
        <w:rPr>
          <w:rFonts w:hint="eastAsia"/>
          <w:lang w:eastAsia="ko-KR"/>
        </w:rPr>
        <w:t>.</w:t>
      </w:r>
    </w:p>
    <w:p w14:paraId="581DA8CA" w14:textId="77777777" w:rsidR="00300577" w:rsidRPr="00566127" w:rsidRDefault="00300577" w:rsidP="001C5D99">
      <w:pPr>
        <w:pStyle w:val="maintext"/>
        <w:ind w:firstLineChars="0" w:firstLine="0"/>
      </w:pPr>
    </w:p>
    <w:p w14:paraId="14418935" w14:textId="3E9CB361" w:rsidR="001C5D99" w:rsidRPr="00701F01" w:rsidRDefault="001C5D99" w:rsidP="0000533A">
      <w:pPr>
        <w:pStyle w:val="maintext"/>
        <w:ind w:firstLineChars="0" w:firstLine="0"/>
        <w:rPr>
          <w:bCs/>
          <w:lang w:val="en-US"/>
        </w:rPr>
      </w:pPr>
      <w:r>
        <w:rPr>
          <w:rFonts w:hint="eastAsia"/>
        </w:rPr>
        <w:t xml:space="preserve">In Step 1, </w:t>
      </w:r>
      <w:r w:rsidR="0000533A">
        <w:rPr>
          <w:rFonts w:hint="eastAsia"/>
        </w:rPr>
        <w:t xml:space="preserve">UE needs to constantly measure quality of a certain signal to detect </w:t>
      </w:r>
      <w:r w:rsidR="00C45CFA">
        <w:rPr>
          <w:rFonts w:hint="eastAsia"/>
        </w:rPr>
        <w:t>BPL</w:t>
      </w:r>
      <w:r w:rsidR="005A6AAF">
        <w:rPr>
          <w:rFonts w:hint="eastAsia"/>
        </w:rPr>
        <w:t>(s)</w:t>
      </w:r>
      <w:r w:rsidR="0000533A">
        <w:rPr>
          <w:rFonts w:hint="eastAsia"/>
        </w:rPr>
        <w:t xml:space="preserve"> failure. </w:t>
      </w:r>
      <w:r w:rsidR="0000533A">
        <w:t>O</w:t>
      </w:r>
      <w:r w:rsidR="0000533A">
        <w:rPr>
          <w:rFonts w:hint="eastAsia"/>
        </w:rPr>
        <w:t xml:space="preserve">nce beam failure event occurs, it </w:t>
      </w:r>
      <w:r>
        <w:rPr>
          <w:rFonts w:hint="eastAsia"/>
        </w:rPr>
        <w:t xml:space="preserve">can trigger </w:t>
      </w:r>
      <w:r w:rsidR="00BE673F">
        <w:rPr>
          <w:rFonts w:hint="eastAsia"/>
        </w:rPr>
        <w:t>UE</w:t>
      </w:r>
      <w:r w:rsidR="00BE673F">
        <w:t>’</w:t>
      </w:r>
      <w:r w:rsidR="00BE673F">
        <w:rPr>
          <w:rFonts w:hint="eastAsia"/>
        </w:rPr>
        <w:t xml:space="preserve">s beam </w:t>
      </w:r>
      <w:r w:rsidR="00E73949">
        <w:rPr>
          <w:rFonts w:hint="eastAsia"/>
        </w:rPr>
        <w:t>RR</w:t>
      </w:r>
      <w:r w:rsidR="00BE673F">
        <w:rPr>
          <w:rFonts w:hint="eastAsia"/>
        </w:rPr>
        <w:t>.</w:t>
      </w:r>
      <w:r>
        <w:rPr>
          <w:rFonts w:hint="eastAsia"/>
        </w:rPr>
        <w:t xml:space="preserve"> </w:t>
      </w:r>
      <w:r w:rsidR="00BE673F">
        <w:rPr>
          <w:rFonts w:hint="eastAsia"/>
        </w:rPr>
        <w:t xml:space="preserve">More details of </w:t>
      </w:r>
      <w:r w:rsidR="0000533A">
        <w:rPr>
          <w:rFonts w:hint="eastAsia"/>
        </w:rPr>
        <w:t xml:space="preserve">signal to detect beam failure event and </w:t>
      </w:r>
      <w:r w:rsidR="00BE673F">
        <w:rPr>
          <w:rFonts w:hint="eastAsia"/>
        </w:rPr>
        <w:t xml:space="preserve">beam recovery triggering condition will be further </w:t>
      </w:r>
      <w:r w:rsidR="000D68FD">
        <w:rPr>
          <w:rFonts w:hint="eastAsia"/>
        </w:rPr>
        <w:t xml:space="preserve">discussed in </w:t>
      </w:r>
      <w:r w:rsidR="006A234C">
        <w:rPr>
          <w:rFonts w:hint="eastAsia"/>
        </w:rPr>
        <w:t>S</w:t>
      </w:r>
      <w:r w:rsidR="000D68FD">
        <w:rPr>
          <w:rFonts w:hint="eastAsia"/>
        </w:rPr>
        <w:t>ection 3</w:t>
      </w:r>
      <w:r>
        <w:rPr>
          <w:rFonts w:hint="eastAsia"/>
        </w:rPr>
        <w:t>.</w:t>
      </w:r>
    </w:p>
    <w:p w14:paraId="313982C2" w14:textId="77777777" w:rsidR="001C5D99" w:rsidRPr="00BE673F" w:rsidRDefault="001C5D99" w:rsidP="001C5D99">
      <w:pPr>
        <w:pStyle w:val="maintext"/>
        <w:ind w:firstLineChars="0" w:firstLine="0"/>
        <w:rPr>
          <w:lang w:val="en-US"/>
        </w:rPr>
      </w:pPr>
    </w:p>
    <w:p w14:paraId="5D9807FA" w14:textId="75D9C0A0" w:rsidR="001C5D99" w:rsidRDefault="001C5D99" w:rsidP="001C5D99">
      <w:pPr>
        <w:pStyle w:val="maintext"/>
        <w:ind w:firstLineChars="0" w:firstLine="0"/>
        <w:rPr>
          <w:rFonts w:eastAsiaTheme="minorEastAsia"/>
          <w:lang w:val="en-US"/>
        </w:rPr>
      </w:pPr>
      <w:r>
        <w:rPr>
          <w:rFonts w:hint="eastAsia"/>
          <w:lang w:val="en-US"/>
        </w:rPr>
        <w:t>In Step 2</w:t>
      </w:r>
      <w:r w:rsidRPr="00303DBD">
        <w:rPr>
          <w:rFonts w:hint="eastAsia"/>
          <w:lang w:val="en-US"/>
        </w:rPr>
        <w:t xml:space="preserve">, </w:t>
      </w:r>
      <w:r w:rsidR="007A35FA">
        <w:rPr>
          <w:rFonts w:hint="eastAsia"/>
          <w:lang w:val="en-US"/>
        </w:rPr>
        <w:t>region</w:t>
      </w:r>
      <w:r w:rsidR="00247E32" w:rsidRPr="00303DBD">
        <w:rPr>
          <w:rFonts w:hint="eastAsia"/>
          <w:lang w:val="en-US"/>
        </w:rPr>
        <w:t xml:space="preserve"> for </w:t>
      </w:r>
      <w:r w:rsidR="00E73949">
        <w:rPr>
          <w:rFonts w:hint="eastAsia"/>
          <w:lang w:val="en-US"/>
        </w:rPr>
        <w:t>RR</w:t>
      </w:r>
      <w:r w:rsidR="00FE0F9D" w:rsidRPr="00303DBD">
        <w:rPr>
          <w:rFonts w:hint="eastAsia"/>
          <w:lang w:val="en-US"/>
        </w:rPr>
        <w:t xml:space="preserve"> signal transmission</w:t>
      </w:r>
      <w:r w:rsidR="00247E32" w:rsidRPr="00303DBD">
        <w:rPr>
          <w:rFonts w:hint="eastAsia"/>
          <w:lang w:val="en-US"/>
        </w:rPr>
        <w:t xml:space="preserve"> need to be cell-specifically configured and the </w:t>
      </w:r>
      <w:r w:rsidR="000B5CF9">
        <w:rPr>
          <w:rFonts w:hint="eastAsia"/>
          <w:lang w:val="en-US"/>
        </w:rPr>
        <w:t xml:space="preserve">T/F </w:t>
      </w:r>
      <w:r w:rsidR="00247E32" w:rsidRPr="00303DBD">
        <w:rPr>
          <w:rFonts w:hint="eastAsia"/>
          <w:lang w:val="en-US"/>
        </w:rPr>
        <w:t>resource</w:t>
      </w:r>
      <w:r w:rsidR="000B5CF9">
        <w:rPr>
          <w:rFonts w:hint="eastAsia"/>
          <w:lang w:val="en-US"/>
        </w:rPr>
        <w:t xml:space="preserve"> in a RR region</w:t>
      </w:r>
      <w:r w:rsidR="00247E32" w:rsidRPr="00303DBD">
        <w:rPr>
          <w:rFonts w:hint="eastAsia"/>
          <w:lang w:val="en-US"/>
        </w:rPr>
        <w:t xml:space="preserve"> should be mapped to a specific TRP Rx beam to support TRP Rx beam sweeping</w:t>
      </w:r>
      <w:r w:rsidR="000447E8" w:rsidRPr="00303DBD">
        <w:rPr>
          <w:rFonts w:hint="eastAsia"/>
          <w:lang w:val="en-US"/>
        </w:rPr>
        <w:t>.</w:t>
      </w:r>
      <w:r w:rsidR="00066FC3" w:rsidRPr="00303DBD">
        <w:rPr>
          <w:rFonts w:hint="eastAsia"/>
          <w:lang w:val="en-US"/>
        </w:rPr>
        <w:t xml:space="preserve"> </w:t>
      </w:r>
      <w:r w:rsidR="00A47A72" w:rsidRPr="00303DBD">
        <w:rPr>
          <w:rFonts w:hint="eastAsia"/>
          <w:lang w:val="en-US"/>
        </w:rPr>
        <w:t>I</w:t>
      </w:r>
      <w:r w:rsidR="00A47A72">
        <w:rPr>
          <w:rFonts w:hint="eastAsia"/>
          <w:lang w:val="en-US"/>
        </w:rPr>
        <w:t xml:space="preserve">n Section 4, </w:t>
      </w:r>
      <w:r w:rsidR="00375382">
        <w:rPr>
          <w:rFonts w:hint="eastAsia"/>
          <w:lang w:val="en-US"/>
        </w:rPr>
        <w:t xml:space="preserve">details of </w:t>
      </w:r>
      <w:r w:rsidR="00A47A72">
        <w:rPr>
          <w:rFonts w:hint="eastAsia"/>
          <w:lang w:val="en-US"/>
        </w:rPr>
        <w:t xml:space="preserve">resources and signal design </w:t>
      </w:r>
      <w:r w:rsidR="00FE0F9D">
        <w:rPr>
          <w:rFonts w:hint="eastAsia"/>
          <w:lang w:val="en-US"/>
        </w:rPr>
        <w:t>for</w:t>
      </w:r>
      <w:r w:rsidR="00A47A72">
        <w:rPr>
          <w:rFonts w:hint="eastAsia"/>
          <w:lang w:val="en-US"/>
        </w:rPr>
        <w:t xml:space="preserve"> beam </w:t>
      </w:r>
      <w:r w:rsidR="00645FDB">
        <w:rPr>
          <w:rFonts w:hint="eastAsia"/>
          <w:lang w:val="en-US"/>
        </w:rPr>
        <w:t>RR</w:t>
      </w:r>
      <w:r w:rsidR="00A47A72">
        <w:rPr>
          <w:rFonts w:hint="eastAsia"/>
          <w:lang w:val="en-US"/>
        </w:rPr>
        <w:t xml:space="preserve"> </w:t>
      </w:r>
      <w:r w:rsidR="00FE0F9D">
        <w:rPr>
          <w:rFonts w:hint="eastAsia"/>
          <w:lang w:val="en-US"/>
        </w:rPr>
        <w:t xml:space="preserve">are </w:t>
      </w:r>
      <w:r w:rsidR="00A47A72">
        <w:rPr>
          <w:rFonts w:hint="eastAsia"/>
          <w:lang w:val="en-US"/>
        </w:rPr>
        <w:t>discussed.</w:t>
      </w:r>
    </w:p>
    <w:p w14:paraId="73A872FD" w14:textId="6AF89C0B" w:rsidR="00B45857" w:rsidRDefault="00B45857" w:rsidP="00653883">
      <w:pPr>
        <w:jc w:val="both"/>
        <w:rPr>
          <w:lang w:val="en-US" w:eastAsia="ko-KR"/>
        </w:rPr>
      </w:pPr>
    </w:p>
    <w:p w14:paraId="4DA1351E" w14:textId="005196E6" w:rsidR="00CB33CA" w:rsidRDefault="00CB33CA" w:rsidP="00CB33CA">
      <w:pPr>
        <w:pStyle w:val="maintext"/>
        <w:ind w:firstLineChars="0" w:firstLine="0"/>
      </w:pPr>
      <w:r w:rsidRPr="001C5D99">
        <w:t xml:space="preserve">Before beam </w:t>
      </w:r>
      <w:r w:rsidR="00EF0885">
        <w:rPr>
          <w:rFonts w:hint="eastAsia"/>
        </w:rPr>
        <w:t>RR</w:t>
      </w:r>
      <w:r>
        <w:rPr>
          <w:rFonts w:hint="eastAsia"/>
        </w:rPr>
        <w:t xml:space="preserve"> </w:t>
      </w:r>
      <w:r w:rsidR="006A60DA">
        <w:t xml:space="preserve">chance (i.e., beam RR </w:t>
      </w:r>
      <w:r w:rsidR="005F2669">
        <w:rPr>
          <w:rFonts w:hint="eastAsia"/>
        </w:rPr>
        <w:t>region</w:t>
      </w:r>
      <w:r w:rsidR="004B23C3">
        <w:t>),</w:t>
      </w:r>
      <w:r w:rsidR="004B23C3">
        <w:rPr>
          <w:rFonts w:hint="eastAsia"/>
        </w:rPr>
        <w:t xml:space="preserve"> </w:t>
      </w:r>
      <w:r w:rsidRPr="001C5D99">
        <w:t xml:space="preserve">UE can try to change </w:t>
      </w:r>
      <w:r w:rsidR="004B23C3">
        <w:rPr>
          <w:rFonts w:hint="eastAsia"/>
        </w:rPr>
        <w:t>serving BPL</w:t>
      </w:r>
      <w:r w:rsidRPr="001C5D99">
        <w:t xml:space="preserve"> via, for example, periodic reporting.</w:t>
      </w:r>
      <w:r>
        <w:rPr>
          <w:rFonts w:hint="eastAsia"/>
        </w:rPr>
        <w:t xml:space="preserve"> If the BPL switching is performed before UE is</w:t>
      </w:r>
      <w:r w:rsidR="00C5714A">
        <w:rPr>
          <w:rFonts w:hint="eastAsia"/>
        </w:rPr>
        <w:t xml:space="preserve"> available</w:t>
      </w:r>
      <w:r>
        <w:rPr>
          <w:rFonts w:hint="eastAsia"/>
        </w:rPr>
        <w:t xml:space="preserve"> to send </w:t>
      </w:r>
      <w:r w:rsidR="00C969F7">
        <w:rPr>
          <w:rFonts w:hint="eastAsia"/>
        </w:rPr>
        <w:t>RR</w:t>
      </w:r>
      <w:r>
        <w:rPr>
          <w:rFonts w:hint="eastAsia"/>
        </w:rPr>
        <w:t xml:space="preserve"> to TRP(s), the metric for triggering condition will be recalculated with an updated BPL</w:t>
      </w:r>
      <w:r w:rsidR="00266DCD">
        <w:rPr>
          <w:rFonts w:hint="eastAsia"/>
        </w:rPr>
        <w:t>(s)</w:t>
      </w:r>
      <w:r>
        <w:rPr>
          <w:rFonts w:hint="eastAsia"/>
        </w:rPr>
        <w:t xml:space="preserve">. </w:t>
      </w:r>
      <w:r w:rsidRPr="004B23C3">
        <w:rPr>
          <w:rFonts w:hint="eastAsia"/>
        </w:rPr>
        <w:t xml:space="preserve">In Section 5, details of beam switching to update </w:t>
      </w:r>
      <w:r w:rsidR="0021427E">
        <w:rPr>
          <w:rFonts w:hint="eastAsia"/>
        </w:rPr>
        <w:t xml:space="preserve">serving </w:t>
      </w:r>
      <w:r w:rsidRPr="004B23C3">
        <w:rPr>
          <w:rFonts w:hint="eastAsia"/>
        </w:rPr>
        <w:t xml:space="preserve">BPL before beam </w:t>
      </w:r>
      <w:r w:rsidR="006909C3" w:rsidRPr="004B23C3">
        <w:rPr>
          <w:rFonts w:hint="eastAsia"/>
        </w:rPr>
        <w:t>RR</w:t>
      </w:r>
      <w:r w:rsidRPr="004B23C3">
        <w:rPr>
          <w:rFonts w:hint="eastAsia"/>
        </w:rPr>
        <w:t xml:space="preserve"> will be discussed.</w:t>
      </w:r>
    </w:p>
    <w:p w14:paraId="7DF8D21A" w14:textId="77777777" w:rsidR="00CB33CA" w:rsidRPr="00CB33CA" w:rsidRDefault="00CB33CA" w:rsidP="00653883">
      <w:pPr>
        <w:jc w:val="both"/>
        <w:rPr>
          <w:lang w:eastAsia="ko-KR"/>
        </w:rPr>
      </w:pPr>
    </w:p>
    <w:p w14:paraId="0285D29C" w14:textId="5201560E" w:rsidR="00786859" w:rsidRDefault="004F3AC8" w:rsidP="00786859">
      <w:pPr>
        <w:pStyle w:val="1"/>
        <w:spacing w:before="240" w:after="60"/>
      </w:pPr>
      <w:r>
        <w:rPr>
          <w:rFonts w:hint="eastAsia"/>
        </w:rPr>
        <w:t>Beam failure event and t</w:t>
      </w:r>
      <w:r w:rsidR="00B605DF">
        <w:rPr>
          <w:rFonts w:hint="eastAsia"/>
        </w:rPr>
        <w:t>riggering condition for beam recovery</w:t>
      </w:r>
    </w:p>
    <w:p w14:paraId="08A92B83" w14:textId="25841D9E" w:rsidR="000C1ABB" w:rsidRPr="001F0B11" w:rsidRDefault="00537E50" w:rsidP="000C1ABB">
      <w:pPr>
        <w:pStyle w:val="1"/>
        <w:numPr>
          <w:ilvl w:val="1"/>
          <w:numId w:val="2"/>
        </w:numPr>
        <w:spacing w:before="240" w:after="60"/>
        <w:rPr>
          <w:sz w:val="28"/>
        </w:rPr>
      </w:pPr>
      <w:r>
        <w:rPr>
          <w:rFonts w:hint="eastAsia"/>
          <w:sz w:val="28"/>
        </w:rPr>
        <w:t xml:space="preserve"> Signal to detect beam failure event</w:t>
      </w:r>
    </w:p>
    <w:p w14:paraId="76CDB4EF" w14:textId="1F2CB142" w:rsidR="004111A7" w:rsidRDefault="00814879" w:rsidP="007C5688">
      <w:pPr>
        <w:ind w:firstLine="400"/>
        <w:jc w:val="both"/>
        <w:rPr>
          <w:lang w:eastAsia="ko-KR"/>
        </w:rPr>
      </w:pPr>
      <w:r w:rsidRPr="00814879">
        <w:rPr>
          <w:lang w:eastAsia="ko-KR"/>
        </w:rPr>
        <w:t>To detect beam failure event</w:t>
      </w:r>
      <w:r w:rsidR="007C5688">
        <w:rPr>
          <w:rFonts w:hint="eastAsia"/>
          <w:lang w:eastAsia="ko-KR"/>
        </w:rPr>
        <w:t xml:space="preserve"> of control channel transmitting beam</w:t>
      </w:r>
      <w:r w:rsidRPr="00814879">
        <w:rPr>
          <w:lang w:eastAsia="ko-KR"/>
        </w:rPr>
        <w:t xml:space="preserve">, UE needs to constantly </w:t>
      </w:r>
      <w:r w:rsidR="000631B2">
        <w:rPr>
          <w:rFonts w:hint="eastAsia"/>
          <w:lang w:eastAsia="ko-KR"/>
        </w:rPr>
        <w:t>monitor</w:t>
      </w:r>
      <w:r w:rsidRPr="00814879">
        <w:rPr>
          <w:lang w:eastAsia="ko-KR"/>
        </w:rPr>
        <w:t xml:space="preserve"> quality of a certain </w:t>
      </w:r>
      <w:r w:rsidR="000631B2">
        <w:rPr>
          <w:rFonts w:hint="eastAsia"/>
          <w:lang w:eastAsia="ko-KR"/>
        </w:rPr>
        <w:t xml:space="preserve">reference </w:t>
      </w:r>
      <w:r w:rsidRPr="00814879">
        <w:rPr>
          <w:lang w:eastAsia="ko-KR"/>
        </w:rPr>
        <w:t>signal</w:t>
      </w:r>
      <w:r w:rsidR="007C5688">
        <w:rPr>
          <w:rFonts w:hint="eastAsia"/>
          <w:lang w:eastAsia="ko-KR"/>
        </w:rPr>
        <w:t xml:space="preserve">(s) which </w:t>
      </w:r>
      <w:r w:rsidR="000631B2">
        <w:rPr>
          <w:rFonts w:hint="eastAsia"/>
          <w:lang w:eastAsia="ko-KR"/>
        </w:rPr>
        <w:t xml:space="preserve">is associated with the BPL(s) configured to UE. </w:t>
      </w:r>
      <w:r w:rsidR="00F8573F">
        <w:rPr>
          <w:rFonts w:hint="eastAsia"/>
          <w:lang w:eastAsia="ko-KR"/>
        </w:rPr>
        <w:t xml:space="preserve">For </w:t>
      </w:r>
      <w:r w:rsidR="00F95803">
        <w:rPr>
          <w:rFonts w:hint="eastAsia"/>
          <w:lang w:eastAsia="ko-KR"/>
        </w:rPr>
        <w:t xml:space="preserve">the </w:t>
      </w:r>
      <w:r w:rsidR="00F8573F">
        <w:rPr>
          <w:rFonts w:hint="eastAsia"/>
          <w:lang w:eastAsia="ko-KR"/>
        </w:rPr>
        <w:t xml:space="preserve">high reliability on beam failure detection, it </w:t>
      </w:r>
      <w:r w:rsidR="00F8573F">
        <w:rPr>
          <w:lang w:eastAsia="ko-KR"/>
        </w:rPr>
        <w:t xml:space="preserve">is </w:t>
      </w:r>
      <w:r w:rsidR="00F8573F">
        <w:rPr>
          <w:rFonts w:hint="eastAsia"/>
          <w:lang w:eastAsia="ko-KR"/>
        </w:rPr>
        <w:t>highly preferred that RS(s) for beam failure detection</w:t>
      </w:r>
      <w:r w:rsidR="0075521C">
        <w:rPr>
          <w:rFonts w:hint="eastAsia"/>
          <w:lang w:eastAsia="ko-KR"/>
        </w:rPr>
        <w:t xml:space="preserve"> on </w:t>
      </w:r>
      <w:r w:rsidR="000C1E5C">
        <w:rPr>
          <w:rFonts w:hint="eastAsia"/>
          <w:lang w:eastAsia="ko-KR"/>
        </w:rPr>
        <w:t xml:space="preserve">a </w:t>
      </w:r>
      <w:r w:rsidR="0075521C">
        <w:rPr>
          <w:rFonts w:hint="eastAsia"/>
          <w:lang w:eastAsia="ko-KR"/>
        </w:rPr>
        <w:t>certain BPL(s)</w:t>
      </w:r>
      <w:r w:rsidR="00F8573F">
        <w:rPr>
          <w:rFonts w:hint="eastAsia"/>
          <w:lang w:eastAsia="ko-KR"/>
        </w:rPr>
        <w:t xml:space="preserve"> is transmitted with the </w:t>
      </w:r>
      <w:r w:rsidR="00F8573F">
        <w:rPr>
          <w:rFonts w:hint="eastAsia"/>
          <w:lang w:eastAsia="ko-KR"/>
        </w:rPr>
        <w:lastRenderedPageBreak/>
        <w:t xml:space="preserve">same TRP beam </w:t>
      </w:r>
      <w:r w:rsidR="009D528C">
        <w:rPr>
          <w:rFonts w:hint="eastAsia"/>
          <w:lang w:eastAsia="ko-KR"/>
        </w:rPr>
        <w:t>corresponds to the BPL(s) configured to UE</w:t>
      </w:r>
      <w:r w:rsidR="00F8573F">
        <w:rPr>
          <w:rFonts w:hint="eastAsia"/>
          <w:lang w:eastAsia="ko-KR"/>
        </w:rPr>
        <w:t xml:space="preserve">. For example, </w:t>
      </w:r>
      <w:r w:rsidR="00175FD8">
        <w:rPr>
          <w:rFonts w:hint="eastAsia"/>
          <w:lang w:eastAsia="ko-KR"/>
        </w:rPr>
        <w:t xml:space="preserve">a </w:t>
      </w:r>
      <w:r w:rsidR="00F8573F">
        <w:rPr>
          <w:rFonts w:hint="eastAsia"/>
          <w:lang w:eastAsia="ko-KR"/>
        </w:rPr>
        <w:t xml:space="preserve">composite beam which can be used for SS block transmission may not be </w:t>
      </w:r>
      <w:r w:rsidR="00175FD8">
        <w:rPr>
          <w:rFonts w:hint="eastAsia"/>
          <w:lang w:eastAsia="ko-KR"/>
        </w:rPr>
        <w:t xml:space="preserve">sufficient as a RS(s) for beam failure detection </w:t>
      </w:r>
      <w:r w:rsidR="009103F2">
        <w:rPr>
          <w:rFonts w:hint="eastAsia"/>
          <w:lang w:eastAsia="ko-KR"/>
        </w:rPr>
        <w:t>if the</w:t>
      </w:r>
      <w:r w:rsidR="00175FD8">
        <w:rPr>
          <w:rFonts w:hint="eastAsia"/>
          <w:lang w:eastAsia="ko-KR"/>
        </w:rPr>
        <w:t xml:space="preserve"> UE-specific control channel</w:t>
      </w:r>
      <w:r w:rsidR="009103F2">
        <w:rPr>
          <w:rFonts w:hint="eastAsia"/>
          <w:lang w:eastAsia="ko-KR"/>
        </w:rPr>
        <w:t>(s)</w:t>
      </w:r>
      <w:r w:rsidR="00175FD8">
        <w:rPr>
          <w:rFonts w:hint="eastAsia"/>
          <w:lang w:eastAsia="ko-KR"/>
        </w:rPr>
        <w:t xml:space="preserve"> </w:t>
      </w:r>
      <w:r w:rsidR="009103F2">
        <w:rPr>
          <w:rFonts w:hint="eastAsia"/>
          <w:lang w:eastAsia="ko-KR"/>
        </w:rPr>
        <w:t>is</w:t>
      </w:r>
      <w:r w:rsidR="00175FD8">
        <w:rPr>
          <w:rFonts w:hint="eastAsia"/>
          <w:lang w:eastAsia="ko-KR"/>
        </w:rPr>
        <w:t xml:space="preserve"> transmitted with a</w:t>
      </w:r>
      <w:r w:rsidR="009103F2">
        <w:rPr>
          <w:rFonts w:hint="eastAsia"/>
          <w:lang w:eastAsia="ko-KR"/>
        </w:rPr>
        <w:t xml:space="preserve"> narrower</w:t>
      </w:r>
      <w:r w:rsidR="00945514">
        <w:rPr>
          <w:rFonts w:hint="eastAsia"/>
          <w:lang w:eastAsia="ko-KR"/>
        </w:rPr>
        <w:t xml:space="preserve"> (i.e., fine)</w:t>
      </w:r>
      <w:r w:rsidR="009103F2">
        <w:rPr>
          <w:rFonts w:hint="eastAsia"/>
          <w:lang w:eastAsia="ko-KR"/>
        </w:rPr>
        <w:t xml:space="preserve"> beam</w:t>
      </w:r>
      <w:r w:rsidR="00175FD8">
        <w:rPr>
          <w:rFonts w:hint="eastAsia"/>
          <w:lang w:eastAsia="ko-KR"/>
        </w:rPr>
        <w:t>.</w:t>
      </w:r>
      <w:r w:rsidR="007E5685">
        <w:rPr>
          <w:rFonts w:hint="eastAsia"/>
          <w:lang w:eastAsia="ko-KR"/>
        </w:rPr>
        <w:t xml:space="preserve"> Moreover, the RS(s) for beam failure detection should be periodic to ensure consistent measurement accuracy. In th</w:t>
      </w:r>
      <w:r w:rsidR="004D4238">
        <w:rPr>
          <w:rFonts w:hint="eastAsia"/>
          <w:lang w:eastAsia="ko-KR"/>
        </w:rPr>
        <w:t>ese</w:t>
      </w:r>
      <w:r w:rsidR="007E5685">
        <w:rPr>
          <w:rFonts w:hint="eastAsia"/>
          <w:lang w:eastAsia="ko-KR"/>
        </w:rPr>
        <w:t xml:space="preserve"> sense, </w:t>
      </w:r>
      <w:r w:rsidR="00017466">
        <w:rPr>
          <w:rFonts w:hint="eastAsia"/>
          <w:lang w:eastAsia="ko-KR"/>
        </w:rPr>
        <w:t>periodic</w:t>
      </w:r>
      <w:r w:rsidR="004D4238">
        <w:rPr>
          <w:rFonts w:hint="eastAsia"/>
          <w:lang w:eastAsia="ko-KR"/>
        </w:rPr>
        <w:t xml:space="preserve"> and</w:t>
      </w:r>
      <w:r w:rsidR="00017466">
        <w:rPr>
          <w:rFonts w:hint="eastAsia"/>
          <w:lang w:eastAsia="ko-KR"/>
        </w:rPr>
        <w:t xml:space="preserve"> </w:t>
      </w:r>
      <w:r w:rsidR="00790D82">
        <w:rPr>
          <w:rFonts w:hint="eastAsia"/>
          <w:lang w:eastAsia="ko-KR"/>
        </w:rPr>
        <w:t xml:space="preserve">cell-specific CSI-RS </w:t>
      </w:r>
      <w:r w:rsidR="00017466">
        <w:rPr>
          <w:rFonts w:hint="eastAsia"/>
          <w:lang w:eastAsia="ko-KR"/>
        </w:rPr>
        <w:t xml:space="preserve">can be </w:t>
      </w:r>
      <w:r w:rsidR="004D4238">
        <w:rPr>
          <w:rFonts w:hint="eastAsia"/>
          <w:lang w:eastAsia="ko-KR"/>
        </w:rPr>
        <w:t>a good candidate for</w:t>
      </w:r>
      <w:r w:rsidR="00FE7EC5">
        <w:rPr>
          <w:rFonts w:hint="eastAsia"/>
          <w:lang w:eastAsia="ko-KR"/>
        </w:rPr>
        <w:t xml:space="preserve"> </w:t>
      </w:r>
      <w:r w:rsidR="004D4238">
        <w:rPr>
          <w:rFonts w:hint="eastAsia"/>
          <w:lang w:eastAsia="ko-KR"/>
        </w:rPr>
        <w:t xml:space="preserve">a </w:t>
      </w:r>
      <w:r w:rsidR="00FE7EC5">
        <w:rPr>
          <w:rFonts w:hint="eastAsia"/>
          <w:lang w:eastAsia="ko-KR"/>
        </w:rPr>
        <w:t xml:space="preserve">beam failure detection RS. </w:t>
      </w:r>
      <w:r w:rsidR="004D4238">
        <w:rPr>
          <w:rFonts w:hint="eastAsia"/>
          <w:lang w:eastAsia="ko-KR"/>
        </w:rPr>
        <w:t>By utilizing periodic and cell-specific CSI-RS, w</w:t>
      </w:r>
      <w:r w:rsidR="004111A7">
        <w:rPr>
          <w:rFonts w:hint="eastAsia"/>
          <w:lang w:eastAsia="ko-KR"/>
        </w:rPr>
        <w:t xml:space="preserve">hile performing measurement </w:t>
      </w:r>
      <w:r w:rsidR="004D4238">
        <w:rPr>
          <w:rFonts w:hint="eastAsia"/>
          <w:lang w:eastAsia="ko-KR"/>
        </w:rPr>
        <w:t>to</w:t>
      </w:r>
      <w:r w:rsidR="004111A7">
        <w:rPr>
          <w:rFonts w:hint="eastAsia"/>
          <w:lang w:eastAsia="ko-KR"/>
        </w:rPr>
        <w:t xml:space="preserve"> monitor beam failure, UE also can identify new potential beam(s) to replace the current BPL(s).</w:t>
      </w:r>
    </w:p>
    <w:p w14:paraId="0B0DE1D7" w14:textId="5F01DFE2" w:rsidR="009103F2" w:rsidRDefault="00AA20D6" w:rsidP="00AA20D6">
      <w:pPr>
        <w:pStyle w:val="Style1"/>
        <w:ind w:firstLine="0"/>
        <w:rPr>
          <w:lang w:eastAsia="ko-KR"/>
        </w:rPr>
      </w:pPr>
      <w:r>
        <w:rPr>
          <w:b/>
          <w:bCs/>
          <w:i/>
          <w:iCs/>
          <w:u w:val="single"/>
        </w:rPr>
        <w:t>Proposal 1:</w:t>
      </w:r>
      <w:r>
        <w:rPr>
          <w:rFonts w:hint="eastAsia"/>
          <w:lang w:eastAsia="ko-KR"/>
        </w:rPr>
        <w:t xml:space="preserve"> </w:t>
      </w:r>
      <w:r w:rsidR="009103F2">
        <w:rPr>
          <w:rFonts w:hint="eastAsia"/>
          <w:lang w:eastAsia="ko-KR"/>
        </w:rPr>
        <w:t xml:space="preserve">NR supports </w:t>
      </w:r>
      <w:r w:rsidR="00D12C20">
        <w:rPr>
          <w:rFonts w:hint="eastAsia"/>
          <w:lang w:eastAsia="ko-KR"/>
        </w:rPr>
        <w:t xml:space="preserve">periodic and </w:t>
      </w:r>
      <w:r w:rsidR="009103F2">
        <w:rPr>
          <w:rFonts w:hint="eastAsia"/>
          <w:lang w:eastAsia="ko-KR"/>
        </w:rPr>
        <w:t xml:space="preserve">cell-specific CSI-RS as a signal </w:t>
      </w:r>
      <w:r w:rsidR="004111A7">
        <w:rPr>
          <w:rFonts w:hint="eastAsia"/>
          <w:lang w:eastAsia="ko-KR"/>
        </w:rPr>
        <w:t>for beam failure detection</w:t>
      </w:r>
      <w:r w:rsidR="00DD707D">
        <w:rPr>
          <w:rFonts w:hint="eastAsia"/>
          <w:lang w:eastAsia="ko-KR"/>
        </w:rPr>
        <w:t>. T</w:t>
      </w:r>
      <w:r w:rsidR="00DD707D">
        <w:rPr>
          <w:lang w:eastAsia="ko-KR"/>
        </w:rPr>
        <w:t>h</w:t>
      </w:r>
      <w:r w:rsidR="00DD707D">
        <w:rPr>
          <w:rFonts w:hint="eastAsia"/>
          <w:lang w:eastAsia="ko-KR"/>
        </w:rPr>
        <w:t xml:space="preserve">e cell-specific CSI-RS also can be used for </w:t>
      </w:r>
      <w:r w:rsidR="00C14345">
        <w:rPr>
          <w:rFonts w:hint="eastAsia"/>
          <w:lang w:eastAsia="ko-KR"/>
        </w:rPr>
        <w:t xml:space="preserve">identifying </w:t>
      </w:r>
      <w:r w:rsidR="00DD707D">
        <w:rPr>
          <w:rFonts w:hint="eastAsia"/>
          <w:lang w:eastAsia="ko-KR"/>
        </w:rPr>
        <w:t>new potential beams to replace the current BPL(s).</w:t>
      </w:r>
    </w:p>
    <w:p w14:paraId="306A4924" w14:textId="77777777" w:rsidR="00AA20D6" w:rsidRPr="00DF0A87" w:rsidRDefault="00AA20D6" w:rsidP="000C1ABB">
      <w:pPr>
        <w:rPr>
          <w:lang w:eastAsia="ko-KR"/>
        </w:rPr>
      </w:pPr>
    </w:p>
    <w:p w14:paraId="251535E9" w14:textId="7766C21B" w:rsidR="00537E50" w:rsidRPr="001F0B11" w:rsidRDefault="00537E50" w:rsidP="00537E50">
      <w:pPr>
        <w:pStyle w:val="1"/>
        <w:numPr>
          <w:ilvl w:val="1"/>
          <w:numId w:val="2"/>
        </w:numPr>
        <w:spacing w:before="240" w:after="60"/>
        <w:rPr>
          <w:sz w:val="28"/>
        </w:rPr>
      </w:pPr>
      <w:r>
        <w:rPr>
          <w:rFonts w:hint="eastAsia"/>
          <w:sz w:val="28"/>
        </w:rPr>
        <w:t xml:space="preserve"> Triggering condition for beam recovery request</w:t>
      </w:r>
    </w:p>
    <w:p w14:paraId="5B1FFC61" w14:textId="03DD474D" w:rsidR="00B9652E" w:rsidRDefault="008A1D60" w:rsidP="00B9652E">
      <w:pPr>
        <w:pStyle w:val="Style1"/>
        <w:rPr>
          <w:lang w:eastAsia="ko-KR"/>
        </w:rPr>
      </w:pPr>
      <w:r>
        <w:rPr>
          <w:rFonts w:hint="eastAsia"/>
          <w:lang w:eastAsia="ko-KR"/>
        </w:rPr>
        <w:t xml:space="preserve">When only one BPL is </w:t>
      </w:r>
      <w:r w:rsidR="002F670E">
        <w:rPr>
          <w:rFonts w:hint="eastAsia"/>
          <w:lang w:eastAsia="ko-KR"/>
        </w:rPr>
        <w:t xml:space="preserve">configured for </w:t>
      </w:r>
      <w:r>
        <w:rPr>
          <w:lang w:eastAsia="ko-KR"/>
        </w:rPr>
        <w:t>control</w:t>
      </w:r>
      <w:r>
        <w:rPr>
          <w:rFonts w:hint="eastAsia"/>
          <w:lang w:eastAsia="ko-KR"/>
        </w:rPr>
        <w:t xml:space="preserve"> channel</w:t>
      </w:r>
      <w:r w:rsidR="002F670E">
        <w:rPr>
          <w:rFonts w:hint="eastAsia"/>
          <w:lang w:eastAsia="ko-KR"/>
        </w:rPr>
        <w:t xml:space="preserve"> transmission to</w:t>
      </w:r>
      <w:r>
        <w:rPr>
          <w:rFonts w:hint="eastAsia"/>
          <w:lang w:eastAsia="ko-KR"/>
        </w:rPr>
        <w:t xml:space="preserve"> a UE, The beam </w:t>
      </w:r>
      <w:r w:rsidR="00FD631F">
        <w:rPr>
          <w:rFonts w:hint="eastAsia"/>
          <w:lang w:eastAsia="ko-KR"/>
        </w:rPr>
        <w:t>RR</w:t>
      </w:r>
      <w:r>
        <w:rPr>
          <w:rFonts w:hint="eastAsia"/>
          <w:lang w:eastAsia="ko-KR"/>
        </w:rPr>
        <w:t xml:space="preserve"> can be triggered </w:t>
      </w:r>
      <w:r w:rsidR="00B9652E">
        <w:rPr>
          <w:rFonts w:hint="eastAsia"/>
          <w:lang w:eastAsia="ko-KR"/>
        </w:rPr>
        <w:t>when the following conditions are met:</w:t>
      </w:r>
    </w:p>
    <w:p w14:paraId="5700AEA2" w14:textId="77777777" w:rsidR="00876188" w:rsidRDefault="00B9652E" w:rsidP="00B9652E">
      <w:pPr>
        <w:pStyle w:val="a4"/>
        <w:numPr>
          <w:ilvl w:val="0"/>
          <w:numId w:val="21"/>
        </w:numPr>
        <w:ind w:leftChars="0"/>
        <w:jc w:val="both"/>
        <w:rPr>
          <w:lang w:eastAsia="ko-KR"/>
        </w:rPr>
      </w:pPr>
      <w:r>
        <w:rPr>
          <w:rFonts w:hint="eastAsia"/>
          <w:b/>
          <w:lang w:eastAsia="ko-KR"/>
        </w:rPr>
        <w:t>Condition</w:t>
      </w:r>
      <w:r w:rsidRPr="00A86CBB">
        <w:rPr>
          <w:rFonts w:hint="eastAsia"/>
          <w:b/>
          <w:lang w:eastAsia="ko-KR"/>
        </w:rPr>
        <w:t xml:space="preserve"> 1:</w:t>
      </w:r>
      <w:r>
        <w:rPr>
          <w:rFonts w:hint="eastAsia"/>
          <w:lang w:eastAsia="ko-KR"/>
        </w:rPr>
        <w:t xml:space="preserve"> </w:t>
      </w:r>
      <w:r w:rsidR="00433EEB">
        <w:rPr>
          <w:rFonts w:hint="eastAsia"/>
          <w:lang w:eastAsia="ko-KR"/>
        </w:rPr>
        <w:t xml:space="preserve">Beam failure event on the serving </w:t>
      </w:r>
      <w:r w:rsidR="005A6AAF">
        <w:rPr>
          <w:rFonts w:hint="eastAsia"/>
          <w:lang w:eastAsia="ko-KR"/>
        </w:rPr>
        <w:t>BPL</w:t>
      </w:r>
      <w:r w:rsidR="002E5492">
        <w:rPr>
          <w:rFonts w:hint="eastAsia"/>
          <w:lang w:eastAsia="ko-KR"/>
        </w:rPr>
        <w:t xml:space="preserve"> </w:t>
      </w:r>
      <w:r w:rsidR="00433EEB">
        <w:rPr>
          <w:rFonts w:hint="eastAsia"/>
          <w:lang w:eastAsia="ko-KR"/>
        </w:rPr>
        <w:t>is detected.</w:t>
      </w:r>
      <w:r w:rsidR="00870478">
        <w:rPr>
          <w:rFonts w:hint="eastAsia"/>
          <w:lang w:eastAsia="ko-KR"/>
        </w:rPr>
        <w:t xml:space="preserve"> </w:t>
      </w:r>
    </w:p>
    <w:p w14:paraId="752201BB" w14:textId="777D9374" w:rsidR="00B9652E" w:rsidRDefault="00764CB9" w:rsidP="00876188">
      <w:pPr>
        <w:pStyle w:val="a4"/>
        <w:numPr>
          <w:ilvl w:val="1"/>
          <w:numId w:val="21"/>
        </w:numPr>
        <w:ind w:leftChars="0"/>
        <w:jc w:val="both"/>
        <w:rPr>
          <w:lang w:eastAsia="ko-KR"/>
        </w:rPr>
      </w:pPr>
      <w:r>
        <w:rPr>
          <w:rFonts w:hint="eastAsia"/>
          <w:lang w:eastAsia="ko-KR"/>
        </w:rPr>
        <w:t>Beam failure is declared when t</w:t>
      </w:r>
      <w:r w:rsidR="00870478">
        <w:rPr>
          <w:rFonts w:hint="eastAsia"/>
          <w:lang w:eastAsia="ko-KR"/>
        </w:rPr>
        <w:t xml:space="preserve">he beam quality measurement on the serving BPL is below a certain </w:t>
      </w:r>
      <w:r w:rsidR="00870478">
        <w:rPr>
          <w:lang w:eastAsia="ko-KR"/>
        </w:rPr>
        <w:t>threshold</w:t>
      </w:r>
      <w:r w:rsidR="00870478">
        <w:rPr>
          <w:rFonts w:hint="eastAsia"/>
          <w:lang w:eastAsia="ko-KR"/>
        </w:rPr>
        <w:t xml:space="preserve">, </w:t>
      </w:r>
      <w:proofErr w:type="spellStart"/>
      <w:r w:rsidR="00870478" w:rsidRPr="00B569D9">
        <w:rPr>
          <w:rFonts w:hint="eastAsia"/>
          <w:i/>
          <w:lang w:eastAsia="ko-KR"/>
        </w:rPr>
        <w:t>T</w:t>
      </w:r>
      <w:r w:rsidR="00870478" w:rsidRPr="00B569D9">
        <w:rPr>
          <w:rFonts w:hint="eastAsia"/>
          <w:vertAlign w:val="subscript"/>
          <w:lang w:eastAsia="ko-KR"/>
        </w:rPr>
        <w:t>recovery</w:t>
      </w:r>
      <w:proofErr w:type="spellEnd"/>
      <w:r w:rsidR="00BD4DE2">
        <w:rPr>
          <w:rFonts w:hint="eastAsia"/>
          <w:lang w:eastAsia="ko-KR"/>
        </w:rPr>
        <w:t>, for</w:t>
      </w:r>
      <w:r w:rsidR="00CF5D79">
        <w:rPr>
          <w:rFonts w:hint="eastAsia"/>
          <w:lang w:eastAsia="ko-KR"/>
        </w:rPr>
        <w:t xml:space="preserve"> certain</w:t>
      </w:r>
      <w:r w:rsidR="00BD4DE2">
        <w:rPr>
          <w:rFonts w:hint="eastAsia"/>
          <w:lang w:eastAsia="ko-KR"/>
        </w:rPr>
        <w:t xml:space="preserve"> time </w:t>
      </w:r>
      <w:r w:rsidR="00CF5D79">
        <w:rPr>
          <w:rFonts w:hint="eastAsia"/>
          <w:lang w:eastAsia="ko-KR"/>
        </w:rPr>
        <w:t>duration</w:t>
      </w:r>
      <w:r w:rsidR="00870478" w:rsidRPr="00B569D9">
        <w:rPr>
          <w:rFonts w:hint="eastAsia"/>
          <w:lang w:eastAsia="ko-KR"/>
        </w:rPr>
        <w:t>.</w:t>
      </w:r>
    </w:p>
    <w:p w14:paraId="34A963BD" w14:textId="532AF47A" w:rsidR="00B9652E" w:rsidRDefault="00B9652E" w:rsidP="00B9652E">
      <w:pPr>
        <w:pStyle w:val="a4"/>
        <w:numPr>
          <w:ilvl w:val="0"/>
          <w:numId w:val="21"/>
        </w:numPr>
        <w:ind w:leftChars="0"/>
        <w:jc w:val="both"/>
        <w:rPr>
          <w:lang w:eastAsia="ko-KR"/>
        </w:rPr>
      </w:pPr>
      <w:r>
        <w:rPr>
          <w:rFonts w:hint="eastAsia"/>
          <w:b/>
          <w:lang w:eastAsia="ko-KR"/>
        </w:rPr>
        <w:t>Condition</w:t>
      </w:r>
      <w:r w:rsidRPr="00A86CBB">
        <w:rPr>
          <w:rFonts w:hint="eastAsia"/>
          <w:b/>
          <w:lang w:eastAsia="ko-KR"/>
        </w:rPr>
        <w:t xml:space="preserve"> 2:</w:t>
      </w:r>
      <w:r>
        <w:rPr>
          <w:rFonts w:hint="eastAsia"/>
          <w:lang w:eastAsia="ko-KR"/>
        </w:rPr>
        <w:t xml:space="preserve"> </w:t>
      </w:r>
      <w:r w:rsidR="008F1CAE">
        <w:rPr>
          <w:rFonts w:hint="eastAsia"/>
          <w:lang w:eastAsia="ko-KR"/>
        </w:rPr>
        <w:t xml:space="preserve">There is another </w:t>
      </w:r>
      <w:r w:rsidR="00B35F0D">
        <w:rPr>
          <w:rFonts w:hint="eastAsia"/>
          <w:lang w:eastAsia="ko-KR"/>
        </w:rPr>
        <w:t>BPL</w:t>
      </w:r>
      <w:r>
        <w:rPr>
          <w:rFonts w:hint="eastAsia"/>
          <w:lang w:eastAsia="ko-KR"/>
        </w:rPr>
        <w:t xml:space="preserve"> which has better quality than </w:t>
      </w:r>
      <w:r w:rsidR="004214DF">
        <w:rPr>
          <w:rFonts w:hint="eastAsia"/>
          <w:lang w:eastAsia="ko-KR"/>
        </w:rPr>
        <w:t xml:space="preserve">the </w:t>
      </w:r>
      <w:r>
        <w:rPr>
          <w:rFonts w:hint="eastAsia"/>
          <w:lang w:eastAsia="ko-KR"/>
        </w:rPr>
        <w:t xml:space="preserve">serving </w:t>
      </w:r>
      <w:r w:rsidR="004214DF">
        <w:rPr>
          <w:rFonts w:hint="eastAsia"/>
          <w:lang w:eastAsia="ko-KR"/>
        </w:rPr>
        <w:t xml:space="preserve">BPL for a certain amount, </w:t>
      </w:r>
      <w:r w:rsidR="004214DF" w:rsidRPr="006C4729">
        <w:rPr>
          <w:rFonts w:ascii="맑은 고딕" w:hAnsi="맑은 고딕" w:hint="eastAsia"/>
          <w:lang w:eastAsia="ko-KR"/>
        </w:rPr>
        <w:t>Δ</w:t>
      </w:r>
      <w:r w:rsidR="004214DF" w:rsidRPr="006C4729">
        <w:rPr>
          <w:rFonts w:hint="eastAsia"/>
          <w:vertAlign w:val="subscript"/>
          <w:lang w:eastAsia="ko-KR"/>
        </w:rPr>
        <w:t>recovery</w:t>
      </w:r>
      <w:r>
        <w:rPr>
          <w:rFonts w:hint="eastAsia"/>
          <w:lang w:eastAsia="ko-KR"/>
        </w:rPr>
        <w:t>.</w:t>
      </w:r>
    </w:p>
    <w:p w14:paraId="1D121E45" w14:textId="5CDCB34D" w:rsidR="00B9652E" w:rsidRDefault="004B6274" w:rsidP="000C1ABB">
      <w:pPr>
        <w:rPr>
          <w:lang w:eastAsia="ko-KR"/>
        </w:rPr>
      </w:pPr>
      <w:r>
        <w:rPr>
          <w:rFonts w:hint="eastAsia"/>
          <w:lang w:eastAsia="ko-KR"/>
        </w:rPr>
        <w:t>Meanwhile, when multiple BPL</w:t>
      </w:r>
      <w:r w:rsidR="006B119D">
        <w:rPr>
          <w:rFonts w:hint="eastAsia"/>
          <w:lang w:eastAsia="ko-KR"/>
        </w:rPr>
        <w:t>s</w:t>
      </w:r>
      <w:r>
        <w:rPr>
          <w:rFonts w:hint="eastAsia"/>
          <w:lang w:eastAsia="ko-KR"/>
        </w:rPr>
        <w:t xml:space="preserve"> </w:t>
      </w:r>
      <w:r w:rsidR="006448D9">
        <w:rPr>
          <w:rFonts w:hint="eastAsia"/>
          <w:lang w:eastAsia="ko-KR"/>
        </w:rPr>
        <w:t>are</w:t>
      </w:r>
      <w:r>
        <w:rPr>
          <w:rFonts w:hint="eastAsia"/>
          <w:lang w:eastAsia="ko-KR"/>
        </w:rPr>
        <w:t xml:space="preserve"> configured for control channel transmission to a UE for robust beam management support, </w:t>
      </w:r>
      <w:r w:rsidR="00292F6F">
        <w:rPr>
          <w:rFonts w:hint="eastAsia"/>
          <w:lang w:eastAsia="ko-KR"/>
        </w:rPr>
        <w:t xml:space="preserve">sending RR </w:t>
      </w:r>
      <w:r w:rsidR="00CB35EE">
        <w:rPr>
          <w:rFonts w:hint="eastAsia"/>
          <w:lang w:eastAsia="ko-KR"/>
        </w:rPr>
        <w:t xml:space="preserve">on the </w:t>
      </w:r>
      <w:r w:rsidR="005D0746">
        <w:rPr>
          <w:rFonts w:hint="eastAsia"/>
          <w:lang w:eastAsia="ko-KR"/>
        </w:rPr>
        <w:t>RR</w:t>
      </w:r>
      <w:r w:rsidR="00CB35EE">
        <w:rPr>
          <w:rFonts w:hint="eastAsia"/>
          <w:lang w:eastAsia="ko-KR"/>
        </w:rPr>
        <w:t xml:space="preserve"> region</w:t>
      </w:r>
      <w:r>
        <w:rPr>
          <w:rFonts w:hint="eastAsia"/>
          <w:lang w:eastAsia="ko-KR"/>
        </w:rPr>
        <w:t xml:space="preserve"> can be triggered when the following conditions are met:</w:t>
      </w:r>
    </w:p>
    <w:p w14:paraId="7885C0D7" w14:textId="3E43EBCC" w:rsidR="004B6274" w:rsidRPr="00432B0A" w:rsidRDefault="004B6274" w:rsidP="004B6274">
      <w:pPr>
        <w:pStyle w:val="a4"/>
        <w:numPr>
          <w:ilvl w:val="0"/>
          <w:numId w:val="21"/>
        </w:numPr>
        <w:ind w:leftChars="0"/>
        <w:jc w:val="both"/>
        <w:rPr>
          <w:b/>
          <w:lang w:eastAsia="ko-KR"/>
        </w:rPr>
      </w:pPr>
      <w:r w:rsidRPr="00432B0A">
        <w:rPr>
          <w:rFonts w:hint="eastAsia"/>
          <w:b/>
          <w:lang w:eastAsia="ko-KR"/>
        </w:rPr>
        <w:t>Alt 1:</w:t>
      </w:r>
    </w:p>
    <w:p w14:paraId="58E3446F" w14:textId="318596D7" w:rsidR="00876188" w:rsidRDefault="004B6274" w:rsidP="004B6274">
      <w:pPr>
        <w:pStyle w:val="a4"/>
        <w:numPr>
          <w:ilvl w:val="1"/>
          <w:numId w:val="21"/>
        </w:numPr>
        <w:ind w:leftChars="0"/>
        <w:jc w:val="both"/>
        <w:rPr>
          <w:lang w:eastAsia="ko-KR"/>
        </w:rPr>
      </w:pPr>
      <w:r>
        <w:rPr>
          <w:rFonts w:hint="eastAsia"/>
          <w:b/>
          <w:lang w:eastAsia="ko-KR"/>
        </w:rPr>
        <w:t>Condition</w:t>
      </w:r>
      <w:r w:rsidRPr="00A86CBB">
        <w:rPr>
          <w:rFonts w:hint="eastAsia"/>
          <w:b/>
          <w:lang w:eastAsia="ko-KR"/>
        </w:rPr>
        <w:t xml:space="preserve"> 1:</w:t>
      </w:r>
      <w:r>
        <w:rPr>
          <w:rFonts w:hint="eastAsia"/>
          <w:lang w:eastAsia="ko-KR"/>
        </w:rPr>
        <w:t xml:space="preserve"> Beam failure event on </w:t>
      </w:r>
      <w:r w:rsidR="004E1D55">
        <w:rPr>
          <w:rFonts w:hint="eastAsia"/>
          <w:lang w:eastAsia="ko-KR"/>
        </w:rPr>
        <w:t>all the configured (or monitored)</w:t>
      </w:r>
      <w:r>
        <w:rPr>
          <w:rFonts w:hint="eastAsia"/>
          <w:lang w:eastAsia="ko-KR"/>
        </w:rPr>
        <w:t xml:space="preserve"> BPL</w:t>
      </w:r>
      <w:r w:rsidR="004E1D55">
        <w:rPr>
          <w:rFonts w:hint="eastAsia"/>
          <w:lang w:eastAsia="ko-KR"/>
        </w:rPr>
        <w:t>s</w:t>
      </w:r>
      <w:r>
        <w:rPr>
          <w:rFonts w:hint="eastAsia"/>
          <w:lang w:eastAsia="ko-KR"/>
        </w:rPr>
        <w:t xml:space="preserve"> is detected. </w:t>
      </w:r>
    </w:p>
    <w:p w14:paraId="241215BA" w14:textId="3A4282EA" w:rsidR="00876188" w:rsidRDefault="004B6274" w:rsidP="00876188">
      <w:pPr>
        <w:pStyle w:val="a4"/>
        <w:numPr>
          <w:ilvl w:val="2"/>
          <w:numId w:val="21"/>
        </w:numPr>
        <w:ind w:leftChars="0"/>
        <w:jc w:val="both"/>
        <w:rPr>
          <w:lang w:eastAsia="ko-KR"/>
        </w:rPr>
      </w:pPr>
      <w:r>
        <w:rPr>
          <w:rFonts w:hint="eastAsia"/>
          <w:lang w:eastAsia="ko-KR"/>
        </w:rPr>
        <w:t xml:space="preserve">Beam failure is declared when the </w:t>
      </w:r>
      <w:r w:rsidR="004E1D55">
        <w:rPr>
          <w:rFonts w:hint="eastAsia"/>
          <w:lang w:eastAsia="ko-KR"/>
        </w:rPr>
        <w:t xml:space="preserve">beam quality measurement on all the configured </w:t>
      </w:r>
      <w:r>
        <w:rPr>
          <w:rFonts w:hint="eastAsia"/>
          <w:lang w:eastAsia="ko-KR"/>
        </w:rPr>
        <w:t>BPL</w:t>
      </w:r>
      <w:r w:rsidR="00061CB0">
        <w:rPr>
          <w:rFonts w:hint="eastAsia"/>
          <w:lang w:eastAsia="ko-KR"/>
        </w:rPr>
        <w:t>s</w:t>
      </w:r>
      <w:r>
        <w:rPr>
          <w:rFonts w:hint="eastAsia"/>
          <w:lang w:eastAsia="ko-KR"/>
        </w:rPr>
        <w:t xml:space="preserve"> is below a certain </w:t>
      </w:r>
      <w:r>
        <w:rPr>
          <w:lang w:eastAsia="ko-KR"/>
        </w:rPr>
        <w:t>threshold</w:t>
      </w:r>
      <w:r>
        <w:rPr>
          <w:rFonts w:hint="eastAsia"/>
          <w:lang w:eastAsia="ko-KR"/>
        </w:rPr>
        <w:t xml:space="preserve">, </w:t>
      </w:r>
      <w:proofErr w:type="spellStart"/>
      <w:r w:rsidRPr="00B569D9">
        <w:rPr>
          <w:rFonts w:hint="eastAsia"/>
          <w:i/>
          <w:lang w:eastAsia="ko-KR"/>
        </w:rPr>
        <w:t>T</w:t>
      </w:r>
      <w:r w:rsidRPr="00B569D9">
        <w:rPr>
          <w:rFonts w:hint="eastAsia"/>
          <w:vertAlign w:val="subscript"/>
          <w:lang w:eastAsia="ko-KR"/>
        </w:rPr>
        <w:t>recovery</w:t>
      </w:r>
      <w:proofErr w:type="spellEnd"/>
      <w:r>
        <w:rPr>
          <w:rFonts w:hint="eastAsia"/>
          <w:lang w:eastAsia="ko-KR"/>
        </w:rPr>
        <w:t xml:space="preserve">, for time </w:t>
      </w:r>
      <w:r w:rsidRPr="00BD4DE2">
        <w:rPr>
          <w:rFonts w:hint="eastAsia"/>
          <w:i/>
          <w:lang w:eastAsia="ko-KR"/>
        </w:rPr>
        <w:t>T</w:t>
      </w:r>
      <w:r w:rsidRPr="00B569D9">
        <w:rPr>
          <w:rFonts w:hint="eastAsia"/>
          <w:lang w:eastAsia="ko-KR"/>
        </w:rPr>
        <w:t>.</w:t>
      </w:r>
      <w:r w:rsidR="007641E3">
        <w:rPr>
          <w:rFonts w:hint="eastAsia"/>
          <w:lang w:eastAsia="ko-KR"/>
        </w:rPr>
        <w:t xml:space="preserve"> </w:t>
      </w:r>
    </w:p>
    <w:p w14:paraId="37815AD0" w14:textId="594F61C4" w:rsidR="004B6274" w:rsidRDefault="004B6274" w:rsidP="004B6274">
      <w:pPr>
        <w:pStyle w:val="a4"/>
        <w:numPr>
          <w:ilvl w:val="1"/>
          <w:numId w:val="21"/>
        </w:numPr>
        <w:ind w:leftChars="0"/>
        <w:jc w:val="both"/>
        <w:rPr>
          <w:lang w:eastAsia="ko-KR"/>
        </w:rPr>
      </w:pPr>
      <w:r>
        <w:rPr>
          <w:rFonts w:hint="eastAsia"/>
          <w:b/>
          <w:lang w:eastAsia="ko-KR"/>
        </w:rPr>
        <w:t>Condition</w:t>
      </w:r>
      <w:r w:rsidRPr="00A86CBB">
        <w:rPr>
          <w:rFonts w:hint="eastAsia"/>
          <w:b/>
          <w:lang w:eastAsia="ko-KR"/>
        </w:rPr>
        <w:t xml:space="preserve"> 2:</w:t>
      </w:r>
      <w:r>
        <w:rPr>
          <w:rFonts w:hint="eastAsia"/>
          <w:lang w:eastAsia="ko-KR"/>
        </w:rPr>
        <w:t xml:space="preserve"> </w:t>
      </w:r>
      <w:r w:rsidR="00437F23">
        <w:rPr>
          <w:rFonts w:hint="eastAsia"/>
          <w:lang w:eastAsia="ko-KR"/>
        </w:rPr>
        <w:t xml:space="preserve">There is </w:t>
      </w:r>
      <w:r w:rsidR="0008344C">
        <w:rPr>
          <w:rFonts w:hint="eastAsia"/>
          <w:lang w:eastAsia="ko-KR"/>
        </w:rPr>
        <w:t xml:space="preserve">another BPL or </w:t>
      </w:r>
      <w:r w:rsidR="00B35F0D">
        <w:rPr>
          <w:rFonts w:hint="eastAsia"/>
          <w:lang w:eastAsia="ko-KR"/>
        </w:rPr>
        <w:t xml:space="preserve">other </w:t>
      </w:r>
      <w:r w:rsidR="00437F23">
        <w:rPr>
          <w:rFonts w:hint="eastAsia"/>
          <w:lang w:eastAsia="ko-KR"/>
        </w:rPr>
        <w:t>BPLs</w:t>
      </w:r>
      <w:r w:rsidR="00B35F0D">
        <w:rPr>
          <w:rFonts w:hint="eastAsia"/>
          <w:lang w:eastAsia="ko-KR"/>
        </w:rPr>
        <w:t xml:space="preserve"> which have</w:t>
      </w:r>
      <w:r>
        <w:rPr>
          <w:rFonts w:hint="eastAsia"/>
          <w:lang w:eastAsia="ko-KR"/>
        </w:rPr>
        <w:t xml:space="preserve"> better quality than the </w:t>
      </w:r>
      <w:r w:rsidR="0008344C">
        <w:rPr>
          <w:lang w:eastAsia="ko-KR"/>
        </w:rPr>
        <w:t>quality</w:t>
      </w:r>
      <w:r w:rsidR="0008344C">
        <w:rPr>
          <w:rFonts w:hint="eastAsia"/>
          <w:lang w:eastAsia="ko-KR"/>
        </w:rPr>
        <w:t xml:space="preserve"> of currently configured </w:t>
      </w:r>
      <w:r>
        <w:rPr>
          <w:rFonts w:hint="eastAsia"/>
          <w:lang w:eastAsia="ko-KR"/>
        </w:rPr>
        <w:t>BPL</w:t>
      </w:r>
      <w:r w:rsidR="0008344C">
        <w:rPr>
          <w:rFonts w:hint="eastAsia"/>
          <w:lang w:eastAsia="ko-KR"/>
        </w:rPr>
        <w:t>s</w:t>
      </w:r>
      <w:r>
        <w:rPr>
          <w:rFonts w:hint="eastAsia"/>
          <w:lang w:eastAsia="ko-KR"/>
        </w:rPr>
        <w:t xml:space="preserve"> for a certain amount, </w:t>
      </w:r>
      <w:r w:rsidRPr="006C4729">
        <w:rPr>
          <w:rFonts w:ascii="맑은 고딕" w:hAnsi="맑은 고딕" w:hint="eastAsia"/>
          <w:lang w:eastAsia="ko-KR"/>
        </w:rPr>
        <w:t>Δ</w:t>
      </w:r>
      <w:r w:rsidRPr="006C4729">
        <w:rPr>
          <w:rFonts w:hint="eastAsia"/>
          <w:vertAlign w:val="subscript"/>
          <w:lang w:eastAsia="ko-KR"/>
        </w:rPr>
        <w:t>recovery</w:t>
      </w:r>
      <w:r>
        <w:rPr>
          <w:rFonts w:hint="eastAsia"/>
          <w:lang w:eastAsia="ko-KR"/>
        </w:rPr>
        <w:t>.</w:t>
      </w:r>
    </w:p>
    <w:p w14:paraId="152D5193" w14:textId="2FD9DFF9" w:rsidR="004B6274" w:rsidRPr="00432B0A" w:rsidRDefault="004B6274" w:rsidP="004B6274">
      <w:pPr>
        <w:pStyle w:val="a4"/>
        <w:numPr>
          <w:ilvl w:val="0"/>
          <w:numId w:val="21"/>
        </w:numPr>
        <w:ind w:leftChars="0"/>
        <w:jc w:val="both"/>
        <w:rPr>
          <w:b/>
          <w:lang w:eastAsia="ko-KR"/>
        </w:rPr>
      </w:pPr>
      <w:r w:rsidRPr="00432B0A">
        <w:rPr>
          <w:rFonts w:hint="eastAsia"/>
          <w:b/>
          <w:lang w:eastAsia="ko-KR"/>
        </w:rPr>
        <w:t>Alt 2:</w:t>
      </w:r>
    </w:p>
    <w:p w14:paraId="375157FE" w14:textId="7A42A192" w:rsidR="00432B0A" w:rsidRDefault="004B6274" w:rsidP="004B6274">
      <w:pPr>
        <w:pStyle w:val="a4"/>
        <w:numPr>
          <w:ilvl w:val="1"/>
          <w:numId w:val="21"/>
        </w:numPr>
        <w:ind w:leftChars="0"/>
        <w:jc w:val="both"/>
        <w:rPr>
          <w:lang w:eastAsia="ko-KR"/>
        </w:rPr>
      </w:pPr>
      <w:r>
        <w:rPr>
          <w:rFonts w:hint="eastAsia"/>
          <w:b/>
          <w:lang w:eastAsia="ko-KR"/>
        </w:rPr>
        <w:t>Condition</w:t>
      </w:r>
      <w:r w:rsidRPr="00A86CBB">
        <w:rPr>
          <w:rFonts w:hint="eastAsia"/>
          <w:b/>
          <w:lang w:eastAsia="ko-KR"/>
        </w:rPr>
        <w:t xml:space="preserve"> 1:</w:t>
      </w:r>
      <w:r>
        <w:rPr>
          <w:rFonts w:hint="eastAsia"/>
          <w:lang w:eastAsia="ko-KR"/>
        </w:rPr>
        <w:t xml:space="preserve"> B</w:t>
      </w:r>
      <w:r w:rsidR="00432B0A">
        <w:rPr>
          <w:rFonts w:hint="eastAsia"/>
          <w:lang w:eastAsia="ko-KR"/>
        </w:rPr>
        <w:t xml:space="preserve">eam failure event on </w:t>
      </w:r>
      <w:r>
        <w:rPr>
          <w:rFonts w:hint="eastAsia"/>
          <w:lang w:eastAsia="ko-KR"/>
        </w:rPr>
        <w:t xml:space="preserve">the </w:t>
      </w:r>
      <w:r w:rsidR="00432B0A">
        <w:rPr>
          <w:rFonts w:hint="eastAsia"/>
          <w:lang w:eastAsia="ko-KR"/>
        </w:rPr>
        <w:t xml:space="preserve">currently monitoring </w:t>
      </w:r>
      <w:r>
        <w:rPr>
          <w:rFonts w:hint="eastAsia"/>
          <w:lang w:eastAsia="ko-KR"/>
        </w:rPr>
        <w:t xml:space="preserve">BPL </w:t>
      </w:r>
      <w:r w:rsidR="00432B0A">
        <w:rPr>
          <w:rFonts w:hint="eastAsia"/>
          <w:lang w:eastAsia="ko-KR"/>
        </w:rPr>
        <w:t>among the configured BPLs is detected.</w:t>
      </w:r>
    </w:p>
    <w:p w14:paraId="069F34C5" w14:textId="0013F8B4" w:rsidR="004B6274" w:rsidRDefault="004B6274" w:rsidP="00B35F0D">
      <w:pPr>
        <w:pStyle w:val="a4"/>
        <w:numPr>
          <w:ilvl w:val="2"/>
          <w:numId w:val="21"/>
        </w:numPr>
        <w:ind w:leftChars="0"/>
        <w:jc w:val="both"/>
        <w:rPr>
          <w:lang w:eastAsia="ko-KR"/>
        </w:rPr>
      </w:pPr>
      <w:r>
        <w:rPr>
          <w:rFonts w:hint="eastAsia"/>
          <w:lang w:eastAsia="ko-KR"/>
        </w:rPr>
        <w:t xml:space="preserve">Beam failure is declared when the beam quality measurement on the </w:t>
      </w:r>
      <w:r w:rsidR="00B35F0D">
        <w:rPr>
          <w:rFonts w:hint="eastAsia"/>
          <w:lang w:eastAsia="ko-KR"/>
        </w:rPr>
        <w:t xml:space="preserve">currently monitoring </w:t>
      </w:r>
      <w:r>
        <w:rPr>
          <w:rFonts w:hint="eastAsia"/>
          <w:lang w:eastAsia="ko-KR"/>
        </w:rPr>
        <w:t xml:space="preserve">BPL is below a certain </w:t>
      </w:r>
      <w:r>
        <w:rPr>
          <w:lang w:eastAsia="ko-KR"/>
        </w:rPr>
        <w:t>threshold</w:t>
      </w:r>
      <w:r>
        <w:rPr>
          <w:rFonts w:hint="eastAsia"/>
          <w:lang w:eastAsia="ko-KR"/>
        </w:rPr>
        <w:t xml:space="preserve">, </w:t>
      </w:r>
      <w:proofErr w:type="spellStart"/>
      <w:r w:rsidRPr="00B569D9">
        <w:rPr>
          <w:rFonts w:hint="eastAsia"/>
          <w:i/>
          <w:lang w:eastAsia="ko-KR"/>
        </w:rPr>
        <w:t>T</w:t>
      </w:r>
      <w:r w:rsidRPr="00B569D9">
        <w:rPr>
          <w:rFonts w:hint="eastAsia"/>
          <w:vertAlign w:val="subscript"/>
          <w:lang w:eastAsia="ko-KR"/>
        </w:rPr>
        <w:t>recovery</w:t>
      </w:r>
      <w:proofErr w:type="spellEnd"/>
      <w:r>
        <w:rPr>
          <w:rFonts w:hint="eastAsia"/>
          <w:lang w:eastAsia="ko-KR"/>
        </w:rPr>
        <w:t xml:space="preserve">, for time </w:t>
      </w:r>
      <w:r w:rsidRPr="00BD4DE2">
        <w:rPr>
          <w:rFonts w:hint="eastAsia"/>
          <w:i/>
          <w:lang w:eastAsia="ko-KR"/>
        </w:rPr>
        <w:t>T</w:t>
      </w:r>
      <w:r w:rsidRPr="00B569D9">
        <w:rPr>
          <w:rFonts w:hint="eastAsia"/>
          <w:lang w:eastAsia="ko-KR"/>
        </w:rPr>
        <w:t>.</w:t>
      </w:r>
    </w:p>
    <w:p w14:paraId="5767EBE4" w14:textId="5616C431" w:rsidR="00223A7B" w:rsidRPr="00223A7B" w:rsidRDefault="00223A7B" w:rsidP="004B6274">
      <w:pPr>
        <w:pStyle w:val="a4"/>
        <w:numPr>
          <w:ilvl w:val="1"/>
          <w:numId w:val="21"/>
        </w:numPr>
        <w:ind w:leftChars="0"/>
        <w:jc w:val="both"/>
        <w:rPr>
          <w:lang w:eastAsia="ko-KR"/>
        </w:rPr>
      </w:pPr>
      <w:r w:rsidRPr="00566439">
        <w:rPr>
          <w:rFonts w:hint="eastAsia"/>
          <w:b/>
          <w:lang w:eastAsia="ko-KR"/>
        </w:rPr>
        <w:t>Condition 2:</w:t>
      </w:r>
      <w:r>
        <w:rPr>
          <w:rFonts w:hint="eastAsia"/>
          <w:lang w:eastAsia="ko-KR"/>
        </w:rPr>
        <w:t xml:space="preserve"> </w:t>
      </w:r>
      <w:r w:rsidR="00566439">
        <w:rPr>
          <w:rFonts w:hint="eastAsia"/>
          <w:lang w:eastAsia="ko-KR"/>
        </w:rPr>
        <w:t xml:space="preserve">Beam </w:t>
      </w:r>
      <w:r w:rsidR="00F33C99">
        <w:rPr>
          <w:rFonts w:hint="eastAsia"/>
          <w:lang w:eastAsia="ko-KR"/>
        </w:rPr>
        <w:t>RR</w:t>
      </w:r>
      <w:r w:rsidR="00566439">
        <w:rPr>
          <w:rFonts w:hint="eastAsia"/>
          <w:lang w:eastAsia="ko-KR"/>
        </w:rPr>
        <w:t xml:space="preserve"> region is available while monitoring the </w:t>
      </w:r>
      <w:r w:rsidR="00566439">
        <w:rPr>
          <w:lang w:eastAsia="ko-KR"/>
        </w:rPr>
        <w:t>current</w:t>
      </w:r>
      <w:r w:rsidR="00566439">
        <w:rPr>
          <w:rFonts w:hint="eastAsia"/>
          <w:lang w:eastAsia="ko-KR"/>
        </w:rPr>
        <w:t xml:space="preserve"> BPL.</w:t>
      </w:r>
    </w:p>
    <w:p w14:paraId="28967820" w14:textId="0D1B44F5" w:rsidR="004B6274" w:rsidRPr="004B6274" w:rsidRDefault="004B6274" w:rsidP="004B6274">
      <w:pPr>
        <w:pStyle w:val="a4"/>
        <w:numPr>
          <w:ilvl w:val="1"/>
          <w:numId w:val="21"/>
        </w:numPr>
        <w:ind w:leftChars="0"/>
        <w:jc w:val="both"/>
        <w:rPr>
          <w:lang w:eastAsia="ko-KR"/>
        </w:rPr>
      </w:pPr>
      <w:r w:rsidRPr="004B6274">
        <w:rPr>
          <w:rFonts w:hint="eastAsia"/>
          <w:b/>
          <w:lang w:eastAsia="ko-KR"/>
        </w:rPr>
        <w:t xml:space="preserve">Condition </w:t>
      </w:r>
      <w:r w:rsidR="00223A7B">
        <w:rPr>
          <w:rFonts w:hint="eastAsia"/>
          <w:b/>
          <w:lang w:eastAsia="ko-KR"/>
        </w:rPr>
        <w:t>3</w:t>
      </w:r>
      <w:r w:rsidRPr="004B6274">
        <w:rPr>
          <w:rFonts w:hint="eastAsia"/>
          <w:b/>
          <w:lang w:eastAsia="ko-KR"/>
        </w:rPr>
        <w:t>:</w:t>
      </w:r>
      <w:r>
        <w:rPr>
          <w:rFonts w:hint="eastAsia"/>
          <w:lang w:eastAsia="ko-KR"/>
        </w:rPr>
        <w:t xml:space="preserve"> There is another</w:t>
      </w:r>
      <w:r w:rsidR="00B35F0D">
        <w:rPr>
          <w:rFonts w:hint="eastAsia"/>
          <w:lang w:eastAsia="ko-KR"/>
        </w:rPr>
        <w:t xml:space="preserve"> BPL</w:t>
      </w:r>
      <w:r w:rsidR="00666E01">
        <w:rPr>
          <w:rFonts w:hint="eastAsia"/>
          <w:lang w:eastAsia="ko-KR"/>
        </w:rPr>
        <w:t xml:space="preserve"> other than configured BPLs</w:t>
      </w:r>
      <w:r>
        <w:rPr>
          <w:rFonts w:hint="eastAsia"/>
          <w:lang w:eastAsia="ko-KR"/>
        </w:rPr>
        <w:t xml:space="preserve"> which has better quality than the </w:t>
      </w:r>
      <w:r w:rsidR="00666E01">
        <w:rPr>
          <w:rFonts w:hint="eastAsia"/>
          <w:lang w:eastAsia="ko-KR"/>
        </w:rPr>
        <w:t>currently monitoring</w:t>
      </w:r>
      <w:r>
        <w:rPr>
          <w:rFonts w:hint="eastAsia"/>
          <w:lang w:eastAsia="ko-KR"/>
        </w:rPr>
        <w:t xml:space="preserve"> BPL for a certain amount, </w:t>
      </w:r>
      <w:r w:rsidRPr="004B6274">
        <w:rPr>
          <w:rFonts w:ascii="맑은 고딕" w:hAnsi="맑은 고딕" w:hint="eastAsia"/>
          <w:lang w:eastAsia="ko-KR"/>
        </w:rPr>
        <w:t>Δ</w:t>
      </w:r>
      <w:r w:rsidRPr="004B6274">
        <w:rPr>
          <w:rFonts w:hint="eastAsia"/>
          <w:vertAlign w:val="subscript"/>
          <w:lang w:eastAsia="ko-KR"/>
        </w:rPr>
        <w:t>recovery</w:t>
      </w:r>
      <w:r>
        <w:rPr>
          <w:rFonts w:hint="eastAsia"/>
          <w:lang w:eastAsia="ko-KR"/>
        </w:rPr>
        <w:t>.</w:t>
      </w:r>
    </w:p>
    <w:p w14:paraId="270ABF6F" w14:textId="1E11885C" w:rsidR="002922DA" w:rsidRDefault="002922DA" w:rsidP="00653883">
      <w:pPr>
        <w:jc w:val="both"/>
        <w:rPr>
          <w:lang w:eastAsia="ko-KR"/>
        </w:rPr>
      </w:pPr>
      <w:r>
        <w:rPr>
          <w:rFonts w:hint="eastAsia"/>
          <w:lang w:eastAsia="ko-KR"/>
        </w:rPr>
        <w:t xml:space="preserve">For </w:t>
      </w:r>
      <w:r w:rsidR="00D02598">
        <w:rPr>
          <w:rFonts w:hint="eastAsia"/>
          <w:lang w:eastAsia="ko-KR"/>
        </w:rPr>
        <w:t xml:space="preserve">the case of applying </w:t>
      </w:r>
      <w:r>
        <w:rPr>
          <w:rFonts w:hint="eastAsia"/>
          <w:lang w:eastAsia="ko-KR"/>
        </w:rPr>
        <w:t xml:space="preserve">Alt 2, the beam failure of </w:t>
      </w:r>
      <w:r w:rsidR="00D02598">
        <w:rPr>
          <w:rFonts w:hint="eastAsia"/>
          <w:lang w:eastAsia="ko-KR"/>
        </w:rPr>
        <w:t>a certain BPL</w:t>
      </w:r>
      <w:r w:rsidR="003206F3">
        <w:rPr>
          <w:rFonts w:hint="eastAsia"/>
          <w:lang w:eastAsia="ko-KR"/>
        </w:rPr>
        <w:t>(s)</w:t>
      </w:r>
      <w:r w:rsidR="00D02598">
        <w:rPr>
          <w:rFonts w:hint="eastAsia"/>
          <w:lang w:eastAsia="ko-KR"/>
        </w:rPr>
        <w:t xml:space="preserve"> can be reported by </w:t>
      </w:r>
      <w:r w:rsidR="00391B68">
        <w:rPr>
          <w:rFonts w:hint="eastAsia"/>
          <w:lang w:eastAsia="ko-KR"/>
        </w:rPr>
        <w:t>an</w:t>
      </w:r>
      <w:r w:rsidR="00D02598">
        <w:rPr>
          <w:rFonts w:hint="eastAsia"/>
          <w:lang w:eastAsia="ko-KR"/>
        </w:rPr>
        <w:t>other BPL</w:t>
      </w:r>
      <w:r w:rsidR="003206F3">
        <w:rPr>
          <w:rFonts w:hint="eastAsia"/>
          <w:lang w:eastAsia="ko-KR"/>
        </w:rPr>
        <w:t>(s)</w:t>
      </w:r>
      <w:r w:rsidR="00D02598">
        <w:rPr>
          <w:rFonts w:hint="eastAsia"/>
          <w:lang w:eastAsia="ko-KR"/>
        </w:rPr>
        <w:t xml:space="preserve"> </w:t>
      </w:r>
      <w:r w:rsidR="00391B68">
        <w:rPr>
          <w:rFonts w:hint="eastAsia"/>
          <w:lang w:eastAsia="ko-KR"/>
        </w:rPr>
        <w:t>which is currently connected with UE via e.g., UL control channel</w:t>
      </w:r>
      <w:r w:rsidR="00D02598">
        <w:rPr>
          <w:rFonts w:hint="eastAsia"/>
          <w:lang w:eastAsia="ko-KR"/>
        </w:rPr>
        <w:t>.</w:t>
      </w:r>
    </w:p>
    <w:p w14:paraId="07CFF38B" w14:textId="2B9D86C6" w:rsidR="00066FC3" w:rsidRDefault="00066FC3" w:rsidP="00066FC3">
      <w:pPr>
        <w:pStyle w:val="Style1"/>
        <w:ind w:firstLine="0"/>
        <w:rPr>
          <w:lang w:eastAsia="ko-KR"/>
        </w:rPr>
      </w:pPr>
      <w:r>
        <w:rPr>
          <w:b/>
          <w:bCs/>
          <w:i/>
          <w:iCs/>
          <w:u w:val="single"/>
        </w:rPr>
        <w:t xml:space="preserve">Proposal </w:t>
      </w:r>
      <w:r w:rsidR="003B7734">
        <w:rPr>
          <w:rFonts w:hint="eastAsia"/>
          <w:b/>
          <w:bCs/>
          <w:i/>
          <w:iCs/>
          <w:u w:val="single"/>
          <w:lang w:eastAsia="ko-KR"/>
        </w:rPr>
        <w:t>2</w:t>
      </w:r>
      <w:r>
        <w:rPr>
          <w:b/>
          <w:bCs/>
          <w:i/>
          <w:iCs/>
          <w:u w:val="single"/>
        </w:rPr>
        <w:t>:</w:t>
      </w:r>
      <w:r w:rsidR="00C23485">
        <w:rPr>
          <w:rFonts w:hint="eastAsia"/>
          <w:lang w:eastAsia="ko-KR"/>
        </w:rPr>
        <w:t xml:space="preserve"> The beam recovery</w:t>
      </w:r>
      <w:r w:rsidR="003E70B4">
        <w:rPr>
          <w:rFonts w:hint="eastAsia"/>
          <w:lang w:eastAsia="ko-KR"/>
        </w:rPr>
        <w:t xml:space="preserve"> </w:t>
      </w:r>
      <w:r w:rsidR="004F1E73">
        <w:rPr>
          <w:rFonts w:hint="eastAsia"/>
          <w:lang w:eastAsia="ko-KR"/>
        </w:rPr>
        <w:t>request</w:t>
      </w:r>
      <w:r w:rsidR="00C23485">
        <w:rPr>
          <w:rFonts w:hint="eastAsia"/>
          <w:lang w:eastAsia="ko-KR"/>
        </w:rPr>
        <w:t xml:space="preserve"> can be triggered when the following conditions are met</w:t>
      </w:r>
      <w:r>
        <w:t>:</w:t>
      </w:r>
    </w:p>
    <w:p w14:paraId="4FBECC80" w14:textId="51A132A4" w:rsidR="00066FC3" w:rsidRDefault="00463280" w:rsidP="00066FC3">
      <w:pPr>
        <w:pStyle w:val="a4"/>
        <w:numPr>
          <w:ilvl w:val="0"/>
          <w:numId w:val="21"/>
        </w:numPr>
        <w:ind w:leftChars="0"/>
        <w:jc w:val="both"/>
        <w:rPr>
          <w:lang w:eastAsia="ko-KR"/>
        </w:rPr>
      </w:pPr>
      <w:r w:rsidRPr="00463280">
        <w:rPr>
          <w:rFonts w:hint="eastAsia"/>
          <w:b/>
          <w:lang w:eastAsia="ko-KR"/>
        </w:rPr>
        <w:t xml:space="preserve">Condition 1: </w:t>
      </w:r>
      <w:r>
        <w:rPr>
          <w:rFonts w:hint="eastAsia"/>
          <w:lang w:eastAsia="ko-KR"/>
        </w:rPr>
        <w:t xml:space="preserve">Beam quality of </w:t>
      </w:r>
      <w:r w:rsidR="00332D38">
        <w:rPr>
          <w:rFonts w:hint="eastAsia"/>
          <w:lang w:eastAsia="ko-KR"/>
        </w:rPr>
        <w:t>current</w:t>
      </w:r>
      <w:r>
        <w:rPr>
          <w:rFonts w:hint="eastAsia"/>
          <w:lang w:eastAsia="ko-KR"/>
        </w:rPr>
        <w:t xml:space="preserve"> </w:t>
      </w:r>
      <w:r w:rsidR="00332D38">
        <w:rPr>
          <w:rFonts w:hint="eastAsia"/>
          <w:lang w:eastAsia="ko-KR"/>
        </w:rPr>
        <w:t xml:space="preserve">BPL(s) </w:t>
      </w:r>
      <w:r>
        <w:rPr>
          <w:rFonts w:hint="eastAsia"/>
          <w:lang w:eastAsia="ko-KR"/>
        </w:rPr>
        <w:t>is below a certain threshold</w:t>
      </w:r>
      <w:r w:rsidR="004F1E73">
        <w:rPr>
          <w:rFonts w:hint="eastAsia"/>
          <w:lang w:eastAsia="ko-KR"/>
        </w:rPr>
        <w:t xml:space="preserve"> for certain time duration</w:t>
      </w:r>
      <w:r>
        <w:rPr>
          <w:rFonts w:hint="eastAsia"/>
          <w:lang w:eastAsia="ko-KR"/>
        </w:rPr>
        <w:t>.</w:t>
      </w:r>
    </w:p>
    <w:p w14:paraId="2FE7D5E4" w14:textId="2AFBAEEE" w:rsidR="00463280" w:rsidRDefault="00463280" w:rsidP="00066FC3">
      <w:pPr>
        <w:pStyle w:val="a4"/>
        <w:numPr>
          <w:ilvl w:val="0"/>
          <w:numId w:val="21"/>
        </w:numPr>
        <w:ind w:leftChars="0"/>
        <w:jc w:val="both"/>
        <w:rPr>
          <w:lang w:eastAsia="ko-KR"/>
        </w:rPr>
      </w:pPr>
      <w:r w:rsidRPr="00463280">
        <w:rPr>
          <w:rFonts w:hint="eastAsia"/>
          <w:b/>
          <w:lang w:eastAsia="ko-KR"/>
        </w:rPr>
        <w:t xml:space="preserve">Condition 2: </w:t>
      </w:r>
      <w:r w:rsidR="00332D38">
        <w:rPr>
          <w:rFonts w:hint="eastAsia"/>
          <w:lang w:eastAsia="ko-KR"/>
        </w:rPr>
        <w:t>There is another BPL(s)</w:t>
      </w:r>
      <w:r>
        <w:rPr>
          <w:rFonts w:hint="eastAsia"/>
          <w:lang w:eastAsia="ko-KR"/>
        </w:rPr>
        <w:t xml:space="preserve"> which has better quality than serving</w:t>
      </w:r>
      <w:r w:rsidR="001A393A">
        <w:rPr>
          <w:rFonts w:hint="eastAsia"/>
          <w:lang w:eastAsia="ko-KR"/>
        </w:rPr>
        <w:t xml:space="preserve"> BPL(s)</w:t>
      </w:r>
      <w:r>
        <w:rPr>
          <w:rFonts w:hint="eastAsia"/>
          <w:lang w:eastAsia="ko-KR"/>
        </w:rPr>
        <w:t xml:space="preserve"> for a certain amount.</w:t>
      </w:r>
    </w:p>
    <w:p w14:paraId="7205D996" w14:textId="77777777" w:rsidR="004C3B0C" w:rsidRPr="004C3B0C" w:rsidRDefault="004C3B0C" w:rsidP="00653883">
      <w:pPr>
        <w:jc w:val="both"/>
        <w:rPr>
          <w:lang w:eastAsia="ko-KR"/>
        </w:rPr>
      </w:pPr>
    </w:p>
    <w:p w14:paraId="040B772A" w14:textId="78B092F7" w:rsidR="00247E32" w:rsidRDefault="005A4629" w:rsidP="00247E32">
      <w:pPr>
        <w:pStyle w:val="1"/>
        <w:spacing w:before="240" w:after="60"/>
      </w:pPr>
      <w:r>
        <w:rPr>
          <w:rFonts w:hint="eastAsia"/>
        </w:rPr>
        <w:lastRenderedPageBreak/>
        <w:t>R</w:t>
      </w:r>
      <w:r w:rsidR="008602F5">
        <w:rPr>
          <w:rFonts w:hint="eastAsia"/>
        </w:rPr>
        <w:t xml:space="preserve">egion </w:t>
      </w:r>
      <w:r w:rsidR="00FA1FE2">
        <w:rPr>
          <w:rFonts w:hint="eastAsia"/>
        </w:rPr>
        <w:t>and signal for beam recovery request</w:t>
      </w:r>
    </w:p>
    <w:p w14:paraId="6D6C76A2" w14:textId="0C3CDCEF" w:rsidR="003462A8" w:rsidRDefault="00C356C9" w:rsidP="005E17AB">
      <w:pPr>
        <w:pStyle w:val="Style1"/>
        <w:rPr>
          <w:lang w:eastAsia="ko-KR"/>
        </w:rPr>
      </w:pPr>
      <w:r>
        <w:rPr>
          <w:rFonts w:hint="eastAsia"/>
          <w:lang w:eastAsia="ko-KR"/>
        </w:rPr>
        <w:t xml:space="preserve">For beam </w:t>
      </w:r>
      <w:r w:rsidR="00393B2C">
        <w:rPr>
          <w:rFonts w:hint="eastAsia"/>
          <w:lang w:eastAsia="ko-KR"/>
        </w:rPr>
        <w:t>RR</w:t>
      </w:r>
      <w:r w:rsidR="005E17AB">
        <w:rPr>
          <w:rFonts w:hint="eastAsia"/>
          <w:lang w:eastAsia="ko-KR"/>
        </w:rPr>
        <w:t xml:space="preserve"> reception at TRP(s), TRP Rx beam sweeping should be performed.</w:t>
      </w:r>
      <w:r w:rsidR="00ED11E5">
        <w:rPr>
          <w:rFonts w:hint="eastAsia"/>
          <w:lang w:eastAsia="ko-KR"/>
        </w:rPr>
        <w:t xml:space="preserve"> Therefore,</w:t>
      </w:r>
      <w:r w:rsidR="005E17AB">
        <w:rPr>
          <w:rFonts w:hint="eastAsia"/>
          <w:lang w:eastAsia="ko-KR"/>
        </w:rPr>
        <w:t xml:space="preserve"> to minimize the beam sweeping overhead in the UL region,</w:t>
      </w:r>
      <w:r w:rsidR="00ED11E5">
        <w:rPr>
          <w:rFonts w:hint="eastAsia"/>
          <w:lang w:eastAsia="ko-KR"/>
        </w:rPr>
        <w:t xml:space="preserve"> </w:t>
      </w:r>
      <w:r w:rsidR="00F62974">
        <w:rPr>
          <w:rFonts w:hint="eastAsia"/>
          <w:lang w:eastAsia="ko-KR"/>
        </w:rPr>
        <w:t xml:space="preserve">beam </w:t>
      </w:r>
      <w:r w:rsidR="00CC5B79">
        <w:rPr>
          <w:rFonts w:hint="eastAsia"/>
          <w:lang w:eastAsia="ko-KR"/>
        </w:rPr>
        <w:t>RR</w:t>
      </w:r>
      <w:r w:rsidR="00F62974">
        <w:rPr>
          <w:rFonts w:hint="eastAsia"/>
          <w:lang w:eastAsia="ko-KR"/>
        </w:rPr>
        <w:t xml:space="preserve"> region should </w:t>
      </w:r>
      <w:r w:rsidR="00F62974">
        <w:rPr>
          <w:lang w:eastAsia="ko-KR"/>
        </w:rPr>
        <w:t>be located in the same time instance as PRACH</w:t>
      </w:r>
      <w:r w:rsidR="00F62974">
        <w:rPr>
          <w:rFonts w:hint="eastAsia"/>
          <w:lang w:eastAsia="ko-KR"/>
        </w:rPr>
        <w:t>.</w:t>
      </w:r>
      <w:r w:rsidR="004A12A5">
        <w:rPr>
          <w:rFonts w:hint="eastAsia"/>
          <w:lang w:eastAsia="ko-KR"/>
        </w:rPr>
        <w:t xml:space="preserve"> </w:t>
      </w:r>
      <w:r w:rsidR="003462A8">
        <w:rPr>
          <w:rFonts w:hint="eastAsia"/>
          <w:lang w:eastAsia="ko-KR"/>
        </w:rPr>
        <w:t xml:space="preserve">For a </w:t>
      </w:r>
      <w:r w:rsidR="007447DC">
        <w:rPr>
          <w:rFonts w:hint="eastAsia"/>
          <w:lang w:eastAsia="ko-KR"/>
        </w:rPr>
        <w:t>RR</w:t>
      </w:r>
      <w:r w:rsidR="003462A8">
        <w:rPr>
          <w:rFonts w:hint="eastAsia"/>
          <w:lang w:eastAsia="ko-KR"/>
        </w:rPr>
        <w:t xml:space="preserve"> signal, a sequence type is reasonable rather than a message type considering that multiple UEs can utilize the same recovery </w:t>
      </w:r>
      <w:r w:rsidR="00523005">
        <w:rPr>
          <w:rFonts w:hint="eastAsia"/>
          <w:lang w:eastAsia="ko-KR"/>
        </w:rPr>
        <w:t xml:space="preserve">T/F </w:t>
      </w:r>
      <w:r w:rsidR="003462A8">
        <w:rPr>
          <w:rFonts w:hint="eastAsia"/>
          <w:lang w:eastAsia="ko-KR"/>
        </w:rPr>
        <w:t xml:space="preserve">resource simultaneously which is corresponding to a certain TRP Rx beam. Cyclic shift of beam recovery sequences would be much smaller than that of RACH sequences since UEs are basically synchronized to the network. Hence, </w:t>
      </w:r>
      <w:proofErr w:type="spellStart"/>
      <w:r w:rsidR="003462A8">
        <w:rPr>
          <w:rFonts w:hint="eastAsia"/>
          <w:lang w:eastAsia="ko-KR"/>
        </w:rPr>
        <w:t>FDMed</w:t>
      </w:r>
      <w:proofErr w:type="spellEnd"/>
      <w:r w:rsidR="003462A8">
        <w:rPr>
          <w:rFonts w:hint="eastAsia"/>
          <w:lang w:eastAsia="ko-KR"/>
        </w:rPr>
        <w:t xml:space="preserve"> beam </w:t>
      </w:r>
      <w:r w:rsidR="00A34E0A">
        <w:rPr>
          <w:rFonts w:hint="eastAsia"/>
          <w:lang w:eastAsia="ko-KR"/>
        </w:rPr>
        <w:t>RR</w:t>
      </w:r>
      <w:r w:rsidR="003462A8">
        <w:rPr>
          <w:rFonts w:hint="eastAsia"/>
          <w:lang w:eastAsia="ko-KR"/>
        </w:rPr>
        <w:t xml:space="preserve"> region with PRACH is preferred since two different types of sequences</w:t>
      </w:r>
      <w:r w:rsidR="00A34E0A">
        <w:rPr>
          <w:rFonts w:hint="eastAsia"/>
          <w:lang w:eastAsia="ko-KR"/>
        </w:rPr>
        <w:t xml:space="preserve"> will be used for RA and beam RR</w:t>
      </w:r>
      <w:r w:rsidR="003462A8">
        <w:rPr>
          <w:rFonts w:hint="eastAsia"/>
          <w:lang w:eastAsia="ko-KR"/>
        </w:rPr>
        <w:t xml:space="preserve">. </w:t>
      </w:r>
    </w:p>
    <w:p w14:paraId="79A73DCB" w14:textId="3424370C" w:rsidR="00074631" w:rsidRDefault="00074631" w:rsidP="001347AC">
      <w:pPr>
        <w:pStyle w:val="Style1"/>
        <w:ind w:firstLine="0"/>
        <w:rPr>
          <w:lang w:eastAsia="ko-KR"/>
        </w:rPr>
      </w:pPr>
      <w:r>
        <w:rPr>
          <w:b/>
          <w:bCs/>
          <w:i/>
          <w:iCs/>
          <w:u w:val="single"/>
        </w:rPr>
        <w:t xml:space="preserve">Proposal </w:t>
      </w:r>
      <w:r>
        <w:rPr>
          <w:rFonts w:hint="eastAsia"/>
          <w:b/>
          <w:bCs/>
          <w:i/>
          <w:iCs/>
          <w:u w:val="single"/>
          <w:lang w:eastAsia="ko-KR"/>
        </w:rPr>
        <w:t>3</w:t>
      </w:r>
      <w:r>
        <w:rPr>
          <w:b/>
          <w:bCs/>
          <w:i/>
          <w:iCs/>
          <w:u w:val="single"/>
        </w:rPr>
        <w:t>:</w:t>
      </w:r>
      <w:r>
        <w:rPr>
          <w:rFonts w:hint="eastAsia"/>
          <w:lang w:eastAsia="ko-KR"/>
        </w:rPr>
        <w:t xml:space="preserve"> </w:t>
      </w:r>
      <w:r w:rsidR="001347AC">
        <w:rPr>
          <w:rFonts w:hint="eastAsia"/>
          <w:lang w:eastAsia="ko-KR"/>
        </w:rPr>
        <w:t>Recovery request region should be FDM with PRACH while located in t</w:t>
      </w:r>
      <w:r w:rsidR="00DD00AA">
        <w:rPr>
          <w:rFonts w:hint="eastAsia"/>
          <w:lang w:eastAsia="ko-KR"/>
        </w:rPr>
        <w:t>he same time instance as PRACH.</w:t>
      </w:r>
    </w:p>
    <w:p w14:paraId="1C11A82F" w14:textId="77777777" w:rsidR="00074631" w:rsidRPr="00F06230" w:rsidRDefault="00074631" w:rsidP="005E17AB">
      <w:pPr>
        <w:pStyle w:val="Style1"/>
        <w:rPr>
          <w:lang w:eastAsia="ko-KR"/>
        </w:rPr>
      </w:pPr>
    </w:p>
    <w:p w14:paraId="04F1F84A" w14:textId="0EB0A202" w:rsidR="003462A8" w:rsidRDefault="008602F5" w:rsidP="005E17AB">
      <w:pPr>
        <w:pStyle w:val="Style1"/>
        <w:rPr>
          <w:lang w:eastAsia="ko-KR"/>
        </w:rPr>
      </w:pPr>
      <w:r>
        <w:rPr>
          <w:rFonts w:hint="eastAsia"/>
          <w:lang w:eastAsia="ko-KR"/>
        </w:rPr>
        <w:t xml:space="preserve">For fast </w:t>
      </w:r>
      <w:r w:rsidR="00A34E0A">
        <w:rPr>
          <w:rFonts w:hint="eastAsia"/>
          <w:lang w:eastAsia="ko-KR"/>
        </w:rPr>
        <w:t>RR</w:t>
      </w:r>
      <w:r>
        <w:rPr>
          <w:rFonts w:hint="eastAsia"/>
          <w:lang w:eastAsia="ko-KR"/>
        </w:rPr>
        <w:t xml:space="preserve"> without any collision between UEs, allocating dedicate resource (i.e., T/F resource </w:t>
      </w:r>
      <w:r w:rsidR="004847B1">
        <w:rPr>
          <w:rFonts w:hint="eastAsia"/>
          <w:lang w:eastAsia="ko-KR"/>
        </w:rPr>
        <w:t>or</w:t>
      </w:r>
      <w:r>
        <w:rPr>
          <w:rFonts w:hint="eastAsia"/>
          <w:lang w:eastAsia="ko-KR"/>
        </w:rPr>
        <w:t xml:space="preserve"> sequence) in a </w:t>
      </w:r>
      <w:r w:rsidR="007E3E19">
        <w:rPr>
          <w:rFonts w:hint="eastAsia"/>
          <w:lang w:eastAsia="ko-KR"/>
        </w:rPr>
        <w:t>RR</w:t>
      </w:r>
      <w:r>
        <w:rPr>
          <w:rFonts w:hint="eastAsia"/>
          <w:lang w:eastAsia="ko-KR"/>
        </w:rPr>
        <w:t xml:space="preserve"> region to each UE for </w:t>
      </w:r>
      <w:r w:rsidR="009215B6">
        <w:rPr>
          <w:rFonts w:hint="eastAsia"/>
          <w:lang w:eastAsia="ko-KR"/>
        </w:rPr>
        <w:t xml:space="preserve">beam </w:t>
      </w:r>
      <w:r w:rsidR="00F779D6">
        <w:rPr>
          <w:rFonts w:hint="eastAsia"/>
          <w:lang w:eastAsia="ko-KR"/>
        </w:rPr>
        <w:t>RR</w:t>
      </w:r>
      <w:r w:rsidR="009215B6">
        <w:rPr>
          <w:rFonts w:hint="eastAsia"/>
          <w:lang w:eastAsia="ko-KR"/>
        </w:rPr>
        <w:t xml:space="preserve"> is beneficial. </w:t>
      </w:r>
      <w:r w:rsidR="008963C4">
        <w:rPr>
          <w:rFonts w:hint="eastAsia"/>
          <w:lang w:eastAsia="ko-KR"/>
        </w:rPr>
        <w:t xml:space="preserve">However, in some cases, </w:t>
      </w:r>
      <w:r w:rsidR="00757FE3">
        <w:rPr>
          <w:rFonts w:hint="eastAsia"/>
          <w:lang w:eastAsia="ko-KR"/>
        </w:rPr>
        <w:t xml:space="preserve">e.g., </w:t>
      </w:r>
      <w:r w:rsidR="001B2735">
        <w:rPr>
          <w:rFonts w:hint="eastAsia"/>
          <w:lang w:eastAsia="ko-KR"/>
        </w:rPr>
        <w:t>lots of</w:t>
      </w:r>
      <w:r w:rsidR="00757FE3">
        <w:rPr>
          <w:rFonts w:hint="eastAsia"/>
          <w:lang w:eastAsia="ko-KR"/>
        </w:rPr>
        <w:t xml:space="preserve"> CONN UEs in the cell, network can configure non-dedicated resource via higher layer </w:t>
      </w:r>
      <w:r w:rsidR="00757FE3">
        <w:rPr>
          <w:lang w:eastAsia="ko-KR"/>
        </w:rPr>
        <w:t>signalling</w:t>
      </w:r>
      <w:r w:rsidR="00757FE3">
        <w:rPr>
          <w:rFonts w:hint="eastAsia"/>
          <w:lang w:eastAsia="ko-KR"/>
        </w:rPr>
        <w:t xml:space="preserve"> where contention-based beam </w:t>
      </w:r>
      <w:r w:rsidR="002617A8">
        <w:rPr>
          <w:rFonts w:hint="eastAsia"/>
          <w:lang w:eastAsia="ko-KR"/>
        </w:rPr>
        <w:t>RR</w:t>
      </w:r>
      <w:r w:rsidR="00757FE3">
        <w:rPr>
          <w:rFonts w:hint="eastAsia"/>
          <w:lang w:eastAsia="ko-KR"/>
        </w:rPr>
        <w:t xml:space="preserve"> is available.</w:t>
      </w:r>
    </w:p>
    <w:p w14:paraId="197EA9BC" w14:textId="766436C5" w:rsidR="00F06230" w:rsidRDefault="00F06230" w:rsidP="00F06230">
      <w:pPr>
        <w:pStyle w:val="Style1"/>
        <w:ind w:firstLine="0"/>
        <w:rPr>
          <w:lang w:eastAsia="ko-KR"/>
        </w:rPr>
      </w:pPr>
      <w:r>
        <w:rPr>
          <w:b/>
          <w:bCs/>
          <w:i/>
          <w:iCs/>
          <w:u w:val="single"/>
        </w:rPr>
        <w:t>Proposal</w:t>
      </w:r>
      <w:r>
        <w:rPr>
          <w:rFonts w:hint="eastAsia"/>
          <w:b/>
          <w:bCs/>
          <w:i/>
          <w:iCs/>
          <w:u w:val="single"/>
          <w:lang w:eastAsia="ko-KR"/>
        </w:rPr>
        <w:t xml:space="preserve"> 4</w:t>
      </w:r>
      <w:r>
        <w:rPr>
          <w:b/>
          <w:bCs/>
          <w:i/>
          <w:iCs/>
          <w:u w:val="single"/>
        </w:rPr>
        <w:t>:</w:t>
      </w:r>
      <w:r>
        <w:rPr>
          <w:rFonts w:hint="eastAsia"/>
          <w:lang w:eastAsia="ko-KR"/>
        </w:rPr>
        <w:t xml:space="preserve"> </w:t>
      </w:r>
      <w:r>
        <w:rPr>
          <w:rFonts w:eastAsiaTheme="minorEastAsia" w:hint="eastAsia"/>
          <w:lang w:val="en-US" w:eastAsia="ko-KR"/>
        </w:rPr>
        <w:t>NR should support at least dedicate resource allocation to each UE for the beam recovery request.</w:t>
      </w:r>
    </w:p>
    <w:p w14:paraId="6C563783" w14:textId="77777777" w:rsidR="00EA3E4E" w:rsidRDefault="00EA3E4E" w:rsidP="005E17AB">
      <w:pPr>
        <w:pStyle w:val="Style1"/>
        <w:rPr>
          <w:lang w:eastAsia="ko-KR"/>
        </w:rPr>
      </w:pPr>
    </w:p>
    <w:p w14:paraId="64AC7AD5" w14:textId="46178A63" w:rsidR="00497D23" w:rsidRDefault="003462A8" w:rsidP="005E17AB">
      <w:pPr>
        <w:pStyle w:val="Style1"/>
        <w:rPr>
          <w:lang w:eastAsia="ko-KR"/>
        </w:rPr>
      </w:pPr>
      <w:r w:rsidRPr="003462A8">
        <w:rPr>
          <w:lang w:eastAsia="ko-KR"/>
        </w:rPr>
        <w:t xml:space="preserve">To maximize the resource utilization, the </w:t>
      </w:r>
      <w:r w:rsidR="008F51A5">
        <w:rPr>
          <w:rFonts w:hint="eastAsia"/>
          <w:lang w:eastAsia="ko-KR"/>
        </w:rPr>
        <w:t>RR</w:t>
      </w:r>
      <w:r w:rsidR="00431DB2">
        <w:rPr>
          <w:rFonts w:hint="eastAsia"/>
          <w:lang w:eastAsia="ko-KR"/>
        </w:rPr>
        <w:t xml:space="preserve"> </w:t>
      </w:r>
      <w:r w:rsidRPr="003462A8">
        <w:rPr>
          <w:lang w:eastAsia="ko-KR"/>
        </w:rPr>
        <w:t xml:space="preserve">region can be used for the multi-purposes: for both beam </w:t>
      </w:r>
      <w:r w:rsidR="00C244F9">
        <w:rPr>
          <w:rFonts w:hint="eastAsia"/>
          <w:lang w:eastAsia="ko-KR"/>
        </w:rPr>
        <w:t>RR</w:t>
      </w:r>
      <w:r w:rsidRPr="003462A8">
        <w:rPr>
          <w:lang w:eastAsia="ko-KR"/>
        </w:rPr>
        <w:t xml:space="preserve"> and </w:t>
      </w:r>
      <w:r w:rsidR="00256362">
        <w:rPr>
          <w:rFonts w:hint="eastAsia"/>
          <w:lang w:eastAsia="ko-KR"/>
        </w:rPr>
        <w:t>scheduling request (</w:t>
      </w:r>
      <w:r w:rsidRPr="003462A8">
        <w:rPr>
          <w:lang w:eastAsia="ko-KR"/>
        </w:rPr>
        <w:t>SR</w:t>
      </w:r>
      <w:r w:rsidR="00256362">
        <w:rPr>
          <w:rFonts w:hint="eastAsia"/>
          <w:lang w:eastAsia="ko-KR"/>
        </w:rPr>
        <w:t>)</w:t>
      </w:r>
      <w:r w:rsidRPr="003462A8">
        <w:rPr>
          <w:lang w:eastAsia="ko-KR"/>
        </w:rPr>
        <w:t>.</w:t>
      </w:r>
      <w:r w:rsidR="00041D69">
        <w:rPr>
          <w:rFonts w:hint="eastAsia"/>
          <w:lang w:eastAsia="ko-KR"/>
        </w:rPr>
        <w:t xml:space="preserve"> It can be also assumed that dedicate resource is allocated for SR to each UE for the fast SR, unless network configures the non-dedicate resource to UE.</w:t>
      </w:r>
      <w:r w:rsidR="00B775D8">
        <w:rPr>
          <w:rFonts w:hint="eastAsia"/>
          <w:lang w:eastAsia="ko-KR"/>
        </w:rPr>
        <w:t xml:space="preserve"> </w:t>
      </w:r>
      <w:r w:rsidR="00EA0E61">
        <w:rPr>
          <w:rFonts w:hint="eastAsia"/>
          <w:lang w:eastAsia="ko-KR"/>
        </w:rPr>
        <w:t xml:space="preserve">Two </w:t>
      </w:r>
      <w:r w:rsidR="00497D23">
        <w:rPr>
          <w:rFonts w:hint="eastAsia"/>
          <w:lang w:eastAsia="ko-KR"/>
        </w:rPr>
        <w:t xml:space="preserve">resource utilization </w:t>
      </w:r>
      <w:r w:rsidR="00EA0E61">
        <w:rPr>
          <w:rFonts w:hint="eastAsia"/>
          <w:lang w:eastAsia="ko-KR"/>
        </w:rPr>
        <w:t>alternatives</w:t>
      </w:r>
      <w:r w:rsidR="00AF53F7">
        <w:rPr>
          <w:rFonts w:hint="eastAsia"/>
          <w:lang w:eastAsia="ko-KR"/>
        </w:rPr>
        <w:t xml:space="preserve"> </w:t>
      </w:r>
      <w:r w:rsidR="00615299">
        <w:rPr>
          <w:rFonts w:hint="eastAsia"/>
          <w:lang w:eastAsia="ko-KR"/>
        </w:rPr>
        <w:t xml:space="preserve">for RR and SR </w:t>
      </w:r>
      <w:r w:rsidR="00AF53F7">
        <w:rPr>
          <w:rFonts w:hint="eastAsia"/>
          <w:lang w:eastAsia="ko-KR"/>
        </w:rPr>
        <w:t>in the RR/SR region</w:t>
      </w:r>
      <w:r w:rsidR="007E169D">
        <w:rPr>
          <w:rFonts w:hint="eastAsia"/>
          <w:lang w:eastAsia="ko-KR"/>
        </w:rPr>
        <w:t xml:space="preserve"> </w:t>
      </w:r>
      <w:r w:rsidR="00EA0E61">
        <w:rPr>
          <w:rFonts w:hint="eastAsia"/>
          <w:lang w:eastAsia="ko-KR"/>
        </w:rPr>
        <w:t>can b</w:t>
      </w:r>
      <w:r w:rsidR="004752E6">
        <w:rPr>
          <w:rFonts w:hint="eastAsia"/>
          <w:lang w:eastAsia="ko-KR"/>
        </w:rPr>
        <w:t>e considered</w:t>
      </w:r>
      <w:r w:rsidR="007E169D">
        <w:rPr>
          <w:rFonts w:hint="eastAsia"/>
          <w:lang w:eastAsia="ko-KR"/>
        </w:rPr>
        <w:t>:</w:t>
      </w:r>
      <w:r w:rsidR="00AF53F7">
        <w:rPr>
          <w:rFonts w:hint="eastAsia"/>
          <w:lang w:eastAsia="ko-KR"/>
        </w:rPr>
        <w:t xml:space="preserve"> </w:t>
      </w:r>
    </w:p>
    <w:p w14:paraId="377554D2" w14:textId="1E9D8FBA" w:rsidR="00AA695F" w:rsidRDefault="00AA695F" w:rsidP="00AA695F">
      <w:pPr>
        <w:pStyle w:val="a4"/>
        <w:numPr>
          <w:ilvl w:val="0"/>
          <w:numId w:val="31"/>
        </w:numPr>
        <w:ind w:leftChars="0"/>
        <w:jc w:val="both"/>
        <w:rPr>
          <w:lang w:eastAsia="ko-KR"/>
        </w:rPr>
      </w:pPr>
      <w:r>
        <w:rPr>
          <w:rFonts w:hint="eastAsia"/>
          <w:b/>
          <w:lang w:eastAsia="ko-KR"/>
        </w:rPr>
        <w:t>Alt 1.</w:t>
      </w:r>
      <w:r w:rsidRPr="00463280">
        <w:rPr>
          <w:rFonts w:hint="eastAsia"/>
          <w:b/>
          <w:lang w:eastAsia="ko-KR"/>
        </w:rPr>
        <w:t xml:space="preserve"> </w:t>
      </w:r>
      <w:r>
        <w:rPr>
          <w:rFonts w:hint="eastAsia"/>
          <w:lang w:eastAsia="ko-KR"/>
        </w:rPr>
        <w:t xml:space="preserve">Allocating same resource (T/F and sequence) </w:t>
      </w:r>
      <w:r w:rsidR="00265085">
        <w:rPr>
          <w:rFonts w:hint="eastAsia"/>
          <w:lang w:eastAsia="ko-KR"/>
        </w:rPr>
        <w:t xml:space="preserve">for RR and SR </w:t>
      </w:r>
      <w:r>
        <w:rPr>
          <w:rFonts w:hint="eastAsia"/>
          <w:lang w:eastAsia="ko-KR"/>
        </w:rPr>
        <w:t>to UE</w:t>
      </w:r>
      <w:r w:rsidR="00265085">
        <w:rPr>
          <w:rFonts w:hint="eastAsia"/>
          <w:lang w:eastAsia="ko-KR"/>
        </w:rPr>
        <w:t xml:space="preserve"> </w:t>
      </w:r>
    </w:p>
    <w:p w14:paraId="2B43CA11" w14:textId="30FF64D1" w:rsidR="00AA695F" w:rsidRDefault="00AA695F" w:rsidP="00AA695F">
      <w:pPr>
        <w:pStyle w:val="a4"/>
        <w:numPr>
          <w:ilvl w:val="0"/>
          <w:numId w:val="31"/>
        </w:numPr>
        <w:ind w:leftChars="0"/>
        <w:jc w:val="both"/>
        <w:rPr>
          <w:lang w:eastAsia="ko-KR"/>
        </w:rPr>
      </w:pPr>
      <w:r>
        <w:rPr>
          <w:rFonts w:hint="eastAsia"/>
          <w:b/>
          <w:lang w:eastAsia="ko-KR"/>
        </w:rPr>
        <w:t xml:space="preserve">Alt 2. </w:t>
      </w:r>
      <w:r w:rsidR="00370A30">
        <w:rPr>
          <w:rFonts w:hint="eastAsia"/>
          <w:lang w:eastAsia="ko-KR"/>
        </w:rPr>
        <w:t xml:space="preserve">Allocating difference resources (T/F or sequence) </w:t>
      </w:r>
      <w:r w:rsidR="00265085">
        <w:rPr>
          <w:rFonts w:hint="eastAsia"/>
          <w:lang w:eastAsia="ko-KR"/>
        </w:rPr>
        <w:t xml:space="preserve">for RR and SR </w:t>
      </w:r>
      <w:r w:rsidR="00370A30">
        <w:rPr>
          <w:rFonts w:hint="eastAsia"/>
          <w:lang w:eastAsia="ko-KR"/>
        </w:rPr>
        <w:t>to UE</w:t>
      </w:r>
      <w:r w:rsidR="00265085">
        <w:rPr>
          <w:rFonts w:hint="eastAsia"/>
          <w:lang w:eastAsia="ko-KR"/>
        </w:rPr>
        <w:t xml:space="preserve"> </w:t>
      </w:r>
    </w:p>
    <w:p w14:paraId="5F3B9276" w14:textId="146E8D32" w:rsidR="00EB2086" w:rsidRDefault="00C826A2" w:rsidP="006B7CD4">
      <w:pPr>
        <w:pStyle w:val="Style1"/>
        <w:ind w:firstLine="0"/>
        <w:rPr>
          <w:lang w:eastAsia="ko-KR"/>
        </w:rPr>
      </w:pPr>
      <w:r>
        <w:rPr>
          <w:rFonts w:hint="eastAsia"/>
          <w:lang w:eastAsia="ko-KR"/>
        </w:rPr>
        <w:t xml:space="preserve">With Alt 1, it is </w:t>
      </w:r>
      <w:r>
        <w:rPr>
          <w:lang w:eastAsia="ko-KR"/>
        </w:rPr>
        <w:t>available</w:t>
      </w:r>
      <w:r>
        <w:rPr>
          <w:rFonts w:hint="eastAsia"/>
          <w:lang w:eastAsia="ko-KR"/>
        </w:rPr>
        <w:t xml:space="preserve"> to allocate dedicate resource for RR/SR </w:t>
      </w:r>
      <w:r w:rsidR="00A33604">
        <w:rPr>
          <w:rFonts w:hint="eastAsia"/>
          <w:lang w:eastAsia="ko-KR"/>
        </w:rPr>
        <w:t xml:space="preserve">to more UEs compared to Alt 2 since the same resource is used both for RR and SR. </w:t>
      </w:r>
      <w:r w:rsidR="009E3A96">
        <w:rPr>
          <w:rFonts w:hint="eastAsia"/>
          <w:lang w:eastAsia="ko-KR"/>
        </w:rPr>
        <w:t>That means</w:t>
      </w:r>
      <w:proofErr w:type="gramStart"/>
      <w:r w:rsidR="009E3A96">
        <w:rPr>
          <w:rFonts w:hint="eastAsia"/>
          <w:lang w:eastAsia="ko-KR"/>
        </w:rPr>
        <w:t>,</w:t>
      </w:r>
      <w:proofErr w:type="gramEnd"/>
      <w:r w:rsidR="009E3A96">
        <w:rPr>
          <w:rFonts w:hint="eastAsia"/>
          <w:lang w:eastAsia="ko-KR"/>
        </w:rPr>
        <w:t xml:space="preserve"> more UEs can perform RR/SR without any </w:t>
      </w:r>
      <w:r w:rsidR="00D8451A">
        <w:rPr>
          <w:rFonts w:hint="eastAsia"/>
          <w:lang w:eastAsia="ko-KR"/>
        </w:rPr>
        <w:t>collision</w:t>
      </w:r>
      <w:r w:rsidR="009E3A96">
        <w:rPr>
          <w:rFonts w:hint="eastAsia"/>
          <w:lang w:eastAsia="ko-KR"/>
        </w:rPr>
        <w:t xml:space="preserve">. </w:t>
      </w:r>
      <w:r w:rsidR="00EB2086">
        <w:rPr>
          <w:rFonts w:hint="eastAsia"/>
          <w:lang w:eastAsia="ko-KR"/>
        </w:rPr>
        <w:t xml:space="preserve">For Alt 1, the purpose </w:t>
      </w:r>
      <w:r w:rsidR="00E96301">
        <w:rPr>
          <w:rFonts w:hint="eastAsia"/>
          <w:lang w:eastAsia="ko-KR"/>
        </w:rPr>
        <w:t>of UE</w:t>
      </w:r>
      <w:r w:rsidR="00E96301">
        <w:rPr>
          <w:lang w:eastAsia="ko-KR"/>
        </w:rPr>
        <w:t>’</w:t>
      </w:r>
      <w:r w:rsidR="00E96301">
        <w:rPr>
          <w:rFonts w:hint="eastAsia"/>
          <w:lang w:eastAsia="ko-KR"/>
        </w:rPr>
        <w:t>s request</w:t>
      </w:r>
      <w:r w:rsidR="00EB2086">
        <w:rPr>
          <w:rFonts w:hint="eastAsia"/>
          <w:lang w:eastAsia="ko-KR"/>
        </w:rPr>
        <w:t xml:space="preserve"> needs to be delivered after receiving response to the request message from TRP. Meanwhile, dynamic indication in request response message from TRP is available for Alt 2 since the</w:t>
      </w:r>
      <w:r w:rsidR="009E1E74">
        <w:rPr>
          <w:rFonts w:hint="eastAsia"/>
          <w:lang w:eastAsia="ko-KR"/>
        </w:rPr>
        <w:t xml:space="preserve"> UE</w:t>
      </w:r>
      <w:r w:rsidR="009E1E74">
        <w:rPr>
          <w:lang w:eastAsia="ko-KR"/>
        </w:rPr>
        <w:t>’</w:t>
      </w:r>
      <w:r w:rsidR="009E1E74">
        <w:rPr>
          <w:rFonts w:hint="eastAsia"/>
          <w:lang w:eastAsia="ko-KR"/>
        </w:rPr>
        <w:t>s</w:t>
      </w:r>
      <w:r w:rsidR="00EB2086">
        <w:rPr>
          <w:rFonts w:hint="eastAsia"/>
          <w:lang w:eastAsia="ko-KR"/>
        </w:rPr>
        <w:t xml:space="preserve"> request purpose is clear based on the request resource UE utilizes. The dynamic indication may include reporting triggering message regarding UE</w:t>
      </w:r>
      <w:r w:rsidR="00EB2086">
        <w:rPr>
          <w:lang w:eastAsia="ko-KR"/>
        </w:rPr>
        <w:t>’</w:t>
      </w:r>
      <w:r w:rsidR="00EB2086">
        <w:rPr>
          <w:rFonts w:hint="eastAsia"/>
          <w:lang w:eastAsia="ko-KR"/>
        </w:rPr>
        <w:t xml:space="preserve">s preference on </w:t>
      </w:r>
      <w:r w:rsidR="00F8523F">
        <w:rPr>
          <w:rFonts w:hint="eastAsia"/>
          <w:lang w:eastAsia="ko-KR"/>
        </w:rPr>
        <w:t xml:space="preserve">new </w:t>
      </w:r>
      <w:r w:rsidR="00EB2086">
        <w:rPr>
          <w:rFonts w:hint="eastAsia"/>
          <w:lang w:eastAsia="ko-KR"/>
        </w:rPr>
        <w:t xml:space="preserve">potential BPL(s). </w:t>
      </w:r>
    </w:p>
    <w:p w14:paraId="5466D6CB" w14:textId="5C3BEBB0" w:rsidR="00AB01E3" w:rsidRDefault="00AB01E3" w:rsidP="00AB01E3">
      <w:pPr>
        <w:pStyle w:val="Style1"/>
        <w:ind w:firstLine="0"/>
        <w:rPr>
          <w:lang w:eastAsia="ko-KR"/>
        </w:rPr>
      </w:pPr>
      <w:r>
        <w:rPr>
          <w:b/>
          <w:bCs/>
          <w:i/>
          <w:iCs/>
          <w:u w:val="single"/>
        </w:rPr>
        <w:t xml:space="preserve">Proposal </w:t>
      </w:r>
      <w:r w:rsidR="00E2457E">
        <w:rPr>
          <w:rFonts w:hint="eastAsia"/>
          <w:b/>
          <w:bCs/>
          <w:i/>
          <w:iCs/>
          <w:u w:val="single"/>
          <w:lang w:eastAsia="ko-KR"/>
        </w:rPr>
        <w:t>5</w:t>
      </w:r>
      <w:r>
        <w:rPr>
          <w:b/>
          <w:bCs/>
          <w:i/>
          <w:iCs/>
          <w:u w:val="single"/>
        </w:rPr>
        <w:t>:</w:t>
      </w:r>
      <w:r>
        <w:rPr>
          <w:rFonts w:hint="eastAsia"/>
          <w:lang w:eastAsia="ko-KR"/>
        </w:rPr>
        <w:t xml:space="preserve"> </w:t>
      </w:r>
      <w:r>
        <w:rPr>
          <w:rFonts w:eastAsiaTheme="minorEastAsia" w:hint="eastAsia"/>
          <w:lang w:val="en-US" w:eastAsia="ko-KR"/>
        </w:rPr>
        <w:t>Down-selection of following alternatives on r</w:t>
      </w:r>
      <w:r w:rsidRPr="00AE5F24">
        <w:rPr>
          <w:rFonts w:eastAsiaTheme="minorEastAsia"/>
          <w:lang w:val="en-US" w:eastAsia="ko-KR"/>
        </w:rPr>
        <w:t>esource</w:t>
      </w:r>
      <w:r w:rsidR="00A2222A">
        <w:rPr>
          <w:rFonts w:eastAsiaTheme="minorEastAsia" w:hint="eastAsia"/>
          <w:lang w:val="en-US" w:eastAsia="ko-KR"/>
        </w:rPr>
        <w:t xml:space="preserve"> utilization for recovery request and SR</w:t>
      </w:r>
      <w:r>
        <w:t>:</w:t>
      </w:r>
    </w:p>
    <w:p w14:paraId="084B101A" w14:textId="74CD5AC1" w:rsidR="00AB01E3" w:rsidRDefault="00AB01E3" w:rsidP="00AB01E3">
      <w:pPr>
        <w:pStyle w:val="a4"/>
        <w:numPr>
          <w:ilvl w:val="0"/>
          <w:numId w:val="21"/>
        </w:numPr>
        <w:ind w:leftChars="0"/>
        <w:jc w:val="both"/>
        <w:rPr>
          <w:lang w:eastAsia="ko-KR"/>
        </w:rPr>
      </w:pPr>
      <w:r>
        <w:rPr>
          <w:rFonts w:hint="eastAsia"/>
          <w:b/>
          <w:lang w:eastAsia="ko-KR"/>
        </w:rPr>
        <w:t>Alt 1.</w:t>
      </w:r>
      <w:r w:rsidRPr="00463280">
        <w:rPr>
          <w:rFonts w:hint="eastAsia"/>
          <w:b/>
          <w:lang w:eastAsia="ko-KR"/>
        </w:rPr>
        <w:t xml:space="preserve"> </w:t>
      </w:r>
      <w:r w:rsidR="00CE0105">
        <w:rPr>
          <w:rFonts w:hint="eastAsia"/>
          <w:lang w:eastAsia="ko-KR"/>
        </w:rPr>
        <w:t>Allocating same resource</w:t>
      </w:r>
      <w:r>
        <w:rPr>
          <w:rFonts w:hint="eastAsia"/>
          <w:lang w:eastAsia="ko-KR"/>
        </w:rPr>
        <w:t xml:space="preserve"> for recovery request and SR</w:t>
      </w:r>
    </w:p>
    <w:p w14:paraId="42B56D91" w14:textId="051F9C5F" w:rsidR="00AB01E3" w:rsidRDefault="00AB01E3" w:rsidP="00AB01E3">
      <w:pPr>
        <w:pStyle w:val="a4"/>
        <w:numPr>
          <w:ilvl w:val="0"/>
          <w:numId w:val="21"/>
        </w:numPr>
        <w:ind w:leftChars="0"/>
        <w:jc w:val="both"/>
        <w:rPr>
          <w:lang w:eastAsia="ko-KR"/>
        </w:rPr>
      </w:pPr>
      <w:r>
        <w:rPr>
          <w:rFonts w:hint="eastAsia"/>
          <w:b/>
          <w:lang w:eastAsia="ko-KR"/>
        </w:rPr>
        <w:t xml:space="preserve">Alt 2. </w:t>
      </w:r>
      <w:r w:rsidR="00A2222A">
        <w:rPr>
          <w:rFonts w:hint="eastAsia"/>
          <w:lang w:eastAsia="ko-KR"/>
        </w:rPr>
        <w:t>Allocating different</w:t>
      </w:r>
      <w:r>
        <w:rPr>
          <w:rFonts w:hint="eastAsia"/>
          <w:lang w:eastAsia="ko-KR"/>
        </w:rPr>
        <w:t xml:space="preserve"> resource</w:t>
      </w:r>
      <w:r w:rsidR="00A2222A">
        <w:rPr>
          <w:rFonts w:hint="eastAsia"/>
          <w:lang w:eastAsia="ko-KR"/>
        </w:rPr>
        <w:t xml:space="preserve"> for recovery request and SR</w:t>
      </w:r>
    </w:p>
    <w:p w14:paraId="0430EA5A" w14:textId="77777777" w:rsidR="00AB01E3" w:rsidRDefault="00AB01E3" w:rsidP="00653883">
      <w:pPr>
        <w:jc w:val="both"/>
        <w:rPr>
          <w:lang w:val="en-US" w:eastAsia="ko-KR"/>
        </w:rPr>
      </w:pPr>
    </w:p>
    <w:p w14:paraId="345F89A6" w14:textId="4162298D" w:rsidR="004F3AC8" w:rsidRPr="004B23C3" w:rsidRDefault="004F3AC8" w:rsidP="004F3AC8">
      <w:pPr>
        <w:pStyle w:val="1"/>
        <w:spacing w:before="240" w:after="60"/>
      </w:pPr>
      <w:r w:rsidRPr="004B23C3">
        <w:rPr>
          <w:rFonts w:hint="eastAsia"/>
        </w:rPr>
        <w:t>Beam update before beam recovery request</w:t>
      </w:r>
    </w:p>
    <w:p w14:paraId="1567B641" w14:textId="77777777" w:rsidR="00B6582A" w:rsidRDefault="00B6582A" w:rsidP="00B6582A">
      <w:pPr>
        <w:pStyle w:val="Style1"/>
        <w:rPr>
          <w:lang w:val="en-US"/>
        </w:rPr>
      </w:pPr>
      <w:r>
        <w:rPr>
          <w:lang w:val="en-US"/>
        </w:rPr>
        <w:t xml:space="preserve">Beam failure recovery mechanism can be UE-triggered (per RAN1 agreement). The UE can recognize a beam failure event based on measuring some downlink RS, control channel and/or data channel. One example for beam failure recognition is that the UE detects very low RSRP of the current serving beam based on the measurement of downlink RS used for beam management. If beam failure is recognized, the UE can notify the NW of this event through some uplink transmission. Then the </w:t>
      </w:r>
      <w:proofErr w:type="spellStart"/>
      <w:r>
        <w:rPr>
          <w:lang w:val="en-US"/>
        </w:rPr>
        <w:t>gNB</w:t>
      </w:r>
      <w:proofErr w:type="spellEnd"/>
      <w:r>
        <w:rPr>
          <w:lang w:val="en-US"/>
        </w:rPr>
        <w:t xml:space="preserve"> can act accordingly. The </w:t>
      </w:r>
      <w:proofErr w:type="spellStart"/>
      <w:r>
        <w:rPr>
          <w:lang w:val="en-US"/>
        </w:rPr>
        <w:t>gNB</w:t>
      </w:r>
      <w:proofErr w:type="spellEnd"/>
      <w:r>
        <w:rPr>
          <w:lang w:val="en-US"/>
        </w:rPr>
        <w:t xml:space="preserve"> can request the UE to switch to another beam. The </w:t>
      </w:r>
      <w:proofErr w:type="spellStart"/>
      <w:r>
        <w:rPr>
          <w:lang w:val="en-US"/>
        </w:rPr>
        <w:t>gNB</w:t>
      </w:r>
      <w:proofErr w:type="spellEnd"/>
      <w:r>
        <w:rPr>
          <w:lang w:val="en-US"/>
        </w:rPr>
        <w:t xml:space="preserve"> can configure some aperiodic beam reporting to the UE to obtain new beam reporting. One limitation of this </w:t>
      </w:r>
      <w:r>
        <w:rPr>
          <w:lang w:val="en-US"/>
        </w:rPr>
        <w:lastRenderedPageBreak/>
        <w:t xml:space="preserve">approach is the beam recovery procedure is activated only after the beam fails. If the coverage beam fails, no downlink connection might be available for the </w:t>
      </w:r>
      <w:proofErr w:type="spellStart"/>
      <w:r>
        <w:rPr>
          <w:lang w:val="en-US"/>
        </w:rPr>
        <w:t>gNB</w:t>
      </w:r>
      <w:proofErr w:type="spellEnd"/>
      <w:r>
        <w:rPr>
          <w:lang w:val="en-US"/>
        </w:rPr>
        <w:t xml:space="preserve"> to signal the UE to switch new beams or report some new beam state. Thus radio link failure can occur to trigger the RRC connection re-establishment. So it is desired that the </w:t>
      </w:r>
      <w:proofErr w:type="spellStart"/>
      <w:r>
        <w:rPr>
          <w:lang w:val="en-US"/>
        </w:rPr>
        <w:t>gNB</w:t>
      </w:r>
      <w:proofErr w:type="spellEnd"/>
      <w:r>
        <w:rPr>
          <w:lang w:val="en-US"/>
        </w:rPr>
        <w:t xml:space="preserve"> and the UE can switch to a new beam before the current beam totally fails to avoid radio link failure. Some proactive recovery mechanism is therefore necessary.</w:t>
      </w:r>
    </w:p>
    <w:p w14:paraId="46C78F17" w14:textId="77777777" w:rsidR="00B6582A" w:rsidRDefault="00B6582A" w:rsidP="00B6582A">
      <w:pPr>
        <w:pStyle w:val="Style1"/>
        <w:rPr>
          <w:lang w:val="en-US" w:eastAsia="zh-CN"/>
        </w:rPr>
      </w:pPr>
      <w:r>
        <w:rPr>
          <w:lang w:val="en-US" w:eastAsia="zh-CN"/>
        </w:rPr>
        <w:t xml:space="preserve">One proactive mechanism is that the UE monitors the serving beam and reports the quality information of serving beam to the </w:t>
      </w:r>
      <w:proofErr w:type="spellStart"/>
      <w:r>
        <w:rPr>
          <w:lang w:val="en-US" w:eastAsia="zh-CN"/>
        </w:rPr>
        <w:t>gNB</w:t>
      </w:r>
      <w:proofErr w:type="spellEnd"/>
      <w:r>
        <w:rPr>
          <w:lang w:val="en-US" w:eastAsia="zh-CN"/>
        </w:rPr>
        <w:t xml:space="preserve"> periodically. Based on the periodical beam quality report, the </w:t>
      </w:r>
      <w:proofErr w:type="spellStart"/>
      <w:r>
        <w:rPr>
          <w:lang w:val="en-US" w:eastAsia="zh-CN"/>
        </w:rPr>
        <w:t>gNB</w:t>
      </w:r>
      <w:proofErr w:type="spellEnd"/>
      <w:r>
        <w:rPr>
          <w:lang w:val="en-US" w:eastAsia="zh-CN"/>
        </w:rPr>
        <w:t xml:space="preserve"> can obtain a continuous monitoring on the serving beam and can predict the variation of serving beam. When the current serving beam is getting worse, the </w:t>
      </w:r>
      <w:proofErr w:type="spellStart"/>
      <w:r>
        <w:rPr>
          <w:lang w:val="en-US" w:eastAsia="zh-CN"/>
        </w:rPr>
        <w:t>gNB</w:t>
      </w:r>
      <w:proofErr w:type="spellEnd"/>
      <w:r>
        <w:rPr>
          <w:lang w:val="en-US" w:eastAsia="zh-CN"/>
        </w:rPr>
        <w:t xml:space="preserve"> can configure the UE to switch to a new beam before the serving beam is totally lost. The UE can monitor the quality of current serving beam based on measuring downlink RS for beam management, for example periodic CSI-RS. The periodic CSI reporting of beam quality information can be low-resolution beam quality to minimize overhead, e.g., low resolution beam RSRP. </w:t>
      </w:r>
    </w:p>
    <w:p w14:paraId="70C93706" w14:textId="77777777" w:rsidR="00B6582A" w:rsidRDefault="00B6582A" w:rsidP="00B6582A">
      <w:pPr>
        <w:pStyle w:val="Style1"/>
        <w:rPr>
          <w:lang w:val="en-US" w:eastAsia="zh-CN"/>
        </w:rPr>
      </w:pPr>
      <w:r>
        <w:rPr>
          <w:lang w:val="en-US" w:eastAsia="zh-CN"/>
        </w:rPr>
        <w:t>Such periodic CSI report on beam quality information would be us</w:t>
      </w:r>
      <w:r w:rsidRPr="00002AA3">
        <w:t>e</w:t>
      </w:r>
      <w:proofErr w:type="spellStart"/>
      <w:r>
        <w:rPr>
          <w:lang w:val="en-US" w:eastAsia="zh-CN"/>
        </w:rPr>
        <w:t>ful</w:t>
      </w:r>
      <w:proofErr w:type="spellEnd"/>
      <w:r>
        <w:rPr>
          <w:lang w:val="en-US" w:eastAsia="zh-CN"/>
        </w:rPr>
        <w:t xml:space="preserve"> to support UE mobility in multi-beam based system. When the UE moves in a multi-beam based system,</w:t>
      </w:r>
      <w:r w:rsidRPr="00002AA3">
        <w:t xml:space="preserve"> </w:t>
      </w:r>
      <w:r>
        <w:rPr>
          <w:lang w:val="en-US" w:eastAsia="zh-CN"/>
        </w:rPr>
        <w:t xml:space="preserve">the coverage beam can change gradually. Based on the periodic reporting, the </w:t>
      </w:r>
      <w:proofErr w:type="spellStart"/>
      <w:r>
        <w:rPr>
          <w:lang w:val="en-US" w:eastAsia="zh-CN"/>
        </w:rPr>
        <w:t>gNB</w:t>
      </w:r>
      <w:proofErr w:type="spellEnd"/>
      <w:r>
        <w:rPr>
          <w:lang w:val="en-US" w:eastAsia="zh-CN"/>
        </w:rPr>
        <w:t xml:space="preserve"> can switch the coverage beam for the UE smoothly without connection loss.</w:t>
      </w:r>
    </w:p>
    <w:p w14:paraId="339A79FB" w14:textId="13449BB1" w:rsidR="00D66F85" w:rsidRDefault="00D66F85" w:rsidP="00D66F85">
      <w:pPr>
        <w:pStyle w:val="Style1"/>
        <w:ind w:firstLine="0"/>
        <w:rPr>
          <w:lang w:eastAsia="ko-KR"/>
        </w:rPr>
      </w:pPr>
      <w:r>
        <w:rPr>
          <w:b/>
          <w:bCs/>
          <w:i/>
          <w:iCs/>
          <w:u w:val="single"/>
        </w:rPr>
        <w:t>Proposal</w:t>
      </w:r>
      <w:r w:rsidR="00334876">
        <w:rPr>
          <w:rFonts w:hint="eastAsia"/>
          <w:b/>
          <w:bCs/>
          <w:i/>
          <w:iCs/>
          <w:u w:val="single"/>
          <w:lang w:eastAsia="ko-KR"/>
        </w:rPr>
        <w:t xml:space="preserve"> </w:t>
      </w:r>
      <w:r w:rsidR="00F420BE">
        <w:rPr>
          <w:rFonts w:hint="eastAsia"/>
          <w:b/>
          <w:bCs/>
          <w:i/>
          <w:iCs/>
          <w:u w:val="single"/>
          <w:lang w:eastAsia="ko-KR"/>
        </w:rPr>
        <w:t>6</w:t>
      </w:r>
      <w:r>
        <w:rPr>
          <w:b/>
          <w:bCs/>
          <w:i/>
          <w:iCs/>
          <w:u w:val="single"/>
        </w:rPr>
        <w:t>:</w:t>
      </w:r>
      <w:r>
        <w:rPr>
          <w:rFonts w:hint="eastAsia"/>
          <w:lang w:eastAsia="ko-KR"/>
        </w:rPr>
        <w:t xml:space="preserve"> </w:t>
      </w:r>
      <w:r w:rsidRPr="00D66F85">
        <w:t>NR supports the UE sends a periodic CSI reporting with beam quality:</w:t>
      </w:r>
    </w:p>
    <w:p w14:paraId="5BBB3CEC" w14:textId="77777777" w:rsidR="00D66F85" w:rsidRDefault="00D66F85" w:rsidP="00D66F85">
      <w:pPr>
        <w:pStyle w:val="a4"/>
        <w:numPr>
          <w:ilvl w:val="0"/>
          <w:numId w:val="21"/>
        </w:numPr>
        <w:ind w:leftChars="0"/>
        <w:jc w:val="both"/>
        <w:rPr>
          <w:lang w:eastAsia="ko-KR"/>
        </w:rPr>
      </w:pPr>
      <w:r w:rsidRPr="00D66F85">
        <w:rPr>
          <w:lang w:eastAsia="ko-KR"/>
        </w:rPr>
        <w:t>The periodic CSI reporting is “lightweight”;</w:t>
      </w:r>
    </w:p>
    <w:p w14:paraId="512F2DE7" w14:textId="391D0FB6" w:rsidR="00D66F85" w:rsidRDefault="00D66F85" w:rsidP="00D66F85">
      <w:pPr>
        <w:pStyle w:val="a4"/>
        <w:numPr>
          <w:ilvl w:val="0"/>
          <w:numId w:val="21"/>
        </w:numPr>
        <w:ind w:leftChars="0"/>
        <w:jc w:val="both"/>
        <w:rPr>
          <w:lang w:eastAsia="ko-KR"/>
        </w:rPr>
      </w:pPr>
      <w:r w:rsidRPr="00D66F85">
        <w:rPr>
          <w:lang w:eastAsia="ko-KR"/>
        </w:rPr>
        <w:t>The UE monitors and reports the beam quality on a downlink RS used for beam management (e.g. periodic CSI-RS);</w:t>
      </w:r>
    </w:p>
    <w:p w14:paraId="55BE1902" w14:textId="77777777" w:rsidR="00D66F85" w:rsidRPr="00D66F85" w:rsidRDefault="00D66F85" w:rsidP="00653883">
      <w:pPr>
        <w:jc w:val="both"/>
        <w:rPr>
          <w:lang w:eastAsia="ko-KR"/>
        </w:rPr>
      </w:pPr>
    </w:p>
    <w:p w14:paraId="6AA6C823" w14:textId="77777777" w:rsidR="003D3E2E" w:rsidRPr="00B25B26" w:rsidRDefault="003D3E2E" w:rsidP="00793B72">
      <w:pPr>
        <w:pStyle w:val="1"/>
        <w:jc w:val="both"/>
      </w:pPr>
      <w:bookmarkStart w:id="4" w:name="_GoBack"/>
      <w:bookmarkEnd w:id="4"/>
      <w:r w:rsidRPr="00B25B26">
        <w:rPr>
          <w:rFonts w:hint="eastAsia"/>
        </w:rPr>
        <w:t>Conclusions</w:t>
      </w:r>
    </w:p>
    <w:p w14:paraId="18021837" w14:textId="0AADAA19" w:rsidR="00106779" w:rsidRDefault="00106779" w:rsidP="00793B72">
      <w:pPr>
        <w:spacing w:before="60" w:after="60" w:line="288" w:lineRule="auto"/>
        <w:jc w:val="both"/>
        <w:rPr>
          <w:lang w:eastAsia="ko-KR"/>
        </w:rPr>
      </w:pPr>
      <w:r>
        <w:rPr>
          <w:rFonts w:hint="eastAsia"/>
          <w:lang w:eastAsia="ko-KR"/>
        </w:rPr>
        <w:t>The</w:t>
      </w:r>
      <w:r w:rsidR="00E63EA4">
        <w:rPr>
          <w:rFonts w:hint="eastAsia"/>
          <w:lang w:eastAsia="ko-KR"/>
        </w:rPr>
        <w:t xml:space="preserve"> </w:t>
      </w:r>
      <w:r>
        <w:rPr>
          <w:rFonts w:hint="eastAsia"/>
          <w:lang w:eastAsia="ko-KR"/>
        </w:rPr>
        <w:t xml:space="preserve">proposal of this contribution </w:t>
      </w:r>
      <w:r w:rsidR="00036B0F">
        <w:rPr>
          <w:rFonts w:hint="eastAsia"/>
          <w:lang w:eastAsia="ko-KR"/>
        </w:rPr>
        <w:t>is</w:t>
      </w:r>
      <w:r>
        <w:rPr>
          <w:rFonts w:hint="eastAsia"/>
          <w:lang w:eastAsia="ko-KR"/>
        </w:rPr>
        <w:t xml:space="preserve"> summarized below:</w:t>
      </w:r>
    </w:p>
    <w:p w14:paraId="45F38049" w14:textId="77777777" w:rsidR="003228CA" w:rsidRDefault="003228CA" w:rsidP="003228CA">
      <w:pPr>
        <w:pStyle w:val="Style1"/>
        <w:ind w:firstLine="0"/>
        <w:rPr>
          <w:lang w:eastAsia="ko-KR"/>
        </w:rPr>
      </w:pPr>
      <w:r>
        <w:rPr>
          <w:b/>
          <w:bCs/>
          <w:i/>
          <w:iCs/>
          <w:u w:val="single"/>
        </w:rPr>
        <w:t>Proposal 1:</w:t>
      </w:r>
      <w:r>
        <w:rPr>
          <w:rFonts w:hint="eastAsia"/>
          <w:lang w:eastAsia="ko-KR"/>
        </w:rPr>
        <w:t xml:space="preserve"> NR supports periodic and cell-specific CSI-RS as a signal for beam failure detection. T</w:t>
      </w:r>
      <w:r>
        <w:rPr>
          <w:lang w:eastAsia="ko-KR"/>
        </w:rPr>
        <w:t>h</w:t>
      </w:r>
      <w:r>
        <w:rPr>
          <w:rFonts w:hint="eastAsia"/>
          <w:lang w:eastAsia="ko-KR"/>
        </w:rPr>
        <w:t>e cell-specific CSI-RS also can be used for identifying new potential beams to replace the current BPL(s).</w:t>
      </w:r>
    </w:p>
    <w:p w14:paraId="7D6EBF19" w14:textId="77777777" w:rsidR="003228CA" w:rsidRDefault="003228CA" w:rsidP="003228CA">
      <w:pPr>
        <w:pStyle w:val="Style1"/>
        <w:ind w:firstLine="0"/>
        <w:rPr>
          <w:lang w:eastAsia="ko-KR"/>
        </w:rPr>
      </w:pPr>
      <w:r>
        <w:rPr>
          <w:b/>
          <w:bCs/>
          <w:i/>
          <w:iCs/>
          <w:u w:val="single"/>
        </w:rPr>
        <w:t xml:space="preserve">Proposal </w:t>
      </w:r>
      <w:r>
        <w:rPr>
          <w:rFonts w:hint="eastAsia"/>
          <w:b/>
          <w:bCs/>
          <w:i/>
          <w:iCs/>
          <w:u w:val="single"/>
          <w:lang w:eastAsia="ko-KR"/>
        </w:rPr>
        <w:t>2</w:t>
      </w:r>
      <w:r>
        <w:rPr>
          <w:b/>
          <w:bCs/>
          <w:i/>
          <w:iCs/>
          <w:u w:val="single"/>
        </w:rPr>
        <w:t>:</w:t>
      </w:r>
      <w:r>
        <w:rPr>
          <w:rFonts w:hint="eastAsia"/>
          <w:lang w:eastAsia="ko-KR"/>
        </w:rPr>
        <w:t xml:space="preserve"> The beam recovery request can be triggered when the following conditions are met</w:t>
      </w:r>
      <w:r>
        <w:t>:</w:t>
      </w:r>
    </w:p>
    <w:p w14:paraId="1CA62DE7" w14:textId="77777777" w:rsidR="003228CA" w:rsidRDefault="003228CA" w:rsidP="003228CA">
      <w:pPr>
        <w:pStyle w:val="a4"/>
        <w:numPr>
          <w:ilvl w:val="0"/>
          <w:numId w:val="21"/>
        </w:numPr>
        <w:ind w:leftChars="0"/>
        <w:jc w:val="both"/>
        <w:rPr>
          <w:lang w:eastAsia="ko-KR"/>
        </w:rPr>
      </w:pPr>
      <w:r w:rsidRPr="00463280">
        <w:rPr>
          <w:rFonts w:hint="eastAsia"/>
          <w:b/>
          <w:lang w:eastAsia="ko-KR"/>
        </w:rPr>
        <w:t xml:space="preserve">Condition 1: </w:t>
      </w:r>
      <w:r>
        <w:rPr>
          <w:rFonts w:hint="eastAsia"/>
          <w:lang w:eastAsia="ko-KR"/>
        </w:rPr>
        <w:t>Beam quality of current BPL(s) is below a certain threshold for certain time duration.</w:t>
      </w:r>
    </w:p>
    <w:p w14:paraId="2E3BA826" w14:textId="77777777" w:rsidR="003228CA" w:rsidRDefault="003228CA" w:rsidP="003228CA">
      <w:pPr>
        <w:pStyle w:val="a4"/>
        <w:numPr>
          <w:ilvl w:val="0"/>
          <w:numId w:val="21"/>
        </w:numPr>
        <w:ind w:leftChars="0"/>
        <w:jc w:val="both"/>
        <w:rPr>
          <w:lang w:eastAsia="ko-KR"/>
        </w:rPr>
      </w:pPr>
      <w:r w:rsidRPr="00463280">
        <w:rPr>
          <w:rFonts w:hint="eastAsia"/>
          <w:b/>
          <w:lang w:eastAsia="ko-KR"/>
        </w:rPr>
        <w:t xml:space="preserve">Condition 2: </w:t>
      </w:r>
      <w:r>
        <w:rPr>
          <w:rFonts w:hint="eastAsia"/>
          <w:lang w:eastAsia="ko-KR"/>
        </w:rPr>
        <w:t>There is another BPL(s) which has better quality than serving BPL(s) for a certain amount.</w:t>
      </w:r>
    </w:p>
    <w:p w14:paraId="4023377A" w14:textId="77777777" w:rsidR="003228CA" w:rsidRDefault="003228CA" w:rsidP="003228CA">
      <w:pPr>
        <w:pStyle w:val="Style1"/>
        <w:ind w:firstLine="0"/>
        <w:rPr>
          <w:lang w:eastAsia="ko-KR"/>
        </w:rPr>
      </w:pPr>
      <w:r>
        <w:rPr>
          <w:b/>
          <w:bCs/>
          <w:i/>
          <w:iCs/>
          <w:u w:val="single"/>
        </w:rPr>
        <w:t xml:space="preserve">Proposal </w:t>
      </w:r>
      <w:r>
        <w:rPr>
          <w:rFonts w:hint="eastAsia"/>
          <w:b/>
          <w:bCs/>
          <w:i/>
          <w:iCs/>
          <w:u w:val="single"/>
          <w:lang w:eastAsia="ko-KR"/>
        </w:rPr>
        <w:t>3</w:t>
      </w:r>
      <w:r>
        <w:rPr>
          <w:b/>
          <w:bCs/>
          <w:i/>
          <w:iCs/>
          <w:u w:val="single"/>
        </w:rPr>
        <w:t>:</w:t>
      </w:r>
      <w:r>
        <w:rPr>
          <w:rFonts w:hint="eastAsia"/>
          <w:lang w:eastAsia="ko-KR"/>
        </w:rPr>
        <w:t xml:space="preserve"> Recovery request region should be FDM with PRACH while located in the same time instance as PRACH.</w:t>
      </w:r>
    </w:p>
    <w:p w14:paraId="769317E0" w14:textId="77777777" w:rsidR="003228CA" w:rsidRDefault="003228CA" w:rsidP="003228CA">
      <w:pPr>
        <w:pStyle w:val="Style1"/>
        <w:ind w:firstLine="0"/>
        <w:rPr>
          <w:lang w:eastAsia="ko-KR"/>
        </w:rPr>
      </w:pPr>
      <w:r>
        <w:rPr>
          <w:b/>
          <w:bCs/>
          <w:i/>
          <w:iCs/>
          <w:u w:val="single"/>
        </w:rPr>
        <w:t>Proposal</w:t>
      </w:r>
      <w:r>
        <w:rPr>
          <w:rFonts w:hint="eastAsia"/>
          <w:b/>
          <w:bCs/>
          <w:i/>
          <w:iCs/>
          <w:u w:val="single"/>
          <w:lang w:eastAsia="ko-KR"/>
        </w:rPr>
        <w:t xml:space="preserve"> 4</w:t>
      </w:r>
      <w:r>
        <w:rPr>
          <w:b/>
          <w:bCs/>
          <w:i/>
          <w:iCs/>
          <w:u w:val="single"/>
        </w:rPr>
        <w:t>:</w:t>
      </w:r>
      <w:r>
        <w:rPr>
          <w:rFonts w:hint="eastAsia"/>
          <w:lang w:eastAsia="ko-KR"/>
        </w:rPr>
        <w:t xml:space="preserve"> </w:t>
      </w:r>
      <w:r>
        <w:rPr>
          <w:rFonts w:eastAsiaTheme="minorEastAsia" w:hint="eastAsia"/>
          <w:lang w:val="en-US" w:eastAsia="ko-KR"/>
        </w:rPr>
        <w:t>NR should support at least dedicate resource allocation to each UE for the beam recovery request.</w:t>
      </w:r>
    </w:p>
    <w:p w14:paraId="2D705771" w14:textId="77777777" w:rsidR="003228CA" w:rsidRDefault="003228CA" w:rsidP="003228CA">
      <w:pPr>
        <w:pStyle w:val="Style1"/>
        <w:ind w:firstLine="0"/>
        <w:rPr>
          <w:lang w:eastAsia="ko-KR"/>
        </w:rPr>
      </w:pPr>
      <w:r>
        <w:rPr>
          <w:b/>
          <w:bCs/>
          <w:i/>
          <w:iCs/>
          <w:u w:val="single"/>
        </w:rPr>
        <w:t xml:space="preserve">Proposal </w:t>
      </w:r>
      <w:r>
        <w:rPr>
          <w:rFonts w:hint="eastAsia"/>
          <w:b/>
          <w:bCs/>
          <w:i/>
          <w:iCs/>
          <w:u w:val="single"/>
          <w:lang w:eastAsia="ko-KR"/>
        </w:rPr>
        <w:t>5</w:t>
      </w:r>
      <w:r>
        <w:rPr>
          <w:b/>
          <w:bCs/>
          <w:i/>
          <w:iCs/>
          <w:u w:val="single"/>
        </w:rPr>
        <w:t>:</w:t>
      </w:r>
      <w:r>
        <w:rPr>
          <w:rFonts w:hint="eastAsia"/>
          <w:lang w:eastAsia="ko-KR"/>
        </w:rPr>
        <w:t xml:space="preserve"> </w:t>
      </w:r>
      <w:r>
        <w:rPr>
          <w:rFonts w:eastAsiaTheme="minorEastAsia" w:hint="eastAsia"/>
          <w:lang w:val="en-US" w:eastAsia="ko-KR"/>
        </w:rPr>
        <w:t>Down-selection of following alternatives on r</w:t>
      </w:r>
      <w:r w:rsidRPr="00AE5F24">
        <w:rPr>
          <w:rFonts w:eastAsiaTheme="minorEastAsia"/>
          <w:lang w:val="en-US" w:eastAsia="ko-KR"/>
        </w:rPr>
        <w:t>esource</w:t>
      </w:r>
      <w:r>
        <w:rPr>
          <w:rFonts w:eastAsiaTheme="minorEastAsia" w:hint="eastAsia"/>
          <w:lang w:val="en-US" w:eastAsia="ko-KR"/>
        </w:rPr>
        <w:t xml:space="preserve"> utilization for recovery request and SR</w:t>
      </w:r>
      <w:r>
        <w:t>:</w:t>
      </w:r>
    </w:p>
    <w:p w14:paraId="49D7646A" w14:textId="77777777" w:rsidR="003228CA" w:rsidRDefault="003228CA" w:rsidP="003228CA">
      <w:pPr>
        <w:pStyle w:val="a4"/>
        <w:numPr>
          <w:ilvl w:val="0"/>
          <w:numId w:val="21"/>
        </w:numPr>
        <w:ind w:leftChars="0"/>
        <w:jc w:val="both"/>
        <w:rPr>
          <w:lang w:eastAsia="ko-KR"/>
        </w:rPr>
      </w:pPr>
      <w:r>
        <w:rPr>
          <w:rFonts w:hint="eastAsia"/>
          <w:b/>
          <w:lang w:eastAsia="ko-KR"/>
        </w:rPr>
        <w:t>Alt 1.</w:t>
      </w:r>
      <w:r w:rsidRPr="00463280">
        <w:rPr>
          <w:rFonts w:hint="eastAsia"/>
          <w:b/>
          <w:lang w:eastAsia="ko-KR"/>
        </w:rPr>
        <w:t xml:space="preserve"> </w:t>
      </w:r>
      <w:r>
        <w:rPr>
          <w:rFonts w:hint="eastAsia"/>
          <w:lang w:eastAsia="ko-KR"/>
        </w:rPr>
        <w:t>Allocating same resource for recovery request and SR</w:t>
      </w:r>
    </w:p>
    <w:p w14:paraId="67341298" w14:textId="77777777" w:rsidR="003228CA" w:rsidRDefault="003228CA" w:rsidP="003228CA">
      <w:pPr>
        <w:pStyle w:val="a4"/>
        <w:numPr>
          <w:ilvl w:val="0"/>
          <w:numId w:val="21"/>
        </w:numPr>
        <w:ind w:leftChars="0"/>
        <w:jc w:val="both"/>
        <w:rPr>
          <w:lang w:eastAsia="ko-KR"/>
        </w:rPr>
      </w:pPr>
      <w:r>
        <w:rPr>
          <w:rFonts w:hint="eastAsia"/>
          <w:b/>
          <w:lang w:eastAsia="ko-KR"/>
        </w:rPr>
        <w:t xml:space="preserve">Alt 2. </w:t>
      </w:r>
      <w:r>
        <w:rPr>
          <w:rFonts w:hint="eastAsia"/>
          <w:lang w:eastAsia="ko-KR"/>
        </w:rPr>
        <w:t>Allocating different resource for recovery request and SR</w:t>
      </w:r>
    </w:p>
    <w:p w14:paraId="70343FBF" w14:textId="77777777" w:rsidR="00334876" w:rsidRDefault="00334876" w:rsidP="00334876">
      <w:pPr>
        <w:pStyle w:val="Style1"/>
        <w:ind w:firstLine="0"/>
        <w:rPr>
          <w:lang w:eastAsia="ko-KR"/>
        </w:rPr>
      </w:pPr>
      <w:r>
        <w:rPr>
          <w:b/>
          <w:bCs/>
          <w:i/>
          <w:iCs/>
          <w:u w:val="single"/>
        </w:rPr>
        <w:t>Proposal</w:t>
      </w:r>
      <w:r>
        <w:rPr>
          <w:rFonts w:hint="eastAsia"/>
          <w:b/>
          <w:bCs/>
          <w:i/>
          <w:iCs/>
          <w:u w:val="single"/>
          <w:lang w:eastAsia="ko-KR"/>
        </w:rPr>
        <w:t xml:space="preserve"> 6</w:t>
      </w:r>
      <w:r>
        <w:rPr>
          <w:b/>
          <w:bCs/>
          <w:i/>
          <w:iCs/>
          <w:u w:val="single"/>
        </w:rPr>
        <w:t>:</w:t>
      </w:r>
      <w:r>
        <w:rPr>
          <w:rFonts w:hint="eastAsia"/>
          <w:lang w:eastAsia="ko-KR"/>
        </w:rPr>
        <w:t xml:space="preserve"> </w:t>
      </w:r>
      <w:r w:rsidRPr="00D66F85">
        <w:t>NR supports the UE sends a periodic CSI reporting with beam quality:</w:t>
      </w:r>
    </w:p>
    <w:p w14:paraId="1F7E6D16" w14:textId="77777777" w:rsidR="00334876" w:rsidRDefault="00334876" w:rsidP="00334876">
      <w:pPr>
        <w:pStyle w:val="a4"/>
        <w:numPr>
          <w:ilvl w:val="0"/>
          <w:numId w:val="21"/>
        </w:numPr>
        <w:ind w:leftChars="0"/>
        <w:jc w:val="both"/>
        <w:rPr>
          <w:lang w:eastAsia="ko-KR"/>
        </w:rPr>
      </w:pPr>
      <w:r w:rsidRPr="00D66F85">
        <w:rPr>
          <w:lang w:eastAsia="ko-KR"/>
        </w:rPr>
        <w:t>The periodic CSI reporting is “lightweight”;</w:t>
      </w:r>
    </w:p>
    <w:p w14:paraId="502BB1A5" w14:textId="77777777" w:rsidR="00334876" w:rsidRDefault="00334876" w:rsidP="00334876">
      <w:pPr>
        <w:pStyle w:val="a4"/>
        <w:numPr>
          <w:ilvl w:val="0"/>
          <w:numId w:val="21"/>
        </w:numPr>
        <w:ind w:leftChars="0"/>
        <w:jc w:val="both"/>
        <w:rPr>
          <w:lang w:eastAsia="ko-KR"/>
        </w:rPr>
      </w:pPr>
      <w:r w:rsidRPr="00D66F85">
        <w:rPr>
          <w:lang w:eastAsia="ko-KR"/>
        </w:rPr>
        <w:t>The UE monitors and reports the beam quality on a downlink RS used for beam management (e.g. periodic CSI-RS);</w:t>
      </w:r>
    </w:p>
    <w:p w14:paraId="75650950" w14:textId="77777777" w:rsidR="003228CA" w:rsidRPr="00334876" w:rsidRDefault="003228CA" w:rsidP="00490D8F">
      <w:pPr>
        <w:jc w:val="both"/>
        <w:rPr>
          <w:lang w:eastAsia="ko-KR"/>
        </w:rPr>
      </w:pPr>
    </w:p>
    <w:p w14:paraId="2AADDA78" w14:textId="77777777" w:rsidR="000F762B" w:rsidRPr="00D04E23" w:rsidRDefault="000F762B" w:rsidP="00793B72">
      <w:pPr>
        <w:pStyle w:val="1"/>
        <w:jc w:val="both"/>
      </w:pPr>
      <w:r w:rsidRPr="00D04E23">
        <w:rPr>
          <w:rFonts w:hint="eastAsia"/>
        </w:rPr>
        <w:lastRenderedPageBreak/>
        <w:t>Reference</w:t>
      </w:r>
      <w:r>
        <w:rPr>
          <w:rFonts w:hint="eastAsia"/>
        </w:rPr>
        <w:t>s</w:t>
      </w:r>
    </w:p>
    <w:p w14:paraId="43261170" w14:textId="2C3F3E5B" w:rsidR="00183C36" w:rsidRDefault="00DA5031" w:rsidP="00163520">
      <w:pPr>
        <w:pStyle w:val="2222"/>
        <w:numPr>
          <w:ilvl w:val="0"/>
          <w:numId w:val="5"/>
        </w:numPr>
        <w:spacing w:before="60" w:after="60" w:line="288" w:lineRule="auto"/>
        <w:ind w:left="357" w:firstLineChars="0" w:hanging="357"/>
        <w:rPr>
          <w:lang w:eastAsia="ko-KR"/>
        </w:rPr>
      </w:pPr>
      <w:r>
        <w:rPr>
          <w:rFonts w:hint="eastAsia"/>
          <w:lang w:eastAsia="ko-KR"/>
        </w:rPr>
        <w:t>RP-160671, New SID Proposal: Study on New Radio Access Technology, NTT DOCOMO, RAN#71, March, 2016.</w:t>
      </w:r>
    </w:p>
    <w:p w14:paraId="008846DC" w14:textId="5BF72D5F" w:rsidR="00FA5728" w:rsidRPr="00085F30" w:rsidRDefault="005D7BB2" w:rsidP="00432EAB">
      <w:pPr>
        <w:pStyle w:val="2222"/>
        <w:numPr>
          <w:ilvl w:val="0"/>
          <w:numId w:val="5"/>
        </w:numPr>
        <w:spacing w:before="60" w:after="60" w:line="288" w:lineRule="auto"/>
        <w:ind w:left="357" w:firstLineChars="0" w:hanging="357"/>
        <w:rPr>
          <w:lang w:eastAsia="ko-KR"/>
        </w:rPr>
      </w:pPr>
      <w:r w:rsidRPr="00ED50C5">
        <w:rPr>
          <w:rFonts w:hint="eastAsia"/>
          <w:lang w:eastAsia="ko-KR"/>
        </w:rPr>
        <w:t>Chairman</w:t>
      </w:r>
      <w:r w:rsidRPr="00ED50C5">
        <w:rPr>
          <w:lang w:eastAsia="ko-KR"/>
        </w:rPr>
        <w:t>’</w:t>
      </w:r>
      <w:r w:rsidR="00C53D48">
        <w:rPr>
          <w:rFonts w:hint="eastAsia"/>
          <w:lang w:eastAsia="ko-KR"/>
        </w:rPr>
        <w:t>s Note of 3GPP TSG RAN WG1</w:t>
      </w:r>
      <w:r w:rsidR="001B3910">
        <w:rPr>
          <w:rFonts w:hint="eastAsia"/>
          <w:lang w:eastAsia="ko-KR"/>
        </w:rPr>
        <w:t>#</w:t>
      </w:r>
      <w:r w:rsidR="00AA1455">
        <w:rPr>
          <w:rFonts w:hint="eastAsia"/>
          <w:lang w:eastAsia="ko-KR"/>
        </w:rPr>
        <w:t>88</w:t>
      </w:r>
      <w:r w:rsidRPr="00ED50C5">
        <w:rPr>
          <w:rFonts w:hint="eastAsia"/>
          <w:lang w:eastAsia="ko-KR"/>
        </w:rPr>
        <w:t>.</w:t>
      </w:r>
    </w:p>
    <w:sectPr w:rsidR="00FA5728" w:rsidRPr="00085F30" w:rsidSect="00FF4D8E">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1F7731F" w14:textId="77777777" w:rsidR="0072176F" w:rsidRDefault="0072176F">
      <w:r>
        <w:separator/>
      </w:r>
    </w:p>
  </w:endnote>
  <w:endnote w:type="continuationSeparator" w:id="0">
    <w:p w14:paraId="7330D133" w14:textId="77777777" w:rsidR="0072176F" w:rsidRDefault="007217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entury">
    <w:panose1 w:val="02040604050505020304"/>
    <w:charset w:val="00"/>
    <w:family w:val="roman"/>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62FD6EE" w14:textId="77777777" w:rsidR="0072176F" w:rsidRDefault="0072176F">
      <w:r>
        <w:separator/>
      </w:r>
    </w:p>
  </w:footnote>
  <w:footnote w:type="continuationSeparator" w:id="0">
    <w:p w14:paraId="3450A77E" w14:textId="77777777" w:rsidR="0072176F" w:rsidRDefault="0072176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899914E" w14:textId="77777777" w:rsidR="005434F9" w:rsidRDefault="005434F9">
    <w:pPr>
      <w:pStyle w:val="a3"/>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0928FF"/>
    <w:multiLevelType w:val="hybridMultilevel"/>
    <w:tmpl w:val="5DE807F4"/>
    <w:lvl w:ilvl="0" w:tplc="04090001">
      <w:start w:val="1"/>
      <w:numFmt w:val="bullet"/>
      <w:lvlText w:val=""/>
      <w:lvlJc w:val="left"/>
      <w:pPr>
        <w:ind w:left="720" w:hanging="360"/>
      </w:pPr>
      <w:rPr>
        <w:rFonts w:ascii="Symbol" w:hAnsi="Symbol" w:hint="default"/>
      </w:r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066B60E1"/>
    <w:multiLevelType w:val="hybridMultilevel"/>
    <w:tmpl w:val="AA82E49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nsid w:val="08B52FDD"/>
    <w:multiLevelType w:val="hybridMultilevel"/>
    <w:tmpl w:val="E47E4E0E"/>
    <w:lvl w:ilvl="0" w:tplc="04090001">
      <w:start w:val="1"/>
      <w:numFmt w:val="bullet"/>
      <w:lvlText w:val=""/>
      <w:lvlJc w:val="left"/>
      <w:pPr>
        <w:ind w:left="1160" w:hanging="400"/>
      </w:pPr>
      <w:rPr>
        <w:rFonts w:ascii="Symbol" w:hAnsi="Symbol"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3">
    <w:nsid w:val="0AF03C44"/>
    <w:multiLevelType w:val="hybridMultilevel"/>
    <w:tmpl w:val="7CFAF830"/>
    <w:lvl w:ilvl="0" w:tplc="910CF456">
      <w:start w:val="1"/>
      <w:numFmt w:val="decimal"/>
      <w:lvlText w:val="[%1]"/>
      <w:lvlJc w:val="left"/>
      <w:pPr>
        <w:ind w:left="36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4">
    <w:nsid w:val="0CEA1905"/>
    <w:multiLevelType w:val="hybridMultilevel"/>
    <w:tmpl w:val="F1B8B5E6"/>
    <w:lvl w:ilvl="0" w:tplc="05388FEE">
      <w:start w:val="2"/>
      <w:numFmt w:val="bullet"/>
      <w:lvlText w:val=""/>
      <w:lvlJc w:val="left"/>
      <w:pPr>
        <w:ind w:left="800" w:hanging="400"/>
      </w:pPr>
      <w:rPr>
        <w:rFonts w:ascii="Symbol" w:eastAsiaTheme="minorEastAsia" w:hAnsi="Symbol" w:cstheme="minorBidi" w:hint="default"/>
      </w:rPr>
    </w:lvl>
    <w:lvl w:ilvl="1" w:tplc="B3DED158">
      <w:start w:val="1"/>
      <w:numFmt w:val="bullet"/>
      <w:lvlText w:val="o"/>
      <w:lvlJc w:val="left"/>
      <w:pPr>
        <w:ind w:left="1200" w:hanging="400"/>
      </w:pPr>
      <w:rPr>
        <w:rFonts w:ascii="Courier New" w:hAnsi="Courier New" w:cs="Courier New" w:hint="default"/>
        <w:b w:val="0"/>
      </w:rPr>
    </w:lvl>
    <w:lvl w:ilvl="2" w:tplc="55C8704C">
      <w:start w:val="598"/>
      <w:numFmt w:val="bullet"/>
      <w:lvlText w:val="–"/>
      <w:lvlJc w:val="left"/>
      <w:pPr>
        <w:ind w:left="1600" w:hanging="400"/>
      </w:pPr>
      <w:rPr>
        <w:rFonts w:ascii="Arial" w:hAnsi="Arial"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0F40468C"/>
    <w:multiLevelType w:val="hybridMultilevel"/>
    <w:tmpl w:val="502647A8"/>
    <w:lvl w:ilvl="0" w:tplc="88968186">
      <w:start w:val="1"/>
      <w:numFmt w:val="bullet"/>
      <w:lvlText w:val="•"/>
      <w:lvlJc w:val="left"/>
      <w:pPr>
        <w:tabs>
          <w:tab w:val="num" w:pos="720"/>
        </w:tabs>
        <w:ind w:left="720" w:hanging="360"/>
      </w:pPr>
      <w:rPr>
        <w:rFonts w:ascii="Arial" w:hAnsi="Arial" w:hint="default"/>
      </w:rPr>
    </w:lvl>
    <w:lvl w:ilvl="1" w:tplc="789A5168">
      <w:start w:val="2284"/>
      <w:numFmt w:val="bullet"/>
      <w:lvlText w:val="–"/>
      <w:lvlJc w:val="left"/>
      <w:pPr>
        <w:tabs>
          <w:tab w:val="num" w:pos="1440"/>
        </w:tabs>
        <w:ind w:left="1440" w:hanging="360"/>
      </w:pPr>
      <w:rPr>
        <w:rFonts w:ascii="Arial" w:hAnsi="Arial" w:hint="default"/>
      </w:rPr>
    </w:lvl>
    <w:lvl w:ilvl="2" w:tplc="771CF9A2">
      <w:start w:val="2284"/>
      <w:numFmt w:val="bullet"/>
      <w:lvlText w:val="•"/>
      <w:lvlJc w:val="left"/>
      <w:pPr>
        <w:tabs>
          <w:tab w:val="num" w:pos="2160"/>
        </w:tabs>
        <w:ind w:left="2160" w:hanging="360"/>
      </w:pPr>
      <w:rPr>
        <w:rFonts w:ascii="Arial" w:hAnsi="Arial" w:hint="default"/>
      </w:rPr>
    </w:lvl>
    <w:lvl w:ilvl="3" w:tplc="3E164178">
      <w:start w:val="2284"/>
      <w:numFmt w:val="bullet"/>
      <w:lvlText w:val="–"/>
      <w:lvlJc w:val="left"/>
      <w:pPr>
        <w:tabs>
          <w:tab w:val="num" w:pos="2880"/>
        </w:tabs>
        <w:ind w:left="2880" w:hanging="360"/>
      </w:pPr>
      <w:rPr>
        <w:rFonts w:ascii="Arial" w:hAnsi="Arial" w:hint="default"/>
      </w:rPr>
    </w:lvl>
    <w:lvl w:ilvl="4" w:tplc="24D44604" w:tentative="1">
      <w:start w:val="1"/>
      <w:numFmt w:val="bullet"/>
      <w:lvlText w:val="•"/>
      <w:lvlJc w:val="left"/>
      <w:pPr>
        <w:tabs>
          <w:tab w:val="num" w:pos="3600"/>
        </w:tabs>
        <w:ind w:left="3600" w:hanging="360"/>
      </w:pPr>
      <w:rPr>
        <w:rFonts w:ascii="Arial" w:hAnsi="Arial" w:hint="default"/>
      </w:rPr>
    </w:lvl>
    <w:lvl w:ilvl="5" w:tplc="6FC20816" w:tentative="1">
      <w:start w:val="1"/>
      <w:numFmt w:val="bullet"/>
      <w:lvlText w:val="•"/>
      <w:lvlJc w:val="left"/>
      <w:pPr>
        <w:tabs>
          <w:tab w:val="num" w:pos="4320"/>
        </w:tabs>
        <w:ind w:left="4320" w:hanging="360"/>
      </w:pPr>
      <w:rPr>
        <w:rFonts w:ascii="Arial" w:hAnsi="Arial" w:hint="default"/>
      </w:rPr>
    </w:lvl>
    <w:lvl w:ilvl="6" w:tplc="6E00997E" w:tentative="1">
      <w:start w:val="1"/>
      <w:numFmt w:val="bullet"/>
      <w:lvlText w:val="•"/>
      <w:lvlJc w:val="left"/>
      <w:pPr>
        <w:tabs>
          <w:tab w:val="num" w:pos="5040"/>
        </w:tabs>
        <w:ind w:left="5040" w:hanging="360"/>
      </w:pPr>
      <w:rPr>
        <w:rFonts w:ascii="Arial" w:hAnsi="Arial" w:hint="default"/>
      </w:rPr>
    </w:lvl>
    <w:lvl w:ilvl="7" w:tplc="FBD6E616" w:tentative="1">
      <w:start w:val="1"/>
      <w:numFmt w:val="bullet"/>
      <w:lvlText w:val="•"/>
      <w:lvlJc w:val="left"/>
      <w:pPr>
        <w:tabs>
          <w:tab w:val="num" w:pos="5760"/>
        </w:tabs>
        <w:ind w:left="5760" w:hanging="360"/>
      </w:pPr>
      <w:rPr>
        <w:rFonts w:ascii="Arial" w:hAnsi="Arial" w:hint="default"/>
      </w:rPr>
    </w:lvl>
    <w:lvl w:ilvl="8" w:tplc="6488397A" w:tentative="1">
      <w:start w:val="1"/>
      <w:numFmt w:val="bullet"/>
      <w:lvlText w:val="•"/>
      <w:lvlJc w:val="left"/>
      <w:pPr>
        <w:tabs>
          <w:tab w:val="num" w:pos="6480"/>
        </w:tabs>
        <w:ind w:left="6480" w:hanging="360"/>
      </w:pPr>
      <w:rPr>
        <w:rFonts w:ascii="Arial" w:hAnsi="Arial" w:hint="default"/>
      </w:rPr>
    </w:lvl>
  </w:abstractNum>
  <w:abstractNum w:abstractNumId="6">
    <w:nsid w:val="116570EB"/>
    <w:multiLevelType w:val="hybridMultilevel"/>
    <w:tmpl w:val="82A6B8A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12E57D3D"/>
    <w:multiLevelType w:val="hybridMultilevel"/>
    <w:tmpl w:val="4C5A8D60"/>
    <w:lvl w:ilvl="0" w:tplc="CB028D5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nsid w:val="1D167EF5"/>
    <w:multiLevelType w:val="hybridMultilevel"/>
    <w:tmpl w:val="95D800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F2452FC"/>
    <w:multiLevelType w:val="hybridMultilevel"/>
    <w:tmpl w:val="98709C10"/>
    <w:lvl w:ilvl="0" w:tplc="CB028D58">
      <w:start w:val="1"/>
      <w:numFmt w:val="bullet"/>
      <w:lvlText w:val="•"/>
      <w:lvlJc w:val="left"/>
      <w:pPr>
        <w:ind w:left="826" w:hanging="400"/>
      </w:pPr>
      <w:rPr>
        <w:rFonts w:ascii="Arial" w:hAnsi="Arial" w:hint="default"/>
      </w:rPr>
    </w:lvl>
    <w:lvl w:ilvl="1" w:tplc="04090003" w:tentative="1">
      <w:start w:val="1"/>
      <w:numFmt w:val="bullet"/>
      <w:lvlText w:val=""/>
      <w:lvlJc w:val="left"/>
      <w:pPr>
        <w:ind w:left="1226" w:hanging="400"/>
      </w:pPr>
      <w:rPr>
        <w:rFonts w:ascii="Wingdings" w:hAnsi="Wingdings" w:hint="default"/>
      </w:rPr>
    </w:lvl>
    <w:lvl w:ilvl="2" w:tplc="04090005" w:tentative="1">
      <w:start w:val="1"/>
      <w:numFmt w:val="bullet"/>
      <w:lvlText w:val=""/>
      <w:lvlJc w:val="left"/>
      <w:pPr>
        <w:ind w:left="1626" w:hanging="400"/>
      </w:pPr>
      <w:rPr>
        <w:rFonts w:ascii="Wingdings" w:hAnsi="Wingdings" w:hint="default"/>
      </w:rPr>
    </w:lvl>
    <w:lvl w:ilvl="3" w:tplc="04090001" w:tentative="1">
      <w:start w:val="1"/>
      <w:numFmt w:val="bullet"/>
      <w:lvlText w:val=""/>
      <w:lvlJc w:val="left"/>
      <w:pPr>
        <w:ind w:left="2026" w:hanging="400"/>
      </w:pPr>
      <w:rPr>
        <w:rFonts w:ascii="Wingdings" w:hAnsi="Wingdings" w:hint="default"/>
      </w:rPr>
    </w:lvl>
    <w:lvl w:ilvl="4" w:tplc="04090003" w:tentative="1">
      <w:start w:val="1"/>
      <w:numFmt w:val="bullet"/>
      <w:lvlText w:val=""/>
      <w:lvlJc w:val="left"/>
      <w:pPr>
        <w:ind w:left="2426" w:hanging="400"/>
      </w:pPr>
      <w:rPr>
        <w:rFonts w:ascii="Wingdings" w:hAnsi="Wingdings" w:hint="default"/>
      </w:rPr>
    </w:lvl>
    <w:lvl w:ilvl="5" w:tplc="04090005" w:tentative="1">
      <w:start w:val="1"/>
      <w:numFmt w:val="bullet"/>
      <w:lvlText w:val=""/>
      <w:lvlJc w:val="left"/>
      <w:pPr>
        <w:ind w:left="2826" w:hanging="400"/>
      </w:pPr>
      <w:rPr>
        <w:rFonts w:ascii="Wingdings" w:hAnsi="Wingdings" w:hint="default"/>
      </w:rPr>
    </w:lvl>
    <w:lvl w:ilvl="6" w:tplc="04090001" w:tentative="1">
      <w:start w:val="1"/>
      <w:numFmt w:val="bullet"/>
      <w:lvlText w:val=""/>
      <w:lvlJc w:val="left"/>
      <w:pPr>
        <w:ind w:left="3226" w:hanging="400"/>
      </w:pPr>
      <w:rPr>
        <w:rFonts w:ascii="Wingdings" w:hAnsi="Wingdings" w:hint="default"/>
      </w:rPr>
    </w:lvl>
    <w:lvl w:ilvl="7" w:tplc="04090003" w:tentative="1">
      <w:start w:val="1"/>
      <w:numFmt w:val="bullet"/>
      <w:lvlText w:val=""/>
      <w:lvlJc w:val="left"/>
      <w:pPr>
        <w:ind w:left="3626" w:hanging="400"/>
      </w:pPr>
      <w:rPr>
        <w:rFonts w:ascii="Wingdings" w:hAnsi="Wingdings" w:hint="default"/>
      </w:rPr>
    </w:lvl>
    <w:lvl w:ilvl="8" w:tplc="04090005" w:tentative="1">
      <w:start w:val="1"/>
      <w:numFmt w:val="bullet"/>
      <w:lvlText w:val=""/>
      <w:lvlJc w:val="left"/>
      <w:pPr>
        <w:ind w:left="4026" w:hanging="400"/>
      </w:pPr>
      <w:rPr>
        <w:rFonts w:ascii="Wingdings" w:hAnsi="Wingdings" w:hint="default"/>
      </w:rPr>
    </w:lvl>
  </w:abstractNum>
  <w:abstractNum w:abstractNumId="11">
    <w:nsid w:val="200A5A3A"/>
    <w:multiLevelType w:val="hybridMultilevel"/>
    <w:tmpl w:val="334C60EE"/>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12">
    <w:nsid w:val="24807D76"/>
    <w:multiLevelType w:val="hybridMultilevel"/>
    <w:tmpl w:val="09380D36"/>
    <w:lvl w:ilvl="0" w:tplc="F01CEAE6">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28CB2530"/>
    <w:multiLevelType w:val="hybridMultilevel"/>
    <w:tmpl w:val="9DF8A638"/>
    <w:lvl w:ilvl="0" w:tplc="35B483B4">
      <w:start w:val="1"/>
      <w:numFmt w:val="bullet"/>
      <w:lvlText w:val="•"/>
      <w:lvlJc w:val="left"/>
      <w:pPr>
        <w:tabs>
          <w:tab w:val="num" w:pos="720"/>
        </w:tabs>
        <w:ind w:left="720" w:hanging="360"/>
      </w:pPr>
      <w:rPr>
        <w:rFonts w:ascii="Arial" w:hAnsi="Arial" w:hint="default"/>
      </w:rPr>
    </w:lvl>
    <w:lvl w:ilvl="1" w:tplc="180A8ECA">
      <w:start w:val="2495"/>
      <w:numFmt w:val="bullet"/>
      <w:lvlText w:val="–"/>
      <w:lvlJc w:val="left"/>
      <w:pPr>
        <w:tabs>
          <w:tab w:val="num" w:pos="1440"/>
        </w:tabs>
        <w:ind w:left="1440" w:hanging="360"/>
      </w:pPr>
      <w:rPr>
        <w:rFonts w:ascii="Arial" w:hAnsi="Arial" w:hint="default"/>
      </w:rPr>
    </w:lvl>
    <w:lvl w:ilvl="2" w:tplc="58D68874">
      <w:start w:val="1"/>
      <w:numFmt w:val="bullet"/>
      <w:lvlText w:val="•"/>
      <w:lvlJc w:val="left"/>
      <w:pPr>
        <w:tabs>
          <w:tab w:val="num" w:pos="2160"/>
        </w:tabs>
        <w:ind w:left="2160" w:hanging="360"/>
      </w:pPr>
      <w:rPr>
        <w:rFonts w:ascii="Arial" w:hAnsi="Arial" w:hint="default"/>
      </w:rPr>
    </w:lvl>
    <w:lvl w:ilvl="3" w:tplc="5D64212C">
      <w:start w:val="1"/>
      <w:numFmt w:val="bullet"/>
      <w:lvlText w:val="•"/>
      <w:lvlJc w:val="left"/>
      <w:pPr>
        <w:tabs>
          <w:tab w:val="num" w:pos="2880"/>
        </w:tabs>
        <w:ind w:left="2880" w:hanging="360"/>
      </w:pPr>
      <w:rPr>
        <w:rFonts w:ascii="Arial" w:hAnsi="Arial" w:hint="default"/>
      </w:rPr>
    </w:lvl>
    <w:lvl w:ilvl="4" w:tplc="DC16C054" w:tentative="1">
      <w:start w:val="1"/>
      <w:numFmt w:val="bullet"/>
      <w:lvlText w:val="•"/>
      <w:lvlJc w:val="left"/>
      <w:pPr>
        <w:tabs>
          <w:tab w:val="num" w:pos="3600"/>
        </w:tabs>
        <w:ind w:left="3600" w:hanging="360"/>
      </w:pPr>
      <w:rPr>
        <w:rFonts w:ascii="Arial" w:hAnsi="Arial" w:hint="default"/>
      </w:rPr>
    </w:lvl>
    <w:lvl w:ilvl="5" w:tplc="EC483008" w:tentative="1">
      <w:start w:val="1"/>
      <w:numFmt w:val="bullet"/>
      <w:lvlText w:val="•"/>
      <w:lvlJc w:val="left"/>
      <w:pPr>
        <w:tabs>
          <w:tab w:val="num" w:pos="4320"/>
        </w:tabs>
        <w:ind w:left="4320" w:hanging="360"/>
      </w:pPr>
      <w:rPr>
        <w:rFonts w:ascii="Arial" w:hAnsi="Arial" w:hint="default"/>
      </w:rPr>
    </w:lvl>
    <w:lvl w:ilvl="6" w:tplc="E806CDCA" w:tentative="1">
      <w:start w:val="1"/>
      <w:numFmt w:val="bullet"/>
      <w:lvlText w:val="•"/>
      <w:lvlJc w:val="left"/>
      <w:pPr>
        <w:tabs>
          <w:tab w:val="num" w:pos="5040"/>
        </w:tabs>
        <w:ind w:left="5040" w:hanging="360"/>
      </w:pPr>
      <w:rPr>
        <w:rFonts w:ascii="Arial" w:hAnsi="Arial" w:hint="default"/>
      </w:rPr>
    </w:lvl>
    <w:lvl w:ilvl="7" w:tplc="7140097C" w:tentative="1">
      <w:start w:val="1"/>
      <w:numFmt w:val="bullet"/>
      <w:lvlText w:val="•"/>
      <w:lvlJc w:val="left"/>
      <w:pPr>
        <w:tabs>
          <w:tab w:val="num" w:pos="5760"/>
        </w:tabs>
        <w:ind w:left="5760" w:hanging="360"/>
      </w:pPr>
      <w:rPr>
        <w:rFonts w:ascii="Arial" w:hAnsi="Arial" w:hint="default"/>
      </w:rPr>
    </w:lvl>
    <w:lvl w:ilvl="8" w:tplc="55C03C28" w:tentative="1">
      <w:start w:val="1"/>
      <w:numFmt w:val="bullet"/>
      <w:lvlText w:val="•"/>
      <w:lvlJc w:val="left"/>
      <w:pPr>
        <w:tabs>
          <w:tab w:val="num" w:pos="6480"/>
        </w:tabs>
        <w:ind w:left="6480" w:hanging="360"/>
      </w:pPr>
      <w:rPr>
        <w:rFonts w:ascii="Arial" w:hAnsi="Arial" w:hint="default"/>
      </w:rPr>
    </w:lvl>
  </w:abstractNum>
  <w:abstractNum w:abstractNumId="14">
    <w:nsid w:val="2BE06D02"/>
    <w:multiLevelType w:val="hybridMultilevel"/>
    <w:tmpl w:val="46245ABE"/>
    <w:lvl w:ilvl="0" w:tplc="04090001">
      <w:start w:val="1"/>
      <w:numFmt w:val="bullet"/>
      <w:lvlText w:val=""/>
      <w:lvlJc w:val="left"/>
      <w:pPr>
        <w:ind w:left="1166" w:hanging="360"/>
      </w:pPr>
      <w:rPr>
        <w:rFonts w:ascii="Symbol" w:hAnsi="Symbol" w:hint="default"/>
      </w:rPr>
    </w:lvl>
    <w:lvl w:ilvl="1" w:tplc="04090003">
      <w:start w:val="1"/>
      <w:numFmt w:val="bullet"/>
      <w:lvlText w:val="o"/>
      <w:lvlJc w:val="left"/>
      <w:pPr>
        <w:ind w:left="1886" w:hanging="360"/>
      </w:pPr>
      <w:rPr>
        <w:rFonts w:ascii="Courier New" w:hAnsi="Courier New" w:cs="Courier New" w:hint="default"/>
      </w:rPr>
    </w:lvl>
    <w:lvl w:ilvl="2" w:tplc="04090005">
      <w:start w:val="1"/>
      <w:numFmt w:val="bullet"/>
      <w:lvlText w:val=""/>
      <w:lvlJc w:val="left"/>
      <w:pPr>
        <w:ind w:left="2606" w:hanging="360"/>
      </w:pPr>
      <w:rPr>
        <w:rFonts w:ascii="Wingdings" w:hAnsi="Wingdings" w:hint="default"/>
      </w:rPr>
    </w:lvl>
    <w:lvl w:ilvl="3" w:tplc="04090001" w:tentative="1">
      <w:start w:val="1"/>
      <w:numFmt w:val="bullet"/>
      <w:lvlText w:val=""/>
      <w:lvlJc w:val="left"/>
      <w:pPr>
        <w:ind w:left="3326" w:hanging="360"/>
      </w:pPr>
      <w:rPr>
        <w:rFonts w:ascii="Symbol" w:hAnsi="Symbol" w:hint="default"/>
      </w:rPr>
    </w:lvl>
    <w:lvl w:ilvl="4" w:tplc="04090003" w:tentative="1">
      <w:start w:val="1"/>
      <w:numFmt w:val="bullet"/>
      <w:lvlText w:val="o"/>
      <w:lvlJc w:val="left"/>
      <w:pPr>
        <w:ind w:left="4046" w:hanging="360"/>
      </w:pPr>
      <w:rPr>
        <w:rFonts w:ascii="Courier New" w:hAnsi="Courier New" w:cs="Courier New" w:hint="default"/>
      </w:rPr>
    </w:lvl>
    <w:lvl w:ilvl="5" w:tplc="04090005" w:tentative="1">
      <w:start w:val="1"/>
      <w:numFmt w:val="bullet"/>
      <w:lvlText w:val=""/>
      <w:lvlJc w:val="left"/>
      <w:pPr>
        <w:ind w:left="4766" w:hanging="360"/>
      </w:pPr>
      <w:rPr>
        <w:rFonts w:ascii="Wingdings" w:hAnsi="Wingdings" w:hint="default"/>
      </w:rPr>
    </w:lvl>
    <w:lvl w:ilvl="6" w:tplc="04090001" w:tentative="1">
      <w:start w:val="1"/>
      <w:numFmt w:val="bullet"/>
      <w:lvlText w:val=""/>
      <w:lvlJc w:val="left"/>
      <w:pPr>
        <w:ind w:left="5486" w:hanging="360"/>
      </w:pPr>
      <w:rPr>
        <w:rFonts w:ascii="Symbol" w:hAnsi="Symbol" w:hint="default"/>
      </w:rPr>
    </w:lvl>
    <w:lvl w:ilvl="7" w:tplc="04090003" w:tentative="1">
      <w:start w:val="1"/>
      <w:numFmt w:val="bullet"/>
      <w:lvlText w:val="o"/>
      <w:lvlJc w:val="left"/>
      <w:pPr>
        <w:ind w:left="6206" w:hanging="360"/>
      </w:pPr>
      <w:rPr>
        <w:rFonts w:ascii="Courier New" w:hAnsi="Courier New" w:cs="Courier New" w:hint="default"/>
      </w:rPr>
    </w:lvl>
    <w:lvl w:ilvl="8" w:tplc="04090005" w:tentative="1">
      <w:start w:val="1"/>
      <w:numFmt w:val="bullet"/>
      <w:lvlText w:val=""/>
      <w:lvlJc w:val="left"/>
      <w:pPr>
        <w:ind w:left="6926" w:hanging="360"/>
      </w:pPr>
      <w:rPr>
        <w:rFonts w:ascii="Wingdings" w:hAnsi="Wingdings" w:hint="default"/>
      </w:rPr>
    </w:lvl>
  </w:abstractNum>
  <w:abstractNum w:abstractNumId="15">
    <w:nsid w:val="2E291D71"/>
    <w:multiLevelType w:val="multilevel"/>
    <w:tmpl w:val="82683D96"/>
    <w:lvl w:ilvl="0">
      <w:start w:val="1"/>
      <w:numFmt w:val="decimal"/>
      <w:pStyle w:val="1"/>
      <w:lvlText w:val="%1"/>
      <w:lvlJc w:val="left"/>
      <w:pPr>
        <w:ind w:left="800" w:hanging="400"/>
      </w:pPr>
      <w:rPr>
        <w:rFonts w:hint="eastAsia"/>
      </w:rPr>
    </w:lvl>
    <w:lvl w:ilvl="1">
      <w:start w:val="1"/>
      <w:numFmt w:val="decimal"/>
      <w:isLgl/>
      <w:lvlText w:val="%1.%2"/>
      <w:lvlJc w:val="left"/>
      <w:pPr>
        <w:ind w:left="7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6">
    <w:nsid w:val="33A87E26"/>
    <w:multiLevelType w:val="hybridMultilevel"/>
    <w:tmpl w:val="82A2FA74"/>
    <w:lvl w:ilvl="0" w:tplc="05388FEE">
      <w:start w:val="2"/>
      <w:numFmt w:val="bullet"/>
      <w:lvlText w:val=""/>
      <w:lvlJc w:val="left"/>
      <w:pPr>
        <w:ind w:left="800" w:hanging="400"/>
      </w:pPr>
      <w:rPr>
        <w:rFonts w:ascii="Symbol" w:eastAsiaTheme="minorEastAsia" w:hAnsi="Symbol" w:cstheme="minorBid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nsid w:val="399B347E"/>
    <w:multiLevelType w:val="hybridMultilevel"/>
    <w:tmpl w:val="249E40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E1B4062"/>
    <w:multiLevelType w:val="hybridMultilevel"/>
    <w:tmpl w:val="88768654"/>
    <w:lvl w:ilvl="0" w:tplc="C95C7E06">
      <w:start w:val="1"/>
      <w:numFmt w:val="bullet"/>
      <w:lvlText w:val=""/>
      <w:lvlJc w:val="left"/>
      <w:pPr>
        <w:tabs>
          <w:tab w:val="num" w:pos="360"/>
        </w:tabs>
        <w:ind w:left="360" w:hanging="360"/>
      </w:pPr>
      <w:rPr>
        <w:rFonts w:ascii="Wingdings" w:hAnsi="Wingdings" w:hint="default"/>
      </w:rPr>
    </w:lvl>
    <w:lvl w:ilvl="1" w:tplc="3E2C8362">
      <w:start w:val="1186"/>
      <w:numFmt w:val="bullet"/>
      <w:lvlText w:val="•"/>
      <w:lvlJc w:val="left"/>
      <w:pPr>
        <w:tabs>
          <w:tab w:val="num" w:pos="1080"/>
        </w:tabs>
        <w:ind w:left="1080" w:hanging="360"/>
      </w:pPr>
      <w:rPr>
        <w:rFonts w:ascii="Arial" w:hAnsi="Arial" w:hint="default"/>
      </w:rPr>
    </w:lvl>
    <w:lvl w:ilvl="2" w:tplc="B7888E4E">
      <w:start w:val="1186"/>
      <w:numFmt w:val="bullet"/>
      <w:lvlText w:val="»"/>
      <w:lvlJc w:val="left"/>
      <w:pPr>
        <w:tabs>
          <w:tab w:val="num" w:pos="1800"/>
        </w:tabs>
        <w:ind w:left="1800" w:hanging="360"/>
      </w:pPr>
      <w:rPr>
        <w:rFonts w:ascii="Arial" w:hAnsi="Arial" w:hint="default"/>
      </w:rPr>
    </w:lvl>
    <w:lvl w:ilvl="3" w:tplc="D91E090E" w:tentative="1">
      <w:start w:val="1"/>
      <w:numFmt w:val="bullet"/>
      <w:lvlText w:val=""/>
      <w:lvlJc w:val="left"/>
      <w:pPr>
        <w:tabs>
          <w:tab w:val="num" w:pos="2520"/>
        </w:tabs>
        <w:ind w:left="2520" w:hanging="360"/>
      </w:pPr>
      <w:rPr>
        <w:rFonts w:ascii="Wingdings" w:hAnsi="Wingdings" w:hint="default"/>
      </w:rPr>
    </w:lvl>
    <w:lvl w:ilvl="4" w:tplc="9F7AB448" w:tentative="1">
      <w:start w:val="1"/>
      <w:numFmt w:val="bullet"/>
      <w:lvlText w:val=""/>
      <w:lvlJc w:val="left"/>
      <w:pPr>
        <w:tabs>
          <w:tab w:val="num" w:pos="3240"/>
        </w:tabs>
        <w:ind w:left="3240" w:hanging="360"/>
      </w:pPr>
      <w:rPr>
        <w:rFonts w:ascii="Wingdings" w:hAnsi="Wingdings" w:hint="default"/>
      </w:rPr>
    </w:lvl>
    <w:lvl w:ilvl="5" w:tplc="D4B26374" w:tentative="1">
      <w:start w:val="1"/>
      <w:numFmt w:val="bullet"/>
      <w:lvlText w:val=""/>
      <w:lvlJc w:val="left"/>
      <w:pPr>
        <w:tabs>
          <w:tab w:val="num" w:pos="3960"/>
        </w:tabs>
        <w:ind w:left="3960" w:hanging="360"/>
      </w:pPr>
      <w:rPr>
        <w:rFonts w:ascii="Wingdings" w:hAnsi="Wingdings" w:hint="default"/>
      </w:rPr>
    </w:lvl>
    <w:lvl w:ilvl="6" w:tplc="B82640F8" w:tentative="1">
      <w:start w:val="1"/>
      <w:numFmt w:val="bullet"/>
      <w:lvlText w:val=""/>
      <w:lvlJc w:val="left"/>
      <w:pPr>
        <w:tabs>
          <w:tab w:val="num" w:pos="4680"/>
        </w:tabs>
        <w:ind w:left="4680" w:hanging="360"/>
      </w:pPr>
      <w:rPr>
        <w:rFonts w:ascii="Wingdings" w:hAnsi="Wingdings" w:hint="default"/>
      </w:rPr>
    </w:lvl>
    <w:lvl w:ilvl="7" w:tplc="BEBA70B2" w:tentative="1">
      <w:start w:val="1"/>
      <w:numFmt w:val="bullet"/>
      <w:lvlText w:val=""/>
      <w:lvlJc w:val="left"/>
      <w:pPr>
        <w:tabs>
          <w:tab w:val="num" w:pos="5400"/>
        </w:tabs>
        <w:ind w:left="5400" w:hanging="360"/>
      </w:pPr>
      <w:rPr>
        <w:rFonts w:ascii="Wingdings" w:hAnsi="Wingdings" w:hint="default"/>
      </w:rPr>
    </w:lvl>
    <w:lvl w:ilvl="8" w:tplc="F37469C4" w:tentative="1">
      <w:start w:val="1"/>
      <w:numFmt w:val="bullet"/>
      <w:lvlText w:val=""/>
      <w:lvlJc w:val="left"/>
      <w:pPr>
        <w:tabs>
          <w:tab w:val="num" w:pos="6120"/>
        </w:tabs>
        <w:ind w:left="6120" w:hanging="360"/>
      </w:pPr>
      <w:rPr>
        <w:rFonts w:ascii="Wingdings" w:hAnsi="Wingdings" w:hint="default"/>
      </w:rPr>
    </w:lvl>
  </w:abstractNum>
  <w:abstractNum w:abstractNumId="19">
    <w:nsid w:val="45575868"/>
    <w:multiLevelType w:val="hybridMultilevel"/>
    <w:tmpl w:val="BD8AD88C"/>
    <w:lvl w:ilvl="0" w:tplc="CB028D58">
      <w:start w:val="1"/>
      <w:numFmt w:val="bullet"/>
      <w:lvlText w:val="•"/>
      <w:lvlJc w:val="left"/>
      <w:pPr>
        <w:ind w:left="826" w:hanging="400"/>
      </w:pPr>
      <w:rPr>
        <w:rFonts w:ascii="Arial" w:hAnsi="Arial" w:hint="default"/>
      </w:rPr>
    </w:lvl>
    <w:lvl w:ilvl="1" w:tplc="04090003" w:tentative="1">
      <w:start w:val="1"/>
      <w:numFmt w:val="bullet"/>
      <w:lvlText w:val=""/>
      <w:lvlJc w:val="left"/>
      <w:pPr>
        <w:ind w:left="1226" w:hanging="400"/>
      </w:pPr>
      <w:rPr>
        <w:rFonts w:ascii="Wingdings" w:hAnsi="Wingdings" w:hint="default"/>
      </w:rPr>
    </w:lvl>
    <w:lvl w:ilvl="2" w:tplc="04090005" w:tentative="1">
      <w:start w:val="1"/>
      <w:numFmt w:val="bullet"/>
      <w:lvlText w:val=""/>
      <w:lvlJc w:val="left"/>
      <w:pPr>
        <w:ind w:left="1626" w:hanging="400"/>
      </w:pPr>
      <w:rPr>
        <w:rFonts w:ascii="Wingdings" w:hAnsi="Wingdings" w:hint="default"/>
      </w:rPr>
    </w:lvl>
    <w:lvl w:ilvl="3" w:tplc="04090001" w:tentative="1">
      <w:start w:val="1"/>
      <w:numFmt w:val="bullet"/>
      <w:lvlText w:val=""/>
      <w:lvlJc w:val="left"/>
      <w:pPr>
        <w:ind w:left="2026" w:hanging="400"/>
      </w:pPr>
      <w:rPr>
        <w:rFonts w:ascii="Wingdings" w:hAnsi="Wingdings" w:hint="default"/>
      </w:rPr>
    </w:lvl>
    <w:lvl w:ilvl="4" w:tplc="04090003" w:tentative="1">
      <w:start w:val="1"/>
      <w:numFmt w:val="bullet"/>
      <w:lvlText w:val=""/>
      <w:lvlJc w:val="left"/>
      <w:pPr>
        <w:ind w:left="2426" w:hanging="400"/>
      </w:pPr>
      <w:rPr>
        <w:rFonts w:ascii="Wingdings" w:hAnsi="Wingdings" w:hint="default"/>
      </w:rPr>
    </w:lvl>
    <w:lvl w:ilvl="5" w:tplc="04090005" w:tentative="1">
      <w:start w:val="1"/>
      <w:numFmt w:val="bullet"/>
      <w:lvlText w:val=""/>
      <w:lvlJc w:val="left"/>
      <w:pPr>
        <w:ind w:left="2826" w:hanging="400"/>
      </w:pPr>
      <w:rPr>
        <w:rFonts w:ascii="Wingdings" w:hAnsi="Wingdings" w:hint="default"/>
      </w:rPr>
    </w:lvl>
    <w:lvl w:ilvl="6" w:tplc="04090001" w:tentative="1">
      <w:start w:val="1"/>
      <w:numFmt w:val="bullet"/>
      <w:lvlText w:val=""/>
      <w:lvlJc w:val="left"/>
      <w:pPr>
        <w:ind w:left="3226" w:hanging="400"/>
      </w:pPr>
      <w:rPr>
        <w:rFonts w:ascii="Wingdings" w:hAnsi="Wingdings" w:hint="default"/>
      </w:rPr>
    </w:lvl>
    <w:lvl w:ilvl="7" w:tplc="04090003" w:tentative="1">
      <w:start w:val="1"/>
      <w:numFmt w:val="bullet"/>
      <w:lvlText w:val=""/>
      <w:lvlJc w:val="left"/>
      <w:pPr>
        <w:ind w:left="3626" w:hanging="400"/>
      </w:pPr>
      <w:rPr>
        <w:rFonts w:ascii="Wingdings" w:hAnsi="Wingdings" w:hint="default"/>
      </w:rPr>
    </w:lvl>
    <w:lvl w:ilvl="8" w:tplc="04090005" w:tentative="1">
      <w:start w:val="1"/>
      <w:numFmt w:val="bullet"/>
      <w:lvlText w:val=""/>
      <w:lvlJc w:val="left"/>
      <w:pPr>
        <w:ind w:left="4026" w:hanging="400"/>
      </w:pPr>
      <w:rPr>
        <w:rFonts w:ascii="Wingdings" w:hAnsi="Wingdings" w:hint="default"/>
      </w:rPr>
    </w:lvl>
  </w:abstractNum>
  <w:abstractNum w:abstractNumId="20">
    <w:nsid w:val="574E1881"/>
    <w:multiLevelType w:val="hybridMultilevel"/>
    <w:tmpl w:val="2DB0099C"/>
    <w:lvl w:ilvl="0" w:tplc="7376038E">
      <w:start w:val="8"/>
      <w:numFmt w:val="bullet"/>
      <w:pStyle w:val="bulletlevel1"/>
      <w:lvlText w:val=""/>
      <w:lvlJc w:val="left"/>
      <w:pPr>
        <w:ind w:left="800" w:hanging="400"/>
      </w:pPr>
      <w:rPr>
        <w:rFonts w:ascii="Wingdings" w:eastAsia="바탕"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바탕"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nsid w:val="59BB232B"/>
    <w:multiLevelType w:val="hybridMultilevel"/>
    <w:tmpl w:val="B8FACA9C"/>
    <w:lvl w:ilvl="0" w:tplc="05388FEE">
      <w:start w:val="2"/>
      <w:numFmt w:val="bullet"/>
      <w:lvlText w:val=""/>
      <w:lvlJc w:val="left"/>
      <w:pPr>
        <w:ind w:left="800" w:hanging="400"/>
      </w:pPr>
      <w:rPr>
        <w:rFonts w:ascii="Symbol" w:eastAsiaTheme="minorEastAsia" w:hAnsi="Symbol" w:cstheme="minorBid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nsid w:val="5B1F7488"/>
    <w:multiLevelType w:val="hybridMultilevel"/>
    <w:tmpl w:val="A6DA7534"/>
    <w:lvl w:ilvl="0" w:tplc="CB028D58">
      <w:start w:val="1"/>
      <w:numFmt w:val="bullet"/>
      <w:lvlText w:val="•"/>
      <w:lvlJc w:val="left"/>
      <w:pPr>
        <w:ind w:left="684" w:hanging="400"/>
      </w:pPr>
      <w:rPr>
        <w:rFonts w:ascii="Arial" w:hAnsi="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3">
    <w:nsid w:val="5BF03F7F"/>
    <w:multiLevelType w:val="hybridMultilevel"/>
    <w:tmpl w:val="D1C88E0A"/>
    <w:lvl w:ilvl="0" w:tplc="05388FEE">
      <w:start w:val="2"/>
      <w:numFmt w:val="bullet"/>
      <w:lvlText w:val=""/>
      <w:lvlJc w:val="left"/>
      <w:pPr>
        <w:ind w:left="826" w:hanging="400"/>
      </w:pPr>
      <w:rPr>
        <w:rFonts w:ascii="Symbol" w:eastAsiaTheme="minorEastAsia" w:hAnsi="Symbol" w:cstheme="minorBidi" w:hint="default"/>
      </w:rPr>
    </w:lvl>
    <w:lvl w:ilvl="1" w:tplc="04090003" w:tentative="1">
      <w:start w:val="1"/>
      <w:numFmt w:val="bullet"/>
      <w:lvlText w:val=""/>
      <w:lvlJc w:val="left"/>
      <w:pPr>
        <w:ind w:left="1226" w:hanging="400"/>
      </w:pPr>
      <w:rPr>
        <w:rFonts w:ascii="Wingdings" w:hAnsi="Wingdings" w:hint="default"/>
      </w:rPr>
    </w:lvl>
    <w:lvl w:ilvl="2" w:tplc="04090005" w:tentative="1">
      <w:start w:val="1"/>
      <w:numFmt w:val="bullet"/>
      <w:lvlText w:val=""/>
      <w:lvlJc w:val="left"/>
      <w:pPr>
        <w:ind w:left="1626" w:hanging="400"/>
      </w:pPr>
      <w:rPr>
        <w:rFonts w:ascii="Wingdings" w:hAnsi="Wingdings" w:hint="default"/>
      </w:rPr>
    </w:lvl>
    <w:lvl w:ilvl="3" w:tplc="04090001" w:tentative="1">
      <w:start w:val="1"/>
      <w:numFmt w:val="bullet"/>
      <w:lvlText w:val=""/>
      <w:lvlJc w:val="left"/>
      <w:pPr>
        <w:ind w:left="2026" w:hanging="400"/>
      </w:pPr>
      <w:rPr>
        <w:rFonts w:ascii="Wingdings" w:hAnsi="Wingdings" w:hint="default"/>
      </w:rPr>
    </w:lvl>
    <w:lvl w:ilvl="4" w:tplc="04090003" w:tentative="1">
      <w:start w:val="1"/>
      <w:numFmt w:val="bullet"/>
      <w:lvlText w:val=""/>
      <w:lvlJc w:val="left"/>
      <w:pPr>
        <w:ind w:left="2426" w:hanging="400"/>
      </w:pPr>
      <w:rPr>
        <w:rFonts w:ascii="Wingdings" w:hAnsi="Wingdings" w:hint="default"/>
      </w:rPr>
    </w:lvl>
    <w:lvl w:ilvl="5" w:tplc="04090005" w:tentative="1">
      <w:start w:val="1"/>
      <w:numFmt w:val="bullet"/>
      <w:lvlText w:val=""/>
      <w:lvlJc w:val="left"/>
      <w:pPr>
        <w:ind w:left="2826" w:hanging="400"/>
      </w:pPr>
      <w:rPr>
        <w:rFonts w:ascii="Wingdings" w:hAnsi="Wingdings" w:hint="default"/>
      </w:rPr>
    </w:lvl>
    <w:lvl w:ilvl="6" w:tplc="04090001" w:tentative="1">
      <w:start w:val="1"/>
      <w:numFmt w:val="bullet"/>
      <w:lvlText w:val=""/>
      <w:lvlJc w:val="left"/>
      <w:pPr>
        <w:ind w:left="3226" w:hanging="400"/>
      </w:pPr>
      <w:rPr>
        <w:rFonts w:ascii="Wingdings" w:hAnsi="Wingdings" w:hint="default"/>
      </w:rPr>
    </w:lvl>
    <w:lvl w:ilvl="7" w:tplc="04090003" w:tentative="1">
      <w:start w:val="1"/>
      <w:numFmt w:val="bullet"/>
      <w:lvlText w:val=""/>
      <w:lvlJc w:val="left"/>
      <w:pPr>
        <w:ind w:left="3626" w:hanging="400"/>
      </w:pPr>
      <w:rPr>
        <w:rFonts w:ascii="Wingdings" w:hAnsi="Wingdings" w:hint="default"/>
      </w:rPr>
    </w:lvl>
    <w:lvl w:ilvl="8" w:tplc="04090005" w:tentative="1">
      <w:start w:val="1"/>
      <w:numFmt w:val="bullet"/>
      <w:lvlText w:val=""/>
      <w:lvlJc w:val="left"/>
      <w:pPr>
        <w:ind w:left="4026" w:hanging="400"/>
      </w:pPr>
      <w:rPr>
        <w:rFonts w:ascii="Wingdings" w:hAnsi="Wingdings" w:hint="default"/>
      </w:rPr>
    </w:lvl>
  </w:abstractNum>
  <w:abstractNum w:abstractNumId="24">
    <w:nsid w:val="641D7C3F"/>
    <w:multiLevelType w:val="hybridMultilevel"/>
    <w:tmpl w:val="7E749220"/>
    <w:lvl w:ilvl="0" w:tplc="05388FEE">
      <w:start w:val="2"/>
      <w:numFmt w:val="bullet"/>
      <w:lvlText w:val=""/>
      <w:lvlJc w:val="left"/>
      <w:pPr>
        <w:ind w:left="800" w:hanging="400"/>
      </w:pPr>
      <w:rPr>
        <w:rFonts w:ascii="Symbol" w:eastAsiaTheme="minorEastAsia" w:hAnsi="Symbol" w:cstheme="minorBidi" w:hint="default"/>
      </w:rPr>
    </w:lvl>
    <w:lvl w:ilvl="1" w:tplc="04090003">
      <w:start w:val="1"/>
      <w:numFmt w:val="bullet"/>
      <w:lvlText w:val="o"/>
      <w:lvlJc w:val="left"/>
      <w:pPr>
        <w:ind w:left="1393" w:hanging="400"/>
      </w:pPr>
      <w:rPr>
        <w:rFonts w:ascii="Courier New" w:hAnsi="Courier New" w:cs="Courier New" w:hint="default"/>
      </w:rPr>
    </w:lvl>
    <w:lvl w:ilvl="2" w:tplc="702A75E8">
      <w:numFmt w:val="bullet"/>
      <w:lvlText w:val="•"/>
      <w:lvlJc w:val="left"/>
      <w:pPr>
        <w:ind w:left="1995" w:hanging="795"/>
      </w:pPr>
      <w:rPr>
        <w:rFonts w:ascii="맑은 고딕" w:eastAsia="맑은 고딕" w:hAnsi="맑은 고딕" w:cs="Times New Roman" w:hint="eastAsia"/>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nsid w:val="6E785117"/>
    <w:multiLevelType w:val="hybridMultilevel"/>
    <w:tmpl w:val="9F60A640"/>
    <w:lvl w:ilvl="0" w:tplc="C268B282">
      <w:numFmt w:val="bullet"/>
      <w:lvlText w:val="•"/>
      <w:lvlJc w:val="left"/>
      <w:pPr>
        <w:ind w:left="1195" w:hanging="795"/>
      </w:pPr>
      <w:rPr>
        <w:rFonts w:ascii="맑은 고딕" w:eastAsia="맑은 고딕" w:hAnsi="맑은 고딕" w:cs="Times New Roman"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nsid w:val="70333496"/>
    <w:multiLevelType w:val="hybridMultilevel"/>
    <w:tmpl w:val="69427116"/>
    <w:lvl w:ilvl="0" w:tplc="05388FEE">
      <w:start w:val="2"/>
      <w:numFmt w:val="bullet"/>
      <w:lvlText w:val=""/>
      <w:lvlJc w:val="left"/>
      <w:pPr>
        <w:ind w:left="800" w:hanging="400"/>
      </w:pPr>
      <w:rPr>
        <w:rFonts w:ascii="Symbol" w:eastAsiaTheme="minorEastAsia" w:hAnsi="Symbol" w:cstheme="minorBidi" w:hint="default"/>
      </w:rPr>
    </w:lvl>
    <w:lvl w:ilvl="1" w:tplc="04090003">
      <w:start w:val="1"/>
      <w:numFmt w:val="bullet"/>
      <w:lvlText w:val="o"/>
      <w:lvlJc w:val="left"/>
      <w:pPr>
        <w:ind w:left="1200" w:hanging="400"/>
      </w:pPr>
      <w:rPr>
        <w:rFonts w:ascii="Courier New" w:hAnsi="Courier New" w:cs="Courier New"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nsid w:val="721437E3"/>
    <w:multiLevelType w:val="hybridMultilevel"/>
    <w:tmpl w:val="1EF4F2CC"/>
    <w:lvl w:ilvl="0" w:tplc="26FCFB88">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nsid w:val="7291687C"/>
    <w:multiLevelType w:val="hybridMultilevel"/>
    <w:tmpl w:val="7932E07A"/>
    <w:lvl w:ilvl="0" w:tplc="05388FEE">
      <w:start w:val="2"/>
      <w:numFmt w:val="bullet"/>
      <w:lvlText w:val=""/>
      <w:lvlJc w:val="left"/>
      <w:pPr>
        <w:ind w:left="800" w:hanging="400"/>
      </w:pPr>
      <w:rPr>
        <w:rFonts w:ascii="Symbol" w:eastAsiaTheme="minorEastAsia" w:hAnsi="Symbol" w:cstheme="minorBid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nsid w:val="73D57D55"/>
    <w:multiLevelType w:val="hybridMultilevel"/>
    <w:tmpl w:val="DDFC88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1">
    <w:nsid w:val="7B676E7A"/>
    <w:multiLevelType w:val="hybridMultilevel"/>
    <w:tmpl w:val="906CE7F0"/>
    <w:lvl w:ilvl="0" w:tplc="CB028D58">
      <w:start w:val="1"/>
      <w:numFmt w:val="bullet"/>
      <w:lvlText w:val="•"/>
      <w:lvlJc w:val="left"/>
      <w:pPr>
        <w:tabs>
          <w:tab w:val="num" w:pos="720"/>
        </w:tabs>
        <w:ind w:left="720" w:hanging="360"/>
      </w:pPr>
      <w:rPr>
        <w:rFonts w:ascii="Arial" w:hAnsi="Arial" w:hint="default"/>
      </w:rPr>
    </w:lvl>
    <w:lvl w:ilvl="1" w:tplc="F6DE3358">
      <w:numFmt w:val="bullet"/>
      <w:lvlText w:val="-"/>
      <w:lvlJc w:val="left"/>
      <w:pPr>
        <w:tabs>
          <w:tab w:val="num" w:pos="1069"/>
        </w:tabs>
        <w:ind w:left="1069" w:hanging="360"/>
      </w:pPr>
      <w:rPr>
        <w:rFonts w:ascii="Times New Roman" w:eastAsia="MS Mincho" w:hAnsi="Times New Roman" w:cs="Times New Roman" w:hint="default"/>
      </w:rPr>
    </w:lvl>
    <w:lvl w:ilvl="2" w:tplc="4D7C0BF0">
      <w:start w:val="598"/>
      <w:numFmt w:val="bullet"/>
      <w:lvlText w:val="•"/>
      <w:lvlJc w:val="left"/>
      <w:pPr>
        <w:tabs>
          <w:tab w:val="num" w:pos="2160"/>
        </w:tabs>
        <w:ind w:left="2160" w:hanging="360"/>
      </w:pPr>
      <w:rPr>
        <w:rFonts w:ascii="Arial" w:hAnsi="Arial" w:hint="default"/>
      </w:rPr>
    </w:lvl>
    <w:lvl w:ilvl="3" w:tplc="55C8704C">
      <w:start w:val="598"/>
      <w:numFmt w:val="bullet"/>
      <w:lvlText w:val="–"/>
      <w:lvlJc w:val="left"/>
      <w:pPr>
        <w:tabs>
          <w:tab w:val="num" w:pos="2880"/>
        </w:tabs>
        <w:ind w:left="2880" w:hanging="360"/>
      </w:pPr>
      <w:rPr>
        <w:rFonts w:ascii="Arial" w:hAnsi="Arial" w:hint="default"/>
      </w:rPr>
    </w:lvl>
    <w:lvl w:ilvl="4" w:tplc="9AA4154C" w:tentative="1">
      <w:start w:val="1"/>
      <w:numFmt w:val="bullet"/>
      <w:lvlText w:val="•"/>
      <w:lvlJc w:val="left"/>
      <w:pPr>
        <w:tabs>
          <w:tab w:val="num" w:pos="3600"/>
        </w:tabs>
        <w:ind w:left="3600" w:hanging="360"/>
      </w:pPr>
      <w:rPr>
        <w:rFonts w:ascii="Arial" w:hAnsi="Arial" w:hint="default"/>
      </w:rPr>
    </w:lvl>
    <w:lvl w:ilvl="5" w:tplc="452C177E" w:tentative="1">
      <w:start w:val="1"/>
      <w:numFmt w:val="bullet"/>
      <w:lvlText w:val="•"/>
      <w:lvlJc w:val="left"/>
      <w:pPr>
        <w:tabs>
          <w:tab w:val="num" w:pos="4320"/>
        </w:tabs>
        <w:ind w:left="4320" w:hanging="360"/>
      </w:pPr>
      <w:rPr>
        <w:rFonts w:ascii="Arial" w:hAnsi="Arial" w:hint="default"/>
      </w:rPr>
    </w:lvl>
    <w:lvl w:ilvl="6" w:tplc="7B68B33E" w:tentative="1">
      <w:start w:val="1"/>
      <w:numFmt w:val="bullet"/>
      <w:lvlText w:val="•"/>
      <w:lvlJc w:val="left"/>
      <w:pPr>
        <w:tabs>
          <w:tab w:val="num" w:pos="5040"/>
        </w:tabs>
        <w:ind w:left="5040" w:hanging="360"/>
      </w:pPr>
      <w:rPr>
        <w:rFonts w:ascii="Arial" w:hAnsi="Arial" w:hint="default"/>
      </w:rPr>
    </w:lvl>
    <w:lvl w:ilvl="7" w:tplc="E2624BBA" w:tentative="1">
      <w:start w:val="1"/>
      <w:numFmt w:val="bullet"/>
      <w:lvlText w:val="•"/>
      <w:lvlJc w:val="left"/>
      <w:pPr>
        <w:tabs>
          <w:tab w:val="num" w:pos="5760"/>
        </w:tabs>
        <w:ind w:left="5760" w:hanging="360"/>
      </w:pPr>
      <w:rPr>
        <w:rFonts w:ascii="Arial" w:hAnsi="Arial" w:hint="default"/>
      </w:rPr>
    </w:lvl>
    <w:lvl w:ilvl="8" w:tplc="7298A320" w:tentative="1">
      <w:start w:val="1"/>
      <w:numFmt w:val="bullet"/>
      <w:lvlText w:val="•"/>
      <w:lvlJc w:val="left"/>
      <w:pPr>
        <w:tabs>
          <w:tab w:val="num" w:pos="6480"/>
        </w:tabs>
        <w:ind w:left="6480" w:hanging="360"/>
      </w:pPr>
      <w:rPr>
        <w:rFonts w:ascii="Arial" w:hAnsi="Arial" w:hint="default"/>
      </w:rPr>
    </w:lvl>
  </w:abstractNum>
  <w:abstractNum w:abstractNumId="32">
    <w:nsid w:val="7F372331"/>
    <w:multiLevelType w:val="hybridMultilevel"/>
    <w:tmpl w:val="0328596C"/>
    <w:lvl w:ilvl="0" w:tplc="05388FEE">
      <w:start w:val="2"/>
      <w:numFmt w:val="bullet"/>
      <w:lvlText w:val=""/>
      <w:lvlJc w:val="left"/>
      <w:pPr>
        <w:ind w:left="800" w:hanging="400"/>
      </w:pPr>
      <w:rPr>
        <w:rFonts w:ascii="Symbol" w:eastAsiaTheme="minorEastAsia" w:hAnsi="Symbol" w:cstheme="minorBidi" w:hint="default"/>
      </w:rPr>
    </w:lvl>
    <w:lvl w:ilvl="1" w:tplc="04090003">
      <w:start w:val="1"/>
      <w:numFmt w:val="bullet"/>
      <w:lvlText w:val="o"/>
      <w:lvlJc w:val="left"/>
      <w:pPr>
        <w:ind w:left="1393" w:hanging="400"/>
      </w:pPr>
      <w:rPr>
        <w:rFonts w:ascii="Courier New" w:hAnsi="Courier New" w:cs="Courier New" w:hint="default"/>
      </w:rPr>
    </w:lvl>
    <w:lvl w:ilvl="2" w:tplc="CB028D58">
      <w:start w:val="1"/>
      <w:numFmt w:val="bullet"/>
      <w:lvlText w:val="•"/>
      <w:lvlJc w:val="left"/>
      <w:pPr>
        <w:ind w:left="1960" w:hanging="400"/>
      </w:pPr>
      <w:rPr>
        <w:rFonts w:ascii="Arial" w:hAnsi="Arial" w:hint="default"/>
      </w:rPr>
    </w:lvl>
    <w:lvl w:ilvl="3" w:tplc="55C8704C">
      <w:start w:val="598"/>
      <w:numFmt w:val="bullet"/>
      <w:lvlText w:val="–"/>
      <w:lvlJc w:val="left"/>
      <w:pPr>
        <w:ind w:left="2385" w:hanging="400"/>
      </w:pPr>
      <w:rPr>
        <w:rFonts w:ascii="Arial" w:hAnsi="Arial"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8"/>
  </w:num>
  <w:num w:numId="2">
    <w:abstractNumId w:val="15"/>
  </w:num>
  <w:num w:numId="3">
    <w:abstractNumId w:val="20"/>
  </w:num>
  <w:num w:numId="4">
    <w:abstractNumId w:val="30"/>
  </w:num>
  <w:num w:numId="5">
    <w:abstractNumId w:val="3"/>
  </w:num>
  <w:num w:numId="6">
    <w:abstractNumId w:val="31"/>
  </w:num>
  <w:num w:numId="7">
    <w:abstractNumId w:val="26"/>
  </w:num>
  <w:num w:numId="8">
    <w:abstractNumId w:val="28"/>
  </w:num>
  <w:num w:numId="9">
    <w:abstractNumId w:val="23"/>
  </w:num>
  <w:num w:numId="10">
    <w:abstractNumId w:val="14"/>
  </w:num>
  <w:num w:numId="11">
    <w:abstractNumId w:val="18"/>
  </w:num>
  <w:num w:numId="12">
    <w:abstractNumId w:val="0"/>
  </w:num>
  <w:num w:numId="13">
    <w:abstractNumId w:val="29"/>
  </w:num>
  <w:num w:numId="14">
    <w:abstractNumId w:val="5"/>
  </w:num>
  <w:num w:numId="15">
    <w:abstractNumId w:val="19"/>
  </w:num>
  <w:num w:numId="16">
    <w:abstractNumId w:val="1"/>
  </w:num>
  <w:num w:numId="17">
    <w:abstractNumId w:val="13"/>
  </w:num>
  <w:num w:numId="18">
    <w:abstractNumId w:val="7"/>
  </w:num>
  <w:num w:numId="19">
    <w:abstractNumId w:val="10"/>
  </w:num>
  <w:num w:numId="20">
    <w:abstractNumId w:val="22"/>
  </w:num>
  <w:num w:numId="21">
    <w:abstractNumId w:val="4"/>
  </w:num>
  <w:num w:numId="22">
    <w:abstractNumId w:val="6"/>
  </w:num>
  <w:num w:numId="23">
    <w:abstractNumId w:val="12"/>
  </w:num>
  <w:num w:numId="24">
    <w:abstractNumId w:val="27"/>
  </w:num>
  <w:num w:numId="25">
    <w:abstractNumId w:val="17"/>
  </w:num>
  <w:num w:numId="26">
    <w:abstractNumId w:val="24"/>
  </w:num>
  <w:num w:numId="27">
    <w:abstractNumId w:val="25"/>
  </w:num>
  <w:num w:numId="28">
    <w:abstractNumId w:val="32"/>
  </w:num>
  <w:num w:numId="29">
    <w:abstractNumId w:val="16"/>
  </w:num>
  <w:num w:numId="30">
    <w:abstractNumId w:val="21"/>
  </w:num>
  <w:num w:numId="31">
    <w:abstractNumId w:val="2"/>
  </w:num>
  <w:num w:numId="32">
    <w:abstractNumId w:val="11"/>
  </w:num>
  <w:num w:numId="33">
    <w:abstractNumId w:val="9"/>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 Guo">
    <w15:presenceInfo w15:providerId="AD" w15:userId="S-1-5-21-1113485638-12673345-929701000-30422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oNotDisplayPageBoundaries/>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162A"/>
    <w:rsid w:val="00001C76"/>
    <w:rsid w:val="00001EDC"/>
    <w:rsid w:val="000020C0"/>
    <w:rsid w:val="00002A92"/>
    <w:rsid w:val="00002AA3"/>
    <w:rsid w:val="000033A8"/>
    <w:rsid w:val="00004076"/>
    <w:rsid w:val="00004DEA"/>
    <w:rsid w:val="00005088"/>
    <w:rsid w:val="0000533A"/>
    <w:rsid w:val="00005774"/>
    <w:rsid w:val="000076EB"/>
    <w:rsid w:val="00007719"/>
    <w:rsid w:val="00007FE7"/>
    <w:rsid w:val="00010921"/>
    <w:rsid w:val="00011005"/>
    <w:rsid w:val="00011A53"/>
    <w:rsid w:val="00011B6D"/>
    <w:rsid w:val="00011FB1"/>
    <w:rsid w:val="00012357"/>
    <w:rsid w:val="00012D3C"/>
    <w:rsid w:val="00013937"/>
    <w:rsid w:val="0001401B"/>
    <w:rsid w:val="0001487C"/>
    <w:rsid w:val="000156DF"/>
    <w:rsid w:val="00016655"/>
    <w:rsid w:val="000167DF"/>
    <w:rsid w:val="0001695D"/>
    <w:rsid w:val="000172F4"/>
    <w:rsid w:val="00017466"/>
    <w:rsid w:val="00020335"/>
    <w:rsid w:val="000210FF"/>
    <w:rsid w:val="00021CA4"/>
    <w:rsid w:val="00022194"/>
    <w:rsid w:val="00022411"/>
    <w:rsid w:val="00022677"/>
    <w:rsid w:val="00022C4C"/>
    <w:rsid w:val="00024201"/>
    <w:rsid w:val="00025786"/>
    <w:rsid w:val="000258DB"/>
    <w:rsid w:val="000259F0"/>
    <w:rsid w:val="00025EB0"/>
    <w:rsid w:val="000263E7"/>
    <w:rsid w:val="00030EA8"/>
    <w:rsid w:val="000318BB"/>
    <w:rsid w:val="00031E6C"/>
    <w:rsid w:val="00032854"/>
    <w:rsid w:val="00033526"/>
    <w:rsid w:val="00035128"/>
    <w:rsid w:val="00036B0F"/>
    <w:rsid w:val="00036E33"/>
    <w:rsid w:val="0003735B"/>
    <w:rsid w:val="000375ED"/>
    <w:rsid w:val="00037644"/>
    <w:rsid w:val="00040199"/>
    <w:rsid w:val="000402A8"/>
    <w:rsid w:val="00040307"/>
    <w:rsid w:val="0004152C"/>
    <w:rsid w:val="00041D69"/>
    <w:rsid w:val="000447E8"/>
    <w:rsid w:val="00044B8E"/>
    <w:rsid w:val="00045082"/>
    <w:rsid w:val="00045457"/>
    <w:rsid w:val="00046AB8"/>
    <w:rsid w:val="00046EDE"/>
    <w:rsid w:val="000471AB"/>
    <w:rsid w:val="00050113"/>
    <w:rsid w:val="0005019A"/>
    <w:rsid w:val="00050FFD"/>
    <w:rsid w:val="00051AFF"/>
    <w:rsid w:val="00052776"/>
    <w:rsid w:val="00053309"/>
    <w:rsid w:val="00053930"/>
    <w:rsid w:val="000543C0"/>
    <w:rsid w:val="000551A1"/>
    <w:rsid w:val="00055A9D"/>
    <w:rsid w:val="00055EC9"/>
    <w:rsid w:val="00056B06"/>
    <w:rsid w:val="00056C36"/>
    <w:rsid w:val="00056FBE"/>
    <w:rsid w:val="00057250"/>
    <w:rsid w:val="00057CB5"/>
    <w:rsid w:val="00060151"/>
    <w:rsid w:val="0006060C"/>
    <w:rsid w:val="00061035"/>
    <w:rsid w:val="000612B6"/>
    <w:rsid w:val="00061CB0"/>
    <w:rsid w:val="0006267E"/>
    <w:rsid w:val="000627C6"/>
    <w:rsid w:val="000631B2"/>
    <w:rsid w:val="00063AC6"/>
    <w:rsid w:val="00063D17"/>
    <w:rsid w:val="00064545"/>
    <w:rsid w:val="00065335"/>
    <w:rsid w:val="00065630"/>
    <w:rsid w:val="00066FC3"/>
    <w:rsid w:val="00067499"/>
    <w:rsid w:val="0007119C"/>
    <w:rsid w:val="000711FF"/>
    <w:rsid w:val="00072453"/>
    <w:rsid w:val="0007248F"/>
    <w:rsid w:val="000738CE"/>
    <w:rsid w:val="00073C42"/>
    <w:rsid w:val="0007458F"/>
    <w:rsid w:val="00074631"/>
    <w:rsid w:val="000755B5"/>
    <w:rsid w:val="000755ED"/>
    <w:rsid w:val="00076498"/>
    <w:rsid w:val="00076B3D"/>
    <w:rsid w:val="00076FF5"/>
    <w:rsid w:val="000772A0"/>
    <w:rsid w:val="000775AB"/>
    <w:rsid w:val="00080790"/>
    <w:rsid w:val="000809D7"/>
    <w:rsid w:val="00080F90"/>
    <w:rsid w:val="00080FD7"/>
    <w:rsid w:val="0008106E"/>
    <w:rsid w:val="000812BC"/>
    <w:rsid w:val="0008344C"/>
    <w:rsid w:val="00083457"/>
    <w:rsid w:val="000839F3"/>
    <w:rsid w:val="00083DE3"/>
    <w:rsid w:val="0008403F"/>
    <w:rsid w:val="0008508E"/>
    <w:rsid w:val="00085B59"/>
    <w:rsid w:val="00085F30"/>
    <w:rsid w:val="000862ED"/>
    <w:rsid w:val="00086364"/>
    <w:rsid w:val="000864AB"/>
    <w:rsid w:val="00086A31"/>
    <w:rsid w:val="000873BA"/>
    <w:rsid w:val="00087615"/>
    <w:rsid w:val="00087EEE"/>
    <w:rsid w:val="00087F06"/>
    <w:rsid w:val="000902E8"/>
    <w:rsid w:val="0009050F"/>
    <w:rsid w:val="00090A57"/>
    <w:rsid w:val="00091964"/>
    <w:rsid w:val="00091C52"/>
    <w:rsid w:val="00092123"/>
    <w:rsid w:val="00093DDA"/>
    <w:rsid w:val="00094A16"/>
    <w:rsid w:val="00094B22"/>
    <w:rsid w:val="000954D4"/>
    <w:rsid w:val="00096D3D"/>
    <w:rsid w:val="0009739B"/>
    <w:rsid w:val="000A1D31"/>
    <w:rsid w:val="000A26F4"/>
    <w:rsid w:val="000A5315"/>
    <w:rsid w:val="000A591F"/>
    <w:rsid w:val="000A59F5"/>
    <w:rsid w:val="000A5EBF"/>
    <w:rsid w:val="000A6336"/>
    <w:rsid w:val="000A6382"/>
    <w:rsid w:val="000A6A24"/>
    <w:rsid w:val="000A74AE"/>
    <w:rsid w:val="000A77A6"/>
    <w:rsid w:val="000B05CD"/>
    <w:rsid w:val="000B0B99"/>
    <w:rsid w:val="000B132E"/>
    <w:rsid w:val="000B25B1"/>
    <w:rsid w:val="000B2B68"/>
    <w:rsid w:val="000B34FB"/>
    <w:rsid w:val="000B3916"/>
    <w:rsid w:val="000B3AD2"/>
    <w:rsid w:val="000B4FD7"/>
    <w:rsid w:val="000B50DF"/>
    <w:rsid w:val="000B5CF9"/>
    <w:rsid w:val="000B67B1"/>
    <w:rsid w:val="000B6D7B"/>
    <w:rsid w:val="000C074E"/>
    <w:rsid w:val="000C14C1"/>
    <w:rsid w:val="000C1ABB"/>
    <w:rsid w:val="000C1E5C"/>
    <w:rsid w:val="000C1F19"/>
    <w:rsid w:val="000C1FA8"/>
    <w:rsid w:val="000C2DAC"/>
    <w:rsid w:val="000C3A4B"/>
    <w:rsid w:val="000C4DFA"/>
    <w:rsid w:val="000C650F"/>
    <w:rsid w:val="000C67FA"/>
    <w:rsid w:val="000C6C56"/>
    <w:rsid w:val="000C7606"/>
    <w:rsid w:val="000D00DD"/>
    <w:rsid w:val="000D1026"/>
    <w:rsid w:val="000D19F4"/>
    <w:rsid w:val="000D1DAD"/>
    <w:rsid w:val="000D222D"/>
    <w:rsid w:val="000D25AC"/>
    <w:rsid w:val="000D2CCA"/>
    <w:rsid w:val="000D2FE2"/>
    <w:rsid w:val="000D329F"/>
    <w:rsid w:val="000D4806"/>
    <w:rsid w:val="000D5200"/>
    <w:rsid w:val="000D5759"/>
    <w:rsid w:val="000D66B9"/>
    <w:rsid w:val="000D68FD"/>
    <w:rsid w:val="000D758A"/>
    <w:rsid w:val="000D77B5"/>
    <w:rsid w:val="000E2201"/>
    <w:rsid w:val="000E24E6"/>
    <w:rsid w:val="000E255E"/>
    <w:rsid w:val="000E30B3"/>
    <w:rsid w:val="000E436D"/>
    <w:rsid w:val="000E4574"/>
    <w:rsid w:val="000E4777"/>
    <w:rsid w:val="000E48A4"/>
    <w:rsid w:val="000E512F"/>
    <w:rsid w:val="000E5AD7"/>
    <w:rsid w:val="000E5B1F"/>
    <w:rsid w:val="000E700C"/>
    <w:rsid w:val="000E7166"/>
    <w:rsid w:val="000F0D83"/>
    <w:rsid w:val="000F2916"/>
    <w:rsid w:val="000F3287"/>
    <w:rsid w:val="000F3337"/>
    <w:rsid w:val="000F3AB3"/>
    <w:rsid w:val="000F3BED"/>
    <w:rsid w:val="000F433B"/>
    <w:rsid w:val="000F5D7C"/>
    <w:rsid w:val="000F60C9"/>
    <w:rsid w:val="000F67E7"/>
    <w:rsid w:val="000F762B"/>
    <w:rsid w:val="000F7BA1"/>
    <w:rsid w:val="001006B1"/>
    <w:rsid w:val="00100CCE"/>
    <w:rsid w:val="00100CFA"/>
    <w:rsid w:val="0010112F"/>
    <w:rsid w:val="00101AC6"/>
    <w:rsid w:val="00101FE9"/>
    <w:rsid w:val="00102016"/>
    <w:rsid w:val="00102506"/>
    <w:rsid w:val="0010300B"/>
    <w:rsid w:val="001038BF"/>
    <w:rsid w:val="00103DA8"/>
    <w:rsid w:val="00103FB1"/>
    <w:rsid w:val="00104BD6"/>
    <w:rsid w:val="0010509D"/>
    <w:rsid w:val="00106779"/>
    <w:rsid w:val="001067FF"/>
    <w:rsid w:val="00106E02"/>
    <w:rsid w:val="00106F9A"/>
    <w:rsid w:val="00107699"/>
    <w:rsid w:val="00107C3A"/>
    <w:rsid w:val="00111454"/>
    <w:rsid w:val="00112A78"/>
    <w:rsid w:val="00113201"/>
    <w:rsid w:val="0011419C"/>
    <w:rsid w:val="0011471A"/>
    <w:rsid w:val="00114EB4"/>
    <w:rsid w:val="00114F63"/>
    <w:rsid w:val="001155B8"/>
    <w:rsid w:val="00116A65"/>
    <w:rsid w:val="00117B15"/>
    <w:rsid w:val="00117E99"/>
    <w:rsid w:val="00120B93"/>
    <w:rsid w:val="00121508"/>
    <w:rsid w:val="0012156A"/>
    <w:rsid w:val="00121AC2"/>
    <w:rsid w:val="0012303A"/>
    <w:rsid w:val="00123B51"/>
    <w:rsid w:val="00124392"/>
    <w:rsid w:val="0012493F"/>
    <w:rsid w:val="001260F9"/>
    <w:rsid w:val="001266B0"/>
    <w:rsid w:val="00127AD3"/>
    <w:rsid w:val="0013023F"/>
    <w:rsid w:val="0013041F"/>
    <w:rsid w:val="00130A5C"/>
    <w:rsid w:val="00131633"/>
    <w:rsid w:val="00131748"/>
    <w:rsid w:val="001318CE"/>
    <w:rsid w:val="00132C88"/>
    <w:rsid w:val="00132CCB"/>
    <w:rsid w:val="00133026"/>
    <w:rsid w:val="001334DB"/>
    <w:rsid w:val="00133F1C"/>
    <w:rsid w:val="001346F3"/>
    <w:rsid w:val="001347AC"/>
    <w:rsid w:val="00135071"/>
    <w:rsid w:val="00135EB0"/>
    <w:rsid w:val="00136E4B"/>
    <w:rsid w:val="00137048"/>
    <w:rsid w:val="00137383"/>
    <w:rsid w:val="001379DE"/>
    <w:rsid w:val="00140E28"/>
    <w:rsid w:val="00141F6D"/>
    <w:rsid w:val="0014343A"/>
    <w:rsid w:val="00143869"/>
    <w:rsid w:val="001440F8"/>
    <w:rsid w:val="00145D78"/>
    <w:rsid w:val="00145E76"/>
    <w:rsid w:val="00146DE6"/>
    <w:rsid w:val="001471E4"/>
    <w:rsid w:val="00147305"/>
    <w:rsid w:val="001476AF"/>
    <w:rsid w:val="001503B7"/>
    <w:rsid w:val="001517B8"/>
    <w:rsid w:val="00151EFF"/>
    <w:rsid w:val="0015445A"/>
    <w:rsid w:val="001549F1"/>
    <w:rsid w:val="00154D07"/>
    <w:rsid w:val="00155043"/>
    <w:rsid w:val="00155E0A"/>
    <w:rsid w:val="0015707B"/>
    <w:rsid w:val="001579F4"/>
    <w:rsid w:val="00157CFA"/>
    <w:rsid w:val="001610FE"/>
    <w:rsid w:val="001611BF"/>
    <w:rsid w:val="00161504"/>
    <w:rsid w:val="00162204"/>
    <w:rsid w:val="00162392"/>
    <w:rsid w:val="00163520"/>
    <w:rsid w:val="001639BD"/>
    <w:rsid w:val="00164498"/>
    <w:rsid w:val="001649A0"/>
    <w:rsid w:val="0016551E"/>
    <w:rsid w:val="00166134"/>
    <w:rsid w:val="00166297"/>
    <w:rsid w:val="0016648A"/>
    <w:rsid w:val="0016793B"/>
    <w:rsid w:val="00167F3F"/>
    <w:rsid w:val="00167F57"/>
    <w:rsid w:val="0017033E"/>
    <w:rsid w:val="00170CD5"/>
    <w:rsid w:val="001717B0"/>
    <w:rsid w:val="00171E74"/>
    <w:rsid w:val="00172663"/>
    <w:rsid w:val="0017268D"/>
    <w:rsid w:val="001745F3"/>
    <w:rsid w:val="00175FD8"/>
    <w:rsid w:val="00176B67"/>
    <w:rsid w:val="00180AD4"/>
    <w:rsid w:val="00181489"/>
    <w:rsid w:val="001816DB"/>
    <w:rsid w:val="00181899"/>
    <w:rsid w:val="00181D8F"/>
    <w:rsid w:val="00182E06"/>
    <w:rsid w:val="00183C36"/>
    <w:rsid w:val="00184379"/>
    <w:rsid w:val="00184848"/>
    <w:rsid w:val="001850D6"/>
    <w:rsid w:val="001865BB"/>
    <w:rsid w:val="001867F4"/>
    <w:rsid w:val="00186AA5"/>
    <w:rsid w:val="00187115"/>
    <w:rsid w:val="001875B3"/>
    <w:rsid w:val="001911AC"/>
    <w:rsid w:val="0019161B"/>
    <w:rsid w:val="00191C90"/>
    <w:rsid w:val="00191D7D"/>
    <w:rsid w:val="001932CC"/>
    <w:rsid w:val="00193713"/>
    <w:rsid w:val="0019499E"/>
    <w:rsid w:val="001963B7"/>
    <w:rsid w:val="00196912"/>
    <w:rsid w:val="00196998"/>
    <w:rsid w:val="001971E7"/>
    <w:rsid w:val="00197BA4"/>
    <w:rsid w:val="001A2884"/>
    <w:rsid w:val="001A2EEC"/>
    <w:rsid w:val="001A3681"/>
    <w:rsid w:val="001A393A"/>
    <w:rsid w:val="001A39AB"/>
    <w:rsid w:val="001A3AFD"/>
    <w:rsid w:val="001A3B82"/>
    <w:rsid w:val="001A3EC6"/>
    <w:rsid w:val="001A4534"/>
    <w:rsid w:val="001A48FD"/>
    <w:rsid w:val="001A53DF"/>
    <w:rsid w:val="001A56C7"/>
    <w:rsid w:val="001A5B38"/>
    <w:rsid w:val="001A7B3C"/>
    <w:rsid w:val="001B010D"/>
    <w:rsid w:val="001B0EED"/>
    <w:rsid w:val="001B1FAD"/>
    <w:rsid w:val="001B2735"/>
    <w:rsid w:val="001B3910"/>
    <w:rsid w:val="001B5429"/>
    <w:rsid w:val="001B620C"/>
    <w:rsid w:val="001B7B86"/>
    <w:rsid w:val="001C0074"/>
    <w:rsid w:val="001C06AA"/>
    <w:rsid w:val="001C0CEC"/>
    <w:rsid w:val="001C1936"/>
    <w:rsid w:val="001C3152"/>
    <w:rsid w:val="001C3694"/>
    <w:rsid w:val="001C3BA5"/>
    <w:rsid w:val="001C46E4"/>
    <w:rsid w:val="001C5D99"/>
    <w:rsid w:val="001C64AB"/>
    <w:rsid w:val="001C6890"/>
    <w:rsid w:val="001C76C5"/>
    <w:rsid w:val="001C7CCA"/>
    <w:rsid w:val="001D04EE"/>
    <w:rsid w:val="001D07C2"/>
    <w:rsid w:val="001D0D60"/>
    <w:rsid w:val="001D0FD7"/>
    <w:rsid w:val="001D2861"/>
    <w:rsid w:val="001D31EC"/>
    <w:rsid w:val="001D3C98"/>
    <w:rsid w:val="001D3DF1"/>
    <w:rsid w:val="001D4091"/>
    <w:rsid w:val="001D46DD"/>
    <w:rsid w:val="001D524E"/>
    <w:rsid w:val="001D569A"/>
    <w:rsid w:val="001D6132"/>
    <w:rsid w:val="001D61B8"/>
    <w:rsid w:val="001D6C3A"/>
    <w:rsid w:val="001E01A3"/>
    <w:rsid w:val="001E083E"/>
    <w:rsid w:val="001E11B5"/>
    <w:rsid w:val="001E2551"/>
    <w:rsid w:val="001E287D"/>
    <w:rsid w:val="001E2915"/>
    <w:rsid w:val="001E57F8"/>
    <w:rsid w:val="001E6796"/>
    <w:rsid w:val="001E6C00"/>
    <w:rsid w:val="001E7C36"/>
    <w:rsid w:val="001E7EA3"/>
    <w:rsid w:val="001F0B11"/>
    <w:rsid w:val="001F1002"/>
    <w:rsid w:val="001F1669"/>
    <w:rsid w:val="001F1FCC"/>
    <w:rsid w:val="001F2638"/>
    <w:rsid w:val="001F3815"/>
    <w:rsid w:val="001F3BD8"/>
    <w:rsid w:val="001F3C6E"/>
    <w:rsid w:val="001F4122"/>
    <w:rsid w:val="001F41A3"/>
    <w:rsid w:val="001F4519"/>
    <w:rsid w:val="001F48F3"/>
    <w:rsid w:val="001F49E1"/>
    <w:rsid w:val="001F5199"/>
    <w:rsid w:val="001F53EC"/>
    <w:rsid w:val="001F5F80"/>
    <w:rsid w:val="001F5FF0"/>
    <w:rsid w:val="001F6F91"/>
    <w:rsid w:val="001F7C2B"/>
    <w:rsid w:val="00202049"/>
    <w:rsid w:val="00202279"/>
    <w:rsid w:val="00202BE0"/>
    <w:rsid w:val="002041AB"/>
    <w:rsid w:val="002044FD"/>
    <w:rsid w:val="0020536C"/>
    <w:rsid w:val="00205AB5"/>
    <w:rsid w:val="00205DF1"/>
    <w:rsid w:val="00207719"/>
    <w:rsid w:val="0021054B"/>
    <w:rsid w:val="0021177B"/>
    <w:rsid w:val="00212642"/>
    <w:rsid w:val="0021354A"/>
    <w:rsid w:val="002139AA"/>
    <w:rsid w:val="00213A5C"/>
    <w:rsid w:val="00214221"/>
    <w:rsid w:val="0021427E"/>
    <w:rsid w:val="0021488D"/>
    <w:rsid w:val="0021488F"/>
    <w:rsid w:val="002153D6"/>
    <w:rsid w:val="0021595D"/>
    <w:rsid w:val="002164F7"/>
    <w:rsid w:val="00216EBF"/>
    <w:rsid w:val="00217130"/>
    <w:rsid w:val="002177FD"/>
    <w:rsid w:val="00217AA4"/>
    <w:rsid w:val="002205F6"/>
    <w:rsid w:val="00220CE6"/>
    <w:rsid w:val="00221014"/>
    <w:rsid w:val="0022110E"/>
    <w:rsid w:val="00221965"/>
    <w:rsid w:val="00222B5E"/>
    <w:rsid w:val="00222FB9"/>
    <w:rsid w:val="002234ED"/>
    <w:rsid w:val="00223A29"/>
    <w:rsid w:val="00223A7B"/>
    <w:rsid w:val="00223BC8"/>
    <w:rsid w:val="00225263"/>
    <w:rsid w:val="00225F6B"/>
    <w:rsid w:val="00227E85"/>
    <w:rsid w:val="0023016E"/>
    <w:rsid w:val="002302CD"/>
    <w:rsid w:val="00231FC3"/>
    <w:rsid w:val="002333A3"/>
    <w:rsid w:val="00233868"/>
    <w:rsid w:val="00233A35"/>
    <w:rsid w:val="0023491C"/>
    <w:rsid w:val="002354CF"/>
    <w:rsid w:val="00235759"/>
    <w:rsid w:val="0023789F"/>
    <w:rsid w:val="00237EB6"/>
    <w:rsid w:val="0024012A"/>
    <w:rsid w:val="00240808"/>
    <w:rsid w:val="00241784"/>
    <w:rsid w:val="00242798"/>
    <w:rsid w:val="002428B8"/>
    <w:rsid w:val="00242921"/>
    <w:rsid w:val="00242B3F"/>
    <w:rsid w:val="00242D10"/>
    <w:rsid w:val="0024339B"/>
    <w:rsid w:val="002444B0"/>
    <w:rsid w:val="00244EF2"/>
    <w:rsid w:val="00245C3D"/>
    <w:rsid w:val="002469F1"/>
    <w:rsid w:val="00246E24"/>
    <w:rsid w:val="002471CE"/>
    <w:rsid w:val="0024758D"/>
    <w:rsid w:val="00247E32"/>
    <w:rsid w:val="00250A68"/>
    <w:rsid w:val="00250DB6"/>
    <w:rsid w:val="002514F2"/>
    <w:rsid w:val="00251DAC"/>
    <w:rsid w:val="00252094"/>
    <w:rsid w:val="0025287D"/>
    <w:rsid w:val="00255EFC"/>
    <w:rsid w:val="002560EC"/>
    <w:rsid w:val="00256362"/>
    <w:rsid w:val="00256654"/>
    <w:rsid w:val="0025697E"/>
    <w:rsid w:val="00257528"/>
    <w:rsid w:val="002576FF"/>
    <w:rsid w:val="00257F7E"/>
    <w:rsid w:val="002617A8"/>
    <w:rsid w:val="00261808"/>
    <w:rsid w:val="00261D33"/>
    <w:rsid w:val="002624DF"/>
    <w:rsid w:val="00262587"/>
    <w:rsid w:val="002638DC"/>
    <w:rsid w:val="00264A6F"/>
    <w:rsid w:val="00264DBB"/>
    <w:rsid w:val="00265085"/>
    <w:rsid w:val="002651AA"/>
    <w:rsid w:val="00265A0D"/>
    <w:rsid w:val="00266890"/>
    <w:rsid w:val="00266901"/>
    <w:rsid w:val="00266A3B"/>
    <w:rsid w:val="00266DCD"/>
    <w:rsid w:val="002679C3"/>
    <w:rsid w:val="0027044A"/>
    <w:rsid w:val="0027050B"/>
    <w:rsid w:val="00270B63"/>
    <w:rsid w:val="002714B9"/>
    <w:rsid w:val="00271FF9"/>
    <w:rsid w:val="00272C69"/>
    <w:rsid w:val="00272E51"/>
    <w:rsid w:val="00273861"/>
    <w:rsid w:val="002738B0"/>
    <w:rsid w:val="002738CD"/>
    <w:rsid w:val="00274128"/>
    <w:rsid w:val="00274425"/>
    <w:rsid w:val="00274B12"/>
    <w:rsid w:val="002757AF"/>
    <w:rsid w:val="0027602A"/>
    <w:rsid w:val="00277405"/>
    <w:rsid w:val="00277E40"/>
    <w:rsid w:val="00277F82"/>
    <w:rsid w:val="00280698"/>
    <w:rsid w:val="00280A79"/>
    <w:rsid w:val="00280BD5"/>
    <w:rsid w:val="00280D04"/>
    <w:rsid w:val="00280DEA"/>
    <w:rsid w:val="00281B95"/>
    <w:rsid w:val="002823A4"/>
    <w:rsid w:val="002824CA"/>
    <w:rsid w:val="0028262F"/>
    <w:rsid w:val="00282DB7"/>
    <w:rsid w:val="00282E7B"/>
    <w:rsid w:val="00283135"/>
    <w:rsid w:val="002831F2"/>
    <w:rsid w:val="00284524"/>
    <w:rsid w:val="002852BE"/>
    <w:rsid w:val="00285B4F"/>
    <w:rsid w:val="00287951"/>
    <w:rsid w:val="00287A66"/>
    <w:rsid w:val="00287A9D"/>
    <w:rsid w:val="00287F14"/>
    <w:rsid w:val="002904E3"/>
    <w:rsid w:val="00290567"/>
    <w:rsid w:val="00290AEF"/>
    <w:rsid w:val="00290BE2"/>
    <w:rsid w:val="0029207A"/>
    <w:rsid w:val="002922DA"/>
    <w:rsid w:val="0029296E"/>
    <w:rsid w:val="00292F6F"/>
    <w:rsid w:val="00293E6E"/>
    <w:rsid w:val="00294508"/>
    <w:rsid w:val="002958FD"/>
    <w:rsid w:val="00295B0A"/>
    <w:rsid w:val="00296E08"/>
    <w:rsid w:val="00296E64"/>
    <w:rsid w:val="00297378"/>
    <w:rsid w:val="00297A85"/>
    <w:rsid w:val="002A0796"/>
    <w:rsid w:val="002A0AB0"/>
    <w:rsid w:val="002A16AE"/>
    <w:rsid w:val="002A1E47"/>
    <w:rsid w:val="002A2502"/>
    <w:rsid w:val="002A3A3D"/>
    <w:rsid w:val="002A4E5B"/>
    <w:rsid w:val="002A638C"/>
    <w:rsid w:val="002A68BB"/>
    <w:rsid w:val="002A6AAF"/>
    <w:rsid w:val="002A74D6"/>
    <w:rsid w:val="002A7CFA"/>
    <w:rsid w:val="002B04AA"/>
    <w:rsid w:val="002B2A53"/>
    <w:rsid w:val="002B2C55"/>
    <w:rsid w:val="002B35EA"/>
    <w:rsid w:val="002B4FF4"/>
    <w:rsid w:val="002B52C6"/>
    <w:rsid w:val="002B57DB"/>
    <w:rsid w:val="002B5B03"/>
    <w:rsid w:val="002B6604"/>
    <w:rsid w:val="002B6BDA"/>
    <w:rsid w:val="002B707B"/>
    <w:rsid w:val="002B71B0"/>
    <w:rsid w:val="002B790E"/>
    <w:rsid w:val="002B7A20"/>
    <w:rsid w:val="002C059A"/>
    <w:rsid w:val="002C09F9"/>
    <w:rsid w:val="002C0D28"/>
    <w:rsid w:val="002C1230"/>
    <w:rsid w:val="002C3193"/>
    <w:rsid w:val="002C35A8"/>
    <w:rsid w:val="002C46A5"/>
    <w:rsid w:val="002C5809"/>
    <w:rsid w:val="002C6110"/>
    <w:rsid w:val="002C7A4B"/>
    <w:rsid w:val="002C7FC8"/>
    <w:rsid w:val="002D0013"/>
    <w:rsid w:val="002D1E61"/>
    <w:rsid w:val="002D233C"/>
    <w:rsid w:val="002D2CF6"/>
    <w:rsid w:val="002D2EF7"/>
    <w:rsid w:val="002D347D"/>
    <w:rsid w:val="002D3552"/>
    <w:rsid w:val="002D3C7C"/>
    <w:rsid w:val="002D488B"/>
    <w:rsid w:val="002D53AF"/>
    <w:rsid w:val="002D5B2B"/>
    <w:rsid w:val="002D5C2D"/>
    <w:rsid w:val="002D63F6"/>
    <w:rsid w:val="002D6FEE"/>
    <w:rsid w:val="002D7241"/>
    <w:rsid w:val="002D7770"/>
    <w:rsid w:val="002D7AB1"/>
    <w:rsid w:val="002D7E3E"/>
    <w:rsid w:val="002E0148"/>
    <w:rsid w:val="002E05F8"/>
    <w:rsid w:val="002E11B9"/>
    <w:rsid w:val="002E29C7"/>
    <w:rsid w:val="002E2CB4"/>
    <w:rsid w:val="002E315D"/>
    <w:rsid w:val="002E333E"/>
    <w:rsid w:val="002E40F5"/>
    <w:rsid w:val="002E5492"/>
    <w:rsid w:val="002E5A69"/>
    <w:rsid w:val="002E5EC2"/>
    <w:rsid w:val="002E60AB"/>
    <w:rsid w:val="002E6DF0"/>
    <w:rsid w:val="002E73E3"/>
    <w:rsid w:val="002E7DD6"/>
    <w:rsid w:val="002F00C5"/>
    <w:rsid w:val="002F0739"/>
    <w:rsid w:val="002F0CE9"/>
    <w:rsid w:val="002F0E36"/>
    <w:rsid w:val="002F28D8"/>
    <w:rsid w:val="002F38E4"/>
    <w:rsid w:val="002F41F2"/>
    <w:rsid w:val="002F42D3"/>
    <w:rsid w:val="002F47AD"/>
    <w:rsid w:val="002F5790"/>
    <w:rsid w:val="002F64EA"/>
    <w:rsid w:val="002F64F8"/>
    <w:rsid w:val="002F670E"/>
    <w:rsid w:val="002F6FEC"/>
    <w:rsid w:val="002F74B9"/>
    <w:rsid w:val="00300577"/>
    <w:rsid w:val="003006CA"/>
    <w:rsid w:val="0030209C"/>
    <w:rsid w:val="00302691"/>
    <w:rsid w:val="0030336D"/>
    <w:rsid w:val="00303455"/>
    <w:rsid w:val="003034EE"/>
    <w:rsid w:val="00303DBD"/>
    <w:rsid w:val="00303FBB"/>
    <w:rsid w:val="003052A7"/>
    <w:rsid w:val="003053D1"/>
    <w:rsid w:val="003065FD"/>
    <w:rsid w:val="0031062D"/>
    <w:rsid w:val="00310AAA"/>
    <w:rsid w:val="00310B3E"/>
    <w:rsid w:val="00310C0C"/>
    <w:rsid w:val="00311469"/>
    <w:rsid w:val="003114E5"/>
    <w:rsid w:val="00313945"/>
    <w:rsid w:val="00313DC6"/>
    <w:rsid w:val="00314E63"/>
    <w:rsid w:val="00315038"/>
    <w:rsid w:val="0031532B"/>
    <w:rsid w:val="003155DC"/>
    <w:rsid w:val="00316644"/>
    <w:rsid w:val="003169D4"/>
    <w:rsid w:val="00316AD7"/>
    <w:rsid w:val="003171EA"/>
    <w:rsid w:val="00317F9A"/>
    <w:rsid w:val="00317FB1"/>
    <w:rsid w:val="003206F3"/>
    <w:rsid w:val="00320975"/>
    <w:rsid w:val="0032098B"/>
    <w:rsid w:val="00320BE1"/>
    <w:rsid w:val="00320E31"/>
    <w:rsid w:val="003210BF"/>
    <w:rsid w:val="003214AE"/>
    <w:rsid w:val="003217E5"/>
    <w:rsid w:val="00321B4C"/>
    <w:rsid w:val="00321C3E"/>
    <w:rsid w:val="00322556"/>
    <w:rsid w:val="003228CA"/>
    <w:rsid w:val="00323455"/>
    <w:rsid w:val="003237AF"/>
    <w:rsid w:val="00323B84"/>
    <w:rsid w:val="00323DAD"/>
    <w:rsid w:val="00323E15"/>
    <w:rsid w:val="00324DCD"/>
    <w:rsid w:val="003250F2"/>
    <w:rsid w:val="003264AA"/>
    <w:rsid w:val="00326FA8"/>
    <w:rsid w:val="0032775A"/>
    <w:rsid w:val="0033129D"/>
    <w:rsid w:val="003315AA"/>
    <w:rsid w:val="003324E2"/>
    <w:rsid w:val="00332D38"/>
    <w:rsid w:val="00333E26"/>
    <w:rsid w:val="00334111"/>
    <w:rsid w:val="00334876"/>
    <w:rsid w:val="0033544D"/>
    <w:rsid w:val="00336575"/>
    <w:rsid w:val="00337211"/>
    <w:rsid w:val="00337623"/>
    <w:rsid w:val="00337F97"/>
    <w:rsid w:val="00342BBD"/>
    <w:rsid w:val="00344126"/>
    <w:rsid w:val="0034437D"/>
    <w:rsid w:val="00345A06"/>
    <w:rsid w:val="00345DEA"/>
    <w:rsid w:val="003462A8"/>
    <w:rsid w:val="003476A1"/>
    <w:rsid w:val="00347728"/>
    <w:rsid w:val="00347B4D"/>
    <w:rsid w:val="00347BAA"/>
    <w:rsid w:val="00350DDD"/>
    <w:rsid w:val="003514CD"/>
    <w:rsid w:val="00351C1C"/>
    <w:rsid w:val="00351C40"/>
    <w:rsid w:val="00353783"/>
    <w:rsid w:val="00354C75"/>
    <w:rsid w:val="003552C8"/>
    <w:rsid w:val="00355AF2"/>
    <w:rsid w:val="00357893"/>
    <w:rsid w:val="00357BE5"/>
    <w:rsid w:val="00360211"/>
    <w:rsid w:val="00361538"/>
    <w:rsid w:val="00361D72"/>
    <w:rsid w:val="00362D53"/>
    <w:rsid w:val="00362DB7"/>
    <w:rsid w:val="00363312"/>
    <w:rsid w:val="003636D3"/>
    <w:rsid w:val="00363F8E"/>
    <w:rsid w:val="00364A48"/>
    <w:rsid w:val="00364A9A"/>
    <w:rsid w:val="00365F09"/>
    <w:rsid w:val="00366556"/>
    <w:rsid w:val="003667A9"/>
    <w:rsid w:val="00367444"/>
    <w:rsid w:val="00367C76"/>
    <w:rsid w:val="00367F5B"/>
    <w:rsid w:val="00370A30"/>
    <w:rsid w:val="0037239C"/>
    <w:rsid w:val="003730F3"/>
    <w:rsid w:val="003738D9"/>
    <w:rsid w:val="003739C4"/>
    <w:rsid w:val="00373FE3"/>
    <w:rsid w:val="00374AC6"/>
    <w:rsid w:val="00375382"/>
    <w:rsid w:val="00375D60"/>
    <w:rsid w:val="00377151"/>
    <w:rsid w:val="00377BD4"/>
    <w:rsid w:val="00377D5D"/>
    <w:rsid w:val="00380246"/>
    <w:rsid w:val="00380384"/>
    <w:rsid w:val="003815A2"/>
    <w:rsid w:val="0038169D"/>
    <w:rsid w:val="00381784"/>
    <w:rsid w:val="003818F6"/>
    <w:rsid w:val="00381A1A"/>
    <w:rsid w:val="0038310A"/>
    <w:rsid w:val="0038352B"/>
    <w:rsid w:val="003848B0"/>
    <w:rsid w:val="0038584A"/>
    <w:rsid w:val="0038587C"/>
    <w:rsid w:val="003870B7"/>
    <w:rsid w:val="003871D0"/>
    <w:rsid w:val="003877AE"/>
    <w:rsid w:val="003905EB"/>
    <w:rsid w:val="00390D43"/>
    <w:rsid w:val="00391104"/>
    <w:rsid w:val="00391AA1"/>
    <w:rsid w:val="00391B68"/>
    <w:rsid w:val="00392B69"/>
    <w:rsid w:val="00392C24"/>
    <w:rsid w:val="00392D30"/>
    <w:rsid w:val="00392E06"/>
    <w:rsid w:val="00392F55"/>
    <w:rsid w:val="00393035"/>
    <w:rsid w:val="00393066"/>
    <w:rsid w:val="00393923"/>
    <w:rsid w:val="00393B2C"/>
    <w:rsid w:val="0039435D"/>
    <w:rsid w:val="0039448A"/>
    <w:rsid w:val="003947B1"/>
    <w:rsid w:val="00394CB0"/>
    <w:rsid w:val="0039593B"/>
    <w:rsid w:val="00395ABC"/>
    <w:rsid w:val="00395E02"/>
    <w:rsid w:val="00395F46"/>
    <w:rsid w:val="00396217"/>
    <w:rsid w:val="00396366"/>
    <w:rsid w:val="003968A4"/>
    <w:rsid w:val="003970F5"/>
    <w:rsid w:val="00397691"/>
    <w:rsid w:val="00397AAD"/>
    <w:rsid w:val="003A064C"/>
    <w:rsid w:val="003A1FEF"/>
    <w:rsid w:val="003A2765"/>
    <w:rsid w:val="003A3092"/>
    <w:rsid w:val="003A367F"/>
    <w:rsid w:val="003A4677"/>
    <w:rsid w:val="003A4806"/>
    <w:rsid w:val="003A4C99"/>
    <w:rsid w:val="003A52EC"/>
    <w:rsid w:val="003A5945"/>
    <w:rsid w:val="003A6643"/>
    <w:rsid w:val="003A71FD"/>
    <w:rsid w:val="003A730C"/>
    <w:rsid w:val="003B0AC6"/>
    <w:rsid w:val="003B19CA"/>
    <w:rsid w:val="003B1B2E"/>
    <w:rsid w:val="003B246E"/>
    <w:rsid w:val="003B33FB"/>
    <w:rsid w:val="003B37A4"/>
    <w:rsid w:val="003B3C19"/>
    <w:rsid w:val="003B5C14"/>
    <w:rsid w:val="003B6B05"/>
    <w:rsid w:val="003B7734"/>
    <w:rsid w:val="003B784F"/>
    <w:rsid w:val="003C0353"/>
    <w:rsid w:val="003C13C6"/>
    <w:rsid w:val="003C17D1"/>
    <w:rsid w:val="003C18A6"/>
    <w:rsid w:val="003C1E94"/>
    <w:rsid w:val="003C2175"/>
    <w:rsid w:val="003C2C5D"/>
    <w:rsid w:val="003C32F0"/>
    <w:rsid w:val="003C3567"/>
    <w:rsid w:val="003C3F64"/>
    <w:rsid w:val="003C4937"/>
    <w:rsid w:val="003C4CDE"/>
    <w:rsid w:val="003C53D6"/>
    <w:rsid w:val="003C5A7F"/>
    <w:rsid w:val="003C5BAF"/>
    <w:rsid w:val="003C5ED0"/>
    <w:rsid w:val="003C63A2"/>
    <w:rsid w:val="003C65B1"/>
    <w:rsid w:val="003C6A5F"/>
    <w:rsid w:val="003C7192"/>
    <w:rsid w:val="003C73BB"/>
    <w:rsid w:val="003C748B"/>
    <w:rsid w:val="003D1649"/>
    <w:rsid w:val="003D2E5D"/>
    <w:rsid w:val="003D3265"/>
    <w:rsid w:val="003D3E2E"/>
    <w:rsid w:val="003D44EF"/>
    <w:rsid w:val="003D45DC"/>
    <w:rsid w:val="003D4697"/>
    <w:rsid w:val="003D4F3B"/>
    <w:rsid w:val="003D79CD"/>
    <w:rsid w:val="003E079D"/>
    <w:rsid w:val="003E0F86"/>
    <w:rsid w:val="003E0FEE"/>
    <w:rsid w:val="003E1753"/>
    <w:rsid w:val="003E188A"/>
    <w:rsid w:val="003E1A1B"/>
    <w:rsid w:val="003E21C4"/>
    <w:rsid w:val="003E2779"/>
    <w:rsid w:val="003E39FF"/>
    <w:rsid w:val="003E4CD4"/>
    <w:rsid w:val="003E633B"/>
    <w:rsid w:val="003E70B4"/>
    <w:rsid w:val="003F0727"/>
    <w:rsid w:val="003F0876"/>
    <w:rsid w:val="003F0A78"/>
    <w:rsid w:val="003F1546"/>
    <w:rsid w:val="003F1A3F"/>
    <w:rsid w:val="003F24E6"/>
    <w:rsid w:val="003F3471"/>
    <w:rsid w:val="003F3847"/>
    <w:rsid w:val="003F48AA"/>
    <w:rsid w:val="003F4981"/>
    <w:rsid w:val="003F4D6D"/>
    <w:rsid w:val="003F4E14"/>
    <w:rsid w:val="003F540A"/>
    <w:rsid w:val="003F680E"/>
    <w:rsid w:val="003F7398"/>
    <w:rsid w:val="003F74C4"/>
    <w:rsid w:val="003F7954"/>
    <w:rsid w:val="003F7FDE"/>
    <w:rsid w:val="004006C5"/>
    <w:rsid w:val="00401312"/>
    <w:rsid w:val="0040196A"/>
    <w:rsid w:val="00401F93"/>
    <w:rsid w:val="0040329D"/>
    <w:rsid w:val="00403377"/>
    <w:rsid w:val="004045C6"/>
    <w:rsid w:val="00404B4A"/>
    <w:rsid w:val="0040633D"/>
    <w:rsid w:val="004078B0"/>
    <w:rsid w:val="004107E6"/>
    <w:rsid w:val="004111A7"/>
    <w:rsid w:val="004129CB"/>
    <w:rsid w:val="00412CD8"/>
    <w:rsid w:val="004138B5"/>
    <w:rsid w:val="004142AE"/>
    <w:rsid w:val="004158FF"/>
    <w:rsid w:val="00415E0E"/>
    <w:rsid w:val="004169A3"/>
    <w:rsid w:val="00416F04"/>
    <w:rsid w:val="00417DC5"/>
    <w:rsid w:val="00420853"/>
    <w:rsid w:val="004214DF"/>
    <w:rsid w:val="0042176A"/>
    <w:rsid w:val="00421E04"/>
    <w:rsid w:val="00422853"/>
    <w:rsid w:val="004232F7"/>
    <w:rsid w:val="00423840"/>
    <w:rsid w:val="004239D8"/>
    <w:rsid w:val="004240D5"/>
    <w:rsid w:val="00424A64"/>
    <w:rsid w:val="00424A72"/>
    <w:rsid w:val="00424D6E"/>
    <w:rsid w:val="004254DF"/>
    <w:rsid w:val="00426FA6"/>
    <w:rsid w:val="00427387"/>
    <w:rsid w:val="004300DC"/>
    <w:rsid w:val="00430452"/>
    <w:rsid w:val="0043125B"/>
    <w:rsid w:val="00431DB2"/>
    <w:rsid w:val="0043232E"/>
    <w:rsid w:val="00432B0A"/>
    <w:rsid w:val="00432D00"/>
    <w:rsid w:val="00432EAB"/>
    <w:rsid w:val="00433489"/>
    <w:rsid w:val="004337F6"/>
    <w:rsid w:val="00433EEB"/>
    <w:rsid w:val="004351C1"/>
    <w:rsid w:val="00436AEE"/>
    <w:rsid w:val="004372D3"/>
    <w:rsid w:val="00437386"/>
    <w:rsid w:val="004377F9"/>
    <w:rsid w:val="00437F23"/>
    <w:rsid w:val="00440E60"/>
    <w:rsid w:val="004419D7"/>
    <w:rsid w:val="00442C0D"/>
    <w:rsid w:val="004430A5"/>
    <w:rsid w:val="00444E62"/>
    <w:rsid w:val="00445D03"/>
    <w:rsid w:val="004471CE"/>
    <w:rsid w:val="00447C68"/>
    <w:rsid w:val="00450854"/>
    <w:rsid w:val="00450C48"/>
    <w:rsid w:val="00452BAC"/>
    <w:rsid w:val="00452E54"/>
    <w:rsid w:val="004530DE"/>
    <w:rsid w:val="0045322C"/>
    <w:rsid w:val="00454788"/>
    <w:rsid w:val="00454944"/>
    <w:rsid w:val="00454C4D"/>
    <w:rsid w:val="00454D22"/>
    <w:rsid w:val="00455974"/>
    <w:rsid w:val="00455E7A"/>
    <w:rsid w:val="0046014E"/>
    <w:rsid w:val="00460AF1"/>
    <w:rsid w:val="00461C28"/>
    <w:rsid w:val="004622A1"/>
    <w:rsid w:val="004624A3"/>
    <w:rsid w:val="00463280"/>
    <w:rsid w:val="004649CA"/>
    <w:rsid w:val="00464A91"/>
    <w:rsid w:val="0046666D"/>
    <w:rsid w:val="00467A29"/>
    <w:rsid w:val="00467AFB"/>
    <w:rsid w:val="00470D36"/>
    <w:rsid w:val="0047128F"/>
    <w:rsid w:val="0047190A"/>
    <w:rsid w:val="00471D90"/>
    <w:rsid w:val="004721F6"/>
    <w:rsid w:val="004723B0"/>
    <w:rsid w:val="00473944"/>
    <w:rsid w:val="00474060"/>
    <w:rsid w:val="00474B97"/>
    <w:rsid w:val="00474BDC"/>
    <w:rsid w:val="00474D44"/>
    <w:rsid w:val="00474F44"/>
    <w:rsid w:val="0047525B"/>
    <w:rsid w:val="004752E6"/>
    <w:rsid w:val="0047692C"/>
    <w:rsid w:val="00477672"/>
    <w:rsid w:val="004800A8"/>
    <w:rsid w:val="0048015F"/>
    <w:rsid w:val="00480390"/>
    <w:rsid w:val="00480A2B"/>
    <w:rsid w:val="00481D44"/>
    <w:rsid w:val="00481F84"/>
    <w:rsid w:val="004837F8"/>
    <w:rsid w:val="0048421C"/>
    <w:rsid w:val="004847B1"/>
    <w:rsid w:val="00484F59"/>
    <w:rsid w:val="004851CF"/>
    <w:rsid w:val="00485376"/>
    <w:rsid w:val="00485619"/>
    <w:rsid w:val="0048570F"/>
    <w:rsid w:val="00485F12"/>
    <w:rsid w:val="00485FF9"/>
    <w:rsid w:val="00486540"/>
    <w:rsid w:val="0048689D"/>
    <w:rsid w:val="00486A54"/>
    <w:rsid w:val="00487090"/>
    <w:rsid w:val="004871AD"/>
    <w:rsid w:val="004907FC"/>
    <w:rsid w:val="00490D8F"/>
    <w:rsid w:val="00490D91"/>
    <w:rsid w:val="0049165D"/>
    <w:rsid w:val="0049253A"/>
    <w:rsid w:val="0049325B"/>
    <w:rsid w:val="00493A37"/>
    <w:rsid w:val="00494189"/>
    <w:rsid w:val="00494D45"/>
    <w:rsid w:val="00494D55"/>
    <w:rsid w:val="004952FB"/>
    <w:rsid w:val="00495628"/>
    <w:rsid w:val="0049614A"/>
    <w:rsid w:val="00497819"/>
    <w:rsid w:val="00497D23"/>
    <w:rsid w:val="004A06E7"/>
    <w:rsid w:val="004A0831"/>
    <w:rsid w:val="004A0A28"/>
    <w:rsid w:val="004A12A5"/>
    <w:rsid w:val="004A1698"/>
    <w:rsid w:val="004A2F45"/>
    <w:rsid w:val="004A360E"/>
    <w:rsid w:val="004A43B9"/>
    <w:rsid w:val="004A4536"/>
    <w:rsid w:val="004A4659"/>
    <w:rsid w:val="004A4968"/>
    <w:rsid w:val="004A4E42"/>
    <w:rsid w:val="004A5660"/>
    <w:rsid w:val="004A574A"/>
    <w:rsid w:val="004A5A2F"/>
    <w:rsid w:val="004A5C97"/>
    <w:rsid w:val="004A5D85"/>
    <w:rsid w:val="004A7092"/>
    <w:rsid w:val="004A714D"/>
    <w:rsid w:val="004A73B7"/>
    <w:rsid w:val="004B02A2"/>
    <w:rsid w:val="004B0763"/>
    <w:rsid w:val="004B1282"/>
    <w:rsid w:val="004B2044"/>
    <w:rsid w:val="004B23C3"/>
    <w:rsid w:val="004B2890"/>
    <w:rsid w:val="004B3135"/>
    <w:rsid w:val="004B37FF"/>
    <w:rsid w:val="004B38E1"/>
    <w:rsid w:val="004B3FBF"/>
    <w:rsid w:val="004B461B"/>
    <w:rsid w:val="004B4C96"/>
    <w:rsid w:val="004B4D4E"/>
    <w:rsid w:val="004B56BC"/>
    <w:rsid w:val="004B5CB5"/>
    <w:rsid w:val="004B607F"/>
    <w:rsid w:val="004B6274"/>
    <w:rsid w:val="004B68BF"/>
    <w:rsid w:val="004C1607"/>
    <w:rsid w:val="004C1AC1"/>
    <w:rsid w:val="004C1B95"/>
    <w:rsid w:val="004C2115"/>
    <w:rsid w:val="004C23A7"/>
    <w:rsid w:val="004C2AB3"/>
    <w:rsid w:val="004C2B42"/>
    <w:rsid w:val="004C2C1C"/>
    <w:rsid w:val="004C3B0C"/>
    <w:rsid w:val="004C4315"/>
    <w:rsid w:val="004C48A5"/>
    <w:rsid w:val="004C4905"/>
    <w:rsid w:val="004C5D06"/>
    <w:rsid w:val="004C657C"/>
    <w:rsid w:val="004C6F31"/>
    <w:rsid w:val="004C7ECC"/>
    <w:rsid w:val="004D026D"/>
    <w:rsid w:val="004D108A"/>
    <w:rsid w:val="004D159C"/>
    <w:rsid w:val="004D1EEB"/>
    <w:rsid w:val="004D273C"/>
    <w:rsid w:val="004D32AA"/>
    <w:rsid w:val="004D3482"/>
    <w:rsid w:val="004D3760"/>
    <w:rsid w:val="004D3AAF"/>
    <w:rsid w:val="004D3DF0"/>
    <w:rsid w:val="004D4238"/>
    <w:rsid w:val="004D42A7"/>
    <w:rsid w:val="004D4638"/>
    <w:rsid w:val="004D49C2"/>
    <w:rsid w:val="004D4A60"/>
    <w:rsid w:val="004D4E76"/>
    <w:rsid w:val="004D54C6"/>
    <w:rsid w:val="004D5505"/>
    <w:rsid w:val="004D5B92"/>
    <w:rsid w:val="004D6791"/>
    <w:rsid w:val="004D67FB"/>
    <w:rsid w:val="004D7291"/>
    <w:rsid w:val="004D7CAE"/>
    <w:rsid w:val="004D7CE2"/>
    <w:rsid w:val="004E03B4"/>
    <w:rsid w:val="004E0603"/>
    <w:rsid w:val="004E1D55"/>
    <w:rsid w:val="004E23EE"/>
    <w:rsid w:val="004E2926"/>
    <w:rsid w:val="004E2B33"/>
    <w:rsid w:val="004E3841"/>
    <w:rsid w:val="004E3AF5"/>
    <w:rsid w:val="004E3DF8"/>
    <w:rsid w:val="004E4008"/>
    <w:rsid w:val="004E5728"/>
    <w:rsid w:val="004E577A"/>
    <w:rsid w:val="004E6011"/>
    <w:rsid w:val="004E685A"/>
    <w:rsid w:val="004F040F"/>
    <w:rsid w:val="004F120F"/>
    <w:rsid w:val="004F17BB"/>
    <w:rsid w:val="004F1E73"/>
    <w:rsid w:val="004F32C8"/>
    <w:rsid w:val="004F3AC8"/>
    <w:rsid w:val="004F5CB3"/>
    <w:rsid w:val="004F6129"/>
    <w:rsid w:val="004F643B"/>
    <w:rsid w:val="005001B1"/>
    <w:rsid w:val="00501BF4"/>
    <w:rsid w:val="00501CC1"/>
    <w:rsid w:val="00501E42"/>
    <w:rsid w:val="00503993"/>
    <w:rsid w:val="00503F9D"/>
    <w:rsid w:val="00505091"/>
    <w:rsid w:val="005051FB"/>
    <w:rsid w:val="005063A3"/>
    <w:rsid w:val="00507091"/>
    <w:rsid w:val="005074C4"/>
    <w:rsid w:val="005079CC"/>
    <w:rsid w:val="005109A0"/>
    <w:rsid w:val="00512229"/>
    <w:rsid w:val="00512F3E"/>
    <w:rsid w:val="00513116"/>
    <w:rsid w:val="00514BFF"/>
    <w:rsid w:val="00514ED9"/>
    <w:rsid w:val="00515B5F"/>
    <w:rsid w:val="00515DAE"/>
    <w:rsid w:val="0051650C"/>
    <w:rsid w:val="0051746B"/>
    <w:rsid w:val="00520036"/>
    <w:rsid w:val="0052266D"/>
    <w:rsid w:val="00523005"/>
    <w:rsid w:val="0052348B"/>
    <w:rsid w:val="00523D28"/>
    <w:rsid w:val="00524D58"/>
    <w:rsid w:val="005255D3"/>
    <w:rsid w:val="00526A64"/>
    <w:rsid w:val="00526BC4"/>
    <w:rsid w:val="00526FD1"/>
    <w:rsid w:val="00527339"/>
    <w:rsid w:val="00527FA8"/>
    <w:rsid w:val="005308EF"/>
    <w:rsid w:val="00531590"/>
    <w:rsid w:val="00531C02"/>
    <w:rsid w:val="0053211B"/>
    <w:rsid w:val="005321F4"/>
    <w:rsid w:val="00532C6B"/>
    <w:rsid w:val="0053347D"/>
    <w:rsid w:val="005334EA"/>
    <w:rsid w:val="00533D37"/>
    <w:rsid w:val="0053421C"/>
    <w:rsid w:val="00534DF6"/>
    <w:rsid w:val="00535E8C"/>
    <w:rsid w:val="00535F4F"/>
    <w:rsid w:val="00536AAF"/>
    <w:rsid w:val="00537D78"/>
    <w:rsid w:val="00537E50"/>
    <w:rsid w:val="00537F42"/>
    <w:rsid w:val="005402F7"/>
    <w:rsid w:val="00540842"/>
    <w:rsid w:val="00540BAC"/>
    <w:rsid w:val="00540C29"/>
    <w:rsid w:val="00541207"/>
    <w:rsid w:val="00541B80"/>
    <w:rsid w:val="0054220B"/>
    <w:rsid w:val="00542365"/>
    <w:rsid w:val="00543141"/>
    <w:rsid w:val="005434F9"/>
    <w:rsid w:val="00543557"/>
    <w:rsid w:val="0054367D"/>
    <w:rsid w:val="005441DE"/>
    <w:rsid w:val="00545AEE"/>
    <w:rsid w:val="00545BBD"/>
    <w:rsid w:val="00545C2D"/>
    <w:rsid w:val="00547B30"/>
    <w:rsid w:val="00550246"/>
    <w:rsid w:val="00550C88"/>
    <w:rsid w:val="005515AC"/>
    <w:rsid w:val="0055167A"/>
    <w:rsid w:val="005529F9"/>
    <w:rsid w:val="00553AF5"/>
    <w:rsid w:val="0055421A"/>
    <w:rsid w:val="005544AF"/>
    <w:rsid w:val="00555F2F"/>
    <w:rsid w:val="005563C8"/>
    <w:rsid w:val="00557758"/>
    <w:rsid w:val="0056459A"/>
    <w:rsid w:val="00566127"/>
    <w:rsid w:val="00566439"/>
    <w:rsid w:val="00566605"/>
    <w:rsid w:val="0056675B"/>
    <w:rsid w:val="00567479"/>
    <w:rsid w:val="00567B39"/>
    <w:rsid w:val="00570142"/>
    <w:rsid w:val="005742D7"/>
    <w:rsid w:val="005744E6"/>
    <w:rsid w:val="00574D57"/>
    <w:rsid w:val="005750FD"/>
    <w:rsid w:val="00575145"/>
    <w:rsid w:val="00575276"/>
    <w:rsid w:val="00575680"/>
    <w:rsid w:val="00575894"/>
    <w:rsid w:val="00575C61"/>
    <w:rsid w:val="00576688"/>
    <w:rsid w:val="00576ADB"/>
    <w:rsid w:val="00576F91"/>
    <w:rsid w:val="00577803"/>
    <w:rsid w:val="005808CD"/>
    <w:rsid w:val="00580E7B"/>
    <w:rsid w:val="005813BF"/>
    <w:rsid w:val="00581B33"/>
    <w:rsid w:val="00581EBB"/>
    <w:rsid w:val="00582473"/>
    <w:rsid w:val="005825FC"/>
    <w:rsid w:val="00582633"/>
    <w:rsid w:val="00582FF7"/>
    <w:rsid w:val="0058377A"/>
    <w:rsid w:val="00583CEF"/>
    <w:rsid w:val="00583D9F"/>
    <w:rsid w:val="0058443F"/>
    <w:rsid w:val="0058459F"/>
    <w:rsid w:val="0058463D"/>
    <w:rsid w:val="0058493F"/>
    <w:rsid w:val="005849C2"/>
    <w:rsid w:val="00586684"/>
    <w:rsid w:val="00587CDA"/>
    <w:rsid w:val="00587E75"/>
    <w:rsid w:val="0059077E"/>
    <w:rsid w:val="00590DDD"/>
    <w:rsid w:val="00590E08"/>
    <w:rsid w:val="0059155C"/>
    <w:rsid w:val="005916A7"/>
    <w:rsid w:val="00592741"/>
    <w:rsid w:val="0059368B"/>
    <w:rsid w:val="00593C16"/>
    <w:rsid w:val="00593C4C"/>
    <w:rsid w:val="00593F01"/>
    <w:rsid w:val="005942A3"/>
    <w:rsid w:val="00594308"/>
    <w:rsid w:val="005944A1"/>
    <w:rsid w:val="00594AAF"/>
    <w:rsid w:val="00594FBE"/>
    <w:rsid w:val="00595737"/>
    <w:rsid w:val="00595879"/>
    <w:rsid w:val="00595B38"/>
    <w:rsid w:val="00595D5A"/>
    <w:rsid w:val="00595F25"/>
    <w:rsid w:val="0059714E"/>
    <w:rsid w:val="00597C43"/>
    <w:rsid w:val="00597F38"/>
    <w:rsid w:val="005A1708"/>
    <w:rsid w:val="005A1CF9"/>
    <w:rsid w:val="005A1D16"/>
    <w:rsid w:val="005A1F16"/>
    <w:rsid w:val="005A243A"/>
    <w:rsid w:val="005A2BF4"/>
    <w:rsid w:val="005A3823"/>
    <w:rsid w:val="005A4129"/>
    <w:rsid w:val="005A4629"/>
    <w:rsid w:val="005A490C"/>
    <w:rsid w:val="005A4C2A"/>
    <w:rsid w:val="005A4D13"/>
    <w:rsid w:val="005A6AAF"/>
    <w:rsid w:val="005A73AC"/>
    <w:rsid w:val="005B0B07"/>
    <w:rsid w:val="005B1AD1"/>
    <w:rsid w:val="005B2603"/>
    <w:rsid w:val="005B282D"/>
    <w:rsid w:val="005B2ADD"/>
    <w:rsid w:val="005B2AE8"/>
    <w:rsid w:val="005B3210"/>
    <w:rsid w:val="005B334E"/>
    <w:rsid w:val="005B33D7"/>
    <w:rsid w:val="005B3F28"/>
    <w:rsid w:val="005B4C0C"/>
    <w:rsid w:val="005B5011"/>
    <w:rsid w:val="005B554A"/>
    <w:rsid w:val="005B5915"/>
    <w:rsid w:val="005B5C71"/>
    <w:rsid w:val="005B6527"/>
    <w:rsid w:val="005C04B9"/>
    <w:rsid w:val="005C0E5B"/>
    <w:rsid w:val="005C105E"/>
    <w:rsid w:val="005C1174"/>
    <w:rsid w:val="005C1FE0"/>
    <w:rsid w:val="005C3014"/>
    <w:rsid w:val="005C38FB"/>
    <w:rsid w:val="005C5AF9"/>
    <w:rsid w:val="005C5D9C"/>
    <w:rsid w:val="005C6627"/>
    <w:rsid w:val="005C6895"/>
    <w:rsid w:val="005C6EC6"/>
    <w:rsid w:val="005C70AD"/>
    <w:rsid w:val="005C7499"/>
    <w:rsid w:val="005C7D83"/>
    <w:rsid w:val="005D0746"/>
    <w:rsid w:val="005D0C6E"/>
    <w:rsid w:val="005D0EB6"/>
    <w:rsid w:val="005D1DC5"/>
    <w:rsid w:val="005D2514"/>
    <w:rsid w:val="005D2F66"/>
    <w:rsid w:val="005D3C4F"/>
    <w:rsid w:val="005D44CF"/>
    <w:rsid w:val="005D46FD"/>
    <w:rsid w:val="005D545E"/>
    <w:rsid w:val="005D547F"/>
    <w:rsid w:val="005D7BB2"/>
    <w:rsid w:val="005D7BC7"/>
    <w:rsid w:val="005D7CD2"/>
    <w:rsid w:val="005E05B0"/>
    <w:rsid w:val="005E17AB"/>
    <w:rsid w:val="005E1F7E"/>
    <w:rsid w:val="005E2034"/>
    <w:rsid w:val="005E2846"/>
    <w:rsid w:val="005E3057"/>
    <w:rsid w:val="005E4EB6"/>
    <w:rsid w:val="005E52D7"/>
    <w:rsid w:val="005E58B6"/>
    <w:rsid w:val="005E5B13"/>
    <w:rsid w:val="005E5B6E"/>
    <w:rsid w:val="005F0DC0"/>
    <w:rsid w:val="005F174B"/>
    <w:rsid w:val="005F1FBE"/>
    <w:rsid w:val="005F200A"/>
    <w:rsid w:val="005F2669"/>
    <w:rsid w:val="005F299B"/>
    <w:rsid w:val="005F3C6A"/>
    <w:rsid w:val="005F3CDD"/>
    <w:rsid w:val="005F3F91"/>
    <w:rsid w:val="005F412A"/>
    <w:rsid w:val="005F4E6B"/>
    <w:rsid w:val="005F4F5D"/>
    <w:rsid w:val="005F5123"/>
    <w:rsid w:val="005F514C"/>
    <w:rsid w:val="005F5AE4"/>
    <w:rsid w:val="005F5BAD"/>
    <w:rsid w:val="005F5DD5"/>
    <w:rsid w:val="005F5E8A"/>
    <w:rsid w:val="005F68D7"/>
    <w:rsid w:val="005F692F"/>
    <w:rsid w:val="005F7D6F"/>
    <w:rsid w:val="005F7EE3"/>
    <w:rsid w:val="00600C24"/>
    <w:rsid w:val="00600CDE"/>
    <w:rsid w:val="00602294"/>
    <w:rsid w:val="006023CA"/>
    <w:rsid w:val="0060297E"/>
    <w:rsid w:val="00603253"/>
    <w:rsid w:val="00603EF6"/>
    <w:rsid w:val="00604BA4"/>
    <w:rsid w:val="00605580"/>
    <w:rsid w:val="00605798"/>
    <w:rsid w:val="00605AA0"/>
    <w:rsid w:val="00605C45"/>
    <w:rsid w:val="0060652B"/>
    <w:rsid w:val="00607327"/>
    <w:rsid w:val="006078B5"/>
    <w:rsid w:val="0061027E"/>
    <w:rsid w:val="0061123A"/>
    <w:rsid w:val="00613163"/>
    <w:rsid w:val="00613392"/>
    <w:rsid w:val="006134A9"/>
    <w:rsid w:val="00613608"/>
    <w:rsid w:val="006148D7"/>
    <w:rsid w:val="00615299"/>
    <w:rsid w:val="00615815"/>
    <w:rsid w:val="00615A3A"/>
    <w:rsid w:val="00615A8C"/>
    <w:rsid w:val="00615C75"/>
    <w:rsid w:val="00615CB1"/>
    <w:rsid w:val="00615D77"/>
    <w:rsid w:val="00615D88"/>
    <w:rsid w:val="00615FF5"/>
    <w:rsid w:val="00616AB6"/>
    <w:rsid w:val="00616F0A"/>
    <w:rsid w:val="0061729B"/>
    <w:rsid w:val="00617606"/>
    <w:rsid w:val="006178E4"/>
    <w:rsid w:val="00620B19"/>
    <w:rsid w:val="00621018"/>
    <w:rsid w:val="0062196D"/>
    <w:rsid w:val="00622A73"/>
    <w:rsid w:val="00623446"/>
    <w:rsid w:val="00624039"/>
    <w:rsid w:val="00624B7A"/>
    <w:rsid w:val="006255CB"/>
    <w:rsid w:val="006272FB"/>
    <w:rsid w:val="00627509"/>
    <w:rsid w:val="00630596"/>
    <w:rsid w:val="00630E9A"/>
    <w:rsid w:val="006316BB"/>
    <w:rsid w:val="0063193D"/>
    <w:rsid w:val="00631C9C"/>
    <w:rsid w:val="006325F7"/>
    <w:rsid w:val="00632A3D"/>
    <w:rsid w:val="006332EA"/>
    <w:rsid w:val="00633BF7"/>
    <w:rsid w:val="0063477E"/>
    <w:rsid w:val="00635FD4"/>
    <w:rsid w:val="00636E00"/>
    <w:rsid w:val="006407EC"/>
    <w:rsid w:val="006411B1"/>
    <w:rsid w:val="00641EA2"/>
    <w:rsid w:val="00642A83"/>
    <w:rsid w:val="00643083"/>
    <w:rsid w:val="006433D0"/>
    <w:rsid w:val="006448D9"/>
    <w:rsid w:val="006458B7"/>
    <w:rsid w:val="00645E63"/>
    <w:rsid w:val="00645FDB"/>
    <w:rsid w:val="00646EA1"/>
    <w:rsid w:val="00647880"/>
    <w:rsid w:val="0065003C"/>
    <w:rsid w:val="006515BC"/>
    <w:rsid w:val="00651971"/>
    <w:rsid w:val="00651A61"/>
    <w:rsid w:val="00653883"/>
    <w:rsid w:val="00653A11"/>
    <w:rsid w:val="00654318"/>
    <w:rsid w:val="00657D97"/>
    <w:rsid w:val="00657F0C"/>
    <w:rsid w:val="00660ECE"/>
    <w:rsid w:val="006610EE"/>
    <w:rsid w:val="00662B35"/>
    <w:rsid w:val="00662FB7"/>
    <w:rsid w:val="006634B8"/>
    <w:rsid w:val="00664692"/>
    <w:rsid w:val="0066551F"/>
    <w:rsid w:val="006663DD"/>
    <w:rsid w:val="00666633"/>
    <w:rsid w:val="00666C91"/>
    <w:rsid w:val="00666E01"/>
    <w:rsid w:val="006676C8"/>
    <w:rsid w:val="006678AE"/>
    <w:rsid w:val="00670F1B"/>
    <w:rsid w:val="006710BE"/>
    <w:rsid w:val="006719C8"/>
    <w:rsid w:val="00671B65"/>
    <w:rsid w:val="00671BFE"/>
    <w:rsid w:val="00671C9E"/>
    <w:rsid w:val="00673162"/>
    <w:rsid w:val="00675513"/>
    <w:rsid w:val="00675B97"/>
    <w:rsid w:val="006801A2"/>
    <w:rsid w:val="00680617"/>
    <w:rsid w:val="00680FE3"/>
    <w:rsid w:val="006811C4"/>
    <w:rsid w:val="0068173F"/>
    <w:rsid w:val="00681A0E"/>
    <w:rsid w:val="006826A1"/>
    <w:rsid w:val="006826B6"/>
    <w:rsid w:val="00682CCE"/>
    <w:rsid w:val="00683595"/>
    <w:rsid w:val="006841C4"/>
    <w:rsid w:val="00684B10"/>
    <w:rsid w:val="00684BC3"/>
    <w:rsid w:val="00686398"/>
    <w:rsid w:val="006869ED"/>
    <w:rsid w:val="006876A2"/>
    <w:rsid w:val="00687D23"/>
    <w:rsid w:val="00690293"/>
    <w:rsid w:val="00690437"/>
    <w:rsid w:val="006909C3"/>
    <w:rsid w:val="00691806"/>
    <w:rsid w:val="006918CE"/>
    <w:rsid w:val="0069233F"/>
    <w:rsid w:val="00692402"/>
    <w:rsid w:val="00694BC6"/>
    <w:rsid w:val="0069508C"/>
    <w:rsid w:val="00696206"/>
    <w:rsid w:val="006964E7"/>
    <w:rsid w:val="00696A50"/>
    <w:rsid w:val="00696E55"/>
    <w:rsid w:val="00696F2F"/>
    <w:rsid w:val="006970B9"/>
    <w:rsid w:val="006975D9"/>
    <w:rsid w:val="006A0925"/>
    <w:rsid w:val="006A0AD8"/>
    <w:rsid w:val="006A234C"/>
    <w:rsid w:val="006A25EB"/>
    <w:rsid w:val="006A2D38"/>
    <w:rsid w:val="006A4405"/>
    <w:rsid w:val="006A568B"/>
    <w:rsid w:val="006A60DA"/>
    <w:rsid w:val="006A6FAD"/>
    <w:rsid w:val="006A7131"/>
    <w:rsid w:val="006B119D"/>
    <w:rsid w:val="006B1826"/>
    <w:rsid w:val="006B2F35"/>
    <w:rsid w:val="006B3048"/>
    <w:rsid w:val="006B347E"/>
    <w:rsid w:val="006B4275"/>
    <w:rsid w:val="006B43E1"/>
    <w:rsid w:val="006B450E"/>
    <w:rsid w:val="006B5A69"/>
    <w:rsid w:val="006B6EFB"/>
    <w:rsid w:val="006B7556"/>
    <w:rsid w:val="006B7CD4"/>
    <w:rsid w:val="006B7F3F"/>
    <w:rsid w:val="006C0965"/>
    <w:rsid w:val="006C0B63"/>
    <w:rsid w:val="006C0E3C"/>
    <w:rsid w:val="006C110E"/>
    <w:rsid w:val="006C1B5A"/>
    <w:rsid w:val="006C292A"/>
    <w:rsid w:val="006C2CEB"/>
    <w:rsid w:val="006C2DF3"/>
    <w:rsid w:val="006C388A"/>
    <w:rsid w:val="006C38E8"/>
    <w:rsid w:val="006C3C42"/>
    <w:rsid w:val="006C4640"/>
    <w:rsid w:val="006C4729"/>
    <w:rsid w:val="006C4E71"/>
    <w:rsid w:val="006C5391"/>
    <w:rsid w:val="006C5FBB"/>
    <w:rsid w:val="006C62D0"/>
    <w:rsid w:val="006D0580"/>
    <w:rsid w:val="006D0769"/>
    <w:rsid w:val="006D09E5"/>
    <w:rsid w:val="006D1411"/>
    <w:rsid w:val="006D17F0"/>
    <w:rsid w:val="006D206D"/>
    <w:rsid w:val="006D27B2"/>
    <w:rsid w:val="006D2ED0"/>
    <w:rsid w:val="006D3D85"/>
    <w:rsid w:val="006D4674"/>
    <w:rsid w:val="006D4A94"/>
    <w:rsid w:val="006D58CF"/>
    <w:rsid w:val="006D604D"/>
    <w:rsid w:val="006D60A8"/>
    <w:rsid w:val="006D6D52"/>
    <w:rsid w:val="006D6F16"/>
    <w:rsid w:val="006D716D"/>
    <w:rsid w:val="006D75D9"/>
    <w:rsid w:val="006D7619"/>
    <w:rsid w:val="006D7AD6"/>
    <w:rsid w:val="006D7E49"/>
    <w:rsid w:val="006E02D0"/>
    <w:rsid w:val="006E1EC6"/>
    <w:rsid w:val="006E2B57"/>
    <w:rsid w:val="006E2CBF"/>
    <w:rsid w:val="006E2D8C"/>
    <w:rsid w:val="006E30AB"/>
    <w:rsid w:val="006E5065"/>
    <w:rsid w:val="006E51B2"/>
    <w:rsid w:val="006E5428"/>
    <w:rsid w:val="006E56B9"/>
    <w:rsid w:val="006E5D8C"/>
    <w:rsid w:val="006E6A76"/>
    <w:rsid w:val="006E6B61"/>
    <w:rsid w:val="006E760D"/>
    <w:rsid w:val="006E7C6E"/>
    <w:rsid w:val="006F0CB4"/>
    <w:rsid w:val="006F199F"/>
    <w:rsid w:val="006F204A"/>
    <w:rsid w:val="006F2387"/>
    <w:rsid w:val="006F27CA"/>
    <w:rsid w:val="006F307E"/>
    <w:rsid w:val="006F45DB"/>
    <w:rsid w:val="006F4BD2"/>
    <w:rsid w:val="006F4D8E"/>
    <w:rsid w:val="006F563D"/>
    <w:rsid w:val="006F5C23"/>
    <w:rsid w:val="006F6EF9"/>
    <w:rsid w:val="006F79E1"/>
    <w:rsid w:val="006F7BCF"/>
    <w:rsid w:val="0070057C"/>
    <w:rsid w:val="0070274F"/>
    <w:rsid w:val="00704477"/>
    <w:rsid w:val="00705701"/>
    <w:rsid w:val="00705B9C"/>
    <w:rsid w:val="00706011"/>
    <w:rsid w:val="007062D9"/>
    <w:rsid w:val="00706660"/>
    <w:rsid w:val="0070704D"/>
    <w:rsid w:val="00707724"/>
    <w:rsid w:val="00707B75"/>
    <w:rsid w:val="00707D33"/>
    <w:rsid w:val="0071081E"/>
    <w:rsid w:val="00710DAD"/>
    <w:rsid w:val="007110E6"/>
    <w:rsid w:val="00711976"/>
    <w:rsid w:val="007130BE"/>
    <w:rsid w:val="0071370A"/>
    <w:rsid w:val="00714022"/>
    <w:rsid w:val="00714030"/>
    <w:rsid w:val="0071434E"/>
    <w:rsid w:val="007152B6"/>
    <w:rsid w:val="007155D3"/>
    <w:rsid w:val="00716424"/>
    <w:rsid w:val="0071647B"/>
    <w:rsid w:val="00716EC3"/>
    <w:rsid w:val="00717688"/>
    <w:rsid w:val="007177ED"/>
    <w:rsid w:val="00717ED8"/>
    <w:rsid w:val="00720565"/>
    <w:rsid w:val="0072161A"/>
    <w:rsid w:val="0072162A"/>
    <w:rsid w:val="0072166D"/>
    <w:rsid w:val="0072176F"/>
    <w:rsid w:val="007217AF"/>
    <w:rsid w:val="00721B2F"/>
    <w:rsid w:val="0072278B"/>
    <w:rsid w:val="00722D99"/>
    <w:rsid w:val="007233DA"/>
    <w:rsid w:val="007238F8"/>
    <w:rsid w:val="00723C6F"/>
    <w:rsid w:val="00724403"/>
    <w:rsid w:val="00725549"/>
    <w:rsid w:val="00725960"/>
    <w:rsid w:val="00727282"/>
    <w:rsid w:val="00727707"/>
    <w:rsid w:val="00731645"/>
    <w:rsid w:val="00731EB4"/>
    <w:rsid w:val="007321D4"/>
    <w:rsid w:val="00732EEB"/>
    <w:rsid w:val="007338FE"/>
    <w:rsid w:val="00733AAE"/>
    <w:rsid w:val="00733E13"/>
    <w:rsid w:val="00735463"/>
    <w:rsid w:val="007359C9"/>
    <w:rsid w:val="00735BED"/>
    <w:rsid w:val="00737451"/>
    <w:rsid w:val="00737F4D"/>
    <w:rsid w:val="00740EA6"/>
    <w:rsid w:val="00741159"/>
    <w:rsid w:val="007418C1"/>
    <w:rsid w:val="00741A37"/>
    <w:rsid w:val="00741B82"/>
    <w:rsid w:val="007447DC"/>
    <w:rsid w:val="00746934"/>
    <w:rsid w:val="00746D48"/>
    <w:rsid w:val="00746E89"/>
    <w:rsid w:val="00750A02"/>
    <w:rsid w:val="00750E72"/>
    <w:rsid w:val="0075111A"/>
    <w:rsid w:val="00751164"/>
    <w:rsid w:val="00751C96"/>
    <w:rsid w:val="00751F82"/>
    <w:rsid w:val="007533CE"/>
    <w:rsid w:val="007539DF"/>
    <w:rsid w:val="00753A41"/>
    <w:rsid w:val="0075521C"/>
    <w:rsid w:val="00755AD7"/>
    <w:rsid w:val="00756864"/>
    <w:rsid w:val="00757DAC"/>
    <w:rsid w:val="00757FE3"/>
    <w:rsid w:val="00760CE8"/>
    <w:rsid w:val="007610FE"/>
    <w:rsid w:val="00761697"/>
    <w:rsid w:val="00761FCA"/>
    <w:rsid w:val="007625EC"/>
    <w:rsid w:val="007633B7"/>
    <w:rsid w:val="00763BEB"/>
    <w:rsid w:val="007641E3"/>
    <w:rsid w:val="007643FA"/>
    <w:rsid w:val="00764CB9"/>
    <w:rsid w:val="007658A6"/>
    <w:rsid w:val="00766A79"/>
    <w:rsid w:val="00766BA8"/>
    <w:rsid w:val="00767D01"/>
    <w:rsid w:val="00771F90"/>
    <w:rsid w:val="0077429E"/>
    <w:rsid w:val="00775996"/>
    <w:rsid w:val="00775DF0"/>
    <w:rsid w:val="0077688F"/>
    <w:rsid w:val="007769B3"/>
    <w:rsid w:val="00776D43"/>
    <w:rsid w:val="00776FB7"/>
    <w:rsid w:val="00777922"/>
    <w:rsid w:val="00780248"/>
    <w:rsid w:val="0078028C"/>
    <w:rsid w:val="00781967"/>
    <w:rsid w:val="00782E82"/>
    <w:rsid w:val="00782F72"/>
    <w:rsid w:val="0078326A"/>
    <w:rsid w:val="0078358F"/>
    <w:rsid w:val="00783B50"/>
    <w:rsid w:val="00783E9C"/>
    <w:rsid w:val="007843C4"/>
    <w:rsid w:val="007858E7"/>
    <w:rsid w:val="00786859"/>
    <w:rsid w:val="007869BF"/>
    <w:rsid w:val="00786FFF"/>
    <w:rsid w:val="007874F1"/>
    <w:rsid w:val="00787D0F"/>
    <w:rsid w:val="007901FD"/>
    <w:rsid w:val="007902B1"/>
    <w:rsid w:val="007905EE"/>
    <w:rsid w:val="00790D82"/>
    <w:rsid w:val="00791050"/>
    <w:rsid w:val="0079133C"/>
    <w:rsid w:val="00791704"/>
    <w:rsid w:val="00791981"/>
    <w:rsid w:val="00792993"/>
    <w:rsid w:val="00792B38"/>
    <w:rsid w:val="00792CCF"/>
    <w:rsid w:val="00792E98"/>
    <w:rsid w:val="007934C9"/>
    <w:rsid w:val="00793519"/>
    <w:rsid w:val="00793B72"/>
    <w:rsid w:val="00794412"/>
    <w:rsid w:val="0079445A"/>
    <w:rsid w:val="0079455D"/>
    <w:rsid w:val="00795920"/>
    <w:rsid w:val="007973AE"/>
    <w:rsid w:val="00797420"/>
    <w:rsid w:val="00797B10"/>
    <w:rsid w:val="007A12D9"/>
    <w:rsid w:val="007A1976"/>
    <w:rsid w:val="007A35FA"/>
    <w:rsid w:val="007A3DB5"/>
    <w:rsid w:val="007A4B07"/>
    <w:rsid w:val="007A5C9F"/>
    <w:rsid w:val="007A5DF0"/>
    <w:rsid w:val="007A6446"/>
    <w:rsid w:val="007B04D7"/>
    <w:rsid w:val="007B2049"/>
    <w:rsid w:val="007B299C"/>
    <w:rsid w:val="007B2A97"/>
    <w:rsid w:val="007B384C"/>
    <w:rsid w:val="007B3ED7"/>
    <w:rsid w:val="007B49B4"/>
    <w:rsid w:val="007B4F16"/>
    <w:rsid w:val="007B5D48"/>
    <w:rsid w:val="007B6146"/>
    <w:rsid w:val="007B798C"/>
    <w:rsid w:val="007C0766"/>
    <w:rsid w:val="007C0B86"/>
    <w:rsid w:val="007C1FEB"/>
    <w:rsid w:val="007C25EB"/>
    <w:rsid w:val="007C2DFB"/>
    <w:rsid w:val="007C3791"/>
    <w:rsid w:val="007C4099"/>
    <w:rsid w:val="007C440B"/>
    <w:rsid w:val="007C498F"/>
    <w:rsid w:val="007C5467"/>
    <w:rsid w:val="007C5688"/>
    <w:rsid w:val="007C5842"/>
    <w:rsid w:val="007C6195"/>
    <w:rsid w:val="007C6231"/>
    <w:rsid w:val="007C7A61"/>
    <w:rsid w:val="007C7CD0"/>
    <w:rsid w:val="007C7FFA"/>
    <w:rsid w:val="007D0C41"/>
    <w:rsid w:val="007D0D82"/>
    <w:rsid w:val="007D11D5"/>
    <w:rsid w:val="007D3572"/>
    <w:rsid w:val="007D3740"/>
    <w:rsid w:val="007D3B92"/>
    <w:rsid w:val="007D418C"/>
    <w:rsid w:val="007D4F21"/>
    <w:rsid w:val="007D5065"/>
    <w:rsid w:val="007D506B"/>
    <w:rsid w:val="007D6340"/>
    <w:rsid w:val="007D7A62"/>
    <w:rsid w:val="007E169D"/>
    <w:rsid w:val="007E1D9C"/>
    <w:rsid w:val="007E2C8F"/>
    <w:rsid w:val="007E2F0B"/>
    <w:rsid w:val="007E38E5"/>
    <w:rsid w:val="007E3E19"/>
    <w:rsid w:val="007E42C7"/>
    <w:rsid w:val="007E5685"/>
    <w:rsid w:val="007E57D0"/>
    <w:rsid w:val="007E5F01"/>
    <w:rsid w:val="007E63F4"/>
    <w:rsid w:val="007E662A"/>
    <w:rsid w:val="007E6854"/>
    <w:rsid w:val="007E7FB0"/>
    <w:rsid w:val="007F058A"/>
    <w:rsid w:val="007F0BE2"/>
    <w:rsid w:val="007F12C3"/>
    <w:rsid w:val="007F16C9"/>
    <w:rsid w:val="007F2956"/>
    <w:rsid w:val="007F3F53"/>
    <w:rsid w:val="007F400E"/>
    <w:rsid w:val="007F407C"/>
    <w:rsid w:val="007F48C4"/>
    <w:rsid w:val="007F683F"/>
    <w:rsid w:val="007F6E6F"/>
    <w:rsid w:val="007F7478"/>
    <w:rsid w:val="007F75B6"/>
    <w:rsid w:val="007F75CB"/>
    <w:rsid w:val="007F76E5"/>
    <w:rsid w:val="00800681"/>
    <w:rsid w:val="0080106C"/>
    <w:rsid w:val="008012D6"/>
    <w:rsid w:val="008016AB"/>
    <w:rsid w:val="0080273F"/>
    <w:rsid w:val="00802A3E"/>
    <w:rsid w:val="00802B57"/>
    <w:rsid w:val="0080308A"/>
    <w:rsid w:val="00803D56"/>
    <w:rsid w:val="00803EDA"/>
    <w:rsid w:val="00804239"/>
    <w:rsid w:val="0080482F"/>
    <w:rsid w:val="008059F1"/>
    <w:rsid w:val="00805CF0"/>
    <w:rsid w:val="00806070"/>
    <w:rsid w:val="00806712"/>
    <w:rsid w:val="00806916"/>
    <w:rsid w:val="00806F56"/>
    <w:rsid w:val="00807B70"/>
    <w:rsid w:val="0081007A"/>
    <w:rsid w:val="008100A7"/>
    <w:rsid w:val="008100DD"/>
    <w:rsid w:val="00810FF3"/>
    <w:rsid w:val="00812A05"/>
    <w:rsid w:val="00812B7C"/>
    <w:rsid w:val="0081357E"/>
    <w:rsid w:val="00813846"/>
    <w:rsid w:val="0081399F"/>
    <w:rsid w:val="00813C12"/>
    <w:rsid w:val="00814879"/>
    <w:rsid w:val="00814AD0"/>
    <w:rsid w:val="00814EE4"/>
    <w:rsid w:val="00814EEB"/>
    <w:rsid w:val="0081514C"/>
    <w:rsid w:val="00815694"/>
    <w:rsid w:val="0081575E"/>
    <w:rsid w:val="00815898"/>
    <w:rsid w:val="008166DC"/>
    <w:rsid w:val="00816AA5"/>
    <w:rsid w:val="00821307"/>
    <w:rsid w:val="008221D8"/>
    <w:rsid w:val="008226AE"/>
    <w:rsid w:val="00822B88"/>
    <w:rsid w:val="00822E10"/>
    <w:rsid w:val="0082304E"/>
    <w:rsid w:val="0082306B"/>
    <w:rsid w:val="00823F3B"/>
    <w:rsid w:val="00824242"/>
    <w:rsid w:val="00824635"/>
    <w:rsid w:val="0082540F"/>
    <w:rsid w:val="0082590F"/>
    <w:rsid w:val="00825973"/>
    <w:rsid w:val="00825A26"/>
    <w:rsid w:val="00826319"/>
    <w:rsid w:val="0082661A"/>
    <w:rsid w:val="00826649"/>
    <w:rsid w:val="008266A5"/>
    <w:rsid w:val="00827DE4"/>
    <w:rsid w:val="00827E71"/>
    <w:rsid w:val="00830131"/>
    <w:rsid w:val="00830168"/>
    <w:rsid w:val="008304F8"/>
    <w:rsid w:val="00830BDE"/>
    <w:rsid w:val="008310FF"/>
    <w:rsid w:val="00831200"/>
    <w:rsid w:val="00831893"/>
    <w:rsid w:val="00831E49"/>
    <w:rsid w:val="00832381"/>
    <w:rsid w:val="008326D1"/>
    <w:rsid w:val="00833985"/>
    <w:rsid w:val="00833D14"/>
    <w:rsid w:val="00833EDE"/>
    <w:rsid w:val="00833EE5"/>
    <w:rsid w:val="00833F5E"/>
    <w:rsid w:val="00834278"/>
    <w:rsid w:val="008348F8"/>
    <w:rsid w:val="008353DB"/>
    <w:rsid w:val="00835CD4"/>
    <w:rsid w:val="0083669C"/>
    <w:rsid w:val="008371E6"/>
    <w:rsid w:val="008371F9"/>
    <w:rsid w:val="00837E33"/>
    <w:rsid w:val="00840022"/>
    <w:rsid w:val="00840029"/>
    <w:rsid w:val="00841585"/>
    <w:rsid w:val="00841893"/>
    <w:rsid w:val="0084260A"/>
    <w:rsid w:val="00842D42"/>
    <w:rsid w:val="0084354B"/>
    <w:rsid w:val="00843597"/>
    <w:rsid w:val="00843705"/>
    <w:rsid w:val="0084383A"/>
    <w:rsid w:val="00843844"/>
    <w:rsid w:val="00843DC2"/>
    <w:rsid w:val="0084464B"/>
    <w:rsid w:val="008446DE"/>
    <w:rsid w:val="00844D37"/>
    <w:rsid w:val="00845257"/>
    <w:rsid w:val="00846192"/>
    <w:rsid w:val="008468D2"/>
    <w:rsid w:val="008503B7"/>
    <w:rsid w:val="008503DC"/>
    <w:rsid w:val="00850C13"/>
    <w:rsid w:val="0085153B"/>
    <w:rsid w:val="00851CF3"/>
    <w:rsid w:val="00852FCA"/>
    <w:rsid w:val="008542AA"/>
    <w:rsid w:val="00854DA1"/>
    <w:rsid w:val="008555DA"/>
    <w:rsid w:val="00855B15"/>
    <w:rsid w:val="0085700B"/>
    <w:rsid w:val="00857A29"/>
    <w:rsid w:val="00860184"/>
    <w:rsid w:val="008602F5"/>
    <w:rsid w:val="00860A63"/>
    <w:rsid w:val="00860ECC"/>
    <w:rsid w:val="00861D6F"/>
    <w:rsid w:val="00861ED9"/>
    <w:rsid w:val="0086235A"/>
    <w:rsid w:val="0086401C"/>
    <w:rsid w:val="008640F9"/>
    <w:rsid w:val="00864292"/>
    <w:rsid w:val="00864C6F"/>
    <w:rsid w:val="00864E80"/>
    <w:rsid w:val="00866214"/>
    <w:rsid w:val="0086670F"/>
    <w:rsid w:val="00866E62"/>
    <w:rsid w:val="008674EE"/>
    <w:rsid w:val="008677FE"/>
    <w:rsid w:val="00867D71"/>
    <w:rsid w:val="00870478"/>
    <w:rsid w:val="00871782"/>
    <w:rsid w:val="00871974"/>
    <w:rsid w:val="00872047"/>
    <w:rsid w:val="0087249F"/>
    <w:rsid w:val="00872CFF"/>
    <w:rsid w:val="0087331C"/>
    <w:rsid w:val="00873550"/>
    <w:rsid w:val="00873BC4"/>
    <w:rsid w:val="00873C60"/>
    <w:rsid w:val="00873F97"/>
    <w:rsid w:val="00874339"/>
    <w:rsid w:val="00874503"/>
    <w:rsid w:val="008748EA"/>
    <w:rsid w:val="00875365"/>
    <w:rsid w:val="0087541D"/>
    <w:rsid w:val="00876188"/>
    <w:rsid w:val="008765FC"/>
    <w:rsid w:val="00876739"/>
    <w:rsid w:val="00877054"/>
    <w:rsid w:val="00877486"/>
    <w:rsid w:val="0087758D"/>
    <w:rsid w:val="0087776D"/>
    <w:rsid w:val="00877BC4"/>
    <w:rsid w:val="0088082C"/>
    <w:rsid w:val="00880A9E"/>
    <w:rsid w:val="00880B76"/>
    <w:rsid w:val="00880F64"/>
    <w:rsid w:val="00881035"/>
    <w:rsid w:val="00881099"/>
    <w:rsid w:val="00881485"/>
    <w:rsid w:val="00881CA6"/>
    <w:rsid w:val="008822B4"/>
    <w:rsid w:val="008835D0"/>
    <w:rsid w:val="008843F0"/>
    <w:rsid w:val="00884784"/>
    <w:rsid w:val="00884FE0"/>
    <w:rsid w:val="008852E8"/>
    <w:rsid w:val="00885D8B"/>
    <w:rsid w:val="00886398"/>
    <w:rsid w:val="00886943"/>
    <w:rsid w:val="008869C5"/>
    <w:rsid w:val="008876A1"/>
    <w:rsid w:val="008903AE"/>
    <w:rsid w:val="00891393"/>
    <w:rsid w:val="00891D7B"/>
    <w:rsid w:val="00892EF8"/>
    <w:rsid w:val="00893197"/>
    <w:rsid w:val="008941E7"/>
    <w:rsid w:val="00895765"/>
    <w:rsid w:val="00895A0D"/>
    <w:rsid w:val="00895E5D"/>
    <w:rsid w:val="008960C8"/>
    <w:rsid w:val="008963C4"/>
    <w:rsid w:val="00896DCD"/>
    <w:rsid w:val="00897C9D"/>
    <w:rsid w:val="00897ECD"/>
    <w:rsid w:val="00897FC8"/>
    <w:rsid w:val="008A026C"/>
    <w:rsid w:val="008A09CD"/>
    <w:rsid w:val="008A11E0"/>
    <w:rsid w:val="008A183D"/>
    <w:rsid w:val="008A1D60"/>
    <w:rsid w:val="008A1F43"/>
    <w:rsid w:val="008A231D"/>
    <w:rsid w:val="008A3312"/>
    <w:rsid w:val="008A3B67"/>
    <w:rsid w:val="008A3EDC"/>
    <w:rsid w:val="008A4260"/>
    <w:rsid w:val="008A4494"/>
    <w:rsid w:val="008A4B3A"/>
    <w:rsid w:val="008A4D2F"/>
    <w:rsid w:val="008A4E83"/>
    <w:rsid w:val="008A597B"/>
    <w:rsid w:val="008A6010"/>
    <w:rsid w:val="008A60FF"/>
    <w:rsid w:val="008A6641"/>
    <w:rsid w:val="008A7736"/>
    <w:rsid w:val="008A7A3B"/>
    <w:rsid w:val="008B1CF9"/>
    <w:rsid w:val="008B2920"/>
    <w:rsid w:val="008B45B9"/>
    <w:rsid w:val="008B494B"/>
    <w:rsid w:val="008B49E7"/>
    <w:rsid w:val="008B6030"/>
    <w:rsid w:val="008B720E"/>
    <w:rsid w:val="008B74F3"/>
    <w:rsid w:val="008C0BB3"/>
    <w:rsid w:val="008C483C"/>
    <w:rsid w:val="008C4FBC"/>
    <w:rsid w:val="008C5CC9"/>
    <w:rsid w:val="008C5D63"/>
    <w:rsid w:val="008C5E70"/>
    <w:rsid w:val="008C6EC6"/>
    <w:rsid w:val="008C721D"/>
    <w:rsid w:val="008C7A40"/>
    <w:rsid w:val="008D0F3F"/>
    <w:rsid w:val="008D1E60"/>
    <w:rsid w:val="008D2EC3"/>
    <w:rsid w:val="008D324A"/>
    <w:rsid w:val="008D3C28"/>
    <w:rsid w:val="008D45C1"/>
    <w:rsid w:val="008D49BE"/>
    <w:rsid w:val="008D5231"/>
    <w:rsid w:val="008D5A50"/>
    <w:rsid w:val="008D5BAB"/>
    <w:rsid w:val="008D6F05"/>
    <w:rsid w:val="008D7192"/>
    <w:rsid w:val="008E0543"/>
    <w:rsid w:val="008E1091"/>
    <w:rsid w:val="008E158C"/>
    <w:rsid w:val="008E1CBB"/>
    <w:rsid w:val="008E1EB9"/>
    <w:rsid w:val="008E334D"/>
    <w:rsid w:val="008E351D"/>
    <w:rsid w:val="008E4757"/>
    <w:rsid w:val="008E522D"/>
    <w:rsid w:val="008E5CD1"/>
    <w:rsid w:val="008E686B"/>
    <w:rsid w:val="008F0C8F"/>
    <w:rsid w:val="008F148E"/>
    <w:rsid w:val="008F1CAE"/>
    <w:rsid w:val="008F270A"/>
    <w:rsid w:val="008F2B67"/>
    <w:rsid w:val="008F301F"/>
    <w:rsid w:val="008F3D9D"/>
    <w:rsid w:val="008F3F16"/>
    <w:rsid w:val="008F51A5"/>
    <w:rsid w:val="008F55A4"/>
    <w:rsid w:val="008F687A"/>
    <w:rsid w:val="008F6B64"/>
    <w:rsid w:val="008F6CED"/>
    <w:rsid w:val="008F72BC"/>
    <w:rsid w:val="008F79D8"/>
    <w:rsid w:val="009011DB"/>
    <w:rsid w:val="00901A1C"/>
    <w:rsid w:val="00901EE2"/>
    <w:rsid w:val="0090203A"/>
    <w:rsid w:val="00902F8A"/>
    <w:rsid w:val="009038A9"/>
    <w:rsid w:val="00904115"/>
    <w:rsid w:val="00904908"/>
    <w:rsid w:val="00905425"/>
    <w:rsid w:val="009068A4"/>
    <w:rsid w:val="009078A9"/>
    <w:rsid w:val="00907CE5"/>
    <w:rsid w:val="00907E43"/>
    <w:rsid w:val="00910108"/>
    <w:rsid w:val="009103AF"/>
    <w:rsid w:val="009103F2"/>
    <w:rsid w:val="00910F8E"/>
    <w:rsid w:val="009112F8"/>
    <w:rsid w:val="00911E3F"/>
    <w:rsid w:val="0091365E"/>
    <w:rsid w:val="009140D0"/>
    <w:rsid w:val="009143C2"/>
    <w:rsid w:val="009148D0"/>
    <w:rsid w:val="00915731"/>
    <w:rsid w:val="00916D0D"/>
    <w:rsid w:val="009170D7"/>
    <w:rsid w:val="0091722F"/>
    <w:rsid w:val="00917BD8"/>
    <w:rsid w:val="00917D06"/>
    <w:rsid w:val="0092003A"/>
    <w:rsid w:val="00920696"/>
    <w:rsid w:val="009215B6"/>
    <w:rsid w:val="00921C98"/>
    <w:rsid w:val="0092441A"/>
    <w:rsid w:val="00924784"/>
    <w:rsid w:val="009250C9"/>
    <w:rsid w:val="0092530C"/>
    <w:rsid w:val="009276B6"/>
    <w:rsid w:val="0093034C"/>
    <w:rsid w:val="00931E59"/>
    <w:rsid w:val="009320F2"/>
    <w:rsid w:val="009322F2"/>
    <w:rsid w:val="0093319A"/>
    <w:rsid w:val="00933BB5"/>
    <w:rsid w:val="00934C6C"/>
    <w:rsid w:val="009360EA"/>
    <w:rsid w:val="009360F0"/>
    <w:rsid w:val="0093725F"/>
    <w:rsid w:val="00937E33"/>
    <w:rsid w:val="0094107A"/>
    <w:rsid w:val="009419E1"/>
    <w:rsid w:val="0094231E"/>
    <w:rsid w:val="00942C1A"/>
    <w:rsid w:val="00944670"/>
    <w:rsid w:val="009446EA"/>
    <w:rsid w:val="009448F4"/>
    <w:rsid w:val="009451A2"/>
    <w:rsid w:val="00945514"/>
    <w:rsid w:val="0094741D"/>
    <w:rsid w:val="00947445"/>
    <w:rsid w:val="00947A0A"/>
    <w:rsid w:val="009502CE"/>
    <w:rsid w:val="0095220B"/>
    <w:rsid w:val="00952316"/>
    <w:rsid w:val="00952A7E"/>
    <w:rsid w:val="00952B7C"/>
    <w:rsid w:val="009535C4"/>
    <w:rsid w:val="009537DD"/>
    <w:rsid w:val="00954215"/>
    <w:rsid w:val="00954A84"/>
    <w:rsid w:val="009564A8"/>
    <w:rsid w:val="0096216B"/>
    <w:rsid w:val="0096225A"/>
    <w:rsid w:val="009632C9"/>
    <w:rsid w:val="00963A1D"/>
    <w:rsid w:val="00966A6B"/>
    <w:rsid w:val="00967D6D"/>
    <w:rsid w:val="00970595"/>
    <w:rsid w:val="0097072D"/>
    <w:rsid w:val="00971D60"/>
    <w:rsid w:val="009727C5"/>
    <w:rsid w:val="00972D70"/>
    <w:rsid w:val="00974F34"/>
    <w:rsid w:val="00975CC7"/>
    <w:rsid w:val="009762FF"/>
    <w:rsid w:val="009769B1"/>
    <w:rsid w:val="00976F41"/>
    <w:rsid w:val="00977E64"/>
    <w:rsid w:val="00980278"/>
    <w:rsid w:val="0098068D"/>
    <w:rsid w:val="009819FD"/>
    <w:rsid w:val="00981CF4"/>
    <w:rsid w:val="00981E4D"/>
    <w:rsid w:val="009824CA"/>
    <w:rsid w:val="009833C7"/>
    <w:rsid w:val="009836D0"/>
    <w:rsid w:val="00983E39"/>
    <w:rsid w:val="009841EA"/>
    <w:rsid w:val="00984541"/>
    <w:rsid w:val="009849F5"/>
    <w:rsid w:val="0098598C"/>
    <w:rsid w:val="00985B18"/>
    <w:rsid w:val="00986810"/>
    <w:rsid w:val="00986FF8"/>
    <w:rsid w:val="00987209"/>
    <w:rsid w:val="00987ADA"/>
    <w:rsid w:val="00990DD9"/>
    <w:rsid w:val="00991371"/>
    <w:rsid w:val="009929F4"/>
    <w:rsid w:val="00992D1F"/>
    <w:rsid w:val="00993AA0"/>
    <w:rsid w:val="00994754"/>
    <w:rsid w:val="0099494C"/>
    <w:rsid w:val="00994EA8"/>
    <w:rsid w:val="00995128"/>
    <w:rsid w:val="0099527E"/>
    <w:rsid w:val="00995A38"/>
    <w:rsid w:val="00996D1C"/>
    <w:rsid w:val="00996D4C"/>
    <w:rsid w:val="00997C9D"/>
    <w:rsid w:val="009A03D1"/>
    <w:rsid w:val="009A067C"/>
    <w:rsid w:val="009A1FA0"/>
    <w:rsid w:val="009A20C6"/>
    <w:rsid w:val="009A2CD3"/>
    <w:rsid w:val="009A32A6"/>
    <w:rsid w:val="009A4121"/>
    <w:rsid w:val="009A4307"/>
    <w:rsid w:val="009A5398"/>
    <w:rsid w:val="009A546A"/>
    <w:rsid w:val="009A6D58"/>
    <w:rsid w:val="009A7375"/>
    <w:rsid w:val="009B245D"/>
    <w:rsid w:val="009B40B4"/>
    <w:rsid w:val="009B43ED"/>
    <w:rsid w:val="009B4837"/>
    <w:rsid w:val="009B49A2"/>
    <w:rsid w:val="009B74A5"/>
    <w:rsid w:val="009B78C4"/>
    <w:rsid w:val="009B7C61"/>
    <w:rsid w:val="009B7F8D"/>
    <w:rsid w:val="009C09A4"/>
    <w:rsid w:val="009C0CF2"/>
    <w:rsid w:val="009C27D6"/>
    <w:rsid w:val="009C2DD9"/>
    <w:rsid w:val="009C30D9"/>
    <w:rsid w:val="009C3A0D"/>
    <w:rsid w:val="009C43E2"/>
    <w:rsid w:val="009C4D18"/>
    <w:rsid w:val="009C4F55"/>
    <w:rsid w:val="009C5FD3"/>
    <w:rsid w:val="009C614B"/>
    <w:rsid w:val="009C6B5D"/>
    <w:rsid w:val="009C6CE1"/>
    <w:rsid w:val="009C7129"/>
    <w:rsid w:val="009C7751"/>
    <w:rsid w:val="009D0202"/>
    <w:rsid w:val="009D0769"/>
    <w:rsid w:val="009D0F6C"/>
    <w:rsid w:val="009D1438"/>
    <w:rsid w:val="009D1517"/>
    <w:rsid w:val="009D15E4"/>
    <w:rsid w:val="009D17C2"/>
    <w:rsid w:val="009D2038"/>
    <w:rsid w:val="009D26AB"/>
    <w:rsid w:val="009D29CB"/>
    <w:rsid w:val="009D2D27"/>
    <w:rsid w:val="009D352E"/>
    <w:rsid w:val="009D45C5"/>
    <w:rsid w:val="009D528C"/>
    <w:rsid w:val="009D5499"/>
    <w:rsid w:val="009D66B8"/>
    <w:rsid w:val="009D7425"/>
    <w:rsid w:val="009E0897"/>
    <w:rsid w:val="009E1E74"/>
    <w:rsid w:val="009E2872"/>
    <w:rsid w:val="009E2C6D"/>
    <w:rsid w:val="009E33FB"/>
    <w:rsid w:val="009E3A96"/>
    <w:rsid w:val="009E49CD"/>
    <w:rsid w:val="009E4A14"/>
    <w:rsid w:val="009E4BA8"/>
    <w:rsid w:val="009E6403"/>
    <w:rsid w:val="009E7117"/>
    <w:rsid w:val="009F0639"/>
    <w:rsid w:val="009F0B67"/>
    <w:rsid w:val="009F0D5B"/>
    <w:rsid w:val="009F1109"/>
    <w:rsid w:val="009F1A2B"/>
    <w:rsid w:val="009F2EB6"/>
    <w:rsid w:val="009F307D"/>
    <w:rsid w:val="009F34AE"/>
    <w:rsid w:val="009F3800"/>
    <w:rsid w:val="009F451D"/>
    <w:rsid w:val="009F4765"/>
    <w:rsid w:val="009F4BE7"/>
    <w:rsid w:val="009F4C65"/>
    <w:rsid w:val="009F5269"/>
    <w:rsid w:val="009F59A7"/>
    <w:rsid w:val="009F5B4F"/>
    <w:rsid w:val="009F64CD"/>
    <w:rsid w:val="00A01184"/>
    <w:rsid w:val="00A015CD"/>
    <w:rsid w:val="00A0183E"/>
    <w:rsid w:val="00A02D0F"/>
    <w:rsid w:val="00A03F05"/>
    <w:rsid w:val="00A054CC"/>
    <w:rsid w:val="00A0555F"/>
    <w:rsid w:val="00A05B8A"/>
    <w:rsid w:val="00A05C51"/>
    <w:rsid w:val="00A05EE2"/>
    <w:rsid w:val="00A06556"/>
    <w:rsid w:val="00A0774C"/>
    <w:rsid w:val="00A109F3"/>
    <w:rsid w:val="00A118A0"/>
    <w:rsid w:val="00A11BF8"/>
    <w:rsid w:val="00A12A90"/>
    <w:rsid w:val="00A131C7"/>
    <w:rsid w:val="00A16523"/>
    <w:rsid w:val="00A16CD3"/>
    <w:rsid w:val="00A16F5D"/>
    <w:rsid w:val="00A17773"/>
    <w:rsid w:val="00A17F78"/>
    <w:rsid w:val="00A207CA"/>
    <w:rsid w:val="00A21216"/>
    <w:rsid w:val="00A2196B"/>
    <w:rsid w:val="00A2222A"/>
    <w:rsid w:val="00A22A87"/>
    <w:rsid w:val="00A232AC"/>
    <w:rsid w:val="00A23E01"/>
    <w:rsid w:val="00A252F2"/>
    <w:rsid w:val="00A25DD1"/>
    <w:rsid w:val="00A26869"/>
    <w:rsid w:val="00A26B2B"/>
    <w:rsid w:val="00A26BD0"/>
    <w:rsid w:val="00A27257"/>
    <w:rsid w:val="00A27298"/>
    <w:rsid w:val="00A27535"/>
    <w:rsid w:val="00A2781F"/>
    <w:rsid w:val="00A3088A"/>
    <w:rsid w:val="00A31043"/>
    <w:rsid w:val="00A31851"/>
    <w:rsid w:val="00A31E66"/>
    <w:rsid w:val="00A31F2B"/>
    <w:rsid w:val="00A3245B"/>
    <w:rsid w:val="00A328DA"/>
    <w:rsid w:val="00A32C89"/>
    <w:rsid w:val="00A33604"/>
    <w:rsid w:val="00A33E4A"/>
    <w:rsid w:val="00A34D40"/>
    <w:rsid w:val="00A34E0A"/>
    <w:rsid w:val="00A35E28"/>
    <w:rsid w:val="00A36086"/>
    <w:rsid w:val="00A368E9"/>
    <w:rsid w:val="00A371FA"/>
    <w:rsid w:val="00A37A66"/>
    <w:rsid w:val="00A37BF9"/>
    <w:rsid w:val="00A40879"/>
    <w:rsid w:val="00A40AD6"/>
    <w:rsid w:val="00A41899"/>
    <w:rsid w:val="00A41AA9"/>
    <w:rsid w:val="00A4413D"/>
    <w:rsid w:val="00A44964"/>
    <w:rsid w:val="00A4518C"/>
    <w:rsid w:val="00A4571F"/>
    <w:rsid w:val="00A45CE0"/>
    <w:rsid w:val="00A4626E"/>
    <w:rsid w:val="00A4683B"/>
    <w:rsid w:val="00A471C4"/>
    <w:rsid w:val="00A47264"/>
    <w:rsid w:val="00A47A1D"/>
    <w:rsid w:val="00A47A54"/>
    <w:rsid w:val="00A47A72"/>
    <w:rsid w:val="00A51FC5"/>
    <w:rsid w:val="00A52310"/>
    <w:rsid w:val="00A532C6"/>
    <w:rsid w:val="00A546B4"/>
    <w:rsid w:val="00A5654A"/>
    <w:rsid w:val="00A5697C"/>
    <w:rsid w:val="00A569D5"/>
    <w:rsid w:val="00A56BEE"/>
    <w:rsid w:val="00A570A1"/>
    <w:rsid w:val="00A60EBA"/>
    <w:rsid w:val="00A61895"/>
    <w:rsid w:val="00A6241F"/>
    <w:rsid w:val="00A626D8"/>
    <w:rsid w:val="00A63D53"/>
    <w:rsid w:val="00A6611E"/>
    <w:rsid w:val="00A66226"/>
    <w:rsid w:val="00A668BF"/>
    <w:rsid w:val="00A67623"/>
    <w:rsid w:val="00A678D2"/>
    <w:rsid w:val="00A679A5"/>
    <w:rsid w:val="00A70256"/>
    <w:rsid w:val="00A70D7D"/>
    <w:rsid w:val="00A7142C"/>
    <w:rsid w:val="00A7190A"/>
    <w:rsid w:val="00A71CFB"/>
    <w:rsid w:val="00A72042"/>
    <w:rsid w:val="00A72270"/>
    <w:rsid w:val="00A725D8"/>
    <w:rsid w:val="00A7299D"/>
    <w:rsid w:val="00A73098"/>
    <w:rsid w:val="00A734CC"/>
    <w:rsid w:val="00A736EC"/>
    <w:rsid w:val="00A741C2"/>
    <w:rsid w:val="00A7437D"/>
    <w:rsid w:val="00A746CD"/>
    <w:rsid w:val="00A74895"/>
    <w:rsid w:val="00A7595D"/>
    <w:rsid w:val="00A81B80"/>
    <w:rsid w:val="00A81B88"/>
    <w:rsid w:val="00A83127"/>
    <w:rsid w:val="00A835FC"/>
    <w:rsid w:val="00A83BCF"/>
    <w:rsid w:val="00A83C5C"/>
    <w:rsid w:val="00A846F3"/>
    <w:rsid w:val="00A84C82"/>
    <w:rsid w:val="00A84E99"/>
    <w:rsid w:val="00A85D93"/>
    <w:rsid w:val="00A86177"/>
    <w:rsid w:val="00A86C9F"/>
    <w:rsid w:val="00A86CBB"/>
    <w:rsid w:val="00A87968"/>
    <w:rsid w:val="00A90758"/>
    <w:rsid w:val="00A90AF7"/>
    <w:rsid w:val="00A91D0E"/>
    <w:rsid w:val="00A930E9"/>
    <w:rsid w:val="00A932AF"/>
    <w:rsid w:val="00A94031"/>
    <w:rsid w:val="00A9473E"/>
    <w:rsid w:val="00A94CF8"/>
    <w:rsid w:val="00A950B4"/>
    <w:rsid w:val="00A9571F"/>
    <w:rsid w:val="00A96360"/>
    <w:rsid w:val="00A963DA"/>
    <w:rsid w:val="00A9778A"/>
    <w:rsid w:val="00A97967"/>
    <w:rsid w:val="00AA0167"/>
    <w:rsid w:val="00AA0CB5"/>
    <w:rsid w:val="00AA10C3"/>
    <w:rsid w:val="00AA1455"/>
    <w:rsid w:val="00AA1886"/>
    <w:rsid w:val="00AA20D6"/>
    <w:rsid w:val="00AA26F6"/>
    <w:rsid w:val="00AA29FE"/>
    <w:rsid w:val="00AA396D"/>
    <w:rsid w:val="00AA431D"/>
    <w:rsid w:val="00AA502F"/>
    <w:rsid w:val="00AA59D3"/>
    <w:rsid w:val="00AA611F"/>
    <w:rsid w:val="00AA66FB"/>
    <w:rsid w:val="00AA67CD"/>
    <w:rsid w:val="00AA695F"/>
    <w:rsid w:val="00AA729C"/>
    <w:rsid w:val="00AA797E"/>
    <w:rsid w:val="00AB01E3"/>
    <w:rsid w:val="00AB12D5"/>
    <w:rsid w:val="00AB1DAE"/>
    <w:rsid w:val="00AB2233"/>
    <w:rsid w:val="00AB2280"/>
    <w:rsid w:val="00AB2514"/>
    <w:rsid w:val="00AB265D"/>
    <w:rsid w:val="00AB2CAA"/>
    <w:rsid w:val="00AB2CC1"/>
    <w:rsid w:val="00AB465B"/>
    <w:rsid w:val="00AB4EF1"/>
    <w:rsid w:val="00AB51AA"/>
    <w:rsid w:val="00AB5540"/>
    <w:rsid w:val="00AB5B6D"/>
    <w:rsid w:val="00AB6015"/>
    <w:rsid w:val="00AB63F6"/>
    <w:rsid w:val="00AB6A6C"/>
    <w:rsid w:val="00AB6DF8"/>
    <w:rsid w:val="00AB7B4F"/>
    <w:rsid w:val="00AC2ABA"/>
    <w:rsid w:val="00AC4104"/>
    <w:rsid w:val="00AC418C"/>
    <w:rsid w:val="00AC4C78"/>
    <w:rsid w:val="00AC5E73"/>
    <w:rsid w:val="00AC5F5B"/>
    <w:rsid w:val="00AC6AB8"/>
    <w:rsid w:val="00AC7214"/>
    <w:rsid w:val="00AC78D7"/>
    <w:rsid w:val="00AD058B"/>
    <w:rsid w:val="00AD098F"/>
    <w:rsid w:val="00AD0FDB"/>
    <w:rsid w:val="00AD3DB5"/>
    <w:rsid w:val="00AD4B19"/>
    <w:rsid w:val="00AD568E"/>
    <w:rsid w:val="00AD5DED"/>
    <w:rsid w:val="00AD5F6E"/>
    <w:rsid w:val="00AD5F7B"/>
    <w:rsid w:val="00AD6CA7"/>
    <w:rsid w:val="00AD7755"/>
    <w:rsid w:val="00AD796D"/>
    <w:rsid w:val="00AD7BB8"/>
    <w:rsid w:val="00AE0192"/>
    <w:rsid w:val="00AE0448"/>
    <w:rsid w:val="00AE0603"/>
    <w:rsid w:val="00AE063C"/>
    <w:rsid w:val="00AE18B3"/>
    <w:rsid w:val="00AE1ABB"/>
    <w:rsid w:val="00AE2D81"/>
    <w:rsid w:val="00AE37BC"/>
    <w:rsid w:val="00AE3A24"/>
    <w:rsid w:val="00AE4511"/>
    <w:rsid w:val="00AE5F24"/>
    <w:rsid w:val="00AE5FB0"/>
    <w:rsid w:val="00AE619F"/>
    <w:rsid w:val="00AE64B0"/>
    <w:rsid w:val="00AE6811"/>
    <w:rsid w:val="00AE727A"/>
    <w:rsid w:val="00AE7D0F"/>
    <w:rsid w:val="00AF05EB"/>
    <w:rsid w:val="00AF0794"/>
    <w:rsid w:val="00AF0AFE"/>
    <w:rsid w:val="00AF0E2B"/>
    <w:rsid w:val="00AF1310"/>
    <w:rsid w:val="00AF1828"/>
    <w:rsid w:val="00AF1F04"/>
    <w:rsid w:val="00AF2238"/>
    <w:rsid w:val="00AF337A"/>
    <w:rsid w:val="00AF3E30"/>
    <w:rsid w:val="00AF3E32"/>
    <w:rsid w:val="00AF48B5"/>
    <w:rsid w:val="00AF4D9A"/>
    <w:rsid w:val="00AF4DA2"/>
    <w:rsid w:val="00AF50A6"/>
    <w:rsid w:val="00AF528F"/>
    <w:rsid w:val="00AF53F7"/>
    <w:rsid w:val="00AF5631"/>
    <w:rsid w:val="00AF6381"/>
    <w:rsid w:val="00AF69A1"/>
    <w:rsid w:val="00AF744F"/>
    <w:rsid w:val="00AF75BE"/>
    <w:rsid w:val="00AF78AE"/>
    <w:rsid w:val="00B009C4"/>
    <w:rsid w:val="00B00A0F"/>
    <w:rsid w:val="00B00C96"/>
    <w:rsid w:val="00B01DB5"/>
    <w:rsid w:val="00B02630"/>
    <w:rsid w:val="00B0337A"/>
    <w:rsid w:val="00B04503"/>
    <w:rsid w:val="00B051C0"/>
    <w:rsid w:val="00B0562E"/>
    <w:rsid w:val="00B058D3"/>
    <w:rsid w:val="00B074DA"/>
    <w:rsid w:val="00B076E9"/>
    <w:rsid w:val="00B1036F"/>
    <w:rsid w:val="00B10EBC"/>
    <w:rsid w:val="00B12C3B"/>
    <w:rsid w:val="00B12CB3"/>
    <w:rsid w:val="00B12EF7"/>
    <w:rsid w:val="00B13108"/>
    <w:rsid w:val="00B13D7B"/>
    <w:rsid w:val="00B13DCA"/>
    <w:rsid w:val="00B13F65"/>
    <w:rsid w:val="00B1419E"/>
    <w:rsid w:val="00B14421"/>
    <w:rsid w:val="00B1446D"/>
    <w:rsid w:val="00B14D91"/>
    <w:rsid w:val="00B152C2"/>
    <w:rsid w:val="00B15A94"/>
    <w:rsid w:val="00B17653"/>
    <w:rsid w:val="00B202C2"/>
    <w:rsid w:val="00B202F1"/>
    <w:rsid w:val="00B20580"/>
    <w:rsid w:val="00B205A5"/>
    <w:rsid w:val="00B2075D"/>
    <w:rsid w:val="00B2086A"/>
    <w:rsid w:val="00B212D9"/>
    <w:rsid w:val="00B21DCF"/>
    <w:rsid w:val="00B22628"/>
    <w:rsid w:val="00B2265E"/>
    <w:rsid w:val="00B23480"/>
    <w:rsid w:val="00B23803"/>
    <w:rsid w:val="00B242D6"/>
    <w:rsid w:val="00B2452E"/>
    <w:rsid w:val="00B24B8F"/>
    <w:rsid w:val="00B250FD"/>
    <w:rsid w:val="00B2598F"/>
    <w:rsid w:val="00B25B26"/>
    <w:rsid w:val="00B2681C"/>
    <w:rsid w:val="00B273A8"/>
    <w:rsid w:val="00B27992"/>
    <w:rsid w:val="00B30B75"/>
    <w:rsid w:val="00B325F5"/>
    <w:rsid w:val="00B32D75"/>
    <w:rsid w:val="00B3361F"/>
    <w:rsid w:val="00B339CD"/>
    <w:rsid w:val="00B342AC"/>
    <w:rsid w:val="00B351CC"/>
    <w:rsid w:val="00B3560F"/>
    <w:rsid w:val="00B35F0D"/>
    <w:rsid w:val="00B363ED"/>
    <w:rsid w:val="00B379EA"/>
    <w:rsid w:val="00B410F3"/>
    <w:rsid w:val="00B41E15"/>
    <w:rsid w:val="00B42710"/>
    <w:rsid w:val="00B4397A"/>
    <w:rsid w:val="00B43CC6"/>
    <w:rsid w:val="00B45857"/>
    <w:rsid w:val="00B45E3F"/>
    <w:rsid w:val="00B45F80"/>
    <w:rsid w:val="00B473B9"/>
    <w:rsid w:val="00B5010B"/>
    <w:rsid w:val="00B51895"/>
    <w:rsid w:val="00B51924"/>
    <w:rsid w:val="00B53B8E"/>
    <w:rsid w:val="00B569D9"/>
    <w:rsid w:val="00B56C06"/>
    <w:rsid w:val="00B57D87"/>
    <w:rsid w:val="00B605DF"/>
    <w:rsid w:val="00B608DB"/>
    <w:rsid w:val="00B60F97"/>
    <w:rsid w:val="00B60FD5"/>
    <w:rsid w:val="00B61629"/>
    <w:rsid w:val="00B61D56"/>
    <w:rsid w:val="00B6315E"/>
    <w:rsid w:val="00B63617"/>
    <w:rsid w:val="00B647A3"/>
    <w:rsid w:val="00B64CB1"/>
    <w:rsid w:val="00B656AE"/>
    <w:rsid w:val="00B6582A"/>
    <w:rsid w:val="00B65AFC"/>
    <w:rsid w:val="00B65B07"/>
    <w:rsid w:val="00B65F4F"/>
    <w:rsid w:val="00B66203"/>
    <w:rsid w:val="00B66946"/>
    <w:rsid w:val="00B66CC5"/>
    <w:rsid w:val="00B7077E"/>
    <w:rsid w:val="00B70BE5"/>
    <w:rsid w:val="00B712A8"/>
    <w:rsid w:val="00B71576"/>
    <w:rsid w:val="00B717B4"/>
    <w:rsid w:val="00B71CD5"/>
    <w:rsid w:val="00B71D72"/>
    <w:rsid w:val="00B722FC"/>
    <w:rsid w:val="00B72472"/>
    <w:rsid w:val="00B726A0"/>
    <w:rsid w:val="00B72EA5"/>
    <w:rsid w:val="00B73C8D"/>
    <w:rsid w:val="00B74702"/>
    <w:rsid w:val="00B74CA2"/>
    <w:rsid w:val="00B75416"/>
    <w:rsid w:val="00B754F5"/>
    <w:rsid w:val="00B7579C"/>
    <w:rsid w:val="00B76586"/>
    <w:rsid w:val="00B7692A"/>
    <w:rsid w:val="00B7737D"/>
    <w:rsid w:val="00B774A4"/>
    <w:rsid w:val="00B775D8"/>
    <w:rsid w:val="00B77735"/>
    <w:rsid w:val="00B80B1A"/>
    <w:rsid w:val="00B80FAF"/>
    <w:rsid w:val="00B815E3"/>
    <w:rsid w:val="00B816A3"/>
    <w:rsid w:val="00B81BA0"/>
    <w:rsid w:val="00B836ED"/>
    <w:rsid w:val="00B83C75"/>
    <w:rsid w:val="00B848C9"/>
    <w:rsid w:val="00B85D36"/>
    <w:rsid w:val="00B869C1"/>
    <w:rsid w:val="00B86DFE"/>
    <w:rsid w:val="00B87945"/>
    <w:rsid w:val="00B87A41"/>
    <w:rsid w:val="00B911DF"/>
    <w:rsid w:val="00B925B3"/>
    <w:rsid w:val="00B9343A"/>
    <w:rsid w:val="00B93E09"/>
    <w:rsid w:val="00B93EE0"/>
    <w:rsid w:val="00B94F06"/>
    <w:rsid w:val="00B95160"/>
    <w:rsid w:val="00B9652E"/>
    <w:rsid w:val="00B96BFE"/>
    <w:rsid w:val="00B97A2C"/>
    <w:rsid w:val="00BA0940"/>
    <w:rsid w:val="00BA1A30"/>
    <w:rsid w:val="00BA2621"/>
    <w:rsid w:val="00BA267A"/>
    <w:rsid w:val="00BA3A0E"/>
    <w:rsid w:val="00BA3D0B"/>
    <w:rsid w:val="00BA4A51"/>
    <w:rsid w:val="00BA5A0C"/>
    <w:rsid w:val="00BA650E"/>
    <w:rsid w:val="00BA6A5A"/>
    <w:rsid w:val="00BA7BE0"/>
    <w:rsid w:val="00BB0244"/>
    <w:rsid w:val="00BB137B"/>
    <w:rsid w:val="00BB308A"/>
    <w:rsid w:val="00BB3744"/>
    <w:rsid w:val="00BB3C1A"/>
    <w:rsid w:val="00BB417F"/>
    <w:rsid w:val="00BB444F"/>
    <w:rsid w:val="00BB4764"/>
    <w:rsid w:val="00BB4917"/>
    <w:rsid w:val="00BB53C0"/>
    <w:rsid w:val="00BB53C4"/>
    <w:rsid w:val="00BB563F"/>
    <w:rsid w:val="00BB69E5"/>
    <w:rsid w:val="00BB6A0E"/>
    <w:rsid w:val="00BB6B48"/>
    <w:rsid w:val="00BB7474"/>
    <w:rsid w:val="00BB7497"/>
    <w:rsid w:val="00BB750C"/>
    <w:rsid w:val="00BC0C41"/>
    <w:rsid w:val="00BC0DC6"/>
    <w:rsid w:val="00BC0E07"/>
    <w:rsid w:val="00BC1078"/>
    <w:rsid w:val="00BC2BC8"/>
    <w:rsid w:val="00BC34EB"/>
    <w:rsid w:val="00BC4515"/>
    <w:rsid w:val="00BC5ECA"/>
    <w:rsid w:val="00BC6862"/>
    <w:rsid w:val="00BC6B61"/>
    <w:rsid w:val="00BD0356"/>
    <w:rsid w:val="00BD123B"/>
    <w:rsid w:val="00BD12F3"/>
    <w:rsid w:val="00BD215F"/>
    <w:rsid w:val="00BD2853"/>
    <w:rsid w:val="00BD28B0"/>
    <w:rsid w:val="00BD33B2"/>
    <w:rsid w:val="00BD4462"/>
    <w:rsid w:val="00BD4DE2"/>
    <w:rsid w:val="00BD6D28"/>
    <w:rsid w:val="00BD7209"/>
    <w:rsid w:val="00BD7D5B"/>
    <w:rsid w:val="00BD7DAB"/>
    <w:rsid w:val="00BE09F5"/>
    <w:rsid w:val="00BE0D79"/>
    <w:rsid w:val="00BE1A0A"/>
    <w:rsid w:val="00BE2276"/>
    <w:rsid w:val="00BE24EB"/>
    <w:rsid w:val="00BE2562"/>
    <w:rsid w:val="00BE25BC"/>
    <w:rsid w:val="00BE3569"/>
    <w:rsid w:val="00BE3672"/>
    <w:rsid w:val="00BE389E"/>
    <w:rsid w:val="00BE398D"/>
    <w:rsid w:val="00BE3A15"/>
    <w:rsid w:val="00BE3D38"/>
    <w:rsid w:val="00BE447E"/>
    <w:rsid w:val="00BE5030"/>
    <w:rsid w:val="00BE53C4"/>
    <w:rsid w:val="00BE5C9A"/>
    <w:rsid w:val="00BE6109"/>
    <w:rsid w:val="00BE6320"/>
    <w:rsid w:val="00BE66B6"/>
    <w:rsid w:val="00BE673F"/>
    <w:rsid w:val="00BE77AD"/>
    <w:rsid w:val="00BE7E89"/>
    <w:rsid w:val="00BF0A5F"/>
    <w:rsid w:val="00BF0BE6"/>
    <w:rsid w:val="00BF1913"/>
    <w:rsid w:val="00BF216C"/>
    <w:rsid w:val="00BF26A0"/>
    <w:rsid w:val="00BF2C7B"/>
    <w:rsid w:val="00BF3B34"/>
    <w:rsid w:val="00BF5216"/>
    <w:rsid w:val="00BF5D37"/>
    <w:rsid w:val="00BF7B24"/>
    <w:rsid w:val="00BF7F72"/>
    <w:rsid w:val="00C02A3E"/>
    <w:rsid w:val="00C02C22"/>
    <w:rsid w:val="00C0397A"/>
    <w:rsid w:val="00C03CD2"/>
    <w:rsid w:val="00C03F8D"/>
    <w:rsid w:val="00C0411A"/>
    <w:rsid w:val="00C0469F"/>
    <w:rsid w:val="00C04EB8"/>
    <w:rsid w:val="00C0522E"/>
    <w:rsid w:val="00C058F3"/>
    <w:rsid w:val="00C060EF"/>
    <w:rsid w:val="00C06439"/>
    <w:rsid w:val="00C06AA6"/>
    <w:rsid w:val="00C06B4F"/>
    <w:rsid w:val="00C0738C"/>
    <w:rsid w:val="00C10261"/>
    <w:rsid w:val="00C10A32"/>
    <w:rsid w:val="00C114EB"/>
    <w:rsid w:val="00C11993"/>
    <w:rsid w:val="00C1271B"/>
    <w:rsid w:val="00C1300C"/>
    <w:rsid w:val="00C13585"/>
    <w:rsid w:val="00C13880"/>
    <w:rsid w:val="00C13B03"/>
    <w:rsid w:val="00C14345"/>
    <w:rsid w:val="00C14AD5"/>
    <w:rsid w:val="00C15543"/>
    <w:rsid w:val="00C17342"/>
    <w:rsid w:val="00C204CD"/>
    <w:rsid w:val="00C20C78"/>
    <w:rsid w:val="00C215D0"/>
    <w:rsid w:val="00C22294"/>
    <w:rsid w:val="00C228AD"/>
    <w:rsid w:val="00C232F1"/>
    <w:rsid w:val="00C23485"/>
    <w:rsid w:val="00C23C48"/>
    <w:rsid w:val="00C244F9"/>
    <w:rsid w:val="00C2617F"/>
    <w:rsid w:val="00C27490"/>
    <w:rsid w:val="00C27509"/>
    <w:rsid w:val="00C27DD9"/>
    <w:rsid w:val="00C311DA"/>
    <w:rsid w:val="00C3134E"/>
    <w:rsid w:val="00C31B35"/>
    <w:rsid w:val="00C31FE7"/>
    <w:rsid w:val="00C32284"/>
    <w:rsid w:val="00C325AE"/>
    <w:rsid w:val="00C328DB"/>
    <w:rsid w:val="00C32AC2"/>
    <w:rsid w:val="00C33510"/>
    <w:rsid w:val="00C33BE7"/>
    <w:rsid w:val="00C342F5"/>
    <w:rsid w:val="00C34724"/>
    <w:rsid w:val="00C34824"/>
    <w:rsid w:val="00C34E94"/>
    <w:rsid w:val="00C34F4E"/>
    <w:rsid w:val="00C356C9"/>
    <w:rsid w:val="00C357F7"/>
    <w:rsid w:val="00C35996"/>
    <w:rsid w:val="00C359D2"/>
    <w:rsid w:val="00C35AAD"/>
    <w:rsid w:val="00C362DE"/>
    <w:rsid w:val="00C37DBC"/>
    <w:rsid w:val="00C41A1D"/>
    <w:rsid w:val="00C42DF0"/>
    <w:rsid w:val="00C42ED0"/>
    <w:rsid w:val="00C43373"/>
    <w:rsid w:val="00C4356A"/>
    <w:rsid w:val="00C43CDE"/>
    <w:rsid w:val="00C446B4"/>
    <w:rsid w:val="00C44D97"/>
    <w:rsid w:val="00C45CFA"/>
    <w:rsid w:val="00C45E6D"/>
    <w:rsid w:val="00C50936"/>
    <w:rsid w:val="00C511E0"/>
    <w:rsid w:val="00C52045"/>
    <w:rsid w:val="00C538D5"/>
    <w:rsid w:val="00C53A87"/>
    <w:rsid w:val="00C53AFD"/>
    <w:rsid w:val="00C53D48"/>
    <w:rsid w:val="00C53E69"/>
    <w:rsid w:val="00C543CC"/>
    <w:rsid w:val="00C54940"/>
    <w:rsid w:val="00C551A9"/>
    <w:rsid w:val="00C55311"/>
    <w:rsid w:val="00C56034"/>
    <w:rsid w:val="00C5618B"/>
    <w:rsid w:val="00C57126"/>
    <w:rsid w:val="00C5714A"/>
    <w:rsid w:val="00C57D8A"/>
    <w:rsid w:val="00C60EAF"/>
    <w:rsid w:val="00C61567"/>
    <w:rsid w:val="00C62546"/>
    <w:rsid w:val="00C62BAD"/>
    <w:rsid w:val="00C63759"/>
    <w:rsid w:val="00C63980"/>
    <w:rsid w:val="00C63E32"/>
    <w:rsid w:val="00C643E9"/>
    <w:rsid w:val="00C64441"/>
    <w:rsid w:val="00C6456E"/>
    <w:rsid w:val="00C64FF0"/>
    <w:rsid w:val="00C650B2"/>
    <w:rsid w:val="00C654AA"/>
    <w:rsid w:val="00C6552C"/>
    <w:rsid w:val="00C6585C"/>
    <w:rsid w:val="00C670E1"/>
    <w:rsid w:val="00C671D7"/>
    <w:rsid w:val="00C6771C"/>
    <w:rsid w:val="00C70F99"/>
    <w:rsid w:val="00C714A5"/>
    <w:rsid w:val="00C71F57"/>
    <w:rsid w:val="00C7341D"/>
    <w:rsid w:val="00C73800"/>
    <w:rsid w:val="00C73A02"/>
    <w:rsid w:val="00C73CD0"/>
    <w:rsid w:val="00C74822"/>
    <w:rsid w:val="00C74B2A"/>
    <w:rsid w:val="00C753CF"/>
    <w:rsid w:val="00C75B14"/>
    <w:rsid w:val="00C75CAA"/>
    <w:rsid w:val="00C76ACB"/>
    <w:rsid w:val="00C777BC"/>
    <w:rsid w:val="00C7791B"/>
    <w:rsid w:val="00C80084"/>
    <w:rsid w:val="00C80395"/>
    <w:rsid w:val="00C8049E"/>
    <w:rsid w:val="00C810BC"/>
    <w:rsid w:val="00C81626"/>
    <w:rsid w:val="00C82412"/>
    <w:rsid w:val="00C824C3"/>
    <w:rsid w:val="00C826A2"/>
    <w:rsid w:val="00C82E21"/>
    <w:rsid w:val="00C83756"/>
    <w:rsid w:val="00C839C2"/>
    <w:rsid w:val="00C84C7D"/>
    <w:rsid w:val="00C84FBC"/>
    <w:rsid w:val="00C85276"/>
    <w:rsid w:val="00C852E7"/>
    <w:rsid w:val="00C8628A"/>
    <w:rsid w:val="00C865CD"/>
    <w:rsid w:val="00C865E0"/>
    <w:rsid w:val="00C86CF8"/>
    <w:rsid w:val="00C86F11"/>
    <w:rsid w:val="00C87173"/>
    <w:rsid w:val="00C877FD"/>
    <w:rsid w:val="00C87E29"/>
    <w:rsid w:val="00C90A67"/>
    <w:rsid w:val="00C9223F"/>
    <w:rsid w:val="00C92340"/>
    <w:rsid w:val="00C92E06"/>
    <w:rsid w:val="00C93759"/>
    <w:rsid w:val="00C9424E"/>
    <w:rsid w:val="00C943D1"/>
    <w:rsid w:val="00C952CE"/>
    <w:rsid w:val="00C9621E"/>
    <w:rsid w:val="00C969F7"/>
    <w:rsid w:val="00C976FA"/>
    <w:rsid w:val="00C97C43"/>
    <w:rsid w:val="00CA0845"/>
    <w:rsid w:val="00CA18DB"/>
    <w:rsid w:val="00CA1A6B"/>
    <w:rsid w:val="00CA1EBC"/>
    <w:rsid w:val="00CA220D"/>
    <w:rsid w:val="00CA22E2"/>
    <w:rsid w:val="00CA3549"/>
    <w:rsid w:val="00CA37ED"/>
    <w:rsid w:val="00CA3B0F"/>
    <w:rsid w:val="00CA56C6"/>
    <w:rsid w:val="00CA5DB2"/>
    <w:rsid w:val="00CA702B"/>
    <w:rsid w:val="00CB0153"/>
    <w:rsid w:val="00CB0488"/>
    <w:rsid w:val="00CB0560"/>
    <w:rsid w:val="00CB1A49"/>
    <w:rsid w:val="00CB1F70"/>
    <w:rsid w:val="00CB25C5"/>
    <w:rsid w:val="00CB2C08"/>
    <w:rsid w:val="00CB2EDD"/>
    <w:rsid w:val="00CB33CA"/>
    <w:rsid w:val="00CB35EE"/>
    <w:rsid w:val="00CB3FA8"/>
    <w:rsid w:val="00CB414B"/>
    <w:rsid w:val="00CB4F47"/>
    <w:rsid w:val="00CB657A"/>
    <w:rsid w:val="00CB7374"/>
    <w:rsid w:val="00CB79AA"/>
    <w:rsid w:val="00CB7DB8"/>
    <w:rsid w:val="00CB7FF6"/>
    <w:rsid w:val="00CC0768"/>
    <w:rsid w:val="00CC109A"/>
    <w:rsid w:val="00CC1534"/>
    <w:rsid w:val="00CC18C9"/>
    <w:rsid w:val="00CC1C23"/>
    <w:rsid w:val="00CC2673"/>
    <w:rsid w:val="00CC27A1"/>
    <w:rsid w:val="00CC29CE"/>
    <w:rsid w:val="00CC2EC6"/>
    <w:rsid w:val="00CC3E47"/>
    <w:rsid w:val="00CC423C"/>
    <w:rsid w:val="00CC4358"/>
    <w:rsid w:val="00CC4E0F"/>
    <w:rsid w:val="00CC5B79"/>
    <w:rsid w:val="00CC5DFD"/>
    <w:rsid w:val="00CC6844"/>
    <w:rsid w:val="00CC7705"/>
    <w:rsid w:val="00CC7C8D"/>
    <w:rsid w:val="00CD09F9"/>
    <w:rsid w:val="00CD13E5"/>
    <w:rsid w:val="00CD1BD3"/>
    <w:rsid w:val="00CD2462"/>
    <w:rsid w:val="00CD3320"/>
    <w:rsid w:val="00CD4B57"/>
    <w:rsid w:val="00CD5408"/>
    <w:rsid w:val="00CD66F3"/>
    <w:rsid w:val="00CD67C6"/>
    <w:rsid w:val="00CD6D0F"/>
    <w:rsid w:val="00CD6D6B"/>
    <w:rsid w:val="00CD6F5B"/>
    <w:rsid w:val="00CD7318"/>
    <w:rsid w:val="00CD74C4"/>
    <w:rsid w:val="00CE00D2"/>
    <w:rsid w:val="00CE0105"/>
    <w:rsid w:val="00CE0AAA"/>
    <w:rsid w:val="00CE1480"/>
    <w:rsid w:val="00CE1575"/>
    <w:rsid w:val="00CE17CC"/>
    <w:rsid w:val="00CE1F0F"/>
    <w:rsid w:val="00CE29FE"/>
    <w:rsid w:val="00CE373C"/>
    <w:rsid w:val="00CE4F8B"/>
    <w:rsid w:val="00CE58AB"/>
    <w:rsid w:val="00CE597D"/>
    <w:rsid w:val="00CE5DBD"/>
    <w:rsid w:val="00CE60B9"/>
    <w:rsid w:val="00CE6600"/>
    <w:rsid w:val="00CE7370"/>
    <w:rsid w:val="00CE7998"/>
    <w:rsid w:val="00CE7F74"/>
    <w:rsid w:val="00CF03A8"/>
    <w:rsid w:val="00CF0C5D"/>
    <w:rsid w:val="00CF1536"/>
    <w:rsid w:val="00CF32AB"/>
    <w:rsid w:val="00CF3431"/>
    <w:rsid w:val="00CF359A"/>
    <w:rsid w:val="00CF3790"/>
    <w:rsid w:val="00CF3B66"/>
    <w:rsid w:val="00CF404C"/>
    <w:rsid w:val="00CF4910"/>
    <w:rsid w:val="00CF4A1D"/>
    <w:rsid w:val="00CF4AEC"/>
    <w:rsid w:val="00CF4F42"/>
    <w:rsid w:val="00CF57C7"/>
    <w:rsid w:val="00CF5908"/>
    <w:rsid w:val="00CF5B68"/>
    <w:rsid w:val="00CF5D22"/>
    <w:rsid w:val="00CF5D79"/>
    <w:rsid w:val="00CF6AD3"/>
    <w:rsid w:val="00CF7537"/>
    <w:rsid w:val="00CF7C58"/>
    <w:rsid w:val="00D01289"/>
    <w:rsid w:val="00D017CD"/>
    <w:rsid w:val="00D01BE0"/>
    <w:rsid w:val="00D02598"/>
    <w:rsid w:val="00D039ED"/>
    <w:rsid w:val="00D03BEA"/>
    <w:rsid w:val="00D0525D"/>
    <w:rsid w:val="00D05563"/>
    <w:rsid w:val="00D07B94"/>
    <w:rsid w:val="00D07EC2"/>
    <w:rsid w:val="00D10244"/>
    <w:rsid w:val="00D10778"/>
    <w:rsid w:val="00D10AF9"/>
    <w:rsid w:val="00D10FA1"/>
    <w:rsid w:val="00D111E5"/>
    <w:rsid w:val="00D11A6D"/>
    <w:rsid w:val="00D12C20"/>
    <w:rsid w:val="00D13336"/>
    <w:rsid w:val="00D13F27"/>
    <w:rsid w:val="00D147F5"/>
    <w:rsid w:val="00D14C5D"/>
    <w:rsid w:val="00D154BD"/>
    <w:rsid w:val="00D15929"/>
    <w:rsid w:val="00D15A2A"/>
    <w:rsid w:val="00D160E7"/>
    <w:rsid w:val="00D16868"/>
    <w:rsid w:val="00D2117A"/>
    <w:rsid w:val="00D21563"/>
    <w:rsid w:val="00D239BA"/>
    <w:rsid w:val="00D24F11"/>
    <w:rsid w:val="00D26EE3"/>
    <w:rsid w:val="00D2719E"/>
    <w:rsid w:val="00D27A5F"/>
    <w:rsid w:val="00D27B3D"/>
    <w:rsid w:val="00D3051E"/>
    <w:rsid w:val="00D30965"/>
    <w:rsid w:val="00D313D0"/>
    <w:rsid w:val="00D31E2E"/>
    <w:rsid w:val="00D32097"/>
    <w:rsid w:val="00D33009"/>
    <w:rsid w:val="00D3343F"/>
    <w:rsid w:val="00D33ACD"/>
    <w:rsid w:val="00D345C3"/>
    <w:rsid w:val="00D348E4"/>
    <w:rsid w:val="00D36A2A"/>
    <w:rsid w:val="00D40DAB"/>
    <w:rsid w:val="00D4100F"/>
    <w:rsid w:val="00D42B18"/>
    <w:rsid w:val="00D43106"/>
    <w:rsid w:val="00D43742"/>
    <w:rsid w:val="00D439A6"/>
    <w:rsid w:val="00D4467A"/>
    <w:rsid w:val="00D448E6"/>
    <w:rsid w:val="00D45E1A"/>
    <w:rsid w:val="00D46D7B"/>
    <w:rsid w:val="00D474D9"/>
    <w:rsid w:val="00D475E4"/>
    <w:rsid w:val="00D500CF"/>
    <w:rsid w:val="00D50256"/>
    <w:rsid w:val="00D5147E"/>
    <w:rsid w:val="00D51890"/>
    <w:rsid w:val="00D51B09"/>
    <w:rsid w:val="00D52808"/>
    <w:rsid w:val="00D52D11"/>
    <w:rsid w:val="00D53155"/>
    <w:rsid w:val="00D53BD8"/>
    <w:rsid w:val="00D5490A"/>
    <w:rsid w:val="00D54DB1"/>
    <w:rsid w:val="00D5507A"/>
    <w:rsid w:val="00D555C9"/>
    <w:rsid w:val="00D5568B"/>
    <w:rsid w:val="00D55A15"/>
    <w:rsid w:val="00D55C99"/>
    <w:rsid w:val="00D56522"/>
    <w:rsid w:val="00D56839"/>
    <w:rsid w:val="00D56A09"/>
    <w:rsid w:val="00D60AC2"/>
    <w:rsid w:val="00D611F3"/>
    <w:rsid w:val="00D61897"/>
    <w:rsid w:val="00D63046"/>
    <w:rsid w:val="00D63302"/>
    <w:rsid w:val="00D6367C"/>
    <w:rsid w:val="00D65BEE"/>
    <w:rsid w:val="00D66587"/>
    <w:rsid w:val="00D666D2"/>
    <w:rsid w:val="00D66AA4"/>
    <w:rsid w:val="00D66E7D"/>
    <w:rsid w:val="00D66F85"/>
    <w:rsid w:val="00D6726F"/>
    <w:rsid w:val="00D675D0"/>
    <w:rsid w:val="00D701A1"/>
    <w:rsid w:val="00D71842"/>
    <w:rsid w:val="00D71D61"/>
    <w:rsid w:val="00D723C3"/>
    <w:rsid w:val="00D729BB"/>
    <w:rsid w:val="00D72E1A"/>
    <w:rsid w:val="00D73693"/>
    <w:rsid w:val="00D74D73"/>
    <w:rsid w:val="00D74EF6"/>
    <w:rsid w:val="00D758D3"/>
    <w:rsid w:val="00D76302"/>
    <w:rsid w:val="00D76A57"/>
    <w:rsid w:val="00D779A7"/>
    <w:rsid w:val="00D8023F"/>
    <w:rsid w:val="00D81D93"/>
    <w:rsid w:val="00D81E90"/>
    <w:rsid w:val="00D81F62"/>
    <w:rsid w:val="00D822A1"/>
    <w:rsid w:val="00D83627"/>
    <w:rsid w:val="00D8451A"/>
    <w:rsid w:val="00D84595"/>
    <w:rsid w:val="00D84E2B"/>
    <w:rsid w:val="00D85EFA"/>
    <w:rsid w:val="00D85F63"/>
    <w:rsid w:val="00D87747"/>
    <w:rsid w:val="00D87CA4"/>
    <w:rsid w:val="00D902B0"/>
    <w:rsid w:val="00D90384"/>
    <w:rsid w:val="00D90C34"/>
    <w:rsid w:val="00D925CC"/>
    <w:rsid w:val="00D9278C"/>
    <w:rsid w:val="00D934C8"/>
    <w:rsid w:val="00D937A4"/>
    <w:rsid w:val="00D93B2A"/>
    <w:rsid w:val="00D93BE3"/>
    <w:rsid w:val="00D94390"/>
    <w:rsid w:val="00D94826"/>
    <w:rsid w:val="00D9542E"/>
    <w:rsid w:val="00D957EA"/>
    <w:rsid w:val="00D958E3"/>
    <w:rsid w:val="00DA1231"/>
    <w:rsid w:val="00DA19A1"/>
    <w:rsid w:val="00DA20D7"/>
    <w:rsid w:val="00DA4CC9"/>
    <w:rsid w:val="00DA5031"/>
    <w:rsid w:val="00DA56AF"/>
    <w:rsid w:val="00DA711A"/>
    <w:rsid w:val="00DB102D"/>
    <w:rsid w:val="00DB11AA"/>
    <w:rsid w:val="00DB14D9"/>
    <w:rsid w:val="00DB1F24"/>
    <w:rsid w:val="00DB20BE"/>
    <w:rsid w:val="00DB31EE"/>
    <w:rsid w:val="00DB3288"/>
    <w:rsid w:val="00DB3B85"/>
    <w:rsid w:val="00DB5580"/>
    <w:rsid w:val="00DB6FDD"/>
    <w:rsid w:val="00DC0665"/>
    <w:rsid w:val="00DC09C8"/>
    <w:rsid w:val="00DC1896"/>
    <w:rsid w:val="00DC19D1"/>
    <w:rsid w:val="00DC1D4C"/>
    <w:rsid w:val="00DC2E14"/>
    <w:rsid w:val="00DC3F52"/>
    <w:rsid w:val="00DC4A9D"/>
    <w:rsid w:val="00DC4EE4"/>
    <w:rsid w:val="00DC5DB3"/>
    <w:rsid w:val="00DC6F2F"/>
    <w:rsid w:val="00DC7A4C"/>
    <w:rsid w:val="00DC7FFD"/>
    <w:rsid w:val="00DD00AA"/>
    <w:rsid w:val="00DD0447"/>
    <w:rsid w:val="00DD0A6F"/>
    <w:rsid w:val="00DD0AFB"/>
    <w:rsid w:val="00DD0B61"/>
    <w:rsid w:val="00DD1DCF"/>
    <w:rsid w:val="00DD2039"/>
    <w:rsid w:val="00DD2CED"/>
    <w:rsid w:val="00DD2ED7"/>
    <w:rsid w:val="00DD356D"/>
    <w:rsid w:val="00DD3A11"/>
    <w:rsid w:val="00DD41C8"/>
    <w:rsid w:val="00DD431C"/>
    <w:rsid w:val="00DD4FCB"/>
    <w:rsid w:val="00DD5DF0"/>
    <w:rsid w:val="00DD5E95"/>
    <w:rsid w:val="00DD6237"/>
    <w:rsid w:val="00DD707D"/>
    <w:rsid w:val="00DD715A"/>
    <w:rsid w:val="00DE135B"/>
    <w:rsid w:val="00DE2526"/>
    <w:rsid w:val="00DE2C5A"/>
    <w:rsid w:val="00DE2DD0"/>
    <w:rsid w:val="00DE31AD"/>
    <w:rsid w:val="00DE4D83"/>
    <w:rsid w:val="00DE5CB5"/>
    <w:rsid w:val="00DE714A"/>
    <w:rsid w:val="00DE7B76"/>
    <w:rsid w:val="00DE7E2D"/>
    <w:rsid w:val="00DF0A87"/>
    <w:rsid w:val="00DF1BB8"/>
    <w:rsid w:val="00DF27CE"/>
    <w:rsid w:val="00DF2CB8"/>
    <w:rsid w:val="00DF32C4"/>
    <w:rsid w:val="00DF3A66"/>
    <w:rsid w:val="00DF3E32"/>
    <w:rsid w:val="00DF3ECF"/>
    <w:rsid w:val="00DF5875"/>
    <w:rsid w:val="00DF5896"/>
    <w:rsid w:val="00DF5A71"/>
    <w:rsid w:val="00DF7381"/>
    <w:rsid w:val="00DF73AC"/>
    <w:rsid w:val="00DF7613"/>
    <w:rsid w:val="00DF7C77"/>
    <w:rsid w:val="00E007C7"/>
    <w:rsid w:val="00E009AC"/>
    <w:rsid w:val="00E010AA"/>
    <w:rsid w:val="00E016D7"/>
    <w:rsid w:val="00E052E0"/>
    <w:rsid w:val="00E063DF"/>
    <w:rsid w:val="00E07A07"/>
    <w:rsid w:val="00E10A0F"/>
    <w:rsid w:val="00E10B86"/>
    <w:rsid w:val="00E11059"/>
    <w:rsid w:val="00E11BD7"/>
    <w:rsid w:val="00E11D4C"/>
    <w:rsid w:val="00E1327F"/>
    <w:rsid w:val="00E13802"/>
    <w:rsid w:val="00E13F1B"/>
    <w:rsid w:val="00E14149"/>
    <w:rsid w:val="00E149AF"/>
    <w:rsid w:val="00E14B03"/>
    <w:rsid w:val="00E14E0C"/>
    <w:rsid w:val="00E14E59"/>
    <w:rsid w:val="00E15114"/>
    <w:rsid w:val="00E152CF"/>
    <w:rsid w:val="00E153E2"/>
    <w:rsid w:val="00E158C4"/>
    <w:rsid w:val="00E15AA3"/>
    <w:rsid w:val="00E16AA5"/>
    <w:rsid w:val="00E16DF8"/>
    <w:rsid w:val="00E16E43"/>
    <w:rsid w:val="00E17645"/>
    <w:rsid w:val="00E17FD1"/>
    <w:rsid w:val="00E20D45"/>
    <w:rsid w:val="00E20EC0"/>
    <w:rsid w:val="00E21452"/>
    <w:rsid w:val="00E214BC"/>
    <w:rsid w:val="00E216E5"/>
    <w:rsid w:val="00E222D7"/>
    <w:rsid w:val="00E237D1"/>
    <w:rsid w:val="00E2410B"/>
    <w:rsid w:val="00E244B4"/>
    <w:rsid w:val="00E2457E"/>
    <w:rsid w:val="00E24CC7"/>
    <w:rsid w:val="00E2520C"/>
    <w:rsid w:val="00E25954"/>
    <w:rsid w:val="00E2793E"/>
    <w:rsid w:val="00E31B05"/>
    <w:rsid w:val="00E3309A"/>
    <w:rsid w:val="00E3384C"/>
    <w:rsid w:val="00E34E86"/>
    <w:rsid w:val="00E353EA"/>
    <w:rsid w:val="00E35478"/>
    <w:rsid w:val="00E359CA"/>
    <w:rsid w:val="00E35AE8"/>
    <w:rsid w:val="00E3673D"/>
    <w:rsid w:val="00E369F6"/>
    <w:rsid w:val="00E41835"/>
    <w:rsid w:val="00E42776"/>
    <w:rsid w:val="00E4454D"/>
    <w:rsid w:val="00E44BBA"/>
    <w:rsid w:val="00E45DD4"/>
    <w:rsid w:val="00E46774"/>
    <w:rsid w:val="00E46819"/>
    <w:rsid w:val="00E46B51"/>
    <w:rsid w:val="00E46DB3"/>
    <w:rsid w:val="00E47DB0"/>
    <w:rsid w:val="00E50158"/>
    <w:rsid w:val="00E50821"/>
    <w:rsid w:val="00E522E6"/>
    <w:rsid w:val="00E5332E"/>
    <w:rsid w:val="00E53541"/>
    <w:rsid w:val="00E537F0"/>
    <w:rsid w:val="00E53C61"/>
    <w:rsid w:val="00E53E59"/>
    <w:rsid w:val="00E53E98"/>
    <w:rsid w:val="00E541F4"/>
    <w:rsid w:val="00E54235"/>
    <w:rsid w:val="00E544A9"/>
    <w:rsid w:val="00E54ADA"/>
    <w:rsid w:val="00E54F00"/>
    <w:rsid w:val="00E54F49"/>
    <w:rsid w:val="00E550A8"/>
    <w:rsid w:val="00E55EFF"/>
    <w:rsid w:val="00E6017B"/>
    <w:rsid w:val="00E60466"/>
    <w:rsid w:val="00E604F7"/>
    <w:rsid w:val="00E60523"/>
    <w:rsid w:val="00E60C67"/>
    <w:rsid w:val="00E60D4C"/>
    <w:rsid w:val="00E61418"/>
    <w:rsid w:val="00E62E4F"/>
    <w:rsid w:val="00E63323"/>
    <w:rsid w:val="00E63544"/>
    <w:rsid w:val="00E63EA4"/>
    <w:rsid w:val="00E64767"/>
    <w:rsid w:val="00E65EE0"/>
    <w:rsid w:val="00E66160"/>
    <w:rsid w:val="00E66865"/>
    <w:rsid w:val="00E6712F"/>
    <w:rsid w:val="00E67F31"/>
    <w:rsid w:val="00E70DE5"/>
    <w:rsid w:val="00E70EC9"/>
    <w:rsid w:val="00E7163B"/>
    <w:rsid w:val="00E71855"/>
    <w:rsid w:val="00E71E31"/>
    <w:rsid w:val="00E725B1"/>
    <w:rsid w:val="00E72DE5"/>
    <w:rsid w:val="00E73012"/>
    <w:rsid w:val="00E73949"/>
    <w:rsid w:val="00E74CC1"/>
    <w:rsid w:val="00E76B97"/>
    <w:rsid w:val="00E777F8"/>
    <w:rsid w:val="00E803D9"/>
    <w:rsid w:val="00E815BE"/>
    <w:rsid w:val="00E81D4E"/>
    <w:rsid w:val="00E8333F"/>
    <w:rsid w:val="00E83A40"/>
    <w:rsid w:val="00E84296"/>
    <w:rsid w:val="00E84360"/>
    <w:rsid w:val="00E84B03"/>
    <w:rsid w:val="00E85791"/>
    <w:rsid w:val="00E87B10"/>
    <w:rsid w:val="00E87DCB"/>
    <w:rsid w:val="00E902AB"/>
    <w:rsid w:val="00E90C41"/>
    <w:rsid w:val="00E90C53"/>
    <w:rsid w:val="00E90F78"/>
    <w:rsid w:val="00E90FAE"/>
    <w:rsid w:val="00E91A36"/>
    <w:rsid w:val="00E91DF8"/>
    <w:rsid w:val="00E91FB4"/>
    <w:rsid w:val="00E929CD"/>
    <w:rsid w:val="00E92A40"/>
    <w:rsid w:val="00E9308B"/>
    <w:rsid w:val="00E933B1"/>
    <w:rsid w:val="00E93471"/>
    <w:rsid w:val="00E94BF5"/>
    <w:rsid w:val="00E954F8"/>
    <w:rsid w:val="00E958B5"/>
    <w:rsid w:val="00E95A40"/>
    <w:rsid w:val="00E95A75"/>
    <w:rsid w:val="00E95EBC"/>
    <w:rsid w:val="00E96301"/>
    <w:rsid w:val="00E96D67"/>
    <w:rsid w:val="00E97B0E"/>
    <w:rsid w:val="00EA0256"/>
    <w:rsid w:val="00EA0E61"/>
    <w:rsid w:val="00EA1043"/>
    <w:rsid w:val="00EA15EC"/>
    <w:rsid w:val="00EA1E56"/>
    <w:rsid w:val="00EA2847"/>
    <w:rsid w:val="00EA39E8"/>
    <w:rsid w:val="00EA3E4E"/>
    <w:rsid w:val="00EA3EAB"/>
    <w:rsid w:val="00EA4766"/>
    <w:rsid w:val="00EA4B34"/>
    <w:rsid w:val="00EA633E"/>
    <w:rsid w:val="00EA6792"/>
    <w:rsid w:val="00EA6C38"/>
    <w:rsid w:val="00EA76B8"/>
    <w:rsid w:val="00EA773E"/>
    <w:rsid w:val="00EA7A3F"/>
    <w:rsid w:val="00EA7A98"/>
    <w:rsid w:val="00EB04C6"/>
    <w:rsid w:val="00EB06C3"/>
    <w:rsid w:val="00EB10C6"/>
    <w:rsid w:val="00EB1968"/>
    <w:rsid w:val="00EB2086"/>
    <w:rsid w:val="00EB25B1"/>
    <w:rsid w:val="00EB2B9A"/>
    <w:rsid w:val="00EB3120"/>
    <w:rsid w:val="00EB45BB"/>
    <w:rsid w:val="00EB468F"/>
    <w:rsid w:val="00EB6718"/>
    <w:rsid w:val="00EB68A4"/>
    <w:rsid w:val="00EB7332"/>
    <w:rsid w:val="00EB7C7E"/>
    <w:rsid w:val="00EC03BE"/>
    <w:rsid w:val="00EC0493"/>
    <w:rsid w:val="00EC1B2D"/>
    <w:rsid w:val="00EC1D3E"/>
    <w:rsid w:val="00EC2504"/>
    <w:rsid w:val="00EC317B"/>
    <w:rsid w:val="00EC4AF7"/>
    <w:rsid w:val="00EC4BE7"/>
    <w:rsid w:val="00EC500C"/>
    <w:rsid w:val="00EC5455"/>
    <w:rsid w:val="00EC68D6"/>
    <w:rsid w:val="00EC7B9A"/>
    <w:rsid w:val="00EC7D22"/>
    <w:rsid w:val="00ED00DE"/>
    <w:rsid w:val="00ED048F"/>
    <w:rsid w:val="00ED0A8D"/>
    <w:rsid w:val="00ED0B58"/>
    <w:rsid w:val="00ED11E5"/>
    <w:rsid w:val="00ED29A1"/>
    <w:rsid w:val="00ED323C"/>
    <w:rsid w:val="00ED3896"/>
    <w:rsid w:val="00ED3EED"/>
    <w:rsid w:val="00ED42B6"/>
    <w:rsid w:val="00ED43E0"/>
    <w:rsid w:val="00ED46C9"/>
    <w:rsid w:val="00ED50C5"/>
    <w:rsid w:val="00ED5389"/>
    <w:rsid w:val="00ED607C"/>
    <w:rsid w:val="00ED72D3"/>
    <w:rsid w:val="00ED789C"/>
    <w:rsid w:val="00EE082D"/>
    <w:rsid w:val="00EE08C5"/>
    <w:rsid w:val="00EE1F5F"/>
    <w:rsid w:val="00EE2A83"/>
    <w:rsid w:val="00EE42F4"/>
    <w:rsid w:val="00EE4827"/>
    <w:rsid w:val="00EE5A11"/>
    <w:rsid w:val="00EF0885"/>
    <w:rsid w:val="00EF0DBD"/>
    <w:rsid w:val="00EF12AC"/>
    <w:rsid w:val="00EF1DC5"/>
    <w:rsid w:val="00EF21E2"/>
    <w:rsid w:val="00EF2C8E"/>
    <w:rsid w:val="00EF2D06"/>
    <w:rsid w:val="00EF2E76"/>
    <w:rsid w:val="00EF3EF0"/>
    <w:rsid w:val="00EF4107"/>
    <w:rsid w:val="00EF55E5"/>
    <w:rsid w:val="00EF692D"/>
    <w:rsid w:val="00EF6A09"/>
    <w:rsid w:val="00EF6CCC"/>
    <w:rsid w:val="00EF72A1"/>
    <w:rsid w:val="00EF72FE"/>
    <w:rsid w:val="00EF738B"/>
    <w:rsid w:val="00F01548"/>
    <w:rsid w:val="00F01772"/>
    <w:rsid w:val="00F01774"/>
    <w:rsid w:val="00F01D83"/>
    <w:rsid w:val="00F01FD0"/>
    <w:rsid w:val="00F03854"/>
    <w:rsid w:val="00F0387E"/>
    <w:rsid w:val="00F03B43"/>
    <w:rsid w:val="00F040F9"/>
    <w:rsid w:val="00F049C4"/>
    <w:rsid w:val="00F06230"/>
    <w:rsid w:val="00F06541"/>
    <w:rsid w:val="00F070D6"/>
    <w:rsid w:val="00F07F4E"/>
    <w:rsid w:val="00F109A2"/>
    <w:rsid w:val="00F113D1"/>
    <w:rsid w:val="00F115E1"/>
    <w:rsid w:val="00F11730"/>
    <w:rsid w:val="00F11B15"/>
    <w:rsid w:val="00F129A7"/>
    <w:rsid w:val="00F133E1"/>
    <w:rsid w:val="00F13588"/>
    <w:rsid w:val="00F1444B"/>
    <w:rsid w:val="00F15AF8"/>
    <w:rsid w:val="00F15D19"/>
    <w:rsid w:val="00F16046"/>
    <w:rsid w:val="00F173FD"/>
    <w:rsid w:val="00F17C78"/>
    <w:rsid w:val="00F2058B"/>
    <w:rsid w:val="00F20DB4"/>
    <w:rsid w:val="00F212BA"/>
    <w:rsid w:val="00F229F9"/>
    <w:rsid w:val="00F2372B"/>
    <w:rsid w:val="00F24910"/>
    <w:rsid w:val="00F24EFB"/>
    <w:rsid w:val="00F26420"/>
    <w:rsid w:val="00F2776C"/>
    <w:rsid w:val="00F27C7B"/>
    <w:rsid w:val="00F30825"/>
    <w:rsid w:val="00F30B86"/>
    <w:rsid w:val="00F30F51"/>
    <w:rsid w:val="00F3162C"/>
    <w:rsid w:val="00F316BC"/>
    <w:rsid w:val="00F31BFA"/>
    <w:rsid w:val="00F32027"/>
    <w:rsid w:val="00F32A82"/>
    <w:rsid w:val="00F32FFD"/>
    <w:rsid w:val="00F333C1"/>
    <w:rsid w:val="00F33C99"/>
    <w:rsid w:val="00F34BD1"/>
    <w:rsid w:val="00F34D6F"/>
    <w:rsid w:val="00F35109"/>
    <w:rsid w:val="00F35FA3"/>
    <w:rsid w:val="00F36B5A"/>
    <w:rsid w:val="00F36FA7"/>
    <w:rsid w:val="00F370D1"/>
    <w:rsid w:val="00F400EB"/>
    <w:rsid w:val="00F40874"/>
    <w:rsid w:val="00F40A4B"/>
    <w:rsid w:val="00F420BE"/>
    <w:rsid w:val="00F42374"/>
    <w:rsid w:val="00F44E93"/>
    <w:rsid w:val="00F45325"/>
    <w:rsid w:val="00F45E58"/>
    <w:rsid w:val="00F46173"/>
    <w:rsid w:val="00F46511"/>
    <w:rsid w:val="00F47ABE"/>
    <w:rsid w:val="00F50EF1"/>
    <w:rsid w:val="00F5135C"/>
    <w:rsid w:val="00F51F59"/>
    <w:rsid w:val="00F52669"/>
    <w:rsid w:val="00F52ECF"/>
    <w:rsid w:val="00F5478F"/>
    <w:rsid w:val="00F55089"/>
    <w:rsid w:val="00F56484"/>
    <w:rsid w:val="00F5684A"/>
    <w:rsid w:val="00F56C05"/>
    <w:rsid w:val="00F56E59"/>
    <w:rsid w:val="00F57B44"/>
    <w:rsid w:val="00F61161"/>
    <w:rsid w:val="00F6182E"/>
    <w:rsid w:val="00F628A6"/>
    <w:rsid w:val="00F62974"/>
    <w:rsid w:val="00F62EA8"/>
    <w:rsid w:val="00F632FA"/>
    <w:rsid w:val="00F63B0A"/>
    <w:rsid w:val="00F63DC4"/>
    <w:rsid w:val="00F63E12"/>
    <w:rsid w:val="00F64746"/>
    <w:rsid w:val="00F64B51"/>
    <w:rsid w:val="00F6537B"/>
    <w:rsid w:val="00F65B0A"/>
    <w:rsid w:val="00F66CB9"/>
    <w:rsid w:val="00F66D2F"/>
    <w:rsid w:val="00F67066"/>
    <w:rsid w:val="00F67972"/>
    <w:rsid w:val="00F67C23"/>
    <w:rsid w:val="00F70310"/>
    <w:rsid w:val="00F70F9C"/>
    <w:rsid w:val="00F71912"/>
    <w:rsid w:val="00F7234A"/>
    <w:rsid w:val="00F7264A"/>
    <w:rsid w:val="00F72BD6"/>
    <w:rsid w:val="00F72D8A"/>
    <w:rsid w:val="00F735BB"/>
    <w:rsid w:val="00F74937"/>
    <w:rsid w:val="00F7496A"/>
    <w:rsid w:val="00F75670"/>
    <w:rsid w:val="00F76144"/>
    <w:rsid w:val="00F774C1"/>
    <w:rsid w:val="00F779D6"/>
    <w:rsid w:val="00F8064F"/>
    <w:rsid w:val="00F806A8"/>
    <w:rsid w:val="00F808FB"/>
    <w:rsid w:val="00F809BC"/>
    <w:rsid w:val="00F82A79"/>
    <w:rsid w:val="00F8318B"/>
    <w:rsid w:val="00F83C00"/>
    <w:rsid w:val="00F84490"/>
    <w:rsid w:val="00F8523F"/>
    <w:rsid w:val="00F8573F"/>
    <w:rsid w:val="00F85DC0"/>
    <w:rsid w:val="00F85FDF"/>
    <w:rsid w:val="00F8646E"/>
    <w:rsid w:val="00F8669C"/>
    <w:rsid w:val="00F866FB"/>
    <w:rsid w:val="00F86A21"/>
    <w:rsid w:val="00F86A9E"/>
    <w:rsid w:val="00F86D5C"/>
    <w:rsid w:val="00F876A6"/>
    <w:rsid w:val="00F90170"/>
    <w:rsid w:val="00F901D6"/>
    <w:rsid w:val="00F902CB"/>
    <w:rsid w:val="00F90424"/>
    <w:rsid w:val="00F90D2E"/>
    <w:rsid w:val="00F91530"/>
    <w:rsid w:val="00F92B60"/>
    <w:rsid w:val="00F9397F"/>
    <w:rsid w:val="00F93DAF"/>
    <w:rsid w:val="00F93F2F"/>
    <w:rsid w:val="00F9453E"/>
    <w:rsid w:val="00F94C74"/>
    <w:rsid w:val="00F95803"/>
    <w:rsid w:val="00F95ADC"/>
    <w:rsid w:val="00F97AB2"/>
    <w:rsid w:val="00FA1865"/>
    <w:rsid w:val="00FA1886"/>
    <w:rsid w:val="00FA1977"/>
    <w:rsid w:val="00FA1FE2"/>
    <w:rsid w:val="00FA37F1"/>
    <w:rsid w:val="00FA3E3F"/>
    <w:rsid w:val="00FA3F9D"/>
    <w:rsid w:val="00FA5728"/>
    <w:rsid w:val="00FA7C6D"/>
    <w:rsid w:val="00FB03EA"/>
    <w:rsid w:val="00FB0C54"/>
    <w:rsid w:val="00FB1962"/>
    <w:rsid w:val="00FB381D"/>
    <w:rsid w:val="00FB3959"/>
    <w:rsid w:val="00FB4F84"/>
    <w:rsid w:val="00FB52F3"/>
    <w:rsid w:val="00FB53AE"/>
    <w:rsid w:val="00FB6B74"/>
    <w:rsid w:val="00FB7598"/>
    <w:rsid w:val="00FB7C17"/>
    <w:rsid w:val="00FC029F"/>
    <w:rsid w:val="00FC0C4C"/>
    <w:rsid w:val="00FC0D33"/>
    <w:rsid w:val="00FC1D4F"/>
    <w:rsid w:val="00FC2045"/>
    <w:rsid w:val="00FC28D7"/>
    <w:rsid w:val="00FC2BA3"/>
    <w:rsid w:val="00FC33F8"/>
    <w:rsid w:val="00FC6C75"/>
    <w:rsid w:val="00FC71D7"/>
    <w:rsid w:val="00FC79E0"/>
    <w:rsid w:val="00FD0D5B"/>
    <w:rsid w:val="00FD1195"/>
    <w:rsid w:val="00FD194D"/>
    <w:rsid w:val="00FD204F"/>
    <w:rsid w:val="00FD2879"/>
    <w:rsid w:val="00FD30C2"/>
    <w:rsid w:val="00FD3250"/>
    <w:rsid w:val="00FD3B17"/>
    <w:rsid w:val="00FD3BD9"/>
    <w:rsid w:val="00FD3C06"/>
    <w:rsid w:val="00FD4780"/>
    <w:rsid w:val="00FD4AEC"/>
    <w:rsid w:val="00FD5A96"/>
    <w:rsid w:val="00FD631F"/>
    <w:rsid w:val="00FD7095"/>
    <w:rsid w:val="00FD73F6"/>
    <w:rsid w:val="00FD7A7D"/>
    <w:rsid w:val="00FD7CB0"/>
    <w:rsid w:val="00FD7DAF"/>
    <w:rsid w:val="00FE0033"/>
    <w:rsid w:val="00FE02B2"/>
    <w:rsid w:val="00FE0725"/>
    <w:rsid w:val="00FE085B"/>
    <w:rsid w:val="00FE0C01"/>
    <w:rsid w:val="00FE0F9D"/>
    <w:rsid w:val="00FE11A8"/>
    <w:rsid w:val="00FE1F27"/>
    <w:rsid w:val="00FE1F6A"/>
    <w:rsid w:val="00FE39B0"/>
    <w:rsid w:val="00FE3D62"/>
    <w:rsid w:val="00FE3E69"/>
    <w:rsid w:val="00FE4B66"/>
    <w:rsid w:val="00FE4D0C"/>
    <w:rsid w:val="00FE5C15"/>
    <w:rsid w:val="00FE7EC5"/>
    <w:rsid w:val="00FF1FA5"/>
    <w:rsid w:val="00FF2B38"/>
    <w:rsid w:val="00FF38B8"/>
    <w:rsid w:val="00FF3C05"/>
    <w:rsid w:val="00FF4116"/>
    <w:rsid w:val="00FF4697"/>
    <w:rsid w:val="00FF4ADC"/>
    <w:rsid w:val="00FF4D8E"/>
    <w:rsid w:val="00FF51CF"/>
    <w:rsid w:val="00FF563D"/>
    <w:rsid w:val="00FF56D7"/>
    <w:rsid w:val="00FF5B4C"/>
    <w:rsid w:val="00FF6419"/>
    <w:rsid w:val="00FF6853"/>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0944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바탕"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F1669"/>
    <w:pPr>
      <w:spacing w:after="180"/>
    </w:pPr>
    <w:rPr>
      <w:rFonts w:eastAsia="맑은 고딕"/>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
    <w:next w:val="a"/>
    <w:link w:val="1Char"/>
    <w:qFormat/>
    <w:rsid w:val="006970B9"/>
    <w:pPr>
      <w:keepNext/>
      <w:keepLines/>
      <w:numPr>
        <w:numId w:val="2"/>
      </w:numPr>
      <w:tabs>
        <w:tab w:val="num" w:pos="0"/>
        <w:tab w:val="left" w:pos="426"/>
      </w:tabs>
      <w:overflowPunct w:val="0"/>
      <w:autoSpaceDE w:val="0"/>
      <w:autoSpaceDN w:val="0"/>
      <w:adjustRightInd w:val="0"/>
      <w:spacing w:before="360" w:after="120" w:line="288" w:lineRule="auto"/>
      <w:ind w:left="799" w:hanging="799"/>
      <w:textAlignment w:val="baseline"/>
      <w:outlineLvl w:val="0"/>
    </w:pPr>
    <w:rPr>
      <w:rFonts w:ascii="Arial" w:hAnsi="Arial"/>
      <w:sz w:val="32"/>
      <w:szCs w:val="32"/>
      <w:lang w:val="en-GB"/>
    </w:rPr>
  </w:style>
  <w:style w:type="paragraph" w:styleId="2">
    <w:name w:val="heading 2"/>
    <w:basedOn w:val="1"/>
    <w:next w:val="a"/>
    <w:link w:val="2Char"/>
    <w:qFormat/>
    <w:rsid w:val="002958FD"/>
    <w:pPr>
      <w:numPr>
        <w:ilvl w:val="1"/>
        <w:numId w:val="1"/>
      </w:numPr>
      <w:tabs>
        <w:tab w:val="clear" w:pos="426"/>
      </w:tabs>
      <w:spacing w:before="180"/>
      <w:outlineLvl w:val="1"/>
    </w:pPr>
    <w:rPr>
      <w:sz w:val="24"/>
    </w:rPr>
  </w:style>
  <w:style w:type="paragraph" w:styleId="3">
    <w:name w:val="heading 3"/>
    <w:basedOn w:val="a"/>
    <w:next w:val="a"/>
    <w:link w:val="3Char"/>
    <w:qFormat/>
    <w:rsid w:val="0072162A"/>
    <w:pPr>
      <w:keepNext/>
      <w:ind w:leftChars="300" w:left="300" w:hangingChars="200" w:hanging="2000"/>
      <w:outlineLvl w:val="2"/>
    </w:pPr>
    <w:rPr>
      <w:rFonts w:ascii="맑은 고딕" w:hAnsi="맑은 고딕"/>
    </w:rPr>
  </w:style>
  <w:style w:type="paragraph" w:styleId="4">
    <w:name w:val="heading 4"/>
    <w:basedOn w:val="3"/>
    <w:next w:val="a"/>
    <w:link w:val="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
    <w:rsid w:val="006970B9"/>
    <w:rPr>
      <w:rFonts w:ascii="Arial" w:hAnsi="Arial"/>
      <w:sz w:val="32"/>
      <w:szCs w:val="32"/>
      <w:lang w:val="en-GB"/>
    </w:rPr>
  </w:style>
  <w:style w:type="character" w:customStyle="1" w:styleId="2Char">
    <w:name w:val="제목 2 Char"/>
    <w:link w:val="2"/>
    <w:rsid w:val="002958FD"/>
    <w:rPr>
      <w:rFonts w:ascii="Arial" w:hAnsi="Arial"/>
      <w:sz w:val="24"/>
      <w:szCs w:val="32"/>
      <w:lang w:val="en-GB"/>
    </w:rPr>
  </w:style>
  <w:style w:type="character" w:customStyle="1" w:styleId="4Char">
    <w:name w:val="제목 4 Char"/>
    <w:link w:val="4"/>
    <w:rsid w:val="0072162A"/>
    <w:rPr>
      <w:rFonts w:ascii="Arial" w:eastAsia="맑은 고딕"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3"/>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a4">
    <w:name w:val="List Paragraph"/>
    <w:basedOn w:val="a"/>
    <w:uiPriority w:val="34"/>
    <w:qFormat/>
    <w:rsid w:val="0072162A"/>
    <w:pPr>
      <w:ind w:leftChars="400" w:left="800"/>
    </w:pPr>
  </w:style>
  <w:style w:type="character" w:customStyle="1" w:styleId="3Char">
    <w:name w:val="제목 3 Char"/>
    <w:link w:val="3"/>
    <w:semiHidden/>
    <w:rsid w:val="0072162A"/>
    <w:rPr>
      <w:rFonts w:ascii="맑은 고딕" w:eastAsia="맑은 고딕" w:hAnsi="맑은 고딕" w:cs="Times New Roman"/>
      <w:lang w:val="en-GB" w:eastAsia="en-US"/>
    </w:rPr>
  </w:style>
  <w:style w:type="paragraph" w:styleId="a5">
    <w:name w:val="Balloon Text"/>
    <w:basedOn w:val="a"/>
    <w:semiHidden/>
    <w:rsid w:val="00746D48"/>
    <w:rPr>
      <w:rFonts w:ascii="Tahoma" w:hAnsi="Tahoma" w:cs="Tahoma"/>
      <w:sz w:val="16"/>
      <w:szCs w:val="16"/>
    </w:rPr>
  </w:style>
  <w:style w:type="table" w:styleId="a6">
    <w:name w:val="Table Grid"/>
    <w:basedOn w:val="a1"/>
    <w:rsid w:val="0072166D"/>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7">
    <w:name w:val="caption"/>
    <w:basedOn w:val="a"/>
    <w:next w:val="a"/>
    <w:unhideWhenUsed/>
    <w:qFormat/>
    <w:rsid w:val="00EC1D3E"/>
    <w:rPr>
      <w:b/>
      <w:bCs/>
    </w:rPr>
  </w:style>
  <w:style w:type="character" w:styleId="a8">
    <w:name w:val="Emphasis"/>
    <w:qFormat/>
    <w:rsid w:val="001A56C7"/>
    <w:rPr>
      <w:i/>
      <w:iCs/>
    </w:rPr>
  </w:style>
  <w:style w:type="character" w:styleId="a9">
    <w:name w:val="annotation reference"/>
    <w:rsid w:val="001C6890"/>
    <w:rPr>
      <w:sz w:val="16"/>
      <w:szCs w:val="16"/>
    </w:rPr>
  </w:style>
  <w:style w:type="paragraph" w:styleId="aa">
    <w:name w:val="annotation text"/>
    <w:basedOn w:val="a"/>
    <w:link w:val="Char0"/>
    <w:rsid w:val="001C6890"/>
    <w:rPr>
      <w:lang w:eastAsia="x-none"/>
    </w:rPr>
  </w:style>
  <w:style w:type="character" w:customStyle="1" w:styleId="Char0">
    <w:name w:val="메모 텍스트 Char"/>
    <w:link w:val="aa"/>
    <w:rsid w:val="001C6890"/>
    <w:rPr>
      <w:rFonts w:eastAsia="맑은 고딕"/>
      <w:lang w:val="en-GB"/>
    </w:rPr>
  </w:style>
  <w:style w:type="paragraph" w:styleId="ab">
    <w:name w:val="annotation subject"/>
    <w:basedOn w:val="aa"/>
    <w:next w:val="aa"/>
    <w:link w:val="Char1"/>
    <w:rsid w:val="001C6890"/>
    <w:rPr>
      <w:b/>
      <w:bCs/>
    </w:rPr>
  </w:style>
  <w:style w:type="character" w:customStyle="1" w:styleId="Char1">
    <w:name w:val="메모 주제 Char"/>
    <w:link w:val="ab"/>
    <w:rsid w:val="001C6890"/>
    <w:rPr>
      <w:rFonts w:eastAsia="맑은 고딕"/>
      <w:b/>
      <w:bCs/>
      <w:lang w:val="en-GB"/>
    </w:rPr>
  </w:style>
  <w:style w:type="table" w:styleId="10">
    <w:name w:val="Table Classic 1"/>
    <w:basedOn w:val="a1"/>
    <w:rsid w:val="004F17BB"/>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바탕" w:hAnsi="Arial" w:cs="Arial"/>
      <w:b/>
      <w:bCs/>
      <w:sz w:val="18"/>
      <w:szCs w:val="18"/>
      <w:lang w:val="en-US" w:eastAsia="ja-JP"/>
    </w:rPr>
  </w:style>
  <w:style w:type="paragraph" w:styleId="ac">
    <w:name w:val="footer"/>
    <w:basedOn w:val="a"/>
    <w:link w:val="Char2"/>
    <w:rsid w:val="006B43E1"/>
    <w:pPr>
      <w:tabs>
        <w:tab w:val="center" w:pos="4680"/>
        <w:tab w:val="right" w:pos="9360"/>
      </w:tabs>
    </w:pPr>
  </w:style>
  <w:style w:type="character" w:customStyle="1" w:styleId="Char2">
    <w:name w:val="바닥글 Char"/>
    <w:link w:val="ac"/>
    <w:rsid w:val="006B43E1"/>
    <w:rPr>
      <w:rFonts w:eastAsia="맑은 고딕"/>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맑은 고딕"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lang w:val="en-AU" w:eastAsia="en-US"/>
    </w:rPr>
  </w:style>
  <w:style w:type="character" w:customStyle="1" w:styleId="bulletlevel1Char">
    <w:name w:val="bullet level 1 Char"/>
    <w:link w:val="bulletlevel1"/>
    <w:rsid w:val="003F540A"/>
    <w:rPr>
      <w:rFonts w:ascii="Book Antiqua" w:eastAsia="맑은 고딕" w:hAnsi="Book Antiqua"/>
      <w:lang w:val="en-AU" w:eastAsia="en-US"/>
    </w:rPr>
  </w:style>
  <w:style w:type="character" w:customStyle="1" w:styleId="bulletlevel2Char">
    <w:name w:val="bullet level 2 Char"/>
    <w:link w:val="bulletlevel2"/>
    <w:rsid w:val="003F540A"/>
    <w:rPr>
      <w:rFonts w:ascii="Book Antiqua" w:eastAsia="맑은 고딕" w:hAnsi="Book Antiqua"/>
      <w:lang w:val="en-AU" w:eastAsia="en-US"/>
    </w:rPr>
  </w:style>
  <w:style w:type="paragraph" w:customStyle="1" w:styleId="TH">
    <w:name w:val="TH"/>
    <w:basedOn w:val="a"/>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0">
    <w:name w:val="스타일 양쪽 첫 줄:  2 글자"/>
    <w:basedOn w:val="a"/>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4"/>
    <w:rsid w:val="00FC71D7"/>
    <w:pPr>
      <w:spacing w:before="120" w:after="120" w:line="288" w:lineRule="auto"/>
      <w:ind w:left="400"/>
      <w:jc w:val="both"/>
    </w:pPr>
    <w:rPr>
      <w:rFonts w:cs="바탕"/>
    </w:rPr>
  </w:style>
  <w:style w:type="paragraph" w:customStyle="1" w:styleId="ad">
    <w:name w:val="스타일 양쪽"/>
    <w:basedOn w:val="a"/>
    <w:rsid w:val="00FC71D7"/>
    <w:pPr>
      <w:spacing w:line="288" w:lineRule="auto"/>
      <w:jc w:val="both"/>
    </w:pPr>
    <w:rPr>
      <w:rFonts w:cs="바탕"/>
    </w:rPr>
  </w:style>
  <w:style w:type="paragraph" w:customStyle="1" w:styleId="EQ">
    <w:name w:val="EQ"/>
    <w:basedOn w:val="a"/>
    <w:next w:val="a"/>
    <w:rsid w:val="00AC7214"/>
    <w:pPr>
      <w:keepLines/>
      <w:tabs>
        <w:tab w:val="center" w:pos="4536"/>
        <w:tab w:val="right" w:pos="9072"/>
      </w:tabs>
    </w:pPr>
    <w:rPr>
      <w:noProof/>
    </w:rPr>
  </w:style>
  <w:style w:type="paragraph" w:styleId="ae">
    <w:name w:val="Body Text"/>
    <w:aliases w:val="bt"/>
    <w:basedOn w:val="a"/>
    <w:link w:val="Char3"/>
    <w:rsid w:val="00D3051E"/>
    <w:pPr>
      <w:spacing w:after="120"/>
      <w:jc w:val="both"/>
    </w:pPr>
    <w:rPr>
      <w:rFonts w:ascii="Times" w:eastAsia="바탕" w:hAnsi="Times"/>
      <w:szCs w:val="24"/>
    </w:rPr>
  </w:style>
  <w:style w:type="character" w:customStyle="1" w:styleId="Char3">
    <w:name w:val="본문 Char"/>
    <w:aliases w:val="bt Char"/>
    <w:link w:val="ae"/>
    <w:rsid w:val="00D3051E"/>
    <w:rPr>
      <w:rFonts w:ascii="Times" w:hAnsi="Times"/>
      <w:szCs w:val="24"/>
      <w:lang w:val="en-GB" w:eastAsia="en-US"/>
    </w:rPr>
  </w:style>
  <w:style w:type="paragraph" w:customStyle="1" w:styleId="21">
    <w:name w:val="스타일 스타일 양쪽 + 첫 줄:  2 글자"/>
    <w:basedOn w:val="a"/>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1"/>
    <w:rsid w:val="00FD7DAF"/>
    <w:rPr>
      <w:rFonts w:eastAsia="맑은 고딕" w:cs="바탕"/>
      <w:lang w:val="en-GB" w:eastAsia="en-US"/>
    </w:rPr>
  </w:style>
  <w:style w:type="paragraph" w:customStyle="1" w:styleId="22">
    <w:name w:val="스타일 스타일 양쪽 첫 줄:  2 글자 + 첫 줄:  2 글자"/>
    <w:basedOn w:val="20"/>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
    <w:rsid w:val="00B73C8D"/>
    <w:pPr>
      <w:ind w:leftChars="0" w:left="568" w:firstLineChars="0" w:hanging="284"/>
      <w:contextualSpacing w:val="0"/>
    </w:pPr>
  </w:style>
  <w:style w:type="paragraph" w:styleId="af">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바탕"/>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jc w:val="center"/>
    </w:pPr>
    <w:rPr>
      <w:rFonts w:eastAsia="MS Mincho" w:cs="바탕"/>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맑은 고딕"/>
      <w:lang w:val="en-GB" w:eastAsia="x-none"/>
    </w:rPr>
  </w:style>
  <w:style w:type="paragraph" w:customStyle="1" w:styleId="CharChar1">
    <w:name w:val="Char Char1"/>
    <w:basedOn w:val="a"/>
    <w:rsid w:val="00B80FAF"/>
    <w:pPr>
      <w:widowControl w:val="0"/>
      <w:autoSpaceDE w:val="0"/>
      <w:autoSpaceDN w:val="0"/>
      <w:adjustRightInd w:val="0"/>
      <w:spacing w:afterLines="50" w:after="50"/>
      <w:jc w:val="both"/>
    </w:pPr>
    <w:rPr>
      <w:rFonts w:eastAsia="Arial Unicode MS" w:cs="Arial"/>
      <w:kern w:val="2"/>
      <w:sz w:val="21"/>
      <w:lang w:eastAsia="zh-CN"/>
    </w:rPr>
  </w:style>
  <w:style w:type="character" w:styleId="af0">
    <w:name w:val="Strong"/>
    <w:uiPriority w:val="22"/>
    <w:qFormat/>
    <w:rsid w:val="0058493F"/>
    <w:rPr>
      <w:b/>
      <w:bCs/>
    </w:rPr>
  </w:style>
  <w:style w:type="paragraph" w:styleId="af1">
    <w:name w:val="Normal (Web)"/>
    <w:basedOn w:val="a"/>
    <w:uiPriority w:val="99"/>
    <w:unhideWhenUsed/>
    <w:rsid w:val="00CD2462"/>
    <w:pPr>
      <w:spacing w:before="100" w:beforeAutospacing="1" w:after="100" w:afterAutospacing="1"/>
    </w:pPr>
    <w:rPr>
      <w:rFonts w:eastAsiaTheme="minorEastAsia"/>
      <w:sz w:val="24"/>
      <w:szCs w:val="24"/>
      <w:lang w:val="en-US" w:eastAsia="ko-KR"/>
    </w:rPr>
  </w:style>
  <w:style w:type="character" w:styleId="af2">
    <w:name w:val="Hyperlink"/>
    <w:uiPriority w:val="99"/>
    <w:rsid w:val="00106779"/>
    <w:rPr>
      <w:color w:val="0000FF"/>
      <w:u w:val="single"/>
    </w:rPr>
  </w:style>
  <w:style w:type="paragraph" w:styleId="af3">
    <w:name w:val="Revision"/>
    <w:hidden/>
    <w:uiPriority w:val="99"/>
    <w:semiHidden/>
    <w:rsid w:val="009A2CD3"/>
    <w:rPr>
      <w:rFonts w:eastAsia="맑은 고딕"/>
      <w:lang w:val="en-GB" w:eastAsia="en-US"/>
    </w:rPr>
  </w:style>
  <w:style w:type="paragraph" w:customStyle="1" w:styleId="Style1">
    <w:name w:val="Style1"/>
    <w:basedOn w:val="a"/>
    <w:link w:val="Style1Char"/>
    <w:qFormat/>
    <w:rsid w:val="007869BF"/>
    <w:pPr>
      <w:spacing w:line="312" w:lineRule="auto"/>
      <w:ind w:firstLine="360"/>
      <w:jc w:val="both"/>
    </w:pPr>
    <w:rPr>
      <w:rFonts w:cs="바탕"/>
    </w:rPr>
  </w:style>
  <w:style w:type="character" w:customStyle="1" w:styleId="Style1Char">
    <w:name w:val="Style1 Char"/>
    <w:basedOn w:val="a0"/>
    <w:link w:val="Style1"/>
    <w:rsid w:val="007869BF"/>
    <w:rPr>
      <w:rFonts w:eastAsia="맑은 고딕" w:cs="바탕"/>
      <w:lang w:val="en-GB" w:eastAsia="en-US"/>
    </w:rPr>
  </w:style>
  <w:style w:type="character" w:customStyle="1" w:styleId="2222Char">
    <w:name w:val="스타일 스타일 스타일 스타일 양쪽 첫 줄:  2 글자 + 첫 줄:  2 글자 + 첫 줄:  2 글자 + 첫 줄:  2... Char"/>
    <w:basedOn w:val="a0"/>
    <w:link w:val="2222"/>
    <w:rsid w:val="00345A06"/>
    <w:rPr>
      <w:rFonts w:eastAsia="맑은 고딕" w:cs="바탕"/>
      <w:lang w:val="en-GB" w:eastAsia="en-US"/>
    </w:rPr>
  </w:style>
  <w:style w:type="paragraph" w:customStyle="1" w:styleId="maintext">
    <w:name w:val="main text"/>
    <w:basedOn w:val="a"/>
    <w:link w:val="maintextChar"/>
    <w:qFormat/>
    <w:rsid w:val="001C5D99"/>
    <w:pPr>
      <w:spacing w:before="60" w:after="60" w:line="288" w:lineRule="auto"/>
      <w:ind w:firstLineChars="200" w:firstLine="200"/>
      <w:jc w:val="both"/>
    </w:pPr>
    <w:rPr>
      <w:rFonts w:cs="바탕"/>
      <w:lang w:eastAsia="ko-KR"/>
    </w:rPr>
  </w:style>
  <w:style w:type="character" w:customStyle="1" w:styleId="maintextChar">
    <w:name w:val="main text Char"/>
    <w:basedOn w:val="a0"/>
    <w:link w:val="maintext"/>
    <w:rsid w:val="001C5D99"/>
    <w:rPr>
      <w:rFonts w:eastAsia="맑은 고딕" w:cs="바탕"/>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바탕"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F1669"/>
    <w:pPr>
      <w:spacing w:after="180"/>
    </w:pPr>
    <w:rPr>
      <w:rFonts w:eastAsia="맑은 고딕"/>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
    <w:next w:val="a"/>
    <w:link w:val="1Char"/>
    <w:qFormat/>
    <w:rsid w:val="006970B9"/>
    <w:pPr>
      <w:keepNext/>
      <w:keepLines/>
      <w:numPr>
        <w:numId w:val="2"/>
      </w:numPr>
      <w:tabs>
        <w:tab w:val="num" w:pos="0"/>
        <w:tab w:val="left" w:pos="426"/>
      </w:tabs>
      <w:overflowPunct w:val="0"/>
      <w:autoSpaceDE w:val="0"/>
      <w:autoSpaceDN w:val="0"/>
      <w:adjustRightInd w:val="0"/>
      <w:spacing w:before="360" w:after="120" w:line="288" w:lineRule="auto"/>
      <w:ind w:left="799" w:hanging="799"/>
      <w:textAlignment w:val="baseline"/>
      <w:outlineLvl w:val="0"/>
    </w:pPr>
    <w:rPr>
      <w:rFonts w:ascii="Arial" w:hAnsi="Arial"/>
      <w:sz w:val="32"/>
      <w:szCs w:val="32"/>
      <w:lang w:val="en-GB"/>
    </w:rPr>
  </w:style>
  <w:style w:type="paragraph" w:styleId="2">
    <w:name w:val="heading 2"/>
    <w:basedOn w:val="1"/>
    <w:next w:val="a"/>
    <w:link w:val="2Char"/>
    <w:qFormat/>
    <w:rsid w:val="002958FD"/>
    <w:pPr>
      <w:numPr>
        <w:ilvl w:val="1"/>
        <w:numId w:val="1"/>
      </w:numPr>
      <w:tabs>
        <w:tab w:val="clear" w:pos="426"/>
      </w:tabs>
      <w:spacing w:before="180"/>
      <w:outlineLvl w:val="1"/>
    </w:pPr>
    <w:rPr>
      <w:sz w:val="24"/>
    </w:rPr>
  </w:style>
  <w:style w:type="paragraph" w:styleId="3">
    <w:name w:val="heading 3"/>
    <w:basedOn w:val="a"/>
    <w:next w:val="a"/>
    <w:link w:val="3Char"/>
    <w:qFormat/>
    <w:rsid w:val="0072162A"/>
    <w:pPr>
      <w:keepNext/>
      <w:ind w:leftChars="300" w:left="300" w:hangingChars="200" w:hanging="2000"/>
      <w:outlineLvl w:val="2"/>
    </w:pPr>
    <w:rPr>
      <w:rFonts w:ascii="맑은 고딕" w:hAnsi="맑은 고딕"/>
    </w:rPr>
  </w:style>
  <w:style w:type="paragraph" w:styleId="4">
    <w:name w:val="heading 4"/>
    <w:basedOn w:val="3"/>
    <w:next w:val="a"/>
    <w:link w:val="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
    <w:rsid w:val="006970B9"/>
    <w:rPr>
      <w:rFonts w:ascii="Arial" w:hAnsi="Arial"/>
      <w:sz w:val="32"/>
      <w:szCs w:val="32"/>
      <w:lang w:val="en-GB"/>
    </w:rPr>
  </w:style>
  <w:style w:type="character" w:customStyle="1" w:styleId="2Char">
    <w:name w:val="제목 2 Char"/>
    <w:link w:val="2"/>
    <w:rsid w:val="002958FD"/>
    <w:rPr>
      <w:rFonts w:ascii="Arial" w:hAnsi="Arial"/>
      <w:sz w:val="24"/>
      <w:szCs w:val="32"/>
      <w:lang w:val="en-GB"/>
    </w:rPr>
  </w:style>
  <w:style w:type="character" w:customStyle="1" w:styleId="4Char">
    <w:name w:val="제목 4 Char"/>
    <w:link w:val="4"/>
    <w:rsid w:val="0072162A"/>
    <w:rPr>
      <w:rFonts w:ascii="Arial" w:eastAsia="맑은 고딕"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3"/>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a4">
    <w:name w:val="List Paragraph"/>
    <w:basedOn w:val="a"/>
    <w:uiPriority w:val="34"/>
    <w:qFormat/>
    <w:rsid w:val="0072162A"/>
    <w:pPr>
      <w:ind w:leftChars="400" w:left="800"/>
    </w:pPr>
  </w:style>
  <w:style w:type="character" w:customStyle="1" w:styleId="3Char">
    <w:name w:val="제목 3 Char"/>
    <w:link w:val="3"/>
    <w:semiHidden/>
    <w:rsid w:val="0072162A"/>
    <w:rPr>
      <w:rFonts w:ascii="맑은 고딕" w:eastAsia="맑은 고딕" w:hAnsi="맑은 고딕" w:cs="Times New Roman"/>
      <w:lang w:val="en-GB" w:eastAsia="en-US"/>
    </w:rPr>
  </w:style>
  <w:style w:type="paragraph" w:styleId="a5">
    <w:name w:val="Balloon Text"/>
    <w:basedOn w:val="a"/>
    <w:semiHidden/>
    <w:rsid w:val="00746D48"/>
    <w:rPr>
      <w:rFonts w:ascii="Tahoma" w:hAnsi="Tahoma" w:cs="Tahoma"/>
      <w:sz w:val="16"/>
      <w:szCs w:val="16"/>
    </w:rPr>
  </w:style>
  <w:style w:type="table" w:styleId="a6">
    <w:name w:val="Table Grid"/>
    <w:basedOn w:val="a1"/>
    <w:rsid w:val="0072166D"/>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7">
    <w:name w:val="caption"/>
    <w:basedOn w:val="a"/>
    <w:next w:val="a"/>
    <w:unhideWhenUsed/>
    <w:qFormat/>
    <w:rsid w:val="00EC1D3E"/>
    <w:rPr>
      <w:b/>
      <w:bCs/>
    </w:rPr>
  </w:style>
  <w:style w:type="character" w:styleId="a8">
    <w:name w:val="Emphasis"/>
    <w:qFormat/>
    <w:rsid w:val="001A56C7"/>
    <w:rPr>
      <w:i/>
      <w:iCs/>
    </w:rPr>
  </w:style>
  <w:style w:type="character" w:styleId="a9">
    <w:name w:val="annotation reference"/>
    <w:rsid w:val="001C6890"/>
    <w:rPr>
      <w:sz w:val="16"/>
      <w:szCs w:val="16"/>
    </w:rPr>
  </w:style>
  <w:style w:type="paragraph" w:styleId="aa">
    <w:name w:val="annotation text"/>
    <w:basedOn w:val="a"/>
    <w:link w:val="Char0"/>
    <w:rsid w:val="001C6890"/>
    <w:rPr>
      <w:lang w:eastAsia="x-none"/>
    </w:rPr>
  </w:style>
  <w:style w:type="character" w:customStyle="1" w:styleId="Char0">
    <w:name w:val="메모 텍스트 Char"/>
    <w:link w:val="aa"/>
    <w:rsid w:val="001C6890"/>
    <w:rPr>
      <w:rFonts w:eastAsia="맑은 고딕"/>
      <w:lang w:val="en-GB"/>
    </w:rPr>
  </w:style>
  <w:style w:type="paragraph" w:styleId="ab">
    <w:name w:val="annotation subject"/>
    <w:basedOn w:val="aa"/>
    <w:next w:val="aa"/>
    <w:link w:val="Char1"/>
    <w:rsid w:val="001C6890"/>
    <w:rPr>
      <w:b/>
      <w:bCs/>
    </w:rPr>
  </w:style>
  <w:style w:type="character" w:customStyle="1" w:styleId="Char1">
    <w:name w:val="메모 주제 Char"/>
    <w:link w:val="ab"/>
    <w:rsid w:val="001C6890"/>
    <w:rPr>
      <w:rFonts w:eastAsia="맑은 고딕"/>
      <w:b/>
      <w:bCs/>
      <w:lang w:val="en-GB"/>
    </w:rPr>
  </w:style>
  <w:style w:type="table" w:styleId="10">
    <w:name w:val="Table Classic 1"/>
    <w:basedOn w:val="a1"/>
    <w:rsid w:val="004F17BB"/>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바탕" w:hAnsi="Arial" w:cs="Arial"/>
      <w:b/>
      <w:bCs/>
      <w:sz w:val="18"/>
      <w:szCs w:val="18"/>
      <w:lang w:val="en-US" w:eastAsia="ja-JP"/>
    </w:rPr>
  </w:style>
  <w:style w:type="paragraph" w:styleId="ac">
    <w:name w:val="footer"/>
    <w:basedOn w:val="a"/>
    <w:link w:val="Char2"/>
    <w:rsid w:val="006B43E1"/>
    <w:pPr>
      <w:tabs>
        <w:tab w:val="center" w:pos="4680"/>
        <w:tab w:val="right" w:pos="9360"/>
      </w:tabs>
    </w:pPr>
  </w:style>
  <w:style w:type="character" w:customStyle="1" w:styleId="Char2">
    <w:name w:val="바닥글 Char"/>
    <w:link w:val="ac"/>
    <w:rsid w:val="006B43E1"/>
    <w:rPr>
      <w:rFonts w:eastAsia="맑은 고딕"/>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맑은 고딕"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lang w:val="en-AU" w:eastAsia="en-US"/>
    </w:rPr>
  </w:style>
  <w:style w:type="character" w:customStyle="1" w:styleId="bulletlevel1Char">
    <w:name w:val="bullet level 1 Char"/>
    <w:link w:val="bulletlevel1"/>
    <w:rsid w:val="003F540A"/>
    <w:rPr>
      <w:rFonts w:ascii="Book Antiqua" w:eastAsia="맑은 고딕" w:hAnsi="Book Antiqua"/>
      <w:lang w:val="en-AU" w:eastAsia="en-US"/>
    </w:rPr>
  </w:style>
  <w:style w:type="character" w:customStyle="1" w:styleId="bulletlevel2Char">
    <w:name w:val="bullet level 2 Char"/>
    <w:link w:val="bulletlevel2"/>
    <w:rsid w:val="003F540A"/>
    <w:rPr>
      <w:rFonts w:ascii="Book Antiqua" w:eastAsia="맑은 고딕" w:hAnsi="Book Antiqua"/>
      <w:lang w:val="en-AU" w:eastAsia="en-US"/>
    </w:rPr>
  </w:style>
  <w:style w:type="paragraph" w:customStyle="1" w:styleId="TH">
    <w:name w:val="TH"/>
    <w:basedOn w:val="a"/>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0">
    <w:name w:val="스타일 양쪽 첫 줄:  2 글자"/>
    <w:basedOn w:val="a"/>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4"/>
    <w:rsid w:val="00FC71D7"/>
    <w:pPr>
      <w:spacing w:before="120" w:after="120" w:line="288" w:lineRule="auto"/>
      <w:ind w:left="400"/>
      <w:jc w:val="both"/>
    </w:pPr>
    <w:rPr>
      <w:rFonts w:cs="바탕"/>
    </w:rPr>
  </w:style>
  <w:style w:type="paragraph" w:customStyle="1" w:styleId="ad">
    <w:name w:val="스타일 양쪽"/>
    <w:basedOn w:val="a"/>
    <w:rsid w:val="00FC71D7"/>
    <w:pPr>
      <w:spacing w:line="288" w:lineRule="auto"/>
      <w:jc w:val="both"/>
    </w:pPr>
    <w:rPr>
      <w:rFonts w:cs="바탕"/>
    </w:rPr>
  </w:style>
  <w:style w:type="paragraph" w:customStyle="1" w:styleId="EQ">
    <w:name w:val="EQ"/>
    <w:basedOn w:val="a"/>
    <w:next w:val="a"/>
    <w:rsid w:val="00AC7214"/>
    <w:pPr>
      <w:keepLines/>
      <w:tabs>
        <w:tab w:val="center" w:pos="4536"/>
        <w:tab w:val="right" w:pos="9072"/>
      </w:tabs>
    </w:pPr>
    <w:rPr>
      <w:noProof/>
    </w:rPr>
  </w:style>
  <w:style w:type="paragraph" w:styleId="ae">
    <w:name w:val="Body Text"/>
    <w:aliases w:val="bt"/>
    <w:basedOn w:val="a"/>
    <w:link w:val="Char3"/>
    <w:rsid w:val="00D3051E"/>
    <w:pPr>
      <w:spacing w:after="120"/>
      <w:jc w:val="both"/>
    </w:pPr>
    <w:rPr>
      <w:rFonts w:ascii="Times" w:eastAsia="바탕" w:hAnsi="Times"/>
      <w:szCs w:val="24"/>
    </w:rPr>
  </w:style>
  <w:style w:type="character" w:customStyle="1" w:styleId="Char3">
    <w:name w:val="본문 Char"/>
    <w:aliases w:val="bt Char"/>
    <w:link w:val="ae"/>
    <w:rsid w:val="00D3051E"/>
    <w:rPr>
      <w:rFonts w:ascii="Times" w:hAnsi="Times"/>
      <w:szCs w:val="24"/>
      <w:lang w:val="en-GB" w:eastAsia="en-US"/>
    </w:rPr>
  </w:style>
  <w:style w:type="paragraph" w:customStyle="1" w:styleId="21">
    <w:name w:val="스타일 스타일 양쪽 + 첫 줄:  2 글자"/>
    <w:basedOn w:val="a"/>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1"/>
    <w:rsid w:val="00FD7DAF"/>
    <w:rPr>
      <w:rFonts w:eastAsia="맑은 고딕" w:cs="바탕"/>
      <w:lang w:val="en-GB" w:eastAsia="en-US"/>
    </w:rPr>
  </w:style>
  <w:style w:type="paragraph" w:customStyle="1" w:styleId="22">
    <w:name w:val="스타일 스타일 양쪽 첫 줄:  2 글자 + 첫 줄:  2 글자"/>
    <w:basedOn w:val="20"/>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
    <w:rsid w:val="00B73C8D"/>
    <w:pPr>
      <w:ind w:leftChars="0" w:left="568" w:firstLineChars="0" w:hanging="284"/>
      <w:contextualSpacing w:val="0"/>
    </w:pPr>
  </w:style>
  <w:style w:type="paragraph" w:styleId="af">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바탕"/>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jc w:val="center"/>
    </w:pPr>
    <w:rPr>
      <w:rFonts w:eastAsia="MS Mincho" w:cs="바탕"/>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맑은 고딕"/>
      <w:lang w:val="en-GB" w:eastAsia="x-none"/>
    </w:rPr>
  </w:style>
  <w:style w:type="paragraph" w:customStyle="1" w:styleId="CharChar1">
    <w:name w:val="Char Char1"/>
    <w:basedOn w:val="a"/>
    <w:rsid w:val="00B80FAF"/>
    <w:pPr>
      <w:widowControl w:val="0"/>
      <w:autoSpaceDE w:val="0"/>
      <w:autoSpaceDN w:val="0"/>
      <w:adjustRightInd w:val="0"/>
      <w:spacing w:afterLines="50" w:after="50"/>
      <w:jc w:val="both"/>
    </w:pPr>
    <w:rPr>
      <w:rFonts w:eastAsia="Arial Unicode MS" w:cs="Arial"/>
      <w:kern w:val="2"/>
      <w:sz w:val="21"/>
      <w:lang w:eastAsia="zh-CN"/>
    </w:rPr>
  </w:style>
  <w:style w:type="character" w:styleId="af0">
    <w:name w:val="Strong"/>
    <w:uiPriority w:val="22"/>
    <w:qFormat/>
    <w:rsid w:val="0058493F"/>
    <w:rPr>
      <w:b/>
      <w:bCs/>
    </w:rPr>
  </w:style>
  <w:style w:type="paragraph" w:styleId="af1">
    <w:name w:val="Normal (Web)"/>
    <w:basedOn w:val="a"/>
    <w:uiPriority w:val="99"/>
    <w:unhideWhenUsed/>
    <w:rsid w:val="00CD2462"/>
    <w:pPr>
      <w:spacing w:before="100" w:beforeAutospacing="1" w:after="100" w:afterAutospacing="1"/>
    </w:pPr>
    <w:rPr>
      <w:rFonts w:eastAsiaTheme="minorEastAsia"/>
      <w:sz w:val="24"/>
      <w:szCs w:val="24"/>
      <w:lang w:val="en-US" w:eastAsia="ko-KR"/>
    </w:rPr>
  </w:style>
  <w:style w:type="character" w:styleId="af2">
    <w:name w:val="Hyperlink"/>
    <w:uiPriority w:val="99"/>
    <w:rsid w:val="00106779"/>
    <w:rPr>
      <w:color w:val="0000FF"/>
      <w:u w:val="single"/>
    </w:rPr>
  </w:style>
  <w:style w:type="paragraph" w:styleId="af3">
    <w:name w:val="Revision"/>
    <w:hidden/>
    <w:uiPriority w:val="99"/>
    <w:semiHidden/>
    <w:rsid w:val="009A2CD3"/>
    <w:rPr>
      <w:rFonts w:eastAsia="맑은 고딕"/>
      <w:lang w:val="en-GB" w:eastAsia="en-US"/>
    </w:rPr>
  </w:style>
  <w:style w:type="paragraph" w:customStyle="1" w:styleId="Style1">
    <w:name w:val="Style1"/>
    <w:basedOn w:val="a"/>
    <w:link w:val="Style1Char"/>
    <w:qFormat/>
    <w:rsid w:val="007869BF"/>
    <w:pPr>
      <w:spacing w:line="312" w:lineRule="auto"/>
      <w:ind w:firstLine="360"/>
      <w:jc w:val="both"/>
    </w:pPr>
    <w:rPr>
      <w:rFonts w:cs="바탕"/>
    </w:rPr>
  </w:style>
  <w:style w:type="character" w:customStyle="1" w:styleId="Style1Char">
    <w:name w:val="Style1 Char"/>
    <w:basedOn w:val="a0"/>
    <w:link w:val="Style1"/>
    <w:rsid w:val="007869BF"/>
    <w:rPr>
      <w:rFonts w:eastAsia="맑은 고딕" w:cs="바탕"/>
      <w:lang w:val="en-GB" w:eastAsia="en-US"/>
    </w:rPr>
  </w:style>
  <w:style w:type="character" w:customStyle="1" w:styleId="2222Char">
    <w:name w:val="스타일 스타일 스타일 스타일 양쪽 첫 줄:  2 글자 + 첫 줄:  2 글자 + 첫 줄:  2 글자 + 첫 줄:  2... Char"/>
    <w:basedOn w:val="a0"/>
    <w:link w:val="2222"/>
    <w:rsid w:val="00345A06"/>
    <w:rPr>
      <w:rFonts w:eastAsia="맑은 고딕" w:cs="바탕"/>
      <w:lang w:val="en-GB" w:eastAsia="en-US"/>
    </w:rPr>
  </w:style>
  <w:style w:type="paragraph" w:customStyle="1" w:styleId="maintext">
    <w:name w:val="main text"/>
    <w:basedOn w:val="a"/>
    <w:link w:val="maintextChar"/>
    <w:qFormat/>
    <w:rsid w:val="001C5D99"/>
    <w:pPr>
      <w:spacing w:before="60" w:after="60" w:line="288" w:lineRule="auto"/>
      <w:ind w:firstLineChars="200" w:firstLine="200"/>
      <w:jc w:val="both"/>
    </w:pPr>
    <w:rPr>
      <w:rFonts w:cs="바탕"/>
      <w:lang w:eastAsia="ko-KR"/>
    </w:rPr>
  </w:style>
  <w:style w:type="character" w:customStyle="1" w:styleId="maintextChar">
    <w:name w:val="main text Char"/>
    <w:basedOn w:val="a0"/>
    <w:link w:val="maintext"/>
    <w:rsid w:val="001C5D99"/>
    <w:rPr>
      <w:rFonts w:eastAsia="맑은 고딕" w:cs="바탕"/>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742406">
      <w:bodyDiv w:val="1"/>
      <w:marLeft w:val="0"/>
      <w:marRight w:val="0"/>
      <w:marTop w:val="0"/>
      <w:marBottom w:val="0"/>
      <w:divBdr>
        <w:top w:val="none" w:sz="0" w:space="0" w:color="auto"/>
        <w:left w:val="none" w:sz="0" w:space="0" w:color="auto"/>
        <w:bottom w:val="none" w:sz="0" w:space="0" w:color="auto"/>
        <w:right w:val="none" w:sz="0" w:space="0" w:color="auto"/>
      </w:divBdr>
      <w:divsChild>
        <w:div w:id="88745993">
          <w:marLeft w:val="1800"/>
          <w:marRight w:val="0"/>
          <w:marTop w:val="72"/>
          <w:marBottom w:val="0"/>
          <w:divBdr>
            <w:top w:val="none" w:sz="0" w:space="0" w:color="auto"/>
            <w:left w:val="none" w:sz="0" w:space="0" w:color="auto"/>
            <w:bottom w:val="none" w:sz="0" w:space="0" w:color="auto"/>
            <w:right w:val="none" w:sz="0" w:space="0" w:color="auto"/>
          </w:divBdr>
        </w:div>
        <w:div w:id="370619254">
          <w:marLeft w:val="1800"/>
          <w:marRight w:val="0"/>
          <w:marTop w:val="72"/>
          <w:marBottom w:val="0"/>
          <w:divBdr>
            <w:top w:val="none" w:sz="0" w:space="0" w:color="auto"/>
            <w:left w:val="none" w:sz="0" w:space="0" w:color="auto"/>
            <w:bottom w:val="none" w:sz="0" w:space="0" w:color="auto"/>
            <w:right w:val="none" w:sz="0" w:space="0" w:color="auto"/>
          </w:divBdr>
        </w:div>
        <w:div w:id="529688889">
          <w:marLeft w:val="1800"/>
          <w:marRight w:val="0"/>
          <w:marTop w:val="72"/>
          <w:marBottom w:val="0"/>
          <w:divBdr>
            <w:top w:val="none" w:sz="0" w:space="0" w:color="auto"/>
            <w:left w:val="none" w:sz="0" w:space="0" w:color="auto"/>
            <w:bottom w:val="none" w:sz="0" w:space="0" w:color="auto"/>
            <w:right w:val="none" w:sz="0" w:space="0" w:color="auto"/>
          </w:divBdr>
        </w:div>
        <w:div w:id="913854027">
          <w:marLeft w:val="1166"/>
          <w:marRight w:val="0"/>
          <w:marTop w:val="86"/>
          <w:marBottom w:val="0"/>
          <w:divBdr>
            <w:top w:val="none" w:sz="0" w:space="0" w:color="auto"/>
            <w:left w:val="none" w:sz="0" w:space="0" w:color="auto"/>
            <w:bottom w:val="none" w:sz="0" w:space="0" w:color="auto"/>
            <w:right w:val="none" w:sz="0" w:space="0" w:color="auto"/>
          </w:divBdr>
        </w:div>
        <w:div w:id="1250188716">
          <w:marLeft w:val="1166"/>
          <w:marRight w:val="0"/>
          <w:marTop w:val="86"/>
          <w:marBottom w:val="0"/>
          <w:divBdr>
            <w:top w:val="none" w:sz="0" w:space="0" w:color="auto"/>
            <w:left w:val="none" w:sz="0" w:space="0" w:color="auto"/>
            <w:bottom w:val="none" w:sz="0" w:space="0" w:color="auto"/>
            <w:right w:val="none" w:sz="0" w:space="0" w:color="auto"/>
          </w:divBdr>
        </w:div>
        <w:div w:id="1994289183">
          <w:marLeft w:val="1166"/>
          <w:marRight w:val="0"/>
          <w:marTop w:val="86"/>
          <w:marBottom w:val="0"/>
          <w:divBdr>
            <w:top w:val="none" w:sz="0" w:space="0" w:color="auto"/>
            <w:left w:val="none" w:sz="0" w:space="0" w:color="auto"/>
            <w:bottom w:val="none" w:sz="0" w:space="0" w:color="auto"/>
            <w:right w:val="none" w:sz="0" w:space="0" w:color="auto"/>
          </w:divBdr>
        </w:div>
      </w:divsChild>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07624540">
      <w:bodyDiv w:val="1"/>
      <w:marLeft w:val="0"/>
      <w:marRight w:val="0"/>
      <w:marTop w:val="0"/>
      <w:marBottom w:val="0"/>
      <w:divBdr>
        <w:top w:val="none" w:sz="0" w:space="0" w:color="auto"/>
        <w:left w:val="none" w:sz="0" w:space="0" w:color="auto"/>
        <w:bottom w:val="none" w:sz="0" w:space="0" w:color="auto"/>
        <w:right w:val="none" w:sz="0" w:space="0" w:color="auto"/>
      </w:divBdr>
    </w:div>
    <w:div w:id="251281117">
      <w:bodyDiv w:val="1"/>
      <w:marLeft w:val="0"/>
      <w:marRight w:val="0"/>
      <w:marTop w:val="0"/>
      <w:marBottom w:val="0"/>
      <w:divBdr>
        <w:top w:val="none" w:sz="0" w:space="0" w:color="auto"/>
        <w:left w:val="none" w:sz="0" w:space="0" w:color="auto"/>
        <w:bottom w:val="none" w:sz="0" w:space="0" w:color="auto"/>
        <w:right w:val="none" w:sz="0" w:space="0" w:color="auto"/>
      </w:divBdr>
    </w:div>
    <w:div w:id="471824199">
      <w:bodyDiv w:val="1"/>
      <w:marLeft w:val="0"/>
      <w:marRight w:val="0"/>
      <w:marTop w:val="0"/>
      <w:marBottom w:val="0"/>
      <w:divBdr>
        <w:top w:val="none" w:sz="0" w:space="0" w:color="auto"/>
        <w:left w:val="none" w:sz="0" w:space="0" w:color="auto"/>
        <w:bottom w:val="none" w:sz="0" w:space="0" w:color="auto"/>
        <w:right w:val="none" w:sz="0" w:space="0" w:color="auto"/>
      </w:divBdr>
      <w:divsChild>
        <w:div w:id="334497806">
          <w:marLeft w:val="1800"/>
          <w:marRight w:val="0"/>
          <w:marTop w:val="72"/>
          <w:marBottom w:val="0"/>
          <w:divBdr>
            <w:top w:val="none" w:sz="0" w:space="0" w:color="auto"/>
            <w:left w:val="none" w:sz="0" w:space="0" w:color="auto"/>
            <w:bottom w:val="none" w:sz="0" w:space="0" w:color="auto"/>
            <w:right w:val="none" w:sz="0" w:space="0" w:color="auto"/>
          </w:divBdr>
        </w:div>
        <w:div w:id="515463552">
          <w:marLeft w:val="1800"/>
          <w:marRight w:val="0"/>
          <w:marTop w:val="72"/>
          <w:marBottom w:val="0"/>
          <w:divBdr>
            <w:top w:val="none" w:sz="0" w:space="0" w:color="auto"/>
            <w:left w:val="none" w:sz="0" w:space="0" w:color="auto"/>
            <w:bottom w:val="none" w:sz="0" w:space="0" w:color="auto"/>
            <w:right w:val="none" w:sz="0" w:space="0" w:color="auto"/>
          </w:divBdr>
        </w:div>
        <w:div w:id="1785996220">
          <w:marLeft w:val="1166"/>
          <w:marRight w:val="0"/>
          <w:marTop w:val="86"/>
          <w:marBottom w:val="0"/>
          <w:divBdr>
            <w:top w:val="none" w:sz="0" w:space="0" w:color="auto"/>
            <w:left w:val="none" w:sz="0" w:space="0" w:color="auto"/>
            <w:bottom w:val="none" w:sz="0" w:space="0" w:color="auto"/>
            <w:right w:val="none" w:sz="0" w:space="0" w:color="auto"/>
          </w:divBdr>
        </w:div>
        <w:div w:id="2002196400">
          <w:marLeft w:val="1166"/>
          <w:marRight w:val="0"/>
          <w:marTop w:val="86"/>
          <w:marBottom w:val="0"/>
          <w:divBdr>
            <w:top w:val="none" w:sz="0" w:space="0" w:color="auto"/>
            <w:left w:val="none" w:sz="0" w:space="0" w:color="auto"/>
            <w:bottom w:val="none" w:sz="0" w:space="0" w:color="auto"/>
            <w:right w:val="none" w:sz="0" w:space="0" w:color="auto"/>
          </w:divBdr>
        </w:div>
        <w:div w:id="2041197018">
          <w:marLeft w:val="1800"/>
          <w:marRight w:val="0"/>
          <w:marTop w:val="72"/>
          <w:marBottom w:val="0"/>
          <w:divBdr>
            <w:top w:val="none" w:sz="0" w:space="0" w:color="auto"/>
            <w:left w:val="none" w:sz="0" w:space="0" w:color="auto"/>
            <w:bottom w:val="none" w:sz="0" w:space="0" w:color="auto"/>
            <w:right w:val="none" w:sz="0" w:space="0" w:color="auto"/>
          </w:divBdr>
        </w:div>
        <w:div w:id="2117872032">
          <w:marLeft w:val="1166"/>
          <w:marRight w:val="0"/>
          <w:marTop w:val="86"/>
          <w:marBottom w:val="0"/>
          <w:divBdr>
            <w:top w:val="none" w:sz="0" w:space="0" w:color="auto"/>
            <w:left w:val="none" w:sz="0" w:space="0" w:color="auto"/>
            <w:bottom w:val="none" w:sz="0" w:space="0" w:color="auto"/>
            <w:right w:val="none" w:sz="0" w:space="0" w:color="auto"/>
          </w:divBdr>
        </w:div>
      </w:divsChild>
    </w:div>
    <w:div w:id="472137781">
      <w:bodyDiv w:val="1"/>
      <w:marLeft w:val="0"/>
      <w:marRight w:val="0"/>
      <w:marTop w:val="0"/>
      <w:marBottom w:val="0"/>
      <w:divBdr>
        <w:top w:val="none" w:sz="0" w:space="0" w:color="auto"/>
        <w:left w:val="none" w:sz="0" w:space="0" w:color="auto"/>
        <w:bottom w:val="none" w:sz="0" w:space="0" w:color="auto"/>
        <w:right w:val="none" w:sz="0" w:space="0" w:color="auto"/>
      </w:divBdr>
    </w:div>
    <w:div w:id="512378032">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60936409">
      <w:bodyDiv w:val="1"/>
      <w:marLeft w:val="0"/>
      <w:marRight w:val="0"/>
      <w:marTop w:val="0"/>
      <w:marBottom w:val="0"/>
      <w:divBdr>
        <w:top w:val="none" w:sz="0" w:space="0" w:color="auto"/>
        <w:left w:val="none" w:sz="0" w:space="0" w:color="auto"/>
        <w:bottom w:val="none" w:sz="0" w:space="0" w:color="auto"/>
        <w:right w:val="none" w:sz="0" w:space="0" w:color="auto"/>
      </w:divBdr>
      <w:divsChild>
        <w:div w:id="56517143">
          <w:marLeft w:val="1800"/>
          <w:marRight w:val="0"/>
          <w:marTop w:val="72"/>
          <w:marBottom w:val="0"/>
          <w:divBdr>
            <w:top w:val="none" w:sz="0" w:space="0" w:color="auto"/>
            <w:left w:val="none" w:sz="0" w:space="0" w:color="auto"/>
            <w:bottom w:val="none" w:sz="0" w:space="0" w:color="auto"/>
            <w:right w:val="none" w:sz="0" w:space="0" w:color="auto"/>
          </w:divBdr>
        </w:div>
        <w:div w:id="574434238">
          <w:marLeft w:val="1166"/>
          <w:marRight w:val="0"/>
          <w:marTop w:val="86"/>
          <w:marBottom w:val="0"/>
          <w:divBdr>
            <w:top w:val="none" w:sz="0" w:space="0" w:color="auto"/>
            <w:left w:val="none" w:sz="0" w:space="0" w:color="auto"/>
            <w:bottom w:val="none" w:sz="0" w:space="0" w:color="auto"/>
            <w:right w:val="none" w:sz="0" w:space="0" w:color="auto"/>
          </w:divBdr>
        </w:div>
        <w:div w:id="707531945">
          <w:marLeft w:val="1800"/>
          <w:marRight w:val="0"/>
          <w:marTop w:val="72"/>
          <w:marBottom w:val="0"/>
          <w:divBdr>
            <w:top w:val="none" w:sz="0" w:space="0" w:color="auto"/>
            <w:left w:val="none" w:sz="0" w:space="0" w:color="auto"/>
            <w:bottom w:val="none" w:sz="0" w:space="0" w:color="auto"/>
            <w:right w:val="none" w:sz="0" w:space="0" w:color="auto"/>
          </w:divBdr>
        </w:div>
        <w:div w:id="1220701054">
          <w:marLeft w:val="1166"/>
          <w:marRight w:val="0"/>
          <w:marTop w:val="86"/>
          <w:marBottom w:val="0"/>
          <w:divBdr>
            <w:top w:val="none" w:sz="0" w:space="0" w:color="auto"/>
            <w:left w:val="none" w:sz="0" w:space="0" w:color="auto"/>
            <w:bottom w:val="none" w:sz="0" w:space="0" w:color="auto"/>
            <w:right w:val="none" w:sz="0" w:space="0" w:color="auto"/>
          </w:divBdr>
        </w:div>
        <w:div w:id="1404253588">
          <w:marLeft w:val="1800"/>
          <w:marRight w:val="0"/>
          <w:marTop w:val="72"/>
          <w:marBottom w:val="0"/>
          <w:divBdr>
            <w:top w:val="none" w:sz="0" w:space="0" w:color="auto"/>
            <w:left w:val="none" w:sz="0" w:space="0" w:color="auto"/>
            <w:bottom w:val="none" w:sz="0" w:space="0" w:color="auto"/>
            <w:right w:val="none" w:sz="0" w:space="0" w:color="auto"/>
          </w:divBdr>
        </w:div>
        <w:div w:id="1800536522">
          <w:marLeft w:val="1166"/>
          <w:marRight w:val="0"/>
          <w:marTop w:val="86"/>
          <w:marBottom w:val="0"/>
          <w:divBdr>
            <w:top w:val="none" w:sz="0" w:space="0" w:color="auto"/>
            <w:left w:val="none" w:sz="0" w:space="0" w:color="auto"/>
            <w:bottom w:val="none" w:sz="0" w:space="0" w:color="auto"/>
            <w:right w:val="none" w:sz="0" w:space="0" w:color="auto"/>
          </w:divBdr>
        </w:div>
      </w:divsChild>
    </w:div>
    <w:div w:id="678654349">
      <w:bodyDiv w:val="1"/>
      <w:marLeft w:val="0"/>
      <w:marRight w:val="0"/>
      <w:marTop w:val="0"/>
      <w:marBottom w:val="0"/>
      <w:divBdr>
        <w:top w:val="none" w:sz="0" w:space="0" w:color="auto"/>
        <w:left w:val="none" w:sz="0" w:space="0" w:color="auto"/>
        <w:bottom w:val="none" w:sz="0" w:space="0" w:color="auto"/>
        <w:right w:val="none" w:sz="0" w:space="0" w:color="auto"/>
      </w:divBdr>
    </w:div>
    <w:div w:id="694841841">
      <w:bodyDiv w:val="1"/>
      <w:marLeft w:val="0"/>
      <w:marRight w:val="0"/>
      <w:marTop w:val="0"/>
      <w:marBottom w:val="0"/>
      <w:divBdr>
        <w:top w:val="none" w:sz="0" w:space="0" w:color="auto"/>
        <w:left w:val="none" w:sz="0" w:space="0" w:color="auto"/>
        <w:bottom w:val="none" w:sz="0" w:space="0" w:color="auto"/>
        <w:right w:val="none" w:sz="0" w:space="0" w:color="auto"/>
      </w:divBdr>
      <w:divsChild>
        <w:div w:id="8070675">
          <w:marLeft w:val="1800"/>
          <w:marRight w:val="0"/>
          <w:marTop w:val="72"/>
          <w:marBottom w:val="0"/>
          <w:divBdr>
            <w:top w:val="none" w:sz="0" w:space="0" w:color="auto"/>
            <w:left w:val="none" w:sz="0" w:space="0" w:color="auto"/>
            <w:bottom w:val="none" w:sz="0" w:space="0" w:color="auto"/>
            <w:right w:val="none" w:sz="0" w:space="0" w:color="auto"/>
          </w:divBdr>
        </w:div>
        <w:div w:id="1840659898">
          <w:marLeft w:val="1166"/>
          <w:marRight w:val="0"/>
          <w:marTop w:val="86"/>
          <w:marBottom w:val="0"/>
          <w:divBdr>
            <w:top w:val="none" w:sz="0" w:space="0" w:color="auto"/>
            <w:left w:val="none" w:sz="0" w:space="0" w:color="auto"/>
            <w:bottom w:val="none" w:sz="0" w:space="0" w:color="auto"/>
            <w:right w:val="none" w:sz="0" w:space="0" w:color="auto"/>
          </w:divBdr>
        </w:div>
        <w:div w:id="2109886971">
          <w:marLeft w:val="1166"/>
          <w:marRight w:val="0"/>
          <w:marTop w:val="86"/>
          <w:marBottom w:val="0"/>
          <w:divBdr>
            <w:top w:val="none" w:sz="0" w:space="0" w:color="auto"/>
            <w:left w:val="none" w:sz="0" w:space="0" w:color="auto"/>
            <w:bottom w:val="none" w:sz="0" w:space="0" w:color="auto"/>
            <w:right w:val="none" w:sz="0" w:space="0" w:color="auto"/>
          </w:divBdr>
        </w:div>
      </w:divsChild>
    </w:div>
    <w:div w:id="761799654">
      <w:bodyDiv w:val="1"/>
      <w:marLeft w:val="0"/>
      <w:marRight w:val="0"/>
      <w:marTop w:val="0"/>
      <w:marBottom w:val="0"/>
      <w:divBdr>
        <w:top w:val="none" w:sz="0" w:space="0" w:color="auto"/>
        <w:left w:val="none" w:sz="0" w:space="0" w:color="auto"/>
        <w:bottom w:val="none" w:sz="0" w:space="0" w:color="auto"/>
        <w:right w:val="none" w:sz="0" w:space="0" w:color="auto"/>
      </w:divBdr>
    </w:div>
    <w:div w:id="770010402">
      <w:bodyDiv w:val="1"/>
      <w:marLeft w:val="0"/>
      <w:marRight w:val="0"/>
      <w:marTop w:val="0"/>
      <w:marBottom w:val="0"/>
      <w:divBdr>
        <w:top w:val="none" w:sz="0" w:space="0" w:color="auto"/>
        <w:left w:val="none" w:sz="0" w:space="0" w:color="auto"/>
        <w:bottom w:val="none" w:sz="0" w:space="0" w:color="auto"/>
        <w:right w:val="none" w:sz="0" w:space="0" w:color="auto"/>
      </w:divBdr>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98250567">
      <w:bodyDiv w:val="1"/>
      <w:marLeft w:val="0"/>
      <w:marRight w:val="0"/>
      <w:marTop w:val="0"/>
      <w:marBottom w:val="0"/>
      <w:divBdr>
        <w:top w:val="none" w:sz="0" w:space="0" w:color="auto"/>
        <w:left w:val="none" w:sz="0" w:space="0" w:color="auto"/>
        <w:bottom w:val="none" w:sz="0" w:space="0" w:color="auto"/>
        <w:right w:val="none" w:sz="0" w:space="0" w:color="auto"/>
      </w:divBdr>
    </w:div>
    <w:div w:id="909972260">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73371236">
      <w:bodyDiv w:val="1"/>
      <w:marLeft w:val="0"/>
      <w:marRight w:val="0"/>
      <w:marTop w:val="0"/>
      <w:marBottom w:val="0"/>
      <w:divBdr>
        <w:top w:val="none" w:sz="0" w:space="0" w:color="auto"/>
        <w:left w:val="none" w:sz="0" w:space="0" w:color="auto"/>
        <w:bottom w:val="none" w:sz="0" w:space="0" w:color="auto"/>
        <w:right w:val="none" w:sz="0" w:space="0" w:color="auto"/>
      </w:divBdr>
    </w:div>
    <w:div w:id="1048531849">
      <w:bodyDiv w:val="1"/>
      <w:marLeft w:val="0"/>
      <w:marRight w:val="0"/>
      <w:marTop w:val="0"/>
      <w:marBottom w:val="0"/>
      <w:divBdr>
        <w:top w:val="none" w:sz="0" w:space="0" w:color="auto"/>
        <w:left w:val="none" w:sz="0" w:space="0" w:color="auto"/>
        <w:bottom w:val="none" w:sz="0" w:space="0" w:color="auto"/>
        <w:right w:val="none" w:sz="0" w:space="0" w:color="auto"/>
      </w:divBdr>
    </w:div>
    <w:div w:id="1053044909">
      <w:bodyDiv w:val="1"/>
      <w:marLeft w:val="0"/>
      <w:marRight w:val="0"/>
      <w:marTop w:val="0"/>
      <w:marBottom w:val="0"/>
      <w:divBdr>
        <w:top w:val="none" w:sz="0" w:space="0" w:color="auto"/>
        <w:left w:val="none" w:sz="0" w:space="0" w:color="auto"/>
        <w:bottom w:val="none" w:sz="0" w:space="0" w:color="auto"/>
        <w:right w:val="none" w:sz="0" w:space="0" w:color="auto"/>
      </w:divBdr>
    </w:div>
    <w:div w:id="1214733306">
      <w:bodyDiv w:val="1"/>
      <w:marLeft w:val="0"/>
      <w:marRight w:val="0"/>
      <w:marTop w:val="0"/>
      <w:marBottom w:val="0"/>
      <w:divBdr>
        <w:top w:val="none" w:sz="0" w:space="0" w:color="auto"/>
        <w:left w:val="none" w:sz="0" w:space="0" w:color="auto"/>
        <w:bottom w:val="none" w:sz="0" w:space="0" w:color="auto"/>
        <w:right w:val="none" w:sz="0" w:space="0" w:color="auto"/>
      </w:divBdr>
    </w:div>
    <w:div w:id="1241795360">
      <w:bodyDiv w:val="1"/>
      <w:marLeft w:val="0"/>
      <w:marRight w:val="0"/>
      <w:marTop w:val="0"/>
      <w:marBottom w:val="0"/>
      <w:divBdr>
        <w:top w:val="none" w:sz="0" w:space="0" w:color="auto"/>
        <w:left w:val="none" w:sz="0" w:space="0" w:color="auto"/>
        <w:bottom w:val="none" w:sz="0" w:space="0" w:color="auto"/>
        <w:right w:val="none" w:sz="0" w:space="0" w:color="auto"/>
      </w:divBdr>
    </w:div>
    <w:div w:id="1515993015">
      <w:bodyDiv w:val="1"/>
      <w:marLeft w:val="0"/>
      <w:marRight w:val="0"/>
      <w:marTop w:val="0"/>
      <w:marBottom w:val="0"/>
      <w:divBdr>
        <w:top w:val="none" w:sz="0" w:space="0" w:color="auto"/>
        <w:left w:val="none" w:sz="0" w:space="0" w:color="auto"/>
        <w:bottom w:val="none" w:sz="0" w:space="0" w:color="auto"/>
        <w:right w:val="none" w:sz="0" w:space="0" w:color="auto"/>
      </w:divBdr>
    </w:div>
    <w:div w:id="1521622711">
      <w:bodyDiv w:val="1"/>
      <w:marLeft w:val="0"/>
      <w:marRight w:val="0"/>
      <w:marTop w:val="0"/>
      <w:marBottom w:val="0"/>
      <w:divBdr>
        <w:top w:val="none" w:sz="0" w:space="0" w:color="auto"/>
        <w:left w:val="none" w:sz="0" w:space="0" w:color="auto"/>
        <w:bottom w:val="none" w:sz="0" w:space="0" w:color="auto"/>
        <w:right w:val="none" w:sz="0" w:space="0" w:color="auto"/>
      </w:divBdr>
    </w:div>
    <w:div w:id="1583374296">
      <w:bodyDiv w:val="1"/>
      <w:marLeft w:val="0"/>
      <w:marRight w:val="0"/>
      <w:marTop w:val="0"/>
      <w:marBottom w:val="0"/>
      <w:divBdr>
        <w:top w:val="none" w:sz="0" w:space="0" w:color="auto"/>
        <w:left w:val="none" w:sz="0" w:space="0" w:color="auto"/>
        <w:bottom w:val="none" w:sz="0" w:space="0" w:color="auto"/>
        <w:right w:val="none" w:sz="0" w:space="0" w:color="auto"/>
      </w:divBdr>
    </w:div>
    <w:div w:id="1601134896">
      <w:bodyDiv w:val="1"/>
      <w:marLeft w:val="0"/>
      <w:marRight w:val="0"/>
      <w:marTop w:val="0"/>
      <w:marBottom w:val="0"/>
      <w:divBdr>
        <w:top w:val="none" w:sz="0" w:space="0" w:color="auto"/>
        <w:left w:val="none" w:sz="0" w:space="0" w:color="auto"/>
        <w:bottom w:val="none" w:sz="0" w:space="0" w:color="auto"/>
        <w:right w:val="none" w:sz="0" w:space="0" w:color="auto"/>
      </w:divBdr>
    </w:div>
    <w:div w:id="1626882685">
      <w:bodyDiv w:val="1"/>
      <w:marLeft w:val="0"/>
      <w:marRight w:val="0"/>
      <w:marTop w:val="0"/>
      <w:marBottom w:val="0"/>
      <w:divBdr>
        <w:top w:val="none" w:sz="0" w:space="0" w:color="auto"/>
        <w:left w:val="none" w:sz="0" w:space="0" w:color="auto"/>
        <w:bottom w:val="none" w:sz="0" w:space="0" w:color="auto"/>
        <w:right w:val="none" w:sz="0" w:space="0" w:color="auto"/>
      </w:divBdr>
      <w:divsChild>
        <w:div w:id="2143186824">
          <w:marLeft w:val="1800"/>
          <w:marRight w:val="0"/>
          <w:marTop w:val="91"/>
          <w:marBottom w:val="0"/>
          <w:divBdr>
            <w:top w:val="none" w:sz="0" w:space="0" w:color="auto"/>
            <w:left w:val="none" w:sz="0" w:space="0" w:color="auto"/>
            <w:bottom w:val="none" w:sz="0" w:space="0" w:color="auto"/>
            <w:right w:val="none" w:sz="0" w:space="0" w:color="auto"/>
          </w:divBdr>
        </w:div>
      </w:divsChild>
    </w:div>
    <w:div w:id="1699507326">
      <w:bodyDiv w:val="1"/>
      <w:marLeft w:val="0"/>
      <w:marRight w:val="0"/>
      <w:marTop w:val="0"/>
      <w:marBottom w:val="0"/>
      <w:divBdr>
        <w:top w:val="none" w:sz="0" w:space="0" w:color="auto"/>
        <w:left w:val="none" w:sz="0" w:space="0" w:color="auto"/>
        <w:bottom w:val="none" w:sz="0" w:space="0" w:color="auto"/>
        <w:right w:val="none" w:sz="0" w:space="0" w:color="auto"/>
      </w:divBdr>
    </w:div>
    <w:div w:id="1779177567">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50217550">
      <w:bodyDiv w:val="1"/>
      <w:marLeft w:val="0"/>
      <w:marRight w:val="0"/>
      <w:marTop w:val="0"/>
      <w:marBottom w:val="0"/>
      <w:divBdr>
        <w:top w:val="none" w:sz="0" w:space="0" w:color="auto"/>
        <w:left w:val="none" w:sz="0" w:space="0" w:color="auto"/>
        <w:bottom w:val="none" w:sz="0" w:space="0" w:color="auto"/>
        <w:right w:val="none" w:sz="0" w:space="0" w:color="auto"/>
      </w:divBdr>
    </w:div>
    <w:div w:id="1924683391">
      <w:bodyDiv w:val="1"/>
      <w:marLeft w:val="0"/>
      <w:marRight w:val="0"/>
      <w:marTop w:val="0"/>
      <w:marBottom w:val="0"/>
      <w:divBdr>
        <w:top w:val="none" w:sz="0" w:space="0" w:color="auto"/>
        <w:left w:val="none" w:sz="0" w:space="0" w:color="auto"/>
        <w:bottom w:val="none" w:sz="0" w:space="0" w:color="auto"/>
        <w:right w:val="none" w:sz="0" w:space="0" w:color="auto"/>
      </w:divBdr>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1168986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362F6F-C373-499B-A682-E5B1225DA6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6</Pages>
  <Words>2193</Words>
  <Characters>12503</Characters>
  <Application>Microsoft Office Word</Application>
  <DocSecurity>0</DocSecurity>
  <Lines>104</Lines>
  <Paragraphs>29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 RAN WG1 #55</vt:lpstr>
      <vt:lpstr>3GPP TSG RAN WG1 #55</vt:lpstr>
    </vt:vector>
  </TitlesOfParts>
  <Company>S</Company>
  <LinksUpToDate>false</LinksUpToDate>
  <CharactersWithSpaces>14667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Jin-Kyu Han</dc:creator>
  <cp:lastModifiedBy>Windows 사용자</cp:lastModifiedBy>
  <cp:revision>8</cp:revision>
  <cp:lastPrinted>2017-03-24T06:34:00Z</cp:lastPrinted>
  <dcterms:created xsi:type="dcterms:W3CDTF">2017-03-24T15:14:00Z</dcterms:created>
  <dcterms:modified xsi:type="dcterms:W3CDTF">2017-03-25T00:20:00Z</dcterms:modified>
</cp:coreProperties>
</file>