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5ACFEB" w14:textId="1D0BA45C" w:rsidR="0050224B" w:rsidRPr="0050224B" w:rsidRDefault="0045740A" w:rsidP="0050224B">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50224B" w:rsidRPr="0050224B">
        <w:rPr>
          <w:rFonts w:cs="Arial"/>
          <w:bCs/>
          <w:sz w:val="20"/>
          <w:lang w:eastAsia="ja-JP"/>
        </w:rPr>
        <w:t xml:space="preserve">3GPP TSG RAN WG1 Meeting #88bis                                            </w:t>
      </w:r>
      <w:r w:rsidR="0050224B" w:rsidRPr="0050224B">
        <w:rPr>
          <w:rFonts w:cs="Arial"/>
          <w:bCs/>
          <w:sz w:val="20"/>
          <w:lang w:eastAsia="ja-JP"/>
        </w:rPr>
        <w:tab/>
      </w:r>
      <w:r w:rsidR="001F683F" w:rsidRPr="001F683F">
        <w:rPr>
          <w:rFonts w:cs="Arial"/>
          <w:bCs/>
          <w:sz w:val="20"/>
          <w:lang w:eastAsia="ja-JP"/>
        </w:rPr>
        <w:t>R1-1705173</w:t>
      </w:r>
      <w:r w:rsidR="001F683F" w:rsidRPr="001F683F" w:rsidDel="001F683F">
        <w:rPr>
          <w:rFonts w:cs="Arial"/>
          <w:bCs/>
          <w:sz w:val="20"/>
          <w:lang w:eastAsia="ja-JP"/>
        </w:rPr>
        <w:t xml:space="preserve"> </w:t>
      </w:r>
    </w:p>
    <w:p w14:paraId="1AB7ECF8" w14:textId="1CE737A0" w:rsidR="00396120" w:rsidRPr="0093682F" w:rsidRDefault="0050224B" w:rsidP="0050224B">
      <w:pPr>
        <w:pStyle w:val="a3"/>
        <w:tabs>
          <w:tab w:val="right" w:pos="8280"/>
          <w:tab w:val="right" w:pos="9781"/>
        </w:tabs>
        <w:ind w:right="-58"/>
        <w:rPr>
          <w:rFonts w:eastAsiaTheme="minorEastAsia"/>
          <w:lang w:val="en-US"/>
        </w:rPr>
      </w:pPr>
      <w:r w:rsidRPr="0050224B">
        <w:rPr>
          <w:rFonts w:cs="Arial"/>
          <w:bCs/>
          <w:sz w:val="20"/>
          <w:lang w:eastAsia="ja-JP"/>
        </w:rPr>
        <w:t>Spokane, USA 3rd - 7th April 2017</w:t>
      </w:r>
    </w:p>
    <w:p w14:paraId="1D0AAD81" w14:textId="77777777" w:rsidR="0045740A" w:rsidRDefault="0045740A" w:rsidP="0045740A">
      <w:pPr>
        <w:pStyle w:val="a6"/>
        <w:widowControl w:val="0"/>
      </w:pPr>
    </w:p>
    <w:p w14:paraId="3DAEE550"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99FF16B" w14:textId="62AD165E" w:rsidR="0045740A" w:rsidRPr="00CF71DE"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1251C2" w:rsidRPr="001251C2">
        <w:rPr>
          <w:rFonts w:eastAsiaTheme="minorEastAsia"/>
          <w:b w:val="0"/>
          <w:sz w:val="20"/>
          <w:lang w:eastAsia="ja-JP"/>
        </w:rPr>
        <w:t>The relation among RS, REG, CCE, and CORSET</w:t>
      </w:r>
    </w:p>
    <w:p w14:paraId="07FDA164" w14:textId="4D3BFC4E"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806E83">
        <w:rPr>
          <w:rFonts w:ascii="Arial" w:hAnsi="Arial" w:hint="eastAsia"/>
          <w:lang w:eastAsia="ja-JP"/>
        </w:rPr>
        <w:t>8.1.3.1.</w:t>
      </w:r>
      <w:r w:rsidR="005F0C73">
        <w:rPr>
          <w:rFonts w:ascii="Arial" w:hAnsi="Arial" w:hint="eastAsia"/>
          <w:lang w:eastAsia="ja-JP"/>
        </w:rPr>
        <w:t>2</w:t>
      </w:r>
    </w:p>
    <w:p w14:paraId="2825353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36769E06" w14:textId="77777777" w:rsidR="0045740A" w:rsidRPr="00D51468" w:rsidRDefault="0045740A" w:rsidP="0045740A">
      <w:pPr>
        <w:pStyle w:val="TdocHeader2"/>
        <w:rPr>
          <w:rFonts w:ascii="Times New Roman" w:eastAsiaTheme="minorEastAsia" w:hAnsi="Times New Roman"/>
          <w:b w:val="0"/>
          <w:sz w:val="20"/>
          <w:lang w:eastAsia="ja-JP"/>
        </w:rPr>
      </w:pP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09D8A8E9" w14:textId="6F493F46" w:rsidR="005F0C73" w:rsidRDefault="005F0C73" w:rsidP="005F0C73">
      <w:pPr>
        <w:rPr>
          <w:lang w:eastAsia="ja-JP"/>
        </w:rPr>
      </w:pPr>
      <w:r>
        <w:rPr>
          <w:lang w:eastAsia="ja-JP"/>
        </w:rPr>
        <w:t>T</w:t>
      </w:r>
      <w:r>
        <w:rPr>
          <w:rFonts w:hint="eastAsia"/>
          <w:lang w:eastAsia="ja-JP"/>
        </w:rPr>
        <w:t xml:space="preserve">he </w:t>
      </w:r>
      <w:r>
        <w:rPr>
          <w:lang w:eastAsia="ja-JP"/>
        </w:rPr>
        <w:t>agreements</w:t>
      </w:r>
      <w:r w:rsidR="007F797F">
        <w:rPr>
          <w:lang w:eastAsia="ja-JP"/>
        </w:rPr>
        <w:t xml:space="preserve"> related to REGs to</w:t>
      </w:r>
      <w:r w:rsidR="00446631">
        <w:rPr>
          <w:lang w:eastAsia="ja-JP"/>
        </w:rPr>
        <w:t xml:space="preserve"> CCE</w:t>
      </w:r>
      <w:r w:rsidR="007F797F">
        <w:rPr>
          <w:lang w:eastAsia="ja-JP"/>
        </w:rPr>
        <w:t xml:space="preserve"> mapping</w:t>
      </w:r>
      <w:r>
        <w:rPr>
          <w:rFonts w:hint="eastAsia"/>
          <w:lang w:eastAsia="ja-JP"/>
        </w:rPr>
        <w:t xml:space="preserve"> in RAN1#88 are follows</w:t>
      </w:r>
      <w:r w:rsidR="007F797F">
        <w:rPr>
          <w:lang w:eastAsia="ja-JP"/>
        </w:rPr>
        <w:t>.</w:t>
      </w:r>
    </w:p>
    <w:p w14:paraId="15827317" w14:textId="77777777" w:rsidR="005F0C73" w:rsidRPr="00CD7B77" w:rsidRDefault="005F0C73" w:rsidP="005F0C73">
      <w:pPr>
        <w:rPr>
          <w:lang w:eastAsia="ja-JP"/>
        </w:rPr>
      </w:pPr>
      <w:r w:rsidRPr="00CD7B77">
        <w:rPr>
          <w:highlight w:val="green"/>
          <w:lang w:eastAsia="ja-JP"/>
        </w:rPr>
        <w:t>Agreements</w:t>
      </w:r>
      <w:r w:rsidRPr="00CD7B77">
        <w:rPr>
          <w:lang w:eastAsia="ja-JP"/>
        </w:rPr>
        <w:t>:</w:t>
      </w:r>
    </w:p>
    <w:p w14:paraId="4885F320" w14:textId="77777777" w:rsidR="005F0C73" w:rsidRPr="00CD7B77" w:rsidRDefault="005F0C73" w:rsidP="005F0C73">
      <w:pPr>
        <w:pStyle w:val="aff2"/>
        <w:numPr>
          <w:ilvl w:val="0"/>
          <w:numId w:val="48"/>
        </w:numPr>
        <w:spacing w:after="200" w:line="276" w:lineRule="auto"/>
        <w:ind w:leftChars="0"/>
        <w:contextualSpacing/>
      </w:pPr>
      <w:r w:rsidRPr="00CD7B77">
        <w:t xml:space="preserve">FFS details of mapping of NR-PDCCH in time and </w:t>
      </w:r>
      <w:bookmarkStart w:id="0" w:name="_GoBack"/>
      <w:bookmarkEnd w:id="0"/>
      <w:r w:rsidRPr="00CD7B77">
        <w:t>frequency, considering the following options:</w:t>
      </w:r>
    </w:p>
    <w:p w14:paraId="55CCEE30" w14:textId="77777777" w:rsidR="005F0C73" w:rsidRPr="00CD7B77" w:rsidRDefault="005F0C73" w:rsidP="005F0C73">
      <w:pPr>
        <w:pStyle w:val="aff2"/>
        <w:numPr>
          <w:ilvl w:val="1"/>
          <w:numId w:val="48"/>
        </w:numPr>
        <w:spacing w:after="200" w:line="276" w:lineRule="auto"/>
        <w:ind w:leftChars="0"/>
        <w:contextualSpacing/>
      </w:pPr>
      <w:r w:rsidRPr="00CD7B77">
        <w:t xml:space="preserve">Frequency first mapping of REGs to CCEs, frequency first mapping of CCEs to search space candidate </w:t>
      </w:r>
    </w:p>
    <w:p w14:paraId="31DA7FEE" w14:textId="77777777" w:rsidR="005F0C73" w:rsidRPr="00CD7B77" w:rsidRDefault="005F0C73" w:rsidP="005F0C73">
      <w:pPr>
        <w:pStyle w:val="aff2"/>
        <w:numPr>
          <w:ilvl w:val="1"/>
          <w:numId w:val="48"/>
        </w:numPr>
        <w:spacing w:after="200" w:line="276" w:lineRule="auto"/>
        <w:ind w:leftChars="0"/>
        <w:contextualSpacing/>
      </w:pPr>
      <w:r w:rsidRPr="00CD7B77">
        <w:t>Time first mapping of REGs to CCEs, time first mapping of CCEs to search space candidate</w:t>
      </w:r>
    </w:p>
    <w:p w14:paraId="266A94CB" w14:textId="77777777" w:rsidR="005F0C73" w:rsidRPr="00CD7B77" w:rsidRDefault="005F0C73" w:rsidP="005F0C73">
      <w:pPr>
        <w:pStyle w:val="aff2"/>
        <w:numPr>
          <w:ilvl w:val="1"/>
          <w:numId w:val="48"/>
        </w:numPr>
        <w:spacing w:after="200" w:line="276" w:lineRule="auto"/>
        <w:ind w:leftChars="0"/>
        <w:contextualSpacing/>
      </w:pPr>
      <w:r w:rsidRPr="00CD7B77">
        <w:t>Frequency first mapping of REGs to CCEs, time first mapping of CCEs to search space candidate</w:t>
      </w:r>
    </w:p>
    <w:p w14:paraId="61DB0696" w14:textId="77777777" w:rsidR="005F0C73" w:rsidRPr="00CD7B77" w:rsidRDefault="005F0C73" w:rsidP="005F0C73">
      <w:pPr>
        <w:pStyle w:val="aff2"/>
        <w:numPr>
          <w:ilvl w:val="1"/>
          <w:numId w:val="48"/>
        </w:numPr>
        <w:spacing w:after="200" w:line="276" w:lineRule="auto"/>
        <w:ind w:leftChars="0"/>
        <w:contextualSpacing/>
      </w:pPr>
      <w:r w:rsidRPr="00CD7B77">
        <w:t>Time first mapping of REGs to CCEs, frequency first mapping of CCEs to search space candidate</w:t>
      </w:r>
    </w:p>
    <w:p w14:paraId="57D4B076" w14:textId="50680571" w:rsidR="005F0C73" w:rsidRPr="005F0C73" w:rsidRDefault="005F0C73" w:rsidP="005F0C73">
      <w:pPr>
        <w:pStyle w:val="aff2"/>
        <w:numPr>
          <w:ilvl w:val="1"/>
          <w:numId w:val="48"/>
        </w:numPr>
        <w:spacing w:after="200" w:line="276" w:lineRule="auto"/>
        <w:ind w:leftChars="0"/>
        <w:contextualSpacing/>
      </w:pPr>
      <w:r w:rsidRPr="00CD7B77">
        <w:t>Down-selection should be discussed, including of the number of supported option(s)</w:t>
      </w:r>
    </w:p>
    <w:p w14:paraId="31152256" w14:textId="0E700175" w:rsidR="00E015CE" w:rsidRPr="002B5E4D" w:rsidRDefault="004F4D2A" w:rsidP="00F018D7">
      <w:pPr>
        <w:rPr>
          <w:rFonts w:cs="Arial"/>
          <w:lang w:eastAsia="ja-JP"/>
        </w:rPr>
      </w:pPr>
      <w:r>
        <w:rPr>
          <w:rFonts w:cs="Arial" w:hint="eastAsia"/>
          <w:lang w:eastAsia="ja-JP"/>
        </w:rPr>
        <w:t>T</w:t>
      </w:r>
      <w:r>
        <w:rPr>
          <w:rFonts w:cs="Arial"/>
          <w:lang w:eastAsia="ja-JP"/>
        </w:rPr>
        <w:t>h</w:t>
      </w:r>
      <w:r>
        <w:rPr>
          <w:rFonts w:cs="Arial" w:hint="eastAsia"/>
          <w:lang w:eastAsia="ja-JP"/>
        </w:rPr>
        <w:t xml:space="preserve">is </w:t>
      </w:r>
      <w:r>
        <w:rPr>
          <w:rFonts w:cs="Arial"/>
          <w:lang w:eastAsia="ja-JP"/>
        </w:rPr>
        <w:t>contribution</w:t>
      </w:r>
      <w:r w:rsidR="00895A9D">
        <w:rPr>
          <w:rFonts w:cs="Arial" w:hint="eastAsia"/>
          <w:lang w:eastAsia="ja-JP"/>
        </w:rPr>
        <w:t xml:space="preserve"> shows</w:t>
      </w:r>
      <w:r>
        <w:rPr>
          <w:rFonts w:cs="Arial" w:hint="eastAsia"/>
          <w:lang w:eastAsia="ja-JP"/>
        </w:rPr>
        <w:t xml:space="preserve"> </w:t>
      </w:r>
      <w:r w:rsidR="00E015CE">
        <w:rPr>
          <w:rFonts w:cs="Arial" w:hint="eastAsia"/>
          <w:lang w:eastAsia="ja-JP"/>
        </w:rPr>
        <w:t xml:space="preserve">our </w:t>
      </w:r>
      <w:r>
        <w:rPr>
          <w:rFonts w:cs="Arial" w:hint="eastAsia"/>
          <w:lang w:eastAsia="ja-JP"/>
        </w:rPr>
        <w:t>view on</w:t>
      </w:r>
      <w:r w:rsidR="005F0C73">
        <w:rPr>
          <w:rFonts w:cs="Arial" w:hint="eastAsia"/>
          <w:lang w:eastAsia="ja-JP"/>
        </w:rPr>
        <w:t xml:space="preserve"> REGs to CCE mapping and CCEs to search space </w:t>
      </w:r>
      <w:r w:rsidR="005F0C73">
        <w:rPr>
          <w:rFonts w:cs="Arial"/>
          <w:lang w:eastAsia="ja-JP"/>
        </w:rPr>
        <w:t>mapping</w:t>
      </w:r>
      <w:r w:rsidR="00E36CF8">
        <w:rPr>
          <w:rFonts w:cs="Arial"/>
          <w:lang w:eastAsia="ja-JP"/>
        </w:rPr>
        <w:t xml:space="preserve"> including CORSET size</w:t>
      </w:r>
      <w:r w:rsidR="005F0C73">
        <w:rPr>
          <w:rFonts w:cs="Arial"/>
          <w:lang w:eastAsia="ja-JP"/>
        </w:rPr>
        <w:t>.</w:t>
      </w:r>
    </w:p>
    <w:p w14:paraId="641F5A74" w14:textId="3970738F" w:rsidR="005F0C73" w:rsidRPr="003211E0" w:rsidRDefault="00D673C2" w:rsidP="005F0C73">
      <w:pPr>
        <w:pStyle w:val="1"/>
        <w:tabs>
          <w:tab w:val="num" w:pos="426"/>
        </w:tabs>
        <w:ind w:left="426" w:hanging="426"/>
        <w:rPr>
          <w:szCs w:val="36"/>
          <w:lang w:eastAsia="ja-JP"/>
        </w:rPr>
      </w:pPr>
      <w:r>
        <w:rPr>
          <w:rFonts w:hint="eastAsia"/>
          <w:szCs w:val="36"/>
          <w:lang w:eastAsia="ja-JP"/>
        </w:rPr>
        <w:t>Discussion</w:t>
      </w:r>
    </w:p>
    <w:p w14:paraId="21DDEF41" w14:textId="4432498E" w:rsidR="005F0C73" w:rsidRDefault="000C2673" w:rsidP="000C2673">
      <w:pPr>
        <w:pStyle w:val="2"/>
      </w:pPr>
      <w:r w:rsidRPr="000C2673">
        <w:t xml:space="preserve">REG bundling and shared DMRS among </w:t>
      </w:r>
      <w:r w:rsidR="005E257A">
        <w:t>REGs</w:t>
      </w:r>
      <w:r w:rsidRPr="000C2673" w:rsidDel="000C2673">
        <w:t xml:space="preserve"> </w:t>
      </w:r>
    </w:p>
    <w:p w14:paraId="1BA5F275" w14:textId="583CB183" w:rsidR="00AF0AD7" w:rsidRDefault="00E4420E" w:rsidP="000D4AE6">
      <w:pPr>
        <w:rPr>
          <w:lang w:eastAsia="ja-JP"/>
        </w:rPr>
      </w:pPr>
      <w:r>
        <w:rPr>
          <w:lang w:eastAsia="ja-JP"/>
        </w:rPr>
        <w:t xml:space="preserve">In this section we discuss REG bundling and shared DMRS among </w:t>
      </w:r>
      <w:r w:rsidR="00DF1221">
        <w:rPr>
          <w:lang w:eastAsia="ja-JP"/>
        </w:rPr>
        <w:t>REGs</w:t>
      </w:r>
      <w:r w:rsidR="00C67CEA">
        <w:rPr>
          <w:lang w:eastAsia="ja-JP"/>
        </w:rPr>
        <w:t>.</w:t>
      </w:r>
    </w:p>
    <w:p w14:paraId="07E2D96F" w14:textId="385AC64B" w:rsidR="00C949EA" w:rsidRDefault="00D7067F" w:rsidP="000D4AE6">
      <w:pPr>
        <w:rPr>
          <w:u w:val="single"/>
          <w:lang w:eastAsia="ja-JP"/>
        </w:rPr>
      </w:pPr>
      <w:r w:rsidRPr="00EC733E">
        <w:rPr>
          <w:u w:val="single"/>
          <w:lang w:eastAsia="ja-JP"/>
        </w:rPr>
        <w:t>REG bundling</w:t>
      </w:r>
    </w:p>
    <w:p w14:paraId="0D75EFE2" w14:textId="4A50738F" w:rsidR="00A025EB" w:rsidRDefault="00C81B8E" w:rsidP="00EC733E">
      <w:pPr>
        <w:ind w:left="400"/>
        <w:rPr>
          <w:lang w:eastAsia="ja-JP"/>
        </w:rPr>
      </w:pPr>
      <w:r>
        <w:rPr>
          <w:rFonts w:hint="eastAsia"/>
          <w:lang w:eastAsia="ja-JP"/>
        </w:rPr>
        <w:t xml:space="preserve">REG bundling means UE can assume the precoding of </w:t>
      </w:r>
      <w:r>
        <w:rPr>
          <w:lang w:eastAsia="ja-JP"/>
        </w:rPr>
        <w:t xml:space="preserve">multiple REGs are same. Using this knowledge, </w:t>
      </w:r>
      <w:r w:rsidR="00D524AE">
        <w:rPr>
          <w:lang w:eastAsia="ja-JP"/>
        </w:rPr>
        <w:t xml:space="preserve">the energy of </w:t>
      </w:r>
      <w:r w:rsidR="006F4E99">
        <w:rPr>
          <w:lang w:eastAsia="ja-JP"/>
        </w:rPr>
        <w:t>DMRS</w:t>
      </w:r>
      <w:r w:rsidR="00D524AE">
        <w:rPr>
          <w:lang w:eastAsia="ja-JP"/>
        </w:rPr>
        <w:t xml:space="preserve"> is equivalently increased and </w:t>
      </w:r>
      <w:r w:rsidR="00A94BF6">
        <w:rPr>
          <w:lang w:eastAsia="ja-JP"/>
        </w:rPr>
        <w:t>the channel estimation performance is increased without increasing DMRS dens</w:t>
      </w:r>
      <w:r w:rsidR="009543B8">
        <w:rPr>
          <w:lang w:eastAsia="ja-JP"/>
        </w:rPr>
        <w:t>ity</w:t>
      </w:r>
      <w:r w:rsidR="00A55456">
        <w:rPr>
          <w:lang w:eastAsia="ja-JP"/>
        </w:rPr>
        <w:t xml:space="preserve"> as far as bundling size is within </w:t>
      </w:r>
      <w:r w:rsidR="00F65B7A">
        <w:rPr>
          <w:lang w:eastAsia="ja-JP"/>
        </w:rPr>
        <w:t>coherent time/bandwidth</w:t>
      </w:r>
      <w:r w:rsidR="009543B8">
        <w:rPr>
          <w:lang w:eastAsia="ja-JP"/>
        </w:rPr>
        <w:t>. The simulation in [1</w:t>
      </w:r>
      <w:proofErr w:type="gramStart"/>
      <w:r w:rsidR="009543B8">
        <w:rPr>
          <w:lang w:eastAsia="ja-JP"/>
        </w:rPr>
        <w:t>]</w:t>
      </w:r>
      <w:r w:rsidR="007F3324">
        <w:rPr>
          <w:lang w:eastAsia="ja-JP"/>
        </w:rPr>
        <w:t>[</w:t>
      </w:r>
      <w:proofErr w:type="gramEnd"/>
      <w:r w:rsidR="00512EA2">
        <w:rPr>
          <w:rFonts w:hint="eastAsia"/>
          <w:lang w:eastAsia="ja-JP"/>
        </w:rPr>
        <w:t>2</w:t>
      </w:r>
      <w:r w:rsidR="007F3324">
        <w:rPr>
          <w:lang w:eastAsia="ja-JP"/>
        </w:rPr>
        <w:t>]</w:t>
      </w:r>
      <w:r w:rsidR="009543B8">
        <w:rPr>
          <w:lang w:eastAsia="ja-JP"/>
        </w:rPr>
        <w:t xml:space="preserve"> </w:t>
      </w:r>
      <w:r w:rsidR="00A94BF6">
        <w:rPr>
          <w:lang w:eastAsia="ja-JP"/>
        </w:rPr>
        <w:t xml:space="preserve">shows the gain of </w:t>
      </w:r>
      <w:r w:rsidR="007F3324">
        <w:rPr>
          <w:lang w:eastAsia="ja-JP"/>
        </w:rPr>
        <w:t>REG</w:t>
      </w:r>
      <w:r w:rsidR="0069711B">
        <w:rPr>
          <w:lang w:eastAsia="ja-JP"/>
        </w:rPr>
        <w:t xml:space="preserve"> bundling</w:t>
      </w:r>
      <w:r w:rsidR="00A94BF6">
        <w:rPr>
          <w:lang w:eastAsia="ja-JP"/>
        </w:rPr>
        <w:t>.</w:t>
      </w:r>
      <w:r w:rsidR="00456E6A">
        <w:rPr>
          <w:lang w:eastAsia="ja-JP"/>
        </w:rPr>
        <w:t xml:space="preserve"> REG b</w:t>
      </w:r>
      <w:r w:rsidR="000C28F4">
        <w:rPr>
          <w:lang w:eastAsia="ja-JP"/>
        </w:rPr>
        <w:t>undling can be realized by frequency domain and time</w:t>
      </w:r>
      <w:r w:rsidR="00456E6A">
        <w:rPr>
          <w:lang w:eastAsia="ja-JP"/>
        </w:rPr>
        <w:t xml:space="preserve"> domain.</w:t>
      </w:r>
    </w:p>
    <w:p w14:paraId="20D33704" w14:textId="4C152AC6" w:rsidR="00423A2B" w:rsidRDefault="007F279F" w:rsidP="00EC733E">
      <w:pPr>
        <w:ind w:left="400"/>
        <w:rPr>
          <w:lang w:eastAsia="ja-JP"/>
        </w:rPr>
      </w:pPr>
      <w:r>
        <w:rPr>
          <w:lang w:eastAsia="ja-JP"/>
        </w:rPr>
        <w:t>Frequency domain REG bundling can be</w:t>
      </w:r>
      <w:r w:rsidR="00423A2B">
        <w:rPr>
          <w:lang w:eastAsia="ja-JP"/>
        </w:rPr>
        <w:t xml:space="preserve"> used</w:t>
      </w:r>
      <w:r w:rsidR="000C2673">
        <w:rPr>
          <w:rFonts w:hint="eastAsia"/>
          <w:lang w:eastAsia="ja-JP"/>
        </w:rPr>
        <w:t xml:space="preserve"> for any</w:t>
      </w:r>
      <w:r w:rsidR="00364365">
        <w:rPr>
          <w:lang w:eastAsia="ja-JP"/>
        </w:rPr>
        <w:t xml:space="preserve"> </w:t>
      </w:r>
      <w:r w:rsidR="00364365">
        <w:rPr>
          <w:rFonts w:hint="eastAsia"/>
          <w:lang w:eastAsia="ja-JP"/>
        </w:rPr>
        <w:t xml:space="preserve">control </w:t>
      </w:r>
      <w:r w:rsidR="00364365">
        <w:rPr>
          <w:lang w:eastAsia="ja-JP"/>
        </w:rPr>
        <w:t>resource</w:t>
      </w:r>
      <w:r w:rsidR="00364365">
        <w:rPr>
          <w:rFonts w:hint="eastAsia"/>
          <w:lang w:eastAsia="ja-JP"/>
        </w:rPr>
        <w:t xml:space="preserve"> set (CORSET) </w:t>
      </w:r>
      <w:r w:rsidR="003066F9">
        <w:rPr>
          <w:lang w:eastAsia="ja-JP"/>
        </w:rPr>
        <w:t xml:space="preserve">symbol </w:t>
      </w:r>
      <w:r w:rsidR="00364365">
        <w:rPr>
          <w:rFonts w:hint="eastAsia"/>
          <w:lang w:eastAsia="ja-JP"/>
        </w:rPr>
        <w:t>length</w:t>
      </w:r>
      <w:r w:rsidR="000C2673">
        <w:rPr>
          <w:rFonts w:hint="eastAsia"/>
          <w:lang w:eastAsia="ja-JP"/>
        </w:rPr>
        <w:t>s</w:t>
      </w:r>
      <w:r w:rsidR="00364365">
        <w:rPr>
          <w:rFonts w:hint="eastAsia"/>
          <w:lang w:eastAsia="ja-JP"/>
        </w:rPr>
        <w:t>.</w:t>
      </w:r>
      <w:r w:rsidR="00F56E36">
        <w:rPr>
          <w:lang w:eastAsia="ja-JP"/>
        </w:rPr>
        <w:t xml:space="preserve"> T</w:t>
      </w:r>
      <w:r w:rsidR="006C4B6D">
        <w:rPr>
          <w:lang w:eastAsia="ja-JP"/>
        </w:rPr>
        <w:t xml:space="preserve">he </w:t>
      </w:r>
      <w:r w:rsidR="009543B8">
        <w:rPr>
          <w:lang w:eastAsia="ja-JP"/>
        </w:rPr>
        <w:t>adjacent</w:t>
      </w:r>
      <w:r w:rsidR="006C4B6D">
        <w:rPr>
          <w:lang w:eastAsia="ja-JP"/>
        </w:rPr>
        <w:t xml:space="preserve"> </w:t>
      </w:r>
      <w:r w:rsidR="009543B8">
        <w:rPr>
          <w:lang w:eastAsia="ja-JP"/>
        </w:rPr>
        <w:t>REGs in the frequency</w:t>
      </w:r>
      <w:r w:rsidR="006C4B6D">
        <w:rPr>
          <w:lang w:eastAsia="ja-JP"/>
        </w:rPr>
        <w:t xml:space="preserve"> </w:t>
      </w:r>
      <w:r w:rsidR="009543B8">
        <w:rPr>
          <w:lang w:eastAsia="ja-JP"/>
        </w:rPr>
        <w:t>are</w:t>
      </w:r>
      <w:r w:rsidR="006C4B6D">
        <w:rPr>
          <w:lang w:eastAsia="ja-JP"/>
        </w:rPr>
        <w:t xml:space="preserve"> sent with the same precoding. </w:t>
      </w:r>
      <w:r w:rsidR="000B6470">
        <w:rPr>
          <w:lang w:eastAsia="ja-JP"/>
        </w:rPr>
        <w:t xml:space="preserve">If 2 REGs bundling is assumed, distributed mapping means 2 </w:t>
      </w:r>
      <w:r w:rsidR="009543B8">
        <w:rPr>
          <w:lang w:eastAsia="ja-JP"/>
        </w:rPr>
        <w:t xml:space="preserve">adjacent </w:t>
      </w:r>
      <w:r w:rsidR="000B6470">
        <w:rPr>
          <w:lang w:eastAsia="ja-JP"/>
        </w:rPr>
        <w:t xml:space="preserve">REGs and 2 </w:t>
      </w:r>
      <w:r w:rsidR="009543B8">
        <w:rPr>
          <w:lang w:eastAsia="ja-JP"/>
        </w:rPr>
        <w:t xml:space="preserve">adjacent </w:t>
      </w:r>
      <w:r w:rsidR="000B6470">
        <w:rPr>
          <w:lang w:eastAsia="ja-JP"/>
        </w:rPr>
        <w:t xml:space="preserve">REGs are distributed. Localized mapping may be only </w:t>
      </w:r>
      <w:r w:rsidR="009543B8">
        <w:rPr>
          <w:lang w:eastAsia="ja-JP"/>
        </w:rPr>
        <w:t>with adjacent</w:t>
      </w:r>
      <w:r w:rsidR="000B6470">
        <w:rPr>
          <w:lang w:eastAsia="ja-JP"/>
        </w:rPr>
        <w:t xml:space="preserve"> </w:t>
      </w:r>
      <w:r w:rsidR="00A348DD">
        <w:rPr>
          <w:lang w:eastAsia="ja-JP"/>
        </w:rPr>
        <w:t>2 REGs. Frequency domain REG bundling size is restricted by the frequency selectivity of the channel</w:t>
      </w:r>
      <w:r w:rsidR="00C828C4">
        <w:rPr>
          <w:lang w:eastAsia="ja-JP"/>
        </w:rPr>
        <w:t>.</w:t>
      </w:r>
    </w:p>
    <w:p w14:paraId="1251636E" w14:textId="352FBA5D" w:rsidR="00250624" w:rsidRDefault="008F53C9" w:rsidP="00EC733E">
      <w:pPr>
        <w:ind w:left="400"/>
        <w:rPr>
          <w:lang w:eastAsia="ja-JP"/>
        </w:rPr>
      </w:pPr>
      <w:r>
        <w:rPr>
          <w:lang w:eastAsia="ja-JP"/>
        </w:rPr>
        <w:t>Time do</w:t>
      </w:r>
      <w:r w:rsidR="007F279F">
        <w:rPr>
          <w:lang w:eastAsia="ja-JP"/>
        </w:rPr>
        <w:t>main REG bundling can be</w:t>
      </w:r>
      <w:r>
        <w:rPr>
          <w:lang w:eastAsia="ja-JP"/>
        </w:rPr>
        <w:t xml:space="preserve"> used when CORSET </w:t>
      </w:r>
      <w:r w:rsidR="003066F9">
        <w:rPr>
          <w:lang w:eastAsia="ja-JP"/>
        </w:rPr>
        <w:t xml:space="preserve">symbol </w:t>
      </w:r>
      <w:r>
        <w:rPr>
          <w:lang w:eastAsia="ja-JP"/>
        </w:rPr>
        <w:t>length is 2 or more.</w:t>
      </w:r>
      <w:r w:rsidR="00CE490E">
        <w:rPr>
          <w:lang w:eastAsia="ja-JP"/>
        </w:rPr>
        <w:t xml:space="preserve"> Each </w:t>
      </w:r>
      <w:r w:rsidR="009543B8">
        <w:rPr>
          <w:lang w:eastAsia="ja-JP"/>
        </w:rPr>
        <w:t>adjacent</w:t>
      </w:r>
      <w:r w:rsidR="00CE490E">
        <w:rPr>
          <w:lang w:eastAsia="ja-JP"/>
        </w:rPr>
        <w:t xml:space="preserve"> REG in</w:t>
      </w:r>
      <w:r w:rsidR="00350A55">
        <w:rPr>
          <w:lang w:eastAsia="ja-JP"/>
        </w:rPr>
        <w:t xml:space="preserve"> time</w:t>
      </w:r>
      <w:r w:rsidR="00CE490E">
        <w:rPr>
          <w:lang w:eastAsia="ja-JP"/>
        </w:rPr>
        <w:t xml:space="preserve"> contains DMRS and these two </w:t>
      </w:r>
      <w:r w:rsidR="009543B8">
        <w:rPr>
          <w:lang w:eastAsia="ja-JP"/>
        </w:rPr>
        <w:t>adjacent</w:t>
      </w:r>
      <w:r w:rsidR="00350A55">
        <w:rPr>
          <w:lang w:eastAsia="ja-JP"/>
        </w:rPr>
        <w:t xml:space="preserve"> REGs are</w:t>
      </w:r>
      <w:r w:rsidR="00CE490E">
        <w:rPr>
          <w:lang w:eastAsia="ja-JP"/>
        </w:rPr>
        <w:t xml:space="preserve"> sent with the same precoding. </w:t>
      </w:r>
      <w:r w:rsidR="007B27B4">
        <w:rPr>
          <w:lang w:eastAsia="ja-JP"/>
        </w:rPr>
        <w:t xml:space="preserve">This </w:t>
      </w:r>
      <w:r w:rsidR="00F7054A">
        <w:rPr>
          <w:lang w:eastAsia="ja-JP"/>
        </w:rPr>
        <w:t xml:space="preserve">is especially useful for localized mapping of PDCCH transmission as it works well even if the frequency selectivity </w:t>
      </w:r>
      <w:r w:rsidR="00521A65">
        <w:rPr>
          <w:lang w:eastAsia="ja-JP"/>
        </w:rPr>
        <w:t>is severe because frequency granularity is not increased by this time domain REG bundling.</w:t>
      </w:r>
    </w:p>
    <w:p w14:paraId="5D735719" w14:textId="132C88CF" w:rsidR="002353F4" w:rsidRDefault="002353F4" w:rsidP="002353F4">
      <w:pPr>
        <w:rPr>
          <w:lang w:eastAsia="ja-JP"/>
        </w:rPr>
      </w:pPr>
      <w:r w:rsidRPr="00EE6C7A">
        <w:rPr>
          <w:rFonts w:hint="eastAsia"/>
          <w:b/>
          <w:lang w:eastAsia="ja-JP"/>
        </w:rPr>
        <w:t xml:space="preserve">Proposal </w:t>
      </w:r>
      <w:r>
        <w:rPr>
          <w:rFonts w:hint="eastAsia"/>
          <w:b/>
          <w:lang w:eastAsia="ja-JP"/>
        </w:rPr>
        <w:t xml:space="preserve">1: </w:t>
      </w:r>
      <w:r>
        <w:rPr>
          <w:rFonts w:hint="eastAsia"/>
          <w:lang w:eastAsia="ja-JP"/>
        </w:rPr>
        <w:t>Frequency domain REG bundling and time domain REG bundling should be supported</w:t>
      </w:r>
      <w:r w:rsidR="00C828C4">
        <w:rPr>
          <w:lang w:eastAsia="ja-JP"/>
        </w:rPr>
        <w:t xml:space="preserve"> in NR</w:t>
      </w:r>
      <w:r>
        <w:rPr>
          <w:rFonts w:hint="eastAsia"/>
          <w:lang w:eastAsia="ja-JP"/>
        </w:rPr>
        <w:t>.</w:t>
      </w:r>
    </w:p>
    <w:p w14:paraId="4F104E33" w14:textId="17278DDE" w:rsidR="00E4420E" w:rsidRDefault="00E4420E" w:rsidP="000D4AE6">
      <w:pPr>
        <w:rPr>
          <w:lang w:eastAsia="ja-JP"/>
        </w:rPr>
      </w:pPr>
    </w:p>
    <w:p w14:paraId="5416B53E" w14:textId="5D20156E" w:rsidR="00ED6529" w:rsidRDefault="00ED6529" w:rsidP="000B20DF">
      <w:pPr>
        <w:rPr>
          <w:u w:val="single"/>
          <w:lang w:eastAsia="ja-JP"/>
        </w:rPr>
      </w:pPr>
      <w:r>
        <w:rPr>
          <w:u w:val="single"/>
          <w:lang w:eastAsia="ja-JP"/>
        </w:rPr>
        <w:t xml:space="preserve">DMRS sharing </w:t>
      </w:r>
      <w:r w:rsidR="006E0D1D">
        <w:rPr>
          <w:u w:val="single"/>
          <w:lang w:eastAsia="ja-JP"/>
        </w:rPr>
        <w:t xml:space="preserve">among </w:t>
      </w:r>
      <w:r w:rsidR="00B00676">
        <w:rPr>
          <w:u w:val="single"/>
          <w:lang w:eastAsia="ja-JP"/>
        </w:rPr>
        <w:t>REGs</w:t>
      </w:r>
      <w:r w:rsidR="000B20DF">
        <w:rPr>
          <w:rFonts w:hint="eastAsia"/>
          <w:u w:val="single"/>
          <w:lang w:eastAsia="ja-JP"/>
        </w:rPr>
        <w:t xml:space="preserve"> </w:t>
      </w:r>
    </w:p>
    <w:p w14:paraId="4A07A862" w14:textId="6ABDCD0B" w:rsidR="00444553" w:rsidRDefault="00016E96" w:rsidP="0081404D">
      <w:pPr>
        <w:ind w:leftChars="200" w:left="400" w:firstLineChars="13" w:firstLine="26"/>
        <w:rPr>
          <w:lang w:eastAsia="ja-JP"/>
        </w:rPr>
      </w:pPr>
      <w:r>
        <w:rPr>
          <w:lang w:eastAsia="ja-JP"/>
        </w:rPr>
        <w:t xml:space="preserve">DMRS sharing </w:t>
      </w:r>
      <w:r w:rsidR="00F55629">
        <w:rPr>
          <w:rFonts w:hint="eastAsia"/>
          <w:lang w:eastAsia="ja-JP"/>
        </w:rPr>
        <w:t xml:space="preserve">among </w:t>
      </w:r>
      <w:r w:rsidR="00A60399">
        <w:rPr>
          <w:lang w:eastAsia="ja-JP"/>
        </w:rPr>
        <w:t xml:space="preserve">REGs means the </w:t>
      </w:r>
      <w:r>
        <w:rPr>
          <w:lang w:eastAsia="ja-JP"/>
        </w:rPr>
        <w:t>demodulation of REG</w:t>
      </w:r>
      <w:r w:rsidR="00A65045">
        <w:rPr>
          <w:rFonts w:hint="eastAsia"/>
          <w:lang w:eastAsia="ja-JP"/>
        </w:rPr>
        <w:t xml:space="preserve"> </w:t>
      </w:r>
      <w:r w:rsidR="009D2A7E">
        <w:rPr>
          <w:lang w:eastAsia="ja-JP"/>
        </w:rPr>
        <w:t>not containing</w:t>
      </w:r>
      <w:r w:rsidR="00A65045">
        <w:rPr>
          <w:rFonts w:hint="eastAsia"/>
          <w:lang w:eastAsia="ja-JP"/>
        </w:rPr>
        <w:t xml:space="preserve"> DMRS</w:t>
      </w:r>
      <w:r>
        <w:rPr>
          <w:lang w:eastAsia="ja-JP"/>
        </w:rPr>
        <w:t xml:space="preserve"> is realized by </w:t>
      </w:r>
      <w:r w:rsidR="002D222C">
        <w:rPr>
          <w:lang w:eastAsia="ja-JP"/>
        </w:rPr>
        <w:t xml:space="preserve">the </w:t>
      </w:r>
      <w:r>
        <w:rPr>
          <w:lang w:eastAsia="ja-JP"/>
        </w:rPr>
        <w:t xml:space="preserve">DMRS in </w:t>
      </w:r>
      <w:r w:rsidR="009543B8">
        <w:rPr>
          <w:lang w:eastAsia="ja-JP"/>
        </w:rPr>
        <w:t>adjacent</w:t>
      </w:r>
      <w:r>
        <w:rPr>
          <w:lang w:eastAsia="ja-JP"/>
        </w:rPr>
        <w:t xml:space="preserve"> REG</w:t>
      </w:r>
      <w:r w:rsidR="00C828C4">
        <w:rPr>
          <w:lang w:eastAsia="ja-JP"/>
        </w:rPr>
        <w:t>s</w:t>
      </w:r>
      <w:r>
        <w:rPr>
          <w:lang w:eastAsia="ja-JP"/>
        </w:rPr>
        <w:t>.</w:t>
      </w:r>
      <w:r w:rsidR="00504270">
        <w:rPr>
          <w:lang w:eastAsia="ja-JP"/>
        </w:rPr>
        <w:t xml:space="preserve"> </w:t>
      </w:r>
      <w:r w:rsidR="007B27B4">
        <w:rPr>
          <w:lang w:eastAsia="ja-JP"/>
        </w:rPr>
        <w:t>In the frequency domain, w</w:t>
      </w:r>
      <w:r w:rsidR="00504270">
        <w:rPr>
          <w:lang w:eastAsia="ja-JP"/>
        </w:rPr>
        <w:t xml:space="preserve">e assume DMRS </w:t>
      </w:r>
      <w:r w:rsidR="007B27B4">
        <w:rPr>
          <w:lang w:eastAsia="ja-JP"/>
        </w:rPr>
        <w:t>is available in each PRB (REG) in order</w:t>
      </w:r>
      <w:r w:rsidR="00504270">
        <w:rPr>
          <w:lang w:eastAsia="ja-JP"/>
        </w:rPr>
        <w:t xml:space="preserve"> to have regular </w:t>
      </w:r>
      <w:r w:rsidR="007B27B4">
        <w:rPr>
          <w:lang w:eastAsia="ja-JP"/>
        </w:rPr>
        <w:t xml:space="preserve">frequency domain </w:t>
      </w:r>
      <w:r w:rsidR="00504270">
        <w:rPr>
          <w:lang w:eastAsia="ja-JP"/>
        </w:rPr>
        <w:t>structure</w:t>
      </w:r>
      <w:r w:rsidR="00A60399">
        <w:rPr>
          <w:lang w:eastAsia="ja-JP"/>
        </w:rPr>
        <w:t>.</w:t>
      </w:r>
      <w:r w:rsidR="00504270">
        <w:rPr>
          <w:lang w:eastAsia="ja-JP"/>
        </w:rPr>
        <w:t xml:space="preserve"> Therefore, we assume DMRS </w:t>
      </w:r>
      <w:r w:rsidR="008C04EA">
        <w:rPr>
          <w:rFonts w:hint="eastAsia"/>
          <w:lang w:eastAsia="ja-JP"/>
        </w:rPr>
        <w:t xml:space="preserve">is located in every </w:t>
      </w:r>
      <w:proofErr w:type="gramStart"/>
      <w:r w:rsidR="008C04EA">
        <w:rPr>
          <w:rFonts w:hint="eastAsia"/>
          <w:lang w:eastAsia="ja-JP"/>
        </w:rPr>
        <w:t>PRB(</w:t>
      </w:r>
      <w:proofErr w:type="gramEnd"/>
      <w:r w:rsidR="008C04EA">
        <w:rPr>
          <w:rFonts w:hint="eastAsia"/>
          <w:lang w:eastAsia="ja-JP"/>
        </w:rPr>
        <w:t xml:space="preserve">REG) </w:t>
      </w:r>
      <w:r w:rsidR="00082BCC">
        <w:rPr>
          <w:lang w:eastAsia="ja-JP"/>
        </w:rPr>
        <w:t xml:space="preserve">in </w:t>
      </w:r>
      <w:r w:rsidR="00EA0382">
        <w:rPr>
          <w:lang w:eastAsia="ja-JP"/>
        </w:rPr>
        <w:t>frequency</w:t>
      </w:r>
      <w:r w:rsidR="00D60058">
        <w:rPr>
          <w:rFonts w:hint="eastAsia"/>
          <w:lang w:eastAsia="ja-JP"/>
        </w:rPr>
        <w:t xml:space="preserve"> </w:t>
      </w:r>
      <w:r w:rsidR="00F55629">
        <w:rPr>
          <w:rFonts w:hint="eastAsia"/>
          <w:lang w:eastAsia="ja-JP"/>
        </w:rPr>
        <w:lastRenderedPageBreak/>
        <w:t>domain</w:t>
      </w:r>
      <w:r w:rsidR="00EA0382">
        <w:rPr>
          <w:lang w:eastAsia="ja-JP"/>
        </w:rPr>
        <w:t xml:space="preserve">. </w:t>
      </w:r>
      <w:r w:rsidR="007B27B4" w:rsidDel="00276A70">
        <w:rPr>
          <w:lang w:eastAsia="ja-JP"/>
        </w:rPr>
        <w:t xml:space="preserve">On the other hand, </w:t>
      </w:r>
      <w:r w:rsidR="00444553" w:rsidDel="00276A70">
        <w:rPr>
          <w:lang w:eastAsia="ja-JP"/>
        </w:rPr>
        <w:t xml:space="preserve">DMRS sharing </w:t>
      </w:r>
      <w:r w:rsidR="00D60058" w:rsidDel="00276A70">
        <w:rPr>
          <w:rFonts w:hint="eastAsia"/>
          <w:lang w:eastAsia="ja-JP"/>
        </w:rPr>
        <w:t xml:space="preserve">among </w:t>
      </w:r>
      <w:r w:rsidR="009543B8" w:rsidDel="00276A70">
        <w:rPr>
          <w:lang w:eastAsia="ja-JP"/>
        </w:rPr>
        <w:t>adjacent</w:t>
      </w:r>
      <w:r w:rsidR="00B75E8B" w:rsidDel="00276A70">
        <w:rPr>
          <w:lang w:eastAsia="ja-JP"/>
        </w:rPr>
        <w:t xml:space="preserve"> REGs in </w:t>
      </w:r>
      <w:r w:rsidR="00444553" w:rsidDel="00276A70">
        <w:rPr>
          <w:lang w:eastAsia="ja-JP"/>
        </w:rPr>
        <w:t xml:space="preserve">time </w:t>
      </w:r>
      <w:r w:rsidR="00A7628D" w:rsidDel="00276A70">
        <w:rPr>
          <w:lang w:eastAsia="ja-JP"/>
        </w:rPr>
        <w:t xml:space="preserve">would be useful. It means </w:t>
      </w:r>
      <w:r w:rsidR="00D44F75" w:rsidDel="00276A70">
        <w:rPr>
          <w:rFonts w:hint="eastAsia"/>
          <w:lang w:eastAsia="ja-JP"/>
        </w:rPr>
        <w:t>RS on OFDM symbol#0</w:t>
      </w:r>
      <w:r w:rsidR="00D44F75" w:rsidDel="00276A70">
        <w:rPr>
          <w:lang w:eastAsia="ja-JP"/>
        </w:rPr>
        <w:t xml:space="preserve"> is used for REGs</w:t>
      </w:r>
      <w:r w:rsidR="00D52038">
        <w:rPr>
          <w:rFonts w:hint="eastAsia"/>
          <w:lang w:eastAsia="ja-JP"/>
        </w:rPr>
        <w:t xml:space="preserve"> </w:t>
      </w:r>
      <w:r w:rsidR="009D2A7E">
        <w:rPr>
          <w:lang w:eastAsia="ja-JP"/>
        </w:rPr>
        <w:t>not containing</w:t>
      </w:r>
      <w:r w:rsidR="00D52038">
        <w:rPr>
          <w:rFonts w:hint="eastAsia"/>
          <w:lang w:eastAsia="ja-JP"/>
        </w:rPr>
        <w:t xml:space="preserve"> DMRS</w:t>
      </w:r>
      <w:r w:rsidR="00D44F75" w:rsidDel="00276A70">
        <w:rPr>
          <w:lang w:eastAsia="ja-JP"/>
        </w:rPr>
        <w:t xml:space="preserve"> </w:t>
      </w:r>
      <w:r w:rsidR="00284638" w:rsidDel="00276A70">
        <w:rPr>
          <w:rFonts w:hint="eastAsia"/>
          <w:lang w:eastAsia="ja-JP"/>
        </w:rPr>
        <w:t>in next</w:t>
      </w:r>
      <w:r w:rsidR="00D44F75" w:rsidDel="00276A70">
        <w:rPr>
          <w:rFonts w:hint="eastAsia"/>
          <w:lang w:eastAsia="ja-JP"/>
        </w:rPr>
        <w:t xml:space="preserve"> OFDM </w:t>
      </w:r>
      <w:r w:rsidR="00D44F75" w:rsidDel="00276A70">
        <w:rPr>
          <w:lang w:eastAsia="ja-JP"/>
        </w:rPr>
        <w:t>symbols</w:t>
      </w:r>
      <w:r w:rsidR="00D60058" w:rsidDel="00276A70">
        <w:rPr>
          <w:rFonts w:hint="eastAsia"/>
          <w:lang w:eastAsia="ja-JP"/>
        </w:rPr>
        <w:t xml:space="preserve"> for a different </w:t>
      </w:r>
      <w:r w:rsidR="00FF0D4E">
        <w:rPr>
          <w:lang w:eastAsia="ja-JP"/>
        </w:rPr>
        <w:t>REG</w:t>
      </w:r>
      <w:r w:rsidR="00D44F75" w:rsidDel="00276A70">
        <w:rPr>
          <w:rFonts w:hint="eastAsia"/>
          <w:lang w:eastAsia="ja-JP"/>
        </w:rPr>
        <w:t xml:space="preserve"> on a same PRB.</w:t>
      </w:r>
    </w:p>
    <w:p w14:paraId="015F7E2C" w14:textId="13D5CACA" w:rsidR="0045765B" w:rsidRDefault="0045765B" w:rsidP="008A0B4B">
      <w:pPr>
        <w:ind w:left="400"/>
        <w:rPr>
          <w:lang w:eastAsia="ja-JP"/>
        </w:rPr>
      </w:pPr>
    </w:p>
    <w:p w14:paraId="305EB0EB" w14:textId="27386B00" w:rsidR="003C72CE" w:rsidRPr="000B20DF" w:rsidDel="00F55629" w:rsidRDefault="007A1328">
      <w:pPr>
        <w:rPr>
          <w:u w:val="single"/>
          <w:lang w:eastAsia="ja-JP"/>
        </w:rPr>
      </w:pPr>
      <w:r>
        <w:rPr>
          <w:rFonts w:hint="eastAsia"/>
          <w:u w:val="single"/>
          <w:lang w:eastAsia="ja-JP"/>
        </w:rPr>
        <w:t xml:space="preserve">Relation of </w:t>
      </w:r>
      <w:r w:rsidR="00CE4A99">
        <w:rPr>
          <w:rFonts w:hint="eastAsia"/>
          <w:u w:val="single"/>
          <w:lang w:eastAsia="ja-JP"/>
        </w:rPr>
        <w:t xml:space="preserve">DMRS and </w:t>
      </w:r>
      <w:r w:rsidR="000417B0" w:rsidRPr="000B20DF" w:rsidDel="00F55629">
        <w:rPr>
          <w:u w:val="single"/>
          <w:lang w:eastAsia="ja-JP"/>
        </w:rPr>
        <w:t>adjacent REGs</w:t>
      </w:r>
      <w:r w:rsidR="00CE4A99">
        <w:rPr>
          <w:rFonts w:hint="eastAsia"/>
          <w:u w:val="single"/>
          <w:lang w:eastAsia="ja-JP"/>
        </w:rPr>
        <w:t xml:space="preserve"> in time domain</w:t>
      </w:r>
    </w:p>
    <w:p w14:paraId="267B71AC" w14:textId="65AB23EA" w:rsidR="00FC20CC" w:rsidRPr="00276A70" w:rsidRDefault="00276A70" w:rsidP="008A0B4B">
      <w:pPr>
        <w:ind w:left="400"/>
        <w:rPr>
          <w:lang w:eastAsia="ja-JP"/>
        </w:rPr>
      </w:pPr>
      <w:r>
        <w:rPr>
          <w:rFonts w:hint="eastAsia"/>
          <w:lang w:eastAsia="ja-JP"/>
        </w:rPr>
        <w:t>There are</w:t>
      </w:r>
      <w:r w:rsidR="00CE4A99">
        <w:rPr>
          <w:rFonts w:hint="eastAsia"/>
          <w:lang w:eastAsia="ja-JP"/>
        </w:rPr>
        <w:t xml:space="preserve"> </w:t>
      </w:r>
      <w:r w:rsidR="00FC20CC">
        <w:rPr>
          <w:lang w:eastAsia="ja-JP"/>
        </w:rPr>
        <w:t xml:space="preserve">three cases of DMRS and </w:t>
      </w:r>
      <w:r w:rsidR="00CE4A99">
        <w:rPr>
          <w:lang w:eastAsia="ja-JP"/>
        </w:rPr>
        <w:t>adjacent</w:t>
      </w:r>
      <w:r w:rsidR="00CE4A99">
        <w:rPr>
          <w:rFonts w:hint="eastAsia"/>
          <w:lang w:eastAsia="ja-JP"/>
        </w:rPr>
        <w:t xml:space="preserve"> </w:t>
      </w:r>
      <w:r w:rsidR="00FC20CC">
        <w:rPr>
          <w:lang w:eastAsia="ja-JP"/>
        </w:rPr>
        <w:t>REGs relation in time</w:t>
      </w:r>
      <w:r w:rsidR="00F55629">
        <w:rPr>
          <w:rFonts w:hint="eastAsia"/>
          <w:lang w:eastAsia="ja-JP"/>
        </w:rPr>
        <w:t xml:space="preserve"> domain</w:t>
      </w:r>
      <w:r w:rsidR="00FC20CC">
        <w:rPr>
          <w:lang w:eastAsia="ja-JP"/>
        </w:rPr>
        <w:t>.</w:t>
      </w:r>
      <w:r w:rsidR="00843A7E">
        <w:rPr>
          <w:lang w:eastAsia="ja-JP"/>
        </w:rPr>
        <w:t xml:space="preserve"> </w:t>
      </w:r>
      <w:r w:rsidR="003E5E4F">
        <w:rPr>
          <w:lang w:eastAsia="ja-JP"/>
        </w:rPr>
        <w:t xml:space="preserve">These </w:t>
      </w:r>
      <w:r w:rsidR="00843A7E">
        <w:rPr>
          <w:lang w:eastAsia="ja-JP"/>
        </w:rPr>
        <w:t>three cases should be supported as the use case</w:t>
      </w:r>
      <w:r w:rsidR="00F55629">
        <w:rPr>
          <w:rFonts w:hint="eastAsia"/>
          <w:lang w:eastAsia="ja-JP"/>
        </w:rPr>
        <w:t>s</w:t>
      </w:r>
      <w:r w:rsidR="00843A7E">
        <w:rPr>
          <w:lang w:eastAsia="ja-JP"/>
        </w:rPr>
        <w:t xml:space="preserve"> are different.</w:t>
      </w:r>
      <w:r w:rsidR="00934901">
        <w:rPr>
          <w:lang w:eastAsia="ja-JP"/>
        </w:rPr>
        <w:t xml:space="preserve"> The configurati</w:t>
      </w:r>
      <w:r w:rsidR="007A5B72">
        <w:rPr>
          <w:lang w:eastAsia="ja-JP"/>
        </w:rPr>
        <w:t>on of these could be per CORSET.</w:t>
      </w:r>
      <w:r>
        <w:rPr>
          <w:rFonts w:hint="eastAsia"/>
          <w:lang w:eastAsia="ja-JP"/>
        </w:rPr>
        <w:t xml:space="preserve"> </w:t>
      </w:r>
    </w:p>
    <w:p w14:paraId="37D395AC" w14:textId="0D8C5EDE" w:rsidR="00FC20CC" w:rsidRDefault="00FC20CC" w:rsidP="00276A70">
      <w:pPr>
        <w:ind w:left="400"/>
        <w:rPr>
          <w:lang w:eastAsia="ja-JP"/>
        </w:rPr>
      </w:pPr>
      <w:r>
        <w:rPr>
          <w:lang w:eastAsia="ja-JP"/>
        </w:rPr>
        <w:t xml:space="preserve">1) </w:t>
      </w:r>
      <w:r w:rsidR="009543B8">
        <w:rPr>
          <w:lang w:eastAsia="ja-JP"/>
        </w:rPr>
        <w:t>Adjacent</w:t>
      </w:r>
      <w:r w:rsidR="00626BF2">
        <w:rPr>
          <w:lang w:eastAsia="ja-JP"/>
        </w:rPr>
        <w:t xml:space="preserve"> REGs in time</w:t>
      </w:r>
      <w:r w:rsidR="00BE0C6B">
        <w:rPr>
          <w:rFonts w:hint="eastAsia"/>
          <w:lang w:eastAsia="ja-JP"/>
        </w:rPr>
        <w:t xml:space="preserve"> domain</w:t>
      </w:r>
      <w:r w:rsidR="00626BF2">
        <w:rPr>
          <w:lang w:eastAsia="ja-JP"/>
        </w:rPr>
        <w:t xml:space="preserve"> uses the same precoding. </w:t>
      </w:r>
      <w:r w:rsidR="007B27B4">
        <w:rPr>
          <w:lang w:eastAsia="ja-JP"/>
        </w:rPr>
        <w:t>DMRS is sent in</w:t>
      </w:r>
      <w:r w:rsidR="00626BF2">
        <w:rPr>
          <w:lang w:eastAsia="ja-JP"/>
        </w:rPr>
        <w:t xml:space="preserve"> each REG. This is the case of REG bundling in time.</w:t>
      </w:r>
      <w:r w:rsidR="00EA63BF">
        <w:rPr>
          <w:lang w:eastAsia="ja-JP"/>
        </w:rPr>
        <w:t xml:space="preserve"> This is useful to improve channel estimation.</w:t>
      </w:r>
    </w:p>
    <w:p w14:paraId="25817CB4" w14:textId="3DD6C593" w:rsidR="005F5BA2" w:rsidRDefault="00944213" w:rsidP="005F5BA2">
      <w:pPr>
        <w:ind w:left="400"/>
        <w:rPr>
          <w:lang w:eastAsia="ja-JP"/>
        </w:rPr>
      </w:pPr>
      <w:r>
        <w:rPr>
          <w:lang w:eastAsia="ja-JP"/>
        </w:rPr>
        <w:t>2</w:t>
      </w:r>
      <w:r w:rsidR="005F5BA2">
        <w:rPr>
          <w:lang w:eastAsia="ja-JP"/>
        </w:rPr>
        <w:t xml:space="preserve">) </w:t>
      </w:r>
      <w:r w:rsidR="009543B8">
        <w:rPr>
          <w:lang w:eastAsia="ja-JP"/>
        </w:rPr>
        <w:t>Adjacent</w:t>
      </w:r>
      <w:r w:rsidR="005F5BA2">
        <w:rPr>
          <w:lang w:eastAsia="ja-JP"/>
        </w:rPr>
        <w:t xml:space="preserve"> REGs</w:t>
      </w:r>
      <w:r w:rsidR="00BE0C6B" w:rsidRPr="00BE0C6B">
        <w:rPr>
          <w:rFonts w:hint="eastAsia"/>
          <w:lang w:eastAsia="ja-JP"/>
        </w:rPr>
        <w:t xml:space="preserve"> </w:t>
      </w:r>
      <w:r w:rsidR="005F5BA2">
        <w:rPr>
          <w:lang w:eastAsia="ja-JP"/>
        </w:rPr>
        <w:t xml:space="preserve">in time </w:t>
      </w:r>
      <w:r w:rsidR="00BE0C6B">
        <w:rPr>
          <w:rFonts w:hint="eastAsia"/>
          <w:lang w:eastAsia="ja-JP"/>
        </w:rPr>
        <w:t xml:space="preserve">domain </w:t>
      </w:r>
      <w:r w:rsidR="005F5BA2">
        <w:rPr>
          <w:lang w:eastAsia="ja-JP"/>
        </w:rPr>
        <w:t>uses the same precoding. DMRS is sent in the earlier</w:t>
      </w:r>
      <w:r w:rsidR="007B27B4">
        <w:rPr>
          <w:lang w:eastAsia="ja-JP"/>
        </w:rPr>
        <w:t xml:space="preserve"> time</w:t>
      </w:r>
      <w:r w:rsidR="005F5BA2">
        <w:rPr>
          <w:lang w:eastAsia="ja-JP"/>
        </w:rPr>
        <w:t xml:space="preserve"> REG only. </w:t>
      </w:r>
      <w:r w:rsidR="00BE0C6B">
        <w:rPr>
          <w:rFonts w:hint="eastAsia"/>
          <w:lang w:eastAsia="ja-JP"/>
        </w:rPr>
        <w:t xml:space="preserve">For </w:t>
      </w:r>
      <w:r w:rsidR="00BE0C6B">
        <w:rPr>
          <w:lang w:eastAsia="ja-JP"/>
        </w:rPr>
        <w:t>different</w:t>
      </w:r>
      <w:r w:rsidR="00BE0C6B">
        <w:rPr>
          <w:rFonts w:hint="eastAsia"/>
          <w:lang w:eastAsia="ja-JP"/>
        </w:rPr>
        <w:t xml:space="preserve"> </w:t>
      </w:r>
      <w:r w:rsidR="003018DF">
        <w:rPr>
          <w:lang w:eastAsia="ja-JP"/>
        </w:rPr>
        <w:t>REG</w:t>
      </w:r>
      <w:r w:rsidR="00BE0C6B">
        <w:rPr>
          <w:rFonts w:hint="eastAsia"/>
          <w:lang w:eastAsia="ja-JP"/>
        </w:rPr>
        <w:t>s, t</w:t>
      </w:r>
      <w:r w:rsidR="005F5BA2">
        <w:rPr>
          <w:lang w:eastAsia="ja-JP"/>
        </w:rPr>
        <w:t xml:space="preserve">his is the case of </w:t>
      </w:r>
      <w:r>
        <w:rPr>
          <w:lang w:eastAsia="ja-JP"/>
        </w:rPr>
        <w:t>DMRS sharing</w:t>
      </w:r>
      <w:r w:rsidR="00BE0C6B">
        <w:rPr>
          <w:rFonts w:hint="eastAsia"/>
          <w:lang w:eastAsia="ja-JP"/>
        </w:rPr>
        <w:t xml:space="preserve"> among </w:t>
      </w:r>
      <w:r w:rsidR="003018DF">
        <w:rPr>
          <w:lang w:eastAsia="ja-JP"/>
        </w:rPr>
        <w:t>REG</w:t>
      </w:r>
      <w:r w:rsidR="00BE0C6B">
        <w:rPr>
          <w:rFonts w:hint="eastAsia"/>
          <w:lang w:eastAsia="ja-JP"/>
        </w:rPr>
        <w:t>s</w:t>
      </w:r>
      <w:r>
        <w:rPr>
          <w:lang w:eastAsia="ja-JP"/>
        </w:rPr>
        <w:t>.</w:t>
      </w:r>
      <w:r w:rsidR="001D22FD">
        <w:rPr>
          <w:lang w:eastAsia="ja-JP"/>
        </w:rPr>
        <w:t xml:space="preserve"> This is useful for</w:t>
      </w:r>
      <w:r w:rsidR="00EA63BF">
        <w:rPr>
          <w:lang w:eastAsia="ja-JP"/>
        </w:rPr>
        <w:t xml:space="preserve"> </w:t>
      </w:r>
      <w:r w:rsidR="007B27B4">
        <w:rPr>
          <w:lang w:eastAsia="ja-JP"/>
        </w:rPr>
        <w:t xml:space="preserve">to improve the performance of </w:t>
      </w:r>
      <w:r w:rsidR="001D22FD">
        <w:rPr>
          <w:lang w:eastAsia="ja-JP"/>
        </w:rPr>
        <w:t xml:space="preserve">higher coding </w:t>
      </w:r>
      <w:r w:rsidR="007B27B4">
        <w:rPr>
          <w:lang w:eastAsia="ja-JP"/>
        </w:rPr>
        <w:t xml:space="preserve">in lower aggregation level </w:t>
      </w:r>
      <w:r w:rsidR="001D22FD">
        <w:rPr>
          <w:lang w:eastAsia="ja-JP"/>
        </w:rPr>
        <w:t xml:space="preserve">as </w:t>
      </w:r>
      <w:r w:rsidR="001A4848">
        <w:rPr>
          <w:lang w:eastAsia="ja-JP"/>
        </w:rPr>
        <w:t>to reduce DMRS overhead can decrease coding rate</w:t>
      </w:r>
      <w:r w:rsidR="001D22FD">
        <w:rPr>
          <w:lang w:eastAsia="ja-JP"/>
        </w:rPr>
        <w:t>.</w:t>
      </w:r>
    </w:p>
    <w:p w14:paraId="54136BBB" w14:textId="50367874" w:rsidR="005F5BA2" w:rsidRDefault="00944213" w:rsidP="00242CFB">
      <w:pPr>
        <w:ind w:left="400"/>
        <w:rPr>
          <w:lang w:eastAsia="ja-JP"/>
        </w:rPr>
      </w:pPr>
      <w:r>
        <w:rPr>
          <w:lang w:eastAsia="ja-JP"/>
        </w:rPr>
        <w:t>3</w:t>
      </w:r>
      <w:r w:rsidR="005F5BA2">
        <w:rPr>
          <w:lang w:eastAsia="ja-JP"/>
        </w:rPr>
        <w:t xml:space="preserve">) </w:t>
      </w:r>
      <w:r w:rsidR="009543B8">
        <w:rPr>
          <w:lang w:eastAsia="ja-JP"/>
        </w:rPr>
        <w:t>Adjacent</w:t>
      </w:r>
      <w:r>
        <w:rPr>
          <w:lang w:eastAsia="ja-JP"/>
        </w:rPr>
        <w:t xml:space="preserve"> REGs</w:t>
      </w:r>
      <w:r w:rsidR="00BE0C6B">
        <w:rPr>
          <w:rFonts w:hint="eastAsia"/>
          <w:lang w:eastAsia="ja-JP"/>
        </w:rPr>
        <w:t xml:space="preserve"> </w:t>
      </w:r>
      <w:r>
        <w:rPr>
          <w:lang w:eastAsia="ja-JP"/>
        </w:rPr>
        <w:t xml:space="preserve">in time </w:t>
      </w:r>
      <w:r w:rsidR="00242CFB">
        <w:rPr>
          <w:rFonts w:hint="eastAsia"/>
          <w:lang w:eastAsia="ja-JP"/>
        </w:rPr>
        <w:t xml:space="preserve">domain </w:t>
      </w:r>
      <w:r>
        <w:rPr>
          <w:lang w:eastAsia="ja-JP"/>
        </w:rPr>
        <w:t>uses the different</w:t>
      </w:r>
      <w:r w:rsidR="002C5774">
        <w:rPr>
          <w:lang w:eastAsia="ja-JP"/>
        </w:rPr>
        <w:t xml:space="preserve"> precoding.</w:t>
      </w:r>
      <w:r w:rsidR="005A45DF">
        <w:rPr>
          <w:lang w:eastAsia="ja-JP"/>
        </w:rPr>
        <w:t xml:space="preserve"> This is rather ordinary way of the operation.</w:t>
      </w:r>
      <w:r w:rsidR="00242CFB">
        <w:rPr>
          <w:rFonts w:hint="eastAsia"/>
          <w:lang w:eastAsia="ja-JP"/>
        </w:rPr>
        <w:t xml:space="preserve"> </w:t>
      </w:r>
    </w:p>
    <w:p w14:paraId="63EFBFA7" w14:textId="41E4AD32" w:rsidR="00F765C7" w:rsidRDefault="00F765C7" w:rsidP="00F765C7">
      <w:pPr>
        <w:rPr>
          <w:lang w:eastAsia="ja-JP"/>
        </w:rPr>
      </w:pPr>
      <w:r w:rsidRPr="00EE6C7A">
        <w:rPr>
          <w:rFonts w:hint="eastAsia"/>
          <w:b/>
          <w:lang w:eastAsia="ja-JP"/>
        </w:rPr>
        <w:t xml:space="preserve">Proposal </w:t>
      </w:r>
      <w:r w:rsidR="00133DF0">
        <w:rPr>
          <w:rFonts w:hint="eastAsia"/>
          <w:b/>
          <w:lang w:eastAsia="ja-JP"/>
        </w:rPr>
        <w:t>2</w:t>
      </w:r>
      <w:r>
        <w:rPr>
          <w:rFonts w:hint="eastAsia"/>
          <w:b/>
          <w:lang w:eastAsia="ja-JP"/>
        </w:rPr>
        <w:t xml:space="preserve">: </w:t>
      </w:r>
      <w:r w:rsidR="009543B8">
        <w:rPr>
          <w:lang w:eastAsia="ja-JP"/>
        </w:rPr>
        <w:t>Adjacent</w:t>
      </w:r>
      <w:r w:rsidR="001C64FD">
        <w:rPr>
          <w:lang w:eastAsia="ja-JP"/>
        </w:rPr>
        <w:t xml:space="preserve"> REGs in time </w:t>
      </w:r>
      <w:r w:rsidR="00BE0C6B">
        <w:rPr>
          <w:rFonts w:hint="eastAsia"/>
          <w:lang w:eastAsia="ja-JP"/>
        </w:rPr>
        <w:t xml:space="preserve">domain </w:t>
      </w:r>
      <w:r w:rsidR="001C64FD">
        <w:rPr>
          <w:lang w:eastAsia="ja-JP"/>
        </w:rPr>
        <w:t>support three way of the DMRS usage. 1) To use the same precoding and DMRS is sent in each REG, 2) To use the same precoding but DMRS is located in the time first REG only, and 3) To use different precoding and DMRS is located in each REG.</w:t>
      </w:r>
      <w:r w:rsidR="00093020">
        <w:rPr>
          <w:lang w:eastAsia="ja-JP"/>
        </w:rPr>
        <w:t xml:space="preserve"> The configuration is for each CORSET.</w:t>
      </w:r>
    </w:p>
    <w:p w14:paraId="245C9124" w14:textId="77777777" w:rsidR="00C576CA" w:rsidRDefault="00C576CA" w:rsidP="005F0C73">
      <w:pPr>
        <w:rPr>
          <w:lang w:eastAsia="ja-JP"/>
        </w:rPr>
      </w:pPr>
    </w:p>
    <w:p w14:paraId="3563EEB6" w14:textId="77777777" w:rsidR="00C576CA" w:rsidRPr="008C3A01" w:rsidRDefault="00C576CA" w:rsidP="00C576CA">
      <w:pPr>
        <w:pStyle w:val="2"/>
      </w:pPr>
      <w:r>
        <w:rPr>
          <w:rFonts w:hint="eastAsia"/>
        </w:rPr>
        <w:t>REGs to CCE</w:t>
      </w:r>
      <w:r w:rsidRPr="00385312">
        <w:rPr>
          <w:rFonts w:hint="eastAsia"/>
        </w:rPr>
        <w:t xml:space="preserve"> mapping</w:t>
      </w:r>
    </w:p>
    <w:p w14:paraId="75CDF280" w14:textId="28249793" w:rsidR="0040594F" w:rsidRPr="005F0DB8" w:rsidRDefault="0040594F" w:rsidP="007B57A2">
      <w:pPr>
        <w:rPr>
          <w:u w:val="single"/>
          <w:lang w:eastAsia="ja-JP"/>
        </w:rPr>
      </w:pPr>
      <w:r>
        <w:rPr>
          <w:u w:val="single"/>
          <w:lang w:eastAsia="ja-JP"/>
        </w:rPr>
        <w:t>Time first mapping or frequency first mapping?</w:t>
      </w:r>
    </w:p>
    <w:p w14:paraId="07FA4D4A" w14:textId="11CDA8B2" w:rsidR="00E35ED2" w:rsidRDefault="007B57A2" w:rsidP="005F0DB8">
      <w:pPr>
        <w:ind w:left="400"/>
        <w:rPr>
          <w:lang w:eastAsia="ja-JP"/>
        </w:rPr>
      </w:pPr>
      <w:r>
        <w:rPr>
          <w:rFonts w:hint="eastAsia"/>
          <w:lang w:eastAsia="ja-JP"/>
        </w:rPr>
        <w:t xml:space="preserve">For mapping of REGs to CCE, </w:t>
      </w:r>
      <w:r>
        <w:rPr>
          <w:lang w:eastAsia="ja-JP"/>
        </w:rPr>
        <w:t>frequency</w:t>
      </w:r>
      <w:r>
        <w:rPr>
          <w:rFonts w:hint="eastAsia"/>
          <w:lang w:eastAsia="ja-JP"/>
        </w:rPr>
        <w:t xml:space="preserve"> first mapping and time first mapping </w:t>
      </w:r>
      <w:r w:rsidR="002310F6">
        <w:rPr>
          <w:lang w:eastAsia="ja-JP"/>
        </w:rPr>
        <w:t>were identified</w:t>
      </w:r>
      <w:r w:rsidR="00D80C21">
        <w:rPr>
          <w:lang w:eastAsia="ja-JP"/>
        </w:rPr>
        <w:t xml:space="preserve"> in the last RAN1 meeting</w:t>
      </w:r>
      <w:r>
        <w:rPr>
          <w:rFonts w:hint="eastAsia"/>
          <w:lang w:eastAsia="ja-JP"/>
        </w:rPr>
        <w:t xml:space="preserve">. Frequency first mapping has </w:t>
      </w:r>
      <w:r w:rsidR="00115A35">
        <w:rPr>
          <w:lang w:eastAsia="ja-JP"/>
        </w:rPr>
        <w:t xml:space="preserve">the </w:t>
      </w:r>
      <w:r>
        <w:rPr>
          <w:rFonts w:hint="eastAsia"/>
          <w:lang w:eastAsia="ja-JP"/>
        </w:rPr>
        <w:t>merit to reduce the latency</w:t>
      </w:r>
      <w:r w:rsidR="00D80C21">
        <w:rPr>
          <w:lang w:eastAsia="ja-JP"/>
        </w:rPr>
        <w:t xml:space="preserve"> and time first mapping </w:t>
      </w:r>
      <w:r w:rsidR="007B27B4">
        <w:rPr>
          <w:lang w:eastAsia="ja-JP"/>
        </w:rPr>
        <w:t>has the merit of the coverage by having</w:t>
      </w:r>
      <w:r w:rsidR="00D80C21">
        <w:rPr>
          <w:lang w:eastAsia="ja-JP"/>
        </w:rPr>
        <w:t xml:space="preserve"> more energy. </w:t>
      </w:r>
      <w:r w:rsidR="00D33A66">
        <w:rPr>
          <w:lang w:eastAsia="ja-JP"/>
        </w:rPr>
        <w:t>Therefore, ideally both should be supported. On the other hand, a</w:t>
      </w:r>
      <w:r w:rsidR="00C748C8">
        <w:rPr>
          <w:lang w:eastAsia="ja-JP"/>
        </w:rPr>
        <w:t xml:space="preserve">s </w:t>
      </w:r>
      <w:r w:rsidR="00893126">
        <w:rPr>
          <w:lang w:eastAsia="ja-JP"/>
        </w:rPr>
        <w:t>CORSET co</w:t>
      </w:r>
      <w:r w:rsidR="00A127DB">
        <w:rPr>
          <w:lang w:eastAsia="ja-JP"/>
        </w:rPr>
        <w:t xml:space="preserve">ncept was agreed, </w:t>
      </w:r>
      <w:r w:rsidR="00D33A66">
        <w:rPr>
          <w:lang w:eastAsia="ja-JP"/>
        </w:rPr>
        <w:t xml:space="preserve">we propose to realize both mapping schemes </w:t>
      </w:r>
      <w:r w:rsidR="001233DA">
        <w:rPr>
          <w:lang w:eastAsia="ja-JP"/>
        </w:rPr>
        <w:t xml:space="preserve">by using CORSET configuration. </w:t>
      </w:r>
      <w:r w:rsidR="00C56F8E">
        <w:rPr>
          <w:lang w:eastAsia="ja-JP"/>
        </w:rPr>
        <w:t xml:space="preserve"> </w:t>
      </w:r>
    </w:p>
    <w:p w14:paraId="3D427F4C" w14:textId="5A175456" w:rsidR="00C33BC3" w:rsidRDefault="005C6785" w:rsidP="005F0DB8">
      <w:pPr>
        <w:ind w:left="400"/>
        <w:rPr>
          <w:lang w:eastAsia="ja-JP"/>
        </w:rPr>
      </w:pPr>
      <w:r>
        <w:rPr>
          <w:rFonts w:hint="eastAsia"/>
          <w:lang w:eastAsia="ja-JP"/>
        </w:rPr>
        <w:t>When shorter latency is required,</w:t>
      </w:r>
      <w:r>
        <w:rPr>
          <w:lang w:eastAsia="ja-JP"/>
        </w:rPr>
        <w:t xml:space="preserve"> </w:t>
      </w:r>
      <w:r w:rsidR="007B57A2">
        <w:rPr>
          <w:rFonts w:hint="eastAsia"/>
          <w:lang w:eastAsia="ja-JP"/>
        </w:rPr>
        <w:t xml:space="preserve">a </w:t>
      </w:r>
      <w:r w:rsidR="000943C0">
        <w:rPr>
          <w:rFonts w:hint="eastAsia"/>
          <w:lang w:eastAsia="ja-JP"/>
        </w:rPr>
        <w:t>CORSET</w:t>
      </w:r>
      <w:r w:rsidR="007B57A2">
        <w:rPr>
          <w:rFonts w:hint="eastAsia"/>
          <w:lang w:eastAsia="ja-JP"/>
        </w:rPr>
        <w:t xml:space="preserve"> with1</w:t>
      </w:r>
      <w:r w:rsidR="00C33BC3">
        <w:rPr>
          <w:lang w:eastAsia="ja-JP"/>
        </w:rPr>
        <w:t xml:space="preserve"> symbol</w:t>
      </w:r>
      <w:r w:rsidR="007B57A2">
        <w:rPr>
          <w:rFonts w:hint="eastAsia"/>
          <w:lang w:eastAsia="ja-JP"/>
        </w:rPr>
        <w:t xml:space="preserve"> </w:t>
      </w:r>
      <w:r w:rsidR="002629A0">
        <w:rPr>
          <w:lang w:eastAsia="ja-JP"/>
        </w:rPr>
        <w:t xml:space="preserve">length </w:t>
      </w:r>
      <w:r w:rsidR="007B57A2">
        <w:rPr>
          <w:rFonts w:hint="eastAsia"/>
          <w:lang w:eastAsia="ja-JP"/>
        </w:rPr>
        <w:t>can be configured</w:t>
      </w:r>
      <w:r w:rsidR="00C33BC3">
        <w:rPr>
          <w:lang w:eastAsia="ja-JP"/>
        </w:rPr>
        <w:t>.</w:t>
      </w:r>
      <w:r w:rsidR="001233DA">
        <w:rPr>
          <w:lang w:eastAsia="ja-JP"/>
        </w:rPr>
        <w:t xml:space="preserve"> Then regardless of time or frequency first mapping, the actual behaviour is always frequency first </w:t>
      </w:r>
      <w:r w:rsidR="007E4F06">
        <w:rPr>
          <w:lang w:eastAsia="ja-JP"/>
        </w:rPr>
        <w:t>mapping. A CORSET with 2 or more symbol</w:t>
      </w:r>
      <w:r w:rsidR="005F0DB8">
        <w:rPr>
          <w:rFonts w:hint="eastAsia"/>
          <w:lang w:eastAsia="ja-JP"/>
        </w:rPr>
        <w:t>s</w:t>
      </w:r>
      <w:r w:rsidR="007E4F06">
        <w:rPr>
          <w:lang w:eastAsia="ja-JP"/>
        </w:rPr>
        <w:t xml:space="preserve"> length case ca</w:t>
      </w:r>
      <w:r w:rsidR="007A3E96">
        <w:rPr>
          <w:lang w:eastAsia="ja-JP"/>
        </w:rPr>
        <w:t>n be always time first mapping i</w:t>
      </w:r>
      <w:r w:rsidR="005F0516">
        <w:rPr>
          <w:lang w:eastAsia="ja-JP"/>
        </w:rPr>
        <w:t>f we define time first mapping.</w:t>
      </w:r>
    </w:p>
    <w:p w14:paraId="38F2511E" w14:textId="545E50CB" w:rsidR="007B57A2" w:rsidRPr="00CB2BDB" w:rsidRDefault="005F0516" w:rsidP="005F0DB8">
      <w:pPr>
        <w:ind w:left="400"/>
        <w:rPr>
          <w:lang w:eastAsia="ja-JP"/>
        </w:rPr>
      </w:pPr>
      <w:r>
        <w:rPr>
          <w:lang w:eastAsia="ja-JP"/>
        </w:rPr>
        <w:t xml:space="preserve">When both latency and coverage are required, </w:t>
      </w:r>
      <w:r>
        <w:rPr>
          <w:rFonts w:hint="eastAsia"/>
          <w:lang w:eastAsia="ja-JP"/>
        </w:rPr>
        <w:t>a CORSET with1</w:t>
      </w:r>
      <w:r>
        <w:rPr>
          <w:lang w:eastAsia="ja-JP"/>
        </w:rPr>
        <w:t xml:space="preserve"> symbol</w:t>
      </w:r>
      <w:r>
        <w:rPr>
          <w:rFonts w:hint="eastAsia"/>
          <w:lang w:eastAsia="ja-JP"/>
        </w:rPr>
        <w:t xml:space="preserve"> </w:t>
      </w:r>
      <w:r>
        <w:rPr>
          <w:lang w:eastAsia="ja-JP"/>
        </w:rPr>
        <w:t>length and a CORSET with 2 or more symbol ca</w:t>
      </w:r>
      <w:r w:rsidR="00F23FD4">
        <w:rPr>
          <w:lang w:eastAsia="ja-JP"/>
        </w:rPr>
        <w:t>n be configured simultaneously as RAN1 agreed to have the possibility of multiple CORSETs configuration per UE.</w:t>
      </w:r>
    </w:p>
    <w:p w14:paraId="431EC630" w14:textId="414E5609" w:rsidR="007B57A2" w:rsidRDefault="007B57A2" w:rsidP="007B57A2">
      <w:pPr>
        <w:rPr>
          <w:lang w:eastAsia="ja-JP"/>
        </w:rPr>
      </w:pPr>
      <w:r w:rsidRPr="003211E0">
        <w:rPr>
          <w:rFonts w:hint="eastAsia"/>
          <w:b/>
          <w:lang w:eastAsia="ja-JP"/>
        </w:rPr>
        <w:t>Proposal</w:t>
      </w:r>
      <w:r>
        <w:rPr>
          <w:rFonts w:hint="eastAsia"/>
          <w:b/>
          <w:lang w:eastAsia="ja-JP"/>
        </w:rPr>
        <w:t xml:space="preserve"> 3</w:t>
      </w:r>
      <w:r>
        <w:rPr>
          <w:rFonts w:hint="eastAsia"/>
          <w:lang w:eastAsia="ja-JP"/>
        </w:rPr>
        <w:t xml:space="preserve">: </w:t>
      </w:r>
      <w:r w:rsidR="00C11108">
        <w:rPr>
          <w:lang w:eastAsia="ja-JP"/>
        </w:rPr>
        <w:t>O</w:t>
      </w:r>
      <w:r>
        <w:rPr>
          <w:rFonts w:hint="eastAsia"/>
          <w:lang w:eastAsia="ja-JP"/>
        </w:rPr>
        <w:t xml:space="preserve">nly time first mapping </w:t>
      </w:r>
      <w:r w:rsidR="00C66A0B">
        <w:rPr>
          <w:lang w:eastAsia="ja-JP"/>
        </w:rPr>
        <w:t xml:space="preserve">of </w:t>
      </w:r>
      <w:r>
        <w:rPr>
          <w:rFonts w:hint="eastAsia"/>
          <w:lang w:eastAsia="ja-JP"/>
        </w:rPr>
        <w:t xml:space="preserve">bundled REGs to CCE </w:t>
      </w:r>
      <w:r w:rsidR="00C66A0B">
        <w:rPr>
          <w:lang w:eastAsia="ja-JP"/>
        </w:rPr>
        <w:t xml:space="preserve">mapping </w:t>
      </w:r>
      <w:r>
        <w:rPr>
          <w:rFonts w:hint="eastAsia"/>
          <w:lang w:eastAsia="ja-JP"/>
        </w:rPr>
        <w:t xml:space="preserve">is </w:t>
      </w:r>
      <w:r>
        <w:rPr>
          <w:lang w:eastAsia="ja-JP"/>
        </w:rPr>
        <w:t>supported</w:t>
      </w:r>
      <w:r>
        <w:rPr>
          <w:rFonts w:hint="eastAsia"/>
          <w:lang w:eastAsia="ja-JP"/>
        </w:rPr>
        <w:t>.</w:t>
      </w:r>
      <w:r w:rsidR="00C11108">
        <w:rPr>
          <w:lang w:eastAsia="ja-JP"/>
        </w:rPr>
        <w:t xml:space="preserve"> Frequency first mapping is realized by CORSET </w:t>
      </w:r>
      <w:r w:rsidR="00E207B1">
        <w:rPr>
          <w:lang w:eastAsia="ja-JP"/>
        </w:rPr>
        <w:t xml:space="preserve">with </w:t>
      </w:r>
      <w:r w:rsidR="00C11108">
        <w:rPr>
          <w:lang w:eastAsia="ja-JP"/>
        </w:rPr>
        <w:t>1</w:t>
      </w:r>
      <w:r w:rsidR="00E207B1">
        <w:rPr>
          <w:lang w:eastAsia="ja-JP"/>
        </w:rPr>
        <w:t xml:space="preserve"> symbol length</w:t>
      </w:r>
      <w:r w:rsidR="00C11108">
        <w:rPr>
          <w:lang w:eastAsia="ja-JP"/>
        </w:rPr>
        <w:t>.</w:t>
      </w:r>
    </w:p>
    <w:p w14:paraId="47E1D984" w14:textId="77777777" w:rsidR="00EC733E" w:rsidRDefault="00EC733E" w:rsidP="00D97271">
      <w:pPr>
        <w:rPr>
          <w:u w:val="single"/>
          <w:lang w:eastAsia="ja-JP"/>
        </w:rPr>
      </w:pPr>
    </w:p>
    <w:p w14:paraId="2731D0F1" w14:textId="77CB289C" w:rsidR="00D97271" w:rsidRPr="00A66463" w:rsidRDefault="00D97271" w:rsidP="00D97271">
      <w:pPr>
        <w:rPr>
          <w:u w:val="single"/>
          <w:lang w:eastAsia="ja-JP"/>
        </w:rPr>
      </w:pPr>
      <w:r>
        <w:rPr>
          <w:u w:val="single"/>
          <w:lang w:eastAsia="ja-JP"/>
        </w:rPr>
        <w:t>CCE size and bundled REG size</w:t>
      </w:r>
    </w:p>
    <w:p w14:paraId="78C6A515" w14:textId="2B23E500" w:rsidR="002123E4" w:rsidRDefault="00A669E0" w:rsidP="00D97271">
      <w:pPr>
        <w:ind w:left="400"/>
        <w:rPr>
          <w:lang w:eastAsia="ja-JP"/>
        </w:rPr>
      </w:pPr>
      <w:r>
        <w:rPr>
          <w:lang w:eastAsia="ja-JP"/>
        </w:rPr>
        <w:t>Considering REG size and expected PDCCH payload, we see CCE size candidate is 4, 6 or 8</w:t>
      </w:r>
      <w:r w:rsidR="009252AB">
        <w:rPr>
          <w:lang w:eastAsia="ja-JP"/>
        </w:rPr>
        <w:t xml:space="preserve"> REGs</w:t>
      </w:r>
      <w:r>
        <w:rPr>
          <w:lang w:eastAsia="ja-JP"/>
        </w:rPr>
        <w:t xml:space="preserve">. </w:t>
      </w:r>
    </w:p>
    <w:p w14:paraId="36C63AFE" w14:textId="212D74D5" w:rsidR="00486C68" w:rsidRPr="00214358" w:rsidRDefault="00486C68" w:rsidP="00D97271">
      <w:pPr>
        <w:ind w:left="400"/>
      </w:pPr>
      <w:r>
        <w:rPr>
          <w:rFonts w:hint="eastAsia"/>
          <w:lang w:eastAsia="ja-JP"/>
        </w:rPr>
        <w:t>If CCE size is 4</w:t>
      </w:r>
      <w:r w:rsidR="00892C10">
        <w:rPr>
          <w:lang w:eastAsia="ja-JP"/>
        </w:rPr>
        <w:t xml:space="preserve"> REGs</w:t>
      </w:r>
      <w:r>
        <w:rPr>
          <w:rFonts w:hint="eastAsia"/>
          <w:lang w:eastAsia="ja-JP"/>
        </w:rPr>
        <w:t xml:space="preserve">, candidate REG bundling size is 2. </w:t>
      </w:r>
      <w:r w:rsidR="006635DC">
        <w:rPr>
          <w:lang w:eastAsia="ja-JP"/>
        </w:rPr>
        <w:t>If CCE size is 8</w:t>
      </w:r>
      <w:r w:rsidR="00892C10">
        <w:rPr>
          <w:lang w:eastAsia="ja-JP"/>
        </w:rPr>
        <w:t xml:space="preserve"> REGs</w:t>
      </w:r>
      <w:r w:rsidR="006635DC">
        <w:rPr>
          <w:lang w:eastAsia="ja-JP"/>
        </w:rPr>
        <w:t>, candidate REG bundling size is 2 or 4</w:t>
      </w:r>
      <w:r w:rsidR="009252AB">
        <w:rPr>
          <w:lang w:eastAsia="ja-JP"/>
        </w:rPr>
        <w:t xml:space="preserve"> REGs</w:t>
      </w:r>
      <w:r w:rsidR="006635DC">
        <w:rPr>
          <w:lang w:eastAsia="ja-JP"/>
        </w:rPr>
        <w:t>.</w:t>
      </w:r>
      <w:r w:rsidR="000723F1">
        <w:rPr>
          <w:lang w:eastAsia="ja-JP"/>
        </w:rPr>
        <w:t xml:space="preserve"> This REG bundling size can be ap</w:t>
      </w:r>
      <w:r w:rsidR="00F218D6">
        <w:rPr>
          <w:lang w:eastAsia="ja-JP"/>
        </w:rPr>
        <w:t xml:space="preserve">plied regardless of time </w:t>
      </w:r>
      <w:r w:rsidR="000723F1">
        <w:rPr>
          <w:lang w:eastAsia="ja-JP"/>
        </w:rPr>
        <w:t xml:space="preserve">or frequency domain </w:t>
      </w:r>
      <w:r w:rsidR="00F218D6">
        <w:rPr>
          <w:lang w:eastAsia="ja-JP"/>
        </w:rPr>
        <w:t xml:space="preserve">REG </w:t>
      </w:r>
      <w:r w:rsidR="000723F1">
        <w:rPr>
          <w:lang w:eastAsia="ja-JP"/>
        </w:rPr>
        <w:t xml:space="preserve">bundling. This REG bundling size can be applied </w:t>
      </w:r>
      <w:r w:rsidR="009252AB">
        <w:rPr>
          <w:lang w:eastAsia="ja-JP"/>
        </w:rPr>
        <w:t xml:space="preserve">when </w:t>
      </w:r>
      <w:r w:rsidR="000723F1">
        <w:rPr>
          <w:lang w:eastAsia="ja-JP"/>
        </w:rPr>
        <w:t>CORSET symbol length</w:t>
      </w:r>
      <w:r w:rsidR="00B761B3">
        <w:rPr>
          <w:lang w:eastAsia="ja-JP"/>
        </w:rPr>
        <w:t>s</w:t>
      </w:r>
      <w:r w:rsidR="009252AB">
        <w:rPr>
          <w:lang w:eastAsia="ja-JP"/>
        </w:rPr>
        <w:t xml:space="preserve"> </w:t>
      </w:r>
      <w:r w:rsidR="005F0DB8">
        <w:rPr>
          <w:rFonts w:hint="eastAsia"/>
          <w:lang w:eastAsia="ja-JP"/>
        </w:rPr>
        <w:t>are</w:t>
      </w:r>
      <w:r w:rsidR="009252AB">
        <w:rPr>
          <w:lang w:eastAsia="ja-JP"/>
        </w:rPr>
        <w:t xml:space="preserve"> power of 2 to make CCE resource structured manner</w:t>
      </w:r>
      <w:r w:rsidR="000723F1">
        <w:rPr>
          <w:lang w:eastAsia="ja-JP"/>
        </w:rPr>
        <w:t>.</w:t>
      </w:r>
    </w:p>
    <w:p w14:paraId="02988604" w14:textId="4DB441B8" w:rsidR="006635DC" w:rsidRDefault="00BC09F3" w:rsidP="00D97271">
      <w:pPr>
        <w:ind w:left="400"/>
        <w:rPr>
          <w:lang w:eastAsia="ja-JP"/>
        </w:rPr>
      </w:pPr>
      <w:r>
        <w:rPr>
          <w:rFonts w:hint="eastAsia"/>
          <w:lang w:eastAsia="ja-JP"/>
        </w:rPr>
        <w:t xml:space="preserve">If CCE size is 6, </w:t>
      </w:r>
      <w:r>
        <w:rPr>
          <w:lang w:eastAsia="ja-JP"/>
        </w:rPr>
        <w:t xml:space="preserve">candidate REG bundling size varies based on </w:t>
      </w:r>
      <w:r w:rsidR="001041B2">
        <w:rPr>
          <w:lang w:eastAsia="ja-JP"/>
        </w:rPr>
        <w:t xml:space="preserve">CORSET </w:t>
      </w:r>
      <w:r w:rsidR="006D008D">
        <w:rPr>
          <w:lang w:eastAsia="ja-JP"/>
        </w:rPr>
        <w:t xml:space="preserve">symbol length. </w:t>
      </w:r>
      <w:r w:rsidR="000305C7">
        <w:rPr>
          <w:lang w:eastAsia="ja-JP"/>
        </w:rPr>
        <w:t xml:space="preserve">For frequency domain bundling, if CORSET symbol length is 2, </w:t>
      </w:r>
      <w:r w:rsidR="00F26ED9">
        <w:rPr>
          <w:lang w:eastAsia="ja-JP"/>
        </w:rPr>
        <w:t xml:space="preserve">REG bundling size 3 is suitable. If CORSET symbol length is 3, REG bundling size 2 is suitable. </w:t>
      </w:r>
      <w:r w:rsidR="00A36EF5">
        <w:rPr>
          <w:lang w:eastAsia="ja-JP"/>
        </w:rPr>
        <w:t>If the</w:t>
      </w:r>
      <w:r w:rsidR="00B761B3">
        <w:rPr>
          <w:lang w:eastAsia="ja-JP"/>
        </w:rPr>
        <w:t xml:space="preserve"> other values are used, a CCE does not form</w:t>
      </w:r>
      <w:r w:rsidR="00A36EF5">
        <w:rPr>
          <w:lang w:eastAsia="ja-JP"/>
        </w:rPr>
        <w:t xml:space="preserve"> structured manner</w:t>
      </w:r>
      <w:r w:rsidR="00BC4E35">
        <w:rPr>
          <w:lang w:eastAsia="ja-JP"/>
        </w:rPr>
        <w:t xml:space="preserve">. We think constant REG bundling size is </w:t>
      </w:r>
      <w:proofErr w:type="gramStart"/>
      <w:r w:rsidR="00BC4E35">
        <w:rPr>
          <w:lang w:eastAsia="ja-JP"/>
        </w:rPr>
        <w:t>important/useful</w:t>
      </w:r>
      <w:proofErr w:type="gramEnd"/>
      <w:r w:rsidR="00BC4E35">
        <w:rPr>
          <w:lang w:eastAsia="ja-JP"/>
        </w:rPr>
        <w:t xml:space="preserve"> to simplify the channel estim</w:t>
      </w:r>
      <w:r w:rsidR="00DF28C5">
        <w:rPr>
          <w:lang w:eastAsia="ja-JP"/>
        </w:rPr>
        <w:t>ation. The</w:t>
      </w:r>
      <w:r w:rsidR="00E11A0C">
        <w:rPr>
          <w:lang w:eastAsia="ja-JP"/>
        </w:rPr>
        <w:t>refore, we prefer not to use CCE size 6.</w:t>
      </w:r>
    </w:p>
    <w:p w14:paraId="11E6CDDE" w14:textId="55C58536" w:rsidR="00877984" w:rsidRDefault="00877984" w:rsidP="00877984">
      <w:pPr>
        <w:rPr>
          <w:lang w:eastAsia="ja-JP"/>
        </w:rPr>
      </w:pPr>
      <w:r w:rsidRPr="003211E0">
        <w:rPr>
          <w:rFonts w:hint="eastAsia"/>
          <w:b/>
          <w:lang w:eastAsia="ja-JP"/>
        </w:rPr>
        <w:t xml:space="preserve">Proposal </w:t>
      </w:r>
      <w:r>
        <w:rPr>
          <w:rFonts w:hint="eastAsia"/>
          <w:b/>
          <w:lang w:eastAsia="ja-JP"/>
        </w:rPr>
        <w:t>4</w:t>
      </w:r>
      <w:r>
        <w:rPr>
          <w:rFonts w:hint="eastAsia"/>
          <w:lang w:eastAsia="ja-JP"/>
        </w:rPr>
        <w:t>:</w:t>
      </w:r>
      <w:r w:rsidR="009D6788">
        <w:rPr>
          <w:lang w:eastAsia="ja-JP"/>
        </w:rPr>
        <w:t xml:space="preserve"> </w:t>
      </w:r>
      <w:r>
        <w:rPr>
          <w:rFonts w:hint="eastAsia"/>
          <w:lang w:eastAsia="ja-JP"/>
        </w:rPr>
        <w:t xml:space="preserve">A CCE is formed by </w:t>
      </w:r>
      <w:r w:rsidR="007B51D9">
        <w:rPr>
          <w:lang w:eastAsia="ja-JP"/>
        </w:rPr>
        <w:t xml:space="preserve">FFS between </w:t>
      </w:r>
      <w:r>
        <w:rPr>
          <w:rFonts w:hint="eastAsia"/>
          <w:lang w:eastAsia="ja-JP"/>
        </w:rPr>
        <w:t>4REGs or 8REGs.</w:t>
      </w:r>
      <w:r w:rsidR="00582646">
        <w:rPr>
          <w:lang w:eastAsia="ja-JP"/>
        </w:rPr>
        <w:t xml:space="preserve"> If a CCE is </w:t>
      </w:r>
      <w:r w:rsidR="00E83ACB">
        <w:rPr>
          <w:lang w:eastAsia="ja-JP"/>
        </w:rPr>
        <w:t xml:space="preserve">formed by </w:t>
      </w:r>
      <w:r w:rsidR="00582646">
        <w:rPr>
          <w:lang w:eastAsia="ja-JP"/>
        </w:rPr>
        <w:t xml:space="preserve">4 REGs, </w:t>
      </w:r>
      <w:r w:rsidR="00E83ACB">
        <w:rPr>
          <w:lang w:eastAsia="ja-JP"/>
        </w:rPr>
        <w:t xml:space="preserve">frequency domain REG bundling size is 2. If a CCE is formed by 8 REGs, frequency domain REG bundling size is </w:t>
      </w:r>
      <w:r w:rsidR="00F6666B">
        <w:rPr>
          <w:lang w:eastAsia="ja-JP"/>
        </w:rPr>
        <w:t xml:space="preserve">FFS between </w:t>
      </w:r>
      <w:r w:rsidR="00E83ACB">
        <w:rPr>
          <w:lang w:eastAsia="ja-JP"/>
        </w:rPr>
        <w:t>2 or 4.</w:t>
      </w:r>
    </w:p>
    <w:p w14:paraId="434BD4A1" w14:textId="1F51A305" w:rsidR="00FA07FF" w:rsidRPr="00CB2BDB" w:rsidRDefault="00FA07FF" w:rsidP="005F0C73">
      <w:pPr>
        <w:rPr>
          <w:lang w:eastAsia="ja-JP"/>
        </w:rPr>
      </w:pPr>
    </w:p>
    <w:p w14:paraId="2E7C0CE3" w14:textId="2FF4B754" w:rsidR="00B761B3" w:rsidRPr="00A66463" w:rsidRDefault="00B761B3" w:rsidP="00B761B3">
      <w:pPr>
        <w:rPr>
          <w:u w:val="single"/>
          <w:lang w:eastAsia="ja-JP"/>
        </w:rPr>
      </w:pPr>
      <w:r>
        <w:rPr>
          <w:u w:val="single"/>
          <w:lang w:eastAsia="ja-JP"/>
        </w:rPr>
        <w:lastRenderedPageBreak/>
        <w:t>Supported CORSET symbol length</w:t>
      </w:r>
    </w:p>
    <w:p w14:paraId="064DDEC3" w14:textId="2A2D6757" w:rsidR="005F0DB8" w:rsidRPr="005F0DB8" w:rsidRDefault="00720BC4" w:rsidP="0081404D">
      <w:pPr>
        <w:ind w:left="400"/>
        <w:rPr>
          <w:lang w:eastAsia="ja-JP"/>
        </w:rPr>
      </w:pPr>
      <w:r>
        <w:rPr>
          <w:lang w:eastAsia="ja-JP"/>
        </w:rPr>
        <w:t>We propose to support CORSET length with only power of 2. This means 1, 2, 4 and 8</w:t>
      </w:r>
      <w:r w:rsidR="004B3C75">
        <w:rPr>
          <w:lang w:eastAsia="ja-JP"/>
        </w:rPr>
        <w:t xml:space="preserve"> OFDM symbols. </w:t>
      </w:r>
      <w:r w:rsidR="00BA60EB">
        <w:rPr>
          <w:lang w:eastAsia="ja-JP"/>
        </w:rPr>
        <w:t>Then all following relations are power of 2.</w:t>
      </w:r>
    </w:p>
    <w:p w14:paraId="258EAFC5" w14:textId="2AE22B9B" w:rsidR="00BA60EB" w:rsidRDefault="00BA60EB" w:rsidP="005F0DB8">
      <w:pPr>
        <w:ind w:left="800"/>
        <w:rPr>
          <w:lang w:eastAsia="ja-JP"/>
        </w:rPr>
      </w:pPr>
      <w:r>
        <w:rPr>
          <w:lang w:eastAsia="ja-JP"/>
        </w:rPr>
        <w:t>- REG bundling size is power of 2</w:t>
      </w:r>
      <w:r w:rsidR="005F0DB8">
        <w:rPr>
          <w:rFonts w:hint="eastAsia"/>
          <w:lang w:eastAsia="ja-JP"/>
        </w:rPr>
        <w:t xml:space="preserve"> </w:t>
      </w:r>
    </w:p>
    <w:p w14:paraId="492D9BC0" w14:textId="41AF9939" w:rsidR="00BA60EB" w:rsidRDefault="00BA60EB" w:rsidP="005F0DB8">
      <w:pPr>
        <w:ind w:left="800"/>
        <w:rPr>
          <w:lang w:eastAsia="ja-JP"/>
        </w:rPr>
      </w:pPr>
      <w:r>
        <w:rPr>
          <w:lang w:eastAsia="ja-JP"/>
        </w:rPr>
        <w:t>- CCE is formed by power of 2</w:t>
      </w:r>
      <w:r w:rsidR="005F0DB8">
        <w:rPr>
          <w:rFonts w:hint="eastAsia"/>
          <w:lang w:eastAsia="ja-JP"/>
        </w:rPr>
        <w:t xml:space="preserve"> </w:t>
      </w:r>
    </w:p>
    <w:p w14:paraId="3CDC9CB3" w14:textId="0895F73A" w:rsidR="00BA60EB" w:rsidRDefault="00BA60EB" w:rsidP="005F0DB8">
      <w:pPr>
        <w:ind w:left="800"/>
        <w:rPr>
          <w:lang w:eastAsia="ja-JP"/>
        </w:rPr>
      </w:pPr>
      <w:r>
        <w:rPr>
          <w:lang w:eastAsia="ja-JP"/>
        </w:rPr>
        <w:t>- CCE aggregation size is power of 2</w:t>
      </w:r>
      <w:r w:rsidR="005F0DB8">
        <w:rPr>
          <w:rFonts w:hint="eastAsia"/>
          <w:lang w:eastAsia="ja-JP"/>
        </w:rPr>
        <w:t xml:space="preserve"> </w:t>
      </w:r>
    </w:p>
    <w:p w14:paraId="3F9CDF57" w14:textId="5DBF052F" w:rsidR="002723EE" w:rsidRPr="002723EE" w:rsidRDefault="002723EE" w:rsidP="005F0DB8">
      <w:pPr>
        <w:ind w:left="800"/>
        <w:rPr>
          <w:lang w:eastAsia="ja-JP"/>
        </w:rPr>
      </w:pPr>
      <w:r>
        <w:rPr>
          <w:lang w:eastAsia="ja-JP"/>
        </w:rPr>
        <w:t>- CORSET symbol length is power of 2</w:t>
      </w:r>
      <w:r>
        <w:rPr>
          <w:rFonts w:hint="eastAsia"/>
          <w:lang w:eastAsia="ja-JP"/>
        </w:rPr>
        <w:t xml:space="preserve">  </w:t>
      </w:r>
    </w:p>
    <w:p w14:paraId="1B3C3033" w14:textId="57CAABA9" w:rsidR="00BA60EB" w:rsidRDefault="006E5E92" w:rsidP="00B761B3">
      <w:pPr>
        <w:ind w:left="400"/>
        <w:rPr>
          <w:lang w:eastAsia="ja-JP"/>
        </w:rPr>
      </w:pPr>
      <w:r>
        <w:rPr>
          <w:rFonts w:hint="eastAsia"/>
          <w:lang w:eastAsia="ja-JP"/>
        </w:rPr>
        <w:t xml:space="preserve">Figure 1 is the </w:t>
      </w:r>
      <w:r>
        <w:rPr>
          <w:lang w:eastAsia="ja-JP"/>
        </w:rPr>
        <w:t xml:space="preserve">example based on the above proposal. It show the case </w:t>
      </w:r>
      <w:r>
        <w:rPr>
          <w:rFonts w:hint="eastAsia"/>
          <w:lang w:eastAsia="ja-JP"/>
        </w:rPr>
        <w:t xml:space="preserve">that </w:t>
      </w:r>
      <w:r>
        <w:rPr>
          <w:lang w:eastAsia="ja-JP"/>
        </w:rPr>
        <w:t xml:space="preserve">CCE is formed by 4 REGs, REG bundling size is 2, time-first REG bundling. </w:t>
      </w:r>
      <w:r w:rsidR="000874B6">
        <w:rPr>
          <w:lang w:eastAsia="ja-JP"/>
        </w:rPr>
        <w:t>It shows regular and structured manner.</w:t>
      </w:r>
    </w:p>
    <w:p w14:paraId="26040443" w14:textId="77777777" w:rsidR="006E5E92" w:rsidRDefault="006E5E92" w:rsidP="006E5E92">
      <w:pPr>
        <w:jc w:val="center"/>
        <w:rPr>
          <w:lang w:eastAsia="ja-JP"/>
        </w:rPr>
      </w:pPr>
      <w:r>
        <w:rPr>
          <w:rFonts w:hint="eastAsia"/>
          <w:lang w:eastAsia="ja-JP"/>
        </w:rPr>
        <w:t xml:space="preserve"> </w:t>
      </w:r>
      <w:r>
        <w:rPr>
          <w:lang w:eastAsia="ja-JP"/>
        </w:rPr>
        <w:t xml:space="preserve">                               </w:t>
      </w:r>
      <w:r w:rsidRPr="00C408F7">
        <w:rPr>
          <w:noProof/>
          <w:lang w:val="en-US" w:eastAsia="ja-JP"/>
        </w:rPr>
        <w:drawing>
          <wp:inline distT="0" distB="0" distL="0" distR="0" wp14:anchorId="58FADF9D" wp14:editId="2B615CAF">
            <wp:extent cx="4896941" cy="2337649"/>
            <wp:effectExtent l="0" t="0" r="0" b="571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96941" cy="233764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14:paraId="03244CCB" w14:textId="3CE5383D" w:rsidR="006E5E92" w:rsidRDefault="006E5E92" w:rsidP="006E5E92">
      <w:pPr>
        <w:pStyle w:val="aff2"/>
        <w:numPr>
          <w:ilvl w:val="0"/>
          <w:numId w:val="49"/>
        </w:numPr>
        <w:ind w:leftChars="0"/>
        <w:jc w:val="center"/>
        <w:rPr>
          <w:lang w:eastAsia="ja-JP"/>
        </w:rPr>
      </w:pPr>
      <w:r>
        <w:rPr>
          <w:rFonts w:hint="eastAsia"/>
          <w:lang w:eastAsia="ja-JP"/>
        </w:rPr>
        <w:t xml:space="preserve">CORSET length 1                       (b) CORSET length 2          </w:t>
      </w:r>
      <w:r w:rsidR="00EF5281">
        <w:rPr>
          <w:rFonts w:hint="eastAsia"/>
          <w:lang w:eastAsia="ja-JP"/>
        </w:rPr>
        <w:t xml:space="preserve">             (c) CORSET length 4</w:t>
      </w:r>
    </w:p>
    <w:p w14:paraId="22A2C20B" w14:textId="77777777" w:rsidR="006E5E92" w:rsidRDefault="006E5E92" w:rsidP="006E5E92">
      <w:pPr>
        <w:jc w:val="center"/>
        <w:rPr>
          <w:lang w:eastAsia="ja-JP"/>
        </w:rPr>
      </w:pPr>
      <w:r>
        <w:t xml:space="preserve">Figure </w:t>
      </w:r>
      <w:r>
        <w:fldChar w:fldCharType="begin"/>
      </w:r>
      <w:r>
        <w:instrText xml:space="preserve"> SEQ Figure \* ARABIC </w:instrText>
      </w:r>
      <w:r>
        <w:fldChar w:fldCharType="separate"/>
      </w:r>
      <w:r>
        <w:rPr>
          <w:noProof/>
        </w:rPr>
        <w:t>1</w:t>
      </w:r>
      <w:r>
        <w:fldChar w:fldCharType="end"/>
      </w:r>
    </w:p>
    <w:p w14:paraId="721EEDA3" w14:textId="77777777" w:rsidR="00154F8E" w:rsidRDefault="00447C2D" w:rsidP="00B761B3">
      <w:pPr>
        <w:ind w:left="400"/>
        <w:rPr>
          <w:lang w:eastAsia="ja-JP"/>
        </w:rPr>
      </w:pPr>
      <w:r>
        <w:rPr>
          <w:rFonts w:hint="eastAsia"/>
          <w:lang w:eastAsia="ja-JP"/>
        </w:rPr>
        <w:t xml:space="preserve">CORSET symbol length 3 does not allow such structured mapping related to REGs, </w:t>
      </w:r>
      <w:r>
        <w:rPr>
          <w:lang w:eastAsia="ja-JP"/>
        </w:rPr>
        <w:t xml:space="preserve">CCE and CCE </w:t>
      </w:r>
      <w:r>
        <w:rPr>
          <w:rFonts w:hint="eastAsia"/>
          <w:lang w:eastAsia="ja-JP"/>
        </w:rPr>
        <w:t>aggregations.</w:t>
      </w:r>
      <w:r w:rsidR="000F266E">
        <w:rPr>
          <w:lang w:eastAsia="ja-JP"/>
        </w:rPr>
        <w:t xml:space="preserve"> Therefore, we don't want to support CORSET symbol length 3.</w:t>
      </w:r>
    </w:p>
    <w:p w14:paraId="10C63E86" w14:textId="2B2F4A04" w:rsidR="00DA3782" w:rsidRDefault="00EF5281" w:rsidP="00B761B3">
      <w:pPr>
        <w:ind w:left="400"/>
        <w:rPr>
          <w:lang w:eastAsia="ja-JP"/>
        </w:rPr>
      </w:pPr>
      <w:r>
        <w:rPr>
          <w:lang w:eastAsia="ja-JP"/>
        </w:rPr>
        <w:t>In LTE, PDCCH control region with 3 OFDM symbols are supported and we see the need of similar control resource usage.</w:t>
      </w:r>
      <w:r w:rsidR="00106A89" w:rsidRPr="00106A89">
        <w:rPr>
          <w:rFonts w:hint="eastAsia"/>
          <w:lang w:eastAsia="ja-JP"/>
        </w:rPr>
        <w:t xml:space="preserve"> </w:t>
      </w:r>
      <w:r w:rsidR="00106A89">
        <w:rPr>
          <w:rFonts w:hint="eastAsia"/>
          <w:lang w:eastAsia="ja-JP"/>
        </w:rPr>
        <w:t xml:space="preserve">In NR PDCCH, the number of PRBs can be configured per </w:t>
      </w:r>
      <w:proofErr w:type="gramStart"/>
      <w:r w:rsidR="00106A89">
        <w:rPr>
          <w:rFonts w:hint="eastAsia"/>
          <w:lang w:eastAsia="ja-JP"/>
        </w:rPr>
        <w:t>CORSET,</w:t>
      </w:r>
      <w:proofErr w:type="gramEnd"/>
      <w:r w:rsidR="00106A89">
        <w:rPr>
          <w:rFonts w:hint="eastAsia"/>
          <w:lang w:eastAsia="ja-JP"/>
        </w:rPr>
        <w:t xml:space="preserve"> </w:t>
      </w:r>
      <w:r w:rsidR="00106A89">
        <w:rPr>
          <w:lang w:eastAsia="ja-JP"/>
        </w:rPr>
        <w:t>amount</w:t>
      </w:r>
      <w:r w:rsidR="00106A89">
        <w:rPr>
          <w:rFonts w:hint="eastAsia"/>
          <w:lang w:eastAsia="ja-JP"/>
        </w:rPr>
        <w:t xml:space="preserve"> of </w:t>
      </w:r>
      <w:r w:rsidR="00106A89">
        <w:rPr>
          <w:lang w:eastAsia="ja-JP"/>
        </w:rPr>
        <w:t>resource</w:t>
      </w:r>
      <w:r w:rsidR="00106A89">
        <w:rPr>
          <w:rFonts w:hint="eastAsia"/>
          <w:lang w:eastAsia="ja-JP"/>
        </w:rPr>
        <w:t xml:space="preserve"> of CORSET can be </w:t>
      </w:r>
      <w:r w:rsidR="00106A89">
        <w:rPr>
          <w:lang w:eastAsia="ja-JP"/>
        </w:rPr>
        <w:t>flexible</w:t>
      </w:r>
      <w:r w:rsidR="00106A89">
        <w:rPr>
          <w:rFonts w:hint="eastAsia"/>
          <w:lang w:eastAsia="ja-JP"/>
        </w:rPr>
        <w:t xml:space="preserve"> by the number of PRBs (</w:t>
      </w:r>
      <w:r w:rsidR="00106A89">
        <w:rPr>
          <w:lang w:eastAsia="ja-JP"/>
        </w:rPr>
        <w:t>frequency</w:t>
      </w:r>
      <w:r w:rsidR="00106A89">
        <w:rPr>
          <w:rFonts w:hint="eastAsia"/>
          <w:lang w:eastAsia="ja-JP"/>
        </w:rPr>
        <w:t xml:space="preserve"> domain) for a CORSET.</w:t>
      </w:r>
      <w:r>
        <w:rPr>
          <w:lang w:eastAsia="ja-JP"/>
        </w:rPr>
        <w:t xml:space="preserve"> </w:t>
      </w:r>
      <w:r w:rsidR="000F266E" w:rsidRPr="000F266E">
        <w:rPr>
          <w:lang w:eastAsia="ja-JP"/>
        </w:rPr>
        <w:t xml:space="preserve">PDCCH 3 symbol equivalent can be realized by the sum of CORSET length 1 and 2. </w:t>
      </w:r>
    </w:p>
    <w:p w14:paraId="3F2A3B9F" w14:textId="75417BA0" w:rsidR="00892C10" w:rsidRDefault="000F266E" w:rsidP="00B761B3">
      <w:pPr>
        <w:ind w:left="400"/>
        <w:rPr>
          <w:lang w:eastAsia="ja-JP"/>
        </w:rPr>
      </w:pPr>
      <w:r w:rsidRPr="000F266E">
        <w:rPr>
          <w:lang w:eastAsia="ja-JP"/>
        </w:rPr>
        <w:t>The CORSET length 7 would be necessary to support larger coverage case of PDCCH. In this case, CORSET length 7 can be realized by</w:t>
      </w:r>
      <w:r w:rsidR="00E612B7">
        <w:rPr>
          <w:lang w:eastAsia="ja-JP"/>
        </w:rPr>
        <w:t xml:space="preserve"> rate matching or puncturing from</w:t>
      </w:r>
      <w:r w:rsidRPr="000F266E">
        <w:rPr>
          <w:lang w:eastAsia="ja-JP"/>
        </w:rPr>
        <w:t xml:space="preserve"> CORSET length 8.</w:t>
      </w:r>
    </w:p>
    <w:p w14:paraId="3E51BF12" w14:textId="206CB536" w:rsidR="00B761B3" w:rsidRDefault="00B761B3" w:rsidP="00B761B3">
      <w:pPr>
        <w:ind w:left="400"/>
        <w:rPr>
          <w:lang w:eastAsia="ja-JP"/>
        </w:rPr>
      </w:pPr>
    </w:p>
    <w:p w14:paraId="6F7192EE" w14:textId="67B375DF" w:rsidR="003308CC" w:rsidRPr="003308CC" w:rsidRDefault="00B761B3" w:rsidP="001A14EF">
      <w:pPr>
        <w:rPr>
          <w:lang w:eastAsia="ja-JP"/>
        </w:rPr>
      </w:pPr>
      <w:r w:rsidRPr="003211E0">
        <w:rPr>
          <w:rFonts w:hint="eastAsia"/>
          <w:b/>
          <w:lang w:eastAsia="ja-JP"/>
        </w:rPr>
        <w:t xml:space="preserve">Proposal </w:t>
      </w:r>
      <w:r w:rsidR="00106A89">
        <w:rPr>
          <w:rFonts w:hint="eastAsia"/>
          <w:b/>
          <w:lang w:eastAsia="ja-JP"/>
        </w:rPr>
        <w:t>5</w:t>
      </w:r>
      <w:r>
        <w:rPr>
          <w:rFonts w:hint="eastAsia"/>
          <w:lang w:eastAsia="ja-JP"/>
        </w:rPr>
        <w:t>:</w:t>
      </w:r>
      <w:r>
        <w:rPr>
          <w:lang w:eastAsia="ja-JP"/>
        </w:rPr>
        <w:t xml:space="preserve"> </w:t>
      </w:r>
      <w:r w:rsidR="005536BF">
        <w:rPr>
          <w:lang w:eastAsia="ja-JP"/>
        </w:rPr>
        <w:t>The supported CORSET length is 1, 2, 4 and 8. 7 OFDM symbol length can be realized by 8 symbol case is rate matching or puncturing.</w:t>
      </w:r>
    </w:p>
    <w:p w14:paraId="731E9E1B" w14:textId="77777777" w:rsidR="003308CC" w:rsidRDefault="003308CC" w:rsidP="001A14EF">
      <w:pPr>
        <w:rPr>
          <w:lang w:eastAsia="ja-JP"/>
        </w:rPr>
      </w:pPr>
    </w:p>
    <w:p w14:paraId="76889EB5" w14:textId="77777777" w:rsidR="00303D21" w:rsidRDefault="00CE33F0" w:rsidP="00E07DB5">
      <w:pPr>
        <w:pStyle w:val="2"/>
      </w:pPr>
      <w:r>
        <w:t>O</w:t>
      </w:r>
      <w:r>
        <w:rPr>
          <w:rFonts w:hint="eastAsia"/>
        </w:rPr>
        <w:t>thers</w:t>
      </w:r>
    </w:p>
    <w:p w14:paraId="723D8A13" w14:textId="77777777" w:rsidR="00303D21" w:rsidRDefault="00303D21" w:rsidP="00303D21">
      <w:pPr>
        <w:rPr>
          <w:u w:val="single"/>
          <w:lang w:eastAsia="ja-JP"/>
        </w:rPr>
      </w:pPr>
      <w:r>
        <w:rPr>
          <w:rFonts w:hint="eastAsia"/>
          <w:u w:val="single"/>
          <w:lang w:eastAsia="ja-JP"/>
        </w:rPr>
        <w:t>Blind decoding</w:t>
      </w:r>
    </w:p>
    <w:p w14:paraId="3DE6F2B7" w14:textId="77777777" w:rsidR="008920FA" w:rsidRDefault="00303D21" w:rsidP="008065AE">
      <w:pPr>
        <w:ind w:left="400"/>
        <w:rPr>
          <w:lang w:eastAsia="ja-JP"/>
        </w:rPr>
      </w:pPr>
      <w:r w:rsidRPr="0055584A">
        <w:rPr>
          <w:lang w:eastAsia="ja-JP"/>
        </w:rPr>
        <w:t>The two payload size operation</w:t>
      </w:r>
      <w:r w:rsidR="003674A1">
        <w:rPr>
          <w:rFonts w:hint="eastAsia"/>
          <w:lang w:eastAsia="ja-JP"/>
        </w:rPr>
        <w:t xml:space="preserve"> like DCI format 1A and 2B</w:t>
      </w:r>
      <w:r w:rsidRPr="0055584A">
        <w:rPr>
          <w:lang w:eastAsia="ja-JP"/>
        </w:rPr>
        <w:t xml:space="preserve"> in LTE works well</w:t>
      </w:r>
      <w:r w:rsidR="00C70746">
        <w:rPr>
          <w:rFonts w:hint="eastAsia"/>
          <w:lang w:eastAsia="ja-JP"/>
        </w:rPr>
        <w:t>, i.e. t</w:t>
      </w:r>
      <w:r w:rsidR="008920FA">
        <w:rPr>
          <w:rFonts w:hint="eastAsia"/>
          <w:lang w:eastAsia="ja-JP"/>
        </w:rPr>
        <w:t xml:space="preserve">he smaller DCI </w:t>
      </w:r>
      <w:r w:rsidR="008920FA">
        <w:rPr>
          <w:lang w:eastAsia="ja-JP"/>
        </w:rPr>
        <w:t>format</w:t>
      </w:r>
      <w:r w:rsidR="008920FA">
        <w:rPr>
          <w:rFonts w:hint="eastAsia"/>
          <w:lang w:eastAsia="ja-JP"/>
        </w:rPr>
        <w:t xml:space="preserve"> </w:t>
      </w:r>
      <w:r w:rsidR="00C70746">
        <w:rPr>
          <w:rFonts w:hint="eastAsia"/>
          <w:lang w:eastAsia="ja-JP"/>
        </w:rPr>
        <w:t xml:space="preserve">is </w:t>
      </w:r>
      <w:r w:rsidRPr="0055584A">
        <w:rPr>
          <w:lang w:eastAsia="ja-JP"/>
        </w:rPr>
        <w:t xml:space="preserve">used for </w:t>
      </w:r>
      <w:r w:rsidR="002901F7" w:rsidRPr="002901F7">
        <w:rPr>
          <w:lang w:eastAsia="ja-JP"/>
        </w:rPr>
        <w:t>f</w:t>
      </w:r>
      <w:r w:rsidR="002901F7">
        <w:rPr>
          <w:lang w:eastAsia="ja-JP"/>
        </w:rPr>
        <w:t>all</w:t>
      </w:r>
      <w:r w:rsidR="002901F7" w:rsidRPr="002901F7">
        <w:rPr>
          <w:lang w:eastAsia="ja-JP"/>
        </w:rPr>
        <w:t>-back operation</w:t>
      </w:r>
      <w:r w:rsidR="00C70746">
        <w:rPr>
          <w:rFonts w:hint="eastAsia"/>
          <w:lang w:eastAsia="ja-JP"/>
        </w:rPr>
        <w:t xml:space="preserve"> and the larger DCI format is more elaborated signalling</w:t>
      </w:r>
      <w:r w:rsidRPr="0055584A">
        <w:rPr>
          <w:lang w:eastAsia="ja-JP"/>
        </w:rPr>
        <w:t xml:space="preserve">. We think this operation is the baseline of the </w:t>
      </w:r>
      <w:r w:rsidR="002901F7" w:rsidRPr="002901F7">
        <w:rPr>
          <w:lang w:eastAsia="ja-JP"/>
        </w:rPr>
        <w:t>discussion</w:t>
      </w:r>
      <w:r w:rsidRPr="0055584A">
        <w:rPr>
          <w:lang w:eastAsia="ja-JP"/>
        </w:rPr>
        <w:t>.</w:t>
      </w:r>
      <w:r w:rsidR="002901F7">
        <w:rPr>
          <w:rFonts w:hint="eastAsia"/>
          <w:lang w:eastAsia="ja-JP"/>
        </w:rPr>
        <w:t xml:space="preserve"> </w:t>
      </w:r>
    </w:p>
    <w:p w14:paraId="18EC3031" w14:textId="5CA450AB" w:rsidR="00303D21" w:rsidRPr="005026D0" w:rsidRDefault="002901F7" w:rsidP="008065AE">
      <w:pPr>
        <w:ind w:left="400"/>
        <w:rPr>
          <w:lang w:val="nb-NO" w:eastAsia="ja-JP"/>
        </w:rPr>
      </w:pPr>
      <w:r>
        <w:rPr>
          <w:rFonts w:hint="eastAsia"/>
          <w:lang w:eastAsia="ja-JP"/>
        </w:rPr>
        <w:t xml:space="preserve">In LTE, </w:t>
      </w:r>
      <w:r w:rsidR="008920FA">
        <w:rPr>
          <w:rFonts w:hint="eastAsia"/>
          <w:lang w:eastAsia="ja-JP"/>
        </w:rPr>
        <w:t xml:space="preserve">the issue of </w:t>
      </w:r>
      <w:r>
        <w:rPr>
          <w:lang w:eastAsia="ja-JP"/>
        </w:rPr>
        <w:t>false detection</w:t>
      </w:r>
      <w:r>
        <w:rPr>
          <w:rFonts w:hint="eastAsia"/>
          <w:lang w:eastAsia="ja-JP"/>
        </w:rPr>
        <w:t xml:space="preserve"> is </w:t>
      </w:r>
      <w:r w:rsidR="008920FA">
        <w:rPr>
          <w:rFonts w:hint="eastAsia"/>
          <w:lang w:eastAsia="ja-JP"/>
        </w:rPr>
        <w:t xml:space="preserve">raised up in case the number of blind decoding is increased. </w:t>
      </w:r>
      <w:r w:rsidR="00A314C0">
        <w:rPr>
          <w:rFonts w:hint="eastAsia"/>
          <w:lang w:eastAsia="ja-JP"/>
        </w:rPr>
        <w:t xml:space="preserve">In order to </w:t>
      </w:r>
      <w:r w:rsidR="00A314C0" w:rsidRPr="00A314C0">
        <w:rPr>
          <w:lang w:eastAsia="ja-JP"/>
        </w:rPr>
        <w:t xml:space="preserve">ease false detection /consistency check detection, to have </w:t>
      </w:r>
      <w:r w:rsidR="000054DF">
        <w:rPr>
          <w:rFonts w:hint="eastAsia"/>
          <w:lang w:eastAsia="ja-JP"/>
        </w:rPr>
        <w:t>enough</w:t>
      </w:r>
      <w:r w:rsidR="00A314C0" w:rsidRPr="00A314C0">
        <w:rPr>
          <w:lang w:eastAsia="ja-JP"/>
        </w:rPr>
        <w:t xml:space="preserve"> CRC is required</w:t>
      </w:r>
      <w:r w:rsidR="000054DF">
        <w:rPr>
          <w:rFonts w:hint="eastAsia"/>
          <w:lang w:eastAsia="ja-JP"/>
        </w:rPr>
        <w:t xml:space="preserve"> for polar </w:t>
      </w:r>
      <w:r w:rsidR="000054DF">
        <w:rPr>
          <w:lang w:eastAsia="ja-JP"/>
        </w:rPr>
        <w:t xml:space="preserve">code. </w:t>
      </w:r>
    </w:p>
    <w:p w14:paraId="38018E4F" w14:textId="77777777" w:rsidR="00411953" w:rsidRDefault="00411953" w:rsidP="00411953">
      <w:pPr>
        <w:pStyle w:val="1"/>
        <w:tabs>
          <w:tab w:val="num" w:pos="426"/>
        </w:tabs>
        <w:ind w:left="426" w:hanging="426"/>
        <w:rPr>
          <w:szCs w:val="36"/>
          <w:lang w:eastAsia="ja-JP"/>
        </w:rPr>
      </w:pPr>
      <w:r>
        <w:rPr>
          <w:rFonts w:hint="eastAsia"/>
          <w:szCs w:val="36"/>
          <w:lang w:eastAsia="ja-JP"/>
        </w:rPr>
        <w:lastRenderedPageBreak/>
        <w:t>Conclusion</w:t>
      </w:r>
    </w:p>
    <w:p w14:paraId="2EBD439E" w14:textId="25C6981C" w:rsidR="00123F4A" w:rsidRDefault="007C6212" w:rsidP="00F01F94">
      <w:pPr>
        <w:rPr>
          <w:rFonts w:cs="Arial"/>
          <w:lang w:eastAsia="ja-JP"/>
        </w:rPr>
      </w:pPr>
      <w:r>
        <w:rPr>
          <w:rFonts w:cs="Arial" w:hint="eastAsia"/>
          <w:lang w:eastAsia="ja-JP"/>
        </w:rPr>
        <w:t>From the discussion, we propose follows</w:t>
      </w:r>
    </w:p>
    <w:p w14:paraId="0037BCA1" w14:textId="77777777" w:rsidR="00106A89" w:rsidRDefault="00106A89" w:rsidP="00106A89">
      <w:pPr>
        <w:rPr>
          <w:lang w:eastAsia="ja-JP"/>
        </w:rPr>
      </w:pPr>
      <w:r w:rsidRPr="00EE6C7A">
        <w:rPr>
          <w:rFonts w:hint="eastAsia"/>
          <w:b/>
          <w:lang w:eastAsia="ja-JP"/>
        </w:rPr>
        <w:t xml:space="preserve">Proposal </w:t>
      </w:r>
      <w:r>
        <w:rPr>
          <w:rFonts w:hint="eastAsia"/>
          <w:b/>
          <w:lang w:eastAsia="ja-JP"/>
        </w:rPr>
        <w:t xml:space="preserve">1: </w:t>
      </w:r>
      <w:r>
        <w:rPr>
          <w:rFonts w:hint="eastAsia"/>
          <w:lang w:eastAsia="ja-JP"/>
        </w:rPr>
        <w:t>Frequency domain REG bundling and time domain REG bundling should be supported</w:t>
      </w:r>
      <w:r>
        <w:rPr>
          <w:lang w:eastAsia="ja-JP"/>
        </w:rPr>
        <w:t xml:space="preserve"> in NR</w:t>
      </w:r>
      <w:r>
        <w:rPr>
          <w:rFonts w:hint="eastAsia"/>
          <w:lang w:eastAsia="ja-JP"/>
        </w:rPr>
        <w:t>.</w:t>
      </w:r>
    </w:p>
    <w:p w14:paraId="4E347552" w14:textId="1DC126DE" w:rsidR="00106A89" w:rsidRDefault="00106A89" w:rsidP="00E80EFD">
      <w:pPr>
        <w:rPr>
          <w:lang w:eastAsia="ja-JP"/>
        </w:rPr>
      </w:pPr>
      <w:r w:rsidRPr="00EE6C7A">
        <w:rPr>
          <w:rFonts w:hint="eastAsia"/>
          <w:b/>
          <w:lang w:eastAsia="ja-JP"/>
        </w:rPr>
        <w:t xml:space="preserve">Proposal </w:t>
      </w:r>
      <w:r>
        <w:rPr>
          <w:rFonts w:hint="eastAsia"/>
          <w:b/>
          <w:lang w:eastAsia="ja-JP"/>
        </w:rPr>
        <w:t xml:space="preserve">2: </w:t>
      </w:r>
      <w:r>
        <w:rPr>
          <w:lang w:eastAsia="ja-JP"/>
        </w:rPr>
        <w:t xml:space="preserve">Adjacent REGs in time </w:t>
      </w:r>
      <w:r>
        <w:rPr>
          <w:rFonts w:hint="eastAsia"/>
          <w:lang w:eastAsia="ja-JP"/>
        </w:rPr>
        <w:t xml:space="preserve">domain </w:t>
      </w:r>
      <w:r>
        <w:rPr>
          <w:lang w:eastAsia="ja-JP"/>
        </w:rPr>
        <w:t>support three way of the DMRS usage. 1) To use the same precoding and DMRS is sent in each REG, 2) To use the same precoding but DMRS is located in the time first REG only, and 3) To use different precoding and DMRS is located in each REG. The configuration is for each CORSET.</w:t>
      </w:r>
    </w:p>
    <w:p w14:paraId="1AD80FBB" w14:textId="77777777" w:rsidR="00106A89" w:rsidRDefault="00106A89" w:rsidP="00106A89">
      <w:pPr>
        <w:rPr>
          <w:lang w:eastAsia="ja-JP"/>
        </w:rPr>
      </w:pPr>
      <w:r w:rsidRPr="003211E0">
        <w:rPr>
          <w:rFonts w:hint="eastAsia"/>
          <w:b/>
          <w:lang w:eastAsia="ja-JP"/>
        </w:rPr>
        <w:t>Proposal</w:t>
      </w:r>
      <w:r>
        <w:rPr>
          <w:rFonts w:hint="eastAsia"/>
          <w:b/>
          <w:lang w:eastAsia="ja-JP"/>
        </w:rPr>
        <w:t xml:space="preserve"> 3</w:t>
      </w:r>
      <w:r>
        <w:rPr>
          <w:rFonts w:hint="eastAsia"/>
          <w:lang w:eastAsia="ja-JP"/>
        </w:rPr>
        <w:t xml:space="preserve">: </w:t>
      </w:r>
      <w:r>
        <w:rPr>
          <w:lang w:eastAsia="ja-JP"/>
        </w:rPr>
        <w:t>O</w:t>
      </w:r>
      <w:r>
        <w:rPr>
          <w:rFonts w:hint="eastAsia"/>
          <w:lang w:eastAsia="ja-JP"/>
        </w:rPr>
        <w:t xml:space="preserve">nly time first mapping </w:t>
      </w:r>
      <w:r>
        <w:rPr>
          <w:lang w:eastAsia="ja-JP"/>
        </w:rPr>
        <w:t xml:space="preserve">of </w:t>
      </w:r>
      <w:r>
        <w:rPr>
          <w:rFonts w:hint="eastAsia"/>
          <w:lang w:eastAsia="ja-JP"/>
        </w:rPr>
        <w:t xml:space="preserve">bundled REGs to CCE </w:t>
      </w:r>
      <w:r>
        <w:rPr>
          <w:lang w:eastAsia="ja-JP"/>
        </w:rPr>
        <w:t xml:space="preserve">mapping </w:t>
      </w:r>
      <w:r>
        <w:rPr>
          <w:rFonts w:hint="eastAsia"/>
          <w:lang w:eastAsia="ja-JP"/>
        </w:rPr>
        <w:t xml:space="preserve">is </w:t>
      </w:r>
      <w:r>
        <w:rPr>
          <w:lang w:eastAsia="ja-JP"/>
        </w:rPr>
        <w:t>supported</w:t>
      </w:r>
      <w:r>
        <w:rPr>
          <w:rFonts w:hint="eastAsia"/>
          <w:lang w:eastAsia="ja-JP"/>
        </w:rPr>
        <w:t>.</w:t>
      </w:r>
      <w:r>
        <w:rPr>
          <w:lang w:eastAsia="ja-JP"/>
        </w:rPr>
        <w:t xml:space="preserve"> Frequency first mapping is realized by CORSET with 1 symbol length.</w:t>
      </w:r>
    </w:p>
    <w:p w14:paraId="088AEFA0" w14:textId="77777777" w:rsidR="00106A89" w:rsidRDefault="00106A89" w:rsidP="00106A89">
      <w:pPr>
        <w:rPr>
          <w:lang w:eastAsia="ja-JP"/>
        </w:rPr>
      </w:pPr>
      <w:r w:rsidRPr="003211E0">
        <w:rPr>
          <w:rFonts w:hint="eastAsia"/>
          <w:b/>
          <w:lang w:eastAsia="ja-JP"/>
        </w:rPr>
        <w:t xml:space="preserve">Proposal </w:t>
      </w:r>
      <w:r>
        <w:rPr>
          <w:rFonts w:hint="eastAsia"/>
          <w:b/>
          <w:lang w:eastAsia="ja-JP"/>
        </w:rPr>
        <w:t>4</w:t>
      </w:r>
      <w:r>
        <w:rPr>
          <w:rFonts w:hint="eastAsia"/>
          <w:lang w:eastAsia="ja-JP"/>
        </w:rPr>
        <w:t>:</w:t>
      </w:r>
      <w:r>
        <w:rPr>
          <w:lang w:eastAsia="ja-JP"/>
        </w:rPr>
        <w:t xml:space="preserve"> </w:t>
      </w:r>
      <w:r>
        <w:rPr>
          <w:rFonts w:hint="eastAsia"/>
          <w:lang w:eastAsia="ja-JP"/>
        </w:rPr>
        <w:t xml:space="preserve">A CCE is formed by </w:t>
      </w:r>
      <w:r>
        <w:rPr>
          <w:lang w:eastAsia="ja-JP"/>
        </w:rPr>
        <w:t xml:space="preserve">FFS between </w:t>
      </w:r>
      <w:r>
        <w:rPr>
          <w:rFonts w:hint="eastAsia"/>
          <w:lang w:eastAsia="ja-JP"/>
        </w:rPr>
        <w:t>4REGs or 8REGs.</w:t>
      </w:r>
      <w:r>
        <w:rPr>
          <w:lang w:eastAsia="ja-JP"/>
        </w:rPr>
        <w:t xml:space="preserve"> If a CCE is formed by 4 REGs, frequency domain REG bundling size is 2. If a CCE is formed by 8 REGs, frequency domain REG bundling size is FFS between 2 or 4.</w:t>
      </w:r>
    </w:p>
    <w:p w14:paraId="548A536B" w14:textId="77777777" w:rsidR="00106A89" w:rsidRDefault="00106A89" w:rsidP="00106A89">
      <w:pPr>
        <w:rPr>
          <w:lang w:eastAsia="ja-JP"/>
        </w:rPr>
      </w:pPr>
      <w:r w:rsidRPr="003211E0">
        <w:rPr>
          <w:rFonts w:hint="eastAsia"/>
          <w:b/>
          <w:lang w:eastAsia="ja-JP"/>
        </w:rPr>
        <w:t xml:space="preserve">Proposal </w:t>
      </w:r>
      <w:r>
        <w:rPr>
          <w:rFonts w:hint="eastAsia"/>
          <w:b/>
          <w:lang w:eastAsia="ja-JP"/>
        </w:rPr>
        <w:t>5</w:t>
      </w:r>
      <w:r>
        <w:rPr>
          <w:rFonts w:hint="eastAsia"/>
          <w:lang w:eastAsia="ja-JP"/>
        </w:rPr>
        <w:t>:</w:t>
      </w:r>
      <w:r>
        <w:rPr>
          <w:lang w:eastAsia="ja-JP"/>
        </w:rPr>
        <w:t xml:space="preserve"> The supported CORSET length is 1, 2, 4 and 8. 7 OFDM symbol length can be realized by 8 symbol case is rate matching or puncturing.</w:t>
      </w:r>
    </w:p>
    <w:p w14:paraId="4BC0AF7D" w14:textId="77777777" w:rsidR="000A2457" w:rsidRPr="00106A89" w:rsidRDefault="000A2457" w:rsidP="000206CA">
      <w:pPr>
        <w:pStyle w:val="TdocHeader2"/>
        <w:jc w:val="left"/>
        <w:rPr>
          <w:rFonts w:eastAsiaTheme="minorEastAsia"/>
          <w:sz w:val="24"/>
          <w:lang w:eastAsia="ja-JP"/>
        </w:rPr>
      </w:pPr>
    </w:p>
    <w:p w14:paraId="3A193463"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47F87F91" w14:textId="0436C50D" w:rsidR="00441EBE" w:rsidRDefault="007F1CBC" w:rsidP="00512EA2">
      <w:pPr>
        <w:snapToGrid w:val="0"/>
        <w:rPr>
          <w:rFonts w:eastAsiaTheme="minorEastAsia"/>
          <w:lang w:eastAsia="ja-JP"/>
        </w:rPr>
      </w:pPr>
      <w:r>
        <w:rPr>
          <w:rFonts w:hint="eastAsia"/>
          <w:lang w:eastAsia="ja-JP"/>
        </w:rPr>
        <w:t>[</w:t>
      </w:r>
      <w:r w:rsidR="008B3B2A">
        <w:rPr>
          <w:rFonts w:hint="eastAsia"/>
          <w:lang w:eastAsia="ja-JP"/>
        </w:rPr>
        <w:t>1</w:t>
      </w:r>
      <w:r>
        <w:rPr>
          <w:rFonts w:hint="eastAsia"/>
          <w:lang w:eastAsia="ja-JP"/>
        </w:rPr>
        <w:t>]</w:t>
      </w:r>
      <w:r w:rsidR="00512EA2">
        <w:rPr>
          <w:rFonts w:hint="eastAsia"/>
          <w:lang w:eastAsia="ja-JP"/>
        </w:rPr>
        <w:t xml:space="preserve"> </w:t>
      </w:r>
      <w:r w:rsidR="00626CFF" w:rsidRPr="00626CFF">
        <w:rPr>
          <w:lang w:eastAsia="ja-JP"/>
        </w:rPr>
        <w:t>R1-1702808</w:t>
      </w:r>
      <w:r w:rsidR="00626CFF">
        <w:rPr>
          <w:rFonts w:hint="eastAsia"/>
          <w:lang w:eastAsia="ja-JP"/>
        </w:rPr>
        <w:t xml:space="preserve"> </w:t>
      </w:r>
      <w:r w:rsidR="00626CFF">
        <w:rPr>
          <w:lang w:eastAsia="ja-JP"/>
        </w:rPr>
        <w:t>“</w:t>
      </w:r>
      <w:r w:rsidR="00626CFF" w:rsidRPr="00626CFF">
        <w:rPr>
          <w:lang w:eastAsia="ja-JP"/>
        </w:rPr>
        <w:t>Views on NR-PDCCH structure</w:t>
      </w:r>
      <w:r w:rsidR="00626CFF">
        <w:rPr>
          <w:rFonts w:hint="eastAsia"/>
          <w:lang w:eastAsia="ja-JP"/>
        </w:rPr>
        <w:t>,</w:t>
      </w:r>
      <w:r w:rsidR="00626CFF">
        <w:rPr>
          <w:lang w:eastAsia="ja-JP"/>
        </w:rPr>
        <w:t>”</w:t>
      </w:r>
      <w:r w:rsidR="00626CFF">
        <w:rPr>
          <w:rFonts w:hint="eastAsia"/>
          <w:lang w:eastAsia="ja-JP"/>
        </w:rPr>
        <w:t xml:space="preserve"> </w:t>
      </w:r>
      <w:r w:rsidR="00626CFF" w:rsidRPr="00626CFF">
        <w:rPr>
          <w:rFonts w:eastAsia="SimSun"/>
          <w:lang w:eastAsia="zh-CN"/>
        </w:rPr>
        <w:t>NTT DOCOMO, INC.</w:t>
      </w:r>
    </w:p>
    <w:p w14:paraId="4CC4F3E6" w14:textId="529351E1" w:rsidR="00B524B4" w:rsidRPr="00B524B4" w:rsidRDefault="00B524B4" w:rsidP="00626CFF">
      <w:pPr>
        <w:tabs>
          <w:tab w:val="left" w:pos="260"/>
        </w:tabs>
        <w:snapToGrid w:val="0"/>
        <w:rPr>
          <w:rFonts w:eastAsiaTheme="minorEastAsia"/>
          <w:lang w:eastAsia="ja-JP"/>
        </w:rPr>
      </w:pPr>
      <w:r>
        <w:rPr>
          <w:rFonts w:eastAsiaTheme="minorEastAsia" w:hint="eastAsia"/>
          <w:lang w:eastAsia="ja-JP"/>
        </w:rPr>
        <w:t xml:space="preserve">[2] </w:t>
      </w:r>
      <w:r w:rsidR="00512EA2" w:rsidRPr="00512EA2">
        <w:rPr>
          <w:rFonts w:eastAsiaTheme="minorEastAsia"/>
          <w:lang w:eastAsia="ja-JP"/>
        </w:rPr>
        <w:t>R1-1702974</w:t>
      </w:r>
      <w:r w:rsidR="00512EA2">
        <w:rPr>
          <w:rFonts w:eastAsiaTheme="minorEastAsia" w:hint="eastAsia"/>
          <w:lang w:eastAsia="ja-JP"/>
        </w:rPr>
        <w:t xml:space="preserve"> </w:t>
      </w:r>
      <w:r w:rsidR="00512EA2">
        <w:rPr>
          <w:rFonts w:eastAsiaTheme="minorEastAsia"/>
          <w:lang w:eastAsia="ja-JP"/>
        </w:rPr>
        <w:t>“</w:t>
      </w:r>
      <w:r w:rsidR="00512EA2" w:rsidRPr="00512EA2">
        <w:rPr>
          <w:rFonts w:eastAsiaTheme="minorEastAsia"/>
          <w:lang w:eastAsia="ja-JP"/>
        </w:rPr>
        <w:t>DMRS Design Aspects</w:t>
      </w:r>
      <w:r w:rsidR="00512EA2">
        <w:rPr>
          <w:rFonts w:eastAsiaTheme="minorEastAsia" w:hint="eastAsia"/>
          <w:lang w:eastAsia="ja-JP"/>
        </w:rPr>
        <w:t>,</w:t>
      </w:r>
      <w:r w:rsidR="00512EA2">
        <w:rPr>
          <w:rFonts w:eastAsiaTheme="minorEastAsia"/>
          <w:lang w:eastAsia="ja-JP"/>
        </w:rPr>
        <w:t>”</w:t>
      </w:r>
      <w:r w:rsidR="00512EA2">
        <w:rPr>
          <w:rFonts w:eastAsiaTheme="minorEastAsia" w:hint="eastAsia"/>
          <w:lang w:eastAsia="ja-JP"/>
        </w:rPr>
        <w:t xml:space="preserve"> </w:t>
      </w:r>
      <w:r w:rsidR="00512EA2" w:rsidRPr="00512EA2">
        <w:rPr>
          <w:rFonts w:eastAsiaTheme="minorEastAsia"/>
          <w:lang w:eastAsia="ja-JP"/>
        </w:rPr>
        <w:t>Samsung</w:t>
      </w:r>
    </w:p>
    <w:p w14:paraId="07CAB27B" w14:textId="7AB105F8" w:rsidR="00E80EFD" w:rsidRPr="00E80EFD" w:rsidRDefault="00E80EFD" w:rsidP="00626CFF">
      <w:pPr>
        <w:tabs>
          <w:tab w:val="left" w:pos="260"/>
        </w:tabs>
        <w:snapToGrid w:val="0"/>
        <w:rPr>
          <w:rFonts w:eastAsiaTheme="minorEastAsia"/>
          <w:lang w:eastAsia="ja-JP"/>
        </w:rPr>
      </w:pPr>
      <w:r>
        <w:rPr>
          <w:rFonts w:eastAsiaTheme="minorEastAsia" w:hint="eastAsia"/>
          <w:lang w:eastAsia="ja-JP"/>
        </w:rPr>
        <w:t>[</w:t>
      </w:r>
      <w:r w:rsidR="00B524B4">
        <w:rPr>
          <w:rFonts w:eastAsiaTheme="minorEastAsia" w:hint="eastAsia"/>
          <w:lang w:eastAsia="ja-JP"/>
        </w:rPr>
        <w:t>3</w:t>
      </w:r>
      <w:r>
        <w:rPr>
          <w:rFonts w:eastAsiaTheme="minorEastAsia" w:hint="eastAsia"/>
          <w:lang w:eastAsia="ja-JP"/>
        </w:rPr>
        <w:t>]</w:t>
      </w:r>
      <w:r w:rsidR="00512EA2">
        <w:rPr>
          <w:rFonts w:eastAsiaTheme="minorEastAsia" w:hint="eastAsia"/>
          <w:lang w:eastAsia="ja-JP"/>
        </w:rPr>
        <w:t xml:space="preserve"> </w:t>
      </w:r>
      <w:r w:rsidR="00512EA2" w:rsidRPr="00512EA2">
        <w:rPr>
          <w:rFonts w:eastAsiaTheme="minorEastAsia"/>
          <w:lang w:eastAsia="ja-JP"/>
        </w:rPr>
        <w:t>R1-1705175</w:t>
      </w:r>
      <w:r>
        <w:rPr>
          <w:rFonts w:eastAsiaTheme="minorEastAsia" w:hint="eastAsia"/>
          <w:lang w:eastAsia="ja-JP"/>
        </w:rPr>
        <w:t xml:space="preserve"> </w:t>
      </w:r>
      <w:r>
        <w:rPr>
          <w:rFonts w:eastAsiaTheme="minorEastAsia"/>
          <w:lang w:eastAsia="ja-JP"/>
        </w:rPr>
        <w:t>“</w:t>
      </w:r>
      <w:r w:rsidR="00512EA2" w:rsidRPr="00512EA2">
        <w:rPr>
          <w:rFonts w:eastAsiaTheme="minorEastAsia"/>
          <w:lang w:eastAsia="ja-JP"/>
        </w:rPr>
        <w:t>Configuration of CORSET and Search space design</w:t>
      </w:r>
      <w:r>
        <w:rPr>
          <w:rFonts w:eastAsiaTheme="minorEastAsia" w:hint="eastAsia"/>
          <w:lang w:eastAsia="ja-JP"/>
        </w:rPr>
        <w:t>,</w:t>
      </w:r>
      <w:r>
        <w:rPr>
          <w:rFonts w:eastAsiaTheme="minorEastAsia"/>
          <w:lang w:eastAsia="ja-JP"/>
        </w:rPr>
        <w:t>”</w:t>
      </w:r>
      <w:r>
        <w:rPr>
          <w:rFonts w:eastAsiaTheme="minorEastAsia" w:hint="eastAsia"/>
          <w:lang w:eastAsia="ja-JP"/>
        </w:rPr>
        <w:t xml:space="preserve"> Panasonic</w:t>
      </w:r>
    </w:p>
    <w:sectPr w:rsidR="00E80EFD" w:rsidRPr="00E80EFD">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6CA55C9" w15:done="0"/>
  <w15:commentEx w15:paraId="0B49DD4F"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E0AD74" w14:textId="77777777" w:rsidR="00252870" w:rsidRDefault="00252870">
      <w:r>
        <w:separator/>
      </w:r>
    </w:p>
  </w:endnote>
  <w:endnote w:type="continuationSeparator" w:id="0">
    <w:p w14:paraId="0D33B3D6" w14:textId="77777777" w:rsidR="00252870" w:rsidRDefault="00252870">
      <w:r>
        <w:continuationSeparator/>
      </w:r>
    </w:p>
  </w:endnote>
  <w:endnote w:type="continuationNotice" w:id="1">
    <w:p w14:paraId="3788B8AB" w14:textId="77777777" w:rsidR="00252870" w:rsidRDefault="00252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65B27" w14:textId="77777777" w:rsidR="00F312ED" w:rsidRDefault="00F312ED">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6813D636" w14:textId="77777777" w:rsidR="00F312ED" w:rsidRDefault="00F312E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AA081" w14:textId="314D930E" w:rsidR="00F312ED" w:rsidRDefault="00F312ED">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1A14EF">
      <w:rPr>
        <w:rStyle w:val="af6"/>
      </w:rPr>
      <w:t>1</w:t>
    </w:r>
    <w:r>
      <w:rPr>
        <w:rStyle w:val="af6"/>
      </w:rPr>
      <w:fldChar w:fldCharType="end"/>
    </w:r>
  </w:p>
  <w:p w14:paraId="1F5C3A06" w14:textId="77777777" w:rsidR="00F312ED" w:rsidRDefault="00F312E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F44F1D" w14:textId="77777777" w:rsidR="00252870" w:rsidRDefault="00252870">
      <w:r>
        <w:separator/>
      </w:r>
    </w:p>
  </w:footnote>
  <w:footnote w:type="continuationSeparator" w:id="0">
    <w:p w14:paraId="49F8BFD7" w14:textId="77777777" w:rsidR="00252870" w:rsidRDefault="00252870">
      <w:r>
        <w:continuationSeparator/>
      </w:r>
    </w:p>
  </w:footnote>
  <w:footnote w:type="continuationNotice" w:id="1">
    <w:p w14:paraId="65E893C4" w14:textId="77777777" w:rsidR="00252870" w:rsidRDefault="0025287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1">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nsid w:val="0ED24575"/>
    <w:multiLevelType w:val="hybridMultilevel"/>
    <w:tmpl w:val="15A852D8"/>
    <w:lvl w:ilvl="0" w:tplc="864447A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9">
    <w:nsid w:val="23B87960"/>
    <w:multiLevelType w:val="hybridMultilevel"/>
    <w:tmpl w:val="CF0C8DB0"/>
    <w:lvl w:ilvl="0" w:tplc="E68AF5F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1">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2">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4">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7">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26">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7">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30">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31">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4">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8">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9"/>
  </w:num>
  <w:num w:numId="2">
    <w:abstractNumId w:val="42"/>
  </w:num>
  <w:num w:numId="3">
    <w:abstractNumId w:val="15"/>
  </w:num>
  <w:num w:numId="4">
    <w:abstractNumId w:val="35"/>
  </w:num>
  <w:num w:numId="5">
    <w:abstractNumId w:val="22"/>
  </w:num>
  <w:num w:numId="6">
    <w:abstractNumId w:val="23"/>
  </w:num>
  <w:num w:numId="7">
    <w:abstractNumId w:val="20"/>
  </w:num>
  <w:num w:numId="8">
    <w:abstractNumId w:val="40"/>
  </w:num>
  <w:num w:numId="9">
    <w:abstractNumId w:val="7"/>
  </w:num>
  <w:num w:numId="10">
    <w:abstractNumId w:val="14"/>
  </w:num>
  <w:num w:numId="11">
    <w:abstractNumId w:val="19"/>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26"/>
  </w:num>
  <w:num w:numId="16">
    <w:abstractNumId w:val="29"/>
  </w:num>
  <w:num w:numId="17">
    <w:abstractNumId w:val="37"/>
  </w:num>
  <w:num w:numId="18">
    <w:abstractNumId w:val="34"/>
  </w:num>
  <w:num w:numId="19">
    <w:abstractNumId w:val="43"/>
  </w:num>
  <w:num w:numId="20">
    <w:abstractNumId w:val="31"/>
  </w:num>
  <w:num w:numId="21">
    <w:abstractNumId w:val="13"/>
  </w:num>
  <w:num w:numId="22">
    <w:abstractNumId w:val="1"/>
  </w:num>
  <w:num w:numId="23">
    <w:abstractNumId w:val="32"/>
  </w:num>
  <w:num w:numId="24">
    <w:abstractNumId w:val="3"/>
  </w:num>
  <w:num w:numId="25">
    <w:abstractNumId w:val="5"/>
  </w:num>
  <w:num w:numId="26">
    <w:abstractNumId w:val="41"/>
  </w:num>
  <w:num w:numId="27">
    <w:abstractNumId w:val="6"/>
  </w:num>
  <w:num w:numId="28">
    <w:abstractNumId w:val="4"/>
  </w:num>
  <w:num w:numId="29">
    <w:abstractNumId w:val="10"/>
  </w:num>
  <w:num w:numId="30">
    <w:abstractNumId w:val="16"/>
  </w:num>
  <w:num w:numId="31">
    <w:abstractNumId w:val="11"/>
  </w:num>
  <w:num w:numId="32">
    <w:abstractNumId w:val="27"/>
  </w:num>
  <w:num w:numId="33">
    <w:abstractNumId w:val="38"/>
  </w:num>
  <w:num w:numId="34">
    <w:abstractNumId w:val="12"/>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8"/>
  </w:num>
  <w:num w:numId="38">
    <w:abstractNumId w:val="33"/>
  </w:num>
  <w:num w:numId="39">
    <w:abstractNumId w:val="8"/>
  </w:num>
  <w:num w:numId="40">
    <w:abstractNumId w:val="21"/>
  </w:num>
  <w:num w:numId="41">
    <w:abstractNumId w:val="30"/>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25"/>
  </w:num>
  <w:num w:numId="45">
    <w:abstractNumId w:val="30"/>
  </w:num>
  <w:num w:numId="46">
    <w:abstractNumId w:val="9"/>
  </w:num>
  <w:num w:numId="47">
    <w:abstractNumId w:val="24"/>
  </w:num>
  <w:num w:numId="48">
    <w:abstractNumId w:val="17"/>
  </w:num>
  <w:num w:numId="49">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7">
    <w15:presenceInfo w15:providerId="None" w15:userId="hidetoshi suzuki 07"/>
  </w15:person>
  <w15:person w15:author="hidetoshi suzuki 02">
    <w15:presenceInfo w15:providerId="None" w15:userId="hidetoshi suzuki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F0F"/>
    <w:rsid w:val="0000305B"/>
    <w:rsid w:val="000032D0"/>
    <w:rsid w:val="0000399C"/>
    <w:rsid w:val="00003BCD"/>
    <w:rsid w:val="00004A8B"/>
    <w:rsid w:val="000054DF"/>
    <w:rsid w:val="00005BA8"/>
    <w:rsid w:val="000071A7"/>
    <w:rsid w:val="00007483"/>
    <w:rsid w:val="00007EE2"/>
    <w:rsid w:val="00010102"/>
    <w:rsid w:val="00010D87"/>
    <w:rsid w:val="0001175D"/>
    <w:rsid w:val="00011D9F"/>
    <w:rsid w:val="00011F63"/>
    <w:rsid w:val="00012351"/>
    <w:rsid w:val="00013795"/>
    <w:rsid w:val="00013CE7"/>
    <w:rsid w:val="00013E6F"/>
    <w:rsid w:val="0001480E"/>
    <w:rsid w:val="000150E7"/>
    <w:rsid w:val="00015A60"/>
    <w:rsid w:val="00015BBE"/>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853"/>
    <w:rsid w:val="00025C56"/>
    <w:rsid w:val="00026578"/>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C07"/>
    <w:rsid w:val="00035574"/>
    <w:rsid w:val="00036A11"/>
    <w:rsid w:val="00036B60"/>
    <w:rsid w:val="00036F38"/>
    <w:rsid w:val="00037478"/>
    <w:rsid w:val="00037B0C"/>
    <w:rsid w:val="00037D6D"/>
    <w:rsid w:val="000402A1"/>
    <w:rsid w:val="00040D18"/>
    <w:rsid w:val="0004128F"/>
    <w:rsid w:val="000417B0"/>
    <w:rsid w:val="00041836"/>
    <w:rsid w:val="00041AD9"/>
    <w:rsid w:val="00041E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953"/>
    <w:rsid w:val="00053C42"/>
    <w:rsid w:val="000540D4"/>
    <w:rsid w:val="00054C50"/>
    <w:rsid w:val="0005544C"/>
    <w:rsid w:val="00057AA6"/>
    <w:rsid w:val="0006043B"/>
    <w:rsid w:val="00060784"/>
    <w:rsid w:val="00061B2D"/>
    <w:rsid w:val="00061BCF"/>
    <w:rsid w:val="0006224C"/>
    <w:rsid w:val="00062449"/>
    <w:rsid w:val="000628C9"/>
    <w:rsid w:val="00062963"/>
    <w:rsid w:val="00064752"/>
    <w:rsid w:val="00064F18"/>
    <w:rsid w:val="00065323"/>
    <w:rsid w:val="00065AAC"/>
    <w:rsid w:val="00065C71"/>
    <w:rsid w:val="00066306"/>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4024"/>
    <w:rsid w:val="00075BB7"/>
    <w:rsid w:val="0007690F"/>
    <w:rsid w:val="000803A0"/>
    <w:rsid w:val="00081405"/>
    <w:rsid w:val="00082BCC"/>
    <w:rsid w:val="00083B28"/>
    <w:rsid w:val="00083C62"/>
    <w:rsid w:val="00084C8B"/>
    <w:rsid w:val="00084E90"/>
    <w:rsid w:val="00085A5C"/>
    <w:rsid w:val="000865D7"/>
    <w:rsid w:val="000874B6"/>
    <w:rsid w:val="00087E13"/>
    <w:rsid w:val="00087F01"/>
    <w:rsid w:val="00087FB3"/>
    <w:rsid w:val="0009048D"/>
    <w:rsid w:val="000908EC"/>
    <w:rsid w:val="00090E2D"/>
    <w:rsid w:val="0009157D"/>
    <w:rsid w:val="00093020"/>
    <w:rsid w:val="00093263"/>
    <w:rsid w:val="00093617"/>
    <w:rsid w:val="000937B6"/>
    <w:rsid w:val="000943C0"/>
    <w:rsid w:val="000944E7"/>
    <w:rsid w:val="00094778"/>
    <w:rsid w:val="00094C69"/>
    <w:rsid w:val="00095395"/>
    <w:rsid w:val="00096002"/>
    <w:rsid w:val="0009639E"/>
    <w:rsid w:val="00096543"/>
    <w:rsid w:val="000968C4"/>
    <w:rsid w:val="00097555"/>
    <w:rsid w:val="00097918"/>
    <w:rsid w:val="00097B3A"/>
    <w:rsid w:val="00097ED4"/>
    <w:rsid w:val="000A1408"/>
    <w:rsid w:val="000A2457"/>
    <w:rsid w:val="000A2F81"/>
    <w:rsid w:val="000A3132"/>
    <w:rsid w:val="000A3512"/>
    <w:rsid w:val="000A391A"/>
    <w:rsid w:val="000A3A30"/>
    <w:rsid w:val="000A3C0F"/>
    <w:rsid w:val="000A42F7"/>
    <w:rsid w:val="000A5BD3"/>
    <w:rsid w:val="000A65C8"/>
    <w:rsid w:val="000A6BB2"/>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F4E"/>
    <w:rsid w:val="000B63B1"/>
    <w:rsid w:val="000B6470"/>
    <w:rsid w:val="000B6F65"/>
    <w:rsid w:val="000B7468"/>
    <w:rsid w:val="000C02E0"/>
    <w:rsid w:val="000C0AD5"/>
    <w:rsid w:val="000C0D4E"/>
    <w:rsid w:val="000C0E68"/>
    <w:rsid w:val="000C0F2B"/>
    <w:rsid w:val="000C2673"/>
    <w:rsid w:val="000C27C4"/>
    <w:rsid w:val="000C28F4"/>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A4E"/>
    <w:rsid w:val="000D4AE6"/>
    <w:rsid w:val="000D5107"/>
    <w:rsid w:val="000D519A"/>
    <w:rsid w:val="000D53FB"/>
    <w:rsid w:val="000D59A5"/>
    <w:rsid w:val="000D65DC"/>
    <w:rsid w:val="000D6A1D"/>
    <w:rsid w:val="000D7A9E"/>
    <w:rsid w:val="000D7B5E"/>
    <w:rsid w:val="000E00E0"/>
    <w:rsid w:val="000E06B2"/>
    <w:rsid w:val="000E0F9C"/>
    <w:rsid w:val="000E14C6"/>
    <w:rsid w:val="000E1C25"/>
    <w:rsid w:val="000E2A29"/>
    <w:rsid w:val="000E3220"/>
    <w:rsid w:val="000E33DF"/>
    <w:rsid w:val="000E4C04"/>
    <w:rsid w:val="000E51E3"/>
    <w:rsid w:val="000E58AD"/>
    <w:rsid w:val="000E5A9A"/>
    <w:rsid w:val="000E5D88"/>
    <w:rsid w:val="000E6138"/>
    <w:rsid w:val="000E6C1F"/>
    <w:rsid w:val="000E6C55"/>
    <w:rsid w:val="000F0375"/>
    <w:rsid w:val="000F056A"/>
    <w:rsid w:val="000F05AA"/>
    <w:rsid w:val="000F096C"/>
    <w:rsid w:val="000F0DA5"/>
    <w:rsid w:val="000F12BC"/>
    <w:rsid w:val="000F255F"/>
    <w:rsid w:val="000F266E"/>
    <w:rsid w:val="000F2810"/>
    <w:rsid w:val="000F29F2"/>
    <w:rsid w:val="000F2C06"/>
    <w:rsid w:val="000F36BC"/>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41B2"/>
    <w:rsid w:val="0010554C"/>
    <w:rsid w:val="001063C5"/>
    <w:rsid w:val="00106A89"/>
    <w:rsid w:val="00106F60"/>
    <w:rsid w:val="00107D5D"/>
    <w:rsid w:val="00107F2F"/>
    <w:rsid w:val="0011037F"/>
    <w:rsid w:val="00110451"/>
    <w:rsid w:val="00110753"/>
    <w:rsid w:val="00111ECE"/>
    <w:rsid w:val="00111F36"/>
    <w:rsid w:val="00113C47"/>
    <w:rsid w:val="00113D82"/>
    <w:rsid w:val="00114601"/>
    <w:rsid w:val="001149BA"/>
    <w:rsid w:val="00114B5E"/>
    <w:rsid w:val="0011542C"/>
    <w:rsid w:val="00115963"/>
    <w:rsid w:val="00115A35"/>
    <w:rsid w:val="0011602B"/>
    <w:rsid w:val="001168DF"/>
    <w:rsid w:val="00116C10"/>
    <w:rsid w:val="00116DEE"/>
    <w:rsid w:val="00117194"/>
    <w:rsid w:val="00117F83"/>
    <w:rsid w:val="00120603"/>
    <w:rsid w:val="00120DCA"/>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3DF0"/>
    <w:rsid w:val="001342AE"/>
    <w:rsid w:val="001348F9"/>
    <w:rsid w:val="00134BD7"/>
    <w:rsid w:val="00135362"/>
    <w:rsid w:val="00135882"/>
    <w:rsid w:val="00135BC5"/>
    <w:rsid w:val="00135BF0"/>
    <w:rsid w:val="00135EBE"/>
    <w:rsid w:val="00136301"/>
    <w:rsid w:val="00137388"/>
    <w:rsid w:val="0013758F"/>
    <w:rsid w:val="001404B5"/>
    <w:rsid w:val="00140912"/>
    <w:rsid w:val="00140C2F"/>
    <w:rsid w:val="00140E71"/>
    <w:rsid w:val="0014225F"/>
    <w:rsid w:val="00142434"/>
    <w:rsid w:val="00142F9A"/>
    <w:rsid w:val="00143766"/>
    <w:rsid w:val="001455E4"/>
    <w:rsid w:val="00145997"/>
    <w:rsid w:val="00145B95"/>
    <w:rsid w:val="00146433"/>
    <w:rsid w:val="00146545"/>
    <w:rsid w:val="00146A8F"/>
    <w:rsid w:val="00147243"/>
    <w:rsid w:val="00150315"/>
    <w:rsid w:val="00150870"/>
    <w:rsid w:val="00150944"/>
    <w:rsid w:val="0015154C"/>
    <w:rsid w:val="00152351"/>
    <w:rsid w:val="00152393"/>
    <w:rsid w:val="00152BE6"/>
    <w:rsid w:val="00152EDA"/>
    <w:rsid w:val="00153372"/>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8B6"/>
    <w:rsid w:val="00161C4C"/>
    <w:rsid w:val="00162CB3"/>
    <w:rsid w:val="00163415"/>
    <w:rsid w:val="001651C5"/>
    <w:rsid w:val="0016550F"/>
    <w:rsid w:val="00166026"/>
    <w:rsid w:val="00166356"/>
    <w:rsid w:val="001667AA"/>
    <w:rsid w:val="001669A0"/>
    <w:rsid w:val="00166E0D"/>
    <w:rsid w:val="00167CB4"/>
    <w:rsid w:val="00170546"/>
    <w:rsid w:val="00170FA7"/>
    <w:rsid w:val="00171507"/>
    <w:rsid w:val="001720FD"/>
    <w:rsid w:val="001730FB"/>
    <w:rsid w:val="001732BB"/>
    <w:rsid w:val="00173C53"/>
    <w:rsid w:val="00173F1B"/>
    <w:rsid w:val="001743A5"/>
    <w:rsid w:val="00174789"/>
    <w:rsid w:val="00174B3C"/>
    <w:rsid w:val="0017525D"/>
    <w:rsid w:val="0017645C"/>
    <w:rsid w:val="00176965"/>
    <w:rsid w:val="00176C74"/>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276"/>
    <w:rsid w:val="00195842"/>
    <w:rsid w:val="00197E18"/>
    <w:rsid w:val="001A05CE"/>
    <w:rsid w:val="001A0C7D"/>
    <w:rsid w:val="001A14EF"/>
    <w:rsid w:val="001A1581"/>
    <w:rsid w:val="001A21CC"/>
    <w:rsid w:val="001A3319"/>
    <w:rsid w:val="001A386B"/>
    <w:rsid w:val="001A45ED"/>
    <w:rsid w:val="001A4693"/>
    <w:rsid w:val="001A4848"/>
    <w:rsid w:val="001A4AE7"/>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F66"/>
    <w:rsid w:val="001C148B"/>
    <w:rsid w:val="001C1999"/>
    <w:rsid w:val="001C2F8F"/>
    <w:rsid w:val="001C3363"/>
    <w:rsid w:val="001C3850"/>
    <w:rsid w:val="001C4FC0"/>
    <w:rsid w:val="001C5CA7"/>
    <w:rsid w:val="001C64FD"/>
    <w:rsid w:val="001C6FEE"/>
    <w:rsid w:val="001D0C92"/>
    <w:rsid w:val="001D0EC7"/>
    <w:rsid w:val="001D1CBC"/>
    <w:rsid w:val="001D1FE4"/>
    <w:rsid w:val="001D22FD"/>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7CD"/>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83F"/>
    <w:rsid w:val="001F6AE2"/>
    <w:rsid w:val="001F6C8B"/>
    <w:rsid w:val="001F7571"/>
    <w:rsid w:val="001F7C32"/>
    <w:rsid w:val="002010AF"/>
    <w:rsid w:val="002010CF"/>
    <w:rsid w:val="002014A2"/>
    <w:rsid w:val="00201671"/>
    <w:rsid w:val="002022DE"/>
    <w:rsid w:val="00202A72"/>
    <w:rsid w:val="00203114"/>
    <w:rsid w:val="00203988"/>
    <w:rsid w:val="00204256"/>
    <w:rsid w:val="0020685A"/>
    <w:rsid w:val="00206948"/>
    <w:rsid w:val="00206AB0"/>
    <w:rsid w:val="00206AEB"/>
    <w:rsid w:val="00206B58"/>
    <w:rsid w:val="0020727C"/>
    <w:rsid w:val="00207B8F"/>
    <w:rsid w:val="00207C92"/>
    <w:rsid w:val="00210581"/>
    <w:rsid w:val="00210FF7"/>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30070"/>
    <w:rsid w:val="00230F0D"/>
    <w:rsid w:val="002310F6"/>
    <w:rsid w:val="00231238"/>
    <w:rsid w:val="00231AF0"/>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839"/>
    <w:rsid w:val="00245C08"/>
    <w:rsid w:val="00245E25"/>
    <w:rsid w:val="00246464"/>
    <w:rsid w:val="00246958"/>
    <w:rsid w:val="0024790A"/>
    <w:rsid w:val="00247B93"/>
    <w:rsid w:val="00247C3A"/>
    <w:rsid w:val="00250624"/>
    <w:rsid w:val="002508C3"/>
    <w:rsid w:val="00251467"/>
    <w:rsid w:val="002515B9"/>
    <w:rsid w:val="002519E5"/>
    <w:rsid w:val="00251B56"/>
    <w:rsid w:val="00252069"/>
    <w:rsid w:val="0025258A"/>
    <w:rsid w:val="00252870"/>
    <w:rsid w:val="00252C20"/>
    <w:rsid w:val="002534B1"/>
    <w:rsid w:val="002536EA"/>
    <w:rsid w:val="002536ED"/>
    <w:rsid w:val="00253B10"/>
    <w:rsid w:val="002540DF"/>
    <w:rsid w:val="002541CB"/>
    <w:rsid w:val="00254A6C"/>
    <w:rsid w:val="00255346"/>
    <w:rsid w:val="002553FE"/>
    <w:rsid w:val="00255F10"/>
    <w:rsid w:val="0025623D"/>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76D3"/>
    <w:rsid w:val="00267727"/>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A33"/>
    <w:rsid w:val="00276254"/>
    <w:rsid w:val="00276A70"/>
    <w:rsid w:val="00276E11"/>
    <w:rsid w:val="00276E89"/>
    <w:rsid w:val="002809CD"/>
    <w:rsid w:val="0028164A"/>
    <w:rsid w:val="00283225"/>
    <w:rsid w:val="0028393C"/>
    <w:rsid w:val="00283BF6"/>
    <w:rsid w:val="00284032"/>
    <w:rsid w:val="00284638"/>
    <w:rsid w:val="00284E44"/>
    <w:rsid w:val="002850E3"/>
    <w:rsid w:val="002877FB"/>
    <w:rsid w:val="00287A5A"/>
    <w:rsid w:val="00287B8D"/>
    <w:rsid w:val="002900F1"/>
    <w:rsid w:val="002901F7"/>
    <w:rsid w:val="00290836"/>
    <w:rsid w:val="00291247"/>
    <w:rsid w:val="0029160B"/>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25D0"/>
    <w:rsid w:val="002A2815"/>
    <w:rsid w:val="002A2B25"/>
    <w:rsid w:val="002A464B"/>
    <w:rsid w:val="002A4839"/>
    <w:rsid w:val="002A4EEB"/>
    <w:rsid w:val="002A512D"/>
    <w:rsid w:val="002A5188"/>
    <w:rsid w:val="002A5D13"/>
    <w:rsid w:val="002A5E54"/>
    <w:rsid w:val="002A602A"/>
    <w:rsid w:val="002B0675"/>
    <w:rsid w:val="002B0927"/>
    <w:rsid w:val="002B1348"/>
    <w:rsid w:val="002B19FC"/>
    <w:rsid w:val="002B1ACB"/>
    <w:rsid w:val="002B1D19"/>
    <w:rsid w:val="002B27D9"/>
    <w:rsid w:val="002B2B04"/>
    <w:rsid w:val="002B321E"/>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7D6"/>
    <w:rsid w:val="002C32AD"/>
    <w:rsid w:val="002C3326"/>
    <w:rsid w:val="002C3343"/>
    <w:rsid w:val="002C4466"/>
    <w:rsid w:val="002C5774"/>
    <w:rsid w:val="002C57C5"/>
    <w:rsid w:val="002C592A"/>
    <w:rsid w:val="002C595E"/>
    <w:rsid w:val="002C5B49"/>
    <w:rsid w:val="002C6A79"/>
    <w:rsid w:val="002D12FF"/>
    <w:rsid w:val="002D15B8"/>
    <w:rsid w:val="002D16D2"/>
    <w:rsid w:val="002D20EF"/>
    <w:rsid w:val="002D21BC"/>
    <w:rsid w:val="002D222C"/>
    <w:rsid w:val="002D262D"/>
    <w:rsid w:val="002D2740"/>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416E"/>
    <w:rsid w:val="002E41B2"/>
    <w:rsid w:val="002E55D3"/>
    <w:rsid w:val="002E5912"/>
    <w:rsid w:val="002E5947"/>
    <w:rsid w:val="002E5EA0"/>
    <w:rsid w:val="002E68ED"/>
    <w:rsid w:val="002E6A70"/>
    <w:rsid w:val="002E79F5"/>
    <w:rsid w:val="002E7F1C"/>
    <w:rsid w:val="002F001A"/>
    <w:rsid w:val="002F062F"/>
    <w:rsid w:val="002F0FCC"/>
    <w:rsid w:val="002F10E9"/>
    <w:rsid w:val="002F1811"/>
    <w:rsid w:val="002F253F"/>
    <w:rsid w:val="002F27A4"/>
    <w:rsid w:val="002F2A75"/>
    <w:rsid w:val="002F38C0"/>
    <w:rsid w:val="002F4691"/>
    <w:rsid w:val="002F4B44"/>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29D1"/>
    <w:rsid w:val="00303142"/>
    <w:rsid w:val="00303A58"/>
    <w:rsid w:val="00303CCD"/>
    <w:rsid w:val="00303D21"/>
    <w:rsid w:val="003046F4"/>
    <w:rsid w:val="00304C1C"/>
    <w:rsid w:val="00304E10"/>
    <w:rsid w:val="0030520F"/>
    <w:rsid w:val="0030540E"/>
    <w:rsid w:val="003066F9"/>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1E0"/>
    <w:rsid w:val="0032172E"/>
    <w:rsid w:val="00321A5B"/>
    <w:rsid w:val="00321E8A"/>
    <w:rsid w:val="00322896"/>
    <w:rsid w:val="00322FE7"/>
    <w:rsid w:val="00323028"/>
    <w:rsid w:val="00323048"/>
    <w:rsid w:val="00323396"/>
    <w:rsid w:val="0032381D"/>
    <w:rsid w:val="0032413E"/>
    <w:rsid w:val="00324D71"/>
    <w:rsid w:val="00324E56"/>
    <w:rsid w:val="003265CB"/>
    <w:rsid w:val="0032688B"/>
    <w:rsid w:val="00326A0A"/>
    <w:rsid w:val="003275D4"/>
    <w:rsid w:val="00327D75"/>
    <w:rsid w:val="00327FA7"/>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9A"/>
    <w:rsid w:val="00336C59"/>
    <w:rsid w:val="00340428"/>
    <w:rsid w:val="003406E0"/>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A55"/>
    <w:rsid w:val="00350CD1"/>
    <w:rsid w:val="00351FCB"/>
    <w:rsid w:val="00352260"/>
    <w:rsid w:val="00354CD8"/>
    <w:rsid w:val="0035546D"/>
    <w:rsid w:val="0035750F"/>
    <w:rsid w:val="00357F85"/>
    <w:rsid w:val="003601F7"/>
    <w:rsid w:val="003612FC"/>
    <w:rsid w:val="0036143D"/>
    <w:rsid w:val="00361689"/>
    <w:rsid w:val="003619F3"/>
    <w:rsid w:val="0036204C"/>
    <w:rsid w:val="00362ED2"/>
    <w:rsid w:val="00364365"/>
    <w:rsid w:val="00365954"/>
    <w:rsid w:val="00366069"/>
    <w:rsid w:val="00366844"/>
    <w:rsid w:val="003674A1"/>
    <w:rsid w:val="0036784F"/>
    <w:rsid w:val="00367C06"/>
    <w:rsid w:val="00367C5D"/>
    <w:rsid w:val="0037064E"/>
    <w:rsid w:val="00370E67"/>
    <w:rsid w:val="00371AC7"/>
    <w:rsid w:val="00372277"/>
    <w:rsid w:val="0037242B"/>
    <w:rsid w:val="00372E30"/>
    <w:rsid w:val="0037364F"/>
    <w:rsid w:val="00373B03"/>
    <w:rsid w:val="00374322"/>
    <w:rsid w:val="00374655"/>
    <w:rsid w:val="003749BB"/>
    <w:rsid w:val="0037528F"/>
    <w:rsid w:val="00375351"/>
    <w:rsid w:val="00375480"/>
    <w:rsid w:val="003756F7"/>
    <w:rsid w:val="00376092"/>
    <w:rsid w:val="00376319"/>
    <w:rsid w:val="0037637F"/>
    <w:rsid w:val="00377E48"/>
    <w:rsid w:val="00381AF4"/>
    <w:rsid w:val="00382F66"/>
    <w:rsid w:val="00383089"/>
    <w:rsid w:val="003831E7"/>
    <w:rsid w:val="003847FD"/>
    <w:rsid w:val="00384EFD"/>
    <w:rsid w:val="00385312"/>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120"/>
    <w:rsid w:val="0039620A"/>
    <w:rsid w:val="00396B84"/>
    <w:rsid w:val="003A043F"/>
    <w:rsid w:val="003A1523"/>
    <w:rsid w:val="003A257F"/>
    <w:rsid w:val="003A2A79"/>
    <w:rsid w:val="003A2ECC"/>
    <w:rsid w:val="003A3034"/>
    <w:rsid w:val="003A488C"/>
    <w:rsid w:val="003A4E9C"/>
    <w:rsid w:val="003A4F5E"/>
    <w:rsid w:val="003A4F93"/>
    <w:rsid w:val="003A4FAF"/>
    <w:rsid w:val="003A51D7"/>
    <w:rsid w:val="003A65B8"/>
    <w:rsid w:val="003A6920"/>
    <w:rsid w:val="003A6E12"/>
    <w:rsid w:val="003A76D1"/>
    <w:rsid w:val="003A7E6E"/>
    <w:rsid w:val="003B16CD"/>
    <w:rsid w:val="003B2802"/>
    <w:rsid w:val="003B2D20"/>
    <w:rsid w:val="003B359C"/>
    <w:rsid w:val="003B3B29"/>
    <w:rsid w:val="003B481A"/>
    <w:rsid w:val="003B5BAA"/>
    <w:rsid w:val="003B5C47"/>
    <w:rsid w:val="003B6E44"/>
    <w:rsid w:val="003B6FC4"/>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16C"/>
    <w:rsid w:val="003C676E"/>
    <w:rsid w:val="003C72CE"/>
    <w:rsid w:val="003D09A3"/>
    <w:rsid w:val="003D0AA0"/>
    <w:rsid w:val="003D0D85"/>
    <w:rsid w:val="003D1842"/>
    <w:rsid w:val="003D3A66"/>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559"/>
    <w:rsid w:val="003E5099"/>
    <w:rsid w:val="003E528A"/>
    <w:rsid w:val="003E570B"/>
    <w:rsid w:val="003E5D22"/>
    <w:rsid w:val="003E5E4F"/>
    <w:rsid w:val="003E6E6D"/>
    <w:rsid w:val="003E7840"/>
    <w:rsid w:val="003E7B17"/>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6DCC"/>
    <w:rsid w:val="00407F2A"/>
    <w:rsid w:val="00410EED"/>
    <w:rsid w:val="004112F2"/>
    <w:rsid w:val="00411624"/>
    <w:rsid w:val="00411953"/>
    <w:rsid w:val="00411A51"/>
    <w:rsid w:val="00411B09"/>
    <w:rsid w:val="00411BA3"/>
    <w:rsid w:val="0041207B"/>
    <w:rsid w:val="0041271A"/>
    <w:rsid w:val="004128B8"/>
    <w:rsid w:val="00412CFE"/>
    <w:rsid w:val="00413982"/>
    <w:rsid w:val="00413E1F"/>
    <w:rsid w:val="0041464E"/>
    <w:rsid w:val="004147A1"/>
    <w:rsid w:val="00414ECA"/>
    <w:rsid w:val="00415452"/>
    <w:rsid w:val="0041545C"/>
    <w:rsid w:val="00415DC2"/>
    <w:rsid w:val="0041631A"/>
    <w:rsid w:val="0041747B"/>
    <w:rsid w:val="004200D6"/>
    <w:rsid w:val="00420A79"/>
    <w:rsid w:val="00420C29"/>
    <w:rsid w:val="00420D35"/>
    <w:rsid w:val="00420EE5"/>
    <w:rsid w:val="004213EB"/>
    <w:rsid w:val="004221F2"/>
    <w:rsid w:val="00422760"/>
    <w:rsid w:val="0042299B"/>
    <w:rsid w:val="00422A10"/>
    <w:rsid w:val="00422E11"/>
    <w:rsid w:val="00423A2B"/>
    <w:rsid w:val="00423CAA"/>
    <w:rsid w:val="004258B3"/>
    <w:rsid w:val="00427358"/>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D1"/>
    <w:rsid w:val="004605FA"/>
    <w:rsid w:val="0046068A"/>
    <w:rsid w:val="00460C3F"/>
    <w:rsid w:val="00461569"/>
    <w:rsid w:val="0046173B"/>
    <w:rsid w:val="004618FE"/>
    <w:rsid w:val="0046210B"/>
    <w:rsid w:val="004626F3"/>
    <w:rsid w:val="00462D57"/>
    <w:rsid w:val="00463D73"/>
    <w:rsid w:val="004640AF"/>
    <w:rsid w:val="004646A0"/>
    <w:rsid w:val="00464B50"/>
    <w:rsid w:val="00464D54"/>
    <w:rsid w:val="00465C03"/>
    <w:rsid w:val="0046604F"/>
    <w:rsid w:val="004664DB"/>
    <w:rsid w:val="00466A81"/>
    <w:rsid w:val="00467CA4"/>
    <w:rsid w:val="004708FE"/>
    <w:rsid w:val="00470BFF"/>
    <w:rsid w:val="00471CC5"/>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877"/>
    <w:rsid w:val="004B0CA2"/>
    <w:rsid w:val="004B154F"/>
    <w:rsid w:val="004B2915"/>
    <w:rsid w:val="004B2F20"/>
    <w:rsid w:val="004B3546"/>
    <w:rsid w:val="004B3BDE"/>
    <w:rsid w:val="004B3C75"/>
    <w:rsid w:val="004B47A0"/>
    <w:rsid w:val="004B4EA3"/>
    <w:rsid w:val="004B6974"/>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F59"/>
    <w:rsid w:val="004F0749"/>
    <w:rsid w:val="004F230C"/>
    <w:rsid w:val="004F285D"/>
    <w:rsid w:val="004F28E8"/>
    <w:rsid w:val="004F2C95"/>
    <w:rsid w:val="004F331D"/>
    <w:rsid w:val="004F3C98"/>
    <w:rsid w:val="004F3EF7"/>
    <w:rsid w:val="004F437A"/>
    <w:rsid w:val="004F4D2A"/>
    <w:rsid w:val="004F605B"/>
    <w:rsid w:val="004F6165"/>
    <w:rsid w:val="004F6C47"/>
    <w:rsid w:val="004F782D"/>
    <w:rsid w:val="004F79FE"/>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7DD3"/>
    <w:rsid w:val="0051010D"/>
    <w:rsid w:val="00510402"/>
    <w:rsid w:val="00511034"/>
    <w:rsid w:val="005114C5"/>
    <w:rsid w:val="00511786"/>
    <w:rsid w:val="00512655"/>
    <w:rsid w:val="00512867"/>
    <w:rsid w:val="00512EA2"/>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A65"/>
    <w:rsid w:val="00521E4F"/>
    <w:rsid w:val="00521E7B"/>
    <w:rsid w:val="00522663"/>
    <w:rsid w:val="00522AFD"/>
    <w:rsid w:val="0052403A"/>
    <w:rsid w:val="00524F94"/>
    <w:rsid w:val="00525047"/>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7839"/>
    <w:rsid w:val="005400BB"/>
    <w:rsid w:val="0054133F"/>
    <w:rsid w:val="0054166E"/>
    <w:rsid w:val="00541B22"/>
    <w:rsid w:val="00541EE9"/>
    <w:rsid w:val="00542024"/>
    <w:rsid w:val="00542A21"/>
    <w:rsid w:val="005437E4"/>
    <w:rsid w:val="00543A7A"/>
    <w:rsid w:val="00543BB0"/>
    <w:rsid w:val="00543CEF"/>
    <w:rsid w:val="00543D31"/>
    <w:rsid w:val="00543E6F"/>
    <w:rsid w:val="00543EAF"/>
    <w:rsid w:val="00545239"/>
    <w:rsid w:val="00547059"/>
    <w:rsid w:val="00547731"/>
    <w:rsid w:val="005479EF"/>
    <w:rsid w:val="00547D50"/>
    <w:rsid w:val="005500EB"/>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704"/>
    <w:rsid w:val="00562864"/>
    <w:rsid w:val="005642B1"/>
    <w:rsid w:val="0056453F"/>
    <w:rsid w:val="00565D97"/>
    <w:rsid w:val="0056611B"/>
    <w:rsid w:val="0056698A"/>
    <w:rsid w:val="00567575"/>
    <w:rsid w:val="005679C7"/>
    <w:rsid w:val="00567D33"/>
    <w:rsid w:val="00570C2B"/>
    <w:rsid w:val="005716D6"/>
    <w:rsid w:val="00573284"/>
    <w:rsid w:val="005746F0"/>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4886"/>
    <w:rsid w:val="00585435"/>
    <w:rsid w:val="00586365"/>
    <w:rsid w:val="0058730F"/>
    <w:rsid w:val="00590185"/>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00D"/>
    <w:rsid w:val="005A244C"/>
    <w:rsid w:val="005A2624"/>
    <w:rsid w:val="005A30CD"/>
    <w:rsid w:val="005A45DF"/>
    <w:rsid w:val="005A4B10"/>
    <w:rsid w:val="005A5298"/>
    <w:rsid w:val="005A5447"/>
    <w:rsid w:val="005A5538"/>
    <w:rsid w:val="005A66D2"/>
    <w:rsid w:val="005B00F3"/>
    <w:rsid w:val="005B0309"/>
    <w:rsid w:val="005B0661"/>
    <w:rsid w:val="005B0784"/>
    <w:rsid w:val="005B0C19"/>
    <w:rsid w:val="005B15A7"/>
    <w:rsid w:val="005B1BE5"/>
    <w:rsid w:val="005B2B21"/>
    <w:rsid w:val="005B3770"/>
    <w:rsid w:val="005B419F"/>
    <w:rsid w:val="005B43F8"/>
    <w:rsid w:val="005B4D37"/>
    <w:rsid w:val="005B6FF8"/>
    <w:rsid w:val="005B755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785"/>
    <w:rsid w:val="005C6ABE"/>
    <w:rsid w:val="005C6C28"/>
    <w:rsid w:val="005C74A5"/>
    <w:rsid w:val="005C7D72"/>
    <w:rsid w:val="005D00BB"/>
    <w:rsid w:val="005D0F3D"/>
    <w:rsid w:val="005D1E5B"/>
    <w:rsid w:val="005D260C"/>
    <w:rsid w:val="005D3161"/>
    <w:rsid w:val="005D351D"/>
    <w:rsid w:val="005D35C0"/>
    <w:rsid w:val="005D432A"/>
    <w:rsid w:val="005D4BE0"/>
    <w:rsid w:val="005D5C19"/>
    <w:rsid w:val="005D5D5C"/>
    <w:rsid w:val="005D64AF"/>
    <w:rsid w:val="005D6514"/>
    <w:rsid w:val="005D6659"/>
    <w:rsid w:val="005D698F"/>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257A"/>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F0516"/>
    <w:rsid w:val="005F0C73"/>
    <w:rsid w:val="005F0DB8"/>
    <w:rsid w:val="005F0FAA"/>
    <w:rsid w:val="005F2CCB"/>
    <w:rsid w:val="005F3B5E"/>
    <w:rsid w:val="005F3C62"/>
    <w:rsid w:val="005F41AF"/>
    <w:rsid w:val="005F45C1"/>
    <w:rsid w:val="005F4E29"/>
    <w:rsid w:val="005F570E"/>
    <w:rsid w:val="005F5BA2"/>
    <w:rsid w:val="005F607A"/>
    <w:rsid w:val="005F6091"/>
    <w:rsid w:val="005F6652"/>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3441"/>
    <w:rsid w:val="006134E3"/>
    <w:rsid w:val="00613714"/>
    <w:rsid w:val="006137F6"/>
    <w:rsid w:val="00614718"/>
    <w:rsid w:val="00615748"/>
    <w:rsid w:val="00615832"/>
    <w:rsid w:val="00615AE6"/>
    <w:rsid w:val="00616572"/>
    <w:rsid w:val="006168AC"/>
    <w:rsid w:val="00616D43"/>
    <w:rsid w:val="006170DE"/>
    <w:rsid w:val="00617598"/>
    <w:rsid w:val="00617722"/>
    <w:rsid w:val="0061780E"/>
    <w:rsid w:val="00620A49"/>
    <w:rsid w:val="00621BA1"/>
    <w:rsid w:val="006220FA"/>
    <w:rsid w:val="006221B2"/>
    <w:rsid w:val="00622225"/>
    <w:rsid w:val="006224DE"/>
    <w:rsid w:val="006226E4"/>
    <w:rsid w:val="00622ADC"/>
    <w:rsid w:val="0062513F"/>
    <w:rsid w:val="006253FE"/>
    <w:rsid w:val="00625A2D"/>
    <w:rsid w:val="0062623E"/>
    <w:rsid w:val="00626313"/>
    <w:rsid w:val="00626BF2"/>
    <w:rsid w:val="00626CFF"/>
    <w:rsid w:val="006277EF"/>
    <w:rsid w:val="006300B6"/>
    <w:rsid w:val="0063101D"/>
    <w:rsid w:val="0063124C"/>
    <w:rsid w:val="00631A95"/>
    <w:rsid w:val="00631D2C"/>
    <w:rsid w:val="00632F59"/>
    <w:rsid w:val="0063393B"/>
    <w:rsid w:val="00633BC0"/>
    <w:rsid w:val="006348C9"/>
    <w:rsid w:val="00635C58"/>
    <w:rsid w:val="00637797"/>
    <w:rsid w:val="00640CD6"/>
    <w:rsid w:val="006413BC"/>
    <w:rsid w:val="00641689"/>
    <w:rsid w:val="006420FA"/>
    <w:rsid w:val="0064228B"/>
    <w:rsid w:val="0064276F"/>
    <w:rsid w:val="00642C64"/>
    <w:rsid w:val="00643DC8"/>
    <w:rsid w:val="006441F7"/>
    <w:rsid w:val="006442B9"/>
    <w:rsid w:val="00644804"/>
    <w:rsid w:val="006450F7"/>
    <w:rsid w:val="00645468"/>
    <w:rsid w:val="006454C8"/>
    <w:rsid w:val="00646DAC"/>
    <w:rsid w:val="00647230"/>
    <w:rsid w:val="00647732"/>
    <w:rsid w:val="00647C17"/>
    <w:rsid w:val="00647D2A"/>
    <w:rsid w:val="00650785"/>
    <w:rsid w:val="00650B27"/>
    <w:rsid w:val="00650EDD"/>
    <w:rsid w:val="00651474"/>
    <w:rsid w:val="00651ED3"/>
    <w:rsid w:val="00652941"/>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5DC"/>
    <w:rsid w:val="00663707"/>
    <w:rsid w:val="00663B4A"/>
    <w:rsid w:val="00663E5F"/>
    <w:rsid w:val="006640E4"/>
    <w:rsid w:val="00664B29"/>
    <w:rsid w:val="00665341"/>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7AA"/>
    <w:rsid w:val="0067189D"/>
    <w:rsid w:val="00672343"/>
    <w:rsid w:val="006725B7"/>
    <w:rsid w:val="006726D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AEA"/>
    <w:rsid w:val="00685B8E"/>
    <w:rsid w:val="00686005"/>
    <w:rsid w:val="006863FE"/>
    <w:rsid w:val="006868D4"/>
    <w:rsid w:val="00686D6D"/>
    <w:rsid w:val="00687159"/>
    <w:rsid w:val="00687522"/>
    <w:rsid w:val="006916DB"/>
    <w:rsid w:val="00691D32"/>
    <w:rsid w:val="0069337F"/>
    <w:rsid w:val="006934D1"/>
    <w:rsid w:val="0069363F"/>
    <w:rsid w:val="00693DD0"/>
    <w:rsid w:val="00694A2B"/>
    <w:rsid w:val="006950B1"/>
    <w:rsid w:val="006951CF"/>
    <w:rsid w:val="0069548C"/>
    <w:rsid w:val="0069587E"/>
    <w:rsid w:val="00695C91"/>
    <w:rsid w:val="00695E67"/>
    <w:rsid w:val="00696BA4"/>
    <w:rsid w:val="0069711B"/>
    <w:rsid w:val="0069734E"/>
    <w:rsid w:val="006976AD"/>
    <w:rsid w:val="00697EA8"/>
    <w:rsid w:val="006A0B90"/>
    <w:rsid w:val="006A2D4C"/>
    <w:rsid w:val="006A3464"/>
    <w:rsid w:val="006A3717"/>
    <w:rsid w:val="006A3BE4"/>
    <w:rsid w:val="006A4C31"/>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3F51"/>
    <w:rsid w:val="006B6330"/>
    <w:rsid w:val="006B6A80"/>
    <w:rsid w:val="006B768A"/>
    <w:rsid w:val="006B7DE9"/>
    <w:rsid w:val="006C0B21"/>
    <w:rsid w:val="006C1561"/>
    <w:rsid w:val="006C17FB"/>
    <w:rsid w:val="006C1AA4"/>
    <w:rsid w:val="006C1DFE"/>
    <w:rsid w:val="006C1EC5"/>
    <w:rsid w:val="006C22E6"/>
    <w:rsid w:val="006C292F"/>
    <w:rsid w:val="006C2DAA"/>
    <w:rsid w:val="006C3CB8"/>
    <w:rsid w:val="006C45AD"/>
    <w:rsid w:val="006C4B6D"/>
    <w:rsid w:val="006C4CF9"/>
    <w:rsid w:val="006C4D46"/>
    <w:rsid w:val="006C537B"/>
    <w:rsid w:val="006C5954"/>
    <w:rsid w:val="006C5C9C"/>
    <w:rsid w:val="006C5F7B"/>
    <w:rsid w:val="006C6025"/>
    <w:rsid w:val="006C7546"/>
    <w:rsid w:val="006C762E"/>
    <w:rsid w:val="006C76CE"/>
    <w:rsid w:val="006C7F5B"/>
    <w:rsid w:val="006D008D"/>
    <w:rsid w:val="006D05BF"/>
    <w:rsid w:val="006D0C2F"/>
    <w:rsid w:val="006D142D"/>
    <w:rsid w:val="006D18B5"/>
    <w:rsid w:val="006D254D"/>
    <w:rsid w:val="006D2864"/>
    <w:rsid w:val="006D3179"/>
    <w:rsid w:val="006D3359"/>
    <w:rsid w:val="006D370F"/>
    <w:rsid w:val="006D39AD"/>
    <w:rsid w:val="006D45F7"/>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A2A"/>
    <w:rsid w:val="006E1FAA"/>
    <w:rsid w:val="006E2B54"/>
    <w:rsid w:val="006E3453"/>
    <w:rsid w:val="006E38D0"/>
    <w:rsid w:val="006E4312"/>
    <w:rsid w:val="006E5219"/>
    <w:rsid w:val="006E5D3C"/>
    <w:rsid w:val="006E5E92"/>
    <w:rsid w:val="006E64D5"/>
    <w:rsid w:val="006E6691"/>
    <w:rsid w:val="006E6C55"/>
    <w:rsid w:val="006E7617"/>
    <w:rsid w:val="006E779C"/>
    <w:rsid w:val="006E7A12"/>
    <w:rsid w:val="006E7DDA"/>
    <w:rsid w:val="006F065F"/>
    <w:rsid w:val="006F0829"/>
    <w:rsid w:val="006F0F1C"/>
    <w:rsid w:val="006F3B59"/>
    <w:rsid w:val="006F4963"/>
    <w:rsid w:val="006F4E99"/>
    <w:rsid w:val="006F51AA"/>
    <w:rsid w:val="006F5637"/>
    <w:rsid w:val="006F57DA"/>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32D6"/>
    <w:rsid w:val="00705297"/>
    <w:rsid w:val="00705C25"/>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BC4"/>
    <w:rsid w:val="00720C14"/>
    <w:rsid w:val="00720E42"/>
    <w:rsid w:val="00721713"/>
    <w:rsid w:val="00721C13"/>
    <w:rsid w:val="00721CC3"/>
    <w:rsid w:val="007224F2"/>
    <w:rsid w:val="00722A16"/>
    <w:rsid w:val="00722BD3"/>
    <w:rsid w:val="0072328F"/>
    <w:rsid w:val="00724028"/>
    <w:rsid w:val="00724076"/>
    <w:rsid w:val="007255A8"/>
    <w:rsid w:val="00725F29"/>
    <w:rsid w:val="007261AC"/>
    <w:rsid w:val="00727EBC"/>
    <w:rsid w:val="00730563"/>
    <w:rsid w:val="0073065D"/>
    <w:rsid w:val="00732408"/>
    <w:rsid w:val="007325E2"/>
    <w:rsid w:val="00732B88"/>
    <w:rsid w:val="0073338D"/>
    <w:rsid w:val="007334AC"/>
    <w:rsid w:val="00733702"/>
    <w:rsid w:val="00733C9C"/>
    <w:rsid w:val="00734DBA"/>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67C0"/>
    <w:rsid w:val="00767306"/>
    <w:rsid w:val="00767C7A"/>
    <w:rsid w:val="00767CAB"/>
    <w:rsid w:val="00767F2D"/>
    <w:rsid w:val="007708EA"/>
    <w:rsid w:val="00771C9A"/>
    <w:rsid w:val="00774714"/>
    <w:rsid w:val="00774C1C"/>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97086"/>
    <w:rsid w:val="007A013E"/>
    <w:rsid w:val="007A02D1"/>
    <w:rsid w:val="007A0613"/>
    <w:rsid w:val="007A1046"/>
    <w:rsid w:val="007A128D"/>
    <w:rsid w:val="007A1328"/>
    <w:rsid w:val="007A1AA2"/>
    <w:rsid w:val="007A2463"/>
    <w:rsid w:val="007A29A7"/>
    <w:rsid w:val="007A29BA"/>
    <w:rsid w:val="007A2B70"/>
    <w:rsid w:val="007A2EE3"/>
    <w:rsid w:val="007A3012"/>
    <w:rsid w:val="007A3A2C"/>
    <w:rsid w:val="007A3E96"/>
    <w:rsid w:val="007A4605"/>
    <w:rsid w:val="007A515F"/>
    <w:rsid w:val="007A57C4"/>
    <w:rsid w:val="007A5893"/>
    <w:rsid w:val="007A5B72"/>
    <w:rsid w:val="007A5BBC"/>
    <w:rsid w:val="007A6230"/>
    <w:rsid w:val="007B007F"/>
    <w:rsid w:val="007B064F"/>
    <w:rsid w:val="007B0E32"/>
    <w:rsid w:val="007B162E"/>
    <w:rsid w:val="007B1757"/>
    <w:rsid w:val="007B2154"/>
    <w:rsid w:val="007B27B4"/>
    <w:rsid w:val="007B3AED"/>
    <w:rsid w:val="007B3D6C"/>
    <w:rsid w:val="007B51D9"/>
    <w:rsid w:val="007B5280"/>
    <w:rsid w:val="007B57A2"/>
    <w:rsid w:val="007B5A90"/>
    <w:rsid w:val="007B5AAE"/>
    <w:rsid w:val="007B6595"/>
    <w:rsid w:val="007B6AD0"/>
    <w:rsid w:val="007B70A0"/>
    <w:rsid w:val="007B74D9"/>
    <w:rsid w:val="007B7721"/>
    <w:rsid w:val="007C02F4"/>
    <w:rsid w:val="007C09B1"/>
    <w:rsid w:val="007C0E1C"/>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F30"/>
    <w:rsid w:val="007D0B9B"/>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B1F"/>
    <w:rsid w:val="007D5CAD"/>
    <w:rsid w:val="007D6255"/>
    <w:rsid w:val="007D67B4"/>
    <w:rsid w:val="007D6E91"/>
    <w:rsid w:val="007D6EC6"/>
    <w:rsid w:val="007E0BBC"/>
    <w:rsid w:val="007E104F"/>
    <w:rsid w:val="007E2B46"/>
    <w:rsid w:val="007E3DE0"/>
    <w:rsid w:val="007E4448"/>
    <w:rsid w:val="007E467D"/>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88"/>
    <w:rsid w:val="007F3F72"/>
    <w:rsid w:val="007F45BF"/>
    <w:rsid w:val="007F495A"/>
    <w:rsid w:val="007F53AC"/>
    <w:rsid w:val="007F5C52"/>
    <w:rsid w:val="007F65F4"/>
    <w:rsid w:val="007F75D1"/>
    <w:rsid w:val="007F797F"/>
    <w:rsid w:val="007F7B35"/>
    <w:rsid w:val="00800B54"/>
    <w:rsid w:val="00801411"/>
    <w:rsid w:val="0080211F"/>
    <w:rsid w:val="008021DD"/>
    <w:rsid w:val="0080301C"/>
    <w:rsid w:val="00803337"/>
    <w:rsid w:val="00803BED"/>
    <w:rsid w:val="008044A1"/>
    <w:rsid w:val="00805037"/>
    <w:rsid w:val="0080535C"/>
    <w:rsid w:val="00806200"/>
    <w:rsid w:val="008065AE"/>
    <w:rsid w:val="008069D9"/>
    <w:rsid w:val="00806E83"/>
    <w:rsid w:val="00807DE2"/>
    <w:rsid w:val="00810955"/>
    <w:rsid w:val="00810DFC"/>
    <w:rsid w:val="008111C7"/>
    <w:rsid w:val="00811730"/>
    <w:rsid w:val="00811945"/>
    <w:rsid w:val="00811CDE"/>
    <w:rsid w:val="00812601"/>
    <w:rsid w:val="008130B8"/>
    <w:rsid w:val="0081369B"/>
    <w:rsid w:val="00813C47"/>
    <w:rsid w:val="0081404D"/>
    <w:rsid w:val="0081489D"/>
    <w:rsid w:val="00814C8F"/>
    <w:rsid w:val="00814D5B"/>
    <w:rsid w:val="008155F3"/>
    <w:rsid w:val="008157A4"/>
    <w:rsid w:val="00816174"/>
    <w:rsid w:val="0081664B"/>
    <w:rsid w:val="008166DF"/>
    <w:rsid w:val="00817248"/>
    <w:rsid w:val="00820966"/>
    <w:rsid w:val="00820B86"/>
    <w:rsid w:val="0082121C"/>
    <w:rsid w:val="0082228A"/>
    <w:rsid w:val="008226EB"/>
    <w:rsid w:val="00822AB9"/>
    <w:rsid w:val="00822B7B"/>
    <w:rsid w:val="00822C35"/>
    <w:rsid w:val="0082376A"/>
    <w:rsid w:val="00824922"/>
    <w:rsid w:val="00825265"/>
    <w:rsid w:val="0082617D"/>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A7E"/>
    <w:rsid w:val="00844BC1"/>
    <w:rsid w:val="00844C65"/>
    <w:rsid w:val="00844F51"/>
    <w:rsid w:val="008460B0"/>
    <w:rsid w:val="008466B3"/>
    <w:rsid w:val="0084762B"/>
    <w:rsid w:val="0085014F"/>
    <w:rsid w:val="00851E9F"/>
    <w:rsid w:val="008525FE"/>
    <w:rsid w:val="008526D1"/>
    <w:rsid w:val="008535A3"/>
    <w:rsid w:val="00854A31"/>
    <w:rsid w:val="00854CA6"/>
    <w:rsid w:val="00855196"/>
    <w:rsid w:val="008567BC"/>
    <w:rsid w:val="00856CA4"/>
    <w:rsid w:val="0085701E"/>
    <w:rsid w:val="008579AC"/>
    <w:rsid w:val="00861D65"/>
    <w:rsid w:val="0086227A"/>
    <w:rsid w:val="00862F08"/>
    <w:rsid w:val="008632E4"/>
    <w:rsid w:val="0086374E"/>
    <w:rsid w:val="00863B7A"/>
    <w:rsid w:val="008648AC"/>
    <w:rsid w:val="00864D62"/>
    <w:rsid w:val="00865421"/>
    <w:rsid w:val="008654A5"/>
    <w:rsid w:val="00865B62"/>
    <w:rsid w:val="00866C92"/>
    <w:rsid w:val="00867303"/>
    <w:rsid w:val="008706DB"/>
    <w:rsid w:val="008707F3"/>
    <w:rsid w:val="008710B4"/>
    <w:rsid w:val="0087118B"/>
    <w:rsid w:val="0087165B"/>
    <w:rsid w:val="00871727"/>
    <w:rsid w:val="00871D37"/>
    <w:rsid w:val="0087296D"/>
    <w:rsid w:val="00872FAA"/>
    <w:rsid w:val="00873B45"/>
    <w:rsid w:val="008741FA"/>
    <w:rsid w:val="0087462A"/>
    <w:rsid w:val="0087471E"/>
    <w:rsid w:val="00874C6B"/>
    <w:rsid w:val="0087577B"/>
    <w:rsid w:val="008764D8"/>
    <w:rsid w:val="0087664C"/>
    <w:rsid w:val="00876926"/>
    <w:rsid w:val="00877605"/>
    <w:rsid w:val="00877984"/>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8ED"/>
    <w:rsid w:val="0088421A"/>
    <w:rsid w:val="00884A24"/>
    <w:rsid w:val="00884BE3"/>
    <w:rsid w:val="00885042"/>
    <w:rsid w:val="00885B1B"/>
    <w:rsid w:val="00885EB8"/>
    <w:rsid w:val="00886485"/>
    <w:rsid w:val="00887380"/>
    <w:rsid w:val="008873F4"/>
    <w:rsid w:val="00887C04"/>
    <w:rsid w:val="00891785"/>
    <w:rsid w:val="008920FA"/>
    <w:rsid w:val="0089212F"/>
    <w:rsid w:val="00892C10"/>
    <w:rsid w:val="00892F00"/>
    <w:rsid w:val="00893126"/>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1382"/>
    <w:rsid w:val="008B224C"/>
    <w:rsid w:val="008B24A1"/>
    <w:rsid w:val="008B2633"/>
    <w:rsid w:val="008B2CC5"/>
    <w:rsid w:val="008B3B2A"/>
    <w:rsid w:val="008B3FB9"/>
    <w:rsid w:val="008B4253"/>
    <w:rsid w:val="008B4567"/>
    <w:rsid w:val="008B4B23"/>
    <w:rsid w:val="008B4B43"/>
    <w:rsid w:val="008B5997"/>
    <w:rsid w:val="008B5999"/>
    <w:rsid w:val="008B5F4E"/>
    <w:rsid w:val="008B6B9D"/>
    <w:rsid w:val="008B7ECA"/>
    <w:rsid w:val="008C04EA"/>
    <w:rsid w:val="008C066A"/>
    <w:rsid w:val="008C1838"/>
    <w:rsid w:val="008C1CCF"/>
    <w:rsid w:val="008C2310"/>
    <w:rsid w:val="008C2666"/>
    <w:rsid w:val="008C2D34"/>
    <w:rsid w:val="008C308E"/>
    <w:rsid w:val="008C310B"/>
    <w:rsid w:val="008C3A01"/>
    <w:rsid w:val="008C42F0"/>
    <w:rsid w:val="008C434D"/>
    <w:rsid w:val="008C5208"/>
    <w:rsid w:val="008C5CB4"/>
    <w:rsid w:val="008C649F"/>
    <w:rsid w:val="008C6BA3"/>
    <w:rsid w:val="008C77BD"/>
    <w:rsid w:val="008C7CFB"/>
    <w:rsid w:val="008D1AC9"/>
    <w:rsid w:val="008D1B4C"/>
    <w:rsid w:val="008D2922"/>
    <w:rsid w:val="008D31CE"/>
    <w:rsid w:val="008D3B33"/>
    <w:rsid w:val="008D3B4E"/>
    <w:rsid w:val="008D3F8B"/>
    <w:rsid w:val="008D4BE0"/>
    <w:rsid w:val="008D70C8"/>
    <w:rsid w:val="008D78B5"/>
    <w:rsid w:val="008D7F2A"/>
    <w:rsid w:val="008E00E2"/>
    <w:rsid w:val="008E0D9F"/>
    <w:rsid w:val="008E0DC7"/>
    <w:rsid w:val="008E101F"/>
    <w:rsid w:val="008E1341"/>
    <w:rsid w:val="008E1E20"/>
    <w:rsid w:val="008E2195"/>
    <w:rsid w:val="008E2281"/>
    <w:rsid w:val="008E33B4"/>
    <w:rsid w:val="008E3980"/>
    <w:rsid w:val="008E39CA"/>
    <w:rsid w:val="008E691A"/>
    <w:rsid w:val="008E711A"/>
    <w:rsid w:val="008F0807"/>
    <w:rsid w:val="008F1812"/>
    <w:rsid w:val="008F1ED1"/>
    <w:rsid w:val="008F2858"/>
    <w:rsid w:val="008F2BAD"/>
    <w:rsid w:val="008F3183"/>
    <w:rsid w:val="008F3492"/>
    <w:rsid w:val="008F38A3"/>
    <w:rsid w:val="008F3BED"/>
    <w:rsid w:val="008F53C9"/>
    <w:rsid w:val="008F5C41"/>
    <w:rsid w:val="008F6537"/>
    <w:rsid w:val="008F69F9"/>
    <w:rsid w:val="008F6B50"/>
    <w:rsid w:val="008F6E52"/>
    <w:rsid w:val="008F70F1"/>
    <w:rsid w:val="008F74F3"/>
    <w:rsid w:val="008F75B3"/>
    <w:rsid w:val="008F7B7C"/>
    <w:rsid w:val="00900D3E"/>
    <w:rsid w:val="00902634"/>
    <w:rsid w:val="00902FB2"/>
    <w:rsid w:val="009035B9"/>
    <w:rsid w:val="00904369"/>
    <w:rsid w:val="00904AA2"/>
    <w:rsid w:val="0090508A"/>
    <w:rsid w:val="00905383"/>
    <w:rsid w:val="00905D64"/>
    <w:rsid w:val="009061A5"/>
    <w:rsid w:val="0090623F"/>
    <w:rsid w:val="009062AF"/>
    <w:rsid w:val="009075C6"/>
    <w:rsid w:val="009101B9"/>
    <w:rsid w:val="00910A04"/>
    <w:rsid w:val="00910CC2"/>
    <w:rsid w:val="00910EBE"/>
    <w:rsid w:val="00911437"/>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F5"/>
    <w:rsid w:val="0092672E"/>
    <w:rsid w:val="00926CFC"/>
    <w:rsid w:val="0092719E"/>
    <w:rsid w:val="00927618"/>
    <w:rsid w:val="00927706"/>
    <w:rsid w:val="00927817"/>
    <w:rsid w:val="00927F15"/>
    <w:rsid w:val="00930049"/>
    <w:rsid w:val="00930A48"/>
    <w:rsid w:val="00931797"/>
    <w:rsid w:val="00931FF7"/>
    <w:rsid w:val="00933794"/>
    <w:rsid w:val="009339C8"/>
    <w:rsid w:val="0093481B"/>
    <w:rsid w:val="00934901"/>
    <w:rsid w:val="009349A1"/>
    <w:rsid w:val="00934D47"/>
    <w:rsid w:val="00935164"/>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213"/>
    <w:rsid w:val="00944376"/>
    <w:rsid w:val="00945911"/>
    <w:rsid w:val="0094659C"/>
    <w:rsid w:val="00946F41"/>
    <w:rsid w:val="009475F9"/>
    <w:rsid w:val="00947B90"/>
    <w:rsid w:val="00950444"/>
    <w:rsid w:val="009514BC"/>
    <w:rsid w:val="009517D0"/>
    <w:rsid w:val="009517FE"/>
    <w:rsid w:val="00952253"/>
    <w:rsid w:val="009529CD"/>
    <w:rsid w:val="00953F31"/>
    <w:rsid w:val="009542D7"/>
    <w:rsid w:val="009543B8"/>
    <w:rsid w:val="00954759"/>
    <w:rsid w:val="00956C7A"/>
    <w:rsid w:val="00957227"/>
    <w:rsid w:val="00957EC8"/>
    <w:rsid w:val="00957F60"/>
    <w:rsid w:val="00960583"/>
    <w:rsid w:val="00961AC5"/>
    <w:rsid w:val="0096295F"/>
    <w:rsid w:val="00963126"/>
    <w:rsid w:val="00963892"/>
    <w:rsid w:val="009648E6"/>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A16"/>
    <w:rsid w:val="00974D16"/>
    <w:rsid w:val="009750E7"/>
    <w:rsid w:val="009761D8"/>
    <w:rsid w:val="00976533"/>
    <w:rsid w:val="00976842"/>
    <w:rsid w:val="00976943"/>
    <w:rsid w:val="00976AC1"/>
    <w:rsid w:val="00976B01"/>
    <w:rsid w:val="00976F61"/>
    <w:rsid w:val="0097735E"/>
    <w:rsid w:val="0097775D"/>
    <w:rsid w:val="0098121A"/>
    <w:rsid w:val="00981415"/>
    <w:rsid w:val="0098320B"/>
    <w:rsid w:val="009833BF"/>
    <w:rsid w:val="00983634"/>
    <w:rsid w:val="00983DBC"/>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B3C"/>
    <w:rsid w:val="009A104A"/>
    <w:rsid w:val="009A1966"/>
    <w:rsid w:val="009A1B17"/>
    <w:rsid w:val="009A31EB"/>
    <w:rsid w:val="009A325F"/>
    <w:rsid w:val="009A3A4C"/>
    <w:rsid w:val="009A4662"/>
    <w:rsid w:val="009A477C"/>
    <w:rsid w:val="009A4882"/>
    <w:rsid w:val="009A548B"/>
    <w:rsid w:val="009A5799"/>
    <w:rsid w:val="009A5DBB"/>
    <w:rsid w:val="009A5E27"/>
    <w:rsid w:val="009A618D"/>
    <w:rsid w:val="009A6231"/>
    <w:rsid w:val="009A6431"/>
    <w:rsid w:val="009A6CCD"/>
    <w:rsid w:val="009A75A4"/>
    <w:rsid w:val="009B05BE"/>
    <w:rsid w:val="009B1A1B"/>
    <w:rsid w:val="009B1D7B"/>
    <w:rsid w:val="009B215B"/>
    <w:rsid w:val="009B32B7"/>
    <w:rsid w:val="009B450E"/>
    <w:rsid w:val="009B4533"/>
    <w:rsid w:val="009B49D2"/>
    <w:rsid w:val="009B5CA3"/>
    <w:rsid w:val="009B5DBC"/>
    <w:rsid w:val="009B5E74"/>
    <w:rsid w:val="009B6CD5"/>
    <w:rsid w:val="009B7207"/>
    <w:rsid w:val="009B7682"/>
    <w:rsid w:val="009B768F"/>
    <w:rsid w:val="009B79E2"/>
    <w:rsid w:val="009B79FA"/>
    <w:rsid w:val="009B7B86"/>
    <w:rsid w:val="009B7C4D"/>
    <w:rsid w:val="009B7C9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2A7E"/>
    <w:rsid w:val="009D4B2D"/>
    <w:rsid w:val="009D570B"/>
    <w:rsid w:val="009D57AB"/>
    <w:rsid w:val="009D5A10"/>
    <w:rsid w:val="009D6370"/>
    <w:rsid w:val="009D64D4"/>
    <w:rsid w:val="009D6788"/>
    <w:rsid w:val="009D70C6"/>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99"/>
    <w:rsid w:val="009F0711"/>
    <w:rsid w:val="009F0F07"/>
    <w:rsid w:val="009F11A7"/>
    <w:rsid w:val="009F18F9"/>
    <w:rsid w:val="009F3513"/>
    <w:rsid w:val="009F3FB9"/>
    <w:rsid w:val="009F3FF3"/>
    <w:rsid w:val="009F40CE"/>
    <w:rsid w:val="009F44AC"/>
    <w:rsid w:val="009F4774"/>
    <w:rsid w:val="009F5056"/>
    <w:rsid w:val="009F5F1F"/>
    <w:rsid w:val="009F6672"/>
    <w:rsid w:val="009F7F02"/>
    <w:rsid w:val="00A000CC"/>
    <w:rsid w:val="00A00FE2"/>
    <w:rsid w:val="00A01AE0"/>
    <w:rsid w:val="00A01E7A"/>
    <w:rsid w:val="00A02338"/>
    <w:rsid w:val="00A025EB"/>
    <w:rsid w:val="00A03F07"/>
    <w:rsid w:val="00A03FED"/>
    <w:rsid w:val="00A04252"/>
    <w:rsid w:val="00A0520E"/>
    <w:rsid w:val="00A0582F"/>
    <w:rsid w:val="00A05E90"/>
    <w:rsid w:val="00A05EAB"/>
    <w:rsid w:val="00A061AC"/>
    <w:rsid w:val="00A06791"/>
    <w:rsid w:val="00A07326"/>
    <w:rsid w:val="00A07B62"/>
    <w:rsid w:val="00A10570"/>
    <w:rsid w:val="00A10D84"/>
    <w:rsid w:val="00A115BD"/>
    <w:rsid w:val="00A1241B"/>
    <w:rsid w:val="00A127DB"/>
    <w:rsid w:val="00A1285C"/>
    <w:rsid w:val="00A130F4"/>
    <w:rsid w:val="00A139B6"/>
    <w:rsid w:val="00A13DAA"/>
    <w:rsid w:val="00A14AC8"/>
    <w:rsid w:val="00A15D72"/>
    <w:rsid w:val="00A15DE0"/>
    <w:rsid w:val="00A15EE0"/>
    <w:rsid w:val="00A1722B"/>
    <w:rsid w:val="00A1733B"/>
    <w:rsid w:val="00A2053C"/>
    <w:rsid w:val="00A213E3"/>
    <w:rsid w:val="00A21404"/>
    <w:rsid w:val="00A22C84"/>
    <w:rsid w:val="00A2375D"/>
    <w:rsid w:val="00A237EB"/>
    <w:rsid w:val="00A237F3"/>
    <w:rsid w:val="00A23F13"/>
    <w:rsid w:val="00A2523C"/>
    <w:rsid w:val="00A25653"/>
    <w:rsid w:val="00A25981"/>
    <w:rsid w:val="00A27DE7"/>
    <w:rsid w:val="00A302DC"/>
    <w:rsid w:val="00A3032D"/>
    <w:rsid w:val="00A30659"/>
    <w:rsid w:val="00A314C0"/>
    <w:rsid w:val="00A323DC"/>
    <w:rsid w:val="00A33BF3"/>
    <w:rsid w:val="00A33C1C"/>
    <w:rsid w:val="00A34230"/>
    <w:rsid w:val="00A348DD"/>
    <w:rsid w:val="00A352B9"/>
    <w:rsid w:val="00A35A5C"/>
    <w:rsid w:val="00A35DB9"/>
    <w:rsid w:val="00A35DF6"/>
    <w:rsid w:val="00A360E3"/>
    <w:rsid w:val="00A36EF5"/>
    <w:rsid w:val="00A36F48"/>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9E"/>
    <w:rsid w:val="00A53D3C"/>
    <w:rsid w:val="00A5451F"/>
    <w:rsid w:val="00A5462B"/>
    <w:rsid w:val="00A55121"/>
    <w:rsid w:val="00A55456"/>
    <w:rsid w:val="00A5562F"/>
    <w:rsid w:val="00A559CE"/>
    <w:rsid w:val="00A55C8A"/>
    <w:rsid w:val="00A56CB5"/>
    <w:rsid w:val="00A575DF"/>
    <w:rsid w:val="00A57F2B"/>
    <w:rsid w:val="00A6012E"/>
    <w:rsid w:val="00A60399"/>
    <w:rsid w:val="00A6093B"/>
    <w:rsid w:val="00A614F0"/>
    <w:rsid w:val="00A6166C"/>
    <w:rsid w:val="00A61755"/>
    <w:rsid w:val="00A62CF6"/>
    <w:rsid w:val="00A6327E"/>
    <w:rsid w:val="00A63980"/>
    <w:rsid w:val="00A6430C"/>
    <w:rsid w:val="00A64537"/>
    <w:rsid w:val="00A64A43"/>
    <w:rsid w:val="00A64B50"/>
    <w:rsid w:val="00A65045"/>
    <w:rsid w:val="00A66146"/>
    <w:rsid w:val="00A662F3"/>
    <w:rsid w:val="00A66844"/>
    <w:rsid w:val="00A669E0"/>
    <w:rsid w:val="00A66C39"/>
    <w:rsid w:val="00A7047E"/>
    <w:rsid w:val="00A7061F"/>
    <w:rsid w:val="00A70DF9"/>
    <w:rsid w:val="00A71177"/>
    <w:rsid w:val="00A712D3"/>
    <w:rsid w:val="00A72369"/>
    <w:rsid w:val="00A72643"/>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816"/>
    <w:rsid w:val="00A82DDA"/>
    <w:rsid w:val="00A8341D"/>
    <w:rsid w:val="00A83755"/>
    <w:rsid w:val="00A84473"/>
    <w:rsid w:val="00A8572F"/>
    <w:rsid w:val="00A85A81"/>
    <w:rsid w:val="00A8606A"/>
    <w:rsid w:val="00A861C9"/>
    <w:rsid w:val="00A86FBB"/>
    <w:rsid w:val="00A87787"/>
    <w:rsid w:val="00A879BB"/>
    <w:rsid w:val="00A87BA2"/>
    <w:rsid w:val="00A908ED"/>
    <w:rsid w:val="00A90D4D"/>
    <w:rsid w:val="00A91019"/>
    <w:rsid w:val="00A91A01"/>
    <w:rsid w:val="00A91E74"/>
    <w:rsid w:val="00A92085"/>
    <w:rsid w:val="00A9257D"/>
    <w:rsid w:val="00A92675"/>
    <w:rsid w:val="00A93241"/>
    <w:rsid w:val="00A9373B"/>
    <w:rsid w:val="00A94BF6"/>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4158"/>
    <w:rsid w:val="00AA5C17"/>
    <w:rsid w:val="00AA5FCB"/>
    <w:rsid w:val="00AA6323"/>
    <w:rsid w:val="00AA6650"/>
    <w:rsid w:val="00AA7331"/>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1311"/>
    <w:rsid w:val="00AC205C"/>
    <w:rsid w:val="00AC2094"/>
    <w:rsid w:val="00AC2231"/>
    <w:rsid w:val="00AC29DF"/>
    <w:rsid w:val="00AC3387"/>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7375"/>
    <w:rsid w:val="00AF0202"/>
    <w:rsid w:val="00AF0AD7"/>
    <w:rsid w:val="00AF13AA"/>
    <w:rsid w:val="00AF3091"/>
    <w:rsid w:val="00AF321A"/>
    <w:rsid w:val="00AF33B2"/>
    <w:rsid w:val="00AF379C"/>
    <w:rsid w:val="00AF39A6"/>
    <w:rsid w:val="00AF4160"/>
    <w:rsid w:val="00AF450D"/>
    <w:rsid w:val="00AF45AE"/>
    <w:rsid w:val="00AF45CF"/>
    <w:rsid w:val="00AF461D"/>
    <w:rsid w:val="00AF5D1E"/>
    <w:rsid w:val="00B00480"/>
    <w:rsid w:val="00B00676"/>
    <w:rsid w:val="00B00776"/>
    <w:rsid w:val="00B02772"/>
    <w:rsid w:val="00B02F57"/>
    <w:rsid w:val="00B03112"/>
    <w:rsid w:val="00B03424"/>
    <w:rsid w:val="00B036F7"/>
    <w:rsid w:val="00B043A3"/>
    <w:rsid w:val="00B045A4"/>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658"/>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0DF8"/>
    <w:rsid w:val="00B31127"/>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64D"/>
    <w:rsid w:val="00B41CED"/>
    <w:rsid w:val="00B439D4"/>
    <w:rsid w:val="00B4589A"/>
    <w:rsid w:val="00B462B3"/>
    <w:rsid w:val="00B47369"/>
    <w:rsid w:val="00B474A0"/>
    <w:rsid w:val="00B47B30"/>
    <w:rsid w:val="00B50311"/>
    <w:rsid w:val="00B521BF"/>
    <w:rsid w:val="00B524B4"/>
    <w:rsid w:val="00B52C70"/>
    <w:rsid w:val="00B53011"/>
    <w:rsid w:val="00B54305"/>
    <w:rsid w:val="00B54834"/>
    <w:rsid w:val="00B54849"/>
    <w:rsid w:val="00B552E4"/>
    <w:rsid w:val="00B556BF"/>
    <w:rsid w:val="00B55D21"/>
    <w:rsid w:val="00B56803"/>
    <w:rsid w:val="00B5693D"/>
    <w:rsid w:val="00B56DC8"/>
    <w:rsid w:val="00B57321"/>
    <w:rsid w:val="00B574E0"/>
    <w:rsid w:val="00B57997"/>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3675"/>
    <w:rsid w:val="00B750BF"/>
    <w:rsid w:val="00B75E8B"/>
    <w:rsid w:val="00B761B3"/>
    <w:rsid w:val="00B766BA"/>
    <w:rsid w:val="00B76D2A"/>
    <w:rsid w:val="00B77214"/>
    <w:rsid w:val="00B77775"/>
    <w:rsid w:val="00B800F0"/>
    <w:rsid w:val="00B8017B"/>
    <w:rsid w:val="00B804FD"/>
    <w:rsid w:val="00B80994"/>
    <w:rsid w:val="00B8383B"/>
    <w:rsid w:val="00B84582"/>
    <w:rsid w:val="00B8485A"/>
    <w:rsid w:val="00B85077"/>
    <w:rsid w:val="00B8525D"/>
    <w:rsid w:val="00B86C88"/>
    <w:rsid w:val="00B870A4"/>
    <w:rsid w:val="00B87E6D"/>
    <w:rsid w:val="00B909F5"/>
    <w:rsid w:val="00B91C1B"/>
    <w:rsid w:val="00B92176"/>
    <w:rsid w:val="00B940F0"/>
    <w:rsid w:val="00B9498B"/>
    <w:rsid w:val="00B95EC7"/>
    <w:rsid w:val="00B96099"/>
    <w:rsid w:val="00B97EE3"/>
    <w:rsid w:val="00B97F4E"/>
    <w:rsid w:val="00BA091C"/>
    <w:rsid w:val="00BA1020"/>
    <w:rsid w:val="00BA1C22"/>
    <w:rsid w:val="00BA1D5A"/>
    <w:rsid w:val="00BA22D6"/>
    <w:rsid w:val="00BA2355"/>
    <w:rsid w:val="00BA26B9"/>
    <w:rsid w:val="00BA2877"/>
    <w:rsid w:val="00BA3769"/>
    <w:rsid w:val="00BA3E6D"/>
    <w:rsid w:val="00BA4C5D"/>
    <w:rsid w:val="00BA5A80"/>
    <w:rsid w:val="00BA60EB"/>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F01"/>
    <w:rsid w:val="00BB2251"/>
    <w:rsid w:val="00BB25EF"/>
    <w:rsid w:val="00BB29DF"/>
    <w:rsid w:val="00BB34BB"/>
    <w:rsid w:val="00BB4283"/>
    <w:rsid w:val="00BB4434"/>
    <w:rsid w:val="00BB48BF"/>
    <w:rsid w:val="00BB4AF3"/>
    <w:rsid w:val="00BB51E3"/>
    <w:rsid w:val="00BB5FEE"/>
    <w:rsid w:val="00BB6CD8"/>
    <w:rsid w:val="00BB6E49"/>
    <w:rsid w:val="00BB6F4B"/>
    <w:rsid w:val="00BB71DC"/>
    <w:rsid w:val="00BB7F14"/>
    <w:rsid w:val="00BC09F3"/>
    <w:rsid w:val="00BC0A41"/>
    <w:rsid w:val="00BC133D"/>
    <w:rsid w:val="00BC1357"/>
    <w:rsid w:val="00BC3CBD"/>
    <w:rsid w:val="00BC4070"/>
    <w:rsid w:val="00BC4C62"/>
    <w:rsid w:val="00BC4D32"/>
    <w:rsid w:val="00BC4E35"/>
    <w:rsid w:val="00BC5799"/>
    <w:rsid w:val="00BC580B"/>
    <w:rsid w:val="00BC5BD4"/>
    <w:rsid w:val="00BC6038"/>
    <w:rsid w:val="00BC63AB"/>
    <w:rsid w:val="00BC6671"/>
    <w:rsid w:val="00BC6956"/>
    <w:rsid w:val="00BC7182"/>
    <w:rsid w:val="00BC7F04"/>
    <w:rsid w:val="00BD0053"/>
    <w:rsid w:val="00BD07BA"/>
    <w:rsid w:val="00BD104E"/>
    <w:rsid w:val="00BD148C"/>
    <w:rsid w:val="00BD4757"/>
    <w:rsid w:val="00BD5195"/>
    <w:rsid w:val="00BD5877"/>
    <w:rsid w:val="00BD5D19"/>
    <w:rsid w:val="00BD6010"/>
    <w:rsid w:val="00BD640B"/>
    <w:rsid w:val="00BD6523"/>
    <w:rsid w:val="00BD6A15"/>
    <w:rsid w:val="00BD77BC"/>
    <w:rsid w:val="00BD7E45"/>
    <w:rsid w:val="00BE0239"/>
    <w:rsid w:val="00BE0C6B"/>
    <w:rsid w:val="00BE12C1"/>
    <w:rsid w:val="00BE252F"/>
    <w:rsid w:val="00BE30AC"/>
    <w:rsid w:val="00BE3255"/>
    <w:rsid w:val="00BE35F7"/>
    <w:rsid w:val="00BE37DE"/>
    <w:rsid w:val="00BE3BF4"/>
    <w:rsid w:val="00BE4585"/>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4F"/>
    <w:rsid w:val="00C059D2"/>
    <w:rsid w:val="00C05B4F"/>
    <w:rsid w:val="00C0636D"/>
    <w:rsid w:val="00C078C8"/>
    <w:rsid w:val="00C07E93"/>
    <w:rsid w:val="00C1093A"/>
    <w:rsid w:val="00C11108"/>
    <w:rsid w:val="00C11713"/>
    <w:rsid w:val="00C1388C"/>
    <w:rsid w:val="00C143E6"/>
    <w:rsid w:val="00C15705"/>
    <w:rsid w:val="00C15E1A"/>
    <w:rsid w:val="00C15EDB"/>
    <w:rsid w:val="00C1619B"/>
    <w:rsid w:val="00C16682"/>
    <w:rsid w:val="00C16C5C"/>
    <w:rsid w:val="00C16CC6"/>
    <w:rsid w:val="00C16F49"/>
    <w:rsid w:val="00C17345"/>
    <w:rsid w:val="00C176E9"/>
    <w:rsid w:val="00C17826"/>
    <w:rsid w:val="00C17EF8"/>
    <w:rsid w:val="00C20614"/>
    <w:rsid w:val="00C20741"/>
    <w:rsid w:val="00C20965"/>
    <w:rsid w:val="00C20DAB"/>
    <w:rsid w:val="00C2144E"/>
    <w:rsid w:val="00C218AD"/>
    <w:rsid w:val="00C22E73"/>
    <w:rsid w:val="00C22F76"/>
    <w:rsid w:val="00C23451"/>
    <w:rsid w:val="00C23587"/>
    <w:rsid w:val="00C23789"/>
    <w:rsid w:val="00C240AF"/>
    <w:rsid w:val="00C240F7"/>
    <w:rsid w:val="00C24E27"/>
    <w:rsid w:val="00C27766"/>
    <w:rsid w:val="00C27D82"/>
    <w:rsid w:val="00C27FF9"/>
    <w:rsid w:val="00C30C08"/>
    <w:rsid w:val="00C314AC"/>
    <w:rsid w:val="00C31F3E"/>
    <w:rsid w:val="00C328AA"/>
    <w:rsid w:val="00C32E4B"/>
    <w:rsid w:val="00C333EA"/>
    <w:rsid w:val="00C33A96"/>
    <w:rsid w:val="00C33BC3"/>
    <w:rsid w:val="00C35A08"/>
    <w:rsid w:val="00C35E01"/>
    <w:rsid w:val="00C3624E"/>
    <w:rsid w:val="00C36423"/>
    <w:rsid w:val="00C3692F"/>
    <w:rsid w:val="00C372EC"/>
    <w:rsid w:val="00C37417"/>
    <w:rsid w:val="00C375F2"/>
    <w:rsid w:val="00C37BD6"/>
    <w:rsid w:val="00C408F7"/>
    <w:rsid w:val="00C40DC6"/>
    <w:rsid w:val="00C41072"/>
    <w:rsid w:val="00C41BD3"/>
    <w:rsid w:val="00C4204A"/>
    <w:rsid w:val="00C4267C"/>
    <w:rsid w:val="00C42F66"/>
    <w:rsid w:val="00C43164"/>
    <w:rsid w:val="00C43982"/>
    <w:rsid w:val="00C4416F"/>
    <w:rsid w:val="00C46E99"/>
    <w:rsid w:val="00C474DE"/>
    <w:rsid w:val="00C477BC"/>
    <w:rsid w:val="00C47DAE"/>
    <w:rsid w:val="00C47F28"/>
    <w:rsid w:val="00C50084"/>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409C"/>
    <w:rsid w:val="00C6431C"/>
    <w:rsid w:val="00C6444E"/>
    <w:rsid w:val="00C64869"/>
    <w:rsid w:val="00C64AC4"/>
    <w:rsid w:val="00C64C19"/>
    <w:rsid w:val="00C650A7"/>
    <w:rsid w:val="00C65E47"/>
    <w:rsid w:val="00C6603C"/>
    <w:rsid w:val="00C66A0B"/>
    <w:rsid w:val="00C66FD0"/>
    <w:rsid w:val="00C674FC"/>
    <w:rsid w:val="00C67CEA"/>
    <w:rsid w:val="00C70245"/>
    <w:rsid w:val="00C70327"/>
    <w:rsid w:val="00C70746"/>
    <w:rsid w:val="00C70A4A"/>
    <w:rsid w:val="00C70A67"/>
    <w:rsid w:val="00C7113E"/>
    <w:rsid w:val="00C711A8"/>
    <w:rsid w:val="00C713D8"/>
    <w:rsid w:val="00C71435"/>
    <w:rsid w:val="00C714D9"/>
    <w:rsid w:val="00C728F4"/>
    <w:rsid w:val="00C72968"/>
    <w:rsid w:val="00C72C9B"/>
    <w:rsid w:val="00C730AF"/>
    <w:rsid w:val="00C738FD"/>
    <w:rsid w:val="00C73FC5"/>
    <w:rsid w:val="00C74734"/>
    <w:rsid w:val="00C748C8"/>
    <w:rsid w:val="00C74B26"/>
    <w:rsid w:val="00C761F2"/>
    <w:rsid w:val="00C777A2"/>
    <w:rsid w:val="00C80030"/>
    <w:rsid w:val="00C800B4"/>
    <w:rsid w:val="00C801C8"/>
    <w:rsid w:val="00C8154F"/>
    <w:rsid w:val="00C81825"/>
    <w:rsid w:val="00C81B8E"/>
    <w:rsid w:val="00C828C4"/>
    <w:rsid w:val="00C834D5"/>
    <w:rsid w:val="00C83E7C"/>
    <w:rsid w:val="00C8400D"/>
    <w:rsid w:val="00C8401E"/>
    <w:rsid w:val="00C84A08"/>
    <w:rsid w:val="00C84D44"/>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49EA"/>
    <w:rsid w:val="00C95087"/>
    <w:rsid w:val="00C958D6"/>
    <w:rsid w:val="00C95CC9"/>
    <w:rsid w:val="00C965CD"/>
    <w:rsid w:val="00C96A2E"/>
    <w:rsid w:val="00C96AA5"/>
    <w:rsid w:val="00C96B6A"/>
    <w:rsid w:val="00C96D9F"/>
    <w:rsid w:val="00C96FB9"/>
    <w:rsid w:val="00C978A0"/>
    <w:rsid w:val="00CA1D3C"/>
    <w:rsid w:val="00CA2648"/>
    <w:rsid w:val="00CA2E85"/>
    <w:rsid w:val="00CA3105"/>
    <w:rsid w:val="00CA32F2"/>
    <w:rsid w:val="00CA3809"/>
    <w:rsid w:val="00CA3B17"/>
    <w:rsid w:val="00CA3EA2"/>
    <w:rsid w:val="00CA4910"/>
    <w:rsid w:val="00CA4988"/>
    <w:rsid w:val="00CA549E"/>
    <w:rsid w:val="00CA55F4"/>
    <w:rsid w:val="00CA562E"/>
    <w:rsid w:val="00CA574B"/>
    <w:rsid w:val="00CA641D"/>
    <w:rsid w:val="00CA6787"/>
    <w:rsid w:val="00CA68F4"/>
    <w:rsid w:val="00CA727F"/>
    <w:rsid w:val="00CA74E2"/>
    <w:rsid w:val="00CA7763"/>
    <w:rsid w:val="00CB0525"/>
    <w:rsid w:val="00CB0C82"/>
    <w:rsid w:val="00CB15DB"/>
    <w:rsid w:val="00CB21BC"/>
    <w:rsid w:val="00CB237D"/>
    <w:rsid w:val="00CB23A6"/>
    <w:rsid w:val="00CB2BDB"/>
    <w:rsid w:val="00CB2EC3"/>
    <w:rsid w:val="00CB32C9"/>
    <w:rsid w:val="00CB3FEB"/>
    <w:rsid w:val="00CB4135"/>
    <w:rsid w:val="00CB4ECC"/>
    <w:rsid w:val="00CB5631"/>
    <w:rsid w:val="00CB6045"/>
    <w:rsid w:val="00CB611F"/>
    <w:rsid w:val="00CB66AE"/>
    <w:rsid w:val="00CB724D"/>
    <w:rsid w:val="00CB7309"/>
    <w:rsid w:val="00CC0E93"/>
    <w:rsid w:val="00CC0FAF"/>
    <w:rsid w:val="00CC386D"/>
    <w:rsid w:val="00CC422A"/>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1685"/>
    <w:rsid w:val="00CE1752"/>
    <w:rsid w:val="00CE1761"/>
    <w:rsid w:val="00CE197D"/>
    <w:rsid w:val="00CE26D4"/>
    <w:rsid w:val="00CE28A6"/>
    <w:rsid w:val="00CE33F0"/>
    <w:rsid w:val="00CE3932"/>
    <w:rsid w:val="00CE39B8"/>
    <w:rsid w:val="00CE490E"/>
    <w:rsid w:val="00CE4A3C"/>
    <w:rsid w:val="00CE4A99"/>
    <w:rsid w:val="00CE5A0D"/>
    <w:rsid w:val="00CE5A2F"/>
    <w:rsid w:val="00CE608E"/>
    <w:rsid w:val="00CE6EAD"/>
    <w:rsid w:val="00CE734F"/>
    <w:rsid w:val="00CE7778"/>
    <w:rsid w:val="00CE7BDC"/>
    <w:rsid w:val="00CE7F3D"/>
    <w:rsid w:val="00CF0266"/>
    <w:rsid w:val="00CF0528"/>
    <w:rsid w:val="00CF17DA"/>
    <w:rsid w:val="00CF21FF"/>
    <w:rsid w:val="00CF284D"/>
    <w:rsid w:val="00CF2D93"/>
    <w:rsid w:val="00CF33D8"/>
    <w:rsid w:val="00CF3FAA"/>
    <w:rsid w:val="00CF40DF"/>
    <w:rsid w:val="00CF4706"/>
    <w:rsid w:val="00CF4EF7"/>
    <w:rsid w:val="00CF59EF"/>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20A0"/>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7AD"/>
    <w:rsid w:val="00D354A5"/>
    <w:rsid w:val="00D3734F"/>
    <w:rsid w:val="00D3736A"/>
    <w:rsid w:val="00D374DE"/>
    <w:rsid w:val="00D3750C"/>
    <w:rsid w:val="00D37837"/>
    <w:rsid w:val="00D37BF3"/>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BDC"/>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D27"/>
    <w:rsid w:val="00D5785C"/>
    <w:rsid w:val="00D578AB"/>
    <w:rsid w:val="00D60058"/>
    <w:rsid w:val="00D624C0"/>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066"/>
    <w:rsid w:val="00D7067F"/>
    <w:rsid w:val="00D70A7D"/>
    <w:rsid w:val="00D70D88"/>
    <w:rsid w:val="00D711A7"/>
    <w:rsid w:val="00D71464"/>
    <w:rsid w:val="00D714CA"/>
    <w:rsid w:val="00D71733"/>
    <w:rsid w:val="00D72A83"/>
    <w:rsid w:val="00D7300D"/>
    <w:rsid w:val="00D73F82"/>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53E6"/>
    <w:rsid w:val="00D863F0"/>
    <w:rsid w:val="00D864F8"/>
    <w:rsid w:val="00D87E29"/>
    <w:rsid w:val="00D917A6"/>
    <w:rsid w:val="00D91BA3"/>
    <w:rsid w:val="00D929EC"/>
    <w:rsid w:val="00D92E41"/>
    <w:rsid w:val="00D93052"/>
    <w:rsid w:val="00D938F4"/>
    <w:rsid w:val="00D94644"/>
    <w:rsid w:val="00D94994"/>
    <w:rsid w:val="00D94FA8"/>
    <w:rsid w:val="00D95A1E"/>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5F2"/>
    <w:rsid w:val="00DB6F7F"/>
    <w:rsid w:val="00DB7583"/>
    <w:rsid w:val="00DB7608"/>
    <w:rsid w:val="00DB7A44"/>
    <w:rsid w:val="00DB7D16"/>
    <w:rsid w:val="00DB7DC3"/>
    <w:rsid w:val="00DB7EEF"/>
    <w:rsid w:val="00DC0B49"/>
    <w:rsid w:val="00DC0FC5"/>
    <w:rsid w:val="00DC18CF"/>
    <w:rsid w:val="00DC1CF3"/>
    <w:rsid w:val="00DC2586"/>
    <w:rsid w:val="00DC3AA6"/>
    <w:rsid w:val="00DC4021"/>
    <w:rsid w:val="00DC42A5"/>
    <w:rsid w:val="00DC486F"/>
    <w:rsid w:val="00DC4E1E"/>
    <w:rsid w:val="00DC601A"/>
    <w:rsid w:val="00DC69C4"/>
    <w:rsid w:val="00DC773F"/>
    <w:rsid w:val="00DC77E3"/>
    <w:rsid w:val="00DD1B7C"/>
    <w:rsid w:val="00DD25F4"/>
    <w:rsid w:val="00DD29E5"/>
    <w:rsid w:val="00DD2B70"/>
    <w:rsid w:val="00DD2CB5"/>
    <w:rsid w:val="00DD35A7"/>
    <w:rsid w:val="00DD4903"/>
    <w:rsid w:val="00DD51EA"/>
    <w:rsid w:val="00DD64F3"/>
    <w:rsid w:val="00DD6CFA"/>
    <w:rsid w:val="00DD74A3"/>
    <w:rsid w:val="00DD7D8B"/>
    <w:rsid w:val="00DE06DD"/>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221"/>
    <w:rsid w:val="00DF1316"/>
    <w:rsid w:val="00DF137A"/>
    <w:rsid w:val="00DF14CA"/>
    <w:rsid w:val="00DF28C5"/>
    <w:rsid w:val="00DF3272"/>
    <w:rsid w:val="00DF4ACC"/>
    <w:rsid w:val="00DF4CF1"/>
    <w:rsid w:val="00DF4F84"/>
    <w:rsid w:val="00DF50BD"/>
    <w:rsid w:val="00DF559C"/>
    <w:rsid w:val="00DF5AC1"/>
    <w:rsid w:val="00DF6CDC"/>
    <w:rsid w:val="00DF7368"/>
    <w:rsid w:val="00DF76DD"/>
    <w:rsid w:val="00DF7D23"/>
    <w:rsid w:val="00E00076"/>
    <w:rsid w:val="00E002B3"/>
    <w:rsid w:val="00E015A8"/>
    <w:rsid w:val="00E015CE"/>
    <w:rsid w:val="00E03454"/>
    <w:rsid w:val="00E0391E"/>
    <w:rsid w:val="00E03F31"/>
    <w:rsid w:val="00E04F95"/>
    <w:rsid w:val="00E055BD"/>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CFB"/>
    <w:rsid w:val="00E16289"/>
    <w:rsid w:val="00E174BB"/>
    <w:rsid w:val="00E17F5D"/>
    <w:rsid w:val="00E207B1"/>
    <w:rsid w:val="00E20D8E"/>
    <w:rsid w:val="00E21073"/>
    <w:rsid w:val="00E219F6"/>
    <w:rsid w:val="00E21BD0"/>
    <w:rsid w:val="00E21F17"/>
    <w:rsid w:val="00E22454"/>
    <w:rsid w:val="00E23A68"/>
    <w:rsid w:val="00E23DED"/>
    <w:rsid w:val="00E24206"/>
    <w:rsid w:val="00E24B84"/>
    <w:rsid w:val="00E2647D"/>
    <w:rsid w:val="00E3001D"/>
    <w:rsid w:val="00E3002C"/>
    <w:rsid w:val="00E3033C"/>
    <w:rsid w:val="00E31003"/>
    <w:rsid w:val="00E312C2"/>
    <w:rsid w:val="00E332A9"/>
    <w:rsid w:val="00E33AA3"/>
    <w:rsid w:val="00E34624"/>
    <w:rsid w:val="00E3475E"/>
    <w:rsid w:val="00E34AD5"/>
    <w:rsid w:val="00E3523B"/>
    <w:rsid w:val="00E35ED2"/>
    <w:rsid w:val="00E36085"/>
    <w:rsid w:val="00E36561"/>
    <w:rsid w:val="00E36CF8"/>
    <w:rsid w:val="00E36F9E"/>
    <w:rsid w:val="00E3756A"/>
    <w:rsid w:val="00E40139"/>
    <w:rsid w:val="00E409FD"/>
    <w:rsid w:val="00E42E00"/>
    <w:rsid w:val="00E435F7"/>
    <w:rsid w:val="00E43CF2"/>
    <w:rsid w:val="00E4420E"/>
    <w:rsid w:val="00E44F61"/>
    <w:rsid w:val="00E45319"/>
    <w:rsid w:val="00E46028"/>
    <w:rsid w:val="00E461FD"/>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578E5"/>
    <w:rsid w:val="00E60CB4"/>
    <w:rsid w:val="00E612B7"/>
    <w:rsid w:val="00E61678"/>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826"/>
    <w:rsid w:val="00E74D93"/>
    <w:rsid w:val="00E75641"/>
    <w:rsid w:val="00E75D5F"/>
    <w:rsid w:val="00E760DD"/>
    <w:rsid w:val="00E76CC3"/>
    <w:rsid w:val="00E77301"/>
    <w:rsid w:val="00E77BE3"/>
    <w:rsid w:val="00E80B1A"/>
    <w:rsid w:val="00E80EFD"/>
    <w:rsid w:val="00E8101D"/>
    <w:rsid w:val="00E81945"/>
    <w:rsid w:val="00E823BF"/>
    <w:rsid w:val="00E82750"/>
    <w:rsid w:val="00E82791"/>
    <w:rsid w:val="00E82911"/>
    <w:rsid w:val="00E83ACB"/>
    <w:rsid w:val="00E83D0C"/>
    <w:rsid w:val="00E84758"/>
    <w:rsid w:val="00E8488A"/>
    <w:rsid w:val="00E84906"/>
    <w:rsid w:val="00E85BCD"/>
    <w:rsid w:val="00E8703B"/>
    <w:rsid w:val="00E87352"/>
    <w:rsid w:val="00E87850"/>
    <w:rsid w:val="00E8799F"/>
    <w:rsid w:val="00E9017E"/>
    <w:rsid w:val="00E907EF"/>
    <w:rsid w:val="00E90A72"/>
    <w:rsid w:val="00E90B36"/>
    <w:rsid w:val="00E91620"/>
    <w:rsid w:val="00E91B2D"/>
    <w:rsid w:val="00E92489"/>
    <w:rsid w:val="00E92842"/>
    <w:rsid w:val="00E92A93"/>
    <w:rsid w:val="00E92C7B"/>
    <w:rsid w:val="00E92EA2"/>
    <w:rsid w:val="00E93A0C"/>
    <w:rsid w:val="00E95985"/>
    <w:rsid w:val="00E959FA"/>
    <w:rsid w:val="00E95CE7"/>
    <w:rsid w:val="00E95DE1"/>
    <w:rsid w:val="00E961D8"/>
    <w:rsid w:val="00E961E6"/>
    <w:rsid w:val="00E96B04"/>
    <w:rsid w:val="00E96FF7"/>
    <w:rsid w:val="00E97084"/>
    <w:rsid w:val="00E974CB"/>
    <w:rsid w:val="00E97759"/>
    <w:rsid w:val="00EA0382"/>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3BF"/>
    <w:rsid w:val="00EA6B0A"/>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0D11"/>
    <w:rsid w:val="00EC1A23"/>
    <w:rsid w:val="00EC1BFD"/>
    <w:rsid w:val="00EC27EE"/>
    <w:rsid w:val="00EC29E9"/>
    <w:rsid w:val="00EC2FDE"/>
    <w:rsid w:val="00EC33C9"/>
    <w:rsid w:val="00EC34A5"/>
    <w:rsid w:val="00EC3D2A"/>
    <w:rsid w:val="00EC4815"/>
    <w:rsid w:val="00EC4E6D"/>
    <w:rsid w:val="00EC51A3"/>
    <w:rsid w:val="00EC620C"/>
    <w:rsid w:val="00EC63A6"/>
    <w:rsid w:val="00EC713C"/>
    <w:rsid w:val="00EC7326"/>
    <w:rsid w:val="00EC733E"/>
    <w:rsid w:val="00EC7348"/>
    <w:rsid w:val="00EC73AE"/>
    <w:rsid w:val="00EC7F70"/>
    <w:rsid w:val="00ED0094"/>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529"/>
    <w:rsid w:val="00ED6D9E"/>
    <w:rsid w:val="00ED7646"/>
    <w:rsid w:val="00ED7C80"/>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354D"/>
    <w:rsid w:val="00EF3AD0"/>
    <w:rsid w:val="00EF3B55"/>
    <w:rsid w:val="00EF4076"/>
    <w:rsid w:val="00EF4664"/>
    <w:rsid w:val="00EF47E9"/>
    <w:rsid w:val="00EF5281"/>
    <w:rsid w:val="00EF5D8E"/>
    <w:rsid w:val="00EF5F2B"/>
    <w:rsid w:val="00EF6A8F"/>
    <w:rsid w:val="00EF6D8B"/>
    <w:rsid w:val="00EF7852"/>
    <w:rsid w:val="00EF7B67"/>
    <w:rsid w:val="00EF7DF7"/>
    <w:rsid w:val="00F000B4"/>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9C3"/>
    <w:rsid w:val="00F1066B"/>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3634"/>
    <w:rsid w:val="00F23705"/>
    <w:rsid w:val="00F23A73"/>
    <w:rsid w:val="00F23A98"/>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CA4"/>
    <w:rsid w:val="00F326D7"/>
    <w:rsid w:val="00F346A5"/>
    <w:rsid w:val="00F346C9"/>
    <w:rsid w:val="00F35403"/>
    <w:rsid w:val="00F355E0"/>
    <w:rsid w:val="00F35D64"/>
    <w:rsid w:val="00F36AA7"/>
    <w:rsid w:val="00F37B08"/>
    <w:rsid w:val="00F4015C"/>
    <w:rsid w:val="00F408C3"/>
    <w:rsid w:val="00F411E4"/>
    <w:rsid w:val="00F417F5"/>
    <w:rsid w:val="00F41EA6"/>
    <w:rsid w:val="00F42F3A"/>
    <w:rsid w:val="00F432A4"/>
    <w:rsid w:val="00F4388C"/>
    <w:rsid w:val="00F44265"/>
    <w:rsid w:val="00F450AC"/>
    <w:rsid w:val="00F45EE0"/>
    <w:rsid w:val="00F46A24"/>
    <w:rsid w:val="00F4736D"/>
    <w:rsid w:val="00F47781"/>
    <w:rsid w:val="00F50251"/>
    <w:rsid w:val="00F50646"/>
    <w:rsid w:val="00F50ACD"/>
    <w:rsid w:val="00F50DF2"/>
    <w:rsid w:val="00F51567"/>
    <w:rsid w:val="00F52DE8"/>
    <w:rsid w:val="00F52FB8"/>
    <w:rsid w:val="00F53DF2"/>
    <w:rsid w:val="00F547E6"/>
    <w:rsid w:val="00F54A35"/>
    <w:rsid w:val="00F54C22"/>
    <w:rsid w:val="00F55629"/>
    <w:rsid w:val="00F55A45"/>
    <w:rsid w:val="00F567FE"/>
    <w:rsid w:val="00F568CD"/>
    <w:rsid w:val="00F56B37"/>
    <w:rsid w:val="00F56E36"/>
    <w:rsid w:val="00F571F4"/>
    <w:rsid w:val="00F57580"/>
    <w:rsid w:val="00F6037C"/>
    <w:rsid w:val="00F60A89"/>
    <w:rsid w:val="00F620A0"/>
    <w:rsid w:val="00F621F7"/>
    <w:rsid w:val="00F626CF"/>
    <w:rsid w:val="00F631DC"/>
    <w:rsid w:val="00F63256"/>
    <w:rsid w:val="00F632D0"/>
    <w:rsid w:val="00F640B1"/>
    <w:rsid w:val="00F64BAC"/>
    <w:rsid w:val="00F64E55"/>
    <w:rsid w:val="00F64EDA"/>
    <w:rsid w:val="00F6503F"/>
    <w:rsid w:val="00F6516F"/>
    <w:rsid w:val="00F65B7A"/>
    <w:rsid w:val="00F6654F"/>
    <w:rsid w:val="00F6666B"/>
    <w:rsid w:val="00F67DCE"/>
    <w:rsid w:val="00F7054A"/>
    <w:rsid w:val="00F70A27"/>
    <w:rsid w:val="00F71101"/>
    <w:rsid w:val="00F711C9"/>
    <w:rsid w:val="00F71514"/>
    <w:rsid w:val="00F71922"/>
    <w:rsid w:val="00F721D4"/>
    <w:rsid w:val="00F72684"/>
    <w:rsid w:val="00F7276E"/>
    <w:rsid w:val="00F72B82"/>
    <w:rsid w:val="00F73533"/>
    <w:rsid w:val="00F73AF4"/>
    <w:rsid w:val="00F748CE"/>
    <w:rsid w:val="00F75C00"/>
    <w:rsid w:val="00F75FA1"/>
    <w:rsid w:val="00F765C7"/>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5293"/>
    <w:rsid w:val="00F959BC"/>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602A"/>
    <w:rsid w:val="00FA64B2"/>
    <w:rsid w:val="00FA698A"/>
    <w:rsid w:val="00FA6F10"/>
    <w:rsid w:val="00FA73D2"/>
    <w:rsid w:val="00FA7F1D"/>
    <w:rsid w:val="00FB0620"/>
    <w:rsid w:val="00FB1143"/>
    <w:rsid w:val="00FB1A23"/>
    <w:rsid w:val="00FB23CE"/>
    <w:rsid w:val="00FB4D69"/>
    <w:rsid w:val="00FB69F5"/>
    <w:rsid w:val="00FB6D77"/>
    <w:rsid w:val="00FB7758"/>
    <w:rsid w:val="00FC0038"/>
    <w:rsid w:val="00FC20CC"/>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5996"/>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3D92"/>
    <w:rsid w:val="00FE4ED3"/>
    <w:rsid w:val="00FE5590"/>
    <w:rsid w:val="00FE56C2"/>
    <w:rsid w:val="00FE5A56"/>
    <w:rsid w:val="00FE5D69"/>
    <w:rsid w:val="00FE5F07"/>
    <w:rsid w:val="00FE65E0"/>
    <w:rsid w:val="00FE6FAA"/>
    <w:rsid w:val="00FE7070"/>
    <w:rsid w:val="00FF0552"/>
    <w:rsid w:val="00FF0D4E"/>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link w:val="aff3"/>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 w:type="character" w:customStyle="1" w:styleId="aff3">
    <w:name w:val="リスト段落 (文字)"/>
    <w:link w:val="aff2"/>
    <w:uiPriority w:val="34"/>
    <w:rsid w:val="005F0C7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link w:val="aff3"/>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 w:type="character" w:customStyle="1" w:styleId="aff3">
    <w:name w:val="リスト段落 (文字)"/>
    <w:link w:val="aff2"/>
    <w:uiPriority w:val="34"/>
    <w:rsid w:val="005F0C7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9659D-53D1-45DC-9A35-23161CC17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1462</Words>
  <Characters>8340</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9783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Aya2</cp:lastModifiedBy>
  <cp:revision>10</cp:revision>
  <cp:lastPrinted>2010-04-02T09:58:00Z</cp:lastPrinted>
  <dcterms:created xsi:type="dcterms:W3CDTF">2017-03-24T05:48:00Z</dcterms:created>
  <dcterms:modified xsi:type="dcterms:W3CDTF">2017-03-24T08:59:00Z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