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37DBB4AE" w:rsidR="00D84D2A" w:rsidRPr="000E0920" w:rsidRDefault="00D04EF8"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#88</w:t>
      </w:r>
      <w:r w:rsidR="00D84D2A" w:rsidRPr="000E0920">
        <w:rPr>
          <w:rFonts w:cs="Arial"/>
          <w:noProof w:val="0"/>
          <w:sz w:val="28"/>
          <w:szCs w:val="28"/>
          <w:lang w:val="en-US"/>
        </w:rPr>
        <w:tab/>
        <w:t>R1-</w:t>
      </w:r>
      <w:r w:rsidR="00884E16">
        <w:rPr>
          <w:rFonts w:cs="Arial"/>
          <w:noProof w:val="0"/>
          <w:sz w:val="28"/>
          <w:szCs w:val="28"/>
          <w:lang w:val="en-US"/>
        </w:rPr>
        <w:t>17</w:t>
      </w:r>
      <w:r w:rsidR="00A446CF">
        <w:rPr>
          <w:rFonts w:cs="Arial"/>
          <w:noProof w:val="0"/>
          <w:sz w:val="28"/>
          <w:szCs w:val="28"/>
          <w:lang w:val="en-US"/>
        </w:rPr>
        <w:t>03240</w:t>
      </w:r>
      <w:bookmarkStart w:id="2" w:name="_GoBack"/>
      <w:bookmarkEnd w:id="2"/>
    </w:p>
    <w:bookmarkEnd w:id="0"/>
    <w:p w14:paraId="061944E3" w14:textId="77777777" w:rsidR="00CE7ED2" w:rsidRPr="009513AC" w:rsidRDefault="00CE7ED2" w:rsidP="00CE7ED2">
      <w:pPr>
        <w:tabs>
          <w:tab w:val="center" w:pos="4536"/>
          <w:tab w:val="right" w:pos="9072"/>
        </w:tabs>
        <w:rPr>
          <w:rFonts w:ascii="Arial" w:eastAsia="MS Mincho" w:hAnsi="Arial" w:cs="Arial"/>
          <w:b/>
          <w:bCs/>
          <w:sz w:val="28"/>
        </w:rPr>
      </w:pPr>
      <w:r w:rsidRPr="009513AC">
        <w:rPr>
          <w:rFonts w:ascii="Arial" w:eastAsia="MS Mincho" w:hAnsi="Arial" w:cs="Arial" w:hint="eastAsia"/>
          <w:b/>
          <w:bCs/>
          <w:sz w:val="28"/>
        </w:rPr>
        <w:t>Athens</w:t>
      </w:r>
      <w:r>
        <w:rPr>
          <w:rFonts w:ascii="Arial" w:hAnsi="Arial" w:cs="Arial"/>
          <w:b/>
          <w:bCs/>
          <w:sz w:val="28"/>
        </w:rPr>
        <w:t xml:space="preserve">, </w:t>
      </w:r>
      <w:r w:rsidRPr="009513AC">
        <w:rPr>
          <w:rFonts w:ascii="Arial" w:eastAsia="MS Mincho" w:hAnsi="Arial" w:cs="Arial" w:hint="eastAsia"/>
          <w:b/>
          <w:bCs/>
          <w:sz w:val="28"/>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rPr>
        <w:t>February</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566AD494"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2501CB">
        <w:rPr>
          <w:rFonts w:ascii="Arial" w:hAnsi="Arial" w:cs="Arial"/>
          <w:b/>
          <w:sz w:val="28"/>
          <w:szCs w:val="28"/>
          <w:lang w:val="en-US"/>
        </w:rPr>
        <w:t>Structure of</w:t>
      </w:r>
      <w:r w:rsidR="007E39CE">
        <w:rPr>
          <w:rFonts w:ascii="Arial" w:hAnsi="Arial" w:cs="Arial"/>
          <w:b/>
          <w:sz w:val="28"/>
          <w:szCs w:val="28"/>
          <w:lang w:val="en-US"/>
        </w:rPr>
        <w:t xml:space="preserve"> PUCCH </w:t>
      </w:r>
      <w:r w:rsidR="002501CB">
        <w:rPr>
          <w:rFonts w:ascii="Arial" w:hAnsi="Arial" w:cs="Arial"/>
          <w:b/>
          <w:sz w:val="28"/>
          <w:szCs w:val="28"/>
          <w:lang w:val="en-US"/>
        </w:rPr>
        <w:t>in short duration</w:t>
      </w:r>
      <w:r w:rsidR="007E39CE">
        <w:rPr>
          <w:rFonts w:ascii="Arial" w:hAnsi="Arial" w:cs="Arial"/>
          <w:b/>
          <w:sz w:val="28"/>
          <w:szCs w:val="28"/>
          <w:lang w:val="en-US"/>
        </w:rPr>
        <w:t xml:space="preserve"> </w:t>
      </w:r>
      <w:bookmarkEnd w:id="3"/>
    </w:p>
    <w:p w14:paraId="368BFFE3" w14:textId="719FB692"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4032D2">
        <w:rPr>
          <w:rFonts w:ascii="Arial" w:hAnsi="Arial" w:cs="Arial"/>
          <w:b/>
          <w:sz w:val="28"/>
          <w:szCs w:val="28"/>
          <w:lang w:val="pt-BR"/>
        </w:rPr>
        <w:t>8.1.3.2.1</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E429D11" w14:textId="41031643" w:rsidR="004032D2" w:rsidRDefault="000914E8" w:rsidP="007C25AE">
      <w:pPr>
        <w:spacing w:after="0" w:afterAutospacing="0"/>
        <w:rPr>
          <w:lang w:val="en-US"/>
        </w:rPr>
      </w:pPr>
      <w:r>
        <w:t xml:space="preserve">In control channel design, </w:t>
      </w:r>
      <w:r w:rsidR="00665A96">
        <w:t>p</w:t>
      </w:r>
      <w:r w:rsidR="00665A96" w:rsidRPr="00665A96">
        <w:t>hysical uplink control signa</w:t>
      </w:r>
      <w:r w:rsidR="00665A96">
        <w:t>l</w:t>
      </w:r>
      <w:r w:rsidR="00665A96" w:rsidRPr="00665A96">
        <w:t>ling should be able to carry at least hybrid-ARQ acknowledgements, CSI reports (possibly including beamforming information), and scheduling requests</w:t>
      </w:r>
      <w:r w:rsidR="00665A96">
        <w:t xml:space="preserve">. </w:t>
      </w:r>
      <w:r>
        <w:t xml:space="preserve">A short PUCCH may consist of one or two symbols. </w:t>
      </w:r>
      <w:r w:rsidR="00665A96" w:rsidRPr="00240850">
        <w:rPr>
          <w:szCs w:val="24"/>
        </w:rPr>
        <w:t xml:space="preserve">In RAN1 </w:t>
      </w:r>
      <w:r w:rsidR="004032D2">
        <w:rPr>
          <w:szCs w:val="24"/>
        </w:rPr>
        <w:t>NR ad hoc in Jan 2017</w:t>
      </w:r>
      <w:r w:rsidR="00436345">
        <w:rPr>
          <w:szCs w:val="24"/>
        </w:rPr>
        <w:t xml:space="preserve"> </w:t>
      </w:r>
      <w:r w:rsidR="00436345">
        <w:rPr>
          <w:szCs w:val="24"/>
        </w:rPr>
        <w:fldChar w:fldCharType="begin"/>
      </w:r>
      <w:r w:rsidR="00436345">
        <w:rPr>
          <w:szCs w:val="24"/>
        </w:rPr>
        <w:instrText xml:space="preserve"> REF _Ref473553136 \r \h </w:instrText>
      </w:r>
      <w:r w:rsidR="00436345">
        <w:rPr>
          <w:szCs w:val="24"/>
        </w:rPr>
      </w:r>
      <w:r w:rsidR="00436345">
        <w:rPr>
          <w:szCs w:val="24"/>
        </w:rPr>
        <w:fldChar w:fldCharType="separate"/>
      </w:r>
      <w:r w:rsidR="00436345">
        <w:rPr>
          <w:szCs w:val="24"/>
        </w:rPr>
        <w:t>[1]</w:t>
      </w:r>
      <w:r w:rsidR="00436345">
        <w:rPr>
          <w:szCs w:val="24"/>
        </w:rPr>
        <w:fldChar w:fldCharType="end"/>
      </w:r>
      <w:r w:rsidR="00665A96" w:rsidRPr="00240850">
        <w:rPr>
          <w:szCs w:val="24"/>
        </w:rPr>
        <w:t xml:space="preserve">, it was agreed that </w:t>
      </w:r>
      <w:r w:rsidR="004032D2">
        <w:rPr>
          <w:szCs w:val="24"/>
        </w:rPr>
        <w:t>f</w:t>
      </w:r>
      <w:r w:rsidR="004032D2" w:rsidRPr="007C1DB7">
        <w:rPr>
          <w:lang w:val="en-US"/>
        </w:rPr>
        <w:t>or PUCCH in short-duration,</w:t>
      </w:r>
    </w:p>
    <w:p w14:paraId="15D7D468" w14:textId="77777777" w:rsidR="007C25AE" w:rsidRPr="007C1DB7" w:rsidRDefault="007C25AE" w:rsidP="007C25AE">
      <w:pPr>
        <w:spacing w:after="0" w:afterAutospacing="0"/>
        <w:rPr>
          <w:lang w:val="en-US"/>
        </w:rPr>
      </w:pPr>
    </w:p>
    <w:p w14:paraId="1C906547" w14:textId="77777777" w:rsidR="004032D2" w:rsidRPr="004032D2" w:rsidRDefault="004032D2" w:rsidP="007C25AE">
      <w:pPr>
        <w:pStyle w:val="ListParagraph"/>
        <w:numPr>
          <w:ilvl w:val="0"/>
          <w:numId w:val="18"/>
        </w:numPr>
        <w:snapToGrid/>
        <w:spacing w:after="0" w:afterAutospacing="0"/>
        <w:ind w:leftChars="0"/>
        <w:rPr>
          <w:lang w:val="en-US"/>
        </w:rPr>
      </w:pPr>
      <w:r w:rsidRPr="004032D2">
        <w:rPr>
          <w:lang w:val="en-US"/>
        </w:rPr>
        <w:t>At least following is supported for PUCCH in 1-symbol duration:</w:t>
      </w:r>
    </w:p>
    <w:p w14:paraId="6A8A0EEF" w14:textId="77777777" w:rsidR="004032D2" w:rsidRPr="004032D2" w:rsidRDefault="004032D2" w:rsidP="007C25AE">
      <w:pPr>
        <w:pStyle w:val="ListParagraph"/>
        <w:numPr>
          <w:ilvl w:val="1"/>
          <w:numId w:val="18"/>
        </w:numPr>
        <w:snapToGrid/>
        <w:spacing w:after="0" w:afterAutospacing="0"/>
        <w:ind w:leftChars="0"/>
        <w:rPr>
          <w:lang w:val="en-US"/>
        </w:rPr>
      </w:pPr>
      <w:r w:rsidRPr="004032D2">
        <w:rPr>
          <w:lang w:val="en-US"/>
        </w:rPr>
        <w:t>UCI and RS are multiplexed in the given OFDM symbol in FDM manner if RS is multiplexed.</w:t>
      </w:r>
    </w:p>
    <w:p w14:paraId="4D6BE53A" w14:textId="77777777" w:rsidR="004032D2" w:rsidRPr="004032D2" w:rsidRDefault="004032D2" w:rsidP="007C25AE">
      <w:pPr>
        <w:pStyle w:val="ListParagraph"/>
        <w:numPr>
          <w:ilvl w:val="2"/>
          <w:numId w:val="18"/>
        </w:numPr>
        <w:snapToGrid/>
        <w:spacing w:after="0" w:afterAutospacing="0"/>
        <w:ind w:leftChars="0"/>
        <w:rPr>
          <w:lang w:val="en-US"/>
        </w:rPr>
      </w:pPr>
      <w:r w:rsidRPr="004032D2">
        <w:rPr>
          <w:lang w:val="en-US"/>
        </w:rPr>
        <w:t>Same SCS between DL/UL data and PUCCH in short-duration in the same slot.</w:t>
      </w:r>
    </w:p>
    <w:p w14:paraId="3F45CC52" w14:textId="77777777" w:rsidR="004032D2" w:rsidRPr="004032D2" w:rsidRDefault="004032D2" w:rsidP="007C25AE">
      <w:pPr>
        <w:pStyle w:val="ListParagraph"/>
        <w:numPr>
          <w:ilvl w:val="0"/>
          <w:numId w:val="18"/>
        </w:numPr>
        <w:snapToGrid/>
        <w:spacing w:after="0" w:afterAutospacing="0"/>
        <w:ind w:leftChars="0"/>
        <w:rPr>
          <w:lang w:val="en-US"/>
        </w:rPr>
      </w:pPr>
      <w:r w:rsidRPr="004032D2">
        <w:rPr>
          <w:lang w:val="en-US"/>
        </w:rPr>
        <w:t>At least a PUCCH in short-duration spanning 2-symbol duration of a slot is supported.</w:t>
      </w:r>
    </w:p>
    <w:p w14:paraId="73BC2EFE" w14:textId="77777777" w:rsidR="004032D2" w:rsidRPr="004032D2" w:rsidRDefault="004032D2" w:rsidP="007C25AE">
      <w:pPr>
        <w:pStyle w:val="ListParagraph"/>
        <w:numPr>
          <w:ilvl w:val="1"/>
          <w:numId w:val="18"/>
        </w:numPr>
        <w:snapToGrid/>
        <w:spacing w:after="0" w:afterAutospacing="0"/>
        <w:ind w:leftChars="0"/>
        <w:rPr>
          <w:lang w:val="en-US"/>
        </w:rPr>
      </w:pPr>
      <w:r w:rsidRPr="004032D2">
        <w:rPr>
          <w:lang w:val="en-US"/>
        </w:rPr>
        <w:t>FFS actual structure and waveform.</w:t>
      </w:r>
    </w:p>
    <w:p w14:paraId="1563B1E0" w14:textId="77777777" w:rsidR="004032D2" w:rsidRPr="004032D2" w:rsidRDefault="004032D2" w:rsidP="007C25AE">
      <w:pPr>
        <w:pStyle w:val="ListParagraph"/>
        <w:numPr>
          <w:ilvl w:val="1"/>
          <w:numId w:val="18"/>
        </w:numPr>
        <w:snapToGrid/>
        <w:spacing w:after="0" w:afterAutospacing="0"/>
        <w:ind w:leftChars="0"/>
        <w:rPr>
          <w:lang w:val="en-US"/>
        </w:rPr>
      </w:pPr>
      <w:r w:rsidRPr="004032D2">
        <w:rPr>
          <w:lang w:val="en-US"/>
        </w:rPr>
        <w:t>Same SCS between DL/UL data and PUCCH in short-duration in the same slot.</w:t>
      </w:r>
    </w:p>
    <w:p w14:paraId="3C8BF3B8" w14:textId="77777777" w:rsidR="00AE771C" w:rsidRDefault="00AE771C" w:rsidP="007C25AE">
      <w:pPr>
        <w:adjustRightInd w:val="0"/>
        <w:spacing w:after="0" w:afterAutospacing="0"/>
      </w:pPr>
    </w:p>
    <w:p w14:paraId="2805F6E9" w14:textId="658F905F" w:rsidR="0078399A" w:rsidRDefault="000914E8" w:rsidP="007C25AE">
      <w:pPr>
        <w:adjustRightInd w:val="0"/>
        <w:spacing w:after="0" w:afterAutospacing="0"/>
      </w:pPr>
      <w:r>
        <w:t xml:space="preserve">In this contribution, we discuss </w:t>
      </w:r>
      <w:r w:rsidR="00AE771C">
        <w:t>more detailed structure of</w:t>
      </w:r>
      <w:r w:rsidR="00665A96">
        <w:t xml:space="preserve"> </w:t>
      </w:r>
      <w:r w:rsidR="00AE771C">
        <w:t xml:space="preserve">1-symbol and 2-symbol </w:t>
      </w:r>
      <w:r>
        <w:t xml:space="preserve">PUCCH </w:t>
      </w:r>
      <w:r w:rsidR="00AE771C">
        <w:t>in short duration</w:t>
      </w:r>
      <w:r w:rsidR="00021D68">
        <w:t>, focusing on RS and UCI multiplexing methods</w:t>
      </w:r>
      <w:r w:rsidR="004A4F90">
        <w:t xml:space="preserve"> within a RB</w:t>
      </w:r>
      <w:r>
        <w:t>.</w:t>
      </w:r>
    </w:p>
    <w:p w14:paraId="11E1932D" w14:textId="77777777" w:rsidR="007C25AE" w:rsidRDefault="007C25AE" w:rsidP="007C25AE">
      <w:pPr>
        <w:adjustRightInd w:val="0"/>
        <w:spacing w:after="0" w:afterAutospacing="0"/>
      </w:pPr>
    </w:p>
    <w:p w14:paraId="20EFA154" w14:textId="49056B89" w:rsidR="005406AE" w:rsidRDefault="00AE771C" w:rsidP="005406AE">
      <w:pPr>
        <w:pStyle w:val="Heading1"/>
        <w:adjustRightInd w:val="0"/>
        <w:spacing w:before="0" w:afterLines="0" w:afterAutospacing="1"/>
        <w:rPr>
          <w:lang w:val="en-US"/>
        </w:rPr>
      </w:pPr>
      <w:r>
        <w:rPr>
          <w:lang w:val="en-US"/>
        </w:rPr>
        <w:t xml:space="preserve">UCI and RS multiplexing in </w:t>
      </w:r>
      <w:r w:rsidR="00240850">
        <w:rPr>
          <w:lang w:val="en-US"/>
        </w:rPr>
        <w:t>1-symbol PUCCH</w:t>
      </w:r>
    </w:p>
    <w:p w14:paraId="5E38872B" w14:textId="58DEB9EE" w:rsidR="0078399A" w:rsidRDefault="000B7187" w:rsidP="00821AC1">
      <w:pPr>
        <w:spacing w:afterLines="50" w:after="180"/>
        <w:rPr>
          <w:rFonts w:eastAsia="MS Mincho"/>
          <w:sz w:val="22"/>
          <w:lang w:val="en-US"/>
        </w:rPr>
      </w:pPr>
      <w:r>
        <w:rPr>
          <w:rFonts w:eastAsia="MS Mincho"/>
          <w:sz w:val="22"/>
          <w:lang w:val="en-US"/>
        </w:rPr>
        <w:t>A short PUCCH may support a large range of payload sizes, from one or two bits, to several tens of bits. Thus, a</w:t>
      </w:r>
      <w:r w:rsidR="0076636F">
        <w:rPr>
          <w:rFonts w:eastAsia="MS Mincho"/>
          <w:sz w:val="22"/>
          <w:lang w:val="en-US"/>
        </w:rPr>
        <w:t xml:space="preserve"> </w:t>
      </w:r>
      <w:r w:rsidR="00564E24">
        <w:rPr>
          <w:rFonts w:eastAsia="MS Mincho"/>
          <w:sz w:val="22"/>
          <w:lang w:val="en-US"/>
        </w:rPr>
        <w:t xml:space="preserve">1-symbol </w:t>
      </w:r>
      <w:r w:rsidR="005C47BA">
        <w:rPr>
          <w:rFonts w:eastAsia="MS Mincho"/>
          <w:sz w:val="22"/>
          <w:lang w:val="en-US"/>
        </w:rPr>
        <w:t>short PUCCH can occupy one RB or multiple RBs based on the payload size, multiplexing capabilities, etc.</w:t>
      </w:r>
      <w:r w:rsidR="00CB3829">
        <w:rPr>
          <w:rFonts w:eastAsia="MS Mincho"/>
          <w:sz w:val="22"/>
          <w:lang w:val="en-US"/>
        </w:rPr>
        <w:t xml:space="preserve"> </w:t>
      </w:r>
      <w:r w:rsidR="00564E24">
        <w:rPr>
          <w:rFonts w:eastAsia="MS Mincho"/>
          <w:sz w:val="22"/>
          <w:lang w:val="en-US"/>
        </w:rPr>
        <w:t>The UCI</w:t>
      </w:r>
      <w:r w:rsidR="00965325">
        <w:rPr>
          <w:rFonts w:eastAsia="MS Mincho"/>
          <w:sz w:val="22"/>
          <w:lang w:val="en-US"/>
        </w:rPr>
        <w:t>/</w:t>
      </w:r>
      <w:r w:rsidR="00564E24">
        <w:rPr>
          <w:rFonts w:eastAsia="MS Mincho"/>
          <w:sz w:val="22"/>
          <w:lang w:val="en-US"/>
        </w:rPr>
        <w:t>RS multiplexing provides better flexibility for resource scheduling</w:t>
      </w:r>
      <w:r w:rsidR="0078399A">
        <w:rPr>
          <w:rFonts w:eastAsia="MS Mincho"/>
          <w:sz w:val="22"/>
          <w:lang w:val="en-US"/>
        </w:rPr>
        <w:t xml:space="preserve">, e.g. </w:t>
      </w:r>
    </w:p>
    <w:p w14:paraId="7172F318" w14:textId="77777777" w:rsidR="0078399A" w:rsidRDefault="0078399A" w:rsidP="0078399A">
      <w:pPr>
        <w:pStyle w:val="ListParagraph"/>
        <w:numPr>
          <w:ilvl w:val="0"/>
          <w:numId w:val="13"/>
        </w:numPr>
        <w:spacing w:afterLines="50" w:after="180"/>
        <w:ind w:leftChars="0"/>
        <w:rPr>
          <w:rFonts w:eastAsia="MS Mincho"/>
          <w:sz w:val="22"/>
          <w:lang w:val="en-US"/>
        </w:rPr>
      </w:pPr>
      <w:r>
        <w:rPr>
          <w:rFonts w:eastAsia="MS Mincho"/>
          <w:sz w:val="22"/>
          <w:lang w:val="en-US"/>
        </w:rPr>
        <w:t>D</w:t>
      </w:r>
      <w:r w:rsidR="00564E24" w:rsidRPr="0078399A">
        <w:rPr>
          <w:rFonts w:eastAsia="MS Mincho"/>
          <w:sz w:val="22"/>
          <w:lang w:val="en-US"/>
        </w:rPr>
        <w:t xml:space="preserve">ifferent RS patterns may be defined to provide different RS overhead and multiplexing capabilities. </w:t>
      </w:r>
    </w:p>
    <w:p w14:paraId="2A1C0C94" w14:textId="425FEC36" w:rsidR="00564E24" w:rsidRPr="0078399A" w:rsidRDefault="00564E24" w:rsidP="0078399A">
      <w:pPr>
        <w:pStyle w:val="ListParagraph"/>
        <w:numPr>
          <w:ilvl w:val="0"/>
          <w:numId w:val="13"/>
        </w:numPr>
        <w:spacing w:afterLines="50" w:after="180"/>
        <w:ind w:leftChars="0"/>
        <w:rPr>
          <w:rFonts w:eastAsia="MS Mincho"/>
          <w:sz w:val="22"/>
          <w:lang w:val="en-US"/>
        </w:rPr>
      </w:pPr>
      <w:r w:rsidRPr="0078399A">
        <w:rPr>
          <w:rFonts w:eastAsia="MS Mincho"/>
          <w:sz w:val="22"/>
          <w:lang w:val="en-US"/>
        </w:rPr>
        <w:t xml:space="preserve">Orthogonal sequences can be applied </w:t>
      </w:r>
      <w:r w:rsidR="0078399A" w:rsidRPr="0078399A">
        <w:rPr>
          <w:rFonts w:eastAsia="MS Mincho"/>
          <w:sz w:val="22"/>
          <w:lang w:val="en-US"/>
        </w:rPr>
        <w:t xml:space="preserve">in frequency domain for </w:t>
      </w:r>
      <w:r w:rsidRPr="0078399A">
        <w:rPr>
          <w:rFonts w:eastAsia="MS Mincho"/>
          <w:sz w:val="22"/>
          <w:lang w:val="en-US"/>
        </w:rPr>
        <w:t>UCI multiplexing among different UEs.</w:t>
      </w:r>
    </w:p>
    <w:p w14:paraId="0326DDF7" w14:textId="72071B17" w:rsidR="003957AB" w:rsidRDefault="00B07971" w:rsidP="00821AC1">
      <w:pPr>
        <w:spacing w:afterLines="50" w:after="180"/>
        <w:rPr>
          <w:rFonts w:eastAsia="MS Mincho"/>
          <w:sz w:val="22"/>
          <w:lang w:val="en-US"/>
        </w:rPr>
      </w:pPr>
      <w:r>
        <w:rPr>
          <w:rFonts w:eastAsia="MS Mincho"/>
          <w:sz w:val="22"/>
          <w:lang w:val="en-US"/>
        </w:rPr>
        <w:t>Within each RB, multiple RS patterns can be considered with different overheads, as shown in Figure 1. A higher number of RS symbols results in better demodulation accuracy, but less number of REs is left for UCI payload.</w:t>
      </w:r>
    </w:p>
    <w:p w14:paraId="420EA6DD" w14:textId="77777777" w:rsidR="001C473B" w:rsidRDefault="001C473B" w:rsidP="001C473B">
      <w:pPr>
        <w:spacing w:afterLines="50" w:after="180"/>
        <w:rPr>
          <w:rFonts w:eastAsia="MS Mincho"/>
          <w:sz w:val="22"/>
          <w:lang w:val="en-US"/>
        </w:rPr>
      </w:pPr>
      <w:r>
        <w:rPr>
          <w:rFonts w:eastAsia="MS Mincho"/>
          <w:sz w:val="22"/>
          <w:lang w:val="en-US"/>
        </w:rPr>
        <w:t>For RS multiplexing, at least two methods can be considered, as shown in Figure 2. Different UEs may share the same RS resources and separated by different orthogonal sequences; or different UE can use different RS patterns with orthogonal RE resources.</w:t>
      </w:r>
    </w:p>
    <w:p w14:paraId="3C1BD3C2" w14:textId="59DBF0BB" w:rsidR="007C25AE" w:rsidRDefault="007C25AE" w:rsidP="007C25AE">
      <w:pPr>
        <w:spacing w:afterLines="50" w:after="180"/>
        <w:rPr>
          <w:rFonts w:eastAsia="MS Mincho"/>
          <w:sz w:val="22"/>
          <w:lang w:val="en-US"/>
        </w:rPr>
      </w:pPr>
      <w:r>
        <w:rPr>
          <w:rFonts w:eastAsia="MS Mincho"/>
          <w:sz w:val="22"/>
          <w:lang w:val="en-US"/>
        </w:rPr>
        <w:t xml:space="preserve">Besides the RS symbols, the remaining REs in a RB can be used to carry UCI symbols, different UCI multiplexing capabilities and payload sizes can be achieved by applying different sets of orthogonal sequences. </w:t>
      </w:r>
      <w:r w:rsidR="000B7187">
        <w:rPr>
          <w:rFonts w:eastAsia="MS Mincho"/>
          <w:sz w:val="22"/>
          <w:lang w:val="en-US"/>
        </w:rPr>
        <w:lastRenderedPageBreak/>
        <w:t xml:space="preserve">Therefore, for 1-symbol </w:t>
      </w:r>
      <w:r>
        <w:rPr>
          <w:rFonts w:eastAsia="MS Mincho"/>
          <w:sz w:val="22"/>
          <w:lang w:val="en-US"/>
        </w:rPr>
        <w:t xml:space="preserve">short PUCCH design, the spreading factor on </w:t>
      </w:r>
      <w:r w:rsidR="000B7187">
        <w:rPr>
          <w:rFonts w:eastAsia="MS Mincho"/>
          <w:sz w:val="22"/>
          <w:lang w:val="en-US"/>
        </w:rPr>
        <w:t xml:space="preserve">RS and </w:t>
      </w:r>
      <w:r>
        <w:rPr>
          <w:rFonts w:eastAsia="MS Mincho"/>
          <w:sz w:val="22"/>
          <w:lang w:val="en-US"/>
        </w:rPr>
        <w:t xml:space="preserve">UCI carrying symbols should be </w:t>
      </w:r>
      <w:r w:rsidR="000B7187">
        <w:rPr>
          <w:rFonts w:eastAsia="MS Mincho"/>
          <w:sz w:val="22"/>
          <w:lang w:val="en-US"/>
        </w:rPr>
        <w:t>jointly designed with the tradeoff of the UE multiplexing capability and payload sizes</w:t>
      </w:r>
      <w:r>
        <w:rPr>
          <w:rFonts w:eastAsia="MS Mincho"/>
          <w:sz w:val="22"/>
          <w:lang w:val="en-US"/>
        </w:rPr>
        <w:t xml:space="preserve">. </w:t>
      </w:r>
      <w:r w:rsidR="00C70DBD">
        <w:rPr>
          <w:rFonts w:eastAsia="MS Mincho"/>
          <w:sz w:val="22"/>
          <w:lang w:val="en-US"/>
        </w:rPr>
        <w:t>RAN1 should define several payload size limits to reduce the potential PUCCH format candidates/configurations.</w:t>
      </w:r>
    </w:p>
    <w:p w14:paraId="4A0AC8C4" w14:textId="524CDE81" w:rsidR="00F738DD" w:rsidRDefault="00F738DD" w:rsidP="00F738DD">
      <w:pPr>
        <w:rPr>
          <w:b/>
          <w:lang w:val="en-US"/>
        </w:rPr>
      </w:pPr>
      <w:r w:rsidRPr="00857D2D">
        <w:rPr>
          <w:b/>
          <w:lang w:val="en-US"/>
        </w:rPr>
        <w:t xml:space="preserve">Proposal 1: </w:t>
      </w:r>
      <w:r>
        <w:rPr>
          <w:b/>
          <w:lang w:val="en-US"/>
        </w:rPr>
        <w:t>F</w:t>
      </w:r>
      <w:r w:rsidRPr="00B30A5A">
        <w:rPr>
          <w:b/>
          <w:lang w:val="en-US"/>
        </w:rPr>
        <w:t>or 1-symbol short PUCCH</w:t>
      </w:r>
      <w:r>
        <w:rPr>
          <w:b/>
          <w:lang w:val="en-US"/>
        </w:rPr>
        <w:t xml:space="preserve">, </w:t>
      </w:r>
      <w:r w:rsidR="00C70DBD">
        <w:rPr>
          <w:b/>
          <w:lang w:val="en-US"/>
        </w:rPr>
        <w:t xml:space="preserve">the number of RBs, the payload size, the </w:t>
      </w:r>
      <w:r w:rsidRPr="00B30A5A">
        <w:rPr>
          <w:b/>
          <w:lang w:val="en-US"/>
        </w:rPr>
        <w:t xml:space="preserve">RS and UCI multiplexing capabilities </w:t>
      </w:r>
      <w:r w:rsidR="00C70DBD">
        <w:rPr>
          <w:b/>
          <w:lang w:val="en-US"/>
        </w:rPr>
        <w:t xml:space="preserve">within a RB </w:t>
      </w:r>
      <w:r w:rsidRPr="00B30A5A">
        <w:rPr>
          <w:b/>
          <w:lang w:val="en-US"/>
        </w:rPr>
        <w:t xml:space="preserve">should be </w:t>
      </w:r>
      <w:r w:rsidR="00C70DBD">
        <w:rPr>
          <w:b/>
          <w:lang w:val="en-US"/>
        </w:rPr>
        <w:t>considered jointly.</w:t>
      </w:r>
    </w:p>
    <w:p w14:paraId="716A136E" w14:textId="4235A8EC" w:rsidR="00B30A5A" w:rsidRDefault="00B30A5A" w:rsidP="00B30A5A">
      <w:pPr>
        <w:spacing w:afterLines="50" w:after="180"/>
        <w:jc w:val="center"/>
      </w:pPr>
      <w:r>
        <w:object w:dxaOrig="7288" w:dyaOrig="4915" w14:anchorId="4E237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46pt" o:ole="">
            <v:imagedata r:id="rId9" o:title=""/>
          </v:shape>
          <o:OLEObject Type="Embed" ProgID="Visio.Drawing.11" ShapeID="_x0000_i1025" DrawAspect="Content" ObjectID="_1547626106" r:id="rId10"/>
        </w:object>
      </w:r>
    </w:p>
    <w:p w14:paraId="1F9E4CD7" w14:textId="27DBC55D" w:rsidR="00B30A5A" w:rsidRDefault="00B30A5A" w:rsidP="00B30A5A">
      <w:pPr>
        <w:spacing w:afterLines="50" w:after="180"/>
        <w:jc w:val="center"/>
      </w:pPr>
      <w:proofErr w:type="gramStart"/>
      <w:r>
        <w:t>Figure 1.</w:t>
      </w:r>
      <w:proofErr w:type="gramEnd"/>
      <w:r>
        <w:t xml:space="preserve"> Different RS overhead in a RB for short PUCCH</w:t>
      </w:r>
    </w:p>
    <w:p w14:paraId="619034D8" w14:textId="219D2B27" w:rsidR="00510A60" w:rsidRDefault="00510A60" w:rsidP="00510A60">
      <w:pPr>
        <w:spacing w:afterLines="50" w:after="180"/>
        <w:jc w:val="center"/>
      </w:pPr>
      <w:r>
        <w:object w:dxaOrig="5674" w:dyaOrig="5102" w14:anchorId="4D506E1D">
          <v:shape id="_x0000_i1026" type="#_x0000_t75" style="width:283.5pt;height:255pt" o:ole="">
            <v:imagedata r:id="rId11" o:title=""/>
          </v:shape>
          <o:OLEObject Type="Embed" ProgID="Visio.Drawing.11" ShapeID="_x0000_i1026" DrawAspect="Content" ObjectID="_1547626107" r:id="rId12"/>
        </w:object>
      </w:r>
    </w:p>
    <w:p w14:paraId="72A433F9" w14:textId="24AFBC21" w:rsidR="00510A60" w:rsidRDefault="00510A60" w:rsidP="00510A60">
      <w:pPr>
        <w:spacing w:afterLines="50" w:after="180"/>
        <w:jc w:val="center"/>
      </w:pPr>
      <w:proofErr w:type="gramStart"/>
      <w:r>
        <w:t>Figure 2.</w:t>
      </w:r>
      <w:proofErr w:type="gramEnd"/>
      <w:r>
        <w:t xml:space="preserve"> RS multiplexing methods for different UEs</w:t>
      </w:r>
    </w:p>
    <w:p w14:paraId="2A5C8EC1" w14:textId="75F29BF9" w:rsidR="005406AE" w:rsidRPr="0020289E" w:rsidRDefault="00240850" w:rsidP="005406AE">
      <w:pPr>
        <w:pStyle w:val="Heading1"/>
        <w:adjustRightInd w:val="0"/>
        <w:spacing w:before="0" w:afterLines="0" w:afterAutospacing="1"/>
        <w:rPr>
          <w:rFonts w:cs="Arial"/>
          <w:szCs w:val="24"/>
          <w:lang w:eastAsia="zh-CN"/>
        </w:rPr>
      </w:pPr>
      <w:r>
        <w:rPr>
          <w:lang w:val="en-US"/>
        </w:rPr>
        <w:lastRenderedPageBreak/>
        <w:t>2-symbol PUCCH</w:t>
      </w:r>
    </w:p>
    <w:p w14:paraId="05062377" w14:textId="5889E9E7" w:rsidR="002B552F" w:rsidRDefault="0076636F" w:rsidP="002D23DE">
      <w:pPr>
        <w:spacing w:afterLines="50" w:after="180"/>
        <w:rPr>
          <w:rFonts w:eastAsia="MS Mincho"/>
          <w:lang w:val="en-US"/>
        </w:rPr>
      </w:pPr>
      <w:r>
        <w:rPr>
          <w:rFonts w:eastAsia="MS Mincho"/>
          <w:lang w:val="en-US"/>
        </w:rPr>
        <w:t xml:space="preserve">A </w:t>
      </w:r>
      <w:r w:rsidR="009D5D64">
        <w:rPr>
          <w:rFonts w:eastAsia="MS Mincho"/>
          <w:lang w:val="en-US"/>
        </w:rPr>
        <w:t>2</w:t>
      </w:r>
      <w:r w:rsidR="009D5D64" w:rsidRPr="009D5D64">
        <w:rPr>
          <w:rFonts w:eastAsia="MS Mincho"/>
          <w:lang w:val="en-US"/>
        </w:rPr>
        <w:t xml:space="preserve">-symbol </w:t>
      </w:r>
      <w:r>
        <w:rPr>
          <w:rFonts w:eastAsia="MS Mincho"/>
          <w:lang w:val="en-US"/>
        </w:rPr>
        <w:t xml:space="preserve">short </w:t>
      </w:r>
      <w:r w:rsidR="009D5D64" w:rsidRPr="009D5D64">
        <w:rPr>
          <w:rFonts w:eastAsia="MS Mincho"/>
          <w:lang w:val="en-US"/>
        </w:rPr>
        <w:t>PUCCH</w:t>
      </w:r>
      <w:r>
        <w:rPr>
          <w:rFonts w:eastAsia="MS Mincho"/>
          <w:lang w:val="en-US"/>
        </w:rPr>
        <w:t xml:space="preserve"> </w:t>
      </w:r>
      <w:r w:rsidR="009D5D64" w:rsidRPr="009D5D64">
        <w:rPr>
          <w:rFonts w:eastAsia="MS Mincho"/>
          <w:lang w:val="en-US"/>
        </w:rPr>
        <w:t>can occupy one RB or multiple RBs based on the payload size, multiplexing capabilities, etc.</w:t>
      </w:r>
      <w:r w:rsidR="009D5D64">
        <w:rPr>
          <w:rFonts w:eastAsia="MS Mincho"/>
          <w:lang w:val="en-US"/>
        </w:rPr>
        <w:t xml:space="preserve"> </w:t>
      </w:r>
      <w:r w:rsidR="0053083F">
        <w:rPr>
          <w:rFonts w:eastAsia="MS Mincho"/>
          <w:lang w:val="en-US"/>
        </w:rPr>
        <w:t>For 2-symbol PUCCH, both CP-OFDM and DFT-S-OFDM may be supported.</w:t>
      </w:r>
      <w:r w:rsidR="00432970">
        <w:rPr>
          <w:rFonts w:eastAsia="MS Mincho"/>
          <w:lang w:val="en-US"/>
        </w:rPr>
        <w:t xml:space="preserve"> </w:t>
      </w:r>
    </w:p>
    <w:p w14:paraId="6594B525" w14:textId="0FB4F8D3" w:rsidR="00483686" w:rsidRDefault="0078399A" w:rsidP="002D23DE">
      <w:pPr>
        <w:spacing w:afterLines="50" w:after="180"/>
        <w:rPr>
          <w:rFonts w:eastAsia="MS Mincho"/>
          <w:lang w:val="en-US"/>
        </w:rPr>
      </w:pPr>
      <w:r w:rsidRPr="0078399A">
        <w:rPr>
          <w:rFonts w:eastAsia="MS Mincho"/>
          <w:lang w:val="en-US"/>
        </w:rPr>
        <w:t xml:space="preserve">In case of DFT-S-OFDM waveform, the RS pattern and UCI information bit can be multiplexed in TDM manner, i.e. one symbol is used to carry DMRS, </w:t>
      </w:r>
      <w:proofErr w:type="gramStart"/>
      <w:r w:rsidR="00CB3829">
        <w:rPr>
          <w:rFonts w:eastAsia="MS Mincho"/>
          <w:lang w:val="en-US"/>
        </w:rPr>
        <w:t>an</w:t>
      </w:r>
      <w:r w:rsidRPr="0078399A">
        <w:rPr>
          <w:rFonts w:eastAsia="MS Mincho"/>
          <w:lang w:val="en-US"/>
        </w:rPr>
        <w:t>other</w:t>
      </w:r>
      <w:proofErr w:type="gramEnd"/>
      <w:r w:rsidRPr="0078399A">
        <w:rPr>
          <w:rFonts w:eastAsia="MS Mincho"/>
          <w:lang w:val="en-US"/>
        </w:rPr>
        <w:t xml:space="preserve"> symbol is used for coded UCI information bits. LTE </w:t>
      </w:r>
      <w:proofErr w:type="spellStart"/>
      <w:r w:rsidRPr="0078399A">
        <w:rPr>
          <w:rFonts w:eastAsia="MS Mincho"/>
          <w:lang w:val="en-US"/>
        </w:rPr>
        <w:t>Zadoff</w:t>
      </w:r>
      <w:proofErr w:type="spellEnd"/>
      <w:r w:rsidRPr="0078399A">
        <w:rPr>
          <w:rFonts w:eastAsia="MS Mincho"/>
          <w:lang w:val="en-US"/>
        </w:rPr>
        <w:t xml:space="preserve">–Chu (ZC) sequences and cyclic shifts can be reused for the DMRS pattern. </w:t>
      </w:r>
    </w:p>
    <w:p w14:paraId="04AF40BB" w14:textId="77777777" w:rsidR="00B00E04" w:rsidRDefault="001C473B" w:rsidP="00A6764B">
      <w:pPr>
        <w:spacing w:afterLines="50" w:after="180"/>
        <w:rPr>
          <w:rFonts w:eastAsia="MS Mincho"/>
          <w:lang w:val="en-US"/>
        </w:rPr>
      </w:pPr>
      <w:r>
        <w:rPr>
          <w:rFonts w:eastAsia="MS Mincho"/>
          <w:lang w:val="en-US"/>
        </w:rPr>
        <w:t>T</w:t>
      </w:r>
      <w:r w:rsidR="00A6764B">
        <w:rPr>
          <w:rFonts w:eastAsia="MS Mincho"/>
          <w:lang w:val="en-US"/>
        </w:rPr>
        <w:t xml:space="preserve">he DMRS position of a 2-symbol short PUCCH should be further studied. </w:t>
      </w:r>
      <w:r w:rsidR="00483686" w:rsidRPr="00A6764B">
        <w:rPr>
          <w:rFonts w:eastAsia="MS Mincho"/>
          <w:lang w:val="en-US"/>
        </w:rPr>
        <w:t>As a simple method, the RS should always be transmitted before the UCI carrying symbol. However, if a short PUCCH can start from any symbol, the short PUCCH of different UEs can be m</w:t>
      </w:r>
      <w:r w:rsidR="00B00E04">
        <w:rPr>
          <w:rFonts w:eastAsia="MS Mincho"/>
          <w:lang w:val="en-US"/>
        </w:rPr>
        <w:t>isaligned with each other. Thus, the UCI symbols of one UE will interference the RS of another UE</w:t>
      </w:r>
      <w:r>
        <w:rPr>
          <w:rFonts w:eastAsia="MS Mincho"/>
          <w:lang w:val="en-US"/>
        </w:rPr>
        <w:t>, as illustrated in Figure 3a)</w:t>
      </w:r>
      <w:r w:rsidR="00483686" w:rsidRPr="00A6764B">
        <w:rPr>
          <w:rFonts w:eastAsia="MS Mincho"/>
          <w:lang w:val="en-US"/>
        </w:rPr>
        <w:t xml:space="preserve">. </w:t>
      </w:r>
    </w:p>
    <w:p w14:paraId="76776E6B" w14:textId="77777777" w:rsidR="00A51027" w:rsidRDefault="00A51027" w:rsidP="00A51027">
      <w:pPr>
        <w:spacing w:afterLines="50" w:after="180"/>
        <w:jc w:val="center"/>
      </w:pPr>
      <w:r>
        <w:object w:dxaOrig="9164" w:dyaOrig="6138" w14:anchorId="70408691">
          <v:shape id="_x0000_i1027" type="#_x0000_t75" style="width:458.25pt;height:306.75pt" o:ole="">
            <v:imagedata r:id="rId13" o:title=""/>
          </v:shape>
          <o:OLEObject Type="Embed" ProgID="Visio.Drawing.11" ShapeID="_x0000_i1027" DrawAspect="Content" ObjectID="_1547626108" r:id="rId14"/>
        </w:object>
      </w:r>
    </w:p>
    <w:p w14:paraId="5ED407EA" w14:textId="77777777" w:rsidR="00A51027" w:rsidRDefault="00A51027" w:rsidP="00A51027">
      <w:pPr>
        <w:spacing w:afterLines="50" w:after="180"/>
        <w:jc w:val="center"/>
      </w:pPr>
      <w:proofErr w:type="gramStart"/>
      <w:r>
        <w:t>Figure 3.</w:t>
      </w:r>
      <w:proofErr w:type="gramEnd"/>
      <w:r>
        <w:t xml:space="preserve"> DMRS alignment for 2-symbol short PUCCH</w:t>
      </w:r>
    </w:p>
    <w:p w14:paraId="55BF37D8" w14:textId="68955C2F" w:rsidR="00A6764B" w:rsidRDefault="00B00E04" w:rsidP="00A6764B">
      <w:pPr>
        <w:spacing w:afterLines="50" w:after="180"/>
        <w:rPr>
          <w:rFonts w:eastAsia="MS Mincho"/>
          <w:lang w:val="en-US"/>
        </w:rPr>
      </w:pPr>
      <w:r>
        <w:rPr>
          <w:rFonts w:eastAsia="MS Mincho"/>
          <w:lang w:val="en-US"/>
        </w:rPr>
        <w:t>To avoid that, t</w:t>
      </w:r>
      <w:r w:rsidR="00A6764B">
        <w:rPr>
          <w:rFonts w:eastAsia="MS Mincho"/>
          <w:lang w:val="en-US"/>
        </w:rPr>
        <w:t xml:space="preserve">he RS position in a 2-symbol short PUCCH may be indicated </w:t>
      </w:r>
      <w:r>
        <w:rPr>
          <w:rFonts w:eastAsia="MS Mincho"/>
          <w:lang w:val="en-US"/>
        </w:rPr>
        <w:t xml:space="preserve">to a UE, </w:t>
      </w:r>
      <w:r w:rsidR="00A6764B">
        <w:rPr>
          <w:rFonts w:eastAsia="MS Mincho"/>
          <w:lang w:val="en-US"/>
        </w:rPr>
        <w:t xml:space="preserve">or </w:t>
      </w:r>
      <w:r>
        <w:rPr>
          <w:rFonts w:eastAsia="MS Mincho"/>
          <w:lang w:val="en-US"/>
        </w:rPr>
        <w:t xml:space="preserve">the RS position can be </w:t>
      </w:r>
      <w:r w:rsidR="00A6764B">
        <w:rPr>
          <w:rFonts w:eastAsia="MS Mincho"/>
          <w:lang w:val="en-US"/>
        </w:rPr>
        <w:t>determined implicitly based on the symbol index in a slot</w:t>
      </w:r>
      <w:r w:rsidR="001C473B">
        <w:rPr>
          <w:rFonts w:eastAsia="MS Mincho"/>
          <w:lang w:val="en-US"/>
        </w:rPr>
        <w:t xml:space="preserve">, </w:t>
      </w:r>
      <w:r>
        <w:rPr>
          <w:rFonts w:eastAsia="MS Mincho"/>
          <w:lang w:val="en-US"/>
        </w:rPr>
        <w:t xml:space="preserve">e.g. odd indexed are used as RS, or vice versa. </w:t>
      </w:r>
      <w:r w:rsidR="00B83FF5">
        <w:rPr>
          <w:rFonts w:eastAsia="MS Mincho"/>
          <w:lang w:val="en-US"/>
        </w:rPr>
        <w:t xml:space="preserve">For example in </w:t>
      </w:r>
      <w:r w:rsidR="001C473B">
        <w:rPr>
          <w:rFonts w:eastAsia="MS Mincho"/>
          <w:lang w:val="en-US"/>
        </w:rPr>
        <w:t>Figure 3b)</w:t>
      </w:r>
      <w:r>
        <w:rPr>
          <w:rFonts w:eastAsia="MS Mincho"/>
          <w:lang w:val="en-US"/>
        </w:rPr>
        <w:t xml:space="preserve">, the DMRS of UE1 </w:t>
      </w:r>
      <w:r w:rsidR="00B83FF5">
        <w:rPr>
          <w:rFonts w:eastAsia="MS Mincho"/>
          <w:lang w:val="en-US"/>
        </w:rPr>
        <w:t>and UE2 can be separated; and in Figure 3c), the DMRS of UE1 and UE2 are aligned together. In both cases, the interference on RS by UCI symbols is avoided.</w:t>
      </w:r>
    </w:p>
    <w:p w14:paraId="0AEA68F2" w14:textId="3A84C5E8" w:rsidR="002D6CA5" w:rsidRDefault="001C473B" w:rsidP="002D6CA5">
      <w:pPr>
        <w:spacing w:afterLines="50" w:after="180"/>
        <w:rPr>
          <w:rFonts w:eastAsia="MS Mincho"/>
          <w:b/>
          <w:lang w:val="en-US"/>
        </w:rPr>
      </w:pPr>
      <w:r w:rsidRPr="00483686">
        <w:rPr>
          <w:rFonts w:eastAsia="MS Mincho"/>
          <w:lang w:val="en-US"/>
        </w:rPr>
        <w:lastRenderedPageBreak/>
        <w:t xml:space="preserve">In case of CP-OFDM, the RS pattern in a symbol can be based on the RS pattern </w:t>
      </w:r>
      <w:r>
        <w:rPr>
          <w:rFonts w:eastAsia="MS Mincho"/>
          <w:lang w:val="en-US"/>
        </w:rPr>
        <w:t>defined for 1-symbol CP-OFDM based PUCCH</w:t>
      </w:r>
      <w:r w:rsidRPr="00483686">
        <w:rPr>
          <w:rFonts w:eastAsia="MS Mincho"/>
          <w:lang w:val="en-US"/>
        </w:rPr>
        <w:t xml:space="preserve">. </w:t>
      </w:r>
      <w:r>
        <w:rPr>
          <w:rFonts w:eastAsia="MS Mincho"/>
          <w:lang w:val="en-US"/>
        </w:rPr>
        <w:t xml:space="preserve">More studies are needed for the </w:t>
      </w:r>
      <w:r w:rsidRPr="00483686">
        <w:rPr>
          <w:rFonts w:eastAsia="MS Mincho"/>
          <w:lang w:val="en-US"/>
        </w:rPr>
        <w:t>RS and UCI symbol multiplexing.</w:t>
      </w:r>
      <w:r>
        <w:rPr>
          <w:rFonts w:eastAsia="MS Mincho"/>
          <w:lang w:val="en-US"/>
        </w:rPr>
        <w:t xml:space="preserve"> </w:t>
      </w:r>
      <w:r w:rsidR="002D6CA5">
        <w:rPr>
          <w:rFonts w:eastAsia="MS Mincho"/>
          <w:lang w:val="en-US"/>
        </w:rPr>
        <w:t>I</w:t>
      </w:r>
      <w:r>
        <w:rPr>
          <w:rFonts w:eastAsia="MS Mincho"/>
          <w:lang w:val="en-US"/>
        </w:rPr>
        <w:t xml:space="preserve">f </w:t>
      </w:r>
      <w:r w:rsidRPr="00483686">
        <w:rPr>
          <w:rFonts w:eastAsia="MS Mincho"/>
          <w:lang w:val="en-US"/>
        </w:rPr>
        <w:t xml:space="preserve">the RS of different UEs </w:t>
      </w:r>
      <w:r>
        <w:rPr>
          <w:rFonts w:eastAsia="MS Mincho"/>
          <w:lang w:val="en-US"/>
        </w:rPr>
        <w:t xml:space="preserve">may </w:t>
      </w:r>
      <w:r w:rsidRPr="00483686">
        <w:rPr>
          <w:rFonts w:eastAsia="MS Mincho"/>
          <w:lang w:val="en-US"/>
        </w:rPr>
        <w:t>be separated by</w:t>
      </w:r>
      <w:r>
        <w:rPr>
          <w:rFonts w:eastAsia="MS Mincho"/>
          <w:lang w:val="en-US"/>
        </w:rPr>
        <w:t xml:space="preserve"> different sequences, DMRS should be present in all symbols. On the other hand, if the DMRS of different UEs are separated by different RE locations</w:t>
      </w:r>
      <w:r w:rsidR="001179D2">
        <w:rPr>
          <w:rFonts w:eastAsia="MS Mincho"/>
          <w:lang w:val="en-US"/>
        </w:rPr>
        <w:t>/patterns</w:t>
      </w:r>
      <w:r>
        <w:rPr>
          <w:rFonts w:eastAsia="MS Mincho"/>
          <w:lang w:val="en-US"/>
        </w:rPr>
        <w:t xml:space="preserve">, the RS of a UE may be present only </w:t>
      </w:r>
      <w:r w:rsidR="004A4F90">
        <w:rPr>
          <w:rFonts w:eastAsia="MS Mincho"/>
          <w:lang w:val="en-US"/>
        </w:rPr>
        <w:t xml:space="preserve">in </w:t>
      </w:r>
      <w:r>
        <w:rPr>
          <w:rFonts w:eastAsia="MS Mincho"/>
          <w:lang w:val="en-US"/>
        </w:rPr>
        <w:t>one</w:t>
      </w:r>
      <w:r w:rsidR="004A4F90">
        <w:rPr>
          <w:rFonts w:eastAsia="MS Mincho"/>
          <w:lang w:val="en-US"/>
        </w:rPr>
        <w:t xml:space="preserve"> symbol, as shown in Figure 4a);</w:t>
      </w:r>
      <w:r>
        <w:rPr>
          <w:rFonts w:eastAsia="MS Mincho"/>
          <w:lang w:val="en-US"/>
        </w:rPr>
        <w:t xml:space="preserve"> </w:t>
      </w:r>
      <w:r w:rsidR="004A4F90">
        <w:rPr>
          <w:rFonts w:eastAsia="MS Mincho"/>
          <w:lang w:val="en-US"/>
        </w:rPr>
        <w:t>or</w:t>
      </w:r>
      <w:r>
        <w:rPr>
          <w:rFonts w:eastAsia="MS Mincho"/>
          <w:lang w:val="en-US"/>
        </w:rPr>
        <w:t xml:space="preserve"> in both symbols with the same RS pattern or different patterns </w:t>
      </w:r>
      <w:r w:rsidR="004A4F90">
        <w:rPr>
          <w:rFonts w:eastAsia="MS Mincho"/>
          <w:lang w:val="en-US"/>
        </w:rPr>
        <w:t xml:space="preserve">as shown in Figure 4b) and </w:t>
      </w:r>
      <w:r>
        <w:rPr>
          <w:rFonts w:eastAsia="MS Mincho"/>
          <w:lang w:val="en-US"/>
        </w:rPr>
        <w:t>Figure 4c)</w:t>
      </w:r>
      <w:r w:rsidR="004A4F90">
        <w:rPr>
          <w:rFonts w:eastAsia="MS Mincho"/>
          <w:lang w:val="en-US"/>
        </w:rPr>
        <w:t xml:space="preserve"> respectively</w:t>
      </w:r>
      <w:r>
        <w:rPr>
          <w:rFonts w:eastAsia="MS Mincho"/>
          <w:lang w:val="en-US"/>
        </w:rPr>
        <w:t>.</w:t>
      </w:r>
      <w:r w:rsidR="002D6CA5" w:rsidRPr="002D6CA5">
        <w:rPr>
          <w:rFonts w:eastAsia="MS Mincho"/>
          <w:b/>
          <w:lang w:val="en-US"/>
        </w:rPr>
        <w:t xml:space="preserve"> </w:t>
      </w:r>
    </w:p>
    <w:p w14:paraId="2EAA0E94" w14:textId="70BAF9A3" w:rsidR="00F738DD" w:rsidRPr="00325717" w:rsidRDefault="00F738DD" w:rsidP="00F738DD">
      <w:pPr>
        <w:spacing w:afterLines="50" w:after="180"/>
        <w:rPr>
          <w:rFonts w:cs="Arial"/>
          <w:b/>
          <w:szCs w:val="24"/>
          <w:lang w:eastAsia="zh-CN"/>
        </w:rPr>
      </w:pPr>
      <w:r w:rsidRPr="002B552F">
        <w:rPr>
          <w:rFonts w:eastAsia="MS Mincho"/>
          <w:b/>
          <w:lang w:val="en-US"/>
        </w:rPr>
        <w:t>Proposal</w:t>
      </w:r>
      <w:r>
        <w:rPr>
          <w:rFonts w:eastAsia="MS Mincho"/>
          <w:b/>
          <w:lang w:val="en-US"/>
        </w:rPr>
        <w:t xml:space="preserve"> 2</w:t>
      </w:r>
      <w:r w:rsidRPr="002B552F">
        <w:rPr>
          <w:rFonts w:eastAsia="MS Mincho"/>
          <w:b/>
          <w:lang w:val="en-US"/>
        </w:rPr>
        <w:t xml:space="preserve">: </w:t>
      </w:r>
      <w:r>
        <w:rPr>
          <w:rFonts w:eastAsia="MS Mincho"/>
          <w:b/>
          <w:lang w:val="en-US"/>
        </w:rPr>
        <w:t>For 2-symbol PUCCH, both DFT-S-OFDM and CP-OFDM waveforms should be supported. FFS on the detailed RS positions/patterns for each case.</w:t>
      </w:r>
    </w:p>
    <w:p w14:paraId="4BC06924" w14:textId="166970D8" w:rsidR="008C5396" w:rsidRDefault="008C5396" w:rsidP="002D6CA5">
      <w:pPr>
        <w:spacing w:afterLines="50" w:after="180"/>
        <w:jc w:val="center"/>
      </w:pPr>
      <w:r>
        <w:object w:dxaOrig="7168" w:dyaOrig="5198" w14:anchorId="0795BC67">
          <v:shape id="_x0000_i1028" type="#_x0000_t75" style="width:358.5pt;height:260.25pt" o:ole="">
            <v:imagedata r:id="rId15" o:title=""/>
          </v:shape>
          <o:OLEObject Type="Embed" ProgID="Visio.Drawing.11" ShapeID="_x0000_i1028" DrawAspect="Content" ObjectID="_1547626109" r:id="rId16"/>
        </w:object>
      </w:r>
    </w:p>
    <w:p w14:paraId="4C00E105" w14:textId="54028128" w:rsidR="001C473B" w:rsidRDefault="001C473B" w:rsidP="002D6CA5">
      <w:pPr>
        <w:spacing w:afterLines="50" w:after="180"/>
        <w:jc w:val="center"/>
        <w:rPr>
          <w:rFonts w:eastAsia="MS Mincho"/>
          <w:lang w:val="en-US"/>
        </w:rPr>
      </w:pPr>
      <w:proofErr w:type="gramStart"/>
      <w:r>
        <w:t>Figure 4.</w:t>
      </w:r>
      <w:proofErr w:type="gramEnd"/>
      <w:r>
        <w:t xml:space="preserve"> RS pattern for UE multiplexing in 2-symbol short PUCCH</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C068C3C"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F738DD">
        <w:rPr>
          <w:rFonts w:cs="Arial"/>
          <w:szCs w:val="24"/>
          <w:lang w:val="en-US" w:eastAsia="zh-CN"/>
        </w:rPr>
        <w:t>RS and UCI multiplexing structures for 1-symbol and 2-symbol short PUCCH</w:t>
      </w:r>
      <w:r w:rsidR="00325717">
        <w:rPr>
          <w:rFonts w:cs="Arial"/>
          <w:szCs w:val="24"/>
          <w:lang w:val="en-US" w:eastAsia="zh-CN"/>
        </w:rPr>
        <w:t xml:space="preserve"> design </w:t>
      </w:r>
      <w:r w:rsidR="00F738DD">
        <w:rPr>
          <w:rFonts w:cs="Arial"/>
          <w:szCs w:val="24"/>
          <w:lang w:val="en-US" w:eastAsia="zh-CN"/>
        </w:rPr>
        <w:t>in</w:t>
      </w:r>
      <w:r w:rsidR="00325717">
        <w:rPr>
          <w:rFonts w:cs="Arial"/>
          <w:szCs w:val="24"/>
          <w:lang w:val="en-US" w:eastAsia="zh-CN"/>
        </w:rPr>
        <w:t xml:space="preserve"> NR.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18DE176D" w14:textId="77777777" w:rsidR="00C70DBD" w:rsidRDefault="00C70DBD" w:rsidP="00C70DBD">
      <w:pPr>
        <w:rPr>
          <w:b/>
          <w:lang w:val="en-US"/>
        </w:rPr>
      </w:pPr>
      <w:r w:rsidRPr="00857D2D">
        <w:rPr>
          <w:b/>
          <w:lang w:val="en-US"/>
        </w:rPr>
        <w:t xml:space="preserve">Proposal 1: </w:t>
      </w:r>
      <w:r>
        <w:rPr>
          <w:b/>
          <w:lang w:val="en-US"/>
        </w:rPr>
        <w:t>F</w:t>
      </w:r>
      <w:r w:rsidRPr="00B30A5A">
        <w:rPr>
          <w:b/>
          <w:lang w:val="en-US"/>
        </w:rPr>
        <w:t>or 1-symbol short PUCCH</w:t>
      </w:r>
      <w:r>
        <w:rPr>
          <w:b/>
          <w:lang w:val="en-US"/>
        </w:rPr>
        <w:t xml:space="preserve">, the number of RBs, the payload size, the </w:t>
      </w:r>
      <w:r w:rsidRPr="00B30A5A">
        <w:rPr>
          <w:b/>
          <w:lang w:val="en-US"/>
        </w:rPr>
        <w:t xml:space="preserve">RS and UCI multiplexing capabilities </w:t>
      </w:r>
      <w:r>
        <w:rPr>
          <w:b/>
          <w:lang w:val="en-US"/>
        </w:rPr>
        <w:t xml:space="preserve">within a RB </w:t>
      </w:r>
      <w:r w:rsidRPr="00B30A5A">
        <w:rPr>
          <w:b/>
          <w:lang w:val="en-US"/>
        </w:rPr>
        <w:t xml:space="preserve">should be </w:t>
      </w:r>
      <w:r>
        <w:rPr>
          <w:b/>
          <w:lang w:val="en-US"/>
        </w:rPr>
        <w:t>considered jointly.</w:t>
      </w:r>
    </w:p>
    <w:p w14:paraId="0A78428B" w14:textId="32DCE917" w:rsidR="002D6CA5" w:rsidRPr="00325717" w:rsidRDefault="002D6CA5" w:rsidP="00F738DD">
      <w:pPr>
        <w:spacing w:afterLines="50" w:after="180"/>
        <w:rPr>
          <w:rFonts w:cs="Arial"/>
          <w:b/>
          <w:szCs w:val="24"/>
          <w:lang w:eastAsia="zh-CN"/>
        </w:rPr>
      </w:pPr>
      <w:r w:rsidRPr="002B552F">
        <w:rPr>
          <w:rFonts w:eastAsia="MS Mincho"/>
          <w:b/>
          <w:lang w:val="en-US"/>
        </w:rPr>
        <w:t>Proposal</w:t>
      </w:r>
      <w:r>
        <w:rPr>
          <w:rFonts w:eastAsia="MS Mincho"/>
          <w:b/>
          <w:lang w:val="en-US"/>
        </w:rPr>
        <w:t xml:space="preserve"> 2</w:t>
      </w:r>
      <w:r w:rsidRPr="002B552F">
        <w:rPr>
          <w:rFonts w:eastAsia="MS Mincho"/>
          <w:b/>
          <w:lang w:val="en-US"/>
        </w:rPr>
        <w:t xml:space="preserve">: </w:t>
      </w:r>
      <w:r w:rsidR="00F738DD">
        <w:rPr>
          <w:rFonts w:eastAsia="MS Mincho"/>
          <w:b/>
          <w:lang w:val="en-US"/>
        </w:rPr>
        <w:t>For 2-symbol PUCCH, b</w:t>
      </w:r>
      <w:r>
        <w:rPr>
          <w:rFonts w:eastAsia="MS Mincho"/>
          <w:b/>
          <w:lang w:val="en-US"/>
        </w:rPr>
        <w:t>oth DFT-S-OFDM</w:t>
      </w:r>
      <w:r w:rsidR="00F738DD">
        <w:rPr>
          <w:rFonts w:eastAsia="MS Mincho"/>
          <w:b/>
          <w:lang w:val="en-US"/>
        </w:rPr>
        <w:t xml:space="preserve"> and</w:t>
      </w:r>
      <w:r>
        <w:rPr>
          <w:rFonts w:eastAsia="MS Mincho"/>
          <w:b/>
          <w:lang w:val="en-US"/>
        </w:rPr>
        <w:t xml:space="preserve"> </w:t>
      </w:r>
      <w:r w:rsidR="00F738DD">
        <w:rPr>
          <w:rFonts w:eastAsia="MS Mincho"/>
          <w:b/>
          <w:lang w:val="en-US"/>
        </w:rPr>
        <w:t xml:space="preserve">CP-OFDM waveforms </w:t>
      </w:r>
      <w:r>
        <w:rPr>
          <w:rFonts w:eastAsia="MS Mincho"/>
          <w:b/>
          <w:lang w:val="en-US"/>
        </w:rPr>
        <w:t>should be supported.</w:t>
      </w:r>
      <w:r w:rsidR="00F738DD">
        <w:rPr>
          <w:rFonts w:eastAsia="MS Mincho"/>
          <w:b/>
          <w:lang w:val="en-US"/>
        </w:rPr>
        <w:t xml:space="preserve"> </w:t>
      </w:r>
      <w:r>
        <w:rPr>
          <w:rFonts w:eastAsia="MS Mincho"/>
          <w:b/>
          <w:lang w:val="en-US"/>
        </w:rPr>
        <w:t xml:space="preserve">FFS on the </w:t>
      </w:r>
      <w:r w:rsidR="00F738DD">
        <w:rPr>
          <w:rFonts w:eastAsia="MS Mincho"/>
          <w:b/>
          <w:lang w:val="en-US"/>
        </w:rPr>
        <w:t xml:space="preserve">detailed </w:t>
      </w:r>
      <w:r>
        <w:rPr>
          <w:rFonts w:eastAsia="MS Mincho"/>
          <w:b/>
          <w:lang w:val="en-US"/>
        </w:rPr>
        <w:t>RS positions</w:t>
      </w:r>
      <w:r w:rsidR="00727796">
        <w:rPr>
          <w:rFonts w:eastAsia="MS Mincho"/>
          <w:b/>
          <w:lang w:val="en-US"/>
        </w:rPr>
        <w:t>/</w:t>
      </w:r>
      <w:r>
        <w:rPr>
          <w:rFonts w:eastAsia="MS Mincho"/>
          <w:b/>
          <w:lang w:val="en-US"/>
        </w:rPr>
        <w:t>patterns</w:t>
      </w:r>
      <w:r w:rsidR="00F738DD">
        <w:rPr>
          <w:rFonts w:eastAsia="MS Mincho"/>
          <w:b/>
          <w:lang w:val="en-US"/>
        </w:rPr>
        <w:t xml:space="preserve"> for each case.</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65BEF9B4" w14:textId="77777777" w:rsidR="00436345" w:rsidRPr="00436345" w:rsidRDefault="00436345" w:rsidP="00436345">
      <w:pPr>
        <w:pStyle w:val="textintend2"/>
        <w:widowControl w:val="0"/>
        <w:numPr>
          <w:ilvl w:val="0"/>
          <w:numId w:val="11"/>
        </w:numPr>
        <w:snapToGrid w:val="0"/>
        <w:spacing w:after="100" w:afterAutospacing="1"/>
        <w:ind w:left="720" w:hanging="720"/>
        <w:rPr>
          <w:szCs w:val="24"/>
        </w:rPr>
      </w:pPr>
      <w:bookmarkStart w:id="5" w:name="_Ref473553136"/>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 xml:space="preserve">RAN1 </w:t>
      </w:r>
      <w:r>
        <w:t>NR ad hoc, Jan 2017</w:t>
      </w:r>
      <w:bookmarkEnd w:id="5"/>
    </w:p>
    <w:bookmarkEnd w:id="6"/>
    <w:bookmarkEnd w:id="7"/>
    <w:bookmarkEnd w:id="8"/>
    <w:bookmarkEnd w:id="9"/>
    <w:bookmarkEnd w:id="10"/>
    <w:bookmarkEnd w:id="11"/>
    <w:bookmarkEnd w:id="12"/>
    <w:bookmarkEnd w:id="13"/>
    <w:bookmarkEnd w:id="14"/>
    <w:sectPr w:rsidR="00436345" w:rsidRPr="00436345" w:rsidSect="008C6B64">
      <w:footerReference w:type="default" r:id="rId1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1FBD" w14:textId="77777777" w:rsidR="00CE5460" w:rsidRDefault="00CE5460">
      <w:r>
        <w:separator/>
      </w:r>
    </w:p>
  </w:endnote>
  <w:endnote w:type="continuationSeparator" w:id="0">
    <w:p w14:paraId="04DE7CBB" w14:textId="77777777" w:rsidR="00CE5460" w:rsidRDefault="00CE5460">
      <w:r>
        <w:continuationSeparator/>
      </w:r>
    </w:p>
  </w:endnote>
  <w:endnote w:type="continuationNotice" w:id="1">
    <w:p w14:paraId="1B3D4E78" w14:textId="77777777" w:rsidR="00CE5460" w:rsidRDefault="00CE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A446CF">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049DD" w14:textId="77777777" w:rsidR="00CE5460" w:rsidRDefault="00CE5460">
      <w:r>
        <w:separator/>
      </w:r>
    </w:p>
  </w:footnote>
  <w:footnote w:type="continuationSeparator" w:id="0">
    <w:p w14:paraId="2AC41A03" w14:textId="77777777" w:rsidR="00CE5460" w:rsidRDefault="00CE5460">
      <w:r>
        <w:continuationSeparator/>
      </w:r>
    </w:p>
  </w:footnote>
  <w:footnote w:type="continuationNotice" w:id="1">
    <w:p w14:paraId="2838707D" w14:textId="77777777" w:rsidR="00CE5460" w:rsidRDefault="00CE5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0"/>
  </w:num>
  <w:num w:numId="7">
    <w:abstractNumId w:val="8"/>
  </w:num>
  <w:num w:numId="8">
    <w:abstractNumId w:val="0"/>
  </w:num>
  <w:num w:numId="9">
    <w:abstractNumId w:val="15"/>
  </w:num>
  <w:num w:numId="10">
    <w:abstractNumId w:val="7"/>
  </w:num>
  <w:num w:numId="11">
    <w:abstractNumId w:val="11"/>
  </w:num>
  <w:num w:numId="12">
    <w:abstractNumId w:val="2"/>
  </w:num>
  <w:num w:numId="13">
    <w:abstractNumId w:val="12"/>
  </w:num>
  <w:num w:numId="14">
    <w:abstractNumId w:val="16"/>
  </w:num>
  <w:num w:numId="15">
    <w:abstractNumId w:val="3"/>
  </w:num>
  <w:num w:numId="16">
    <w:abstractNumId w:val="5"/>
  </w:num>
  <w:num w:numId="17">
    <w:abstractNumId w:val="4"/>
  </w:num>
  <w:num w:numId="18">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552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73B"/>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4F90"/>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99A"/>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64B"/>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60EB"/>
    <w:rsid w:val="00C77130"/>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4E051-38AF-40C2-AD06-0BF318F9C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2017-02-03T19:22:00Z</dcterms:created>
  <dcterms:modified xsi:type="dcterms:W3CDTF">2017-02-03T19:22:00Z</dcterms:modified>
</cp:coreProperties>
</file>