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012" w:rsidRPr="00A04A0A" w:rsidRDefault="00EF124E" w:rsidP="00A04A0A">
      <w:pPr>
        <w:tabs>
          <w:tab w:val="center" w:pos="4536"/>
          <w:tab w:val="right" w:pos="8280"/>
          <w:tab w:val="right" w:pos="9781"/>
        </w:tabs>
        <w:ind w:right="-58"/>
        <w:jc w:val="left"/>
        <w:rPr>
          <w:b/>
          <w:bCs/>
        </w:rPr>
      </w:pPr>
      <w:r w:rsidRPr="00EF124E">
        <w:rPr>
          <w:b/>
          <w:bCs/>
        </w:rPr>
        <w:t>3GPP TSG RAN WG1 Meeting #</w:t>
      </w:r>
      <w:r w:rsidR="00A04A0A">
        <w:rPr>
          <w:b/>
          <w:bCs/>
        </w:rPr>
        <w:t>88</w:t>
      </w:r>
      <w:r w:rsidR="00A04A0A">
        <w:rPr>
          <w:b/>
          <w:bCs/>
        </w:rPr>
        <w:tab/>
      </w:r>
      <w:r w:rsidR="00A04A0A">
        <w:rPr>
          <w:b/>
          <w:bCs/>
        </w:rPr>
        <w:tab/>
      </w:r>
      <w:r w:rsidRPr="00EF124E">
        <w:rPr>
          <w:b/>
          <w:bCs/>
        </w:rPr>
        <w:t>R1-1</w:t>
      </w:r>
      <w:r w:rsidRPr="00EF124E">
        <w:rPr>
          <w:rFonts w:eastAsia="MS Mincho"/>
          <w:b/>
          <w:bCs/>
          <w:lang w:eastAsia="ja-JP"/>
        </w:rPr>
        <w:t>7</w:t>
      </w:r>
      <w:r w:rsidRPr="00EF124E">
        <w:rPr>
          <w:b/>
          <w:bCs/>
          <w:lang w:eastAsia="zh-CN"/>
        </w:rPr>
        <w:t>01702</w:t>
      </w:r>
    </w:p>
    <w:p w:rsidR="00E11012" w:rsidRPr="00A04A0A" w:rsidRDefault="00EF124E" w:rsidP="00E11012">
      <w:pPr>
        <w:tabs>
          <w:tab w:val="center" w:pos="4536"/>
          <w:tab w:val="right" w:pos="9072"/>
        </w:tabs>
        <w:jc w:val="left"/>
        <w:rPr>
          <w:rFonts w:eastAsia="MS Mincho"/>
          <w:b/>
          <w:bCs/>
          <w:lang w:eastAsia="ja-JP"/>
        </w:rPr>
      </w:pPr>
      <w:r w:rsidRPr="00EF124E">
        <w:rPr>
          <w:rFonts w:eastAsia="MS Mincho"/>
          <w:b/>
          <w:bCs/>
          <w:lang w:eastAsia="ja-JP"/>
        </w:rPr>
        <w:t>Athens</w:t>
      </w:r>
      <w:r w:rsidRPr="00EF124E">
        <w:rPr>
          <w:b/>
          <w:bCs/>
        </w:rPr>
        <w:t xml:space="preserve">, </w:t>
      </w:r>
      <w:r w:rsidRPr="00EF124E">
        <w:rPr>
          <w:rFonts w:eastAsia="MS Mincho"/>
          <w:b/>
          <w:bCs/>
          <w:lang w:eastAsia="ja-JP"/>
        </w:rPr>
        <w:t>Greece</w:t>
      </w:r>
      <w:r w:rsidR="000D2646">
        <w:rPr>
          <w:rFonts w:eastAsia="MS Mincho"/>
          <w:b/>
          <w:bCs/>
          <w:lang w:eastAsia="ja-JP"/>
        </w:rPr>
        <w:t>,</w:t>
      </w:r>
      <w:r w:rsidRPr="00EF124E">
        <w:rPr>
          <w:b/>
          <w:bCs/>
        </w:rPr>
        <w:t xml:space="preserve"> 1</w:t>
      </w:r>
      <w:r w:rsidRPr="00EF124E">
        <w:rPr>
          <w:rFonts w:eastAsia="MS Mincho"/>
          <w:b/>
          <w:bCs/>
          <w:lang w:eastAsia="ja-JP"/>
        </w:rPr>
        <w:t>3</w:t>
      </w:r>
      <w:r w:rsidRPr="00EF124E">
        <w:rPr>
          <w:b/>
          <w:bCs/>
          <w:vertAlign w:val="superscript"/>
        </w:rPr>
        <w:t>th</w:t>
      </w:r>
      <w:r w:rsidRPr="00EF124E">
        <w:rPr>
          <w:b/>
          <w:bCs/>
        </w:rPr>
        <w:t xml:space="preserve"> - 1</w:t>
      </w:r>
      <w:r w:rsidRPr="00EF124E">
        <w:rPr>
          <w:rFonts w:eastAsia="MS Mincho"/>
          <w:b/>
          <w:bCs/>
          <w:lang w:eastAsia="ja-JP"/>
        </w:rPr>
        <w:t>7</w:t>
      </w:r>
      <w:r w:rsidRPr="00EF124E">
        <w:rPr>
          <w:b/>
          <w:bCs/>
          <w:vertAlign w:val="superscript"/>
        </w:rPr>
        <w:t>th</w:t>
      </w:r>
      <w:r w:rsidRPr="00EF124E">
        <w:rPr>
          <w:b/>
          <w:bCs/>
        </w:rPr>
        <w:t xml:space="preserve"> </w:t>
      </w:r>
      <w:r w:rsidRPr="00EF124E">
        <w:rPr>
          <w:rFonts w:eastAsia="MS Mincho"/>
          <w:b/>
          <w:bCs/>
          <w:lang w:eastAsia="ja-JP"/>
        </w:rPr>
        <w:t>February</w:t>
      </w:r>
      <w:r w:rsidRPr="00EF124E">
        <w:rPr>
          <w:b/>
          <w:bCs/>
        </w:rPr>
        <w:t xml:space="preserve"> 201</w:t>
      </w:r>
      <w:r w:rsidRPr="00EF124E">
        <w:rPr>
          <w:rFonts w:eastAsia="MS Mincho"/>
          <w:b/>
          <w:bCs/>
          <w:lang w:eastAsia="ja-JP"/>
        </w:rPr>
        <w:t>7</w:t>
      </w:r>
    </w:p>
    <w:p w:rsidR="00E11012" w:rsidRPr="00EE5B3E" w:rsidRDefault="00E11012" w:rsidP="00E11012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E11012" w:rsidRPr="00EE5B3E" w:rsidRDefault="00E11012" w:rsidP="00E11012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>
        <w:rPr>
          <w:b/>
        </w:rPr>
        <w:t>8.1.4.2.</w:t>
      </w:r>
      <w:r w:rsidR="0002655E">
        <w:rPr>
          <w:b/>
        </w:rPr>
        <w:t>1</w:t>
      </w:r>
    </w:p>
    <w:p w:rsidR="00E11012" w:rsidRPr="00EE5B3E" w:rsidRDefault="00E11012" w:rsidP="00E11012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>
        <w:rPr>
          <w:b/>
        </w:rPr>
        <w:t>, HiSilicon</w:t>
      </w:r>
    </w:p>
    <w:p w:rsidR="00E11012" w:rsidRPr="00EE5B3E" w:rsidRDefault="00E11012" w:rsidP="00E11012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A04A0A">
        <w:rPr>
          <w:b/>
        </w:rPr>
        <w:t>Construction s</w:t>
      </w:r>
      <w:r w:rsidR="009B059F">
        <w:rPr>
          <w:b/>
        </w:rPr>
        <w:t>cheme</w:t>
      </w:r>
      <w:r w:rsidR="00C073E8">
        <w:rPr>
          <w:b/>
        </w:rPr>
        <w:t>s</w:t>
      </w:r>
      <w:r w:rsidR="009B059F">
        <w:rPr>
          <w:b/>
        </w:rPr>
        <w:t xml:space="preserve"> </w:t>
      </w:r>
      <w:r w:rsidR="00A04A0A">
        <w:rPr>
          <w:b/>
        </w:rPr>
        <w:t>for p</w:t>
      </w:r>
      <w:r w:rsidR="009B059F">
        <w:rPr>
          <w:b/>
        </w:rPr>
        <w:t xml:space="preserve">olar </w:t>
      </w:r>
      <w:r w:rsidR="00A04A0A">
        <w:rPr>
          <w:b/>
        </w:rPr>
        <w:t>c</w:t>
      </w:r>
      <w:r w:rsidR="009B059F">
        <w:rPr>
          <w:b/>
        </w:rPr>
        <w:t>odes</w:t>
      </w:r>
    </w:p>
    <w:p w:rsidR="00E11012" w:rsidRPr="00EE5B3E" w:rsidRDefault="00E11012" w:rsidP="00E11012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>
        <w:rPr>
          <w:b/>
          <w:bCs/>
        </w:rPr>
        <w:t xml:space="preserve"> and Decision</w:t>
      </w:r>
    </w:p>
    <w:p w:rsidR="00424829" w:rsidRPr="00827482" w:rsidRDefault="00424829" w:rsidP="00424829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424829" w:rsidRDefault="00424829" w:rsidP="00424829">
      <w:pPr>
        <w:pStyle w:val="Heading1"/>
        <w:autoSpaceDE w:val="0"/>
        <w:autoSpaceDN w:val="0"/>
        <w:adjustRightInd w:val="0"/>
        <w:snapToGrid w:val="0"/>
        <w:spacing w:before="120" w:after="120"/>
      </w:pPr>
      <w:bookmarkStart w:id="0" w:name="_Ref124589665"/>
      <w:bookmarkStart w:id="1" w:name="_Ref71620620"/>
      <w:bookmarkStart w:id="2" w:name="_Ref124671424"/>
      <w:r w:rsidRPr="00827482">
        <w:t>Introduction</w:t>
      </w:r>
    </w:p>
    <w:p w:rsidR="00B0659E" w:rsidRDefault="007A73CF" w:rsidP="0042482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constructing any polar code, the first step is to map the K-bit information into the N sub-channels in such a way that these K bits of information take the K most reliable positions</w:t>
      </w:r>
      <w:r w:rsidR="00B15D31">
        <w:rPr>
          <w:rFonts w:eastAsia="MS Mincho"/>
          <w:lang w:eastAsia="ja-JP"/>
        </w:rPr>
        <w:t xml:space="preserve">: </w:t>
      </w:r>
      <w:r w:rsidR="00B0659E">
        <w:rPr>
          <w:rFonts w:eastAsia="MS Mincho"/>
          <w:lang w:eastAsia="ja-JP"/>
        </w:rPr>
        <w:t xml:space="preserve"> </w:t>
      </w:r>
    </w:p>
    <w:p w:rsidR="00B0659E" w:rsidRDefault="00B0659E" w:rsidP="00B0659E">
      <w:pPr>
        <w:pStyle w:val="ListParagraph"/>
        <w:numPr>
          <w:ilvl w:val="0"/>
          <w:numId w:val="41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Stage-1: a method to obtain a sequence ordered by the reliability metrics of each sub-channels (u-domain)</w:t>
      </w:r>
    </w:p>
    <w:p w:rsidR="007A73CF" w:rsidRPr="00B0659E" w:rsidRDefault="00B0659E" w:rsidP="00B0659E">
      <w:pPr>
        <w:pStyle w:val="ListParagraph"/>
        <w:numPr>
          <w:ilvl w:val="0"/>
          <w:numId w:val="41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Stage-2: a method to put the K-bit information in term of this sequence.    </w:t>
      </w:r>
      <w:r w:rsidR="007A73CF" w:rsidRPr="00B0659E">
        <w:rPr>
          <w:rFonts w:eastAsia="MS Mincho"/>
          <w:lang w:eastAsia="ja-JP"/>
        </w:rPr>
        <w:t xml:space="preserve">   </w:t>
      </w:r>
    </w:p>
    <w:p w:rsidR="00572299" w:rsidRDefault="00B0659E" w:rsidP="004B115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stage #2 is usually much more straightforward than stage #1. The stage #1 would not only affect the BLER performance but also the implementation complexity and latency. </w:t>
      </w:r>
    </w:p>
    <w:p w:rsidR="00A5252E" w:rsidRDefault="00A74FB8" w:rsidP="0042482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this contribution, we will discuss</w:t>
      </w:r>
      <w:r w:rsidR="00A5252E">
        <w:rPr>
          <w:rFonts w:eastAsia="MS Mincho"/>
          <w:lang w:eastAsia="ja-JP"/>
        </w:rPr>
        <w:t xml:space="preserve"> and compare</w:t>
      </w:r>
      <w:r>
        <w:rPr>
          <w:rFonts w:eastAsia="MS Mincho"/>
          <w:lang w:eastAsia="ja-JP"/>
        </w:rPr>
        <w:t xml:space="preserve"> </w:t>
      </w:r>
      <w:r w:rsidR="005339C5">
        <w:rPr>
          <w:rFonts w:eastAsia="MS Mincho"/>
          <w:lang w:eastAsia="ja-JP"/>
        </w:rPr>
        <w:t>different</w:t>
      </w:r>
      <w:r>
        <w:rPr>
          <w:rFonts w:eastAsia="MS Mincho"/>
          <w:lang w:eastAsia="ja-JP"/>
        </w:rPr>
        <w:t xml:space="preserve"> construction </w:t>
      </w:r>
      <w:r w:rsidR="00A5252E">
        <w:rPr>
          <w:rFonts w:eastAsia="MS Mincho"/>
          <w:lang w:eastAsia="ja-JP"/>
        </w:rPr>
        <w:t>scheme</w:t>
      </w:r>
      <w:r w:rsidR="005339C5">
        <w:rPr>
          <w:rFonts w:eastAsia="MS Mincho"/>
          <w:lang w:eastAsia="ja-JP"/>
        </w:rPr>
        <w:t>s</w:t>
      </w:r>
      <w:r w:rsidR="00A5252E">
        <w:rPr>
          <w:rFonts w:eastAsia="MS Mincho"/>
          <w:lang w:eastAsia="ja-JP"/>
        </w:rPr>
        <w:t xml:space="preserve"> of polar codes. </w:t>
      </w:r>
    </w:p>
    <w:p w:rsidR="00424829" w:rsidRDefault="005339C5" w:rsidP="00424829">
      <w:pPr>
        <w:pStyle w:val="Heading1"/>
        <w:autoSpaceDE w:val="0"/>
        <w:autoSpaceDN w:val="0"/>
        <w:adjustRightInd w:val="0"/>
        <w:snapToGrid w:val="0"/>
        <w:spacing w:before="120" w:after="120"/>
      </w:pPr>
      <w:r>
        <w:t>Discussion</w:t>
      </w:r>
    </w:p>
    <w:p w:rsidR="005339C5" w:rsidRDefault="005339C5" w:rsidP="005339C5">
      <w:pPr>
        <w:pStyle w:val="Heading2"/>
      </w:pPr>
      <w:r>
        <w:t xml:space="preserve">Permutation and </w:t>
      </w:r>
      <w:proofErr w:type="gramStart"/>
      <w:r w:rsidR="00455002">
        <w:t>DE(</w:t>
      </w:r>
      <w:proofErr w:type="gramEnd"/>
      <w:r w:rsidR="00455002">
        <w:t>density-evolution)-GA(</w:t>
      </w:r>
      <w:r>
        <w:t>Gaussian Approximation</w:t>
      </w:r>
      <w:r w:rsidR="00455002">
        <w:t>)</w:t>
      </w:r>
      <w:r>
        <w:t xml:space="preserve"> </w:t>
      </w:r>
    </w:p>
    <w:p w:rsidR="00917932" w:rsidRDefault="00E9205C" w:rsidP="0004052E">
      <w:pPr>
        <w:rPr>
          <w:lang w:eastAsia="zh-CN"/>
        </w:rPr>
      </w:pPr>
      <w:r>
        <w:rPr>
          <w:lang w:eastAsia="zh-CN"/>
        </w:rPr>
        <w:t>A</w:t>
      </w:r>
      <w:r w:rsidR="0018068A">
        <w:rPr>
          <w:lang w:eastAsia="zh-CN"/>
        </w:rPr>
        <w:t xml:space="preserve"> sequence of sub-channels or</w:t>
      </w:r>
      <w:r w:rsidR="0004052E">
        <w:rPr>
          <w:lang w:eastAsia="zh-CN"/>
        </w:rPr>
        <w:t xml:space="preserve">dered in terms of their </w:t>
      </w:r>
      <w:r w:rsidR="000A6CAA">
        <w:rPr>
          <w:lang w:eastAsia="zh-CN"/>
        </w:rPr>
        <w:t>reliability</w:t>
      </w:r>
      <w:r w:rsidR="0018068A">
        <w:rPr>
          <w:lang w:eastAsia="zh-CN"/>
        </w:rPr>
        <w:t xml:space="preserve"> metrics can be regarded as a permutation that maps a natural order</w:t>
      </w:r>
      <w:r w:rsidR="00917932">
        <w:rPr>
          <w:lang w:eastAsia="zh-CN"/>
        </w:rPr>
        <w:t xml:space="preserve"> sequence</w:t>
      </w:r>
      <w:r w:rsidR="0004052E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[0,1,…,N-1]</m:t>
        </m:r>
      </m:oMath>
      <w:r w:rsidR="0018068A">
        <w:rPr>
          <w:lang w:eastAsia="zh-CN"/>
        </w:rPr>
        <w:t xml:space="preserve"> to another order</w:t>
      </w:r>
      <w:r w:rsidR="00917932">
        <w:rPr>
          <w:lang w:eastAsia="zh-CN"/>
        </w:rPr>
        <w:t>ed sequence</w:t>
      </w:r>
      <w:r w:rsidR="0018068A">
        <w:rPr>
          <w:lang w:eastAsia="zh-CN"/>
        </w:rPr>
        <w:t xml:space="preserve"> (P)</w:t>
      </w:r>
      <w:r w:rsidR="00917932">
        <w:rPr>
          <w:lang w:eastAsia="zh-CN"/>
        </w:rPr>
        <w:t xml:space="preserve">. </w:t>
      </w:r>
    </w:p>
    <w:p w:rsidR="006B02A5" w:rsidRDefault="00BC2AD9" w:rsidP="005F1A3C">
      <w:pPr>
        <w:rPr>
          <w:lang w:eastAsia="zh-CN"/>
        </w:rPr>
      </w:pPr>
      <w:r>
        <w:rPr>
          <w:lang w:eastAsia="zh-CN"/>
        </w:rPr>
        <w:t>In order to find P, one n</w:t>
      </w:r>
      <w:r w:rsidR="007773DC">
        <w:rPr>
          <w:lang w:eastAsia="zh-CN"/>
        </w:rPr>
        <w:t>eeds to evaluate the reliabilities</w:t>
      </w:r>
      <w:r>
        <w:rPr>
          <w:lang w:eastAsia="zh-CN"/>
        </w:rPr>
        <w:t xml:space="preserve"> of the </w:t>
      </w:r>
      <w:r w:rsidR="00025EAE">
        <w:rPr>
          <w:lang w:eastAsia="zh-CN"/>
        </w:rPr>
        <w:t xml:space="preserve">sub-channels. There are many methods to evaluate the reliability of sub-channels. </w:t>
      </w:r>
      <w:r>
        <w:rPr>
          <w:lang w:eastAsia="zh-CN"/>
        </w:rPr>
        <w:t>Among these methods are the BEC</w:t>
      </w:r>
      <w:r w:rsidR="000A6CAA">
        <w:rPr>
          <w:lang w:eastAsia="zh-CN"/>
        </w:rPr>
        <w:t xml:space="preserve"> (binary-erasure-channel)</w:t>
      </w:r>
      <w:r>
        <w:rPr>
          <w:lang w:eastAsia="zh-CN"/>
        </w:rPr>
        <w:t xml:space="preserve"> assumption</w:t>
      </w:r>
      <w:r w:rsidR="006B02A5">
        <w:rPr>
          <w:lang w:eastAsia="zh-CN"/>
        </w:rPr>
        <w:t xml:space="preserve"> proposed by </w:t>
      </w:r>
      <w:proofErr w:type="spellStart"/>
      <w:r w:rsidR="006B02A5">
        <w:rPr>
          <w:lang w:eastAsia="zh-CN"/>
        </w:rPr>
        <w:t>Arikan</w:t>
      </w:r>
      <w:proofErr w:type="spellEnd"/>
      <w:r>
        <w:rPr>
          <w:lang w:eastAsia="zh-CN"/>
        </w:rPr>
        <w:t>, density ev</w:t>
      </w:r>
      <w:r w:rsidR="005F1A3C">
        <w:rPr>
          <w:lang w:eastAsia="zh-CN"/>
        </w:rPr>
        <w:t>olution</w:t>
      </w:r>
      <w:r w:rsidR="007773DC">
        <w:rPr>
          <w:lang w:eastAsia="zh-CN"/>
        </w:rPr>
        <w:t xml:space="preserve"> (DE)</w:t>
      </w:r>
      <w:r w:rsidR="005F1A3C">
        <w:rPr>
          <w:lang w:eastAsia="zh-CN"/>
        </w:rPr>
        <w:t>, Gaussian approximation</w:t>
      </w:r>
      <w:r w:rsidR="007773DC">
        <w:rPr>
          <w:lang w:eastAsia="zh-CN"/>
        </w:rPr>
        <w:t xml:space="preserve"> (GA)</w:t>
      </w:r>
      <w:r w:rsidR="005F1A3C">
        <w:rPr>
          <w:lang w:eastAsia="zh-CN"/>
        </w:rPr>
        <w:t xml:space="preserve">, Tal-Vardy </w:t>
      </w:r>
      <w:r>
        <w:rPr>
          <w:lang w:eastAsia="zh-CN"/>
        </w:rPr>
        <w:t>bit-channel upgrade/degrade method</w:t>
      </w:r>
      <w:r w:rsidR="005F1A3C">
        <w:rPr>
          <w:lang w:eastAsia="zh-CN"/>
        </w:rPr>
        <w:t xml:space="preserve"> and the binary-expansion (BE) method</w:t>
      </w:r>
      <w:r>
        <w:rPr>
          <w:lang w:eastAsia="zh-CN"/>
        </w:rPr>
        <w:t xml:space="preserve">. </w:t>
      </w:r>
      <w:r w:rsidR="006B02A5">
        <w:rPr>
          <w:lang w:eastAsia="zh-CN"/>
        </w:rPr>
        <w:t xml:space="preserve">We briefly explain these methods. </w:t>
      </w:r>
    </w:p>
    <w:p w:rsidR="000B58B0" w:rsidRDefault="00BC2AD9" w:rsidP="005745C8">
      <w:pPr>
        <w:rPr>
          <w:lang w:eastAsia="zh-CN"/>
        </w:rPr>
      </w:pPr>
      <w:r>
        <w:rPr>
          <w:lang w:eastAsia="zh-CN"/>
        </w:rPr>
        <w:t xml:space="preserve">With </w:t>
      </w:r>
      <w:r w:rsidR="006B02A5">
        <w:rPr>
          <w:lang w:eastAsia="zh-CN"/>
        </w:rPr>
        <w:t xml:space="preserve">the BEC assumption which was proposed in </w:t>
      </w:r>
      <w:proofErr w:type="spellStart"/>
      <w:r w:rsidR="006B02A5">
        <w:rPr>
          <w:lang w:eastAsia="zh-CN"/>
        </w:rPr>
        <w:t>Arikan’s</w:t>
      </w:r>
      <w:proofErr w:type="spellEnd"/>
      <w:r w:rsidR="006B02A5">
        <w:rPr>
          <w:lang w:eastAsia="zh-CN"/>
        </w:rPr>
        <w:t xml:space="preserve"> original paper, </w:t>
      </w:r>
      <w:r w:rsidR="000B58B0">
        <w:rPr>
          <w:lang w:eastAsia="zh-CN"/>
        </w:rPr>
        <w:t xml:space="preserve">the underlying channel is approximated with a BEC channel with the same capacity and the sub-channel’s reliabilities are evaluated for that BEC </w:t>
      </w:r>
      <w:r w:rsidR="005745C8">
        <w:rPr>
          <w:lang w:eastAsia="zh-CN"/>
        </w:rPr>
        <w:t xml:space="preserve">instead </w:t>
      </w:r>
      <w:r w:rsidR="000B58B0">
        <w:rPr>
          <w:lang w:eastAsia="zh-CN"/>
        </w:rPr>
        <w:t xml:space="preserve">using recursive formula for the </w:t>
      </w:r>
      <w:r w:rsidR="005745C8">
        <w:rPr>
          <w:lang w:eastAsia="zh-CN"/>
        </w:rPr>
        <w:t>B</w:t>
      </w:r>
      <w:r w:rsidR="005745C8" w:rsidRPr="005745C8">
        <w:rPr>
          <w:lang w:eastAsia="zh-CN"/>
        </w:rPr>
        <w:t xml:space="preserve">hattacharya </w:t>
      </w:r>
      <w:r w:rsidR="000B58B0">
        <w:rPr>
          <w:lang w:eastAsia="zh-CN"/>
        </w:rPr>
        <w:t xml:space="preserve">noise parameter of the sub-channels. Let </w:t>
      </w:r>
      <m:oMath>
        <m:r>
          <w:rPr>
            <w:rFonts w:ascii="Cambria Math" w:hAnsi="Cambria Math"/>
            <w:lang w:eastAsia="zh-CN"/>
          </w:rPr>
          <m:t>C</m:t>
        </m:r>
      </m:oMath>
      <w:r w:rsidR="000B58B0">
        <w:rPr>
          <w:lang w:eastAsia="zh-CN"/>
        </w:rPr>
        <w:t xml:space="preserve"> be the capacity of the underlying channel, set the erasure probability of the equivalent BEC as </w:t>
      </w:r>
      <m:oMath>
        <m:r>
          <w:rPr>
            <w:rFonts w:ascii="Cambria Math" w:hAnsi="Cambria Math"/>
            <w:lang w:eastAsia="zh-CN"/>
          </w:rPr>
          <m:t>ε=1-C.</m:t>
        </m:r>
      </m:oMath>
      <w:r w:rsidR="000B58B0">
        <w:rPr>
          <w:lang w:eastAsia="zh-CN"/>
        </w:rPr>
        <w:t xml:space="preserve"> Calculate the erasure probability</w:t>
      </w:r>
      <w:r w:rsidR="003B2F05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ε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(i)</m:t>
            </m:r>
          </m:sup>
        </m:sSubSup>
      </m:oMath>
      <w:r w:rsidR="000B58B0">
        <w:rPr>
          <w:lang w:eastAsia="zh-CN"/>
        </w:rPr>
        <w:t xml:space="preserve"> of the sub-channel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(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bSup>
        <m:r>
          <w:rPr>
            <w:rFonts w:ascii="Cambria Math" w:hAnsi="Cambria Math"/>
            <w:lang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i-1</m:t>
            </m:r>
          </m:sup>
        </m:sSubSup>
        <m:r>
          <w:rPr>
            <w:rFonts w:ascii="Cambria Math" w:hAnsi="Cambria Math"/>
            <w:lang w:eastAsia="zh-CN"/>
          </w:rPr>
          <m:t>|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 w:rsidR="003B2F05">
        <w:rPr>
          <w:lang w:eastAsia="zh-CN"/>
        </w:rPr>
        <w:t xml:space="preserve"> as follows.</w:t>
      </w:r>
    </w:p>
    <w:p w:rsidR="00923F54" w:rsidRPr="00B770D8" w:rsidRDefault="008016BB" w:rsidP="00923F54">
      <w:pPr>
        <w:rPr>
          <w:lang w:eastAsia="zh-CN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ε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(2i-1)</m:t>
              </m:r>
            </m:sup>
          </m:sSubSup>
          <m:r>
            <w:rPr>
              <w:rFonts w:ascii="Cambria Math" w:hAnsi="Cambria Math"/>
              <w:lang w:eastAsia="zh-CN"/>
            </w:rPr>
            <m:t>=2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ε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N/2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e>
              </m:d>
            </m:sup>
          </m:sSubSup>
          <m:r>
            <w:rPr>
              <w:rFonts w:ascii="Cambria Math" w:hAnsi="Cambria Math"/>
              <w:lang w:eastAsia="zh-CN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N/2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e>
                      </m:d>
                    </m:sup>
                  </m:sSubSup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</m:oMath>
      </m:oMathPara>
    </w:p>
    <w:p w:rsidR="00923F54" w:rsidRDefault="00923F54" w:rsidP="005745C8">
      <w:pPr>
        <w:rPr>
          <w:lang w:eastAsia="zh-CN"/>
        </w:rPr>
      </w:pPr>
    </w:p>
    <w:p w:rsidR="003B2F05" w:rsidRDefault="008016BB" w:rsidP="004A1E52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ε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(2i)</m:t>
            </m:r>
          </m:sup>
        </m:sSubSup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zh-CN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N/2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e>
                    </m:d>
                  </m:sup>
                </m:sSubSup>
              </m:e>
            </m:d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="00B1652A">
        <w:rPr>
          <w:lang w:eastAsia="zh-CN"/>
        </w:rPr>
        <w:t>,</w:t>
      </w:r>
    </w:p>
    <w:p w:rsidR="004A1E52" w:rsidRDefault="00B1652A" w:rsidP="00B1652A">
      <w:pPr>
        <w:rPr>
          <w:lang w:eastAsia="zh-CN"/>
        </w:rPr>
      </w:pPr>
      <w:r>
        <w:rPr>
          <w:lang w:eastAsia="zh-CN"/>
        </w:rPr>
        <w:t xml:space="preserve">Starting with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ε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1</m:t>
            </m:r>
          </m:sup>
        </m:sSubSup>
        <m:r>
          <w:rPr>
            <w:rFonts w:ascii="Cambria Math" w:hAnsi="Cambria Math"/>
            <w:lang w:eastAsia="zh-CN"/>
          </w:rPr>
          <m:t xml:space="preserve">=ε.  </m:t>
        </m:r>
      </m:oMath>
      <w:r w:rsidR="004A1E52">
        <w:rPr>
          <w:lang w:eastAsia="zh-CN"/>
        </w:rPr>
        <w:t xml:space="preserve">Then the sequence P is found by </w:t>
      </w:r>
      <w:r>
        <w:rPr>
          <w:lang w:eastAsia="zh-CN"/>
        </w:rPr>
        <w:t xml:space="preserve">sorting the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ε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(i)</m:t>
            </m:r>
          </m:sup>
        </m:sSubSup>
      </m:oMath>
      <w:r>
        <w:rPr>
          <w:lang w:eastAsia="zh-CN"/>
        </w:rPr>
        <w:t xml:space="preserve"> in descending order and choosing the ordered index set as P.</w:t>
      </w:r>
    </w:p>
    <w:p w:rsidR="00075559" w:rsidRDefault="00075559" w:rsidP="001E0503">
      <w:pPr>
        <w:rPr>
          <w:lang w:eastAsia="zh-CN"/>
        </w:rPr>
      </w:pPr>
      <w:r>
        <w:rPr>
          <w:lang w:eastAsia="zh-CN"/>
        </w:rPr>
        <w:t xml:space="preserve">Another method to find </w:t>
      </w:r>
      <w:proofErr w:type="gramStart"/>
      <w:r>
        <w:rPr>
          <w:lang w:eastAsia="zh-CN"/>
        </w:rPr>
        <w:t>P,</w:t>
      </w:r>
      <w:proofErr w:type="gramEnd"/>
      <w:r>
        <w:rPr>
          <w:lang w:eastAsia="zh-CN"/>
        </w:rPr>
        <w:t xml:space="preserve"> is bounding the sub-channel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(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bSup>
        <m:r>
          <w:rPr>
            <w:rFonts w:ascii="Cambria Math" w:hAnsi="Cambria Math"/>
            <w:lang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i-1</m:t>
            </m:r>
          </m:sup>
        </m:sSubSup>
        <m:r>
          <w:rPr>
            <w:rFonts w:ascii="Cambria Math" w:hAnsi="Cambria Math"/>
            <w:lang w:eastAsia="zh-CN"/>
          </w:rPr>
          <m:t>|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>
        <w:rPr>
          <w:lang w:eastAsia="zh-CN"/>
        </w:rPr>
        <w:t xml:space="preserve"> with two physically upgraded and degraded channels with prescribed </w:t>
      </w:r>
      <w:r w:rsidR="001E0503">
        <w:rPr>
          <w:lang w:eastAsia="zh-CN"/>
        </w:rPr>
        <w:t xml:space="preserve">output </w:t>
      </w:r>
      <w:r>
        <w:rPr>
          <w:lang w:eastAsia="zh-CN"/>
        </w:rPr>
        <w:t xml:space="preserve">alphabet size and calculating the reliability of these sub-channels instead by either the error probability or the </w:t>
      </w:r>
      <w:r w:rsidR="001E0503">
        <w:rPr>
          <w:lang w:eastAsia="zh-CN"/>
        </w:rPr>
        <w:t>B</w:t>
      </w:r>
      <w:r w:rsidR="001E0503" w:rsidRPr="005745C8">
        <w:rPr>
          <w:lang w:eastAsia="zh-CN"/>
        </w:rPr>
        <w:t xml:space="preserve">hattacharya </w:t>
      </w:r>
      <w:r>
        <w:rPr>
          <w:lang w:eastAsia="zh-CN"/>
        </w:rPr>
        <w:t xml:space="preserve">noise parameter. This method effectively gives P sequence for arbitrary large polar code length.    </w:t>
      </w:r>
    </w:p>
    <w:p w:rsidR="003B2F05" w:rsidRDefault="00B1652A" w:rsidP="00037ED9">
      <w:pPr>
        <w:rPr>
          <w:lang w:eastAsia="zh-CN"/>
        </w:rPr>
      </w:pPr>
      <w:r>
        <w:rPr>
          <w:lang w:eastAsia="zh-CN"/>
        </w:rPr>
        <w:lastRenderedPageBreak/>
        <w:t xml:space="preserve">With DE, </w:t>
      </w:r>
      <w:r w:rsidR="00037ED9">
        <w:rPr>
          <w:lang w:eastAsia="zh-CN"/>
        </w:rPr>
        <w:t xml:space="preserve">the LLR-density of the channel is calculated </w:t>
      </w:r>
      <w:proofErr w:type="gramStart"/>
      <w:r w:rsidR="00037ED9">
        <w:rPr>
          <w:lang w:eastAsia="zh-CN"/>
        </w:rPr>
        <w:t xml:space="preserve">as </w:t>
      </w:r>
      <m:oMath>
        <w:proofErr w:type="gramEnd"/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w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0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</m:oMath>
      <w:r w:rsidR="00037ED9">
        <w:rPr>
          <w:lang w:eastAsia="zh-CN"/>
        </w:rPr>
        <w:t xml:space="preserve">. Assuming the all-zero codeword is transmitted, the density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(λ)</m:t>
        </m:r>
      </m:oMath>
      <w:r w:rsidR="00037ED9">
        <w:rPr>
          <w:lang w:eastAsia="zh-CN"/>
        </w:rPr>
        <w:t xml:space="preserve"> of the LLR calculated at each sub-channel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(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</m:sSubSup>
        <m:r>
          <w:rPr>
            <w:rFonts w:ascii="Cambria Math" w:hAnsi="Cambria Math"/>
            <w:lang w:eastAsia="zh-CN"/>
          </w:rPr>
          <m:t>,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i-1</m:t>
            </m:r>
          </m:sup>
        </m:sSubSup>
        <m:r>
          <w:rPr>
            <w:rFonts w:ascii="Cambria Math" w:hAnsi="Cambria Math"/>
            <w:lang w:eastAsia="zh-CN"/>
          </w:rPr>
          <m:t>|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 w:rsidR="00037ED9">
        <w:rPr>
          <w:lang w:eastAsia="zh-CN"/>
        </w:rPr>
        <w:t xml:space="preserve"> is calculated as follows.</w:t>
      </w:r>
    </w:p>
    <w:p w:rsidR="00037ED9" w:rsidRDefault="008016BB" w:rsidP="00037ED9">
      <w:pPr>
        <w:rPr>
          <w:lang w:eastAsia="zh-CN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2i-1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λ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N/2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λ</m:t>
              </m:r>
            </m:e>
          </m:d>
          <m:r>
            <m:rPr>
              <m:sty m:val="p"/>
            </m:rPr>
            <w:rPr>
              <w:rFonts w:ascii="Cambria Math" w:hAnsi="Cambria Math"/>
              <w:position w:val="-6"/>
            </w:rPr>
            <w:object w:dxaOrig="260" w:dyaOrig="27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.65pt;height:13.35pt" o:ole="">
                <v:imagedata r:id="rId8" o:title=""/>
              </v:shape>
              <o:OLEObject Type="Embed" ProgID="Equation.3" ShapeID="_x0000_i1025" DrawAspect="Content" ObjectID="_1547886818" r:id="rId9"/>
            </w:objec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N/2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i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λ</m:t>
              </m:r>
            </m:e>
          </m:d>
          <m:r>
            <w:rPr>
              <w:rFonts w:ascii="Cambria Math" w:hAnsi="Cambria Math"/>
              <w:i/>
              <w:position w:val="-10"/>
              <w:lang w:eastAsia="zh-CN"/>
            </w:rPr>
            <w:object w:dxaOrig="180" w:dyaOrig="340">
              <v:shape id="_x0000_i1026" type="#_x0000_t75" style="width:9.35pt;height:17pt" o:ole="">
                <v:imagedata r:id="rId10" o:title=""/>
              </v:shape>
              <o:OLEObject Type="Embed" ProgID="Equation.3" ShapeID="_x0000_i1026" DrawAspect="Content" ObjectID="_1547886819" r:id="rId11"/>
            </w:object>
          </m:r>
        </m:oMath>
      </m:oMathPara>
    </w:p>
    <w:p w:rsidR="00A54E81" w:rsidRDefault="008016BB" w:rsidP="00B74113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2i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N/2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  <m:r>
          <w:rPr>
            <w:rFonts w:ascii="Cambria Math" w:hAnsi="Cambria Math"/>
            <w:lang w:eastAsia="zh-CN"/>
          </w:rPr>
          <m:t>*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N/2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</m:oMath>
      <w:r w:rsidR="00037ED9">
        <w:rPr>
          <w:lang w:eastAsia="zh-CN"/>
        </w:rPr>
        <w:t xml:space="preserve">, </w:t>
      </w:r>
    </w:p>
    <w:p w:rsidR="00037ED9" w:rsidRDefault="00037ED9" w:rsidP="00A54E81">
      <w:proofErr w:type="gramStart"/>
      <w:r>
        <w:rPr>
          <w:lang w:eastAsia="zh-CN"/>
        </w:rPr>
        <w:t xml:space="preserve">where </w:t>
      </w:r>
      <m:oMath>
        <w:proofErr w:type="gramEnd"/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1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  <m: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w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0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</m:oMath>
      <w:r>
        <w:rPr>
          <w:lang w:eastAsia="zh-CN"/>
        </w:rPr>
        <w:t xml:space="preserve">. The operator </w:t>
      </w:r>
      <m:oMath>
        <m:r>
          <m:rPr>
            <m:sty m:val="p"/>
          </m:rPr>
          <w:rPr>
            <w:rFonts w:ascii="Cambria Math" w:hAnsi="Cambria Math"/>
            <w:position w:val="-6"/>
          </w:rPr>
          <w:object w:dxaOrig="260" w:dyaOrig="279">
            <v:shape id="_x0000_i1027" type="#_x0000_t75" style="width:12.65pt;height:13.35pt" o:ole="">
              <v:imagedata r:id="rId8" o:title=""/>
            </v:shape>
            <o:OLEObject Type="Embed" ProgID="Equation.3" ShapeID="_x0000_i1027" DrawAspect="Content" ObjectID="_1547886820" r:id="rId12"/>
          </w:object>
        </m:r>
      </m:oMath>
      <w:r w:rsidR="00A54E81">
        <w:t xml:space="preserve">calculates </w:t>
      </w:r>
      <w:r>
        <w:t xml:space="preserve">the density of the LLR at the output of a check-node from the two </w:t>
      </w:r>
      <w:proofErr w:type="spellStart"/>
      <w:r>
        <w:t>i.i.d</w:t>
      </w:r>
      <w:proofErr w:type="spellEnd"/>
      <w:r>
        <w:t xml:space="preserve">. </w:t>
      </w:r>
      <w:r w:rsidR="00A54E81">
        <w:t>densities</w:t>
      </w:r>
      <w:r>
        <w:t xml:space="preserve"> at its input. </w:t>
      </w:r>
      <w:r w:rsidR="00A54E81">
        <w:t xml:space="preserve">The operator </w:t>
      </w:r>
      <m:oMath>
        <m:r>
          <w:rPr>
            <w:rFonts w:ascii="Cambria Math" w:hAnsi="Cambria Math"/>
          </w:rPr>
          <m:t>*</m:t>
        </m:r>
      </m:oMath>
      <w:r>
        <w:t xml:space="preserve"> denotes regular convolution. </w:t>
      </w:r>
      <w:r w:rsidR="00F5686B">
        <w:t>For BI</w:t>
      </w:r>
      <w:r w:rsidR="00B74113">
        <w:t>-</w:t>
      </w:r>
      <w:r w:rsidR="00F5686B">
        <w:t xml:space="preserve">AWGN channel the channel </w:t>
      </w:r>
      <w:r w:rsidR="00B74113">
        <w:t xml:space="preserve">with noise standard </w:t>
      </w:r>
      <w:proofErr w:type="gramStart"/>
      <w:r w:rsidR="00B74113">
        <w:t xml:space="preserve">deviation </w:t>
      </w:r>
      <m:oMath>
        <w:proofErr w:type="gramEnd"/>
        <m:r>
          <w:rPr>
            <w:rFonts w:ascii="Cambria Math" w:hAnsi="Cambria Math"/>
          </w:rPr>
          <m:t>σ</m:t>
        </m:r>
      </m:oMath>
      <w:r w:rsidR="00B74113">
        <w:t xml:space="preserve">, </w:t>
      </w:r>
      <w:r w:rsidR="00A54E81">
        <w:t xml:space="preserve">the </w:t>
      </w:r>
      <w:r w:rsidR="00F5686B">
        <w:t>LLR density can be calculated as</w:t>
      </w:r>
    </w:p>
    <w:p w:rsidR="00F5686B" w:rsidRDefault="008016BB" w:rsidP="00B74113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W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0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8π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σ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den>
                </m:f>
              </m:e>
            </m:rad>
          </m:den>
        </m:f>
        <m:r>
          <m:rPr>
            <m:sty m:val="p"/>
          </m:rPr>
          <w:rPr>
            <w:rFonts w:ascii="Cambria Math" w:hAnsi="Cambria Math"/>
            <w:lang w:eastAsia="zh-CN"/>
          </w:rPr>
          <m:t>exp</m:t>
        </m:r>
        <m:d>
          <m:dPr>
            <m:ctrlPr>
              <w:rPr>
                <w:rFonts w:ascii="Cambria Math" w:hAnsi="Cambria Math"/>
                <w:iCs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f>
              <m:f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Cs/>
                        <w:lang w:eastAsia="zh-CN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λ-2/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Cs/>
                                <w:lang w:eastAsia="zh-CN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σ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8/</m:t>
                </m:r>
                <m:sSup>
                  <m:sSupPr>
                    <m:ctrlPr>
                      <w:rPr>
                        <w:rFonts w:ascii="Cambria Math" w:hAnsi="Cambria Math"/>
                        <w:iCs/>
                        <w:lang w:eastAsia="zh-CN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σ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2</m:t>
                    </m:r>
                  </m:sup>
                </m:sSup>
              </m:den>
            </m:f>
          </m:e>
        </m:d>
      </m:oMath>
      <w:r w:rsidR="00B74113">
        <w:rPr>
          <w:iCs/>
          <w:lang w:eastAsia="zh-CN"/>
        </w:rPr>
        <w:t>.</w:t>
      </w:r>
    </w:p>
    <w:p w:rsidR="00BE124E" w:rsidRDefault="00B74113" w:rsidP="00B74113">
      <w:pPr>
        <w:rPr>
          <w:lang w:eastAsia="zh-CN"/>
        </w:rPr>
      </w:pPr>
      <w:r>
        <w:rPr>
          <w:lang w:eastAsia="zh-CN"/>
        </w:rPr>
        <w:t xml:space="preserve">The sequence P, is then calculated by finding the area under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  <m:r>
          <w:rPr>
            <w:rFonts w:ascii="Cambria Math" w:hAnsi="Cambria Math"/>
            <w:lang w:eastAsia="zh-CN"/>
          </w:rPr>
          <m:t>(λ)</m:t>
        </m:r>
      </m:oMath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for </w:t>
      </w:r>
      <m:oMath>
        <w:proofErr w:type="gramEnd"/>
        <m:r>
          <w:rPr>
            <w:rFonts w:ascii="Cambria Math" w:hAnsi="Cambria Math"/>
            <w:lang w:eastAsia="zh-CN"/>
          </w:rPr>
          <m:t>λ&lt;0</m:t>
        </m:r>
      </m:oMath>
      <w:r>
        <w:rPr>
          <w:lang w:eastAsia="zh-CN"/>
        </w:rPr>
        <w:t>, as the sub-channel error probability and then sorting them in descending order and choosing the order index set as P.</w:t>
      </w:r>
    </w:p>
    <w:p w:rsidR="0050760D" w:rsidRDefault="0050760D" w:rsidP="000C64C7">
      <w:pPr>
        <w:rPr>
          <w:lang w:eastAsia="zh-CN"/>
        </w:rPr>
      </w:pPr>
    </w:p>
    <w:p w:rsidR="000C64C7" w:rsidRDefault="00B74113" w:rsidP="000C64C7">
      <w:pPr>
        <w:rPr>
          <w:lang w:eastAsia="zh-CN"/>
        </w:rPr>
      </w:pPr>
      <w:r>
        <w:rPr>
          <w:lang w:eastAsia="zh-CN"/>
        </w:rPr>
        <w:t xml:space="preserve">GA is an efficient way of implementing DE. With GA, we assume that the densities are all symmetric Gaussian. Let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μ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(i)</m:t>
            </m:r>
          </m:sup>
        </m:sSubSup>
      </m:oMath>
      <w:r>
        <w:rPr>
          <w:lang w:eastAsia="zh-CN"/>
        </w:rPr>
        <w:t xml:space="preserve"> be the mean of the density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i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  <m:r>
          <w:rPr>
            <w:rFonts w:ascii="Cambria Math" w:hAnsi="Cambria Math"/>
            <w:lang w:eastAsia="zh-CN"/>
          </w:rPr>
          <m:t>.</m:t>
        </m:r>
      </m:oMath>
      <w:r>
        <w:rPr>
          <w:lang w:eastAsia="zh-CN"/>
        </w:rPr>
        <w:t xml:space="preserve"> Initializing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μ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lang w:eastAsia="zh-CN"/>
              </w:rPr>
              <m:t>(1)</m:t>
            </m:r>
          </m:sup>
        </m:sSubSup>
      </m:oMath>
      <w:r>
        <w:rPr>
          <w:lang w:eastAsia="zh-CN"/>
        </w:rPr>
        <w:t xml:space="preserve"> as the mean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μ</m:t>
            </m:r>
          </m:e>
          <m:sup>
            <m:r>
              <w:rPr>
                <w:rFonts w:ascii="Cambria Math" w:hAnsi="Cambria Math"/>
                <w:lang w:eastAsia="zh-CN"/>
              </w:rPr>
              <m:t>(W)</m:t>
            </m:r>
          </m:sup>
        </m:sSup>
      </m:oMath>
      <w:r>
        <w:rPr>
          <w:lang w:eastAsia="zh-CN"/>
        </w:rPr>
        <w:t xml:space="preserve"> of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w</m:t>
            </m:r>
          </m:sub>
          <m:sup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0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λ</m:t>
            </m:r>
          </m:e>
        </m:d>
      </m:oMath>
      <w:r w:rsidR="000C64C7">
        <w:rPr>
          <w:lang w:eastAsia="zh-CN"/>
        </w:rPr>
        <w:t xml:space="preserve"> (for BI-</w:t>
      </w:r>
      <w:proofErr w:type="gramStart"/>
      <w:r w:rsidR="000C64C7">
        <w:rPr>
          <w:lang w:eastAsia="zh-CN"/>
        </w:rPr>
        <w:t xml:space="preserve">AWGN </w:t>
      </w:r>
      <m:oMath>
        <w:proofErr w:type="gramEnd"/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μ</m:t>
            </m:r>
          </m:e>
          <m:sup>
            <m:r>
              <w:rPr>
                <w:rFonts w:ascii="Cambria Math" w:hAnsi="Cambria Math"/>
                <w:lang w:eastAsia="zh-CN"/>
              </w:rPr>
              <m:t>(W)</m:t>
            </m:r>
          </m:sup>
        </m:sSup>
        <m:r>
          <w:rPr>
            <w:rFonts w:ascii="Cambria Math" w:hAnsi="Cambria Math"/>
            <w:lang w:eastAsia="zh-CN"/>
          </w:rPr>
          <m:t>=2/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σ</m:t>
            </m: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</m:oMath>
      <w:r w:rsidR="000C64C7">
        <w:rPr>
          <w:lang w:eastAsia="zh-CN"/>
        </w:rPr>
        <w:t>), the following recursion is done.</w:t>
      </w:r>
    </w:p>
    <w:p w:rsidR="000C64C7" w:rsidRDefault="008016BB" w:rsidP="000C64C7">
      <w:pPr>
        <w:rPr>
          <w:lang w:eastAsia="zh-CN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μ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(2i-1)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φ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-1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1-φ(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N/2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(i)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lang w:eastAsia="zh-CN"/>
                        </w:rPr>
                        <m:t>)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p>
              </m:sSup>
            </m:e>
          </m:d>
        </m:oMath>
      </m:oMathPara>
    </w:p>
    <w:p w:rsidR="000C64C7" w:rsidRDefault="008016BB" w:rsidP="000C64C7">
      <w:pPr>
        <w:rPr>
          <w:lang w:eastAsia="zh-CN"/>
        </w:rPr>
      </w:pP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μ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(2i)</m:t>
            </m:r>
          </m:sup>
        </m:sSubSup>
        <m:r>
          <w:rPr>
            <w:rFonts w:ascii="Cambria Math" w:hAnsi="Cambria Math"/>
            <w:lang w:eastAsia="zh-CN"/>
          </w:rPr>
          <m:t>=2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μ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(i)</m:t>
            </m:r>
          </m:sup>
        </m:sSubSup>
      </m:oMath>
      <w:r w:rsidR="000C64C7">
        <w:rPr>
          <w:lang w:eastAsia="zh-CN"/>
        </w:rPr>
        <w:t>.</w:t>
      </w:r>
    </w:p>
    <w:p w:rsidR="00264CCA" w:rsidRDefault="000C64C7" w:rsidP="000C64C7">
      <w:pPr>
        <w:rPr>
          <w:lang w:eastAsia="zh-CN"/>
        </w:rPr>
      </w:pPr>
      <w:r>
        <w:rPr>
          <w:lang w:eastAsia="zh-CN"/>
        </w:rPr>
        <w:t xml:space="preserve">The sequence P is then calculated by sorting the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μ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lang w:eastAsia="zh-CN"/>
              </w:rPr>
              <m:t>(i)</m:t>
            </m:r>
          </m:sup>
        </m:sSubSup>
      </m:oMath>
      <w:r>
        <w:rPr>
          <w:lang w:eastAsia="zh-CN"/>
        </w:rPr>
        <w:t xml:space="preserve"> in an ascending order and choose the ordered index set as P.</w:t>
      </w:r>
    </w:p>
    <w:p w:rsidR="00446368" w:rsidRPr="004B1152" w:rsidRDefault="00917932" w:rsidP="00A54E81">
      <w:pPr>
        <w:rPr>
          <w:lang w:eastAsia="zh-CN"/>
        </w:rPr>
      </w:pPr>
      <w:r>
        <w:rPr>
          <w:lang w:eastAsia="zh-CN"/>
        </w:rPr>
        <w:t>Because its initial mutual channel capacity is related to coding rate (R), a permutation sequence</w:t>
      </w:r>
      <w:r w:rsidR="002D4D8E">
        <w:rPr>
          <w:lang w:eastAsia="zh-CN"/>
        </w:rPr>
        <w:t xml:space="preserve"> (P) should be ideally generated on-the-fly with the </w:t>
      </w:r>
      <w:r w:rsidR="00A54E81">
        <w:rPr>
          <w:lang w:eastAsia="zh-CN"/>
        </w:rPr>
        <w:t>target</w:t>
      </w:r>
      <w:r w:rsidR="002D4D8E">
        <w:rPr>
          <w:lang w:eastAsia="zh-CN"/>
        </w:rPr>
        <w:t xml:space="preserve"> R.</w:t>
      </w:r>
      <w:r w:rsidR="007A422C">
        <w:rPr>
          <w:lang w:eastAsia="zh-CN"/>
        </w:rPr>
        <w:t xml:space="preserve"> </w:t>
      </w:r>
      <w:r w:rsidR="001D3006">
        <w:rPr>
          <w:lang w:eastAsia="zh-CN"/>
        </w:rPr>
        <w:t xml:space="preserve">Therefore, </w:t>
      </w:r>
      <w:r w:rsidR="001D3006" w:rsidRPr="004B1152">
        <w:rPr>
          <w:lang w:eastAsia="zh-CN"/>
        </w:rPr>
        <w:t>o</w:t>
      </w:r>
      <w:r w:rsidR="00E11413" w:rsidRPr="00717FA0">
        <w:rPr>
          <w:lang w:eastAsia="zh-CN"/>
        </w:rPr>
        <w:t xml:space="preserve">ne disadvantage of </w:t>
      </w:r>
      <w:r w:rsidR="00061ADE" w:rsidRPr="00717FA0">
        <w:rPr>
          <w:lang w:eastAsia="zh-CN"/>
        </w:rPr>
        <w:t xml:space="preserve">the above methods including </w:t>
      </w:r>
      <w:r w:rsidR="00E11413" w:rsidRPr="00717FA0">
        <w:rPr>
          <w:lang w:eastAsia="zh-CN"/>
        </w:rPr>
        <w:t>GA</w:t>
      </w:r>
      <w:r w:rsidR="00061ADE" w:rsidRPr="00717FA0">
        <w:rPr>
          <w:lang w:eastAsia="zh-CN"/>
        </w:rPr>
        <w:t xml:space="preserve"> is that they are generally channel-dependent. It is desirable to provide method that gives the P sequence independent of the channel while maintaining the coding performance and design complexity. </w:t>
      </w:r>
    </w:p>
    <w:p w:rsidR="000C59F4" w:rsidRPr="00717FA0" w:rsidRDefault="002D4D8E" w:rsidP="00A54E81">
      <w:pPr>
        <w:rPr>
          <w:lang w:eastAsia="zh-CN"/>
        </w:rPr>
      </w:pPr>
      <w:r w:rsidRPr="00717FA0">
        <w:rPr>
          <w:lang w:eastAsia="zh-CN"/>
        </w:rPr>
        <w:t xml:space="preserve">Binary expansion (BE) is </w:t>
      </w:r>
      <w:r w:rsidR="001D3006" w:rsidRPr="004B1152">
        <w:rPr>
          <w:lang w:eastAsia="zh-CN"/>
        </w:rPr>
        <w:t>such</w:t>
      </w:r>
      <w:r w:rsidR="00CA3FD6">
        <w:rPr>
          <w:lang w:eastAsia="zh-CN"/>
        </w:rPr>
        <w:t xml:space="preserve"> a</w:t>
      </w:r>
      <w:r w:rsidR="001D3006" w:rsidRPr="00717FA0">
        <w:rPr>
          <w:lang w:eastAsia="zh-CN"/>
        </w:rPr>
        <w:t xml:space="preserve"> </w:t>
      </w:r>
      <w:r w:rsidRPr="00717FA0">
        <w:rPr>
          <w:lang w:eastAsia="zh-CN"/>
        </w:rPr>
        <w:t xml:space="preserve">method that produces a permutation sequence (P) from </w:t>
      </w:r>
      <w:r w:rsidR="00A54E81" w:rsidRPr="00717FA0">
        <w:rPr>
          <w:lang w:eastAsia="zh-CN"/>
        </w:rPr>
        <w:t>recognition accuracy point of view</w:t>
      </w:r>
      <w:r w:rsidR="00744853">
        <w:rPr>
          <w:lang w:eastAsia="zh-CN"/>
        </w:rPr>
        <w:t xml:space="preserve">. </w:t>
      </w:r>
      <w:r w:rsidRPr="00717FA0">
        <w:rPr>
          <w:lang w:eastAsia="zh-CN"/>
        </w:rPr>
        <w:t>This algorithm, named as Polarization Weight (PW), provides a general binary expansion form</w:t>
      </w:r>
      <w:r w:rsidR="00061ADE" w:rsidRPr="00717FA0">
        <w:rPr>
          <w:lang w:eastAsia="zh-CN"/>
        </w:rPr>
        <w:t xml:space="preserve">. For every sub-channel </w:t>
      </w:r>
      <w:proofErr w:type="gramStart"/>
      <w:r w:rsidR="00061ADE" w:rsidRPr="00717FA0">
        <w:rPr>
          <w:lang w:eastAsia="zh-CN"/>
        </w:rPr>
        <w:t>index</w:t>
      </w:r>
      <w:r w:rsidR="000C59F4" w:rsidRPr="00717FA0">
        <w:rPr>
          <w:lang w:eastAsia="zh-CN"/>
        </w:rPr>
        <w:t xml:space="preserve"> </w:t>
      </w:r>
      <m:oMath>
        <w:proofErr w:type="gramEnd"/>
        <m:r>
          <w:rPr>
            <w:rFonts w:ascii="Cambria Math" w:hAnsi="Cambria Math"/>
            <w:lang w:eastAsia="zh-CN"/>
          </w:rPr>
          <m:t>i=0, 1,</m:t>
        </m:r>
        <m:r>
          <w:rPr>
            <w:rFonts w:ascii="Cambria Math" w:hAnsi="Cambria Math" w:hint="eastAsia"/>
            <w:lang w:eastAsia="zh-CN"/>
          </w:rPr>
          <m:t>…</m:t>
        </m:r>
        <m:r>
          <w:rPr>
            <w:rFonts w:ascii="Cambria Math" w:hAnsi="Cambria Math"/>
            <w:lang w:eastAsia="zh-CN"/>
          </w:rPr>
          <m:t xml:space="preserve">, N-1 </m:t>
        </m:r>
      </m:oMath>
      <w:r w:rsidR="00061ADE" w:rsidRPr="00717FA0">
        <w:rPr>
          <w:lang w:eastAsia="zh-CN"/>
        </w:rPr>
        <w:t xml:space="preserve">, let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n-2</m:t>
            </m:r>
          </m:sub>
        </m:sSub>
        <m:r>
          <w:rPr>
            <w:rFonts w:ascii="Cambria Math" w:hAnsi="Cambria Math" w:hint="eastAsia"/>
            <w:lang w:eastAsia="zh-CN"/>
          </w:rPr>
          <m:t>…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0C59F4" w:rsidRPr="00717FA0">
        <w:rPr>
          <w:lang w:eastAsia="zh-CN"/>
        </w:rPr>
        <w:t xml:space="preserve"> be the binary expansion of </w:t>
      </w:r>
      <m:oMath>
        <m:r>
          <w:rPr>
            <w:rFonts w:ascii="Cambria Math" w:hAnsi="Cambria Math"/>
            <w:lang w:eastAsia="zh-CN"/>
          </w:rPr>
          <m:t>i</m:t>
        </m:r>
      </m:oMath>
      <w:r w:rsidR="000C59F4" w:rsidRPr="00717FA0">
        <w:rPr>
          <w:lang w:eastAsia="zh-CN"/>
        </w:rPr>
        <w:t xml:space="preserve">. The PW of </w:t>
      </w:r>
      <m:oMath>
        <m:r>
          <w:rPr>
            <w:rFonts w:ascii="Cambria Math" w:hAnsi="Cambria Math"/>
            <w:lang w:eastAsia="zh-CN"/>
          </w:rPr>
          <m:t>i</m:t>
        </m:r>
      </m:oMath>
      <w:r w:rsidR="000C59F4" w:rsidRPr="00717FA0">
        <w:rPr>
          <w:lang w:eastAsia="zh-CN"/>
        </w:rPr>
        <w:t xml:space="preserve"> is defined as</w:t>
      </w:r>
    </w:p>
    <w:p w:rsidR="00A54E81" w:rsidRPr="00717FA0" w:rsidRDefault="008016BB" w:rsidP="00F92254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i=1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</m:t>
                </m:r>
              </m:sub>
            </m:sSub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β</m:t>
                </m:r>
              </m:e>
              <m:sup>
                <m:r>
                  <w:rPr>
                    <w:rFonts w:ascii="Cambria Math" w:hAnsi="Cambria Math"/>
                    <w:lang w:eastAsia="zh-CN"/>
                  </w:rPr>
                  <m:t>i</m:t>
                </m:r>
              </m:sup>
            </m:sSup>
          </m:e>
        </m:nary>
      </m:oMath>
      <w:r w:rsidR="000C59F4" w:rsidRPr="00717FA0">
        <w:rPr>
          <w:lang w:eastAsia="zh-CN"/>
        </w:rPr>
        <w:t xml:space="preserve">. </w:t>
      </w:r>
    </w:p>
    <w:p w:rsidR="002D4D8E" w:rsidRPr="00717FA0" w:rsidRDefault="000C59F4" w:rsidP="00F92254">
      <w:pPr>
        <w:rPr>
          <w:lang w:eastAsia="zh-CN"/>
        </w:rPr>
      </w:pPr>
      <w:r w:rsidRPr="00717FA0">
        <w:rPr>
          <w:lang w:eastAsia="zh-CN"/>
        </w:rPr>
        <w:t xml:space="preserve">This polarization weight is called </w:t>
      </w:r>
      <m:oMath>
        <m:r>
          <w:rPr>
            <w:rFonts w:ascii="Cambria Math" w:hAnsi="Cambria Math"/>
            <w:lang w:eastAsia="zh-CN"/>
          </w:rPr>
          <m:t>β</m:t>
        </m:r>
      </m:oMath>
      <w:r w:rsidRPr="00717FA0">
        <w:rPr>
          <w:lang w:eastAsia="zh-CN"/>
        </w:rPr>
        <w:t xml:space="preserve">-expansion in mathematics. </w:t>
      </w:r>
      <w:r w:rsidR="00F92254" w:rsidRPr="00717FA0">
        <w:rPr>
          <w:lang w:eastAsia="zh-CN"/>
        </w:rPr>
        <w:t xml:space="preserve">A good choice of </w:t>
      </w:r>
      <m:oMath>
        <m:r>
          <w:rPr>
            <w:rFonts w:ascii="Cambria Math" w:hAnsi="Cambria Math"/>
            <w:lang w:eastAsia="zh-CN"/>
          </w:rPr>
          <m:t>β</m:t>
        </m:r>
      </m:oMath>
      <w:r w:rsidR="00F92254" w:rsidRPr="00717FA0">
        <w:rPr>
          <w:lang w:eastAsia="zh-CN"/>
        </w:rPr>
        <w:t xml:space="preserve"> </w:t>
      </w:r>
      <w:proofErr w:type="gramStart"/>
      <w:r w:rsidR="00F92254" w:rsidRPr="00717FA0">
        <w:rPr>
          <w:lang w:eastAsia="zh-CN"/>
        </w:rPr>
        <w:t xml:space="preserve">is </w:t>
      </w:r>
      <m:oMath>
        <w:proofErr w:type="gramEnd"/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  <w:lang w:eastAsia="zh-CN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zh-CN"/>
                  </w:rPr>
                  <m:t>4</m:t>
                </m:r>
              </m:den>
            </m:f>
          </m:sup>
        </m:sSup>
      </m:oMath>
      <w:r w:rsidR="00F92254" w:rsidRPr="00717FA0">
        <w:rPr>
          <w:lang w:eastAsia="zh-CN"/>
        </w:rPr>
        <w:t>. T</w:t>
      </w:r>
      <w:r w:rsidR="009D0575" w:rsidRPr="00717FA0">
        <w:rPr>
          <w:lang w:eastAsia="zh-CN"/>
        </w:rPr>
        <w:t>he P sequence can</w:t>
      </w:r>
      <w:r w:rsidR="00717FA0" w:rsidRPr="004B1152">
        <w:rPr>
          <w:lang w:eastAsia="zh-CN"/>
        </w:rPr>
        <w:t xml:space="preserve"> then</w:t>
      </w:r>
      <w:r w:rsidR="009D0575" w:rsidRPr="00717FA0">
        <w:rPr>
          <w:lang w:eastAsia="zh-CN"/>
        </w:rPr>
        <w:t xml:space="preserve"> be</w:t>
      </w:r>
      <w:r w:rsidR="00717FA0" w:rsidRPr="004B1152">
        <w:rPr>
          <w:lang w:eastAsia="zh-CN"/>
        </w:rPr>
        <w:t xml:space="preserve"> directly</w:t>
      </w:r>
      <w:r w:rsidR="009D0575" w:rsidRPr="00717FA0">
        <w:rPr>
          <w:lang w:eastAsia="zh-CN"/>
        </w:rPr>
        <w:t xml:space="preserve"> obtained by sorting 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ω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="009D0575" w:rsidRPr="00717FA0">
        <w:rPr>
          <w:lang w:eastAsia="zh-CN"/>
        </w:rPr>
        <w:t xml:space="preserve"> in ascending order</w:t>
      </w:r>
      <w:r w:rsidR="00717FA0" w:rsidRPr="004B1152">
        <w:rPr>
          <w:lang w:eastAsia="zh-CN"/>
        </w:rPr>
        <w:t>, independent of the rate.</w:t>
      </w:r>
      <w:r w:rsidRPr="00717FA0">
        <w:rPr>
          <w:lang w:eastAsia="zh-CN"/>
        </w:rPr>
        <w:t xml:space="preserve"> </w:t>
      </w:r>
    </w:p>
    <w:p w:rsidR="00572299" w:rsidRDefault="00BB3FCF" w:rsidP="004B1152">
      <w:pPr>
        <w:rPr>
          <w:lang w:eastAsia="zh-CN"/>
        </w:rPr>
      </w:pPr>
      <w:r w:rsidRPr="00717FA0">
        <w:rPr>
          <w:lang w:eastAsia="zh-CN"/>
        </w:rPr>
        <w:t>PW method gives similar coding performance to the more complex previously described method</w:t>
      </w:r>
      <w:r w:rsidR="00210E65" w:rsidRPr="00717FA0">
        <w:rPr>
          <w:lang w:eastAsia="zh-CN"/>
        </w:rPr>
        <w:t>s</w:t>
      </w:r>
      <w:r w:rsidRPr="00717FA0">
        <w:rPr>
          <w:lang w:eastAsia="zh-CN"/>
        </w:rPr>
        <w:t xml:space="preserve"> including GA while introducing simple code construction.</w:t>
      </w:r>
      <w:r>
        <w:rPr>
          <w:lang w:eastAsia="zh-CN"/>
        </w:rPr>
        <w:t xml:space="preserve"> </w:t>
      </w:r>
    </w:p>
    <w:p w:rsidR="00974C4B" w:rsidRDefault="00974C4B" w:rsidP="00974C4B">
      <w:pPr>
        <w:pStyle w:val="Heading2"/>
      </w:pPr>
      <w:r>
        <w:t xml:space="preserve">Short Sequence </w:t>
      </w:r>
      <w:proofErr w:type="spellStart"/>
      <w:r>
        <w:t>vs</w:t>
      </w:r>
      <w:proofErr w:type="spellEnd"/>
      <w:r>
        <w:t xml:space="preserve"> Long Sequence </w:t>
      </w:r>
    </w:p>
    <w:p w:rsidR="00755FBA" w:rsidRDefault="00755FBA" w:rsidP="00755FBA">
      <w:pPr>
        <w:rPr>
          <w:lang w:eastAsia="zh-CN"/>
        </w:rPr>
      </w:pPr>
      <w:r>
        <w:rPr>
          <w:lang w:eastAsia="zh-CN"/>
        </w:rPr>
        <w:t xml:space="preserve">A long sequence is straightforward: any short permutation sequence can be generated from a long permutation sequence in a nested way. In contrast, it is not straightforward to extend a short sequence to long one, although the motivation is to save the memory.  </w:t>
      </w:r>
    </w:p>
    <w:p w:rsidR="00755FBA" w:rsidRDefault="00755FBA" w:rsidP="00755FBA">
      <w:r w:rsidRPr="007A5ECE">
        <w:t>[</w:t>
      </w:r>
      <w:r w:rsidR="00DA44D9">
        <w:t>17</w:t>
      </w:r>
      <w:r>
        <w:t xml:space="preserve">] </w:t>
      </w:r>
      <w:proofErr w:type="gramStart"/>
      <w:r>
        <w:t>introduces</w:t>
      </w:r>
      <w:proofErr w:type="gramEnd"/>
      <w:r>
        <w:t xml:space="preserve"> a method to extend a</w:t>
      </w:r>
      <w:r w:rsidRPr="007A5ECE">
        <w:t xml:space="preserve"> short </w:t>
      </w:r>
      <w:r>
        <w:t xml:space="preserve">permutation </w:t>
      </w:r>
      <w:r w:rsidRPr="007A5ECE">
        <w:t xml:space="preserve">sequence. This method </w:t>
      </w:r>
      <w:r>
        <w:t xml:space="preserve">needs </w:t>
      </w:r>
      <w:r w:rsidR="008B7998">
        <w:t xml:space="preserve">an on-the-fly </w:t>
      </w:r>
      <w:r>
        <w:t>computation of the allocated code rates (</w:t>
      </w:r>
      <w:proofErr w:type="spellStart"/>
      <w:proofErr w:type="gramStart"/>
      <w:r>
        <w:t>Ri</w:t>
      </w:r>
      <w:proofErr w:type="spellEnd"/>
      <w:proofErr w:type="gramEnd"/>
      <w:r>
        <w:t xml:space="preserve">) for each segment on the stage #2. From these coding rates </w:t>
      </w:r>
      <w:r>
        <w:lastRenderedPageBreak/>
        <w:t>(</w:t>
      </w:r>
      <w:proofErr w:type="spellStart"/>
      <w:proofErr w:type="gramStart"/>
      <w:r>
        <w:t>Ri</w:t>
      </w:r>
      <w:proofErr w:type="spellEnd"/>
      <w:proofErr w:type="gramEnd"/>
      <w:r>
        <w:t xml:space="preserve">) and with a short sequence </w:t>
      </w:r>
      <w:proofErr w:type="spellStart"/>
      <w:r>
        <w:t>P</w:t>
      </w:r>
      <w:r w:rsidRPr="00755FBA">
        <w:rPr>
          <w:vertAlign w:val="subscript"/>
        </w:rPr>
        <w:t>ref</w:t>
      </w:r>
      <w:proofErr w:type="spellEnd"/>
      <w:r>
        <w:t>, this method</w:t>
      </w:r>
      <w:r w:rsidRPr="007A5ECE">
        <w:t xml:space="preserve"> </w:t>
      </w:r>
      <w:r w:rsidR="00B145DD">
        <w:t>determines</w:t>
      </w:r>
      <w:r w:rsidRPr="007A5ECE">
        <w:t xml:space="preserve"> the information/frozen positions in each segment</w:t>
      </w:r>
      <w:r w:rsidR="00B145DD">
        <w:t>-</w:t>
      </w:r>
      <w:proofErr w:type="spellStart"/>
      <w:r w:rsidR="00B145DD">
        <w:t>i</w:t>
      </w:r>
      <w:proofErr w:type="spellEnd"/>
      <w:r w:rsidRPr="007A5ECE">
        <w:t>.</w:t>
      </w:r>
      <w:r>
        <w:rPr>
          <w:rFonts w:hint="eastAsia"/>
        </w:rPr>
        <w:t xml:space="preserve"> </w:t>
      </w:r>
    </w:p>
    <w:p w:rsidR="00755FBA" w:rsidRPr="00991755" w:rsidRDefault="008B7998" w:rsidP="00755FBA">
      <w:r>
        <w:t xml:space="preserve">The major concerns about </w:t>
      </w:r>
      <w:r w:rsidR="00D14E9A">
        <w:t>t</w:t>
      </w:r>
      <w:r>
        <w:t>his method are</w:t>
      </w:r>
      <w:r w:rsidR="00C97CEB">
        <w:t xml:space="preserve"> discussed below.</w:t>
      </w:r>
      <w:r>
        <w:t xml:space="preserve"> </w:t>
      </w:r>
    </w:p>
    <w:p w:rsidR="00755FBA" w:rsidRPr="00C97CEB" w:rsidRDefault="00755FBA" w:rsidP="00755FBA">
      <w:pPr>
        <w:rPr>
          <w:u w:val="single"/>
        </w:rPr>
      </w:pPr>
      <w:r w:rsidRPr="00C97CEB">
        <w:rPr>
          <w:u w:val="single"/>
        </w:rPr>
        <w:t>Latency</w:t>
      </w:r>
    </w:p>
    <w:p w:rsidR="00A85298" w:rsidRDefault="008B7998" w:rsidP="00755FBA">
      <w:r>
        <w:t xml:space="preserve">The </w:t>
      </w:r>
      <w:r w:rsidR="001D0A02">
        <w:t>short-sequence-based construction</w:t>
      </w:r>
      <w:r w:rsidR="00755FBA">
        <w:t xml:space="preserve"> </w:t>
      </w:r>
      <w:r w:rsidR="001B2ADA">
        <w:t xml:space="preserve">has serious problems </w:t>
      </w:r>
      <w:r w:rsidR="00D834FD">
        <w:t>in terms of</w:t>
      </w:r>
      <w:r>
        <w:t xml:space="preserve"> </w:t>
      </w:r>
      <w:r w:rsidR="00755FBA" w:rsidRPr="00991755">
        <w:t>additional encoding and decoding latency</w:t>
      </w:r>
      <w:r>
        <w:t xml:space="preserve">. </w:t>
      </w:r>
      <w:r w:rsidR="004A05CB">
        <w:t xml:space="preserve">The additional latency arises from the following </w:t>
      </w:r>
      <w:r w:rsidR="00EF15B7">
        <w:t>aspects</w:t>
      </w:r>
    </w:p>
    <w:p w:rsidR="00572299" w:rsidRDefault="00EB7C75" w:rsidP="004B1152">
      <w:pPr>
        <w:pStyle w:val="ListParagraph"/>
        <w:numPr>
          <w:ilvl w:val="0"/>
          <w:numId w:val="42"/>
        </w:numPr>
      </w:pPr>
      <w:r w:rsidRPr="004B1152">
        <w:rPr>
          <w:b/>
        </w:rPr>
        <w:t xml:space="preserve">Rate allocation cannot be </w:t>
      </w:r>
      <w:r w:rsidR="00AD59E9" w:rsidRPr="00D300C4">
        <w:rPr>
          <w:b/>
        </w:rPr>
        <w:t>parallelized</w:t>
      </w:r>
      <w:r w:rsidRPr="004B1152">
        <w:rPr>
          <w:b/>
        </w:rPr>
        <w:t>:</w:t>
      </w:r>
      <w:r w:rsidR="002E5C80">
        <w:t xml:space="preserve"> t</w:t>
      </w:r>
      <w:r w:rsidR="00755FBA">
        <w:t xml:space="preserve">he </w:t>
      </w:r>
      <w:r w:rsidR="008B7998">
        <w:t>coding rate</w:t>
      </w:r>
      <w:r w:rsidR="008B7998" w:rsidRPr="007A5ECE">
        <w:t xml:space="preserve"> </w:t>
      </w:r>
      <w:r w:rsidR="00755FBA" w:rsidRPr="007A5ECE">
        <w:t xml:space="preserve">allocation </w:t>
      </w:r>
      <w:r w:rsidR="008B7998">
        <w:t xml:space="preserve">is processed level by level. For example, from N= 512 to </w:t>
      </w:r>
      <w:proofErr w:type="spellStart"/>
      <w:r w:rsidR="008B7998">
        <w:t>Nref</w:t>
      </w:r>
      <w:proofErr w:type="spellEnd"/>
      <w:r w:rsidR="008B7998">
        <w:t xml:space="preserve">=64, it takes N=512-&gt;N=256-&gt;N=128-&gt;N=64, </w:t>
      </w:r>
      <w:r w:rsidR="00D14E9A">
        <w:t>1+2+4=7</w:t>
      </w:r>
      <w:r w:rsidR="008B7998">
        <w:t xml:space="preserve"> rounds. For maximum code length </w:t>
      </w:r>
      <w:proofErr w:type="spellStart"/>
      <w:r w:rsidR="008B7998">
        <w:t>Nmax</w:t>
      </w:r>
      <w:proofErr w:type="spellEnd"/>
      <w:r w:rsidR="008B7998">
        <w:t xml:space="preserve"> and short nested sequence length </w:t>
      </w:r>
      <w:proofErr w:type="spellStart"/>
      <w:r w:rsidR="008B7998">
        <w:t>Nref</w:t>
      </w:r>
      <w:proofErr w:type="spellEnd"/>
      <w:r w:rsidR="008B7998">
        <w:t>, (</w:t>
      </w:r>
      <w:proofErr w:type="spellStart"/>
      <w:r w:rsidR="008B7998">
        <w:t>Nmax</w:t>
      </w:r>
      <w:proofErr w:type="spellEnd"/>
      <w:r w:rsidR="008B7998">
        <w:t>/Nref-1) rounds are required</w:t>
      </w:r>
      <w:r w:rsidR="00B870CF">
        <w:t>.</w:t>
      </w:r>
    </w:p>
    <w:p w:rsidR="00572299" w:rsidRDefault="00EB7C75" w:rsidP="004B1152">
      <w:pPr>
        <w:pStyle w:val="ListParagraph"/>
        <w:numPr>
          <w:ilvl w:val="0"/>
          <w:numId w:val="42"/>
        </w:numPr>
      </w:pPr>
      <w:r w:rsidRPr="004B1152">
        <w:rPr>
          <w:b/>
        </w:rPr>
        <w:t>Info bit selection cannot be parallelized:</w:t>
      </w:r>
      <w:r w:rsidR="00F1611D">
        <w:t xml:space="preserve"> </w:t>
      </w:r>
      <w:r w:rsidR="00562769">
        <w:t>assuming that we already know the number of info</w:t>
      </w:r>
      <w:r w:rsidR="00BD501A">
        <w:t xml:space="preserve"> bits in a segment</w:t>
      </w:r>
      <w:r w:rsidR="00EE34E1">
        <w:t xml:space="preserve">, </w:t>
      </w:r>
      <w:r w:rsidR="0075167D">
        <w:t xml:space="preserve">we need to select </w:t>
      </w:r>
      <w:r w:rsidR="00627C2C">
        <w:t xml:space="preserve">them one by one </w:t>
      </w:r>
      <w:r w:rsidR="00322CFD">
        <w:t>(while skipping the shortened bits)</w:t>
      </w:r>
      <w:r w:rsidR="00F14774">
        <w:t xml:space="preserve"> until </w:t>
      </w:r>
      <w:r w:rsidR="005D34B0">
        <w:t>the target number is reached.</w:t>
      </w:r>
      <w:r w:rsidR="0088202A">
        <w:t xml:space="preserve"> This can be easily done in a sequential manner</w:t>
      </w:r>
      <w:r w:rsidR="00B26D43">
        <w:t xml:space="preserve"> but </w:t>
      </w:r>
      <w:r w:rsidR="003052EF">
        <w:t xml:space="preserve">is nearly impossible to </w:t>
      </w:r>
      <w:r w:rsidR="0015153C">
        <w:t>implement in full parallel.</w:t>
      </w:r>
      <w:r w:rsidR="005D34B0">
        <w:t xml:space="preserve"> </w:t>
      </w:r>
      <w:r w:rsidR="009B0DC9">
        <w:t xml:space="preserve">This is due to the fact </w:t>
      </w:r>
      <w:r w:rsidR="009230D7">
        <w:t xml:space="preserve">that </w:t>
      </w:r>
      <w:r w:rsidR="006B13BC">
        <w:t>the number of</w:t>
      </w:r>
      <w:r w:rsidR="007918CE">
        <w:t xml:space="preserve"> shortened bits </w:t>
      </w:r>
      <w:r w:rsidR="00284E50">
        <w:t>to be skipped</w:t>
      </w:r>
      <w:r w:rsidR="00E56528">
        <w:t xml:space="preserve"> </w:t>
      </w:r>
      <w:r w:rsidR="005107DC">
        <w:t xml:space="preserve">is </w:t>
      </w:r>
      <w:r w:rsidR="005963F6">
        <w:t>unknown</w:t>
      </w:r>
      <w:r w:rsidR="005107DC">
        <w:t xml:space="preserve"> </w:t>
      </w:r>
      <w:r w:rsidR="00E56528">
        <w:t xml:space="preserve">until we </w:t>
      </w:r>
      <w:r w:rsidR="0014191F">
        <w:t>reach the target</w:t>
      </w:r>
      <w:r w:rsidR="00B65B1F">
        <w:t xml:space="preserve"> number of</w:t>
      </w:r>
      <w:r w:rsidR="0014191F">
        <w:t xml:space="preserve"> info bit</w:t>
      </w:r>
      <w:r w:rsidR="00B65B1F">
        <w:t>s</w:t>
      </w:r>
      <w:r w:rsidR="00261D51">
        <w:t>.</w:t>
      </w:r>
      <w:r w:rsidR="00580E5C">
        <w:t xml:space="preserve"> </w:t>
      </w:r>
      <w:r w:rsidR="00946F4E">
        <w:t>For example, i</w:t>
      </w:r>
      <w:r w:rsidR="00863711">
        <w:t xml:space="preserve">f a </w:t>
      </w:r>
      <w:r w:rsidR="00946F4E">
        <w:t xml:space="preserve">32-sized </w:t>
      </w:r>
      <w:r w:rsidR="00863711">
        <w:t xml:space="preserve">segment </w:t>
      </w:r>
      <w:r w:rsidR="003B60C4">
        <w:t xml:space="preserve">has </w:t>
      </w:r>
      <w:r w:rsidR="00EB2797">
        <w:t>15</w:t>
      </w:r>
      <w:r w:rsidR="00002469">
        <w:t xml:space="preserve"> info bits, then </w:t>
      </w:r>
      <w:r w:rsidR="00223619">
        <w:t xml:space="preserve">strictly </w:t>
      </w:r>
      <w:r w:rsidR="00305BDF">
        <w:t xml:space="preserve">at least </w:t>
      </w:r>
      <w:r w:rsidR="00EB2797">
        <w:t>15</w:t>
      </w:r>
      <w:r w:rsidR="00223619">
        <w:t xml:space="preserve"> cycles are required </w:t>
      </w:r>
      <w:r w:rsidR="00FD0D4D">
        <w:t>for info bit selection.</w:t>
      </w:r>
      <w:r w:rsidR="005942BC">
        <w:t xml:space="preserve"> </w:t>
      </w:r>
      <w:r w:rsidR="00AC5A6F">
        <w:t xml:space="preserve">Considering the worst case, </w:t>
      </w:r>
      <w:proofErr w:type="gramStart"/>
      <w:r w:rsidR="001D3350">
        <w:t xml:space="preserve">a </w:t>
      </w:r>
      <w:r w:rsidR="00E55610">
        <w:t>32</w:t>
      </w:r>
      <w:proofErr w:type="gramEnd"/>
      <w:r w:rsidR="001D3350">
        <w:t>-</w:t>
      </w:r>
      <w:r w:rsidR="00E55610">
        <w:t>cycle</w:t>
      </w:r>
      <w:r w:rsidR="001D3350">
        <w:t xml:space="preserve"> latency </w:t>
      </w:r>
      <w:r w:rsidR="00A26A35">
        <w:t>is incurred for each segment.</w:t>
      </w:r>
      <w:r w:rsidR="00E549EF">
        <w:t xml:space="preserve"> </w:t>
      </w:r>
      <w:r w:rsidR="00FA515D">
        <w:t>Combining</w:t>
      </w:r>
      <w:r w:rsidR="00413D18">
        <w:t xml:space="preserve"> all segments, </w:t>
      </w:r>
      <w:r w:rsidR="005459DB">
        <w:t xml:space="preserve">the </w:t>
      </w:r>
      <w:r w:rsidR="00114AA1">
        <w:t>extra latency is prohibitive</w:t>
      </w:r>
      <w:r w:rsidR="001949BC">
        <w:t>ly large</w:t>
      </w:r>
      <w:r w:rsidR="000116F4">
        <w:t xml:space="preserve">, making its ASIC implementation </w:t>
      </w:r>
      <w:r w:rsidR="000B3643">
        <w:t>unrealistic</w:t>
      </w:r>
      <w:r w:rsidR="00F26BB1">
        <w:t>.</w:t>
      </w:r>
    </w:p>
    <w:p w:rsidR="007274E2" w:rsidRPr="007A5ECE" w:rsidRDefault="007274E2" w:rsidP="007274E2">
      <w:pPr>
        <w:rPr>
          <w:u w:val="single"/>
        </w:rPr>
      </w:pPr>
      <w:r w:rsidRPr="007A5ECE">
        <w:rPr>
          <w:u w:val="single"/>
        </w:rPr>
        <w:t>Complexity</w:t>
      </w:r>
    </w:p>
    <w:p w:rsidR="00EE5C5B" w:rsidRDefault="007274E2" w:rsidP="007274E2">
      <w:r w:rsidRPr="007A5ECE">
        <w:t xml:space="preserve">In each information allocation </w:t>
      </w:r>
      <w:r>
        <w:t>round</w:t>
      </w:r>
      <w:r w:rsidRPr="007A5ECE">
        <w:t>, capacity evolution</w:t>
      </w:r>
      <w:r>
        <w:t xml:space="preserve"> and allocated information length have</w:t>
      </w:r>
      <w:r w:rsidRPr="007A5ECE">
        <w:t xml:space="preserve"> to be calculated</w:t>
      </w:r>
      <w:r>
        <w:t>, which causes much more complexity</w:t>
      </w:r>
      <w:r w:rsidRPr="007A5ECE">
        <w:t>.</w:t>
      </w:r>
      <w:r>
        <w:t xml:space="preserve"> Each round includes following steps:</w:t>
      </w:r>
    </w:p>
    <w:p w:rsidR="003E6883" w:rsidRPr="00EE5C5B" w:rsidRDefault="00056ABF" w:rsidP="00EE5C5B">
      <w:pPr>
        <w:numPr>
          <w:ilvl w:val="0"/>
          <w:numId w:val="45"/>
        </w:numPr>
      </w:pPr>
      <w:r w:rsidRPr="00EE5C5B">
        <w:rPr>
          <w:b/>
          <w:bCs/>
        </w:rPr>
        <w:t xml:space="preserve">R1 = </w:t>
      </w:r>
      <w:proofErr w:type="spellStart"/>
      <w:r w:rsidRPr="00EE5C5B">
        <w:rPr>
          <w:b/>
          <w:bCs/>
        </w:rPr>
        <w:t>Fun_mutual_info_transfer</w:t>
      </w:r>
      <w:proofErr w:type="spellEnd"/>
      <w:r w:rsidRPr="00EE5C5B">
        <w:rPr>
          <w:b/>
          <w:bCs/>
        </w:rPr>
        <w:t>(R): for W+ channel</w:t>
      </w:r>
    </w:p>
    <w:p w:rsidR="00EE5C5B" w:rsidRDefault="00056ABF" w:rsidP="004B1152">
      <w:pPr>
        <w:pStyle w:val="ListParagraph"/>
        <w:numPr>
          <w:ilvl w:val="4"/>
          <w:numId w:val="35"/>
        </w:numPr>
      </w:pPr>
      <w:r w:rsidRPr="00EE5C5B">
        <w:t>Give R, find SNR corresponding to R</w:t>
      </w:r>
    </w:p>
    <w:p w:rsidR="003E6883" w:rsidRDefault="00EE5C5B" w:rsidP="004B1152">
      <w:pPr>
        <w:ind w:left="1440"/>
      </w:pPr>
      <w:r>
        <w:rPr>
          <w:noProof/>
        </w:rPr>
        <w:drawing>
          <wp:inline distT="0" distB="0" distL="0" distR="0">
            <wp:extent cx="3891686" cy="1271595"/>
            <wp:effectExtent l="0" t="0" r="0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263" cy="1279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56ABF" w:rsidRPr="00EE5C5B">
        <w:t xml:space="preserve"> </w:t>
      </w:r>
    </w:p>
    <w:p w:rsidR="00EE5C5B" w:rsidRPr="00EE5C5B" w:rsidRDefault="00EE5C5B" w:rsidP="004B1152">
      <w:pPr>
        <w:pStyle w:val="ListParagraph"/>
        <w:numPr>
          <w:ilvl w:val="4"/>
          <w:numId w:val="35"/>
        </w:numPr>
      </w:pPr>
      <w:r w:rsidRPr="00EE5C5B">
        <w:t>SNR+ = 2 * SNR</w:t>
      </w:r>
    </w:p>
    <w:p w:rsidR="00EE5C5B" w:rsidRDefault="00EE5C5B" w:rsidP="004B1152">
      <w:pPr>
        <w:pStyle w:val="ListParagraph"/>
        <w:numPr>
          <w:ilvl w:val="4"/>
          <w:numId w:val="35"/>
        </w:numPr>
      </w:pPr>
      <w:r w:rsidRPr="00EE5C5B">
        <w:t xml:space="preserve">find R1 = I(SNR+) </w:t>
      </w:r>
    </w:p>
    <w:p w:rsidR="00EE5C5B" w:rsidRPr="00EE5C5B" w:rsidRDefault="00EE5C5B" w:rsidP="004B1152">
      <w:pPr>
        <w:ind w:left="1440"/>
      </w:pPr>
      <w:r>
        <w:rPr>
          <w:noProof/>
        </w:rPr>
        <w:drawing>
          <wp:inline distT="0" distB="0" distL="0" distR="0">
            <wp:extent cx="3895335" cy="1901952"/>
            <wp:effectExtent l="0" t="0" r="0" b="317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066" cy="19130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5C5B" w:rsidRPr="00EE5C5B" w:rsidRDefault="00EE5C5B" w:rsidP="004B1152">
      <w:pPr>
        <w:pStyle w:val="ListParagraph"/>
        <w:numPr>
          <w:ilvl w:val="4"/>
          <w:numId w:val="35"/>
        </w:numPr>
      </w:pPr>
      <w:r w:rsidRPr="00EE5C5B">
        <w:t>R0 = 2R – R1</w:t>
      </w:r>
    </w:p>
    <w:p w:rsidR="007274E2" w:rsidRDefault="007274E2" w:rsidP="007274E2">
      <w:r w:rsidRPr="004B1152">
        <w:rPr>
          <w:i/>
          <w:u w:val="single"/>
        </w:rPr>
        <w:lastRenderedPageBreak/>
        <w:t>Step 1</w:t>
      </w:r>
      <w:r w:rsidRPr="004B1152">
        <w:rPr>
          <w:u w:val="single"/>
        </w:rPr>
        <w:t>:</w:t>
      </w:r>
      <w:r w:rsidRPr="00922F11">
        <w:t xml:space="preserve"> </w:t>
      </w:r>
      <w:r w:rsidR="00A55818">
        <w:t xml:space="preserve">At </w:t>
      </w:r>
      <w:r>
        <w:t>each</w:t>
      </w:r>
      <w:r w:rsidRPr="00922F11">
        <w:t xml:space="preserve"> round, the code rate (referred </w:t>
      </w:r>
      <w:r w:rsidR="001535E7">
        <w:t xml:space="preserve">to </w:t>
      </w:r>
      <w:r w:rsidRPr="00922F11">
        <w:t>as capacity/mutual information in [</w:t>
      </w:r>
      <w:r w:rsidR="00590A1C">
        <w:t>17</w:t>
      </w:r>
      <w:r w:rsidRPr="00922F11">
        <w:t xml:space="preserve">]) is </w:t>
      </w:r>
      <w:r w:rsidR="002A3657">
        <w:t>required as input</w:t>
      </w:r>
      <w:r w:rsidRPr="00922F11">
        <w:t xml:space="preserve">, which uses integer division with the denominator not </w:t>
      </w:r>
      <w:r w:rsidR="00EB0890">
        <w:t xml:space="preserve">necessarily </w:t>
      </w:r>
      <w:r w:rsidRPr="00922F11">
        <w:t xml:space="preserve">a power of 2. </w:t>
      </w:r>
    </w:p>
    <w:p w:rsidR="007274E2" w:rsidRDefault="007274E2" w:rsidP="007274E2">
      <w:r w:rsidRPr="004B1152">
        <w:rPr>
          <w:i/>
          <w:u w:val="single"/>
        </w:rPr>
        <w:t>Step 2</w:t>
      </w:r>
      <w:r w:rsidRPr="004B1152">
        <w:rPr>
          <w:u w:val="single"/>
        </w:rPr>
        <w:t xml:space="preserve">: </w:t>
      </w:r>
      <w:r w:rsidR="006304B4">
        <w:t>P</w:t>
      </w:r>
      <w:r w:rsidRPr="00922F11">
        <w:t xml:space="preserve">olarization </w:t>
      </w:r>
      <w:r w:rsidR="007B6B91">
        <w:t xml:space="preserve">is </w:t>
      </w:r>
      <w:proofErr w:type="spellStart"/>
      <w:r w:rsidR="007B6B91">
        <w:t>modelled</w:t>
      </w:r>
      <w:proofErr w:type="spellEnd"/>
      <w:r w:rsidR="007B6B91">
        <w:t xml:space="preserve"> by</w:t>
      </w:r>
      <w:r w:rsidRPr="00922F11">
        <w:t xml:space="preserve"> code rate</w:t>
      </w:r>
      <w:r w:rsidR="00D35AED">
        <w:t xml:space="preserve"> </w:t>
      </w:r>
      <w:r w:rsidRPr="00922F11">
        <w:t xml:space="preserve">/ capacity transfer function. </w:t>
      </w:r>
      <w:r>
        <w:t xml:space="preserve">The code rate is transferred to </w:t>
      </w:r>
      <w:r w:rsidR="00A828AB">
        <w:t xml:space="preserve">the </w:t>
      </w:r>
      <w:r>
        <w:t xml:space="preserve">corresponding channel SNR. </w:t>
      </w:r>
      <w:r w:rsidRPr="00922F11">
        <w:t>This</w:t>
      </w:r>
      <w:r w:rsidR="00556C63">
        <w:t xml:space="preserve"> complex</w:t>
      </w:r>
      <w:r w:rsidRPr="00922F11">
        <w:t xml:space="preserve"> function admits no closed form expression.</w:t>
      </w:r>
      <w:r>
        <w:t xml:space="preserve"> </w:t>
      </w:r>
    </w:p>
    <w:p w:rsidR="007274E2" w:rsidRDefault="007274E2" w:rsidP="007274E2">
      <w:r w:rsidRPr="004B1152">
        <w:rPr>
          <w:i/>
          <w:u w:val="single"/>
        </w:rPr>
        <w:t>Step 3</w:t>
      </w:r>
      <w:r w:rsidRPr="004B1152">
        <w:rPr>
          <w:u w:val="single"/>
        </w:rPr>
        <w:t>:</w:t>
      </w:r>
      <w:r>
        <w:t xml:space="preserve"> The channel SNR relationship between the channel</w:t>
      </w:r>
      <w:r w:rsidR="00A34240">
        <w:t>s</w:t>
      </w:r>
      <w:r>
        <w:t xml:space="preserve"> before and after polarization is </w:t>
      </w:r>
      <w:r w:rsidR="00FE5D24">
        <w:t>derived according to Gaussian approximation</w:t>
      </w:r>
      <w:r>
        <w:t xml:space="preserve">. For </w:t>
      </w:r>
      <w:r w:rsidR="00D01872">
        <w:t xml:space="preserve">the </w:t>
      </w:r>
      <w:r>
        <w:t>enhanced channel (W+ in [</w:t>
      </w:r>
      <w:r w:rsidR="00590A1C">
        <w:t>17</w:t>
      </w:r>
      <w:r>
        <w:t>]), the SNR is twice as that of the original channel (W).</w:t>
      </w:r>
    </w:p>
    <w:p w:rsidR="007274E2" w:rsidRDefault="007274E2" w:rsidP="007274E2">
      <w:r w:rsidRPr="004B1152">
        <w:rPr>
          <w:i/>
          <w:u w:val="single"/>
        </w:rPr>
        <w:t>Step 4</w:t>
      </w:r>
      <w:r w:rsidRPr="004B1152">
        <w:rPr>
          <w:u w:val="single"/>
        </w:rPr>
        <w:t>:</w:t>
      </w:r>
      <w:r>
        <w:t xml:space="preserve"> </w:t>
      </w:r>
      <w:r w:rsidR="00F47CE8">
        <w:t>W</w:t>
      </w:r>
      <w:r>
        <w:t xml:space="preserve">hen the channel SNR after polarization </w:t>
      </w:r>
      <w:r w:rsidR="006F4867">
        <w:t>is</w:t>
      </w:r>
      <w:r>
        <w:t xml:space="preserve"> obtained, </w:t>
      </w:r>
      <w:r w:rsidR="006F4867">
        <w:t>it is</w:t>
      </w:r>
      <w:r>
        <w:t xml:space="preserve"> transferred back to the corresponding code rate</w:t>
      </w:r>
      <w:r w:rsidR="006F4867">
        <w:t xml:space="preserve"> of the enhanced channel</w:t>
      </w:r>
      <w:r>
        <w:t xml:space="preserve">. This </w:t>
      </w:r>
      <w:r w:rsidR="00E44A84">
        <w:t xml:space="preserve">is another complex </w:t>
      </w:r>
      <w:r>
        <w:t xml:space="preserve">function </w:t>
      </w:r>
      <w:r w:rsidR="00E44A84">
        <w:t>that</w:t>
      </w:r>
      <w:r>
        <w:t xml:space="preserve"> admits no closed form expression.</w:t>
      </w:r>
      <w:r>
        <w:rPr>
          <w:rFonts w:hint="eastAsia"/>
        </w:rPr>
        <w:t xml:space="preserve"> </w:t>
      </w:r>
    </w:p>
    <w:p w:rsidR="007274E2" w:rsidRDefault="007274E2" w:rsidP="007274E2">
      <w:r w:rsidRPr="004B1152">
        <w:rPr>
          <w:i/>
          <w:u w:val="single"/>
        </w:rPr>
        <w:t>Step 5</w:t>
      </w:r>
      <w:r w:rsidRPr="004B1152">
        <w:rPr>
          <w:u w:val="single"/>
        </w:rPr>
        <w:t xml:space="preserve">: </w:t>
      </w:r>
      <w:r w:rsidR="00A0475B">
        <w:t>Given</w:t>
      </w:r>
      <w:r w:rsidRPr="00922F11">
        <w:t xml:space="preserve"> the output</w:t>
      </w:r>
      <w:r>
        <w:t xml:space="preserve"> code rate</w:t>
      </w:r>
      <w:r w:rsidR="00D21525">
        <w:t xml:space="preserve"> after polarization</w:t>
      </w:r>
      <w:r w:rsidRPr="00922F11">
        <w:t>, integer multiplication</w:t>
      </w:r>
      <w:r w:rsidR="00E74BF7">
        <w:t>s</w:t>
      </w:r>
      <w:r w:rsidRPr="00922F11">
        <w:t xml:space="preserve"> </w:t>
      </w:r>
      <w:r w:rsidR="00E74BF7">
        <w:t>are</w:t>
      </w:r>
      <w:r w:rsidR="003E4D61">
        <w:t xml:space="preserve"> necessary</w:t>
      </w:r>
      <w:r>
        <w:t xml:space="preserve"> to </w:t>
      </w:r>
      <w:r w:rsidR="00250867">
        <w:t>obtain</w:t>
      </w:r>
      <w:r>
        <w:t xml:space="preserve"> the information length (K+) </w:t>
      </w:r>
      <w:r w:rsidR="00002529">
        <w:t>for the enhanced</w:t>
      </w:r>
      <w:r w:rsidR="006F4867">
        <w:t xml:space="preserve"> channel. The information length (K-) for the </w:t>
      </w:r>
      <w:r w:rsidR="00365BE8">
        <w:t>degraded</w:t>
      </w:r>
      <w:r w:rsidR="00002529">
        <w:t xml:space="preserve"> channel</w:t>
      </w:r>
      <w:r w:rsidR="006F4867">
        <w:t xml:space="preserve"> (W-) is finally obtained via subtracting K+ from K.</w:t>
      </w:r>
    </w:p>
    <w:p w:rsidR="00C97CEB" w:rsidRDefault="00796A5D" w:rsidP="00755FBA">
      <w:r>
        <w:t xml:space="preserve">The above steps </w:t>
      </w:r>
      <w:r w:rsidR="00E92D2C">
        <w:t>introduce</w:t>
      </w:r>
      <w:r w:rsidR="001F2DFB">
        <w:t xml:space="preserve"> </w:t>
      </w:r>
      <w:r w:rsidR="00ED2612">
        <w:t xml:space="preserve">significant implementation overhead. </w:t>
      </w:r>
      <w:r w:rsidR="007274E2">
        <w:t xml:space="preserve">In each round, one multiplication, one division and two </w:t>
      </w:r>
      <w:r w:rsidR="00AE6D55">
        <w:t xml:space="preserve">complex </w:t>
      </w:r>
      <w:r w:rsidR="007274E2">
        <w:t>functions with no closed form expression</w:t>
      </w:r>
      <w:r w:rsidR="004D3189">
        <w:t>s</w:t>
      </w:r>
      <w:r w:rsidR="007274E2">
        <w:t xml:space="preserve"> are evolved.</w:t>
      </w:r>
      <w:r w:rsidR="001B5C2A">
        <w:t xml:space="preserve"> Even if</w:t>
      </w:r>
      <w:r w:rsidR="001B5C2A" w:rsidRPr="00922F11">
        <w:t xml:space="preserve"> </w:t>
      </w:r>
      <w:r w:rsidR="001B5C2A">
        <w:t>l</w:t>
      </w:r>
      <w:r w:rsidR="001B5C2A" w:rsidRPr="00922F11">
        <w:t>ook-</w:t>
      </w:r>
      <w:r w:rsidR="001B5C2A">
        <w:t>u</w:t>
      </w:r>
      <w:r w:rsidR="001B5C2A" w:rsidRPr="00922F11">
        <w:t>p-</w:t>
      </w:r>
      <w:r w:rsidR="001B5C2A">
        <w:t>t</w:t>
      </w:r>
      <w:r w:rsidR="001B5C2A" w:rsidRPr="00922F11">
        <w:t xml:space="preserve">able (LUT) </w:t>
      </w:r>
      <w:r w:rsidR="001B5C2A">
        <w:t>is</w:t>
      </w:r>
      <w:r w:rsidR="001B5C2A" w:rsidRPr="00922F11">
        <w:t xml:space="preserve"> employed</w:t>
      </w:r>
      <w:r w:rsidR="001B5C2A">
        <w:t xml:space="preserve"> to avoid on-the-fly computation</w:t>
      </w:r>
      <w:r w:rsidR="00347614">
        <w:t>s of the complex functions</w:t>
      </w:r>
      <w:r w:rsidR="001B5C2A" w:rsidRPr="00922F11">
        <w:t xml:space="preserve">, </w:t>
      </w:r>
      <w:r w:rsidR="001B5C2A">
        <w:t xml:space="preserve">the additional memory for storing the rate-transfer table </w:t>
      </w:r>
      <w:r w:rsidR="00054012">
        <w:t>should be carefully evaluated</w:t>
      </w:r>
      <w:r w:rsidR="00227D10">
        <w:t>;</w:t>
      </w:r>
      <w:r w:rsidR="001B5C2A">
        <w:t xml:space="preserve"> while attempts to over-quantize the </w:t>
      </w:r>
      <w:r w:rsidR="008A06D5">
        <w:t>LUT</w:t>
      </w:r>
      <w:r w:rsidR="001B5C2A">
        <w:t xml:space="preserve"> would inevitably incur performance loss</w:t>
      </w:r>
      <w:r w:rsidR="001B5C2A" w:rsidRPr="00922F11">
        <w:t>.</w:t>
      </w:r>
      <w:r w:rsidR="007274E2">
        <w:t xml:space="preserve"> </w:t>
      </w:r>
      <w:r w:rsidR="00EA7AA3">
        <w:t>In addition to the complex functions</w:t>
      </w:r>
      <w:r w:rsidR="00EA4727">
        <w:t xml:space="preserve">, </w:t>
      </w:r>
      <w:r w:rsidR="00B602CC">
        <w:t>frequen</w:t>
      </w:r>
      <w:r w:rsidR="00383B1C">
        <w:t>t</w:t>
      </w:r>
      <w:r w:rsidR="008847E3">
        <w:t xml:space="preserve"> </w:t>
      </w:r>
      <w:r w:rsidR="00754BC8">
        <w:t xml:space="preserve">multiplication and </w:t>
      </w:r>
      <w:r w:rsidR="00835A5F">
        <w:t xml:space="preserve">division operations </w:t>
      </w:r>
      <w:r w:rsidR="00EB44EE">
        <w:t xml:space="preserve">also </w:t>
      </w:r>
      <w:r w:rsidR="00B66238">
        <w:t>consume</w:t>
      </w:r>
      <w:r w:rsidR="001E398E">
        <w:t xml:space="preserve"> </w:t>
      </w:r>
      <w:r w:rsidR="00273323">
        <w:t>hardware area</w:t>
      </w:r>
      <w:r w:rsidR="00B602CC">
        <w:t xml:space="preserve"> and </w:t>
      </w:r>
      <w:r w:rsidR="00416BCD">
        <w:t xml:space="preserve">incur extra </w:t>
      </w:r>
      <w:r w:rsidR="00B602CC">
        <w:t>latency</w:t>
      </w:r>
      <w:r w:rsidR="00D565F6">
        <w:t xml:space="preserve"> </w:t>
      </w:r>
      <w:r w:rsidR="00FE39A9">
        <w:t xml:space="preserve">and are </w:t>
      </w:r>
      <w:r w:rsidR="006D0A95">
        <w:t>non-trivial for ASIC implementation.</w:t>
      </w:r>
      <w:r w:rsidR="00835A5F">
        <w:t xml:space="preserve"> </w:t>
      </w:r>
    </w:p>
    <w:p w:rsidR="00755FBA" w:rsidRPr="007A5ECE" w:rsidRDefault="00755FBA" w:rsidP="00755FBA">
      <w:pPr>
        <w:rPr>
          <w:u w:val="single"/>
        </w:rPr>
      </w:pPr>
      <w:r>
        <w:rPr>
          <w:u w:val="single"/>
        </w:rPr>
        <w:t>E</w:t>
      </w:r>
      <w:r w:rsidRPr="001C44A3">
        <w:rPr>
          <w:u w:val="single"/>
        </w:rPr>
        <w:t>ncoding and decoding mismatch</w:t>
      </w:r>
    </w:p>
    <w:p w:rsidR="00755FBA" w:rsidRDefault="00755FBA" w:rsidP="00755FBA">
      <w:r>
        <w:t>The on-line calculation</w:t>
      </w:r>
      <w:r w:rsidR="009B331A">
        <w:t>s</w:t>
      </w:r>
      <w:r w:rsidR="00101C80">
        <w:t xml:space="preserve"> </w:t>
      </w:r>
      <w:r>
        <w:t>may lead to mismatch between</w:t>
      </w:r>
      <w:r w:rsidRPr="007A5ECE">
        <w:t xml:space="preserve"> the encoder and decoder</w:t>
      </w:r>
      <w:r>
        <w:t>, which must be avoided</w:t>
      </w:r>
      <w:r w:rsidRPr="007A5ECE">
        <w:t>. During the complicated on-</w:t>
      </w:r>
      <w:r>
        <w:t>line</w:t>
      </w:r>
      <w:r w:rsidRPr="007A5ECE">
        <w:t xml:space="preserve"> construction, </w:t>
      </w:r>
      <w:r w:rsidR="003B0B43">
        <w:t>numerous</w:t>
      </w:r>
      <w:r w:rsidRPr="007A5ECE">
        <w:t xml:space="preserve"> </w:t>
      </w:r>
      <w:r w:rsidR="000E0B68">
        <w:t>operations</w:t>
      </w:r>
      <w:r w:rsidR="00911039">
        <w:t xml:space="preserve"> </w:t>
      </w:r>
      <w:r w:rsidR="00922180">
        <w:t>would</w:t>
      </w:r>
      <w:r w:rsidR="00A61059">
        <w:t xml:space="preserve"> cause encoder-decoder mismatch</w:t>
      </w:r>
      <w:r w:rsidRPr="007A5ECE">
        <w:t>, including</w:t>
      </w:r>
      <w:r w:rsidRPr="007C113A">
        <w:t xml:space="preserve"> </w:t>
      </w:r>
      <w:r>
        <w:t xml:space="preserve">the realization of code rate transfer function, rounding effects in each </w:t>
      </w:r>
      <w:r w:rsidR="00701B57">
        <w:t>division</w:t>
      </w:r>
      <w:r>
        <w:t>, and so on</w:t>
      </w:r>
      <w:r w:rsidR="003C3AE6">
        <w:t>. T</w:t>
      </w:r>
      <w:r>
        <w:t>his would compromise the capacity evolution accuracy, and influence</w:t>
      </w:r>
      <w:r w:rsidR="00CA254A">
        <w:t xml:space="preserve"> the</w:t>
      </w:r>
      <w:r>
        <w:t xml:space="preserve"> latter information </w:t>
      </w:r>
      <w:r w:rsidR="00E14CA7">
        <w:t>bit</w:t>
      </w:r>
      <w:r w:rsidR="009E20CE">
        <w:t>s</w:t>
      </w:r>
      <w:r w:rsidR="00E14CA7">
        <w:t xml:space="preserve"> </w:t>
      </w:r>
      <w:r>
        <w:t>allocation process</w:t>
      </w:r>
      <w:r w:rsidR="005C658F">
        <w:t>. The resulting</w:t>
      </w:r>
      <w:r>
        <w:t xml:space="preserve"> mismatch between the encoder and decoder</w:t>
      </w:r>
      <w:r w:rsidR="005C658F">
        <w:t xml:space="preserve"> will </w:t>
      </w:r>
      <w:r w:rsidR="00751BBE">
        <w:t xml:space="preserve">cause </w:t>
      </w:r>
      <w:r w:rsidR="00E652B3">
        <w:t>serious decoding</w:t>
      </w:r>
      <w:r w:rsidR="00602699">
        <w:t xml:space="preserve"> failure</w:t>
      </w:r>
      <w:r>
        <w:t>.</w:t>
      </w:r>
    </w:p>
    <w:p w:rsidR="00E9205C" w:rsidRPr="004B1152" w:rsidRDefault="00EB7C75" w:rsidP="00755FBA">
      <w:pPr>
        <w:rPr>
          <w:i/>
        </w:rPr>
      </w:pPr>
      <w:proofErr w:type="gramStart"/>
      <w:r w:rsidRPr="004B1152">
        <w:rPr>
          <w:b/>
          <w:i/>
        </w:rPr>
        <w:t>Observation-1</w:t>
      </w:r>
      <w:r w:rsidRPr="004B1152">
        <w:rPr>
          <w:i/>
        </w:rPr>
        <w:t>: This construction method based on one short sequence would result into a longer latency, more complexity, and possible mismatch issues.</w:t>
      </w:r>
      <w:proofErr w:type="gramEnd"/>
      <w:r w:rsidRPr="004B1152">
        <w:rPr>
          <w:i/>
        </w:rPr>
        <w:t xml:space="preserve"> </w:t>
      </w:r>
    </w:p>
    <w:p w:rsidR="00572299" w:rsidRDefault="00A55818" w:rsidP="004B1152">
      <w:pPr>
        <w:pStyle w:val="Heading2"/>
      </w:pPr>
      <w:r>
        <w:t xml:space="preserve">Polarization Weight </w:t>
      </w:r>
    </w:p>
    <w:p w:rsidR="00455002" w:rsidRDefault="00E9205C" w:rsidP="00455002">
      <w:r>
        <w:t xml:space="preserve">Unlike DE-GA method, the </w:t>
      </w:r>
      <w:r w:rsidR="00455002">
        <w:t>met</w:t>
      </w:r>
      <w:r>
        <w:t xml:space="preserve">hod of PW (Polarization Weight) </w:t>
      </w:r>
      <w:r w:rsidR="00455002">
        <w:t xml:space="preserve">in </w:t>
      </w:r>
      <w:r w:rsidR="005674B7">
        <w:rPr>
          <w:b/>
        </w:rPr>
        <w:t>[16]</w:t>
      </w:r>
      <w:r>
        <w:rPr>
          <w:b/>
        </w:rPr>
        <w:t xml:space="preserve"> </w:t>
      </w:r>
      <w:r>
        <w:t>is based on BE (binary expansion) to address the reliability order issue</w:t>
      </w:r>
      <w:r w:rsidR="00455002">
        <w:t>:</w:t>
      </w:r>
    </w:p>
    <w:p w:rsidR="00455002" w:rsidRDefault="00455002" w:rsidP="00455002">
      <w:pPr>
        <w:pStyle w:val="Default"/>
        <w:spacing w:after="120"/>
        <w:ind w:left="720"/>
        <w:rPr>
          <w:i/>
        </w:rPr>
      </w:pPr>
      <w:r w:rsidRPr="00693B25">
        <w:rPr>
          <w:i/>
          <w:color w:val="auto"/>
          <w:sz w:val="22"/>
          <w:szCs w:val="22"/>
        </w:rPr>
        <w:t xml:space="preserve">The </w:t>
      </w:r>
      <w:r w:rsidRPr="00693B25">
        <w:rPr>
          <w:rFonts w:hint="eastAsia"/>
          <w:i/>
          <w:color w:val="auto"/>
          <w:sz w:val="22"/>
          <w:szCs w:val="22"/>
        </w:rPr>
        <w:t xml:space="preserve">SNR-independent reliability estimation </w:t>
      </w:r>
      <w:r w:rsidRPr="00693B25">
        <w:rPr>
          <w:i/>
          <w:color w:val="auto"/>
          <w:sz w:val="22"/>
          <w:szCs w:val="22"/>
        </w:rPr>
        <w:t>is done</w:t>
      </w:r>
      <w:r w:rsidRPr="00693B25">
        <w:rPr>
          <w:rFonts w:hint="eastAsia"/>
          <w:i/>
          <w:color w:val="auto"/>
          <w:sz w:val="22"/>
          <w:szCs w:val="22"/>
        </w:rPr>
        <w:t xml:space="preserve"> by computing the reliability of each sub-channel</w:t>
      </w:r>
      <w:r w:rsidRPr="00693B25">
        <w:rPr>
          <w:i/>
          <w:color w:val="auto"/>
          <w:sz w:val="22"/>
          <w:szCs w:val="22"/>
        </w:rPr>
        <w:t xml:space="preserve"> (offline operation)</w:t>
      </w:r>
      <w:r w:rsidRPr="00693B25">
        <w:rPr>
          <w:rFonts w:hint="eastAsia"/>
          <w:i/>
          <w:color w:val="auto"/>
          <w:sz w:val="22"/>
          <w:szCs w:val="22"/>
        </w:rPr>
        <w:t xml:space="preserve">, and </w:t>
      </w:r>
      <w:r w:rsidRPr="00693B25">
        <w:rPr>
          <w:i/>
          <w:color w:val="auto"/>
          <w:sz w:val="22"/>
          <w:szCs w:val="22"/>
        </w:rPr>
        <w:t>storing</w:t>
      </w:r>
      <w:r w:rsidRPr="00693B25">
        <w:rPr>
          <w:rFonts w:hint="eastAsia"/>
          <w:i/>
          <w:color w:val="auto"/>
          <w:sz w:val="22"/>
          <w:szCs w:val="22"/>
        </w:rPr>
        <w:t xml:space="preserve"> the ordered index sequence </w:t>
      </w:r>
      <w:r w:rsidRPr="00693B25">
        <w:rPr>
          <w:i/>
          <w:color w:val="auto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 w:hint="eastAsia"/>
              </w:rPr>
              <m:t>0</m:t>
            </m:r>
          </m:sub>
          <m:sup>
            <m:r>
              <w:rPr>
                <w:rFonts w:ascii="Cambria Math" w:hAnsi="Cambria Math"/>
              </w:rPr>
              <m:t>Nmax-</m:t>
            </m:r>
            <m:r>
              <w:rPr>
                <w:rFonts w:ascii="Cambria Math" w:hAnsi="Cambria Math" w:hint="eastAsia"/>
              </w:rPr>
              <m:t>1</m:t>
            </m:r>
          </m:sup>
        </m:sSubSup>
      </m:oMath>
      <w:r w:rsidRPr="00693B25">
        <w:rPr>
          <w:i/>
          <w:color w:val="auto"/>
          <w:sz w:val="22"/>
          <w:szCs w:val="22"/>
        </w:rPr>
        <w:t xml:space="preserve"> for the polar code of maximum code length </w:t>
      </w:r>
      <w:proofErr w:type="spellStart"/>
      <w:r w:rsidRPr="00693B25">
        <w:rPr>
          <w:i/>
        </w:rPr>
        <w:t>N</w:t>
      </w:r>
      <w:r w:rsidRPr="00693B25">
        <w:rPr>
          <w:i/>
          <w:vertAlign w:val="subscript"/>
        </w:rPr>
        <w:t>max</w:t>
      </w:r>
      <w:proofErr w:type="spellEnd"/>
      <w:r w:rsidRPr="00693B25">
        <w:rPr>
          <w:rFonts w:hint="eastAsia"/>
          <w:i/>
          <w:color w:val="auto"/>
          <w:sz w:val="22"/>
          <w:szCs w:val="22"/>
        </w:rPr>
        <w:t xml:space="preserve">. The reliability order of sub-channels is estimated through a </w:t>
      </w:r>
      <w:r w:rsidRPr="00693B25">
        <w:rPr>
          <w:i/>
          <w:sz w:val="22"/>
          <w:szCs w:val="22"/>
        </w:rPr>
        <w:t xml:space="preserve">weight </w:t>
      </w:r>
      <w:proofErr w:type="gramStart"/>
      <w:r w:rsidRPr="00693B25">
        <w:rPr>
          <w:i/>
          <w:sz w:val="22"/>
          <w:szCs w:val="22"/>
        </w:rPr>
        <w:t>sequence</w:t>
      </w:r>
      <w:r w:rsidRPr="00693B25">
        <w:rPr>
          <w:i/>
        </w:rPr>
        <w:t xml:space="preserve"> </w:t>
      </w:r>
      <m:oMath>
        <w:proofErr w:type="gramEnd"/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 w:hint="eastAsia"/>
              </w:rPr>
              <m:t>0</m:t>
            </m:r>
          </m:sub>
          <m:sup>
            <m:r>
              <w:rPr>
                <w:rFonts w:ascii="Cambria Math" w:hAnsi="Cambria Math"/>
              </w:rPr>
              <m:t>Nmax-</m:t>
            </m:r>
            <m:r>
              <w:rPr>
                <w:rFonts w:ascii="Cambria Math" w:hAnsi="Cambria Math" w:hint="eastAsia"/>
              </w:rPr>
              <m:t>1</m:t>
            </m:r>
          </m:sup>
        </m:sSubSup>
      </m:oMath>
      <w:r w:rsidRPr="00693B25">
        <w:rPr>
          <w:rFonts w:hint="eastAsia"/>
          <w:i/>
          <w:color w:val="auto"/>
          <w:sz w:val="22"/>
          <w:szCs w:val="22"/>
        </w:rPr>
        <w:t xml:space="preserve">, calculated </w:t>
      </w:r>
      <w:r w:rsidRPr="00693B25">
        <w:rPr>
          <w:i/>
          <w:color w:val="auto"/>
          <w:sz w:val="22"/>
          <w:szCs w:val="22"/>
        </w:rPr>
        <w:t>as follows</w:t>
      </w:r>
    </w:p>
    <w:p w:rsidR="00455002" w:rsidRDefault="00455002" w:rsidP="00455002">
      <w:pPr>
        <w:spacing w:after="0"/>
        <w:ind w:left="720"/>
        <w:rPr>
          <w:i/>
        </w:rPr>
      </w:pPr>
    </w:p>
    <w:p w:rsidR="00455002" w:rsidRDefault="00455002" w:rsidP="00455002">
      <w:pPr>
        <w:ind w:left="1635" w:firstLine="425"/>
        <w:rPr>
          <w:rFonts w:ascii="Times"/>
          <w:i/>
        </w:rPr>
      </w:pPr>
      <w:r w:rsidRPr="00693B25">
        <w:rPr>
          <w:i/>
          <w:lang w:eastAsia="zh-CN"/>
        </w:rPr>
        <w:t>Assume</w:t>
      </w:r>
      <w:r w:rsidRPr="00693B25">
        <w:rPr>
          <w:rFonts w:hint="eastAsia"/>
          <w:i/>
          <w:lang w:eastAsia="zh-CN"/>
        </w:rPr>
        <w:t xml:space="preserve"> </w:t>
      </w:r>
      <m:oMath>
        <m:r>
          <w:rPr>
            <w:rFonts w:ascii="Cambria Math" w:hAnsi="Cambria Math"/>
          </w:rPr>
          <m:t>i≜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n-1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n-2</m:t>
            </m:r>
          </m:sub>
        </m:sSub>
        <m: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693B25">
        <w:rPr>
          <w:i/>
          <w:lang w:eastAsia="zh-CN"/>
        </w:rPr>
        <w:t xml:space="preserve"> with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∈{0,1}</m:t>
        </m:r>
      </m:oMath>
      <w:r w:rsidRPr="00693B25">
        <w:rPr>
          <w:rFonts w:hint="eastAsia"/>
          <w:i/>
          <w:lang w:eastAsia="zh-CN"/>
        </w:rPr>
        <w:t xml:space="preserve"> </w:t>
      </w:r>
      <w:r w:rsidRPr="00693B25">
        <w:rPr>
          <w:i/>
          <w:lang w:eastAsia="zh-CN"/>
        </w:rPr>
        <w:t>,</w:t>
      </w:r>
      <m:oMath>
        <m:r>
          <w:rPr>
            <w:rFonts w:ascii="Cambria Math" w:hAnsi="Cambria Math"/>
          </w:rPr>
          <m:t>j=[0,1,…,n-1]</m:t>
        </m:r>
      </m:oMath>
      <w:proofErr w:type="gramStart"/>
      <w:r w:rsidRPr="00693B25">
        <w:rPr>
          <w:rFonts w:ascii="Times"/>
          <w:i/>
        </w:rPr>
        <w:t>,</w:t>
      </w:r>
      <w:proofErr w:type="gramEnd"/>
      <w:r w:rsidRPr="00693B25">
        <w:rPr>
          <w:rFonts w:ascii="Times"/>
          <w:i/>
        </w:rPr>
        <w:t xml:space="preserve"> </w:t>
      </w:r>
    </w:p>
    <w:p w:rsidR="00455002" w:rsidRDefault="00455002" w:rsidP="00455002">
      <w:pPr>
        <w:ind w:left="1635" w:firstLine="425"/>
        <w:rPr>
          <w:i/>
          <w:lang w:eastAsia="zh-CN"/>
        </w:rPr>
      </w:pPr>
      <w:proofErr w:type="gramStart"/>
      <w:r w:rsidRPr="00693B25">
        <w:rPr>
          <w:rFonts w:ascii="Times"/>
          <w:i/>
        </w:rPr>
        <w:t>then</w:t>
      </w:r>
      <w:proofErr w:type="gramEnd"/>
      <w:r w:rsidRPr="00693B25">
        <w:rPr>
          <w:rFonts w:ascii="Times"/>
          <w:i/>
        </w:rPr>
        <w:t>,</w:t>
      </w:r>
    </w:p>
    <w:p w:rsidR="00455002" w:rsidRDefault="00455002" w:rsidP="00455002">
      <w:pPr>
        <w:ind w:left="720"/>
        <w:jc w:val="center"/>
        <w:rPr>
          <w:i/>
          <w:lang w:eastAsia="zh-CN"/>
        </w:rPr>
      </w:pPr>
      <w:r w:rsidRPr="00693B25">
        <w:rPr>
          <w:rFonts w:hint="eastAsia"/>
          <w:i/>
          <w:szCs w:val="24"/>
          <w:lang w:eastAsia="zh-CN"/>
        </w:rPr>
        <w:t xml:space="preserve">             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 xml:space="preserve">   </m:t>
            </m:r>
            <m:r>
              <w:rPr>
                <w:rFonts w:ascii="Cambria Math" w:hAnsi="Cambria Math" w:hint="eastAsia"/>
                <w:szCs w:val="24"/>
              </w:rPr>
              <m:t>W</m:t>
            </m:r>
          </m:e>
          <m:sub>
            <m:r>
              <w:rPr>
                <w:rFonts w:ascii="Cambria Math" w:hAnsi="Cambria Math"/>
                <w:szCs w:val="24"/>
              </w:rPr>
              <m:t>i</m:t>
            </m:r>
          </m:sub>
        </m:sSub>
        <m:r>
          <w:rPr>
            <w:rFonts w:ascii="Cambria Math" w:hAnsi="Cambria Math"/>
            <w:szCs w:val="24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Cs w:val="24"/>
              </w:rPr>
            </m:ctrlPr>
          </m:naryPr>
          <m:sub>
            <m:r>
              <w:rPr>
                <w:rFonts w:ascii="Cambria Math" w:hAnsi="Cambria Math"/>
                <w:szCs w:val="24"/>
              </w:rPr>
              <m:t>j=0</m:t>
            </m:r>
          </m:sub>
          <m:sup>
            <m:r>
              <w:rPr>
                <w:rFonts w:ascii="Cambria Math" w:hAnsi="Cambria Math"/>
                <w:szCs w:val="24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</w:rPr>
                  <m:t>B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/>
                <w:szCs w:val="24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</w:rPr>
                  <m:t>2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j*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</w:rPr>
                      <m:t>4</m:t>
                    </m:r>
                  </m:den>
                </m:f>
              </m:sup>
            </m:sSup>
          </m:e>
        </m:nary>
      </m:oMath>
      <w:r w:rsidRPr="00693B25">
        <w:rPr>
          <w:rFonts w:hint="eastAsia"/>
          <w:i/>
          <w:szCs w:val="24"/>
          <w:lang w:eastAsia="zh-CN"/>
        </w:rPr>
        <w:t xml:space="preserve"> </w:t>
      </w:r>
      <w:r w:rsidRPr="00693B25">
        <w:rPr>
          <w:i/>
          <w:szCs w:val="24"/>
          <w:lang w:eastAsia="zh-CN"/>
        </w:rPr>
        <w:tab/>
        <w:t xml:space="preserve">                   </w:t>
      </w:r>
    </w:p>
    <w:p w:rsidR="00455002" w:rsidRDefault="00455002" w:rsidP="00455002">
      <w:pPr>
        <w:pStyle w:val="Default"/>
        <w:spacing w:after="120"/>
        <w:ind w:left="720"/>
        <w:rPr>
          <w:i/>
        </w:rPr>
      </w:pPr>
      <w:proofErr w:type="gramStart"/>
      <w:r w:rsidRPr="00693B25">
        <w:rPr>
          <w:i/>
          <w:sz w:val="22"/>
          <w:szCs w:val="22"/>
        </w:rPr>
        <w:t>where</w:t>
      </w:r>
      <w:proofErr w:type="gramEnd"/>
      <w:r w:rsidRPr="00693B25">
        <w:rPr>
          <w:i/>
          <w:sz w:val="22"/>
          <w:szCs w:val="22"/>
        </w:rPr>
        <w:t xml:space="preserve"> </w:t>
      </w:r>
      <w:r w:rsidRPr="00693B25">
        <w:rPr>
          <w:i/>
        </w:rPr>
        <w:t>n = log2(N).</w:t>
      </w:r>
    </w:p>
    <w:p w:rsidR="00455002" w:rsidRDefault="00455002" w:rsidP="00455002">
      <w:pPr>
        <w:pStyle w:val="Default"/>
        <w:spacing w:after="120"/>
        <w:ind w:left="720"/>
        <w:rPr>
          <w:color w:val="auto"/>
          <w:sz w:val="22"/>
          <w:szCs w:val="22"/>
          <w:u w:val="single"/>
          <w:lang w:val="en-GB"/>
        </w:rPr>
      </w:pPr>
    </w:p>
    <w:p w:rsidR="00455002" w:rsidRDefault="00455002" w:rsidP="00455002">
      <w:pPr>
        <w:pStyle w:val="Default"/>
        <w:spacing w:after="120"/>
        <w:ind w:left="720"/>
        <w:rPr>
          <w:color w:val="auto"/>
          <w:sz w:val="22"/>
          <w:szCs w:val="22"/>
          <w:u w:val="single"/>
        </w:rPr>
      </w:pPr>
      <w:r w:rsidRPr="00702D82">
        <w:rPr>
          <w:color w:val="auto"/>
          <w:sz w:val="22"/>
          <w:szCs w:val="22"/>
          <w:u w:val="single"/>
          <w:lang w:val="en-GB"/>
        </w:rPr>
        <w:t>Example:</w:t>
      </w:r>
    </w:p>
    <w:p w:rsidR="00455002" w:rsidRDefault="00455002" w:rsidP="00455002">
      <w:pPr>
        <w:ind w:left="720"/>
        <w:rPr>
          <w:lang w:eastAsia="zh-CN"/>
        </w:rPr>
      </w:pPr>
      <w:r w:rsidRPr="00D85D02">
        <w:rPr>
          <w:rFonts w:hint="eastAsia"/>
          <w:lang w:eastAsia="zh-CN"/>
        </w:rPr>
        <w:lastRenderedPageBreak/>
        <w:t>Consider</w:t>
      </w:r>
      <w:r w:rsidRPr="00D85D02">
        <w:rPr>
          <w:rFonts w:hint="eastAsia"/>
        </w:rPr>
        <w:t xml:space="preserve"> </w:t>
      </w:r>
      <w:r w:rsidRPr="00D85D02">
        <w:rPr>
          <w:lang w:eastAsia="zh-CN"/>
        </w:rPr>
        <w:t>the example with</w:t>
      </w:r>
      <w:r w:rsidRPr="00D85D02">
        <w:rPr>
          <w:rFonts w:hint="eastAsia"/>
          <w:lang w:eastAsia="zh-CN"/>
        </w:rPr>
        <w:t xml:space="preserve"> maximum</w:t>
      </w:r>
      <w:r w:rsidRPr="00D85D02">
        <w:rPr>
          <w:lang w:eastAsia="zh-CN"/>
        </w:rPr>
        <w:t xml:space="preserve"> mother code length </w:t>
      </w:r>
      <w:proofErr w:type="spellStart"/>
      <w:r w:rsidRPr="00D85D02">
        <w:rPr>
          <w:i/>
          <w:lang w:eastAsia="zh-CN"/>
        </w:rPr>
        <w:t>N</w:t>
      </w:r>
      <w:r w:rsidRPr="00D85D02">
        <w:rPr>
          <w:i/>
          <w:vertAlign w:val="subscript"/>
          <w:lang w:eastAsia="zh-CN"/>
        </w:rPr>
        <w:t>max</w:t>
      </w:r>
      <w:proofErr w:type="spellEnd"/>
      <w:r w:rsidRPr="00D85D02">
        <w:rPr>
          <w:lang w:eastAsia="zh-CN"/>
        </w:rPr>
        <w:t xml:space="preserve">= 16, </w:t>
      </w:r>
      <w:r w:rsidRPr="00D85D02">
        <w:rPr>
          <w:i/>
          <w:lang w:eastAsia="zh-CN"/>
        </w:rPr>
        <w:t>n=</w:t>
      </w:r>
      <w:proofErr w:type="gramStart"/>
      <w:r w:rsidRPr="00D85D02">
        <w:rPr>
          <w:i/>
          <w:lang w:eastAsia="zh-CN"/>
        </w:rPr>
        <w:t>log</w:t>
      </w:r>
      <w:r w:rsidRPr="00D85D02">
        <w:rPr>
          <w:i/>
          <w:vertAlign w:val="subscript"/>
          <w:lang w:eastAsia="zh-CN"/>
        </w:rPr>
        <w:t>2</w:t>
      </w:r>
      <w:r w:rsidRPr="00D85D02">
        <w:rPr>
          <w:i/>
          <w:lang w:eastAsia="zh-CN"/>
        </w:rPr>
        <w:t>(</w:t>
      </w:r>
      <w:proofErr w:type="gramEnd"/>
      <w:r w:rsidRPr="00D85D02">
        <w:rPr>
          <w:i/>
          <w:lang w:eastAsia="zh-CN"/>
        </w:rPr>
        <w:t xml:space="preserve">16) </w:t>
      </w:r>
      <w:r w:rsidRPr="00D85D02">
        <w:rPr>
          <w:lang w:eastAsia="zh-CN"/>
        </w:rPr>
        <w:t xml:space="preserve">= 4 and for </w:t>
      </w:r>
      <w:proofErr w:type="spellStart"/>
      <w:r w:rsidRPr="00D85D02">
        <w:rPr>
          <w:i/>
          <w:sz w:val="20"/>
          <w:lang w:eastAsia="zh-CN"/>
        </w:rPr>
        <w:t>i</w:t>
      </w:r>
      <w:proofErr w:type="spellEnd"/>
      <w:r w:rsidRPr="00D85D02">
        <w:rPr>
          <w:i/>
          <w:sz w:val="20"/>
          <w:lang w:eastAsia="zh-CN"/>
        </w:rPr>
        <w:t>=</w:t>
      </w:r>
      <w:r w:rsidRPr="00D85D02">
        <w:rPr>
          <w:sz w:val="20"/>
          <w:lang w:eastAsia="zh-CN"/>
        </w:rPr>
        <w:t>3</w:t>
      </w:r>
      <w:r w:rsidRPr="00D85D02">
        <w:rPr>
          <w:i/>
          <w:sz w:val="20"/>
          <w:lang w:eastAsia="zh-CN"/>
        </w:rPr>
        <w:t xml:space="preserve"> </w:t>
      </w:r>
      <w:r w:rsidRPr="00D85D02">
        <w:rPr>
          <w:sz w:val="20"/>
          <w:lang w:eastAsia="zh-CN"/>
        </w:rPr>
        <w:t>(</w:t>
      </w:r>
      <m:oMath>
        <m:r>
          <w:rPr>
            <w:rFonts w:ascii="Cambria Math" w:hAnsi="Cambria Math"/>
            <w:szCs w:val="24"/>
          </w:rPr>
          <m:t>i≜0011</m:t>
        </m:r>
      </m:oMath>
      <w:r w:rsidRPr="00D85D02">
        <w:rPr>
          <w:sz w:val="20"/>
          <w:lang w:eastAsia="zh-CN"/>
        </w:rPr>
        <w:t>)</w:t>
      </w:r>
      <w:r w:rsidRPr="00D85D02">
        <w:rPr>
          <w:lang w:eastAsia="zh-CN"/>
        </w:rPr>
        <w:t xml:space="preserve">, </w:t>
      </w:r>
      <w:r w:rsidRPr="00D85D02">
        <w:rPr>
          <w:rFonts w:ascii="Times" w:hint="eastAsia"/>
          <w:i/>
          <w:szCs w:val="24"/>
        </w:rPr>
        <w:t>W</w:t>
      </w:r>
      <w:r w:rsidRPr="00D85D02">
        <w:rPr>
          <w:rFonts w:ascii="Times"/>
          <w:i/>
          <w:szCs w:val="24"/>
          <w:vertAlign w:val="subscript"/>
        </w:rPr>
        <w:t xml:space="preserve">3 </w:t>
      </w:r>
      <w:r w:rsidRPr="00D85D02">
        <w:rPr>
          <w:rFonts w:hint="eastAsia"/>
          <w:lang w:eastAsia="zh-CN"/>
        </w:rPr>
        <w:t>can be calculated as:</w:t>
      </w:r>
    </w:p>
    <w:p w:rsidR="00455002" w:rsidRDefault="00455002" w:rsidP="00455002">
      <w:pPr>
        <w:ind w:left="720"/>
        <w:jc w:val="center"/>
        <w:rPr>
          <w:i/>
          <w:lang w:eastAsia="zh-CN"/>
        </w:rPr>
      </w:pPr>
      <w:r w:rsidRPr="00D85D02">
        <w:rPr>
          <w:rFonts w:hint="eastAsia"/>
          <w:i/>
          <w:lang w:eastAsia="zh-CN"/>
        </w:rPr>
        <w:t>W</w:t>
      </w:r>
      <w:r w:rsidRPr="00D85D02">
        <w:rPr>
          <w:i/>
          <w:vertAlign w:val="subscript"/>
          <w:lang w:eastAsia="zh-CN"/>
        </w:rPr>
        <w:t>3</w:t>
      </w:r>
      <w:r w:rsidRPr="00D85D02">
        <w:rPr>
          <w:i/>
          <w:lang w:eastAsia="zh-CN"/>
        </w:rPr>
        <w:t xml:space="preserve"> = </w:t>
      </w:r>
      <w:r w:rsidRPr="00D85D02">
        <w:rPr>
          <w:lang w:eastAsia="zh-CN"/>
        </w:rPr>
        <w:t>1*2</w:t>
      </w:r>
      <w:r w:rsidRPr="00D85D02">
        <w:rPr>
          <w:vertAlign w:val="superscript"/>
          <w:lang w:eastAsia="zh-CN"/>
        </w:rPr>
        <w:t xml:space="preserve"> (0*(1/4)) </w:t>
      </w:r>
      <w:r w:rsidRPr="00D85D02">
        <w:rPr>
          <w:lang w:eastAsia="zh-CN"/>
        </w:rPr>
        <w:t>+ 1*2</w:t>
      </w:r>
      <w:r w:rsidRPr="00D85D02">
        <w:rPr>
          <w:vertAlign w:val="superscript"/>
          <w:lang w:eastAsia="zh-CN"/>
        </w:rPr>
        <w:t xml:space="preserve"> (1*(1/4)) </w:t>
      </w:r>
      <w:r w:rsidRPr="00D85D02">
        <w:rPr>
          <w:lang w:eastAsia="zh-CN"/>
        </w:rPr>
        <w:t>+ 0*2</w:t>
      </w:r>
      <w:r w:rsidRPr="00D85D02">
        <w:rPr>
          <w:vertAlign w:val="superscript"/>
          <w:lang w:eastAsia="zh-CN"/>
        </w:rPr>
        <w:t>(2*(1/4))</w:t>
      </w:r>
      <w:r w:rsidRPr="00D85D02">
        <w:rPr>
          <w:lang w:eastAsia="zh-CN"/>
        </w:rPr>
        <w:t xml:space="preserve"> + 0*2</w:t>
      </w:r>
      <w:r w:rsidRPr="00D85D02">
        <w:rPr>
          <w:vertAlign w:val="superscript"/>
          <w:lang w:eastAsia="zh-CN"/>
        </w:rPr>
        <w:t xml:space="preserve"> (3*(1/4)</w:t>
      </w:r>
      <w:proofErr w:type="gramStart"/>
      <w:r w:rsidRPr="00D85D02">
        <w:rPr>
          <w:vertAlign w:val="superscript"/>
          <w:lang w:eastAsia="zh-CN"/>
        </w:rPr>
        <w:t>)</w:t>
      </w:r>
      <w:r w:rsidRPr="00D85D02">
        <w:rPr>
          <w:lang w:eastAsia="zh-CN"/>
        </w:rPr>
        <w:t xml:space="preserve">  =</w:t>
      </w:r>
      <w:proofErr w:type="gramEnd"/>
      <w:r w:rsidRPr="00D85D02">
        <w:rPr>
          <w:lang w:eastAsia="zh-CN"/>
        </w:rPr>
        <w:t xml:space="preserve"> 2.</w:t>
      </w:r>
      <w:r w:rsidRPr="00D85D02">
        <w:rPr>
          <w:rFonts w:hint="eastAsia"/>
          <w:lang w:eastAsia="zh-CN"/>
        </w:rPr>
        <w:t>18</w:t>
      </w:r>
      <w:r w:rsidRPr="00D85D02">
        <w:rPr>
          <w:lang w:eastAsia="zh-CN"/>
        </w:rPr>
        <w:t>92</w:t>
      </w:r>
    </w:p>
    <w:p w:rsidR="00455002" w:rsidRDefault="00455002" w:rsidP="00455002">
      <w:pPr>
        <w:pStyle w:val="Default"/>
        <w:spacing w:after="120"/>
        <w:ind w:left="720"/>
        <w:rPr>
          <w:color w:val="auto"/>
          <w:sz w:val="22"/>
          <w:szCs w:val="22"/>
        </w:rPr>
      </w:pPr>
      <w:r w:rsidRPr="00D85D02">
        <w:rPr>
          <w:color w:val="auto"/>
          <w:sz w:val="22"/>
          <w:szCs w:val="22"/>
        </w:rPr>
        <w:t xml:space="preserve">The full weight vector </w:t>
      </w:r>
      <w:r w:rsidRPr="00D85D02">
        <w:rPr>
          <w:sz w:val="22"/>
        </w:rPr>
        <w:t>is</w:t>
      </w:r>
      <w:r w:rsidRPr="00D85D02">
        <w:rPr>
          <w:color w:val="auto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color w:val="auto"/>
                <w:sz w:val="22"/>
                <w:szCs w:val="22"/>
              </w:rPr>
              <m:t>15</m:t>
            </m:r>
          </m:sup>
        </m:sSubSup>
      </m:oMath>
      <w:proofErr w:type="gramStart"/>
      <w:r w:rsidRPr="00D85D02">
        <w:rPr>
          <w:rFonts w:hint="eastAsia"/>
          <w:color w:val="auto"/>
          <w:sz w:val="22"/>
          <w:szCs w:val="22"/>
        </w:rPr>
        <w:t>=[</w:t>
      </w:r>
      <w:proofErr w:type="gramEnd"/>
      <w:r w:rsidRPr="00D85D02">
        <w:rPr>
          <w:rFonts w:hint="eastAsia"/>
          <w:color w:val="auto"/>
          <w:sz w:val="22"/>
          <w:szCs w:val="22"/>
        </w:rPr>
        <w:t xml:space="preserve">0 1 1.1892 2.1892 1.4142 2.4142 2.6034 3.6034 1.6818 2.6818 2.8710 3.8710 3.0960 4.0960 4.2852 </w:t>
      </w:r>
      <w:r w:rsidRPr="00D85D02">
        <w:rPr>
          <w:color w:val="auto"/>
          <w:sz w:val="22"/>
          <w:szCs w:val="22"/>
        </w:rPr>
        <w:t>5.2852</w:t>
      </w:r>
      <w:r w:rsidRPr="00D85D02">
        <w:rPr>
          <w:rFonts w:hint="eastAsia"/>
          <w:color w:val="auto"/>
          <w:sz w:val="22"/>
          <w:szCs w:val="22"/>
        </w:rPr>
        <w:t>], where</w:t>
      </w:r>
      <w:r>
        <w:rPr>
          <w:color w:val="auto"/>
          <w:sz w:val="22"/>
          <w:szCs w:val="22"/>
        </w:rPr>
        <w:t xml:space="preserve"> a</w:t>
      </w:r>
      <w:r w:rsidRPr="00D85D02">
        <w:rPr>
          <w:rFonts w:hint="eastAsia"/>
          <w:color w:val="auto"/>
          <w:sz w:val="22"/>
          <w:szCs w:val="22"/>
        </w:rPr>
        <w:t xml:space="preserve"> larger value suggests</w:t>
      </w:r>
      <w:r>
        <w:rPr>
          <w:color w:val="auto"/>
          <w:sz w:val="22"/>
          <w:szCs w:val="22"/>
        </w:rPr>
        <w:t xml:space="preserve"> a</w:t>
      </w:r>
      <w:r w:rsidRPr="00D85D02">
        <w:rPr>
          <w:rFonts w:hint="eastAsia"/>
          <w:color w:val="auto"/>
          <w:sz w:val="22"/>
          <w:szCs w:val="22"/>
        </w:rPr>
        <w:t xml:space="preserve"> higher reliability.</w:t>
      </w:r>
      <w:r w:rsidRPr="00D85D02">
        <w:rPr>
          <w:color w:val="auto"/>
          <w:sz w:val="22"/>
          <w:szCs w:val="22"/>
        </w:rPr>
        <w:t xml:space="preserve"> </w:t>
      </w:r>
    </w:p>
    <w:p w:rsidR="00455002" w:rsidRDefault="00455002" w:rsidP="00455002">
      <w:pPr>
        <w:pStyle w:val="Default"/>
        <w:spacing w:after="120"/>
        <w:ind w:left="720"/>
        <w:rPr>
          <w:color w:val="auto"/>
          <w:sz w:val="22"/>
          <w:szCs w:val="22"/>
        </w:rPr>
      </w:pPr>
      <w:r w:rsidRPr="00D85D02">
        <w:rPr>
          <w:color w:val="auto"/>
          <w:sz w:val="22"/>
          <w:szCs w:val="22"/>
        </w:rPr>
        <w:t xml:space="preserve">Once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color w:val="auto"/>
                <w:sz w:val="22"/>
                <w:szCs w:val="22"/>
              </w:rPr>
              <m:t>Nmax-</m:t>
            </m:r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1</m:t>
            </m:r>
          </m:sup>
        </m:sSubSup>
      </m:oMath>
      <w:r w:rsidRPr="00D85D02">
        <w:rPr>
          <w:color w:val="auto"/>
          <w:sz w:val="22"/>
          <w:szCs w:val="22"/>
        </w:rPr>
        <w:t xml:space="preserve"> is obtained, the next step is to sort it such </w:t>
      </w:r>
      <w:proofErr w:type="gramStart"/>
      <w:r w:rsidRPr="00D85D02">
        <w:rPr>
          <w:color w:val="auto"/>
          <w:sz w:val="22"/>
          <w:szCs w:val="22"/>
        </w:rPr>
        <w:t xml:space="preserve">that </w:t>
      </w:r>
      <m:oMath>
        <w:proofErr w:type="gramEnd"/>
        <m:sSub>
          <m:sSub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0</m:t>
                </m:r>
              </m:sub>
            </m:sSub>
          </m:sub>
        </m:sSub>
        <m:r>
          <w:rPr>
            <w:rFonts w:ascii="Cambria Math" w:hAnsi="Cambria Math"/>
            <w:color w:val="auto"/>
            <w:sz w:val="22"/>
            <w:szCs w:val="22"/>
          </w:rPr>
          <m:t>≤</m:t>
        </m:r>
        <m:sSub>
          <m:sSub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1</m:t>
                </m:r>
              </m:sub>
            </m:sSub>
          </m:sub>
        </m:sSub>
        <m:r>
          <w:rPr>
            <w:rFonts w:ascii="Cambria Math" w:hAnsi="Cambria Math"/>
            <w:color w:val="auto"/>
            <w:sz w:val="22"/>
            <w:szCs w:val="22"/>
          </w:rPr>
          <m:t>≤</m:t>
        </m:r>
        <m:sSub>
          <m:sSub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2</m:t>
                </m:r>
              </m:sub>
            </m:sSub>
          </m:sub>
        </m:sSub>
        <m:r>
          <w:rPr>
            <w:rFonts w:ascii="Cambria Math" w:hAnsi="Cambria Math"/>
            <w:color w:val="auto"/>
            <w:sz w:val="22"/>
            <w:szCs w:val="22"/>
          </w:rPr>
          <m:t>≤…≤</m:t>
        </m:r>
        <m:sSub>
          <m:sSub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W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Nm</m:t>
                </m:r>
                <m:r>
                  <w:rPr>
                    <w:rFonts w:ascii="Cambria Math" w:hAnsi="Cambria Math"/>
                    <w:color w:val="auto"/>
                    <w:sz w:val="22"/>
                    <w:szCs w:val="22"/>
                  </w:rPr>
                  <m:t>ax-1</m:t>
                </m:r>
              </m:sub>
            </m:sSub>
          </m:sub>
        </m:sSub>
      </m:oMath>
      <w:r w:rsidRPr="00D85D02" w:rsidDel="009C6EA0">
        <w:rPr>
          <w:color w:val="auto"/>
          <w:sz w:val="22"/>
          <w:szCs w:val="22"/>
        </w:rPr>
        <w:t xml:space="preserve">.  </w:t>
      </w:r>
      <w:proofErr w:type="gramStart"/>
      <w:r>
        <w:rPr>
          <w:color w:val="auto"/>
          <w:sz w:val="22"/>
          <w:szCs w:val="22"/>
        </w:rPr>
        <w:t>,</w:t>
      </w:r>
      <w:r w:rsidRPr="00D85D02">
        <w:rPr>
          <w:color w:val="auto"/>
          <w:sz w:val="22"/>
          <w:szCs w:val="22"/>
        </w:rPr>
        <w:t xml:space="preserve">  and</w:t>
      </w:r>
      <w:proofErr w:type="gramEnd"/>
      <w:r w:rsidRPr="00D85D02">
        <w:rPr>
          <w:color w:val="auto"/>
          <w:sz w:val="22"/>
          <w:szCs w:val="22"/>
        </w:rPr>
        <w:t xml:space="preserve"> save the corresponding </w:t>
      </w:r>
      <w:r>
        <w:rPr>
          <w:color w:val="auto"/>
          <w:sz w:val="22"/>
          <w:szCs w:val="22"/>
        </w:rPr>
        <w:t>index</w:t>
      </w:r>
      <w:r w:rsidRPr="00D85D02">
        <w:rPr>
          <w:color w:val="auto"/>
          <w:sz w:val="22"/>
          <w:szCs w:val="22"/>
        </w:rPr>
        <w:t xml:space="preserve"> sequence as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color w:val="auto"/>
                <w:sz w:val="22"/>
                <w:szCs w:val="22"/>
              </w:rPr>
              <m:t>Q</m:t>
            </m:r>
          </m:e>
          <m:sub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/>
                <w:color w:val="auto"/>
                <w:sz w:val="22"/>
                <w:szCs w:val="22"/>
              </w:rPr>
              <m:t>Nmax-</m:t>
            </m:r>
            <m:r>
              <w:rPr>
                <w:rFonts w:ascii="Cambria Math" w:hAnsi="Cambria Math" w:hint="eastAsia"/>
                <w:color w:val="auto"/>
                <w:sz w:val="22"/>
                <w:szCs w:val="22"/>
              </w:rPr>
              <m:t>1</m:t>
            </m:r>
          </m:sup>
        </m:sSubSup>
        <m:r>
          <w:rPr>
            <w:rFonts w:ascii="Cambria Math" w:hAnsi="Cambria Math"/>
            <w:color w:val="auto"/>
            <w:sz w:val="22"/>
            <w:szCs w:val="22"/>
          </w:rPr>
          <m:t xml:space="preserve"> </m:t>
        </m:r>
      </m:oMath>
      <w:r w:rsidRPr="00D85D02">
        <w:rPr>
          <w:color w:val="auto"/>
          <w:sz w:val="22"/>
          <w:szCs w:val="22"/>
        </w:rPr>
        <w:t xml:space="preserve"> .</w:t>
      </w:r>
      <w:r w:rsidRPr="00D85D02">
        <w:rPr>
          <w:rFonts w:hint="eastAsia"/>
          <w:color w:val="auto"/>
          <w:sz w:val="22"/>
          <w:szCs w:val="22"/>
        </w:rPr>
        <w:t xml:space="preserve"> The resulting sequence to be stored is </w:t>
      </w:r>
    </w:p>
    <w:p w:rsidR="00455002" w:rsidRDefault="008016BB" w:rsidP="00455002">
      <w:pPr>
        <w:pStyle w:val="Default"/>
        <w:spacing w:after="120"/>
        <w:ind w:left="720"/>
        <w:rPr>
          <w:i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15</m:t>
            </m:r>
          </m:sup>
        </m:sSubSup>
        <m:r>
          <m:rPr>
            <m:sty m:val="p"/>
          </m:rPr>
          <w:rPr>
            <w:rFonts w:ascii="Cambria Math" w:hAnsi="Cambria Math"/>
          </w:rPr>
          <m:t>=[0 1 2 4 8 3 5 6 9 10 12 7 11 13 14 15]</m:t>
        </m:r>
      </m:oMath>
      <w:r w:rsidR="00455002" w:rsidRPr="00D85D02">
        <w:rPr>
          <w:rFonts w:hint="eastAsia"/>
        </w:rPr>
        <w:t>.</w:t>
      </w:r>
    </w:p>
    <w:p w:rsidR="00455002" w:rsidRDefault="00455002" w:rsidP="00455002"/>
    <w:p w:rsidR="00455002" w:rsidRDefault="00455002" w:rsidP="00455002">
      <w:r>
        <w:t>In the following, we will provide further details on this method and theoretical insights.</w:t>
      </w:r>
    </w:p>
    <w:p w:rsidR="00455002" w:rsidRDefault="00455002" w:rsidP="00455002">
      <w:r>
        <w:t xml:space="preserve">Let us first define the notion of polarization weight. Consider an index </w:t>
      </w:r>
      <w:r w:rsidRPr="0044024D">
        <w:rPr>
          <w:i/>
        </w:rPr>
        <w:t>x</w:t>
      </w:r>
      <w:r>
        <w:t xml:space="preserve">, and let </w:t>
      </w:r>
      <w:r w:rsidRPr="000D4566">
        <w:rPr>
          <w:b/>
        </w:rPr>
        <w:t>B</w:t>
      </w:r>
      <w:r>
        <w:rPr>
          <w:b/>
        </w:rPr>
        <w:t xml:space="preserve"> </w:t>
      </w:r>
      <w:r>
        <w:t>= (B</w:t>
      </w:r>
      <w:r>
        <w:rPr>
          <w:vertAlign w:val="subscript"/>
        </w:rPr>
        <w:t>n-1</w:t>
      </w:r>
      <w:r>
        <w:t>, B</w:t>
      </w:r>
      <w:r>
        <w:rPr>
          <w:vertAlign w:val="subscript"/>
        </w:rPr>
        <w:t>n-2</w:t>
      </w:r>
      <w:proofErr w:type="gramStart"/>
      <w:r>
        <w:t>,…,</w:t>
      </w:r>
      <w:proofErr w:type="gramEnd"/>
      <w:r>
        <w:t xml:space="preserve"> B</w:t>
      </w:r>
      <w:r>
        <w:rPr>
          <w:vertAlign w:val="subscript"/>
        </w:rPr>
        <w:t>0</w:t>
      </w:r>
      <w:r>
        <w:t xml:space="preserve">) be its binary expansion over </w:t>
      </w:r>
      <w:r w:rsidRPr="0044024D">
        <w:rPr>
          <w:i/>
        </w:rPr>
        <w:t>n</w:t>
      </w:r>
      <w:r>
        <w:t xml:space="preserve"> bits with the MSB at the left. Its polarization weight is defined as</w:t>
      </w:r>
    </w:p>
    <w:p w:rsidR="00455002" w:rsidRDefault="00455002" w:rsidP="00455002">
      <w:pPr>
        <w:jc w:val="center"/>
      </w:pPr>
      <w:r>
        <w:t xml:space="preserve">PW(x) </w:t>
      </w:r>
      <w:proofErr w:type="gramStart"/>
      <w:r>
        <w:t xml:space="preserve">= </w:t>
      </w:r>
      <m:oMath>
        <w:proofErr w:type="gramEnd"/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β</m:t>
                </m:r>
              </m:e>
              <m:sup>
                <m:r>
                  <w:rPr>
                    <w:rFonts w:ascii="Cambria Math" w:hAnsi="Cambria Math"/>
                  </w:rPr>
                  <m:t>i</m:t>
                </m:r>
              </m:sup>
            </m:sSup>
          </m:e>
        </m:nary>
      </m:oMath>
      <w:r>
        <w:t>,</w:t>
      </w:r>
      <w:bookmarkStart w:id="3" w:name="_GoBack"/>
      <w:bookmarkEnd w:id="3"/>
    </w:p>
    <w:p w:rsidR="00455002" w:rsidRDefault="00455002" w:rsidP="00455002">
      <w:proofErr w:type="gramStart"/>
      <w:r>
        <w:t>where</w:t>
      </w:r>
      <w:proofErr w:type="gramEnd"/>
      <w:r>
        <w:t xml:space="preserve"> β &gt; 0. The advantage of the polarization weight (PW) method is that it provides a measure of reliability for the sub-channel while keeping the nested property of frozen bits when the codeword length grows. </w:t>
      </w:r>
    </w:p>
    <w:p w:rsidR="00455002" w:rsidRDefault="00455002" w:rsidP="00455002">
      <w:r>
        <w:t xml:space="preserve">In order to obtain a “good” measure from the PW method, one shall carefully choose the value of β such that the order derived from the polarization weights is the same or similar to the order of the actual reliability order of the sub-channels. This order is illustrated in </w:t>
      </w:r>
      <w:r w:rsidR="008016BB">
        <w:fldChar w:fldCharType="begin"/>
      </w:r>
      <w:r>
        <w:instrText xml:space="preserve"> REF _Ref473923363 \h </w:instrText>
      </w:r>
      <w:r w:rsidR="008016BB">
        <w:fldChar w:fldCharType="separate"/>
      </w:r>
      <w:r w:rsidR="00FD5FE8" w:rsidRPr="004B1152">
        <w:rPr>
          <w:b/>
          <w:bCs/>
          <w:sz w:val="18"/>
          <w:szCs w:val="18"/>
        </w:rPr>
        <w:t xml:space="preserve">Figure </w:t>
      </w:r>
      <w:r w:rsidR="00FD5FE8">
        <w:rPr>
          <w:noProof/>
        </w:rPr>
        <w:t>1</w:t>
      </w:r>
      <w:r w:rsidR="008016BB">
        <w:fldChar w:fldCharType="end"/>
      </w:r>
      <w:r>
        <w:t xml:space="preserve">, where </w:t>
      </w:r>
      <w:proofErr w:type="gramStart"/>
      <w:r>
        <w:t>C(</w:t>
      </w:r>
      <w:proofErr w:type="gramEnd"/>
      <w:r>
        <w:t>W</w:t>
      </w:r>
      <w:r w:rsidRPr="0044024D">
        <w:rPr>
          <w:vertAlign w:val="superscript"/>
        </w:rPr>
        <w:t>000</w:t>
      </w:r>
      <w:r>
        <w:t xml:space="preserve">) denotes the capacity of the </w:t>
      </w:r>
      <w:proofErr w:type="spellStart"/>
      <w:r>
        <w:t>subchannel</w:t>
      </w:r>
      <w:proofErr w:type="spellEnd"/>
      <w:r>
        <w:t xml:space="preserve"> with index 0 and binary expansion 000, etc.</w:t>
      </w:r>
    </w:p>
    <w:p w:rsidR="00455002" w:rsidRDefault="000600D7" w:rsidP="00455002">
      <w:pPr>
        <w:jc w:val="center"/>
      </w:pPr>
      <w:r w:rsidRPr="004B1152">
        <w:rPr>
          <w:noProof/>
        </w:rPr>
        <w:drawing>
          <wp:inline distT="0" distB="0" distL="0" distR="0">
            <wp:extent cx="3557027" cy="2004809"/>
            <wp:effectExtent l="0" t="0" r="0" b="0"/>
            <wp:docPr id="2" name="Picture 1" descr="Pictur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7027" cy="2004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16BB" w:rsidRDefault="00EF124E">
      <w:pPr>
        <w:pStyle w:val="Caption"/>
        <w:jc w:val="center"/>
        <w:rPr>
          <w:sz w:val="22"/>
          <w:szCs w:val="22"/>
        </w:rPr>
      </w:pPr>
      <w:bookmarkStart w:id="4" w:name="_Ref473923363"/>
      <w:proofErr w:type="gramStart"/>
      <w:r w:rsidRPr="00EF124E">
        <w:rPr>
          <w:color w:val="auto"/>
          <w:sz w:val="22"/>
          <w:szCs w:val="22"/>
        </w:rPr>
        <w:t>Figure 1.</w:t>
      </w:r>
      <w:proofErr w:type="gramEnd"/>
      <w:r w:rsidRPr="00EF124E">
        <w:rPr>
          <w:color w:val="auto"/>
          <w:sz w:val="22"/>
          <w:szCs w:val="22"/>
        </w:rPr>
        <w:t xml:space="preserve"> </w:t>
      </w:r>
      <w:bookmarkEnd w:id="4"/>
      <w:r w:rsidR="00EB7C75" w:rsidRPr="00C97CEB">
        <w:rPr>
          <w:color w:val="auto"/>
          <w:sz w:val="22"/>
          <w:szCs w:val="22"/>
        </w:rPr>
        <w:t>Illustration of relation between sub-channel reliability and polarization weight (n=3)</w:t>
      </w:r>
    </w:p>
    <w:p w:rsidR="00455002" w:rsidRDefault="00455002" w:rsidP="00455002">
      <w:r>
        <w:t xml:space="preserve">In fact, the polarization weight is </w:t>
      </w:r>
      <w:r w:rsidRPr="00693B25">
        <w:t>known as</w:t>
      </w:r>
      <w:r>
        <w:t xml:space="preserve"> β</w:t>
      </w:r>
      <w:r w:rsidRPr="00B7100F">
        <w:t>-expansion</w:t>
      </w:r>
      <w:r>
        <w:t xml:space="preserve"> in mathematics [1</w:t>
      </w:r>
      <w:r w:rsidR="005674B7">
        <w:t>3</w:t>
      </w:r>
      <w:r>
        <w:t xml:space="preserve">], </w:t>
      </w:r>
      <w:r w:rsidRPr="007C6305">
        <w:t>a notion introduced by </w:t>
      </w:r>
      <w:proofErr w:type="spellStart"/>
      <w:r w:rsidR="008016BB">
        <w:fldChar w:fldCharType="begin"/>
      </w:r>
      <w:r w:rsidR="000A0BA5">
        <w:instrText>HYPERLINK "https://en.wikipedia.org/wiki/Non-integer_representation" \l "CITEREFR.C3.A9nyi1957"</w:instrText>
      </w:r>
      <w:r w:rsidR="008016BB">
        <w:fldChar w:fldCharType="separate"/>
      </w:r>
      <w:r w:rsidRPr="007C6305">
        <w:t>Rényi</w:t>
      </w:r>
      <w:proofErr w:type="spellEnd"/>
      <w:r w:rsidRPr="007C6305">
        <w:t xml:space="preserve"> (1957)</w:t>
      </w:r>
      <w:r w:rsidR="008016BB">
        <w:fldChar w:fldCharType="end"/>
      </w:r>
      <w:r w:rsidRPr="007C6305">
        <w:t> and first studied in detail by </w:t>
      </w:r>
      <w:hyperlink r:id="rId16" w:anchor="CITEREFParry1960" w:history="1">
        <w:r w:rsidRPr="007C6305">
          <w:t>Parry (1960)</w:t>
        </w:r>
      </w:hyperlink>
      <w:r>
        <w:t>. The β</w:t>
      </w:r>
      <w:r w:rsidRPr="00B7100F">
        <w:t>-expansion</w:t>
      </w:r>
      <w:r>
        <w:t xml:space="preserve"> can be seen as a function that maps from a binary sequence </w:t>
      </w:r>
      <w:r w:rsidRPr="005341EB">
        <w:rPr>
          <w:b/>
        </w:rPr>
        <w:t>B</w:t>
      </w:r>
      <w:r>
        <w:t xml:space="preserve"> (the binary expansion of the index) to a real number (the polarization weight):</w:t>
      </w:r>
    </w:p>
    <w:p w:rsidR="00455002" w:rsidRDefault="00455002" w:rsidP="00455002">
      <w:pPr>
        <w:jc w:val="center"/>
      </w:pPr>
      <w:proofErr w:type="gramStart"/>
      <w:r>
        <w:t>f(</w:t>
      </w:r>
      <w:proofErr w:type="gramEnd"/>
      <w:r>
        <w:t>000) = 0, f(001) = 1, f(010) =</w:t>
      </w:r>
      <w:r w:rsidRPr="005341EB">
        <w:t xml:space="preserve"> </w:t>
      </w:r>
      <w:r>
        <w:t>β, ….., f(111) = 1+β+β</w:t>
      </w:r>
      <w:r w:rsidRPr="005341EB">
        <w:rPr>
          <w:vertAlign w:val="superscript"/>
        </w:rPr>
        <w:t>2</w:t>
      </w:r>
    </w:p>
    <w:p w:rsidR="00455002" w:rsidRDefault="00455002" w:rsidP="00455002">
      <w:r>
        <w:t>The β</w:t>
      </w:r>
      <w:r w:rsidRPr="00B7100F">
        <w:t>-</w:t>
      </w:r>
      <w:r w:rsidRPr="007C6305">
        <w:t xml:space="preserve">expansions are not </w:t>
      </w:r>
      <w:r>
        <w:t>unique for any choice of β. As an example for n=3 (</w:t>
      </w:r>
      <w:r w:rsidR="008016BB">
        <w:fldChar w:fldCharType="begin"/>
      </w:r>
      <w:r>
        <w:instrText xml:space="preserve"> REF _Ref473923363 \h </w:instrText>
      </w:r>
      <w:r w:rsidR="008016BB">
        <w:fldChar w:fldCharType="separate"/>
      </w:r>
      <w:r w:rsidR="00FD5FE8" w:rsidRPr="004B1152">
        <w:rPr>
          <w:b/>
          <w:bCs/>
          <w:sz w:val="18"/>
          <w:szCs w:val="18"/>
        </w:rPr>
        <w:t xml:space="preserve">Figure </w:t>
      </w:r>
      <w:r w:rsidR="00FD5FE8">
        <w:rPr>
          <w:noProof/>
        </w:rPr>
        <w:t>1</w:t>
      </w:r>
      <w:r w:rsidR="008016BB">
        <w:fldChar w:fldCharType="end"/>
      </w:r>
      <w:r>
        <w:t xml:space="preserve">), when β = </w:t>
      </w:r>
      <w:r w:rsidRPr="007C6305">
        <w:t>φ</w:t>
      </w:r>
      <w:r>
        <w:t xml:space="preserve">, where </w:t>
      </w:r>
      <w:r w:rsidRPr="007C6305">
        <w:t>φ</w:t>
      </w:r>
      <w:r>
        <w:t xml:space="preserve"> = </w:t>
      </w:r>
      <m:oMath>
        <m:r>
          <w:rPr>
            <w:rFonts w:ascii="Cambria Math" w:hAnsi="Cambria Math"/>
          </w:rPr>
          <m:t>(1+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 xml:space="preserve">)/2=1.618… </m:t>
        </m:r>
      </m:oMath>
      <w:r>
        <w:t xml:space="preserve"> denotes </w:t>
      </w:r>
      <w:r w:rsidRPr="007C6305">
        <w:t>the </w:t>
      </w:r>
      <w:r>
        <w:t xml:space="preserve">famous </w:t>
      </w:r>
      <w:hyperlink r:id="rId17" w:tooltip="Golden ratio" w:history="1">
        <w:r w:rsidRPr="007C6305">
          <w:t>golden ratio</w:t>
        </w:r>
      </w:hyperlink>
      <w:r>
        <w:t>, we have</w:t>
      </w:r>
    </w:p>
    <w:p w:rsidR="00455002" w:rsidRDefault="00455002" w:rsidP="00455002">
      <w:pPr>
        <w:jc w:val="center"/>
      </w:pPr>
      <w:proofErr w:type="gramStart"/>
      <w:r>
        <w:t>f(</w:t>
      </w:r>
      <w:proofErr w:type="gramEnd"/>
      <w:r>
        <w:t xml:space="preserve">011) = 1 + </w:t>
      </w:r>
      <w:r w:rsidRPr="007C6305">
        <w:t>φ</w:t>
      </w:r>
      <w:r>
        <w:t xml:space="preserve"> =  </w:t>
      </w:r>
      <w:r w:rsidRPr="007C6305">
        <w:t>φ</w:t>
      </w:r>
      <w:r w:rsidRPr="005341EB">
        <w:rPr>
          <w:vertAlign w:val="superscript"/>
        </w:rPr>
        <w:t>2</w:t>
      </w:r>
      <w:r>
        <w:t xml:space="preserve"> = f(100).</w:t>
      </w:r>
    </w:p>
    <w:p w:rsidR="00455002" w:rsidRDefault="00455002" w:rsidP="00455002">
      <w:r>
        <w:lastRenderedPageBreak/>
        <w:t xml:space="preserve">In this case, the two sub-channels </w:t>
      </w:r>
      <w:r w:rsidRPr="005341EB">
        <w:t>W</w:t>
      </w:r>
      <w:r>
        <w:rPr>
          <w:vertAlign w:val="superscript"/>
        </w:rPr>
        <w:t>-++</w:t>
      </w:r>
      <w:r>
        <w:t xml:space="preserve"> and W</w:t>
      </w:r>
      <w:r>
        <w:rPr>
          <w:vertAlign w:val="superscript"/>
        </w:rPr>
        <w:t>+--</w:t>
      </w:r>
      <w:r>
        <w:t xml:space="preserve"> will result in the same reliability measure, so that the PW method would not be able to order them. It is easy to show that for n=3, </w:t>
      </w:r>
      <w:r w:rsidRPr="007C6305">
        <w:t>φ</w:t>
      </w:r>
      <w:r>
        <w:t xml:space="preserve"> is the only number that has such an effect; we denote the set as </w:t>
      </w:r>
      <w:r w:rsidRPr="00820D6A">
        <w:rPr>
          <w:b/>
          <w:i/>
        </w:rPr>
        <w:t>A</w:t>
      </w:r>
      <w:r>
        <w:rPr>
          <w:vertAlign w:val="subscript"/>
        </w:rPr>
        <w:t xml:space="preserve">3 </w:t>
      </w:r>
      <w:r>
        <w:t>= {</w:t>
      </w:r>
      <w:r w:rsidRPr="007C6305">
        <w:t>φ</w:t>
      </w:r>
      <w:r>
        <w:t>}.</w:t>
      </w:r>
    </w:p>
    <w:p w:rsidR="00455002" w:rsidRDefault="00455002" w:rsidP="00455002">
      <w:r>
        <w:t xml:space="preserve">Similarly for n=4, there exist 4 such real numbers, collected in the set </w:t>
      </w:r>
      <w:r w:rsidRPr="00820D6A">
        <w:rPr>
          <w:b/>
          <w:i/>
        </w:rPr>
        <w:t>A</w:t>
      </w:r>
      <w:r w:rsidRPr="00417BE9">
        <w:rPr>
          <w:vertAlign w:val="subscript"/>
        </w:rPr>
        <w:t>4</w:t>
      </w:r>
      <w:r>
        <w:rPr>
          <w:vertAlign w:val="subscript"/>
        </w:rPr>
        <w:t xml:space="preserve"> </w:t>
      </w:r>
      <w:r w:rsidRPr="00CB2C38">
        <w:t>=</w:t>
      </w:r>
      <w:r>
        <w:rPr>
          <w:vertAlign w:val="subscript"/>
        </w:rPr>
        <w:t xml:space="preserve"> </w:t>
      </w:r>
      <w:r>
        <w:t>{α</w:t>
      </w:r>
      <w:r w:rsidRPr="007978B2">
        <w:rPr>
          <w:vertAlign w:val="subscript"/>
        </w:rPr>
        <w:t>1</w:t>
      </w:r>
      <w:r>
        <w:t>, α</w:t>
      </w:r>
      <w:r w:rsidRPr="007978B2">
        <w:rPr>
          <w:vertAlign w:val="subscript"/>
        </w:rPr>
        <w:t>2</w:t>
      </w:r>
      <w:r>
        <w:t xml:space="preserve">, </w:t>
      </w:r>
      <w:r w:rsidRPr="007C6305">
        <w:t>φ</w:t>
      </w:r>
      <w:r>
        <w:t>, α</w:t>
      </w:r>
      <w:r w:rsidRPr="007978B2">
        <w:rPr>
          <w:vertAlign w:val="subscript"/>
        </w:rPr>
        <w:t>4</w:t>
      </w:r>
      <w:r>
        <w:t>}, which makes the PW method unable to order all sub-channels. These numbers are all algebraic n</w:t>
      </w:r>
      <w:r w:rsidRPr="00CB2C38">
        <w:t>umber</w:t>
      </w:r>
      <w:r>
        <w:t xml:space="preserve">s, namely roots of polynomials with </w:t>
      </w:r>
      <w:r w:rsidRPr="00CB0AE5">
        <w:t>integer coefficients</w:t>
      </w:r>
      <w:r>
        <w:t xml:space="preserve"> 0, 1 or -1:</w:t>
      </w:r>
    </w:p>
    <w:p w:rsidR="00455002" w:rsidRDefault="00455002" w:rsidP="00455002">
      <w:pPr>
        <w:jc w:val="center"/>
      </w:pPr>
      <w:r>
        <w:t>α</w:t>
      </w:r>
      <w:r w:rsidRPr="007978B2">
        <w:rPr>
          <w:vertAlign w:val="subscript"/>
        </w:rPr>
        <w:t>1</w:t>
      </w:r>
      <w:r>
        <w:t xml:space="preserve"> = 1.3247··</w:t>
      </w:r>
      <w:proofErr w:type="gramStart"/>
      <w:r>
        <w:t>·  is</w:t>
      </w:r>
      <w:proofErr w:type="gramEnd"/>
      <w:r>
        <w:t xml:space="preserve"> the root of x</w:t>
      </w:r>
      <w:r w:rsidRPr="007978B2">
        <w:rPr>
          <w:vertAlign w:val="superscript"/>
        </w:rPr>
        <w:t>3</w:t>
      </w:r>
      <w:r>
        <w:t xml:space="preserve"> – x – 1 = 0</w:t>
      </w:r>
    </w:p>
    <w:p w:rsidR="00455002" w:rsidRDefault="00455002" w:rsidP="00455002">
      <w:pPr>
        <w:jc w:val="center"/>
      </w:pPr>
      <w:r>
        <w:t>α</w:t>
      </w:r>
      <w:r w:rsidRPr="007978B2">
        <w:rPr>
          <w:vertAlign w:val="subscript"/>
        </w:rPr>
        <w:t>2</w:t>
      </w:r>
      <w:r>
        <w:t xml:space="preserve"> = 1.4656··· is the root of x</w:t>
      </w:r>
      <w:r w:rsidRPr="007978B2">
        <w:rPr>
          <w:vertAlign w:val="superscript"/>
        </w:rPr>
        <w:t>3</w:t>
      </w:r>
      <w:r>
        <w:t xml:space="preserve"> – x</w:t>
      </w:r>
      <w:r w:rsidRPr="007978B2">
        <w:rPr>
          <w:vertAlign w:val="superscript"/>
        </w:rPr>
        <w:t>2</w:t>
      </w:r>
      <w:r>
        <w:t xml:space="preserve"> – 1 = 0</w:t>
      </w:r>
    </w:p>
    <w:p w:rsidR="00455002" w:rsidRDefault="00455002" w:rsidP="00455002">
      <w:pPr>
        <w:jc w:val="center"/>
      </w:pPr>
      <w:proofErr w:type="gramStart"/>
      <w:r w:rsidRPr="007C6305">
        <w:t>φ</w:t>
      </w:r>
      <w:proofErr w:type="gramEnd"/>
      <w:r>
        <w:t xml:space="preserve"> is the root of x</w:t>
      </w:r>
      <w:r w:rsidRPr="007978B2">
        <w:rPr>
          <w:vertAlign w:val="superscript"/>
        </w:rPr>
        <w:t>2</w:t>
      </w:r>
      <w:r>
        <w:t xml:space="preserve"> – x – 1 = 0</w:t>
      </w:r>
    </w:p>
    <w:p w:rsidR="00455002" w:rsidRDefault="00455002" w:rsidP="00455002">
      <w:pPr>
        <w:jc w:val="center"/>
      </w:pPr>
      <w:r>
        <w:t>α</w:t>
      </w:r>
      <w:r w:rsidRPr="007978B2">
        <w:rPr>
          <w:vertAlign w:val="subscript"/>
        </w:rPr>
        <w:t>4</w:t>
      </w:r>
      <w:r>
        <w:t xml:space="preserve"> = 1.839··· is the root of x</w:t>
      </w:r>
      <w:r w:rsidRPr="007978B2">
        <w:rPr>
          <w:vertAlign w:val="superscript"/>
        </w:rPr>
        <w:t>3</w:t>
      </w:r>
      <w:r>
        <w:t xml:space="preserve"> – x</w:t>
      </w:r>
      <w:r w:rsidRPr="007978B2">
        <w:rPr>
          <w:vertAlign w:val="superscript"/>
        </w:rPr>
        <w:t>2</w:t>
      </w:r>
      <w:r>
        <w:t xml:space="preserve"> – x – 1 = 0</w:t>
      </w:r>
    </w:p>
    <w:p w:rsidR="00455002" w:rsidRPr="004B1152" w:rsidRDefault="00455002" w:rsidP="00455002">
      <w:r>
        <w:t xml:space="preserve">We can further show that the size of </w:t>
      </w:r>
      <w:r w:rsidRPr="00820D6A">
        <w:rPr>
          <w:b/>
          <w:i/>
        </w:rPr>
        <w:t>A</w:t>
      </w:r>
      <w:r>
        <w:rPr>
          <w:vertAlign w:val="subscript"/>
        </w:rPr>
        <w:t>n</w:t>
      </w:r>
      <w:r>
        <w:t xml:space="preserve"> increases with n, and we also </w:t>
      </w:r>
      <w:proofErr w:type="gramStart"/>
      <w:r>
        <w:t xml:space="preserve">have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⊂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n+1</m:t>
            </m:r>
          </m:sub>
        </m:sSub>
      </m:oMath>
      <w:r>
        <w:t xml:space="preserve">. </w:t>
      </w:r>
    </w:p>
    <w:p w:rsidR="00455002" w:rsidRPr="004B1152" w:rsidRDefault="00EB7C75" w:rsidP="00455002">
      <w:pPr>
        <w:rPr>
          <w:i/>
        </w:rPr>
      </w:pPr>
      <w:r w:rsidRPr="004B1152">
        <w:rPr>
          <w:b/>
          <w:i/>
        </w:rPr>
        <w:t xml:space="preserve">Observation </w:t>
      </w:r>
      <w:r w:rsidR="00FD5FE8">
        <w:rPr>
          <w:b/>
          <w:i/>
        </w:rPr>
        <w:t>2</w:t>
      </w:r>
      <w:r w:rsidRPr="004B1152">
        <w:rPr>
          <w:b/>
          <w:i/>
        </w:rPr>
        <w:t xml:space="preserve">: </w:t>
      </w:r>
      <w:r w:rsidRPr="004B1152">
        <w:rPr>
          <w:i/>
        </w:rPr>
        <w:t>PW is related to β-expansion. When β equals to some algebraic number, for example the golden ratio φ, PW loses the ability to fully rank the sub-channels according to their reliability. The number of these algebraic numbers grows with the codeword length.</w:t>
      </w:r>
    </w:p>
    <w:p w:rsidR="00455002" w:rsidRPr="004B1152" w:rsidRDefault="00EB7C75" w:rsidP="00455002">
      <w:pPr>
        <w:rPr>
          <w:i/>
        </w:rPr>
      </w:pPr>
      <w:r w:rsidRPr="004B1152">
        <w:rPr>
          <w:b/>
          <w:i/>
        </w:rPr>
        <w:t xml:space="preserve">Observation </w:t>
      </w:r>
      <w:r w:rsidR="00FD5FE8">
        <w:rPr>
          <w:b/>
          <w:i/>
        </w:rPr>
        <w:t>3</w:t>
      </w:r>
      <w:r w:rsidRPr="004B1152">
        <w:rPr>
          <w:b/>
          <w:i/>
        </w:rPr>
        <w:t xml:space="preserve">: </w:t>
      </w:r>
      <w:r w:rsidRPr="004B1152">
        <w:rPr>
          <w:i/>
        </w:rPr>
        <w:t>Nested sets of frozen bits for different rates R is one of the main properties of PW.</w:t>
      </w:r>
    </w:p>
    <w:p w:rsidR="00455002" w:rsidRPr="004B1152" w:rsidRDefault="00EB7C75" w:rsidP="00455002">
      <w:pPr>
        <w:rPr>
          <w:i/>
        </w:rPr>
      </w:pPr>
      <w:r w:rsidRPr="004B1152">
        <w:rPr>
          <w:b/>
          <w:i/>
        </w:rPr>
        <w:t xml:space="preserve">Observation </w:t>
      </w:r>
      <w:r w:rsidR="00FD5FE8">
        <w:rPr>
          <w:b/>
          <w:i/>
        </w:rPr>
        <w:t>4</w:t>
      </w:r>
      <w:r w:rsidRPr="004B1152">
        <w:rPr>
          <w:b/>
          <w:i/>
        </w:rPr>
        <w:t xml:space="preserve">: </w:t>
      </w:r>
      <w:r w:rsidRPr="004B1152">
        <w:rPr>
          <w:i/>
        </w:rPr>
        <w:t>For a finite codeword length N=2</w:t>
      </w:r>
      <w:r w:rsidRPr="004B1152">
        <w:rPr>
          <w:i/>
          <w:vertAlign w:val="superscript"/>
        </w:rPr>
        <w:t>n</w:t>
      </w:r>
      <w:r w:rsidRPr="004B1152">
        <w:rPr>
          <w:i/>
        </w:rPr>
        <w:t>,</w:t>
      </w:r>
      <w:r w:rsidRPr="004B1152">
        <w:rPr>
          <w:b/>
          <w:i/>
        </w:rPr>
        <w:t xml:space="preserve"> </w:t>
      </w:r>
      <w:r w:rsidRPr="004B1152">
        <w:rPr>
          <w:i/>
        </w:rPr>
        <w:t xml:space="preserve">any β not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4B1152">
        <w:rPr>
          <w:i/>
        </w:rPr>
        <w:t xml:space="preserve"> yields an order of the subchannels (according to the PWs it generates).</w:t>
      </w:r>
    </w:p>
    <w:p w:rsidR="00455002" w:rsidRPr="0028173E" w:rsidRDefault="00455002" w:rsidP="00455002">
      <w:pPr>
        <w:rPr>
          <w:b/>
        </w:rPr>
      </w:pPr>
      <w:r w:rsidRPr="0028173E">
        <w:rPr>
          <w:b/>
        </w:rPr>
        <w:t xml:space="preserve">Asymptotic analysis </w:t>
      </w:r>
      <w:r>
        <w:rPr>
          <w:b/>
        </w:rPr>
        <w:t xml:space="preserve">when </w:t>
      </w:r>
      <w:r w:rsidRPr="0028173E">
        <w:rPr>
          <w:b/>
        </w:rPr>
        <w:t>n→∞</w:t>
      </w:r>
    </w:p>
    <w:p w:rsidR="00455002" w:rsidRDefault="00455002" w:rsidP="00455002">
      <w:r>
        <w:t>A natural question is how the PW method (β</w:t>
      </w:r>
      <w:r w:rsidRPr="00B7100F">
        <w:t>-expansion</w:t>
      </w:r>
      <w:r>
        <w:t>) behaves asymptotically when n→∞.</w:t>
      </w:r>
    </w:p>
    <w:p w:rsidR="00455002" w:rsidRDefault="00455002" w:rsidP="00455002">
      <w:r>
        <w:t>In fact, for the case of n→∞, the problem of studying distributions of the β</w:t>
      </w:r>
      <w:r w:rsidRPr="00B7100F">
        <w:t>-expansion</w:t>
      </w:r>
      <w:r>
        <w:t xml:space="preserve"> can be transformed to another concept called Bernoulli convolution [</w:t>
      </w:r>
      <w:r w:rsidR="005674B7">
        <w:t>14</w:t>
      </w:r>
      <w:proofErr w:type="gramStart"/>
      <w:r>
        <w:t>][</w:t>
      </w:r>
      <w:proofErr w:type="gramEnd"/>
      <w:r w:rsidR="005674B7">
        <w:t>15</w:t>
      </w:r>
      <w:r>
        <w:t>]. Bernoulli convolution defines a probability measure</w:t>
      </w:r>
    </w:p>
    <w:p w:rsidR="00455002" w:rsidRDefault="008016BB" w:rsidP="00455002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λ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+∞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e>
          </m:nary>
        </m:oMath>
      </m:oMathPara>
    </w:p>
    <w:p w:rsidR="00455002" w:rsidRDefault="00455002" w:rsidP="00455002">
      <w:proofErr w:type="gramStart"/>
      <w:r>
        <w:t>while</w:t>
      </w:r>
      <w:proofErr w:type="gramEnd"/>
      <w:r>
        <w:t xml:space="preserve"> assuming that </w:t>
      </w:r>
      <w:r w:rsidRPr="008D5141">
        <w:rPr>
          <w:b/>
        </w:rPr>
        <w:t>B</w:t>
      </w:r>
      <w:r>
        <w:rPr>
          <w:b/>
        </w:rPr>
        <w:t xml:space="preserve"> </w:t>
      </w:r>
      <w:r>
        <w:t>= (B</w:t>
      </w:r>
      <w:r w:rsidRPr="008D5141">
        <w:rPr>
          <w:vertAlign w:val="subscript"/>
        </w:rPr>
        <w:t>1</w:t>
      </w:r>
      <w:r>
        <w:t>, B</w:t>
      </w:r>
      <w:r w:rsidRPr="008D5141">
        <w:rPr>
          <w:vertAlign w:val="subscript"/>
        </w:rPr>
        <w:t>2</w:t>
      </w:r>
      <w:r>
        <w:t>,…) is a sequence of independent binary random variables satisfying</w:t>
      </w:r>
    </w:p>
    <w:p w:rsidR="00455002" w:rsidRDefault="00455002" w:rsidP="00455002">
      <w:pPr>
        <w:jc w:val="center"/>
      </w:pPr>
      <w:r>
        <w:t>Pr {B</w:t>
      </w:r>
      <w:r w:rsidRPr="00832C2B">
        <w:rPr>
          <w:vertAlign w:val="subscript"/>
        </w:rPr>
        <w:t>i</w:t>
      </w:r>
      <w:r>
        <w:t xml:space="preserve"> = 1} = Pr {B</w:t>
      </w:r>
      <w:r w:rsidRPr="00832C2B">
        <w:rPr>
          <w:vertAlign w:val="subscript"/>
        </w:rPr>
        <w:t>i</w:t>
      </w:r>
      <w:r>
        <w:t xml:space="preserve"> = 0} = 0.5,   for all </w:t>
      </w:r>
      <w:proofErr w:type="spellStart"/>
      <w:r>
        <w:t>i</w:t>
      </w:r>
      <w:proofErr w:type="spellEnd"/>
    </w:p>
    <w:p w:rsidR="00455002" w:rsidRPr="004B1152" w:rsidRDefault="00455002" w:rsidP="00455002">
      <w:r>
        <w:t xml:space="preserve">It is proved that the measure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</m:oMath>
      <w:r>
        <w:t xml:space="preserve"> is either </w:t>
      </w:r>
      <w:r w:rsidRPr="000D4566">
        <w:rPr>
          <w:i/>
        </w:rPr>
        <w:t>absolutely continuous</w:t>
      </w:r>
      <w:r>
        <w:t xml:space="preserve"> or </w:t>
      </w:r>
      <w:r w:rsidRPr="000D4566">
        <w:rPr>
          <w:i/>
        </w:rPr>
        <w:t>singular</w:t>
      </w:r>
      <w:r>
        <w:rPr>
          <w:i/>
        </w:rPr>
        <w:t xml:space="preserve"> </w:t>
      </w:r>
      <w:r w:rsidRPr="00E929D9">
        <w:t>[</w:t>
      </w:r>
      <w:r w:rsidR="005674B7">
        <w:t>14</w:t>
      </w:r>
      <w:r w:rsidRPr="00E929D9">
        <w:t>]</w:t>
      </w:r>
      <w:r>
        <w:t xml:space="preserve">. Clearly, we need the property of </w:t>
      </w:r>
      <w:r w:rsidRPr="00340DF7">
        <w:t>continuous measure</w:t>
      </w:r>
      <w:r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</m:oMath>
      <w:r>
        <w:t xml:space="preserve"> to be able to fully rank the reliability of infinite number of sub-channels. It is further proved in [</w:t>
      </w:r>
      <w:r w:rsidR="005674B7">
        <w:t>15</w:t>
      </w:r>
      <w:r>
        <w:t xml:space="preserve">] that if </w:t>
      </w:r>
      <m:oMath>
        <m:r>
          <w:rPr>
            <w:rFonts w:ascii="Cambria Math" w:hAnsi="Cambria Math"/>
          </w:rPr>
          <m:t>β</m:t>
        </m:r>
      </m:oMath>
      <w:r>
        <w:t xml:space="preserve"> is of the form </w:t>
      </w:r>
      <w:proofErr w:type="gramStart"/>
      <w:r>
        <w:t xml:space="preserve">of </w:t>
      </w:r>
      <m:oMath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k</m:t>
                </m:r>
              </m:den>
            </m:f>
          </m:sup>
        </m:sSup>
      </m:oMath>
      <w:r>
        <w:t xml:space="preserve">, where k is integer </w:t>
      </w:r>
      <w:r w:rsidRPr="0044024D">
        <w:rPr>
          <w:rFonts w:asciiTheme="majorHAnsi" w:hAnsiTheme="majorHAnsi" w:hint="eastAsia"/>
        </w:rPr>
        <w:t>≥</w:t>
      </w:r>
      <w:r>
        <w:t xml:space="preserve">1 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</m:oMath>
      <w:r>
        <w:t xml:space="preserve"> is absolutely continuous.</w:t>
      </w:r>
    </w:p>
    <w:p w:rsidR="00455002" w:rsidRPr="004B1152" w:rsidRDefault="00EB7C75" w:rsidP="00455002">
      <w:pPr>
        <w:rPr>
          <w:i/>
        </w:rPr>
      </w:pPr>
      <w:r w:rsidRPr="004B1152">
        <w:rPr>
          <w:b/>
          <w:i/>
        </w:rPr>
        <w:t xml:space="preserve">Observation </w:t>
      </w:r>
      <w:r w:rsidR="00FD5FE8">
        <w:rPr>
          <w:b/>
          <w:i/>
        </w:rPr>
        <w:t>5</w:t>
      </w:r>
      <w:r w:rsidRPr="004B1152">
        <w:rPr>
          <w:i/>
        </w:rPr>
        <w:t>: For infinite codeword length,</w:t>
      </w:r>
      <w:r w:rsidRPr="004B1152">
        <w:rPr>
          <w:b/>
          <w:i/>
        </w:rPr>
        <w:t xml:space="preserve"> </w:t>
      </w:r>
      <w:r w:rsidRPr="004B1152">
        <w:rPr>
          <w:i/>
        </w:rPr>
        <w:t xml:space="preserve">in order to have a nested ordered list of PWs, an absolutely continuous measure is necessary. The choice  </w:t>
      </w:r>
      <m:oMath>
        <m:r>
          <w:rPr>
            <w:rFonts w:ascii="Cambria Math" w:hAnsi="Cambria Math"/>
          </w:rPr>
          <m:t>β=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</m:oMath>
      <w:r w:rsidRPr="004B1152">
        <w:rPr>
          <w:i/>
        </w:rPr>
        <w:t xml:space="preserve">  satisfies this necessary condition.</w:t>
      </w:r>
    </w:p>
    <w:p w:rsidR="00455002" w:rsidRPr="004B1152" w:rsidRDefault="00EB7C75" w:rsidP="00455002">
      <w:pPr>
        <w:rPr>
          <w:i/>
        </w:rPr>
      </w:pPr>
      <w:r w:rsidRPr="004B1152">
        <w:rPr>
          <w:b/>
          <w:i/>
        </w:rPr>
        <w:t xml:space="preserve">Observation </w:t>
      </w:r>
      <w:r w:rsidR="00FD5FE8">
        <w:rPr>
          <w:b/>
          <w:i/>
        </w:rPr>
        <w:t>6</w:t>
      </w:r>
      <w:r w:rsidRPr="004B1152">
        <w:rPr>
          <w:i/>
        </w:rPr>
        <w:t xml:space="preserve">: For every ordering of a binary sequence, there is always at least one value of </w:t>
      </w:r>
      <m:oMath>
        <m:r>
          <w:rPr>
            <w:rFonts w:ascii="Cambria Math" w:hAnsi="Cambria Math"/>
          </w:rPr>
          <m:t>β</m:t>
        </m:r>
      </m:oMath>
      <w:r w:rsidRPr="004B1152">
        <w:rPr>
          <w:i/>
        </w:rPr>
        <w:t xml:space="preserve"> which gives rise to that ordering via the β-expansion.</w:t>
      </w:r>
    </w:p>
    <w:p w:rsidR="00424829" w:rsidRDefault="00424829" w:rsidP="00424829">
      <w:pPr>
        <w:pStyle w:val="Heading1"/>
      </w:pPr>
      <w:r>
        <w:rPr>
          <w:rFonts w:hint="eastAsia"/>
        </w:rPr>
        <w:t>Conclusion</w:t>
      </w:r>
    </w:p>
    <w:p w:rsidR="00E9205C" w:rsidRPr="00E9205C" w:rsidRDefault="00E9205C" w:rsidP="00E9205C">
      <w:pPr>
        <w:rPr>
          <w:i/>
        </w:rPr>
      </w:pPr>
      <w:proofErr w:type="gramStart"/>
      <w:r w:rsidRPr="00E9205C">
        <w:rPr>
          <w:b/>
          <w:i/>
        </w:rPr>
        <w:t>Observation-1</w:t>
      </w:r>
      <w:r w:rsidRPr="00E9205C">
        <w:rPr>
          <w:i/>
        </w:rPr>
        <w:t>: This construction method based on one short sequence would result into a longer latency, more complexity, and possible mismatch issues.</w:t>
      </w:r>
      <w:proofErr w:type="gramEnd"/>
      <w:r w:rsidRPr="00E9205C">
        <w:rPr>
          <w:i/>
        </w:rPr>
        <w:t xml:space="preserve"> </w:t>
      </w:r>
    </w:p>
    <w:p w:rsidR="00E9205C" w:rsidRPr="00E9205C" w:rsidRDefault="00E9205C" w:rsidP="00E9205C">
      <w:pPr>
        <w:rPr>
          <w:i/>
        </w:rPr>
      </w:pPr>
      <w:r w:rsidRPr="00E9205C">
        <w:rPr>
          <w:b/>
          <w:i/>
        </w:rPr>
        <w:t xml:space="preserve">Observation </w:t>
      </w:r>
      <w:r w:rsidR="00FD5FE8">
        <w:rPr>
          <w:b/>
          <w:i/>
        </w:rPr>
        <w:t>2</w:t>
      </w:r>
      <w:r w:rsidRPr="00E9205C">
        <w:rPr>
          <w:b/>
          <w:i/>
        </w:rPr>
        <w:t xml:space="preserve">: </w:t>
      </w:r>
      <w:r w:rsidRPr="00E9205C">
        <w:rPr>
          <w:i/>
        </w:rPr>
        <w:t>PW is related to β-expansion. When β equals to some algebraic number, for example the golden ratio φ, PW loses the ability to fully rank the sub-channels according to their reliability. The number of these algebraic numbers grows with the codeword length.</w:t>
      </w:r>
    </w:p>
    <w:p w:rsidR="00E9205C" w:rsidRPr="00E9205C" w:rsidRDefault="00E9205C" w:rsidP="00E9205C">
      <w:pPr>
        <w:rPr>
          <w:i/>
        </w:rPr>
      </w:pPr>
      <w:r w:rsidRPr="00E9205C">
        <w:rPr>
          <w:b/>
          <w:i/>
        </w:rPr>
        <w:lastRenderedPageBreak/>
        <w:t xml:space="preserve">Observation </w:t>
      </w:r>
      <w:r w:rsidR="00FD5FE8">
        <w:rPr>
          <w:b/>
          <w:i/>
        </w:rPr>
        <w:t>3</w:t>
      </w:r>
      <w:r w:rsidRPr="00E9205C">
        <w:rPr>
          <w:b/>
          <w:i/>
        </w:rPr>
        <w:t xml:space="preserve">: </w:t>
      </w:r>
      <w:r w:rsidRPr="00E9205C">
        <w:rPr>
          <w:i/>
        </w:rPr>
        <w:t>Nested sets of frozen bits for different rates R is one of the main properties of PW.</w:t>
      </w:r>
    </w:p>
    <w:p w:rsidR="00E9205C" w:rsidRPr="00E9205C" w:rsidRDefault="00E9205C" w:rsidP="00E9205C">
      <w:pPr>
        <w:rPr>
          <w:i/>
        </w:rPr>
      </w:pPr>
      <w:r w:rsidRPr="00E9205C">
        <w:rPr>
          <w:b/>
          <w:i/>
        </w:rPr>
        <w:t xml:space="preserve">Observation </w:t>
      </w:r>
      <w:r w:rsidR="00FD5FE8">
        <w:rPr>
          <w:b/>
          <w:i/>
        </w:rPr>
        <w:t>4</w:t>
      </w:r>
      <w:r w:rsidRPr="00E9205C">
        <w:rPr>
          <w:b/>
          <w:i/>
        </w:rPr>
        <w:t xml:space="preserve">: </w:t>
      </w:r>
      <w:r w:rsidRPr="00E9205C">
        <w:rPr>
          <w:i/>
        </w:rPr>
        <w:t>For a finite codeword length N=2</w:t>
      </w:r>
      <w:r w:rsidRPr="00E9205C">
        <w:rPr>
          <w:i/>
          <w:vertAlign w:val="superscript"/>
        </w:rPr>
        <w:t>n</w:t>
      </w:r>
      <w:r w:rsidRPr="00E9205C">
        <w:rPr>
          <w:i/>
        </w:rPr>
        <w:t>,</w:t>
      </w:r>
      <w:r w:rsidRPr="00E9205C">
        <w:rPr>
          <w:b/>
          <w:i/>
        </w:rPr>
        <w:t xml:space="preserve"> </w:t>
      </w:r>
      <w:r w:rsidRPr="00E9205C">
        <w:rPr>
          <w:i/>
        </w:rPr>
        <w:t xml:space="preserve">any β not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E9205C">
        <w:rPr>
          <w:i/>
        </w:rPr>
        <w:t xml:space="preserve"> yields an order of the subchannels (according to the PWs it generates).</w:t>
      </w:r>
    </w:p>
    <w:p w:rsidR="00E9205C" w:rsidRPr="00E9205C" w:rsidRDefault="00E9205C" w:rsidP="00E9205C">
      <w:pPr>
        <w:rPr>
          <w:i/>
        </w:rPr>
      </w:pPr>
      <w:r w:rsidRPr="00E9205C">
        <w:rPr>
          <w:b/>
          <w:i/>
        </w:rPr>
        <w:t xml:space="preserve">Observation </w:t>
      </w:r>
      <w:r w:rsidR="00FD5FE8">
        <w:rPr>
          <w:b/>
          <w:i/>
        </w:rPr>
        <w:t>5</w:t>
      </w:r>
      <w:r w:rsidRPr="00E9205C">
        <w:rPr>
          <w:i/>
        </w:rPr>
        <w:t>: For infinite codeword length,</w:t>
      </w:r>
      <w:r w:rsidRPr="00E9205C">
        <w:rPr>
          <w:b/>
          <w:i/>
        </w:rPr>
        <w:t xml:space="preserve"> </w:t>
      </w:r>
      <w:r w:rsidRPr="00E9205C">
        <w:rPr>
          <w:i/>
        </w:rPr>
        <w:t xml:space="preserve">in order to have a nested ordered list of PWs, an absolutely continuous measure is necessary. The choice  </w:t>
      </w:r>
      <m:oMath>
        <m:r>
          <w:rPr>
            <w:rFonts w:ascii="Cambria Math" w:hAnsi="Cambria Math"/>
          </w:rPr>
          <m:t>β=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sup>
        </m:sSup>
      </m:oMath>
      <w:r w:rsidRPr="00E9205C">
        <w:rPr>
          <w:i/>
        </w:rPr>
        <w:t xml:space="preserve">  satisfies this necessary condition.</w:t>
      </w:r>
    </w:p>
    <w:p w:rsidR="00E9205C" w:rsidRPr="00E9205C" w:rsidRDefault="00E9205C" w:rsidP="00E9205C">
      <w:pPr>
        <w:rPr>
          <w:i/>
        </w:rPr>
      </w:pPr>
      <w:r w:rsidRPr="00E9205C">
        <w:rPr>
          <w:b/>
          <w:i/>
        </w:rPr>
        <w:t xml:space="preserve">Observation </w:t>
      </w:r>
      <w:r w:rsidR="00FD5FE8">
        <w:rPr>
          <w:b/>
          <w:i/>
        </w:rPr>
        <w:t>6</w:t>
      </w:r>
      <w:r w:rsidRPr="00E9205C">
        <w:rPr>
          <w:i/>
        </w:rPr>
        <w:t xml:space="preserve">: For every ordering of a binary sequence, there is always at least one value of </w:t>
      </w:r>
      <m:oMath>
        <m:r>
          <w:rPr>
            <w:rFonts w:ascii="Cambria Math" w:hAnsi="Cambria Math"/>
          </w:rPr>
          <m:t>β</m:t>
        </m:r>
      </m:oMath>
      <w:r w:rsidRPr="00E9205C">
        <w:rPr>
          <w:i/>
        </w:rPr>
        <w:t xml:space="preserve"> which gives rise to that ordering via the β-expansion.</w:t>
      </w:r>
    </w:p>
    <w:p w:rsidR="00424829" w:rsidRDefault="00424829" w:rsidP="00424829">
      <w:pPr>
        <w:pStyle w:val="Heading1"/>
        <w:numPr>
          <w:ilvl w:val="0"/>
          <w:numId w:val="0"/>
        </w:numPr>
        <w:ind w:left="432" w:hanging="432"/>
      </w:pPr>
      <w:r w:rsidRPr="00827482">
        <w:t>References</w:t>
      </w:r>
    </w:p>
    <w:bookmarkEnd w:id="0"/>
    <w:bookmarkEnd w:id="1"/>
    <w:bookmarkEnd w:id="2"/>
    <w:p w:rsidR="00424829" w:rsidRDefault="00424829" w:rsidP="00424829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0"/>
        <w:jc w:val="left"/>
        <w:rPr>
          <w:kern w:val="2"/>
          <w:szCs w:val="20"/>
          <w:lang w:eastAsia="zh-CN"/>
        </w:rPr>
      </w:pPr>
      <w:r w:rsidRPr="00BE0011">
        <w:rPr>
          <w:rFonts w:hint="eastAsia"/>
          <w:kern w:val="2"/>
          <w:szCs w:val="20"/>
          <w:lang w:eastAsia="zh-CN"/>
        </w:rPr>
        <w:t xml:space="preserve">Chairman notes in </w:t>
      </w:r>
      <w:r w:rsidR="00A90792" w:rsidRPr="00BE0011">
        <w:rPr>
          <w:rFonts w:hint="eastAsia"/>
          <w:kern w:val="2"/>
          <w:szCs w:val="20"/>
          <w:lang w:eastAsia="zh-CN"/>
        </w:rPr>
        <w:t>RAN</w:t>
      </w:r>
      <w:r w:rsidR="00A90792">
        <w:rPr>
          <w:kern w:val="2"/>
          <w:szCs w:val="20"/>
          <w:lang w:eastAsia="zh-CN"/>
        </w:rPr>
        <w:t>1 NR Ad Hoc</w:t>
      </w:r>
      <w:r w:rsidR="00AC4A15">
        <w:rPr>
          <w:kern w:val="2"/>
          <w:szCs w:val="20"/>
          <w:lang w:eastAsia="zh-CN"/>
        </w:rPr>
        <w:t>.</w:t>
      </w:r>
    </w:p>
    <w:p w:rsidR="008016BB" w:rsidRDefault="00424829">
      <w:pPr>
        <w:pStyle w:val="ListParagraph"/>
        <w:numPr>
          <w:ilvl w:val="0"/>
          <w:numId w:val="37"/>
        </w:numPr>
        <w:autoSpaceDE/>
        <w:autoSpaceDN/>
        <w:adjustRightInd/>
        <w:snapToGrid/>
        <w:ind w:left="418" w:hanging="418"/>
        <w:rPr>
          <w:kern w:val="2"/>
          <w:szCs w:val="20"/>
        </w:rPr>
      </w:pPr>
      <w:r w:rsidRPr="007B4EA2">
        <w:rPr>
          <w:kern w:val="2"/>
          <w:szCs w:val="20"/>
        </w:rPr>
        <w:t>R1-1609072</w:t>
      </w:r>
      <w:r>
        <w:rPr>
          <w:rFonts w:hint="eastAsia"/>
          <w:kern w:val="2"/>
          <w:szCs w:val="20"/>
        </w:rPr>
        <w:t>,</w:t>
      </w:r>
      <w:r w:rsidRPr="007B4EA2">
        <w:rPr>
          <w:kern w:val="2"/>
          <w:szCs w:val="20"/>
        </w:rPr>
        <w:t xml:space="preserve"> </w:t>
      </w:r>
      <w:r>
        <w:rPr>
          <w:kern w:val="2"/>
          <w:szCs w:val="20"/>
        </w:rPr>
        <w:t>“</w:t>
      </w:r>
      <w:r w:rsidRPr="007B4EA2">
        <w:rPr>
          <w:kern w:val="2"/>
          <w:szCs w:val="20"/>
        </w:rPr>
        <w:t>Performance of Short-Length Polar Codes</w:t>
      </w:r>
      <w:r>
        <w:rPr>
          <w:rFonts w:hint="eastAsia"/>
          <w:kern w:val="2"/>
          <w:szCs w:val="20"/>
        </w:rPr>
        <w:t>,</w:t>
      </w:r>
      <w:r>
        <w:rPr>
          <w:kern w:val="2"/>
          <w:szCs w:val="20"/>
        </w:rPr>
        <w:t>”</w:t>
      </w:r>
      <w:r w:rsidRPr="007B4EA2">
        <w:rPr>
          <w:kern w:val="2"/>
          <w:szCs w:val="20"/>
        </w:rPr>
        <w:t xml:space="preserve"> </w:t>
      </w:r>
      <w:r w:rsidRPr="00B527E1">
        <w:rPr>
          <w:kern w:val="2"/>
          <w:szCs w:val="20"/>
        </w:rPr>
        <w:t>Samsung</w:t>
      </w:r>
      <w:r w:rsidR="00AC4A15">
        <w:rPr>
          <w:kern w:val="2"/>
          <w:szCs w:val="20"/>
        </w:rPr>
        <w:t>.</w:t>
      </w:r>
      <w:r w:rsidRPr="00B527E1">
        <w:rPr>
          <w:kern w:val="2"/>
          <w:szCs w:val="20"/>
        </w:rPr>
        <w:t xml:space="preserve"> </w:t>
      </w:r>
    </w:p>
    <w:p w:rsidR="008016BB" w:rsidRDefault="00424829">
      <w:pPr>
        <w:pStyle w:val="ListParagraph"/>
        <w:numPr>
          <w:ilvl w:val="0"/>
          <w:numId w:val="37"/>
        </w:numPr>
        <w:autoSpaceDE/>
        <w:autoSpaceDN/>
        <w:adjustRightInd/>
        <w:snapToGrid/>
        <w:ind w:left="418" w:hanging="418"/>
        <w:rPr>
          <w:kern w:val="2"/>
          <w:szCs w:val="20"/>
        </w:rPr>
      </w:pPr>
      <w:r w:rsidRPr="00532D5E">
        <w:rPr>
          <w:kern w:val="2"/>
          <w:szCs w:val="20"/>
        </w:rPr>
        <w:t>R1-1612548</w:t>
      </w:r>
      <w:r w:rsidRPr="00532D5E">
        <w:rPr>
          <w:rFonts w:hint="eastAsia"/>
          <w:kern w:val="2"/>
          <w:szCs w:val="20"/>
        </w:rPr>
        <w:t>,</w:t>
      </w:r>
      <w:r>
        <w:rPr>
          <w:rFonts w:hint="eastAsia"/>
          <w:kern w:val="2"/>
          <w:szCs w:val="20"/>
        </w:rPr>
        <w:t xml:space="preserve"> </w:t>
      </w:r>
      <w:r w:rsidRPr="00532D5E">
        <w:rPr>
          <w:kern w:val="2"/>
          <w:szCs w:val="20"/>
        </w:rPr>
        <w:t xml:space="preserve">“Discussion on Channel Coding for </w:t>
      </w:r>
      <w:proofErr w:type="spellStart"/>
      <w:r w:rsidRPr="00532D5E">
        <w:rPr>
          <w:kern w:val="2"/>
          <w:szCs w:val="20"/>
        </w:rPr>
        <w:t>eMBB</w:t>
      </w:r>
      <w:proofErr w:type="spellEnd"/>
      <w:r w:rsidRPr="00532D5E">
        <w:rPr>
          <w:kern w:val="2"/>
          <w:szCs w:val="20"/>
        </w:rPr>
        <w:t xml:space="preserve"> Control Channel</w:t>
      </w:r>
      <w:r w:rsidRPr="00532D5E">
        <w:rPr>
          <w:rFonts w:hint="eastAsia"/>
          <w:kern w:val="2"/>
          <w:szCs w:val="20"/>
        </w:rPr>
        <w:t>,</w:t>
      </w:r>
      <w:r w:rsidRPr="00532D5E">
        <w:rPr>
          <w:kern w:val="2"/>
          <w:szCs w:val="20"/>
        </w:rPr>
        <w:t>”</w:t>
      </w:r>
      <w:r w:rsidRPr="00532D5E">
        <w:rPr>
          <w:rFonts w:hint="eastAsia"/>
          <w:kern w:val="2"/>
          <w:szCs w:val="20"/>
        </w:rPr>
        <w:t xml:space="preserve"> </w:t>
      </w:r>
      <w:r>
        <w:rPr>
          <w:kern w:val="2"/>
          <w:szCs w:val="20"/>
        </w:rPr>
        <w:t>Samsung</w:t>
      </w:r>
      <w:r w:rsidR="00AC4A15">
        <w:rPr>
          <w:kern w:val="2"/>
          <w:szCs w:val="20"/>
        </w:rPr>
        <w:t>.</w:t>
      </w:r>
    </w:p>
    <w:p w:rsidR="00424829" w:rsidRPr="007B4EA2" w:rsidRDefault="00424829" w:rsidP="00424829">
      <w:pPr>
        <w:pStyle w:val="ListParagraph"/>
        <w:numPr>
          <w:ilvl w:val="0"/>
          <w:numId w:val="37"/>
        </w:numPr>
        <w:rPr>
          <w:kern w:val="2"/>
          <w:szCs w:val="20"/>
        </w:rPr>
      </w:pPr>
      <w:r w:rsidRPr="007B4EA2">
        <w:rPr>
          <w:kern w:val="2"/>
          <w:szCs w:val="20"/>
        </w:rPr>
        <w:t>R1-1608771</w:t>
      </w:r>
      <w:r>
        <w:rPr>
          <w:rFonts w:hint="eastAsia"/>
          <w:kern w:val="2"/>
          <w:szCs w:val="20"/>
        </w:rPr>
        <w:t>,</w:t>
      </w:r>
      <w:r w:rsidRPr="007B4EA2">
        <w:rPr>
          <w:kern w:val="2"/>
          <w:szCs w:val="20"/>
        </w:rPr>
        <w:t xml:space="preserve"> </w:t>
      </w:r>
      <w:r>
        <w:rPr>
          <w:kern w:val="2"/>
          <w:szCs w:val="20"/>
        </w:rPr>
        <w:t>“</w:t>
      </w:r>
      <w:r w:rsidRPr="007B4EA2">
        <w:rPr>
          <w:kern w:val="2"/>
          <w:szCs w:val="20"/>
        </w:rPr>
        <w:t>Evaluation of channel coding schemes for NR control channel</w:t>
      </w:r>
      <w:r>
        <w:rPr>
          <w:rFonts w:hint="eastAsia"/>
          <w:kern w:val="2"/>
          <w:szCs w:val="20"/>
        </w:rPr>
        <w:t>s,</w:t>
      </w:r>
      <w:r>
        <w:rPr>
          <w:kern w:val="2"/>
          <w:szCs w:val="20"/>
        </w:rPr>
        <w:t>”</w:t>
      </w:r>
      <w:r w:rsidRPr="007B4EA2">
        <w:rPr>
          <w:kern w:val="2"/>
          <w:szCs w:val="20"/>
        </w:rPr>
        <w:t xml:space="preserve"> </w:t>
      </w:r>
      <w:r>
        <w:rPr>
          <w:rFonts w:hint="eastAsia"/>
          <w:kern w:val="2"/>
          <w:szCs w:val="20"/>
        </w:rPr>
        <w:t>CATT</w:t>
      </w:r>
      <w:r w:rsidR="00AC4A15">
        <w:rPr>
          <w:kern w:val="2"/>
          <w:szCs w:val="20"/>
        </w:rPr>
        <w:t>.</w:t>
      </w:r>
    </w:p>
    <w:p w:rsidR="00424829" w:rsidRDefault="00424829" w:rsidP="00424829">
      <w:pPr>
        <w:pStyle w:val="ListParagraph"/>
        <w:numPr>
          <w:ilvl w:val="0"/>
          <w:numId w:val="37"/>
        </w:numPr>
        <w:rPr>
          <w:kern w:val="2"/>
          <w:szCs w:val="20"/>
        </w:rPr>
      </w:pPr>
      <w:r w:rsidRPr="007B4EA2">
        <w:rPr>
          <w:kern w:val="2"/>
          <w:szCs w:val="20"/>
        </w:rPr>
        <w:t>R1-1609590</w:t>
      </w:r>
      <w:r>
        <w:rPr>
          <w:rFonts w:hint="eastAsia"/>
          <w:kern w:val="2"/>
          <w:szCs w:val="20"/>
        </w:rPr>
        <w:t>,</w:t>
      </w:r>
      <w:r w:rsidRPr="007B4EA2">
        <w:rPr>
          <w:kern w:val="2"/>
          <w:szCs w:val="20"/>
        </w:rPr>
        <w:t xml:space="preserve"> </w:t>
      </w:r>
      <w:r>
        <w:rPr>
          <w:kern w:val="2"/>
          <w:szCs w:val="20"/>
        </w:rPr>
        <w:t>“</w:t>
      </w:r>
      <w:r w:rsidRPr="007B4EA2">
        <w:rPr>
          <w:kern w:val="2"/>
          <w:szCs w:val="20"/>
        </w:rPr>
        <w:t>Polar codes for control channels</w:t>
      </w:r>
      <w:r>
        <w:rPr>
          <w:rFonts w:hint="eastAsia"/>
          <w:kern w:val="2"/>
          <w:szCs w:val="20"/>
        </w:rPr>
        <w:t>,</w:t>
      </w:r>
      <w:r>
        <w:rPr>
          <w:kern w:val="2"/>
          <w:szCs w:val="20"/>
        </w:rPr>
        <w:t>”</w:t>
      </w:r>
      <w:r>
        <w:rPr>
          <w:rFonts w:hint="eastAsia"/>
          <w:kern w:val="2"/>
          <w:szCs w:val="20"/>
        </w:rPr>
        <w:t xml:space="preserve"> Nokia</w:t>
      </w:r>
      <w:r w:rsidR="00AC4A15">
        <w:rPr>
          <w:kern w:val="2"/>
          <w:szCs w:val="20"/>
        </w:rPr>
        <w:t>.</w:t>
      </w:r>
    </w:p>
    <w:p w:rsidR="00424829" w:rsidRDefault="00424829" w:rsidP="00424829">
      <w:pPr>
        <w:pStyle w:val="ListParagraph"/>
        <w:numPr>
          <w:ilvl w:val="0"/>
          <w:numId w:val="37"/>
        </w:numPr>
        <w:rPr>
          <w:kern w:val="2"/>
          <w:szCs w:val="20"/>
        </w:rPr>
      </w:pPr>
      <w:r w:rsidRPr="00095E18">
        <w:rPr>
          <w:kern w:val="2"/>
          <w:szCs w:val="20"/>
        </w:rPr>
        <w:t>R1-1610141</w:t>
      </w:r>
      <w:r w:rsidRPr="00095E18">
        <w:rPr>
          <w:rFonts w:hint="eastAsia"/>
          <w:kern w:val="2"/>
          <w:szCs w:val="20"/>
        </w:rPr>
        <w:t xml:space="preserve">, </w:t>
      </w:r>
      <w:r w:rsidRPr="00095E18">
        <w:rPr>
          <w:kern w:val="2"/>
          <w:szCs w:val="20"/>
        </w:rPr>
        <w:t>“Short block-length design</w:t>
      </w:r>
      <w:r w:rsidRPr="00095E18">
        <w:rPr>
          <w:rFonts w:hint="eastAsia"/>
          <w:kern w:val="2"/>
          <w:szCs w:val="20"/>
        </w:rPr>
        <w:t>,</w:t>
      </w:r>
      <w:r w:rsidRPr="00095E18">
        <w:rPr>
          <w:kern w:val="2"/>
          <w:szCs w:val="20"/>
        </w:rPr>
        <w:t>”</w:t>
      </w:r>
      <w:r w:rsidRPr="00095E18">
        <w:rPr>
          <w:rFonts w:hint="eastAsia"/>
          <w:kern w:val="2"/>
          <w:szCs w:val="20"/>
        </w:rPr>
        <w:t xml:space="preserve"> Qualcomm</w:t>
      </w:r>
      <w:r w:rsidR="00AC4A15">
        <w:rPr>
          <w:kern w:val="2"/>
          <w:szCs w:val="20"/>
        </w:rPr>
        <w:t>.</w:t>
      </w:r>
    </w:p>
    <w:p w:rsidR="00424829" w:rsidRDefault="00424829" w:rsidP="00424829">
      <w:pPr>
        <w:pStyle w:val="ListParagraph"/>
        <w:numPr>
          <w:ilvl w:val="0"/>
          <w:numId w:val="37"/>
        </w:numPr>
        <w:rPr>
          <w:kern w:val="2"/>
          <w:szCs w:val="20"/>
        </w:rPr>
      </w:pPr>
      <w:r>
        <w:rPr>
          <w:rFonts w:hint="eastAsia"/>
          <w:kern w:val="2"/>
          <w:szCs w:val="20"/>
        </w:rPr>
        <w:t xml:space="preserve">R1-1612088, </w:t>
      </w:r>
      <w:r>
        <w:rPr>
          <w:kern w:val="2"/>
          <w:szCs w:val="20"/>
        </w:rPr>
        <w:t>“</w:t>
      </w:r>
      <w:r w:rsidRPr="00532D5E">
        <w:rPr>
          <w:kern w:val="2"/>
          <w:szCs w:val="20"/>
        </w:rPr>
        <w:t>Control channel performance</w:t>
      </w:r>
      <w:r>
        <w:rPr>
          <w:rFonts w:hint="eastAsia"/>
          <w:kern w:val="2"/>
          <w:szCs w:val="20"/>
        </w:rPr>
        <w:t>,</w:t>
      </w:r>
      <w:r>
        <w:rPr>
          <w:kern w:val="2"/>
          <w:szCs w:val="20"/>
        </w:rPr>
        <w:t>”</w:t>
      </w:r>
      <w:r>
        <w:rPr>
          <w:rFonts w:hint="eastAsia"/>
          <w:kern w:val="2"/>
          <w:szCs w:val="20"/>
        </w:rPr>
        <w:t xml:space="preserve"> </w:t>
      </w:r>
      <w:r w:rsidRPr="00532D5E">
        <w:rPr>
          <w:kern w:val="2"/>
          <w:szCs w:val="20"/>
        </w:rPr>
        <w:t>Qualcomm</w:t>
      </w:r>
      <w:r w:rsidR="00AC4A15">
        <w:rPr>
          <w:kern w:val="2"/>
          <w:szCs w:val="20"/>
        </w:rPr>
        <w:t>.</w:t>
      </w:r>
    </w:p>
    <w:p w:rsidR="00424829" w:rsidRPr="00C50662" w:rsidRDefault="00424829" w:rsidP="00424829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0"/>
        <w:rPr>
          <w:kern w:val="2"/>
          <w:szCs w:val="20"/>
        </w:rPr>
      </w:pPr>
      <w:r w:rsidRPr="007B4EA2">
        <w:rPr>
          <w:kern w:val="2"/>
          <w:szCs w:val="20"/>
        </w:rPr>
        <w:t>R1-16</w:t>
      </w:r>
      <w:r>
        <w:rPr>
          <w:rFonts w:hint="eastAsia"/>
          <w:kern w:val="2"/>
          <w:szCs w:val="20"/>
        </w:rPr>
        <w:t xml:space="preserve">7209, </w:t>
      </w:r>
      <w:r>
        <w:rPr>
          <w:kern w:val="2"/>
          <w:szCs w:val="20"/>
        </w:rPr>
        <w:t>“</w:t>
      </w:r>
      <w:r w:rsidRPr="00C50662">
        <w:rPr>
          <w:kern w:val="2"/>
          <w:szCs w:val="20"/>
        </w:rPr>
        <w:t>Polar code design and rate matching</w:t>
      </w:r>
      <w:r>
        <w:rPr>
          <w:rFonts w:hint="eastAsia"/>
          <w:kern w:val="2"/>
          <w:szCs w:val="20"/>
        </w:rPr>
        <w:t>,</w:t>
      </w:r>
      <w:r>
        <w:rPr>
          <w:kern w:val="2"/>
          <w:szCs w:val="20"/>
        </w:rPr>
        <w:t>”</w:t>
      </w:r>
      <w:r>
        <w:rPr>
          <w:rFonts w:hint="eastAsia"/>
          <w:kern w:val="2"/>
          <w:szCs w:val="20"/>
        </w:rPr>
        <w:t xml:space="preserve"> Huawei, Hisilicon</w:t>
      </w:r>
      <w:r w:rsidR="00AC4A15">
        <w:rPr>
          <w:kern w:val="2"/>
          <w:szCs w:val="20"/>
        </w:rPr>
        <w:t>.</w:t>
      </w:r>
    </w:p>
    <w:p w:rsidR="00424829" w:rsidRPr="00C50662" w:rsidRDefault="00424829" w:rsidP="00424829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0"/>
        <w:rPr>
          <w:kern w:val="2"/>
          <w:szCs w:val="20"/>
        </w:rPr>
      </w:pPr>
      <w:r w:rsidRPr="00C50662">
        <w:rPr>
          <w:kern w:val="2"/>
          <w:szCs w:val="20"/>
        </w:rPr>
        <w:t>R1-167215</w:t>
      </w:r>
      <w:r>
        <w:rPr>
          <w:rFonts w:hint="eastAsia"/>
          <w:kern w:val="2"/>
          <w:szCs w:val="20"/>
        </w:rPr>
        <w:t>,</w:t>
      </w:r>
      <w:r w:rsidRPr="00C50662">
        <w:rPr>
          <w:kern w:val="2"/>
          <w:szCs w:val="20"/>
        </w:rPr>
        <w:t xml:space="preserve"> </w:t>
      </w:r>
      <w:r>
        <w:rPr>
          <w:kern w:val="2"/>
          <w:szCs w:val="20"/>
        </w:rPr>
        <w:t>“</w:t>
      </w:r>
      <w:r w:rsidRPr="00C50662">
        <w:rPr>
          <w:kern w:val="2"/>
          <w:szCs w:val="20"/>
        </w:rPr>
        <w:t xml:space="preserve">Channel coding schemes for </w:t>
      </w:r>
      <w:proofErr w:type="spellStart"/>
      <w:r w:rsidRPr="00C50662">
        <w:rPr>
          <w:kern w:val="2"/>
          <w:szCs w:val="20"/>
        </w:rPr>
        <w:t>mMTC</w:t>
      </w:r>
      <w:proofErr w:type="spellEnd"/>
      <w:r w:rsidRPr="00C50662">
        <w:rPr>
          <w:kern w:val="2"/>
          <w:szCs w:val="20"/>
        </w:rPr>
        <w:t xml:space="preserve"> scenario</w:t>
      </w:r>
      <w:r>
        <w:rPr>
          <w:kern w:val="2"/>
          <w:szCs w:val="20"/>
        </w:rPr>
        <w:t>,”</w:t>
      </w:r>
      <w:r>
        <w:rPr>
          <w:rFonts w:hint="eastAsia"/>
          <w:kern w:val="2"/>
          <w:szCs w:val="20"/>
        </w:rPr>
        <w:t xml:space="preserve"> </w:t>
      </w:r>
      <w:r w:rsidRPr="00C50662">
        <w:rPr>
          <w:kern w:val="2"/>
          <w:szCs w:val="20"/>
        </w:rPr>
        <w:t>Huawei, Hisilicon</w:t>
      </w:r>
      <w:r w:rsidR="00AC4A15">
        <w:rPr>
          <w:kern w:val="2"/>
          <w:szCs w:val="20"/>
        </w:rPr>
        <w:t>.</w:t>
      </w:r>
    </w:p>
    <w:p w:rsidR="00424829" w:rsidRPr="00C50662" w:rsidRDefault="00424829" w:rsidP="00424829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0"/>
        <w:rPr>
          <w:kern w:val="2"/>
          <w:szCs w:val="20"/>
        </w:rPr>
      </w:pPr>
      <w:r w:rsidRPr="00C50662">
        <w:rPr>
          <w:kern w:val="2"/>
          <w:szCs w:val="20"/>
        </w:rPr>
        <w:t>R1-167214</w:t>
      </w:r>
      <w:r>
        <w:rPr>
          <w:rFonts w:hint="eastAsia"/>
          <w:kern w:val="2"/>
          <w:szCs w:val="20"/>
        </w:rPr>
        <w:t>,</w:t>
      </w:r>
      <w:r w:rsidRPr="00C50662">
        <w:rPr>
          <w:kern w:val="2"/>
          <w:szCs w:val="20"/>
        </w:rPr>
        <w:t xml:space="preserve"> </w:t>
      </w:r>
      <w:r>
        <w:rPr>
          <w:kern w:val="2"/>
          <w:szCs w:val="20"/>
        </w:rPr>
        <w:t>“</w:t>
      </w:r>
      <w:r w:rsidRPr="00C50662">
        <w:rPr>
          <w:kern w:val="2"/>
          <w:szCs w:val="20"/>
        </w:rPr>
        <w:t>Channel coding schemes for URLLC scenario,</w:t>
      </w:r>
      <w:r>
        <w:rPr>
          <w:kern w:val="2"/>
          <w:szCs w:val="20"/>
        </w:rPr>
        <w:t>”</w:t>
      </w:r>
      <w:r>
        <w:rPr>
          <w:rFonts w:hint="eastAsia"/>
          <w:kern w:val="2"/>
          <w:szCs w:val="20"/>
        </w:rPr>
        <w:t xml:space="preserve"> </w:t>
      </w:r>
      <w:r w:rsidRPr="00C50662">
        <w:rPr>
          <w:kern w:val="2"/>
          <w:szCs w:val="20"/>
        </w:rPr>
        <w:t>Huawei, Hisilicon</w:t>
      </w:r>
      <w:r w:rsidR="00AC4A15">
        <w:rPr>
          <w:kern w:val="2"/>
          <w:szCs w:val="20"/>
        </w:rPr>
        <w:t>.</w:t>
      </w:r>
    </w:p>
    <w:p w:rsidR="00424829" w:rsidRDefault="00424829" w:rsidP="00424829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0"/>
        <w:rPr>
          <w:kern w:val="2"/>
          <w:szCs w:val="20"/>
        </w:rPr>
      </w:pPr>
      <w:r w:rsidRPr="00C50662">
        <w:rPr>
          <w:kern w:val="2"/>
          <w:szCs w:val="20"/>
        </w:rPr>
        <w:t>R1-1611256</w:t>
      </w:r>
      <w:r>
        <w:rPr>
          <w:rFonts w:hint="eastAsia"/>
          <w:kern w:val="2"/>
          <w:szCs w:val="20"/>
        </w:rPr>
        <w:t>,</w:t>
      </w:r>
      <w:r w:rsidRPr="00C50662">
        <w:rPr>
          <w:kern w:val="2"/>
          <w:szCs w:val="20"/>
        </w:rPr>
        <w:t xml:space="preserve"> </w:t>
      </w:r>
      <w:r>
        <w:rPr>
          <w:kern w:val="2"/>
          <w:szCs w:val="20"/>
        </w:rPr>
        <w:t>“</w:t>
      </w:r>
      <w:r w:rsidRPr="00C50662">
        <w:rPr>
          <w:kern w:val="2"/>
          <w:szCs w:val="20"/>
        </w:rPr>
        <w:t>Performance evaluation of channel codes for small block sizes,</w:t>
      </w:r>
      <w:r>
        <w:rPr>
          <w:kern w:val="2"/>
          <w:szCs w:val="20"/>
        </w:rPr>
        <w:t>”</w:t>
      </w:r>
      <w:r>
        <w:rPr>
          <w:rFonts w:hint="eastAsia"/>
          <w:kern w:val="2"/>
          <w:szCs w:val="20"/>
        </w:rPr>
        <w:t xml:space="preserve"> </w:t>
      </w:r>
      <w:r w:rsidRPr="00C50662">
        <w:rPr>
          <w:kern w:val="2"/>
          <w:szCs w:val="20"/>
        </w:rPr>
        <w:t>Huawei, Hisilicon</w:t>
      </w:r>
      <w:r w:rsidR="00AC4A15">
        <w:rPr>
          <w:kern w:val="2"/>
          <w:szCs w:val="20"/>
        </w:rPr>
        <w:t>.</w:t>
      </w:r>
    </w:p>
    <w:p w:rsidR="00424829" w:rsidRDefault="00424829" w:rsidP="00424829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0"/>
        <w:rPr>
          <w:kern w:val="2"/>
          <w:szCs w:val="20"/>
        </w:rPr>
      </w:pPr>
      <w:r w:rsidRPr="00234803">
        <w:rPr>
          <w:kern w:val="2"/>
          <w:szCs w:val="20"/>
        </w:rPr>
        <w:t>R1-1700833</w:t>
      </w:r>
      <w:r>
        <w:rPr>
          <w:rFonts w:hint="eastAsia"/>
          <w:kern w:val="2"/>
          <w:szCs w:val="20"/>
          <w:lang w:eastAsia="zh-CN"/>
        </w:rPr>
        <w:t xml:space="preserve">, </w:t>
      </w:r>
      <w:r>
        <w:rPr>
          <w:kern w:val="2"/>
          <w:szCs w:val="20"/>
          <w:lang w:eastAsia="zh-CN"/>
        </w:rPr>
        <w:t>“</w:t>
      </w:r>
      <w:r w:rsidRPr="008F1226">
        <w:rPr>
          <w:kern w:val="2"/>
          <w:szCs w:val="20"/>
        </w:rPr>
        <w:t>Comparison of Polar codes for control channel</w:t>
      </w:r>
      <w:r w:rsidR="00AC4A15">
        <w:rPr>
          <w:kern w:val="2"/>
          <w:szCs w:val="20"/>
        </w:rPr>
        <w:t>,</w:t>
      </w:r>
      <w:r>
        <w:rPr>
          <w:kern w:val="2"/>
          <w:szCs w:val="20"/>
          <w:lang w:eastAsia="zh-CN"/>
        </w:rPr>
        <w:t>”</w:t>
      </w:r>
      <w:r>
        <w:rPr>
          <w:rFonts w:hint="eastAsia"/>
          <w:kern w:val="2"/>
          <w:szCs w:val="20"/>
          <w:lang w:eastAsia="zh-CN"/>
        </w:rPr>
        <w:t xml:space="preserve"> </w:t>
      </w:r>
      <w:r w:rsidRPr="007404E8">
        <w:rPr>
          <w:kern w:val="2"/>
          <w:szCs w:val="20"/>
          <w:lang w:eastAsia="zh-CN"/>
        </w:rPr>
        <w:t>Qualcomm</w:t>
      </w:r>
      <w:r w:rsidR="00AC4A15">
        <w:rPr>
          <w:kern w:val="2"/>
          <w:szCs w:val="20"/>
          <w:lang w:eastAsia="zh-CN"/>
        </w:rPr>
        <w:t>.</w:t>
      </w:r>
    </w:p>
    <w:p w:rsidR="005674B7" w:rsidRDefault="005674B7" w:rsidP="005674B7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200" w:line="252" w:lineRule="auto"/>
        <w:jc w:val="left"/>
      </w:pPr>
      <w:r w:rsidRPr="004B1152">
        <w:t xml:space="preserve">C. </w:t>
      </w:r>
      <w:proofErr w:type="spellStart"/>
      <w:r w:rsidRPr="004B1152">
        <w:t>Frougny</w:t>
      </w:r>
      <w:proofErr w:type="spellEnd"/>
      <w:r w:rsidRPr="004B1152">
        <w:t xml:space="preserve"> and B. </w:t>
      </w:r>
      <w:proofErr w:type="spellStart"/>
      <w:r w:rsidRPr="004B1152">
        <w:t>Solomyak</w:t>
      </w:r>
      <w:proofErr w:type="spellEnd"/>
      <w:r w:rsidRPr="00F84EB9">
        <w:t>,</w:t>
      </w:r>
      <w:r>
        <w:t xml:space="preserve"> “Finite beta-expansions,” </w:t>
      </w:r>
      <w:proofErr w:type="spellStart"/>
      <w:r w:rsidRPr="00B7100F">
        <w:rPr>
          <w:i/>
        </w:rPr>
        <w:t>Ergodic</w:t>
      </w:r>
      <w:proofErr w:type="spellEnd"/>
      <w:r w:rsidRPr="00B7100F">
        <w:rPr>
          <w:i/>
        </w:rPr>
        <w:t xml:space="preserve"> Theory and Dynamical Systems</w:t>
      </w:r>
      <w:r>
        <w:t>, vol. 12</w:t>
      </w:r>
      <w:r w:rsidR="00AC4A15">
        <w:t>,</w:t>
      </w:r>
      <w:r w:rsidR="00AC4A15" w:rsidRPr="00AC4A15">
        <w:t xml:space="preserve"> </w:t>
      </w:r>
      <w:r w:rsidR="00AC4A15">
        <w:t>1992.</w:t>
      </w:r>
    </w:p>
    <w:p w:rsidR="005674B7" w:rsidRDefault="005674B7" w:rsidP="005674B7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200" w:line="252" w:lineRule="auto"/>
        <w:jc w:val="left"/>
      </w:pPr>
      <w:r w:rsidRPr="004B1152">
        <w:t xml:space="preserve">P. </w:t>
      </w:r>
      <w:proofErr w:type="spellStart"/>
      <w:r w:rsidRPr="004B1152">
        <w:t>Erdös</w:t>
      </w:r>
      <w:proofErr w:type="spellEnd"/>
      <w:r w:rsidRPr="00F84EB9">
        <w:t>,</w:t>
      </w:r>
      <w:r>
        <w:t xml:space="preserve"> </w:t>
      </w:r>
      <w:proofErr w:type="gramStart"/>
      <w:r>
        <w:t>On</w:t>
      </w:r>
      <w:proofErr w:type="gramEnd"/>
      <w:r>
        <w:t xml:space="preserve"> a family of symmetric Bernoulli convolutions</w:t>
      </w:r>
      <w:r w:rsidRPr="00A6032E">
        <w:rPr>
          <w:i/>
        </w:rPr>
        <w:t>, Amer. J. Math</w:t>
      </w:r>
      <w:r>
        <w:t>, 1939.</w:t>
      </w:r>
    </w:p>
    <w:p w:rsidR="005674B7" w:rsidRDefault="005674B7" w:rsidP="005674B7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200" w:line="252" w:lineRule="auto"/>
        <w:jc w:val="left"/>
      </w:pPr>
      <w:r w:rsidRPr="004B1152">
        <w:t xml:space="preserve">A. M. </w:t>
      </w:r>
      <w:proofErr w:type="spellStart"/>
      <w:r w:rsidRPr="004B1152">
        <w:t>Garsia</w:t>
      </w:r>
      <w:proofErr w:type="spellEnd"/>
      <w:r w:rsidRPr="00F84EB9">
        <w:t>,</w:t>
      </w:r>
      <w:r>
        <w:t xml:space="preserve"> Arithmetic properties of Bernoulli convolutions, </w:t>
      </w:r>
      <w:r w:rsidRPr="00A6032E">
        <w:rPr>
          <w:i/>
        </w:rPr>
        <w:t>Trans. Amer. Math. Soc.</w:t>
      </w:r>
      <w:r>
        <w:t xml:space="preserve"> </w:t>
      </w:r>
      <w:r w:rsidR="0060223E">
        <w:t>v</w:t>
      </w:r>
      <w:r>
        <w:t>ol. 102, 1962.</w:t>
      </w:r>
    </w:p>
    <w:p w:rsidR="005674B7" w:rsidRDefault="005674B7" w:rsidP="005674B7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0"/>
        <w:rPr>
          <w:kern w:val="2"/>
          <w:szCs w:val="20"/>
        </w:rPr>
      </w:pPr>
      <w:r w:rsidRPr="007B4EA2">
        <w:rPr>
          <w:kern w:val="2"/>
          <w:szCs w:val="20"/>
        </w:rPr>
        <w:t>R1-16</w:t>
      </w:r>
      <w:r>
        <w:rPr>
          <w:rFonts w:hint="eastAsia"/>
          <w:kern w:val="2"/>
          <w:szCs w:val="20"/>
        </w:rPr>
        <w:t xml:space="preserve">7209, </w:t>
      </w:r>
      <w:r>
        <w:rPr>
          <w:kern w:val="2"/>
          <w:szCs w:val="20"/>
        </w:rPr>
        <w:t>“Performance evaluation of channel codes for small bock size</w:t>
      </w:r>
      <w:r>
        <w:rPr>
          <w:rFonts w:hint="eastAsia"/>
          <w:kern w:val="2"/>
          <w:szCs w:val="20"/>
        </w:rPr>
        <w:t>,</w:t>
      </w:r>
      <w:r>
        <w:rPr>
          <w:kern w:val="2"/>
          <w:szCs w:val="20"/>
        </w:rPr>
        <w:t>”</w:t>
      </w:r>
      <w:r>
        <w:rPr>
          <w:rFonts w:hint="eastAsia"/>
          <w:kern w:val="2"/>
          <w:szCs w:val="20"/>
        </w:rPr>
        <w:t xml:space="preserve"> Huawei, Hisilicon</w:t>
      </w:r>
      <w:r w:rsidR="00AC4A15">
        <w:rPr>
          <w:kern w:val="2"/>
          <w:szCs w:val="20"/>
        </w:rPr>
        <w:t>.</w:t>
      </w:r>
    </w:p>
    <w:p w:rsidR="00DC333F" w:rsidRDefault="00590A1C">
      <w:pPr>
        <w:pStyle w:val="ListParagraph"/>
        <w:numPr>
          <w:ilvl w:val="0"/>
          <w:numId w:val="37"/>
        </w:numPr>
        <w:autoSpaceDE/>
        <w:autoSpaceDN/>
        <w:adjustRightInd/>
        <w:snapToGrid/>
        <w:spacing w:after="0"/>
      </w:pPr>
      <w:r w:rsidRPr="00922F11">
        <w:t>R1-1700836</w:t>
      </w:r>
      <w:r>
        <w:t>, “Polar code information bit allocation and nested extension construction</w:t>
      </w:r>
      <w:r w:rsidR="00AC4A15">
        <w:t>,</w:t>
      </w:r>
      <w:r>
        <w:t>” Qualcomm</w:t>
      </w:r>
      <w:r w:rsidR="00AC4A15">
        <w:t>.</w:t>
      </w:r>
    </w:p>
    <w:sectPr w:rsidR="00DC333F" w:rsidSect="00424829">
      <w:headerReference w:type="even" r:id="rId18"/>
      <w:footerReference w:type="even" r:id="rId19"/>
      <w:headerReference w:type="first" r:id="rId20"/>
      <w:footerReference w:type="first" r:id="rId21"/>
      <w:pgSz w:w="11906" w:h="16838"/>
      <w:pgMar w:top="1418" w:right="1418" w:bottom="1418" w:left="1418" w:header="77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A1D" w:rsidRDefault="005A4A1D">
      <w:r>
        <w:separator/>
      </w:r>
    </w:p>
  </w:endnote>
  <w:endnote w:type="continuationSeparator" w:id="0">
    <w:p w:rsidR="005A4A1D" w:rsidRDefault="005A4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76" w:rsidRDefault="00FE4C76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76" w:rsidRDefault="00FE4C76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A1D" w:rsidRDefault="005A4A1D">
      <w:r>
        <w:separator/>
      </w:r>
    </w:p>
  </w:footnote>
  <w:footnote w:type="continuationSeparator" w:id="0">
    <w:p w:rsidR="005A4A1D" w:rsidRDefault="005A4A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76" w:rsidRDefault="00FE4C76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C76" w:rsidRDefault="00FE4C76">
    <w:pPr>
      <w:pStyle w:val="Header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>
    <w:nsid w:val="148022E3"/>
    <w:multiLevelType w:val="hybridMultilevel"/>
    <w:tmpl w:val="3462EF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D045A8E"/>
    <w:multiLevelType w:val="hybridMultilevel"/>
    <w:tmpl w:val="38441706"/>
    <w:lvl w:ilvl="0" w:tplc="37DEC6F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8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>
    <w:nsid w:val="41731128"/>
    <w:multiLevelType w:val="hybridMultilevel"/>
    <w:tmpl w:val="9C74A3D4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1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549B086E"/>
    <w:multiLevelType w:val="hybridMultilevel"/>
    <w:tmpl w:val="44ECA002"/>
    <w:lvl w:ilvl="0" w:tplc="DA3478B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5EF1F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18A2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72D2A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9E18A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62982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0475D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1A908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CAC7F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702"/>
        </w:tabs>
        <w:ind w:left="70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>
    <w:nsid w:val="689D0EBC"/>
    <w:multiLevelType w:val="hybridMultilevel"/>
    <w:tmpl w:val="9C329790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912682"/>
    <w:multiLevelType w:val="hybridMultilevel"/>
    <w:tmpl w:val="1CC030CC"/>
    <w:lvl w:ilvl="0" w:tplc="BA48DBB8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7DEC6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40DEF71C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1ECCB50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070FD22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498C3A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C88A6F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BA04CFC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7E609A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025037A"/>
    <w:multiLevelType w:val="hybridMultilevel"/>
    <w:tmpl w:val="C7D4961A"/>
    <w:lvl w:ilvl="0" w:tplc="9E5A4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8">
    <w:nsid w:val="73C05387"/>
    <w:multiLevelType w:val="hybridMultilevel"/>
    <w:tmpl w:val="62584F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6F44EEB"/>
    <w:multiLevelType w:val="hybridMultilevel"/>
    <w:tmpl w:val="C7BAD53E"/>
    <w:lvl w:ilvl="0" w:tplc="2FDC5F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4EDE02">
      <w:start w:val="16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C2EA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985D6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4A4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16B46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2474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16237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54C2E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9BE451C"/>
    <w:multiLevelType w:val="hybridMultilevel"/>
    <w:tmpl w:val="EB2A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5"/>
  </w:num>
  <w:num w:numId="11">
    <w:abstractNumId w:val="5"/>
  </w:num>
  <w:num w:numId="12">
    <w:abstractNumId w:val="5"/>
  </w:num>
  <w:num w:numId="13">
    <w:abstractNumId w:val="7"/>
  </w:num>
  <w:num w:numId="14">
    <w:abstractNumId w:val="8"/>
  </w:num>
  <w:num w:numId="15">
    <w:abstractNumId w:val="0"/>
  </w:num>
  <w:num w:numId="16">
    <w:abstractNumId w:val="6"/>
  </w:num>
  <w:num w:numId="17">
    <w:abstractNumId w:val="11"/>
  </w:num>
  <w:num w:numId="18">
    <w:abstractNumId w:val="11"/>
  </w:num>
  <w:num w:numId="19">
    <w:abstractNumId w:val="11"/>
  </w:num>
  <w:num w:numId="20">
    <w:abstractNumId w:val="21"/>
  </w:num>
  <w:num w:numId="21">
    <w:abstractNumId w:val="21"/>
  </w:num>
  <w:num w:numId="22">
    <w:abstractNumId w:val="21"/>
  </w:num>
  <w:num w:numId="23">
    <w:abstractNumId w:val="21"/>
  </w:num>
  <w:num w:numId="24">
    <w:abstractNumId w:val="11"/>
  </w:num>
  <w:num w:numId="25">
    <w:abstractNumId w:val="11"/>
  </w:num>
  <w:num w:numId="26">
    <w:abstractNumId w:val="21"/>
  </w:num>
  <w:num w:numId="27">
    <w:abstractNumId w:val="21"/>
  </w:num>
  <w:num w:numId="28">
    <w:abstractNumId w:val="21"/>
  </w:num>
  <w:num w:numId="29">
    <w:abstractNumId w:val="1"/>
  </w:num>
  <w:num w:numId="30">
    <w:abstractNumId w:val="11"/>
  </w:num>
  <w:num w:numId="31">
    <w:abstractNumId w:val="11"/>
  </w:num>
  <w:num w:numId="32">
    <w:abstractNumId w:val="21"/>
  </w:num>
  <w:num w:numId="33">
    <w:abstractNumId w:val="13"/>
  </w:num>
  <w:num w:numId="34">
    <w:abstractNumId w:val="13"/>
  </w:num>
  <w:num w:numId="35">
    <w:abstractNumId w:val="13"/>
  </w:num>
  <w:num w:numId="36">
    <w:abstractNumId w:val="14"/>
  </w:num>
  <w:num w:numId="37">
    <w:abstractNumId w:val="9"/>
  </w:num>
  <w:num w:numId="38">
    <w:abstractNumId w:val="2"/>
  </w:num>
  <w:num w:numId="39">
    <w:abstractNumId w:val="18"/>
  </w:num>
  <w:num w:numId="40">
    <w:abstractNumId w:val="3"/>
  </w:num>
  <w:num w:numId="41">
    <w:abstractNumId w:val="4"/>
  </w:num>
  <w:num w:numId="42">
    <w:abstractNumId w:val="20"/>
  </w:num>
  <w:num w:numId="43">
    <w:abstractNumId w:val="16"/>
  </w:num>
  <w:num w:numId="44">
    <w:abstractNumId w:val="19"/>
  </w:num>
  <w:num w:numId="45">
    <w:abstractNumId w:val="15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bordersDoNotSurroundHeader/>
  <w:bordersDoNotSurroundFooter/>
  <w:proofState w:spelling="clean" w:grammar="clean"/>
  <w:stylePaneFormatFilter w:val="3F01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3FA1"/>
    <w:rsid w:val="00000E29"/>
    <w:rsid w:val="000022EC"/>
    <w:rsid w:val="00002469"/>
    <w:rsid w:val="00002529"/>
    <w:rsid w:val="00003269"/>
    <w:rsid w:val="000034EA"/>
    <w:rsid w:val="000037FE"/>
    <w:rsid w:val="000039E4"/>
    <w:rsid w:val="00003FF1"/>
    <w:rsid w:val="00004A51"/>
    <w:rsid w:val="00005D90"/>
    <w:rsid w:val="00006FA7"/>
    <w:rsid w:val="00007A6C"/>
    <w:rsid w:val="0001007E"/>
    <w:rsid w:val="000116F4"/>
    <w:rsid w:val="00012520"/>
    <w:rsid w:val="00012C6B"/>
    <w:rsid w:val="0001377E"/>
    <w:rsid w:val="00013ABC"/>
    <w:rsid w:val="00013D10"/>
    <w:rsid w:val="00013FE1"/>
    <w:rsid w:val="000146D0"/>
    <w:rsid w:val="00016544"/>
    <w:rsid w:val="000178A1"/>
    <w:rsid w:val="00017B1B"/>
    <w:rsid w:val="00020925"/>
    <w:rsid w:val="000214A6"/>
    <w:rsid w:val="000223F7"/>
    <w:rsid w:val="00022FAC"/>
    <w:rsid w:val="0002381C"/>
    <w:rsid w:val="00023F19"/>
    <w:rsid w:val="00025100"/>
    <w:rsid w:val="00025EAE"/>
    <w:rsid w:val="0002655E"/>
    <w:rsid w:val="0002726F"/>
    <w:rsid w:val="00027D4C"/>
    <w:rsid w:val="00032164"/>
    <w:rsid w:val="00032F9C"/>
    <w:rsid w:val="0003399A"/>
    <w:rsid w:val="00034F1D"/>
    <w:rsid w:val="0003512B"/>
    <w:rsid w:val="0003516A"/>
    <w:rsid w:val="00035244"/>
    <w:rsid w:val="0003648D"/>
    <w:rsid w:val="000369E5"/>
    <w:rsid w:val="00036E6F"/>
    <w:rsid w:val="00037ED9"/>
    <w:rsid w:val="00037F9F"/>
    <w:rsid w:val="0004052E"/>
    <w:rsid w:val="000514C0"/>
    <w:rsid w:val="0005221D"/>
    <w:rsid w:val="0005375E"/>
    <w:rsid w:val="00053D08"/>
    <w:rsid w:val="00054012"/>
    <w:rsid w:val="00055D22"/>
    <w:rsid w:val="00056970"/>
    <w:rsid w:val="00056ABF"/>
    <w:rsid w:val="00056BA0"/>
    <w:rsid w:val="000600D7"/>
    <w:rsid w:val="00061ADE"/>
    <w:rsid w:val="00061EB7"/>
    <w:rsid w:val="00061F24"/>
    <w:rsid w:val="00062D65"/>
    <w:rsid w:val="00063090"/>
    <w:rsid w:val="00064A2E"/>
    <w:rsid w:val="00064D5F"/>
    <w:rsid w:val="000650A4"/>
    <w:rsid w:val="00066232"/>
    <w:rsid w:val="00066B91"/>
    <w:rsid w:val="00070965"/>
    <w:rsid w:val="00070AC8"/>
    <w:rsid w:val="00071419"/>
    <w:rsid w:val="00071E08"/>
    <w:rsid w:val="00074277"/>
    <w:rsid w:val="00074427"/>
    <w:rsid w:val="00075559"/>
    <w:rsid w:val="000812E4"/>
    <w:rsid w:val="0008132B"/>
    <w:rsid w:val="000818A7"/>
    <w:rsid w:val="0008219A"/>
    <w:rsid w:val="00083266"/>
    <w:rsid w:val="000844C1"/>
    <w:rsid w:val="00084A36"/>
    <w:rsid w:val="00086856"/>
    <w:rsid w:val="00087433"/>
    <w:rsid w:val="00087E0E"/>
    <w:rsid w:val="00090402"/>
    <w:rsid w:val="00090DD6"/>
    <w:rsid w:val="00092829"/>
    <w:rsid w:val="00092D53"/>
    <w:rsid w:val="0009454A"/>
    <w:rsid w:val="000947F8"/>
    <w:rsid w:val="00097669"/>
    <w:rsid w:val="000A054F"/>
    <w:rsid w:val="000A09E2"/>
    <w:rsid w:val="000A0BA5"/>
    <w:rsid w:val="000A4E59"/>
    <w:rsid w:val="000A4F84"/>
    <w:rsid w:val="000A6CAA"/>
    <w:rsid w:val="000A7C22"/>
    <w:rsid w:val="000B00FC"/>
    <w:rsid w:val="000B1513"/>
    <w:rsid w:val="000B1A5A"/>
    <w:rsid w:val="000B3643"/>
    <w:rsid w:val="000B441A"/>
    <w:rsid w:val="000B46C1"/>
    <w:rsid w:val="000B58B0"/>
    <w:rsid w:val="000B6980"/>
    <w:rsid w:val="000B6EE1"/>
    <w:rsid w:val="000B75FA"/>
    <w:rsid w:val="000B7D22"/>
    <w:rsid w:val="000B7D8C"/>
    <w:rsid w:val="000C0B52"/>
    <w:rsid w:val="000C0DD8"/>
    <w:rsid w:val="000C24DD"/>
    <w:rsid w:val="000C4FAB"/>
    <w:rsid w:val="000C59F4"/>
    <w:rsid w:val="000C64C7"/>
    <w:rsid w:val="000C65C5"/>
    <w:rsid w:val="000C717A"/>
    <w:rsid w:val="000D0A14"/>
    <w:rsid w:val="000D232C"/>
    <w:rsid w:val="000D2646"/>
    <w:rsid w:val="000D6E8B"/>
    <w:rsid w:val="000D7E95"/>
    <w:rsid w:val="000E0B68"/>
    <w:rsid w:val="000E247B"/>
    <w:rsid w:val="000E2585"/>
    <w:rsid w:val="000E38B2"/>
    <w:rsid w:val="000E56C3"/>
    <w:rsid w:val="000E62FC"/>
    <w:rsid w:val="000F08A3"/>
    <w:rsid w:val="000F3DD8"/>
    <w:rsid w:val="000F56CE"/>
    <w:rsid w:val="000F7985"/>
    <w:rsid w:val="00100088"/>
    <w:rsid w:val="0010076B"/>
    <w:rsid w:val="00101ADF"/>
    <w:rsid w:val="00101C80"/>
    <w:rsid w:val="00110C98"/>
    <w:rsid w:val="00113928"/>
    <w:rsid w:val="00114AA1"/>
    <w:rsid w:val="00115026"/>
    <w:rsid w:val="001151B0"/>
    <w:rsid w:val="001158AE"/>
    <w:rsid w:val="001158C9"/>
    <w:rsid w:val="001203AD"/>
    <w:rsid w:val="00120942"/>
    <w:rsid w:val="0012164D"/>
    <w:rsid w:val="00123405"/>
    <w:rsid w:val="00125959"/>
    <w:rsid w:val="001325FD"/>
    <w:rsid w:val="00132CC9"/>
    <w:rsid w:val="00133E89"/>
    <w:rsid w:val="00133F42"/>
    <w:rsid w:val="00134153"/>
    <w:rsid w:val="0013490E"/>
    <w:rsid w:val="001358CE"/>
    <w:rsid w:val="00137654"/>
    <w:rsid w:val="00137E4F"/>
    <w:rsid w:val="0014191F"/>
    <w:rsid w:val="001433B8"/>
    <w:rsid w:val="00143993"/>
    <w:rsid w:val="00143C04"/>
    <w:rsid w:val="001445B1"/>
    <w:rsid w:val="001445B3"/>
    <w:rsid w:val="00144E95"/>
    <w:rsid w:val="0014555F"/>
    <w:rsid w:val="00145DE6"/>
    <w:rsid w:val="00146244"/>
    <w:rsid w:val="001464DA"/>
    <w:rsid w:val="00146C48"/>
    <w:rsid w:val="00146F8B"/>
    <w:rsid w:val="001508C9"/>
    <w:rsid w:val="0015153C"/>
    <w:rsid w:val="0015198D"/>
    <w:rsid w:val="001535E7"/>
    <w:rsid w:val="00153F20"/>
    <w:rsid w:val="001546E5"/>
    <w:rsid w:val="00160168"/>
    <w:rsid w:val="00161995"/>
    <w:rsid w:val="0016401F"/>
    <w:rsid w:val="00165628"/>
    <w:rsid w:val="00165744"/>
    <w:rsid w:val="00165AA9"/>
    <w:rsid w:val="00166887"/>
    <w:rsid w:val="00166A0D"/>
    <w:rsid w:val="00166B36"/>
    <w:rsid w:val="00167C10"/>
    <w:rsid w:val="00173A15"/>
    <w:rsid w:val="00173DA9"/>
    <w:rsid w:val="00174675"/>
    <w:rsid w:val="00175379"/>
    <w:rsid w:val="00176111"/>
    <w:rsid w:val="0018045A"/>
    <w:rsid w:val="0018068A"/>
    <w:rsid w:val="001807EA"/>
    <w:rsid w:val="00180FA4"/>
    <w:rsid w:val="00181603"/>
    <w:rsid w:val="00181D85"/>
    <w:rsid w:val="00182C7E"/>
    <w:rsid w:val="001852C7"/>
    <w:rsid w:val="001864F8"/>
    <w:rsid w:val="0018750A"/>
    <w:rsid w:val="001900B2"/>
    <w:rsid w:val="00191222"/>
    <w:rsid w:val="001915FA"/>
    <w:rsid w:val="00193779"/>
    <w:rsid w:val="001949BC"/>
    <w:rsid w:val="00194D86"/>
    <w:rsid w:val="001A2B50"/>
    <w:rsid w:val="001A4978"/>
    <w:rsid w:val="001B1B8D"/>
    <w:rsid w:val="001B2ADA"/>
    <w:rsid w:val="001B2B91"/>
    <w:rsid w:val="001B4A91"/>
    <w:rsid w:val="001B4D92"/>
    <w:rsid w:val="001B5C2A"/>
    <w:rsid w:val="001B6874"/>
    <w:rsid w:val="001B6D08"/>
    <w:rsid w:val="001B73AC"/>
    <w:rsid w:val="001B7AB5"/>
    <w:rsid w:val="001C2B6E"/>
    <w:rsid w:val="001C5C32"/>
    <w:rsid w:val="001C5FA9"/>
    <w:rsid w:val="001C7481"/>
    <w:rsid w:val="001D06F8"/>
    <w:rsid w:val="001D0A02"/>
    <w:rsid w:val="001D3006"/>
    <w:rsid w:val="001D3350"/>
    <w:rsid w:val="001D46AF"/>
    <w:rsid w:val="001D6856"/>
    <w:rsid w:val="001E015A"/>
    <w:rsid w:val="001E0503"/>
    <w:rsid w:val="001E095C"/>
    <w:rsid w:val="001E20D3"/>
    <w:rsid w:val="001E3870"/>
    <w:rsid w:val="001E398E"/>
    <w:rsid w:val="001E3C44"/>
    <w:rsid w:val="001E45A8"/>
    <w:rsid w:val="001E4CAC"/>
    <w:rsid w:val="001E50AA"/>
    <w:rsid w:val="001E5C00"/>
    <w:rsid w:val="001E6023"/>
    <w:rsid w:val="001E7A47"/>
    <w:rsid w:val="001F2DFB"/>
    <w:rsid w:val="001F2FA0"/>
    <w:rsid w:val="001F3EF5"/>
    <w:rsid w:val="001F42E4"/>
    <w:rsid w:val="001F44C6"/>
    <w:rsid w:val="001F5461"/>
    <w:rsid w:val="001F5810"/>
    <w:rsid w:val="001F625D"/>
    <w:rsid w:val="001F6803"/>
    <w:rsid w:val="001F7AE1"/>
    <w:rsid w:val="001F7F7D"/>
    <w:rsid w:val="002015E6"/>
    <w:rsid w:val="00203895"/>
    <w:rsid w:val="00205750"/>
    <w:rsid w:val="002108B8"/>
    <w:rsid w:val="00210E65"/>
    <w:rsid w:val="0021253B"/>
    <w:rsid w:val="00213225"/>
    <w:rsid w:val="00214CDF"/>
    <w:rsid w:val="00215541"/>
    <w:rsid w:val="00223619"/>
    <w:rsid w:val="00226508"/>
    <w:rsid w:val="002276EC"/>
    <w:rsid w:val="00227D10"/>
    <w:rsid w:val="00227E50"/>
    <w:rsid w:val="00230DA5"/>
    <w:rsid w:val="0023139C"/>
    <w:rsid w:val="002313C7"/>
    <w:rsid w:val="002314EE"/>
    <w:rsid w:val="00232EA5"/>
    <w:rsid w:val="00233586"/>
    <w:rsid w:val="00234EA6"/>
    <w:rsid w:val="00236F3C"/>
    <w:rsid w:val="002374D6"/>
    <w:rsid w:val="002379A7"/>
    <w:rsid w:val="00240C3B"/>
    <w:rsid w:val="002413D6"/>
    <w:rsid w:val="002414A6"/>
    <w:rsid w:val="002425EF"/>
    <w:rsid w:val="00243952"/>
    <w:rsid w:val="00244224"/>
    <w:rsid w:val="00244A52"/>
    <w:rsid w:val="00244D78"/>
    <w:rsid w:val="00244E6A"/>
    <w:rsid w:val="0024532D"/>
    <w:rsid w:val="0024685A"/>
    <w:rsid w:val="00246A8A"/>
    <w:rsid w:val="00246B91"/>
    <w:rsid w:val="0025064A"/>
    <w:rsid w:val="00250867"/>
    <w:rsid w:val="00250FF0"/>
    <w:rsid w:val="002554F7"/>
    <w:rsid w:val="00255D6C"/>
    <w:rsid w:val="0025607D"/>
    <w:rsid w:val="00256C6D"/>
    <w:rsid w:val="0025732C"/>
    <w:rsid w:val="00257CA1"/>
    <w:rsid w:val="0026034A"/>
    <w:rsid w:val="0026198A"/>
    <w:rsid w:val="00261D51"/>
    <w:rsid w:val="00261E49"/>
    <w:rsid w:val="00262B07"/>
    <w:rsid w:val="00264CCA"/>
    <w:rsid w:val="0026515F"/>
    <w:rsid w:val="00265BD6"/>
    <w:rsid w:val="00271175"/>
    <w:rsid w:val="00273323"/>
    <w:rsid w:val="00273921"/>
    <w:rsid w:val="0027496E"/>
    <w:rsid w:val="002776A3"/>
    <w:rsid w:val="0027783C"/>
    <w:rsid w:val="00277C87"/>
    <w:rsid w:val="002819D7"/>
    <w:rsid w:val="00282925"/>
    <w:rsid w:val="00283088"/>
    <w:rsid w:val="0028351C"/>
    <w:rsid w:val="00283652"/>
    <w:rsid w:val="00284012"/>
    <w:rsid w:val="0028449F"/>
    <w:rsid w:val="00284E50"/>
    <w:rsid w:val="00285A5F"/>
    <w:rsid w:val="00285B25"/>
    <w:rsid w:val="0028646E"/>
    <w:rsid w:val="00291B6C"/>
    <w:rsid w:val="002922EB"/>
    <w:rsid w:val="00292A44"/>
    <w:rsid w:val="0029337A"/>
    <w:rsid w:val="00294303"/>
    <w:rsid w:val="00296838"/>
    <w:rsid w:val="002A077B"/>
    <w:rsid w:val="002A189A"/>
    <w:rsid w:val="002A28E4"/>
    <w:rsid w:val="002A31F8"/>
    <w:rsid w:val="002A3657"/>
    <w:rsid w:val="002A51EE"/>
    <w:rsid w:val="002A7AC4"/>
    <w:rsid w:val="002A7C40"/>
    <w:rsid w:val="002A7DF8"/>
    <w:rsid w:val="002B0044"/>
    <w:rsid w:val="002B1C9E"/>
    <w:rsid w:val="002B4B49"/>
    <w:rsid w:val="002B5674"/>
    <w:rsid w:val="002B6756"/>
    <w:rsid w:val="002C08C5"/>
    <w:rsid w:val="002D08B7"/>
    <w:rsid w:val="002D1356"/>
    <w:rsid w:val="002D144A"/>
    <w:rsid w:val="002D1B93"/>
    <w:rsid w:val="002D26BD"/>
    <w:rsid w:val="002D2C0A"/>
    <w:rsid w:val="002D356A"/>
    <w:rsid w:val="002D3588"/>
    <w:rsid w:val="002D4D8E"/>
    <w:rsid w:val="002E0070"/>
    <w:rsid w:val="002E0CA1"/>
    <w:rsid w:val="002E1F0C"/>
    <w:rsid w:val="002E5C80"/>
    <w:rsid w:val="002E71B6"/>
    <w:rsid w:val="002E7BFE"/>
    <w:rsid w:val="002F016C"/>
    <w:rsid w:val="002F0355"/>
    <w:rsid w:val="002F3044"/>
    <w:rsid w:val="002F3404"/>
    <w:rsid w:val="002F3B98"/>
    <w:rsid w:val="002F3E62"/>
    <w:rsid w:val="002F4C91"/>
    <w:rsid w:val="002F4E54"/>
    <w:rsid w:val="0030137F"/>
    <w:rsid w:val="003013DC"/>
    <w:rsid w:val="003030C8"/>
    <w:rsid w:val="003032BB"/>
    <w:rsid w:val="003038DA"/>
    <w:rsid w:val="00303E23"/>
    <w:rsid w:val="003052EF"/>
    <w:rsid w:val="00305695"/>
    <w:rsid w:val="00305BDF"/>
    <w:rsid w:val="0030649B"/>
    <w:rsid w:val="00306815"/>
    <w:rsid w:val="0031118E"/>
    <w:rsid w:val="003129BD"/>
    <w:rsid w:val="00312A2D"/>
    <w:rsid w:val="00315ACA"/>
    <w:rsid w:val="00315EE8"/>
    <w:rsid w:val="003209E3"/>
    <w:rsid w:val="00322CFD"/>
    <w:rsid w:val="003230D2"/>
    <w:rsid w:val="003240D7"/>
    <w:rsid w:val="003258D1"/>
    <w:rsid w:val="00326813"/>
    <w:rsid w:val="00326F74"/>
    <w:rsid w:val="00327EFE"/>
    <w:rsid w:val="00330329"/>
    <w:rsid w:val="0033131D"/>
    <w:rsid w:val="00331579"/>
    <w:rsid w:val="0033245D"/>
    <w:rsid w:val="003339C1"/>
    <w:rsid w:val="00334383"/>
    <w:rsid w:val="003360A7"/>
    <w:rsid w:val="00337733"/>
    <w:rsid w:val="003424A6"/>
    <w:rsid w:val="00342B15"/>
    <w:rsid w:val="00344CD3"/>
    <w:rsid w:val="00345F8D"/>
    <w:rsid w:val="003471C1"/>
    <w:rsid w:val="00347614"/>
    <w:rsid w:val="003505FB"/>
    <w:rsid w:val="003553C9"/>
    <w:rsid w:val="00357196"/>
    <w:rsid w:val="00363511"/>
    <w:rsid w:val="00363B85"/>
    <w:rsid w:val="00364E58"/>
    <w:rsid w:val="00364F60"/>
    <w:rsid w:val="00365BE8"/>
    <w:rsid w:val="00371288"/>
    <w:rsid w:val="00373B7D"/>
    <w:rsid w:val="00374598"/>
    <w:rsid w:val="00374A46"/>
    <w:rsid w:val="0037751C"/>
    <w:rsid w:val="0038320A"/>
    <w:rsid w:val="00383B1C"/>
    <w:rsid w:val="00392228"/>
    <w:rsid w:val="0039322D"/>
    <w:rsid w:val="00393BCC"/>
    <w:rsid w:val="00395617"/>
    <w:rsid w:val="003A029F"/>
    <w:rsid w:val="003A0732"/>
    <w:rsid w:val="003A154B"/>
    <w:rsid w:val="003A1DD3"/>
    <w:rsid w:val="003A202F"/>
    <w:rsid w:val="003A3FF1"/>
    <w:rsid w:val="003A64B1"/>
    <w:rsid w:val="003B0B43"/>
    <w:rsid w:val="003B0CB5"/>
    <w:rsid w:val="003B0F4F"/>
    <w:rsid w:val="003B2F05"/>
    <w:rsid w:val="003B4207"/>
    <w:rsid w:val="003B4CE3"/>
    <w:rsid w:val="003B5C9D"/>
    <w:rsid w:val="003B60C4"/>
    <w:rsid w:val="003B7774"/>
    <w:rsid w:val="003C1D38"/>
    <w:rsid w:val="003C30C8"/>
    <w:rsid w:val="003C3AE6"/>
    <w:rsid w:val="003C4237"/>
    <w:rsid w:val="003C51AA"/>
    <w:rsid w:val="003C561A"/>
    <w:rsid w:val="003C6D60"/>
    <w:rsid w:val="003C6DFA"/>
    <w:rsid w:val="003D1037"/>
    <w:rsid w:val="003D165E"/>
    <w:rsid w:val="003D1929"/>
    <w:rsid w:val="003D2866"/>
    <w:rsid w:val="003D2AE6"/>
    <w:rsid w:val="003D4290"/>
    <w:rsid w:val="003D4888"/>
    <w:rsid w:val="003D6CB7"/>
    <w:rsid w:val="003D72A8"/>
    <w:rsid w:val="003D7C02"/>
    <w:rsid w:val="003D7C2B"/>
    <w:rsid w:val="003E460B"/>
    <w:rsid w:val="003E4D61"/>
    <w:rsid w:val="003E5509"/>
    <w:rsid w:val="003E6883"/>
    <w:rsid w:val="003F1E27"/>
    <w:rsid w:val="003F263F"/>
    <w:rsid w:val="003F2B13"/>
    <w:rsid w:val="003F42F2"/>
    <w:rsid w:val="003F65DB"/>
    <w:rsid w:val="003F6E99"/>
    <w:rsid w:val="003F6FAA"/>
    <w:rsid w:val="003F70F4"/>
    <w:rsid w:val="003F73DF"/>
    <w:rsid w:val="003F7712"/>
    <w:rsid w:val="003F7A3B"/>
    <w:rsid w:val="0040010B"/>
    <w:rsid w:val="0040119C"/>
    <w:rsid w:val="00401BDC"/>
    <w:rsid w:val="004032F8"/>
    <w:rsid w:val="00404447"/>
    <w:rsid w:val="00404DB0"/>
    <w:rsid w:val="004052BE"/>
    <w:rsid w:val="00405613"/>
    <w:rsid w:val="004060D3"/>
    <w:rsid w:val="00406497"/>
    <w:rsid w:val="00406FD6"/>
    <w:rsid w:val="004072C3"/>
    <w:rsid w:val="00407F77"/>
    <w:rsid w:val="00411B0E"/>
    <w:rsid w:val="00412B5A"/>
    <w:rsid w:val="00413D18"/>
    <w:rsid w:val="0041445A"/>
    <w:rsid w:val="004145D3"/>
    <w:rsid w:val="00416BCD"/>
    <w:rsid w:val="0042084A"/>
    <w:rsid w:val="00424829"/>
    <w:rsid w:val="0042507C"/>
    <w:rsid w:val="00425527"/>
    <w:rsid w:val="004255DA"/>
    <w:rsid w:val="00426DAD"/>
    <w:rsid w:val="0043000E"/>
    <w:rsid w:val="0043187F"/>
    <w:rsid w:val="0043320C"/>
    <w:rsid w:val="00434368"/>
    <w:rsid w:val="004348EB"/>
    <w:rsid w:val="00435542"/>
    <w:rsid w:val="00435D2B"/>
    <w:rsid w:val="004379E6"/>
    <w:rsid w:val="00440219"/>
    <w:rsid w:val="004436D8"/>
    <w:rsid w:val="00445FDE"/>
    <w:rsid w:val="004461C5"/>
    <w:rsid w:val="00446368"/>
    <w:rsid w:val="0044724E"/>
    <w:rsid w:val="00451BED"/>
    <w:rsid w:val="00454D31"/>
    <w:rsid w:val="00455002"/>
    <w:rsid w:val="00455129"/>
    <w:rsid w:val="004557E0"/>
    <w:rsid w:val="00455BCF"/>
    <w:rsid w:val="0045641C"/>
    <w:rsid w:val="00456EE3"/>
    <w:rsid w:val="004571B4"/>
    <w:rsid w:val="00461FDF"/>
    <w:rsid w:val="00464732"/>
    <w:rsid w:val="00466FC4"/>
    <w:rsid w:val="004674CD"/>
    <w:rsid w:val="0047029A"/>
    <w:rsid w:val="00470ADB"/>
    <w:rsid w:val="00472EE2"/>
    <w:rsid w:val="004747C2"/>
    <w:rsid w:val="004754B7"/>
    <w:rsid w:val="00476A57"/>
    <w:rsid w:val="00476A90"/>
    <w:rsid w:val="00477257"/>
    <w:rsid w:val="004816EF"/>
    <w:rsid w:val="00483E37"/>
    <w:rsid w:val="00484E31"/>
    <w:rsid w:val="00485C86"/>
    <w:rsid w:val="00487A18"/>
    <w:rsid w:val="0049271A"/>
    <w:rsid w:val="00492B77"/>
    <w:rsid w:val="00492C52"/>
    <w:rsid w:val="00493122"/>
    <w:rsid w:val="004942AF"/>
    <w:rsid w:val="004945AB"/>
    <w:rsid w:val="00495E74"/>
    <w:rsid w:val="004974B0"/>
    <w:rsid w:val="00497DEC"/>
    <w:rsid w:val="004A05CB"/>
    <w:rsid w:val="004A1E52"/>
    <w:rsid w:val="004A265A"/>
    <w:rsid w:val="004A2D36"/>
    <w:rsid w:val="004A39DC"/>
    <w:rsid w:val="004A3C96"/>
    <w:rsid w:val="004A402A"/>
    <w:rsid w:val="004A4DD0"/>
    <w:rsid w:val="004A667A"/>
    <w:rsid w:val="004A66C4"/>
    <w:rsid w:val="004A7762"/>
    <w:rsid w:val="004B089E"/>
    <w:rsid w:val="004B0A4A"/>
    <w:rsid w:val="004B1152"/>
    <w:rsid w:val="004B356E"/>
    <w:rsid w:val="004B3A36"/>
    <w:rsid w:val="004B5A3B"/>
    <w:rsid w:val="004B5A42"/>
    <w:rsid w:val="004C3628"/>
    <w:rsid w:val="004C38A4"/>
    <w:rsid w:val="004C51A6"/>
    <w:rsid w:val="004C527A"/>
    <w:rsid w:val="004C6C4A"/>
    <w:rsid w:val="004C7753"/>
    <w:rsid w:val="004C7864"/>
    <w:rsid w:val="004D10B4"/>
    <w:rsid w:val="004D1AE0"/>
    <w:rsid w:val="004D2E03"/>
    <w:rsid w:val="004D2E5D"/>
    <w:rsid w:val="004D3189"/>
    <w:rsid w:val="004D643E"/>
    <w:rsid w:val="004D688F"/>
    <w:rsid w:val="004D7DF0"/>
    <w:rsid w:val="004E0E64"/>
    <w:rsid w:val="004E3D48"/>
    <w:rsid w:val="004E3D93"/>
    <w:rsid w:val="004E4999"/>
    <w:rsid w:val="004E5149"/>
    <w:rsid w:val="004E542E"/>
    <w:rsid w:val="004E5CAE"/>
    <w:rsid w:val="004E65A7"/>
    <w:rsid w:val="004E685F"/>
    <w:rsid w:val="004E6E60"/>
    <w:rsid w:val="004F0D2E"/>
    <w:rsid w:val="004F0DB2"/>
    <w:rsid w:val="004F4384"/>
    <w:rsid w:val="004F454D"/>
    <w:rsid w:val="004F483B"/>
    <w:rsid w:val="004F5F8D"/>
    <w:rsid w:val="005026D6"/>
    <w:rsid w:val="00504609"/>
    <w:rsid w:val="005056F3"/>
    <w:rsid w:val="00506DAF"/>
    <w:rsid w:val="00507560"/>
    <w:rsid w:val="0050760D"/>
    <w:rsid w:val="005107DC"/>
    <w:rsid w:val="00511B00"/>
    <w:rsid w:val="0051275E"/>
    <w:rsid w:val="00514AFC"/>
    <w:rsid w:val="005157D4"/>
    <w:rsid w:val="00516CFC"/>
    <w:rsid w:val="00517133"/>
    <w:rsid w:val="00520FDE"/>
    <w:rsid w:val="005221B7"/>
    <w:rsid w:val="00522202"/>
    <w:rsid w:val="005224C4"/>
    <w:rsid w:val="005225D6"/>
    <w:rsid w:val="00523D71"/>
    <w:rsid w:val="005258EF"/>
    <w:rsid w:val="00526778"/>
    <w:rsid w:val="00530EE7"/>
    <w:rsid w:val="005317C4"/>
    <w:rsid w:val="00532F97"/>
    <w:rsid w:val="005339C5"/>
    <w:rsid w:val="005357E1"/>
    <w:rsid w:val="00540D06"/>
    <w:rsid w:val="0054236C"/>
    <w:rsid w:val="0054268A"/>
    <w:rsid w:val="0054372F"/>
    <w:rsid w:val="00543F26"/>
    <w:rsid w:val="00544122"/>
    <w:rsid w:val="0054472F"/>
    <w:rsid w:val="00545663"/>
    <w:rsid w:val="005459DB"/>
    <w:rsid w:val="00546827"/>
    <w:rsid w:val="00547E8D"/>
    <w:rsid w:val="00554519"/>
    <w:rsid w:val="00556C63"/>
    <w:rsid w:val="005573C8"/>
    <w:rsid w:val="00557D72"/>
    <w:rsid w:val="00557F9A"/>
    <w:rsid w:val="0056206B"/>
    <w:rsid w:val="00562110"/>
    <w:rsid w:val="0056235A"/>
    <w:rsid w:val="00562754"/>
    <w:rsid w:val="00562769"/>
    <w:rsid w:val="005638A0"/>
    <w:rsid w:val="00566022"/>
    <w:rsid w:val="00566EFC"/>
    <w:rsid w:val="00566F00"/>
    <w:rsid w:val="005674B7"/>
    <w:rsid w:val="00571C99"/>
    <w:rsid w:val="00572299"/>
    <w:rsid w:val="00572F45"/>
    <w:rsid w:val="005745C8"/>
    <w:rsid w:val="005748C5"/>
    <w:rsid w:val="005748FD"/>
    <w:rsid w:val="005768BC"/>
    <w:rsid w:val="00576E70"/>
    <w:rsid w:val="0057710D"/>
    <w:rsid w:val="00580E5C"/>
    <w:rsid w:val="00581FD1"/>
    <w:rsid w:val="005828B2"/>
    <w:rsid w:val="005833FC"/>
    <w:rsid w:val="005835C8"/>
    <w:rsid w:val="00584594"/>
    <w:rsid w:val="005847DC"/>
    <w:rsid w:val="00584E73"/>
    <w:rsid w:val="0059022C"/>
    <w:rsid w:val="00590A1C"/>
    <w:rsid w:val="00590AAC"/>
    <w:rsid w:val="00590F14"/>
    <w:rsid w:val="00593E73"/>
    <w:rsid w:val="005942BC"/>
    <w:rsid w:val="00594593"/>
    <w:rsid w:val="005963F6"/>
    <w:rsid w:val="00597FA2"/>
    <w:rsid w:val="005A0185"/>
    <w:rsid w:val="005A0DB9"/>
    <w:rsid w:val="005A160D"/>
    <w:rsid w:val="005A1D94"/>
    <w:rsid w:val="005A349D"/>
    <w:rsid w:val="005A40D7"/>
    <w:rsid w:val="005A4A1D"/>
    <w:rsid w:val="005A5369"/>
    <w:rsid w:val="005A63D0"/>
    <w:rsid w:val="005A6465"/>
    <w:rsid w:val="005A6854"/>
    <w:rsid w:val="005A756C"/>
    <w:rsid w:val="005B07F2"/>
    <w:rsid w:val="005B095F"/>
    <w:rsid w:val="005B341B"/>
    <w:rsid w:val="005B53DC"/>
    <w:rsid w:val="005B6253"/>
    <w:rsid w:val="005B6920"/>
    <w:rsid w:val="005B7A54"/>
    <w:rsid w:val="005B7EEF"/>
    <w:rsid w:val="005C09C5"/>
    <w:rsid w:val="005C13B2"/>
    <w:rsid w:val="005C2F64"/>
    <w:rsid w:val="005C2F8C"/>
    <w:rsid w:val="005C60B7"/>
    <w:rsid w:val="005C658F"/>
    <w:rsid w:val="005C6E19"/>
    <w:rsid w:val="005C6FA9"/>
    <w:rsid w:val="005C712B"/>
    <w:rsid w:val="005C78A2"/>
    <w:rsid w:val="005D1127"/>
    <w:rsid w:val="005D11C2"/>
    <w:rsid w:val="005D2E39"/>
    <w:rsid w:val="005D34B0"/>
    <w:rsid w:val="005D4B15"/>
    <w:rsid w:val="005D622B"/>
    <w:rsid w:val="005D6A36"/>
    <w:rsid w:val="005D6FCA"/>
    <w:rsid w:val="005D7329"/>
    <w:rsid w:val="005E1878"/>
    <w:rsid w:val="005E2486"/>
    <w:rsid w:val="005E3F8F"/>
    <w:rsid w:val="005E6C8F"/>
    <w:rsid w:val="005E7E3F"/>
    <w:rsid w:val="005F1041"/>
    <w:rsid w:val="005F1A3C"/>
    <w:rsid w:val="005F4348"/>
    <w:rsid w:val="005F58B8"/>
    <w:rsid w:val="005F61D3"/>
    <w:rsid w:val="005F635F"/>
    <w:rsid w:val="006007BE"/>
    <w:rsid w:val="0060223E"/>
    <w:rsid w:val="00602699"/>
    <w:rsid w:val="00602AA8"/>
    <w:rsid w:val="00603898"/>
    <w:rsid w:val="00603C96"/>
    <w:rsid w:val="00605128"/>
    <w:rsid w:val="00606AF9"/>
    <w:rsid w:val="006074D6"/>
    <w:rsid w:val="0061026E"/>
    <w:rsid w:val="00610C61"/>
    <w:rsid w:val="00610E1C"/>
    <w:rsid w:val="00613E7D"/>
    <w:rsid w:val="006149BD"/>
    <w:rsid w:val="00617B8B"/>
    <w:rsid w:val="00620851"/>
    <w:rsid w:val="0062703A"/>
    <w:rsid w:val="00627701"/>
    <w:rsid w:val="00627C2C"/>
    <w:rsid w:val="00627D4B"/>
    <w:rsid w:val="006304B4"/>
    <w:rsid w:val="0063145A"/>
    <w:rsid w:val="00631977"/>
    <w:rsid w:val="0063221C"/>
    <w:rsid w:val="006328EA"/>
    <w:rsid w:val="00632BC1"/>
    <w:rsid w:val="00632ED3"/>
    <w:rsid w:val="00635061"/>
    <w:rsid w:val="00635093"/>
    <w:rsid w:val="006409D5"/>
    <w:rsid w:val="00642695"/>
    <w:rsid w:val="00642FE5"/>
    <w:rsid w:val="006439D8"/>
    <w:rsid w:val="00643DEB"/>
    <w:rsid w:val="006442EF"/>
    <w:rsid w:val="00644FEC"/>
    <w:rsid w:val="00645057"/>
    <w:rsid w:val="00646ED4"/>
    <w:rsid w:val="00651EDF"/>
    <w:rsid w:val="006531D8"/>
    <w:rsid w:val="00654375"/>
    <w:rsid w:val="00654A40"/>
    <w:rsid w:val="00655DB2"/>
    <w:rsid w:val="006561F8"/>
    <w:rsid w:val="00660D97"/>
    <w:rsid w:val="00661168"/>
    <w:rsid w:val="00661AF5"/>
    <w:rsid w:val="00662405"/>
    <w:rsid w:val="0066311C"/>
    <w:rsid w:val="00664A68"/>
    <w:rsid w:val="0066554F"/>
    <w:rsid w:val="00666B40"/>
    <w:rsid w:val="006672B4"/>
    <w:rsid w:val="006701D9"/>
    <w:rsid w:val="00671C1E"/>
    <w:rsid w:val="00674A27"/>
    <w:rsid w:val="00676B62"/>
    <w:rsid w:val="006802D6"/>
    <w:rsid w:val="00680AEA"/>
    <w:rsid w:val="00680CF5"/>
    <w:rsid w:val="006814A1"/>
    <w:rsid w:val="0068160A"/>
    <w:rsid w:val="0068188A"/>
    <w:rsid w:val="00682008"/>
    <w:rsid w:val="00682DED"/>
    <w:rsid w:val="00684367"/>
    <w:rsid w:val="00684466"/>
    <w:rsid w:val="0068578D"/>
    <w:rsid w:val="00687DD7"/>
    <w:rsid w:val="006903C5"/>
    <w:rsid w:val="006908AC"/>
    <w:rsid w:val="006911E2"/>
    <w:rsid w:val="00692A5E"/>
    <w:rsid w:val="00696AC0"/>
    <w:rsid w:val="006A0723"/>
    <w:rsid w:val="006A396B"/>
    <w:rsid w:val="006A530F"/>
    <w:rsid w:val="006B02A5"/>
    <w:rsid w:val="006B139B"/>
    <w:rsid w:val="006B13BC"/>
    <w:rsid w:val="006B180B"/>
    <w:rsid w:val="006B1E0C"/>
    <w:rsid w:val="006B209C"/>
    <w:rsid w:val="006B5ACF"/>
    <w:rsid w:val="006B5D5E"/>
    <w:rsid w:val="006B794A"/>
    <w:rsid w:val="006B7A39"/>
    <w:rsid w:val="006C15AA"/>
    <w:rsid w:val="006C1D78"/>
    <w:rsid w:val="006C30C1"/>
    <w:rsid w:val="006C4E63"/>
    <w:rsid w:val="006C538C"/>
    <w:rsid w:val="006C6470"/>
    <w:rsid w:val="006C7392"/>
    <w:rsid w:val="006D0A95"/>
    <w:rsid w:val="006D1B8F"/>
    <w:rsid w:val="006D54FE"/>
    <w:rsid w:val="006D5991"/>
    <w:rsid w:val="006D6294"/>
    <w:rsid w:val="006D6F80"/>
    <w:rsid w:val="006E0DB5"/>
    <w:rsid w:val="006E1B34"/>
    <w:rsid w:val="006E234C"/>
    <w:rsid w:val="006E2DD5"/>
    <w:rsid w:val="006E3AB2"/>
    <w:rsid w:val="006E3F79"/>
    <w:rsid w:val="006E7CAB"/>
    <w:rsid w:val="006F0697"/>
    <w:rsid w:val="006F1095"/>
    <w:rsid w:val="006F397E"/>
    <w:rsid w:val="006F3DB4"/>
    <w:rsid w:val="006F3ECC"/>
    <w:rsid w:val="006F4608"/>
    <w:rsid w:val="006F4867"/>
    <w:rsid w:val="006F4B23"/>
    <w:rsid w:val="006F7290"/>
    <w:rsid w:val="00701B57"/>
    <w:rsid w:val="00703816"/>
    <w:rsid w:val="0070394E"/>
    <w:rsid w:val="00703D7A"/>
    <w:rsid w:val="00704759"/>
    <w:rsid w:val="00705B05"/>
    <w:rsid w:val="007072B5"/>
    <w:rsid w:val="0070781C"/>
    <w:rsid w:val="00707A7A"/>
    <w:rsid w:val="00711D05"/>
    <w:rsid w:val="0071240B"/>
    <w:rsid w:val="0071325D"/>
    <w:rsid w:val="00717AD9"/>
    <w:rsid w:val="00717FA0"/>
    <w:rsid w:val="00720EBE"/>
    <w:rsid w:val="00721465"/>
    <w:rsid w:val="007230EC"/>
    <w:rsid w:val="00723D15"/>
    <w:rsid w:val="00724223"/>
    <w:rsid w:val="007251D9"/>
    <w:rsid w:val="007257CD"/>
    <w:rsid w:val="00727392"/>
    <w:rsid w:val="007274E2"/>
    <w:rsid w:val="00727BB1"/>
    <w:rsid w:val="007305CB"/>
    <w:rsid w:val="0073278A"/>
    <w:rsid w:val="007337C2"/>
    <w:rsid w:val="00733FA8"/>
    <w:rsid w:val="0073634C"/>
    <w:rsid w:val="00736C69"/>
    <w:rsid w:val="00736F6A"/>
    <w:rsid w:val="00740A14"/>
    <w:rsid w:val="00741072"/>
    <w:rsid w:val="0074132A"/>
    <w:rsid w:val="00741912"/>
    <w:rsid w:val="00742956"/>
    <w:rsid w:val="00743CBE"/>
    <w:rsid w:val="007445EC"/>
    <w:rsid w:val="00744853"/>
    <w:rsid w:val="00746C62"/>
    <w:rsid w:val="007472CC"/>
    <w:rsid w:val="00747A7B"/>
    <w:rsid w:val="00747D53"/>
    <w:rsid w:val="007500BF"/>
    <w:rsid w:val="00750F80"/>
    <w:rsid w:val="00750FB4"/>
    <w:rsid w:val="0075167D"/>
    <w:rsid w:val="00751BBE"/>
    <w:rsid w:val="00754BC8"/>
    <w:rsid w:val="0075549A"/>
    <w:rsid w:val="00755FBA"/>
    <w:rsid w:val="007574AD"/>
    <w:rsid w:val="0076035D"/>
    <w:rsid w:val="00760C3B"/>
    <w:rsid w:val="007631EB"/>
    <w:rsid w:val="00764DD9"/>
    <w:rsid w:val="00765DE8"/>
    <w:rsid w:val="00766103"/>
    <w:rsid w:val="007674E6"/>
    <w:rsid w:val="007677CE"/>
    <w:rsid w:val="00770536"/>
    <w:rsid w:val="00772A54"/>
    <w:rsid w:val="0077441C"/>
    <w:rsid w:val="00774756"/>
    <w:rsid w:val="00775279"/>
    <w:rsid w:val="00775B31"/>
    <w:rsid w:val="00776310"/>
    <w:rsid w:val="00776C91"/>
    <w:rsid w:val="007771E5"/>
    <w:rsid w:val="007773DC"/>
    <w:rsid w:val="00780147"/>
    <w:rsid w:val="00782CB8"/>
    <w:rsid w:val="00783097"/>
    <w:rsid w:val="00783726"/>
    <w:rsid w:val="00783BAA"/>
    <w:rsid w:val="007840A0"/>
    <w:rsid w:val="00784985"/>
    <w:rsid w:val="00786107"/>
    <w:rsid w:val="00786B57"/>
    <w:rsid w:val="00791484"/>
    <w:rsid w:val="007918CE"/>
    <w:rsid w:val="0079278F"/>
    <w:rsid w:val="0079341E"/>
    <w:rsid w:val="00793D13"/>
    <w:rsid w:val="00793FFA"/>
    <w:rsid w:val="00794677"/>
    <w:rsid w:val="00796A5D"/>
    <w:rsid w:val="007A0961"/>
    <w:rsid w:val="007A1524"/>
    <w:rsid w:val="007A1821"/>
    <w:rsid w:val="007A199F"/>
    <w:rsid w:val="007A422C"/>
    <w:rsid w:val="007A73CF"/>
    <w:rsid w:val="007B0352"/>
    <w:rsid w:val="007B037B"/>
    <w:rsid w:val="007B0C77"/>
    <w:rsid w:val="007B13A8"/>
    <w:rsid w:val="007B17F2"/>
    <w:rsid w:val="007B2CED"/>
    <w:rsid w:val="007B31E5"/>
    <w:rsid w:val="007B3FA7"/>
    <w:rsid w:val="007B4132"/>
    <w:rsid w:val="007B447E"/>
    <w:rsid w:val="007B602E"/>
    <w:rsid w:val="007B6629"/>
    <w:rsid w:val="007B6B91"/>
    <w:rsid w:val="007B7686"/>
    <w:rsid w:val="007C0957"/>
    <w:rsid w:val="007C0E06"/>
    <w:rsid w:val="007C185B"/>
    <w:rsid w:val="007C2117"/>
    <w:rsid w:val="007C3FAA"/>
    <w:rsid w:val="007C4C62"/>
    <w:rsid w:val="007C67BB"/>
    <w:rsid w:val="007D05B6"/>
    <w:rsid w:val="007D06AB"/>
    <w:rsid w:val="007D093C"/>
    <w:rsid w:val="007D1C87"/>
    <w:rsid w:val="007D1DAC"/>
    <w:rsid w:val="007D201C"/>
    <w:rsid w:val="007D2DAC"/>
    <w:rsid w:val="007D4750"/>
    <w:rsid w:val="007D4A50"/>
    <w:rsid w:val="007D6266"/>
    <w:rsid w:val="007D64A2"/>
    <w:rsid w:val="007D7C2B"/>
    <w:rsid w:val="007E1C2D"/>
    <w:rsid w:val="007E1DFA"/>
    <w:rsid w:val="007E2972"/>
    <w:rsid w:val="007E4A13"/>
    <w:rsid w:val="007E5E1A"/>
    <w:rsid w:val="007E7BBE"/>
    <w:rsid w:val="007F02DB"/>
    <w:rsid w:val="007F0CE9"/>
    <w:rsid w:val="007F18D2"/>
    <w:rsid w:val="007F299A"/>
    <w:rsid w:val="007F4B82"/>
    <w:rsid w:val="007F4D6A"/>
    <w:rsid w:val="007F52ED"/>
    <w:rsid w:val="007F5D3C"/>
    <w:rsid w:val="007F650E"/>
    <w:rsid w:val="007F68DA"/>
    <w:rsid w:val="007F6CEA"/>
    <w:rsid w:val="007F7BB1"/>
    <w:rsid w:val="008014C2"/>
    <w:rsid w:val="008016BB"/>
    <w:rsid w:val="0080177A"/>
    <w:rsid w:val="008036E4"/>
    <w:rsid w:val="00803738"/>
    <w:rsid w:val="00803903"/>
    <w:rsid w:val="00803D6F"/>
    <w:rsid w:val="00805210"/>
    <w:rsid w:val="00806847"/>
    <w:rsid w:val="0080684A"/>
    <w:rsid w:val="008069C4"/>
    <w:rsid w:val="00810D7F"/>
    <w:rsid w:val="00810DEB"/>
    <w:rsid w:val="0081238D"/>
    <w:rsid w:val="008132BF"/>
    <w:rsid w:val="00813FCD"/>
    <w:rsid w:val="008145D9"/>
    <w:rsid w:val="0081577A"/>
    <w:rsid w:val="00816295"/>
    <w:rsid w:val="008167A3"/>
    <w:rsid w:val="00821090"/>
    <w:rsid w:val="00825023"/>
    <w:rsid w:val="008273DC"/>
    <w:rsid w:val="00827A64"/>
    <w:rsid w:val="00827D34"/>
    <w:rsid w:val="008309F7"/>
    <w:rsid w:val="00835588"/>
    <w:rsid w:val="00835A5F"/>
    <w:rsid w:val="008368EB"/>
    <w:rsid w:val="008403F9"/>
    <w:rsid w:val="00843D88"/>
    <w:rsid w:val="00843EC5"/>
    <w:rsid w:val="00843F5C"/>
    <w:rsid w:val="00845F92"/>
    <w:rsid w:val="0084683A"/>
    <w:rsid w:val="00846CD2"/>
    <w:rsid w:val="00850244"/>
    <w:rsid w:val="008503E5"/>
    <w:rsid w:val="00855D2E"/>
    <w:rsid w:val="00863711"/>
    <w:rsid w:val="008650EA"/>
    <w:rsid w:val="008656DE"/>
    <w:rsid w:val="008662CE"/>
    <w:rsid w:val="008673C6"/>
    <w:rsid w:val="00867E38"/>
    <w:rsid w:val="00872617"/>
    <w:rsid w:val="00873446"/>
    <w:rsid w:val="0088202A"/>
    <w:rsid w:val="008847E3"/>
    <w:rsid w:val="00886CED"/>
    <w:rsid w:val="00887D25"/>
    <w:rsid w:val="00890242"/>
    <w:rsid w:val="00891C64"/>
    <w:rsid w:val="008921A2"/>
    <w:rsid w:val="00892C65"/>
    <w:rsid w:val="0089335B"/>
    <w:rsid w:val="00894EFA"/>
    <w:rsid w:val="00896CEC"/>
    <w:rsid w:val="00896EC2"/>
    <w:rsid w:val="00897139"/>
    <w:rsid w:val="0089770F"/>
    <w:rsid w:val="0089791F"/>
    <w:rsid w:val="008A06D5"/>
    <w:rsid w:val="008A0CAA"/>
    <w:rsid w:val="008A0CDA"/>
    <w:rsid w:val="008A0E65"/>
    <w:rsid w:val="008A4480"/>
    <w:rsid w:val="008A468B"/>
    <w:rsid w:val="008A5A8F"/>
    <w:rsid w:val="008A7F98"/>
    <w:rsid w:val="008B0C6E"/>
    <w:rsid w:val="008B10F9"/>
    <w:rsid w:val="008B2C8F"/>
    <w:rsid w:val="008B428E"/>
    <w:rsid w:val="008B45EB"/>
    <w:rsid w:val="008B682A"/>
    <w:rsid w:val="008B6924"/>
    <w:rsid w:val="008B7273"/>
    <w:rsid w:val="008B7998"/>
    <w:rsid w:val="008C07BD"/>
    <w:rsid w:val="008C154D"/>
    <w:rsid w:val="008C2929"/>
    <w:rsid w:val="008C748D"/>
    <w:rsid w:val="008D15BB"/>
    <w:rsid w:val="008D21AF"/>
    <w:rsid w:val="008D3998"/>
    <w:rsid w:val="008D51EE"/>
    <w:rsid w:val="008D6246"/>
    <w:rsid w:val="008D7E7C"/>
    <w:rsid w:val="008E032A"/>
    <w:rsid w:val="008E1336"/>
    <w:rsid w:val="008E1728"/>
    <w:rsid w:val="008E193E"/>
    <w:rsid w:val="008E35D2"/>
    <w:rsid w:val="008E5A29"/>
    <w:rsid w:val="008E6DFE"/>
    <w:rsid w:val="008F125C"/>
    <w:rsid w:val="008F1838"/>
    <w:rsid w:val="008F1CB3"/>
    <w:rsid w:val="008F21F5"/>
    <w:rsid w:val="008F3FA1"/>
    <w:rsid w:val="008F7535"/>
    <w:rsid w:val="008F790B"/>
    <w:rsid w:val="00901650"/>
    <w:rsid w:val="0090254A"/>
    <w:rsid w:val="00902898"/>
    <w:rsid w:val="0090375A"/>
    <w:rsid w:val="00906024"/>
    <w:rsid w:val="009074CF"/>
    <w:rsid w:val="00911039"/>
    <w:rsid w:val="00911ABE"/>
    <w:rsid w:val="00911DF4"/>
    <w:rsid w:val="00912E04"/>
    <w:rsid w:val="00913357"/>
    <w:rsid w:val="00917932"/>
    <w:rsid w:val="009202C0"/>
    <w:rsid w:val="00920F6F"/>
    <w:rsid w:val="0092142D"/>
    <w:rsid w:val="00921FB1"/>
    <w:rsid w:val="00922180"/>
    <w:rsid w:val="00922A6B"/>
    <w:rsid w:val="009230D7"/>
    <w:rsid w:val="00923F54"/>
    <w:rsid w:val="009240A9"/>
    <w:rsid w:val="00924342"/>
    <w:rsid w:val="00927FD3"/>
    <w:rsid w:val="00930D62"/>
    <w:rsid w:val="00933E2D"/>
    <w:rsid w:val="0093632F"/>
    <w:rsid w:val="009364BD"/>
    <w:rsid w:val="00936799"/>
    <w:rsid w:val="009368E7"/>
    <w:rsid w:val="009369D4"/>
    <w:rsid w:val="0094087F"/>
    <w:rsid w:val="009423E6"/>
    <w:rsid w:val="00942F89"/>
    <w:rsid w:val="00943D6A"/>
    <w:rsid w:val="00946F4E"/>
    <w:rsid w:val="009478CB"/>
    <w:rsid w:val="00953428"/>
    <w:rsid w:val="00954750"/>
    <w:rsid w:val="00956400"/>
    <w:rsid w:val="0095658D"/>
    <w:rsid w:val="009570E0"/>
    <w:rsid w:val="009635E3"/>
    <w:rsid w:val="009650C1"/>
    <w:rsid w:val="00970967"/>
    <w:rsid w:val="00970987"/>
    <w:rsid w:val="00970F16"/>
    <w:rsid w:val="00973F02"/>
    <w:rsid w:val="00974C44"/>
    <w:rsid w:val="00974C4B"/>
    <w:rsid w:val="009762FB"/>
    <w:rsid w:val="0097793F"/>
    <w:rsid w:val="00980338"/>
    <w:rsid w:val="00981235"/>
    <w:rsid w:val="0098230E"/>
    <w:rsid w:val="009827E9"/>
    <w:rsid w:val="00983943"/>
    <w:rsid w:val="0098473E"/>
    <w:rsid w:val="00985D0C"/>
    <w:rsid w:val="00985E8A"/>
    <w:rsid w:val="00985FF8"/>
    <w:rsid w:val="00987146"/>
    <w:rsid w:val="00990AA8"/>
    <w:rsid w:val="00992244"/>
    <w:rsid w:val="00992C97"/>
    <w:rsid w:val="00995B82"/>
    <w:rsid w:val="00995BC7"/>
    <w:rsid w:val="00997716"/>
    <w:rsid w:val="009A01DE"/>
    <w:rsid w:val="009A06E4"/>
    <w:rsid w:val="009A1446"/>
    <w:rsid w:val="009A2783"/>
    <w:rsid w:val="009A3E6B"/>
    <w:rsid w:val="009A3FB8"/>
    <w:rsid w:val="009A4D1A"/>
    <w:rsid w:val="009A5B2C"/>
    <w:rsid w:val="009A6214"/>
    <w:rsid w:val="009A6AC7"/>
    <w:rsid w:val="009A6C75"/>
    <w:rsid w:val="009A7EB1"/>
    <w:rsid w:val="009B038C"/>
    <w:rsid w:val="009B059F"/>
    <w:rsid w:val="009B0DC9"/>
    <w:rsid w:val="009B1BD8"/>
    <w:rsid w:val="009B331A"/>
    <w:rsid w:val="009B4E94"/>
    <w:rsid w:val="009B52B3"/>
    <w:rsid w:val="009B6051"/>
    <w:rsid w:val="009C02BD"/>
    <w:rsid w:val="009C164C"/>
    <w:rsid w:val="009C17C3"/>
    <w:rsid w:val="009C4ADF"/>
    <w:rsid w:val="009C5E0E"/>
    <w:rsid w:val="009D0575"/>
    <w:rsid w:val="009D084B"/>
    <w:rsid w:val="009D1325"/>
    <w:rsid w:val="009D295A"/>
    <w:rsid w:val="009D469F"/>
    <w:rsid w:val="009D5409"/>
    <w:rsid w:val="009D5533"/>
    <w:rsid w:val="009D659D"/>
    <w:rsid w:val="009D7DDB"/>
    <w:rsid w:val="009E0C79"/>
    <w:rsid w:val="009E20CE"/>
    <w:rsid w:val="009E2B91"/>
    <w:rsid w:val="009E57A2"/>
    <w:rsid w:val="009E7EDC"/>
    <w:rsid w:val="009E7F9C"/>
    <w:rsid w:val="009F1198"/>
    <w:rsid w:val="009F1241"/>
    <w:rsid w:val="009F15EE"/>
    <w:rsid w:val="009F33B5"/>
    <w:rsid w:val="00A006FB"/>
    <w:rsid w:val="00A00C73"/>
    <w:rsid w:val="00A01012"/>
    <w:rsid w:val="00A0171B"/>
    <w:rsid w:val="00A02135"/>
    <w:rsid w:val="00A0231A"/>
    <w:rsid w:val="00A02ACE"/>
    <w:rsid w:val="00A02E7E"/>
    <w:rsid w:val="00A0475B"/>
    <w:rsid w:val="00A04948"/>
    <w:rsid w:val="00A04A0A"/>
    <w:rsid w:val="00A04B45"/>
    <w:rsid w:val="00A05330"/>
    <w:rsid w:val="00A0731C"/>
    <w:rsid w:val="00A079C6"/>
    <w:rsid w:val="00A10765"/>
    <w:rsid w:val="00A108B7"/>
    <w:rsid w:val="00A109C8"/>
    <w:rsid w:val="00A10E54"/>
    <w:rsid w:val="00A121D0"/>
    <w:rsid w:val="00A12E04"/>
    <w:rsid w:val="00A14384"/>
    <w:rsid w:val="00A15525"/>
    <w:rsid w:val="00A17126"/>
    <w:rsid w:val="00A236CD"/>
    <w:rsid w:val="00A2536D"/>
    <w:rsid w:val="00A25D41"/>
    <w:rsid w:val="00A26A35"/>
    <w:rsid w:val="00A2723D"/>
    <w:rsid w:val="00A27607"/>
    <w:rsid w:val="00A27B45"/>
    <w:rsid w:val="00A305BE"/>
    <w:rsid w:val="00A30695"/>
    <w:rsid w:val="00A31B6B"/>
    <w:rsid w:val="00A31E19"/>
    <w:rsid w:val="00A34240"/>
    <w:rsid w:val="00A34681"/>
    <w:rsid w:val="00A35595"/>
    <w:rsid w:val="00A35BD5"/>
    <w:rsid w:val="00A36E1A"/>
    <w:rsid w:val="00A40400"/>
    <w:rsid w:val="00A4139E"/>
    <w:rsid w:val="00A41BA5"/>
    <w:rsid w:val="00A42E34"/>
    <w:rsid w:val="00A42EAC"/>
    <w:rsid w:val="00A42FF3"/>
    <w:rsid w:val="00A46802"/>
    <w:rsid w:val="00A4794A"/>
    <w:rsid w:val="00A506B1"/>
    <w:rsid w:val="00A521B8"/>
    <w:rsid w:val="00A5252E"/>
    <w:rsid w:val="00A5315D"/>
    <w:rsid w:val="00A54285"/>
    <w:rsid w:val="00A542F7"/>
    <w:rsid w:val="00A54E81"/>
    <w:rsid w:val="00A553FF"/>
    <w:rsid w:val="00A55818"/>
    <w:rsid w:val="00A56684"/>
    <w:rsid w:val="00A567B0"/>
    <w:rsid w:val="00A60D19"/>
    <w:rsid w:val="00A61059"/>
    <w:rsid w:val="00A61FF1"/>
    <w:rsid w:val="00A64A9A"/>
    <w:rsid w:val="00A66D63"/>
    <w:rsid w:val="00A67D64"/>
    <w:rsid w:val="00A73C32"/>
    <w:rsid w:val="00A74FB8"/>
    <w:rsid w:val="00A808F8"/>
    <w:rsid w:val="00A82564"/>
    <w:rsid w:val="00A828AB"/>
    <w:rsid w:val="00A8314F"/>
    <w:rsid w:val="00A85298"/>
    <w:rsid w:val="00A86E24"/>
    <w:rsid w:val="00A87891"/>
    <w:rsid w:val="00A87D1F"/>
    <w:rsid w:val="00A902DE"/>
    <w:rsid w:val="00A90792"/>
    <w:rsid w:val="00A910D4"/>
    <w:rsid w:val="00A91B4C"/>
    <w:rsid w:val="00A92964"/>
    <w:rsid w:val="00A952A9"/>
    <w:rsid w:val="00A95349"/>
    <w:rsid w:val="00A95775"/>
    <w:rsid w:val="00A96075"/>
    <w:rsid w:val="00AA2233"/>
    <w:rsid w:val="00AA2A03"/>
    <w:rsid w:val="00AA4ECA"/>
    <w:rsid w:val="00AA678C"/>
    <w:rsid w:val="00AA6B1E"/>
    <w:rsid w:val="00AA6CB5"/>
    <w:rsid w:val="00AA6DED"/>
    <w:rsid w:val="00AA7283"/>
    <w:rsid w:val="00AB32A3"/>
    <w:rsid w:val="00AB699E"/>
    <w:rsid w:val="00AB6E35"/>
    <w:rsid w:val="00AB7491"/>
    <w:rsid w:val="00AC108B"/>
    <w:rsid w:val="00AC118B"/>
    <w:rsid w:val="00AC1205"/>
    <w:rsid w:val="00AC1B12"/>
    <w:rsid w:val="00AC4A15"/>
    <w:rsid w:val="00AC5A6F"/>
    <w:rsid w:val="00AC6042"/>
    <w:rsid w:val="00AD1FD8"/>
    <w:rsid w:val="00AD2340"/>
    <w:rsid w:val="00AD31D5"/>
    <w:rsid w:val="00AD3516"/>
    <w:rsid w:val="00AD3542"/>
    <w:rsid w:val="00AD3EED"/>
    <w:rsid w:val="00AD4190"/>
    <w:rsid w:val="00AD571E"/>
    <w:rsid w:val="00AD59E9"/>
    <w:rsid w:val="00AD6CBF"/>
    <w:rsid w:val="00AD731F"/>
    <w:rsid w:val="00AD733D"/>
    <w:rsid w:val="00AD733F"/>
    <w:rsid w:val="00AD73C5"/>
    <w:rsid w:val="00AD7B1B"/>
    <w:rsid w:val="00AE0035"/>
    <w:rsid w:val="00AE05B2"/>
    <w:rsid w:val="00AE10F1"/>
    <w:rsid w:val="00AE1CD4"/>
    <w:rsid w:val="00AE220F"/>
    <w:rsid w:val="00AE500F"/>
    <w:rsid w:val="00AE6D55"/>
    <w:rsid w:val="00AE714B"/>
    <w:rsid w:val="00AF088B"/>
    <w:rsid w:val="00AF2FC5"/>
    <w:rsid w:val="00AF3433"/>
    <w:rsid w:val="00AF4FAF"/>
    <w:rsid w:val="00AF7D77"/>
    <w:rsid w:val="00B00DA8"/>
    <w:rsid w:val="00B01526"/>
    <w:rsid w:val="00B01997"/>
    <w:rsid w:val="00B020F9"/>
    <w:rsid w:val="00B02801"/>
    <w:rsid w:val="00B03A78"/>
    <w:rsid w:val="00B05D53"/>
    <w:rsid w:val="00B0659E"/>
    <w:rsid w:val="00B06C31"/>
    <w:rsid w:val="00B074C7"/>
    <w:rsid w:val="00B07A01"/>
    <w:rsid w:val="00B12F2B"/>
    <w:rsid w:val="00B136D8"/>
    <w:rsid w:val="00B1433D"/>
    <w:rsid w:val="00B145DD"/>
    <w:rsid w:val="00B14601"/>
    <w:rsid w:val="00B15208"/>
    <w:rsid w:val="00B15CCE"/>
    <w:rsid w:val="00B15D31"/>
    <w:rsid w:val="00B1652A"/>
    <w:rsid w:val="00B16BD3"/>
    <w:rsid w:val="00B17F9A"/>
    <w:rsid w:val="00B204CB"/>
    <w:rsid w:val="00B23657"/>
    <w:rsid w:val="00B24911"/>
    <w:rsid w:val="00B25128"/>
    <w:rsid w:val="00B2662B"/>
    <w:rsid w:val="00B26D43"/>
    <w:rsid w:val="00B30153"/>
    <w:rsid w:val="00B301E2"/>
    <w:rsid w:val="00B3307B"/>
    <w:rsid w:val="00B337C1"/>
    <w:rsid w:val="00B337F3"/>
    <w:rsid w:val="00B3397F"/>
    <w:rsid w:val="00B402B8"/>
    <w:rsid w:val="00B405E6"/>
    <w:rsid w:val="00B40837"/>
    <w:rsid w:val="00B42946"/>
    <w:rsid w:val="00B429F3"/>
    <w:rsid w:val="00B43F8F"/>
    <w:rsid w:val="00B45761"/>
    <w:rsid w:val="00B46BCC"/>
    <w:rsid w:val="00B50097"/>
    <w:rsid w:val="00B5108E"/>
    <w:rsid w:val="00B521EE"/>
    <w:rsid w:val="00B52530"/>
    <w:rsid w:val="00B53AAA"/>
    <w:rsid w:val="00B54213"/>
    <w:rsid w:val="00B54562"/>
    <w:rsid w:val="00B54AE5"/>
    <w:rsid w:val="00B563CA"/>
    <w:rsid w:val="00B577C8"/>
    <w:rsid w:val="00B602CC"/>
    <w:rsid w:val="00B622AD"/>
    <w:rsid w:val="00B6323E"/>
    <w:rsid w:val="00B65B1F"/>
    <w:rsid w:val="00B660F3"/>
    <w:rsid w:val="00B6612C"/>
    <w:rsid w:val="00B66238"/>
    <w:rsid w:val="00B668E7"/>
    <w:rsid w:val="00B70931"/>
    <w:rsid w:val="00B71312"/>
    <w:rsid w:val="00B7144E"/>
    <w:rsid w:val="00B71483"/>
    <w:rsid w:val="00B72D4B"/>
    <w:rsid w:val="00B74113"/>
    <w:rsid w:val="00B75438"/>
    <w:rsid w:val="00B758DF"/>
    <w:rsid w:val="00B77BBF"/>
    <w:rsid w:val="00B808CD"/>
    <w:rsid w:val="00B81371"/>
    <w:rsid w:val="00B8141F"/>
    <w:rsid w:val="00B8256F"/>
    <w:rsid w:val="00B83DF0"/>
    <w:rsid w:val="00B8402C"/>
    <w:rsid w:val="00B84C47"/>
    <w:rsid w:val="00B870CF"/>
    <w:rsid w:val="00B92567"/>
    <w:rsid w:val="00B92730"/>
    <w:rsid w:val="00B93F67"/>
    <w:rsid w:val="00BA3D0D"/>
    <w:rsid w:val="00BA3E67"/>
    <w:rsid w:val="00BA41D8"/>
    <w:rsid w:val="00BA49FE"/>
    <w:rsid w:val="00BA54C3"/>
    <w:rsid w:val="00BA7455"/>
    <w:rsid w:val="00BA7716"/>
    <w:rsid w:val="00BA7EAF"/>
    <w:rsid w:val="00BB01E4"/>
    <w:rsid w:val="00BB2E2B"/>
    <w:rsid w:val="00BB3316"/>
    <w:rsid w:val="00BB35CC"/>
    <w:rsid w:val="00BB3FCF"/>
    <w:rsid w:val="00BB5E9C"/>
    <w:rsid w:val="00BB6027"/>
    <w:rsid w:val="00BB78AC"/>
    <w:rsid w:val="00BC0B4C"/>
    <w:rsid w:val="00BC24B8"/>
    <w:rsid w:val="00BC2AD9"/>
    <w:rsid w:val="00BC4A43"/>
    <w:rsid w:val="00BC5090"/>
    <w:rsid w:val="00BD0D82"/>
    <w:rsid w:val="00BD1768"/>
    <w:rsid w:val="00BD2C23"/>
    <w:rsid w:val="00BD501A"/>
    <w:rsid w:val="00BD51E6"/>
    <w:rsid w:val="00BD5CFD"/>
    <w:rsid w:val="00BD7160"/>
    <w:rsid w:val="00BE0540"/>
    <w:rsid w:val="00BE124E"/>
    <w:rsid w:val="00BE13A5"/>
    <w:rsid w:val="00BE24E2"/>
    <w:rsid w:val="00BE3000"/>
    <w:rsid w:val="00BE33C6"/>
    <w:rsid w:val="00BE4939"/>
    <w:rsid w:val="00BE4CFF"/>
    <w:rsid w:val="00BE527E"/>
    <w:rsid w:val="00BE5C04"/>
    <w:rsid w:val="00BE6BEF"/>
    <w:rsid w:val="00BE7080"/>
    <w:rsid w:val="00BE7D5B"/>
    <w:rsid w:val="00BF0CE8"/>
    <w:rsid w:val="00BF1DE6"/>
    <w:rsid w:val="00BF206E"/>
    <w:rsid w:val="00BF31EF"/>
    <w:rsid w:val="00BF4214"/>
    <w:rsid w:val="00BF71ED"/>
    <w:rsid w:val="00BF75B5"/>
    <w:rsid w:val="00C00093"/>
    <w:rsid w:val="00C01651"/>
    <w:rsid w:val="00C05161"/>
    <w:rsid w:val="00C07179"/>
    <w:rsid w:val="00C073E8"/>
    <w:rsid w:val="00C07875"/>
    <w:rsid w:val="00C105FC"/>
    <w:rsid w:val="00C12941"/>
    <w:rsid w:val="00C1306C"/>
    <w:rsid w:val="00C1330C"/>
    <w:rsid w:val="00C13B96"/>
    <w:rsid w:val="00C15E2F"/>
    <w:rsid w:val="00C22BBF"/>
    <w:rsid w:val="00C2449E"/>
    <w:rsid w:val="00C25035"/>
    <w:rsid w:val="00C26C1C"/>
    <w:rsid w:val="00C303B0"/>
    <w:rsid w:val="00C32390"/>
    <w:rsid w:val="00C33001"/>
    <w:rsid w:val="00C33FA2"/>
    <w:rsid w:val="00C34B60"/>
    <w:rsid w:val="00C36554"/>
    <w:rsid w:val="00C408DE"/>
    <w:rsid w:val="00C4171E"/>
    <w:rsid w:val="00C43B2B"/>
    <w:rsid w:val="00C44D17"/>
    <w:rsid w:val="00C44FED"/>
    <w:rsid w:val="00C460F6"/>
    <w:rsid w:val="00C47817"/>
    <w:rsid w:val="00C47ECD"/>
    <w:rsid w:val="00C5056F"/>
    <w:rsid w:val="00C506A6"/>
    <w:rsid w:val="00C50A09"/>
    <w:rsid w:val="00C5244C"/>
    <w:rsid w:val="00C5419F"/>
    <w:rsid w:val="00C546D4"/>
    <w:rsid w:val="00C54747"/>
    <w:rsid w:val="00C5549D"/>
    <w:rsid w:val="00C55BC0"/>
    <w:rsid w:val="00C55D91"/>
    <w:rsid w:val="00C573A3"/>
    <w:rsid w:val="00C5765C"/>
    <w:rsid w:val="00C57D33"/>
    <w:rsid w:val="00C57ED6"/>
    <w:rsid w:val="00C603A3"/>
    <w:rsid w:val="00C630E3"/>
    <w:rsid w:val="00C64B09"/>
    <w:rsid w:val="00C64CF7"/>
    <w:rsid w:val="00C64D8A"/>
    <w:rsid w:val="00C64E75"/>
    <w:rsid w:val="00C67080"/>
    <w:rsid w:val="00C75B78"/>
    <w:rsid w:val="00C76094"/>
    <w:rsid w:val="00C76D9F"/>
    <w:rsid w:val="00C770A9"/>
    <w:rsid w:val="00C778A7"/>
    <w:rsid w:val="00C80F5A"/>
    <w:rsid w:val="00C81FB6"/>
    <w:rsid w:val="00C82110"/>
    <w:rsid w:val="00C823FA"/>
    <w:rsid w:val="00C824AB"/>
    <w:rsid w:val="00C83CEE"/>
    <w:rsid w:val="00C86BB1"/>
    <w:rsid w:val="00C90791"/>
    <w:rsid w:val="00C90F19"/>
    <w:rsid w:val="00C93017"/>
    <w:rsid w:val="00C93ECB"/>
    <w:rsid w:val="00C95BC1"/>
    <w:rsid w:val="00C96490"/>
    <w:rsid w:val="00C96993"/>
    <w:rsid w:val="00C97CEB"/>
    <w:rsid w:val="00CA1988"/>
    <w:rsid w:val="00CA254A"/>
    <w:rsid w:val="00CA30AE"/>
    <w:rsid w:val="00CA38C4"/>
    <w:rsid w:val="00CA3FD6"/>
    <w:rsid w:val="00CA56CF"/>
    <w:rsid w:val="00CA72BE"/>
    <w:rsid w:val="00CA7A56"/>
    <w:rsid w:val="00CB063D"/>
    <w:rsid w:val="00CB0794"/>
    <w:rsid w:val="00CB1228"/>
    <w:rsid w:val="00CB1C7A"/>
    <w:rsid w:val="00CB1EA3"/>
    <w:rsid w:val="00CB375B"/>
    <w:rsid w:val="00CB41D3"/>
    <w:rsid w:val="00CB4319"/>
    <w:rsid w:val="00CB58AD"/>
    <w:rsid w:val="00CB5CDB"/>
    <w:rsid w:val="00CB5D78"/>
    <w:rsid w:val="00CB7369"/>
    <w:rsid w:val="00CC024B"/>
    <w:rsid w:val="00CC041C"/>
    <w:rsid w:val="00CC2F8D"/>
    <w:rsid w:val="00CC3908"/>
    <w:rsid w:val="00CC4256"/>
    <w:rsid w:val="00CC445B"/>
    <w:rsid w:val="00CC4A55"/>
    <w:rsid w:val="00CC5FB4"/>
    <w:rsid w:val="00CD0A43"/>
    <w:rsid w:val="00CD259E"/>
    <w:rsid w:val="00CD3835"/>
    <w:rsid w:val="00CD3F87"/>
    <w:rsid w:val="00CD4926"/>
    <w:rsid w:val="00CD4936"/>
    <w:rsid w:val="00CD5BA5"/>
    <w:rsid w:val="00CD5DF0"/>
    <w:rsid w:val="00CD6953"/>
    <w:rsid w:val="00CE0A05"/>
    <w:rsid w:val="00CE2FC1"/>
    <w:rsid w:val="00CE41E5"/>
    <w:rsid w:val="00CE59F5"/>
    <w:rsid w:val="00CE6958"/>
    <w:rsid w:val="00CE6CE5"/>
    <w:rsid w:val="00CE71D1"/>
    <w:rsid w:val="00CF1400"/>
    <w:rsid w:val="00CF1F21"/>
    <w:rsid w:val="00CF3547"/>
    <w:rsid w:val="00CF4DFB"/>
    <w:rsid w:val="00CF5EB7"/>
    <w:rsid w:val="00CF6B1E"/>
    <w:rsid w:val="00CF6CAB"/>
    <w:rsid w:val="00CF6D4F"/>
    <w:rsid w:val="00D01313"/>
    <w:rsid w:val="00D016E0"/>
    <w:rsid w:val="00D0177B"/>
    <w:rsid w:val="00D01872"/>
    <w:rsid w:val="00D01B94"/>
    <w:rsid w:val="00D01BF2"/>
    <w:rsid w:val="00D0292F"/>
    <w:rsid w:val="00D03FAF"/>
    <w:rsid w:val="00D0440B"/>
    <w:rsid w:val="00D06EE6"/>
    <w:rsid w:val="00D114DA"/>
    <w:rsid w:val="00D12758"/>
    <w:rsid w:val="00D1326C"/>
    <w:rsid w:val="00D14E9A"/>
    <w:rsid w:val="00D1733C"/>
    <w:rsid w:val="00D17B8D"/>
    <w:rsid w:val="00D203D1"/>
    <w:rsid w:val="00D204F8"/>
    <w:rsid w:val="00D21321"/>
    <w:rsid w:val="00D21525"/>
    <w:rsid w:val="00D21A2D"/>
    <w:rsid w:val="00D23A4B"/>
    <w:rsid w:val="00D23DC3"/>
    <w:rsid w:val="00D23EBC"/>
    <w:rsid w:val="00D264D1"/>
    <w:rsid w:val="00D26BA8"/>
    <w:rsid w:val="00D2744A"/>
    <w:rsid w:val="00D312A1"/>
    <w:rsid w:val="00D31B60"/>
    <w:rsid w:val="00D3239D"/>
    <w:rsid w:val="00D34587"/>
    <w:rsid w:val="00D35AED"/>
    <w:rsid w:val="00D370C6"/>
    <w:rsid w:val="00D409AC"/>
    <w:rsid w:val="00D41619"/>
    <w:rsid w:val="00D41D33"/>
    <w:rsid w:val="00D42095"/>
    <w:rsid w:val="00D44362"/>
    <w:rsid w:val="00D44DB2"/>
    <w:rsid w:val="00D5113B"/>
    <w:rsid w:val="00D52D2E"/>
    <w:rsid w:val="00D530CC"/>
    <w:rsid w:val="00D547FB"/>
    <w:rsid w:val="00D565F6"/>
    <w:rsid w:val="00D571EF"/>
    <w:rsid w:val="00D574C1"/>
    <w:rsid w:val="00D57C5D"/>
    <w:rsid w:val="00D60FC2"/>
    <w:rsid w:val="00D62A10"/>
    <w:rsid w:val="00D634EB"/>
    <w:rsid w:val="00D65EC3"/>
    <w:rsid w:val="00D66AE1"/>
    <w:rsid w:val="00D7016A"/>
    <w:rsid w:val="00D72B38"/>
    <w:rsid w:val="00D737C6"/>
    <w:rsid w:val="00D73D2F"/>
    <w:rsid w:val="00D73D94"/>
    <w:rsid w:val="00D74277"/>
    <w:rsid w:val="00D75187"/>
    <w:rsid w:val="00D7651A"/>
    <w:rsid w:val="00D767DA"/>
    <w:rsid w:val="00D80A6C"/>
    <w:rsid w:val="00D80AED"/>
    <w:rsid w:val="00D834FD"/>
    <w:rsid w:val="00D9108B"/>
    <w:rsid w:val="00D91859"/>
    <w:rsid w:val="00D918EB"/>
    <w:rsid w:val="00D91989"/>
    <w:rsid w:val="00D93553"/>
    <w:rsid w:val="00D9424F"/>
    <w:rsid w:val="00D94863"/>
    <w:rsid w:val="00D95D83"/>
    <w:rsid w:val="00D966AD"/>
    <w:rsid w:val="00D9694B"/>
    <w:rsid w:val="00DA0915"/>
    <w:rsid w:val="00DA1A47"/>
    <w:rsid w:val="00DA3B57"/>
    <w:rsid w:val="00DA44D9"/>
    <w:rsid w:val="00DA7C37"/>
    <w:rsid w:val="00DB016B"/>
    <w:rsid w:val="00DB1E6F"/>
    <w:rsid w:val="00DB1F02"/>
    <w:rsid w:val="00DB3F09"/>
    <w:rsid w:val="00DB403A"/>
    <w:rsid w:val="00DB47E7"/>
    <w:rsid w:val="00DB4CAD"/>
    <w:rsid w:val="00DB56D5"/>
    <w:rsid w:val="00DC07B7"/>
    <w:rsid w:val="00DC1464"/>
    <w:rsid w:val="00DC1C06"/>
    <w:rsid w:val="00DC3269"/>
    <w:rsid w:val="00DC333F"/>
    <w:rsid w:val="00DC4E4B"/>
    <w:rsid w:val="00DC54B0"/>
    <w:rsid w:val="00DC6B5D"/>
    <w:rsid w:val="00DC6BE6"/>
    <w:rsid w:val="00DD0458"/>
    <w:rsid w:val="00DD0F42"/>
    <w:rsid w:val="00DD1A4C"/>
    <w:rsid w:val="00DD1E94"/>
    <w:rsid w:val="00DD1F80"/>
    <w:rsid w:val="00DD2FD8"/>
    <w:rsid w:val="00DE0082"/>
    <w:rsid w:val="00DE087D"/>
    <w:rsid w:val="00DE19BE"/>
    <w:rsid w:val="00DE2A34"/>
    <w:rsid w:val="00DE46AB"/>
    <w:rsid w:val="00DE47CD"/>
    <w:rsid w:val="00DE683F"/>
    <w:rsid w:val="00DE76F0"/>
    <w:rsid w:val="00DF042F"/>
    <w:rsid w:val="00DF0F23"/>
    <w:rsid w:val="00DF141A"/>
    <w:rsid w:val="00DF2581"/>
    <w:rsid w:val="00E008C0"/>
    <w:rsid w:val="00E01650"/>
    <w:rsid w:val="00E02673"/>
    <w:rsid w:val="00E029EC"/>
    <w:rsid w:val="00E03EBC"/>
    <w:rsid w:val="00E04369"/>
    <w:rsid w:val="00E044CE"/>
    <w:rsid w:val="00E04BB3"/>
    <w:rsid w:val="00E05319"/>
    <w:rsid w:val="00E11012"/>
    <w:rsid w:val="00E11413"/>
    <w:rsid w:val="00E12104"/>
    <w:rsid w:val="00E12269"/>
    <w:rsid w:val="00E132B2"/>
    <w:rsid w:val="00E13C09"/>
    <w:rsid w:val="00E14A11"/>
    <w:rsid w:val="00E14CA7"/>
    <w:rsid w:val="00E15F47"/>
    <w:rsid w:val="00E16C9E"/>
    <w:rsid w:val="00E22221"/>
    <w:rsid w:val="00E22A39"/>
    <w:rsid w:val="00E25095"/>
    <w:rsid w:val="00E251CE"/>
    <w:rsid w:val="00E25B0F"/>
    <w:rsid w:val="00E26D7B"/>
    <w:rsid w:val="00E26F14"/>
    <w:rsid w:val="00E27CCD"/>
    <w:rsid w:val="00E303C5"/>
    <w:rsid w:val="00E30571"/>
    <w:rsid w:val="00E3187B"/>
    <w:rsid w:val="00E31A79"/>
    <w:rsid w:val="00E3516D"/>
    <w:rsid w:val="00E35BF9"/>
    <w:rsid w:val="00E378CB"/>
    <w:rsid w:val="00E37F9A"/>
    <w:rsid w:val="00E41431"/>
    <w:rsid w:val="00E41DD8"/>
    <w:rsid w:val="00E4201E"/>
    <w:rsid w:val="00E4301E"/>
    <w:rsid w:val="00E444A1"/>
    <w:rsid w:val="00E44A84"/>
    <w:rsid w:val="00E45196"/>
    <w:rsid w:val="00E50244"/>
    <w:rsid w:val="00E53115"/>
    <w:rsid w:val="00E545C5"/>
    <w:rsid w:val="00E549EF"/>
    <w:rsid w:val="00E54C6B"/>
    <w:rsid w:val="00E55610"/>
    <w:rsid w:val="00E56528"/>
    <w:rsid w:val="00E56C17"/>
    <w:rsid w:val="00E60728"/>
    <w:rsid w:val="00E6192A"/>
    <w:rsid w:val="00E621D9"/>
    <w:rsid w:val="00E63483"/>
    <w:rsid w:val="00E652B3"/>
    <w:rsid w:val="00E66A57"/>
    <w:rsid w:val="00E67A09"/>
    <w:rsid w:val="00E70776"/>
    <w:rsid w:val="00E71F62"/>
    <w:rsid w:val="00E74030"/>
    <w:rsid w:val="00E7427A"/>
    <w:rsid w:val="00E74AAB"/>
    <w:rsid w:val="00E74BF7"/>
    <w:rsid w:val="00E76463"/>
    <w:rsid w:val="00E77127"/>
    <w:rsid w:val="00E77885"/>
    <w:rsid w:val="00E81A7A"/>
    <w:rsid w:val="00E823CF"/>
    <w:rsid w:val="00E843BF"/>
    <w:rsid w:val="00E84712"/>
    <w:rsid w:val="00E870C0"/>
    <w:rsid w:val="00E906D9"/>
    <w:rsid w:val="00E9205C"/>
    <w:rsid w:val="00E92D2C"/>
    <w:rsid w:val="00E95D25"/>
    <w:rsid w:val="00E969ED"/>
    <w:rsid w:val="00E97343"/>
    <w:rsid w:val="00E97AA0"/>
    <w:rsid w:val="00E97D85"/>
    <w:rsid w:val="00EA11C2"/>
    <w:rsid w:val="00EA3009"/>
    <w:rsid w:val="00EA3A82"/>
    <w:rsid w:val="00EA4727"/>
    <w:rsid w:val="00EA61EB"/>
    <w:rsid w:val="00EA7AA3"/>
    <w:rsid w:val="00EB0890"/>
    <w:rsid w:val="00EB2797"/>
    <w:rsid w:val="00EB44EE"/>
    <w:rsid w:val="00EB6151"/>
    <w:rsid w:val="00EB61EA"/>
    <w:rsid w:val="00EB6DA5"/>
    <w:rsid w:val="00EB7246"/>
    <w:rsid w:val="00EB7C75"/>
    <w:rsid w:val="00EC0860"/>
    <w:rsid w:val="00EC14D2"/>
    <w:rsid w:val="00EC1BA9"/>
    <w:rsid w:val="00EC36B7"/>
    <w:rsid w:val="00EC3D79"/>
    <w:rsid w:val="00EC3F85"/>
    <w:rsid w:val="00EC4828"/>
    <w:rsid w:val="00EC5907"/>
    <w:rsid w:val="00ED05C5"/>
    <w:rsid w:val="00ED088A"/>
    <w:rsid w:val="00ED1436"/>
    <w:rsid w:val="00ED1A3F"/>
    <w:rsid w:val="00ED1CFA"/>
    <w:rsid w:val="00ED2612"/>
    <w:rsid w:val="00ED6D5F"/>
    <w:rsid w:val="00ED7FF2"/>
    <w:rsid w:val="00EE0019"/>
    <w:rsid w:val="00EE0E02"/>
    <w:rsid w:val="00EE1DD0"/>
    <w:rsid w:val="00EE218C"/>
    <w:rsid w:val="00EE34E1"/>
    <w:rsid w:val="00EE36F8"/>
    <w:rsid w:val="00EE3C12"/>
    <w:rsid w:val="00EE3F28"/>
    <w:rsid w:val="00EE4D2B"/>
    <w:rsid w:val="00EE5C5B"/>
    <w:rsid w:val="00EE60BC"/>
    <w:rsid w:val="00EF02E3"/>
    <w:rsid w:val="00EF0647"/>
    <w:rsid w:val="00EF0E63"/>
    <w:rsid w:val="00EF124E"/>
    <w:rsid w:val="00EF15B7"/>
    <w:rsid w:val="00EF1CC4"/>
    <w:rsid w:val="00EF219B"/>
    <w:rsid w:val="00EF2C10"/>
    <w:rsid w:val="00EF3333"/>
    <w:rsid w:val="00EF39D9"/>
    <w:rsid w:val="00EF4952"/>
    <w:rsid w:val="00EF51E7"/>
    <w:rsid w:val="00EF6974"/>
    <w:rsid w:val="00EF6D08"/>
    <w:rsid w:val="00F00029"/>
    <w:rsid w:val="00F018DA"/>
    <w:rsid w:val="00F03741"/>
    <w:rsid w:val="00F10DC9"/>
    <w:rsid w:val="00F11A62"/>
    <w:rsid w:val="00F1240C"/>
    <w:rsid w:val="00F14075"/>
    <w:rsid w:val="00F14456"/>
    <w:rsid w:val="00F14774"/>
    <w:rsid w:val="00F14A25"/>
    <w:rsid w:val="00F14FA5"/>
    <w:rsid w:val="00F15425"/>
    <w:rsid w:val="00F1611D"/>
    <w:rsid w:val="00F211C2"/>
    <w:rsid w:val="00F21D38"/>
    <w:rsid w:val="00F21EC7"/>
    <w:rsid w:val="00F23BAF"/>
    <w:rsid w:val="00F2499C"/>
    <w:rsid w:val="00F24FCA"/>
    <w:rsid w:val="00F25D76"/>
    <w:rsid w:val="00F267A9"/>
    <w:rsid w:val="00F26AC9"/>
    <w:rsid w:val="00F26BB1"/>
    <w:rsid w:val="00F27FCA"/>
    <w:rsid w:val="00F30488"/>
    <w:rsid w:val="00F326C5"/>
    <w:rsid w:val="00F326C7"/>
    <w:rsid w:val="00F3309B"/>
    <w:rsid w:val="00F333F9"/>
    <w:rsid w:val="00F3716F"/>
    <w:rsid w:val="00F37400"/>
    <w:rsid w:val="00F4019B"/>
    <w:rsid w:val="00F423DB"/>
    <w:rsid w:val="00F4241F"/>
    <w:rsid w:val="00F42C16"/>
    <w:rsid w:val="00F43242"/>
    <w:rsid w:val="00F43418"/>
    <w:rsid w:val="00F45BD6"/>
    <w:rsid w:val="00F47CE8"/>
    <w:rsid w:val="00F50402"/>
    <w:rsid w:val="00F51678"/>
    <w:rsid w:val="00F53BA7"/>
    <w:rsid w:val="00F5686B"/>
    <w:rsid w:val="00F57B16"/>
    <w:rsid w:val="00F61BB4"/>
    <w:rsid w:val="00F636FB"/>
    <w:rsid w:val="00F63917"/>
    <w:rsid w:val="00F64891"/>
    <w:rsid w:val="00F660FD"/>
    <w:rsid w:val="00F67091"/>
    <w:rsid w:val="00F6712E"/>
    <w:rsid w:val="00F67F9E"/>
    <w:rsid w:val="00F7119B"/>
    <w:rsid w:val="00F71AA8"/>
    <w:rsid w:val="00F7267B"/>
    <w:rsid w:val="00F73685"/>
    <w:rsid w:val="00F77050"/>
    <w:rsid w:val="00F825FB"/>
    <w:rsid w:val="00F84EB9"/>
    <w:rsid w:val="00F87251"/>
    <w:rsid w:val="00F8760B"/>
    <w:rsid w:val="00F91DD7"/>
    <w:rsid w:val="00F92254"/>
    <w:rsid w:val="00F944EC"/>
    <w:rsid w:val="00F95B29"/>
    <w:rsid w:val="00F96A26"/>
    <w:rsid w:val="00F96D62"/>
    <w:rsid w:val="00F979E0"/>
    <w:rsid w:val="00FA0D06"/>
    <w:rsid w:val="00FA515D"/>
    <w:rsid w:val="00FA7CBF"/>
    <w:rsid w:val="00FB7C54"/>
    <w:rsid w:val="00FC01C4"/>
    <w:rsid w:val="00FC1775"/>
    <w:rsid w:val="00FC267B"/>
    <w:rsid w:val="00FC2935"/>
    <w:rsid w:val="00FC3A84"/>
    <w:rsid w:val="00FC3DFA"/>
    <w:rsid w:val="00FC44D2"/>
    <w:rsid w:val="00FC5D0B"/>
    <w:rsid w:val="00FC7734"/>
    <w:rsid w:val="00FD0D4D"/>
    <w:rsid w:val="00FD12D4"/>
    <w:rsid w:val="00FD4416"/>
    <w:rsid w:val="00FD441A"/>
    <w:rsid w:val="00FD4443"/>
    <w:rsid w:val="00FD4897"/>
    <w:rsid w:val="00FD5E46"/>
    <w:rsid w:val="00FD5FE8"/>
    <w:rsid w:val="00FD685C"/>
    <w:rsid w:val="00FD71EB"/>
    <w:rsid w:val="00FD7611"/>
    <w:rsid w:val="00FE13D0"/>
    <w:rsid w:val="00FE1AA2"/>
    <w:rsid w:val="00FE2C22"/>
    <w:rsid w:val="00FE39A9"/>
    <w:rsid w:val="00FE41E1"/>
    <w:rsid w:val="00FE47BF"/>
    <w:rsid w:val="00FE4C76"/>
    <w:rsid w:val="00FE5D24"/>
    <w:rsid w:val="00FE5FBA"/>
    <w:rsid w:val="00FE710A"/>
    <w:rsid w:val="00FE78D1"/>
    <w:rsid w:val="00FF44E0"/>
    <w:rsid w:val="00FF4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829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Heading2"/>
    <w:link w:val="Heading1Char"/>
    <w:qFormat/>
    <w:rsid w:val="00D03FAF"/>
    <w:pPr>
      <w:keepNext/>
      <w:numPr>
        <w:numId w:val="35"/>
      </w:numPr>
      <w:tabs>
        <w:tab w:val="clear" w:pos="702"/>
        <w:tab w:val="num" w:pos="432"/>
      </w:tabs>
      <w:spacing w:before="240" w:after="240"/>
      <w:ind w:left="432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aliases w:val="Head2A,2,H2,UNDERRUBRIK 1-2,DO NOT USE_h2,h2,h21,Heading 2 Char,H2 Char,h2 Char"/>
    <w:next w:val="Normal"/>
    <w:qFormat/>
    <w:rsid w:val="00D03FAF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D03FAF"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qFormat/>
    <w:rsid w:val="00424829"/>
    <w:pPr>
      <w:keepNext/>
      <w:tabs>
        <w:tab w:val="num" w:pos="864"/>
      </w:tabs>
      <w:spacing w:before="120"/>
      <w:ind w:left="864" w:hanging="864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4829"/>
    <w:pPr>
      <w:keepNext/>
      <w:tabs>
        <w:tab w:val="num" w:pos="1008"/>
      </w:tabs>
      <w:spacing w:before="120"/>
      <w:ind w:left="1008" w:hanging="1008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424829"/>
    <w:pPr>
      <w:tabs>
        <w:tab w:val="num" w:pos="1152"/>
      </w:tabs>
      <w:spacing w:before="240" w:after="60"/>
      <w:ind w:left="1152" w:hanging="115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4829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24829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2482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D03FAF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D03FAF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D03FAF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D03FAF"/>
    <w:pPr>
      <w:jc w:val="both"/>
    </w:pPr>
    <w:rPr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D03FAF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D03FAF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D03FAF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link w:val="FooterChar"/>
    <w:uiPriority w:val="99"/>
    <w:rsid w:val="00D03FAF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link w:val="HeaderChar"/>
    <w:uiPriority w:val="99"/>
    <w:rsid w:val="00D03FAF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D03FAF"/>
  </w:style>
  <w:style w:type="paragraph" w:customStyle="1" w:styleId="a7">
    <w:name w:val="注示头"/>
    <w:basedOn w:val="Normal"/>
    <w:rsid w:val="00D03FAF"/>
    <w:pPr>
      <w:pBdr>
        <w:top w:val="single" w:sz="4" w:space="1" w:color="000000"/>
      </w:pBdr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D03FAF"/>
    <w:pPr>
      <w:pBdr>
        <w:bottom w:val="single" w:sz="4" w:space="1" w:color="000000"/>
      </w:pBdr>
      <w:ind w:firstLine="360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D03FAF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D03FAF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样式一"/>
    <w:basedOn w:val="DefaultParagraphFont"/>
    <w:rsid w:val="00D03FAF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D03FAF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D03FA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03FAF"/>
    <w:rPr>
      <w:snapToGrid w:val="0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24829"/>
    <w:rPr>
      <w:rFonts w:eastAsiaTheme="minorEastAsia"/>
      <w:b/>
      <w:bCs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24829"/>
    <w:rPr>
      <w:rFonts w:eastAsiaTheme="minorEastAsia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424829"/>
    <w:rPr>
      <w:rFonts w:eastAsiaTheme="minorEastAsia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24829"/>
    <w:rPr>
      <w:rFonts w:eastAsiaTheme="minorEastAsia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24829"/>
    <w:rPr>
      <w:rFonts w:eastAsiaTheme="minorEastAsia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24829"/>
    <w:rPr>
      <w:rFonts w:ascii="Arial" w:eastAsiaTheme="minorEastAsia" w:hAnsi="Arial" w:cs="Arial"/>
      <w:sz w:val="22"/>
      <w:szCs w:val="22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424829"/>
    <w:rPr>
      <w:rFonts w:ascii="Arial" w:eastAsia="SimHei" w:hAnsi="Arial"/>
      <w:b/>
      <w:sz w:val="32"/>
      <w:szCs w:val="32"/>
    </w:rPr>
  </w:style>
  <w:style w:type="paragraph" w:styleId="ListParagraph">
    <w:name w:val="List Paragraph"/>
    <w:basedOn w:val="Normal"/>
    <w:uiPriority w:val="34"/>
    <w:qFormat/>
    <w:rsid w:val="0042482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24829"/>
    <w:rPr>
      <w:rFonts w:ascii="Arial" w:hAnsi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24829"/>
    <w:rPr>
      <w:rFonts w:ascii="Arial" w:hAnsi="Arial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631EB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B58B0"/>
    <w:rPr>
      <w:color w:val="808080"/>
    </w:rPr>
  </w:style>
  <w:style w:type="paragraph" w:styleId="Caption">
    <w:name w:val="caption"/>
    <w:basedOn w:val="Normal"/>
    <w:next w:val="Normal"/>
    <w:unhideWhenUsed/>
    <w:qFormat/>
    <w:rsid w:val="008B7998"/>
    <w:pPr>
      <w:spacing w:after="200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D35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35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3516"/>
    <w:rPr>
      <w:rFonts w:eastAsiaTheme="minorEastAs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35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3516"/>
    <w:rPr>
      <w:rFonts w:eastAsiaTheme="minorEastAsia"/>
      <w:b/>
      <w:bCs/>
      <w:lang w:eastAsia="en-US"/>
    </w:rPr>
  </w:style>
  <w:style w:type="paragraph" w:styleId="Revision">
    <w:name w:val="Revision"/>
    <w:hidden/>
    <w:uiPriority w:val="99"/>
    <w:semiHidden/>
    <w:rsid w:val="00AD3516"/>
    <w:rPr>
      <w:rFonts w:eastAsiaTheme="minorEastAsia"/>
      <w:sz w:val="22"/>
      <w:szCs w:val="22"/>
      <w:lang w:eastAsia="en-US"/>
    </w:rPr>
  </w:style>
  <w:style w:type="paragraph" w:customStyle="1" w:styleId="Default">
    <w:name w:val="Default"/>
    <w:rsid w:val="00455002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0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078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510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4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02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462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25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hyperlink" Target="https://en.wikipedia.org/wiki/Golden_rati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n.wikipedia.org/wiki/Non-integer_representation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C614A-1364-4A1C-9A4C-85A01386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2722</Words>
  <Characters>15521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Carmela Cozzo_CC</cp:lastModifiedBy>
  <cp:revision>8</cp:revision>
  <dcterms:created xsi:type="dcterms:W3CDTF">2017-02-06T19:37:00Z</dcterms:created>
  <dcterms:modified xsi:type="dcterms:W3CDTF">2017-02-06T19:47:00Z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(2)VjndNkvweVQrnJz0MIH4EifTeiB+ONQiM+q6tb/ntj29O+VbJVDOLvTvZltHhgjKgTzcUi6g
Rd74Wq3xMMzEWcbzPnTudfF+s9qYSBNgFWLCnbTF0yqGAGmdJkatayGv/iiwiRvi7cnC/L6b
ExKPDCdIGhYroLh0P2Kb9d3UXY8p9A7bxEjImC9attk6Ux0v8qeOOqhUylDrr5Tu3sS9uPor
UNNl5KR84BfjzCRDLA</vt:lpwstr>
  </property>
  <property fmtid="{D5CDD505-2E9C-101B-9397-08002B2CF9AE}" pid="3" name="_2015_ms_pID_7253431">
    <vt:lpwstr>DKt85g+Sli9RS4UWhW5z52de1kM3pIfIFhvtZMtQMIjAru75+ANTi2
KeAN4h8HcZqDYc6YcAbZPzygoSTMXPWUrWvMo2F7yoMisXPoY2GMYGpznPzs6GRpiQ5nLcXw
aTxgCI+o88fkoPSt8xcZvQJUTP707/kiZwpccEd9MbJOlSpCYQYHRoPAUFVQ74jwDveYF1NH
HABoW+M31cSiD6jN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1486410452</vt:lpwstr>
  </property>
</Properties>
</file>