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DF2171"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w:t>
      </w:r>
      <w:r w:rsidR="00FB11B2">
        <w:rPr>
          <w:rFonts w:ascii="Arial" w:hAnsi="Arial" w:cs="Arial" w:hint="eastAsia"/>
          <w:b/>
          <w:bCs/>
          <w:sz w:val="22"/>
          <w:lang w:val="en-GB"/>
        </w:rPr>
        <w:t xml:space="preserve"> </w:t>
      </w:r>
      <w:r>
        <w:rPr>
          <w:rFonts w:ascii="Arial" w:hAnsi="Arial" w:cs="Arial"/>
          <w:b/>
          <w:bCs/>
          <w:sz w:val="22"/>
          <w:lang w:val="en-GB"/>
        </w:rPr>
        <w:t>Meeting</w:t>
      </w:r>
      <w:r w:rsidR="00DF219B">
        <w:rPr>
          <w:rFonts w:ascii="Arial" w:hAnsi="Arial" w:cs="Arial"/>
          <w:b/>
          <w:bCs/>
          <w:sz w:val="22"/>
          <w:lang w:val="en-GB"/>
        </w:rPr>
        <w:t xml:space="preserve"> </w:t>
      </w:r>
      <w:r w:rsidR="00FB11B2">
        <w:rPr>
          <w:rFonts w:ascii="Arial" w:hAnsi="Arial" w:cs="Arial" w:hint="eastAsia"/>
          <w:b/>
          <w:bCs/>
          <w:sz w:val="22"/>
          <w:lang w:val="en-GB"/>
        </w:rPr>
        <w:t>#88</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FB11B2">
        <w:rPr>
          <w:rFonts w:ascii="Arial" w:hAnsi="Arial" w:cs="Arial" w:hint="eastAsia"/>
          <w:b/>
          <w:bCs/>
          <w:sz w:val="22"/>
          <w:lang w:val="en-GB"/>
        </w:rPr>
        <w:t xml:space="preserve">      </w:t>
      </w:r>
      <w:r w:rsidR="00B87244">
        <w:rPr>
          <w:rFonts w:ascii="Arial" w:hAnsi="Arial" w:cs="Arial"/>
          <w:b/>
          <w:bCs/>
          <w:sz w:val="22"/>
          <w:lang w:val="en-GB"/>
        </w:rPr>
        <w:t>R1-</w:t>
      </w:r>
      <w:r w:rsidR="00FB11B2">
        <w:rPr>
          <w:rFonts w:ascii="Arial" w:hAnsi="Arial" w:cs="Arial"/>
          <w:b/>
          <w:bCs/>
          <w:sz w:val="22"/>
          <w:lang w:val="en-GB"/>
        </w:rPr>
        <w:t>170</w:t>
      </w:r>
      <w:r w:rsidR="00B5132B">
        <w:rPr>
          <w:rFonts w:ascii="Arial" w:hAnsi="Arial" w:cs="Arial"/>
          <w:b/>
          <w:bCs/>
          <w:sz w:val="22"/>
          <w:lang w:val="en-GB"/>
        </w:rPr>
        <w:t>158</w:t>
      </w:r>
      <w:r w:rsidR="008508A9">
        <w:rPr>
          <w:rFonts w:ascii="Arial" w:hAnsi="Arial" w:cs="Arial"/>
          <w:b/>
          <w:bCs/>
          <w:sz w:val="22"/>
          <w:lang w:val="en-GB"/>
        </w:rPr>
        <w:t>0</w:t>
      </w:r>
    </w:p>
    <w:p w:rsidR="00A569A4" w:rsidRPr="00525CF4" w:rsidRDefault="00FB11B2" w:rsidP="00A569A4">
      <w:pPr>
        <w:widowControl w:val="0"/>
        <w:autoSpaceDE w:val="0"/>
        <w:autoSpaceDN w:val="0"/>
        <w:spacing w:after="240" w:line="240" w:lineRule="auto"/>
        <w:outlineLvl w:val="0"/>
        <w:rPr>
          <w:rFonts w:ascii="Arial" w:hAnsi="Arial" w:cs="Arial"/>
          <w:b/>
          <w:bCs/>
          <w:sz w:val="22"/>
          <w:lang w:val="en-GB"/>
        </w:rPr>
      </w:pPr>
      <w:r>
        <w:rPr>
          <w:rFonts w:ascii="Arial" w:hAnsi="Arial" w:cs="Arial" w:hint="eastAsia"/>
          <w:b/>
          <w:bCs/>
          <w:sz w:val="22"/>
          <w:lang w:val="en-GB"/>
        </w:rPr>
        <w:t>Athens</w:t>
      </w:r>
      <w:r w:rsidR="00B87244">
        <w:rPr>
          <w:rFonts w:ascii="Arial" w:hAnsi="Arial" w:cs="Arial"/>
          <w:b/>
          <w:bCs/>
          <w:sz w:val="22"/>
          <w:lang w:val="en-GB"/>
        </w:rPr>
        <w:t xml:space="preserve">, </w:t>
      </w:r>
      <w:r>
        <w:rPr>
          <w:rFonts w:ascii="Arial" w:hAnsi="Arial" w:cs="Arial" w:hint="eastAsia"/>
          <w:b/>
          <w:bCs/>
          <w:sz w:val="22"/>
          <w:lang w:val="en-GB"/>
        </w:rPr>
        <w:t>Greece</w:t>
      </w:r>
      <w:r w:rsidR="00D82A53">
        <w:rPr>
          <w:rFonts w:ascii="Arial" w:hAnsi="Arial" w:cs="Arial"/>
          <w:b/>
          <w:bCs/>
          <w:sz w:val="22"/>
          <w:lang w:val="en-GB"/>
        </w:rPr>
        <w:t xml:space="preserve">, </w:t>
      </w:r>
      <w:r>
        <w:rPr>
          <w:rFonts w:ascii="Arial" w:hAnsi="Arial" w:cs="Arial"/>
          <w:b/>
          <w:bCs/>
          <w:sz w:val="22"/>
          <w:lang w:val="en-GB"/>
        </w:rPr>
        <w:t>1</w:t>
      </w:r>
      <w:r>
        <w:rPr>
          <w:rFonts w:ascii="Arial" w:hAnsi="Arial" w:cs="Arial" w:hint="eastAsia"/>
          <w:b/>
          <w:bCs/>
          <w:sz w:val="22"/>
          <w:lang w:val="en-GB"/>
        </w:rPr>
        <w:t>3</w:t>
      </w:r>
      <w:r w:rsidR="007C43DB" w:rsidRPr="007C43DB">
        <w:rPr>
          <w:rFonts w:ascii="Arial" w:hAnsi="Arial" w:cs="Arial"/>
          <w:b/>
          <w:bCs/>
          <w:sz w:val="22"/>
          <w:vertAlign w:val="superscript"/>
          <w:lang w:val="en-GB"/>
        </w:rPr>
        <w:t>th</w:t>
      </w:r>
      <w:r w:rsidR="003E63C3">
        <w:rPr>
          <w:rFonts w:ascii="Arial" w:hAnsi="Arial" w:cs="Arial"/>
          <w:b/>
          <w:bCs/>
          <w:sz w:val="22"/>
          <w:lang w:val="en-GB"/>
        </w:rPr>
        <w:t xml:space="preserve"> </w:t>
      </w:r>
      <w:r w:rsidR="00A569A4" w:rsidRPr="00525CF4">
        <w:rPr>
          <w:rFonts w:ascii="Arial" w:hAnsi="Arial" w:cs="Arial"/>
          <w:b/>
          <w:bCs/>
          <w:sz w:val="22"/>
          <w:lang w:val="en-GB"/>
        </w:rPr>
        <w:t xml:space="preserve">- </w:t>
      </w:r>
      <w:r>
        <w:rPr>
          <w:rFonts w:ascii="Arial" w:hAnsi="Arial" w:cs="Arial" w:hint="eastAsia"/>
          <w:b/>
          <w:bCs/>
          <w:sz w:val="22"/>
          <w:lang w:val="en-GB"/>
        </w:rPr>
        <w:t>17</w:t>
      </w:r>
      <w:r w:rsidR="007C43DB" w:rsidRPr="007C43DB">
        <w:rPr>
          <w:rFonts w:ascii="Arial" w:hAnsi="Arial" w:cs="Arial"/>
          <w:b/>
          <w:bCs/>
          <w:sz w:val="22"/>
          <w:vertAlign w:val="superscript"/>
          <w:lang w:val="en-GB"/>
        </w:rPr>
        <w:t>th</w:t>
      </w:r>
      <w:r w:rsidR="003E63C3">
        <w:rPr>
          <w:rFonts w:ascii="Arial" w:hAnsi="Arial" w:cs="Arial"/>
          <w:b/>
          <w:bCs/>
          <w:sz w:val="22"/>
          <w:lang w:val="en-GB"/>
        </w:rPr>
        <w:t xml:space="preserve"> </w:t>
      </w:r>
      <w:r>
        <w:rPr>
          <w:rFonts w:ascii="Arial" w:hAnsi="Arial" w:cs="Arial" w:hint="eastAsia"/>
          <w:b/>
          <w:bCs/>
          <w:sz w:val="22"/>
          <w:lang w:val="en-GB"/>
        </w:rPr>
        <w:t>February</w:t>
      </w:r>
      <w:r>
        <w:rPr>
          <w:rFonts w:ascii="Arial" w:hAnsi="Arial" w:cs="Arial"/>
          <w:b/>
          <w:bCs/>
          <w:sz w:val="22"/>
          <w:lang w:val="en-GB"/>
        </w:rPr>
        <w:t xml:space="preserve"> </w:t>
      </w:r>
      <w:r w:rsidR="008B544D">
        <w:rPr>
          <w:rFonts w:ascii="Arial" w:hAnsi="Arial" w:cs="Arial"/>
          <w:b/>
          <w:bCs/>
          <w:sz w:val="22"/>
          <w:lang w:val="en-GB"/>
        </w:rPr>
        <w:t>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8508A9">
        <w:rPr>
          <w:rFonts w:ascii="Arial" w:hAnsi="Arial" w:cs="Arial"/>
          <w:b/>
          <w:bCs/>
          <w:sz w:val="22"/>
          <w:lang w:val="en-GB"/>
        </w:rPr>
        <w:t>PRACH Design Considerations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3E63C3">
        <w:rPr>
          <w:rFonts w:ascii="Arial" w:hAnsi="Arial" w:cs="Arial"/>
          <w:b/>
          <w:bCs/>
          <w:sz w:val="22"/>
          <w:lang w:val="en-GB"/>
        </w:rPr>
        <w:t>8</w:t>
      </w:r>
      <w:r w:rsidR="008508A9">
        <w:rPr>
          <w:rFonts w:ascii="Arial" w:hAnsi="Arial" w:cs="Arial"/>
          <w:b/>
          <w:bCs/>
          <w:sz w:val="22"/>
          <w:lang w:val="en-GB"/>
        </w:rPr>
        <w:t>.1.1.4.1</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5D06C2" w:rsidRDefault="002C1206" w:rsidP="00DF2171">
      <w:pPr>
        <w:adjustRightInd/>
        <w:snapToGrid w:val="0"/>
        <w:spacing w:after="120"/>
        <w:jc w:val="both"/>
      </w:pPr>
      <w:r>
        <w:t>In RAN</w:t>
      </w:r>
      <w:r w:rsidR="00DF2171">
        <w:t>1</w:t>
      </w:r>
      <w:r w:rsidR="00F2251F">
        <w:rPr>
          <w:rFonts w:hint="eastAsia"/>
        </w:rPr>
        <w:t>NR_AH meeting</w:t>
      </w:r>
      <w:r w:rsidR="00DF2171">
        <w:t>, the following was agreed:</w:t>
      </w:r>
      <w:r w:rsidR="00D21A5C">
        <w:t xml:space="preserve"> </w:t>
      </w:r>
    </w:p>
    <w:tbl>
      <w:tblPr>
        <w:tblStyle w:val="TableGrid"/>
        <w:tblW w:w="0" w:type="auto"/>
        <w:tblLook w:val="04A0"/>
      </w:tblPr>
      <w:tblGrid>
        <w:gridCol w:w="9242"/>
      </w:tblGrid>
      <w:tr w:rsidR="00DF2171" w:rsidTr="00DF2171">
        <w:tc>
          <w:tcPr>
            <w:tcW w:w="9242" w:type="dxa"/>
          </w:tcPr>
          <w:p w:rsidR="008508A9" w:rsidRPr="00472350" w:rsidRDefault="008508A9" w:rsidP="008508A9">
            <w:pPr>
              <w:spacing w:line="360" w:lineRule="auto"/>
              <w:rPr>
                <w:rFonts w:eastAsia="MS Mincho"/>
                <w:lang w:eastAsia="ja-JP"/>
              </w:rPr>
            </w:pPr>
            <w:r w:rsidRPr="00472350">
              <w:rPr>
                <w:rFonts w:eastAsia="MS Mincho"/>
                <w:lang w:eastAsia="ja-JP"/>
              </w:rPr>
              <w:t xml:space="preserve">For single/multi-beam operation, </w:t>
            </w:r>
          </w:p>
          <w:p w:rsidR="008508A9" w:rsidRPr="00472350" w:rsidRDefault="008508A9" w:rsidP="008508A9">
            <w:pPr>
              <w:numPr>
                <w:ilvl w:val="0"/>
                <w:numId w:val="21"/>
              </w:numPr>
              <w:adjustRightInd/>
              <w:spacing w:line="360" w:lineRule="auto"/>
              <w:rPr>
                <w:rFonts w:eastAsia="MS Mincho"/>
                <w:lang w:eastAsia="ja-JP"/>
              </w:rPr>
            </w:pPr>
            <w:r w:rsidRPr="00472350">
              <w:rPr>
                <w:rFonts w:eastAsia="MS Mincho"/>
                <w:lang w:eastAsia="ja-JP"/>
              </w:rPr>
              <w:t xml:space="preserve">For multiple/repeated RACH preamble transmissions, consider only option 1, option 2 and option 4 </w:t>
            </w:r>
          </w:p>
          <w:p w:rsidR="008508A9" w:rsidRPr="00472350" w:rsidRDefault="008508A9" w:rsidP="008508A9">
            <w:pPr>
              <w:numPr>
                <w:ilvl w:val="1"/>
                <w:numId w:val="21"/>
              </w:numPr>
              <w:adjustRightInd/>
              <w:spacing w:line="360" w:lineRule="auto"/>
              <w:rPr>
                <w:rFonts w:eastAsia="MS Mincho"/>
                <w:lang w:eastAsia="ja-JP"/>
              </w:rPr>
            </w:pPr>
            <w:r w:rsidRPr="00472350">
              <w:rPr>
                <w:rFonts w:eastAsia="MS Mincho"/>
                <w:lang w:eastAsia="ja-JP"/>
              </w:rPr>
              <w:t xml:space="preserve">Option 1: CP is inserted at the beginning of the consecutive multiple/repeated RACH </w:t>
            </w:r>
            <w:r>
              <w:rPr>
                <w:rFonts w:eastAsia="MS Mincho"/>
                <w:lang w:eastAsia="ja-JP"/>
              </w:rPr>
              <w:t>OFDM symbols</w:t>
            </w:r>
            <w:r w:rsidRPr="00472350">
              <w:rPr>
                <w:rFonts w:eastAsia="MS Mincho"/>
                <w:lang w:eastAsia="ja-JP"/>
              </w:rPr>
              <w:t xml:space="preserve">, CP/GT between RACH </w:t>
            </w:r>
            <w:r>
              <w:rPr>
                <w:rFonts w:eastAsia="MS Mincho"/>
                <w:lang w:eastAsia="ja-JP"/>
              </w:rPr>
              <w:t>symbols</w:t>
            </w:r>
            <w:r w:rsidRPr="00472350">
              <w:rPr>
                <w:rFonts w:eastAsia="MS Mincho"/>
                <w:lang w:eastAsia="ja-JP"/>
              </w:rPr>
              <w:t xml:space="preserve"> is omitted and GT is reserved at the end of the consecutive multiple/repeated RACH </w:t>
            </w:r>
            <w:r>
              <w:rPr>
                <w:rFonts w:eastAsia="MS Mincho"/>
                <w:lang w:eastAsia="ja-JP"/>
              </w:rPr>
              <w:t>symbols</w:t>
            </w:r>
          </w:p>
          <w:p w:rsidR="008508A9" w:rsidRPr="00472350" w:rsidRDefault="008508A9" w:rsidP="008508A9">
            <w:pPr>
              <w:numPr>
                <w:ilvl w:val="1"/>
                <w:numId w:val="21"/>
              </w:numPr>
              <w:adjustRightInd/>
              <w:spacing w:line="360" w:lineRule="auto"/>
              <w:rPr>
                <w:rFonts w:eastAsia="MS Mincho"/>
                <w:lang w:eastAsia="ja-JP"/>
              </w:rPr>
            </w:pPr>
            <w:r w:rsidRPr="00472350">
              <w:rPr>
                <w:rFonts w:eastAsia="MS Mincho"/>
                <w:lang w:eastAsia="ja-JP"/>
              </w:rPr>
              <w:t xml:space="preserve">Option 2/4: The same/different RACH sequences with CP is used and GT is reserved at the end of the consecutive multiple/repeated RACH </w:t>
            </w:r>
            <w:r w:rsidRPr="00631408">
              <w:rPr>
                <w:rFonts w:eastAsia="MS Mincho"/>
                <w:b/>
                <w:lang w:eastAsia="ja-JP"/>
              </w:rPr>
              <w:t>preambles</w:t>
            </w:r>
            <w:r>
              <w:rPr>
                <w:rFonts w:eastAsia="MS Mincho"/>
                <w:lang w:eastAsia="ja-JP"/>
              </w:rPr>
              <w:t xml:space="preserve"> </w:t>
            </w:r>
            <w:r w:rsidRPr="00631408">
              <w:rPr>
                <w:rFonts w:eastAsia="MS Mincho"/>
                <w:b/>
                <w:lang w:eastAsia="ja-JP"/>
              </w:rPr>
              <w:t>(after email agreement [NRAH1-06])</w:t>
            </w:r>
          </w:p>
          <w:p w:rsidR="008508A9" w:rsidRPr="00472350" w:rsidRDefault="008508A9" w:rsidP="008508A9">
            <w:pPr>
              <w:numPr>
                <w:ilvl w:val="2"/>
                <w:numId w:val="21"/>
              </w:numPr>
              <w:adjustRightInd/>
              <w:spacing w:line="360" w:lineRule="auto"/>
              <w:rPr>
                <w:rFonts w:eastAsia="MS Mincho"/>
                <w:lang w:eastAsia="ja-JP"/>
              </w:rPr>
            </w:pPr>
            <w:r>
              <w:rPr>
                <w:rFonts w:eastAsia="MS Mincho"/>
                <w:lang w:eastAsia="ja-JP"/>
              </w:rPr>
              <w:t>Study:</w:t>
            </w:r>
          </w:p>
          <w:p w:rsidR="008508A9" w:rsidRPr="00472350" w:rsidRDefault="008508A9" w:rsidP="008508A9">
            <w:pPr>
              <w:numPr>
                <w:ilvl w:val="3"/>
                <w:numId w:val="21"/>
              </w:numPr>
              <w:adjustRightInd/>
              <w:spacing w:line="360" w:lineRule="auto"/>
              <w:rPr>
                <w:rFonts w:eastAsia="MS Mincho"/>
                <w:lang w:eastAsia="ja-JP"/>
              </w:rPr>
            </w:pPr>
            <w:r w:rsidRPr="00472350">
              <w:rPr>
                <w:rFonts w:eastAsia="MS Mincho"/>
                <w:lang w:eastAsia="ja-JP"/>
              </w:rPr>
              <w:t>Multiplexing with d</w:t>
            </w:r>
            <w:r>
              <w:rPr>
                <w:rFonts w:eastAsia="MS Mincho"/>
                <w:lang w:eastAsia="ja-JP"/>
              </w:rPr>
              <w:t>ifferent orthogonal cover codes</w:t>
            </w:r>
            <w:r w:rsidRPr="00472350">
              <w:rPr>
                <w:rFonts w:eastAsia="MS Mincho"/>
                <w:lang w:eastAsia="ja-JP"/>
              </w:rPr>
              <w:t xml:space="preserve"> </w:t>
            </w:r>
          </w:p>
          <w:p w:rsidR="008508A9" w:rsidRPr="00472350" w:rsidRDefault="008508A9" w:rsidP="008508A9">
            <w:pPr>
              <w:numPr>
                <w:ilvl w:val="3"/>
                <w:numId w:val="21"/>
              </w:numPr>
              <w:adjustRightInd/>
              <w:spacing w:line="360" w:lineRule="auto"/>
              <w:rPr>
                <w:rFonts w:eastAsia="MS Mincho"/>
                <w:lang w:eastAsia="ja-JP"/>
              </w:rPr>
            </w:pPr>
            <w:r w:rsidRPr="00472350">
              <w:rPr>
                <w:rFonts w:eastAsia="MS Mincho"/>
                <w:lang w:eastAsia="ja-JP"/>
              </w:rPr>
              <w:t xml:space="preserve">Independent RACH sequences in a RACH preamble </w:t>
            </w:r>
          </w:p>
          <w:p w:rsidR="008508A9" w:rsidRPr="00472350" w:rsidRDefault="008508A9" w:rsidP="008508A9">
            <w:pPr>
              <w:numPr>
                <w:ilvl w:val="0"/>
                <w:numId w:val="21"/>
              </w:numPr>
              <w:adjustRightInd/>
              <w:spacing w:line="360" w:lineRule="auto"/>
              <w:rPr>
                <w:rFonts w:eastAsia="MS Mincho"/>
                <w:lang w:eastAsia="ja-JP"/>
              </w:rPr>
            </w:pPr>
            <w:r w:rsidRPr="00472350">
              <w:rPr>
                <w:rFonts w:eastAsia="MS Mincho"/>
                <w:lang w:eastAsia="ja-JP"/>
              </w:rPr>
              <w:t xml:space="preserve">For supporting various coverage and forward compatibility, flexibility in the length of CP/GT and the number of repeated RACH preambles and RACH symbols is supported </w:t>
            </w:r>
          </w:p>
          <w:p w:rsidR="008508A9" w:rsidRPr="008D4F6A" w:rsidRDefault="008508A9" w:rsidP="008508A9">
            <w:pPr>
              <w:spacing w:line="360" w:lineRule="auto"/>
            </w:pPr>
            <w:r w:rsidRPr="00472350">
              <w:rPr>
                <w:rFonts w:eastAsia="MS Mincho"/>
                <w:lang w:eastAsia="ja-JP"/>
              </w:rPr>
              <w:t>Note: specific use of these three options may depend on RACH subcarrier spacing and TRP beam correspondence</w:t>
            </w:r>
          </w:p>
          <w:p w:rsidR="008508A9" w:rsidRPr="0008792F" w:rsidRDefault="008508A9" w:rsidP="008508A9">
            <w:pPr>
              <w:numPr>
                <w:ilvl w:val="0"/>
                <w:numId w:val="21"/>
              </w:numPr>
              <w:adjustRightInd/>
              <w:spacing w:line="360" w:lineRule="auto"/>
              <w:rPr>
                <w:rFonts w:eastAsia="MS Mincho"/>
                <w:lang w:eastAsia="ja-JP"/>
              </w:rPr>
            </w:pPr>
            <w:r w:rsidRPr="0008792F">
              <w:rPr>
                <w:rFonts w:eastAsia="MS Mincho"/>
                <w:lang w:eastAsia="ja-JP"/>
              </w:rPr>
              <w:t xml:space="preserve">NR defines that: </w:t>
            </w:r>
          </w:p>
          <w:p w:rsidR="008508A9" w:rsidRPr="008E6531" w:rsidRDefault="008508A9" w:rsidP="008508A9">
            <w:pPr>
              <w:numPr>
                <w:ilvl w:val="1"/>
                <w:numId w:val="21"/>
              </w:numPr>
              <w:adjustRightInd/>
              <w:spacing w:line="360" w:lineRule="auto"/>
              <w:rPr>
                <w:rFonts w:eastAsia="MS Mincho"/>
                <w:lang w:eastAsia="ja-JP"/>
              </w:rPr>
            </w:pPr>
            <w:r w:rsidRPr="008E6531">
              <w:rPr>
                <w:rFonts w:eastAsia="MS Mincho"/>
                <w:lang w:eastAsia="ja-JP"/>
              </w:rPr>
              <w:t>a random access preamble format consists of one or multiple random access preamble(s),</w:t>
            </w:r>
          </w:p>
          <w:p w:rsidR="008508A9" w:rsidRPr="008E6531" w:rsidRDefault="008508A9" w:rsidP="008508A9">
            <w:pPr>
              <w:numPr>
                <w:ilvl w:val="1"/>
                <w:numId w:val="21"/>
              </w:numPr>
              <w:adjustRightInd/>
              <w:spacing w:line="360" w:lineRule="auto"/>
              <w:rPr>
                <w:rFonts w:eastAsia="MS Mincho"/>
                <w:lang w:eastAsia="ja-JP"/>
              </w:rPr>
            </w:pPr>
            <w:r w:rsidRPr="008E6531">
              <w:rPr>
                <w:rFonts w:eastAsia="MS Mincho"/>
                <w:lang w:eastAsia="ja-JP"/>
              </w:rPr>
              <w:t>a random access preamble consists of one preamble sequence plus CP, and</w:t>
            </w:r>
          </w:p>
          <w:p w:rsidR="008508A9" w:rsidRPr="008E6531" w:rsidRDefault="008508A9" w:rsidP="008508A9">
            <w:pPr>
              <w:numPr>
                <w:ilvl w:val="1"/>
                <w:numId w:val="21"/>
              </w:numPr>
              <w:adjustRightInd/>
              <w:spacing w:line="360" w:lineRule="auto"/>
              <w:rPr>
                <w:rFonts w:eastAsia="MS Mincho"/>
                <w:lang w:eastAsia="ja-JP"/>
              </w:rPr>
            </w:pPr>
            <w:r w:rsidRPr="008E6531">
              <w:rPr>
                <w:rFonts w:eastAsia="MS Mincho"/>
                <w:lang w:eastAsia="ja-JP"/>
              </w:rPr>
              <w:t xml:space="preserve">one preamble sequence consists of one or multiple RACH OFDM symbol(s) </w:t>
            </w:r>
          </w:p>
          <w:p w:rsidR="008508A9" w:rsidRPr="008E6531" w:rsidRDefault="008508A9" w:rsidP="008508A9">
            <w:pPr>
              <w:numPr>
                <w:ilvl w:val="0"/>
                <w:numId w:val="21"/>
              </w:numPr>
              <w:adjustRightInd/>
              <w:spacing w:line="360" w:lineRule="auto"/>
              <w:rPr>
                <w:rFonts w:eastAsia="MS Mincho"/>
                <w:lang w:eastAsia="ja-JP"/>
              </w:rPr>
            </w:pPr>
            <w:r w:rsidRPr="0008792F">
              <w:rPr>
                <w:rFonts w:eastAsia="MS Mincho"/>
                <w:lang w:eastAsia="ja-JP"/>
              </w:rPr>
              <w:t>UE transmits PRACH according to the configured random access preamble format</w:t>
            </w:r>
          </w:p>
          <w:p w:rsidR="008508A9" w:rsidRPr="007B3A6B" w:rsidRDefault="008508A9" w:rsidP="008508A9">
            <w:pPr>
              <w:spacing w:line="360" w:lineRule="auto"/>
            </w:pPr>
            <w:r>
              <w:rPr>
                <w:rFonts w:hint="eastAsia"/>
              </w:rPr>
              <w:t>Some</w:t>
            </w:r>
            <w:r w:rsidRPr="007B3A6B">
              <w:rPr>
                <w:rFonts w:hint="eastAsia"/>
              </w:rPr>
              <w:t xml:space="preserve"> agreement</w:t>
            </w:r>
            <w:r>
              <w:rPr>
                <w:rFonts w:hint="eastAsia"/>
              </w:rPr>
              <w:t>s</w:t>
            </w:r>
            <w:r w:rsidRPr="007B3A6B">
              <w:rPr>
                <w:rFonts w:hint="eastAsia"/>
              </w:rPr>
              <w:t xml:space="preserve"> </w:t>
            </w:r>
            <w:r>
              <w:rPr>
                <w:rFonts w:hint="eastAsia"/>
              </w:rPr>
              <w:t xml:space="preserve">on the PRACH </w:t>
            </w:r>
            <w:r w:rsidRPr="00AA397D">
              <w:rPr>
                <w:rFonts w:eastAsia="MS Mincho"/>
                <w:lang w:eastAsia="ja-JP"/>
              </w:rPr>
              <w:t xml:space="preserve">preamble </w:t>
            </w:r>
            <w:r w:rsidRPr="00AA397D">
              <w:rPr>
                <w:rFonts w:eastAsia="MS Mincho" w:hint="eastAsia"/>
                <w:lang w:eastAsia="ja-JP"/>
              </w:rPr>
              <w:t>numerology</w:t>
            </w:r>
            <w:r>
              <w:rPr>
                <w:rFonts w:hint="eastAsia"/>
              </w:rPr>
              <w:t xml:space="preserve"> </w:t>
            </w:r>
            <w:r>
              <w:t>w</w:t>
            </w:r>
            <w:r>
              <w:rPr>
                <w:rFonts w:hint="eastAsia"/>
              </w:rPr>
              <w:t>ere</w:t>
            </w:r>
            <w:r>
              <w:t xml:space="preserve"> </w:t>
            </w:r>
            <w:r>
              <w:rPr>
                <w:rFonts w:hint="eastAsia"/>
              </w:rPr>
              <w:t xml:space="preserve">also </w:t>
            </w:r>
            <w:r>
              <w:t>made</w:t>
            </w:r>
            <w:r w:rsidRPr="007B3A6B">
              <w:rPr>
                <w:rFonts w:hint="eastAsia"/>
              </w:rPr>
              <w:t xml:space="preserve"> </w:t>
            </w:r>
            <w:r w:rsidRPr="007B3A6B">
              <w:t>that:</w:t>
            </w:r>
          </w:p>
          <w:p w:rsidR="008508A9" w:rsidRPr="00153849" w:rsidRDefault="008508A9" w:rsidP="008508A9">
            <w:pPr>
              <w:numPr>
                <w:ilvl w:val="0"/>
                <w:numId w:val="21"/>
              </w:numPr>
              <w:adjustRightInd/>
              <w:spacing w:line="360" w:lineRule="auto"/>
              <w:rPr>
                <w:rFonts w:eastAsia="MS Mincho"/>
                <w:lang w:eastAsia="ja-JP"/>
              </w:rPr>
            </w:pPr>
            <w:r w:rsidRPr="008E6531">
              <w:rPr>
                <w:rFonts w:eastAsia="MS Mincho"/>
                <w:lang w:eastAsia="ja-JP"/>
              </w:rPr>
              <w:t>For down selection purpose, until the next meeting do evaluation of the following RACH SCS alternatives at least considering</w:t>
            </w:r>
          </w:p>
          <w:p w:rsidR="008508A9" w:rsidRPr="008E6531" w:rsidRDefault="008508A9" w:rsidP="008508A9">
            <w:pPr>
              <w:numPr>
                <w:ilvl w:val="1"/>
                <w:numId w:val="21"/>
              </w:numPr>
              <w:adjustRightInd/>
              <w:spacing w:line="360" w:lineRule="auto"/>
              <w:rPr>
                <w:rFonts w:eastAsia="MS Mincho"/>
                <w:lang w:eastAsia="ja-JP"/>
              </w:rPr>
            </w:pPr>
            <w:r w:rsidRPr="008E6531">
              <w:rPr>
                <w:rFonts w:eastAsia="MS Mincho"/>
                <w:lang w:eastAsia="ja-JP"/>
              </w:rPr>
              <w:lastRenderedPageBreak/>
              <w:t xml:space="preserve">Robustness towards Doppler frequency, Beam sweeping latency, Link budget, Cell size, RACH capacity, frequency offset </w:t>
            </w:r>
          </w:p>
          <w:p w:rsidR="008508A9" w:rsidRPr="00153849" w:rsidRDefault="008508A9" w:rsidP="008508A9">
            <w:pPr>
              <w:numPr>
                <w:ilvl w:val="0"/>
                <w:numId w:val="21"/>
              </w:numPr>
              <w:adjustRightInd/>
              <w:spacing w:line="360" w:lineRule="auto"/>
              <w:rPr>
                <w:rFonts w:eastAsia="MS Mincho"/>
                <w:lang w:eastAsia="ja-JP"/>
              </w:rPr>
            </w:pPr>
            <w:r w:rsidRPr="008E6531">
              <w:rPr>
                <w:rFonts w:eastAsia="MS Mincho"/>
                <w:lang w:eastAsia="ja-JP"/>
              </w:rPr>
              <w:t>RACH SCS alternatives</w:t>
            </w:r>
          </w:p>
          <w:p w:rsidR="008508A9" w:rsidRPr="008E6531" w:rsidRDefault="008508A9" w:rsidP="008508A9">
            <w:pPr>
              <w:numPr>
                <w:ilvl w:val="1"/>
                <w:numId w:val="21"/>
              </w:numPr>
              <w:adjustRightInd/>
              <w:spacing w:line="360" w:lineRule="auto"/>
              <w:rPr>
                <w:rFonts w:eastAsia="MS Mincho"/>
                <w:lang w:eastAsia="ja-JP"/>
              </w:rPr>
            </w:pPr>
            <w:r w:rsidRPr="008E6531">
              <w:rPr>
                <w:rFonts w:eastAsia="MS Mincho"/>
                <w:lang w:eastAsia="ja-JP"/>
              </w:rPr>
              <w:t>SCS = [1.25 2.5 5 7.5 10 15 20 30 60 120 240] kHz</w:t>
            </w:r>
          </w:p>
          <w:p w:rsidR="008508A9" w:rsidRPr="008E6531" w:rsidRDefault="008508A9" w:rsidP="008508A9">
            <w:pPr>
              <w:numPr>
                <w:ilvl w:val="2"/>
                <w:numId w:val="21"/>
              </w:numPr>
              <w:adjustRightInd/>
              <w:spacing w:line="360" w:lineRule="auto"/>
              <w:rPr>
                <w:rFonts w:eastAsia="MS Mincho"/>
                <w:lang w:eastAsia="ja-JP"/>
              </w:rPr>
            </w:pPr>
            <w:r w:rsidRPr="008E6531">
              <w:rPr>
                <w:rFonts w:eastAsia="MS Mincho"/>
                <w:lang w:eastAsia="ja-JP"/>
              </w:rPr>
              <w:t>Note: in case RACH SCS = [15 30 60 120 240] there are two design options:</w:t>
            </w:r>
          </w:p>
          <w:p w:rsidR="008508A9" w:rsidRPr="008E6531" w:rsidRDefault="008508A9" w:rsidP="008508A9">
            <w:pPr>
              <w:numPr>
                <w:ilvl w:val="3"/>
                <w:numId w:val="21"/>
              </w:numPr>
              <w:adjustRightInd/>
              <w:spacing w:line="360" w:lineRule="auto"/>
              <w:rPr>
                <w:rFonts w:eastAsia="MS Mincho"/>
                <w:lang w:eastAsia="ja-JP"/>
              </w:rPr>
            </w:pPr>
            <w:r w:rsidRPr="008E6531">
              <w:rPr>
                <w:rFonts w:eastAsia="MS Mincho"/>
                <w:lang w:eastAsia="ja-JP"/>
              </w:rPr>
              <w:t xml:space="preserve">use the same SCS as the subsequent UL data and control </w:t>
            </w:r>
          </w:p>
          <w:p w:rsidR="008508A9" w:rsidRPr="008E6531" w:rsidRDefault="008508A9" w:rsidP="008508A9">
            <w:pPr>
              <w:numPr>
                <w:ilvl w:val="3"/>
                <w:numId w:val="21"/>
              </w:numPr>
              <w:adjustRightInd/>
              <w:spacing w:line="360" w:lineRule="auto"/>
              <w:rPr>
                <w:rFonts w:eastAsia="MS Mincho"/>
                <w:lang w:eastAsia="ja-JP"/>
              </w:rPr>
            </w:pPr>
            <w:r w:rsidRPr="008E6531">
              <w:rPr>
                <w:rFonts w:eastAsia="MS Mincho"/>
                <w:lang w:eastAsia="ja-JP"/>
              </w:rPr>
              <w:t xml:space="preserve">use different SCS than the subsequent </w:t>
            </w:r>
            <w:r w:rsidRPr="00153849">
              <w:rPr>
                <w:rFonts w:eastAsia="MS Mincho"/>
                <w:lang w:eastAsia="ja-JP"/>
              </w:rPr>
              <w:t xml:space="preserve">UL data </w:t>
            </w:r>
            <w:r w:rsidRPr="008E6531">
              <w:rPr>
                <w:rFonts w:eastAsia="MS Mincho"/>
                <w:lang w:eastAsia="ja-JP"/>
              </w:rPr>
              <w:t xml:space="preserve">and control </w:t>
            </w:r>
          </w:p>
          <w:p w:rsidR="008508A9" w:rsidRPr="00153849" w:rsidRDefault="008508A9" w:rsidP="008508A9">
            <w:pPr>
              <w:numPr>
                <w:ilvl w:val="0"/>
                <w:numId w:val="21"/>
              </w:numPr>
              <w:adjustRightInd/>
              <w:spacing w:line="360" w:lineRule="auto"/>
              <w:rPr>
                <w:rFonts w:eastAsia="MS Mincho"/>
                <w:lang w:eastAsia="ja-JP"/>
              </w:rPr>
            </w:pPr>
            <w:r w:rsidRPr="008E6531">
              <w:rPr>
                <w:rFonts w:eastAsia="MS Mincho"/>
                <w:lang w:eastAsia="ja-JP"/>
              </w:rPr>
              <w:t>The following RACH preamble sequence types are considered</w:t>
            </w:r>
          </w:p>
          <w:p w:rsidR="008508A9" w:rsidRPr="008E6531" w:rsidRDefault="008508A9" w:rsidP="008508A9">
            <w:pPr>
              <w:numPr>
                <w:ilvl w:val="1"/>
                <w:numId w:val="21"/>
              </w:numPr>
              <w:adjustRightInd/>
              <w:spacing w:line="360" w:lineRule="auto"/>
              <w:rPr>
                <w:rFonts w:eastAsia="MS Mincho"/>
                <w:lang w:eastAsia="ja-JP"/>
              </w:rPr>
            </w:pPr>
            <w:proofErr w:type="spellStart"/>
            <w:r w:rsidRPr="008E6531">
              <w:rPr>
                <w:rFonts w:eastAsia="MS Mincho"/>
                <w:lang w:eastAsia="ja-JP"/>
              </w:rPr>
              <w:t>Zadoff</w:t>
            </w:r>
            <w:proofErr w:type="spellEnd"/>
            <w:r w:rsidRPr="008E6531">
              <w:rPr>
                <w:rFonts w:eastAsia="MS Mincho"/>
                <w:lang w:eastAsia="ja-JP"/>
              </w:rPr>
              <w:t>-Chu</w:t>
            </w:r>
          </w:p>
          <w:p w:rsidR="008508A9" w:rsidRPr="008E6531" w:rsidRDefault="008508A9" w:rsidP="008508A9">
            <w:pPr>
              <w:numPr>
                <w:ilvl w:val="1"/>
                <w:numId w:val="21"/>
              </w:numPr>
              <w:adjustRightInd/>
              <w:spacing w:line="360" w:lineRule="auto"/>
              <w:rPr>
                <w:rFonts w:eastAsia="MS Mincho"/>
                <w:lang w:eastAsia="ja-JP"/>
              </w:rPr>
            </w:pPr>
            <w:r w:rsidRPr="008E6531">
              <w:rPr>
                <w:rFonts w:eastAsia="MS Mincho"/>
                <w:lang w:eastAsia="ja-JP"/>
              </w:rPr>
              <w:t>M-sequence</w:t>
            </w:r>
          </w:p>
          <w:p w:rsidR="008508A9" w:rsidRPr="008E6531" w:rsidRDefault="008508A9" w:rsidP="008508A9">
            <w:pPr>
              <w:numPr>
                <w:ilvl w:val="1"/>
                <w:numId w:val="21"/>
              </w:numPr>
              <w:adjustRightInd/>
              <w:spacing w:line="360" w:lineRule="auto"/>
              <w:rPr>
                <w:rFonts w:eastAsia="MS Mincho"/>
                <w:lang w:eastAsia="ja-JP"/>
              </w:rPr>
            </w:pPr>
            <w:proofErr w:type="spellStart"/>
            <w:r w:rsidRPr="008E6531">
              <w:rPr>
                <w:rFonts w:eastAsia="MS Mincho"/>
                <w:lang w:eastAsia="ja-JP"/>
              </w:rPr>
              <w:t>Zadoff</w:t>
            </w:r>
            <w:proofErr w:type="spellEnd"/>
            <w:r w:rsidRPr="008E6531">
              <w:rPr>
                <w:rFonts w:eastAsia="MS Mincho"/>
                <w:lang w:eastAsia="ja-JP"/>
              </w:rPr>
              <w:t>-Chu with cover extension using M-sequence</w:t>
            </w:r>
          </w:p>
          <w:p w:rsidR="00BE2594" w:rsidRDefault="008508A9" w:rsidP="008508A9">
            <w:pPr>
              <w:numPr>
                <w:ilvl w:val="2"/>
                <w:numId w:val="19"/>
              </w:numPr>
              <w:adjustRightInd/>
              <w:spacing w:line="240" w:lineRule="auto"/>
              <w:rPr>
                <w:rFonts w:eastAsia="MS Mincho"/>
                <w:lang w:eastAsia="ja-JP"/>
              </w:rPr>
            </w:pPr>
            <w:r>
              <w:rPr>
                <w:rFonts w:eastAsia="MS Mincho"/>
                <w:lang w:eastAsia="ja-JP"/>
              </w:rPr>
              <w:t>Note that new designs are not precluded in the future.</w:t>
            </w:r>
          </w:p>
        </w:tc>
      </w:tr>
    </w:tbl>
    <w:p w:rsidR="00DF2171" w:rsidRDefault="00DF2171" w:rsidP="00DF2171">
      <w:pPr>
        <w:adjustRightInd/>
        <w:snapToGrid w:val="0"/>
        <w:spacing w:after="120"/>
        <w:jc w:val="both"/>
      </w:pPr>
    </w:p>
    <w:p w:rsidR="00FB29EF" w:rsidRPr="005D06C2" w:rsidRDefault="008508A9" w:rsidP="005D06C2">
      <w:pPr>
        <w:adjustRightInd/>
        <w:snapToGrid w:val="0"/>
        <w:spacing w:after="120"/>
        <w:jc w:val="both"/>
        <w:rPr>
          <w:lang w:val="en-GB"/>
        </w:rPr>
      </w:pPr>
      <w:r>
        <w:t>In this contribution we discuss a common RACH preamble format structure that can support option 1/2/4. We also give our view on the RACH sequence design, including numerology sequence type, length and bandwidth.</w:t>
      </w:r>
    </w:p>
    <w:p w:rsidR="00CA1302" w:rsidRPr="00B8312D" w:rsidRDefault="008508A9" w:rsidP="00CA1302">
      <w:pPr>
        <w:pStyle w:val="Heading2"/>
        <w:numPr>
          <w:ilvl w:val="0"/>
          <w:numId w:val="12"/>
        </w:numPr>
      </w:pPr>
      <w:r>
        <w:t>Discussion on RACH preamble format</w:t>
      </w:r>
    </w:p>
    <w:p w:rsidR="008508A9" w:rsidRPr="00BE2594" w:rsidRDefault="00BE2594" w:rsidP="00D87C8C">
      <w:pPr>
        <w:shd w:val="clear" w:color="auto" w:fill="FFFFFF"/>
        <w:adjustRightInd/>
        <w:spacing w:line="240" w:lineRule="auto"/>
        <w:rPr>
          <w:rFonts w:eastAsia="SimSun"/>
          <w:color w:val="000000"/>
        </w:rPr>
      </w:pPr>
      <w:r>
        <w:rPr>
          <w:rFonts w:eastAsia="SimSun"/>
          <w:color w:val="000000"/>
          <w:lang w:val="en-GB"/>
        </w:rPr>
        <w:t xml:space="preserve">The different options for a RACH preamble format (option 1/2/4) can be used to improve the performance depending on the scenario, therefore </w:t>
      </w:r>
      <w:r>
        <w:rPr>
          <w:rFonts w:eastAsia="SimSun"/>
          <w:color w:val="000000"/>
        </w:rPr>
        <w:t>i</w:t>
      </w:r>
      <w:r w:rsidR="008508A9" w:rsidRPr="00A565E8">
        <w:rPr>
          <w:rFonts w:eastAsia="SimSun" w:hint="eastAsia"/>
          <w:color w:val="000000"/>
        </w:rPr>
        <w:t>t is desired to define a common random access preamble format</w:t>
      </w:r>
      <w:r>
        <w:rPr>
          <w:rFonts w:eastAsia="SimSun"/>
          <w:color w:val="000000"/>
        </w:rPr>
        <w:t xml:space="preserve"> that allows options 1/2/4 using a common framework. This can be easily obtained by introducing two parameters, </w:t>
      </w:r>
      <w:r w:rsidRPr="00BE2594">
        <w:rPr>
          <w:rFonts w:eastAsia="SimSun"/>
          <w:i/>
          <w:color w:val="000000"/>
        </w:rPr>
        <w:t>N</w:t>
      </w:r>
      <w:r w:rsidRPr="00BE2594">
        <w:rPr>
          <w:rFonts w:eastAsia="SimSun"/>
          <w:i/>
          <w:color w:val="000000"/>
          <w:vertAlign w:val="subscript"/>
        </w:rPr>
        <w:t>RP</w:t>
      </w:r>
      <w:r>
        <w:rPr>
          <w:rFonts w:eastAsia="SimSun"/>
          <w:color w:val="000000"/>
        </w:rPr>
        <w:t xml:space="preserve"> and </w:t>
      </w:r>
      <w:r w:rsidRPr="00BE2594">
        <w:rPr>
          <w:rFonts w:eastAsia="SimSun"/>
          <w:i/>
          <w:color w:val="000000"/>
        </w:rPr>
        <w:t>N</w:t>
      </w:r>
      <w:r w:rsidRPr="00BE2594">
        <w:rPr>
          <w:rFonts w:eastAsia="SimSun"/>
          <w:i/>
          <w:color w:val="000000"/>
          <w:vertAlign w:val="subscript"/>
        </w:rPr>
        <w:t>RS</w:t>
      </w:r>
      <w:r>
        <w:rPr>
          <w:rFonts w:eastAsia="SimSun"/>
          <w:color w:val="000000"/>
        </w:rPr>
        <w:t xml:space="preserve">. Where </w:t>
      </w:r>
      <w:r w:rsidRPr="00BE2594">
        <w:rPr>
          <w:rFonts w:eastAsia="SimSun"/>
          <w:i/>
          <w:color w:val="000000"/>
        </w:rPr>
        <w:t>N</w:t>
      </w:r>
      <w:r w:rsidRPr="00BE2594">
        <w:rPr>
          <w:rFonts w:eastAsia="SimSun"/>
          <w:i/>
          <w:color w:val="000000"/>
          <w:vertAlign w:val="subscript"/>
        </w:rPr>
        <w:t>RP</w:t>
      </w:r>
      <w:r>
        <w:rPr>
          <w:rFonts w:eastAsia="SimSun"/>
          <w:i/>
          <w:color w:val="000000"/>
          <w:vertAlign w:val="subscript"/>
        </w:rPr>
        <w:t xml:space="preserve"> </w:t>
      </w:r>
      <w:r>
        <w:rPr>
          <w:rFonts w:eastAsia="SimSun"/>
          <w:color w:val="000000"/>
        </w:rPr>
        <w:t xml:space="preserve">is the number of multiple/repeated preambles and </w:t>
      </w:r>
      <w:r w:rsidRPr="00BE2594">
        <w:rPr>
          <w:rFonts w:eastAsia="SimSun"/>
          <w:i/>
          <w:color w:val="000000"/>
        </w:rPr>
        <w:t>N</w:t>
      </w:r>
      <w:r w:rsidRPr="00BE2594">
        <w:rPr>
          <w:rFonts w:eastAsia="SimSun"/>
          <w:i/>
          <w:color w:val="000000"/>
          <w:vertAlign w:val="subscript"/>
        </w:rPr>
        <w:t>RS</w:t>
      </w:r>
      <w:r>
        <w:rPr>
          <w:rFonts w:eastAsia="SimSun"/>
          <w:color w:val="000000"/>
        </w:rPr>
        <w:t xml:space="preserve"> is the number of RACH symbols in one sequence. As already agreed:</w:t>
      </w:r>
    </w:p>
    <w:p w:rsidR="00BE2594" w:rsidRDefault="00BE2594" w:rsidP="00D87C8C">
      <w:pPr>
        <w:shd w:val="clear" w:color="auto" w:fill="FFFFFF"/>
        <w:adjustRightInd/>
        <w:spacing w:line="240" w:lineRule="auto"/>
        <w:rPr>
          <w:rFonts w:eastAsia="SimSun"/>
          <w:color w:val="000000"/>
        </w:rPr>
      </w:pPr>
    </w:p>
    <w:p w:rsidR="00BE2594" w:rsidRPr="00BE2594" w:rsidRDefault="00BE2594" w:rsidP="00BE2594">
      <w:pPr>
        <w:pStyle w:val="ListParagraph"/>
        <w:numPr>
          <w:ilvl w:val="0"/>
          <w:numId w:val="25"/>
        </w:numPr>
        <w:shd w:val="clear" w:color="auto" w:fill="FFFFFF"/>
        <w:adjustRightInd/>
        <w:spacing w:line="240" w:lineRule="auto"/>
        <w:ind w:firstLineChars="0"/>
        <w:rPr>
          <w:rFonts w:eastAsia="SimSun"/>
          <w:color w:val="000000"/>
        </w:rPr>
      </w:pPr>
      <w:r w:rsidRPr="00BE2594">
        <w:rPr>
          <w:rFonts w:eastAsia="SimSun"/>
          <w:color w:val="000000"/>
        </w:rPr>
        <w:t xml:space="preserve">A </w:t>
      </w:r>
      <w:r w:rsidR="008508A9" w:rsidRPr="00BE2594">
        <w:rPr>
          <w:rFonts w:eastAsia="SimSun" w:hint="eastAsia"/>
          <w:color w:val="000000"/>
        </w:rPr>
        <w:t xml:space="preserve">sequence consists of </w:t>
      </w:r>
      <w:r w:rsidRPr="00BE2594">
        <w:rPr>
          <w:rFonts w:eastAsia="SimSun"/>
          <w:i/>
          <w:color w:val="000000"/>
        </w:rPr>
        <w:t>N</w:t>
      </w:r>
      <w:r w:rsidRPr="00BE2594">
        <w:rPr>
          <w:rFonts w:eastAsia="SimSun"/>
          <w:i/>
          <w:color w:val="000000"/>
          <w:vertAlign w:val="subscript"/>
        </w:rPr>
        <w:t>RS</w:t>
      </w:r>
      <w:r w:rsidR="008508A9" w:rsidRPr="00BE2594">
        <w:rPr>
          <w:rFonts w:eastAsia="SimSun" w:hint="eastAsia"/>
          <w:color w:val="000000"/>
        </w:rPr>
        <w:t xml:space="preserve"> symbols </w:t>
      </w:r>
      <w:r w:rsidR="00DB618E">
        <w:rPr>
          <w:rFonts w:eastAsia="SimSun"/>
          <w:color w:val="000000"/>
        </w:rPr>
        <w:t>(</w:t>
      </w:r>
      <w:r w:rsidR="00DB618E" w:rsidRPr="00DB618E">
        <w:rPr>
          <w:rFonts w:eastAsia="SimSun"/>
          <w:i/>
          <w:color w:val="000000"/>
        </w:rPr>
        <w:t>S</w:t>
      </w:r>
      <w:r w:rsidR="00DB618E">
        <w:rPr>
          <w:rFonts w:eastAsia="SimSun"/>
          <w:color w:val="000000"/>
        </w:rPr>
        <w:t xml:space="preserve">) </w:t>
      </w:r>
      <w:r w:rsidR="008508A9" w:rsidRPr="00BE2594">
        <w:rPr>
          <w:rFonts w:eastAsia="SimSun" w:hint="eastAsia"/>
          <w:color w:val="000000"/>
        </w:rPr>
        <w:t>with a basic sequence length.</w:t>
      </w:r>
      <w:r w:rsidR="00D045F4" w:rsidRPr="00BE2594">
        <w:rPr>
          <w:rFonts w:eastAsia="SimSun"/>
          <w:color w:val="000000"/>
        </w:rPr>
        <w:t xml:space="preserve"> </w:t>
      </w:r>
    </w:p>
    <w:p w:rsidR="00BE2594" w:rsidRPr="00BE2594" w:rsidRDefault="008508A9" w:rsidP="00BE2594">
      <w:pPr>
        <w:pStyle w:val="ListParagraph"/>
        <w:numPr>
          <w:ilvl w:val="0"/>
          <w:numId w:val="25"/>
        </w:numPr>
        <w:shd w:val="clear" w:color="auto" w:fill="FFFFFF"/>
        <w:adjustRightInd/>
        <w:spacing w:line="240" w:lineRule="auto"/>
        <w:ind w:firstLineChars="0"/>
        <w:rPr>
          <w:rFonts w:eastAsia="SimSun"/>
          <w:color w:val="000000"/>
        </w:rPr>
      </w:pPr>
      <w:r w:rsidRPr="00BE2594">
        <w:rPr>
          <w:rFonts w:eastAsia="SimSun" w:hint="eastAsia"/>
          <w:color w:val="000000"/>
        </w:rPr>
        <w:t xml:space="preserve">A preamble </w:t>
      </w:r>
      <w:r w:rsidRPr="00BE2594">
        <w:rPr>
          <w:rFonts w:eastAsia="SimSun"/>
          <w:color w:val="000000"/>
        </w:rPr>
        <w:t>consists</w:t>
      </w:r>
      <w:r w:rsidRPr="00BE2594">
        <w:rPr>
          <w:rFonts w:eastAsia="SimSun" w:hint="eastAsia"/>
          <w:color w:val="000000"/>
        </w:rPr>
        <w:t xml:space="preserve"> of the sequence with CP. </w:t>
      </w:r>
    </w:p>
    <w:p w:rsidR="008508A9" w:rsidRPr="00BE2594" w:rsidRDefault="008508A9" w:rsidP="00BE2594">
      <w:pPr>
        <w:pStyle w:val="ListParagraph"/>
        <w:numPr>
          <w:ilvl w:val="0"/>
          <w:numId w:val="25"/>
        </w:numPr>
        <w:shd w:val="clear" w:color="auto" w:fill="FFFFFF"/>
        <w:adjustRightInd/>
        <w:spacing w:line="240" w:lineRule="auto"/>
        <w:ind w:firstLineChars="0"/>
        <w:rPr>
          <w:rFonts w:eastAsia="SimSun"/>
          <w:color w:val="000000"/>
        </w:rPr>
      </w:pPr>
      <w:r w:rsidRPr="00BE2594">
        <w:rPr>
          <w:rFonts w:eastAsia="SimSun" w:hint="eastAsia"/>
          <w:color w:val="000000"/>
        </w:rPr>
        <w:t xml:space="preserve">A preamble format consists of </w:t>
      </w:r>
      <w:r w:rsidR="00BE2594" w:rsidRPr="00BE2594">
        <w:rPr>
          <w:rFonts w:eastAsia="SimSun"/>
          <w:i/>
          <w:color w:val="000000"/>
        </w:rPr>
        <w:t>N</w:t>
      </w:r>
      <w:r w:rsidR="00BE2594" w:rsidRPr="00BE2594">
        <w:rPr>
          <w:rFonts w:eastAsia="SimSun"/>
          <w:i/>
          <w:color w:val="000000"/>
          <w:vertAlign w:val="subscript"/>
        </w:rPr>
        <w:t>RP</w:t>
      </w:r>
      <w:r w:rsidR="00BE2594">
        <w:rPr>
          <w:rFonts w:eastAsia="SimSun"/>
          <w:color w:val="000000"/>
        </w:rPr>
        <w:t xml:space="preserve"> </w:t>
      </w:r>
      <w:r w:rsidRPr="00BE2594">
        <w:rPr>
          <w:rFonts w:eastAsia="SimSun" w:hint="eastAsia"/>
          <w:color w:val="000000"/>
        </w:rPr>
        <w:t>preambles</w:t>
      </w:r>
    </w:p>
    <w:p w:rsidR="00BE2594" w:rsidRDefault="00BE2594" w:rsidP="008508A9">
      <w:pPr>
        <w:shd w:val="clear" w:color="auto" w:fill="FFFFFF"/>
        <w:adjustRightInd/>
        <w:spacing w:line="360" w:lineRule="auto"/>
        <w:rPr>
          <w:rFonts w:eastAsia="SimSun"/>
          <w:color w:val="000000"/>
        </w:rPr>
      </w:pPr>
      <w:r>
        <w:rPr>
          <w:rFonts w:eastAsia="SimSun"/>
          <w:color w:val="000000"/>
        </w:rPr>
        <w:t>We can then write a preamble format as:</w:t>
      </w:r>
    </w:p>
    <w:p w:rsidR="00BE2594" w:rsidRDefault="00BE2594" w:rsidP="008508A9">
      <w:pPr>
        <w:shd w:val="clear" w:color="auto" w:fill="FFFFFF"/>
        <w:adjustRightInd/>
        <w:spacing w:line="360" w:lineRule="auto"/>
        <w:rPr>
          <w:rFonts w:eastAsia="SimSun"/>
          <w:color w:val="000000"/>
        </w:rPr>
      </w:pPr>
      <w:r>
        <w:rPr>
          <w:rFonts w:eastAsia="SimSun"/>
          <w:color w:val="000000"/>
        </w:rPr>
        <w:t>[</w:t>
      </w:r>
      <w:r w:rsidRPr="00BE2594">
        <w:rPr>
          <w:rFonts w:eastAsia="SimSun"/>
          <w:i/>
          <w:color w:val="000000"/>
        </w:rPr>
        <w:t>N</w:t>
      </w:r>
      <w:r w:rsidRPr="00BE2594">
        <w:rPr>
          <w:rFonts w:eastAsia="SimSun"/>
          <w:i/>
          <w:color w:val="000000"/>
          <w:vertAlign w:val="subscript"/>
        </w:rPr>
        <w:t>RP</w:t>
      </w:r>
      <w:r w:rsidR="00DB618E">
        <w:rPr>
          <w:rFonts w:eastAsia="SimSun"/>
          <w:color w:val="000000"/>
        </w:rPr>
        <w:t>*[preambles]</w:t>
      </w:r>
      <w:r>
        <w:rPr>
          <w:rFonts w:eastAsia="SimSun"/>
          <w:color w:val="000000"/>
        </w:rPr>
        <w:t xml:space="preserve"> GT]</w:t>
      </w:r>
      <w:r w:rsidR="00556136">
        <w:rPr>
          <w:rFonts w:eastAsia="SimSun"/>
          <w:color w:val="000000"/>
        </w:rPr>
        <w:t xml:space="preserve"> =</w:t>
      </w:r>
    </w:p>
    <w:p w:rsidR="00DB618E" w:rsidRDefault="00DB618E" w:rsidP="00DB618E">
      <w:pPr>
        <w:shd w:val="clear" w:color="auto" w:fill="FFFFFF"/>
        <w:adjustRightInd/>
        <w:spacing w:line="360" w:lineRule="auto"/>
        <w:rPr>
          <w:rFonts w:eastAsia="SimSun"/>
          <w:color w:val="000000"/>
        </w:rPr>
      </w:pPr>
      <w:r>
        <w:rPr>
          <w:rFonts w:eastAsia="SimSun"/>
          <w:color w:val="000000"/>
        </w:rPr>
        <w:t>[</w:t>
      </w:r>
      <w:r w:rsidRPr="00BE2594">
        <w:rPr>
          <w:rFonts w:eastAsia="SimSun"/>
          <w:i/>
          <w:color w:val="000000"/>
        </w:rPr>
        <w:t>N</w:t>
      </w:r>
      <w:r w:rsidRPr="00BE2594">
        <w:rPr>
          <w:rFonts w:eastAsia="SimSun"/>
          <w:i/>
          <w:color w:val="000000"/>
          <w:vertAlign w:val="subscript"/>
        </w:rPr>
        <w:t>RP</w:t>
      </w:r>
      <w:r>
        <w:rPr>
          <w:rFonts w:eastAsia="SimSun"/>
          <w:color w:val="000000"/>
        </w:rPr>
        <w:t>*[CP sequence] GT]</w:t>
      </w:r>
      <w:r w:rsidR="00556136">
        <w:rPr>
          <w:rFonts w:eastAsia="SimSun"/>
          <w:color w:val="000000"/>
        </w:rPr>
        <w:t xml:space="preserve"> =</w:t>
      </w:r>
    </w:p>
    <w:p w:rsidR="00BE2594" w:rsidRDefault="00DB618E" w:rsidP="008508A9">
      <w:pPr>
        <w:shd w:val="clear" w:color="auto" w:fill="FFFFFF"/>
        <w:adjustRightInd/>
        <w:spacing w:line="360" w:lineRule="auto"/>
        <w:rPr>
          <w:rFonts w:eastAsia="SimSun"/>
          <w:color w:val="000000"/>
        </w:rPr>
      </w:pPr>
      <w:r>
        <w:rPr>
          <w:rFonts w:eastAsia="SimSun"/>
          <w:color w:val="000000"/>
        </w:rPr>
        <w:t>[</w:t>
      </w:r>
      <w:r w:rsidRPr="00BE2594">
        <w:rPr>
          <w:rFonts w:eastAsia="SimSun"/>
          <w:i/>
          <w:color w:val="000000"/>
        </w:rPr>
        <w:t>N</w:t>
      </w:r>
      <w:r w:rsidRPr="00BE2594">
        <w:rPr>
          <w:rFonts w:eastAsia="SimSun"/>
          <w:i/>
          <w:color w:val="000000"/>
          <w:vertAlign w:val="subscript"/>
        </w:rPr>
        <w:t>RP</w:t>
      </w:r>
      <w:r>
        <w:rPr>
          <w:rFonts w:eastAsia="SimSun"/>
          <w:color w:val="000000"/>
        </w:rPr>
        <w:t xml:space="preserve">*[CP </w:t>
      </w:r>
      <w:r w:rsidRPr="00DB618E">
        <w:rPr>
          <w:rFonts w:eastAsia="SimSun"/>
          <w:i/>
          <w:color w:val="000000"/>
        </w:rPr>
        <w:t>N</w:t>
      </w:r>
      <w:r w:rsidRPr="00DB618E">
        <w:rPr>
          <w:rFonts w:eastAsia="SimSun"/>
          <w:i/>
          <w:color w:val="000000"/>
          <w:vertAlign w:val="subscript"/>
        </w:rPr>
        <w:t>RS</w:t>
      </w:r>
      <w:r>
        <w:rPr>
          <w:rFonts w:eastAsia="SimSun"/>
          <w:color w:val="000000"/>
        </w:rPr>
        <w:t>*S] GT]</w:t>
      </w:r>
    </w:p>
    <w:p w:rsidR="00AB1366" w:rsidRDefault="00AB1366" w:rsidP="008508A9">
      <w:pPr>
        <w:shd w:val="clear" w:color="auto" w:fill="FFFFFF"/>
        <w:adjustRightInd/>
        <w:spacing w:line="360" w:lineRule="auto"/>
        <w:rPr>
          <w:rFonts w:eastAsia="SimSun"/>
          <w:color w:val="000000"/>
        </w:rPr>
      </w:pPr>
      <w:r>
        <w:rPr>
          <w:rFonts w:eastAsia="SimSun"/>
          <w:color w:val="000000"/>
        </w:rPr>
        <w:t xml:space="preserve">Different RACH preamble formats can be formed by using different values of </w:t>
      </w:r>
      <w:r w:rsidRPr="00AB1366">
        <w:rPr>
          <w:rFonts w:eastAsia="SimSun"/>
          <w:i/>
          <w:color w:val="000000"/>
        </w:rPr>
        <w:t>N</w:t>
      </w:r>
      <w:r w:rsidRPr="00AB1366">
        <w:rPr>
          <w:rFonts w:eastAsia="SimSun"/>
          <w:i/>
          <w:color w:val="000000"/>
          <w:vertAlign w:val="subscript"/>
        </w:rPr>
        <w:t>RP</w:t>
      </w:r>
      <w:r>
        <w:rPr>
          <w:rFonts w:eastAsia="SimSun"/>
          <w:color w:val="000000"/>
        </w:rPr>
        <w:t xml:space="preserve"> and </w:t>
      </w:r>
      <w:r w:rsidRPr="00AB1366">
        <w:rPr>
          <w:rFonts w:eastAsia="SimSun"/>
          <w:i/>
          <w:color w:val="000000"/>
        </w:rPr>
        <w:t>N</w:t>
      </w:r>
      <w:r w:rsidRPr="00AB1366">
        <w:rPr>
          <w:rFonts w:eastAsia="SimSun"/>
          <w:i/>
          <w:color w:val="000000"/>
          <w:vertAlign w:val="subscript"/>
        </w:rPr>
        <w:t>RS</w:t>
      </w:r>
      <w:r>
        <w:rPr>
          <w:rFonts w:eastAsia="SimSun"/>
          <w:color w:val="000000"/>
        </w:rPr>
        <w:t xml:space="preserve">, as shown in </w:t>
      </w:r>
      <w:r w:rsidR="005E33AB">
        <w:rPr>
          <w:rFonts w:eastAsia="SimSun"/>
          <w:color w:val="000000"/>
        </w:rPr>
        <w:fldChar w:fldCharType="begin"/>
      </w:r>
      <w:r>
        <w:rPr>
          <w:rFonts w:eastAsia="SimSun"/>
          <w:color w:val="000000"/>
        </w:rPr>
        <w:instrText xml:space="preserve"> REF _Ref473622146 \h </w:instrText>
      </w:r>
      <w:r w:rsidR="005E33AB">
        <w:rPr>
          <w:rFonts w:eastAsia="SimSun"/>
          <w:color w:val="000000"/>
        </w:rPr>
      </w:r>
      <w:r w:rsidR="005E33AB">
        <w:rPr>
          <w:rFonts w:eastAsia="SimSun"/>
          <w:color w:val="000000"/>
        </w:rPr>
        <w:fldChar w:fldCharType="separate"/>
      </w:r>
      <w:r>
        <w:t xml:space="preserve">Table </w:t>
      </w:r>
      <w:r>
        <w:rPr>
          <w:noProof/>
        </w:rPr>
        <w:t>1</w:t>
      </w:r>
      <w:r w:rsidR="005E33AB">
        <w:rPr>
          <w:rFonts w:eastAsia="SimSun"/>
          <w:color w:val="000000"/>
        </w:rPr>
        <w:fldChar w:fldCharType="end"/>
      </w:r>
      <w:r>
        <w:rPr>
          <w:rFonts w:eastAsia="SimSun"/>
          <w:color w:val="000000"/>
        </w:rPr>
        <w:t>.</w:t>
      </w:r>
    </w:p>
    <w:p w:rsidR="00245F12" w:rsidRDefault="00245F12" w:rsidP="00AB1366">
      <w:pPr>
        <w:pStyle w:val="Caption"/>
        <w:jc w:val="center"/>
      </w:pPr>
      <w:bookmarkStart w:id="2" w:name="_Ref473622146"/>
    </w:p>
    <w:p w:rsidR="00245F12" w:rsidRDefault="00245F12" w:rsidP="00AB1366">
      <w:pPr>
        <w:pStyle w:val="Caption"/>
        <w:jc w:val="center"/>
      </w:pPr>
    </w:p>
    <w:p w:rsidR="00245F12" w:rsidRDefault="00245F12" w:rsidP="00AB1366">
      <w:pPr>
        <w:pStyle w:val="Caption"/>
        <w:jc w:val="center"/>
      </w:pPr>
    </w:p>
    <w:p w:rsidR="00AB1366" w:rsidRDefault="00AB1366" w:rsidP="00AB1366">
      <w:pPr>
        <w:pStyle w:val="Caption"/>
        <w:jc w:val="center"/>
        <w:rPr>
          <w:rFonts w:eastAsia="SimSun"/>
          <w:color w:val="000000"/>
        </w:rPr>
      </w:pPr>
      <w:r>
        <w:lastRenderedPageBreak/>
        <w:t xml:space="preserve">Table </w:t>
      </w:r>
      <w:fldSimple w:instr=" SEQ Table \* ARABIC ">
        <w:r w:rsidR="00CE61C1">
          <w:rPr>
            <w:noProof/>
          </w:rPr>
          <w:t>1</w:t>
        </w:r>
      </w:fldSimple>
      <w:bookmarkEnd w:id="2"/>
      <w:r>
        <w:t>: RACH Preamble formats</w:t>
      </w:r>
    </w:p>
    <w:tbl>
      <w:tblPr>
        <w:tblStyle w:val="TableGrid"/>
        <w:tblW w:w="8755" w:type="dxa"/>
        <w:tblLayout w:type="fixed"/>
        <w:tblLook w:val="04A0"/>
      </w:tblPr>
      <w:tblGrid>
        <w:gridCol w:w="1809"/>
        <w:gridCol w:w="509"/>
        <w:gridCol w:w="1146"/>
        <w:gridCol w:w="5291"/>
      </w:tblGrid>
      <w:tr w:rsidR="00E33F0F" w:rsidTr="00E33F0F">
        <w:tc>
          <w:tcPr>
            <w:tcW w:w="1809" w:type="dxa"/>
          </w:tcPr>
          <w:p w:rsidR="00E33F0F" w:rsidRDefault="00E33F0F" w:rsidP="008508A9">
            <w:pPr>
              <w:adjustRightInd/>
              <w:spacing w:line="360" w:lineRule="auto"/>
              <w:rPr>
                <w:rFonts w:eastAsia="SimSun"/>
                <w:color w:val="000000"/>
              </w:rPr>
            </w:pPr>
            <w:r>
              <w:rPr>
                <w:rFonts w:eastAsia="SimSun"/>
                <w:color w:val="000000"/>
              </w:rPr>
              <w:t>Preamble format #</w:t>
            </w:r>
          </w:p>
        </w:tc>
        <w:tc>
          <w:tcPr>
            <w:tcW w:w="509" w:type="dxa"/>
          </w:tcPr>
          <w:p w:rsidR="00E33F0F" w:rsidRPr="00E33F0F" w:rsidRDefault="00E33F0F" w:rsidP="008508A9">
            <w:pPr>
              <w:adjustRightInd/>
              <w:spacing w:line="360" w:lineRule="auto"/>
              <w:rPr>
                <w:rFonts w:eastAsia="SimSun"/>
                <w:i/>
                <w:color w:val="000000"/>
              </w:rPr>
            </w:pPr>
            <w:r w:rsidRPr="00E33F0F">
              <w:rPr>
                <w:rFonts w:eastAsia="SimSun"/>
                <w:i/>
                <w:color w:val="000000"/>
              </w:rPr>
              <w:t>N</w:t>
            </w:r>
            <w:r w:rsidRPr="00E33F0F">
              <w:rPr>
                <w:rFonts w:eastAsia="SimSun"/>
                <w:i/>
                <w:color w:val="000000"/>
                <w:vertAlign w:val="subscript"/>
              </w:rPr>
              <w:t>RP</w:t>
            </w:r>
          </w:p>
        </w:tc>
        <w:tc>
          <w:tcPr>
            <w:tcW w:w="1146" w:type="dxa"/>
          </w:tcPr>
          <w:p w:rsidR="00E33F0F" w:rsidRPr="00E33F0F" w:rsidRDefault="00E33F0F" w:rsidP="008508A9">
            <w:pPr>
              <w:adjustRightInd/>
              <w:spacing w:line="360" w:lineRule="auto"/>
              <w:rPr>
                <w:rFonts w:eastAsia="SimSun"/>
                <w:i/>
                <w:color w:val="000000"/>
              </w:rPr>
            </w:pPr>
            <w:r w:rsidRPr="00E33F0F">
              <w:rPr>
                <w:rFonts w:eastAsia="SimSun"/>
                <w:i/>
                <w:color w:val="000000"/>
              </w:rPr>
              <w:t>N</w:t>
            </w:r>
            <w:r w:rsidRPr="00E33F0F">
              <w:rPr>
                <w:rFonts w:eastAsia="SimSun"/>
                <w:i/>
                <w:color w:val="000000"/>
                <w:vertAlign w:val="subscript"/>
              </w:rPr>
              <w:t>RS</w:t>
            </w:r>
          </w:p>
        </w:tc>
        <w:tc>
          <w:tcPr>
            <w:tcW w:w="5291" w:type="dxa"/>
          </w:tcPr>
          <w:p w:rsidR="00E33F0F" w:rsidRDefault="00E33F0F" w:rsidP="008508A9">
            <w:pPr>
              <w:adjustRightInd/>
              <w:spacing w:line="360" w:lineRule="auto"/>
              <w:rPr>
                <w:rFonts w:eastAsia="SimSun"/>
                <w:color w:val="000000"/>
              </w:rPr>
            </w:pPr>
            <w:r>
              <w:rPr>
                <w:rFonts w:eastAsia="SimSun"/>
                <w:color w:val="000000"/>
              </w:rPr>
              <w:t>Comment</w:t>
            </w:r>
          </w:p>
        </w:tc>
      </w:tr>
      <w:tr w:rsidR="00E33F0F" w:rsidTr="00E33F0F">
        <w:tc>
          <w:tcPr>
            <w:tcW w:w="1809" w:type="dxa"/>
          </w:tcPr>
          <w:p w:rsidR="00E33F0F" w:rsidRDefault="00E33F0F" w:rsidP="008508A9">
            <w:pPr>
              <w:adjustRightInd/>
              <w:spacing w:line="360" w:lineRule="auto"/>
              <w:rPr>
                <w:rFonts w:eastAsia="SimSun"/>
                <w:color w:val="000000"/>
              </w:rPr>
            </w:pPr>
            <w:r>
              <w:rPr>
                <w:rFonts w:eastAsia="SimSun"/>
                <w:color w:val="000000"/>
              </w:rPr>
              <w:t>0</w:t>
            </w:r>
          </w:p>
        </w:tc>
        <w:tc>
          <w:tcPr>
            <w:tcW w:w="509" w:type="dxa"/>
          </w:tcPr>
          <w:p w:rsidR="00E33F0F" w:rsidRDefault="00E33F0F" w:rsidP="008508A9">
            <w:pPr>
              <w:adjustRightInd/>
              <w:spacing w:line="360" w:lineRule="auto"/>
              <w:rPr>
                <w:rFonts w:eastAsia="SimSun"/>
                <w:color w:val="000000"/>
              </w:rPr>
            </w:pPr>
            <w:r>
              <w:rPr>
                <w:rFonts w:eastAsia="SimSun"/>
                <w:color w:val="000000"/>
              </w:rPr>
              <w:t>1</w:t>
            </w:r>
          </w:p>
        </w:tc>
        <w:tc>
          <w:tcPr>
            <w:tcW w:w="1146" w:type="dxa"/>
          </w:tcPr>
          <w:p w:rsidR="00E33F0F" w:rsidRDefault="00E33F0F" w:rsidP="008508A9">
            <w:pPr>
              <w:adjustRightInd/>
              <w:spacing w:line="360" w:lineRule="auto"/>
              <w:rPr>
                <w:rFonts w:eastAsia="SimSun"/>
                <w:color w:val="000000"/>
              </w:rPr>
            </w:pPr>
            <w:r>
              <w:rPr>
                <w:rFonts w:eastAsia="SimSun"/>
                <w:color w:val="000000"/>
              </w:rPr>
              <w:t>1</w:t>
            </w:r>
          </w:p>
        </w:tc>
        <w:tc>
          <w:tcPr>
            <w:tcW w:w="5291" w:type="dxa"/>
          </w:tcPr>
          <w:p w:rsidR="00E33F0F" w:rsidRDefault="00E33F0F" w:rsidP="008508A9">
            <w:pPr>
              <w:adjustRightInd/>
              <w:spacing w:line="360" w:lineRule="auto"/>
              <w:rPr>
                <w:rFonts w:eastAsia="SimSun"/>
                <w:color w:val="000000"/>
              </w:rPr>
            </w:pPr>
            <w:r>
              <w:rPr>
                <w:rFonts w:eastAsia="SimSun"/>
                <w:color w:val="000000"/>
              </w:rPr>
              <w:t>Single preamble, that consists of one RACH OFDM symbol</w:t>
            </w:r>
          </w:p>
        </w:tc>
      </w:tr>
      <w:tr w:rsidR="00E33F0F" w:rsidTr="00E33F0F">
        <w:tc>
          <w:tcPr>
            <w:tcW w:w="1809" w:type="dxa"/>
          </w:tcPr>
          <w:p w:rsidR="00E33F0F" w:rsidRDefault="00E33F0F" w:rsidP="008508A9">
            <w:pPr>
              <w:adjustRightInd/>
              <w:spacing w:line="360" w:lineRule="auto"/>
              <w:rPr>
                <w:rFonts w:eastAsia="SimSun"/>
                <w:color w:val="000000"/>
              </w:rPr>
            </w:pPr>
            <w:r>
              <w:rPr>
                <w:rFonts w:eastAsia="SimSun"/>
                <w:color w:val="000000"/>
              </w:rPr>
              <w:t>1A</w:t>
            </w:r>
          </w:p>
        </w:tc>
        <w:tc>
          <w:tcPr>
            <w:tcW w:w="509" w:type="dxa"/>
          </w:tcPr>
          <w:p w:rsidR="00E33F0F" w:rsidRDefault="00E33F0F" w:rsidP="008508A9">
            <w:pPr>
              <w:adjustRightInd/>
              <w:spacing w:line="360" w:lineRule="auto"/>
              <w:rPr>
                <w:rFonts w:eastAsia="SimSun"/>
                <w:color w:val="000000"/>
              </w:rPr>
            </w:pPr>
            <w:r>
              <w:rPr>
                <w:rFonts w:eastAsia="SimSun"/>
                <w:color w:val="000000"/>
              </w:rPr>
              <w:t>1</w:t>
            </w:r>
          </w:p>
        </w:tc>
        <w:tc>
          <w:tcPr>
            <w:tcW w:w="1146" w:type="dxa"/>
          </w:tcPr>
          <w:p w:rsidR="00E33F0F" w:rsidRDefault="00E33F0F" w:rsidP="008508A9">
            <w:pPr>
              <w:adjustRightInd/>
              <w:spacing w:line="360" w:lineRule="auto"/>
              <w:rPr>
                <w:rFonts w:eastAsia="SimSun"/>
                <w:color w:val="000000"/>
              </w:rPr>
            </w:pPr>
            <w:r>
              <w:rPr>
                <w:rFonts w:eastAsia="SimSun"/>
                <w:color w:val="000000"/>
              </w:rPr>
              <w:t>2</w:t>
            </w:r>
          </w:p>
        </w:tc>
        <w:tc>
          <w:tcPr>
            <w:tcW w:w="5291" w:type="dxa"/>
          </w:tcPr>
          <w:p w:rsidR="00E33F0F" w:rsidRDefault="00E33F0F" w:rsidP="008508A9">
            <w:pPr>
              <w:adjustRightInd/>
              <w:spacing w:line="360" w:lineRule="auto"/>
              <w:rPr>
                <w:rFonts w:eastAsia="SimSun"/>
                <w:color w:val="000000"/>
              </w:rPr>
            </w:pPr>
            <w:r>
              <w:rPr>
                <w:rFonts w:eastAsia="SimSun"/>
                <w:color w:val="000000"/>
              </w:rPr>
              <w:t>Option1 with 2 repeated RACH OFDM symbols</w:t>
            </w:r>
          </w:p>
        </w:tc>
      </w:tr>
      <w:tr w:rsidR="00E33F0F" w:rsidTr="00E33F0F">
        <w:tc>
          <w:tcPr>
            <w:tcW w:w="1809" w:type="dxa"/>
          </w:tcPr>
          <w:p w:rsidR="00E33F0F" w:rsidRDefault="00E33F0F" w:rsidP="008508A9">
            <w:pPr>
              <w:adjustRightInd/>
              <w:spacing w:line="360" w:lineRule="auto"/>
              <w:rPr>
                <w:rFonts w:eastAsia="SimSun"/>
                <w:color w:val="000000"/>
              </w:rPr>
            </w:pPr>
            <w:r>
              <w:rPr>
                <w:rFonts w:eastAsia="SimSun"/>
                <w:color w:val="000000"/>
              </w:rPr>
              <w:t>...</w:t>
            </w:r>
          </w:p>
        </w:tc>
        <w:tc>
          <w:tcPr>
            <w:tcW w:w="509" w:type="dxa"/>
          </w:tcPr>
          <w:p w:rsidR="00E33F0F" w:rsidRDefault="00E33F0F" w:rsidP="008508A9">
            <w:pPr>
              <w:adjustRightInd/>
              <w:spacing w:line="360" w:lineRule="auto"/>
              <w:rPr>
                <w:rFonts w:eastAsia="SimSun"/>
                <w:color w:val="000000"/>
              </w:rPr>
            </w:pPr>
          </w:p>
        </w:tc>
        <w:tc>
          <w:tcPr>
            <w:tcW w:w="1146" w:type="dxa"/>
          </w:tcPr>
          <w:p w:rsidR="00E33F0F" w:rsidRDefault="00E33F0F" w:rsidP="008508A9">
            <w:pPr>
              <w:adjustRightInd/>
              <w:spacing w:line="360" w:lineRule="auto"/>
              <w:rPr>
                <w:rFonts w:eastAsia="SimSun"/>
                <w:color w:val="000000"/>
              </w:rPr>
            </w:pPr>
          </w:p>
        </w:tc>
        <w:tc>
          <w:tcPr>
            <w:tcW w:w="5291" w:type="dxa"/>
          </w:tcPr>
          <w:p w:rsidR="00E33F0F" w:rsidRDefault="00E33F0F" w:rsidP="008508A9">
            <w:pPr>
              <w:adjustRightInd/>
              <w:spacing w:line="360" w:lineRule="auto"/>
              <w:rPr>
                <w:rFonts w:eastAsia="SimSun"/>
                <w:color w:val="000000"/>
              </w:rPr>
            </w:pPr>
          </w:p>
        </w:tc>
      </w:tr>
      <w:tr w:rsidR="00E33F0F" w:rsidTr="00E33F0F">
        <w:tc>
          <w:tcPr>
            <w:tcW w:w="1809" w:type="dxa"/>
          </w:tcPr>
          <w:p w:rsidR="00E33F0F" w:rsidRDefault="00E33F0F" w:rsidP="008508A9">
            <w:pPr>
              <w:adjustRightInd/>
              <w:spacing w:line="360" w:lineRule="auto"/>
              <w:rPr>
                <w:rFonts w:eastAsia="SimSun"/>
                <w:color w:val="000000"/>
              </w:rPr>
            </w:pPr>
            <w:r>
              <w:rPr>
                <w:rFonts w:eastAsia="SimSun"/>
                <w:color w:val="000000"/>
              </w:rPr>
              <w:t>2A</w:t>
            </w:r>
          </w:p>
        </w:tc>
        <w:tc>
          <w:tcPr>
            <w:tcW w:w="509" w:type="dxa"/>
          </w:tcPr>
          <w:p w:rsidR="00E33F0F" w:rsidRDefault="00E33F0F" w:rsidP="008508A9">
            <w:pPr>
              <w:adjustRightInd/>
              <w:spacing w:line="360" w:lineRule="auto"/>
              <w:rPr>
                <w:rFonts w:eastAsia="SimSun"/>
                <w:color w:val="000000"/>
              </w:rPr>
            </w:pPr>
            <w:r>
              <w:rPr>
                <w:rFonts w:eastAsia="SimSun"/>
                <w:color w:val="000000"/>
              </w:rPr>
              <w:t>2</w:t>
            </w:r>
          </w:p>
        </w:tc>
        <w:tc>
          <w:tcPr>
            <w:tcW w:w="1146" w:type="dxa"/>
          </w:tcPr>
          <w:p w:rsidR="00E33F0F" w:rsidRDefault="00E33F0F" w:rsidP="008508A9">
            <w:pPr>
              <w:adjustRightInd/>
              <w:spacing w:line="360" w:lineRule="auto"/>
              <w:rPr>
                <w:rFonts w:eastAsia="SimSun"/>
                <w:color w:val="000000"/>
              </w:rPr>
            </w:pPr>
            <w:r>
              <w:rPr>
                <w:rFonts w:eastAsia="SimSun"/>
                <w:color w:val="000000"/>
              </w:rPr>
              <w:t>1</w:t>
            </w:r>
          </w:p>
        </w:tc>
        <w:tc>
          <w:tcPr>
            <w:tcW w:w="5291" w:type="dxa"/>
          </w:tcPr>
          <w:p w:rsidR="00E33F0F" w:rsidRDefault="00E33F0F" w:rsidP="008508A9">
            <w:pPr>
              <w:adjustRightInd/>
              <w:spacing w:line="360" w:lineRule="auto"/>
              <w:rPr>
                <w:rFonts w:eastAsia="SimSun"/>
                <w:color w:val="000000"/>
              </w:rPr>
            </w:pPr>
            <w:r>
              <w:rPr>
                <w:rFonts w:eastAsia="SimSun"/>
                <w:color w:val="000000"/>
              </w:rPr>
              <w:t>Option 2, with 2 repeated preambles, where each preamble consists of one RACH OFDM symbol</w:t>
            </w:r>
          </w:p>
        </w:tc>
      </w:tr>
      <w:tr w:rsidR="00E33F0F" w:rsidTr="00E33F0F">
        <w:tc>
          <w:tcPr>
            <w:tcW w:w="1809" w:type="dxa"/>
          </w:tcPr>
          <w:p w:rsidR="00E33F0F" w:rsidRDefault="00E33F0F" w:rsidP="008508A9">
            <w:pPr>
              <w:adjustRightInd/>
              <w:spacing w:line="360" w:lineRule="auto"/>
              <w:rPr>
                <w:rFonts w:eastAsia="SimSun"/>
                <w:color w:val="000000"/>
              </w:rPr>
            </w:pPr>
            <w:r>
              <w:rPr>
                <w:rFonts w:eastAsia="SimSun"/>
                <w:color w:val="000000"/>
              </w:rPr>
              <w:t>...</w:t>
            </w:r>
          </w:p>
        </w:tc>
        <w:tc>
          <w:tcPr>
            <w:tcW w:w="509" w:type="dxa"/>
          </w:tcPr>
          <w:p w:rsidR="00E33F0F" w:rsidRDefault="00E33F0F" w:rsidP="008508A9">
            <w:pPr>
              <w:adjustRightInd/>
              <w:spacing w:line="360" w:lineRule="auto"/>
              <w:rPr>
                <w:rFonts w:eastAsia="SimSun"/>
                <w:color w:val="000000"/>
              </w:rPr>
            </w:pPr>
          </w:p>
        </w:tc>
        <w:tc>
          <w:tcPr>
            <w:tcW w:w="1146" w:type="dxa"/>
          </w:tcPr>
          <w:p w:rsidR="00E33F0F" w:rsidRDefault="00E33F0F" w:rsidP="008508A9">
            <w:pPr>
              <w:adjustRightInd/>
              <w:spacing w:line="360" w:lineRule="auto"/>
              <w:rPr>
                <w:rFonts w:eastAsia="SimSun"/>
                <w:color w:val="000000"/>
              </w:rPr>
            </w:pPr>
          </w:p>
        </w:tc>
        <w:tc>
          <w:tcPr>
            <w:tcW w:w="5291" w:type="dxa"/>
          </w:tcPr>
          <w:p w:rsidR="00E33F0F" w:rsidRDefault="00E33F0F" w:rsidP="008508A9">
            <w:pPr>
              <w:adjustRightInd/>
              <w:spacing w:line="360" w:lineRule="auto"/>
              <w:rPr>
                <w:rFonts w:eastAsia="SimSun"/>
                <w:color w:val="000000"/>
              </w:rPr>
            </w:pPr>
          </w:p>
        </w:tc>
      </w:tr>
    </w:tbl>
    <w:p w:rsidR="00E33F0F" w:rsidRDefault="00E33F0F" w:rsidP="008508A9">
      <w:pPr>
        <w:shd w:val="clear" w:color="auto" w:fill="FFFFFF"/>
        <w:adjustRightInd/>
        <w:spacing w:line="360" w:lineRule="auto"/>
        <w:rPr>
          <w:rFonts w:eastAsia="SimSun"/>
          <w:color w:val="000000"/>
        </w:rPr>
      </w:pPr>
    </w:p>
    <w:p w:rsidR="00DB618E" w:rsidRDefault="00DB618E" w:rsidP="008508A9">
      <w:pPr>
        <w:shd w:val="clear" w:color="auto" w:fill="FFFFFF"/>
        <w:adjustRightInd/>
        <w:spacing w:line="360" w:lineRule="auto"/>
        <w:rPr>
          <w:rFonts w:eastAsia="SimSun"/>
          <w:b/>
          <w:bCs/>
          <w:color w:val="000000"/>
        </w:rPr>
      </w:pPr>
      <w:r>
        <w:rPr>
          <w:rFonts w:eastAsia="SimSun"/>
          <w:b/>
          <w:bCs/>
          <w:color w:val="000000"/>
        </w:rPr>
        <w:t xml:space="preserve">Some examples, </w:t>
      </w:r>
    </w:p>
    <w:p w:rsidR="008508A9" w:rsidRPr="00DB618E" w:rsidRDefault="00DB618E" w:rsidP="008508A9">
      <w:pPr>
        <w:shd w:val="clear" w:color="auto" w:fill="FFFFFF"/>
        <w:adjustRightInd/>
        <w:spacing w:line="360" w:lineRule="auto"/>
        <w:rPr>
          <w:rFonts w:eastAsia="SimSun"/>
          <w:b/>
          <w:bCs/>
          <w:color w:val="000000"/>
        </w:rPr>
      </w:pPr>
      <w:r w:rsidRPr="00DB618E">
        <w:rPr>
          <w:rFonts w:eastAsia="SimSun"/>
          <w:bCs/>
          <w:color w:val="000000"/>
        </w:rPr>
        <w:t xml:space="preserve">By </w:t>
      </w:r>
      <w:r>
        <w:rPr>
          <w:rFonts w:eastAsia="SimSun"/>
          <w:bCs/>
          <w:color w:val="000000"/>
        </w:rPr>
        <w:t>setting</w:t>
      </w:r>
      <w:r w:rsidRPr="00DB618E">
        <w:rPr>
          <w:rFonts w:eastAsia="SimSun"/>
          <w:bCs/>
          <w:color w:val="000000"/>
        </w:rPr>
        <w:t xml:space="preserve"> </w:t>
      </w:r>
      <w:r w:rsidRPr="00DB618E">
        <w:rPr>
          <w:rFonts w:eastAsia="SimSun"/>
          <w:bCs/>
          <w:i/>
          <w:color w:val="000000"/>
        </w:rPr>
        <w:t>N</w:t>
      </w:r>
      <w:r w:rsidRPr="00DB618E">
        <w:rPr>
          <w:rFonts w:eastAsia="SimSun"/>
          <w:bCs/>
          <w:i/>
          <w:color w:val="000000"/>
          <w:vertAlign w:val="subscript"/>
        </w:rPr>
        <w:t>RP</w:t>
      </w:r>
      <w:r w:rsidRPr="00DB618E">
        <w:rPr>
          <w:rFonts w:eastAsia="SimSun"/>
          <w:bCs/>
          <w:color w:val="000000"/>
        </w:rPr>
        <w:t xml:space="preserve"> = 1</w:t>
      </w:r>
      <w:r>
        <w:rPr>
          <w:rFonts w:eastAsia="SimSun"/>
          <w:b/>
          <w:bCs/>
          <w:color w:val="000000"/>
        </w:rPr>
        <w:t xml:space="preserve"> </w:t>
      </w:r>
      <w:r w:rsidR="00043A77">
        <w:rPr>
          <w:rFonts w:eastAsia="SimSun"/>
          <w:color w:val="000000"/>
        </w:rPr>
        <w:t>a</w:t>
      </w:r>
      <w:r w:rsidR="00043A77" w:rsidRPr="00043A77">
        <w:rPr>
          <w:rFonts w:eastAsia="SimSun"/>
          <w:color w:val="000000"/>
        </w:rPr>
        <w:t xml:space="preserve">nd using </w:t>
      </w:r>
      <w:r w:rsidR="00043A77" w:rsidRPr="00DB618E">
        <w:rPr>
          <w:rFonts w:eastAsia="SimSun" w:hint="eastAsia"/>
          <w:i/>
          <w:color w:val="000000"/>
        </w:rPr>
        <w:t>N</w:t>
      </w:r>
      <w:r w:rsidR="00043A77" w:rsidRPr="00DB618E">
        <w:rPr>
          <w:rFonts w:eastAsia="SimSun"/>
          <w:i/>
          <w:color w:val="000000"/>
          <w:vertAlign w:val="subscript"/>
        </w:rPr>
        <w:t>RS</w:t>
      </w:r>
      <w:r w:rsidR="00043A77" w:rsidRPr="00A565E8">
        <w:rPr>
          <w:rFonts w:eastAsia="SimSun" w:hint="eastAsia"/>
          <w:color w:val="000000"/>
        </w:rPr>
        <w:t xml:space="preserve"> = 1, 2, </w:t>
      </w:r>
      <w:r w:rsidR="00043A77" w:rsidRPr="00A565E8">
        <w:rPr>
          <w:rFonts w:eastAsia="SimSun"/>
          <w:color w:val="000000"/>
        </w:rPr>
        <w:t>4 ... (</w:t>
      </w:r>
      <w:r w:rsidR="00043A77" w:rsidRPr="00A565E8">
        <w:rPr>
          <w:rFonts w:eastAsia="SimSun" w:hint="eastAsia"/>
          <w:color w:val="000000"/>
        </w:rPr>
        <w:t>repeat the number of RACH OFDM symbols).</w:t>
      </w:r>
      <w:r>
        <w:rPr>
          <w:rFonts w:eastAsia="SimSun"/>
          <w:color w:val="000000"/>
        </w:rPr>
        <w:t xml:space="preserve">we can achieve option 1, as illustrated in </w:t>
      </w:r>
      <w:r w:rsidR="005E33AB">
        <w:rPr>
          <w:rFonts w:eastAsia="SimSun"/>
          <w:color w:val="000000"/>
        </w:rPr>
        <w:fldChar w:fldCharType="begin"/>
      </w:r>
      <w:r w:rsidR="00043A77">
        <w:rPr>
          <w:rFonts w:eastAsia="SimSun"/>
          <w:color w:val="000000"/>
        </w:rPr>
        <w:instrText xml:space="preserve"> REF _Ref473620831 \h </w:instrText>
      </w:r>
      <w:r w:rsidR="005E33AB">
        <w:rPr>
          <w:rFonts w:eastAsia="SimSun"/>
          <w:color w:val="000000"/>
        </w:rPr>
      </w:r>
      <w:r w:rsidR="005E33AB">
        <w:rPr>
          <w:rFonts w:eastAsia="SimSun"/>
          <w:color w:val="000000"/>
        </w:rPr>
        <w:fldChar w:fldCharType="separate"/>
      </w:r>
      <w:r w:rsidR="00043A77">
        <w:t xml:space="preserve">Figure </w:t>
      </w:r>
      <w:r w:rsidR="00043A77">
        <w:rPr>
          <w:noProof/>
        </w:rPr>
        <w:t>1</w:t>
      </w:r>
      <w:r w:rsidR="005E33AB">
        <w:rPr>
          <w:rFonts w:eastAsia="SimSun"/>
          <w:color w:val="000000"/>
        </w:rPr>
        <w:fldChar w:fldCharType="end"/>
      </w:r>
      <w:r w:rsidR="00043A77">
        <w:rPr>
          <w:rFonts w:eastAsia="SimSun"/>
          <w:color w:val="000000"/>
        </w:rPr>
        <w:t>.</w:t>
      </w:r>
      <w:r>
        <w:rPr>
          <w:rFonts w:eastAsia="SimSun"/>
          <w:color w:val="000000"/>
        </w:rPr>
        <w:t xml:space="preserve"> </w:t>
      </w:r>
    </w:p>
    <w:p w:rsidR="005436B4" w:rsidRDefault="008508A9" w:rsidP="005436B4">
      <w:pPr>
        <w:shd w:val="clear" w:color="auto" w:fill="FFFFFF"/>
        <w:adjustRightInd/>
        <w:spacing w:line="360" w:lineRule="auto"/>
      </w:pPr>
      <w:r w:rsidRPr="00A565E8">
        <w:rPr>
          <w:rFonts w:eastAsia="SimSun" w:hint="eastAsia"/>
          <w:color w:val="000000"/>
        </w:rPr>
        <w:t>(</w:t>
      </w:r>
      <w:r w:rsidRPr="00DB618E">
        <w:rPr>
          <w:rFonts w:eastAsia="SimSun" w:hint="eastAsia"/>
          <w:i/>
          <w:color w:val="000000"/>
        </w:rPr>
        <w:t>N</w:t>
      </w:r>
      <w:r w:rsidR="00DB618E" w:rsidRPr="00DB618E">
        <w:rPr>
          <w:rFonts w:eastAsia="SimSun"/>
          <w:i/>
          <w:color w:val="000000"/>
          <w:vertAlign w:val="subscript"/>
        </w:rPr>
        <w:t>RS</w:t>
      </w:r>
      <w:r w:rsidRPr="00A565E8">
        <w:rPr>
          <w:rFonts w:eastAsia="SimSun" w:hint="eastAsia"/>
          <w:color w:val="000000"/>
        </w:rPr>
        <w:t xml:space="preserve"> = 1 is the single basic sequence case)</w:t>
      </w:r>
    </w:p>
    <w:p w:rsidR="00DB618E" w:rsidRPr="00DB618E" w:rsidRDefault="005436B4" w:rsidP="00DB618E">
      <w:pPr>
        <w:pStyle w:val="Caption"/>
        <w:jc w:val="center"/>
      </w:pPr>
      <w:r w:rsidRPr="005436B4">
        <w:drawing>
          <wp:inline distT="0" distB="0" distL="0" distR="0">
            <wp:extent cx="5731510" cy="923748"/>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5731510" cy="923748"/>
                    </a:xfrm>
                    <a:prstGeom prst="rect">
                      <a:avLst/>
                    </a:prstGeom>
                    <a:noFill/>
                    <a:ln w="9525">
                      <a:noFill/>
                      <a:miter lim="800000"/>
                      <a:headEnd/>
                      <a:tailEnd/>
                    </a:ln>
                  </pic:spPr>
                </pic:pic>
              </a:graphicData>
            </a:graphic>
          </wp:inline>
        </w:drawing>
      </w:r>
      <w:bookmarkStart w:id="3" w:name="_Ref473620831"/>
      <w:r w:rsidR="00DB618E">
        <w:t xml:space="preserve">Figure </w:t>
      </w:r>
      <w:fldSimple w:instr=" SEQ Figure \* ARABIC ">
        <w:r w:rsidR="001D5347">
          <w:rPr>
            <w:noProof/>
          </w:rPr>
          <w:t>1</w:t>
        </w:r>
      </w:fldSimple>
      <w:bookmarkEnd w:id="3"/>
      <w:r w:rsidR="00DB618E">
        <w:t>: Option 1</w:t>
      </w:r>
    </w:p>
    <w:p w:rsidR="008508A9" w:rsidRDefault="00043A77" w:rsidP="008508A9">
      <w:pPr>
        <w:shd w:val="clear" w:color="auto" w:fill="FFFFFF"/>
        <w:adjustRightInd/>
        <w:spacing w:line="360" w:lineRule="auto"/>
        <w:rPr>
          <w:rFonts w:eastAsia="SimSun"/>
          <w:color w:val="000000"/>
        </w:rPr>
      </w:pPr>
      <w:r w:rsidRPr="00DB618E">
        <w:rPr>
          <w:rFonts w:eastAsia="SimSun"/>
          <w:bCs/>
          <w:i/>
          <w:color w:val="000000"/>
        </w:rPr>
        <w:t>N</w:t>
      </w:r>
      <w:r w:rsidRPr="00DB618E">
        <w:rPr>
          <w:rFonts w:eastAsia="SimSun"/>
          <w:bCs/>
          <w:i/>
          <w:color w:val="000000"/>
          <w:vertAlign w:val="subscript"/>
        </w:rPr>
        <w:t>RP</w:t>
      </w:r>
      <w:r>
        <w:rPr>
          <w:rFonts w:eastAsia="SimSun"/>
          <w:bCs/>
          <w:color w:val="000000"/>
        </w:rPr>
        <w:t xml:space="preserve"> &gt;</w:t>
      </w:r>
      <w:r w:rsidRPr="00DB618E">
        <w:rPr>
          <w:rFonts w:eastAsia="SimSun"/>
          <w:bCs/>
          <w:color w:val="000000"/>
        </w:rPr>
        <w:t xml:space="preserve"> 1</w:t>
      </w:r>
      <w:r>
        <w:rPr>
          <w:rFonts w:eastAsia="SimSun"/>
          <w:b/>
          <w:bCs/>
          <w:color w:val="000000"/>
        </w:rPr>
        <w:t xml:space="preserve"> </w:t>
      </w:r>
      <w:r>
        <w:rPr>
          <w:rFonts w:eastAsia="SimSun"/>
          <w:color w:val="000000"/>
        </w:rPr>
        <w:t>a</w:t>
      </w:r>
      <w:r w:rsidRPr="00043A77">
        <w:rPr>
          <w:rFonts w:eastAsia="SimSun"/>
          <w:color w:val="000000"/>
        </w:rPr>
        <w:t xml:space="preserve">nd using </w:t>
      </w:r>
      <w:r w:rsidRPr="00DB618E">
        <w:rPr>
          <w:rFonts w:eastAsia="SimSun" w:hint="eastAsia"/>
          <w:i/>
          <w:color w:val="000000"/>
        </w:rPr>
        <w:t>N</w:t>
      </w:r>
      <w:r w:rsidRPr="00DB618E">
        <w:rPr>
          <w:rFonts w:eastAsia="SimSun"/>
          <w:i/>
          <w:color w:val="000000"/>
          <w:vertAlign w:val="subscript"/>
        </w:rPr>
        <w:t>RS</w:t>
      </w:r>
      <w:r w:rsidRPr="00A565E8">
        <w:rPr>
          <w:rFonts w:eastAsia="SimSun" w:hint="eastAsia"/>
          <w:color w:val="000000"/>
        </w:rPr>
        <w:t xml:space="preserve"> = 1, 2, </w:t>
      </w:r>
      <w:r w:rsidRPr="00A565E8">
        <w:rPr>
          <w:rFonts w:eastAsia="SimSun"/>
          <w:color w:val="000000"/>
        </w:rPr>
        <w:t>4</w:t>
      </w:r>
      <w:r w:rsidRPr="00A565E8">
        <w:rPr>
          <w:rFonts w:eastAsia="SimSun" w:hint="eastAsia"/>
          <w:color w:val="000000"/>
        </w:rPr>
        <w:t>.</w:t>
      </w:r>
      <w:r>
        <w:rPr>
          <w:rFonts w:eastAsia="SimSun"/>
          <w:color w:val="000000"/>
        </w:rPr>
        <w:t>we can achieve option 2, as illustrated in</w:t>
      </w:r>
      <w:r w:rsidR="008C0D2A">
        <w:rPr>
          <w:rFonts w:eastAsia="SimSun"/>
          <w:color w:val="000000"/>
        </w:rPr>
        <w:t xml:space="preserve"> </w:t>
      </w:r>
      <w:r w:rsidR="005E33AB">
        <w:rPr>
          <w:rFonts w:eastAsia="SimSun"/>
          <w:color w:val="000000"/>
        </w:rPr>
        <w:fldChar w:fldCharType="begin"/>
      </w:r>
      <w:r w:rsidR="001D5347">
        <w:rPr>
          <w:rFonts w:eastAsia="SimSun"/>
          <w:color w:val="000000"/>
        </w:rPr>
        <w:instrText xml:space="preserve"> REF _Ref473621056 \h </w:instrText>
      </w:r>
      <w:r w:rsidR="005E33AB">
        <w:rPr>
          <w:rFonts w:eastAsia="SimSun"/>
          <w:color w:val="000000"/>
        </w:rPr>
      </w:r>
      <w:r w:rsidR="005E33AB">
        <w:rPr>
          <w:rFonts w:eastAsia="SimSun"/>
          <w:color w:val="000000"/>
        </w:rPr>
        <w:fldChar w:fldCharType="separate"/>
      </w:r>
      <w:r w:rsidR="001D5347">
        <w:t xml:space="preserve">Figure </w:t>
      </w:r>
      <w:r w:rsidR="001D5347">
        <w:rPr>
          <w:noProof/>
        </w:rPr>
        <w:t>2</w:t>
      </w:r>
      <w:r w:rsidR="005E33AB">
        <w:rPr>
          <w:rFonts w:eastAsia="SimSun"/>
          <w:color w:val="000000"/>
        </w:rPr>
        <w:fldChar w:fldCharType="end"/>
      </w:r>
    </w:p>
    <w:p w:rsidR="008508A9" w:rsidRPr="00A565E8" w:rsidRDefault="008508A9" w:rsidP="008508A9">
      <w:pPr>
        <w:shd w:val="clear" w:color="auto" w:fill="FFFFFF"/>
        <w:adjustRightInd/>
        <w:spacing w:line="360" w:lineRule="auto"/>
        <w:rPr>
          <w:rFonts w:eastAsia="SimSun"/>
          <w:color w:val="000000"/>
        </w:rPr>
      </w:pPr>
      <w:r w:rsidRPr="00A565E8">
        <w:rPr>
          <w:rFonts w:eastAsia="SimSun" w:hint="eastAsia"/>
          <w:color w:val="000000"/>
        </w:rPr>
        <w:t xml:space="preserve">Then the preamble format consists of multiple preambles, where each preamble </w:t>
      </w:r>
      <w:r w:rsidR="001D5347">
        <w:rPr>
          <w:rFonts w:eastAsia="SimSun"/>
          <w:color w:val="000000"/>
        </w:rPr>
        <w:t xml:space="preserve">uses the </w:t>
      </w:r>
      <w:r>
        <w:rPr>
          <w:rFonts w:eastAsia="SimSun" w:hint="eastAsia"/>
          <w:color w:val="000000"/>
        </w:rPr>
        <w:t>same</w:t>
      </w:r>
      <w:r w:rsidRPr="00A565E8">
        <w:rPr>
          <w:rFonts w:eastAsia="SimSun" w:hint="eastAsia"/>
          <w:color w:val="000000"/>
        </w:rPr>
        <w:t xml:space="preserve"> sequence.</w:t>
      </w:r>
    </w:p>
    <w:p w:rsidR="005436B4" w:rsidRPr="005436B4" w:rsidRDefault="005436B4" w:rsidP="005436B4">
      <w:pPr>
        <w:pStyle w:val="Caption"/>
      </w:pPr>
      <w:r w:rsidRPr="005436B4">
        <w:drawing>
          <wp:inline distT="0" distB="0" distL="0" distR="0">
            <wp:extent cx="5731510" cy="88396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5731510" cy="883964"/>
                    </a:xfrm>
                    <a:prstGeom prst="rect">
                      <a:avLst/>
                    </a:prstGeom>
                    <a:noFill/>
                    <a:ln w="9525">
                      <a:noFill/>
                      <a:miter lim="800000"/>
                      <a:headEnd/>
                      <a:tailEnd/>
                    </a:ln>
                  </pic:spPr>
                </pic:pic>
              </a:graphicData>
            </a:graphic>
          </wp:inline>
        </w:drawing>
      </w:r>
    </w:p>
    <w:p w:rsidR="008C0D2A" w:rsidRPr="008C0D2A" w:rsidRDefault="008C0D2A" w:rsidP="008C0D2A">
      <w:pPr>
        <w:pStyle w:val="Caption"/>
        <w:jc w:val="center"/>
      </w:pPr>
      <w:bookmarkStart w:id="4" w:name="_Ref473621056"/>
      <w:r>
        <w:t xml:space="preserve">Figure </w:t>
      </w:r>
      <w:fldSimple w:instr=" SEQ Figure \* ARABIC ">
        <w:r w:rsidR="001D5347">
          <w:rPr>
            <w:noProof/>
          </w:rPr>
          <w:t>2</w:t>
        </w:r>
      </w:fldSimple>
      <w:bookmarkEnd w:id="4"/>
      <w:r>
        <w:t>: Option 2</w:t>
      </w:r>
    </w:p>
    <w:p w:rsidR="008508A9" w:rsidRDefault="001D5347" w:rsidP="008508A9">
      <w:pPr>
        <w:shd w:val="clear" w:color="auto" w:fill="FFFFFF"/>
        <w:adjustRightInd/>
        <w:spacing w:line="240" w:lineRule="auto"/>
        <w:rPr>
          <w:rFonts w:eastAsia="SimSun"/>
          <w:color w:val="000000"/>
        </w:rPr>
      </w:pPr>
      <w:r>
        <w:rPr>
          <w:rFonts w:eastAsia="SimSun"/>
          <w:color w:val="000000"/>
        </w:rPr>
        <w:t xml:space="preserve">Option 4 can be achieved by using different sequences. </w:t>
      </w:r>
    </w:p>
    <w:p w:rsidR="001D5347" w:rsidRPr="00A565E8" w:rsidRDefault="001D5347" w:rsidP="008508A9">
      <w:pPr>
        <w:shd w:val="clear" w:color="auto" w:fill="FFFFFF"/>
        <w:adjustRightInd/>
        <w:spacing w:line="240" w:lineRule="auto"/>
        <w:rPr>
          <w:rFonts w:eastAsia="SimSun"/>
          <w:color w:val="000000"/>
        </w:rPr>
      </w:pPr>
    </w:p>
    <w:p w:rsidR="008508A9" w:rsidRDefault="001D5347" w:rsidP="008508A9">
      <w:pPr>
        <w:shd w:val="clear" w:color="auto" w:fill="FFFFFF"/>
        <w:adjustRightInd/>
        <w:spacing w:line="240" w:lineRule="auto"/>
        <w:rPr>
          <w:rFonts w:eastAsia="SimSun"/>
          <w:color w:val="000000"/>
        </w:rPr>
      </w:pPr>
      <w:r>
        <w:rPr>
          <w:rFonts w:eastAsia="SimSun"/>
          <w:color w:val="000000"/>
        </w:rPr>
        <w:t>Some use cases for the different options are discussed below:</w:t>
      </w:r>
    </w:p>
    <w:p w:rsidR="001D5347" w:rsidRPr="00A565E8" w:rsidRDefault="001D5347" w:rsidP="008508A9">
      <w:pPr>
        <w:shd w:val="clear" w:color="auto" w:fill="FFFFFF"/>
        <w:adjustRightInd/>
        <w:spacing w:line="240" w:lineRule="auto"/>
        <w:rPr>
          <w:rFonts w:eastAsia="SimSun"/>
          <w:color w:val="000000"/>
        </w:rPr>
      </w:pPr>
    </w:p>
    <w:p w:rsidR="008508A9" w:rsidRDefault="008508A9" w:rsidP="008508A9">
      <w:pPr>
        <w:shd w:val="clear" w:color="auto" w:fill="FFFFFF"/>
        <w:adjustRightInd/>
        <w:spacing w:line="240" w:lineRule="auto"/>
        <w:rPr>
          <w:rFonts w:eastAsia="SimSun"/>
          <w:color w:val="000000"/>
        </w:rPr>
      </w:pPr>
      <w:r w:rsidRPr="00A565E8">
        <w:rPr>
          <w:rFonts w:eastAsia="SimSun" w:hint="eastAsia"/>
          <w:color w:val="000000"/>
        </w:rPr>
        <w:t>For option</w:t>
      </w:r>
      <w:r w:rsidR="00556136">
        <w:rPr>
          <w:rFonts w:eastAsia="SimSun"/>
          <w:color w:val="000000"/>
        </w:rPr>
        <w:t xml:space="preserve"> </w:t>
      </w:r>
      <w:r w:rsidRPr="00A565E8">
        <w:rPr>
          <w:rFonts w:eastAsia="SimSun" w:hint="eastAsia"/>
          <w:color w:val="000000"/>
        </w:rPr>
        <w:t xml:space="preserve">1, it is suitable for the case </w:t>
      </w:r>
      <w:r w:rsidR="00556136">
        <w:rPr>
          <w:rFonts w:eastAsia="SimSun"/>
          <w:color w:val="000000"/>
        </w:rPr>
        <w:t>of</w:t>
      </w:r>
      <w:r w:rsidRPr="00A565E8">
        <w:rPr>
          <w:rFonts w:eastAsia="SimSun" w:hint="eastAsia"/>
          <w:color w:val="000000"/>
        </w:rPr>
        <w:t xml:space="preserve"> </w:t>
      </w:r>
      <w:proofErr w:type="spellStart"/>
      <w:r w:rsidRPr="00A565E8">
        <w:rPr>
          <w:rFonts w:eastAsia="SimSun" w:hint="eastAsia"/>
          <w:color w:val="000000"/>
        </w:rPr>
        <w:t>gNB</w:t>
      </w:r>
      <w:proofErr w:type="spellEnd"/>
      <w:r w:rsidRPr="00A565E8">
        <w:rPr>
          <w:rFonts w:eastAsia="SimSun" w:hint="eastAsia"/>
          <w:color w:val="000000"/>
        </w:rPr>
        <w:t xml:space="preserve"> without </w:t>
      </w:r>
      <w:r w:rsidRPr="00A565E8">
        <w:rPr>
          <w:rFonts w:eastAsia="SimSun"/>
          <w:color w:val="000000"/>
        </w:rPr>
        <w:t>beam correspondence</w:t>
      </w:r>
      <w:r w:rsidRPr="00A565E8">
        <w:rPr>
          <w:rFonts w:eastAsia="SimSun" w:hint="eastAsia"/>
          <w:color w:val="000000"/>
        </w:rPr>
        <w:t xml:space="preserve">. In </w:t>
      </w:r>
      <w:r w:rsidR="00556136" w:rsidRPr="00A565E8">
        <w:rPr>
          <w:rFonts w:eastAsia="SimSun"/>
          <w:color w:val="000000"/>
        </w:rPr>
        <w:t>th</w:t>
      </w:r>
      <w:r w:rsidR="00556136">
        <w:rPr>
          <w:rFonts w:eastAsia="SimSun"/>
          <w:color w:val="000000"/>
        </w:rPr>
        <w:t>is</w:t>
      </w:r>
      <w:r w:rsidR="00556136" w:rsidRPr="00A565E8">
        <w:rPr>
          <w:rFonts w:eastAsia="SimSun"/>
          <w:color w:val="000000"/>
        </w:rPr>
        <w:t xml:space="preserve"> </w:t>
      </w:r>
      <w:r w:rsidRPr="00A565E8">
        <w:rPr>
          <w:rFonts w:eastAsia="SimSun" w:hint="eastAsia"/>
          <w:color w:val="000000"/>
        </w:rPr>
        <w:t xml:space="preserve">case, </w:t>
      </w:r>
      <w:proofErr w:type="spellStart"/>
      <w:r w:rsidRPr="00A565E8">
        <w:rPr>
          <w:rFonts w:eastAsia="SimSun" w:hint="eastAsia"/>
          <w:color w:val="000000"/>
        </w:rPr>
        <w:t>gNB</w:t>
      </w:r>
      <w:proofErr w:type="spellEnd"/>
      <w:r w:rsidRPr="00A565E8">
        <w:rPr>
          <w:rFonts w:eastAsia="SimSun" w:hint="eastAsia"/>
          <w:color w:val="000000"/>
        </w:rPr>
        <w:t xml:space="preserve"> should support </w:t>
      </w:r>
      <w:proofErr w:type="spellStart"/>
      <w:r w:rsidRPr="00A565E8">
        <w:rPr>
          <w:rFonts w:eastAsia="SimSun"/>
          <w:color w:val="000000"/>
        </w:rPr>
        <w:t>gNB</w:t>
      </w:r>
      <w:proofErr w:type="spellEnd"/>
      <w:r w:rsidRPr="00A565E8">
        <w:rPr>
          <w:rFonts w:eastAsia="SimSun"/>
          <w:color w:val="000000"/>
        </w:rPr>
        <w:t xml:space="preserve"> </w:t>
      </w:r>
      <w:r w:rsidRPr="00A565E8">
        <w:rPr>
          <w:rFonts w:eastAsia="SimSun" w:hint="eastAsia"/>
          <w:color w:val="000000"/>
        </w:rPr>
        <w:t xml:space="preserve">Rx beam sweeping to find the best </w:t>
      </w:r>
      <w:r>
        <w:rPr>
          <w:rFonts w:eastAsia="SimSun" w:hint="eastAsia"/>
          <w:color w:val="000000"/>
        </w:rPr>
        <w:t xml:space="preserve">uplink receiving beam, </w:t>
      </w:r>
      <w:r w:rsidRPr="00A565E8">
        <w:rPr>
          <w:rFonts w:eastAsia="SimSun" w:hint="eastAsia"/>
          <w:color w:val="000000"/>
        </w:rPr>
        <w:t>the repeated s</w:t>
      </w:r>
      <w:r>
        <w:rPr>
          <w:rFonts w:eastAsia="SimSun" w:hint="eastAsia"/>
          <w:color w:val="000000"/>
        </w:rPr>
        <w:t>ymbol</w:t>
      </w:r>
      <w:r w:rsidRPr="00A565E8">
        <w:rPr>
          <w:rFonts w:eastAsia="SimSun" w:hint="eastAsia"/>
          <w:color w:val="000000"/>
        </w:rPr>
        <w:t xml:space="preserve">s are needed to support </w:t>
      </w:r>
      <w:proofErr w:type="spellStart"/>
      <w:r w:rsidRPr="00A565E8">
        <w:rPr>
          <w:rFonts w:eastAsia="SimSun" w:hint="eastAsia"/>
          <w:color w:val="000000"/>
        </w:rPr>
        <w:t>gNB</w:t>
      </w:r>
      <w:proofErr w:type="spellEnd"/>
      <w:r w:rsidRPr="00A565E8">
        <w:rPr>
          <w:rFonts w:eastAsia="SimSun" w:hint="eastAsia"/>
          <w:color w:val="000000"/>
        </w:rPr>
        <w:t xml:space="preserve"> Rx beam sweeping. </w:t>
      </w:r>
      <w:r w:rsidRPr="00A565E8">
        <w:rPr>
          <w:rFonts w:eastAsia="SimSun"/>
          <w:color w:val="000000"/>
        </w:rPr>
        <w:t>If</w:t>
      </w:r>
      <w:r w:rsidRPr="00A565E8">
        <w:rPr>
          <w:rFonts w:eastAsia="SimSun" w:hint="eastAsia"/>
          <w:color w:val="000000"/>
        </w:rPr>
        <w:t xml:space="preserve"> the </w:t>
      </w:r>
      <w:r w:rsidRPr="00A565E8">
        <w:rPr>
          <w:rFonts w:eastAsia="SimSun"/>
          <w:color w:val="000000"/>
        </w:rPr>
        <w:t>repe</w:t>
      </w:r>
      <w:r w:rsidRPr="00A565E8">
        <w:rPr>
          <w:rFonts w:eastAsia="SimSun" w:hint="eastAsia"/>
          <w:color w:val="000000"/>
        </w:rPr>
        <w:t>a</w:t>
      </w:r>
      <w:r w:rsidRPr="00A565E8">
        <w:rPr>
          <w:rFonts w:eastAsia="SimSun"/>
          <w:color w:val="000000"/>
        </w:rPr>
        <w:t>t</w:t>
      </w:r>
      <w:r w:rsidRPr="00A565E8">
        <w:rPr>
          <w:rFonts w:eastAsia="SimSun" w:hint="eastAsia"/>
          <w:color w:val="000000"/>
        </w:rPr>
        <w:t>ed s</w:t>
      </w:r>
      <w:r>
        <w:rPr>
          <w:rFonts w:eastAsia="SimSun" w:hint="eastAsia"/>
          <w:color w:val="000000"/>
        </w:rPr>
        <w:t>ymbol</w:t>
      </w:r>
      <w:r w:rsidRPr="00A565E8">
        <w:rPr>
          <w:rFonts w:eastAsia="SimSun" w:hint="eastAsia"/>
          <w:color w:val="000000"/>
        </w:rPr>
        <w:t xml:space="preserve">s are transmitted </w:t>
      </w:r>
      <w:r w:rsidRPr="00A565E8">
        <w:rPr>
          <w:rFonts w:eastAsia="SimSun"/>
          <w:color w:val="000000"/>
        </w:rPr>
        <w:t>successively</w:t>
      </w:r>
      <w:r w:rsidRPr="00A565E8">
        <w:rPr>
          <w:rFonts w:eastAsia="SimSun" w:hint="eastAsia"/>
          <w:color w:val="000000"/>
        </w:rPr>
        <w:t xml:space="preserve">, the CP of </w:t>
      </w:r>
      <w:r>
        <w:rPr>
          <w:rFonts w:eastAsia="SimSun" w:hint="eastAsia"/>
          <w:color w:val="000000"/>
        </w:rPr>
        <w:t>symbol</w:t>
      </w:r>
      <w:r w:rsidRPr="00A565E8">
        <w:rPr>
          <w:rFonts w:eastAsia="SimSun"/>
          <w:color w:val="000000"/>
        </w:rPr>
        <w:t>s</w:t>
      </w:r>
      <w:r w:rsidRPr="00A565E8">
        <w:rPr>
          <w:rFonts w:eastAsia="SimSun" w:hint="eastAsia"/>
          <w:color w:val="000000"/>
        </w:rPr>
        <w:t xml:space="preserve"> </w:t>
      </w:r>
      <w:r>
        <w:rPr>
          <w:rFonts w:eastAsia="SimSun"/>
          <w:color w:val="000000"/>
        </w:rPr>
        <w:t>is</w:t>
      </w:r>
      <w:r>
        <w:rPr>
          <w:rFonts w:eastAsia="SimSun" w:hint="eastAsia"/>
          <w:color w:val="000000"/>
        </w:rPr>
        <w:t xml:space="preserve"> ignored</w:t>
      </w:r>
      <w:r w:rsidRPr="00A565E8">
        <w:rPr>
          <w:rFonts w:eastAsia="SimSun" w:hint="eastAsia"/>
          <w:color w:val="000000"/>
        </w:rPr>
        <w:t xml:space="preserve"> </w:t>
      </w:r>
      <w:r w:rsidRPr="00A565E8">
        <w:rPr>
          <w:rFonts w:eastAsia="SimSun"/>
          <w:color w:val="000000"/>
        </w:rPr>
        <w:t>and</w:t>
      </w:r>
      <w:r w:rsidRPr="00A565E8">
        <w:rPr>
          <w:rFonts w:eastAsia="SimSun" w:hint="eastAsia"/>
          <w:color w:val="000000"/>
        </w:rPr>
        <w:t xml:space="preserve"> the previous s</w:t>
      </w:r>
      <w:r>
        <w:rPr>
          <w:rFonts w:eastAsia="SimSun" w:hint="eastAsia"/>
          <w:color w:val="000000"/>
        </w:rPr>
        <w:t>ymbol</w:t>
      </w:r>
      <w:r w:rsidRPr="00A565E8">
        <w:rPr>
          <w:rFonts w:eastAsia="SimSun" w:hint="eastAsia"/>
          <w:color w:val="000000"/>
        </w:rPr>
        <w:t xml:space="preserve"> can </w:t>
      </w:r>
      <w:r w:rsidRPr="00A565E8">
        <w:rPr>
          <w:rFonts w:eastAsia="SimSun"/>
          <w:color w:val="000000"/>
        </w:rPr>
        <w:t>act as</w:t>
      </w:r>
      <w:r>
        <w:rPr>
          <w:rFonts w:eastAsia="SimSun" w:hint="eastAsia"/>
          <w:color w:val="000000"/>
        </w:rPr>
        <w:t xml:space="preserve"> </w:t>
      </w:r>
      <w:r>
        <w:rPr>
          <w:rFonts w:eastAsia="SimSun"/>
          <w:color w:val="000000"/>
        </w:rPr>
        <w:t xml:space="preserve">the </w:t>
      </w:r>
      <w:r w:rsidRPr="00A565E8">
        <w:rPr>
          <w:rFonts w:eastAsia="SimSun"/>
          <w:color w:val="000000"/>
        </w:rPr>
        <w:t>CP</w:t>
      </w:r>
      <w:r w:rsidRPr="00A565E8">
        <w:rPr>
          <w:rFonts w:eastAsia="SimSun" w:hint="eastAsia"/>
          <w:color w:val="000000"/>
        </w:rPr>
        <w:t xml:space="preserve"> </w:t>
      </w:r>
      <w:r>
        <w:rPr>
          <w:rFonts w:eastAsia="SimSun" w:hint="eastAsia"/>
          <w:color w:val="000000"/>
        </w:rPr>
        <w:t>of</w:t>
      </w:r>
      <w:r w:rsidRPr="00A565E8">
        <w:rPr>
          <w:rFonts w:eastAsia="SimSun" w:hint="eastAsia"/>
          <w:color w:val="000000"/>
        </w:rPr>
        <w:t xml:space="preserve"> </w:t>
      </w:r>
      <w:r w:rsidRPr="00A565E8">
        <w:rPr>
          <w:rFonts w:eastAsia="SimSun"/>
          <w:color w:val="000000"/>
        </w:rPr>
        <w:t xml:space="preserve">the </w:t>
      </w:r>
      <w:r w:rsidRPr="00A565E8">
        <w:rPr>
          <w:rFonts w:eastAsia="SimSun" w:hint="eastAsia"/>
          <w:color w:val="000000"/>
        </w:rPr>
        <w:t>next s</w:t>
      </w:r>
      <w:r>
        <w:rPr>
          <w:rFonts w:eastAsia="SimSun" w:hint="eastAsia"/>
          <w:color w:val="000000"/>
        </w:rPr>
        <w:t>ymbol</w:t>
      </w:r>
      <w:r w:rsidRPr="00A565E8">
        <w:rPr>
          <w:rFonts w:eastAsia="SimSun" w:hint="eastAsia"/>
          <w:color w:val="000000"/>
        </w:rPr>
        <w:t xml:space="preserve"> </w:t>
      </w:r>
      <w:r w:rsidRPr="00A565E8">
        <w:rPr>
          <w:rFonts w:eastAsia="SimSun"/>
          <w:color w:val="000000"/>
        </w:rPr>
        <w:t>(</w:t>
      </w:r>
      <w:r w:rsidRPr="00A565E8">
        <w:rPr>
          <w:rFonts w:eastAsia="SimSun" w:hint="eastAsia"/>
          <w:color w:val="000000"/>
        </w:rPr>
        <w:t xml:space="preserve">except the first </w:t>
      </w:r>
      <w:r>
        <w:rPr>
          <w:rFonts w:eastAsia="SimSun" w:hint="eastAsia"/>
          <w:color w:val="000000"/>
        </w:rPr>
        <w:t>symbol</w:t>
      </w:r>
      <w:r w:rsidRPr="00A565E8">
        <w:rPr>
          <w:rFonts w:eastAsia="SimSun"/>
          <w:color w:val="000000"/>
        </w:rPr>
        <w:t>)</w:t>
      </w:r>
      <w:r w:rsidRPr="00A565E8">
        <w:rPr>
          <w:rFonts w:eastAsia="SimSun" w:hint="eastAsia"/>
          <w:color w:val="000000"/>
        </w:rPr>
        <w:t>.</w:t>
      </w:r>
    </w:p>
    <w:p w:rsidR="008508A9" w:rsidRPr="00A565E8" w:rsidRDefault="008508A9" w:rsidP="008508A9">
      <w:pPr>
        <w:shd w:val="clear" w:color="auto" w:fill="FFFFFF"/>
        <w:adjustRightInd/>
        <w:spacing w:line="240" w:lineRule="auto"/>
        <w:rPr>
          <w:rFonts w:eastAsia="SimSun"/>
          <w:color w:val="000000"/>
        </w:rPr>
      </w:pPr>
    </w:p>
    <w:p w:rsidR="008508A9" w:rsidRPr="00EC3125" w:rsidRDefault="008508A9" w:rsidP="008508A9">
      <w:pPr>
        <w:shd w:val="clear" w:color="auto" w:fill="FFFFFF"/>
        <w:adjustRightInd/>
        <w:spacing w:line="240" w:lineRule="auto"/>
        <w:rPr>
          <w:rFonts w:eastAsia="SimSun"/>
          <w:color w:val="000000"/>
        </w:rPr>
      </w:pPr>
      <w:r w:rsidRPr="00A565E8">
        <w:rPr>
          <w:rFonts w:eastAsia="SimSun" w:hint="eastAsia"/>
          <w:color w:val="000000"/>
        </w:rPr>
        <w:t>For option</w:t>
      </w:r>
      <w:r w:rsidR="00556136">
        <w:rPr>
          <w:rFonts w:eastAsia="SimSun"/>
          <w:color w:val="000000"/>
        </w:rPr>
        <w:t xml:space="preserve"> </w:t>
      </w:r>
      <w:r w:rsidRPr="00A565E8">
        <w:rPr>
          <w:rFonts w:eastAsia="SimSun" w:hint="eastAsia"/>
          <w:color w:val="000000"/>
        </w:rPr>
        <w:t xml:space="preserve">2, it is suitable both for the case without </w:t>
      </w:r>
      <w:proofErr w:type="spellStart"/>
      <w:r w:rsidR="00556136">
        <w:rPr>
          <w:rFonts w:eastAsia="SimSun"/>
          <w:color w:val="000000"/>
        </w:rPr>
        <w:t>gNB</w:t>
      </w:r>
      <w:proofErr w:type="spellEnd"/>
      <w:r w:rsidR="00556136">
        <w:rPr>
          <w:rFonts w:eastAsia="SimSun"/>
          <w:color w:val="000000"/>
        </w:rPr>
        <w:t xml:space="preserve"> </w:t>
      </w:r>
      <w:r w:rsidRPr="00A565E8">
        <w:rPr>
          <w:rFonts w:eastAsia="SimSun"/>
          <w:color w:val="000000"/>
        </w:rPr>
        <w:t>beam correspondence</w:t>
      </w:r>
      <w:r w:rsidR="00556136">
        <w:rPr>
          <w:rFonts w:eastAsia="SimSun"/>
          <w:color w:val="000000"/>
        </w:rPr>
        <w:t xml:space="preserve"> and with </w:t>
      </w:r>
      <w:proofErr w:type="spellStart"/>
      <w:r w:rsidR="00556136">
        <w:rPr>
          <w:rFonts w:eastAsia="SimSun"/>
          <w:color w:val="000000"/>
        </w:rPr>
        <w:t>gNB</w:t>
      </w:r>
      <w:proofErr w:type="spellEnd"/>
      <w:r w:rsidR="00556136">
        <w:rPr>
          <w:rFonts w:eastAsia="SimSun"/>
          <w:color w:val="000000"/>
        </w:rPr>
        <w:t xml:space="preserve"> </w:t>
      </w:r>
      <w:r w:rsidR="00165FAE">
        <w:rPr>
          <w:rFonts w:eastAsia="SimSun"/>
          <w:color w:val="000000"/>
        </w:rPr>
        <w:t>beam correspondence</w:t>
      </w:r>
      <w:r w:rsidRPr="00A565E8">
        <w:rPr>
          <w:rFonts w:eastAsia="SimSun" w:hint="eastAsia"/>
          <w:color w:val="000000"/>
        </w:rPr>
        <w:t xml:space="preserve">. </w:t>
      </w:r>
      <w:r w:rsidR="00165FAE">
        <w:rPr>
          <w:rFonts w:eastAsia="SimSun"/>
          <w:color w:val="000000"/>
        </w:rPr>
        <w:t>For</w:t>
      </w:r>
      <w:r w:rsidRPr="003121B5">
        <w:rPr>
          <w:rFonts w:eastAsia="SimSun" w:hint="eastAsia"/>
          <w:color w:val="000000"/>
        </w:rPr>
        <w:t xml:space="preserve"> </w:t>
      </w:r>
      <w:proofErr w:type="spellStart"/>
      <w:r w:rsidRPr="003121B5">
        <w:rPr>
          <w:rFonts w:eastAsia="SimSun" w:hint="eastAsia"/>
          <w:color w:val="000000"/>
        </w:rPr>
        <w:t>gNB</w:t>
      </w:r>
      <w:proofErr w:type="spellEnd"/>
      <w:r>
        <w:rPr>
          <w:rFonts w:eastAsia="SimSun" w:hint="eastAsia"/>
          <w:color w:val="000000"/>
        </w:rPr>
        <w:t xml:space="preserve"> with</w:t>
      </w:r>
      <w:r w:rsidRPr="003121B5">
        <w:rPr>
          <w:rFonts w:eastAsia="SimSun" w:hint="eastAsia"/>
          <w:color w:val="000000"/>
        </w:rPr>
        <w:t xml:space="preserve"> </w:t>
      </w:r>
      <w:r w:rsidRPr="003121B5">
        <w:rPr>
          <w:rFonts w:eastAsia="SimSun"/>
          <w:color w:val="000000"/>
        </w:rPr>
        <w:t>beam correspondence</w:t>
      </w:r>
      <w:r w:rsidRPr="003121B5">
        <w:rPr>
          <w:rFonts w:eastAsia="SimSun" w:hint="eastAsia"/>
          <w:color w:val="000000"/>
        </w:rPr>
        <w:t xml:space="preserve">, </w:t>
      </w:r>
      <w:proofErr w:type="spellStart"/>
      <w:r w:rsidRPr="003121B5">
        <w:rPr>
          <w:rFonts w:eastAsia="SimSun" w:hint="eastAsia"/>
          <w:color w:val="000000"/>
        </w:rPr>
        <w:t>gNB</w:t>
      </w:r>
      <w:proofErr w:type="spellEnd"/>
      <w:r w:rsidRPr="003121B5">
        <w:rPr>
          <w:rFonts w:eastAsia="SimSun" w:hint="eastAsia"/>
          <w:color w:val="000000"/>
        </w:rPr>
        <w:t xml:space="preserve"> doesn</w:t>
      </w:r>
      <w:r w:rsidRPr="003121B5">
        <w:rPr>
          <w:rFonts w:eastAsia="SimSun"/>
          <w:color w:val="000000"/>
        </w:rPr>
        <w:t>’</w:t>
      </w:r>
      <w:r w:rsidRPr="003121B5">
        <w:rPr>
          <w:rFonts w:eastAsia="SimSun" w:hint="eastAsia"/>
          <w:color w:val="000000"/>
        </w:rPr>
        <w:t xml:space="preserve">t need </w:t>
      </w:r>
      <w:r w:rsidR="00165FAE">
        <w:rPr>
          <w:rFonts w:eastAsia="SimSun"/>
          <w:color w:val="000000"/>
        </w:rPr>
        <w:t xml:space="preserve">to perform </w:t>
      </w:r>
      <w:r w:rsidRPr="003121B5">
        <w:rPr>
          <w:rFonts w:eastAsia="SimSun" w:hint="eastAsia"/>
          <w:color w:val="000000"/>
        </w:rPr>
        <w:t xml:space="preserve">Rx beam sweeping corresponding to one UE </w:t>
      </w:r>
      <w:proofErr w:type="spellStart"/>
      <w:r w:rsidRPr="003121B5">
        <w:rPr>
          <w:rFonts w:eastAsia="SimSun" w:hint="eastAsia"/>
          <w:color w:val="000000"/>
        </w:rPr>
        <w:t>Tx</w:t>
      </w:r>
      <w:proofErr w:type="spellEnd"/>
      <w:r w:rsidRPr="003121B5">
        <w:rPr>
          <w:rFonts w:eastAsia="SimSun" w:hint="eastAsia"/>
          <w:color w:val="000000"/>
        </w:rPr>
        <w:t xml:space="preserve"> beam and s</w:t>
      </w:r>
      <w:r>
        <w:rPr>
          <w:rFonts w:eastAsia="SimSun" w:hint="eastAsia"/>
          <w:color w:val="000000"/>
        </w:rPr>
        <w:t>ymbol</w:t>
      </w:r>
      <w:r w:rsidR="00165FAE">
        <w:rPr>
          <w:rFonts w:eastAsia="SimSun"/>
          <w:color w:val="000000"/>
        </w:rPr>
        <w:t>s</w:t>
      </w:r>
      <w:r w:rsidRPr="003121B5">
        <w:rPr>
          <w:rFonts w:eastAsia="SimSun" w:hint="eastAsia"/>
          <w:color w:val="000000"/>
        </w:rPr>
        <w:t xml:space="preserve"> do</w:t>
      </w:r>
      <w:r w:rsidR="00165FAE">
        <w:rPr>
          <w:rFonts w:eastAsia="SimSun"/>
          <w:color w:val="000000"/>
        </w:rPr>
        <w:t>n’t</w:t>
      </w:r>
      <w:r w:rsidRPr="003121B5">
        <w:rPr>
          <w:rFonts w:eastAsia="SimSun" w:hint="eastAsia"/>
          <w:color w:val="000000"/>
        </w:rPr>
        <w:t xml:space="preserve"> need </w:t>
      </w:r>
      <w:r w:rsidRPr="003121B5">
        <w:rPr>
          <w:rFonts w:eastAsia="SimSun"/>
          <w:color w:val="000000"/>
        </w:rPr>
        <w:t xml:space="preserve">to be </w:t>
      </w:r>
      <w:r w:rsidRPr="003121B5">
        <w:rPr>
          <w:rFonts w:eastAsia="SimSun" w:hint="eastAsia"/>
          <w:color w:val="000000"/>
        </w:rPr>
        <w:t>repeat</w:t>
      </w:r>
      <w:r w:rsidRPr="003121B5">
        <w:rPr>
          <w:rFonts w:eastAsia="SimSun"/>
          <w:color w:val="000000"/>
        </w:rPr>
        <w:t>ed,</w:t>
      </w:r>
      <w:r w:rsidRPr="003121B5">
        <w:rPr>
          <w:rFonts w:eastAsia="SimSun" w:hint="eastAsia"/>
          <w:color w:val="000000"/>
        </w:rPr>
        <w:t xml:space="preserve"> except the </w:t>
      </w:r>
      <w:r>
        <w:rPr>
          <w:rFonts w:eastAsia="SimSun" w:hint="eastAsia"/>
          <w:color w:val="000000"/>
        </w:rPr>
        <w:t>symbol</w:t>
      </w:r>
      <w:r w:rsidRPr="003121B5">
        <w:rPr>
          <w:rFonts w:eastAsia="SimSun" w:hint="eastAsia"/>
          <w:color w:val="000000"/>
        </w:rPr>
        <w:t xml:space="preserve"> repetition for coverage enhancement.</w:t>
      </w:r>
    </w:p>
    <w:p w:rsidR="008508A9" w:rsidRDefault="008508A9" w:rsidP="008508A9">
      <w:pPr>
        <w:shd w:val="clear" w:color="auto" w:fill="FFFFFF"/>
        <w:adjustRightInd/>
        <w:spacing w:line="240" w:lineRule="auto"/>
        <w:rPr>
          <w:rFonts w:eastAsia="SimSun"/>
          <w:color w:val="000000"/>
        </w:rPr>
      </w:pPr>
      <w:r w:rsidRPr="00A565E8">
        <w:rPr>
          <w:rFonts w:eastAsia="SimSun" w:hint="eastAsia"/>
          <w:color w:val="000000"/>
        </w:rPr>
        <w:t xml:space="preserve">When option 1 </w:t>
      </w:r>
      <w:r>
        <w:rPr>
          <w:rFonts w:eastAsia="SimSun" w:hint="eastAsia"/>
          <w:color w:val="000000"/>
        </w:rPr>
        <w:t>or</w:t>
      </w:r>
      <w:r w:rsidRPr="00A565E8">
        <w:rPr>
          <w:rFonts w:eastAsia="SimSun" w:hint="eastAsia"/>
          <w:color w:val="000000"/>
        </w:rPr>
        <w:t xml:space="preserve"> 2 </w:t>
      </w:r>
      <w:r>
        <w:rPr>
          <w:rFonts w:eastAsia="SimSun" w:hint="eastAsia"/>
          <w:color w:val="000000"/>
        </w:rPr>
        <w:t>is</w:t>
      </w:r>
      <w:r w:rsidRPr="00A565E8">
        <w:rPr>
          <w:rFonts w:eastAsia="SimSun" w:hint="eastAsia"/>
          <w:color w:val="000000"/>
        </w:rPr>
        <w:t xml:space="preserve"> adopted, the repeated symbols/sequences</w:t>
      </w:r>
      <w:r>
        <w:rPr>
          <w:rFonts w:eastAsia="SimSun" w:hint="eastAsia"/>
          <w:color w:val="000000"/>
        </w:rPr>
        <w:t xml:space="preserve"> (preambles)</w:t>
      </w:r>
      <w:r w:rsidRPr="00A565E8">
        <w:rPr>
          <w:rFonts w:eastAsia="SimSun" w:hint="eastAsia"/>
          <w:color w:val="000000"/>
        </w:rPr>
        <w:t xml:space="preserve"> can be used for coverage enhancement. </w:t>
      </w:r>
    </w:p>
    <w:p w:rsidR="008508A9" w:rsidRPr="00A565E8" w:rsidRDefault="008508A9" w:rsidP="008508A9">
      <w:pPr>
        <w:shd w:val="clear" w:color="auto" w:fill="FFFFFF"/>
        <w:adjustRightInd/>
        <w:spacing w:line="240" w:lineRule="auto"/>
        <w:rPr>
          <w:rFonts w:eastAsia="SimSun"/>
          <w:color w:val="000000"/>
        </w:rPr>
      </w:pPr>
    </w:p>
    <w:p w:rsidR="008508A9" w:rsidRPr="006675D4" w:rsidRDefault="008508A9" w:rsidP="008508A9">
      <w:pPr>
        <w:shd w:val="clear" w:color="auto" w:fill="FFFFFF"/>
        <w:adjustRightInd/>
        <w:spacing w:line="240" w:lineRule="auto"/>
        <w:rPr>
          <w:rFonts w:eastAsia="SimSun"/>
          <w:color w:val="000000"/>
        </w:rPr>
      </w:pPr>
      <w:r w:rsidRPr="001D5347">
        <w:rPr>
          <w:rFonts w:eastAsia="SimSun" w:hint="eastAsia"/>
          <w:color w:val="000000"/>
        </w:rPr>
        <w:t>For option</w:t>
      </w:r>
      <w:r w:rsidR="00165FAE">
        <w:rPr>
          <w:rFonts w:eastAsia="SimSun"/>
          <w:color w:val="000000"/>
        </w:rPr>
        <w:t xml:space="preserve"> </w:t>
      </w:r>
      <w:r w:rsidRPr="001D5347">
        <w:rPr>
          <w:rFonts w:eastAsia="SimSun" w:hint="eastAsia"/>
          <w:color w:val="000000"/>
        </w:rPr>
        <w:t xml:space="preserve">4, different UEs can switch between the preambles. The UEs may use different sequences. The CP before preamble can protect the ISI between different UEs. The GT should </w:t>
      </w:r>
      <w:r w:rsidRPr="001D5347">
        <w:rPr>
          <w:rFonts w:eastAsia="SimSun"/>
          <w:color w:val="000000"/>
        </w:rPr>
        <w:t xml:space="preserve">be </w:t>
      </w:r>
      <w:r w:rsidRPr="001D5347">
        <w:rPr>
          <w:rFonts w:eastAsia="SimSun" w:hint="eastAsia"/>
          <w:color w:val="000000"/>
        </w:rPr>
        <w:t>le</w:t>
      </w:r>
      <w:r w:rsidRPr="001D5347">
        <w:rPr>
          <w:rFonts w:eastAsia="SimSun"/>
          <w:color w:val="000000"/>
        </w:rPr>
        <w:t>ft</w:t>
      </w:r>
      <w:r w:rsidRPr="001D5347">
        <w:rPr>
          <w:rFonts w:eastAsia="SimSun" w:hint="eastAsia"/>
          <w:color w:val="000000"/>
        </w:rPr>
        <w:t xml:space="preserve"> at the end of preamble format to avoid interfere</w:t>
      </w:r>
      <w:r w:rsidRPr="001D5347">
        <w:rPr>
          <w:rFonts w:eastAsia="SimSun"/>
          <w:color w:val="000000"/>
        </w:rPr>
        <w:t>nce</w:t>
      </w:r>
      <w:r w:rsidRPr="001D5347">
        <w:rPr>
          <w:rFonts w:eastAsia="SimSun" w:hint="eastAsia"/>
          <w:color w:val="000000"/>
        </w:rPr>
        <w:t xml:space="preserve"> to the next potential data. There is no other </w:t>
      </w:r>
      <w:r w:rsidRPr="001D5347">
        <w:rPr>
          <w:rFonts w:eastAsia="SimSun"/>
          <w:color w:val="000000"/>
        </w:rPr>
        <w:t>redundant</w:t>
      </w:r>
      <w:r w:rsidRPr="001D5347">
        <w:rPr>
          <w:rFonts w:eastAsia="SimSun" w:hint="eastAsia"/>
          <w:color w:val="000000"/>
        </w:rPr>
        <w:t xml:space="preserve"> GT after the preamble except the end of RACH </w:t>
      </w:r>
      <w:r w:rsidRPr="001D5347">
        <w:rPr>
          <w:rFonts w:eastAsia="SimSun"/>
          <w:color w:val="000000"/>
        </w:rPr>
        <w:t>preamble</w:t>
      </w:r>
      <w:r w:rsidRPr="001D5347">
        <w:rPr>
          <w:rFonts w:eastAsia="SimSun" w:hint="eastAsia"/>
          <w:color w:val="000000"/>
        </w:rPr>
        <w:t xml:space="preserve"> format. </w:t>
      </w:r>
      <w:r w:rsidR="005E33AB">
        <w:rPr>
          <w:rFonts w:eastAsia="SimSun"/>
          <w:color w:val="000000"/>
        </w:rPr>
        <w:fldChar w:fldCharType="begin"/>
      </w:r>
      <w:r w:rsidR="001D5347">
        <w:rPr>
          <w:rFonts w:eastAsia="SimSun"/>
          <w:color w:val="000000"/>
        </w:rPr>
        <w:instrText xml:space="preserve"> </w:instrText>
      </w:r>
      <w:r w:rsidR="001D5347">
        <w:rPr>
          <w:rFonts w:eastAsia="SimSun" w:hint="eastAsia"/>
          <w:color w:val="000000"/>
        </w:rPr>
        <w:instrText>REF _Ref473621316 \h</w:instrText>
      </w:r>
      <w:r w:rsidR="001D5347">
        <w:rPr>
          <w:rFonts w:eastAsia="SimSun"/>
          <w:color w:val="000000"/>
        </w:rPr>
        <w:instrText xml:space="preserve"> </w:instrText>
      </w:r>
      <w:r w:rsidR="005E33AB">
        <w:rPr>
          <w:rFonts w:eastAsia="SimSun"/>
          <w:color w:val="000000"/>
        </w:rPr>
      </w:r>
      <w:r w:rsidR="005E33AB">
        <w:rPr>
          <w:rFonts w:eastAsia="SimSun"/>
          <w:color w:val="000000"/>
        </w:rPr>
        <w:fldChar w:fldCharType="separate"/>
      </w:r>
      <w:r w:rsidR="001D5347">
        <w:t xml:space="preserve">Figure </w:t>
      </w:r>
      <w:r w:rsidR="001D5347">
        <w:rPr>
          <w:noProof/>
        </w:rPr>
        <w:t>3</w:t>
      </w:r>
      <w:r w:rsidR="005E33AB">
        <w:rPr>
          <w:rFonts w:eastAsia="SimSun"/>
          <w:color w:val="000000"/>
        </w:rPr>
        <w:fldChar w:fldCharType="end"/>
      </w:r>
      <w:r w:rsidRPr="001D5347">
        <w:rPr>
          <w:rFonts w:eastAsia="SimSun" w:hint="eastAsia"/>
          <w:color w:val="000000"/>
        </w:rPr>
        <w:t xml:space="preserve"> shows the UE </w:t>
      </w:r>
      <w:r w:rsidRPr="001D5347">
        <w:rPr>
          <w:rFonts w:eastAsia="SimSun"/>
          <w:color w:val="000000"/>
        </w:rPr>
        <w:t>switching</w:t>
      </w:r>
      <w:r w:rsidRPr="001D5347">
        <w:rPr>
          <w:rFonts w:eastAsia="SimSun" w:hint="eastAsia"/>
          <w:color w:val="000000"/>
        </w:rPr>
        <w:t xml:space="preserve"> scheme when using option 4.</w:t>
      </w:r>
      <w:r w:rsidRPr="006675D4">
        <w:rPr>
          <w:rFonts w:eastAsia="SimSun" w:hint="eastAsia"/>
          <w:color w:val="000000"/>
        </w:rPr>
        <w:t xml:space="preserve"> </w:t>
      </w:r>
    </w:p>
    <w:bookmarkStart w:id="5" w:name="_MON_1537951158"/>
    <w:bookmarkEnd w:id="5"/>
    <w:p w:rsidR="003905C2" w:rsidRDefault="003905C2" w:rsidP="003905C2">
      <w:pPr>
        <w:shd w:val="clear" w:color="auto" w:fill="FFFFFF"/>
        <w:adjustRightInd/>
        <w:spacing w:line="309" w:lineRule="atLeast"/>
        <w:jc w:val="center"/>
      </w:pPr>
      <w:r w:rsidRPr="008B2E09">
        <w:object w:dxaOrig="10377" w:dyaOrig="2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74.7pt" o:ole="">
            <v:imagedata r:id="rId10" o:title="" croptop="12433f" cropbottom="14544f" cropleft="19118f" cropright="12356f"/>
          </v:shape>
          <o:OLEObject Type="Embed" ProgID="Visio.Drawing.11" ShapeID="_x0000_i1025" DrawAspect="Content" ObjectID="_1547884831" r:id="rId11"/>
        </w:object>
      </w:r>
    </w:p>
    <w:p w:rsidR="001D5347" w:rsidRDefault="001D5347" w:rsidP="001D5347">
      <w:pPr>
        <w:pStyle w:val="Caption"/>
        <w:jc w:val="center"/>
      </w:pPr>
      <w:bookmarkStart w:id="6" w:name="_Ref473621316"/>
      <w:r>
        <w:t xml:space="preserve">Figure </w:t>
      </w:r>
      <w:fldSimple w:instr=" SEQ Figure \* ARABIC ">
        <w:r>
          <w:rPr>
            <w:noProof/>
          </w:rPr>
          <w:t>3</w:t>
        </w:r>
      </w:fldSimple>
      <w:bookmarkEnd w:id="6"/>
      <w:r>
        <w:t>: Option 4, different sequences</w:t>
      </w:r>
    </w:p>
    <w:p w:rsidR="001D5347" w:rsidRDefault="001D5347" w:rsidP="003905C2">
      <w:pPr>
        <w:shd w:val="clear" w:color="auto" w:fill="FFFFFF"/>
        <w:adjustRightInd/>
        <w:spacing w:line="309" w:lineRule="atLeast"/>
        <w:jc w:val="center"/>
      </w:pPr>
    </w:p>
    <w:p w:rsidR="008508A9" w:rsidRPr="00A565E8" w:rsidRDefault="008508A9" w:rsidP="008508A9">
      <w:pPr>
        <w:shd w:val="clear" w:color="auto" w:fill="FFFFFF"/>
        <w:adjustRightInd/>
        <w:spacing w:line="240" w:lineRule="auto"/>
        <w:rPr>
          <w:rFonts w:eastAsia="SimSun"/>
          <w:color w:val="000000"/>
        </w:rPr>
      </w:pPr>
      <w:r w:rsidRPr="00A565E8">
        <w:rPr>
          <w:rFonts w:eastAsia="SimSun" w:hint="eastAsia"/>
          <w:color w:val="000000"/>
        </w:rPr>
        <w:t xml:space="preserve">The </w:t>
      </w:r>
      <w:r w:rsidR="001D5347">
        <w:rPr>
          <w:rFonts w:eastAsia="SimSun"/>
          <w:color w:val="000000"/>
        </w:rPr>
        <w:t xml:space="preserve">end of the </w:t>
      </w:r>
      <w:r w:rsidR="001D5347">
        <w:rPr>
          <w:rFonts w:eastAsia="SimSun" w:hint="eastAsia"/>
          <w:color w:val="000000"/>
        </w:rPr>
        <w:t xml:space="preserve">preamble format </w:t>
      </w:r>
      <w:r w:rsidRPr="00A565E8">
        <w:rPr>
          <w:rFonts w:eastAsia="SimSun" w:hint="eastAsia"/>
          <w:color w:val="000000"/>
        </w:rPr>
        <w:t xml:space="preserve">should try to align to the end boundary of uplink slot or uplink part of the self-contain slot to avoid the interference to other data or control. The intention of mapping preamble format from the end of slot is that </w:t>
      </w:r>
      <w:r w:rsidR="001D5347">
        <w:rPr>
          <w:rFonts w:eastAsia="SimSun"/>
          <w:color w:val="000000"/>
        </w:rPr>
        <w:t xml:space="preserve">then the </w:t>
      </w:r>
      <w:r w:rsidRPr="00A565E8">
        <w:rPr>
          <w:rFonts w:eastAsia="SimSun" w:hint="eastAsia"/>
          <w:color w:val="000000"/>
        </w:rPr>
        <w:t xml:space="preserve">PRACH location is easy to be determined </w:t>
      </w:r>
      <w:r w:rsidR="001D5347">
        <w:rPr>
          <w:rFonts w:eastAsia="SimSun"/>
          <w:color w:val="000000"/>
        </w:rPr>
        <w:t xml:space="preserve">even if </w:t>
      </w:r>
      <w:r w:rsidR="001D5347">
        <w:rPr>
          <w:rFonts w:eastAsia="SimSun" w:hint="eastAsia"/>
          <w:color w:val="000000"/>
        </w:rPr>
        <w:t xml:space="preserve">there </w:t>
      </w:r>
      <w:r w:rsidR="003A75D6">
        <w:rPr>
          <w:rFonts w:hint="eastAsia"/>
          <w:color w:val="000000"/>
        </w:rPr>
        <w:t>is</w:t>
      </w:r>
      <w:r w:rsidRPr="00A565E8">
        <w:rPr>
          <w:rFonts w:eastAsia="SimSun" w:hint="eastAsia"/>
          <w:color w:val="000000"/>
        </w:rPr>
        <w:t xml:space="preserve"> </w:t>
      </w:r>
      <w:r w:rsidR="001D5347">
        <w:rPr>
          <w:rFonts w:eastAsia="SimSun"/>
          <w:color w:val="000000"/>
        </w:rPr>
        <w:t>a</w:t>
      </w:r>
      <w:r w:rsidRPr="00A565E8">
        <w:rPr>
          <w:rFonts w:eastAsia="SimSun" w:hint="eastAsia"/>
          <w:color w:val="000000"/>
        </w:rPr>
        <w:t xml:space="preserve"> DL control region in the front of the time resource unit. </w:t>
      </w:r>
      <w:r w:rsidRPr="00A565E8">
        <w:rPr>
          <w:rFonts w:eastAsia="SimSun"/>
          <w:color w:val="000000"/>
        </w:rPr>
        <w:t>The p</w:t>
      </w:r>
      <w:r w:rsidRPr="00A565E8">
        <w:rPr>
          <w:rFonts w:eastAsia="SimSun" w:hint="eastAsia"/>
          <w:color w:val="000000"/>
        </w:rPr>
        <w:t>reamble format length may not exceed the positive integ</w:t>
      </w:r>
      <w:r w:rsidR="00596369">
        <w:rPr>
          <w:rFonts w:eastAsia="SimSun"/>
          <w:color w:val="000000"/>
        </w:rPr>
        <w:t>er</w:t>
      </w:r>
      <w:r w:rsidRPr="00A565E8">
        <w:rPr>
          <w:rFonts w:eastAsia="SimSun" w:hint="eastAsia"/>
          <w:color w:val="000000"/>
        </w:rPr>
        <w:t xml:space="preserve"> numbers of slot length or uplink part length of the self-contain slot. Figure </w:t>
      </w:r>
      <w:r>
        <w:rPr>
          <w:rFonts w:eastAsia="SimSun" w:hint="eastAsia"/>
          <w:color w:val="000000"/>
        </w:rPr>
        <w:t>4</w:t>
      </w:r>
      <w:r w:rsidRPr="00A565E8">
        <w:rPr>
          <w:rFonts w:eastAsia="SimSun" w:hint="eastAsia"/>
          <w:color w:val="000000"/>
        </w:rPr>
        <w:t xml:space="preserve"> shows the aligning rule of preamble format.</w:t>
      </w:r>
    </w:p>
    <w:p w:rsidR="008508A9" w:rsidRDefault="003905C2" w:rsidP="008508A9">
      <w:pPr>
        <w:jc w:val="center"/>
      </w:pPr>
      <w:r w:rsidRPr="008B2E09">
        <w:object w:dxaOrig="5924" w:dyaOrig="2499">
          <v:shape id="_x0000_i1026" type="#_x0000_t75" style="width:259pt;height:83.8pt" o:ole="">
            <v:imagedata r:id="rId12" o:title="" croptop="6194f" cropbottom="9341f"/>
          </v:shape>
          <o:OLEObject Type="Embed" ProgID="Visio.Drawing.11" ShapeID="_x0000_i1026" DrawAspect="Content" ObjectID="_1547884832" r:id="rId13"/>
        </w:object>
      </w:r>
    </w:p>
    <w:p w:rsidR="008508A9" w:rsidRDefault="008508A9" w:rsidP="008508A9">
      <w:pPr>
        <w:jc w:val="center"/>
      </w:pPr>
      <w:r>
        <w:rPr>
          <w:rFonts w:hint="eastAsia"/>
        </w:rPr>
        <w:t>Figure 4</w:t>
      </w:r>
      <w:bookmarkStart w:id="7" w:name="_MON_1539604272"/>
      <w:bookmarkEnd w:id="7"/>
    </w:p>
    <w:p w:rsidR="008508A9" w:rsidRPr="003905C2" w:rsidRDefault="008508A9" w:rsidP="003905C2">
      <w:pPr>
        <w:spacing w:line="240" w:lineRule="auto"/>
        <w:rPr>
          <w:b/>
          <w:i/>
        </w:rPr>
      </w:pPr>
      <w:bookmarkStart w:id="8" w:name="_MON_1537947403"/>
      <w:bookmarkEnd w:id="8"/>
      <w:r w:rsidRPr="00BF7E75">
        <w:rPr>
          <w:b/>
          <w:i/>
        </w:rPr>
        <w:t xml:space="preserve">Proposal </w:t>
      </w:r>
      <w:r w:rsidRPr="00BF7E75">
        <w:rPr>
          <w:rFonts w:hint="eastAsia"/>
          <w:b/>
          <w:i/>
        </w:rPr>
        <w:t xml:space="preserve">1: </w:t>
      </w:r>
      <w:r w:rsidRPr="003905C2">
        <w:rPr>
          <w:rFonts w:hint="eastAsia"/>
          <w:b/>
          <w:i/>
        </w:rPr>
        <w:t xml:space="preserve">A </w:t>
      </w:r>
      <w:r w:rsidRPr="003905C2">
        <w:rPr>
          <w:b/>
          <w:i/>
        </w:rPr>
        <w:t>common hierarchical</w:t>
      </w:r>
      <w:r w:rsidRPr="003905C2">
        <w:rPr>
          <w:rFonts w:hint="eastAsia"/>
          <w:b/>
          <w:i/>
        </w:rPr>
        <w:t xml:space="preserve"> preamble format should be supported to allow the option1/2/4.</w:t>
      </w:r>
    </w:p>
    <w:p w:rsidR="003905C2" w:rsidRDefault="003905C2" w:rsidP="003905C2">
      <w:pPr>
        <w:spacing w:line="240" w:lineRule="auto"/>
        <w:rPr>
          <w:b/>
          <w:i/>
        </w:rPr>
      </w:pPr>
    </w:p>
    <w:p w:rsidR="007C43DB" w:rsidRDefault="008508A9" w:rsidP="003905C2">
      <w:pPr>
        <w:spacing w:line="240" w:lineRule="auto"/>
        <w:rPr>
          <w:b/>
          <w:i/>
        </w:rPr>
      </w:pPr>
      <w:r w:rsidRPr="002D3C4B">
        <w:rPr>
          <w:b/>
          <w:i/>
        </w:rPr>
        <w:t xml:space="preserve">Proposal </w:t>
      </w:r>
      <w:r>
        <w:rPr>
          <w:rFonts w:hint="eastAsia"/>
          <w:b/>
          <w:i/>
        </w:rPr>
        <w:t>2</w:t>
      </w:r>
      <w:r w:rsidRPr="002D3C4B">
        <w:rPr>
          <w:rFonts w:hint="eastAsia"/>
          <w:b/>
          <w:i/>
        </w:rPr>
        <w:t>: The preamble format end should align to the end boundary of uplink slot or uplink part of the self-contain slot</w:t>
      </w:r>
    </w:p>
    <w:p w:rsidR="00CA1302" w:rsidRPr="00B8312D" w:rsidRDefault="008508A9" w:rsidP="00CA1302">
      <w:pPr>
        <w:pStyle w:val="Heading2"/>
        <w:numPr>
          <w:ilvl w:val="0"/>
          <w:numId w:val="12"/>
        </w:numPr>
      </w:pPr>
      <w:r>
        <w:t>Discussion on PRACH numerology</w:t>
      </w:r>
    </w:p>
    <w:p w:rsidR="008508A9" w:rsidRPr="008508A9" w:rsidRDefault="008508A9" w:rsidP="008508A9">
      <w:pPr>
        <w:shd w:val="clear" w:color="auto" w:fill="FFFFFF"/>
        <w:adjustRightInd/>
        <w:spacing w:line="240" w:lineRule="auto"/>
      </w:pPr>
      <w:r w:rsidRPr="008508A9">
        <w:t xml:space="preserve">As there will be even more possible deployment scenarios in NR compared to LTE, due to the introduction of frequencies above 6GHz, it would be beneficial to have a preamble design that is rather flexible. However, there is a </w:t>
      </w:r>
      <w:r w:rsidR="00177B55" w:rsidRPr="008508A9">
        <w:t>tradeoff</w:t>
      </w:r>
      <w:r w:rsidRPr="008508A9">
        <w:t xml:space="preserve"> between performance, flexibility and complexity. This need</w:t>
      </w:r>
      <w:r w:rsidR="00165FAE">
        <w:t>s to be</w:t>
      </w:r>
      <w:r w:rsidRPr="008508A9">
        <w:t xml:space="preserve"> carefully considered when designing the PRACH. Below follow </w:t>
      </w:r>
      <w:r w:rsidR="00165FAE">
        <w:t>the</w:t>
      </w:r>
      <w:r w:rsidRPr="008508A9">
        <w:t xml:space="preserve"> main aspects that need to be considered. </w:t>
      </w:r>
    </w:p>
    <w:p w:rsidR="008508A9" w:rsidRPr="008508A9" w:rsidRDefault="008508A9" w:rsidP="008508A9">
      <w:pPr>
        <w:spacing w:line="360" w:lineRule="auto"/>
        <w:rPr>
          <w:b/>
        </w:rPr>
      </w:pPr>
      <w:r w:rsidRPr="008508A9">
        <w:rPr>
          <w:b/>
        </w:rPr>
        <w:lastRenderedPageBreak/>
        <w:t xml:space="preserve">RACH </w:t>
      </w:r>
      <w:r w:rsidRPr="008508A9">
        <w:rPr>
          <w:rFonts w:hint="eastAsia"/>
          <w:b/>
        </w:rPr>
        <w:t>preamble</w:t>
      </w:r>
      <w:r w:rsidRPr="008508A9">
        <w:rPr>
          <w:b/>
        </w:rPr>
        <w:t xml:space="preserve"> </w:t>
      </w:r>
      <w:r w:rsidR="00895EA7">
        <w:rPr>
          <w:b/>
        </w:rPr>
        <w:t xml:space="preserve">format </w:t>
      </w:r>
      <w:r w:rsidRPr="008508A9">
        <w:rPr>
          <w:b/>
        </w:rPr>
        <w:t>length</w:t>
      </w:r>
    </w:p>
    <w:p w:rsidR="008508A9" w:rsidRPr="008508A9" w:rsidRDefault="008508A9" w:rsidP="008508A9">
      <w:pPr>
        <w:pStyle w:val="ListParagraph"/>
        <w:widowControl w:val="0"/>
        <w:numPr>
          <w:ilvl w:val="0"/>
          <w:numId w:val="23"/>
        </w:numPr>
        <w:overflowPunct w:val="0"/>
        <w:autoSpaceDE w:val="0"/>
        <w:autoSpaceDN w:val="0"/>
        <w:spacing w:line="240" w:lineRule="auto"/>
        <w:ind w:left="714" w:firstLineChars="0" w:hanging="357"/>
        <w:jc w:val="both"/>
        <w:textAlignment w:val="baseline"/>
      </w:pPr>
      <w:r w:rsidRPr="008508A9">
        <w:t>Minimum 0.</w:t>
      </w:r>
      <w:r w:rsidRPr="008508A9">
        <w:rPr>
          <w:rFonts w:hint="eastAsia"/>
        </w:rPr>
        <w:t>06</w:t>
      </w:r>
      <w:r w:rsidRPr="008508A9">
        <w:t>25ms</w:t>
      </w:r>
    </w:p>
    <w:p w:rsidR="008508A9" w:rsidRPr="008508A9" w:rsidRDefault="008508A9" w:rsidP="008508A9">
      <w:pPr>
        <w:pStyle w:val="ListParagraph"/>
        <w:widowControl w:val="0"/>
        <w:numPr>
          <w:ilvl w:val="0"/>
          <w:numId w:val="23"/>
        </w:numPr>
        <w:overflowPunct w:val="0"/>
        <w:autoSpaceDE w:val="0"/>
        <w:autoSpaceDN w:val="0"/>
        <w:spacing w:line="240" w:lineRule="auto"/>
        <w:ind w:left="714" w:firstLineChars="0" w:hanging="357"/>
        <w:jc w:val="both"/>
        <w:textAlignment w:val="baseline"/>
      </w:pPr>
      <w:r w:rsidRPr="008508A9">
        <w:t>Maximum 2ms</w:t>
      </w:r>
    </w:p>
    <w:p w:rsidR="008508A9" w:rsidRPr="008508A9" w:rsidRDefault="008508A9" w:rsidP="008508A9">
      <w:pPr>
        <w:spacing w:line="360" w:lineRule="auto"/>
        <w:rPr>
          <w:b/>
          <w:i/>
        </w:rPr>
      </w:pPr>
      <w:r w:rsidRPr="008508A9">
        <w:rPr>
          <w:b/>
          <w:i/>
        </w:rPr>
        <w:t xml:space="preserve">Proposal </w:t>
      </w:r>
      <w:r w:rsidRPr="008508A9">
        <w:rPr>
          <w:rFonts w:hint="eastAsia"/>
          <w:b/>
          <w:i/>
        </w:rPr>
        <w:t>3</w:t>
      </w:r>
      <w:r w:rsidRPr="008508A9">
        <w:rPr>
          <w:b/>
          <w:i/>
        </w:rPr>
        <w:t xml:space="preserve">: The RACH preamble </w:t>
      </w:r>
      <w:r w:rsidR="00895EA7">
        <w:rPr>
          <w:b/>
          <w:i/>
        </w:rPr>
        <w:t xml:space="preserve">format </w:t>
      </w:r>
      <w:r w:rsidRPr="008508A9">
        <w:rPr>
          <w:b/>
          <w:i/>
        </w:rPr>
        <w:t>length, P, is a multiple of 0.</w:t>
      </w:r>
      <w:r w:rsidRPr="008508A9">
        <w:rPr>
          <w:rFonts w:hint="eastAsia"/>
          <w:b/>
          <w:i/>
        </w:rPr>
        <w:t>06</w:t>
      </w:r>
      <w:r w:rsidRPr="008508A9">
        <w:rPr>
          <w:b/>
          <w:i/>
        </w:rPr>
        <w:t>25ms. P = 0.</w:t>
      </w:r>
      <w:r w:rsidRPr="008508A9">
        <w:rPr>
          <w:rFonts w:hint="eastAsia"/>
          <w:b/>
          <w:i/>
        </w:rPr>
        <w:t>06</w:t>
      </w:r>
      <w:r w:rsidRPr="008508A9">
        <w:rPr>
          <w:b/>
          <w:i/>
        </w:rPr>
        <w:t>25ms*M, M = 1, 2, 4, 8, 16, 32</w:t>
      </w:r>
    </w:p>
    <w:p w:rsidR="008508A9" w:rsidRPr="008508A9" w:rsidRDefault="008508A9" w:rsidP="008508A9">
      <w:pPr>
        <w:spacing w:line="360" w:lineRule="auto"/>
        <w:rPr>
          <w:b/>
        </w:rPr>
      </w:pPr>
      <w:r w:rsidRPr="008508A9">
        <w:rPr>
          <w:b/>
        </w:rPr>
        <w:t>Sequence type:</w:t>
      </w:r>
    </w:p>
    <w:p w:rsidR="008508A9" w:rsidRDefault="008508A9" w:rsidP="008508A9">
      <w:pPr>
        <w:shd w:val="clear" w:color="auto" w:fill="FFFFFF"/>
        <w:adjustRightInd/>
        <w:spacing w:line="240" w:lineRule="auto"/>
      </w:pPr>
      <w:r w:rsidRPr="008508A9">
        <w:t xml:space="preserve">The </w:t>
      </w:r>
      <w:proofErr w:type="spellStart"/>
      <w:r w:rsidRPr="008508A9">
        <w:rPr>
          <w:rFonts w:hint="eastAsia"/>
        </w:rPr>
        <w:t>Z</w:t>
      </w:r>
      <w:r w:rsidRPr="008508A9">
        <w:t>adoff</w:t>
      </w:r>
      <w:proofErr w:type="spellEnd"/>
      <w:r w:rsidRPr="008508A9">
        <w:t>-</w:t>
      </w:r>
      <w:r w:rsidRPr="008508A9">
        <w:rPr>
          <w:rFonts w:hint="eastAsia"/>
        </w:rPr>
        <w:t>C</w:t>
      </w:r>
      <w:r w:rsidRPr="008508A9">
        <w:t>hu sequence that is used in LTE ha</w:t>
      </w:r>
      <w:r w:rsidRPr="008508A9">
        <w:rPr>
          <w:rFonts w:hint="eastAsia"/>
        </w:rPr>
        <w:t>s</w:t>
      </w:r>
      <w:r w:rsidRPr="008508A9">
        <w:t xml:space="preserve"> good correlation properties and reasonable PAPR, therefore we propose to re use the same sequence type as in LTE.</w:t>
      </w:r>
    </w:p>
    <w:p w:rsidR="008508A9" w:rsidRPr="008508A9" w:rsidRDefault="008508A9" w:rsidP="008508A9">
      <w:pPr>
        <w:shd w:val="clear" w:color="auto" w:fill="FFFFFF"/>
        <w:adjustRightInd/>
        <w:spacing w:line="240" w:lineRule="auto"/>
      </w:pPr>
    </w:p>
    <w:p w:rsidR="008508A9" w:rsidRPr="008508A9" w:rsidRDefault="008508A9" w:rsidP="008508A9">
      <w:pPr>
        <w:spacing w:line="240" w:lineRule="auto"/>
        <w:rPr>
          <w:b/>
          <w:i/>
        </w:rPr>
      </w:pPr>
      <w:r w:rsidRPr="008508A9">
        <w:rPr>
          <w:b/>
          <w:i/>
        </w:rPr>
        <w:t xml:space="preserve">Proposal </w:t>
      </w:r>
      <w:r w:rsidRPr="008508A9">
        <w:rPr>
          <w:rFonts w:hint="eastAsia"/>
          <w:b/>
          <w:i/>
        </w:rPr>
        <w:t>4</w:t>
      </w:r>
      <w:r w:rsidRPr="008508A9">
        <w:rPr>
          <w:b/>
          <w:i/>
        </w:rPr>
        <w:t xml:space="preserve">: Use </w:t>
      </w:r>
      <w:proofErr w:type="spellStart"/>
      <w:r w:rsidRPr="008508A9">
        <w:rPr>
          <w:rFonts w:hint="eastAsia"/>
          <w:b/>
          <w:i/>
        </w:rPr>
        <w:t>Za</w:t>
      </w:r>
      <w:r w:rsidRPr="008508A9">
        <w:rPr>
          <w:b/>
          <w:i/>
        </w:rPr>
        <w:t>doff</w:t>
      </w:r>
      <w:proofErr w:type="spellEnd"/>
      <w:r w:rsidRPr="008508A9">
        <w:rPr>
          <w:b/>
          <w:i/>
        </w:rPr>
        <w:t>-</w:t>
      </w:r>
      <w:r w:rsidRPr="008508A9">
        <w:rPr>
          <w:rFonts w:hint="eastAsia"/>
          <w:b/>
          <w:i/>
        </w:rPr>
        <w:t>C</w:t>
      </w:r>
      <w:r w:rsidRPr="008508A9">
        <w:rPr>
          <w:b/>
          <w:i/>
        </w:rPr>
        <w:t>hu sequence as in LTE</w:t>
      </w:r>
    </w:p>
    <w:p w:rsidR="008508A9" w:rsidRDefault="008508A9" w:rsidP="008508A9">
      <w:pPr>
        <w:spacing w:line="240" w:lineRule="auto"/>
        <w:rPr>
          <w:b/>
        </w:rPr>
      </w:pPr>
    </w:p>
    <w:p w:rsidR="008508A9" w:rsidRPr="008508A9" w:rsidRDefault="008508A9" w:rsidP="008508A9">
      <w:pPr>
        <w:spacing w:line="240" w:lineRule="auto"/>
        <w:rPr>
          <w:b/>
        </w:rPr>
      </w:pPr>
      <w:r w:rsidRPr="008508A9">
        <w:rPr>
          <w:b/>
        </w:rPr>
        <w:t xml:space="preserve">Capacity and number of sequences: </w:t>
      </w:r>
    </w:p>
    <w:p w:rsidR="008508A9" w:rsidRPr="008508A9" w:rsidRDefault="008508A9" w:rsidP="008508A9">
      <w:pPr>
        <w:shd w:val="clear" w:color="auto" w:fill="FFFFFF"/>
        <w:adjustRightInd/>
        <w:spacing w:line="240" w:lineRule="auto"/>
      </w:pPr>
      <w:r w:rsidRPr="008508A9">
        <w:t>The capacity in this contribution is defined as number of possible PRACH preamble sequences, C, that UE</w:t>
      </w:r>
      <w:r w:rsidR="009700B5">
        <w:t>s</w:t>
      </w:r>
      <w:r w:rsidRPr="008508A9">
        <w:t xml:space="preserve"> can select among. C is the combination of the number of root sequences, R, and the number of cyclic shifts, S, that can be made of one root sequence. In LTE we have C = 64 and the number of root sequences and cyclic shifts depends of the cell size. For small cells we can use fewer roots and more cyclic shifts. For large cells we need to use more root sequences which increases the receiver complexity at the </w:t>
      </w:r>
      <w:proofErr w:type="spellStart"/>
      <w:r w:rsidRPr="008508A9">
        <w:rPr>
          <w:rFonts w:hint="eastAsia"/>
        </w:rPr>
        <w:t>g</w:t>
      </w:r>
      <w:r w:rsidRPr="008508A9">
        <w:t>NB</w:t>
      </w:r>
      <w:proofErr w:type="spellEnd"/>
      <w:r w:rsidRPr="008508A9">
        <w:t xml:space="preserve"> as the </w:t>
      </w:r>
      <w:proofErr w:type="spellStart"/>
      <w:r w:rsidRPr="008508A9">
        <w:rPr>
          <w:rFonts w:hint="eastAsia"/>
        </w:rPr>
        <w:t>g</w:t>
      </w:r>
      <w:r w:rsidRPr="008508A9">
        <w:t>NB</w:t>
      </w:r>
      <w:proofErr w:type="spellEnd"/>
      <w:r w:rsidRPr="008508A9">
        <w:t xml:space="preserve"> need to perform the detection algorithm on all possible configured roots. For NR our view is that we need at least the same capacity as in LTE. </w:t>
      </w:r>
    </w:p>
    <w:p w:rsidR="008508A9" w:rsidRPr="008508A9" w:rsidRDefault="008508A9" w:rsidP="008508A9">
      <w:pPr>
        <w:spacing w:line="360" w:lineRule="auto"/>
        <w:rPr>
          <w:b/>
          <w:i/>
        </w:rPr>
      </w:pPr>
      <w:r w:rsidRPr="008508A9">
        <w:rPr>
          <w:b/>
          <w:i/>
        </w:rPr>
        <w:t xml:space="preserve">Proposal </w:t>
      </w:r>
      <w:r w:rsidRPr="008508A9">
        <w:rPr>
          <w:rFonts w:hint="eastAsia"/>
          <w:b/>
          <w:i/>
        </w:rPr>
        <w:t>5</w:t>
      </w:r>
      <w:r w:rsidRPr="008508A9">
        <w:rPr>
          <w:b/>
          <w:i/>
        </w:rPr>
        <w:t xml:space="preserve">: The number of PRACH preamble sequences shall be at least 64. </w:t>
      </w:r>
    </w:p>
    <w:p w:rsidR="008508A9" w:rsidRPr="008508A9" w:rsidRDefault="004D27A9" w:rsidP="008508A9">
      <w:pPr>
        <w:spacing w:line="360" w:lineRule="auto"/>
        <w:rPr>
          <w:b/>
        </w:rPr>
      </w:pPr>
      <w:r>
        <w:rPr>
          <w:b/>
        </w:rPr>
        <w:t>Coverage and Subcarrier spacing</w:t>
      </w:r>
      <w:r w:rsidR="008508A9" w:rsidRPr="008508A9">
        <w:rPr>
          <w:b/>
        </w:rPr>
        <w:t>:</w:t>
      </w:r>
    </w:p>
    <w:p w:rsidR="008508A9" w:rsidRDefault="008508A9" w:rsidP="008508A9">
      <w:pPr>
        <w:shd w:val="clear" w:color="auto" w:fill="FFFFFF"/>
        <w:adjustRightInd/>
        <w:spacing w:line="240" w:lineRule="auto"/>
      </w:pPr>
      <w:r w:rsidRPr="008508A9">
        <w:t>In NR for below 6</w:t>
      </w:r>
      <w:r w:rsidR="009700B5">
        <w:t xml:space="preserve"> </w:t>
      </w:r>
      <w:r w:rsidRPr="008508A9">
        <w:t xml:space="preserve">GHz our view is that the coverage shall be in the same range as LTE using format 0, e.g. around 10-15km. Our view is that the coverage above 15km could be considered in NR phase2, in combination with </w:t>
      </w:r>
      <w:proofErr w:type="spellStart"/>
      <w:r w:rsidRPr="008508A9">
        <w:t>mMTC</w:t>
      </w:r>
      <w:proofErr w:type="spellEnd"/>
      <w:r w:rsidRPr="008508A9">
        <w:t xml:space="preserve"> </w:t>
      </w:r>
      <w:r w:rsidR="009700B5">
        <w:t xml:space="preserve">and the </w:t>
      </w:r>
      <w:r w:rsidRPr="008508A9">
        <w:t>introduc</w:t>
      </w:r>
      <w:r w:rsidR="009700B5">
        <w:t>tion of</w:t>
      </w:r>
      <w:r w:rsidRPr="008508A9">
        <w:t xml:space="preserve"> some low complexity/cost MBB (LCMBB) that have relaxed requirements on data rates. Given the cell radius of up</w:t>
      </w:r>
      <w:r w:rsidRPr="008508A9">
        <w:rPr>
          <w:rFonts w:hint="eastAsia"/>
        </w:rPr>
        <w:t xml:space="preserve"> </w:t>
      </w:r>
      <w:r w:rsidRPr="008508A9">
        <w:t>to 15</w:t>
      </w:r>
      <w:r w:rsidR="009700B5">
        <w:t xml:space="preserve"> </w:t>
      </w:r>
      <w:r w:rsidRPr="008508A9">
        <w:t xml:space="preserve">km we can </w:t>
      </w:r>
      <w:r w:rsidR="009700B5">
        <w:t xml:space="preserve">have </w:t>
      </w:r>
      <w:r w:rsidRPr="008508A9">
        <w:t>a CP in the order of 100us. This will give us an upper bound of the subcarrier spacing (SCS) to 10</w:t>
      </w:r>
      <w:r w:rsidR="009700B5">
        <w:t xml:space="preserve"> k</w:t>
      </w:r>
      <w:r w:rsidRPr="008508A9">
        <w:t>Hz (1/CP). It is not desirable to reduce the SCS due to the sensitivity to Doppler frequencies. As the Doppler frequency can be in the order of 550</w:t>
      </w:r>
      <w:r w:rsidR="009700B5">
        <w:t xml:space="preserve"> </w:t>
      </w:r>
      <w:r w:rsidRPr="008508A9">
        <w:t>Hz (4.9</w:t>
      </w:r>
      <w:r w:rsidR="009700B5">
        <w:t xml:space="preserve"> </w:t>
      </w:r>
      <w:r w:rsidRPr="008508A9">
        <w:t>GHz carrier and 120</w:t>
      </w:r>
      <w:r w:rsidR="009700B5">
        <w:t xml:space="preserve"> </w:t>
      </w:r>
      <w:r w:rsidRPr="008508A9">
        <w:t>km/h), we would suggest to have a SCS at least 5-10 times larger than the expected maximum Doppler frequency. Which would mean a SCS around 2.5 – 5</w:t>
      </w:r>
      <w:r w:rsidR="009700B5">
        <w:t xml:space="preserve"> k</w:t>
      </w:r>
      <w:r w:rsidRPr="008508A9">
        <w:t>Hz. A large value of SCS will give a shorter sequence length, L, for a given bandwidth of the PRACH. In LTE the length is 839 for format 0. Using the same length and a SCS of 10</w:t>
      </w:r>
      <w:r w:rsidR="009700B5">
        <w:t xml:space="preserve"> k</w:t>
      </w:r>
      <w:r w:rsidRPr="008508A9">
        <w:t>Hz would require a bandwidth of 8.39</w:t>
      </w:r>
      <w:r w:rsidR="009700B5">
        <w:t xml:space="preserve"> </w:t>
      </w:r>
      <w:r w:rsidRPr="008508A9">
        <w:t>MHz, which is more than the current agreement of 5</w:t>
      </w:r>
      <w:r w:rsidR="009700B5">
        <w:t xml:space="preserve"> </w:t>
      </w:r>
      <w:r w:rsidRPr="008508A9">
        <w:t>MHz (for the case below 6</w:t>
      </w:r>
      <w:r w:rsidR="009700B5">
        <w:t xml:space="preserve"> </w:t>
      </w:r>
      <w:r w:rsidRPr="008508A9">
        <w:t>GHz). In order to maintain similar capacity as in LTE and using a bandwidth to maximum 5</w:t>
      </w:r>
      <w:r w:rsidR="009700B5">
        <w:t xml:space="preserve"> </w:t>
      </w:r>
      <w:r w:rsidRPr="008508A9">
        <w:t>MHz a SCS of 5</w:t>
      </w:r>
      <w:r w:rsidR="009700B5">
        <w:t xml:space="preserve"> k</w:t>
      </w:r>
      <w:r w:rsidRPr="008508A9">
        <w:t>Hz can be used. It would give a bandwidth of 4.195</w:t>
      </w:r>
      <w:r w:rsidR="009700B5">
        <w:t xml:space="preserve"> </w:t>
      </w:r>
      <w:r w:rsidRPr="008508A9">
        <w:t>MHz (5</w:t>
      </w:r>
      <w:r w:rsidR="009700B5">
        <w:t xml:space="preserve"> k</w:t>
      </w:r>
      <w:r w:rsidRPr="008508A9">
        <w:t>Hz*839). However, a bandwidth of 4.195</w:t>
      </w:r>
      <w:r w:rsidR="009700B5">
        <w:t xml:space="preserve"> </w:t>
      </w:r>
      <w:r w:rsidRPr="008508A9">
        <w:t xml:space="preserve">MHz for the PRACH consumes quite some frequency resources. Therefore we suggest to have a SCS </w:t>
      </w:r>
      <w:r w:rsidR="009700B5">
        <w:t xml:space="preserve">of </w:t>
      </w:r>
      <w:r w:rsidRPr="008508A9">
        <w:t>either 2.5</w:t>
      </w:r>
      <w:r w:rsidR="009700B5">
        <w:t xml:space="preserve"> k</w:t>
      </w:r>
      <w:r w:rsidRPr="008508A9">
        <w:t>Hz or 5</w:t>
      </w:r>
      <w:r w:rsidR="009700B5">
        <w:t xml:space="preserve"> k</w:t>
      </w:r>
      <w:r w:rsidRPr="008508A9">
        <w:t>Hz for the below 6</w:t>
      </w:r>
      <w:r w:rsidR="009700B5">
        <w:t xml:space="preserve"> </w:t>
      </w:r>
      <w:r w:rsidRPr="008508A9">
        <w:t xml:space="preserve">GHz case. </w:t>
      </w:r>
    </w:p>
    <w:p w:rsidR="00631408" w:rsidRPr="008508A9" w:rsidRDefault="00631408" w:rsidP="008508A9">
      <w:pPr>
        <w:shd w:val="clear" w:color="auto" w:fill="FFFFFF"/>
        <w:adjustRightInd/>
        <w:spacing w:line="240" w:lineRule="auto"/>
      </w:pPr>
    </w:p>
    <w:p w:rsidR="008508A9" w:rsidRPr="008508A9" w:rsidRDefault="008508A9" w:rsidP="008508A9">
      <w:pPr>
        <w:shd w:val="clear" w:color="auto" w:fill="FFFFFF"/>
        <w:adjustRightInd/>
        <w:spacing w:line="240" w:lineRule="auto"/>
      </w:pPr>
      <w:r w:rsidRPr="008508A9">
        <w:t>For NR above 6</w:t>
      </w:r>
      <w:r w:rsidR="009700B5">
        <w:t xml:space="preserve"> </w:t>
      </w:r>
      <w:r w:rsidRPr="008508A9">
        <w:t>GHz we do not have the same requirements on the cell radius as for the below 6</w:t>
      </w:r>
      <w:r w:rsidR="009700B5">
        <w:t xml:space="preserve"> </w:t>
      </w:r>
      <w:r w:rsidRPr="008508A9">
        <w:t xml:space="preserve">GHz case, </w:t>
      </w:r>
      <w:r w:rsidR="009700B5">
        <w:t xml:space="preserve">a </w:t>
      </w:r>
      <w:r w:rsidRPr="008508A9">
        <w:t>cell radius up to around 500</w:t>
      </w:r>
      <w:r w:rsidR="009700B5">
        <w:t xml:space="preserve"> </w:t>
      </w:r>
      <w:r w:rsidRPr="008508A9">
        <w:t xml:space="preserve">m </w:t>
      </w:r>
      <w:r w:rsidR="009700B5">
        <w:t>is</w:t>
      </w:r>
      <w:r w:rsidR="009700B5" w:rsidRPr="008508A9">
        <w:t xml:space="preserve"> </w:t>
      </w:r>
      <w:r w:rsidRPr="008508A9">
        <w:t>reasonable. For the above 6</w:t>
      </w:r>
      <w:r w:rsidR="009700B5">
        <w:t xml:space="preserve"> </w:t>
      </w:r>
      <w:r w:rsidRPr="008508A9">
        <w:t>GHz case the maximum expected Doppler frequency will be higher than for the below 6GHz case. We can expect to have Doppler frequency around 1100</w:t>
      </w:r>
      <w:r w:rsidR="009700B5">
        <w:t xml:space="preserve"> </w:t>
      </w:r>
      <w:r w:rsidRPr="008508A9">
        <w:t>Hz (40</w:t>
      </w:r>
      <w:r w:rsidR="009700B5">
        <w:t xml:space="preserve"> </w:t>
      </w:r>
      <w:r w:rsidRPr="008508A9">
        <w:t>GHz carrier and 30</w:t>
      </w:r>
      <w:r w:rsidR="009700B5">
        <w:t xml:space="preserve"> </w:t>
      </w:r>
      <w:r w:rsidRPr="008508A9">
        <w:t>km/h). Following the same design principle that the SCS shall be 5-10 times the maximum Doppler frequency we get a minimum SCS around 5.5</w:t>
      </w:r>
      <w:r w:rsidR="009700B5">
        <w:t xml:space="preserve"> k</w:t>
      </w:r>
      <w:r w:rsidRPr="008508A9">
        <w:t xml:space="preserve">Hz </w:t>
      </w:r>
      <w:r w:rsidR="009700B5">
        <w:t>–</w:t>
      </w:r>
      <w:r w:rsidRPr="008508A9">
        <w:t xml:space="preserve"> 11</w:t>
      </w:r>
      <w:r w:rsidR="009700B5">
        <w:t xml:space="preserve"> k</w:t>
      </w:r>
      <w:r w:rsidRPr="008508A9">
        <w:t xml:space="preserve">Hz. As the cell radius is rather short we do not need a large CP, a CP in the order of </w:t>
      </w:r>
      <w:r w:rsidRPr="008508A9">
        <w:rPr>
          <w:rFonts w:hint="eastAsia"/>
        </w:rPr>
        <w:t>5</w:t>
      </w:r>
      <w:r w:rsidR="009700B5">
        <w:t xml:space="preserve"> </w:t>
      </w:r>
      <w:r w:rsidRPr="008508A9">
        <w:t>us is sufficient. A SCS of 10</w:t>
      </w:r>
      <w:r w:rsidR="009700B5">
        <w:t xml:space="preserve"> k</w:t>
      </w:r>
      <w:r w:rsidRPr="008508A9">
        <w:t xml:space="preserve">Hz with a sequence length of 839 would require a </w:t>
      </w:r>
      <w:r w:rsidRPr="008508A9">
        <w:lastRenderedPageBreak/>
        <w:t>bandwidth of 8.39</w:t>
      </w:r>
      <w:r w:rsidR="009700B5">
        <w:t xml:space="preserve"> </w:t>
      </w:r>
      <w:r w:rsidRPr="008508A9">
        <w:t>MHz, which is reasonable considering that the total bandwidth for above 6</w:t>
      </w:r>
      <w:r w:rsidR="009700B5">
        <w:t xml:space="preserve"> </w:t>
      </w:r>
      <w:r w:rsidRPr="008508A9">
        <w:t xml:space="preserve">GHz. In order to increase the number of </w:t>
      </w:r>
      <w:r w:rsidRPr="008508A9">
        <w:rPr>
          <w:rFonts w:hint="eastAsia"/>
        </w:rPr>
        <w:t>symbol</w:t>
      </w:r>
      <w:r w:rsidRPr="008508A9">
        <w:t xml:space="preserve">s in one RACH </w:t>
      </w:r>
      <w:r w:rsidRPr="008508A9">
        <w:rPr>
          <w:rFonts w:hint="eastAsia"/>
        </w:rPr>
        <w:t>preamble format,</w:t>
      </w:r>
      <w:r w:rsidRPr="008508A9">
        <w:t xml:space="preserve"> we can also consider a SCS of 20</w:t>
      </w:r>
      <w:r w:rsidR="009700B5">
        <w:t xml:space="preserve"> k</w:t>
      </w:r>
      <w:r w:rsidRPr="008508A9">
        <w:t>Hz, in that case the sequence length is reduced to 419 in order to meet the &lt; 10</w:t>
      </w:r>
      <w:r w:rsidR="009700B5">
        <w:t xml:space="preserve"> </w:t>
      </w:r>
      <w:r w:rsidRPr="008508A9">
        <w:t xml:space="preserve">MHz bandwidth. </w:t>
      </w:r>
    </w:p>
    <w:p w:rsidR="00631408" w:rsidRDefault="00631408" w:rsidP="008508A9">
      <w:pPr>
        <w:shd w:val="clear" w:color="auto" w:fill="FFFFFF"/>
        <w:adjustRightInd/>
        <w:spacing w:line="240" w:lineRule="auto"/>
      </w:pPr>
    </w:p>
    <w:p w:rsidR="00D0032B" w:rsidRPr="00D0032B" w:rsidRDefault="00D0032B" w:rsidP="008508A9">
      <w:pPr>
        <w:shd w:val="clear" w:color="auto" w:fill="FFFFFF"/>
        <w:adjustRightInd/>
        <w:spacing w:line="240" w:lineRule="auto"/>
        <w:rPr>
          <w:b/>
        </w:rPr>
      </w:pPr>
      <w:r w:rsidRPr="00D0032B">
        <w:rPr>
          <w:b/>
        </w:rPr>
        <w:t>Using same SCS for RACH as for the subsequent UL data and control transmissions</w:t>
      </w:r>
    </w:p>
    <w:p w:rsidR="008508A9" w:rsidRPr="00D045F4" w:rsidRDefault="008508A9" w:rsidP="00D045F4">
      <w:pPr>
        <w:shd w:val="clear" w:color="auto" w:fill="FFFFFF"/>
        <w:adjustRightInd/>
        <w:spacing w:line="240" w:lineRule="auto"/>
      </w:pPr>
      <w:r w:rsidRPr="008508A9">
        <w:rPr>
          <w:rFonts w:hint="eastAsia"/>
        </w:rPr>
        <w:t xml:space="preserve">The advantage of </w:t>
      </w:r>
      <w:r w:rsidRPr="008508A9">
        <w:t>us</w:t>
      </w:r>
      <w:r w:rsidRPr="008508A9">
        <w:rPr>
          <w:rFonts w:hint="eastAsia"/>
        </w:rPr>
        <w:t>ing</w:t>
      </w:r>
      <w:r w:rsidRPr="008508A9">
        <w:t xml:space="preserve"> the same SCS as the subsequent UL data and control</w:t>
      </w:r>
      <w:r w:rsidRPr="008508A9">
        <w:rPr>
          <w:rFonts w:hint="eastAsia"/>
        </w:rPr>
        <w:t xml:space="preserve"> is that it can make the </w:t>
      </w:r>
      <w:proofErr w:type="spellStart"/>
      <w:r w:rsidRPr="008508A9">
        <w:rPr>
          <w:rFonts w:hint="eastAsia"/>
        </w:rPr>
        <w:t>gNB</w:t>
      </w:r>
      <w:proofErr w:type="spellEnd"/>
      <w:r w:rsidRPr="008508A9">
        <w:rPr>
          <w:rFonts w:hint="eastAsia"/>
        </w:rPr>
        <w:t xml:space="preserve"> implementation less complex </w:t>
      </w:r>
      <w:proofErr w:type="spellStart"/>
      <w:r w:rsidRPr="008508A9">
        <w:rPr>
          <w:rFonts w:hint="eastAsia"/>
        </w:rPr>
        <w:t>e.g</w:t>
      </w:r>
      <w:proofErr w:type="spellEnd"/>
      <w:r w:rsidRPr="008508A9">
        <w:rPr>
          <w:rFonts w:hint="eastAsia"/>
        </w:rPr>
        <w:t xml:space="preserve"> reusing same down sampling blocks and FFT as for UL data and control. But this can actually depend on the hardware /software partitioning in the </w:t>
      </w:r>
      <w:proofErr w:type="spellStart"/>
      <w:r w:rsidRPr="008508A9">
        <w:rPr>
          <w:rFonts w:hint="eastAsia"/>
        </w:rPr>
        <w:t>gNB</w:t>
      </w:r>
      <w:proofErr w:type="spellEnd"/>
      <w:r w:rsidRPr="008508A9">
        <w:rPr>
          <w:rFonts w:hint="eastAsia"/>
        </w:rPr>
        <w:t xml:space="preserve">. As </w:t>
      </w:r>
      <w:r w:rsidR="009700B5">
        <w:t xml:space="preserve">the </w:t>
      </w:r>
      <w:r w:rsidRPr="008508A9">
        <w:rPr>
          <w:rFonts w:hint="eastAsia"/>
        </w:rPr>
        <w:t>PRACH detector need</w:t>
      </w:r>
      <w:r w:rsidR="009700B5">
        <w:t>s</w:t>
      </w:r>
      <w:r w:rsidRPr="008508A9">
        <w:rPr>
          <w:rFonts w:hint="eastAsia"/>
        </w:rPr>
        <w:t xml:space="preserve"> to be running all the time to detect preambles, this could be implemented in a special hardware block that ha</w:t>
      </w:r>
      <w:r w:rsidR="009700B5">
        <w:t>s</w:t>
      </w:r>
      <w:r w:rsidRPr="008508A9">
        <w:rPr>
          <w:rFonts w:hint="eastAsia"/>
        </w:rPr>
        <w:t xml:space="preserve"> its own down sampling and FFT block.</w:t>
      </w:r>
      <w:r w:rsidR="00631408">
        <w:t xml:space="preserve"> </w:t>
      </w:r>
      <w:r w:rsidRPr="008508A9">
        <w:rPr>
          <w:rFonts w:hint="eastAsia"/>
        </w:rPr>
        <w:t xml:space="preserve">One shortcoming of this method is if not using SCS = </w:t>
      </w:r>
      <w:r w:rsidRPr="008508A9">
        <w:t>1.25 kHz</w:t>
      </w:r>
      <w:r w:rsidRPr="008508A9">
        <w:rPr>
          <w:rFonts w:hint="eastAsia"/>
        </w:rPr>
        <w:t xml:space="preserve"> for large cells, then there is a need for a special </w:t>
      </w:r>
      <w:proofErr w:type="spellStart"/>
      <w:r w:rsidRPr="008508A9">
        <w:rPr>
          <w:rFonts w:hint="eastAsia"/>
        </w:rPr>
        <w:t>gNB</w:t>
      </w:r>
      <w:proofErr w:type="spellEnd"/>
      <w:r w:rsidRPr="008508A9">
        <w:rPr>
          <w:rFonts w:hint="eastAsia"/>
        </w:rPr>
        <w:t xml:space="preserve"> detector to handle the large cell case. If using </w:t>
      </w:r>
      <w:r w:rsidRPr="008508A9">
        <w:t>1.25 kHz</w:t>
      </w:r>
      <w:r w:rsidRPr="008508A9">
        <w:rPr>
          <w:rFonts w:hint="eastAsia"/>
        </w:rPr>
        <w:t xml:space="preserve"> then the implementation gain to reuse hardware is not obvious.</w:t>
      </w:r>
      <w:r w:rsidR="00631408">
        <w:t xml:space="preserve"> </w:t>
      </w:r>
      <w:r w:rsidRPr="008508A9">
        <w:rPr>
          <w:rFonts w:hint="eastAsia"/>
        </w:rPr>
        <w:t>If we want to support large cells (</w:t>
      </w:r>
      <w:proofErr w:type="spellStart"/>
      <w:r w:rsidRPr="008508A9">
        <w:rPr>
          <w:rFonts w:hint="eastAsia"/>
        </w:rPr>
        <w:t>e.g</w:t>
      </w:r>
      <w:proofErr w:type="spellEnd"/>
      <w:r w:rsidRPr="008508A9">
        <w:rPr>
          <w:rFonts w:hint="eastAsia"/>
        </w:rPr>
        <w:t xml:space="preserve"> &gt;50</w:t>
      </w:r>
      <w:r w:rsidR="009700B5">
        <w:t xml:space="preserve"> </w:t>
      </w:r>
      <w:r w:rsidRPr="008508A9">
        <w:rPr>
          <w:rFonts w:hint="eastAsia"/>
        </w:rPr>
        <w:t xml:space="preserve">km), we could use </w:t>
      </w:r>
      <w:r w:rsidRPr="008508A9">
        <w:t>SCS = 1.25*n</w:t>
      </w:r>
      <w:r w:rsidRPr="008508A9">
        <w:rPr>
          <w:rFonts w:hint="eastAsia"/>
        </w:rPr>
        <w:t xml:space="preserve"> f</w:t>
      </w:r>
      <w:r w:rsidRPr="008508A9">
        <w:t>or below 6</w:t>
      </w:r>
      <w:r w:rsidR="009700B5">
        <w:t xml:space="preserve"> </w:t>
      </w:r>
      <w:r w:rsidRPr="008508A9">
        <w:t>GHz</w:t>
      </w:r>
      <w:r w:rsidRPr="008508A9">
        <w:rPr>
          <w:rFonts w:hint="eastAsia"/>
        </w:rPr>
        <w:t>. If we want to optimize the small cell implementation above</w:t>
      </w:r>
      <w:r w:rsidRPr="008508A9">
        <w:t xml:space="preserve"> 6</w:t>
      </w:r>
      <w:r w:rsidR="009700B5">
        <w:t xml:space="preserve"> </w:t>
      </w:r>
      <w:r w:rsidRPr="008508A9">
        <w:t>GHz</w:t>
      </w:r>
      <w:r w:rsidRPr="008508A9">
        <w:rPr>
          <w:rFonts w:hint="eastAsia"/>
        </w:rPr>
        <w:t>, we could</w:t>
      </w:r>
      <w:r w:rsidRPr="008508A9">
        <w:t xml:space="preserve"> us</w:t>
      </w:r>
      <w:r w:rsidRPr="008508A9">
        <w:rPr>
          <w:rFonts w:hint="eastAsia"/>
        </w:rPr>
        <w:t>e</w:t>
      </w:r>
      <w:r w:rsidRPr="008508A9">
        <w:t xml:space="preserve"> SCS = 15*n</w:t>
      </w:r>
      <w:r w:rsidRPr="008508A9">
        <w:rPr>
          <w:rFonts w:hint="eastAsia"/>
        </w:rPr>
        <w:t>.</w:t>
      </w:r>
    </w:p>
    <w:p w:rsidR="008508A9" w:rsidRPr="00E2100C" w:rsidRDefault="008508A9" w:rsidP="008508A9">
      <w:pPr>
        <w:spacing w:line="360" w:lineRule="auto"/>
        <w:rPr>
          <w:b/>
          <w:i/>
        </w:rPr>
      </w:pPr>
      <w:r w:rsidRPr="00E2100C">
        <w:rPr>
          <w:b/>
          <w:i/>
        </w:rPr>
        <w:t>Observation 1: For below 6</w:t>
      </w:r>
      <w:r w:rsidR="009700B5">
        <w:rPr>
          <w:b/>
          <w:i/>
        </w:rPr>
        <w:t xml:space="preserve"> </w:t>
      </w:r>
      <w:r w:rsidRPr="00E2100C">
        <w:rPr>
          <w:b/>
          <w:i/>
        </w:rPr>
        <w:t>GHz, CP in the order of 100</w:t>
      </w:r>
      <w:r w:rsidR="009700B5">
        <w:rPr>
          <w:b/>
          <w:i/>
        </w:rPr>
        <w:t xml:space="preserve"> </w:t>
      </w:r>
      <w:r w:rsidRPr="00E2100C">
        <w:rPr>
          <w:b/>
          <w:i/>
        </w:rPr>
        <w:t>us and SCS 2.5</w:t>
      </w:r>
      <w:r w:rsidR="009700B5">
        <w:rPr>
          <w:b/>
          <w:i/>
        </w:rPr>
        <w:t xml:space="preserve"> k</w:t>
      </w:r>
      <w:r w:rsidRPr="00E2100C">
        <w:rPr>
          <w:b/>
          <w:i/>
        </w:rPr>
        <w:t>Hz or 5</w:t>
      </w:r>
      <w:r w:rsidR="009700B5">
        <w:rPr>
          <w:b/>
          <w:i/>
        </w:rPr>
        <w:t xml:space="preserve"> k</w:t>
      </w:r>
      <w:r w:rsidRPr="00E2100C">
        <w:rPr>
          <w:b/>
          <w:i/>
        </w:rPr>
        <w:t>Hz.</w:t>
      </w:r>
    </w:p>
    <w:p w:rsidR="008508A9" w:rsidRDefault="008508A9" w:rsidP="008508A9">
      <w:pPr>
        <w:spacing w:line="360" w:lineRule="auto"/>
        <w:rPr>
          <w:b/>
          <w:i/>
        </w:rPr>
      </w:pPr>
      <w:r w:rsidRPr="00E2100C">
        <w:rPr>
          <w:b/>
          <w:i/>
        </w:rPr>
        <w:t>Observation 2: For above 6</w:t>
      </w:r>
      <w:r w:rsidR="009700B5">
        <w:rPr>
          <w:b/>
          <w:i/>
        </w:rPr>
        <w:t xml:space="preserve"> </w:t>
      </w:r>
      <w:r w:rsidRPr="00E2100C">
        <w:rPr>
          <w:b/>
          <w:i/>
        </w:rPr>
        <w:t>GHz, CP in the order of 5</w:t>
      </w:r>
      <w:r w:rsidR="009700B5">
        <w:rPr>
          <w:b/>
          <w:i/>
        </w:rPr>
        <w:t xml:space="preserve"> </w:t>
      </w:r>
      <w:r w:rsidRPr="00E2100C">
        <w:rPr>
          <w:b/>
          <w:i/>
        </w:rPr>
        <w:t xml:space="preserve">us and SCS </w:t>
      </w:r>
      <w:r w:rsidR="00177B55">
        <w:rPr>
          <w:b/>
          <w:i/>
        </w:rPr>
        <w:t xml:space="preserve">in the order </w:t>
      </w:r>
      <w:r w:rsidRPr="00E2100C">
        <w:rPr>
          <w:b/>
          <w:i/>
        </w:rPr>
        <w:t>of 10</w:t>
      </w:r>
      <w:r w:rsidR="009700B5">
        <w:rPr>
          <w:b/>
          <w:i/>
        </w:rPr>
        <w:t xml:space="preserve"> k</w:t>
      </w:r>
      <w:r w:rsidRPr="00E2100C">
        <w:rPr>
          <w:b/>
          <w:i/>
        </w:rPr>
        <w:t>Hz</w:t>
      </w:r>
      <w:r>
        <w:rPr>
          <w:b/>
          <w:i/>
        </w:rPr>
        <w:t xml:space="preserve"> </w:t>
      </w:r>
      <w:r w:rsidR="00177B55">
        <w:rPr>
          <w:b/>
          <w:i/>
        </w:rPr>
        <w:t xml:space="preserve">to </w:t>
      </w:r>
      <w:r>
        <w:rPr>
          <w:b/>
          <w:i/>
        </w:rPr>
        <w:t>20</w:t>
      </w:r>
      <w:r w:rsidR="009700B5">
        <w:rPr>
          <w:b/>
          <w:i/>
        </w:rPr>
        <w:t xml:space="preserve"> k</w:t>
      </w:r>
      <w:r>
        <w:rPr>
          <w:b/>
          <w:i/>
        </w:rPr>
        <w:t xml:space="preserve">Hz. </w:t>
      </w:r>
    </w:p>
    <w:p w:rsidR="00631408" w:rsidRDefault="00631408" w:rsidP="008508A9">
      <w:pPr>
        <w:adjustRightInd/>
        <w:snapToGrid w:val="0"/>
        <w:spacing w:after="120"/>
        <w:jc w:val="both"/>
        <w:rPr>
          <w:b/>
          <w:i/>
        </w:rPr>
      </w:pPr>
      <w:r>
        <w:rPr>
          <w:b/>
          <w:i/>
        </w:rPr>
        <w:t>Observation 3: It is not obvious that using the same SCS for RACH as for the subsequent UL data and control will reduce the implementation complexity</w:t>
      </w:r>
      <w:r w:rsidR="00464B71">
        <w:rPr>
          <w:b/>
          <w:i/>
        </w:rPr>
        <w:t>.</w:t>
      </w:r>
      <w:r>
        <w:rPr>
          <w:b/>
          <w:i/>
        </w:rPr>
        <w:t xml:space="preserve"> </w:t>
      </w:r>
    </w:p>
    <w:p w:rsidR="008508A9" w:rsidRDefault="008508A9" w:rsidP="008508A9">
      <w:pPr>
        <w:adjustRightInd/>
        <w:snapToGrid w:val="0"/>
        <w:spacing w:after="120"/>
        <w:jc w:val="both"/>
      </w:pPr>
      <w:r>
        <w:rPr>
          <w:b/>
          <w:i/>
        </w:rPr>
        <w:t xml:space="preserve">Proposal </w:t>
      </w:r>
      <w:r>
        <w:rPr>
          <w:rFonts w:hint="eastAsia"/>
          <w:b/>
          <w:i/>
        </w:rPr>
        <w:t>6</w:t>
      </w:r>
      <w:r>
        <w:rPr>
          <w:b/>
          <w:i/>
        </w:rPr>
        <w:t>: Sequence length is 839 for SCS = {2.5, 5, 10}</w:t>
      </w:r>
      <w:r w:rsidR="009700B5">
        <w:rPr>
          <w:b/>
          <w:i/>
        </w:rPr>
        <w:t xml:space="preserve"> k</w:t>
      </w:r>
      <w:r>
        <w:rPr>
          <w:b/>
          <w:i/>
        </w:rPr>
        <w:t>Hz and 419 for SCS = 20</w:t>
      </w:r>
      <w:r w:rsidR="009700B5">
        <w:rPr>
          <w:b/>
          <w:i/>
        </w:rPr>
        <w:t xml:space="preserve"> k</w:t>
      </w:r>
      <w:r>
        <w:rPr>
          <w:b/>
          <w:i/>
        </w:rPr>
        <w:t>Hz</w:t>
      </w:r>
    </w:p>
    <w:p w:rsidR="008508A9" w:rsidRDefault="008508A9" w:rsidP="00BB3780">
      <w:pPr>
        <w:pStyle w:val="Heading2"/>
        <w:numPr>
          <w:ilvl w:val="1"/>
          <w:numId w:val="12"/>
        </w:numPr>
        <w:rPr>
          <w:sz w:val="28"/>
          <w:lang w:eastAsia="zh-CN"/>
        </w:rPr>
      </w:pPr>
      <w:r w:rsidRPr="00BB3780">
        <w:rPr>
          <w:sz w:val="28"/>
          <w:lang w:eastAsia="zh-CN"/>
        </w:rPr>
        <w:t>Numerology</w:t>
      </w:r>
    </w:p>
    <w:p w:rsidR="00BB3780" w:rsidRPr="00BF7E75" w:rsidRDefault="00BB3780" w:rsidP="00245F12">
      <w:pPr>
        <w:spacing w:line="240" w:lineRule="auto"/>
      </w:pPr>
      <w:r>
        <w:rPr>
          <w:rFonts w:hint="eastAsia"/>
        </w:rPr>
        <w:t>The preamble</w:t>
      </w:r>
      <w:r>
        <w:t xml:space="preserve"> </w:t>
      </w:r>
      <w:r>
        <w:rPr>
          <w:rFonts w:hint="eastAsia"/>
        </w:rPr>
        <w:t xml:space="preserve">format </w:t>
      </w:r>
      <w:r>
        <w:t xml:space="preserve">length </w:t>
      </w:r>
      <w:r w:rsidRPr="00396F93">
        <w:rPr>
          <w:i/>
        </w:rPr>
        <w:t>T</w:t>
      </w:r>
      <w:r w:rsidRPr="00396F93">
        <w:rPr>
          <w:i/>
          <w:vertAlign w:val="subscript"/>
        </w:rPr>
        <w:t>BU</w:t>
      </w:r>
      <w:r>
        <w:t xml:space="preserve"> consists of </w:t>
      </w:r>
      <w:r w:rsidR="00E551A4" w:rsidRPr="00E551A4">
        <w:rPr>
          <w:i/>
        </w:rPr>
        <w:t>N</w:t>
      </w:r>
      <w:r w:rsidR="00E551A4" w:rsidRPr="00E551A4">
        <w:rPr>
          <w:i/>
          <w:vertAlign w:val="subscript"/>
        </w:rPr>
        <w:t>RP</w:t>
      </w:r>
      <w:r>
        <w:t xml:space="preserve"> </w:t>
      </w:r>
      <w:r>
        <w:rPr>
          <w:rFonts w:hint="eastAsia"/>
        </w:rPr>
        <w:t>preambles</w:t>
      </w:r>
      <w:r>
        <w:t xml:space="preserve"> and </w:t>
      </w:r>
      <w:r>
        <w:rPr>
          <w:rFonts w:hint="eastAsia"/>
        </w:rPr>
        <w:t xml:space="preserve">at least </w:t>
      </w:r>
      <w:r>
        <w:t xml:space="preserve">one GT </w:t>
      </w:r>
      <w:r>
        <w:rPr>
          <w:rFonts w:hint="eastAsia"/>
        </w:rPr>
        <w:t xml:space="preserve">at the end of preamble. One preamble consists of </w:t>
      </w:r>
      <w:r w:rsidR="009700B5">
        <w:t xml:space="preserve">a </w:t>
      </w:r>
      <w:r>
        <w:rPr>
          <w:rFonts w:hint="eastAsia"/>
        </w:rPr>
        <w:t xml:space="preserve">sequence with </w:t>
      </w:r>
      <w:r w:rsidRPr="00BF7E75">
        <w:t xml:space="preserve">cyclic </w:t>
      </w:r>
      <w:r>
        <w:t>prefix</w:t>
      </w:r>
      <w:r w:rsidRPr="00BF7E75">
        <w:t xml:space="preserve"> of length </w:t>
      </w:r>
      <w:r w:rsidRPr="00BF7E75">
        <w:rPr>
          <w:i/>
        </w:rPr>
        <w:t>CP</w:t>
      </w:r>
      <w:r>
        <w:rPr>
          <w:rFonts w:hint="eastAsia"/>
        </w:rPr>
        <w:t xml:space="preserve">. </w:t>
      </w:r>
      <w:r w:rsidRPr="00BF7E75">
        <w:t xml:space="preserve">One </w:t>
      </w:r>
      <w:r>
        <w:rPr>
          <w:rFonts w:hint="eastAsia"/>
        </w:rPr>
        <w:t>sequence</w:t>
      </w:r>
      <w:r>
        <w:t xml:space="preserve"> consists of</w:t>
      </w:r>
      <w:r w:rsidRPr="00BF7E75">
        <w:t xml:space="preserve"> </w:t>
      </w:r>
      <w:r w:rsidR="00E551A4" w:rsidRPr="00E551A4">
        <w:rPr>
          <w:i/>
        </w:rPr>
        <w:t>N</w:t>
      </w:r>
      <w:r w:rsidR="00E551A4" w:rsidRPr="00E551A4">
        <w:rPr>
          <w:i/>
          <w:vertAlign w:val="subscript"/>
        </w:rPr>
        <w:t>RS</w:t>
      </w:r>
      <w:r w:rsidRPr="00BF7E75">
        <w:t xml:space="preserve"> symbols of length </w:t>
      </w:r>
      <w:r w:rsidRPr="00BF7E75">
        <w:rPr>
          <w:i/>
        </w:rPr>
        <w:t>SEQ</w:t>
      </w:r>
      <w:r>
        <w:rPr>
          <w:rFonts w:hint="eastAsia"/>
          <w:i/>
        </w:rPr>
        <w:t xml:space="preserve"> </w:t>
      </w:r>
      <w:r w:rsidRPr="00A76726">
        <w:rPr>
          <w:rFonts w:eastAsia="宋体" w:hint="eastAsia"/>
          <w:color w:val="000000"/>
        </w:rPr>
        <w:t>(</w:t>
      </w:r>
      <w:r>
        <w:rPr>
          <w:rFonts w:eastAsia="宋体" w:hint="eastAsia"/>
          <w:color w:val="000000"/>
        </w:rPr>
        <w:t>SEQ</w:t>
      </w:r>
      <w:r w:rsidRPr="00A76726">
        <w:rPr>
          <w:rFonts w:eastAsia="宋体" w:hint="eastAsia"/>
          <w:color w:val="000000"/>
        </w:rPr>
        <w:t xml:space="preserve"> time = 1/SCS)</w:t>
      </w:r>
      <w:r>
        <w:rPr>
          <w:i/>
        </w:rPr>
        <w:t>.</w:t>
      </w:r>
      <w:r w:rsidRPr="00BF7E75">
        <w:t xml:space="preserve"> Total BW &lt; 5</w:t>
      </w:r>
      <w:r w:rsidR="009700B5">
        <w:t xml:space="preserve"> </w:t>
      </w:r>
      <w:r w:rsidRPr="00BF7E75">
        <w:t>MHz for below 6</w:t>
      </w:r>
      <w:r w:rsidR="009700B5">
        <w:t xml:space="preserve"> </w:t>
      </w:r>
      <w:r w:rsidRPr="00BF7E75">
        <w:t xml:space="preserve">GHz and below </w:t>
      </w:r>
      <w:r>
        <w:t>10</w:t>
      </w:r>
      <w:r w:rsidRPr="00BF7E75">
        <w:t xml:space="preserve"> MHz for above 6</w:t>
      </w:r>
      <w:r w:rsidR="009700B5">
        <w:t xml:space="preserve"> </w:t>
      </w:r>
      <w:r w:rsidRPr="00BF7E75">
        <w:t>GHz</w:t>
      </w:r>
      <w:r>
        <w:t xml:space="preserve">. </w:t>
      </w:r>
      <w:r>
        <w:rPr>
          <w:rFonts w:hint="eastAsia"/>
        </w:rPr>
        <w:t xml:space="preserve">Figure 2 and 3 in section 2 </w:t>
      </w:r>
      <w:r>
        <w:t xml:space="preserve">show the case </w:t>
      </w:r>
      <w:r>
        <w:rPr>
          <w:rFonts w:hint="eastAsia"/>
        </w:rPr>
        <w:t>of preamble format option1 and option2</w:t>
      </w:r>
      <w:r>
        <w:t xml:space="preserve">. </w:t>
      </w:r>
    </w:p>
    <w:p w:rsidR="00245F12" w:rsidRPr="00BF7E75" w:rsidRDefault="00BB3780" w:rsidP="00245F12">
      <w:pPr>
        <w:spacing w:line="240" w:lineRule="auto"/>
      </w:pPr>
      <w:r w:rsidRPr="00BF7E75">
        <w:t>We have listed some design proposals for the following o</w:t>
      </w:r>
      <w:r>
        <w:t>ptions (RAN1#</w:t>
      </w:r>
      <w:r>
        <w:rPr>
          <w:rFonts w:hint="eastAsia"/>
        </w:rPr>
        <w:t>Adhoc</w:t>
      </w:r>
      <w:r>
        <w:t xml:space="preserve"> agreement)</w:t>
      </w:r>
      <w:r w:rsidR="009700B5">
        <w:t>:</w:t>
      </w:r>
    </w:p>
    <w:p w:rsidR="00BB3780" w:rsidRPr="00472350" w:rsidRDefault="00BB3780" w:rsidP="00245F12">
      <w:pPr>
        <w:numPr>
          <w:ilvl w:val="1"/>
          <w:numId w:val="21"/>
        </w:numPr>
        <w:adjustRightInd/>
        <w:spacing w:line="240" w:lineRule="auto"/>
        <w:rPr>
          <w:rFonts w:eastAsia="MS Mincho"/>
          <w:lang w:eastAsia="ja-JP"/>
        </w:rPr>
      </w:pPr>
      <w:r w:rsidRPr="00472350">
        <w:rPr>
          <w:rFonts w:eastAsia="MS Mincho"/>
          <w:lang w:eastAsia="ja-JP"/>
        </w:rPr>
        <w:t xml:space="preserve">Option 1: CP is inserted at the beginning of the consecutive multiple/repeated RACH </w:t>
      </w:r>
      <w:r>
        <w:rPr>
          <w:rFonts w:eastAsia="MS Mincho"/>
          <w:lang w:eastAsia="ja-JP"/>
        </w:rPr>
        <w:t>OFDM symbols</w:t>
      </w:r>
      <w:r w:rsidRPr="00472350">
        <w:rPr>
          <w:rFonts w:eastAsia="MS Mincho"/>
          <w:lang w:eastAsia="ja-JP"/>
        </w:rPr>
        <w:t xml:space="preserve">, CP/GT between RACH </w:t>
      </w:r>
      <w:r>
        <w:rPr>
          <w:rFonts w:eastAsia="MS Mincho"/>
          <w:lang w:eastAsia="ja-JP"/>
        </w:rPr>
        <w:t>symbols</w:t>
      </w:r>
      <w:r w:rsidRPr="00472350">
        <w:rPr>
          <w:rFonts w:eastAsia="MS Mincho"/>
          <w:lang w:eastAsia="ja-JP"/>
        </w:rPr>
        <w:t xml:space="preserve"> is omitted and GT is reserved at the end of the consecutive multiple/repeated RACH </w:t>
      </w:r>
      <w:r>
        <w:rPr>
          <w:rFonts w:eastAsia="MS Mincho"/>
          <w:lang w:eastAsia="ja-JP"/>
        </w:rPr>
        <w:t>symbols</w:t>
      </w:r>
    </w:p>
    <w:p w:rsidR="00BB3780" w:rsidRPr="00245F12" w:rsidRDefault="00BB3780" w:rsidP="00245F12">
      <w:pPr>
        <w:numPr>
          <w:ilvl w:val="1"/>
          <w:numId w:val="21"/>
        </w:numPr>
        <w:adjustRightInd/>
        <w:spacing w:line="240" w:lineRule="auto"/>
        <w:rPr>
          <w:rFonts w:eastAsia="MS Mincho"/>
          <w:lang w:eastAsia="ja-JP"/>
        </w:rPr>
      </w:pPr>
      <w:r w:rsidRPr="00472350">
        <w:rPr>
          <w:rFonts w:eastAsia="MS Mincho"/>
          <w:lang w:eastAsia="ja-JP"/>
        </w:rPr>
        <w:t xml:space="preserve">Option 2/4: The same/different RACH sequences with CP is used and GT is reserved at the end of the consecutive </w:t>
      </w:r>
      <w:r w:rsidR="00245F12">
        <w:rPr>
          <w:rFonts w:eastAsia="MS Mincho"/>
          <w:lang w:eastAsia="ja-JP"/>
        </w:rPr>
        <w:t xml:space="preserve">multiple/repeated RACH </w:t>
      </w:r>
      <w:r w:rsidR="00245F12" w:rsidRPr="00631408">
        <w:rPr>
          <w:rFonts w:eastAsia="MS Mincho"/>
          <w:b/>
          <w:lang w:eastAsia="ja-JP"/>
        </w:rPr>
        <w:t>preambles</w:t>
      </w:r>
      <w:r w:rsidR="00245F12">
        <w:rPr>
          <w:rFonts w:eastAsia="MS Mincho"/>
          <w:lang w:eastAsia="ja-JP"/>
        </w:rPr>
        <w:t xml:space="preserve"> </w:t>
      </w:r>
      <w:r w:rsidR="00245F12" w:rsidRPr="00631408">
        <w:rPr>
          <w:rFonts w:eastAsia="MS Mincho"/>
          <w:b/>
          <w:lang w:eastAsia="ja-JP"/>
        </w:rPr>
        <w:t>(after email agreement [NRAH1-06])</w:t>
      </w:r>
    </w:p>
    <w:p w:rsidR="00245F12" w:rsidRPr="00472350" w:rsidRDefault="00245F12" w:rsidP="00245F12">
      <w:pPr>
        <w:adjustRightInd/>
        <w:spacing w:line="240" w:lineRule="auto"/>
        <w:rPr>
          <w:rFonts w:eastAsia="MS Mincho"/>
          <w:lang w:eastAsia="ja-JP"/>
        </w:rPr>
      </w:pPr>
    </w:p>
    <w:p w:rsidR="00BB3780" w:rsidRPr="00BF7E75" w:rsidRDefault="00BB3780" w:rsidP="00BB3780">
      <w:pPr>
        <w:spacing w:line="360" w:lineRule="auto"/>
      </w:pPr>
      <w:r w:rsidRPr="00BF7E75">
        <w:t xml:space="preserve">For </w:t>
      </w:r>
      <w:r>
        <w:t xml:space="preserve">Option 1: we have </w:t>
      </w:r>
      <w:r w:rsidRPr="00396F93">
        <w:rPr>
          <w:i/>
        </w:rPr>
        <w:t>T</w:t>
      </w:r>
      <w:r w:rsidRPr="00396F93">
        <w:rPr>
          <w:i/>
          <w:vertAlign w:val="subscript"/>
        </w:rPr>
        <w:t>BU</w:t>
      </w:r>
      <w:r>
        <w:t xml:space="preserve"> = (CP + </w:t>
      </w:r>
      <w:r w:rsidR="00E551A4" w:rsidRPr="00E551A4">
        <w:rPr>
          <w:i/>
        </w:rPr>
        <w:t>N</w:t>
      </w:r>
      <w:r w:rsidR="00E551A4" w:rsidRPr="00E551A4">
        <w:rPr>
          <w:i/>
          <w:vertAlign w:val="subscript"/>
        </w:rPr>
        <w:t>RS</w:t>
      </w:r>
      <w:r>
        <w:t>*</w:t>
      </w:r>
      <w:r w:rsidRPr="00BF7E75">
        <w:t>SEQ</w:t>
      </w:r>
      <w:r>
        <w:t xml:space="preserve">) + GT </w:t>
      </w:r>
    </w:p>
    <w:p w:rsidR="00BB3780" w:rsidRDefault="00BB3780" w:rsidP="00BB3780">
      <w:pPr>
        <w:spacing w:line="360" w:lineRule="auto"/>
      </w:pPr>
      <w:r w:rsidRPr="00BF7E75">
        <w:t xml:space="preserve">For </w:t>
      </w:r>
      <w:r>
        <w:t>O</w:t>
      </w:r>
      <w:r w:rsidRPr="00BF7E75">
        <w:t xml:space="preserve">ption 2: we have </w:t>
      </w:r>
      <w:r w:rsidRPr="00396F93">
        <w:rPr>
          <w:i/>
        </w:rPr>
        <w:t>T</w:t>
      </w:r>
      <w:r w:rsidRPr="00396F93">
        <w:rPr>
          <w:i/>
          <w:vertAlign w:val="subscript"/>
        </w:rPr>
        <w:t>BU</w:t>
      </w:r>
      <w:r>
        <w:t xml:space="preserve"> = </w:t>
      </w:r>
      <w:r w:rsidR="00E551A4" w:rsidRPr="00E551A4">
        <w:rPr>
          <w:i/>
        </w:rPr>
        <w:t>N</w:t>
      </w:r>
      <w:r w:rsidR="00E551A4" w:rsidRPr="00E551A4">
        <w:rPr>
          <w:i/>
          <w:vertAlign w:val="subscript"/>
        </w:rPr>
        <w:t>R</w:t>
      </w:r>
      <w:r w:rsidR="00E551A4">
        <w:rPr>
          <w:i/>
          <w:vertAlign w:val="subscript"/>
        </w:rPr>
        <w:t>P</w:t>
      </w:r>
      <w:r w:rsidR="00E551A4">
        <w:t xml:space="preserve"> </w:t>
      </w:r>
      <w:r>
        <w:t xml:space="preserve">*(CP + </w:t>
      </w:r>
      <w:r w:rsidR="00E551A4" w:rsidRPr="00E551A4">
        <w:rPr>
          <w:i/>
        </w:rPr>
        <w:t>N</w:t>
      </w:r>
      <w:r w:rsidR="00E551A4" w:rsidRPr="00E551A4">
        <w:rPr>
          <w:i/>
          <w:vertAlign w:val="subscript"/>
        </w:rPr>
        <w:t>RS</w:t>
      </w:r>
      <w:r w:rsidR="00E551A4">
        <w:rPr>
          <w:rFonts w:hint="eastAsia"/>
        </w:rPr>
        <w:t xml:space="preserve"> </w:t>
      </w:r>
      <w:r>
        <w:rPr>
          <w:rFonts w:hint="eastAsia"/>
        </w:rPr>
        <w:t>*</w:t>
      </w:r>
      <w:r>
        <w:t xml:space="preserve">SEQ) + GT </w:t>
      </w:r>
    </w:p>
    <w:p w:rsidR="00BB3780" w:rsidRDefault="00BB3780" w:rsidP="00245F12">
      <w:pPr>
        <w:spacing w:line="240" w:lineRule="auto"/>
      </w:pPr>
      <w:r>
        <w:t xml:space="preserve">Based on the discussion in section 2 regarding the preamble </w:t>
      </w:r>
      <w:r>
        <w:rPr>
          <w:rFonts w:hint="eastAsia"/>
        </w:rPr>
        <w:t>format</w:t>
      </w:r>
      <w:r>
        <w:t xml:space="preserve"> and the numerology discussion in section 3, we have the following proposals for the </w:t>
      </w:r>
      <w:r w:rsidRPr="00BF7E75">
        <w:t>numerology</w:t>
      </w:r>
      <w:r>
        <w:t xml:space="preserve"> and PRACH formats.</w:t>
      </w:r>
    </w:p>
    <w:p w:rsidR="00245F12" w:rsidRDefault="00245F12" w:rsidP="00245F12">
      <w:pPr>
        <w:spacing w:line="240" w:lineRule="auto"/>
      </w:pPr>
    </w:p>
    <w:p w:rsidR="00BB3780" w:rsidRDefault="00BB3780" w:rsidP="00245F12">
      <w:pPr>
        <w:spacing w:line="240" w:lineRule="auto"/>
        <w:rPr>
          <w:i/>
        </w:rPr>
      </w:pPr>
      <w:r w:rsidRPr="0016062A">
        <w:rPr>
          <w:i/>
        </w:rPr>
        <w:t xml:space="preserve">Note: Due to the total length of the RACH </w:t>
      </w:r>
      <w:r>
        <w:rPr>
          <w:rFonts w:hint="eastAsia"/>
          <w:i/>
        </w:rPr>
        <w:t xml:space="preserve">preamble format </w:t>
      </w:r>
      <w:r w:rsidRPr="00777914">
        <w:rPr>
          <w:i/>
        </w:rPr>
        <w:t>(multiple of 0.</w:t>
      </w:r>
      <w:r w:rsidR="00777914" w:rsidRPr="00777914">
        <w:rPr>
          <w:rFonts w:hint="eastAsia"/>
          <w:i/>
        </w:rPr>
        <w:t>06</w:t>
      </w:r>
      <w:r w:rsidRPr="00777914">
        <w:rPr>
          <w:i/>
        </w:rPr>
        <w:t>25</w:t>
      </w:r>
      <w:r w:rsidR="009700B5">
        <w:rPr>
          <w:i/>
        </w:rPr>
        <w:t xml:space="preserve"> </w:t>
      </w:r>
      <w:r w:rsidRPr="00777914">
        <w:rPr>
          <w:i/>
        </w:rPr>
        <w:t>ms)</w:t>
      </w:r>
      <w:r w:rsidRPr="0016062A">
        <w:rPr>
          <w:i/>
        </w:rPr>
        <w:t xml:space="preserve"> and the constraint that SCS = 1.25</w:t>
      </w:r>
      <w:r w:rsidR="009700B5">
        <w:rPr>
          <w:i/>
        </w:rPr>
        <w:t xml:space="preserve"> k</w:t>
      </w:r>
      <w:r w:rsidRPr="0016062A">
        <w:rPr>
          <w:i/>
        </w:rPr>
        <w:t>Hz*n</w:t>
      </w:r>
      <w:r>
        <w:rPr>
          <w:rFonts w:hint="eastAsia"/>
          <w:i/>
        </w:rPr>
        <w:t xml:space="preserve"> in case of below 6</w:t>
      </w:r>
      <w:r w:rsidR="009700B5">
        <w:rPr>
          <w:i/>
        </w:rPr>
        <w:t xml:space="preserve"> </w:t>
      </w:r>
      <w:r>
        <w:rPr>
          <w:rFonts w:hint="eastAsia"/>
          <w:i/>
        </w:rPr>
        <w:t>GHz and SCS=15</w:t>
      </w:r>
      <w:r w:rsidR="009700B5">
        <w:rPr>
          <w:i/>
        </w:rPr>
        <w:t xml:space="preserve"> k</w:t>
      </w:r>
      <w:r>
        <w:rPr>
          <w:rFonts w:hint="eastAsia"/>
          <w:i/>
        </w:rPr>
        <w:t>Hz*n in case of above 6</w:t>
      </w:r>
      <w:r w:rsidR="009700B5">
        <w:rPr>
          <w:i/>
        </w:rPr>
        <w:t xml:space="preserve"> </w:t>
      </w:r>
      <w:r>
        <w:rPr>
          <w:rFonts w:hint="eastAsia"/>
          <w:i/>
        </w:rPr>
        <w:t>GHz</w:t>
      </w:r>
      <w:r w:rsidRPr="0016062A">
        <w:rPr>
          <w:i/>
        </w:rPr>
        <w:t xml:space="preserve">, there is a limited number of design choices. In some cases the CP/GT length could be considered to be too long, e.g. for the </w:t>
      </w:r>
      <w:r>
        <w:rPr>
          <w:rFonts w:hint="eastAsia"/>
          <w:i/>
        </w:rPr>
        <w:t>above 6</w:t>
      </w:r>
      <w:r w:rsidR="009700B5">
        <w:rPr>
          <w:i/>
        </w:rPr>
        <w:t xml:space="preserve"> </w:t>
      </w:r>
      <w:r>
        <w:rPr>
          <w:rFonts w:hint="eastAsia"/>
          <w:i/>
        </w:rPr>
        <w:t>GHz</w:t>
      </w:r>
      <w:r w:rsidRPr="0016062A">
        <w:rPr>
          <w:i/>
        </w:rPr>
        <w:t xml:space="preserve"> case.</w:t>
      </w:r>
    </w:p>
    <w:p w:rsidR="00E551A4" w:rsidRPr="0016062A" w:rsidRDefault="00E551A4" w:rsidP="00245F12">
      <w:pPr>
        <w:spacing w:line="240" w:lineRule="auto"/>
        <w:rPr>
          <w:i/>
        </w:rPr>
      </w:pPr>
    </w:p>
    <w:p w:rsidR="00BB3780" w:rsidRPr="008423CA" w:rsidRDefault="00BB3780" w:rsidP="00245F12">
      <w:pPr>
        <w:spacing w:line="240" w:lineRule="auto"/>
        <w:rPr>
          <w:b/>
          <w:i/>
        </w:rPr>
      </w:pPr>
      <w:r w:rsidRPr="008423CA">
        <w:rPr>
          <w:b/>
          <w:i/>
        </w:rPr>
        <w:lastRenderedPageBreak/>
        <w:t xml:space="preserve">Observation </w:t>
      </w:r>
      <w:r w:rsidR="00464B71">
        <w:rPr>
          <w:b/>
          <w:i/>
        </w:rPr>
        <w:t>4</w:t>
      </w:r>
      <w:r w:rsidRPr="008423CA">
        <w:rPr>
          <w:b/>
          <w:i/>
        </w:rPr>
        <w:t xml:space="preserve">: Due to the limited length of the RACH </w:t>
      </w:r>
      <w:r>
        <w:rPr>
          <w:b/>
          <w:i/>
        </w:rPr>
        <w:t>preamble</w:t>
      </w:r>
      <w:r w:rsidR="00596369">
        <w:rPr>
          <w:b/>
          <w:i/>
        </w:rPr>
        <w:t xml:space="preserve"> formats and</w:t>
      </w:r>
      <w:r w:rsidRPr="008423CA">
        <w:rPr>
          <w:b/>
          <w:i/>
        </w:rPr>
        <w:t xml:space="preserve"> the limited set of possible SCS we will have a limited set of design choices</w:t>
      </w:r>
      <w:r w:rsidR="00596369">
        <w:rPr>
          <w:b/>
          <w:i/>
        </w:rPr>
        <w:t>. For instance, we will in some cases end up with much larger CP/GT than needed. This could be resolved with other choices of SCS e.g. not a multiple of 1.25KHz*n or 15KHz*n. But this would introduce unnecessary complexity.</w:t>
      </w:r>
    </w:p>
    <w:p w:rsidR="00BB3780" w:rsidRDefault="00BB3780" w:rsidP="00BB3780">
      <w:pPr>
        <w:spacing w:line="360" w:lineRule="auto"/>
      </w:pPr>
    </w:p>
    <w:p w:rsidR="00BB3780" w:rsidRDefault="00BB3780" w:rsidP="00BB3780">
      <w:pPr>
        <w:spacing w:line="360" w:lineRule="auto"/>
        <w:rPr>
          <w:b/>
        </w:rPr>
      </w:pPr>
      <w:r w:rsidRPr="001707B5">
        <w:rPr>
          <w:b/>
        </w:rPr>
        <w:t>Numerology and formats for Option 1:</w:t>
      </w:r>
    </w:p>
    <w:p w:rsidR="00BB3780" w:rsidRDefault="00BB3780" w:rsidP="00245F12">
      <w:pPr>
        <w:spacing w:line="240" w:lineRule="auto"/>
      </w:pPr>
      <w:r>
        <w:t xml:space="preserve">The </w:t>
      </w:r>
      <w:r>
        <w:rPr>
          <w:rFonts w:hint="eastAsia"/>
        </w:rPr>
        <w:t>preamble</w:t>
      </w:r>
      <w:r>
        <w:t xml:space="preserve"> </w:t>
      </w:r>
      <w:r w:rsidR="00895EA7">
        <w:t xml:space="preserve">format </w:t>
      </w:r>
      <w:r>
        <w:t xml:space="preserve">length, </w:t>
      </w:r>
      <w:r w:rsidRPr="00415A1B">
        <w:rPr>
          <w:i/>
        </w:rPr>
        <w:t>T</w:t>
      </w:r>
      <w:r w:rsidRPr="00415A1B">
        <w:rPr>
          <w:i/>
          <w:vertAlign w:val="subscript"/>
        </w:rPr>
        <w:t>BU</w:t>
      </w:r>
      <w:r w:rsidR="00E551A4">
        <w:t xml:space="preserve">, </w:t>
      </w:r>
      <w:r>
        <w:t>is given by:</w:t>
      </w:r>
    </w:p>
    <w:p w:rsidR="00BB3780" w:rsidRPr="00415A1B" w:rsidRDefault="005E33AB" w:rsidP="00245F12">
      <w:pPr>
        <w:spacing w:line="240" w:lineRule="auto"/>
      </w:pPr>
      <m:oMathPara>
        <m:oMath>
          <m:sSub>
            <m:sSubPr>
              <m:ctrlPr>
                <w:rPr>
                  <w:rFonts w:ascii="Cambria Math" w:hAnsi="Cambria Math"/>
                  <w:i/>
                </w:rPr>
              </m:ctrlPr>
            </m:sSubPr>
            <m:e>
              <m:r>
                <w:rPr>
                  <w:rFonts w:ascii="Cambria Math" w:hAnsi="Cambria Math"/>
                </w:rPr>
                <m:t>T</m:t>
              </m:r>
            </m:e>
            <m:sub>
              <m:r>
                <w:rPr>
                  <w:rFonts w:ascii="Cambria Math" w:hAnsi="Cambria Math"/>
                </w:rPr>
                <m:t>BU</m:t>
              </m:r>
            </m:sub>
          </m:sSub>
          <m:r>
            <w:rPr>
              <w:rFonts w:ascii="Cambria Math" w:hAnsi="Cambria Math"/>
            </w:rPr>
            <m:t>=</m:t>
          </m:r>
          <m:d>
            <m:dPr>
              <m:ctrlPr>
                <w:rPr>
                  <w:rFonts w:ascii="Cambria Math" w:hAnsi="Cambria Math"/>
                  <w:i/>
                </w:rPr>
              </m:ctrlPr>
            </m:dPr>
            <m:e>
              <m:r>
                <w:rPr>
                  <w:rFonts w:ascii="Cambria Math" w:hAnsi="Cambria Math"/>
                </w:rPr>
                <m:t>CP+</m:t>
              </m:r>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RS</m:t>
                  </m:r>
                </m:sub>
              </m:sSub>
              <m:r>
                <w:rPr>
                  <w:rFonts w:ascii="Cambria Math" w:hAnsi="Cambria Math"/>
                </w:rPr>
                <m:t>*SEQ</m:t>
              </m:r>
            </m:e>
          </m:d>
          <m:r>
            <w:rPr>
              <w:rFonts w:ascii="Cambria Math" w:hAnsi="Cambria Math"/>
            </w:rPr>
            <m:t>+GT</m:t>
          </m:r>
        </m:oMath>
      </m:oMathPara>
    </w:p>
    <w:p w:rsidR="00BB3780" w:rsidRDefault="00BB3780" w:rsidP="00245F12">
      <w:pPr>
        <w:spacing w:line="240" w:lineRule="auto"/>
      </w:pPr>
      <w:r>
        <w:t xml:space="preserve">If we assume that </w:t>
      </w:r>
      <w:r w:rsidRPr="00415A1B">
        <w:rPr>
          <w:i/>
        </w:rPr>
        <w:t>T</w:t>
      </w:r>
      <w:r w:rsidRPr="00415A1B">
        <w:rPr>
          <w:i/>
          <w:vertAlign w:val="subscript"/>
        </w:rPr>
        <w:t>BU</w:t>
      </w:r>
      <w:r>
        <w:rPr>
          <w:i/>
          <w:vertAlign w:val="subscript"/>
        </w:rPr>
        <w:t xml:space="preserve"> </w:t>
      </w:r>
      <w:r>
        <w:t xml:space="preserve">can be {0.25, 0.5, 1, 2} ms, we can calculate a number of possible preamble formats. </w:t>
      </w:r>
    </w:p>
    <w:p w:rsidR="00BB3780" w:rsidRPr="00DC79E6" w:rsidRDefault="00BB3780" w:rsidP="00245F12">
      <w:pPr>
        <w:pStyle w:val="ListParagraph"/>
        <w:widowControl w:val="0"/>
        <w:numPr>
          <w:ilvl w:val="0"/>
          <w:numId w:val="22"/>
        </w:numPr>
        <w:overflowPunct w:val="0"/>
        <w:autoSpaceDE w:val="0"/>
        <w:autoSpaceDN w:val="0"/>
        <w:spacing w:line="240" w:lineRule="auto"/>
        <w:ind w:firstLineChars="0"/>
        <w:jc w:val="both"/>
        <w:textAlignment w:val="baseline"/>
      </w:pPr>
      <w:r>
        <w:t>For SCS = 2.5</w:t>
      </w:r>
      <w:r w:rsidR="000708A9">
        <w:t xml:space="preserve"> k</w:t>
      </w:r>
      <w:r>
        <w:t xml:space="preserve">Hz the shortest RACH </w:t>
      </w:r>
      <w:r>
        <w:rPr>
          <w:rFonts w:hint="eastAsia"/>
        </w:rPr>
        <w:t>preamble</w:t>
      </w:r>
      <w:r>
        <w:t xml:space="preserve"> is 0.5</w:t>
      </w:r>
      <w:r w:rsidR="000708A9">
        <w:t xml:space="preserve"> </w:t>
      </w:r>
      <w:r>
        <w:t>ms</w:t>
      </w:r>
    </w:p>
    <w:p w:rsidR="00BB3780" w:rsidRDefault="00BB3780" w:rsidP="00245F12">
      <w:pPr>
        <w:pStyle w:val="ListParagraph"/>
        <w:widowControl w:val="0"/>
        <w:numPr>
          <w:ilvl w:val="0"/>
          <w:numId w:val="22"/>
        </w:numPr>
        <w:overflowPunct w:val="0"/>
        <w:autoSpaceDE w:val="0"/>
        <w:autoSpaceDN w:val="0"/>
        <w:spacing w:line="240" w:lineRule="auto"/>
        <w:ind w:firstLineChars="0"/>
        <w:jc w:val="both"/>
        <w:textAlignment w:val="baseline"/>
      </w:pPr>
      <w:r w:rsidRPr="00DC79E6">
        <w:t>For SCS = 5</w:t>
      </w:r>
      <w:r w:rsidR="000708A9">
        <w:t xml:space="preserve"> k</w:t>
      </w:r>
      <w:r w:rsidRPr="00DC79E6">
        <w:t xml:space="preserve">Hz the shortest RACH </w:t>
      </w:r>
      <w:r>
        <w:t>preamble</w:t>
      </w:r>
      <w:r w:rsidRPr="00DC79E6">
        <w:t xml:space="preserve"> is 0.25</w:t>
      </w:r>
      <w:r w:rsidR="000708A9">
        <w:t xml:space="preserve"> </w:t>
      </w:r>
      <w:r w:rsidRPr="00DC79E6">
        <w:t>ms</w:t>
      </w:r>
    </w:p>
    <w:p w:rsidR="00245F12" w:rsidRPr="00DC79E6" w:rsidRDefault="00245F12" w:rsidP="00245F12">
      <w:pPr>
        <w:widowControl w:val="0"/>
        <w:overflowPunct w:val="0"/>
        <w:autoSpaceDE w:val="0"/>
        <w:autoSpaceDN w:val="0"/>
        <w:spacing w:line="240" w:lineRule="auto"/>
        <w:ind w:left="360"/>
        <w:jc w:val="both"/>
        <w:textAlignment w:val="baseline"/>
      </w:pPr>
    </w:p>
    <w:p w:rsidR="00245F12" w:rsidRDefault="00BB3780" w:rsidP="00245F12">
      <w:pPr>
        <w:spacing w:line="240" w:lineRule="auto"/>
      </w:pPr>
      <w:r>
        <w:rPr>
          <w:rFonts w:hint="eastAsia"/>
        </w:rPr>
        <w:t>We also assume the SCS=</w:t>
      </w:r>
      <w:r>
        <w:t xml:space="preserve">1.25 </w:t>
      </w:r>
      <w:r w:rsidR="000708A9">
        <w:t>k</w:t>
      </w:r>
      <w:r>
        <w:t>Hz * 12 = 15</w:t>
      </w:r>
      <w:r w:rsidR="000708A9">
        <w:t xml:space="preserve"> k</w:t>
      </w:r>
      <w:r>
        <w:t>Hz</w:t>
      </w:r>
      <w:r>
        <w:rPr>
          <w:rFonts w:hint="eastAsia"/>
        </w:rPr>
        <w:t xml:space="preserve"> t</w:t>
      </w:r>
      <w:r w:rsidRPr="00EC3125">
        <w:rPr>
          <w:rFonts w:hint="eastAsia"/>
        </w:rPr>
        <w:t xml:space="preserve">o </w:t>
      </w:r>
      <w:r>
        <w:rPr>
          <w:rFonts w:hint="eastAsia"/>
        </w:rPr>
        <w:t>compared with 15</w:t>
      </w:r>
      <w:r w:rsidR="000708A9">
        <w:t xml:space="preserve"> k</w:t>
      </w:r>
      <w:r>
        <w:rPr>
          <w:rFonts w:hint="eastAsia"/>
        </w:rPr>
        <w:t>Hz*1 in case of above 6</w:t>
      </w:r>
      <w:r w:rsidR="000708A9">
        <w:t xml:space="preserve"> </w:t>
      </w:r>
      <w:r>
        <w:rPr>
          <w:rFonts w:hint="eastAsia"/>
        </w:rPr>
        <w:t>GHz. When SCS=15</w:t>
      </w:r>
      <w:r w:rsidR="000708A9">
        <w:t xml:space="preserve"> k</w:t>
      </w:r>
      <w:r>
        <w:rPr>
          <w:rFonts w:hint="eastAsia"/>
        </w:rPr>
        <w:t>Hz, the shortest RACH preamble is 0.083</w:t>
      </w:r>
      <w:r w:rsidR="000708A9">
        <w:t xml:space="preserve"> </w:t>
      </w:r>
      <w:proofErr w:type="spellStart"/>
      <w:r>
        <w:rPr>
          <w:rFonts w:hint="eastAsia"/>
        </w:rPr>
        <w:t>ms.</w:t>
      </w:r>
      <w:proofErr w:type="spellEnd"/>
      <w:r>
        <w:rPr>
          <w:rFonts w:hint="eastAsia"/>
        </w:rPr>
        <w:t xml:space="preserve"> And the sequence length is </w:t>
      </w:r>
      <w:r w:rsidRPr="00A3423C">
        <w:rPr>
          <w:rFonts w:hint="eastAsia"/>
        </w:rPr>
        <w:t>557 or 839</w:t>
      </w:r>
      <w:r>
        <w:rPr>
          <w:rFonts w:hint="eastAsia"/>
        </w:rPr>
        <w:t xml:space="preserve">, </w:t>
      </w:r>
      <w:r>
        <w:t>occupying</w:t>
      </w:r>
      <w:r>
        <w:rPr>
          <w:rFonts w:hint="eastAsia"/>
        </w:rPr>
        <w:t xml:space="preserve"> 8.335</w:t>
      </w:r>
      <w:r w:rsidR="000708A9">
        <w:t xml:space="preserve"> </w:t>
      </w:r>
      <w:r>
        <w:rPr>
          <w:rFonts w:hint="eastAsia"/>
        </w:rPr>
        <w:t xml:space="preserve">MHz </w:t>
      </w:r>
      <w:r w:rsidR="00777914">
        <w:rPr>
          <w:rFonts w:hint="eastAsia"/>
        </w:rPr>
        <w:t>or 12.585</w:t>
      </w:r>
      <w:r w:rsidR="000708A9">
        <w:t xml:space="preserve"> </w:t>
      </w:r>
      <w:r w:rsidR="00777914">
        <w:rPr>
          <w:rFonts w:hint="eastAsia"/>
        </w:rPr>
        <w:t xml:space="preserve">MHz </w:t>
      </w:r>
      <w:r>
        <w:rPr>
          <w:rFonts w:hint="eastAsia"/>
        </w:rPr>
        <w:t>bandwidth.</w:t>
      </w:r>
      <w:r w:rsidR="00E551A4">
        <w:t xml:space="preserve"> In </w:t>
      </w:r>
      <w:r w:rsidR="005E33AB">
        <w:fldChar w:fldCharType="begin"/>
      </w:r>
      <w:r w:rsidR="00E551A4">
        <w:instrText xml:space="preserve"> REF _Ref473878968 \h </w:instrText>
      </w:r>
      <w:r w:rsidR="005E33AB">
        <w:fldChar w:fldCharType="separate"/>
      </w:r>
      <w:r w:rsidR="00E551A4">
        <w:t xml:space="preserve">Table </w:t>
      </w:r>
      <w:r w:rsidR="00E551A4">
        <w:rPr>
          <w:noProof/>
        </w:rPr>
        <w:t>2</w:t>
      </w:r>
      <w:r w:rsidR="005E33AB">
        <w:fldChar w:fldCharType="end"/>
      </w:r>
      <w:r w:rsidR="00E551A4">
        <w:t xml:space="preserve"> we</w:t>
      </w:r>
      <w:r>
        <w:t xml:space="preserve"> list a number of possible RACH formats for some </w:t>
      </w:r>
      <w:r>
        <w:rPr>
          <w:rFonts w:hint="eastAsia"/>
        </w:rPr>
        <w:t>value</w:t>
      </w:r>
      <w:r>
        <w:t xml:space="preserve">s of </w:t>
      </w:r>
      <w:r w:rsidR="00E551A4" w:rsidRPr="00E551A4">
        <w:rPr>
          <w:i/>
        </w:rPr>
        <w:t>N</w:t>
      </w:r>
      <w:r w:rsidR="00E551A4" w:rsidRPr="00E551A4">
        <w:rPr>
          <w:i/>
          <w:vertAlign w:val="subscript"/>
        </w:rPr>
        <w:t>RS</w:t>
      </w:r>
      <w:r>
        <w:rPr>
          <w:rFonts w:hint="eastAsia"/>
        </w:rPr>
        <w:t xml:space="preserve"> below 6</w:t>
      </w:r>
      <w:r w:rsidR="000708A9">
        <w:t xml:space="preserve"> </w:t>
      </w:r>
      <w:r>
        <w:rPr>
          <w:rFonts w:hint="eastAsia"/>
        </w:rPr>
        <w:t>GHz</w:t>
      </w:r>
      <w:r>
        <w:t xml:space="preserve">. </w:t>
      </w:r>
      <w:r>
        <w:rPr>
          <w:rFonts w:hint="eastAsia"/>
        </w:rPr>
        <w:t>We assume the sample rate is 30.72</w:t>
      </w:r>
      <w:r w:rsidR="000708A9">
        <w:t xml:space="preserve"> </w:t>
      </w:r>
      <w:proofErr w:type="spellStart"/>
      <w:r>
        <w:rPr>
          <w:rFonts w:hint="eastAsia"/>
        </w:rPr>
        <w:t>MHz</w:t>
      </w:r>
      <w:r>
        <w:t>.</w:t>
      </w:r>
      <w:proofErr w:type="spellEnd"/>
      <w:r>
        <w:t xml:space="preserve"> </w:t>
      </w:r>
    </w:p>
    <w:p w:rsidR="00E551A4" w:rsidRDefault="00E551A4" w:rsidP="00E551A4">
      <w:pPr>
        <w:pStyle w:val="Caption"/>
        <w:jc w:val="center"/>
      </w:pPr>
      <w:bookmarkStart w:id="9" w:name="_Ref473878968"/>
      <w:r>
        <w:t xml:space="preserve">Table </w:t>
      </w:r>
      <w:fldSimple w:instr=" SEQ Table \* ARABIC ">
        <w:r w:rsidR="00CE61C1">
          <w:rPr>
            <w:noProof/>
          </w:rPr>
          <w:t>2</w:t>
        </w:r>
      </w:fldSimple>
      <w:bookmarkEnd w:id="9"/>
      <w:r>
        <w:t>: RACH preamble formats using option 1</w:t>
      </w:r>
    </w:p>
    <w:tbl>
      <w:tblPr>
        <w:tblStyle w:val="TableGrid"/>
        <w:tblW w:w="0" w:type="auto"/>
        <w:jc w:val="center"/>
        <w:tblLook w:val="04A0"/>
      </w:tblPr>
      <w:tblGrid>
        <w:gridCol w:w="886"/>
        <w:gridCol w:w="1240"/>
        <w:gridCol w:w="924"/>
        <w:gridCol w:w="868"/>
        <w:gridCol w:w="816"/>
        <w:gridCol w:w="874"/>
        <w:gridCol w:w="816"/>
        <w:gridCol w:w="1065"/>
        <w:gridCol w:w="1255"/>
      </w:tblGrid>
      <w:tr w:rsidR="00BB3780" w:rsidTr="00BE2594">
        <w:trPr>
          <w:jc w:val="center"/>
        </w:trPr>
        <w:tc>
          <w:tcPr>
            <w:tcW w:w="886" w:type="dxa"/>
          </w:tcPr>
          <w:p w:rsidR="00BB3780" w:rsidRDefault="00BB3780" w:rsidP="00245F12">
            <w:pPr>
              <w:spacing w:line="240" w:lineRule="auto"/>
              <w:rPr>
                <w:b/>
              </w:rPr>
            </w:pPr>
            <w:r>
              <w:rPr>
                <w:b/>
              </w:rPr>
              <w:t>SCS</w:t>
            </w:r>
          </w:p>
        </w:tc>
        <w:tc>
          <w:tcPr>
            <w:tcW w:w="1240" w:type="dxa"/>
          </w:tcPr>
          <w:p w:rsidR="00BB3780" w:rsidRPr="00396F93" w:rsidRDefault="00BB3780" w:rsidP="00245F12">
            <w:pPr>
              <w:spacing w:line="240" w:lineRule="auto"/>
            </w:pPr>
            <w:r w:rsidRPr="00096502">
              <w:rPr>
                <w:b/>
              </w:rPr>
              <w:t>T</w:t>
            </w:r>
            <w:r w:rsidRPr="00F76982">
              <w:rPr>
                <w:b/>
                <w:vertAlign w:val="subscript"/>
              </w:rPr>
              <w:t>BU</w:t>
            </w:r>
            <w:r w:rsidRPr="00096502">
              <w:rPr>
                <w:b/>
              </w:rPr>
              <w:t xml:space="preserve"> [ms]</w:t>
            </w:r>
          </w:p>
        </w:tc>
        <w:tc>
          <w:tcPr>
            <w:tcW w:w="924" w:type="dxa"/>
          </w:tcPr>
          <w:p w:rsidR="00BB3780" w:rsidRDefault="00E551A4" w:rsidP="00245F12">
            <w:pPr>
              <w:spacing w:line="240" w:lineRule="auto"/>
              <w:rPr>
                <w:b/>
              </w:rPr>
            </w:pPr>
            <w:r w:rsidRPr="00E551A4">
              <w:rPr>
                <w:i/>
              </w:rPr>
              <w:t>N</w:t>
            </w:r>
            <w:r w:rsidRPr="00E551A4">
              <w:rPr>
                <w:i/>
                <w:vertAlign w:val="subscript"/>
              </w:rPr>
              <w:t>RS</w:t>
            </w:r>
          </w:p>
        </w:tc>
        <w:tc>
          <w:tcPr>
            <w:tcW w:w="868" w:type="dxa"/>
          </w:tcPr>
          <w:p w:rsidR="00BB3780" w:rsidRDefault="00BB3780" w:rsidP="00245F12">
            <w:pPr>
              <w:spacing w:line="240" w:lineRule="auto"/>
              <w:rPr>
                <w:b/>
              </w:rPr>
            </w:pPr>
            <w:r>
              <w:rPr>
                <w:b/>
              </w:rPr>
              <w:t>CP[us]</w:t>
            </w:r>
          </w:p>
        </w:tc>
        <w:tc>
          <w:tcPr>
            <w:tcW w:w="816" w:type="dxa"/>
          </w:tcPr>
          <w:p w:rsidR="00BB3780" w:rsidRDefault="00BB3780" w:rsidP="00245F12">
            <w:pPr>
              <w:spacing w:line="240" w:lineRule="auto"/>
              <w:rPr>
                <w:b/>
              </w:rPr>
            </w:pPr>
            <w:r>
              <w:rPr>
                <w:rFonts w:hint="eastAsia"/>
                <w:b/>
              </w:rPr>
              <w:t>CP sample</w:t>
            </w:r>
          </w:p>
        </w:tc>
        <w:tc>
          <w:tcPr>
            <w:tcW w:w="874" w:type="dxa"/>
          </w:tcPr>
          <w:p w:rsidR="00BB3780" w:rsidRDefault="00BB3780" w:rsidP="00245F12">
            <w:pPr>
              <w:spacing w:line="240" w:lineRule="auto"/>
              <w:rPr>
                <w:b/>
              </w:rPr>
            </w:pPr>
            <w:r>
              <w:rPr>
                <w:b/>
              </w:rPr>
              <w:t>GT[us]</w:t>
            </w:r>
          </w:p>
        </w:tc>
        <w:tc>
          <w:tcPr>
            <w:tcW w:w="816" w:type="dxa"/>
          </w:tcPr>
          <w:p w:rsidR="00BB3780" w:rsidRDefault="00BB3780" w:rsidP="00245F12">
            <w:pPr>
              <w:spacing w:line="240" w:lineRule="auto"/>
              <w:rPr>
                <w:b/>
              </w:rPr>
            </w:pPr>
            <w:r>
              <w:rPr>
                <w:rFonts w:hint="eastAsia"/>
                <w:b/>
              </w:rPr>
              <w:t>GT sample</w:t>
            </w:r>
          </w:p>
        </w:tc>
        <w:tc>
          <w:tcPr>
            <w:tcW w:w="1065" w:type="dxa"/>
          </w:tcPr>
          <w:p w:rsidR="00BB3780" w:rsidRDefault="00BB3780" w:rsidP="00245F12">
            <w:pPr>
              <w:spacing w:line="240" w:lineRule="auto"/>
              <w:rPr>
                <w:b/>
              </w:rPr>
            </w:pPr>
            <w:r>
              <w:rPr>
                <w:b/>
              </w:rPr>
              <w:t>SEQ[us]</w:t>
            </w:r>
          </w:p>
        </w:tc>
        <w:tc>
          <w:tcPr>
            <w:tcW w:w="1255" w:type="dxa"/>
          </w:tcPr>
          <w:p w:rsidR="00BB3780" w:rsidRDefault="00BB3780" w:rsidP="00245F12">
            <w:pPr>
              <w:spacing w:line="240" w:lineRule="auto"/>
              <w:rPr>
                <w:b/>
              </w:rPr>
            </w:pPr>
            <w:r>
              <w:rPr>
                <w:b/>
              </w:rPr>
              <w:t>Coverage [km]</w:t>
            </w:r>
          </w:p>
        </w:tc>
      </w:tr>
      <w:tr w:rsidR="00BB3780" w:rsidRPr="00E551A4" w:rsidTr="00BE2594">
        <w:trPr>
          <w:jc w:val="center"/>
        </w:trPr>
        <w:tc>
          <w:tcPr>
            <w:tcW w:w="886" w:type="dxa"/>
          </w:tcPr>
          <w:p w:rsidR="00BB3780" w:rsidRPr="00E551A4" w:rsidRDefault="00BB3780" w:rsidP="00245F12">
            <w:pPr>
              <w:spacing w:line="240" w:lineRule="auto"/>
            </w:pPr>
            <w:r w:rsidRPr="00E551A4">
              <w:t>2.5</w:t>
            </w:r>
          </w:p>
        </w:tc>
        <w:tc>
          <w:tcPr>
            <w:tcW w:w="1240" w:type="dxa"/>
          </w:tcPr>
          <w:p w:rsidR="00BB3780" w:rsidRPr="00E551A4" w:rsidRDefault="00BB3780" w:rsidP="00245F12">
            <w:pPr>
              <w:spacing w:line="240" w:lineRule="auto"/>
            </w:pPr>
            <w:r w:rsidRPr="00E551A4">
              <w:t>0.5</w:t>
            </w:r>
          </w:p>
        </w:tc>
        <w:tc>
          <w:tcPr>
            <w:tcW w:w="924" w:type="dxa"/>
          </w:tcPr>
          <w:p w:rsidR="00BB3780" w:rsidRPr="00E551A4" w:rsidRDefault="00BB3780" w:rsidP="00245F12">
            <w:pPr>
              <w:spacing w:line="240" w:lineRule="auto"/>
            </w:pPr>
            <w:r w:rsidRPr="00E551A4">
              <w:t>1</w:t>
            </w:r>
          </w:p>
        </w:tc>
        <w:tc>
          <w:tcPr>
            <w:tcW w:w="868" w:type="dxa"/>
          </w:tcPr>
          <w:p w:rsidR="00BB3780" w:rsidRPr="00E551A4" w:rsidRDefault="00BB3780" w:rsidP="00245F12">
            <w:pPr>
              <w:spacing w:line="240" w:lineRule="auto"/>
            </w:pPr>
            <w:r w:rsidRPr="00E551A4">
              <w:t>5</w:t>
            </w:r>
            <w:r w:rsidRPr="00E551A4">
              <w:rPr>
                <w:rFonts w:hint="eastAsia"/>
              </w:rPr>
              <w:t>1.56</w:t>
            </w:r>
          </w:p>
        </w:tc>
        <w:tc>
          <w:tcPr>
            <w:tcW w:w="816" w:type="dxa"/>
          </w:tcPr>
          <w:p w:rsidR="00BB3780" w:rsidRPr="00E551A4" w:rsidRDefault="00BB3780" w:rsidP="00245F12">
            <w:pPr>
              <w:spacing w:line="240" w:lineRule="auto"/>
            </w:pPr>
            <w:r w:rsidRPr="00E551A4">
              <w:rPr>
                <w:rFonts w:hint="eastAsia"/>
              </w:rPr>
              <w:t>1584</w:t>
            </w:r>
          </w:p>
        </w:tc>
        <w:tc>
          <w:tcPr>
            <w:tcW w:w="874" w:type="dxa"/>
          </w:tcPr>
          <w:p w:rsidR="00BB3780" w:rsidRPr="00E551A4" w:rsidRDefault="00BB3780" w:rsidP="00245F12">
            <w:pPr>
              <w:spacing w:line="240" w:lineRule="auto"/>
            </w:pPr>
            <w:r w:rsidRPr="00E551A4">
              <w:rPr>
                <w:rFonts w:hint="eastAsia"/>
              </w:rPr>
              <w:t>48.44</w:t>
            </w:r>
          </w:p>
        </w:tc>
        <w:tc>
          <w:tcPr>
            <w:tcW w:w="816" w:type="dxa"/>
          </w:tcPr>
          <w:p w:rsidR="00BB3780" w:rsidRPr="00E551A4" w:rsidRDefault="00BB3780" w:rsidP="00245F12">
            <w:pPr>
              <w:spacing w:line="240" w:lineRule="auto"/>
            </w:pPr>
            <w:r w:rsidRPr="00E551A4">
              <w:rPr>
                <w:rFonts w:hint="eastAsia"/>
              </w:rPr>
              <w:t>1488</w:t>
            </w:r>
          </w:p>
        </w:tc>
        <w:tc>
          <w:tcPr>
            <w:tcW w:w="1065" w:type="dxa"/>
          </w:tcPr>
          <w:p w:rsidR="00BB3780" w:rsidRPr="00E551A4" w:rsidRDefault="00BB3780" w:rsidP="00245F12">
            <w:pPr>
              <w:spacing w:line="240" w:lineRule="auto"/>
            </w:pPr>
            <w:r w:rsidRPr="00E551A4">
              <w:t>400</w:t>
            </w:r>
          </w:p>
        </w:tc>
        <w:tc>
          <w:tcPr>
            <w:tcW w:w="1255" w:type="dxa"/>
          </w:tcPr>
          <w:p w:rsidR="00BB3780" w:rsidRPr="00E551A4" w:rsidRDefault="00BB3780" w:rsidP="00245F12">
            <w:pPr>
              <w:spacing w:line="240" w:lineRule="auto"/>
            </w:pPr>
            <w:r w:rsidRPr="00E551A4">
              <w:rPr>
                <w:rFonts w:hint="eastAsia"/>
              </w:rPr>
              <w:t>7.27</w:t>
            </w:r>
          </w:p>
        </w:tc>
      </w:tr>
      <w:tr w:rsidR="00BB3780" w:rsidRPr="00E551A4" w:rsidTr="00BE2594">
        <w:trPr>
          <w:jc w:val="center"/>
        </w:trPr>
        <w:tc>
          <w:tcPr>
            <w:tcW w:w="886" w:type="dxa"/>
          </w:tcPr>
          <w:p w:rsidR="00BB3780" w:rsidRPr="00E551A4" w:rsidRDefault="00BB3780" w:rsidP="00245F12">
            <w:pPr>
              <w:spacing w:line="240" w:lineRule="auto"/>
            </w:pPr>
            <w:r w:rsidRPr="00E551A4">
              <w:t>5</w:t>
            </w:r>
          </w:p>
        </w:tc>
        <w:tc>
          <w:tcPr>
            <w:tcW w:w="1240" w:type="dxa"/>
          </w:tcPr>
          <w:p w:rsidR="00BB3780" w:rsidRPr="00E551A4" w:rsidRDefault="00BB3780" w:rsidP="00245F12">
            <w:pPr>
              <w:spacing w:line="240" w:lineRule="auto"/>
            </w:pPr>
            <w:r w:rsidRPr="00E551A4">
              <w:t>0.25</w:t>
            </w:r>
          </w:p>
        </w:tc>
        <w:tc>
          <w:tcPr>
            <w:tcW w:w="924" w:type="dxa"/>
          </w:tcPr>
          <w:p w:rsidR="00BB3780" w:rsidRPr="00E551A4" w:rsidRDefault="00BB3780" w:rsidP="00245F12">
            <w:pPr>
              <w:spacing w:line="240" w:lineRule="auto"/>
            </w:pPr>
            <w:r w:rsidRPr="00E551A4">
              <w:t>1</w:t>
            </w:r>
          </w:p>
        </w:tc>
        <w:tc>
          <w:tcPr>
            <w:tcW w:w="868" w:type="dxa"/>
          </w:tcPr>
          <w:p w:rsidR="00BB3780" w:rsidRPr="00E551A4" w:rsidRDefault="00BB3780" w:rsidP="00245F12">
            <w:pPr>
              <w:spacing w:line="240" w:lineRule="auto"/>
            </w:pPr>
            <w:r w:rsidRPr="00E551A4">
              <w:t>2</w:t>
            </w:r>
            <w:r w:rsidRPr="00E551A4">
              <w:rPr>
                <w:rFonts w:hint="eastAsia"/>
              </w:rPr>
              <w:t>5.78</w:t>
            </w:r>
          </w:p>
        </w:tc>
        <w:tc>
          <w:tcPr>
            <w:tcW w:w="816" w:type="dxa"/>
          </w:tcPr>
          <w:p w:rsidR="00BB3780" w:rsidRPr="00E551A4" w:rsidRDefault="00BB3780" w:rsidP="00245F12">
            <w:pPr>
              <w:spacing w:line="240" w:lineRule="auto"/>
            </w:pPr>
            <w:r w:rsidRPr="00E551A4">
              <w:rPr>
                <w:rFonts w:hint="eastAsia"/>
              </w:rPr>
              <w:t>792</w:t>
            </w:r>
          </w:p>
        </w:tc>
        <w:tc>
          <w:tcPr>
            <w:tcW w:w="874" w:type="dxa"/>
          </w:tcPr>
          <w:p w:rsidR="00BB3780" w:rsidRPr="00E551A4" w:rsidRDefault="00BB3780" w:rsidP="00245F12">
            <w:pPr>
              <w:spacing w:line="240" w:lineRule="auto"/>
            </w:pPr>
            <w:r w:rsidRPr="00E551A4">
              <w:rPr>
                <w:rFonts w:hint="eastAsia"/>
              </w:rPr>
              <w:t>24.22</w:t>
            </w:r>
          </w:p>
        </w:tc>
        <w:tc>
          <w:tcPr>
            <w:tcW w:w="816" w:type="dxa"/>
          </w:tcPr>
          <w:p w:rsidR="00BB3780" w:rsidRPr="00E551A4" w:rsidRDefault="00BB3780" w:rsidP="00245F12">
            <w:pPr>
              <w:spacing w:line="240" w:lineRule="auto"/>
            </w:pPr>
            <w:r w:rsidRPr="00E551A4">
              <w:rPr>
                <w:rFonts w:hint="eastAsia"/>
              </w:rPr>
              <w:t>744</w:t>
            </w:r>
          </w:p>
        </w:tc>
        <w:tc>
          <w:tcPr>
            <w:tcW w:w="1065" w:type="dxa"/>
          </w:tcPr>
          <w:p w:rsidR="00BB3780" w:rsidRPr="00E551A4" w:rsidRDefault="00BB3780" w:rsidP="00245F12">
            <w:pPr>
              <w:spacing w:line="240" w:lineRule="auto"/>
            </w:pPr>
            <w:r w:rsidRPr="00E551A4">
              <w:t>200</w:t>
            </w:r>
          </w:p>
        </w:tc>
        <w:tc>
          <w:tcPr>
            <w:tcW w:w="1255" w:type="dxa"/>
          </w:tcPr>
          <w:p w:rsidR="00BB3780" w:rsidRPr="00E551A4" w:rsidRDefault="00BB3780" w:rsidP="00245F12">
            <w:pPr>
              <w:spacing w:line="240" w:lineRule="auto"/>
            </w:pPr>
            <w:r w:rsidRPr="00E551A4">
              <w:t>3</w:t>
            </w:r>
            <w:r w:rsidRPr="00E551A4">
              <w:rPr>
                <w:rFonts w:hint="eastAsia"/>
              </w:rPr>
              <w:t>.63</w:t>
            </w:r>
          </w:p>
        </w:tc>
      </w:tr>
      <w:tr w:rsidR="00BB3780" w:rsidRPr="00E551A4" w:rsidTr="00BE2594">
        <w:trPr>
          <w:jc w:val="center"/>
        </w:trPr>
        <w:tc>
          <w:tcPr>
            <w:tcW w:w="886" w:type="dxa"/>
          </w:tcPr>
          <w:p w:rsidR="00BB3780" w:rsidRPr="00E551A4" w:rsidRDefault="00BB3780" w:rsidP="00245F12">
            <w:pPr>
              <w:spacing w:line="240" w:lineRule="auto"/>
            </w:pPr>
            <w:r w:rsidRPr="00E551A4">
              <w:rPr>
                <w:rFonts w:hint="eastAsia"/>
              </w:rPr>
              <w:t>15</w:t>
            </w:r>
          </w:p>
        </w:tc>
        <w:tc>
          <w:tcPr>
            <w:tcW w:w="1240" w:type="dxa"/>
          </w:tcPr>
          <w:p w:rsidR="00BB3780" w:rsidRPr="00E551A4" w:rsidRDefault="00BB3780" w:rsidP="00245F12">
            <w:pPr>
              <w:spacing w:line="240" w:lineRule="auto"/>
            </w:pPr>
            <w:r w:rsidRPr="00E551A4">
              <w:rPr>
                <w:rFonts w:hint="eastAsia"/>
              </w:rPr>
              <w:t>0.0833</w:t>
            </w:r>
          </w:p>
        </w:tc>
        <w:tc>
          <w:tcPr>
            <w:tcW w:w="924" w:type="dxa"/>
          </w:tcPr>
          <w:p w:rsidR="00BB3780" w:rsidRPr="00E551A4" w:rsidRDefault="00BB3780" w:rsidP="00245F12">
            <w:pPr>
              <w:spacing w:line="240" w:lineRule="auto"/>
            </w:pPr>
            <w:r w:rsidRPr="00E551A4">
              <w:rPr>
                <w:rFonts w:hint="eastAsia"/>
              </w:rPr>
              <w:t>1</w:t>
            </w:r>
          </w:p>
        </w:tc>
        <w:tc>
          <w:tcPr>
            <w:tcW w:w="868" w:type="dxa"/>
          </w:tcPr>
          <w:p w:rsidR="00BB3780" w:rsidRPr="00E551A4" w:rsidRDefault="00BB3780" w:rsidP="00245F12">
            <w:pPr>
              <w:spacing w:line="240" w:lineRule="auto"/>
            </w:pPr>
            <w:r w:rsidRPr="00E551A4">
              <w:rPr>
                <w:rFonts w:hint="eastAsia"/>
              </w:rPr>
              <w:t>8.59</w:t>
            </w:r>
          </w:p>
        </w:tc>
        <w:tc>
          <w:tcPr>
            <w:tcW w:w="816" w:type="dxa"/>
          </w:tcPr>
          <w:p w:rsidR="00BB3780" w:rsidRPr="00E551A4" w:rsidRDefault="00BB3780" w:rsidP="00245F12">
            <w:pPr>
              <w:spacing w:line="240" w:lineRule="auto"/>
            </w:pPr>
            <w:r w:rsidRPr="00E551A4">
              <w:rPr>
                <w:rFonts w:hint="eastAsia"/>
              </w:rPr>
              <w:t>264</w:t>
            </w:r>
          </w:p>
        </w:tc>
        <w:tc>
          <w:tcPr>
            <w:tcW w:w="874" w:type="dxa"/>
          </w:tcPr>
          <w:p w:rsidR="00BB3780" w:rsidRPr="00E551A4" w:rsidRDefault="00BB3780" w:rsidP="00245F12">
            <w:pPr>
              <w:spacing w:line="240" w:lineRule="auto"/>
            </w:pPr>
            <w:r w:rsidRPr="00E551A4">
              <w:rPr>
                <w:rFonts w:hint="eastAsia"/>
              </w:rPr>
              <w:t>8.07</w:t>
            </w:r>
          </w:p>
        </w:tc>
        <w:tc>
          <w:tcPr>
            <w:tcW w:w="816" w:type="dxa"/>
          </w:tcPr>
          <w:p w:rsidR="00BB3780" w:rsidRPr="00E551A4" w:rsidRDefault="00BB3780" w:rsidP="00245F12">
            <w:pPr>
              <w:spacing w:line="240" w:lineRule="auto"/>
            </w:pPr>
            <w:r w:rsidRPr="00E551A4">
              <w:rPr>
                <w:rFonts w:hint="eastAsia"/>
              </w:rPr>
              <w:t>248</w:t>
            </w:r>
          </w:p>
        </w:tc>
        <w:tc>
          <w:tcPr>
            <w:tcW w:w="1065" w:type="dxa"/>
          </w:tcPr>
          <w:p w:rsidR="00BB3780" w:rsidRPr="00E551A4" w:rsidRDefault="00BB3780" w:rsidP="00245F12">
            <w:pPr>
              <w:spacing w:line="240" w:lineRule="auto"/>
            </w:pPr>
            <w:r w:rsidRPr="00E551A4">
              <w:rPr>
                <w:rFonts w:hint="eastAsia"/>
              </w:rPr>
              <w:t>66.67</w:t>
            </w:r>
          </w:p>
        </w:tc>
        <w:tc>
          <w:tcPr>
            <w:tcW w:w="1255" w:type="dxa"/>
          </w:tcPr>
          <w:p w:rsidR="00BB3780" w:rsidRPr="00E551A4" w:rsidRDefault="00BB3780" w:rsidP="00245F12">
            <w:pPr>
              <w:spacing w:line="240" w:lineRule="auto"/>
            </w:pPr>
            <w:r w:rsidRPr="00E551A4">
              <w:rPr>
                <w:rFonts w:hint="eastAsia"/>
              </w:rPr>
              <w:t>1.21</w:t>
            </w:r>
          </w:p>
        </w:tc>
      </w:tr>
    </w:tbl>
    <w:p w:rsidR="00E551A4" w:rsidRPr="00E551A4" w:rsidRDefault="00E551A4" w:rsidP="00245F12">
      <w:pPr>
        <w:spacing w:line="240" w:lineRule="auto"/>
      </w:pPr>
    </w:p>
    <w:p w:rsidR="00BB3780" w:rsidRPr="00E551A4" w:rsidRDefault="00BB3780" w:rsidP="00245F12">
      <w:pPr>
        <w:spacing w:line="240" w:lineRule="auto"/>
      </w:pPr>
      <w:r w:rsidRPr="00E551A4">
        <w:rPr>
          <w:rFonts w:hint="eastAsia"/>
        </w:rPr>
        <w:t>For 2.5</w:t>
      </w:r>
      <w:r w:rsidR="000708A9">
        <w:t xml:space="preserve"> k</w:t>
      </w:r>
      <w:r w:rsidRPr="00E551A4">
        <w:rPr>
          <w:rFonts w:hint="eastAsia"/>
        </w:rPr>
        <w:t>Hz ,5</w:t>
      </w:r>
      <w:r w:rsidR="000708A9">
        <w:t xml:space="preserve"> k</w:t>
      </w:r>
      <w:r w:rsidRPr="00E551A4">
        <w:rPr>
          <w:rFonts w:hint="eastAsia"/>
        </w:rPr>
        <w:t>Hz,15</w:t>
      </w:r>
      <w:r w:rsidR="000708A9">
        <w:t xml:space="preserve"> k</w:t>
      </w:r>
      <w:r w:rsidRPr="00E551A4">
        <w:rPr>
          <w:rFonts w:hint="eastAsia"/>
        </w:rPr>
        <w:t>Hz, we assume the delay spread is scaled based on 1.25</w:t>
      </w:r>
      <w:r w:rsidR="000708A9">
        <w:t xml:space="preserve"> k</w:t>
      </w:r>
      <w:r w:rsidRPr="00E551A4">
        <w:rPr>
          <w:rFonts w:hint="eastAsia"/>
        </w:rPr>
        <w:t>Hz typical delay spread, then we can get the scaled samples of CP and GT.</w:t>
      </w:r>
    </w:p>
    <w:p w:rsidR="00245F12" w:rsidRPr="00E551A4" w:rsidRDefault="00245F12" w:rsidP="00245F12">
      <w:pPr>
        <w:spacing w:line="240" w:lineRule="auto"/>
      </w:pPr>
    </w:p>
    <w:p w:rsidR="00BB3780" w:rsidRDefault="00BB3780" w:rsidP="00245F12">
      <w:pPr>
        <w:spacing w:line="240" w:lineRule="auto"/>
      </w:pPr>
      <w:r>
        <w:t xml:space="preserve">If we assume that </w:t>
      </w:r>
      <w:r w:rsidRPr="00415A1B">
        <w:rPr>
          <w:i/>
        </w:rPr>
        <w:t>T</w:t>
      </w:r>
      <w:r w:rsidRPr="00415A1B">
        <w:rPr>
          <w:i/>
          <w:vertAlign w:val="subscript"/>
        </w:rPr>
        <w:t>BU</w:t>
      </w:r>
      <w:r>
        <w:rPr>
          <w:i/>
          <w:vertAlign w:val="subscript"/>
        </w:rPr>
        <w:t xml:space="preserve"> </w:t>
      </w:r>
      <w:r>
        <w:t>can be {</w:t>
      </w:r>
      <w:r w:rsidR="000D5CBB" w:rsidRPr="00F76982">
        <w:rPr>
          <w:rFonts w:hint="eastAsia"/>
        </w:rPr>
        <w:t>0.0625</w:t>
      </w:r>
      <w:r w:rsidR="000D5CBB">
        <w:t xml:space="preserve">, 0.125, </w:t>
      </w:r>
      <w:r>
        <w:t>0.25, 0.5, 1, 2} ms, we can calculate a number of possible preamble formats</w:t>
      </w:r>
      <w:r>
        <w:rPr>
          <w:rFonts w:hint="eastAsia"/>
        </w:rPr>
        <w:t xml:space="preserve"> above 6</w:t>
      </w:r>
      <w:r w:rsidR="000708A9">
        <w:t xml:space="preserve"> </w:t>
      </w:r>
      <w:r>
        <w:rPr>
          <w:rFonts w:hint="eastAsia"/>
        </w:rPr>
        <w:t>GHz</w:t>
      </w:r>
      <w:r>
        <w:t xml:space="preserve">. </w:t>
      </w:r>
    </w:p>
    <w:p w:rsidR="000D5CBB" w:rsidRPr="00486F0A" w:rsidRDefault="000D5CBB" w:rsidP="00245F12">
      <w:pPr>
        <w:pStyle w:val="ListParagraph"/>
        <w:widowControl w:val="0"/>
        <w:numPr>
          <w:ilvl w:val="0"/>
          <w:numId w:val="22"/>
        </w:numPr>
        <w:overflowPunct w:val="0"/>
        <w:autoSpaceDE w:val="0"/>
        <w:autoSpaceDN w:val="0"/>
        <w:spacing w:line="240" w:lineRule="auto"/>
        <w:ind w:firstLineChars="0"/>
        <w:jc w:val="both"/>
        <w:textAlignment w:val="baseline"/>
      </w:pPr>
      <w:r>
        <w:t xml:space="preserve">For SCS = 10 </w:t>
      </w:r>
      <w:r w:rsidR="000708A9">
        <w:t>k</w:t>
      </w:r>
      <w:r>
        <w:t xml:space="preserve">Hz the shortest RACH preamble </w:t>
      </w:r>
      <w:r>
        <w:rPr>
          <w:rFonts w:hint="eastAsia"/>
        </w:rPr>
        <w:t xml:space="preserve">format </w:t>
      </w:r>
      <w:r>
        <w:t>is 0.125</w:t>
      </w:r>
      <w:r w:rsidR="000708A9">
        <w:t xml:space="preserve"> </w:t>
      </w:r>
      <w:r>
        <w:t>ms</w:t>
      </w:r>
    </w:p>
    <w:p w:rsidR="000D5CBB" w:rsidRDefault="000D5CBB" w:rsidP="00245F12">
      <w:pPr>
        <w:pStyle w:val="ListParagraph"/>
        <w:widowControl w:val="0"/>
        <w:numPr>
          <w:ilvl w:val="0"/>
          <w:numId w:val="22"/>
        </w:numPr>
        <w:overflowPunct w:val="0"/>
        <w:autoSpaceDE w:val="0"/>
        <w:autoSpaceDN w:val="0"/>
        <w:spacing w:line="240" w:lineRule="auto"/>
        <w:ind w:firstLineChars="0"/>
        <w:jc w:val="both"/>
        <w:textAlignment w:val="baseline"/>
      </w:pPr>
      <w:r>
        <w:t xml:space="preserve">For SCS = 20 </w:t>
      </w:r>
      <w:r w:rsidR="000708A9">
        <w:t>k</w:t>
      </w:r>
      <w:r>
        <w:t xml:space="preserve">Hz the shortest RACH preamble </w:t>
      </w:r>
      <w:r>
        <w:rPr>
          <w:rFonts w:hint="eastAsia"/>
        </w:rPr>
        <w:t xml:space="preserve">format </w:t>
      </w:r>
      <w:r>
        <w:t>is 0.</w:t>
      </w:r>
      <w:r>
        <w:rPr>
          <w:rFonts w:hint="eastAsia"/>
        </w:rPr>
        <w:t>06</w:t>
      </w:r>
      <w:r>
        <w:t>25</w:t>
      </w:r>
      <w:r w:rsidR="000708A9">
        <w:t xml:space="preserve"> </w:t>
      </w:r>
      <w:r>
        <w:t>ms</w:t>
      </w:r>
    </w:p>
    <w:p w:rsidR="00BB3780" w:rsidRDefault="00BB3780" w:rsidP="00245F12">
      <w:pPr>
        <w:pStyle w:val="ListParagraph"/>
        <w:widowControl w:val="0"/>
        <w:numPr>
          <w:ilvl w:val="0"/>
          <w:numId w:val="22"/>
        </w:numPr>
        <w:overflowPunct w:val="0"/>
        <w:autoSpaceDE w:val="0"/>
        <w:autoSpaceDN w:val="0"/>
        <w:spacing w:line="240" w:lineRule="auto"/>
        <w:ind w:firstLineChars="0"/>
        <w:jc w:val="both"/>
        <w:textAlignment w:val="baseline"/>
      </w:pPr>
      <w:r>
        <w:t xml:space="preserve">For SCS = </w:t>
      </w:r>
      <w:r>
        <w:rPr>
          <w:rFonts w:hint="eastAsia"/>
        </w:rPr>
        <w:t>1</w:t>
      </w:r>
      <w:r>
        <w:t>5</w:t>
      </w:r>
      <w:r w:rsidR="000708A9">
        <w:t xml:space="preserve"> k</w:t>
      </w:r>
      <w:r>
        <w:t xml:space="preserve">Hz the RACH </w:t>
      </w:r>
      <w:r>
        <w:rPr>
          <w:rFonts w:hint="eastAsia"/>
        </w:rPr>
        <w:t>preamble</w:t>
      </w:r>
      <w:r>
        <w:t xml:space="preserve"> </w:t>
      </w:r>
      <w:r>
        <w:rPr>
          <w:rFonts w:hint="eastAsia"/>
        </w:rPr>
        <w:t xml:space="preserve">format </w:t>
      </w:r>
      <w:r>
        <w:t xml:space="preserve">is </w:t>
      </w:r>
      <w:r>
        <w:rPr>
          <w:rFonts w:hint="eastAsia"/>
        </w:rPr>
        <w:t>1</w:t>
      </w:r>
      <w:r w:rsidR="000708A9">
        <w:t xml:space="preserve"> </w:t>
      </w:r>
      <w:r>
        <w:t>ms</w:t>
      </w:r>
    </w:p>
    <w:p w:rsidR="00BB3780" w:rsidRDefault="00BB3780" w:rsidP="00245F12">
      <w:pPr>
        <w:pStyle w:val="ListParagraph"/>
        <w:widowControl w:val="0"/>
        <w:numPr>
          <w:ilvl w:val="0"/>
          <w:numId w:val="22"/>
        </w:numPr>
        <w:overflowPunct w:val="0"/>
        <w:autoSpaceDE w:val="0"/>
        <w:autoSpaceDN w:val="0"/>
        <w:spacing w:line="240" w:lineRule="auto"/>
        <w:ind w:firstLineChars="0"/>
        <w:jc w:val="both"/>
        <w:textAlignment w:val="baseline"/>
      </w:pPr>
      <w:r>
        <w:t xml:space="preserve">For SCS = </w:t>
      </w:r>
      <w:r>
        <w:rPr>
          <w:rFonts w:hint="eastAsia"/>
        </w:rPr>
        <w:t>30</w:t>
      </w:r>
      <w:r w:rsidR="000708A9">
        <w:t xml:space="preserve"> k</w:t>
      </w:r>
      <w:r>
        <w:t xml:space="preserve">Hz the RACH </w:t>
      </w:r>
      <w:r>
        <w:rPr>
          <w:rFonts w:hint="eastAsia"/>
        </w:rPr>
        <w:t>preamble</w:t>
      </w:r>
      <w:r>
        <w:t xml:space="preserve"> </w:t>
      </w:r>
      <w:r>
        <w:rPr>
          <w:rFonts w:hint="eastAsia"/>
        </w:rPr>
        <w:t xml:space="preserve">format </w:t>
      </w:r>
      <w:r>
        <w:t xml:space="preserve">is </w:t>
      </w:r>
      <w:r>
        <w:rPr>
          <w:rFonts w:hint="eastAsia"/>
        </w:rPr>
        <w:t>0.5</w:t>
      </w:r>
      <w:r w:rsidR="000708A9">
        <w:t xml:space="preserve"> </w:t>
      </w:r>
      <w:r>
        <w:t>ms</w:t>
      </w:r>
    </w:p>
    <w:p w:rsidR="00BB3780" w:rsidRPr="00DC79E6" w:rsidRDefault="00BB3780" w:rsidP="00245F12">
      <w:pPr>
        <w:pStyle w:val="ListParagraph"/>
        <w:widowControl w:val="0"/>
        <w:numPr>
          <w:ilvl w:val="0"/>
          <w:numId w:val="22"/>
        </w:numPr>
        <w:overflowPunct w:val="0"/>
        <w:autoSpaceDE w:val="0"/>
        <w:autoSpaceDN w:val="0"/>
        <w:spacing w:line="240" w:lineRule="auto"/>
        <w:ind w:firstLineChars="0"/>
        <w:jc w:val="both"/>
        <w:textAlignment w:val="baseline"/>
      </w:pPr>
      <w:r>
        <w:t xml:space="preserve">For SCS = </w:t>
      </w:r>
      <w:r>
        <w:rPr>
          <w:rFonts w:hint="eastAsia"/>
        </w:rPr>
        <w:t>60</w:t>
      </w:r>
      <w:r w:rsidR="000708A9">
        <w:t xml:space="preserve"> k</w:t>
      </w:r>
      <w:r>
        <w:t xml:space="preserve">Hz the RACH </w:t>
      </w:r>
      <w:r>
        <w:rPr>
          <w:rFonts w:hint="eastAsia"/>
        </w:rPr>
        <w:t>preamble</w:t>
      </w:r>
      <w:r>
        <w:t xml:space="preserve"> </w:t>
      </w:r>
      <w:r>
        <w:rPr>
          <w:rFonts w:hint="eastAsia"/>
        </w:rPr>
        <w:t xml:space="preserve">format </w:t>
      </w:r>
      <w:r>
        <w:t xml:space="preserve">is </w:t>
      </w:r>
      <w:r>
        <w:rPr>
          <w:rFonts w:hint="eastAsia"/>
        </w:rPr>
        <w:t>0.25</w:t>
      </w:r>
      <w:r w:rsidR="000708A9">
        <w:t xml:space="preserve"> </w:t>
      </w:r>
      <w:r>
        <w:t>ms</w:t>
      </w:r>
    </w:p>
    <w:p w:rsidR="00E551A4" w:rsidRDefault="00E551A4" w:rsidP="00245F12">
      <w:pPr>
        <w:spacing w:line="240" w:lineRule="auto"/>
      </w:pPr>
    </w:p>
    <w:p w:rsidR="00BB3780" w:rsidRDefault="00BB3780" w:rsidP="00245F12">
      <w:pPr>
        <w:spacing w:line="240" w:lineRule="auto"/>
      </w:pPr>
      <w:r>
        <w:t>The following table</w:t>
      </w:r>
      <w:r>
        <w:rPr>
          <w:rFonts w:hint="eastAsia"/>
        </w:rPr>
        <w:t xml:space="preserve"> 2</w:t>
      </w:r>
      <w:r>
        <w:t xml:space="preserve"> list a number of possible RACH formats for some </w:t>
      </w:r>
      <w:r>
        <w:rPr>
          <w:rFonts w:hint="eastAsia"/>
        </w:rPr>
        <w:t>value</w:t>
      </w:r>
      <w:r>
        <w:t xml:space="preserve">s of </w:t>
      </w:r>
      <w:proofErr w:type="spellStart"/>
      <w:r>
        <w:t>Nsymb</w:t>
      </w:r>
      <w:proofErr w:type="spellEnd"/>
      <w:r>
        <w:rPr>
          <w:rFonts w:hint="eastAsia"/>
        </w:rPr>
        <w:t xml:space="preserve"> above 6</w:t>
      </w:r>
      <w:r w:rsidR="000708A9">
        <w:t xml:space="preserve"> </w:t>
      </w:r>
      <w:r>
        <w:rPr>
          <w:rFonts w:hint="eastAsia"/>
        </w:rPr>
        <w:t>GHz</w:t>
      </w:r>
      <w:r>
        <w:t>.</w:t>
      </w:r>
      <w:r w:rsidR="00472613" w:rsidRPr="00472613">
        <w:rPr>
          <w:rFonts w:hint="eastAsia"/>
        </w:rPr>
        <w:t xml:space="preserve"> </w:t>
      </w:r>
      <w:r w:rsidR="00472613">
        <w:rPr>
          <w:rFonts w:hint="eastAsia"/>
        </w:rPr>
        <w:t>The parameters of SCS={10</w:t>
      </w:r>
      <w:r w:rsidR="000708A9">
        <w:t xml:space="preserve"> k</w:t>
      </w:r>
      <w:r w:rsidR="00472613">
        <w:rPr>
          <w:rFonts w:hint="eastAsia"/>
        </w:rPr>
        <w:t>Hz,20</w:t>
      </w:r>
      <w:r w:rsidR="000708A9">
        <w:t xml:space="preserve"> k</w:t>
      </w:r>
      <w:r w:rsidR="00472613">
        <w:rPr>
          <w:rFonts w:hint="eastAsia"/>
        </w:rPr>
        <w:t>Hz}follow the principle of scaling from the 1.25</w:t>
      </w:r>
      <w:r w:rsidR="000708A9">
        <w:t xml:space="preserve"> k</w:t>
      </w:r>
      <w:r w:rsidR="00472613">
        <w:rPr>
          <w:rFonts w:hint="eastAsia"/>
        </w:rPr>
        <w:t>Hz. The parameters of SCS={15</w:t>
      </w:r>
      <w:r w:rsidR="000708A9">
        <w:t xml:space="preserve"> k</w:t>
      </w:r>
      <w:r w:rsidR="00472613">
        <w:rPr>
          <w:rFonts w:hint="eastAsia"/>
        </w:rPr>
        <w:t>Hz,</w:t>
      </w:r>
      <w:r w:rsidR="000708A9">
        <w:t xml:space="preserve"> </w:t>
      </w:r>
      <w:r w:rsidR="00472613">
        <w:rPr>
          <w:rFonts w:hint="eastAsia"/>
        </w:rPr>
        <w:t>30</w:t>
      </w:r>
      <w:r w:rsidR="000708A9">
        <w:t xml:space="preserve"> k</w:t>
      </w:r>
      <w:r w:rsidR="00472613">
        <w:rPr>
          <w:rFonts w:hint="eastAsia"/>
        </w:rPr>
        <w:t>Hz,</w:t>
      </w:r>
      <w:r w:rsidR="000708A9">
        <w:t xml:space="preserve"> </w:t>
      </w:r>
      <w:r w:rsidR="00472613">
        <w:rPr>
          <w:rFonts w:hint="eastAsia"/>
        </w:rPr>
        <w:t>60</w:t>
      </w:r>
      <w:r w:rsidR="000708A9">
        <w:t xml:space="preserve"> k</w:t>
      </w:r>
      <w:r w:rsidR="00472613">
        <w:rPr>
          <w:rFonts w:hint="eastAsia"/>
        </w:rPr>
        <w:t>Hz}</w:t>
      </w:r>
      <w:r w:rsidR="000708A9">
        <w:t xml:space="preserve"> </w:t>
      </w:r>
      <w:r w:rsidR="00472613">
        <w:rPr>
          <w:rFonts w:hint="eastAsia"/>
        </w:rPr>
        <w:t xml:space="preserve">follow the principle that RACH SCS is same with data and control. </w:t>
      </w:r>
      <w:r>
        <w:rPr>
          <w:rFonts w:hint="eastAsia"/>
        </w:rPr>
        <w:t>The sample rate is 4*30.72</w:t>
      </w:r>
      <w:r w:rsidR="000708A9">
        <w:t xml:space="preserve"> </w:t>
      </w:r>
      <w:proofErr w:type="spellStart"/>
      <w:r>
        <w:rPr>
          <w:rFonts w:hint="eastAsia"/>
        </w:rPr>
        <w:t>MHz.</w:t>
      </w:r>
      <w:proofErr w:type="spellEnd"/>
    </w:p>
    <w:p w:rsidR="00245F12" w:rsidRDefault="00E551A4" w:rsidP="00E551A4">
      <w:pPr>
        <w:pStyle w:val="Caption"/>
        <w:jc w:val="center"/>
      </w:pPr>
      <w:r>
        <w:t xml:space="preserve">Table </w:t>
      </w:r>
      <w:fldSimple w:instr=" SEQ Table \* ARABIC ">
        <w:r w:rsidR="00CE61C1">
          <w:rPr>
            <w:noProof/>
          </w:rPr>
          <w:t>3</w:t>
        </w:r>
      </w:fldSimple>
      <w:r>
        <w:t>: RACH formats for above 6</w:t>
      </w:r>
      <w:r w:rsidR="000708A9">
        <w:t xml:space="preserve"> </w:t>
      </w:r>
      <w:r>
        <w:t>GHz</w:t>
      </w:r>
    </w:p>
    <w:tbl>
      <w:tblPr>
        <w:tblStyle w:val="TableGrid"/>
        <w:tblW w:w="0" w:type="auto"/>
        <w:jc w:val="center"/>
        <w:tblLook w:val="04A0"/>
      </w:tblPr>
      <w:tblGrid>
        <w:gridCol w:w="887"/>
        <w:gridCol w:w="1240"/>
        <w:gridCol w:w="917"/>
        <w:gridCol w:w="847"/>
        <w:gridCol w:w="894"/>
        <w:gridCol w:w="855"/>
        <w:gridCol w:w="894"/>
        <w:gridCol w:w="1244"/>
        <w:gridCol w:w="1150"/>
      </w:tblGrid>
      <w:tr w:rsidR="00BB3780" w:rsidTr="000D5CBB">
        <w:trPr>
          <w:jc w:val="center"/>
        </w:trPr>
        <w:tc>
          <w:tcPr>
            <w:tcW w:w="887" w:type="dxa"/>
          </w:tcPr>
          <w:p w:rsidR="00BB3780" w:rsidRDefault="00BB3780" w:rsidP="00245F12">
            <w:pPr>
              <w:spacing w:line="240" w:lineRule="auto"/>
              <w:rPr>
                <w:b/>
              </w:rPr>
            </w:pPr>
            <w:r>
              <w:rPr>
                <w:b/>
              </w:rPr>
              <w:t>SCS</w:t>
            </w:r>
          </w:p>
        </w:tc>
        <w:tc>
          <w:tcPr>
            <w:tcW w:w="1240" w:type="dxa"/>
          </w:tcPr>
          <w:p w:rsidR="00BB3780" w:rsidRPr="00396F93" w:rsidRDefault="00BB3780" w:rsidP="00245F12">
            <w:pPr>
              <w:spacing w:line="240" w:lineRule="auto"/>
            </w:pPr>
            <w:r w:rsidRPr="00096502">
              <w:rPr>
                <w:b/>
              </w:rPr>
              <w:t>T</w:t>
            </w:r>
            <w:r w:rsidRPr="00F76982">
              <w:rPr>
                <w:b/>
                <w:vertAlign w:val="subscript"/>
              </w:rPr>
              <w:t>BU</w:t>
            </w:r>
            <w:r w:rsidRPr="00096502">
              <w:rPr>
                <w:b/>
              </w:rPr>
              <w:t xml:space="preserve"> [ms]</w:t>
            </w:r>
          </w:p>
        </w:tc>
        <w:tc>
          <w:tcPr>
            <w:tcW w:w="917" w:type="dxa"/>
          </w:tcPr>
          <w:p w:rsidR="00BB3780" w:rsidRDefault="00E551A4" w:rsidP="00245F12">
            <w:pPr>
              <w:spacing w:line="240" w:lineRule="auto"/>
              <w:rPr>
                <w:b/>
              </w:rPr>
            </w:pPr>
            <w:r w:rsidRPr="00E551A4">
              <w:rPr>
                <w:i/>
              </w:rPr>
              <w:t>N</w:t>
            </w:r>
            <w:r w:rsidRPr="00E551A4">
              <w:rPr>
                <w:i/>
                <w:vertAlign w:val="subscript"/>
              </w:rPr>
              <w:t>RS</w:t>
            </w:r>
          </w:p>
        </w:tc>
        <w:tc>
          <w:tcPr>
            <w:tcW w:w="847" w:type="dxa"/>
          </w:tcPr>
          <w:p w:rsidR="00BB3780" w:rsidRDefault="00BB3780" w:rsidP="00245F12">
            <w:pPr>
              <w:spacing w:line="240" w:lineRule="auto"/>
              <w:rPr>
                <w:b/>
              </w:rPr>
            </w:pPr>
            <w:r>
              <w:rPr>
                <w:b/>
              </w:rPr>
              <w:t>CP[us]</w:t>
            </w:r>
          </w:p>
        </w:tc>
        <w:tc>
          <w:tcPr>
            <w:tcW w:w="894" w:type="dxa"/>
          </w:tcPr>
          <w:p w:rsidR="00BB3780" w:rsidRDefault="00BB3780" w:rsidP="00245F12">
            <w:pPr>
              <w:spacing w:line="240" w:lineRule="auto"/>
              <w:rPr>
                <w:b/>
              </w:rPr>
            </w:pPr>
            <w:r>
              <w:rPr>
                <w:rFonts w:hint="eastAsia"/>
                <w:b/>
              </w:rPr>
              <w:t>CP samples</w:t>
            </w:r>
          </w:p>
        </w:tc>
        <w:tc>
          <w:tcPr>
            <w:tcW w:w="855" w:type="dxa"/>
          </w:tcPr>
          <w:p w:rsidR="00BB3780" w:rsidRDefault="00BB3780" w:rsidP="00245F12">
            <w:pPr>
              <w:spacing w:line="240" w:lineRule="auto"/>
              <w:rPr>
                <w:b/>
              </w:rPr>
            </w:pPr>
            <w:r>
              <w:rPr>
                <w:b/>
              </w:rPr>
              <w:t>GT[us]</w:t>
            </w:r>
          </w:p>
        </w:tc>
        <w:tc>
          <w:tcPr>
            <w:tcW w:w="894" w:type="dxa"/>
          </w:tcPr>
          <w:p w:rsidR="00BB3780" w:rsidRDefault="00BB3780" w:rsidP="00245F12">
            <w:pPr>
              <w:spacing w:line="240" w:lineRule="auto"/>
              <w:rPr>
                <w:b/>
              </w:rPr>
            </w:pPr>
            <w:r>
              <w:rPr>
                <w:rFonts w:hint="eastAsia"/>
                <w:b/>
              </w:rPr>
              <w:t>GT samples</w:t>
            </w:r>
          </w:p>
        </w:tc>
        <w:tc>
          <w:tcPr>
            <w:tcW w:w="1244" w:type="dxa"/>
          </w:tcPr>
          <w:p w:rsidR="00BB3780" w:rsidRDefault="00BB3780" w:rsidP="00245F12">
            <w:pPr>
              <w:spacing w:line="240" w:lineRule="auto"/>
              <w:rPr>
                <w:b/>
              </w:rPr>
            </w:pPr>
            <w:r>
              <w:rPr>
                <w:b/>
              </w:rPr>
              <w:t>SEQ[us]</w:t>
            </w:r>
          </w:p>
        </w:tc>
        <w:tc>
          <w:tcPr>
            <w:tcW w:w="1150" w:type="dxa"/>
          </w:tcPr>
          <w:p w:rsidR="00BB3780" w:rsidRDefault="00BB3780" w:rsidP="00245F12">
            <w:pPr>
              <w:spacing w:line="240" w:lineRule="auto"/>
              <w:rPr>
                <w:b/>
              </w:rPr>
            </w:pPr>
            <w:r>
              <w:rPr>
                <w:b/>
              </w:rPr>
              <w:t>Coverage [km]</w:t>
            </w:r>
          </w:p>
        </w:tc>
      </w:tr>
      <w:tr w:rsidR="000D5CBB" w:rsidTr="000D5CBB">
        <w:trPr>
          <w:jc w:val="center"/>
        </w:trPr>
        <w:tc>
          <w:tcPr>
            <w:tcW w:w="887" w:type="dxa"/>
          </w:tcPr>
          <w:p w:rsidR="000D5CBB" w:rsidRPr="00E551A4" w:rsidRDefault="000D5CBB" w:rsidP="00245F12">
            <w:pPr>
              <w:spacing w:line="240" w:lineRule="auto"/>
            </w:pPr>
            <w:r w:rsidRPr="00E551A4">
              <w:lastRenderedPageBreak/>
              <w:t>10</w:t>
            </w:r>
          </w:p>
        </w:tc>
        <w:tc>
          <w:tcPr>
            <w:tcW w:w="1240" w:type="dxa"/>
          </w:tcPr>
          <w:p w:rsidR="000D5CBB" w:rsidRPr="00E551A4" w:rsidRDefault="000D5CBB" w:rsidP="00245F12">
            <w:pPr>
              <w:spacing w:line="240" w:lineRule="auto"/>
            </w:pPr>
            <w:r w:rsidRPr="00E551A4">
              <w:t>0.125</w:t>
            </w:r>
          </w:p>
        </w:tc>
        <w:tc>
          <w:tcPr>
            <w:tcW w:w="917" w:type="dxa"/>
          </w:tcPr>
          <w:p w:rsidR="000D5CBB" w:rsidRPr="00E551A4" w:rsidRDefault="000D5CBB" w:rsidP="00245F12">
            <w:pPr>
              <w:spacing w:line="240" w:lineRule="auto"/>
            </w:pPr>
            <w:r w:rsidRPr="00E551A4">
              <w:t>1</w:t>
            </w:r>
          </w:p>
        </w:tc>
        <w:tc>
          <w:tcPr>
            <w:tcW w:w="847" w:type="dxa"/>
          </w:tcPr>
          <w:p w:rsidR="000D5CBB" w:rsidRPr="00E551A4" w:rsidRDefault="000D5CBB" w:rsidP="00245F12">
            <w:pPr>
              <w:spacing w:line="240" w:lineRule="auto"/>
            </w:pPr>
            <w:r w:rsidRPr="00E551A4">
              <w:rPr>
                <w:rFonts w:hint="eastAsia"/>
              </w:rPr>
              <w:t>12.89</w:t>
            </w:r>
          </w:p>
        </w:tc>
        <w:tc>
          <w:tcPr>
            <w:tcW w:w="894" w:type="dxa"/>
          </w:tcPr>
          <w:p w:rsidR="000D5CBB" w:rsidRPr="00E551A4" w:rsidRDefault="000D5CBB" w:rsidP="00245F12">
            <w:pPr>
              <w:spacing w:line="240" w:lineRule="auto"/>
            </w:pPr>
            <w:r w:rsidRPr="00E551A4">
              <w:rPr>
                <w:rFonts w:hint="eastAsia"/>
              </w:rPr>
              <w:t>1584</w:t>
            </w:r>
          </w:p>
        </w:tc>
        <w:tc>
          <w:tcPr>
            <w:tcW w:w="855" w:type="dxa"/>
          </w:tcPr>
          <w:p w:rsidR="000D5CBB" w:rsidRPr="00E551A4" w:rsidRDefault="000D5CBB" w:rsidP="00245F12">
            <w:pPr>
              <w:spacing w:line="240" w:lineRule="auto"/>
            </w:pPr>
            <w:r w:rsidRPr="00E551A4">
              <w:rPr>
                <w:rFonts w:hint="eastAsia"/>
              </w:rPr>
              <w:t>12.11</w:t>
            </w:r>
          </w:p>
        </w:tc>
        <w:tc>
          <w:tcPr>
            <w:tcW w:w="894" w:type="dxa"/>
          </w:tcPr>
          <w:p w:rsidR="000D5CBB" w:rsidRPr="00E551A4" w:rsidRDefault="000D5CBB" w:rsidP="00245F12">
            <w:pPr>
              <w:spacing w:line="240" w:lineRule="auto"/>
            </w:pPr>
            <w:r w:rsidRPr="00E551A4">
              <w:rPr>
                <w:rFonts w:hint="eastAsia"/>
              </w:rPr>
              <w:t>1488</w:t>
            </w:r>
          </w:p>
        </w:tc>
        <w:tc>
          <w:tcPr>
            <w:tcW w:w="1244" w:type="dxa"/>
          </w:tcPr>
          <w:p w:rsidR="000D5CBB" w:rsidRPr="001120EE" w:rsidRDefault="000D5CBB" w:rsidP="00245F12">
            <w:pPr>
              <w:spacing w:line="240" w:lineRule="auto"/>
            </w:pPr>
            <w:r w:rsidRPr="001120EE">
              <w:rPr>
                <w:rFonts w:hint="eastAsia"/>
              </w:rPr>
              <w:t>100</w:t>
            </w:r>
          </w:p>
        </w:tc>
        <w:tc>
          <w:tcPr>
            <w:tcW w:w="1150" w:type="dxa"/>
          </w:tcPr>
          <w:p w:rsidR="000D5CBB" w:rsidRPr="00E551A4" w:rsidRDefault="000D5CBB" w:rsidP="00245F12">
            <w:pPr>
              <w:spacing w:line="240" w:lineRule="auto"/>
            </w:pPr>
            <w:r w:rsidRPr="00E551A4">
              <w:rPr>
                <w:rFonts w:hint="eastAsia"/>
              </w:rPr>
              <w:t>1.82</w:t>
            </w:r>
          </w:p>
        </w:tc>
      </w:tr>
      <w:tr w:rsidR="000D5CBB" w:rsidTr="000D5CBB">
        <w:trPr>
          <w:jc w:val="center"/>
        </w:trPr>
        <w:tc>
          <w:tcPr>
            <w:tcW w:w="887" w:type="dxa"/>
          </w:tcPr>
          <w:p w:rsidR="000D5CBB" w:rsidRPr="00E551A4" w:rsidRDefault="000D5CBB" w:rsidP="00245F12">
            <w:pPr>
              <w:spacing w:line="240" w:lineRule="auto"/>
            </w:pPr>
            <w:r w:rsidRPr="00E551A4">
              <w:t>20</w:t>
            </w:r>
          </w:p>
        </w:tc>
        <w:tc>
          <w:tcPr>
            <w:tcW w:w="1240" w:type="dxa"/>
          </w:tcPr>
          <w:p w:rsidR="000D5CBB" w:rsidRPr="00E551A4" w:rsidRDefault="000D5CBB" w:rsidP="00245F12">
            <w:pPr>
              <w:spacing w:line="240" w:lineRule="auto"/>
            </w:pPr>
            <w:r w:rsidRPr="00E551A4">
              <w:t>0.0625</w:t>
            </w:r>
          </w:p>
        </w:tc>
        <w:tc>
          <w:tcPr>
            <w:tcW w:w="917" w:type="dxa"/>
          </w:tcPr>
          <w:p w:rsidR="000D5CBB" w:rsidRPr="00E551A4" w:rsidRDefault="000D5CBB" w:rsidP="00245F12">
            <w:pPr>
              <w:spacing w:line="240" w:lineRule="auto"/>
            </w:pPr>
            <w:r w:rsidRPr="00E551A4">
              <w:t>1</w:t>
            </w:r>
          </w:p>
        </w:tc>
        <w:tc>
          <w:tcPr>
            <w:tcW w:w="847" w:type="dxa"/>
          </w:tcPr>
          <w:p w:rsidR="000D5CBB" w:rsidRPr="00E551A4" w:rsidRDefault="000D5CBB" w:rsidP="00245F12">
            <w:pPr>
              <w:spacing w:line="240" w:lineRule="auto"/>
            </w:pPr>
            <w:r w:rsidRPr="00E551A4">
              <w:rPr>
                <w:rFonts w:hint="eastAsia"/>
              </w:rPr>
              <w:t>6.45</w:t>
            </w:r>
          </w:p>
        </w:tc>
        <w:tc>
          <w:tcPr>
            <w:tcW w:w="894" w:type="dxa"/>
          </w:tcPr>
          <w:p w:rsidR="000D5CBB" w:rsidRPr="00E551A4" w:rsidRDefault="000D5CBB" w:rsidP="00245F12">
            <w:pPr>
              <w:spacing w:line="240" w:lineRule="auto"/>
            </w:pPr>
            <w:r w:rsidRPr="00E551A4">
              <w:rPr>
                <w:rFonts w:hint="eastAsia"/>
              </w:rPr>
              <w:t>792</w:t>
            </w:r>
          </w:p>
        </w:tc>
        <w:tc>
          <w:tcPr>
            <w:tcW w:w="855" w:type="dxa"/>
          </w:tcPr>
          <w:p w:rsidR="000D5CBB" w:rsidRPr="00E551A4" w:rsidRDefault="000D5CBB" w:rsidP="00245F12">
            <w:pPr>
              <w:spacing w:line="240" w:lineRule="auto"/>
            </w:pPr>
            <w:r w:rsidRPr="00E551A4">
              <w:rPr>
                <w:rFonts w:hint="eastAsia"/>
              </w:rPr>
              <w:t>6.06</w:t>
            </w:r>
          </w:p>
        </w:tc>
        <w:tc>
          <w:tcPr>
            <w:tcW w:w="894" w:type="dxa"/>
          </w:tcPr>
          <w:p w:rsidR="000D5CBB" w:rsidRPr="00E551A4" w:rsidRDefault="000D5CBB" w:rsidP="00245F12">
            <w:pPr>
              <w:spacing w:line="240" w:lineRule="auto"/>
            </w:pPr>
            <w:r w:rsidRPr="00E551A4">
              <w:rPr>
                <w:rFonts w:hint="eastAsia"/>
              </w:rPr>
              <w:t>744</w:t>
            </w:r>
          </w:p>
        </w:tc>
        <w:tc>
          <w:tcPr>
            <w:tcW w:w="1244" w:type="dxa"/>
          </w:tcPr>
          <w:p w:rsidR="000D5CBB" w:rsidRPr="001120EE" w:rsidRDefault="000D5CBB" w:rsidP="00245F12">
            <w:pPr>
              <w:spacing w:line="240" w:lineRule="auto"/>
            </w:pPr>
            <w:r w:rsidRPr="001120EE">
              <w:rPr>
                <w:rFonts w:hint="eastAsia"/>
              </w:rPr>
              <w:t>50</w:t>
            </w:r>
          </w:p>
        </w:tc>
        <w:tc>
          <w:tcPr>
            <w:tcW w:w="1150" w:type="dxa"/>
          </w:tcPr>
          <w:p w:rsidR="000D5CBB" w:rsidRPr="00E551A4" w:rsidRDefault="000D5CBB" w:rsidP="00245F12">
            <w:pPr>
              <w:spacing w:line="240" w:lineRule="auto"/>
            </w:pPr>
            <w:r w:rsidRPr="00E551A4">
              <w:rPr>
                <w:rFonts w:hint="eastAsia"/>
              </w:rPr>
              <w:t>0.91</w:t>
            </w:r>
          </w:p>
        </w:tc>
      </w:tr>
      <w:tr w:rsidR="000D5CBB" w:rsidTr="000D5CBB">
        <w:trPr>
          <w:jc w:val="center"/>
        </w:trPr>
        <w:tc>
          <w:tcPr>
            <w:tcW w:w="887" w:type="dxa"/>
          </w:tcPr>
          <w:p w:rsidR="000D5CBB" w:rsidRPr="00E551A4" w:rsidRDefault="000D5CBB" w:rsidP="00245F12">
            <w:pPr>
              <w:spacing w:line="240" w:lineRule="auto"/>
            </w:pPr>
            <w:r w:rsidRPr="00E551A4">
              <w:rPr>
                <w:rFonts w:hint="eastAsia"/>
              </w:rPr>
              <w:t>15</w:t>
            </w:r>
          </w:p>
        </w:tc>
        <w:tc>
          <w:tcPr>
            <w:tcW w:w="1240" w:type="dxa"/>
          </w:tcPr>
          <w:p w:rsidR="000D5CBB" w:rsidRPr="00E551A4" w:rsidRDefault="000D5CBB" w:rsidP="00245F12">
            <w:pPr>
              <w:spacing w:line="240" w:lineRule="auto"/>
            </w:pPr>
            <w:r w:rsidRPr="00E551A4">
              <w:rPr>
                <w:rFonts w:hint="eastAsia"/>
              </w:rPr>
              <w:t>1</w:t>
            </w:r>
          </w:p>
        </w:tc>
        <w:tc>
          <w:tcPr>
            <w:tcW w:w="917" w:type="dxa"/>
          </w:tcPr>
          <w:p w:rsidR="000D5CBB" w:rsidRPr="00E551A4" w:rsidRDefault="000D5CBB" w:rsidP="00245F12">
            <w:pPr>
              <w:spacing w:line="240" w:lineRule="auto"/>
            </w:pPr>
            <w:r w:rsidRPr="00E551A4">
              <w:rPr>
                <w:rFonts w:hint="eastAsia"/>
              </w:rPr>
              <w:t>14</w:t>
            </w:r>
          </w:p>
        </w:tc>
        <w:tc>
          <w:tcPr>
            <w:tcW w:w="847" w:type="dxa"/>
          </w:tcPr>
          <w:p w:rsidR="000D5CBB" w:rsidRPr="00E551A4" w:rsidRDefault="000D5CBB" w:rsidP="00245F12">
            <w:pPr>
              <w:spacing w:line="240" w:lineRule="auto"/>
            </w:pPr>
            <w:r w:rsidRPr="00E551A4">
              <w:rPr>
                <w:rFonts w:hint="eastAsia"/>
              </w:rPr>
              <w:t>33.85</w:t>
            </w:r>
          </w:p>
        </w:tc>
        <w:tc>
          <w:tcPr>
            <w:tcW w:w="894" w:type="dxa"/>
          </w:tcPr>
          <w:p w:rsidR="000D5CBB" w:rsidRPr="00E551A4" w:rsidRDefault="000D5CBB" w:rsidP="00245F12">
            <w:pPr>
              <w:spacing w:line="240" w:lineRule="auto"/>
            </w:pPr>
            <w:r w:rsidRPr="00E551A4">
              <w:rPr>
                <w:rFonts w:hint="eastAsia"/>
              </w:rPr>
              <w:t>4160</w:t>
            </w:r>
          </w:p>
        </w:tc>
        <w:tc>
          <w:tcPr>
            <w:tcW w:w="855" w:type="dxa"/>
          </w:tcPr>
          <w:p w:rsidR="000D5CBB" w:rsidRPr="00E551A4" w:rsidRDefault="000D5CBB" w:rsidP="00245F12">
            <w:pPr>
              <w:spacing w:line="240" w:lineRule="auto"/>
            </w:pPr>
            <w:r w:rsidRPr="00E551A4">
              <w:rPr>
                <w:rFonts w:hint="eastAsia"/>
              </w:rPr>
              <w:t>32.8</w:t>
            </w:r>
          </w:p>
        </w:tc>
        <w:tc>
          <w:tcPr>
            <w:tcW w:w="894" w:type="dxa"/>
          </w:tcPr>
          <w:p w:rsidR="000D5CBB" w:rsidRPr="00E551A4" w:rsidRDefault="000D5CBB" w:rsidP="00245F12">
            <w:pPr>
              <w:spacing w:line="240" w:lineRule="auto"/>
            </w:pPr>
            <w:r w:rsidRPr="00E551A4">
              <w:rPr>
                <w:rFonts w:hint="eastAsia"/>
              </w:rPr>
              <w:t>4032</w:t>
            </w:r>
          </w:p>
        </w:tc>
        <w:tc>
          <w:tcPr>
            <w:tcW w:w="1244" w:type="dxa"/>
          </w:tcPr>
          <w:p w:rsidR="000D5CBB" w:rsidRPr="00E551A4" w:rsidRDefault="000D5CBB" w:rsidP="00245F12">
            <w:pPr>
              <w:spacing w:line="240" w:lineRule="auto"/>
            </w:pPr>
            <w:r w:rsidRPr="00E551A4">
              <w:rPr>
                <w:rFonts w:hint="eastAsia"/>
              </w:rPr>
              <w:t>66.67</w:t>
            </w:r>
          </w:p>
        </w:tc>
        <w:tc>
          <w:tcPr>
            <w:tcW w:w="1150" w:type="dxa"/>
          </w:tcPr>
          <w:p w:rsidR="000D5CBB" w:rsidRPr="00E551A4" w:rsidRDefault="000D5CBB" w:rsidP="00245F12">
            <w:pPr>
              <w:spacing w:line="240" w:lineRule="auto"/>
            </w:pPr>
            <w:r w:rsidRPr="00E551A4">
              <w:rPr>
                <w:rFonts w:hint="eastAsia"/>
              </w:rPr>
              <w:t>4.92</w:t>
            </w:r>
          </w:p>
        </w:tc>
      </w:tr>
      <w:tr w:rsidR="000D5CBB" w:rsidTr="000D5CBB">
        <w:trPr>
          <w:jc w:val="center"/>
        </w:trPr>
        <w:tc>
          <w:tcPr>
            <w:tcW w:w="887" w:type="dxa"/>
          </w:tcPr>
          <w:p w:rsidR="000D5CBB" w:rsidRPr="00E551A4" w:rsidRDefault="000D5CBB" w:rsidP="00245F12">
            <w:pPr>
              <w:spacing w:line="240" w:lineRule="auto"/>
            </w:pPr>
            <w:r w:rsidRPr="00E551A4">
              <w:rPr>
                <w:rFonts w:hint="eastAsia"/>
              </w:rPr>
              <w:t>30</w:t>
            </w:r>
          </w:p>
        </w:tc>
        <w:tc>
          <w:tcPr>
            <w:tcW w:w="1240" w:type="dxa"/>
          </w:tcPr>
          <w:p w:rsidR="000D5CBB" w:rsidRPr="00E551A4" w:rsidRDefault="000D5CBB" w:rsidP="00245F12">
            <w:pPr>
              <w:spacing w:line="240" w:lineRule="auto"/>
            </w:pPr>
            <w:r w:rsidRPr="00E551A4">
              <w:rPr>
                <w:rFonts w:hint="eastAsia"/>
              </w:rPr>
              <w:t>0.5</w:t>
            </w:r>
          </w:p>
        </w:tc>
        <w:tc>
          <w:tcPr>
            <w:tcW w:w="917" w:type="dxa"/>
          </w:tcPr>
          <w:p w:rsidR="000D5CBB" w:rsidRPr="00E551A4" w:rsidRDefault="000D5CBB" w:rsidP="00245F12">
            <w:pPr>
              <w:spacing w:line="240" w:lineRule="auto"/>
            </w:pPr>
            <w:r w:rsidRPr="00E551A4">
              <w:rPr>
                <w:rFonts w:hint="eastAsia"/>
              </w:rPr>
              <w:t>14</w:t>
            </w:r>
          </w:p>
        </w:tc>
        <w:tc>
          <w:tcPr>
            <w:tcW w:w="847" w:type="dxa"/>
          </w:tcPr>
          <w:p w:rsidR="000D5CBB" w:rsidRPr="00E551A4" w:rsidRDefault="000D5CBB" w:rsidP="00245F12">
            <w:pPr>
              <w:spacing w:line="240" w:lineRule="auto"/>
            </w:pPr>
            <w:r w:rsidRPr="00E551A4">
              <w:rPr>
                <w:rFonts w:hint="eastAsia"/>
              </w:rPr>
              <w:t>16.93</w:t>
            </w:r>
          </w:p>
        </w:tc>
        <w:tc>
          <w:tcPr>
            <w:tcW w:w="894" w:type="dxa"/>
          </w:tcPr>
          <w:p w:rsidR="000D5CBB" w:rsidRPr="00E551A4" w:rsidRDefault="000D5CBB" w:rsidP="00245F12">
            <w:pPr>
              <w:spacing w:line="240" w:lineRule="auto"/>
            </w:pPr>
            <w:r w:rsidRPr="00E551A4">
              <w:rPr>
                <w:rFonts w:hint="eastAsia"/>
              </w:rPr>
              <w:t>2080</w:t>
            </w:r>
          </w:p>
        </w:tc>
        <w:tc>
          <w:tcPr>
            <w:tcW w:w="855" w:type="dxa"/>
          </w:tcPr>
          <w:p w:rsidR="000D5CBB" w:rsidRPr="00E551A4" w:rsidRDefault="000D5CBB" w:rsidP="00245F12">
            <w:pPr>
              <w:spacing w:line="240" w:lineRule="auto"/>
            </w:pPr>
            <w:r w:rsidRPr="00E551A4">
              <w:rPr>
                <w:rFonts w:hint="eastAsia"/>
              </w:rPr>
              <w:t>16.41</w:t>
            </w:r>
          </w:p>
        </w:tc>
        <w:tc>
          <w:tcPr>
            <w:tcW w:w="894" w:type="dxa"/>
          </w:tcPr>
          <w:p w:rsidR="000D5CBB" w:rsidRPr="00E551A4" w:rsidRDefault="000D5CBB" w:rsidP="00245F12">
            <w:pPr>
              <w:spacing w:line="240" w:lineRule="auto"/>
            </w:pPr>
            <w:r w:rsidRPr="00E551A4">
              <w:rPr>
                <w:rFonts w:hint="eastAsia"/>
              </w:rPr>
              <w:t>2016</w:t>
            </w:r>
          </w:p>
        </w:tc>
        <w:tc>
          <w:tcPr>
            <w:tcW w:w="1244" w:type="dxa"/>
          </w:tcPr>
          <w:p w:rsidR="000D5CBB" w:rsidRPr="00E551A4" w:rsidRDefault="000D5CBB" w:rsidP="00245F12">
            <w:pPr>
              <w:spacing w:line="240" w:lineRule="auto"/>
            </w:pPr>
            <w:r w:rsidRPr="00E551A4">
              <w:rPr>
                <w:rFonts w:hint="eastAsia"/>
              </w:rPr>
              <w:t>33.33</w:t>
            </w:r>
          </w:p>
        </w:tc>
        <w:tc>
          <w:tcPr>
            <w:tcW w:w="1150" w:type="dxa"/>
          </w:tcPr>
          <w:p w:rsidR="000D5CBB" w:rsidRPr="00E551A4" w:rsidRDefault="000D5CBB" w:rsidP="00245F12">
            <w:pPr>
              <w:spacing w:line="240" w:lineRule="auto"/>
            </w:pPr>
            <w:r w:rsidRPr="00E551A4">
              <w:rPr>
                <w:rFonts w:hint="eastAsia"/>
              </w:rPr>
              <w:t>2.46</w:t>
            </w:r>
          </w:p>
        </w:tc>
      </w:tr>
      <w:tr w:rsidR="000D5CBB" w:rsidTr="000D5CBB">
        <w:trPr>
          <w:jc w:val="center"/>
        </w:trPr>
        <w:tc>
          <w:tcPr>
            <w:tcW w:w="887" w:type="dxa"/>
          </w:tcPr>
          <w:p w:rsidR="000D5CBB" w:rsidRPr="00E551A4" w:rsidRDefault="000D5CBB" w:rsidP="00245F12">
            <w:pPr>
              <w:spacing w:line="240" w:lineRule="auto"/>
            </w:pPr>
            <w:r w:rsidRPr="00E551A4">
              <w:rPr>
                <w:rFonts w:hint="eastAsia"/>
              </w:rPr>
              <w:t>60</w:t>
            </w:r>
          </w:p>
        </w:tc>
        <w:tc>
          <w:tcPr>
            <w:tcW w:w="1240" w:type="dxa"/>
          </w:tcPr>
          <w:p w:rsidR="000D5CBB" w:rsidRPr="00E551A4" w:rsidRDefault="000D5CBB" w:rsidP="00245F12">
            <w:pPr>
              <w:spacing w:line="240" w:lineRule="auto"/>
            </w:pPr>
            <w:r w:rsidRPr="00E551A4">
              <w:rPr>
                <w:rFonts w:hint="eastAsia"/>
              </w:rPr>
              <w:t>0.25</w:t>
            </w:r>
          </w:p>
        </w:tc>
        <w:tc>
          <w:tcPr>
            <w:tcW w:w="917" w:type="dxa"/>
          </w:tcPr>
          <w:p w:rsidR="000D5CBB" w:rsidRPr="00E551A4" w:rsidRDefault="000D5CBB" w:rsidP="00245F12">
            <w:pPr>
              <w:spacing w:line="240" w:lineRule="auto"/>
            </w:pPr>
            <w:r w:rsidRPr="00E551A4">
              <w:rPr>
                <w:rFonts w:hint="eastAsia"/>
              </w:rPr>
              <w:t>14</w:t>
            </w:r>
          </w:p>
        </w:tc>
        <w:tc>
          <w:tcPr>
            <w:tcW w:w="847" w:type="dxa"/>
          </w:tcPr>
          <w:p w:rsidR="000D5CBB" w:rsidRPr="00E551A4" w:rsidRDefault="000D5CBB" w:rsidP="00245F12">
            <w:pPr>
              <w:spacing w:line="240" w:lineRule="auto"/>
            </w:pPr>
            <w:r w:rsidRPr="00E551A4">
              <w:rPr>
                <w:rFonts w:hint="eastAsia"/>
              </w:rPr>
              <w:t>8.47</w:t>
            </w:r>
          </w:p>
        </w:tc>
        <w:tc>
          <w:tcPr>
            <w:tcW w:w="894" w:type="dxa"/>
          </w:tcPr>
          <w:p w:rsidR="000D5CBB" w:rsidRPr="00E551A4" w:rsidRDefault="000D5CBB" w:rsidP="00245F12">
            <w:pPr>
              <w:spacing w:line="240" w:lineRule="auto"/>
            </w:pPr>
            <w:r w:rsidRPr="00E551A4">
              <w:rPr>
                <w:rFonts w:hint="eastAsia"/>
              </w:rPr>
              <w:t>1040</w:t>
            </w:r>
          </w:p>
        </w:tc>
        <w:tc>
          <w:tcPr>
            <w:tcW w:w="855" w:type="dxa"/>
          </w:tcPr>
          <w:p w:rsidR="000D5CBB" w:rsidRPr="00E551A4" w:rsidRDefault="000D5CBB" w:rsidP="00245F12">
            <w:pPr>
              <w:spacing w:line="240" w:lineRule="auto"/>
            </w:pPr>
            <w:r w:rsidRPr="00E551A4">
              <w:rPr>
                <w:rFonts w:hint="eastAsia"/>
              </w:rPr>
              <w:t>8.20</w:t>
            </w:r>
          </w:p>
        </w:tc>
        <w:tc>
          <w:tcPr>
            <w:tcW w:w="894" w:type="dxa"/>
          </w:tcPr>
          <w:p w:rsidR="000D5CBB" w:rsidRPr="00E551A4" w:rsidRDefault="000D5CBB" w:rsidP="00245F12">
            <w:pPr>
              <w:spacing w:line="240" w:lineRule="auto"/>
            </w:pPr>
            <w:r w:rsidRPr="00E551A4">
              <w:rPr>
                <w:rFonts w:hint="eastAsia"/>
              </w:rPr>
              <w:t>1008</w:t>
            </w:r>
          </w:p>
        </w:tc>
        <w:tc>
          <w:tcPr>
            <w:tcW w:w="1244" w:type="dxa"/>
          </w:tcPr>
          <w:p w:rsidR="000D5CBB" w:rsidRPr="00E551A4" w:rsidRDefault="000D5CBB" w:rsidP="00245F12">
            <w:pPr>
              <w:spacing w:line="240" w:lineRule="auto"/>
            </w:pPr>
            <w:r w:rsidRPr="00E551A4">
              <w:rPr>
                <w:rFonts w:hint="eastAsia"/>
              </w:rPr>
              <w:t>16.67</w:t>
            </w:r>
          </w:p>
        </w:tc>
        <w:tc>
          <w:tcPr>
            <w:tcW w:w="1150" w:type="dxa"/>
          </w:tcPr>
          <w:p w:rsidR="000D5CBB" w:rsidRPr="00E551A4" w:rsidRDefault="000D5CBB" w:rsidP="00245F12">
            <w:pPr>
              <w:spacing w:line="240" w:lineRule="auto"/>
            </w:pPr>
            <w:r w:rsidRPr="00E551A4">
              <w:rPr>
                <w:rFonts w:hint="eastAsia"/>
              </w:rPr>
              <w:t>1.23</w:t>
            </w:r>
          </w:p>
        </w:tc>
      </w:tr>
    </w:tbl>
    <w:p w:rsidR="00E551A4" w:rsidRPr="00E551A4" w:rsidRDefault="00E551A4" w:rsidP="00245F12">
      <w:pPr>
        <w:spacing w:line="240" w:lineRule="auto"/>
      </w:pPr>
    </w:p>
    <w:p w:rsidR="00BB3780" w:rsidRPr="00E551A4" w:rsidRDefault="00E551A4" w:rsidP="00245F12">
      <w:pPr>
        <w:spacing w:line="240" w:lineRule="auto"/>
      </w:pPr>
      <w:r w:rsidRPr="00E551A4">
        <w:t>F</w:t>
      </w:r>
      <w:r w:rsidR="00BB3780" w:rsidRPr="00E551A4">
        <w:rPr>
          <w:rFonts w:hint="eastAsia"/>
        </w:rPr>
        <w:t>or 15</w:t>
      </w:r>
      <w:r w:rsidR="000708A9">
        <w:t xml:space="preserve"> k</w:t>
      </w:r>
      <w:r w:rsidR="00BB3780" w:rsidRPr="00E551A4">
        <w:rPr>
          <w:rFonts w:hint="eastAsia"/>
        </w:rPr>
        <w:t xml:space="preserve">Hz, the delay spread </w:t>
      </w:r>
      <w:r w:rsidR="00BB3780" w:rsidRPr="00E551A4">
        <w:t>assumption</w:t>
      </w:r>
      <w:r w:rsidR="00BB3780" w:rsidRPr="00E551A4">
        <w:rPr>
          <w:rFonts w:hint="eastAsia"/>
        </w:rPr>
        <w:t xml:space="preserve"> is about 0.5</w:t>
      </w:r>
      <w:r w:rsidR="000708A9">
        <w:t xml:space="preserve"> </w:t>
      </w:r>
      <w:r w:rsidR="00BB3780" w:rsidRPr="00E551A4">
        <w:rPr>
          <w:rFonts w:hint="eastAsia"/>
        </w:rPr>
        <w:t>us. Delay spread of 30</w:t>
      </w:r>
      <w:r w:rsidR="000708A9">
        <w:t xml:space="preserve"> k</w:t>
      </w:r>
      <w:r w:rsidR="00BB3780" w:rsidRPr="00E551A4">
        <w:rPr>
          <w:rFonts w:hint="eastAsia"/>
        </w:rPr>
        <w:t>Hz, 60</w:t>
      </w:r>
      <w:r w:rsidR="000708A9">
        <w:t xml:space="preserve"> k</w:t>
      </w:r>
      <w:r w:rsidR="00BB3780" w:rsidRPr="00E551A4">
        <w:rPr>
          <w:rFonts w:hint="eastAsia"/>
        </w:rPr>
        <w:t>Hz is scaled from 15</w:t>
      </w:r>
      <w:r w:rsidR="000708A9">
        <w:t xml:space="preserve"> k</w:t>
      </w:r>
      <w:r w:rsidR="00BB3780" w:rsidRPr="00E551A4">
        <w:rPr>
          <w:rFonts w:hint="eastAsia"/>
        </w:rPr>
        <w:t>Hz to about 0.25</w:t>
      </w:r>
      <w:r w:rsidR="000708A9">
        <w:t xml:space="preserve"> </w:t>
      </w:r>
      <w:r w:rsidR="00BB3780" w:rsidRPr="00E551A4">
        <w:rPr>
          <w:rFonts w:hint="eastAsia"/>
        </w:rPr>
        <w:t>us and 0.125</w:t>
      </w:r>
      <w:r w:rsidR="000708A9">
        <w:t xml:space="preserve"> </w:t>
      </w:r>
      <w:r w:rsidR="00BB3780" w:rsidRPr="00E551A4">
        <w:rPr>
          <w:rFonts w:hint="eastAsia"/>
        </w:rPr>
        <w:t>us.</w:t>
      </w:r>
    </w:p>
    <w:p w:rsidR="00245F12" w:rsidRPr="00E551A4" w:rsidRDefault="00245F12" w:rsidP="00245F12">
      <w:pPr>
        <w:spacing w:line="240" w:lineRule="auto"/>
      </w:pPr>
    </w:p>
    <w:p w:rsidR="00BB3780" w:rsidRDefault="00BB3780" w:rsidP="00245F12">
      <w:pPr>
        <w:spacing w:line="240" w:lineRule="auto"/>
        <w:rPr>
          <w:b/>
        </w:rPr>
      </w:pPr>
      <w:r w:rsidRPr="001707B5">
        <w:rPr>
          <w:b/>
        </w:rPr>
        <w:t>Num</w:t>
      </w:r>
      <w:r>
        <w:rPr>
          <w:b/>
        </w:rPr>
        <w:t>erology and formats for Option 2</w:t>
      </w:r>
      <w:r w:rsidRPr="001707B5">
        <w:rPr>
          <w:b/>
        </w:rPr>
        <w:t>:</w:t>
      </w:r>
    </w:p>
    <w:p w:rsidR="00BB3780" w:rsidRDefault="00BB3780" w:rsidP="00245F12">
      <w:pPr>
        <w:spacing w:line="240" w:lineRule="auto"/>
      </w:pPr>
      <w:r>
        <w:t xml:space="preserve">The RACH </w:t>
      </w:r>
      <w:r>
        <w:rPr>
          <w:rFonts w:hint="eastAsia"/>
        </w:rPr>
        <w:t>preamble</w:t>
      </w:r>
      <w:r>
        <w:t xml:space="preserve"> </w:t>
      </w:r>
      <w:r w:rsidR="00895EA7">
        <w:t xml:space="preserve">format </w:t>
      </w:r>
      <w:r>
        <w:t xml:space="preserve">length, </w:t>
      </w:r>
      <w:r w:rsidRPr="00415A1B">
        <w:rPr>
          <w:i/>
        </w:rPr>
        <w:t>T</w:t>
      </w:r>
      <w:r w:rsidRPr="00415A1B">
        <w:rPr>
          <w:i/>
          <w:vertAlign w:val="subscript"/>
        </w:rPr>
        <w:t>BU</w:t>
      </w:r>
      <w:r>
        <w:t>, is given by:</w:t>
      </w:r>
    </w:p>
    <w:p w:rsidR="00BB3780" w:rsidRPr="00415A1B" w:rsidRDefault="005E33AB" w:rsidP="00245F12">
      <w:pPr>
        <w:spacing w:line="240" w:lineRule="auto"/>
      </w:pPr>
      <m:oMathPara>
        <m:oMath>
          <m:sSub>
            <m:sSubPr>
              <m:ctrlPr>
                <w:rPr>
                  <w:rFonts w:ascii="Cambria Math" w:hAnsi="Cambria Math"/>
                  <w:i/>
                </w:rPr>
              </m:ctrlPr>
            </m:sSubPr>
            <m:e>
              <m:r>
                <w:rPr>
                  <w:rFonts w:ascii="Cambria Math" w:hAnsi="Cambria Math"/>
                </w:rPr>
                <m:t>T</m:t>
              </m:r>
            </m:e>
            <m:sub>
              <m:r>
                <w:rPr>
                  <w:rFonts w:ascii="Cambria Math" w:hAnsi="Cambria Math"/>
                </w:rPr>
                <m:t>BU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RS</m:t>
              </m:r>
            </m:sub>
          </m:sSub>
          <m:r>
            <w:rPr>
              <w:rFonts w:ascii="Cambria Math" w:hAnsi="Cambria Math"/>
            </w:rPr>
            <m:t>*SEQ+CP))+GT</m:t>
          </m:r>
        </m:oMath>
      </m:oMathPara>
    </w:p>
    <w:p w:rsidR="00BB3780" w:rsidRDefault="00BB3780" w:rsidP="00245F12">
      <w:pPr>
        <w:spacing w:line="240" w:lineRule="auto"/>
      </w:pPr>
      <w:r>
        <w:t xml:space="preserve">If we assume that </w:t>
      </w:r>
      <w:r w:rsidRPr="00415A1B">
        <w:rPr>
          <w:i/>
        </w:rPr>
        <w:t>T</w:t>
      </w:r>
      <w:r w:rsidRPr="00415A1B">
        <w:rPr>
          <w:i/>
          <w:vertAlign w:val="subscript"/>
        </w:rPr>
        <w:t>BU</w:t>
      </w:r>
      <w:r>
        <w:rPr>
          <w:i/>
          <w:vertAlign w:val="subscript"/>
        </w:rPr>
        <w:t xml:space="preserve"> </w:t>
      </w:r>
      <w:r>
        <w:t>can be {0.25, 0.5, 1, 2} ms for below 6</w:t>
      </w:r>
      <w:r w:rsidR="000708A9">
        <w:t xml:space="preserve"> </w:t>
      </w:r>
      <w:r>
        <w:t>GHz, we can calculate a number of possible preamble formats. Those are shown in the following table:</w:t>
      </w:r>
    </w:p>
    <w:p w:rsidR="00BB3780" w:rsidRPr="00034069" w:rsidRDefault="00BB3780" w:rsidP="00245F12">
      <w:pPr>
        <w:pStyle w:val="ListParagraph"/>
        <w:widowControl w:val="0"/>
        <w:numPr>
          <w:ilvl w:val="0"/>
          <w:numId w:val="22"/>
        </w:numPr>
        <w:overflowPunct w:val="0"/>
        <w:autoSpaceDE w:val="0"/>
        <w:autoSpaceDN w:val="0"/>
        <w:spacing w:line="240" w:lineRule="auto"/>
        <w:ind w:firstLineChars="0"/>
        <w:jc w:val="both"/>
        <w:textAlignment w:val="baseline"/>
      </w:pPr>
      <w:r w:rsidRPr="00034069">
        <w:t>For SCS = 2.5</w:t>
      </w:r>
      <w:r w:rsidR="000708A9">
        <w:t xml:space="preserve"> k</w:t>
      </w:r>
      <w:r w:rsidRPr="00034069">
        <w:t xml:space="preserve">Hz the shortest RACH </w:t>
      </w:r>
      <w:r w:rsidRPr="00034069">
        <w:rPr>
          <w:rFonts w:hint="eastAsia"/>
        </w:rPr>
        <w:t>preamble</w:t>
      </w:r>
      <w:r w:rsidRPr="00034069">
        <w:t xml:space="preserve"> is 0.5</w:t>
      </w:r>
      <w:r w:rsidR="000708A9">
        <w:t xml:space="preserve"> </w:t>
      </w:r>
      <w:r w:rsidRPr="00034069">
        <w:t>ms</w:t>
      </w:r>
    </w:p>
    <w:p w:rsidR="00BB3780" w:rsidRPr="00034069" w:rsidRDefault="00BB3780" w:rsidP="00245F12">
      <w:pPr>
        <w:pStyle w:val="ListParagraph"/>
        <w:widowControl w:val="0"/>
        <w:numPr>
          <w:ilvl w:val="0"/>
          <w:numId w:val="22"/>
        </w:numPr>
        <w:overflowPunct w:val="0"/>
        <w:autoSpaceDE w:val="0"/>
        <w:autoSpaceDN w:val="0"/>
        <w:spacing w:line="240" w:lineRule="auto"/>
        <w:ind w:firstLineChars="0"/>
        <w:jc w:val="both"/>
        <w:textAlignment w:val="baseline"/>
      </w:pPr>
      <w:r w:rsidRPr="00034069">
        <w:t>For SCS = 5</w:t>
      </w:r>
      <w:r w:rsidR="000708A9">
        <w:t xml:space="preserve"> k</w:t>
      </w:r>
      <w:r w:rsidRPr="00034069">
        <w:t xml:space="preserve">Hz the shortest RACH </w:t>
      </w:r>
      <w:r w:rsidRPr="00034069">
        <w:rPr>
          <w:rFonts w:hint="eastAsia"/>
        </w:rPr>
        <w:t>preamble</w:t>
      </w:r>
      <w:r w:rsidRPr="00034069">
        <w:t xml:space="preserve"> is 0.25</w:t>
      </w:r>
      <w:r w:rsidR="000708A9">
        <w:t xml:space="preserve"> </w:t>
      </w:r>
      <w:r w:rsidRPr="00034069">
        <w:t>ms</w:t>
      </w:r>
    </w:p>
    <w:p w:rsidR="00BB3780" w:rsidRDefault="00BB3780" w:rsidP="00245F12">
      <w:pPr>
        <w:spacing w:line="240" w:lineRule="auto"/>
      </w:pPr>
      <w:r>
        <w:rPr>
          <w:rFonts w:hint="eastAsia"/>
        </w:rPr>
        <w:t xml:space="preserve">In the case of PRACH preamble format is option2, we use the following </w:t>
      </w:r>
      <w:r w:rsidR="005E33AB">
        <w:fldChar w:fldCharType="begin"/>
      </w:r>
      <w:r w:rsidR="00B41A55">
        <w:instrText xml:space="preserve"> </w:instrText>
      </w:r>
      <w:r w:rsidR="00B41A55">
        <w:rPr>
          <w:rFonts w:hint="eastAsia"/>
        </w:rPr>
        <w:instrText>REF _Ref473879392 \h</w:instrText>
      </w:r>
      <w:r w:rsidR="00B41A55">
        <w:instrText xml:space="preserve"> </w:instrText>
      </w:r>
      <w:r w:rsidR="005E33AB">
        <w:fldChar w:fldCharType="separate"/>
      </w:r>
      <w:r w:rsidR="00B41A55">
        <w:t xml:space="preserve">Table </w:t>
      </w:r>
      <w:r w:rsidR="00B41A55">
        <w:rPr>
          <w:noProof/>
        </w:rPr>
        <w:t>4</w:t>
      </w:r>
      <w:r w:rsidR="005E33AB">
        <w:fldChar w:fldCharType="end"/>
      </w:r>
      <w:r w:rsidR="00B41A55">
        <w:t xml:space="preserve"> </w:t>
      </w:r>
      <w:r>
        <w:rPr>
          <w:rFonts w:hint="eastAsia"/>
        </w:rPr>
        <w:t>for below 6</w:t>
      </w:r>
      <w:r w:rsidR="000708A9">
        <w:t xml:space="preserve"> </w:t>
      </w:r>
      <w:r>
        <w:rPr>
          <w:rFonts w:hint="eastAsia"/>
        </w:rPr>
        <w:t xml:space="preserve">GHz. To simplify the design, we assume the </w:t>
      </w:r>
      <w:r w:rsidRPr="00B41A55">
        <w:rPr>
          <w:rFonts w:hint="eastAsia"/>
          <w:i/>
        </w:rPr>
        <w:t>N</w:t>
      </w:r>
      <w:r w:rsidR="00B41A55" w:rsidRPr="00B41A55">
        <w:rPr>
          <w:i/>
          <w:vertAlign w:val="subscript"/>
        </w:rPr>
        <w:t>RS</w:t>
      </w:r>
      <w:r>
        <w:rPr>
          <w:rFonts w:hint="eastAsia"/>
        </w:rPr>
        <w:t>=1</w:t>
      </w:r>
      <w:r w:rsidR="000708A9">
        <w:t xml:space="preserve"> </w:t>
      </w:r>
      <w:r>
        <w:rPr>
          <w:rFonts w:hint="eastAsia"/>
        </w:rPr>
        <w:t xml:space="preserve">and </w:t>
      </w:r>
      <w:r w:rsidR="00B41A55" w:rsidRPr="00B41A55">
        <w:rPr>
          <w:i/>
        </w:rPr>
        <w:t>N</w:t>
      </w:r>
      <w:r w:rsidR="00B41A55" w:rsidRPr="00B41A55">
        <w:rPr>
          <w:i/>
          <w:vertAlign w:val="subscript"/>
        </w:rPr>
        <w:t>RP</w:t>
      </w:r>
      <w:r>
        <w:rPr>
          <w:rFonts w:hint="eastAsia"/>
        </w:rPr>
        <w:t xml:space="preserve"> can be 1</w:t>
      </w:r>
      <w:r>
        <w:t>, 2</w:t>
      </w:r>
      <w:r>
        <w:rPr>
          <w:rFonts w:hint="eastAsia"/>
        </w:rPr>
        <w:t xml:space="preserve">, 4, 8. </w:t>
      </w:r>
      <w:r w:rsidRPr="00415A1B">
        <w:rPr>
          <w:i/>
        </w:rPr>
        <w:t>T</w:t>
      </w:r>
      <w:r w:rsidRPr="00415A1B">
        <w:rPr>
          <w:i/>
          <w:vertAlign w:val="subscript"/>
        </w:rPr>
        <w:t>BU</w:t>
      </w:r>
      <w:r w:rsidRPr="009D351E">
        <w:rPr>
          <w:rFonts w:hint="eastAsia"/>
        </w:rPr>
        <w:t xml:space="preserve"> can be extended</w:t>
      </w:r>
      <w:r w:rsidRPr="009D351E">
        <w:t xml:space="preserve"> </w:t>
      </w:r>
      <w:r w:rsidRPr="009D351E">
        <w:rPr>
          <w:rFonts w:hint="eastAsia"/>
        </w:rPr>
        <w:t>to</w:t>
      </w:r>
      <w:r w:rsidR="000708A9">
        <w:t xml:space="preserve"> </w:t>
      </w:r>
      <w:r>
        <w:rPr>
          <w:rFonts w:hint="eastAsia"/>
        </w:rPr>
        <w:t>2</w:t>
      </w:r>
      <w:r w:rsidR="000708A9">
        <w:t xml:space="preserve"> </w:t>
      </w:r>
      <w:proofErr w:type="spellStart"/>
      <w:r>
        <w:rPr>
          <w:rFonts w:hint="eastAsia"/>
        </w:rPr>
        <w:t>ms.</w:t>
      </w:r>
      <w:proofErr w:type="spellEnd"/>
    </w:p>
    <w:p w:rsidR="00245F12" w:rsidRDefault="00E551A4" w:rsidP="00E551A4">
      <w:pPr>
        <w:pStyle w:val="Caption"/>
        <w:jc w:val="center"/>
      </w:pPr>
      <w:bookmarkStart w:id="10" w:name="_Ref473879392"/>
      <w:r>
        <w:t xml:space="preserve">Table </w:t>
      </w:r>
      <w:fldSimple w:instr=" SEQ Table \* ARABIC ">
        <w:r w:rsidR="00CE61C1">
          <w:rPr>
            <w:noProof/>
          </w:rPr>
          <w:t>4</w:t>
        </w:r>
      </w:fldSimple>
      <w:bookmarkEnd w:id="10"/>
      <w:r>
        <w:t>: RACH formats below 6</w:t>
      </w:r>
      <w:r w:rsidR="000708A9">
        <w:t xml:space="preserve"> </w:t>
      </w:r>
      <w:r>
        <w:t>GHz, option 2</w:t>
      </w:r>
    </w:p>
    <w:tbl>
      <w:tblPr>
        <w:tblStyle w:val="TableGrid"/>
        <w:tblW w:w="0" w:type="auto"/>
        <w:jc w:val="center"/>
        <w:tblLook w:val="04A0"/>
      </w:tblPr>
      <w:tblGrid>
        <w:gridCol w:w="824"/>
        <w:gridCol w:w="1141"/>
        <w:gridCol w:w="829"/>
        <w:gridCol w:w="851"/>
        <w:gridCol w:w="855"/>
        <w:gridCol w:w="816"/>
        <w:gridCol w:w="864"/>
        <w:gridCol w:w="816"/>
        <w:gridCol w:w="1038"/>
        <w:gridCol w:w="1208"/>
      </w:tblGrid>
      <w:tr w:rsidR="00BB3780" w:rsidTr="00BE2594">
        <w:trPr>
          <w:jc w:val="center"/>
        </w:trPr>
        <w:tc>
          <w:tcPr>
            <w:tcW w:w="873" w:type="dxa"/>
          </w:tcPr>
          <w:p w:rsidR="00BB3780" w:rsidRDefault="00BB3780" w:rsidP="00245F12">
            <w:pPr>
              <w:spacing w:line="240" w:lineRule="auto"/>
              <w:rPr>
                <w:b/>
              </w:rPr>
            </w:pPr>
            <w:r>
              <w:rPr>
                <w:b/>
              </w:rPr>
              <w:t>SCS</w:t>
            </w:r>
          </w:p>
        </w:tc>
        <w:tc>
          <w:tcPr>
            <w:tcW w:w="1219" w:type="dxa"/>
          </w:tcPr>
          <w:p w:rsidR="00BB3780" w:rsidRPr="00396F93" w:rsidRDefault="00BB3780" w:rsidP="00245F12">
            <w:pPr>
              <w:spacing w:line="240" w:lineRule="auto"/>
            </w:pPr>
            <w:r w:rsidRPr="00096502">
              <w:rPr>
                <w:b/>
              </w:rPr>
              <w:t>T</w:t>
            </w:r>
            <w:r w:rsidRPr="00F76982">
              <w:rPr>
                <w:b/>
                <w:vertAlign w:val="subscript"/>
              </w:rPr>
              <w:t>BU</w:t>
            </w:r>
            <w:r w:rsidRPr="00096502">
              <w:rPr>
                <w:b/>
              </w:rPr>
              <w:t xml:space="preserve"> [ms]</w:t>
            </w:r>
          </w:p>
        </w:tc>
        <w:tc>
          <w:tcPr>
            <w:tcW w:w="892" w:type="dxa"/>
          </w:tcPr>
          <w:p w:rsidR="00BB3780" w:rsidRPr="00E551A4" w:rsidRDefault="00E551A4" w:rsidP="00245F12">
            <w:pPr>
              <w:spacing w:line="240" w:lineRule="auto"/>
              <w:rPr>
                <w:b/>
                <w:i/>
              </w:rPr>
            </w:pPr>
            <w:r w:rsidRPr="00E551A4">
              <w:rPr>
                <w:b/>
                <w:i/>
              </w:rPr>
              <w:t>N</w:t>
            </w:r>
            <w:r w:rsidRPr="00E551A4">
              <w:rPr>
                <w:b/>
                <w:i/>
                <w:vertAlign w:val="subscript"/>
              </w:rPr>
              <w:t>RP</w:t>
            </w:r>
          </w:p>
        </w:tc>
        <w:tc>
          <w:tcPr>
            <w:tcW w:w="919" w:type="dxa"/>
          </w:tcPr>
          <w:p w:rsidR="00BB3780" w:rsidRPr="00E551A4" w:rsidRDefault="00E551A4" w:rsidP="00245F12">
            <w:pPr>
              <w:spacing w:line="240" w:lineRule="auto"/>
              <w:rPr>
                <w:b/>
                <w:i/>
              </w:rPr>
            </w:pPr>
            <w:r w:rsidRPr="00E551A4">
              <w:rPr>
                <w:b/>
                <w:i/>
              </w:rPr>
              <w:t>N</w:t>
            </w:r>
            <w:r w:rsidRPr="00E551A4">
              <w:rPr>
                <w:b/>
                <w:i/>
                <w:vertAlign w:val="subscript"/>
              </w:rPr>
              <w:t>RS</w:t>
            </w:r>
          </w:p>
        </w:tc>
        <w:tc>
          <w:tcPr>
            <w:tcW w:w="865" w:type="dxa"/>
          </w:tcPr>
          <w:p w:rsidR="00BB3780" w:rsidRDefault="00BB3780" w:rsidP="00245F12">
            <w:pPr>
              <w:spacing w:line="240" w:lineRule="auto"/>
              <w:rPr>
                <w:b/>
              </w:rPr>
            </w:pPr>
            <w:r>
              <w:rPr>
                <w:b/>
              </w:rPr>
              <w:t>CP[us]</w:t>
            </w:r>
          </w:p>
        </w:tc>
        <w:tc>
          <w:tcPr>
            <w:tcW w:w="816" w:type="dxa"/>
          </w:tcPr>
          <w:p w:rsidR="00BB3780" w:rsidRDefault="00BB3780" w:rsidP="00245F12">
            <w:pPr>
              <w:spacing w:line="240" w:lineRule="auto"/>
              <w:rPr>
                <w:b/>
              </w:rPr>
            </w:pPr>
            <w:r>
              <w:rPr>
                <w:rFonts w:hint="eastAsia"/>
                <w:b/>
              </w:rPr>
              <w:t>CP sample</w:t>
            </w:r>
          </w:p>
        </w:tc>
        <w:tc>
          <w:tcPr>
            <w:tcW w:w="872" w:type="dxa"/>
          </w:tcPr>
          <w:p w:rsidR="00BB3780" w:rsidRDefault="00BB3780" w:rsidP="00245F12">
            <w:pPr>
              <w:spacing w:line="240" w:lineRule="auto"/>
              <w:rPr>
                <w:b/>
              </w:rPr>
            </w:pPr>
            <w:r>
              <w:rPr>
                <w:b/>
              </w:rPr>
              <w:t>GT[us]</w:t>
            </w:r>
          </w:p>
        </w:tc>
        <w:tc>
          <w:tcPr>
            <w:tcW w:w="816" w:type="dxa"/>
          </w:tcPr>
          <w:p w:rsidR="00BB3780" w:rsidRDefault="00BB3780" w:rsidP="00245F12">
            <w:pPr>
              <w:spacing w:line="240" w:lineRule="auto"/>
              <w:rPr>
                <w:b/>
              </w:rPr>
            </w:pPr>
            <w:r>
              <w:rPr>
                <w:rFonts w:hint="eastAsia"/>
                <w:b/>
              </w:rPr>
              <w:t>GT sample</w:t>
            </w:r>
          </w:p>
        </w:tc>
        <w:tc>
          <w:tcPr>
            <w:tcW w:w="1059" w:type="dxa"/>
          </w:tcPr>
          <w:p w:rsidR="00BB3780" w:rsidRDefault="00BB3780" w:rsidP="00245F12">
            <w:pPr>
              <w:spacing w:line="240" w:lineRule="auto"/>
              <w:rPr>
                <w:b/>
              </w:rPr>
            </w:pPr>
            <w:r>
              <w:rPr>
                <w:b/>
              </w:rPr>
              <w:t>SEQ[us]</w:t>
            </w:r>
          </w:p>
        </w:tc>
        <w:tc>
          <w:tcPr>
            <w:tcW w:w="1245" w:type="dxa"/>
          </w:tcPr>
          <w:p w:rsidR="00BB3780" w:rsidRDefault="00BB3780" w:rsidP="00245F12">
            <w:pPr>
              <w:spacing w:line="240" w:lineRule="auto"/>
              <w:rPr>
                <w:b/>
              </w:rPr>
            </w:pPr>
            <w:r>
              <w:rPr>
                <w:b/>
              </w:rPr>
              <w:t>Coverage [km]</w:t>
            </w:r>
          </w:p>
        </w:tc>
      </w:tr>
      <w:tr w:rsidR="00BB3780" w:rsidTr="00BE2594">
        <w:trPr>
          <w:jc w:val="center"/>
        </w:trPr>
        <w:tc>
          <w:tcPr>
            <w:tcW w:w="873" w:type="dxa"/>
          </w:tcPr>
          <w:p w:rsidR="00BB3780" w:rsidRPr="00E551A4" w:rsidRDefault="00BB3780" w:rsidP="00245F12">
            <w:pPr>
              <w:spacing w:line="240" w:lineRule="auto"/>
            </w:pPr>
            <w:r w:rsidRPr="00E551A4">
              <w:t>2.5</w:t>
            </w:r>
          </w:p>
        </w:tc>
        <w:tc>
          <w:tcPr>
            <w:tcW w:w="1219" w:type="dxa"/>
          </w:tcPr>
          <w:p w:rsidR="00BB3780" w:rsidRPr="00E551A4" w:rsidRDefault="00BB3780" w:rsidP="00245F12">
            <w:pPr>
              <w:spacing w:line="240" w:lineRule="auto"/>
            </w:pPr>
            <w:r w:rsidRPr="00E551A4">
              <w:t>0.5</w:t>
            </w:r>
          </w:p>
        </w:tc>
        <w:tc>
          <w:tcPr>
            <w:tcW w:w="892" w:type="dxa"/>
          </w:tcPr>
          <w:p w:rsidR="00BB3780" w:rsidRPr="00E551A4" w:rsidRDefault="00BB3780" w:rsidP="00245F12">
            <w:pPr>
              <w:spacing w:line="240" w:lineRule="auto"/>
            </w:pPr>
            <w:r w:rsidRPr="00E551A4">
              <w:rPr>
                <w:rFonts w:hint="eastAsia"/>
              </w:rPr>
              <w:t>1</w:t>
            </w:r>
          </w:p>
        </w:tc>
        <w:tc>
          <w:tcPr>
            <w:tcW w:w="919" w:type="dxa"/>
          </w:tcPr>
          <w:p w:rsidR="00BB3780" w:rsidRPr="00E551A4" w:rsidRDefault="00BB3780" w:rsidP="00245F12">
            <w:pPr>
              <w:spacing w:line="240" w:lineRule="auto"/>
            </w:pPr>
            <w:r w:rsidRPr="00E551A4">
              <w:t>1</w:t>
            </w:r>
          </w:p>
        </w:tc>
        <w:tc>
          <w:tcPr>
            <w:tcW w:w="865" w:type="dxa"/>
          </w:tcPr>
          <w:p w:rsidR="00BB3780" w:rsidRPr="00E551A4" w:rsidRDefault="00BB3780" w:rsidP="00245F12">
            <w:pPr>
              <w:spacing w:line="240" w:lineRule="auto"/>
            </w:pPr>
            <w:r w:rsidRPr="00E551A4">
              <w:t>5</w:t>
            </w:r>
            <w:r w:rsidRPr="00E551A4">
              <w:rPr>
                <w:rFonts w:hint="eastAsia"/>
              </w:rPr>
              <w:t>1.56</w:t>
            </w:r>
          </w:p>
        </w:tc>
        <w:tc>
          <w:tcPr>
            <w:tcW w:w="816" w:type="dxa"/>
          </w:tcPr>
          <w:p w:rsidR="00BB3780" w:rsidRPr="00E551A4" w:rsidRDefault="00BB3780" w:rsidP="00245F12">
            <w:pPr>
              <w:spacing w:line="240" w:lineRule="auto"/>
            </w:pPr>
            <w:r w:rsidRPr="00E551A4">
              <w:rPr>
                <w:rFonts w:hint="eastAsia"/>
              </w:rPr>
              <w:t>1584</w:t>
            </w:r>
          </w:p>
        </w:tc>
        <w:tc>
          <w:tcPr>
            <w:tcW w:w="872" w:type="dxa"/>
          </w:tcPr>
          <w:p w:rsidR="00BB3780" w:rsidRPr="00E551A4" w:rsidRDefault="00BB3780" w:rsidP="00245F12">
            <w:pPr>
              <w:spacing w:line="240" w:lineRule="auto"/>
            </w:pPr>
            <w:r w:rsidRPr="00E551A4">
              <w:rPr>
                <w:rFonts w:hint="eastAsia"/>
              </w:rPr>
              <w:t>48.44</w:t>
            </w:r>
          </w:p>
        </w:tc>
        <w:tc>
          <w:tcPr>
            <w:tcW w:w="816" w:type="dxa"/>
          </w:tcPr>
          <w:p w:rsidR="00BB3780" w:rsidRPr="00E551A4" w:rsidRDefault="00BB3780" w:rsidP="00245F12">
            <w:pPr>
              <w:spacing w:line="240" w:lineRule="auto"/>
            </w:pPr>
            <w:r w:rsidRPr="00E551A4">
              <w:rPr>
                <w:rFonts w:hint="eastAsia"/>
              </w:rPr>
              <w:t>1488</w:t>
            </w:r>
          </w:p>
        </w:tc>
        <w:tc>
          <w:tcPr>
            <w:tcW w:w="1059" w:type="dxa"/>
          </w:tcPr>
          <w:p w:rsidR="00BB3780" w:rsidRPr="00E551A4" w:rsidRDefault="00BB3780" w:rsidP="00245F12">
            <w:pPr>
              <w:spacing w:line="240" w:lineRule="auto"/>
            </w:pPr>
            <w:r w:rsidRPr="00E551A4">
              <w:t>400</w:t>
            </w:r>
          </w:p>
        </w:tc>
        <w:tc>
          <w:tcPr>
            <w:tcW w:w="1245" w:type="dxa"/>
          </w:tcPr>
          <w:p w:rsidR="00BB3780" w:rsidRPr="00E551A4" w:rsidRDefault="00BB3780" w:rsidP="00245F12">
            <w:pPr>
              <w:spacing w:line="240" w:lineRule="auto"/>
            </w:pPr>
            <w:r w:rsidRPr="00E551A4">
              <w:rPr>
                <w:rFonts w:hint="eastAsia"/>
              </w:rPr>
              <w:t>7.27</w:t>
            </w:r>
          </w:p>
        </w:tc>
      </w:tr>
      <w:tr w:rsidR="00BB3780" w:rsidTr="00BE2594">
        <w:trPr>
          <w:jc w:val="center"/>
        </w:trPr>
        <w:tc>
          <w:tcPr>
            <w:tcW w:w="873" w:type="dxa"/>
          </w:tcPr>
          <w:p w:rsidR="00BB3780" w:rsidRPr="00E551A4" w:rsidRDefault="00BB3780" w:rsidP="00245F12">
            <w:pPr>
              <w:spacing w:line="240" w:lineRule="auto"/>
            </w:pPr>
            <w:r w:rsidRPr="00E551A4">
              <w:rPr>
                <w:rFonts w:hint="eastAsia"/>
              </w:rPr>
              <w:t>2.5</w:t>
            </w:r>
          </w:p>
        </w:tc>
        <w:tc>
          <w:tcPr>
            <w:tcW w:w="1219" w:type="dxa"/>
          </w:tcPr>
          <w:p w:rsidR="00BB3780" w:rsidRPr="00E551A4" w:rsidRDefault="00BB3780" w:rsidP="00245F12">
            <w:pPr>
              <w:spacing w:line="240" w:lineRule="auto"/>
            </w:pPr>
            <w:r w:rsidRPr="00E551A4">
              <w:rPr>
                <w:rFonts w:hint="eastAsia"/>
              </w:rPr>
              <w:t>1</w:t>
            </w:r>
          </w:p>
        </w:tc>
        <w:tc>
          <w:tcPr>
            <w:tcW w:w="892" w:type="dxa"/>
          </w:tcPr>
          <w:p w:rsidR="00BB3780" w:rsidRPr="00E551A4" w:rsidRDefault="00BB3780" w:rsidP="00245F12">
            <w:pPr>
              <w:spacing w:line="240" w:lineRule="auto"/>
            </w:pPr>
            <w:r w:rsidRPr="00E551A4">
              <w:rPr>
                <w:rFonts w:hint="eastAsia"/>
              </w:rPr>
              <w:t>2</w:t>
            </w:r>
          </w:p>
        </w:tc>
        <w:tc>
          <w:tcPr>
            <w:tcW w:w="919" w:type="dxa"/>
          </w:tcPr>
          <w:p w:rsidR="00BB3780" w:rsidRPr="00E551A4" w:rsidRDefault="00BB3780" w:rsidP="00245F12">
            <w:pPr>
              <w:spacing w:line="240" w:lineRule="auto"/>
            </w:pPr>
            <w:r w:rsidRPr="00E551A4">
              <w:rPr>
                <w:rFonts w:hint="eastAsia"/>
              </w:rPr>
              <w:t>1</w:t>
            </w:r>
          </w:p>
        </w:tc>
        <w:tc>
          <w:tcPr>
            <w:tcW w:w="865" w:type="dxa"/>
          </w:tcPr>
          <w:p w:rsidR="00BB3780" w:rsidRPr="00E551A4" w:rsidRDefault="00BB3780" w:rsidP="00245F12">
            <w:pPr>
              <w:spacing w:line="240" w:lineRule="auto"/>
            </w:pPr>
            <w:r w:rsidRPr="00E551A4">
              <w:rPr>
                <w:rFonts w:hint="eastAsia"/>
              </w:rPr>
              <w:t>67.71</w:t>
            </w:r>
          </w:p>
        </w:tc>
        <w:tc>
          <w:tcPr>
            <w:tcW w:w="816" w:type="dxa"/>
          </w:tcPr>
          <w:p w:rsidR="00BB3780" w:rsidRPr="00E551A4" w:rsidRDefault="00BB3780" w:rsidP="00245F12">
            <w:pPr>
              <w:spacing w:line="240" w:lineRule="auto"/>
            </w:pPr>
            <w:r w:rsidRPr="00E551A4">
              <w:rPr>
                <w:rFonts w:hint="eastAsia"/>
              </w:rPr>
              <w:t>2080</w:t>
            </w:r>
          </w:p>
        </w:tc>
        <w:tc>
          <w:tcPr>
            <w:tcW w:w="872" w:type="dxa"/>
          </w:tcPr>
          <w:p w:rsidR="00BB3780" w:rsidRPr="00E551A4" w:rsidRDefault="00BB3780" w:rsidP="00245F12">
            <w:pPr>
              <w:spacing w:line="240" w:lineRule="auto"/>
            </w:pPr>
            <w:r w:rsidRPr="00E551A4">
              <w:rPr>
                <w:rFonts w:hint="eastAsia"/>
              </w:rPr>
              <w:t>64.58</w:t>
            </w:r>
          </w:p>
        </w:tc>
        <w:tc>
          <w:tcPr>
            <w:tcW w:w="816" w:type="dxa"/>
          </w:tcPr>
          <w:p w:rsidR="00BB3780" w:rsidRPr="00E551A4" w:rsidRDefault="00BB3780" w:rsidP="00245F12">
            <w:pPr>
              <w:spacing w:line="240" w:lineRule="auto"/>
            </w:pPr>
            <w:r w:rsidRPr="00E551A4">
              <w:rPr>
                <w:rFonts w:hint="eastAsia"/>
              </w:rPr>
              <w:t>1984</w:t>
            </w:r>
          </w:p>
        </w:tc>
        <w:tc>
          <w:tcPr>
            <w:tcW w:w="1059" w:type="dxa"/>
          </w:tcPr>
          <w:p w:rsidR="00BB3780" w:rsidRPr="00E551A4" w:rsidRDefault="00BB3780" w:rsidP="00245F12">
            <w:pPr>
              <w:spacing w:line="240" w:lineRule="auto"/>
            </w:pPr>
            <w:r w:rsidRPr="00E551A4">
              <w:rPr>
                <w:rFonts w:hint="eastAsia"/>
              </w:rPr>
              <w:t>400</w:t>
            </w:r>
          </w:p>
        </w:tc>
        <w:tc>
          <w:tcPr>
            <w:tcW w:w="1245" w:type="dxa"/>
          </w:tcPr>
          <w:p w:rsidR="00BB3780" w:rsidRPr="00E551A4" w:rsidRDefault="00BB3780" w:rsidP="00245F12">
            <w:pPr>
              <w:spacing w:line="240" w:lineRule="auto"/>
            </w:pPr>
            <w:r w:rsidRPr="00E551A4">
              <w:rPr>
                <w:rFonts w:hint="eastAsia"/>
              </w:rPr>
              <w:t>10.15</w:t>
            </w:r>
          </w:p>
        </w:tc>
      </w:tr>
      <w:tr w:rsidR="00BB3780" w:rsidTr="00BE2594">
        <w:trPr>
          <w:jc w:val="center"/>
        </w:trPr>
        <w:tc>
          <w:tcPr>
            <w:tcW w:w="873" w:type="dxa"/>
          </w:tcPr>
          <w:p w:rsidR="00BB3780" w:rsidRPr="00E551A4" w:rsidRDefault="00BB3780" w:rsidP="00245F12">
            <w:pPr>
              <w:spacing w:line="240" w:lineRule="auto"/>
            </w:pPr>
            <w:r w:rsidRPr="00E551A4">
              <w:t>5</w:t>
            </w:r>
          </w:p>
        </w:tc>
        <w:tc>
          <w:tcPr>
            <w:tcW w:w="1219" w:type="dxa"/>
          </w:tcPr>
          <w:p w:rsidR="00BB3780" w:rsidRPr="00E551A4" w:rsidRDefault="00BB3780" w:rsidP="00245F12">
            <w:pPr>
              <w:spacing w:line="240" w:lineRule="auto"/>
            </w:pPr>
            <w:r w:rsidRPr="00E551A4">
              <w:t>0.25</w:t>
            </w:r>
          </w:p>
        </w:tc>
        <w:tc>
          <w:tcPr>
            <w:tcW w:w="892" w:type="dxa"/>
          </w:tcPr>
          <w:p w:rsidR="00BB3780" w:rsidRPr="00E551A4" w:rsidRDefault="00BB3780" w:rsidP="00245F12">
            <w:pPr>
              <w:spacing w:line="240" w:lineRule="auto"/>
            </w:pPr>
            <w:r w:rsidRPr="00E551A4">
              <w:rPr>
                <w:rFonts w:hint="eastAsia"/>
              </w:rPr>
              <w:t>1</w:t>
            </w:r>
          </w:p>
        </w:tc>
        <w:tc>
          <w:tcPr>
            <w:tcW w:w="919" w:type="dxa"/>
          </w:tcPr>
          <w:p w:rsidR="00BB3780" w:rsidRPr="00E551A4" w:rsidRDefault="00BB3780" w:rsidP="00245F12">
            <w:pPr>
              <w:spacing w:line="240" w:lineRule="auto"/>
            </w:pPr>
            <w:r w:rsidRPr="00E551A4">
              <w:t>1</w:t>
            </w:r>
          </w:p>
        </w:tc>
        <w:tc>
          <w:tcPr>
            <w:tcW w:w="865" w:type="dxa"/>
          </w:tcPr>
          <w:p w:rsidR="00BB3780" w:rsidRPr="00E551A4" w:rsidRDefault="00BB3780" w:rsidP="00245F12">
            <w:pPr>
              <w:spacing w:line="240" w:lineRule="auto"/>
            </w:pPr>
            <w:r w:rsidRPr="00E551A4">
              <w:t>2</w:t>
            </w:r>
            <w:r w:rsidRPr="00E551A4">
              <w:rPr>
                <w:rFonts w:hint="eastAsia"/>
              </w:rPr>
              <w:t>5.78</w:t>
            </w:r>
          </w:p>
        </w:tc>
        <w:tc>
          <w:tcPr>
            <w:tcW w:w="816" w:type="dxa"/>
          </w:tcPr>
          <w:p w:rsidR="00BB3780" w:rsidRPr="00E551A4" w:rsidRDefault="00BB3780" w:rsidP="00245F12">
            <w:pPr>
              <w:spacing w:line="240" w:lineRule="auto"/>
            </w:pPr>
            <w:r w:rsidRPr="00E551A4">
              <w:rPr>
                <w:rFonts w:hint="eastAsia"/>
              </w:rPr>
              <w:t>792</w:t>
            </w:r>
          </w:p>
        </w:tc>
        <w:tc>
          <w:tcPr>
            <w:tcW w:w="872" w:type="dxa"/>
          </w:tcPr>
          <w:p w:rsidR="00BB3780" w:rsidRPr="00E551A4" w:rsidRDefault="00BB3780" w:rsidP="00245F12">
            <w:pPr>
              <w:spacing w:line="240" w:lineRule="auto"/>
            </w:pPr>
            <w:r w:rsidRPr="00E551A4">
              <w:rPr>
                <w:rFonts w:hint="eastAsia"/>
              </w:rPr>
              <w:t>24.22</w:t>
            </w:r>
          </w:p>
        </w:tc>
        <w:tc>
          <w:tcPr>
            <w:tcW w:w="816" w:type="dxa"/>
          </w:tcPr>
          <w:p w:rsidR="00BB3780" w:rsidRPr="00E551A4" w:rsidRDefault="00BB3780" w:rsidP="00245F12">
            <w:pPr>
              <w:spacing w:line="240" w:lineRule="auto"/>
            </w:pPr>
            <w:r w:rsidRPr="00E551A4">
              <w:rPr>
                <w:rFonts w:hint="eastAsia"/>
              </w:rPr>
              <w:t>744</w:t>
            </w:r>
          </w:p>
        </w:tc>
        <w:tc>
          <w:tcPr>
            <w:tcW w:w="1059" w:type="dxa"/>
          </w:tcPr>
          <w:p w:rsidR="00BB3780" w:rsidRPr="00E551A4" w:rsidRDefault="00BB3780" w:rsidP="00245F12">
            <w:pPr>
              <w:spacing w:line="240" w:lineRule="auto"/>
            </w:pPr>
            <w:r w:rsidRPr="00E551A4">
              <w:t>200</w:t>
            </w:r>
          </w:p>
        </w:tc>
        <w:tc>
          <w:tcPr>
            <w:tcW w:w="1245" w:type="dxa"/>
          </w:tcPr>
          <w:p w:rsidR="00BB3780" w:rsidRPr="00E551A4" w:rsidRDefault="00BB3780" w:rsidP="00245F12">
            <w:pPr>
              <w:spacing w:line="240" w:lineRule="auto"/>
            </w:pPr>
            <w:r w:rsidRPr="00E551A4">
              <w:t>3</w:t>
            </w:r>
            <w:r w:rsidRPr="00E551A4">
              <w:rPr>
                <w:rFonts w:hint="eastAsia"/>
              </w:rPr>
              <w:t>.63</w:t>
            </w:r>
          </w:p>
        </w:tc>
      </w:tr>
      <w:tr w:rsidR="00BB3780" w:rsidTr="00BE2594">
        <w:trPr>
          <w:jc w:val="center"/>
        </w:trPr>
        <w:tc>
          <w:tcPr>
            <w:tcW w:w="873" w:type="dxa"/>
          </w:tcPr>
          <w:p w:rsidR="00BB3780" w:rsidRPr="00E551A4" w:rsidRDefault="00BB3780" w:rsidP="00245F12">
            <w:pPr>
              <w:spacing w:line="240" w:lineRule="auto"/>
            </w:pPr>
            <w:r w:rsidRPr="00E551A4">
              <w:rPr>
                <w:rFonts w:hint="eastAsia"/>
              </w:rPr>
              <w:t>5</w:t>
            </w:r>
          </w:p>
        </w:tc>
        <w:tc>
          <w:tcPr>
            <w:tcW w:w="1219" w:type="dxa"/>
          </w:tcPr>
          <w:p w:rsidR="00BB3780" w:rsidRPr="00E551A4" w:rsidRDefault="00BB3780" w:rsidP="00245F12">
            <w:pPr>
              <w:spacing w:line="240" w:lineRule="auto"/>
            </w:pPr>
            <w:r w:rsidRPr="00E551A4">
              <w:rPr>
                <w:rFonts w:hint="eastAsia"/>
              </w:rPr>
              <w:t>0.5</w:t>
            </w:r>
          </w:p>
        </w:tc>
        <w:tc>
          <w:tcPr>
            <w:tcW w:w="892" w:type="dxa"/>
          </w:tcPr>
          <w:p w:rsidR="00BB3780" w:rsidRPr="00E551A4" w:rsidRDefault="00BB3780" w:rsidP="00245F12">
            <w:pPr>
              <w:spacing w:line="240" w:lineRule="auto"/>
            </w:pPr>
            <w:r w:rsidRPr="00E551A4">
              <w:rPr>
                <w:rFonts w:hint="eastAsia"/>
              </w:rPr>
              <w:t>2</w:t>
            </w:r>
          </w:p>
        </w:tc>
        <w:tc>
          <w:tcPr>
            <w:tcW w:w="919" w:type="dxa"/>
          </w:tcPr>
          <w:p w:rsidR="00BB3780" w:rsidRPr="00E551A4" w:rsidRDefault="00BB3780" w:rsidP="00245F12">
            <w:pPr>
              <w:spacing w:line="240" w:lineRule="auto"/>
            </w:pPr>
            <w:r w:rsidRPr="00E551A4">
              <w:rPr>
                <w:rFonts w:hint="eastAsia"/>
              </w:rPr>
              <w:t>1</w:t>
            </w:r>
          </w:p>
        </w:tc>
        <w:tc>
          <w:tcPr>
            <w:tcW w:w="865" w:type="dxa"/>
          </w:tcPr>
          <w:p w:rsidR="00BB3780" w:rsidRPr="00E551A4" w:rsidRDefault="00BB3780" w:rsidP="00245F12">
            <w:pPr>
              <w:spacing w:line="240" w:lineRule="auto"/>
            </w:pPr>
            <w:r w:rsidRPr="00E551A4">
              <w:rPr>
                <w:rFonts w:hint="eastAsia"/>
              </w:rPr>
              <w:t>33.85</w:t>
            </w:r>
          </w:p>
        </w:tc>
        <w:tc>
          <w:tcPr>
            <w:tcW w:w="816" w:type="dxa"/>
          </w:tcPr>
          <w:p w:rsidR="00BB3780" w:rsidRPr="00E551A4" w:rsidRDefault="00BB3780" w:rsidP="00245F12">
            <w:pPr>
              <w:spacing w:line="240" w:lineRule="auto"/>
            </w:pPr>
            <w:r w:rsidRPr="00E551A4">
              <w:rPr>
                <w:rFonts w:hint="eastAsia"/>
              </w:rPr>
              <w:t>1040</w:t>
            </w:r>
          </w:p>
        </w:tc>
        <w:tc>
          <w:tcPr>
            <w:tcW w:w="872" w:type="dxa"/>
          </w:tcPr>
          <w:p w:rsidR="00BB3780" w:rsidRPr="00E551A4" w:rsidRDefault="00BB3780" w:rsidP="00245F12">
            <w:pPr>
              <w:spacing w:line="240" w:lineRule="auto"/>
            </w:pPr>
            <w:r w:rsidRPr="00E551A4">
              <w:rPr>
                <w:rFonts w:hint="eastAsia"/>
              </w:rPr>
              <w:t>32.29</w:t>
            </w:r>
          </w:p>
        </w:tc>
        <w:tc>
          <w:tcPr>
            <w:tcW w:w="816" w:type="dxa"/>
          </w:tcPr>
          <w:p w:rsidR="00BB3780" w:rsidRPr="00E551A4" w:rsidRDefault="00BB3780" w:rsidP="00245F12">
            <w:pPr>
              <w:spacing w:line="240" w:lineRule="auto"/>
            </w:pPr>
            <w:r w:rsidRPr="00E551A4">
              <w:rPr>
                <w:rFonts w:hint="eastAsia"/>
              </w:rPr>
              <w:t>992</w:t>
            </w:r>
          </w:p>
        </w:tc>
        <w:tc>
          <w:tcPr>
            <w:tcW w:w="1059" w:type="dxa"/>
          </w:tcPr>
          <w:p w:rsidR="00BB3780" w:rsidRPr="00E551A4" w:rsidRDefault="00BB3780" w:rsidP="00245F12">
            <w:pPr>
              <w:spacing w:line="240" w:lineRule="auto"/>
            </w:pPr>
            <w:r w:rsidRPr="00E551A4">
              <w:rPr>
                <w:rFonts w:hint="eastAsia"/>
              </w:rPr>
              <w:t>200</w:t>
            </w:r>
          </w:p>
        </w:tc>
        <w:tc>
          <w:tcPr>
            <w:tcW w:w="1245" w:type="dxa"/>
          </w:tcPr>
          <w:p w:rsidR="00BB3780" w:rsidRPr="00E551A4" w:rsidRDefault="00BB3780" w:rsidP="00245F12">
            <w:pPr>
              <w:spacing w:line="240" w:lineRule="auto"/>
            </w:pPr>
            <w:r w:rsidRPr="00E551A4">
              <w:rPr>
                <w:rFonts w:hint="eastAsia"/>
              </w:rPr>
              <w:t>5.07</w:t>
            </w:r>
          </w:p>
        </w:tc>
      </w:tr>
      <w:tr w:rsidR="00BB3780" w:rsidTr="00BE2594">
        <w:trPr>
          <w:jc w:val="center"/>
        </w:trPr>
        <w:tc>
          <w:tcPr>
            <w:tcW w:w="873" w:type="dxa"/>
          </w:tcPr>
          <w:p w:rsidR="00BB3780" w:rsidRPr="00E551A4" w:rsidRDefault="00BB3780" w:rsidP="00245F12">
            <w:pPr>
              <w:spacing w:line="240" w:lineRule="auto"/>
            </w:pPr>
            <w:r w:rsidRPr="00E551A4">
              <w:rPr>
                <w:rFonts w:hint="eastAsia"/>
              </w:rPr>
              <w:t>15</w:t>
            </w:r>
          </w:p>
        </w:tc>
        <w:tc>
          <w:tcPr>
            <w:tcW w:w="1219" w:type="dxa"/>
          </w:tcPr>
          <w:p w:rsidR="00BB3780" w:rsidRPr="00E551A4" w:rsidRDefault="00BB3780" w:rsidP="00245F12">
            <w:pPr>
              <w:spacing w:line="240" w:lineRule="auto"/>
            </w:pPr>
            <w:r w:rsidRPr="00E551A4">
              <w:rPr>
                <w:rFonts w:hint="eastAsia"/>
              </w:rPr>
              <w:t>0.0833</w:t>
            </w:r>
          </w:p>
        </w:tc>
        <w:tc>
          <w:tcPr>
            <w:tcW w:w="892" w:type="dxa"/>
          </w:tcPr>
          <w:p w:rsidR="00BB3780" w:rsidRPr="00E551A4" w:rsidRDefault="00BB3780" w:rsidP="00245F12">
            <w:pPr>
              <w:spacing w:line="240" w:lineRule="auto"/>
            </w:pPr>
            <w:r w:rsidRPr="00E551A4">
              <w:rPr>
                <w:rFonts w:hint="eastAsia"/>
              </w:rPr>
              <w:t>1</w:t>
            </w:r>
          </w:p>
        </w:tc>
        <w:tc>
          <w:tcPr>
            <w:tcW w:w="919" w:type="dxa"/>
          </w:tcPr>
          <w:p w:rsidR="00BB3780" w:rsidRPr="00E551A4" w:rsidRDefault="00BB3780" w:rsidP="00245F12">
            <w:pPr>
              <w:spacing w:line="240" w:lineRule="auto"/>
            </w:pPr>
            <w:r w:rsidRPr="00E551A4">
              <w:rPr>
                <w:rFonts w:hint="eastAsia"/>
              </w:rPr>
              <w:t>1</w:t>
            </w:r>
          </w:p>
        </w:tc>
        <w:tc>
          <w:tcPr>
            <w:tcW w:w="865" w:type="dxa"/>
          </w:tcPr>
          <w:p w:rsidR="00BB3780" w:rsidRPr="00E551A4" w:rsidRDefault="00BB3780" w:rsidP="00245F12">
            <w:pPr>
              <w:spacing w:line="240" w:lineRule="auto"/>
            </w:pPr>
            <w:r w:rsidRPr="00E551A4">
              <w:rPr>
                <w:rFonts w:hint="eastAsia"/>
              </w:rPr>
              <w:t>8.59</w:t>
            </w:r>
          </w:p>
        </w:tc>
        <w:tc>
          <w:tcPr>
            <w:tcW w:w="816" w:type="dxa"/>
          </w:tcPr>
          <w:p w:rsidR="00BB3780" w:rsidRPr="00E551A4" w:rsidRDefault="00BB3780" w:rsidP="00245F12">
            <w:pPr>
              <w:spacing w:line="240" w:lineRule="auto"/>
            </w:pPr>
            <w:r w:rsidRPr="00E551A4">
              <w:rPr>
                <w:rFonts w:hint="eastAsia"/>
              </w:rPr>
              <w:t>264</w:t>
            </w:r>
          </w:p>
        </w:tc>
        <w:tc>
          <w:tcPr>
            <w:tcW w:w="872" w:type="dxa"/>
          </w:tcPr>
          <w:p w:rsidR="00BB3780" w:rsidRPr="00E551A4" w:rsidRDefault="00BB3780" w:rsidP="00245F12">
            <w:pPr>
              <w:spacing w:line="240" w:lineRule="auto"/>
            </w:pPr>
            <w:r w:rsidRPr="00E551A4">
              <w:rPr>
                <w:rFonts w:hint="eastAsia"/>
              </w:rPr>
              <w:t>8.07</w:t>
            </w:r>
          </w:p>
        </w:tc>
        <w:tc>
          <w:tcPr>
            <w:tcW w:w="816" w:type="dxa"/>
          </w:tcPr>
          <w:p w:rsidR="00BB3780" w:rsidRPr="00E551A4" w:rsidRDefault="00BB3780" w:rsidP="00245F12">
            <w:pPr>
              <w:spacing w:line="240" w:lineRule="auto"/>
            </w:pPr>
            <w:r w:rsidRPr="00E551A4">
              <w:rPr>
                <w:rFonts w:hint="eastAsia"/>
              </w:rPr>
              <w:t>248</w:t>
            </w:r>
          </w:p>
        </w:tc>
        <w:tc>
          <w:tcPr>
            <w:tcW w:w="1059" w:type="dxa"/>
          </w:tcPr>
          <w:p w:rsidR="00BB3780" w:rsidRPr="00E551A4" w:rsidRDefault="00BB3780" w:rsidP="00245F12">
            <w:pPr>
              <w:spacing w:line="240" w:lineRule="auto"/>
            </w:pPr>
            <w:r w:rsidRPr="00E551A4">
              <w:rPr>
                <w:rFonts w:hint="eastAsia"/>
              </w:rPr>
              <w:t>66.67</w:t>
            </w:r>
          </w:p>
        </w:tc>
        <w:tc>
          <w:tcPr>
            <w:tcW w:w="1245" w:type="dxa"/>
          </w:tcPr>
          <w:p w:rsidR="00BB3780" w:rsidRPr="00E551A4" w:rsidRDefault="00BB3780" w:rsidP="00245F12">
            <w:pPr>
              <w:spacing w:line="240" w:lineRule="auto"/>
            </w:pPr>
            <w:r w:rsidRPr="00E551A4">
              <w:rPr>
                <w:rFonts w:hint="eastAsia"/>
              </w:rPr>
              <w:t>1.21</w:t>
            </w:r>
          </w:p>
        </w:tc>
      </w:tr>
    </w:tbl>
    <w:p w:rsidR="00245F12" w:rsidRDefault="00245F12" w:rsidP="00245F12">
      <w:pPr>
        <w:spacing w:line="240" w:lineRule="auto"/>
      </w:pPr>
    </w:p>
    <w:p w:rsidR="00BB3780" w:rsidRDefault="00BB3780" w:rsidP="00245F12">
      <w:pPr>
        <w:spacing w:line="240" w:lineRule="auto"/>
      </w:pPr>
      <w:r>
        <w:t xml:space="preserve">If we assume that </w:t>
      </w:r>
      <w:r w:rsidRPr="00415A1B">
        <w:rPr>
          <w:i/>
        </w:rPr>
        <w:t>T</w:t>
      </w:r>
      <w:r w:rsidRPr="00415A1B">
        <w:rPr>
          <w:i/>
          <w:vertAlign w:val="subscript"/>
        </w:rPr>
        <w:t>BU</w:t>
      </w:r>
      <w:r>
        <w:rPr>
          <w:i/>
          <w:vertAlign w:val="subscript"/>
        </w:rPr>
        <w:t xml:space="preserve"> </w:t>
      </w:r>
      <w:r>
        <w:t>can be {</w:t>
      </w:r>
      <w:r w:rsidR="00472613" w:rsidRPr="00F76982">
        <w:rPr>
          <w:rFonts w:hint="eastAsia"/>
        </w:rPr>
        <w:t>0.0625</w:t>
      </w:r>
      <w:r w:rsidR="00472613">
        <w:t>, 0.125,</w:t>
      </w:r>
      <w:r w:rsidR="0066553B">
        <w:rPr>
          <w:rFonts w:hint="eastAsia"/>
        </w:rPr>
        <w:t xml:space="preserve"> </w:t>
      </w:r>
      <w:r>
        <w:t>0.25, 0.5, 1, 2} ms, we can calculate a number of possible preamble formats</w:t>
      </w:r>
      <w:r>
        <w:rPr>
          <w:rFonts w:hint="eastAsia"/>
        </w:rPr>
        <w:t xml:space="preserve"> above 6</w:t>
      </w:r>
      <w:r w:rsidR="000708A9">
        <w:t xml:space="preserve"> </w:t>
      </w:r>
      <w:r>
        <w:rPr>
          <w:rFonts w:hint="eastAsia"/>
        </w:rPr>
        <w:t>GHz</w:t>
      </w:r>
      <w:r>
        <w:t xml:space="preserve">. </w:t>
      </w:r>
    </w:p>
    <w:p w:rsidR="00472613" w:rsidRPr="00486F0A" w:rsidRDefault="00472613" w:rsidP="00245F12">
      <w:pPr>
        <w:pStyle w:val="ListParagraph"/>
        <w:widowControl w:val="0"/>
        <w:numPr>
          <w:ilvl w:val="0"/>
          <w:numId w:val="22"/>
        </w:numPr>
        <w:overflowPunct w:val="0"/>
        <w:autoSpaceDE w:val="0"/>
        <w:autoSpaceDN w:val="0"/>
        <w:spacing w:line="240" w:lineRule="auto"/>
        <w:ind w:firstLineChars="0"/>
        <w:jc w:val="both"/>
        <w:textAlignment w:val="baseline"/>
      </w:pPr>
      <w:r>
        <w:t xml:space="preserve">For SCS = 10 </w:t>
      </w:r>
      <w:r w:rsidR="000708A9">
        <w:t>k</w:t>
      </w:r>
      <w:r>
        <w:t xml:space="preserve">Hz the shortest RACH preamble </w:t>
      </w:r>
      <w:r>
        <w:rPr>
          <w:rFonts w:hint="eastAsia"/>
        </w:rPr>
        <w:t xml:space="preserve">format </w:t>
      </w:r>
      <w:r>
        <w:t>is 0.125</w:t>
      </w:r>
      <w:r w:rsidR="000708A9">
        <w:t xml:space="preserve"> </w:t>
      </w:r>
      <w:r>
        <w:t>ms</w:t>
      </w:r>
    </w:p>
    <w:p w:rsidR="00472613" w:rsidRDefault="00472613" w:rsidP="00245F12">
      <w:pPr>
        <w:pStyle w:val="ListParagraph"/>
        <w:widowControl w:val="0"/>
        <w:numPr>
          <w:ilvl w:val="0"/>
          <w:numId w:val="22"/>
        </w:numPr>
        <w:overflowPunct w:val="0"/>
        <w:autoSpaceDE w:val="0"/>
        <w:autoSpaceDN w:val="0"/>
        <w:spacing w:line="240" w:lineRule="auto"/>
        <w:ind w:firstLineChars="0"/>
        <w:jc w:val="both"/>
        <w:textAlignment w:val="baseline"/>
      </w:pPr>
      <w:r>
        <w:t xml:space="preserve">For SCS = 20 </w:t>
      </w:r>
      <w:r w:rsidR="000708A9">
        <w:t>k</w:t>
      </w:r>
      <w:r>
        <w:t xml:space="preserve">Hz the shortest RACH preamble </w:t>
      </w:r>
      <w:r>
        <w:rPr>
          <w:rFonts w:hint="eastAsia"/>
        </w:rPr>
        <w:t xml:space="preserve">format </w:t>
      </w:r>
      <w:r>
        <w:t>is 0.</w:t>
      </w:r>
      <w:r>
        <w:rPr>
          <w:rFonts w:hint="eastAsia"/>
        </w:rPr>
        <w:t>06</w:t>
      </w:r>
      <w:r>
        <w:t>25</w:t>
      </w:r>
      <w:r w:rsidR="000708A9">
        <w:t xml:space="preserve"> </w:t>
      </w:r>
      <w:r>
        <w:t>ms</w:t>
      </w:r>
    </w:p>
    <w:p w:rsidR="00BB3780" w:rsidRPr="00034069" w:rsidRDefault="00BB3780" w:rsidP="00245F12">
      <w:pPr>
        <w:pStyle w:val="ListParagraph"/>
        <w:widowControl w:val="0"/>
        <w:numPr>
          <w:ilvl w:val="0"/>
          <w:numId w:val="22"/>
        </w:numPr>
        <w:overflowPunct w:val="0"/>
        <w:autoSpaceDE w:val="0"/>
        <w:autoSpaceDN w:val="0"/>
        <w:spacing w:line="240" w:lineRule="auto"/>
        <w:ind w:firstLineChars="0"/>
        <w:jc w:val="both"/>
        <w:textAlignment w:val="baseline"/>
      </w:pPr>
      <w:r w:rsidRPr="00034069">
        <w:t xml:space="preserve">For SCS = </w:t>
      </w:r>
      <w:r w:rsidRPr="00034069">
        <w:rPr>
          <w:rFonts w:hint="eastAsia"/>
        </w:rPr>
        <w:t>1</w:t>
      </w:r>
      <w:r w:rsidRPr="00034069">
        <w:t>5</w:t>
      </w:r>
      <w:r w:rsidR="000708A9">
        <w:t xml:space="preserve"> k</w:t>
      </w:r>
      <w:r w:rsidRPr="00034069">
        <w:t xml:space="preserve">Hz the RACH </w:t>
      </w:r>
      <w:r w:rsidRPr="00034069">
        <w:rPr>
          <w:rFonts w:hint="eastAsia"/>
        </w:rPr>
        <w:t>preamble</w:t>
      </w:r>
      <w:r w:rsidRPr="00034069">
        <w:t xml:space="preserve"> </w:t>
      </w:r>
      <w:r w:rsidRPr="00034069">
        <w:rPr>
          <w:rFonts w:hint="eastAsia"/>
        </w:rPr>
        <w:t xml:space="preserve">format </w:t>
      </w:r>
      <w:r w:rsidRPr="00034069">
        <w:t xml:space="preserve">is </w:t>
      </w:r>
      <w:r w:rsidRPr="00034069">
        <w:rPr>
          <w:rFonts w:hint="eastAsia"/>
        </w:rPr>
        <w:t>1</w:t>
      </w:r>
      <w:r w:rsidR="000708A9">
        <w:t xml:space="preserve"> </w:t>
      </w:r>
      <w:r w:rsidRPr="00034069">
        <w:t>ms</w:t>
      </w:r>
    </w:p>
    <w:p w:rsidR="00BB3780" w:rsidRPr="00034069" w:rsidRDefault="00BB3780" w:rsidP="00245F12">
      <w:pPr>
        <w:pStyle w:val="ListParagraph"/>
        <w:widowControl w:val="0"/>
        <w:numPr>
          <w:ilvl w:val="0"/>
          <w:numId w:val="22"/>
        </w:numPr>
        <w:overflowPunct w:val="0"/>
        <w:autoSpaceDE w:val="0"/>
        <w:autoSpaceDN w:val="0"/>
        <w:spacing w:line="240" w:lineRule="auto"/>
        <w:ind w:firstLineChars="0"/>
        <w:jc w:val="both"/>
        <w:textAlignment w:val="baseline"/>
      </w:pPr>
      <w:r w:rsidRPr="00034069">
        <w:t xml:space="preserve">For SCS = </w:t>
      </w:r>
      <w:r w:rsidRPr="00034069">
        <w:rPr>
          <w:rFonts w:hint="eastAsia"/>
        </w:rPr>
        <w:t>30</w:t>
      </w:r>
      <w:r w:rsidR="000708A9">
        <w:t xml:space="preserve"> k</w:t>
      </w:r>
      <w:r w:rsidRPr="00034069">
        <w:t xml:space="preserve">Hz the RACH </w:t>
      </w:r>
      <w:r w:rsidRPr="00034069">
        <w:rPr>
          <w:rFonts w:hint="eastAsia"/>
        </w:rPr>
        <w:t>preamble</w:t>
      </w:r>
      <w:r w:rsidRPr="00034069">
        <w:t xml:space="preserve"> </w:t>
      </w:r>
      <w:r w:rsidRPr="00034069">
        <w:rPr>
          <w:rFonts w:hint="eastAsia"/>
        </w:rPr>
        <w:t xml:space="preserve">format </w:t>
      </w:r>
      <w:r w:rsidRPr="00034069">
        <w:t xml:space="preserve">is </w:t>
      </w:r>
      <w:r w:rsidRPr="00034069">
        <w:rPr>
          <w:rFonts w:hint="eastAsia"/>
        </w:rPr>
        <w:t>0.5</w:t>
      </w:r>
      <w:r w:rsidR="000708A9">
        <w:t xml:space="preserve"> </w:t>
      </w:r>
      <w:r w:rsidRPr="00034069">
        <w:t>ms</w:t>
      </w:r>
    </w:p>
    <w:p w:rsidR="00BB3780" w:rsidRPr="00034069" w:rsidRDefault="00BB3780" w:rsidP="00245F12">
      <w:pPr>
        <w:pStyle w:val="ListParagraph"/>
        <w:widowControl w:val="0"/>
        <w:numPr>
          <w:ilvl w:val="0"/>
          <w:numId w:val="22"/>
        </w:numPr>
        <w:overflowPunct w:val="0"/>
        <w:autoSpaceDE w:val="0"/>
        <w:autoSpaceDN w:val="0"/>
        <w:spacing w:line="240" w:lineRule="auto"/>
        <w:ind w:firstLineChars="0"/>
        <w:jc w:val="both"/>
        <w:textAlignment w:val="baseline"/>
      </w:pPr>
      <w:r w:rsidRPr="00034069">
        <w:t xml:space="preserve">For SCS = </w:t>
      </w:r>
      <w:r w:rsidRPr="00034069">
        <w:rPr>
          <w:rFonts w:hint="eastAsia"/>
        </w:rPr>
        <w:t>60</w:t>
      </w:r>
      <w:r w:rsidR="000708A9">
        <w:t xml:space="preserve"> k</w:t>
      </w:r>
      <w:r w:rsidRPr="00034069">
        <w:t xml:space="preserve">Hz the RACH </w:t>
      </w:r>
      <w:r w:rsidRPr="00034069">
        <w:rPr>
          <w:rFonts w:hint="eastAsia"/>
        </w:rPr>
        <w:t>preamble</w:t>
      </w:r>
      <w:r w:rsidRPr="00034069">
        <w:t xml:space="preserve"> </w:t>
      </w:r>
      <w:r w:rsidRPr="00034069">
        <w:rPr>
          <w:rFonts w:hint="eastAsia"/>
        </w:rPr>
        <w:t xml:space="preserve">format </w:t>
      </w:r>
      <w:r w:rsidRPr="00034069">
        <w:t xml:space="preserve">is </w:t>
      </w:r>
      <w:r w:rsidRPr="00034069">
        <w:rPr>
          <w:rFonts w:hint="eastAsia"/>
        </w:rPr>
        <w:t>0.25</w:t>
      </w:r>
      <w:r w:rsidR="000708A9">
        <w:t xml:space="preserve"> </w:t>
      </w:r>
      <w:r w:rsidRPr="00034069">
        <w:t>ms</w:t>
      </w:r>
    </w:p>
    <w:p w:rsidR="00245F12" w:rsidRDefault="00245F12" w:rsidP="00245F12">
      <w:pPr>
        <w:spacing w:line="240" w:lineRule="auto"/>
      </w:pPr>
    </w:p>
    <w:p w:rsidR="00BB3780" w:rsidRDefault="00CE61C1" w:rsidP="00245F12">
      <w:pPr>
        <w:spacing w:line="240" w:lineRule="auto"/>
      </w:pPr>
      <w:r>
        <w:t xml:space="preserve">In </w:t>
      </w:r>
      <w:r w:rsidR="005E33AB">
        <w:fldChar w:fldCharType="begin"/>
      </w:r>
      <w:r>
        <w:instrText xml:space="preserve"> REF _Ref473879515 \h </w:instrText>
      </w:r>
      <w:r w:rsidR="005E33AB">
        <w:fldChar w:fldCharType="separate"/>
      </w:r>
      <w:r>
        <w:t xml:space="preserve">Table </w:t>
      </w:r>
      <w:r>
        <w:rPr>
          <w:noProof/>
        </w:rPr>
        <w:t>5</w:t>
      </w:r>
      <w:r w:rsidR="005E33AB">
        <w:fldChar w:fldCharType="end"/>
      </w:r>
      <w:r>
        <w:t xml:space="preserve"> we </w:t>
      </w:r>
      <w:r w:rsidR="00BB3780">
        <w:t xml:space="preserve">list a number of possible RACH formats for some </w:t>
      </w:r>
      <w:r w:rsidR="00BB3780">
        <w:rPr>
          <w:rFonts w:hint="eastAsia"/>
        </w:rPr>
        <w:t>value</w:t>
      </w:r>
      <w:r w:rsidR="00BB3780">
        <w:t xml:space="preserve">s of </w:t>
      </w:r>
      <w:r w:rsidR="00BB3780" w:rsidRPr="00B41A55">
        <w:rPr>
          <w:i/>
        </w:rPr>
        <w:t>N</w:t>
      </w:r>
      <w:r w:rsidR="00B41A55" w:rsidRPr="00B41A55">
        <w:rPr>
          <w:i/>
          <w:vertAlign w:val="subscript"/>
        </w:rPr>
        <w:t>RS</w:t>
      </w:r>
      <w:r w:rsidR="00BB3780">
        <w:rPr>
          <w:rFonts w:hint="eastAsia"/>
        </w:rPr>
        <w:t xml:space="preserve"> above 6</w:t>
      </w:r>
      <w:r w:rsidR="000708A9">
        <w:t xml:space="preserve"> </w:t>
      </w:r>
      <w:r w:rsidR="00BB3780">
        <w:rPr>
          <w:rFonts w:hint="eastAsia"/>
        </w:rPr>
        <w:t>GHz for preamble format option</w:t>
      </w:r>
      <w:r w:rsidR="000708A9">
        <w:t xml:space="preserve"> </w:t>
      </w:r>
      <w:r w:rsidR="00BB3780">
        <w:rPr>
          <w:rFonts w:hint="eastAsia"/>
        </w:rPr>
        <w:t>2</w:t>
      </w:r>
      <w:r w:rsidR="00BB3780">
        <w:t xml:space="preserve">. </w:t>
      </w:r>
      <w:r w:rsidR="00472613">
        <w:rPr>
          <w:rFonts w:hint="eastAsia"/>
        </w:rPr>
        <w:t>The parameters of SCS={10</w:t>
      </w:r>
      <w:r w:rsidR="000708A9">
        <w:t xml:space="preserve"> k</w:t>
      </w:r>
      <w:r w:rsidR="00472613">
        <w:rPr>
          <w:rFonts w:hint="eastAsia"/>
        </w:rPr>
        <w:t>Hz,</w:t>
      </w:r>
      <w:r w:rsidR="000708A9">
        <w:t xml:space="preserve"> </w:t>
      </w:r>
      <w:r w:rsidR="00472613">
        <w:rPr>
          <w:rFonts w:hint="eastAsia"/>
        </w:rPr>
        <w:t>20</w:t>
      </w:r>
      <w:r w:rsidR="000708A9">
        <w:t xml:space="preserve"> k</w:t>
      </w:r>
      <w:r w:rsidR="00472613">
        <w:rPr>
          <w:rFonts w:hint="eastAsia"/>
        </w:rPr>
        <w:t>Hz}</w:t>
      </w:r>
      <w:r w:rsidR="00AB0A19">
        <w:t xml:space="preserve"> </w:t>
      </w:r>
      <w:r w:rsidR="00472613">
        <w:rPr>
          <w:rFonts w:hint="eastAsia"/>
        </w:rPr>
        <w:t>follow the principle of scaling from the 1.25</w:t>
      </w:r>
      <w:r w:rsidR="000708A9">
        <w:t xml:space="preserve"> k</w:t>
      </w:r>
      <w:r w:rsidR="00472613">
        <w:rPr>
          <w:rFonts w:hint="eastAsia"/>
        </w:rPr>
        <w:t xml:space="preserve">Hz. </w:t>
      </w:r>
      <w:r w:rsidR="00BB3780">
        <w:rPr>
          <w:rFonts w:hint="eastAsia"/>
        </w:rPr>
        <w:t xml:space="preserve">The parameters </w:t>
      </w:r>
      <w:r w:rsidR="00472613">
        <w:rPr>
          <w:rFonts w:hint="eastAsia"/>
        </w:rPr>
        <w:t>of SCS={15</w:t>
      </w:r>
      <w:r w:rsidR="000708A9">
        <w:t xml:space="preserve"> k</w:t>
      </w:r>
      <w:r w:rsidR="00472613">
        <w:rPr>
          <w:rFonts w:hint="eastAsia"/>
        </w:rPr>
        <w:t>Hz,</w:t>
      </w:r>
      <w:r w:rsidR="00AB0A19">
        <w:t xml:space="preserve"> </w:t>
      </w:r>
      <w:r w:rsidR="00472613">
        <w:rPr>
          <w:rFonts w:hint="eastAsia"/>
        </w:rPr>
        <w:t>30</w:t>
      </w:r>
      <w:r w:rsidR="000708A9">
        <w:t xml:space="preserve"> k</w:t>
      </w:r>
      <w:r w:rsidR="00472613">
        <w:rPr>
          <w:rFonts w:hint="eastAsia"/>
        </w:rPr>
        <w:t>Hz,</w:t>
      </w:r>
      <w:r w:rsidR="00AB0A19">
        <w:t xml:space="preserve"> </w:t>
      </w:r>
      <w:r w:rsidR="00472613">
        <w:rPr>
          <w:rFonts w:hint="eastAsia"/>
        </w:rPr>
        <w:t>60</w:t>
      </w:r>
      <w:r w:rsidR="000708A9">
        <w:t xml:space="preserve"> k</w:t>
      </w:r>
      <w:r w:rsidR="00472613">
        <w:rPr>
          <w:rFonts w:hint="eastAsia"/>
        </w:rPr>
        <w:t>Hz}</w:t>
      </w:r>
      <w:r w:rsidR="00AB0A19">
        <w:t xml:space="preserve"> </w:t>
      </w:r>
      <w:r w:rsidR="00BB3780">
        <w:rPr>
          <w:rFonts w:hint="eastAsia"/>
        </w:rPr>
        <w:t>follow the principle that RACH SCS is same with data and control. The sample rate is 4*30.72</w:t>
      </w:r>
      <w:r w:rsidR="000708A9">
        <w:t xml:space="preserve"> </w:t>
      </w:r>
      <w:proofErr w:type="spellStart"/>
      <w:r w:rsidR="00BB3780">
        <w:rPr>
          <w:rFonts w:hint="eastAsia"/>
        </w:rPr>
        <w:t>MHz.</w:t>
      </w:r>
      <w:proofErr w:type="spellEnd"/>
      <w:r w:rsidR="00BB3780" w:rsidRPr="007B5052">
        <w:t xml:space="preserve"> </w:t>
      </w:r>
    </w:p>
    <w:p w:rsidR="00245F12" w:rsidRDefault="00CE61C1" w:rsidP="00CE61C1">
      <w:pPr>
        <w:pStyle w:val="Caption"/>
        <w:jc w:val="center"/>
      </w:pPr>
      <w:bookmarkStart w:id="11" w:name="_Ref473879515"/>
      <w:r>
        <w:t xml:space="preserve">Table </w:t>
      </w:r>
      <w:fldSimple w:instr=" SEQ Table \* ARABIC ">
        <w:r>
          <w:rPr>
            <w:noProof/>
          </w:rPr>
          <w:t>5</w:t>
        </w:r>
      </w:fldSimple>
      <w:bookmarkEnd w:id="11"/>
      <w:r>
        <w:t>: RACH formats, above 6GHz, option 2</w:t>
      </w:r>
    </w:p>
    <w:tbl>
      <w:tblPr>
        <w:tblStyle w:val="TableGrid"/>
        <w:tblW w:w="0" w:type="auto"/>
        <w:jc w:val="center"/>
        <w:tblLook w:val="04A0"/>
      </w:tblPr>
      <w:tblGrid>
        <w:gridCol w:w="887"/>
        <w:gridCol w:w="1240"/>
        <w:gridCol w:w="917"/>
        <w:gridCol w:w="847"/>
        <w:gridCol w:w="894"/>
        <w:gridCol w:w="855"/>
        <w:gridCol w:w="894"/>
        <w:gridCol w:w="1244"/>
        <w:gridCol w:w="1150"/>
      </w:tblGrid>
      <w:tr w:rsidR="00BB3780" w:rsidTr="00472613">
        <w:trPr>
          <w:jc w:val="center"/>
        </w:trPr>
        <w:tc>
          <w:tcPr>
            <w:tcW w:w="887" w:type="dxa"/>
          </w:tcPr>
          <w:p w:rsidR="00BB3780" w:rsidRDefault="00BB3780" w:rsidP="00245F12">
            <w:pPr>
              <w:spacing w:line="240" w:lineRule="auto"/>
              <w:rPr>
                <w:b/>
              </w:rPr>
            </w:pPr>
            <w:r>
              <w:rPr>
                <w:b/>
              </w:rPr>
              <w:t>SCS</w:t>
            </w:r>
          </w:p>
        </w:tc>
        <w:tc>
          <w:tcPr>
            <w:tcW w:w="1240" w:type="dxa"/>
          </w:tcPr>
          <w:p w:rsidR="00BB3780" w:rsidRPr="00396F93" w:rsidRDefault="00BB3780" w:rsidP="00245F12">
            <w:pPr>
              <w:spacing w:line="240" w:lineRule="auto"/>
            </w:pPr>
            <w:r w:rsidRPr="00096502">
              <w:rPr>
                <w:b/>
              </w:rPr>
              <w:t>T</w:t>
            </w:r>
            <w:r w:rsidRPr="00F76982">
              <w:rPr>
                <w:b/>
                <w:vertAlign w:val="subscript"/>
              </w:rPr>
              <w:t>BU</w:t>
            </w:r>
            <w:r w:rsidRPr="00096502">
              <w:rPr>
                <w:b/>
              </w:rPr>
              <w:t xml:space="preserve"> [ms]</w:t>
            </w:r>
          </w:p>
        </w:tc>
        <w:tc>
          <w:tcPr>
            <w:tcW w:w="917" w:type="dxa"/>
          </w:tcPr>
          <w:p w:rsidR="00BB3780" w:rsidRPr="00E551A4" w:rsidRDefault="00BB3780" w:rsidP="00245F12">
            <w:pPr>
              <w:spacing w:line="240" w:lineRule="auto"/>
              <w:rPr>
                <w:b/>
                <w:i/>
              </w:rPr>
            </w:pPr>
            <w:r w:rsidRPr="00E551A4">
              <w:rPr>
                <w:b/>
                <w:i/>
              </w:rPr>
              <w:t>N</w:t>
            </w:r>
            <w:r w:rsidR="00E551A4" w:rsidRPr="00E551A4">
              <w:rPr>
                <w:b/>
                <w:i/>
                <w:vertAlign w:val="subscript"/>
              </w:rPr>
              <w:t>RS</w:t>
            </w:r>
          </w:p>
        </w:tc>
        <w:tc>
          <w:tcPr>
            <w:tcW w:w="847" w:type="dxa"/>
          </w:tcPr>
          <w:p w:rsidR="00BB3780" w:rsidRDefault="00BB3780" w:rsidP="00245F12">
            <w:pPr>
              <w:spacing w:line="240" w:lineRule="auto"/>
              <w:rPr>
                <w:b/>
              </w:rPr>
            </w:pPr>
            <w:r>
              <w:rPr>
                <w:b/>
              </w:rPr>
              <w:t>CP[us]</w:t>
            </w:r>
          </w:p>
        </w:tc>
        <w:tc>
          <w:tcPr>
            <w:tcW w:w="894" w:type="dxa"/>
          </w:tcPr>
          <w:p w:rsidR="00BB3780" w:rsidRDefault="00BB3780" w:rsidP="00245F12">
            <w:pPr>
              <w:spacing w:line="240" w:lineRule="auto"/>
              <w:rPr>
                <w:b/>
              </w:rPr>
            </w:pPr>
            <w:r>
              <w:rPr>
                <w:rFonts w:hint="eastAsia"/>
                <w:b/>
              </w:rPr>
              <w:t>CP samples</w:t>
            </w:r>
          </w:p>
        </w:tc>
        <w:tc>
          <w:tcPr>
            <w:tcW w:w="855" w:type="dxa"/>
          </w:tcPr>
          <w:p w:rsidR="00BB3780" w:rsidRDefault="00BB3780" w:rsidP="00245F12">
            <w:pPr>
              <w:spacing w:line="240" w:lineRule="auto"/>
              <w:rPr>
                <w:b/>
              </w:rPr>
            </w:pPr>
            <w:r>
              <w:rPr>
                <w:b/>
              </w:rPr>
              <w:t>GT[us]</w:t>
            </w:r>
          </w:p>
        </w:tc>
        <w:tc>
          <w:tcPr>
            <w:tcW w:w="894" w:type="dxa"/>
          </w:tcPr>
          <w:p w:rsidR="00BB3780" w:rsidRDefault="00BB3780" w:rsidP="00245F12">
            <w:pPr>
              <w:spacing w:line="240" w:lineRule="auto"/>
              <w:rPr>
                <w:b/>
              </w:rPr>
            </w:pPr>
            <w:r>
              <w:rPr>
                <w:rFonts w:hint="eastAsia"/>
                <w:b/>
              </w:rPr>
              <w:t>GT samples</w:t>
            </w:r>
          </w:p>
        </w:tc>
        <w:tc>
          <w:tcPr>
            <w:tcW w:w="1244" w:type="dxa"/>
          </w:tcPr>
          <w:p w:rsidR="00BB3780" w:rsidRDefault="00BB3780" w:rsidP="00245F12">
            <w:pPr>
              <w:spacing w:line="240" w:lineRule="auto"/>
              <w:rPr>
                <w:b/>
              </w:rPr>
            </w:pPr>
            <w:r>
              <w:rPr>
                <w:b/>
              </w:rPr>
              <w:t>SEQ[us]</w:t>
            </w:r>
          </w:p>
        </w:tc>
        <w:tc>
          <w:tcPr>
            <w:tcW w:w="1150" w:type="dxa"/>
          </w:tcPr>
          <w:p w:rsidR="00BB3780" w:rsidRDefault="00BB3780" w:rsidP="00245F12">
            <w:pPr>
              <w:spacing w:line="240" w:lineRule="auto"/>
              <w:rPr>
                <w:b/>
              </w:rPr>
            </w:pPr>
            <w:r>
              <w:rPr>
                <w:b/>
              </w:rPr>
              <w:t>Coverage [km]</w:t>
            </w:r>
          </w:p>
        </w:tc>
      </w:tr>
      <w:tr w:rsidR="00472613" w:rsidTr="00472613">
        <w:trPr>
          <w:jc w:val="center"/>
        </w:trPr>
        <w:tc>
          <w:tcPr>
            <w:tcW w:w="887" w:type="dxa"/>
          </w:tcPr>
          <w:p w:rsidR="00472613" w:rsidRPr="00E551A4" w:rsidRDefault="00472613" w:rsidP="00245F12">
            <w:pPr>
              <w:spacing w:line="240" w:lineRule="auto"/>
            </w:pPr>
            <w:r w:rsidRPr="00E551A4">
              <w:lastRenderedPageBreak/>
              <w:t>10</w:t>
            </w:r>
          </w:p>
        </w:tc>
        <w:tc>
          <w:tcPr>
            <w:tcW w:w="1240" w:type="dxa"/>
          </w:tcPr>
          <w:p w:rsidR="00472613" w:rsidRPr="00E551A4" w:rsidRDefault="00472613" w:rsidP="00245F12">
            <w:pPr>
              <w:spacing w:line="240" w:lineRule="auto"/>
            </w:pPr>
            <w:r w:rsidRPr="00E551A4">
              <w:t>0.125</w:t>
            </w:r>
          </w:p>
        </w:tc>
        <w:tc>
          <w:tcPr>
            <w:tcW w:w="917" w:type="dxa"/>
          </w:tcPr>
          <w:p w:rsidR="00472613" w:rsidRPr="00E551A4" w:rsidRDefault="00472613" w:rsidP="00245F12">
            <w:pPr>
              <w:spacing w:line="240" w:lineRule="auto"/>
            </w:pPr>
            <w:r w:rsidRPr="00E551A4">
              <w:t>1</w:t>
            </w:r>
          </w:p>
        </w:tc>
        <w:tc>
          <w:tcPr>
            <w:tcW w:w="847" w:type="dxa"/>
          </w:tcPr>
          <w:p w:rsidR="00472613" w:rsidRPr="00E551A4" w:rsidRDefault="00472613" w:rsidP="00245F12">
            <w:pPr>
              <w:spacing w:line="240" w:lineRule="auto"/>
            </w:pPr>
            <w:r w:rsidRPr="00E551A4">
              <w:rPr>
                <w:rFonts w:hint="eastAsia"/>
              </w:rPr>
              <w:t>12.89</w:t>
            </w:r>
          </w:p>
        </w:tc>
        <w:tc>
          <w:tcPr>
            <w:tcW w:w="894" w:type="dxa"/>
          </w:tcPr>
          <w:p w:rsidR="00472613" w:rsidRPr="00E551A4" w:rsidRDefault="00472613" w:rsidP="00245F12">
            <w:pPr>
              <w:spacing w:line="240" w:lineRule="auto"/>
            </w:pPr>
            <w:r w:rsidRPr="00E551A4">
              <w:rPr>
                <w:rFonts w:hint="eastAsia"/>
              </w:rPr>
              <w:t>1584</w:t>
            </w:r>
          </w:p>
        </w:tc>
        <w:tc>
          <w:tcPr>
            <w:tcW w:w="855" w:type="dxa"/>
          </w:tcPr>
          <w:p w:rsidR="00472613" w:rsidRPr="00E551A4" w:rsidRDefault="00472613" w:rsidP="00245F12">
            <w:pPr>
              <w:spacing w:line="240" w:lineRule="auto"/>
            </w:pPr>
            <w:r w:rsidRPr="00E551A4">
              <w:rPr>
                <w:rFonts w:hint="eastAsia"/>
              </w:rPr>
              <w:t>12.11</w:t>
            </w:r>
          </w:p>
        </w:tc>
        <w:tc>
          <w:tcPr>
            <w:tcW w:w="894" w:type="dxa"/>
          </w:tcPr>
          <w:p w:rsidR="00472613" w:rsidRPr="00E551A4" w:rsidRDefault="00472613" w:rsidP="00245F12">
            <w:pPr>
              <w:spacing w:line="240" w:lineRule="auto"/>
            </w:pPr>
            <w:r w:rsidRPr="00E551A4">
              <w:rPr>
                <w:rFonts w:hint="eastAsia"/>
              </w:rPr>
              <w:t>1488</w:t>
            </w:r>
          </w:p>
        </w:tc>
        <w:tc>
          <w:tcPr>
            <w:tcW w:w="1244" w:type="dxa"/>
          </w:tcPr>
          <w:p w:rsidR="00472613" w:rsidRPr="00E551A4" w:rsidRDefault="00472613" w:rsidP="00245F12">
            <w:pPr>
              <w:spacing w:line="240" w:lineRule="auto"/>
            </w:pPr>
            <w:r w:rsidRPr="00E551A4">
              <w:rPr>
                <w:rFonts w:hint="eastAsia"/>
              </w:rPr>
              <w:t>100</w:t>
            </w:r>
          </w:p>
        </w:tc>
        <w:tc>
          <w:tcPr>
            <w:tcW w:w="1150" w:type="dxa"/>
          </w:tcPr>
          <w:p w:rsidR="00472613" w:rsidRPr="00E551A4" w:rsidRDefault="00472613" w:rsidP="00245F12">
            <w:pPr>
              <w:spacing w:line="240" w:lineRule="auto"/>
            </w:pPr>
            <w:r w:rsidRPr="00E551A4">
              <w:rPr>
                <w:rFonts w:hint="eastAsia"/>
              </w:rPr>
              <w:t>1.82</w:t>
            </w:r>
          </w:p>
        </w:tc>
      </w:tr>
      <w:tr w:rsidR="00472613" w:rsidTr="00472613">
        <w:trPr>
          <w:jc w:val="center"/>
        </w:trPr>
        <w:tc>
          <w:tcPr>
            <w:tcW w:w="887" w:type="dxa"/>
          </w:tcPr>
          <w:p w:rsidR="00472613" w:rsidRPr="00E551A4" w:rsidRDefault="00472613" w:rsidP="00245F12">
            <w:pPr>
              <w:spacing w:line="240" w:lineRule="auto"/>
            </w:pPr>
            <w:r w:rsidRPr="00E551A4">
              <w:t>20</w:t>
            </w:r>
          </w:p>
        </w:tc>
        <w:tc>
          <w:tcPr>
            <w:tcW w:w="1240" w:type="dxa"/>
          </w:tcPr>
          <w:p w:rsidR="00472613" w:rsidRPr="00E551A4" w:rsidRDefault="00472613" w:rsidP="00245F12">
            <w:pPr>
              <w:spacing w:line="240" w:lineRule="auto"/>
            </w:pPr>
            <w:r w:rsidRPr="00E551A4">
              <w:t>0.0625</w:t>
            </w:r>
          </w:p>
        </w:tc>
        <w:tc>
          <w:tcPr>
            <w:tcW w:w="917" w:type="dxa"/>
          </w:tcPr>
          <w:p w:rsidR="00472613" w:rsidRPr="00E551A4" w:rsidRDefault="00472613" w:rsidP="00245F12">
            <w:pPr>
              <w:spacing w:line="240" w:lineRule="auto"/>
            </w:pPr>
            <w:r w:rsidRPr="00E551A4">
              <w:t>1</w:t>
            </w:r>
          </w:p>
        </w:tc>
        <w:tc>
          <w:tcPr>
            <w:tcW w:w="847" w:type="dxa"/>
          </w:tcPr>
          <w:p w:rsidR="00472613" w:rsidRPr="00E551A4" w:rsidRDefault="00472613" w:rsidP="00245F12">
            <w:pPr>
              <w:spacing w:line="240" w:lineRule="auto"/>
            </w:pPr>
            <w:r w:rsidRPr="00E551A4">
              <w:rPr>
                <w:rFonts w:hint="eastAsia"/>
              </w:rPr>
              <w:t>6.45</w:t>
            </w:r>
          </w:p>
        </w:tc>
        <w:tc>
          <w:tcPr>
            <w:tcW w:w="894" w:type="dxa"/>
          </w:tcPr>
          <w:p w:rsidR="00472613" w:rsidRPr="00E551A4" w:rsidRDefault="00472613" w:rsidP="00245F12">
            <w:pPr>
              <w:spacing w:line="240" w:lineRule="auto"/>
            </w:pPr>
            <w:r w:rsidRPr="00E551A4">
              <w:rPr>
                <w:rFonts w:hint="eastAsia"/>
              </w:rPr>
              <w:t>792</w:t>
            </w:r>
          </w:p>
        </w:tc>
        <w:tc>
          <w:tcPr>
            <w:tcW w:w="855" w:type="dxa"/>
          </w:tcPr>
          <w:p w:rsidR="00472613" w:rsidRPr="00E551A4" w:rsidRDefault="00472613" w:rsidP="00245F12">
            <w:pPr>
              <w:spacing w:line="240" w:lineRule="auto"/>
            </w:pPr>
            <w:r w:rsidRPr="00E551A4">
              <w:rPr>
                <w:rFonts w:hint="eastAsia"/>
              </w:rPr>
              <w:t>6.06</w:t>
            </w:r>
          </w:p>
        </w:tc>
        <w:tc>
          <w:tcPr>
            <w:tcW w:w="894" w:type="dxa"/>
          </w:tcPr>
          <w:p w:rsidR="00472613" w:rsidRPr="00E551A4" w:rsidRDefault="00472613" w:rsidP="00245F12">
            <w:pPr>
              <w:spacing w:line="240" w:lineRule="auto"/>
            </w:pPr>
            <w:r w:rsidRPr="00E551A4">
              <w:rPr>
                <w:rFonts w:hint="eastAsia"/>
              </w:rPr>
              <w:t>744</w:t>
            </w:r>
          </w:p>
        </w:tc>
        <w:tc>
          <w:tcPr>
            <w:tcW w:w="1244" w:type="dxa"/>
          </w:tcPr>
          <w:p w:rsidR="00472613" w:rsidRPr="00E551A4" w:rsidRDefault="00472613" w:rsidP="00245F12">
            <w:pPr>
              <w:spacing w:line="240" w:lineRule="auto"/>
            </w:pPr>
            <w:r w:rsidRPr="00E551A4">
              <w:rPr>
                <w:rFonts w:hint="eastAsia"/>
              </w:rPr>
              <w:t>50</w:t>
            </w:r>
          </w:p>
        </w:tc>
        <w:tc>
          <w:tcPr>
            <w:tcW w:w="1150" w:type="dxa"/>
          </w:tcPr>
          <w:p w:rsidR="00472613" w:rsidRPr="00E551A4" w:rsidRDefault="00472613" w:rsidP="00245F12">
            <w:pPr>
              <w:spacing w:line="240" w:lineRule="auto"/>
            </w:pPr>
            <w:r w:rsidRPr="00E551A4">
              <w:rPr>
                <w:rFonts w:hint="eastAsia"/>
              </w:rPr>
              <w:t>0.91</w:t>
            </w:r>
          </w:p>
        </w:tc>
      </w:tr>
      <w:tr w:rsidR="00472613" w:rsidTr="00472613">
        <w:trPr>
          <w:jc w:val="center"/>
        </w:trPr>
        <w:tc>
          <w:tcPr>
            <w:tcW w:w="887" w:type="dxa"/>
          </w:tcPr>
          <w:p w:rsidR="00472613" w:rsidRPr="00E551A4" w:rsidRDefault="00472613" w:rsidP="00245F12">
            <w:pPr>
              <w:spacing w:line="240" w:lineRule="auto"/>
            </w:pPr>
            <w:r w:rsidRPr="00E551A4">
              <w:rPr>
                <w:rFonts w:hint="eastAsia"/>
              </w:rPr>
              <w:t>15</w:t>
            </w:r>
          </w:p>
        </w:tc>
        <w:tc>
          <w:tcPr>
            <w:tcW w:w="1240" w:type="dxa"/>
          </w:tcPr>
          <w:p w:rsidR="00472613" w:rsidRPr="00E551A4" w:rsidRDefault="00472613" w:rsidP="00245F12">
            <w:pPr>
              <w:spacing w:line="240" w:lineRule="auto"/>
            </w:pPr>
            <w:r w:rsidRPr="00E551A4">
              <w:rPr>
                <w:rFonts w:hint="eastAsia"/>
              </w:rPr>
              <w:t>1</w:t>
            </w:r>
          </w:p>
        </w:tc>
        <w:tc>
          <w:tcPr>
            <w:tcW w:w="917" w:type="dxa"/>
          </w:tcPr>
          <w:p w:rsidR="00472613" w:rsidRPr="00E551A4" w:rsidRDefault="00472613" w:rsidP="00245F12">
            <w:pPr>
              <w:spacing w:line="240" w:lineRule="auto"/>
            </w:pPr>
            <w:r w:rsidRPr="00E551A4">
              <w:rPr>
                <w:rFonts w:hint="eastAsia"/>
              </w:rPr>
              <w:t>13</w:t>
            </w:r>
          </w:p>
        </w:tc>
        <w:tc>
          <w:tcPr>
            <w:tcW w:w="847" w:type="dxa"/>
          </w:tcPr>
          <w:p w:rsidR="00472613" w:rsidRPr="00E551A4" w:rsidRDefault="00472613" w:rsidP="00245F12">
            <w:pPr>
              <w:spacing w:line="240" w:lineRule="auto"/>
            </w:pPr>
            <w:r w:rsidRPr="00E551A4">
              <w:rPr>
                <w:rFonts w:hint="eastAsia"/>
              </w:rPr>
              <w:t>9.53</w:t>
            </w:r>
          </w:p>
        </w:tc>
        <w:tc>
          <w:tcPr>
            <w:tcW w:w="894" w:type="dxa"/>
          </w:tcPr>
          <w:p w:rsidR="00472613" w:rsidRPr="00E551A4" w:rsidRDefault="00472613" w:rsidP="00245F12">
            <w:pPr>
              <w:spacing w:line="240" w:lineRule="auto"/>
            </w:pPr>
            <w:r w:rsidRPr="00E551A4">
              <w:rPr>
                <w:rFonts w:hint="eastAsia"/>
              </w:rPr>
              <w:t>1171</w:t>
            </w:r>
          </w:p>
        </w:tc>
        <w:tc>
          <w:tcPr>
            <w:tcW w:w="855" w:type="dxa"/>
          </w:tcPr>
          <w:p w:rsidR="00472613" w:rsidRPr="00E551A4" w:rsidRDefault="00472613" w:rsidP="00245F12">
            <w:pPr>
              <w:spacing w:line="240" w:lineRule="auto"/>
            </w:pPr>
            <w:r w:rsidRPr="00E551A4">
              <w:rPr>
                <w:rFonts w:hint="eastAsia"/>
              </w:rPr>
              <w:t>9.45</w:t>
            </w:r>
          </w:p>
        </w:tc>
        <w:tc>
          <w:tcPr>
            <w:tcW w:w="894" w:type="dxa"/>
          </w:tcPr>
          <w:p w:rsidR="00472613" w:rsidRPr="00E551A4" w:rsidRDefault="00472613" w:rsidP="00245F12">
            <w:pPr>
              <w:spacing w:line="240" w:lineRule="auto"/>
            </w:pPr>
            <w:r w:rsidRPr="00E551A4">
              <w:rPr>
                <w:rFonts w:hint="eastAsia"/>
              </w:rPr>
              <w:t>1161</w:t>
            </w:r>
          </w:p>
        </w:tc>
        <w:tc>
          <w:tcPr>
            <w:tcW w:w="1244" w:type="dxa"/>
          </w:tcPr>
          <w:p w:rsidR="00472613" w:rsidRPr="00E551A4" w:rsidRDefault="00472613" w:rsidP="00245F12">
            <w:pPr>
              <w:spacing w:line="240" w:lineRule="auto"/>
            </w:pPr>
            <w:r w:rsidRPr="00E551A4">
              <w:rPr>
                <w:rFonts w:hint="eastAsia"/>
              </w:rPr>
              <w:t>66.67</w:t>
            </w:r>
          </w:p>
        </w:tc>
        <w:tc>
          <w:tcPr>
            <w:tcW w:w="1150" w:type="dxa"/>
          </w:tcPr>
          <w:p w:rsidR="00472613" w:rsidRPr="00E551A4" w:rsidRDefault="00472613" w:rsidP="00245F12">
            <w:pPr>
              <w:spacing w:line="240" w:lineRule="auto"/>
            </w:pPr>
            <w:r w:rsidRPr="00E551A4">
              <w:rPr>
                <w:rFonts w:hint="eastAsia"/>
              </w:rPr>
              <w:t>1.42</w:t>
            </w:r>
          </w:p>
        </w:tc>
      </w:tr>
      <w:tr w:rsidR="00472613" w:rsidTr="00472613">
        <w:trPr>
          <w:jc w:val="center"/>
        </w:trPr>
        <w:tc>
          <w:tcPr>
            <w:tcW w:w="887" w:type="dxa"/>
          </w:tcPr>
          <w:p w:rsidR="00472613" w:rsidRPr="00E551A4" w:rsidRDefault="00472613" w:rsidP="00245F12">
            <w:pPr>
              <w:spacing w:line="240" w:lineRule="auto"/>
            </w:pPr>
            <w:r w:rsidRPr="00E551A4">
              <w:rPr>
                <w:rFonts w:hint="eastAsia"/>
              </w:rPr>
              <w:t>30</w:t>
            </w:r>
          </w:p>
        </w:tc>
        <w:tc>
          <w:tcPr>
            <w:tcW w:w="1240" w:type="dxa"/>
          </w:tcPr>
          <w:p w:rsidR="00472613" w:rsidRPr="00E551A4" w:rsidRDefault="00472613" w:rsidP="00245F12">
            <w:pPr>
              <w:spacing w:line="240" w:lineRule="auto"/>
            </w:pPr>
            <w:r w:rsidRPr="00E551A4">
              <w:rPr>
                <w:rFonts w:hint="eastAsia"/>
              </w:rPr>
              <w:t>0.5</w:t>
            </w:r>
          </w:p>
        </w:tc>
        <w:tc>
          <w:tcPr>
            <w:tcW w:w="917" w:type="dxa"/>
          </w:tcPr>
          <w:p w:rsidR="00472613" w:rsidRPr="00E551A4" w:rsidRDefault="00472613" w:rsidP="00245F12">
            <w:pPr>
              <w:spacing w:line="240" w:lineRule="auto"/>
            </w:pPr>
            <w:r w:rsidRPr="00E551A4">
              <w:rPr>
                <w:rFonts w:hint="eastAsia"/>
              </w:rPr>
              <w:t>13</w:t>
            </w:r>
          </w:p>
        </w:tc>
        <w:tc>
          <w:tcPr>
            <w:tcW w:w="847" w:type="dxa"/>
          </w:tcPr>
          <w:p w:rsidR="00472613" w:rsidRPr="00E551A4" w:rsidRDefault="00472613" w:rsidP="00245F12">
            <w:pPr>
              <w:spacing w:line="240" w:lineRule="auto"/>
            </w:pPr>
            <w:r w:rsidRPr="00E551A4">
              <w:rPr>
                <w:rFonts w:hint="eastAsia"/>
              </w:rPr>
              <w:t>4.77</w:t>
            </w:r>
          </w:p>
        </w:tc>
        <w:tc>
          <w:tcPr>
            <w:tcW w:w="894" w:type="dxa"/>
          </w:tcPr>
          <w:p w:rsidR="00472613" w:rsidRPr="00E551A4" w:rsidRDefault="00472613" w:rsidP="00245F12">
            <w:pPr>
              <w:spacing w:line="240" w:lineRule="auto"/>
            </w:pPr>
            <w:r w:rsidRPr="00E551A4">
              <w:rPr>
                <w:rFonts w:hint="eastAsia"/>
              </w:rPr>
              <w:t>586</w:t>
            </w:r>
          </w:p>
        </w:tc>
        <w:tc>
          <w:tcPr>
            <w:tcW w:w="855" w:type="dxa"/>
          </w:tcPr>
          <w:p w:rsidR="00472613" w:rsidRPr="00E551A4" w:rsidRDefault="00472613" w:rsidP="00245F12">
            <w:pPr>
              <w:spacing w:line="240" w:lineRule="auto"/>
            </w:pPr>
            <w:r w:rsidRPr="00E551A4">
              <w:rPr>
                <w:rFonts w:hint="eastAsia"/>
              </w:rPr>
              <w:t>4.67</w:t>
            </w:r>
          </w:p>
        </w:tc>
        <w:tc>
          <w:tcPr>
            <w:tcW w:w="894" w:type="dxa"/>
          </w:tcPr>
          <w:p w:rsidR="00472613" w:rsidRPr="00E551A4" w:rsidRDefault="00472613" w:rsidP="00245F12">
            <w:pPr>
              <w:spacing w:line="240" w:lineRule="auto"/>
            </w:pPr>
            <w:r w:rsidRPr="00E551A4">
              <w:rPr>
                <w:rFonts w:hint="eastAsia"/>
              </w:rPr>
              <w:t>574</w:t>
            </w:r>
          </w:p>
        </w:tc>
        <w:tc>
          <w:tcPr>
            <w:tcW w:w="1244" w:type="dxa"/>
          </w:tcPr>
          <w:p w:rsidR="00472613" w:rsidRPr="00E551A4" w:rsidRDefault="00472613" w:rsidP="00245F12">
            <w:pPr>
              <w:spacing w:line="240" w:lineRule="auto"/>
            </w:pPr>
            <w:r w:rsidRPr="00E551A4">
              <w:rPr>
                <w:rFonts w:hint="eastAsia"/>
              </w:rPr>
              <w:t>33.33</w:t>
            </w:r>
          </w:p>
        </w:tc>
        <w:tc>
          <w:tcPr>
            <w:tcW w:w="1150" w:type="dxa"/>
          </w:tcPr>
          <w:p w:rsidR="00472613" w:rsidRPr="00E551A4" w:rsidRDefault="00472613" w:rsidP="00245F12">
            <w:pPr>
              <w:spacing w:line="240" w:lineRule="auto"/>
            </w:pPr>
            <w:r w:rsidRPr="00E551A4">
              <w:rPr>
                <w:rFonts w:hint="eastAsia"/>
              </w:rPr>
              <w:t>0.70</w:t>
            </w:r>
          </w:p>
        </w:tc>
      </w:tr>
      <w:tr w:rsidR="00472613" w:rsidTr="00472613">
        <w:trPr>
          <w:jc w:val="center"/>
        </w:trPr>
        <w:tc>
          <w:tcPr>
            <w:tcW w:w="887" w:type="dxa"/>
          </w:tcPr>
          <w:p w:rsidR="00472613" w:rsidRPr="00E551A4" w:rsidRDefault="00472613" w:rsidP="00245F12">
            <w:pPr>
              <w:spacing w:line="240" w:lineRule="auto"/>
            </w:pPr>
            <w:r w:rsidRPr="00E551A4">
              <w:rPr>
                <w:rFonts w:hint="eastAsia"/>
              </w:rPr>
              <w:t>60</w:t>
            </w:r>
          </w:p>
        </w:tc>
        <w:tc>
          <w:tcPr>
            <w:tcW w:w="1240" w:type="dxa"/>
          </w:tcPr>
          <w:p w:rsidR="00472613" w:rsidRPr="00E551A4" w:rsidRDefault="00472613" w:rsidP="00245F12">
            <w:pPr>
              <w:spacing w:line="240" w:lineRule="auto"/>
            </w:pPr>
            <w:r w:rsidRPr="00E551A4">
              <w:rPr>
                <w:rFonts w:hint="eastAsia"/>
              </w:rPr>
              <w:t>0.25</w:t>
            </w:r>
          </w:p>
        </w:tc>
        <w:tc>
          <w:tcPr>
            <w:tcW w:w="917" w:type="dxa"/>
          </w:tcPr>
          <w:p w:rsidR="00472613" w:rsidRPr="00E551A4" w:rsidRDefault="00472613" w:rsidP="00245F12">
            <w:pPr>
              <w:spacing w:line="240" w:lineRule="auto"/>
            </w:pPr>
            <w:r w:rsidRPr="00E551A4">
              <w:rPr>
                <w:rFonts w:hint="eastAsia"/>
              </w:rPr>
              <w:t>13</w:t>
            </w:r>
          </w:p>
        </w:tc>
        <w:tc>
          <w:tcPr>
            <w:tcW w:w="847" w:type="dxa"/>
          </w:tcPr>
          <w:p w:rsidR="00472613" w:rsidRPr="00E551A4" w:rsidRDefault="00472613" w:rsidP="00245F12">
            <w:pPr>
              <w:spacing w:line="240" w:lineRule="auto"/>
            </w:pPr>
            <w:r w:rsidRPr="00E551A4">
              <w:rPr>
                <w:rFonts w:hint="eastAsia"/>
              </w:rPr>
              <w:t>2.38</w:t>
            </w:r>
          </w:p>
        </w:tc>
        <w:tc>
          <w:tcPr>
            <w:tcW w:w="894" w:type="dxa"/>
          </w:tcPr>
          <w:p w:rsidR="00472613" w:rsidRPr="00E551A4" w:rsidRDefault="00472613" w:rsidP="00245F12">
            <w:pPr>
              <w:spacing w:line="240" w:lineRule="auto"/>
            </w:pPr>
            <w:r w:rsidRPr="00E551A4">
              <w:rPr>
                <w:rFonts w:hint="eastAsia"/>
              </w:rPr>
              <w:t>293</w:t>
            </w:r>
          </w:p>
        </w:tc>
        <w:tc>
          <w:tcPr>
            <w:tcW w:w="855" w:type="dxa"/>
          </w:tcPr>
          <w:p w:rsidR="00472613" w:rsidRPr="00E551A4" w:rsidRDefault="00472613" w:rsidP="00245F12">
            <w:pPr>
              <w:spacing w:line="240" w:lineRule="auto"/>
            </w:pPr>
            <w:r w:rsidRPr="00E551A4">
              <w:rPr>
                <w:rFonts w:hint="eastAsia"/>
              </w:rPr>
              <w:t>2.34</w:t>
            </w:r>
          </w:p>
        </w:tc>
        <w:tc>
          <w:tcPr>
            <w:tcW w:w="894" w:type="dxa"/>
          </w:tcPr>
          <w:p w:rsidR="00472613" w:rsidRPr="00E551A4" w:rsidRDefault="00472613" w:rsidP="00245F12">
            <w:pPr>
              <w:spacing w:line="240" w:lineRule="auto"/>
            </w:pPr>
            <w:r w:rsidRPr="00E551A4">
              <w:rPr>
                <w:rFonts w:hint="eastAsia"/>
              </w:rPr>
              <w:t>287</w:t>
            </w:r>
          </w:p>
        </w:tc>
        <w:tc>
          <w:tcPr>
            <w:tcW w:w="1244" w:type="dxa"/>
          </w:tcPr>
          <w:p w:rsidR="00472613" w:rsidRPr="00E551A4" w:rsidRDefault="00472613" w:rsidP="00245F12">
            <w:pPr>
              <w:spacing w:line="240" w:lineRule="auto"/>
            </w:pPr>
            <w:r w:rsidRPr="00E551A4">
              <w:rPr>
                <w:rFonts w:hint="eastAsia"/>
              </w:rPr>
              <w:t>16.67</w:t>
            </w:r>
          </w:p>
        </w:tc>
        <w:tc>
          <w:tcPr>
            <w:tcW w:w="1150" w:type="dxa"/>
          </w:tcPr>
          <w:p w:rsidR="00472613" w:rsidRPr="00E551A4" w:rsidRDefault="00472613" w:rsidP="00245F12">
            <w:pPr>
              <w:spacing w:line="240" w:lineRule="auto"/>
            </w:pPr>
            <w:r w:rsidRPr="00E551A4">
              <w:rPr>
                <w:rFonts w:hint="eastAsia"/>
              </w:rPr>
              <w:t>0.35</w:t>
            </w:r>
          </w:p>
        </w:tc>
      </w:tr>
    </w:tbl>
    <w:p w:rsidR="00BB3780" w:rsidRPr="00E926EA" w:rsidRDefault="00BB3780" w:rsidP="00245F12">
      <w:pPr>
        <w:spacing w:line="240" w:lineRule="auto"/>
        <w:rPr>
          <w:color w:val="FF0000"/>
        </w:rPr>
      </w:pPr>
    </w:p>
    <w:p w:rsidR="00BB3780" w:rsidRPr="00BB3780" w:rsidRDefault="00BB3780" w:rsidP="00245F12">
      <w:pPr>
        <w:spacing w:line="240" w:lineRule="auto"/>
      </w:pPr>
      <w:r>
        <w:rPr>
          <w:rFonts w:hint="eastAsia"/>
        </w:rPr>
        <w:t xml:space="preserve">The preamble length </w:t>
      </w:r>
      <w:r w:rsidRPr="00396F93">
        <w:rPr>
          <w:i/>
        </w:rPr>
        <w:t>T</w:t>
      </w:r>
      <w:r w:rsidRPr="00396F93">
        <w:rPr>
          <w:i/>
          <w:vertAlign w:val="subscript"/>
        </w:rPr>
        <w:t>BU</w:t>
      </w:r>
      <w:r>
        <w:rPr>
          <w:rFonts w:hint="eastAsia"/>
        </w:rPr>
        <w:t xml:space="preserve"> can also be shorter than the value in the set </w:t>
      </w:r>
      <w:r>
        <w:t>{</w:t>
      </w:r>
      <w:r w:rsidR="0066553B" w:rsidRPr="00F76982">
        <w:rPr>
          <w:rFonts w:hint="eastAsia"/>
        </w:rPr>
        <w:t>0.0625</w:t>
      </w:r>
      <w:r w:rsidR="0066553B">
        <w:t>, 0.125,</w:t>
      </w:r>
      <w:r w:rsidR="0066553B">
        <w:rPr>
          <w:rFonts w:hint="eastAsia"/>
        </w:rPr>
        <w:t xml:space="preserve"> </w:t>
      </w:r>
      <w:r>
        <w:t>0.25, 0.5, 1, 2},</w:t>
      </w:r>
      <w:r>
        <w:rPr>
          <w:rFonts w:hint="eastAsia"/>
        </w:rPr>
        <w:t xml:space="preserve"> to allow the DL part insertion at the starting of the slot or time resource unit. This need</w:t>
      </w:r>
      <w:r w:rsidR="000708A9">
        <w:t>s to be</w:t>
      </w:r>
      <w:r>
        <w:rPr>
          <w:rFonts w:hint="eastAsia"/>
        </w:rPr>
        <w:t xml:space="preserve"> further studied.</w:t>
      </w:r>
    </w:p>
    <w:p w:rsidR="00BB3780" w:rsidRDefault="00BB3780" w:rsidP="00BB3780">
      <w:pPr>
        <w:pStyle w:val="Heading2"/>
        <w:numPr>
          <w:ilvl w:val="0"/>
          <w:numId w:val="12"/>
        </w:numPr>
        <w:rPr>
          <w:lang w:eastAsia="zh-CN"/>
        </w:rPr>
      </w:pPr>
      <w:r>
        <w:rPr>
          <w:lang w:eastAsia="zh-CN"/>
        </w:rPr>
        <w:t>Miss</w:t>
      </w:r>
      <w:r w:rsidR="000708A9">
        <w:rPr>
          <w:lang w:eastAsia="zh-CN"/>
        </w:rPr>
        <w:t>-</w:t>
      </w:r>
      <w:r>
        <w:rPr>
          <w:lang w:eastAsia="zh-CN"/>
        </w:rPr>
        <w:t xml:space="preserve">detection </w:t>
      </w:r>
      <w:r w:rsidR="00DB618E">
        <w:rPr>
          <w:lang w:eastAsia="zh-CN"/>
        </w:rPr>
        <w:t>probability</w:t>
      </w:r>
    </w:p>
    <w:p w:rsidR="00BB3780" w:rsidRPr="00590C29" w:rsidRDefault="00BB3780" w:rsidP="00245F12">
      <w:pPr>
        <w:spacing w:line="240" w:lineRule="auto"/>
      </w:pPr>
      <w:r w:rsidRPr="00D82E5B">
        <w:rPr>
          <w:rFonts w:hint="eastAsia"/>
        </w:rPr>
        <w:t xml:space="preserve">We </w:t>
      </w:r>
      <w:r w:rsidR="000708A9">
        <w:t xml:space="preserve">have </w:t>
      </w:r>
      <w:r w:rsidRPr="00D82E5B">
        <w:rPr>
          <w:rFonts w:hint="eastAsia"/>
        </w:rPr>
        <w:t xml:space="preserve">evaluated the </w:t>
      </w:r>
      <w:r>
        <w:rPr>
          <w:rFonts w:hint="eastAsia"/>
        </w:rPr>
        <w:t>miss</w:t>
      </w:r>
      <w:r w:rsidR="000708A9">
        <w:t>-</w:t>
      </w:r>
      <w:r>
        <w:rPr>
          <w:rFonts w:hint="eastAsia"/>
        </w:rPr>
        <w:t xml:space="preserve">detection </w:t>
      </w:r>
      <w:r w:rsidR="00DB618E">
        <w:t>probability</w:t>
      </w:r>
      <w:r>
        <w:rPr>
          <w:rFonts w:hint="eastAsia"/>
        </w:rPr>
        <w:t xml:space="preserve"> for the case of below and under 6</w:t>
      </w:r>
      <w:r w:rsidR="000708A9">
        <w:t xml:space="preserve"> </w:t>
      </w:r>
      <w:r>
        <w:rPr>
          <w:rFonts w:hint="eastAsia"/>
        </w:rPr>
        <w:t xml:space="preserve">GHz. </w:t>
      </w:r>
      <w:r w:rsidRPr="00590C29">
        <w:rPr>
          <w:rFonts w:hint="eastAsia"/>
        </w:rPr>
        <w:t xml:space="preserve">The subcarrier </w:t>
      </w:r>
      <w:proofErr w:type="spellStart"/>
      <w:r w:rsidRPr="00590C29">
        <w:rPr>
          <w:rFonts w:hint="eastAsia"/>
        </w:rPr>
        <w:t>spacings</w:t>
      </w:r>
      <w:proofErr w:type="spellEnd"/>
      <w:r w:rsidRPr="00590C29">
        <w:rPr>
          <w:rFonts w:hint="eastAsia"/>
        </w:rPr>
        <w:t xml:space="preserve"> of 2.5, 5, 15</w:t>
      </w:r>
      <w:r w:rsidR="000708A9">
        <w:t xml:space="preserve"> k</w:t>
      </w:r>
      <w:r w:rsidRPr="00590C29">
        <w:rPr>
          <w:rFonts w:hint="eastAsia"/>
        </w:rPr>
        <w:t>Hz are assumed for below 6</w:t>
      </w:r>
      <w:r w:rsidR="000708A9">
        <w:t xml:space="preserve"> </w:t>
      </w:r>
      <w:r w:rsidRPr="00590C29">
        <w:rPr>
          <w:rFonts w:hint="eastAsia"/>
        </w:rPr>
        <w:t>GHz, and 15, 30, 60</w:t>
      </w:r>
      <w:r w:rsidR="000708A9">
        <w:t xml:space="preserve"> k</w:t>
      </w:r>
      <w:r w:rsidRPr="00590C29">
        <w:rPr>
          <w:rFonts w:hint="eastAsia"/>
        </w:rPr>
        <w:t>Hz are assumed for above 6</w:t>
      </w:r>
      <w:r w:rsidR="000708A9">
        <w:t xml:space="preserve"> </w:t>
      </w:r>
      <w:r w:rsidRPr="00590C29">
        <w:rPr>
          <w:rFonts w:hint="eastAsia"/>
        </w:rPr>
        <w:t xml:space="preserve">GHz. All the </w:t>
      </w:r>
      <w:r w:rsidRPr="00590C29">
        <w:t>simulation</w:t>
      </w:r>
      <w:r w:rsidRPr="00590C29">
        <w:rPr>
          <w:rFonts w:hint="eastAsia"/>
        </w:rPr>
        <w:t>s assume only one symbol.</w:t>
      </w:r>
    </w:p>
    <w:p w:rsidR="00BB3780" w:rsidRPr="00F80B41" w:rsidRDefault="00BB3780" w:rsidP="00245F12">
      <w:pPr>
        <w:spacing w:line="240" w:lineRule="auto"/>
      </w:pPr>
      <w:r w:rsidRPr="00F80B41">
        <w:rPr>
          <w:rFonts w:hint="eastAsia"/>
        </w:rPr>
        <w:t xml:space="preserve">Figures 5 </w:t>
      </w:r>
      <w:r w:rsidRPr="00F80B41">
        <w:t>–</w:t>
      </w:r>
      <w:r w:rsidRPr="00F80B41">
        <w:rPr>
          <w:rFonts w:hint="eastAsia"/>
        </w:rPr>
        <w:t xml:space="preserve"> 6 show the miss detection rate as a function of </w:t>
      </w:r>
      <w:r w:rsidRPr="00F80B41">
        <w:t>received</w:t>
      </w:r>
      <w:r w:rsidRPr="00F80B41">
        <w:rPr>
          <w:rFonts w:hint="eastAsia"/>
        </w:rPr>
        <w:t xml:space="preserve"> SINR with the subcarrier spacing as the parameter. The miss</w:t>
      </w:r>
      <w:r w:rsidR="000708A9">
        <w:t>-</w:t>
      </w:r>
      <w:r w:rsidRPr="00F80B41">
        <w:rPr>
          <w:rFonts w:hint="eastAsia"/>
        </w:rPr>
        <w:t xml:space="preserve">detection rate comprises the following </w:t>
      </w:r>
      <w:r w:rsidRPr="00F80B41">
        <w:t>three</w:t>
      </w:r>
      <w:r w:rsidRPr="00F80B41">
        <w:rPr>
          <w:rFonts w:hint="eastAsia"/>
        </w:rPr>
        <w:t xml:space="preserve"> error cases which the threshold is set such that the false alarm probability does not exceed 0.1%.</w:t>
      </w:r>
    </w:p>
    <w:p w:rsidR="00BB3780" w:rsidRPr="00034069" w:rsidRDefault="00BB3780" w:rsidP="00895EA7">
      <w:pPr>
        <w:numPr>
          <w:ilvl w:val="0"/>
          <w:numId w:val="24"/>
        </w:numPr>
        <w:adjustRightInd/>
        <w:spacing w:afterLines="50" w:line="240" w:lineRule="auto"/>
        <w:jc w:val="both"/>
        <w:rPr>
          <w:rFonts w:eastAsia="MS Mincho"/>
        </w:rPr>
      </w:pPr>
      <w:r w:rsidRPr="00034069">
        <w:rPr>
          <w:rFonts w:eastAsia="MS Mincho" w:hint="eastAsia"/>
        </w:rPr>
        <w:t>D</w:t>
      </w:r>
      <w:r w:rsidRPr="00034069">
        <w:rPr>
          <w:rFonts w:eastAsia="MS Mincho"/>
        </w:rPr>
        <w:t>etecting different preamble than the one that was sent</w:t>
      </w:r>
    </w:p>
    <w:p w:rsidR="00000000" w:rsidRDefault="00BB3780" w:rsidP="00596369">
      <w:pPr>
        <w:numPr>
          <w:ilvl w:val="0"/>
          <w:numId w:val="24"/>
        </w:numPr>
        <w:adjustRightInd/>
        <w:spacing w:afterLines="50" w:line="240" w:lineRule="auto"/>
        <w:jc w:val="both"/>
        <w:rPr>
          <w:rFonts w:eastAsia="MS Mincho"/>
        </w:rPr>
      </w:pPr>
      <w:r w:rsidRPr="00034069">
        <w:rPr>
          <w:rFonts w:eastAsia="MS Mincho" w:hint="eastAsia"/>
        </w:rPr>
        <w:t>N</w:t>
      </w:r>
      <w:r w:rsidRPr="00034069">
        <w:rPr>
          <w:rFonts w:eastAsia="MS Mincho"/>
        </w:rPr>
        <w:t>ot detecting a preamble at all</w:t>
      </w:r>
    </w:p>
    <w:p w:rsidR="00000000" w:rsidRDefault="00BB3780" w:rsidP="00596369">
      <w:pPr>
        <w:numPr>
          <w:ilvl w:val="0"/>
          <w:numId w:val="24"/>
        </w:numPr>
        <w:adjustRightInd/>
        <w:spacing w:afterLines="50" w:line="240" w:lineRule="auto"/>
        <w:jc w:val="both"/>
        <w:rPr>
          <w:rFonts w:eastAsia="MS Mincho"/>
        </w:rPr>
      </w:pPr>
      <w:r w:rsidRPr="00034069">
        <w:rPr>
          <w:rFonts w:eastAsia="MS Mincho" w:hint="eastAsia"/>
        </w:rPr>
        <w:t>C</w:t>
      </w:r>
      <w:r w:rsidRPr="00034069">
        <w:rPr>
          <w:rFonts w:eastAsia="MS Mincho"/>
        </w:rPr>
        <w:t>orrect preamble detection but with the wrong timing estimation</w:t>
      </w:r>
    </w:p>
    <w:p w:rsidR="00BB3780" w:rsidRDefault="00BB3780" w:rsidP="00245F12">
      <w:pPr>
        <w:spacing w:line="240" w:lineRule="auto"/>
      </w:pPr>
      <w:r w:rsidRPr="00F80B41">
        <w:rPr>
          <w:rFonts w:hint="eastAsia"/>
        </w:rPr>
        <w:t xml:space="preserve">It is observed from Fig. </w:t>
      </w:r>
      <w:r>
        <w:rPr>
          <w:rFonts w:hint="eastAsia"/>
        </w:rPr>
        <w:t>5</w:t>
      </w:r>
      <w:r w:rsidRPr="00F80B41">
        <w:rPr>
          <w:rFonts w:hint="eastAsia"/>
        </w:rPr>
        <w:t xml:space="preserve"> that the </w:t>
      </w:r>
      <w:r w:rsidR="00673D53">
        <w:rPr>
          <w:rFonts w:hint="eastAsia"/>
        </w:rPr>
        <w:t xml:space="preserve">required SNR is lower </w:t>
      </w:r>
      <w:r w:rsidRPr="00F80B41">
        <w:rPr>
          <w:rFonts w:hint="eastAsia"/>
        </w:rPr>
        <w:t>for CDL</w:t>
      </w:r>
      <w:r w:rsidR="000708A9">
        <w:t xml:space="preserve"> </w:t>
      </w:r>
      <w:r w:rsidRPr="00F80B41">
        <w:rPr>
          <w:rFonts w:hint="eastAsia"/>
        </w:rPr>
        <w:t>(3</w:t>
      </w:r>
      <w:r w:rsidR="000708A9">
        <w:t xml:space="preserve"> </w:t>
      </w:r>
      <w:r w:rsidRPr="00F80B41">
        <w:rPr>
          <w:rFonts w:hint="eastAsia"/>
        </w:rPr>
        <w:t>km/h) as the subcarrier spacing is increased.</w:t>
      </w:r>
      <w:r w:rsidR="00EC0C5C">
        <w:rPr>
          <w:rFonts w:hint="eastAsia"/>
        </w:rPr>
        <w:t xml:space="preserve"> The required SNR is not affected by the different subcarrier spacing in case of AWGN.</w:t>
      </w:r>
    </w:p>
    <w:p w:rsidR="00BB3780" w:rsidRDefault="00BB3780" w:rsidP="00245F12">
      <w:pPr>
        <w:spacing w:line="240" w:lineRule="auto"/>
      </w:pPr>
      <w:r w:rsidRPr="00590C29">
        <w:rPr>
          <w:rFonts w:hint="eastAsia"/>
          <w:noProof/>
          <w:lang w:val="sv-SE" w:eastAsia="sv-SE"/>
        </w:rPr>
        <w:drawing>
          <wp:inline distT="0" distB="0" distL="0" distR="0">
            <wp:extent cx="4842510" cy="3068955"/>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4842510" cy="3068955"/>
                    </a:xfrm>
                    <a:prstGeom prst="rect">
                      <a:avLst/>
                    </a:prstGeom>
                    <a:noFill/>
                    <a:ln w="9525">
                      <a:noFill/>
                      <a:miter lim="800000"/>
                      <a:headEnd/>
                      <a:tailEnd/>
                    </a:ln>
                  </pic:spPr>
                </pic:pic>
              </a:graphicData>
            </a:graphic>
          </wp:inline>
        </w:drawing>
      </w:r>
    </w:p>
    <w:p w:rsidR="00A3423C" w:rsidRDefault="00A3423C" w:rsidP="00A3423C">
      <w:pPr>
        <w:spacing w:line="240" w:lineRule="auto"/>
        <w:jc w:val="center"/>
      </w:pPr>
      <w:r>
        <w:rPr>
          <w:rFonts w:hint="eastAsia"/>
        </w:rPr>
        <w:t xml:space="preserve">Figure 5 </w:t>
      </w:r>
      <w:r w:rsidRPr="00A3423C">
        <w:rPr>
          <w:rFonts w:hint="eastAsia"/>
        </w:rPr>
        <w:t xml:space="preserve">Miss-detection probability at carrier frequency of </w:t>
      </w:r>
      <w:r>
        <w:rPr>
          <w:rFonts w:hint="eastAsia"/>
        </w:rPr>
        <w:t>4</w:t>
      </w:r>
      <w:r w:rsidR="000708A9">
        <w:t xml:space="preserve"> </w:t>
      </w:r>
      <w:r w:rsidRPr="00A3423C">
        <w:rPr>
          <w:rFonts w:hint="eastAsia"/>
        </w:rPr>
        <w:t>GHz</w:t>
      </w:r>
    </w:p>
    <w:p w:rsidR="00BB3780" w:rsidRDefault="00A3423C" w:rsidP="00245F12">
      <w:pPr>
        <w:spacing w:line="240" w:lineRule="auto"/>
      </w:pPr>
      <w:r>
        <w:rPr>
          <w:rFonts w:hint="eastAsia"/>
        </w:rPr>
        <w:t xml:space="preserve">It is observed from Fig. 6 </w:t>
      </w:r>
      <w:r w:rsidR="00BB3780" w:rsidRPr="00A3423C">
        <w:rPr>
          <w:rFonts w:hint="eastAsia"/>
        </w:rPr>
        <w:t>that</w:t>
      </w:r>
      <w:r>
        <w:rPr>
          <w:rFonts w:hint="eastAsia"/>
        </w:rPr>
        <w:t xml:space="preserve"> </w:t>
      </w:r>
      <w:r>
        <w:t>with</w:t>
      </w:r>
      <w:r>
        <w:rPr>
          <w:rFonts w:hint="eastAsia"/>
        </w:rPr>
        <w:t xml:space="preserve"> the </w:t>
      </w:r>
      <w:proofErr w:type="spellStart"/>
      <w:r>
        <w:rPr>
          <w:rFonts w:hint="eastAsia"/>
        </w:rPr>
        <w:t>beamforming</w:t>
      </w:r>
      <w:proofErr w:type="spellEnd"/>
      <w:r>
        <w:rPr>
          <w:rFonts w:hint="eastAsia"/>
        </w:rPr>
        <w:t xml:space="preserve"> gain at high frequency, </w:t>
      </w:r>
      <w:r w:rsidRPr="00A3423C">
        <w:rPr>
          <w:rFonts w:hint="eastAsia"/>
        </w:rPr>
        <w:t>a very low required SNR can be achieved</w:t>
      </w:r>
      <w:r w:rsidR="00487E3D">
        <w:rPr>
          <w:rFonts w:hint="eastAsia"/>
        </w:rPr>
        <w:t xml:space="preserve"> compared with low frequency</w:t>
      </w:r>
      <w:r>
        <w:rPr>
          <w:rFonts w:hint="eastAsia"/>
        </w:rPr>
        <w:t>.</w:t>
      </w:r>
    </w:p>
    <w:p w:rsidR="00BB3780" w:rsidRDefault="00A3423C" w:rsidP="00245F12">
      <w:pPr>
        <w:spacing w:line="240" w:lineRule="auto"/>
      </w:pPr>
      <w:r w:rsidRPr="00A3423C">
        <w:rPr>
          <w:noProof/>
          <w:lang w:val="sv-SE" w:eastAsia="sv-SE"/>
        </w:rPr>
        <w:lastRenderedPageBreak/>
        <w:drawing>
          <wp:inline distT="0" distB="0" distL="0" distR="0">
            <wp:extent cx="5274310" cy="2980202"/>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5274310" cy="2980202"/>
                    </a:xfrm>
                    <a:prstGeom prst="rect">
                      <a:avLst/>
                    </a:prstGeom>
                    <a:noFill/>
                    <a:ln w="9525">
                      <a:noFill/>
                      <a:miter lim="800000"/>
                      <a:headEnd/>
                      <a:tailEnd/>
                    </a:ln>
                  </pic:spPr>
                </pic:pic>
              </a:graphicData>
            </a:graphic>
          </wp:inline>
        </w:drawing>
      </w:r>
    </w:p>
    <w:p w:rsidR="00A3423C" w:rsidRDefault="00A3423C" w:rsidP="00A3423C">
      <w:pPr>
        <w:spacing w:line="240" w:lineRule="auto"/>
        <w:jc w:val="center"/>
      </w:pPr>
      <w:r>
        <w:rPr>
          <w:rFonts w:hint="eastAsia"/>
        </w:rPr>
        <w:t xml:space="preserve">Figure 6 </w:t>
      </w:r>
      <w:r w:rsidRPr="00A3423C">
        <w:rPr>
          <w:rFonts w:hint="eastAsia"/>
        </w:rPr>
        <w:t xml:space="preserve">Miss-detection probability at carrier frequency of </w:t>
      </w:r>
      <w:r>
        <w:rPr>
          <w:rFonts w:hint="eastAsia"/>
        </w:rPr>
        <w:t>30</w:t>
      </w:r>
      <w:r w:rsidR="000708A9">
        <w:t xml:space="preserve"> </w:t>
      </w:r>
      <w:r w:rsidRPr="00A3423C">
        <w:rPr>
          <w:rFonts w:hint="eastAsia"/>
        </w:rPr>
        <w:t>GHz</w:t>
      </w:r>
    </w:p>
    <w:p w:rsidR="00A3423C" w:rsidRDefault="00A3423C" w:rsidP="00245F12">
      <w:pPr>
        <w:spacing w:line="240" w:lineRule="auto"/>
      </w:pPr>
      <w:r w:rsidRPr="00BD1B1C">
        <w:rPr>
          <w:sz w:val="15"/>
        </w:rPr>
        <w:t>N</w:t>
      </w:r>
      <w:r w:rsidRPr="00BD1B1C">
        <w:rPr>
          <w:rFonts w:hint="eastAsia"/>
          <w:sz w:val="15"/>
        </w:rPr>
        <w:t>ote: The length of sequence with SCS=15</w:t>
      </w:r>
      <w:r w:rsidR="000708A9">
        <w:rPr>
          <w:sz w:val="15"/>
        </w:rPr>
        <w:t xml:space="preserve"> k</w:t>
      </w:r>
      <w:r w:rsidRPr="00BD1B1C">
        <w:rPr>
          <w:rFonts w:hint="eastAsia"/>
          <w:sz w:val="15"/>
        </w:rPr>
        <w:t>Hz is 839</w:t>
      </w:r>
      <w:r>
        <w:rPr>
          <w:rFonts w:hint="eastAsia"/>
        </w:rPr>
        <w:t>.</w:t>
      </w:r>
    </w:p>
    <w:p w:rsidR="00BB3780" w:rsidRPr="00F80B41" w:rsidRDefault="00BB3780" w:rsidP="00245F12">
      <w:pPr>
        <w:spacing w:line="240" w:lineRule="auto"/>
      </w:pPr>
      <w:r w:rsidRPr="00F80B41">
        <w:rPr>
          <w:rFonts w:hint="eastAsia"/>
        </w:rPr>
        <w:t xml:space="preserve">Table </w:t>
      </w:r>
      <w:r>
        <w:rPr>
          <w:rFonts w:hint="eastAsia"/>
        </w:rPr>
        <w:t>5</w:t>
      </w:r>
      <w:r w:rsidRPr="00F80B41">
        <w:rPr>
          <w:rFonts w:hint="eastAsia"/>
        </w:rPr>
        <w:t xml:space="preserve"> - </w:t>
      </w:r>
      <w:r>
        <w:rPr>
          <w:rFonts w:hint="eastAsia"/>
        </w:rPr>
        <w:t>6</w:t>
      </w:r>
      <w:r w:rsidRPr="00F80B41">
        <w:rPr>
          <w:rFonts w:hint="eastAsia"/>
        </w:rPr>
        <w:t xml:space="preserve"> </w:t>
      </w:r>
      <w:r>
        <w:rPr>
          <w:rFonts w:hint="eastAsia"/>
        </w:rPr>
        <w:t>depict</w:t>
      </w:r>
      <w:r w:rsidRPr="00F80B41">
        <w:rPr>
          <w:rFonts w:hint="eastAsia"/>
        </w:rPr>
        <w:t xml:space="preserve"> the maximum coupling loss (MCL).</w:t>
      </w:r>
    </w:p>
    <w:p w:rsidR="00BB3780" w:rsidRPr="00F80B41" w:rsidRDefault="00BB3780" w:rsidP="00895EA7">
      <w:pPr>
        <w:spacing w:afterLines="50" w:line="240" w:lineRule="auto"/>
        <w:jc w:val="center"/>
        <w:rPr>
          <w:rFonts w:eastAsia="MS Mincho"/>
        </w:rPr>
      </w:pPr>
      <w:r w:rsidRPr="00F80B41">
        <w:rPr>
          <w:rFonts w:eastAsia="MS Mincho" w:hint="eastAsia"/>
        </w:rPr>
        <w:t xml:space="preserve">Table </w:t>
      </w:r>
      <w:r w:rsidRPr="00F80B41">
        <w:rPr>
          <w:rFonts w:hint="eastAsia"/>
        </w:rPr>
        <w:t>5</w:t>
      </w:r>
      <w:r w:rsidRPr="00F80B41">
        <w:rPr>
          <w:rFonts w:eastAsia="MS Mincho" w:hint="eastAsia"/>
        </w:rPr>
        <w:t xml:space="preserve"> </w:t>
      </w:r>
      <w:r w:rsidRPr="00F80B41">
        <w:rPr>
          <w:rFonts w:eastAsia="MS Mincho"/>
        </w:rPr>
        <w:t>–</w:t>
      </w:r>
      <w:r w:rsidRPr="00F80B41">
        <w:rPr>
          <w:rFonts w:eastAsia="MS Mincho" w:hint="eastAsia"/>
        </w:rPr>
        <w:t xml:space="preserve"> MCL for carrier frequency of 4</w:t>
      </w:r>
      <w:r w:rsidR="000708A9">
        <w:rPr>
          <w:rFonts w:eastAsia="MS Mincho"/>
        </w:rPr>
        <w:t xml:space="preserve"> </w:t>
      </w:r>
      <w:r w:rsidRPr="00F80B41">
        <w:rPr>
          <w:rFonts w:eastAsia="MS Mincho" w:hint="eastAsia"/>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8"/>
        <w:gridCol w:w="1698"/>
        <w:gridCol w:w="1701"/>
        <w:gridCol w:w="1701"/>
      </w:tblGrid>
      <w:tr w:rsidR="00BB3780" w:rsidRPr="0041043F" w:rsidTr="00BE2594">
        <w:trPr>
          <w:trHeight w:val="230"/>
          <w:jc w:val="center"/>
        </w:trPr>
        <w:tc>
          <w:tcPr>
            <w:tcW w:w="2538" w:type="dxa"/>
            <w:shd w:val="clear" w:color="auto" w:fill="auto"/>
            <w:vAlign w:val="center"/>
          </w:tcPr>
          <w:p w:rsidR="00BB3780" w:rsidRPr="0041043F" w:rsidRDefault="00BB3780" w:rsidP="00245F12">
            <w:pPr>
              <w:spacing w:line="240" w:lineRule="auto"/>
              <w:jc w:val="center"/>
              <w:rPr>
                <w:rFonts w:eastAsia="MS PGothic"/>
                <w:b/>
                <w:bCs/>
              </w:rPr>
            </w:pPr>
            <w:r w:rsidRPr="0041043F">
              <w:rPr>
                <w:b/>
                <w:bCs/>
              </w:rPr>
              <w:t>Subcarrier spacing (kHz)</w:t>
            </w:r>
          </w:p>
        </w:tc>
        <w:tc>
          <w:tcPr>
            <w:tcW w:w="1698" w:type="dxa"/>
            <w:shd w:val="clear" w:color="auto" w:fill="auto"/>
            <w:vAlign w:val="center"/>
          </w:tcPr>
          <w:p w:rsidR="00BB3780" w:rsidRPr="0041043F" w:rsidRDefault="00BB3780" w:rsidP="00245F12">
            <w:pPr>
              <w:spacing w:line="240" w:lineRule="auto"/>
              <w:jc w:val="center"/>
              <w:rPr>
                <w:rFonts w:eastAsia="MS PGothic"/>
                <w:b/>
                <w:bCs/>
              </w:rPr>
            </w:pPr>
            <w:r>
              <w:rPr>
                <w:rFonts w:hint="eastAsia"/>
                <w:b/>
                <w:bCs/>
              </w:rPr>
              <w:t>2.</w:t>
            </w:r>
            <w:r w:rsidRPr="0041043F">
              <w:rPr>
                <w:b/>
                <w:bCs/>
              </w:rPr>
              <w:t>5</w:t>
            </w:r>
          </w:p>
        </w:tc>
        <w:tc>
          <w:tcPr>
            <w:tcW w:w="1701" w:type="dxa"/>
            <w:shd w:val="clear" w:color="auto" w:fill="auto"/>
            <w:vAlign w:val="center"/>
          </w:tcPr>
          <w:p w:rsidR="00BB3780" w:rsidRPr="0041043F" w:rsidRDefault="00BB3780" w:rsidP="00245F12">
            <w:pPr>
              <w:spacing w:line="240" w:lineRule="auto"/>
              <w:jc w:val="center"/>
              <w:rPr>
                <w:rFonts w:eastAsia="MS PGothic"/>
                <w:b/>
                <w:bCs/>
              </w:rPr>
            </w:pPr>
            <w:r w:rsidRPr="0041043F">
              <w:rPr>
                <w:rFonts w:hint="eastAsia"/>
                <w:b/>
                <w:bCs/>
              </w:rPr>
              <w:t>5</w:t>
            </w:r>
          </w:p>
        </w:tc>
        <w:tc>
          <w:tcPr>
            <w:tcW w:w="1701" w:type="dxa"/>
          </w:tcPr>
          <w:p w:rsidR="00BB3780" w:rsidRPr="0041043F" w:rsidRDefault="00BB3780" w:rsidP="00245F12">
            <w:pPr>
              <w:spacing w:line="240" w:lineRule="auto"/>
              <w:jc w:val="center"/>
              <w:rPr>
                <w:b/>
                <w:bCs/>
              </w:rPr>
            </w:pPr>
            <w:r>
              <w:rPr>
                <w:rFonts w:hint="eastAsia"/>
                <w:b/>
                <w:bCs/>
              </w:rPr>
              <w:t>15</w:t>
            </w:r>
          </w:p>
        </w:tc>
      </w:tr>
      <w:tr w:rsidR="00BB3780" w:rsidRPr="0041043F" w:rsidTr="00BE2594">
        <w:trPr>
          <w:trHeight w:val="230"/>
          <w:jc w:val="center"/>
        </w:trPr>
        <w:tc>
          <w:tcPr>
            <w:tcW w:w="5937" w:type="dxa"/>
            <w:gridSpan w:val="3"/>
            <w:shd w:val="clear" w:color="auto" w:fill="auto"/>
            <w:vAlign w:val="center"/>
          </w:tcPr>
          <w:p w:rsidR="00BB3780" w:rsidRPr="0041043F" w:rsidRDefault="00BB3780" w:rsidP="00245F12">
            <w:pPr>
              <w:spacing w:line="240" w:lineRule="auto"/>
              <w:rPr>
                <w:rFonts w:eastAsia="MS PGothic"/>
              </w:rPr>
            </w:pPr>
            <w:r w:rsidRPr="0041043F">
              <w:rPr>
                <w:b/>
                <w:bCs/>
              </w:rPr>
              <w:t>Transmitter</w:t>
            </w:r>
          </w:p>
        </w:tc>
        <w:tc>
          <w:tcPr>
            <w:tcW w:w="1701" w:type="dxa"/>
          </w:tcPr>
          <w:p w:rsidR="00BB3780" w:rsidRPr="0041043F" w:rsidRDefault="00BB3780" w:rsidP="00245F12">
            <w:pPr>
              <w:spacing w:line="240" w:lineRule="auto"/>
              <w:rPr>
                <w:b/>
                <w:bCs/>
              </w:rPr>
            </w:pPr>
          </w:p>
        </w:tc>
      </w:tr>
      <w:tr w:rsidR="00BB3780" w:rsidRPr="0041043F" w:rsidTr="00BE2594">
        <w:trPr>
          <w:trHeight w:val="224"/>
          <w:jc w:val="center"/>
        </w:trPr>
        <w:tc>
          <w:tcPr>
            <w:tcW w:w="2538" w:type="dxa"/>
            <w:shd w:val="clear" w:color="auto" w:fill="auto"/>
            <w:vAlign w:val="center"/>
          </w:tcPr>
          <w:p w:rsidR="00000000" w:rsidRDefault="00BB3780">
            <w:pPr>
              <w:spacing w:line="240" w:lineRule="auto"/>
              <w:rPr>
                <w:rFonts w:eastAsia="MS PGothic"/>
              </w:rPr>
            </w:pPr>
            <w:r w:rsidRPr="0041043F">
              <w:t xml:space="preserve">(0) Max </w:t>
            </w:r>
            <w:proofErr w:type="spellStart"/>
            <w:r w:rsidRPr="0041043F">
              <w:t>Tx</w:t>
            </w:r>
            <w:proofErr w:type="spellEnd"/>
            <w:r w:rsidRPr="0041043F">
              <w:t xml:space="preserve"> power (</w:t>
            </w:r>
            <w:proofErr w:type="spellStart"/>
            <w:r w:rsidRPr="0041043F">
              <w:t>dBm</w:t>
            </w:r>
            <w:proofErr w:type="spellEnd"/>
            <w:r w:rsidRPr="0041043F">
              <w:t>)</w:t>
            </w:r>
          </w:p>
        </w:tc>
        <w:tc>
          <w:tcPr>
            <w:tcW w:w="1698" w:type="dxa"/>
            <w:shd w:val="clear" w:color="auto" w:fill="auto"/>
          </w:tcPr>
          <w:p w:rsidR="00BB3780" w:rsidRPr="0041043F" w:rsidRDefault="00BB3780" w:rsidP="00245F12">
            <w:pPr>
              <w:spacing w:line="240" w:lineRule="auto"/>
            </w:pPr>
            <w:r w:rsidRPr="0041043F">
              <w:t xml:space="preserve">23.0 </w:t>
            </w:r>
          </w:p>
        </w:tc>
        <w:tc>
          <w:tcPr>
            <w:tcW w:w="1701" w:type="dxa"/>
            <w:shd w:val="clear" w:color="auto" w:fill="auto"/>
          </w:tcPr>
          <w:p w:rsidR="00BB3780" w:rsidRPr="0041043F" w:rsidRDefault="00BB3780" w:rsidP="00245F12">
            <w:pPr>
              <w:spacing w:line="240" w:lineRule="auto"/>
            </w:pPr>
            <w:r w:rsidRPr="0041043F">
              <w:t xml:space="preserve">23.0 </w:t>
            </w:r>
          </w:p>
        </w:tc>
        <w:tc>
          <w:tcPr>
            <w:tcW w:w="1701" w:type="dxa"/>
          </w:tcPr>
          <w:p w:rsidR="00BB3780" w:rsidRPr="0041043F" w:rsidRDefault="00BB3780" w:rsidP="00245F12">
            <w:pPr>
              <w:spacing w:line="240" w:lineRule="auto"/>
            </w:pPr>
            <w:r w:rsidRPr="0041043F">
              <w:t xml:space="preserve">23.0 </w:t>
            </w:r>
          </w:p>
        </w:tc>
      </w:tr>
      <w:tr w:rsidR="00BB3780" w:rsidRPr="0041043F" w:rsidTr="00BE2594">
        <w:trPr>
          <w:trHeight w:val="230"/>
          <w:jc w:val="center"/>
        </w:trPr>
        <w:tc>
          <w:tcPr>
            <w:tcW w:w="2538" w:type="dxa"/>
            <w:shd w:val="clear" w:color="auto" w:fill="auto"/>
            <w:vAlign w:val="center"/>
          </w:tcPr>
          <w:p w:rsidR="00BB3780" w:rsidRPr="0041043F" w:rsidRDefault="00BB3780" w:rsidP="00245F12">
            <w:pPr>
              <w:spacing w:line="240" w:lineRule="auto"/>
              <w:rPr>
                <w:rFonts w:eastAsia="MS PGothic"/>
              </w:rPr>
            </w:pPr>
            <w:r w:rsidRPr="0041043F">
              <w:t xml:space="preserve">(1) Actual </w:t>
            </w:r>
            <w:proofErr w:type="spellStart"/>
            <w:r w:rsidRPr="0041043F">
              <w:t>Tx</w:t>
            </w:r>
            <w:proofErr w:type="spellEnd"/>
            <w:r w:rsidRPr="0041043F">
              <w:t xml:space="preserve"> power (</w:t>
            </w:r>
            <w:proofErr w:type="spellStart"/>
            <w:r w:rsidRPr="0041043F">
              <w:t>dBm</w:t>
            </w:r>
            <w:proofErr w:type="spellEnd"/>
            <w:r w:rsidRPr="0041043F">
              <w:t>)</w:t>
            </w:r>
          </w:p>
        </w:tc>
        <w:tc>
          <w:tcPr>
            <w:tcW w:w="1698" w:type="dxa"/>
            <w:shd w:val="clear" w:color="auto" w:fill="auto"/>
          </w:tcPr>
          <w:p w:rsidR="00BB3780" w:rsidRPr="0041043F" w:rsidRDefault="00BB3780" w:rsidP="00245F12">
            <w:pPr>
              <w:spacing w:line="240" w:lineRule="auto"/>
            </w:pPr>
            <w:r w:rsidRPr="0041043F">
              <w:t xml:space="preserve">23.0 </w:t>
            </w:r>
          </w:p>
        </w:tc>
        <w:tc>
          <w:tcPr>
            <w:tcW w:w="1701" w:type="dxa"/>
            <w:shd w:val="clear" w:color="auto" w:fill="auto"/>
          </w:tcPr>
          <w:p w:rsidR="00BB3780" w:rsidRPr="0041043F" w:rsidRDefault="00BB3780" w:rsidP="00245F12">
            <w:pPr>
              <w:spacing w:line="240" w:lineRule="auto"/>
            </w:pPr>
            <w:r w:rsidRPr="0041043F">
              <w:t xml:space="preserve">23.0 </w:t>
            </w:r>
          </w:p>
        </w:tc>
        <w:tc>
          <w:tcPr>
            <w:tcW w:w="1701" w:type="dxa"/>
          </w:tcPr>
          <w:p w:rsidR="00BB3780" w:rsidRPr="0041043F" w:rsidRDefault="00BB3780" w:rsidP="00245F12">
            <w:pPr>
              <w:spacing w:line="240" w:lineRule="auto"/>
            </w:pPr>
            <w:r w:rsidRPr="0041043F">
              <w:t xml:space="preserve">23.0 </w:t>
            </w:r>
          </w:p>
        </w:tc>
      </w:tr>
      <w:tr w:rsidR="00BB3780" w:rsidRPr="0041043F" w:rsidTr="00BE2594">
        <w:trPr>
          <w:trHeight w:val="230"/>
          <w:jc w:val="center"/>
        </w:trPr>
        <w:tc>
          <w:tcPr>
            <w:tcW w:w="5937" w:type="dxa"/>
            <w:gridSpan w:val="3"/>
            <w:shd w:val="clear" w:color="auto" w:fill="auto"/>
            <w:vAlign w:val="center"/>
          </w:tcPr>
          <w:p w:rsidR="00BB3780" w:rsidRPr="0041043F" w:rsidRDefault="00BB3780" w:rsidP="00245F12">
            <w:pPr>
              <w:spacing w:line="240" w:lineRule="auto"/>
              <w:rPr>
                <w:rFonts w:eastAsia="MS PGothic"/>
              </w:rPr>
            </w:pPr>
            <w:r w:rsidRPr="0041043F">
              <w:rPr>
                <w:b/>
                <w:bCs/>
              </w:rPr>
              <w:t>Receiver</w:t>
            </w:r>
          </w:p>
        </w:tc>
        <w:tc>
          <w:tcPr>
            <w:tcW w:w="1701" w:type="dxa"/>
          </w:tcPr>
          <w:p w:rsidR="00BB3780" w:rsidRPr="0041043F" w:rsidRDefault="00BB3780" w:rsidP="00245F12">
            <w:pPr>
              <w:spacing w:line="240" w:lineRule="auto"/>
              <w:rPr>
                <w:b/>
                <w:bCs/>
              </w:rPr>
            </w:pPr>
          </w:p>
        </w:tc>
      </w:tr>
      <w:tr w:rsidR="00BB3780" w:rsidRPr="0041043F" w:rsidTr="00BE2594">
        <w:trPr>
          <w:trHeight w:val="363"/>
          <w:jc w:val="center"/>
        </w:trPr>
        <w:tc>
          <w:tcPr>
            <w:tcW w:w="2538" w:type="dxa"/>
            <w:shd w:val="clear" w:color="auto" w:fill="auto"/>
            <w:vAlign w:val="center"/>
          </w:tcPr>
          <w:p w:rsidR="00BB3780" w:rsidRPr="0041043F" w:rsidRDefault="00BB3780" w:rsidP="00245F12">
            <w:pPr>
              <w:spacing w:line="240" w:lineRule="auto"/>
              <w:rPr>
                <w:rFonts w:eastAsia="MS PGothic"/>
              </w:rPr>
            </w:pPr>
            <w:r w:rsidRPr="0041043F">
              <w:t>(2) Thermal noise density (</w:t>
            </w:r>
            <w:proofErr w:type="spellStart"/>
            <w:r w:rsidRPr="0041043F">
              <w:t>dBm</w:t>
            </w:r>
            <w:proofErr w:type="spellEnd"/>
            <w:r w:rsidRPr="0041043F">
              <w:t>/Hz)</w:t>
            </w:r>
          </w:p>
        </w:tc>
        <w:tc>
          <w:tcPr>
            <w:tcW w:w="1698" w:type="dxa"/>
            <w:shd w:val="clear" w:color="auto" w:fill="auto"/>
          </w:tcPr>
          <w:p w:rsidR="00BB3780" w:rsidRPr="0041043F" w:rsidRDefault="00BB3780" w:rsidP="00245F12">
            <w:pPr>
              <w:spacing w:line="240" w:lineRule="auto"/>
            </w:pPr>
            <w:r w:rsidRPr="0041043F">
              <w:t xml:space="preserve">-174.0 </w:t>
            </w:r>
          </w:p>
        </w:tc>
        <w:tc>
          <w:tcPr>
            <w:tcW w:w="1701" w:type="dxa"/>
            <w:shd w:val="clear" w:color="auto" w:fill="auto"/>
          </w:tcPr>
          <w:p w:rsidR="00BB3780" w:rsidRPr="0041043F" w:rsidRDefault="00BB3780" w:rsidP="00245F12">
            <w:pPr>
              <w:spacing w:line="240" w:lineRule="auto"/>
            </w:pPr>
            <w:r w:rsidRPr="0041043F">
              <w:t xml:space="preserve">-174.0 </w:t>
            </w:r>
          </w:p>
        </w:tc>
        <w:tc>
          <w:tcPr>
            <w:tcW w:w="1701" w:type="dxa"/>
          </w:tcPr>
          <w:p w:rsidR="00BB3780" w:rsidRPr="0041043F" w:rsidRDefault="00BB3780" w:rsidP="00245F12">
            <w:pPr>
              <w:spacing w:line="240" w:lineRule="auto"/>
            </w:pPr>
            <w:r w:rsidRPr="0041043F">
              <w:t xml:space="preserve">-174.0 </w:t>
            </w:r>
          </w:p>
        </w:tc>
      </w:tr>
      <w:tr w:rsidR="00BB3780" w:rsidRPr="0041043F" w:rsidTr="00BE2594">
        <w:trPr>
          <w:trHeight w:val="363"/>
          <w:jc w:val="center"/>
        </w:trPr>
        <w:tc>
          <w:tcPr>
            <w:tcW w:w="2538" w:type="dxa"/>
            <w:shd w:val="clear" w:color="auto" w:fill="auto"/>
            <w:vAlign w:val="center"/>
          </w:tcPr>
          <w:p w:rsidR="00BB3780" w:rsidRPr="0041043F" w:rsidRDefault="00BB3780" w:rsidP="00245F12">
            <w:pPr>
              <w:spacing w:line="240" w:lineRule="auto"/>
              <w:rPr>
                <w:rFonts w:eastAsia="MS PGothic"/>
              </w:rPr>
            </w:pPr>
            <w:r w:rsidRPr="0041043F">
              <w:t>(3) Receiver noise figure (dB)</w:t>
            </w:r>
          </w:p>
        </w:tc>
        <w:tc>
          <w:tcPr>
            <w:tcW w:w="1698" w:type="dxa"/>
            <w:shd w:val="clear" w:color="auto" w:fill="auto"/>
          </w:tcPr>
          <w:p w:rsidR="00BB3780" w:rsidRPr="0041043F" w:rsidRDefault="00BB3780" w:rsidP="00245F12">
            <w:pPr>
              <w:spacing w:line="240" w:lineRule="auto"/>
            </w:pPr>
            <w:r w:rsidRPr="0041043F">
              <w:t xml:space="preserve">5.0 </w:t>
            </w:r>
          </w:p>
        </w:tc>
        <w:tc>
          <w:tcPr>
            <w:tcW w:w="1701" w:type="dxa"/>
            <w:shd w:val="clear" w:color="auto" w:fill="auto"/>
          </w:tcPr>
          <w:p w:rsidR="00BB3780" w:rsidRPr="0041043F" w:rsidRDefault="00BB3780" w:rsidP="00245F12">
            <w:pPr>
              <w:spacing w:line="240" w:lineRule="auto"/>
            </w:pPr>
            <w:r w:rsidRPr="0041043F">
              <w:t xml:space="preserve">5.0 </w:t>
            </w:r>
          </w:p>
        </w:tc>
        <w:tc>
          <w:tcPr>
            <w:tcW w:w="1701" w:type="dxa"/>
          </w:tcPr>
          <w:p w:rsidR="00BB3780" w:rsidRPr="0041043F" w:rsidRDefault="00BB3780" w:rsidP="00245F12">
            <w:pPr>
              <w:spacing w:line="240" w:lineRule="auto"/>
            </w:pPr>
            <w:r w:rsidRPr="0041043F">
              <w:t xml:space="preserve">5.0 </w:t>
            </w:r>
          </w:p>
        </w:tc>
      </w:tr>
      <w:tr w:rsidR="00BB3780" w:rsidRPr="0041043F" w:rsidTr="00BE2594">
        <w:trPr>
          <w:trHeight w:val="230"/>
          <w:jc w:val="center"/>
        </w:trPr>
        <w:tc>
          <w:tcPr>
            <w:tcW w:w="2538" w:type="dxa"/>
            <w:shd w:val="clear" w:color="auto" w:fill="auto"/>
            <w:vAlign w:val="center"/>
          </w:tcPr>
          <w:p w:rsidR="00BB3780" w:rsidRPr="0041043F" w:rsidRDefault="00BB3780" w:rsidP="00245F12">
            <w:pPr>
              <w:spacing w:line="240" w:lineRule="auto"/>
              <w:rPr>
                <w:rFonts w:eastAsia="MS PGothic"/>
              </w:rPr>
            </w:pPr>
            <w:r w:rsidRPr="0041043F">
              <w:t>(4) Interference margin (dB)</w:t>
            </w:r>
          </w:p>
        </w:tc>
        <w:tc>
          <w:tcPr>
            <w:tcW w:w="1698" w:type="dxa"/>
            <w:shd w:val="clear" w:color="auto" w:fill="auto"/>
          </w:tcPr>
          <w:p w:rsidR="00BB3780" w:rsidRPr="0041043F" w:rsidRDefault="00BB3780" w:rsidP="00245F12">
            <w:pPr>
              <w:spacing w:line="240" w:lineRule="auto"/>
            </w:pPr>
            <w:r w:rsidRPr="0041043F">
              <w:t xml:space="preserve">0.0 </w:t>
            </w:r>
          </w:p>
        </w:tc>
        <w:tc>
          <w:tcPr>
            <w:tcW w:w="1701" w:type="dxa"/>
            <w:shd w:val="clear" w:color="auto" w:fill="auto"/>
          </w:tcPr>
          <w:p w:rsidR="00BB3780" w:rsidRPr="0041043F" w:rsidRDefault="00BB3780" w:rsidP="00245F12">
            <w:pPr>
              <w:spacing w:line="240" w:lineRule="auto"/>
            </w:pPr>
            <w:r w:rsidRPr="0041043F">
              <w:t xml:space="preserve">0.0 </w:t>
            </w:r>
          </w:p>
        </w:tc>
        <w:tc>
          <w:tcPr>
            <w:tcW w:w="1701" w:type="dxa"/>
          </w:tcPr>
          <w:p w:rsidR="00BB3780" w:rsidRPr="0041043F" w:rsidRDefault="00BB3780" w:rsidP="00245F12">
            <w:pPr>
              <w:spacing w:line="240" w:lineRule="auto"/>
            </w:pPr>
            <w:r w:rsidRPr="0041043F">
              <w:t xml:space="preserve">0.0 </w:t>
            </w:r>
          </w:p>
        </w:tc>
      </w:tr>
      <w:tr w:rsidR="00BB3780" w:rsidRPr="0041043F" w:rsidTr="00BE2594">
        <w:trPr>
          <w:trHeight w:val="356"/>
          <w:jc w:val="center"/>
        </w:trPr>
        <w:tc>
          <w:tcPr>
            <w:tcW w:w="2538" w:type="dxa"/>
            <w:shd w:val="clear" w:color="auto" w:fill="auto"/>
            <w:vAlign w:val="center"/>
          </w:tcPr>
          <w:p w:rsidR="00BB3780" w:rsidRPr="0041043F" w:rsidRDefault="00BB3780" w:rsidP="00245F12">
            <w:pPr>
              <w:spacing w:line="240" w:lineRule="auto"/>
              <w:rPr>
                <w:rFonts w:eastAsia="MS PGothic"/>
              </w:rPr>
            </w:pPr>
            <w:r w:rsidRPr="0041043F">
              <w:t>(5) Occupied channel bandwidth (</w:t>
            </w:r>
            <w:r w:rsidR="00A42B25">
              <w:t>M</w:t>
            </w:r>
            <w:r w:rsidRPr="0041043F">
              <w:t>Hz)</w:t>
            </w:r>
          </w:p>
        </w:tc>
        <w:tc>
          <w:tcPr>
            <w:tcW w:w="1698" w:type="dxa"/>
            <w:shd w:val="clear" w:color="auto" w:fill="auto"/>
          </w:tcPr>
          <w:p w:rsidR="00BB3780" w:rsidRPr="0041043F" w:rsidRDefault="00BB3780" w:rsidP="00245F12">
            <w:pPr>
              <w:spacing w:line="240" w:lineRule="auto"/>
            </w:pPr>
            <w:r w:rsidRPr="0041043F">
              <w:t>2</w:t>
            </w:r>
            <w:r w:rsidR="00A42B25">
              <w:t>.</w:t>
            </w:r>
            <w:r w:rsidRPr="0041043F">
              <w:t>16</w:t>
            </w:r>
          </w:p>
        </w:tc>
        <w:tc>
          <w:tcPr>
            <w:tcW w:w="1701" w:type="dxa"/>
            <w:shd w:val="clear" w:color="auto" w:fill="auto"/>
          </w:tcPr>
          <w:p w:rsidR="00BB3780" w:rsidRPr="0041043F" w:rsidRDefault="00BB3780" w:rsidP="00245F12">
            <w:pPr>
              <w:spacing w:line="240" w:lineRule="auto"/>
            </w:pPr>
            <w:r>
              <w:rPr>
                <w:rFonts w:hint="eastAsia"/>
              </w:rPr>
              <w:t>4</w:t>
            </w:r>
            <w:r w:rsidR="00A42B25">
              <w:t>.</w:t>
            </w:r>
            <w:r>
              <w:rPr>
                <w:rFonts w:hint="eastAsia"/>
              </w:rPr>
              <w:t>32</w:t>
            </w:r>
          </w:p>
        </w:tc>
        <w:tc>
          <w:tcPr>
            <w:tcW w:w="1701" w:type="dxa"/>
          </w:tcPr>
          <w:p w:rsidR="00BB3780" w:rsidRPr="0041043F" w:rsidRDefault="00BB3780" w:rsidP="00245F12">
            <w:pPr>
              <w:spacing w:line="240" w:lineRule="auto"/>
            </w:pPr>
            <w:r w:rsidRPr="00574A27">
              <w:rPr>
                <w:rFonts w:hint="eastAsia"/>
              </w:rPr>
              <w:t>12</w:t>
            </w:r>
            <w:r w:rsidR="00A42B25">
              <w:t>.</w:t>
            </w:r>
            <w:r w:rsidRPr="00574A27">
              <w:rPr>
                <w:rFonts w:hint="eastAsia"/>
              </w:rPr>
              <w:t>96</w:t>
            </w:r>
          </w:p>
        </w:tc>
      </w:tr>
      <w:tr w:rsidR="00BB3780" w:rsidRPr="0041043F" w:rsidTr="00BE2594">
        <w:trPr>
          <w:trHeight w:val="496"/>
          <w:jc w:val="center"/>
        </w:trPr>
        <w:tc>
          <w:tcPr>
            <w:tcW w:w="2538" w:type="dxa"/>
            <w:shd w:val="clear" w:color="auto" w:fill="auto"/>
            <w:vAlign w:val="center"/>
          </w:tcPr>
          <w:p w:rsidR="00BB3780" w:rsidRPr="0041043F" w:rsidRDefault="00BB3780" w:rsidP="00245F12">
            <w:pPr>
              <w:spacing w:line="240" w:lineRule="auto"/>
              <w:rPr>
                <w:rFonts w:eastAsia="MS PGothic"/>
              </w:rPr>
            </w:pPr>
            <w:r w:rsidRPr="0041043F">
              <w:t>(6) Effective noise power</w:t>
            </w:r>
            <w:r w:rsidRPr="0041043F">
              <w:br/>
              <w:t xml:space="preserve"> = (2) + (3) + (4) + 10 log((5))  (</w:t>
            </w:r>
            <w:proofErr w:type="spellStart"/>
            <w:r w:rsidRPr="0041043F">
              <w:t>dBm</w:t>
            </w:r>
            <w:proofErr w:type="spellEnd"/>
            <w:r w:rsidRPr="0041043F">
              <w:t>)</w:t>
            </w:r>
          </w:p>
        </w:tc>
        <w:tc>
          <w:tcPr>
            <w:tcW w:w="1698" w:type="dxa"/>
            <w:shd w:val="clear" w:color="auto" w:fill="auto"/>
          </w:tcPr>
          <w:p w:rsidR="00BB3780" w:rsidRPr="0041043F" w:rsidRDefault="00BB3780" w:rsidP="00245F12">
            <w:pPr>
              <w:spacing w:line="240" w:lineRule="auto"/>
            </w:pPr>
            <w:r w:rsidRPr="0041043F">
              <w:t>-105.7</w:t>
            </w:r>
          </w:p>
        </w:tc>
        <w:tc>
          <w:tcPr>
            <w:tcW w:w="1701" w:type="dxa"/>
            <w:shd w:val="clear" w:color="auto" w:fill="auto"/>
          </w:tcPr>
          <w:p w:rsidR="00BB3780" w:rsidRPr="0041043F" w:rsidRDefault="00BB3780" w:rsidP="00245F12">
            <w:pPr>
              <w:spacing w:line="240" w:lineRule="auto"/>
            </w:pPr>
            <w:r w:rsidRPr="0041043F">
              <w:t>-10</w:t>
            </w:r>
            <w:r>
              <w:rPr>
                <w:rFonts w:hint="eastAsia"/>
              </w:rPr>
              <w:t>2</w:t>
            </w:r>
            <w:r w:rsidRPr="0041043F">
              <w:t>.7</w:t>
            </w:r>
          </w:p>
        </w:tc>
        <w:tc>
          <w:tcPr>
            <w:tcW w:w="1701" w:type="dxa"/>
          </w:tcPr>
          <w:p w:rsidR="00BB3780" w:rsidRPr="0041043F" w:rsidRDefault="00777914" w:rsidP="00245F12">
            <w:pPr>
              <w:spacing w:line="240" w:lineRule="auto"/>
            </w:pPr>
            <w:r>
              <w:rPr>
                <w:rFonts w:hint="eastAsia"/>
              </w:rPr>
              <w:t>-97.92</w:t>
            </w:r>
          </w:p>
        </w:tc>
      </w:tr>
      <w:tr w:rsidR="00BB3780" w:rsidRPr="0041043F" w:rsidTr="00BE2594">
        <w:trPr>
          <w:trHeight w:val="230"/>
          <w:jc w:val="center"/>
        </w:trPr>
        <w:tc>
          <w:tcPr>
            <w:tcW w:w="2538" w:type="dxa"/>
            <w:shd w:val="clear" w:color="auto" w:fill="auto"/>
            <w:vAlign w:val="center"/>
          </w:tcPr>
          <w:p w:rsidR="00BB3780" w:rsidRPr="0041043F" w:rsidRDefault="00BB3780" w:rsidP="00245F12">
            <w:pPr>
              <w:spacing w:line="240" w:lineRule="auto"/>
              <w:rPr>
                <w:rFonts w:eastAsia="MS PGothic"/>
              </w:rPr>
            </w:pPr>
            <w:r w:rsidRPr="0041043F">
              <w:t>(7) Required SINR (dB)</w:t>
            </w:r>
          </w:p>
        </w:tc>
        <w:tc>
          <w:tcPr>
            <w:tcW w:w="1698" w:type="dxa"/>
            <w:shd w:val="clear" w:color="auto" w:fill="auto"/>
          </w:tcPr>
          <w:p w:rsidR="00BB3780" w:rsidRPr="0041043F" w:rsidRDefault="0066553B" w:rsidP="00245F12">
            <w:pPr>
              <w:spacing w:line="240" w:lineRule="auto"/>
            </w:pPr>
            <w:r>
              <w:rPr>
                <w:rFonts w:hint="eastAsia"/>
              </w:rPr>
              <w:t>-8.5</w:t>
            </w:r>
          </w:p>
        </w:tc>
        <w:tc>
          <w:tcPr>
            <w:tcW w:w="1701" w:type="dxa"/>
            <w:shd w:val="clear" w:color="auto" w:fill="auto"/>
          </w:tcPr>
          <w:p w:rsidR="00BB3780" w:rsidRPr="0041043F" w:rsidRDefault="0066553B" w:rsidP="00245F12">
            <w:pPr>
              <w:spacing w:line="240" w:lineRule="auto"/>
            </w:pPr>
            <w:r>
              <w:rPr>
                <w:rFonts w:hint="eastAsia"/>
              </w:rPr>
              <w:t>-6</w:t>
            </w:r>
          </w:p>
        </w:tc>
        <w:tc>
          <w:tcPr>
            <w:tcW w:w="1701" w:type="dxa"/>
          </w:tcPr>
          <w:p w:rsidR="00BB3780" w:rsidRPr="0041043F" w:rsidRDefault="0066553B" w:rsidP="00245F12">
            <w:pPr>
              <w:spacing w:line="240" w:lineRule="auto"/>
            </w:pPr>
            <w:r>
              <w:rPr>
                <w:rFonts w:hint="eastAsia"/>
              </w:rPr>
              <w:t>-4.5</w:t>
            </w:r>
          </w:p>
        </w:tc>
      </w:tr>
      <w:tr w:rsidR="00BB3780" w:rsidRPr="0041043F" w:rsidTr="00BE2594">
        <w:trPr>
          <w:trHeight w:val="363"/>
          <w:jc w:val="center"/>
        </w:trPr>
        <w:tc>
          <w:tcPr>
            <w:tcW w:w="2538" w:type="dxa"/>
            <w:shd w:val="clear" w:color="auto" w:fill="auto"/>
            <w:vAlign w:val="center"/>
          </w:tcPr>
          <w:p w:rsidR="00BB3780" w:rsidRPr="0041043F" w:rsidRDefault="00BB3780" w:rsidP="00245F12">
            <w:pPr>
              <w:spacing w:line="240" w:lineRule="auto"/>
              <w:rPr>
                <w:rFonts w:eastAsia="MS PGothic"/>
              </w:rPr>
            </w:pPr>
            <w:r w:rsidRPr="0041043F">
              <w:t>(8) Receiver sensitivity</w:t>
            </w:r>
            <w:r w:rsidRPr="0041043F">
              <w:br/>
              <w:t xml:space="preserve">         = (6) + (7) (</w:t>
            </w:r>
            <w:proofErr w:type="spellStart"/>
            <w:r w:rsidRPr="0041043F">
              <w:t>dBm</w:t>
            </w:r>
            <w:proofErr w:type="spellEnd"/>
            <w:r w:rsidRPr="0041043F">
              <w:t>)</w:t>
            </w:r>
          </w:p>
        </w:tc>
        <w:tc>
          <w:tcPr>
            <w:tcW w:w="1698" w:type="dxa"/>
            <w:shd w:val="clear" w:color="auto" w:fill="auto"/>
          </w:tcPr>
          <w:p w:rsidR="00BB3780" w:rsidRPr="0041043F" w:rsidRDefault="00CE5435" w:rsidP="00245F12">
            <w:pPr>
              <w:spacing w:line="240" w:lineRule="auto"/>
            </w:pPr>
            <w:r>
              <w:rPr>
                <w:rFonts w:hint="eastAsia"/>
              </w:rPr>
              <w:t>-114.2</w:t>
            </w:r>
          </w:p>
        </w:tc>
        <w:tc>
          <w:tcPr>
            <w:tcW w:w="1701" w:type="dxa"/>
            <w:shd w:val="clear" w:color="auto" w:fill="auto"/>
          </w:tcPr>
          <w:p w:rsidR="00BB3780" w:rsidRPr="0041043F" w:rsidRDefault="00CE5435" w:rsidP="00245F12">
            <w:pPr>
              <w:spacing w:line="240" w:lineRule="auto"/>
            </w:pPr>
            <w:r>
              <w:rPr>
                <w:rFonts w:hint="eastAsia"/>
              </w:rPr>
              <w:t>-108.8</w:t>
            </w:r>
          </w:p>
        </w:tc>
        <w:tc>
          <w:tcPr>
            <w:tcW w:w="1701" w:type="dxa"/>
          </w:tcPr>
          <w:p w:rsidR="00BB3780" w:rsidRPr="0041043F" w:rsidRDefault="00CE5435" w:rsidP="00245F12">
            <w:pPr>
              <w:spacing w:line="240" w:lineRule="auto"/>
            </w:pPr>
            <w:r>
              <w:rPr>
                <w:rFonts w:hint="eastAsia"/>
              </w:rPr>
              <w:t>-102.42</w:t>
            </w:r>
          </w:p>
        </w:tc>
      </w:tr>
      <w:tr w:rsidR="00BB3780" w:rsidRPr="0041043F" w:rsidTr="00BE2594">
        <w:trPr>
          <w:trHeight w:val="363"/>
          <w:jc w:val="center"/>
        </w:trPr>
        <w:tc>
          <w:tcPr>
            <w:tcW w:w="2538" w:type="dxa"/>
            <w:shd w:val="clear" w:color="auto" w:fill="auto"/>
            <w:vAlign w:val="center"/>
          </w:tcPr>
          <w:p w:rsidR="00BB3780" w:rsidRPr="0041043F" w:rsidRDefault="00BB3780" w:rsidP="00245F12">
            <w:pPr>
              <w:spacing w:line="240" w:lineRule="auto"/>
              <w:rPr>
                <w:rFonts w:eastAsia="MS PGothic"/>
                <w:b/>
                <w:bCs/>
              </w:rPr>
            </w:pPr>
            <w:r w:rsidRPr="0041043F">
              <w:rPr>
                <w:b/>
                <w:bCs/>
              </w:rPr>
              <w:t>(9)</w:t>
            </w:r>
            <w:r w:rsidRPr="0041043F">
              <w:t xml:space="preserve"> </w:t>
            </w:r>
            <w:r w:rsidRPr="0041043F">
              <w:rPr>
                <w:b/>
                <w:bCs/>
              </w:rPr>
              <w:t>MCL</w:t>
            </w:r>
            <w:r w:rsidRPr="0041043F">
              <w:t xml:space="preserve"> </w:t>
            </w:r>
            <w:r w:rsidRPr="0041043F">
              <w:br/>
              <w:t xml:space="preserve">         = (1) - (8) (dB)</w:t>
            </w:r>
          </w:p>
        </w:tc>
        <w:tc>
          <w:tcPr>
            <w:tcW w:w="1698" w:type="dxa"/>
            <w:shd w:val="clear" w:color="auto" w:fill="auto"/>
          </w:tcPr>
          <w:p w:rsidR="00BB3780" w:rsidRPr="0041043F" w:rsidRDefault="00CE5435" w:rsidP="00245F12">
            <w:pPr>
              <w:spacing w:line="240" w:lineRule="auto"/>
              <w:rPr>
                <w:b/>
              </w:rPr>
            </w:pPr>
            <w:r>
              <w:rPr>
                <w:rFonts w:hint="eastAsia"/>
                <w:b/>
              </w:rPr>
              <w:t>137.2</w:t>
            </w:r>
          </w:p>
        </w:tc>
        <w:tc>
          <w:tcPr>
            <w:tcW w:w="1701" w:type="dxa"/>
            <w:shd w:val="clear" w:color="auto" w:fill="auto"/>
          </w:tcPr>
          <w:p w:rsidR="00BB3780" w:rsidRPr="0041043F" w:rsidRDefault="00CE5435" w:rsidP="00245F12">
            <w:pPr>
              <w:spacing w:line="240" w:lineRule="auto"/>
              <w:rPr>
                <w:b/>
              </w:rPr>
            </w:pPr>
            <w:r>
              <w:rPr>
                <w:rFonts w:hint="eastAsia"/>
                <w:b/>
              </w:rPr>
              <w:t>131.8</w:t>
            </w:r>
          </w:p>
        </w:tc>
        <w:tc>
          <w:tcPr>
            <w:tcW w:w="1701" w:type="dxa"/>
          </w:tcPr>
          <w:p w:rsidR="00BB3780" w:rsidRPr="0041043F" w:rsidRDefault="00CE5435" w:rsidP="00245F12">
            <w:pPr>
              <w:spacing w:line="240" w:lineRule="auto"/>
              <w:rPr>
                <w:b/>
              </w:rPr>
            </w:pPr>
            <w:r>
              <w:rPr>
                <w:rFonts w:hint="eastAsia"/>
                <w:b/>
              </w:rPr>
              <w:t>125.42</w:t>
            </w:r>
          </w:p>
        </w:tc>
      </w:tr>
    </w:tbl>
    <w:p w:rsidR="00000000" w:rsidRDefault="00F3493E" w:rsidP="00596369">
      <w:pPr>
        <w:spacing w:afterLines="50" w:line="240" w:lineRule="auto"/>
        <w:jc w:val="center"/>
        <w:rPr>
          <w:rFonts w:eastAsia="MS Mincho"/>
          <w:sz w:val="22"/>
        </w:rPr>
      </w:pPr>
    </w:p>
    <w:p w:rsidR="00000000" w:rsidRDefault="00BB3780" w:rsidP="00596369">
      <w:pPr>
        <w:spacing w:afterLines="50" w:line="240" w:lineRule="auto"/>
        <w:jc w:val="center"/>
        <w:rPr>
          <w:rFonts w:eastAsia="MS Mincho"/>
        </w:rPr>
      </w:pPr>
      <w:r w:rsidRPr="00F80B41">
        <w:rPr>
          <w:rFonts w:eastAsia="MS Mincho" w:hint="eastAsia"/>
        </w:rPr>
        <w:t xml:space="preserve">Table </w:t>
      </w:r>
      <w:r w:rsidRPr="00F80B41">
        <w:rPr>
          <w:rFonts w:hint="eastAsia"/>
        </w:rPr>
        <w:t>6</w:t>
      </w:r>
      <w:r w:rsidRPr="00F80B41">
        <w:rPr>
          <w:rFonts w:eastAsia="MS Mincho" w:hint="eastAsia"/>
        </w:rPr>
        <w:t xml:space="preserve"> </w:t>
      </w:r>
      <w:r w:rsidRPr="00F80B41">
        <w:rPr>
          <w:rFonts w:eastAsia="MS Mincho"/>
        </w:rPr>
        <w:t>–</w:t>
      </w:r>
      <w:r w:rsidRPr="00F80B41">
        <w:rPr>
          <w:rFonts w:eastAsia="MS Mincho" w:hint="eastAsia"/>
        </w:rPr>
        <w:t xml:space="preserve"> MCL for carrier frequency of 30</w:t>
      </w:r>
      <w:r w:rsidR="000708A9">
        <w:rPr>
          <w:rFonts w:eastAsia="MS Mincho"/>
        </w:rPr>
        <w:t xml:space="preserve"> </w:t>
      </w:r>
      <w:r w:rsidRPr="00F80B41">
        <w:rPr>
          <w:rFonts w:eastAsia="MS Mincho" w:hint="eastAsia"/>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8"/>
        <w:gridCol w:w="1698"/>
        <w:gridCol w:w="1701"/>
      </w:tblGrid>
      <w:tr w:rsidR="00A136D2" w:rsidRPr="0041043F" w:rsidTr="00BE2594">
        <w:trPr>
          <w:trHeight w:val="230"/>
          <w:jc w:val="center"/>
        </w:trPr>
        <w:tc>
          <w:tcPr>
            <w:tcW w:w="2538" w:type="dxa"/>
            <w:shd w:val="clear" w:color="auto" w:fill="auto"/>
            <w:vAlign w:val="center"/>
          </w:tcPr>
          <w:p w:rsidR="00A136D2" w:rsidRPr="0041043F" w:rsidRDefault="00A136D2" w:rsidP="00245F12">
            <w:pPr>
              <w:spacing w:line="240" w:lineRule="auto"/>
              <w:jc w:val="center"/>
              <w:rPr>
                <w:rFonts w:eastAsia="MS PGothic"/>
                <w:b/>
                <w:bCs/>
              </w:rPr>
            </w:pPr>
            <w:r w:rsidRPr="0041043F">
              <w:rPr>
                <w:b/>
                <w:bCs/>
              </w:rPr>
              <w:lastRenderedPageBreak/>
              <w:t>Subcarrier spacing (kHz)</w:t>
            </w:r>
          </w:p>
        </w:tc>
        <w:tc>
          <w:tcPr>
            <w:tcW w:w="1698" w:type="dxa"/>
            <w:shd w:val="clear" w:color="auto" w:fill="auto"/>
            <w:vAlign w:val="center"/>
          </w:tcPr>
          <w:p w:rsidR="00A136D2" w:rsidRPr="0041043F" w:rsidRDefault="00A136D2" w:rsidP="00A136D2">
            <w:pPr>
              <w:spacing w:line="240" w:lineRule="auto"/>
              <w:jc w:val="center"/>
              <w:rPr>
                <w:rFonts w:eastAsia="MS PGothic"/>
                <w:b/>
                <w:bCs/>
              </w:rPr>
            </w:pPr>
            <w:r>
              <w:rPr>
                <w:rFonts w:hint="eastAsia"/>
                <w:b/>
                <w:bCs/>
              </w:rPr>
              <w:t>10</w:t>
            </w:r>
          </w:p>
        </w:tc>
        <w:tc>
          <w:tcPr>
            <w:tcW w:w="1701" w:type="dxa"/>
            <w:shd w:val="clear" w:color="auto" w:fill="auto"/>
            <w:vAlign w:val="center"/>
          </w:tcPr>
          <w:p w:rsidR="00A136D2" w:rsidRPr="0041043F" w:rsidRDefault="00A136D2" w:rsidP="00245F12">
            <w:pPr>
              <w:spacing w:line="240" w:lineRule="auto"/>
              <w:jc w:val="center"/>
              <w:rPr>
                <w:rFonts w:eastAsia="MS PGothic"/>
                <w:b/>
                <w:bCs/>
              </w:rPr>
            </w:pPr>
            <w:r>
              <w:rPr>
                <w:rFonts w:hint="eastAsia"/>
                <w:b/>
                <w:bCs/>
              </w:rPr>
              <w:t>15</w:t>
            </w:r>
          </w:p>
        </w:tc>
      </w:tr>
      <w:tr w:rsidR="00A136D2" w:rsidRPr="0041043F" w:rsidTr="00BE2594">
        <w:trPr>
          <w:trHeight w:val="230"/>
          <w:jc w:val="center"/>
        </w:trPr>
        <w:tc>
          <w:tcPr>
            <w:tcW w:w="5937" w:type="dxa"/>
            <w:gridSpan w:val="3"/>
            <w:shd w:val="clear" w:color="auto" w:fill="auto"/>
            <w:vAlign w:val="center"/>
          </w:tcPr>
          <w:p w:rsidR="00A136D2" w:rsidRPr="0041043F" w:rsidRDefault="00A136D2" w:rsidP="00245F12">
            <w:pPr>
              <w:spacing w:line="240" w:lineRule="auto"/>
              <w:rPr>
                <w:rFonts w:eastAsia="MS PGothic"/>
              </w:rPr>
            </w:pPr>
            <w:r w:rsidRPr="0041043F">
              <w:rPr>
                <w:b/>
                <w:bCs/>
              </w:rPr>
              <w:t>Transmitter</w:t>
            </w:r>
          </w:p>
        </w:tc>
      </w:tr>
      <w:tr w:rsidR="00A136D2" w:rsidRPr="0041043F" w:rsidTr="00BE2594">
        <w:trPr>
          <w:trHeight w:val="224"/>
          <w:jc w:val="center"/>
        </w:trPr>
        <w:tc>
          <w:tcPr>
            <w:tcW w:w="2538" w:type="dxa"/>
            <w:shd w:val="clear" w:color="auto" w:fill="auto"/>
            <w:vAlign w:val="center"/>
          </w:tcPr>
          <w:p w:rsidR="00A136D2" w:rsidRPr="0041043F" w:rsidRDefault="00A136D2" w:rsidP="00245F12">
            <w:pPr>
              <w:spacing w:line="240" w:lineRule="auto"/>
              <w:rPr>
                <w:rFonts w:eastAsia="MS PGothic"/>
              </w:rPr>
            </w:pPr>
            <w:r w:rsidRPr="0041043F">
              <w:t xml:space="preserve">(0) Max </w:t>
            </w:r>
            <w:proofErr w:type="spellStart"/>
            <w:r w:rsidRPr="0041043F">
              <w:t>Tx</w:t>
            </w:r>
            <w:proofErr w:type="spellEnd"/>
            <w:r w:rsidRPr="0041043F">
              <w:t xml:space="preserve"> power  (</w:t>
            </w:r>
            <w:proofErr w:type="spellStart"/>
            <w:r w:rsidRPr="0041043F">
              <w:t>dBm</w:t>
            </w:r>
            <w:proofErr w:type="spellEnd"/>
            <w:r w:rsidRPr="0041043F">
              <w:t>)</w:t>
            </w:r>
          </w:p>
        </w:tc>
        <w:tc>
          <w:tcPr>
            <w:tcW w:w="1698" w:type="dxa"/>
            <w:shd w:val="clear" w:color="auto" w:fill="auto"/>
          </w:tcPr>
          <w:p w:rsidR="00A136D2" w:rsidRPr="0041043F" w:rsidRDefault="00A136D2" w:rsidP="00245F12">
            <w:pPr>
              <w:spacing w:line="240" w:lineRule="auto"/>
            </w:pPr>
            <w:r w:rsidRPr="0041043F">
              <w:t xml:space="preserve">23.0 </w:t>
            </w:r>
          </w:p>
        </w:tc>
        <w:tc>
          <w:tcPr>
            <w:tcW w:w="1701" w:type="dxa"/>
            <w:shd w:val="clear" w:color="auto" w:fill="auto"/>
          </w:tcPr>
          <w:p w:rsidR="00A136D2" w:rsidRPr="0041043F" w:rsidRDefault="00A136D2" w:rsidP="00245F12">
            <w:pPr>
              <w:spacing w:line="240" w:lineRule="auto"/>
            </w:pPr>
            <w:r w:rsidRPr="0041043F">
              <w:t xml:space="preserve">23.0 </w:t>
            </w:r>
          </w:p>
        </w:tc>
      </w:tr>
      <w:tr w:rsidR="00A136D2" w:rsidRPr="0041043F" w:rsidTr="00BE2594">
        <w:trPr>
          <w:trHeight w:val="230"/>
          <w:jc w:val="center"/>
        </w:trPr>
        <w:tc>
          <w:tcPr>
            <w:tcW w:w="2538" w:type="dxa"/>
            <w:shd w:val="clear" w:color="auto" w:fill="auto"/>
            <w:vAlign w:val="center"/>
          </w:tcPr>
          <w:p w:rsidR="00A136D2" w:rsidRPr="0041043F" w:rsidRDefault="00A136D2" w:rsidP="00245F12">
            <w:pPr>
              <w:spacing w:line="240" w:lineRule="auto"/>
              <w:rPr>
                <w:rFonts w:eastAsia="MS PGothic"/>
              </w:rPr>
            </w:pPr>
            <w:r w:rsidRPr="0041043F">
              <w:t xml:space="preserve">(1) Actual </w:t>
            </w:r>
            <w:proofErr w:type="spellStart"/>
            <w:r w:rsidRPr="0041043F">
              <w:t>Tx</w:t>
            </w:r>
            <w:proofErr w:type="spellEnd"/>
            <w:r w:rsidRPr="0041043F">
              <w:t xml:space="preserve"> power (</w:t>
            </w:r>
            <w:proofErr w:type="spellStart"/>
            <w:r w:rsidRPr="0041043F">
              <w:t>dBm</w:t>
            </w:r>
            <w:proofErr w:type="spellEnd"/>
            <w:r w:rsidRPr="0041043F">
              <w:t>)</w:t>
            </w:r>
          </w:p>
        </w:tc>
        <w:tc>
          <w:tcPr>
            <w:tcW w:w="1698" w:type="dxa"/>
            <w:shd w:val="clear" w:color="auto" w:fill="auto"/>
          </w:tcPr>
          <w:p w:rsidR="00A136D2" w:rsidRPr="0041043F" w:rsidRDefault="00A136D2" w:rsidP="00245F12">
            <w:pPr>
              <w:spacing w:line="240" w:lineRule="auto"/>
            </w:pPr>
            <w:r w:rsidRPr="0041043F">
              <w:t xml:space="preserve">23.0 </w:t>
            </w:r>
          </w:p>
        </w:tc>
        <w:tc>
          <w:tcPr>
            <w:tcW w:w="1701" w:type="dxa"/>
            <w:shd w:val="clear" w:color="auto" w:fill="auto"/>
          </w:tcPr>
          <w:p w:rsidR="00A136D2" w:rsidRPr="0041043F" w:rsidRDefault="00A136D2" w:rsidP="00245F12">
            <w:pPr>
              <w:spacing w:line="240" w:lineRule="auto"/>
            </w:pPr>
            <w:r w:rsidRPr="0041043F">
              <w:t xml:space="preserve">23.0 </w:t>
            </w:r>
          </w:p>
        </w:tc>
      </w:tr>
      <w:tr w:rsidR="00A136D2" w:rsidRPr="0041043F" w:rsidTr="00BE2594">
        <w:trPr>
          <w:trHeight w:val="230"/>
          <w:jc w:val="center"/>
        </w:trPr>
        <w:tc>
          <w:tcPr>
            <w:tcW w:w="5937" w:type="dxa"/>
            <w:gridSpan w:val="3"/>
            <w:shd w:val="clear" w:color="auto" w:fill="auto"/>
            <w:vAlign w:val="center"/>
          </w:tcPr>
          <w:p w:rsidR="00A136D2" w:rsidRPr="0041043F" w:rsidRDefault="00A136D2" w:rsidP="00245F12">
            <w:pPr>
              <w:spacing w:line="240" w:lineRule="auto"/>
              <w:rPr>
                <w:rFonts w:eastAsia="MS PGothic"/>
              </w:rPr>
            </w:pPr>
            <w:r w:rsidRPr="0041043F">
              <w:rPr>
                <w:b/>
                <w:bCs/>
              </w:rPr>
              <w:t>Receiver</w:t>
            </w:r>
          </w:p>
        </w:tc>
      </w:tr>
      <w:tr w:rsidR="00A136D2" w:rsidRPr="0041043F" w:rsidTr="00BE2594">
        <w:trPr>
          <w:trHeight w:val="363"/>
          <w:jc w:val="center"/>
        </w:trPr>
        <w:tc>
          <w:tcPr>
            <w:tcW w:w="2538" w:type="dxa"/>
            <w:shd w:val="clear" w:color="auto" w:fill="auto"/>
            <w:vAlign w:val="center"/>
          </w:tcPr>
          <w:p w:rsidR="00A136D2" w:rsidRPr="0041043F" w:rsidRDefault="00A136D2" w:rsidP="00245F12">
            <w:pPr>
              <w:spacing w:line="240" w:lineRule="auto"/>
              <w:rPr>
                <w:rFonts w:eastAsia="MS PGothic"/>
              </w:rPr>
            </w:pPr>
            <w:r w:rsidRPr="0041043F">
              <w:t>(2) Thermal noise density (</w:t>
            </w:r>
            <w:proofErr w:type="spellStart"/>
            <w:r w:rsidRPr="0041043F">
              <w:t>dBm</w:t>
            </w:r>
            <w:proofErr w:type="spellEnd"/>
            <w:r w:rsidRPr="0041043F">
              <w:t>/Hz)</w:t>
            </w:r>
          </w:p>
        </w:tc>
        <w:tc>
          <w:tcPr>
            <w:tcW w:w="1698" w:type="dxa"/>
            <w:shd w:val="clear" w:color="auto" w:fill="auto"/>
          </w:tcPr>
          <w:p w:rsidR="00A136D2" w:rsidRPr="0041043F" w:rsidRDefault="00A136D2" w:rsidP="00245F12">
            <w:pPr>
              <w:spacing w:line="240" w:lineRule="auto"/>
            </w:pPr>
            <w:r w:rsidRPr="0041043F">
              <w:t xml:space="preserve">-174.0 </w:t>
            </w:r>
          </w:p>
        </w:tc>
        <w:tc>
          <w:tcPr>
            <w:tcW w:w="1701" w:type="dxa"/>
            <w:shd w:val="clear" w:color="auto" w:fill="auto"/>
          </w:tcPr>
          <w:p w:rsidR="00A136D2" w:rsidRPr="0041043F" w:rsidRDefault="00A136D2" w:rsidP="00245F12">
            <w:pPr>
              <w:spacing w:line="240" w:lineRule="auto"/>
            </w:pPr>
            <w:r w:rsidRPr="0041043F">
              <w:t xml:space="preserve">-174.0 </w:t>
            </w:r>
          </w:p>
        </w:tc>
      </w:tr>
      <w:tr w:rsidR="00A136D2" w:rsidRPr="0041043F" w:rsidTr="00BE2594">
        <w:trPr>
          <w:trHeight w:val="363"/>
          <w:jc w:val="center"/>
        </w:trPr>
        <w:tc>
          <w:tcPr>
            <w:tcW w:w="2538" w:type="dxa"/>
            <w:shd w:val="clear" w:color="auto" w:fill="auto"/>
            <w:vAlign w:val="center"/>
          </w:tcPr>
          <w:p w:rsidR="00A136D2" w:rsidRPr="0041043F" w:rsidRDefault="00A136D2" w:rsidP="00245F12">
            <w:pPr>
              <w:spacing w:line="240" w:lineRule="auto"/>
              <w:rPr>
                <w:rFonts w:eastAsia="MS PGothic"/>
              </w:rPr>
            </w:pPr>
            <w:r w:rsidRPr="0041043F">
              <w:t>(3) Receiver noise figure (dB)</w:t>
            </w:r>
          </w:p>
        </w:tc>
        <w:tc>
          <w:tcPr>
            <w:tcW w:w="1698" w:type="dxa"/>
            <w:shd w:val="clear" w:color="auto" w:fill="auto"/>
          </w:tcPr>
          <w:p w:rsidR="00A136D2" w:rsidRPr="0041043F" w:rsidRDefault="00A136D2" w:rsidP="00245F12">
            <w:pPr>
              <w:spacing w:line="240" w:lineRule="auto"/>
            </w:pPr>
            <w:r w:rsidRPr="0041043F">
              <w:t xml:space="preserve">5.0 </w:t>
            </w:r>
          </w:p>
        </w:tc>
        <w:tc>
          <w:tcPr>
            <w:tcW w:w="1701" w:type="dxa"/>
            <w:shd w:val="clear" w:color="auto" w:fill="auto"/>
          </w:tcPr>
          <w:p w:rsidR="00A136D2" w:rsidRPr="0041043F" w:rsidRDefault="00A136D2" w:rsidP="00245F12">
            <w:pPr>
              <w:spacing w:line="240" w:lineRule="auto"/>
            </w:pPr>
            <w:r w:rsidRPr="0041043F">
              <w:t xml:space="preserve">5.0 </w:t>
            </w:r>
          </w:p>
        </w:tc>
      </w:tr>
      <w:tr w:rsidR="00A136D2" w:rsidRPr="0041043F" w:rsidTr="00BE2594">
        <w:trPr>
          <w:trHeight w:val="230"/>
          <w:jc w:val="center"/>
        </w:trPr>
        <w:tc>
          <w:tcPr>
            <w:tcW w:w="2538" w:type="dxa"/>
            <w:shd w:val="clear" w:color="auto" w:fill="auto"/>
            <w:vAlign w:val="center"/>
          </w:tcPr>
          <w:p w:rsidR="00A136D2" w:rsidRPr="0041043F" w:rsidRDefault="00A136D2" w:rsidP="00245F12">
            <w:pPr>
              <w:spacing w:line="240" w:lineRule="auto"/>
              <w:rPr>
                <w:rFonts w:eastAsia="MS PGothic"/>
              </w:rPr>
            </w:pPr>
            <w:r w:rsidRPr="0041043F">
              <w:t>(4) Interference margin (dB)</w:t>
            </w:r>
          </w:p>
        </w:tc>
        <w:tc>
          <w:tcPr>
            <w:tcW w:w="1698" w:type="dxa"/>
            <w:shd w:val="clear" w:color="auto" w:fill="auto"/>
          </w:tcPr>
          <w:p w:rsidR="00A136D2" w:rsidRPr="0041043F" w:rsidRDefault="00A136D2" w:rsidP="00245F12">
            <w:pPr>
              <w:spacing w:line="240" w:lineRule="auto"/>
            </w:pPr>
            <w:r w:rsidRPr="0041043F">
              <w:t xml:space="preserve">0.0 </w:t>
            </w:r>
          </w:p>
        </w:tc>
        <w:tc>
          <w:tcPr>
            <w:tcW w:w="1701" w:type="dxa"/>
            <w:shd w:val="clear" w:color="auto" w:fill="auto"/>
          </w:tcPr>
          <w:p w:rsidR="00A136D2" w:rsidRPr="0041043F" w:rsidRDefault="00A136D2" w:rsidP="00245F12">
            <w:pPr>
              <w:spacing w:line="240" w:lineRule="auto"/>
            </w:pPr>
            <w:r w:rsidRPr="0041043F">
              <w:t xml:space="preserve">0.0 </w:t>
            </w:r>
          </w:p>
        </w:tc>
      </w:tr>
      <w:tr w:rsidR="00A136D2" w:rsidRPr="0041043F" w:rsidTr="00BE2594">
        <w:trPr>
          <w:trHeight w:val="356"/>
          <w:jc w:val="center"/>
        </w:trPr>
        <w:tc>
          <w:tcPr>
            <w:tcW w:w="2538" w:type="dxa"/>
            <w:shd w:val="clear" w:color="auto" w:fill="auto"/>
            <w:vAlign w:val="center"/>
          </w:tcPr>
          <w:p w:rsidR="00A136D2" w:rsidRPr="0041043F" w:rsidRDefault="00A136D2" w:rsidP="00245F12">
            <w:pPr>
              <w:spacing w:line="240" w:lineRule="auto"/>
              <w:rPr>
                <w:rFonts w:eastAsia="MS PGothic"/>
              </w:rPr>
            </w:pPr>
            <w:r w:rsidRPr="0041043F">
              <w:t>(5) Occupied channel bandwidth (</w:t>
            </w:r>
            <w:r>
              <w:t>M</w:t>
            </w:r>
            <w:r w:rsidRPr="0041043F">
              <w:t>Hz)</w:t>
            </w:r>
          </w:p>
        </w:tc>
        <w:tc>
          <w:tcPr>
            <w:tcW w:w="1698" w:type="dxa"/>
            <w:shd w:val="clear" w:color="auto" w:fill="auto"/>
          </w:tcPr>
          <w:p w:rsidR="00A136D2" w:rsidRPr="0041043F" w:rsidRDefault="00A136D2" w:rsidP="00245F12">
            <w:pPr>
              <w:spacing w:line="240" w:lineRule="auto"/>
            </w:pPr>
            <w:r>
              <w:rPr>
                <w:rFonts w:hint="eastAsia"/>
              </w:rPr>
              <w:t>8.64</w:t>
            </w:r>
            <w:r w:rsidRPr="0041043F">
              <w:t xml:space="preserve"> </w:t>
            </w:r>
          </w:p>
        </w:tc>
        <w:tc>
          <w:tcPr>
            <w:tcW w:w="1701" w:type="dxa"/>
            <w:shd w:val="clear" w:color="auto" w:fill="auto"/>
          </w:tcPr>
          <w:p w:rsidR="00A136D2" w:rsidRPr="0041043F" w:rsidRDefault="00A136D2" w:rsidP="00165FAE">
            <w:pPr>
              <w:spacing w:line="240" w:lineRule="auto"/>
            </w:pPr>
            <w:r w:rsidRPr="00574A27">
              <w:rPr>
                <w:rFonts w:hint="eastAsia"/>
              </w:rPr>
              <w:t>12</w:t>
            </w:r>
            <w:r>
              <w:t>.</w:t>
            </w:r>
            <w:r w:rsidRPr="00574A27">
              <w:rPr>
                <w:rFonts w:hint="eastAsia"/>
              </w:rPr>
              <w:t>96</w:t>
            </w:r>
          </w:p>
        </w:tc>
      </w:tr>
      <w:tr w:rsidR="00A136D2" w:rsidRPr="0041043F" w:rsidTr="00BE2594">
        <w:trPr>
          <w:trHeight w:val="496"/>
          <w:jc w:val="center"/>
        </w:trPr>
        <w:tc>
          <w:tcPr>
            <w:tcW w:w="2538" w:type="dxa"/>
            <w:shd w:val="clear" w:color="auto" w:fill="auto"/>
            <w:vAlign w:val="center"/>
          </w:tcPr>
          <w:p w:rsidR="00A136D2" w:rsidRPr="0041043F" w:rsidRDefault="00A136D2" w:rsidP="00245F12">
            <w:pPr>
              <w:spacing w:line="240" w:lineRule="auto"/>
              <w:rPr>
                <w:rFonts w:eastAsia="MS PGothic"/>
              </w:rPr>
            </w:pPr>
            <w:r w:rsidRPr="0041043F">
              <w:t>(6) Effective noise power</w:t>
            </w:r>
            <w:r w:rsidRPr="0041043F">
              <w:br/>
              <w:t xml:space="preserve"> = (2) + (3) + (4) + 10 log((5))  (</w:t>
            </w:r>
            <w:proofErr w:type="spellStart"/>
            <w:r w:rsidRPr="0041043F">
              <w:t>dBm</w:t>
            </w:r>
            <w:proofErr w:type="spellEnd"/>
            <w:r w:rsidRPr="0041043F">
              <w:t>)</w:t>
            </w:r>
          </w:p>
        </w:tc>
        <w:tc>
          <w:tcPr>
            <w:tcW w:w="1698" w:type="dxa"/>
            <w:shd w:val="clear" w:color="auto" w:fill="auto"/>
          </w:tcPr>
          <w:p w:rsidR="00A136D2" w:rsidRPr="0041043F" w:rsidRDefault="00A136D2" w:rsidP="00A136D2">
            <w:pPr>
              <w:spacing w:line="240" w:lineRule="auto"/>
            </w:pPr>
            <w:r w:rsidRPr="0041043F">
              <w:t>-</w:t>
            </w:r>
            <w:r>
              <w:rPr>
                <w:rFonts w:hint="eastAsia"/>
              </w:rPr>
              <w:t>99</w:t>
            </w:r>
            <w:r w:rsidRPr="0041043F">
              <w:t>.7</w:t>
            </w:r>
          </w:p>
        </w:tc>
        <w:tc>
          <w:tcPr>
            <w:tcW w:w="1701" w:type="dxa"/>
            <w:shd w:val="clear" w:color="auto" w:fill="auto"/>
          </w:tcPr>
          <w:p w:rsidR="00A136D2" w:rsidRPr="0041043F" w:rsidRDefault="00A136D2" w:rsidP="00165FAE">
            <w:pPr>
              <w:spacing w:line="240" w:lineRule="auto"/>
            </w:pPr>
            <w:r>
              <w:rPr>
                <w:rFonts w:hint="eastAsia"/>
              </w:rPr>
              <w:t>-97.92</w:t>
            </w:r>
          </w:p>
        </w:tc>
      </w:tr>
      <w:tr w:rsidR="00A136D2" w:rsidRPr="0041043F" w:rsidTr="00BE2594">
        <w:trPr>
          <w:trHeight w:val="230"/>
          <w:jc w:val="center"/>
        </w:trPr>
        <w:tc>
          <w:tcPr>
            <w:tcW w:w="2538" w:type="dxa"/>
            <w:shd w:val="clear" w:color="auto" w:fill="auto"/>
            <w:vAlign w:val="center"/>
          </w:tcPr>
          <w:p w:rsidR="00A136D2" w:rsidRPr="00A136D2" w:rsidRDefault="00A136D2" w:rsidP="00245F12">
            <w:pPr>
              <w:spacing w:line="240" w:lineRule="auto"/>
              <w:rPr>
                <w:rFonts w:eastAsia="MS PGothic"/>
              </w:rPr>
            </w:pPr>
            <w:r w:rsidRPr="00A136D2">
              <w:t>(7) Required SINR (dB)</w:t>
            </w:r>
          </w:p>
        </w:tc>
        <w:tc>
          <w:tcPr>
            <w:tcW w:w="1698" w:type="dxa"/>
            <w:shd w:val="clear" w:color="auto" w:fill="auto"/>
          </w:tcPr>
          <w:p w:rsidR="00A136D2" w:rsidRPr="00125DD6" w:rsidRDefault="00A136D2" w:rsidP="00245F12">
            <w:pPr>
              <w:spacing w:line="240" w:lineRule="auto"/>
            </w:pPr>
            <w:r w:rsidRPr="00125DD6">
              <w:rPr>
                <w:rFonts w:hint="eastAsia"/>
              </w:rPr>
              <w:t>-15.4</w:t>
            </w:r>
          </w:p>
        </w:tc>
        <w:tc>
          <w:tcPr>
            <w:tcW w:w="1701" w:type="dxa"/>
            <w:shd w:val="clear" w:color="auto" w:fill="auto"/>
          </w:tcPr>
          <w:p w:rsidR="00A136D2" w:rsidRPr="00125DD6" w:rsidRDefault="00A136D2" w:rsidP="00245F12">
            <w:pPr>
              <w:spacing w:line="240" w:lineRule="auto"/>
            </w:pPr>
            <w:r w:rsidRPr="00125DD6">
              <w:rPr>
                <w:rFonts w:hint="eastAsia"/>
              </w:rPr>
              <w:t>-16.4</w:t>
            </w:r>
          </w:p>
        </w:tc>
      </w:tr>
      <w:tr w:rsidR="00A136D2" w:rsidRPr="0041043F" w:rsidTr="00BE2594">
        <w:trPr>
          <w:trHeight w:val="363"/>
          <w:jc w:val="center"/>
        </w:trPr>
        <w:tc>
          <w:tcPr>
            <w:tcW w:w="2538" w:type="dxa"/>
            <w:shd w:val="clear" w:color="auto" w:fill="auto"/>
            <w:vAlign w:val="center"/>
          </w:tcPr>
          <w:p w:rsidR="00A136D2" w:rsidRPr="00A136D2" w:rsidRDefault="00A136D2" w:rsidP="00245F12">
            <w:pPr>
              <w:spacing w:line="240" w:lineRule="auto"/>
              <w:rPr>
                <w:rFonts w:eastAsia="MS PGothic"/>
              </w:rPr>
            </w:pPr>
            <w:r w:rsidRPr="00A136D2">
              <w:t>(8) Receiver sensitivity</w:t>
            </w:r>
            <w:r w:rsidRPr="00A136D2">
              <w:br/>
              <w:t xml:space="preserve">         = (6) + (7) (</w:t>
            </w:r>
            <w:proofErr w:type="spellStart"/>
            <w:r w:rsidRPr="00A136D2">
              <w:t>dBm</w:t>
            </w:r>
            <w:proofErr w:type="spellEnd"/>
            <w:r w:rsidRPr="00A136D2">
              <w:t>)</w:t>
            </w:r>
          </w:p>
        </w:tc>
        <w:tc>
          <w:tcPr>
            <w:tcW w:w="1698" w:type="dxa"/>
            <w:shd w:val="clear" w:color="auto" w:fill="auto"/>
          </w:tcPr>
          <w:p w:rsidR="00A136D2" w:rsidRPr="00125DD6" w:rsidRDefault="00A136D2" w:rsidP="00245F12">
            <w:pPr>
              <w:spacing w:line="240" w:lineRule="auto"/>
            </w:pPr>
            <w:r w:rsidRPr="00125DD6">
              <w:rPr>
                <w:rFonts w:hint="eastAsia"/>
              </w:rPr>
              <w:t>115.1</w:t>
            </w:r>
          </w:p>
        </w:tc>
        <w:tc>
          <w:tcPr>
            <w:tcW w:w="1701" w:type="dxa"/>
            <w:shd w:val="clear" w:color="auto" w:fill="auto"/>
          </w:tcPr>
          <w:p w:rsidR="00A136D2" w:rsidRPr="00125DD6" w:rsidRDefault="00A136D2" w:rsidP="00245F12">
            <w:pPr>
              <w:spacing w:line="240" w:lineRule="auto"/>
            </w:pPr>
            <w:r w:rsidRPr="00125DD6">
              <w:rPr>
                <w:rFonts w:hint="eastAsia"/>
              </w:rPr>
              <w:t>114.32</w:t>
            </w:r>
          </w:p>
        </w:tc>
      </w:tr>
      <w:tr w:rsidR="00A136D2" w:rsidRPr="0041043F" w:rsidTr="00BE2594">
        <w:trPr>
          <w:trHeight w:val="363"/>
          <w:jc w:val="center"/>
        </w:trPr>
        <w:tc>
          <w:tcPr>
            <w:tcW w:w="2538" w:type="dxa"/>
            <w:shd w:val="clear" w:color="auto" w:fill="auto"/>
            <w:vAlign w:val="center"/>
          </w:tcPr>
          <w:p w:rsidR="00A136D2" w:rsidRPr="00A136D2" w:rsidRDefault="00A136D2" w:rsidP="00245F12">
            <w:pPr>
              <w:spacing w:line="240" w:lineRule="auto"/>
              <w:rPr>
                <w:rFonts w:eastAsia="MS PGothic"/>
                <w:b/>
                <w:bCs/>
              </w:rPr>
            </w:pPr>
            <w:r w:rsidRPr="00A136D2">
              <w:rPr>
                <w:b/>
                <w:bCs/>
              </w:rPr>
              <w:t>(9)</w:t>
            </w:r>
            <w:r w:rsidRPr="00A136D2">
              <w:t xml:space="preserve"> </w:t>
            </w:r>
            <w:r w:rsidRPr="00A136D2">
              <w:rPr>
                <w:b/>
                <w:bCs/>
              </w:rPr>
              <w:t>MCL</w:t>
            </w:r>
            <w:r w:rsidRPr="00A136D2">
              <w:t xml:space="preserve"> </w:t>
            </w:r>
            <w:r w:rsidRPr="00A136D2">
              <w:br/>
              <w:t xml:space="preserve">         = (1) - (8) (dB)</w:t>
            </w:r>
          </w:p>
        </w:tc>
        <w:tc>
          <w:tcPr>
            <w:tcW w:w="1698" w:type="dxa"/>
            <w:shd w:val="clear" w:color="auto" w:fill="auto"/>
          </w:tcPr>
          <w:p w:rsidR="00A136D2" w:rsidRPr="00125DD6" w:rsidRDefault="00A136D2" w:rsidP="00245F12">
            <w:pPr>
              <w:spacing w:line="240" w:lineRule="auto"/>
              <w:rPr>
                <w:b/>
              </w:rPr>
            </w:pPr>
            <w:r w:rsidRPr="00125DD6">
              <w:rPr>
                <w:rFonts w:hint="eastAsia"/>
                <w:b/>
              </w:rPr>
              <w:t>138.1</w:t>
            </w:r>
          </w:p>
        </w:tc>
        <w:tc>
          <w:tcPr>
            <w:tcW w:w="1701" w:type="dxa"/>
            <w:shd w:val="clear" w:color="auto" w:fill="auto"/>
          </w:tcPr>
          <w:p w:rsidR="00A136D2" w:rsidRPr="00125DD6" w:rsidRDefault="00A136D2" w:rsidP="00245F12">
            <w:pPr>
              <w:spacing w:line="240" w:lineRule="auto"/>
              <w:rPr>
                <w:b/>
              </w:rPr>
            </w:pPr>
            <w:r w:rsidRPr="00125DD6">
              <w:rPr>
                <w:rFonts w:hint="eastAsia"/>
                <w:b/>
              </w:rPr>
              <w:t>137.32</w:t>
            </w:r>
          </w:p>
        </w:tc>
      </w:tr>
    </w:tbl>
    <w:p w:rsidR="00BB3780" w:rsidRDefault="00BB3780" w:rsidP="00245F12">
      <w:pPr>
        <w:spacing w:line="240" w:lineRule="auto"/>
      </w:pPr>
      <w:r>
        <w:t xml:space="preserve"> </w:t>
      </w:r>
    </w:p>
    <w:p w:rsidR="00F1510A" w:rsidRDefault="00F1510A" w:rsidP="00FC35D7">
      <w:pPr>
        <w:pStyle w:val="Heading2"/>
        <w:numPr>
          <w:ilvl w:val="0"/>
          <w:numId w:val="12"/>
        </w:numPr>
        <w:rPr>
          <w:lang w:eastAsia="zh-CN"/>
        </w:rPr>
      </w:pPr>
      <w:r>
        <w:rPr>
          <w:lang w:eastAsia="zh-CN"/>
        </w:rPr>
        <w:t>Conclusions</w:t>
      </w:r>
    </w:p>
    <w:p w:rsidR="008508A9" w:rsidRDefault="008508A9" w:rsidP="008508A9">
      <w:pPr>
        <w:spacing w:line="240" w:lineRule="auto"/>
      </w:pPr>
      <w:bookmarkStart w:id="12" w:name="OLE_LINK10"/>
      <w:bookmarkStart w:id="13" w:name="OLE_LINK11"/>
      <w:r w:rsidRPr="00BB3780">
        <w:t>I</w:t>
      </w:r>
      <w:r w:rsidRPr="00BB3780">
        <w:rPr>
          <w:rFonts w:hint="eastAsia"/>
        </w:rPr>
        <w:t xml:space="preserve">n this contribution, the random access preamble </w:t>
      </w:r>
      <w:r w:rsidRPr="00BB3780">
        <w:t>structure</w:t>
      </w:r>
      <w:r w:rsidRPr="00BB3780">
        <w:rPr>
          <w:rFonts w:hint="eastAsia"/>
        </w:rPr>
        <w:t xml:space="preserve">s to support the cases </w:t>
      </w:r>
      <w:proofErr w:type="spellStart"/>
      <w:r w:rsidRPr="00BB3780">
        <w:rPr>
          <w:rFonts w:hint="eastAsia"/>
        </w:rPr>
        <w:t>gNB</w:t>
      </w:r>
      <w:proofErr w:type="spellEnd"/>
      <w:r w:rsidRPr="00BB3780">
        <w:rPr>
          <w:rFonts w:hint="eastAsia"/>
        </w:rPr>
        <w:t xml:space="preserve"> with/without beam correspondence and the association</w:t>
      </w:r>
      <w:r w:rsidRPr="00BB3780">
        <w:t xml:space="preserve"> between one or multiple occasions for DL broadcast channel/signal and a subset of RACH resources</w:t>
      </w:r>
      <w:r w:rsidRPr="00BB3780">
        <w:rPr>
          <w:rFonts w:hint="eastAsia"/>
        </w:rPr>
        <w:t xml:space="preserve"> are studied</w:t>
      </w:r>
      <w:r w:rsidRPr="00BB3780">
        <w:t>. T</w:t>
      </w:r>
      <w:r w:rsidRPr="00BB3780">
        <w:rPr>
          <w:rFonts w:hint="eastAsia"/>
        </w:rPr>
        <w:t xml:space="preserve">he necessity of non-continuous RACH transmission is </w:t>
      </w:r>
      <w:r w:rsidRPr="00BB3780">
        <w:t>analyzed</w:t>
      </w:r>
      <w:r w:rsidRPr="00BB3780">
        <w:rPr>
          <w:rFonts w:hint="eastAsia"/>
        </w:rPr>
        <w:t>.</w:t>
      </w:r>
      <w:r w:rsidRPr="00BB3780">
        <w:t xml:space="preserve"> Finally some numerology considerations have been made leading to some</w:t>
      </w:r>
      <w:r>
        <w:t xml:space="preserve"> concrete numerology proposals. </w:t>
      </w:r>
    </w:p>
    <w:p w:rsidR="008508A9" w:rsidRPr="003F5520" w:rsidRDefault="008508A9" w:rsidP="008508A9">
      <w:pPr>
        <w:spacing w:line="240" w:lineRule="auto"/>
      </w:pPr>
      <w:r>
        <w:t xml:space="preserve">Some observations and </w:t>
      </w:r>
      <w:r>
        <w:rPr>
          <w:rFonts w:hint="eastAsia"/>
        </w:rPr>
        <w:t>proposals based on the analysis are listed as below</w:t>
      </w:r>
      <w:r w:rsidRPr="003F5520">
        <w:t>:</w:t>
      </w:r>
    </w:p>
    <w:bookmarkEnd w:id="12"/>
    <w:bookmarkEnd w:id="13"/>
    <w:p w:rsidR="008508A9" w:rsidRPr="00E2100C" w:rsidRDefault="008508A9" w:rsidP="008508A9">
      <w:pPr>
        <w:spacing w:line="360" w:lineRule="auto"/>
        <w:rPr>
          <w:b/>
          <w:i/>
        </w:rPr>
      </w:pPr>
      <w:r w:rsidRPr="00E2100C">
        <w:rPr>
          <w:b/>
          <w:i/>
        </w:rPr>
        <w:t>Observation 1: For below 6</w:t>
      </w:r>
      <w:r w:rsidR="000708A9">
        <w:rPr>
          <w:b/>
          <w:i/>
        </w:rPr>
        <w:t xml:space="preserve"> </w:t>
      </w:r>
      <w:r w:rsidRPr="00E2100C">
        <w:rPr>
          <w:b/>
          <w:i/>
        </w:rPr>
        <w:t>GHz, CP in the order of 100</w:t>
      </w:r>
      <w:r w:rsidR="000708A9">
        <w:rPr>
          <w:b/>
          <w:i/>
        </w:rPr>
        <w:t xml:space="preserve"> </w:t>
      </w:r>
      <w:r w:rsidRPr="00E2100C">
        <w:rPr>
          <w:b/>
          <w:i/>
        </w:rPr>
        <w:t>us and SCS 2.5</w:t>
      </w:r>
      <w:r w:rsidR="000708A9">
        <w:rPr>
          <w:b/>
          <w:i/>
        </w:rPr>
        <w:t xml:space="preserve"> k</w:t>
      </w:r>
      <w:r w:rsidRPr="00E2100C">
        <w:rPr>
          <w:b/>
          <w:i/>
        </w:rPr>
        <w:t>Hz or 5</w:t>
      </w:r>
      <w:r w:rsidR="000708A9">
        <w:rPr>
          <w:b/>
          <w:i/>
        </w:rPr>
        <w:t xml:space="preserve"> k</w:t>
      </w:r>
      <w:r w:rsidRPr="00E2100C">
        <w:rPr>
          <w:b/>
          <w:i/>
        </w:rPr>
        <w:t>Hz.</w:t>
      </w:r>
    </w:p>
    <w:p w:rsidR="008508A9" w:rsidRDefault="00177B55" w:rsidP="008508A9">
      <w:pPr>
        <w:spacing w:line="360" w:lineRule="auto"/>
        <w:rPr>
          <w:b/>
          <w:i/>
        </w:rPr>
      </w:pPr>
      <w:r w:rsidRPr="00E2100C">
        <w:rPr>
          <w:b/>
          <w:i/>
        </w:rPr>
        <w:t>Observation 2: For above 6</w:t>
      </w:r>
      <w:r w:rsidR="000708A9">
        <w:rPr>
          <w:b/>
          <w:i/>
        </w:rPr>
        <w:t xml:space="preserve"> </w:t>
      </w:r>
      <w:r w:rsidRPr="00E2100C">
        <w:rPr>
          <w:b/>
          <w:i/>
        </w:rPr>
        <w:t>GHz, CP in the order of 5</w:t>
      </w:r>
      <w:r w:rsidR="000708A9">
        <w:rPr>
          <w:b/>
          <w:i/>
        </w:rPr>
        <w:t xml:space="preserve"> </w:t>
      </w:r>
      <w:r w:rsidRPr="00E2100C">
        <w:rPr>
          <w:b/>
          <w:i/>
        </w:rPr>
        <w:t xml:space="preserve">us and SCS </w:t>
      </w:r>
      <w:r>
        <w:rPr>
          <w:b/>
          <w:i/>
        </w:rPr>
        <w:t xml:space="preserve">in the order </w:t>
      </w:r>
      <w:r w:rsidRPr="00E2100C">
        <w:rPr>
          <w:b/>
          <w:i/>
        </w:rPr>
        <w:t>of 10</w:t>
      </w:r>
      <w:r w:rsidR="000708A9">
        <w:rPr>
          <w:b/>
          <w:i/>
        </w:rPr>
        <w:t xml:space="preserve"> k</w:t>
      </w:r>
      <w:r w:rsidRPr="00E2100C">
        <w:rPr>
          <w:b/>
          <w:i/>
        </w:rPr>
        <w:t>Hz</w:t>
      </w:r>
      <w:r>
        <w:rPr>
          <w:b/>
          <w:i/>
        </w:rPr>
        <w:t xml:space="preserve"> to 20</w:t>
      </w:r>
      <w:r w:rsidR="000708A9">
        <w:rPr>
          <w:b/>
          <w:i/>
        </w:rPr>
        <w:t xml:space="preserve"> k</w:t>
      </w:r>
      <w:r>
        <w:rPr>
          <w:b/>
          <w:i/>
        </w:rPr>
        <w:t>Hz.</w:t>
      </w:r>
    </w:p>
    <w:p w:rsidR="00464B71" w:rsidRDefault="00464B71" w:rsidP="00464B71">
      <w:pPr>
        <w:adjustRightInd/>
        <w:snapToGrid w:val="0"/>
        <w:spacing w:after="120"/>
        <w:jc w:val="both"/>
        <w:rPr>
          <w:b/>
          <w:i/>
        </w:rPr>
      </w:pPr>
      <w:r>
        <w:rPr>
          <w:b/>
          <w:i/>
        </w:rPr>
        <w:t xml:space="preserve">Observation 3: It is not obvious that using the same SCS for RACH as for the subsequent UL data and control will reduce the implementation complexity. </w:t>
      </w:r>
    </w:p>
    <w:p w:rsidR="008508A9" w:rsidRPr="00E2100C" w:rsidRDefault="00596369" w:rsidP="00464B71">
      <w:pPr>
        <w:spacing w:line="240" w:lineRule="auto"/>
        <w:rPr>
          <w:b/>
          <w:i/>
        </w:rPr>
      </w:pPr>
      <w:r w:rsidRPr="008423CA">
        <w:rPr>
          <w:b/>
          <w:i/>
        </w:rPr>
        <w:t>Obse</w:t>
      </w:r>
      <w:r w:rsidR="00464B71">
        <w:rPr>
          <w:b/>
          <w:i/>
        </w:rPr>
        <w:t>rvation 4</w:t>
      </w:r>
      <w:r w:rsidRPr="008423CA">
        <w:rPr>
          <w:b/>
          <w:i/>
        </w:rPr>
        <w:t xml:space="preserve">: Due to the limited length of the RACH </w:t>
      </w:r>
      <w:r>
        <w:rPr>
          <w:b/>
          <w:i/>
        </w:rPr>
        <w:t>preamble formats and</w:t>
      </w:r>
      <w:r w:rsidRPr="008423CA">
        <w:rPr>
          <w:b/>
          <w:i/>
        </w:rPr>
        <w:t xml:space="preserve"> the limited set of possible SCS we will have a limited set of design choices</w:t>
      </w:r>
      <w:r>
        <w:rPr>
          <w:b/>
          <w:i/>
        </w:rPr>
        <w:t>. For instance, we will in some cases end up with much larger CP/GT than needed. This could be resolved with other choices of SCS e.g. not a multiple of 1.25KHz*n or 15KHz*n. But this would introduce unnecessary complexity.</w:t>
      </w:r>
    </w:p>
    <w:p w:rsidR="008508A9" w:rsidRDefault="008508A9" w:rsidP="008508A9">
      <w:pPr>
        <w:spacing w:line="360" w:lineRule="auto"/>
        <w:rPr>
          <w:b/>
          <w:i/>
        </w:rPr>
      </w:pPr>
      <w:r w:rsidRPr="00BF7E75">
        <w:rPr>
          <w:b/>
          <w:i/>
        </w:rPr>
        <w:t xml:space="preserve">Proposal </w:t>
      </w:r>
      <w:r w:rsidRPr="00BF7E75">
        <w:rPr>
          <w:rFonts w:hint="eastAsia"/>
          <w:b/>
          <w:i/>
        </w:rPr>
        <w:t xml:space="preserve">1: </w:t>
      </w:r>
      <w:r>
        <w:rPr>
          <w:rFonts w:hint="eastAsia"/>
          <w:b/>
          <w:i/>
        </w:rPr>
        <w:t xml:space="preserve">A </w:t>
      </w:r>
      <w:r>
        <w:rPr>
          <w:b/>
          <w:i/>
        </w:rPr>
        <w:t xml:space="preserve">common </w:t>
      </w:r>
      <w:r w:rsidRPr="00BF7E75">
        <w:rPr>
          <w:b/>
          <w:i/>
        </w:rPr>
        <w:t>hierarchical</w:t>
      </w:r>
      <w:r w:rsidRPr="00BF7E75">
        <w:rPr>
          <w:rFonts w:hint="eastAsia"/>
          <w:b/>
          <w:i/>
        </w:rPr>
        <w:t xml:space="preserve"> preamble</w:t>
      </w:r>
      <w:r>
        <w:rPr>
          <w:rFonts w:hint="eastAsia"/>
          <w:b/>
          <w:i/>
        </w:rPr>
        <w:t xml:space="preserve"> format</w:t>
      </w:r>
      <w:r w:rsidRPr="00BF7E75">
        <w:rPr>
          <w:rFonts w:hint="eastAsia"/>
          <w:b/>
          <w:i/>
        </w:rPr>
        <w:t xml:space="preserve"> </w:t>
      </w:r>
      <w:r>
        <w:rPr>
          <w:rFonts w:hint="eastAsia"/>
          <w:b/>
          <w:i/>
        </w:rPr>
        <w:t>should be supported to allow the option1/2/4</w:t>
      </w:r>
      <w:r w:rsidRPr="00BF7E75">
        <w:rPr>
          <w:rFonts w:hint="eastAsia"/>
          <w:b/>
          <w:i/>
        </w:rPr>
        <w:t>.</w:t>
      </w:r>
    </w:p>
    <w:p w:rsidR="008508A9" w:rsidRDefault="008508A9" w:rsidP="008508A9">
      <w:pPr>
        <w:spacing w:line="360" w:lineRule="auto"/>
        <w:rPr>
          <w:b/>
          <w:i/>
        </w:rPr>
      </w:pPr>
      <w:r w:rsidRPr="002D3C4B">
        <w:rPr>
          <w:b/>
          <w:i/>
        </w:rPr>
        <w:t xml:space="preserve">Proposal </w:t>
      </w:r>
      <w:r>
        <w:rPr>
          <w:rFonts w:hint="eastAsia"/>
          <w:b/>
          <w:i/>
        </w:rPr>
        <w:t>2</w:t>
      </w:r>
      <w:r w:rsidRPr="002D3C4B">
        <w:rPr>
          <w:rFonts w:hint="eastAsia"/>
          <w:b/>
          <w:i/>
        </w:rPr>
        <w:t xml:space="preserve">: </w:t>
      </w:r>
      <w:r w:rsidRPr="002D3C4B">
        <w:rPr>
          <w:rFonts w:hint="eastAsia"/>
          <w:b/>
          <w:i/>
          <w:szCs w:val="24"/>
        </w:rPr>
        <w:t>The preamble format end should align to the end boundary of uplink slot or uplink part of the self-contain slot</w:t>
      </w:r>
    </w:p>
    <w:p w:rsidR="008508A9" w:rsidRPr="00E2100C" w:rsidRDefault="008508A9" w:rsidP="008508A9">
      <w:pPr>
        <w:spacing w:line="360" w:lineRule="auto"/>
        <w:rPr>
          <w:b/>
          <w:i/>
        </w:rPr>
      </w:pPr>
      <w:r w:rsidRPr="00E2100C">
        <w:rPr>
          <w:b/>
          <w:i/>
        </w:rPr>
        <w:lastRenderedPageBreak/>
        <w:t xml:space="preserve">Proposal </w:t>
      </w:r>
      <w:r w:rsidR="003A75D6">
        <w:rPr>
          <w:rFonts w:hint="eastAsia"/>
          <w:b/>
          <w:i/>
        </w:rPr>
        <w:t>3</w:t>
      </w:r>
      <w:r w:rsidRPr="00E2100C">
        <w:rPr>
          <w:b/>
          <w:i/>
        </w:rPr>
        <w:t xml:space="preserve">: The RACH </w:t>
      </w:r>
      <w:r>
        <w:rPr>
          <w:rFonts w:hint="eastAsia"/>
          <w:b/>
          <w:i/>
        </w:rPr>
        <w:t>preamble</w:t>
      </w:r>
      <w:r w:rsidRPr="00E2100C">
        <w:rPr>
          <w:b/>
          <w:i/>
        </w:rPr>
        <w:t xml:space="preserve"> </w:t>
      </w:r>
      <w:r w:rsidR="00895EA7">
        <w:rPr>
          <w:b/>
          <w:i/>
        </w:rPr>
        <w:t xml:space="preserve">format </w:t>
      </w:r>
      <w:r w:rsidRPr="00E2100C">
        <w:rPr>
          <w:b/>
          <w:i/>
        </w:rPr>
        <w:t xml:space="preserve">length, </w:t>
      </w:r>
      <w:r w:rsidRPr="00396F93">
        <w:rPr>
          <w:i/>
        </w:rPr>
        <w:t>T</w:t>
      </w:r>
      <w:r w:rsidRPr="00396F93">
        <w:rPr>
          <w:i/>
          <w:vertAlign w:val="subscript"/>
        </w:rPr>
        <w:t>BU</w:t>
      </w:r>
      <w:r w:rsidRPr="00E2100C">
        <w:rPr>
          <w:b/>
          <w:i/>
        </w:rPr>
        <w:t>, is a multiple of 0.</w:t>
      </w:r>
      <w:r>
        <w:rPr>
          <w:rFonts w:hint="eastAsia"/>
          <w:b/>
          <w:i/>
        </w:rPr>
        <w:t>06</w:t>
      </w:r>
      <w:r w:rsidRPr="00E2100C">
        <w:rPr>
          <w:b/>
          <w:i/>
        </w:rPr>
        <w:t>25</w:t>
      </w:r>
      <w:r w:rsidR="000708A9">
        <w:rPr>
          <w:b/>
          <w:i/>
        </w:rPr>
        <w:t xml:space="preserve"> </w:t>
      </w:r>
      <w:proofErr w:type="spellStart"/>
      <w:r w:rsidRPr="00E2100C">
        <w:rPr>
          <w:b/>
          <w:i/>
        </w:rPr>
        <w:t>ms.</w:t>
      </w:r>
      <w:proofErr w:type="spellEnd"/>
      <w:r w:rsidRPr="00E2100C">
        <w:rPr>
          <w:b/>
          <w:i/>
        </w:rPr>
        <w:t xml:space="preserve"> P = 0.</w:t>
      </w:r>
      <w:r w:rsidR="00AB0A19">
        <w:rPr>
          <w:b/>
          <w:i/>
        </w:rPr>
        <w:t>0625</w:t>
      </w:r>
      <w:r w:rsidR="000708A9">
        <w:rPr>
          <w:b/>
          <w:i/>
        </w:rPr>
        <w:t xml:space="preserve"> </w:t>
      </w:r>
      <w:r w:rsidRPr="00E2100C">
        <w:rPr>
          <w:b/>
          <w:i/>
        </w:rPr>
        <w:t>ms*M, M = 1, 2, 4, 8</w:t>
      </w:r>
      <w:r>
        <w:rPr>
          <w:b/>
          <w:i/>
        </w:rPr>
        <w:t>, 16</w:t>
      </w:r>
      <w:r>
        <w:rPr>
          <w:rFonts w:hint="eastAsia"/>
          <w:b/>
          <w:i/>
        </w:rPr>
        <w:t>, 32</w:t>
      </w:r>
    </w:p>
    <w:p w:rsidR="008508A9" w:rsidRPr="003233FD" w:rsidRDefault="008508A9" w:rsidP="008508A9">
      <w:pPr>
        <w:spacing w:line="360" w:lineRule="auto"/>
        <w:rPr>
          <w:b/>
          <w:i/>
        </w:rPr>
      </w:pPr>
      <w:r>
        <w:rPr>
          <w:b/>
          <w:i/>
        </w:rPr>
        <w:t xml:space="preserve">Proposal </w:t>
      </w:r>
      <w:r w:rsidR="003A75D6">
        <w:rPr>
          <w:rFonts w:hint="eastAsia"/>
          <w:b/>
          <w:i/>
        </w:rPr>
        <w:t>4</w:t>
      </w:r>
      <w:r>
        <w:rPr>
          <w:b/>
          <w:i/>
        </w:rPr>
        <w:t xml:space="preserve">: Use </w:t>
      </w:r>
      <w:proofErr w:type="spellStart"/>
      <w:r>
        <w:rPr>
          <w:rFonts w:hint="eastAsia"/>
          <w:b/>
          <w:i/>
        </w:rPr>
        <w:t>Z</w:t>
      </w:r>
      <w:r>
        <w:rPr>
          <w:b/>
          <w:i/>
        </w:rPr>
        <w:t>adoff</w:t>
      </w:r>
      <w:proofErr w:type="spellEnd"/>
      <w:r>
        <w:rPr>
          <w:b/>
          <w:i/>
        </w:rPr>
        <w:t>-</w:t>
      </w:r>
      <w:r>
        <w:rPr>
          <w:rFonts w:hint="eastAsia"/>
          <w:b/>
          <w:i/>
        </w:rPr>
        <w:t>C</w:t>
      </w:r>
      <w:r>
        <w:rPr>
          <w:b/>
          <w:i/>
        </w:rPr>
        <w:t>hu</w:t>
      </w:r>
      <w:r w:rsidRPr="003233FD">
        <w:rPr>
          <w:b/>
          <w:i/>
        </w:rPr>
        <w:t xml:space="preserve"> sequence as in LTE</w:t>
      </w:r>
    </w:p>
    <w:p w:rsidR="008508A9" w:rsidRDefault="008508A9" w:rsidP="008508A9">
      <w:pPr>
        <w:spacing w:line="360" w:lineRule="auto"/>
        <w:rPr>
          <w:b/>
          <w:i/>
        </w:rPr>
      </w:pPr>
      <w:r>
        <w:rPr>
          <w:b/>
          <w:i/>
        </w:rPr>
        <w:t xml:space="preserve">Proposal </w:t>
      </w:r>
      <w:r w:rsidR="003A75D6">
        <w:rPr>
          <w:rFonts w:hint="eastAsia"/>
          <w:b/>
          <w:i/>
        </w:rPr>
        <w:t>5</w:t>
      </w:r>
      <w:r w:rsidRPr="00E2100C">
        <w:rPr>
          <w:b/>
          <w:i/>
        </w:rPr>
        <w:t xml:space="preserve">: The number of PRACH preamble sequences shall be at least 64. </w:t>
      </w:r>
    </w:p>
    <w:p w:rsidR="00897F2F" w:rsidRDefault="008508A9" w:rsidP="00631408">
      <w:r>
        <w:rPr>
          <w:b/>
          <w:i/>
        </w:rPr>
        <w:t xml:space="preserve">Proposal </w:t>
      </w:r>
      <w:r w:rsidR="003A75D6">
        <w:rPr>
          <w:rFonts w:hint="eastAsia"/>
          <w:b/>
          <w:i/>
        </w:rPr>
        <w:t>6</w:t>
      </w:r>
      <w:r>
        <w:rPr>
          <w:b/>
          <w:i/>
        </w:rPr>
        <w:t>: Sequence length is 839 for SCS = {2.5, 5, 10}</w:t>
      </w:r>
      <w:r w:rsidR="000708A9">
        <w:rPr>
          <w:b/>
          <w:i/>
        </w:rPr>
        <w:t xml:space="preserve"> k</w:t>
      </w:r>
      <w:r>
        <w:rPr>
          <w:b/>
          <w:i/>
        </w:rPr>
        <w:t>Hz and 419 for SCS = 20</w:t>
      </w:r>
      <w:r w:rsidR="000708A9">
        <w:rPr>
          <w:b/>
          <w:i/>
        </w:rPr>
        <w:t xml:space="preserve"> k</w:t>
      </w:r>
      <w:r>
        <w:rPr>
          <w:b/>
          <w:i/>
        </w:rPr>
        <w:t xml:space="preserve">Hz </w:t>
      </w:r>
    </w:p>
    <w:p w:rsidR="00A569A4" w:rsidRDefault="00A569A4" w:rsidP="00F1510A">
      <w:pPr>
        <w:pStyle w:val="Heading2"/>
        <w:rPr>
          <w:b/>
        </w:rPr>
      </w:pPr>
      <w:r>
        <w:t>References</w:t>
      </w:r>
    </w:p>
    <w:p w:rsidR="009E555F" w:rsidRPr="00BB3780" w:rsidRDefault="00DB325C" w:rsidP="00353089">
      <w:pPr>
        <w:pStyle w:val="ListParagraph"/>
        <w:numPr>
          <w:ilvl w:val="0"/>
          <w:numId w:val="11"/>
        </w:numPr>
        <w:spacing w:line="240" w:lineRule="auto"/>
        <w:ind w:left="426" w:firstLineChars="0"/>
        <w:jc w:val="both"/>
        <w:rPr>
          <w:iCs/>
          <w:szCs w:val="20"/>
        </w:rPr>
      </w:pPr>
      <w:bookmarkStart w:id="14" w:name="_Ref462778606"/>
      <w:bookmarkStart w:id="15" w:name="OLE_LINK3"/>
      <w:bookmarkStart w:id="16" w:name="OLE_LINK4"/>
      <w:bookmarkStart w:id="17" w:name="_Ref449620942"/>
      <w:r>
        <w:t>R</w:t>
      </w:r>
      <w:r w:rsidR="008508A9">
        <w:t>1</w:t>
      </w:r>
      <w:r w:rsidR="008F737B">
        <w:t>-170</w:t>
      </w:r>
      <w:bookmarkEnd w:id="14"/>
      <w:r w:rsidR="003A75D6">
        <w:rPr>
          <w:rFonts w:hint="eastAsia"/>
        </w:rPr>
        <w:t xml:space="preserve">0105 </w:t>
      </w:r>
      <w:r w:rsidR="003A75D6" w:rsidRPr="0018498F">
        <w:t>PRACH Design Considerations</w:t>
      </w:r>
      <w:r w:rsidR="003A75D6">
        <w:rPr>
          <w:rFonts w:hint="eastAsia"/>
        </w:rPr>
        <w:t xml:space="preserve">  ZTE,</w:t>
      </w:r>
      <w:r w:rsidR="003A75D6" w:rsidRPr="003A75D6">
        <w:t xml:space="preserve"> </w:t>
      </w:r>
      <w:r w:rsidR="003A75D6" w:rsidRPr="00E01ADE">
        <w:t>ZTE Microelectronics</w:t>
      </w:r>
    </w:p>
    <w:p w:rsidR="00BB3780" w:rsidRPr="0041043F" w:rsidRDefault="00BB3780" w:rsidP="00BB3780">
      <w:pPr>
        <w:pStyle w:val="Heading2"/>
        <w:rPr>
          <w:b/>
        </w:rPr>
      </w:pPr>
      <w:r w:rsidRPr="0041043F">
        <w:rPr>
          <w:rFonts w:hint="eastAsia"/>
        </w:rPr>
        <w:t>Annex</w:t>
      </w:r>
    </w:p>
    <w:p w:rsidR="00BB3780" w:rsidRPr="0041043F" w:rsidRDefault="00BB3780" w:rsidP="00BB3780">
      <w:pPr>
        <w:keepNext/>
        <w:widowControl w:val="0"/>
        <w:jc w:val="center"/>
        <w:rPr>
          <w:rFonts w:eastAsia="MS Mincho"/>
          <w:sz w:val="22"/>
        </w:rPr>
      </w:pPr>
      <w:r w:rsidRPr="0041043F">
        <w:rPr>
          <w:rFonts w:eastAsia="MS Mincho" w:hint="eastAsia"/>
          <w:sz w:val="22"/>
        </w:rPr>
        <w:t xml:space="preserve">Table A1 </w:t>
      </w:r>
      <w:r w:rsidRPr="0041043F">
        <w:rPr>
          <w:rFonts w:eastAsia="MS Mincho"/>
          <w:sz w:val="22"/>
        </w:rPr>
        <w:t>–</w:t>
      </w:r>
      <w:r w:rsidRPr="0041043F">
        <w:rPr>
          <w:rFonts w:eastAsia="MS Mincho" w:hint="eastAsia"/>
          <w:sz w:val="22"/>
        </w:rPr>
        <w:t xml:space="preserve"> Simulation assumptions.</w:t>
      </w:r>
    </w:p>
    <w:p w:rsidR="00BB3780" w:rsidRPr="0041043F" w:rsidRDefault="00BB3780" w:rsidP="00BB3780">
      <w:pPr>
        <w:widowControl w:val="0"/>
        <w:jc w:val="center"/>
        <w:rPr>
          <w:rFonts w:eastAsia="MS Mincho"/>
          <w:sz w:val="22"/>
        </w:rPr>
      </w:pPr>
      <w:r>
        <w:rPr>
          <w:rFonts w:eastAsia="MS Mincho"/>
          <w:noProof/>
          <w:sz w:val="22"/>
          <w:lang w:val="sv-SE" w:eastAsia="sv-SE"/>
        </w:rPr>
        <w:drawing>
          <wp:inline distT="0" distB="0" distL="0" distR="0">
            <wp:extent cx="5088890" cy="372618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5088890" cy="3726180"/>
                    </a:xfrm>
                    <a:prstGeom prst="rect">
                      <a:avLst/>
                    </a:prstGeom>
                    <a:noFill/>
                    <a:ln w="9525">
                      <a:noFill/>
                      <a:miter lim="800000"/>
                      <a:headEnd/>
                      <a:tailEnd/>
                    </a:ln>
                  </pic:spPr>
                </pic:pic>
              </a:graphicData>
            </a:graphic>
          </wp:inline>
        </w:drawing>
      </w:r>
    </w:p>
    <w:p w:rsidR="00BB3780" w:rsidRPr="00274361" w:rsidRDefault="00BB3780" w:rsidP="00BB3780"/>
    <w:bookmarkEnd w:id="15"/>
    <w:bookmarkEnd w:id="16"/>
    <w:bookmarkEnd w:id="17"/>
    <w:p w:rsidR="00BB3780" w:rsidRDefault="00BB3780" w:rsidP="00BB3780"/>
    <w:sectPr w:rsidR="00BB3780" w:rsidSect="0024567E">
      <w:headerReference w:type="default" r:id="rId17"/>
      <w:footerReference w:type="even" r:id="rId18"/>
      <w:footerReference w:type="default" r:id="rId19"/>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93E" w:rsidRDefault="00F3493E" w:rsidP="00FF0AAD">
      <w:r>
        <w:separator/>
      </w:r>
    </w:p>
  </w:endnote>
  <w:endnote w:type="continuationSeparator" w:id="0">
    <w:p w:rsidR="00F3493E" w:rsidRDefault="00F3493E"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charset w:val="50"/>
    <w:family w:val="auto"/>
    <w:pitch w:val="variable"/>
    <w:sig w:usb0="00000001"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FAE" w:rsidRDefault="005E33AB">
    <w:pPr>
      <w:pStyle w:val="Footer"/>
      <w:framePr w:wrap="around" w:vAnchor="text" w:hAnchor="margin" w:xAlign="right" w:y="1"/>
      <w:rPr>
        <w:rStyle w:val="PageNumber"/>
      </w:rPr>
    </w:pPr>
    <w:r>
      <w:rPr>
        <w:rStyle w:val="PageNumber"/>
      </w:rPr>
      <w:fldChar w:fldCharType="begin"/>
    </w:r>
    <w:r w:rsidR="00165FAE">
      <w:rPr>
        <w:rStyle w:val="PageNumber"/>
      </w:rPr>
      <w:instrText xml:space="preserve">PAGE  </w:instrText>
    </w:r>
    <w:r>
      <w:rPr>
        <w:rStyle w:val="PageNumber"/>
      </w:rPr>
      <w:fldChar w:fldCharType="end"/>
    </w:r>
  </w:p>
  <w:p w:rsidR="00165FAE" w:rsidRDefault="00165F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FAE" w:rsidRDefault="00165FAE"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93E" w:rsidRDefault="00F3493E" w:rsidP="00FF0AAD">
      <w:r>
        <w:separator/>
      </w:r>
    </w:p>
  </w:footnote>
  <w:footnote w:type="continuationSeparator" w:id="0">
    <w:p w:rsidR="00F3493E" w:rsidRDefault="00F3493E"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FAE" w:rsidRDefault="00165FAE">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hybridMultilevel"/>
    <w:tmpl w:val="387AF730"/>
    <w:lvl w:ilvl="0" w:tplc="2A66F54C">
      <w:start w:val="1"/>
      <w:numFmt w:val="decimal"/>
      <w:lvlText w:val="[%1]"/>
      <w:lvlJc w:val="left"/>
      <w:pPr>
        <w:ind w:left="360"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2">
    <w:nsid w:val="2180601F"/>
    <w:multiLevelType w:val="hybridMultilevel"/>
    <w:tmpl w:val="BA664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1976882"/>
    <w:multiLevelType w:val="hybridMultilevel"/>
    <w:tmpl w:val="51F8F8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6C472E9"/>
    <w:multiLevelType w:val="hybridMultilevel"/>
    <w:tmpl w:val="65726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8">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9">
    <w:nsid w:val="5F521A3E"/>
    <w:multiLevelType w:val="multilevel"/>
    <w:tmpl w:val="3CB8CA4C"/>
    <w:lvl w:ilvl="0">
      <w:start w:val="1"/>
      <w:numFmt w:val="decimal"/>
      <w:lvlText w:val="%1."/>
      <w:lvlJc w:val="left"/>
      <w:pPr>
        <w:ind w:left="360" w:hanging="360"/>
      </w:pPr>
      <w:rPr>
        <w:rFonts w:hint="default"/>
      </w:rPr>
    </w:lvl>
    <w:lvl w:ilvl="1">
      <w:start w:val="1"/>
      <w:numFmt w:val="decimal"/>
      <w:lvlText w:val="%1.%2."/>
      <w:lvlJc w:val="left"/>
      <w:pPr>
        <w:ind w:left="432" w:hanging="432"/>
      </w:pPr>
      <w:rPr>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4654134"/>
    <w:multiLevelType w:val="hybridMultilevel"/>
    <w:tmpl w:val="2DA808DA"/>
    <w:lvl w:ilvl="0" w:tplc="8BDA9036">
      <w:start w:val="1"/>
      <w:numFmt w:val="bullet"/>
      <w:lvlText w:val="–"/>
      <w:lvlJc w:val="left"/>
      <w:pPr>
        <w:ind w:left="720" w:hanging="360"/>
      </w:pPr>
      <w:rPr>
        <w:rFonts w:ascii="SimSun" w:eastAsia="SimSun" w:hAnsi="SimSun"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2">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5"/>
  </w:num>
  <w:num w:numId="3">
    <w:abstractNumId w:val="10"/>
  </w:num>
  <w:num w:numId="4">
    <w:abstractNumId w:val="7"/>
  </w:num>
  <w:num w:numId="5">
    <w:abstractNumId w:val="14"/>
  </w:num>
  <w:num w:numId="6">
    <w:abstractNumId w:val="25"/>
  </w:num>
  <w:num w:numId="7">
    <w:abstractNumId w:val="15"/>
  </w:num>
  <w:num w:numId="8">
    <w:abstractNumId w:val="11"/>
  </w:num>
  <w:num w:numId="9">
    <w:abstractNumId w:val="23"/>
  </w:num>
  <w:num w:numId="10">
    <w:abstractNumId w:val="8"/>
  </w:num>
  <w:num w:numId="11">
    <w:abstractNumId w:val="0"/>
  </w:num>
  <w:num w:numId="12">
    <w:abstractNumId w:val="19"/>
  </w:num>
  <w:num w:numId="13">
    <w:abstractNumId w:val="9"/>
  </w:num>
  <w:num w:numId="14">
    <w:abstractNumId w:val="4"/>
  </w:num>
  <w:num w:numId="15">
    <w:abstractNumId w:val="12"/>
  </w:num>
  <w:num w:numId="16">
    <w:abstractNumId w:val="18"/>
  </w:num>
  <w:num w:numId="17">
    <w:abstractNumId w:val="22"/>
  </w:num>
  <w:num w:numId="18">
    <w:abstractNumId w:val="21"/>
  </w:num>
  <w:num w:numId="19">
    <w:abstractNumId w:val="17"/>
  </w:num>
  <w:num w:numId="20">
    <w:abstractNumId w:val="2"/>
  </w:num>
  <w:num w:numId="21">
    <w:abstractNumId w:val="13"/>
  </w:num>
  <w:num w:numId="22">
    <w:abstractNumId w:val="3"/>
  </w:num>
  <w:num w:numId="23">
    <w:abstractNumId w:val="20"/>
  </w:num>
  <w:num w:numId="24">
    <w:abstractNumId w:val="1"/>
  </w:num>
  <w:num w:numId="25">
    <w:abstractNumId w:val="16"/>
  </w:num>
  <w:num w:numId="26">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6214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791"/>
    <w:rsid w:val="00005A6E"/>
    <w:rsid w:val="00007324"/>
    <w:rsid w:val="000109B7"/>
    <w:rsid w:val="0001694E"/>
    <w:rsid w:val="0001696F"/>
    <w:rsid w:val="00027F39"/>
    <w:rsid w:val="00030B0E"/>
    <w:rsid w:val="000314BE"/>
    <w:rsid w:val="0003488E"/>
    <w:rsid w:val="0003612C"/>
    <w:rsid w:val="000411C0"/>
    <w:rsid w:val="00043A77"/>
    <w:rsid w:val="0004434E"/>
    <w:rsid w:val="00052635"/>
    <w:rsid w:val="00052B94"/>
    <w:rsid w:val="00053328"/>
    <w:rsid w:val="00055C73"/>
    <w:rsid w:val="00060703"/>
    <w:rsid w:val="00060E49"/>
    <w:rsid w:val="000624CA"/>
    <w:rsid w:val="000650EB"/>
    <w:rsid w:val="00065E37"/>
    <w:rsid w:val="0006799E"/>
    <w:rsid w:val="00070277"/>
    <w:rsid w:val="0007080B"/>
    <w:rsid w:val="000708A9"/>
    <w:rsid w:val="00070EBD"/>
    <w:rsid w:val="0007169D"/>
    <w:rsid w:val="00072A71"/>
    <w:rsid w:val="0007415F"/>
    <w:rsid w:val="000753C1"/>
    <w:rsid w:val="00075E59"/>
    <w:rsid w:val="00077251"/>
    <w:rsid w:val="0007797A"/>
    <w:rsid w:val="00077BAE"/>
    <w:rsid w:val="00083A58"/>
    <w:rsid w:val="00083F98"/>
    <w:rsid w:val="00086A29"/>
    <w:rsid w:val="00091B52"/>
    <w:rsid w:val="00092939"/>
    <w:rsid w:val="00095947"/>
    <w:rsid w:val="0009782B"/>
    <w:rsid w:val="000A01F5"/>
    <w:rsid w:val="000A27B9"/>
    <w:rsid w:val="000A2EBC"/>
    <w:rsid w:val="000A32E0"/>
    <w:rsid w:val="000B15C9"/>
    <w:rsid w:val="000B2582"/>
    <w:rsid w:val="000B7207"/>
    <w:rsid w:val="000B7610"/>
    <w:rsid w:val="000C1E08"/>
    <w:rsid w:val="000C59F6"/>
    <w:rsid w:val="000C721B"/>
    <w:rsid w:val="000D5CBB"/>
    <w:rsid w:val="000D5FF3"/>
    <w:rsid w:val="000D65D7"/>
    <w:rsid w:val="000D793E"/>
    <w:rsid w:val="000E3FBD"/>
    <w:rsid w:val="000F4F40"/>
    <w:rsid w:val="00100B78"/>
    <w:rsid w:val="0010212F"/>
    <w:rsid w:val="00106F1E"/>
    <w:rsid w:val="001072DE"/>
    <w:rsid w:val="00111185"/>
    <w:rsid w:val="001120EE"/>
    <w:rsid w:val="00112AC8"/>
    <w:rsid w:val="00116121"/>
    <w:rsid w:val="0011709C"/>
    <w:rsid w:val="00117508"/>
    <w:rsid w:val="00125DD6"/>
    <w:rsid w:val="00126145"/>
    <w:rsid w:val="00127268"/>
    <w:rsid w:val="00127D7C"/>
    <w:rsid w:val="001318B4"/>
    <w:rsid w:val="00133880"/>
    <w:rsid w:val="00136836"/>
    <w:rsid w:val="00140F02"/>
    <w:rsid w:val="00142EE8"/>
    <w:rsid w:val="00143E06"/>
    <w:rsid w:val="001442F6"/>
    <w:rsid w:val="00145121"/>
    <w:rsid w:val="0014740A"/>
    <w:rsid w:val="001475A2"/>
    <w:rsid w:val="001477A7"/>
    <w:rsid w:val="00151481"/>
    <w:rsid w:val="00153065"/>
    <w:rsid w:val="00157DF3"/>
    <w:rsid w:val="00161014"/>
    <w:rsid w:val="00161A9A"/>
    <w:rsid w:val="00164066"/>
    <w:rsid w:val="00165FAE"/>
    <w:rsid w:val="0016721B"/>
    <w:rsid w:val="00171139"/>
    <w:rsid w:val="001721E6"/>
    <w:rsid w:val="00173B69"/>
    <w:rsid w:val="001742D5"/>
    <w:rsid w:val="00174436"/>
    <w:rsid w:val="001767E6"/>
    <w:rsid w:val="00177B55"/>
    <w:rsid w:val="0018036E"/>
    <w:rsid w:val="00180466"/>
    <w:rsid w:val="00180C69"/>
    <w:rsid w:val="001825DA"/>
    <w:rsid w:val="001841A8"/>
    <w:rsid w:val="00184AF5"/>
    <w:rsid w:val="00185733"/>
    <w:rsid w:val="00190A8D"/>
    <w:rsid w:val="00192B01"/>
    <w:rsid w:val="00194BDB"/>
    <w:rsid w:val="00196645"/>
    <w:rsid w:val="001A29FE"/>
    <w:rsid w:val="001A5421"/>
    <w:rsid w:val="001A674C"/>
    <w:rsid w:val="001B21A1"/>
    <w:rsid w:val="001B2CDE"/>
    <w:rsid w:val="001B48B3"/>
    <w:rsid w:val="001B799F"/>
    <w:rsid w:val="001B7B19"/>
    <w:rsid w:val="001B7CE7"/>
    <w:rsid w:val="001C05BA"/>
    <w:rsid w:val="001C06FA"/>
    <w:rsid w:val="001C3DF5"/>
    <w:rsid w:val="001D1BAF"/>
    <w:rsid w:val="001D5347"/>
    <w:rsid w:val="001D5F96"/>
    <w:rsid w:val="001D6048"/>
    <w:rsid w:val="001E0A05"/>
    <w:rsid w:val="001E131D"/>
    <w:rsid w:val="001E6124"/>
    <w:rsid w:val="001E6819"/>
    <w:rsid w:val="001F00CD"/>
    <w:rsid w:val="001F0617"/>
    <w:rsid w:val="001F5B0C"/>
    <w:rsid w:val="002010A9"/>
    <w:rsid w:val="0020218A"/>
    <w:rsid w:val="0020686F"/>
    <w:rsid w:val="00217556"/>
    <w:rsid w:val="00220CE0"/>
    <w:rsid w:val="00221120"/>
    <w:rsid w:val="00221557"/>
    <w:rsid w:val="00224645"/>
    <w:rsid w:val="0022556B"/>
    <w:rsid w:val="0022597F"/>
    <w:rsid w:val="00225C26"/>
    <w:rsid w:val="00226D96"/>
    <w:rsid w:val="0022720E"/>
    <w:rsid w:val="00227FD4"/>
    <w:rsid w:val="00233288"/>
    <w:rsid w:val="002333B7"/>
    <w:rsid w:val="00234117"/>
    <w:rsid w:val="002363A9"/>
    <w:rsid w:val="00244D42"/>
    <w:rsid w:val="0024567E"/>
    <w:rsid w:val="00245F12"/>
    <w:rsid w:val="00247311"/>
    <w:rsid w:val="002506DC"/>
    <w:rsid w:val="002519B7"/>
    <w:rsid w:val="00251E7C"/>
    <w:rsid w:val="002530C6"/>
    <w:rsid w:val="002533B8"/>
    <w:rsid w:val="00253440"/>
    <w:rsid w:val="0025650E"/>
    <w:rsid w:val="00266730"/>
    <w:rsid w:val="00267558"/>
    <w:rsid w:val="0026790F"/>
    <w:rsid w:val="00272467"/>
    <w:rsid w:val="002724C1"/>
    <w:rsid w:val="0027255D"/>
    <w:rsid w:val="00273A29"/>
    <w:rsid w:val="00273DE9"/>
    <w:rsid w:val="00274701"/>
    <w:rsid w:val="0027765B"/>
    <w:rsid w:val="00283F82"/>
    <w:rsid w:val="00284B7D"/>
    <w:rsid w:val="00285137"/>
    <w:rsid w:val="00287463"/>
    <w:rsid w:val="0029127B"/>
    <w:rsid w:val="002938A5"/>
    <w:rsid w:val="00294907"/>
    <w:rsid w:val="00295775"/>
    <w:rsid w:val="002960F4"/>
    <w:rsid w:val="00296698"/>
    <w:rsid w:val="002973B9"/>
    <w:rsid w:val="002973C9"/>
    <w:rsid w:val="002974D4"/>
    <w:rsid w:val="002A2FA8"/>
    <w:rsid w:val="002A3334"/>
    <w:rsid w:val="002A3C50"/>
    <w:rsid w:val="002A3E5A"/>
    <w:rsid w:val="002A54A2"/>
    <w:rsid w:val="002B09BE"/>
    <w:rsid w:val="002B40F3"/>
    <w:rsid w:val="002B4D7C"/>
    <w:rsid w:val="002B62A3"/>
    <w:rsid w:val="002B66F7"/>
    <w:rsid w:val="002B6BAA"/>
    <w:rsid w:val="002B7DE8"/>
    <w:rsid w:val="002C09CF"/>
    <w:rsid w:val="002C1206"/>
    <w:rsid w:val="002C368B"/>
    <w:rsid w:val="002C370A"/>
    <w:rsid w:val="002C478D"/>
    <w:rsid w:val="002C7B26"/>
    <w:rsid w:val="002D02D4"/>
    <w:rsid w:val="002D10A8"/>
    <w:rsid w:val="002D35FA"/>
    <w:rsid w:val="002D6B6C"/>
    <w:rsid w:val="002E2F11"/>
    <w:rsid w:val="002E441D"/>
    <w:rsid w:val="002E4C97"/>
    <w:rsid w:val="002E537E"/>
    <w:rsid w:val="002E794D"/>
    <w:rsid w:val="002F0126"/>
    <w:rsid w:val="002F2FF2"/>
    <w:rsid w:val="002F3759"/>
    <w:rsid w:val="002F5517"/>
    <w:rsid w:val="002F7C7C"/>
    <w:rsid w:val="00302848"/>
    <w:rsid w:val="0030773F"/>
    <w:rsid w:val="00310A97"/>
    <w:rsid w:val="003128D3"/>
    <w:rsid w:val="00312BE8"/>
    <w:rsid w:val="00312C1A"/>
    <w:rsid w:val="00312DD1"/>
    <w:rsid w:val="00313E5D"/>
    <w:rsid w:val="0031570F"/>
    <w:rsid w:val="003162A2"/>
    <w:rsid w:val="00320818"/>
    <w:rsid w:val="00326600"/>
    <w:rsid w:val="0033176D"/>
    <w:rsid w:val="00337150"/>
    <w:rsid w:val="00341B32"/>
    <w:rsid w:val="00346CE0"/>
    <w:rsid w:val="003504B5"/>
    <w:rsid w:val="00353089"/>
    <w:rsid w:val="003533A7"/>
    <w:rsid w:val="00360683"/>
    <w:rsid w:val="003631E5"/>
    <w:rsid w:val="003664A9"/>
    <w:rsid w:val="00373017"/>
    <w:rsid w:val="00377306"/>
    <w:rsid w:val="00386553"/>
    <w:rsid w:val="003871C8"/>
    <w:rsid w:val="003905C2"/>
    <w:rsid w:val="0039092A"/>
    <w:rsid w:val="0039096E"/>
    <w:rsid w:val="00391673"/>
    <w:rsid w:val="00392963"/>
    <w:rsid w:val="003946D4"/>
    <w:rsid w:val="003962AF"/>
    <w:rsid w:val="003969B2"/>
    <w:rsid w:val="003A13E4"/>
    <w:rsid w:val="003A2A06"/>
    <w:rsid w:val="003A3800"/>
    <w:rsid w:val="003A54C5"/>
    <w:rsid w:val="003A6500"/>
    <w:rsid w:val="003A75D6"/>
    <w:rsid w:val="003B3883"/>
    <w:rsid w:val="003B40ED"/>
    <w:rsid w:val="003B46C8"/>
    <w:rsid w:val="003B5CF4"/>
    <w:rsid w:val="003C051D"/>
    <w:rsid w:val="003C0F8D"/>
    <w:rsid w:val="003C18A9"/>
    <w:rsid w:val="003C361A"/>
    <w:rsid w:val="003C3674"/>
    <w:rsid w:val="003C3FCC"/>
    <w:rsid w:val="003C70DA"/>
    <w:rsid w:val="003C7F12"/>
    <w:rsid w:val="003D2D35"/>
    <w:rsid w:val="003D3730"/>
    <w:rsid w:val="003D472E"/>
    <w:rsid w:val="003D4CBE"/>
    <w:rsid w:val="003E63C3"/>
    <w:rsid w:val="003F02F2"/>
    <w:rsid w:val="003F043F"/>
    <w:rsid w:val="003F1D01"/>
    <w:rsid w:val="003F28BC"/>
    <w:rsid w:val="003F448B"/>
    <w:rsid w:val="003F546E"/>
    <w:rsid w:val="003F58F6"/>
    <w:rsid w:val="004000BE"/>
    <w:rsid w:val="004019E1"/>
    <w:rsid w:val="00401A8A"/>
    <w:rsid w:val="004043F0"/>
    <w:rsid w:val="0040477F"/>
    <w:rsid w:val="00405E21"/>
    <w:rsid w:val="004074BD"/>
    <w:rsid w:val="00411AA7"/>
    <w:rsid w:val="00412643"/>
    <w:rsid w:val="00412AFA"/>
    <w:rsid w:val="00413229"/>
    <w:rsid w:val="004137FF"/>
    <w:rsid w:val="004143B4"/>
    <w:rsid w:val="004147B5"/>
    <w:rsid w:val="00414D93"/>
    <w:rsid w:val="004163D1"/>
    <w:rsid w:val="00420162"/>
    <w:rsid w:val="0042159B"/>
    <w:rsid w:val="00423369"/>
    <w:rsid w:val="00423C2D"/>
    <w:rsid w:val="00425DF0"/>
    <w:rsid w:val="004265A0"/>
    <w:rsid w:val="00427917"/>
    <w:rsid w:val="00432BCA"/>
    <w:rsid w:val="00435AD0"/>
    <w:rsid w:val="00441AA1"/>
    <w:rsid w:val="00443CA7"/>
    <w:rsid w:val="00446005"/>
    <w:rsid w:val="00446AE1"/>
    <w:rsid w:val="0044782C"/>
    <w:rsid w:val="0046088D"/>
    <w:rsid w:val="00461C5A"/>
    <w:rsid w:val="0046454E"/>
    <w:rsid w:val="00464B71"/>
    <w:rsid w:val="004656EE"/>
    <w:rsid w:val="00466205"/>
    <w:rsid w:val="00466A01"/>
    <w:rsid w:val="00472613"/>
    <w:rsid w:val="00477C38"/>
    <w:rsid w:val="0048006F"/>
    <w:rsid w:val="0048204D"/>
    <w:rsid w:val="004877DF"/>
    <w:rsid w:val="00487887"/>
    <w:rsid w:val="00487E3D"/>
    <w:rsid w:val="0049275B"/>
    <w:rsid w:val="00493C58"/>
    <w:rsid w:val="00496761"/>
    <w:rsid w:val="00496C3B"/>
    <w:rsid w:val="00496CF4"/>
    <w:rsid w:val="004976F3"/>
    <w:rsid w:val="004A0A1F"/>
    <w:rsid w:val="004A443D"/>
    <w:rsid w:val="004B0201"/>
    <w:rsid w:val="004B321C"/>
    <w:rsid w:val="004B77E3"/>
    <w:rsid w:val="004C1005"/>
    <w:rsid w:val="004C145A"/>
    <w:rsid w:val="004C17E9"/>
    <w:rsid w:val="004C407E"/>
    <w:rsid w:val="004C46E1"/>
    <w:rsid w:val="004C5861"/>
    <w:rsid w:val="004C63EE"/>
    <w:rsid w:val="004C6A8B"/>
    <w:rsid w:val="004C7428"/>
    <w:rsid w:val="004D10DB"/>
    <w:rsid w:val="004D15BB"/>
    <w:rsid w:val="004D1EE6"/>
    <w:rsid w:val="004D27A9"/>
    <w:rsid w:val="004D28B9"/>
    <w:rsid w:val="004D6142"/>
    <w:rsid w:val="004E72AC"/>
    <w:rsid w:val="004E78E8"/>
    <w:rsid w:val="004E7955"/>
    <w:rsid w:val="004E7C50"/>
    <w:rsid w:val="004F1E6B"/>
    <w:rsid w:val="00501BD7"/>
    <w:rsid w:val="00503289"/>
    <w:rsid w:val="00504BCA"/>
    <w:rsid w:val="00506A83"/>
    <w:rsid w:val="00506DC9"/>
    <w:rsid w:val="0051029C"/>
    <w:rsid w:val="00513F6E"/>
    <w:rsid w:val="00515626"/>
    <w:rsid w:val="00521828"/>
    <w:rsid w:val="00522BE2"/>
    <w:rsid w:val="005253C8"/>
    <w:rsid w:val="005274F3"/>
    <w:rsid w:val="00530886"/>
    <w:rsid w:val="00532C95"/>
    <w:rsid w:val="00532D9C"/>
    <w:rsid w:val="005343AC"/>
    <w:rsid w:val="005363C8"/>
    <w:rsid w:val="00536B5C"/>
    <w:rsid w:val="00536CEA"/>
    <w:rsid w:val="005436B4"/>
    <w:rsid w:val="00546F7A"/>
    <w:rsid w:val="00552CDC"/>
    <w:rsid w:val="00555AFA"/>
    <w:rsid w:val="00556136"/>
    <w:rsid w:val="005573A0"/>
    <w:rsid w:val="00557A2B"/>
    <w:rsid w:val="00565697"/>
    <w:rsid w:val="00566C02"/>
    <w:rsid w:val="0057083E"/>
    <w:rsid w:val="00570FDA"/>
    <w:rsid w:val="00572A14"/>
    <w:rsid w:val="00574A27"/>
    <w:rsid w:val="0057681B"/>
    <w:rsid w:val="00580ED6"/>
    <w:rsid w:val="00582975"/>
    <w:rsid w:val="0058346E"/>
    <w:rsid w:val="00584FEA"/>
    <w:rsid w:val="00585079"/>
    <w:rsid w:val="00587EC0"/>
    <w:rsid w:val="00590621"/>
    <w:rsid w:val="0059566C"/>
    <w:rsid w:val="00596369"/>
    <w:rsid w:val="005A0289"/>
    <w:rsid w:val="005A22CF"/>
    <w:rsid w:val="005A41EA"/>
    <w:rsid w:val="005A45B2"/>
    <w:rsid w:val="005B000C"/>
    <w:rsid w:val="005B0B97"/>
    <w:rsid w:val="005B3EF1"/>
    <w:rsid w:val="005B6C81"/>
    <w:rsid w:val="005C15A0"/>
    <w:rsid w:val="005C7060"/>
    <w:rsid w:val="005D06C2"/>
    <w:rsid w:val="005D4B24"/>
    <w:rsid w:val="005D6743"/>
    <w:rsid w:val="005D680C"/>
    <w:rsid w:val="005E2AE9"/>
    <w:rsid w:val="005E33AB"/>
    <w:rsid w:val="005F0BCE"/>
    <w:rsid w:val="005F2183"/>
    <w:rsid w:val="005F34F7"/>
    <w:rsid w:val="005F56A6"/>
    <w:rsid w:val="006012C6"/>
    <w:rsid w:val="00602802"/>
    <w:rsid w:val="0060538B"/>
    <w:rsid w:val="00612F9F"/>
    <w:rsid w:val="00613EFD"/>
    <w:rsid w:val="00617400"/>
    <w:rsid w:val="00617630"/>
    <w:rsid w:val="00620346"/>
    <w:rsid w:val="00620555"/>
    <w:rsid w:val="00624BB7"/>
    <w:rsid w:val="00625409"/>
    <w:rsid w:val="0062638D"/>
    <w:rsid w:val="00631408"/>
    <w:rsid w:val="00633B4C"/>
    <w:rsid w:val="0063642D"/>
    <w:rsid w:val="0064134B"/>
    <w:rsid w:val="0064520A"/>
    <w:rsid w:val="006503BE"/>
    <w:rsid w:val="006506EE"/>
    <w:rsid w:val="00650B77"/>
    <w:rsid w:val="0065240E"/>
    <w:rsid w:val="00652B56"/>
    <w:rsid w:val="00654DE9"/>
    <w:rsid w:val="00656384"/>
    <w:rsid w:val="00657662"/>
    <w:rsid w:val="00657C63"/>
    <w:rsid w:val="006653D4"/>
    <w:rsid w:val="0066553B"/>
    <w:rsid w:val="00666E6D"/>
    <w:rsid w:val="00667F6E"/>
    <w:rsid w:val="00671904"/>
    <w:rsid w:val="006722CE"/>
    <w:rsid w:val="00673D53"/>
    <w:rsid w:val="00676281"/>
    <w:rsid w:val="00677F9F"/>
    <w:rsid w:val="00690BB8"/>
    <w:rsid w:val="0069278C"/>
    <w:rsid w:val="00693A87"/>
    <w:rsid w:val="00696B73"/>
    <w:rsid w:val="006A185C"/>
    <w:rsid w:val="006A4230"/>
    <w:rsid w:val="006A42F6"/>
    <w:rsid w:val="006A6E0F"/>
    <w:rsid w:val="006B176F"/>
    <w:rsid w:val="006B48F1"/>
    <w:rsid w:val="006B6002"/>
    <w:rsid w:val="006C2467"/>
    <w:rsid w:val="006C60A2"/>
    <w:rsid w:val="006C720A"/>
    <w:rsid w:val="006C7454"/>
    <w:rsid w:val="006D20FE"/>
    <w:rsid w:val="006D4C4D"/>
    <w:rsid w:val="006D512F"/>
    <w:rsid w:val="006D52EC"/>
    <w:rsid w:val="006D7CA8"/>
    <w:rsid w:val="006E5253"/>
    <w:rsid w:val="006E6B9A"/>
    <w:rsid w:val="006F5508"/>
    <w:rsid w:val="00701EF9"/>
    <w:rsid w:val="00704587"/>
    <w:rsid w:val="007048C3"/>
    <w:rsid w:val="007057D5"/>
    <w:rsid w:val="00710C7C"/>
    <w:rsid w:val="00712655"/>
    <w:rsid w:val="00713CC9"/>
    <w:rsid w:val="00723A10"/>
    <w:rsid w:val="00724B15"/>
    <w:rsid w:val="00726156"/>
    <w:rsid w:val="00732383"/>
    <w:rsid w:val="00732E84"/>
    <w:rsid w:val="00733BDE"/>
    <w:rsid w:val="00737957"/>
    <w:rsid w:val="007477F6"/>
    <w:rsid w:val="0075003C"/>
    <w:rsid w:val="00754C81"/>
    <w:rsid w:val="007561F9"/>
    <w:rsid w:val="00757C50"/>
    <w:rsid w:val="00760049"/>
    <w:rsid w:val="00760131"/>
    <w:rsid w:val="00760E2C"/>
    <w:rsid w:val="00761F1C"/>
    <w:rsid w:val="0076369E"/>
    <w:rsid w:val="00765BB9"/>
    <w:rsid w:val="00765F0F"/>
    <w:rsid w:val="00766C46"/>
    <w:rsid w:val="00766FA3"/>
    <w:rsid w:val="00770FF5"/>
    <w:rsid w:val="00771468"/>
    <w:rsid w:val="00772D0C"/>
    <w:rsid w:val="00773E97"/>
    <w:rsid w:val="00777914"/>
    <w:rsid w:val="00782ACD"/>
    <w:rsid w:val="00784191"/>
    <w:rsid w:val="0078762A"/>
    <w:rsid w:val="007911DF"/>
    <w:rsid w:val="00791A5D"/>
    <w:rsid w:val="00792173"/>
    <w:rsid w:val="00793203"/>
    <w:rsid w:val="007960C4"/>
    <w:rsid w:val="0079666E"/>
    <w:rsid w:val="0079669E"/>
    <w:rsid w:val="00796A2A"/>
    <w:rsid w:val="007A2A69"/>
    <w:rsid w:val="007A2D26"/>
    <w:rsid w:val="007A412D"/>
    <w:rsid w:val="007A6A83"/>
    <w:rsid w:val="007B059C"/>
    <w:rsid w:val="007B546D"/>
    <w:rsid w:val="007B7386"/>
    <w:rsid w:val="007C33E4"/>
    <w:rsid w:val="007C43DB"/>
    <w:rsid w:val="007D3894"/>
    <w:rsid w:val="007D3E2E"/>
    <w:rsid w:val="007E04D4"/>
    <w:rsid w:val="007E267A"/>
    <w:rsid w:val="007E5CF8"/>
    <w:rsid w:val="007E771D"/>
    <w:rsid w:val="007F143F"/>
    <w:rsid w:val="007F3EF2"/>
    <w:rsid w:val="007F538E"/>
    <w:rsid w:val="008010A5"/>
    <w:rsid w:val="00801948"/>
    <w:rsid w:val="00804085"/>
    <w:rsid w:val="00804288"/>
    <w:rsid w:val="0080681C"/>
    <w:rsid w:val="00807778"/>
    <w:rsid w:val="0080786E"/>
    <w:rsid w:val="00812352"/>
    <w:rsid w:val="00813CD3"/>
    <w:rsid w:val="0081518A"/>
    <w:rsid w:val="00815E75"/>
    <w:rsid w:val="00816F96"/>
    <w:rsid w:val="00823E65"/>
    <w:rsid w:val="008244E5"/>
    <w:rsid w:val="00824762"/>
    <w:rsid w:val="0082624D"/>
    <w:rsid w:val="008304F2"/>
    <w:rsid w:val="008339F9"/>
    <w:rsid w:val="0083545E"/>
    <w:rsid w:val="00836840"/>
    <w:rsid w:val="00840AB6"/>
    <w:rsid w:val="00842222"/>
    <w:rsid w:val="00842932"/>
    <w:rsid w:val="008459AF"/>
    <w:rsid w:val="00846CBF"/>
    <w:rsid w:val="00846FAB"/>
    <w:rsid w:val="008505E8"/>
    <w:rsid w:val="008508A9"/>
    <w:rsid w:val="00852480"/>
    <w:rsid w:val="00853203"/>
    <w:rsid w:val="00853251"/>
    <w:rsid w:val="00856CC3"/>
    <w:rsid w:val="008577C0"/>
    <w:rsid w:val="00870BF0"/>
    <w:rsid w:val="00870FE7"/>
    <w:rsid w:val="008716FA"/>
    <w:rsid w:val="00871D7E"/>
    <w:rsid w:val="008721F4"/>
    <w:rsid w:val="00872250"/>
    <w:rsid w:val="00872C28"/>
    <w:rsid w:val="00874050"/>
    <w:rsid w:val="00881A67"/>
    <w:rsid w:val="0088203E"/>
    <w:rsid w:val="00886503"/>
    <w:rsid w:val="00886F5F"/>
    <w:rsid w:val="0089176D"/>
    <w:rsid w:val="00893B8E"/>
    <w:rsid w:val="00895EA7"/>
    <w:rsid w:val="00897F2F"/>
    <w:rsid w:val="008A0730"/>
    <w:rsid w:val="008A1ED0"/>
    <w:rsid w:val="008A2594"/>
    <w:rsid w:val="008A34A6"/>
    <w:rsid w:val="008A4707"/>
    <w:rsid w:val="008A5F17"/>
    <w:rsid w:val="008B544D"/>
    <w:rsid w:val="008C0D2A"/>
    <w:rsid w:val="008C2ADD"/>
    <w:rsid w:val="008C4C00"/>
    <w:rsid w:val="008C4EB6"/>
    <w:rsid w:val="008D02E0"/>
    <w:rsid w:val="008D251E"/>
    <w:rsid w:val="008D2554"/>
    <w:rsid w:val="008D347B"/>
    <w:rsid w:val="008D3EF6"/>
    <w:rsid w:val="008E27D5"/>
    <w:rsid w:val="008F03A6"/>
    <w:rsid w:val="008F0434"/>
    <w:rsid w:val="008F3685"/>
    <w:rsid w:val="008F737B"/>
    <w:rsid w:val="0090352C"/>
    <w:rsid w:val="0090427E"/>
    <w:rsid w:val="0090516B"/>
    <w:rsid w:val="00905828"/>
    <w:rsid w:val="00905C53"/>
    <w:rsid w:val="0091322D"/>
    <w:rsid w:val="009146DD"/>
    <w:rsid w:val="00915D34"/>
    <w:rsid w:val="00916155"/>
    <w:rsid w:val="00916A11"/>
    <w:rsid w:val="00921D45"/>
    <w:rsid w:val="00923B0F"/>
    <w:rsid w:val="00923F47"/>
    <w:rsid w:val="00931C9D"/>
    <w:rsid w:val="00932248"/>
    <w:rsid w:val="00932BEF"/>
    <w:rsid w:val="00934221"/>
    <w:rsid w:val="0093734D"/>
    <w:rsid w:val="009402E9"/>
    <w:rsid w:val="009433CB"/>
    <w:rsid w:val="009438D0"/>
    <w:rsid w:val="0095082C"/>
    <w:rsid w:val="0096003B"/>
    <w:rsid w:val="009625EF"/>
    <w:rsid w:val="009628AF"/>
    <w:rsid w:val="009700B5"/>
    <w:rsid w:val="00971496"/>
    <w:rsid w:val="00971DDC"/>
    <w:rsid w:val="0097265A"/>
    <w:rsid w:val="00972F70"/>
    <w:rsid w:val="009745AB"/>
    <w:rsid w:val="009752FB"/>
    <w:rsid w:val="00976841"/>
    <w:rsid w:val="009810AE"/>
    <w:rsid w:val="009854F3"/>
    <w:rsid w:val="00985E4E"/>
    <w:rsid w:val="009871A7"/>
    <w:rsid w:val="00991070"/>
    <w:rsid w:val="00991963"/>
    <w:rsid w:val="00992DCD"/>
    <w:rsid w:val="009A40CF"/>
    <w:rsid w:val="009A5D9D"/>
    <w:rsid w:val="009A60EB"/>
    <w:rsid w:val="009B147D"/>
    <w:rsid w:val="009B2AA7"/>
    <w:rsid w:val="009B4D79"/>
    <w:rsid w:val="009B4DD3"/>
    <w:rsid w:val="009B5573"/>
    <w:rsid w:val="009C0CE5"/>
    <w:rsid w:val="009C1507"/>
    <w:rsid w:val="009D03F9"/>
    <w:rsid w:val="009D1A30"/>
    <w:rsid w:val="009D1EE1"/>
    <w:rsid w:val="009D2D92"/>
    <w:rsid w:val="009D31B7"/>
    <w:rsid w:val="009D464B"/>
    <w:rsid w:val="009D4E27"/>
    <w:rsid w:val="009D7EE2"/>
    <w:rsid w:val="009E0835"/>
    <w:rsid w:val="009E27A5"/>
    <w:rsid w:val="009E2BBA"/>
    <w:rsid w:val="009E555F"/>
    <w:rsid w:val="009E748B"/>
    <w:rsid w:val="009F13A4"/>
    <w:rsid w:val="009F35E1"/>
    <w:rsid w:val="009F4300"/>
    <w:rsid w:val="009F5202"/>
    <w:rsid w:val="009F6F2F"/>
    <w:rsid w:val="009F7951"/>
    <w:rsid w:val="00A02E6B"/>
    <w:rsid w:val="00A0363B"/>
    <w:rsid w:val="00A044DF"/>
    <w:rsid w:val="00A07D64"/>
    <w:rsid w:val="00A136D2"/>
    <w:rsid w:val="00A16D4F"/>
    <w:rsid w:val="00A173FB"/>
    <w:rsid w:val="00A22250"/>
    <w:rsid w:val="00A22F3F"/>
    <w:rsid w:val="00A237B2"/>
    <w:rsid w:val="00A24CCA"/>
    <w:rsid w:val="00A24F87"/>
    <w:rsid w:val="00A25CF2"/>
    <w:rsid w:val="00A279D4"/>
    <w:rsid w:val="00A27B2A"/>
    <w:rsid w:val="00A31718"/>
    <w:rsid w:val="00A3423C"/>
    <w:rsid w:val="00A34767"/>
    <w:rsid w:val="00A411EE"/>
    <w:rsid w:val="00A4219D"/>
    <w:rsid w:val="00A42B25"/>
    <w:rsid w:val="00A44FC4"/>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71BD4"/>
    <w:rsid w:val="00A72B9C"/>
    <w:rsid w:val="00A7317C"/>
    <w:rsid w:val="00A76243"/>
    <w:rsid w:val="00A762D5"/>
    <w:rsid w:val="00A773F5"/>
    <w:rsid w:val="00A805A8"/>
    <w:rsid w:val="00A80B01"/>
    <w:rsid w:val="00A8469F"/>
    <w:rsid w:val="00A84F0E"/>
    <w:rsid w:val="00A91ACA"/>
    <w:rsid w:val="00A93646"/>
    <w:rsid w:val="00A945E2"/>
    <w:rsid w:val="00A95088"/>
    <w:rsid w:val="00A95E61"/>
    <w:rsid w:val="00A9638F"/>
    <w:rsid w:val="00AA2D50"/>
    <w:rsid w:val="00AA3CA4"/>
    <w:rsid w:val="00AB0A19"/>
    <w:rsid w:val="00AB0FB3"/>
    <w:rsid w:val="00AB1366"/>
    <w:rsid w:val="00AB1474"/>
    <w:rsid w:val="00AB4EFA"/>
    <w:rsid w:val="00AC232F"/>
    <w:rsid w:val="00AC2BD8"/>
    <w:rsid w:val="00AC4276"/>
    <w:rsid w:val="00AC4AAA"/>
    <w:rsid w:val="00AC4F59"/>
    <w:rsid w:val="00AC5418"/>
    <w:rsid w:val="00AC5A41"/>
    <w:rsid w:val="00AC7216"/>
    <w:rsid w:val="00AD0C4F"/>
    <w:rsid w:val="00AD20A2"/>
    <w:rsid w:val="00AD54E8"/>
    <w:rsid w:val="00AD5E2B"/>
    <w:rsid w:val="00AD5EB6"/>
    <w:rsid w:val="00AE052F"/>
    <w:rsid w:val="00AE26C5"/>
    <w:rsid w:val="00AE3567"/>
    <w:rsid w:val="00AE4706"/>
    <w:rsid w:val="00AE6A29"/>
    <w:rsid w:val="00AE6AE8"/>
    <w:rsid w:val="00AE775A"/>
    <w:rsid w:val="00AE7C57"/>
    <w:rsid w:val="00AF18EF"/>
    <w:rsid w:val="00AF1A64"/>
    <w:rsid w:val="00AF3B2C"/>
    <w:rsid w:val="00AF3BF9"/>
    <w:rsid w:val="00B01300"/>
    <w:rsid w:val="00B03B2F"/>
    <w:rsid w:val="00B03BCC"/>
    <w:rsid w:val="00B05888"/>
    <w:rsid w:val="00B07901"/>
    <w:rsid w:val="00B1029B"/>
    <w:rsid w:val="00B107DB"/>
    <w:rsid w:val="00B1226A"/>
    <w:rsid w:val="00B12666"/>
    <w:rsid w:val="00B139DE"/>
    <w:rsid w:val="00B152FC"/>
    <w:rsid w:val="00B22638"/>
    <w:rsid w:val="00B243F4"/>
    <w:rsid w:val="00B24CFC"/>
    <w:rsid w:val="00B26A4A"/>
    <w:rsid w:val="00B26DD1"/>
    <w:rsid w:val="00B31627"/>
    <w:rsid w:val="00B31DEC"/>
    <w:rsid w:val="00B32C30"/>
    <w:rsid w:val="00B35602"/>
    <w:rsid w:val="00B37427"/>
    <w:rsid w:val="00B40B53"/>
    <w:rsid w:val="00B41A55"/>
    <w:rsid w:val="00B46077"/>
    <w:rsid w:val="00B5132B"/>
    <w:rsid w:val="00B55FA9"/>
    <w:rsid w:val="00B56B1F"/>
    <w:rsid w:val="00B578C5"/>
    <w:rsid w:val="00B60DCF"/>
    <w:rsid w:val="00B61268"/>
    <w:rsid w:val="00B72D05"/>
    <w:rsid w:val="00B73E13"/>
    <w:rsid w:val="00B76024"/>
    <w:rsid w:val="00B765A4"/>
    <w:rsid w:val="00B816F5"/>
    <w:rsid w:val="00B8312D"/>
    <w:rsid w:val="00B83E85"/>
    <w:rsid w:val="00B846EC"/>
    <w:rsid w:val="00B86BDA"/>
    <w:rsid w:val="00B87244"/>
    <w:rsid w:val="00B87640"/>
    <w:rsid w:val="00BA1C72"/>
    <w:rsid w:val="00BA48BD"/>
    <w:rsid w:val="00BB3780"/>
    <w:rsid w:val="00BB6344"/>
    <w:rsid w:val="00BC0F95"/>
    <w:rsid w:val="00BC1982"/>
    <w:rsid w:val="00BC1F67"/>
    <w:rsid w:val="00BC2EC5"/>
    <w:rsid w:val="00BC4154"/>
    <w:rsid w:val="00BC485B"/>
    <w:rsid w:val="00BC7528"/>
    <w:rsid w:val="00BC7924"/>
    <w:rsid w:val="00BD1B1C"/>
    <w:rsid w:val="00BD1F36"/>
    <w:rsid w:val="00BD285A"/>
    <w:rsid w:val="00BD42C1"/>
    <w:rsid w:val="00BD4AC8"/>
    <w:rsid w:val="00BE2594"/>
    <w:rsid w:val="00BE2E7D"/>
    <w:rsid w:val="00BF12DA"/>
    <w:rsid w:val="00BF2C7E"/>
    <w:rsid w:val="00BF3D02"/>
    <w:rsid w:val="00BF4E61"/>
    <w:rsid w:val="00C02F16"/>
    <w:rsid w:val="00C030FD"/>
    <w:rsid w:val="00C062F6"/>
    <w:rsid w:val="00C10D2E"/>
    <w:rsid w:val="00C115D4"/>
    <w:rsid w:val="00C16D62"/>
    <w:rsid w:val="00C24819"/>
    <w:rsid w:val="00C30640"/>
    <w:rsid w:val="00C3079E"/>
    <w:rsid w:val="00C33CBA"/>
    <w:rsid w:val="00C348FD"/>
    <w:rsid w:val="00C42297"/>
    <w:rsid w:val="00C44689"/>
    <w:rsid w:val="00C47ABD"/>
    <w:rsid w:val="00C50168"/>
    <w:rsid w:val="00C516B7"/>
    <w:rsid w:val="00C53622"/>
    <w:rsid w:val="00C54982"/>
    <w:rsid w:val="00C5567E"/>
    <w:rsid w:val="00C573D9"/>
    <w:rsid w:val="00C66B5A"/>
    <w:rsid w:val="00C6750F"/>
    <w:rsid w:val="00C7277F"/>
    <w:rsid w:val="00C73478"/>
    <w:rsid w:val="00C749E4"/>
    <w:rsid w:val="00C766A6"/>
    <w:rsid w:val="00C81BB1"/>
    <w:rsid w:val="00C8562D"/>
    <w:rsid w:val="00C86B00"/>
    <w:rsid w:val="00C86B68"/>
    <w:rsid w:val="00C93EDD"/>
    <w:rsid w:val="00C953EF"/>
    <w:rsid w:val="00C97311"/>
    <w:rsid w:val="00CA0956"/>
    <w:rsid w:val="00CA1302"/>
    <w:rsid w:val="00CA1AEB"/>
    <w:rsid w:val="00CA32E5"/>
    <w:rsid w:val="00CA7B1E"/>
    <w:rsid w:val="00CB0EE0"/>
    <w:rsid w:val="00CB3CEE"/>
    <w:rsid w:val="00CC0088"/>
    <w:rsid w:val="00CC38CD"/>
    <w:rsid w:val="00CC39FD"/>
    <w:rsid w:val="00CD3FBE"/>
    <w:rsid w:val="00CD478F"/>
    <w:rsid w:val="00CE1B6E"/>
    <w:rsid w:val="00CE4DE5"/>
    <w:rsid w:val="00CE5435"/>
    <w:rsid w:val="00CE61C1"/>
    <w:rsid w:val="00CF356A"/>
    <w:rsid w:val="00CF527B"/>
    <w:rsid w:val="00D0032B"/>
    <w:rsid w:val="00D00BD8"/>
    <w:rsid w:val="00D02F5A"/>
    <w:rsid w:val="00D0360C"/>
    <w:rsid w:val="00D045F4"/>
    <w:rsid w:val="00D04B88"/>
    <w:rsid w:val="00D12160"/>
    <w:rsid w:val="00D15C08"/>
    <w:rsid w:val="00D15E25"/>
    <w:rsid w:val="00D21A5C"/>
    <w:rsid w:val="00D22B56"/>
    <w:rsid w:val="00D2405C"/>
    <w:rsid w:val="00D25CA2"/>
    <w:rsid w:val="00D26398"/>
    <w:rsid w:val="00D271E9"/>
    <w:rsid w:val="00D273EF"/>
    <w:rsid w:val="00D2780E"/>
    <w:rsid w:val="00D32A1B"/>
    <w:rsid w:val="00D3302E"/>
    <w:rsid w:val="00D3376C"/>
    <w:rsid w:val="00D45706"/>
    <w:rsid w:val="00D462B9"/>
    <w:rsid w:val="00D501A7"/>
    <w:rsid w:val="00D51AB5"/>
    <w:rsid w:val="00D5308D"/>
    <w:rsid w:val="00D532D8"/>
    <w:rsid w:val="00D5385F"/>
    <w:rsid w:val="00D53D01"/>
    <w:rsid w:val="00D56DBA"/>
    <w:rsid w:val="00D6052E"/>
    <w:rsid w:val="00D60726"/>
    <w:rsid w:val="00D62003"/>
    <w:rsid w:val="00D651AA"/>
    <w:rsid w:val="00D655E6"/>
    <w:rsid w:val="00D673E0"/>
    <w:rsid w:val="00D70674"/>
    <w:rsid w:val="00D7074E"/>
    <w:rsid w:val="00D72F23"/>
    <w:rsid w:val="00D743AA"/>
    <w:rsid w:val="00D76E1B"/>
    <w:rsid w:val="00D8248D"/>
    <w:rsid w:val="00D82A53"/>
    <w:rsid w:val="00D83034"/>
    <w:rsid w:val="00D85273"/>
    <w:rsid w:val="00D876F7"/>
    <w:rsid w:val="00D87C8C"/>
    <w:rsid w:val="00D9131C"/>
    <w:rsid w:val="00D93AC6"/>
    <w:rsid w:val="00D93B0C"/>
    <w:rsid w:val="00D95A90"/>
    <w:rsid w:val="00D96FEA"/>
    <w:rsid w:val="00DA12AB"/>
    <w:rsid w:val="00DA19C6"/>
    <w:rsid w:val="00DA5597"/>
    <w:rsid w:val="00DA7C4F"/>
    <w:rsid w:val="00DA7D2F"/>
    <w:rsid w:val="00DB292F"/>
    <w:rsid w:val="00DB325C"/>
    <w:rsid w:val="00DB5B00"/>
    <w:rsid w:val="00DB618E"/>
    <w:rsid w:val="00DC254A"/>
    <w:rsid w:val="00DC3DC5"/>
    <w:rsid w:val="00DC4081"/>
    <w:rsid w:val="00DD34F8"/>
    <w:rsid w:val="00DD646B"/>
    <w:rsid w:val="00DD71A4"/>
    <w:rsid w:val="00DD785D"/>
    <w:rsid w:val="00DE0E7D"/>
    <w:rsid w:val="00DE31A3"/>
    <w:rsid w:val="00DE387F"/>
    <w:rsid w:val="00DE54C5"/>
    <w:rsid w:val="00DF024D"/>
    <w:rsid w:val="00DF2171"/>
    <w:rsid w:val="00DF219B"/>
    <w:rsid w:val="00DF25FD"/>
    <w:rsid w:val="00DF56D1"/>
    <w:rsid w:val="00DF65B2"/>
    <w:rsid w:val="00DF6FEC"/>
    <w:rsid w:val="00E0055C"/>
    <w:rsid w:val="00E00801"/>
    <w:rsid w:val="00E0278A"/>
    <w:rsid w:val="00E03A4D"/>
    <w:rsid w:val="00E051E3"/>
    <w:rsid w:val="00E05567"/>
    <w:rsid w:val="00E06260"/>
    <w:rsid w:val="00E07960"/>
    <w:rsid w:val="00E1495E"/>
    <w:rsid w:val="00E14F87"/>
    <w:rsid w:val="00E153F6"/>
    <w:rsid w:val="00E20171"/>
    <w:rsid w:val="00E3121B"/>
    <w:rsid w:val="00E33F0F"/>
    <w:rsid w:val="00E3415B"/>
    <w:rsid w:val="00E34CA4"/>
    <w:rsid w:val="00E35457"/>
    <w:rsid w:val="00E359CB"/>
    <w:rsid w:val="00E35B00"/>
    <w:rsid w:val="00E4164A"/>
    <w:rsid w:val="00E43842"/>
    <w:rsid w:val="00E44265"/>
    <w:rsid w:val="00E4509B"/>
    <w:rsid w:val="00E4633B"/>
    <w:rsid w:val="00E47699"/>
    <w:rsid w:val="00E47AE4"/>
    <w:rsid w:val="00E52E3C"/>
    <w:rsid w:val="00E53CC2"/>
    <w:rsid w:val="00E540F5"/>
    <w:rsid w:val="00E551A4"/>
    <w:rsid w:val="00E569C1"/>
    <w:rsid w:val="00E57329"/>
    <w:rsid w:val="00E6253B"/>
    <w:rsid w:val="00E631F7"/>
    <w:rsid w:val="00E64547"/>
    <w:rsid w:val="00E75AF8"/>
    <w:rsid w:val="00E77CC4"/>
    <w:rsid w:val="00E80D8D"/>
    <w:rsid w:val="00E83ECC"/>
    <w:rsid w:val="00E87771"/>
    <w:rsid w:val="00E91BDE"/>
    <w:rsid w:val="00E943EE"/>
    <w:rsid w:val="00E95BF2"/>
    <w:rsid w:val="00E97D96"/>
    <w:rsid w:val="00EA4B8A"/>
    <w:rsid w:val="00EA5B9D"/>
    <w:rsid w:val="00EA622C"/>
    <w:rsid w:val="00EB0370"/>
    <w:rsid w:val="00EB434B"/>
    <w:rsid w:val="00EC0C5C"/>
    <w:rsid w:val="00EC162F"/>
    <w:rsid w:val="00EC363B"/>
    <w:rsid w:val="00ED1A2D"/>
    <w:rsid w:val="00ED2C69"/>
    <w:rsid w:val="00ED600D"/>
    <w:rsid w:val="00ED7545"/>
    <w:rsid w:val="00EE01E9"/>
    <w:rsid w:val="00EE5769"/>
    <w:rsid w:val="00EE6CB7"/>
    <w:rsid w:val="00EF09A6"/>
    <w:rsid w:val="00EF4D67"/>
    <w:rsid w:val="00F001B4"/>
    <w:rsid w:val="00F00FAE"/>
    <w:rsid w:val="00F01A21"/>
    <w:rsid w:val="00F055EA"/>
    <w:rsid w:val="00F1145E"/>
    <w:rsid w:val="00F14A99"/>
    <w:rsid w:val="00F1510A"/>
    <w:rsid w:val="00F15DDF"/>
    <w:rsid w:val="00F17791"/>
    <w:rsid w:val="00F22144"/>
    <w:rsid w:val="00F2251F"/>
    <w:rsid w:val="00F313F6"/>
    <w:rsid w:val="00F3170B"/>
    <w:rsid w:val="00F32506"/>
    <w:rsid w:val="00F3493E"/>
    <w:rsid w:val="00F40727"/>
    <w:rsid w:val="00F422C3"/>
    <w:rsid w:val="00F423D3"/>
    <w:rsid w:val="00F42709"/>
    <w:rsid w:val="00F43013"/>
    <w:rsid w:val="00F44478"/>
    <w:rsid w:val="00F56558"/>
    <w:rsid w:val="00F56CB6"/>
    <w:rsid w:val="00F57C13"/>
    <w:rsid w:val="00F610CA"/>
    <w:rsid w:val="00F644FF"/>
    <w:rsid w:val="00F7227E"/>
    <w:rsid w:val="00F73E5B"/>
    <w:rsid w:val="00F8225E"/>
    <w:rsid w:val="00F8563C"/>
    <w:rsid w:val="00F924D8"/>
    <w:rsid w:val="00F96864"/>
    <w:rsid w:val="00FA10BA"/>
    <w:rsid w:val="00FA1810"/>
    <w:rsid w:val="00FA4444"/>
    <w:rsid w:val="00FA6853"/>
    <w:rsid w:val="00FA75B7"/>
    <w:rsid w:val="00FB01B6"/>
    <w:rsid w:val="00FB11B2"/>
    <w:rsid w:val="00FB1555"/>
    <w:rsid w:val="00FB29EF"/>
    <w:rsid w:val="00FB412A"/>
    <w:rsid w:val="00FB439F"/>
    <w:rsid w:val="00FB7DA0"/>
    <w:rsid w:val="00FC35D7"/>
    <w:rsid w:val="00FC4E76"/>
    <w:rsid w:val="00FC74EF"/>
    <w:rsid w:val="00FC7B21"/>
    <w:rsid w:val="00FD6B97"/>
    <w:rsid w:val="00FE18BD"/>
    <w:rsid w:val="00FE2656"/>
    <w:rsid w:val="00FE2682"/>
    <w:rsid w:val="00FE5A94"/>
    <w:rsid w:val="00FF0AAD"/>
    <w:rsid w:val="00FF2308"/>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62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47772-2973-42C6-A141-7AE41701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Pages>
  <Words>3664</Words>
  <Characters>19423</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23041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JanJ</cp:lastModifiedBy>
  <cp:revision>2</cp:revision>
  <cp:lastPrinted>2016-09-15T07:38:00Z</cp:lastPrinted>
  <dcterms:created xsi:type="dcterms:W3CDTF">2017-02-06T10:09:00Z</dcterms:created>
  <dcterms:modified xsi:type="dcterms:W3CDTF">2017-02-06T10:09:00Z</dcterms:modified>
</cp:coreProperties>
</file>