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AD837" w14:textId="1D99CC6B" w:rsidR="00307CEB" w:rsidRPr="00307CEB" w:rsidRDefault="00307CEB" w:rsidP="00307CE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307CEB">
        <w:rPr>
          <w:rFonts w:ascii="Times New Roman" w:hAnsi="Times New Roman"/>
          <w:b/>
          <w:bCs/>
          <w:sz w:val="28"/>
        </w:rPr>
        <w:t xml:space="preserve">3GPP TSG RAN WG1 Meeting #87                 </w:t>
      </w:r>
      <w:r w:rsidRPr="00307CEB">
        <w:rPr>
          <w:rFonts w:ascii="Times New Roman" w:hAnsi="Times New Roman"/>
          <w:b/>
          <w:bCs/>
          <w:sz w:val="28"/>
        </w:rPr>
        <w:tab/>
      </w:r>
      <w:r w:rsidRPr="00307CEB">
        <w:rPr>
          <w:rFonts w:ascii="Times New Roman" w:hAnsi="Times New Roman"/>
          <w:b/>
          <w:bCs/>
          <w:sz w:val="28"/>
        </w:rPr>
        <w:tab/>
        <w:t>R1-</w:t>
      </w:r>
      <w:r w:rsidR="00685401" w:rsidRPr="00307CEB">
        <w:rPr>
          <w:rFonts w:ascii="Times New Roman" w:hAnsi="Times New Roman"/>
          <w:b/>
          <w:bCs/>
          <w:sz w:val="28"/>
        </w:rPr>
        <w:t>16</w:t>
      </w:r>
      <w:r w:rsidR="00685401">
        <w:rPr>
          <w:rFonts w:ascii="Times New Roman" w:hAnsi="Times New Roman"/>
          <w:b/>
          <w:bCs/>
          <w:sz w:val="28"/>
        </w:rPr>
        <w:t>12835</w:t>
      </w:r>
    </w:p>
    <w:p w14:paraId="38FDEE8C" w14:textId="680108B6" w:rsidR="00307CEB" w:rsidRPr="00307CEB" w:rsidRDefault="00FC2778" w:rsidP="00307CE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Reno, USA 14</w:t>
      </w:r>
      <w:r w:rsidRPr="00FC2778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–</w:t>
      </w:r>
      <w:r w:rsidR="00307CEB" w:rsidRPr="00307CEB">
        <w:rPr>
          <w:rFonts w:ascii="Times New Roman" w:hAnsi="Times New Roman"/>
          <w:b/>
          <w:bCs/>
          <w:sz w:val="28"/>
        </w:rPr>
        <w:t xml:space="preserve"> 18</w:t>
      </w:r>
      <w:r w:rsidRPr="00FC2778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="00307CEB" w:rsidRPr="00307CEB">
        <w:rPr>
          <w:rFonts w:ascii="Times New Roman" w:hAnsi="Times New Roman"/>
          <w:b/>
          <w:bCs/>
          <w:sz w:val="28"/>
        </w:rPr>
        <w:t>November 2016</w:t>
      </w:r>
    </w:p>
    <w:p w14:paraId="5275A7A4" w14:textId="77777777" w:rsidR="00307CEB" w:rsidRPr="00307CEB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FDA94F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0346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307CE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CWS adjustment for U</w:t>
      </w:r>
      <w:r w:rsidR="007E3E1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</w:t>
      </w:r>
      <w:r w:rsidR="00DC38D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7E3E1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Multi-carrier Transmission</w:t>
      </w:r>
    </w:p>
    <w:p w14:paraId="5161D142" w14:textId="0E0A4E9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07CEB">
        <w:rPr>
          <w:rFonts w:ascii="Times New Roman" w:hAnsi="Times New Roman"/>
          <w:b/>
          <w:kern w:val="0"/>
          <w:sz w:val="24"/>
          <w:szCs w:val="20"/>
        </w:rPr>
        <w:t>6</w:t>
      </w:r>
      <w:r w:rsidR="00136477" w:rsidRPr="00566B1C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>
        <w:rPr>
          <w:rFonts w:ascii="Times New Roman" w:hAnsi="Times New Roman"/>
          <w:b/>
          <w:kern w:val="0"/>
          <w:sz w:val="24"/>
          <w:szCs w:val="20"/>
        </w:rPr>
        <w:t>1.7</w:t>
      </w:r>
    </w:p>
    <w:p w14:paraId="30A5B408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365A72C" w14:textId="1EA68707" w:rsidR="00C95992" w:rsidRDefault="00092DEA" w:rsidP="0034478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084C3B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the RAN1</w:t>
      </w:r>
      <w:r w:rsidR="00084C3B">
        <w:rPr>
          <w:rFonts w:ascii="Times New Roman" w:hAnsi="Times New Roman"/>
          <w:kern w:val="0"/>
          <w:sz w:val="22"/>
        </w:rPr>
        <w:t xml:space="preserve">#86 meeting, it has been </w:t>
      </w:r>
      <w:r w:rsidR="00C95992">
        <w:rPr>
          <w:rFonts w:ascii="Times New Roman" w:hAnsi="Times New Roman"/>
          <w:kern w:val="0"/>
          <w:sz w:val="22"/>
        </w:rPr>
        <w:t>agreed on</w:t>
      </w:r>
      <w:r w:rsidR="00084C3B" w:rsidRPr="00344782">
        <w:rPr>
          <w:rFonts w:ascii="Times New Roman" w:hAnsi="Times New Roman"/>
          <w:kern w:val="0"/>
          <w:sz w:val="22"/>
        </w:rPr>
        <w:t xml:space="preserve"> chann</w:t>
      </w:r>
      <w:r w:rsidR="00084C3B">
        <w:rPr>
          <w:rFonts w:ascii="Times New Roman" w:hAnsi="Times New Roman"/>
          <w:kern w:val="0"/>
          <w:sz w:val="22"/>
        </w:rPr>
        <w:t xml:space="preserve">el access procedure for UL multiple </w:t>
      </w:r>
      <w:r w:rsidR="00084C3B" w:rsidRPr="00344782">
        <w:rPr>
          <w:rFonts w:ascii="Times New Roman" w:hAnsi="Times New Roman"/>
          <w:kern w:val="0"/>
          <w:sz w:val="22"/>
        </w:rPr>
        <w:t>carrier transmission</w:t>
      </w:r>
      <w:r w:rsidR="00C95992">
        <w:rPr>
          <w:rFonts w:ascii="Times New Roman" w:hAnsi="Times New Roman"/>
          <w:kern w:val="0"/>
          <w:sz w:val="22"/>
        </w:rPr>
        <w:t xml:space="preserve"> as following</w:t>
      </w:r>
      <w:r w:rsidR="00752CE4">
        <w:rPr>
          <w:rFonts w:ascii="Times New Roman" w:hAnsi="Times New Roman"/>
          <w:kern w:val="0"/>
          <w:sz w:val="22"/>
        </w:rPr>
        <w:t xml:space="preserve"> [1]</w:t>
      </w:r>
      <w:r w:rsidR="00C95992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1FEFA562" w14:textId="77777777" w:rsidTr="00C95992">
        <w:trPr>
          <w:trHeight w:val="2678"/>
        </w:trPr>
        <w:tc>
          <w:tcPr>
            <w:tcW w:w="9736" w:type="dxa"/>
          </w:tcPr>
          <w:p w14:paraId="770FA7A7" w14:textId="77777777" w:rsidR="00C95992" w:rsidRPr="00C95992" w:rsidRDefault="00C95992" w:rsidP="00C95992">
            <w:pPr>
              <w:widowControl/>
              <w:wordWrap/>
              <w:autoSpaceDE/>
              <w:autoSpaceDN/>
              <w:spacing w:after="120"/>
              <w:rPr>
                <w:rFonts w:ascii="Times New Roman" w:hAnsi="Times New Roman"/>
                <w:b/>
                <w:i/>
                <w:kern w:val="0"/>
                <w:sz w:val="22"/>
                <w:u w:val="single"/>
                <w:lang w:val="en-GB"/>
              </w:rPr>
            </w:pPr>
            <w:r w:rsidRPr="00C95992">
              <w:rPr>
                <w:rFonts w:ascii="Times New Roman" w:hAnsi="Times New Roman"/>
                <w:b/>
                <w:i/>
                <w:kern w:val="0"/>
                <w:sz w:val="22"/>
                <w:u w:val="single"/>
                <w:lang w:val="en-GB"/>
              </w:rPr>
              <w:t>Agreement</w:t>
            </w:r>
            <w:r w:rsidRPr="00C95992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>: (RAN1#86)</w:t>
            </w:r>
          </w:p>
          <w:p w14:paraId="2E9F96D3" w14:textId="6094241F" w:rsidR="00C95992" w:rsidRDefault="00C95992" w:rsidP="00FB48FF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spacing w:after="120"/>
              <w:ind w:leftChars="0" w:left="880" w:hanging="370"/>
              <w:rPr>
                <w:rFonts w:ascii="Times New Roman" w:hAnsi="Times New Roman"/>
                <w:i/>
                <w:kern w:val="0"/>
                <w:sz w:val="22"/>
                <w:lang w:val="en-GB"/>
              </w:rPr>
            </w:pPr>
            <w:r w:rsidRPr="00C95992">
              <w:rPr>
                <w:rFonts w:ascii="Times New Roman" w:hAnsi="Times New Roman"/>
                <w:i/>
                <w:kern w:val="0"/>
                <w:sz w:val="22"/>
                <w:lang w:val="en-GB"/>
              </w:rPr>
              <w:t>A UE that has received UL grants on a set of carriers scheduled with Cat. 4 LBT with the same starting point in the subframe on all carriers can switch to a 25us LBT immediately before transmission on a carrier in the set if Cat. 4 LBT has successfully completed on a designated carrier in the set.</w:t>
            </w:r>
          </w:p>
          <w:p w14:paraId="3B69D885" w14:textId="77777777" w:rsidR="00C95992" w:rsidRPr="00C95992" w:rsidRDefault="00C95992" w:rsidP="00FB48FF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spacing w:after="120"/>
              <w:ind w:leftChars="0"/>
              <w:rPr>
                <w:rFonts w:ascii="Times New Roman" w:hAnsi="Times New Roman"/>
                <w:i/>
                <w:kern w:val="0"/>
                <w:sz w:val="22"/>
                <w:lang w:val="en-GB"/>
              </w:rPr>
            </w:pPr>
            <w:r w:rsidRPr="00C95992">
              <w:rPr>
                <w:rFonts w:ascii="Times New Roman" w:hAnsi="Times New Roman"/>
                <w:i/>
                <w:kern w:val="0"/>
                <w:sz w:val="22"/>
                <w:lang w:val="en-GB"/>
              </w:rPr>
              <w:t>The UE must select one carrier uniformly randomly among the carriers which were scheduled with Cat. 4 LBT as the designated carrier prior to starting the Cat. 4 LBT procedure on any of the carriers in the set.</w:t>
            </w:r>
          </w:p>
          <w:p w14:paraId="5980093F" w14:textId="11341681" w:rsidR="00C95992" w:rsidRPr="00C95992" w:rsidRDefault="00C95992" w:rsidP="00FB48FF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spacing w:after="120"/>
              <w:ind w:leftChars="0" w:left="880" w:hanging="370"/>
              <w:rPr>
                <w:rFonts w:ascii="Times New Roman" w:hAnsi="Times New Roman"/>
                <w:i/>
                <w:kern w:val="0"/>
                <w:sz w:val="22"/>
                <w:lang w:val="en-GB"/>
              </w:rPr>
            </w:pPr>
            <w:r w:rsidRPr="00C95992">
              <w:rPr>
                <w:rFonts w:ascii="Times New Roman" w:hAnsi="Times New Roman"/>
                <w:i/>
                <w:kern w:val="0"/>
                <w:sz w:val="22"/>
                <w:lang w:val="en-GB"/>
              </w:rPr>
              <w:t xml:space="preserve">Note: if operating in the 5GHz band, refer to the ETSI regulations w.r.t. choosing the set of carriers. </w:t>
            </w:r>
          </w:p>
        </w:tc>
      </w:tr>
    </w:tbl>
    <w:p w14:paraId="045CB9FD" w14:textId="480E36C5" w:rsidR="001817E5" w:rsidRDefault="00C95992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Howev</w:t>
      </w:r>
      <w:r w:rsidRPr="00256C1B">
        <w:rPr>
          <w:rFonts w:ascii="Times New Roman" w:hAnsi="Times New Roman"/>
          <w:kern w:val="0"/>
          <w:sz w:val="22"/>
        </w:rPr>
        <w:t xml:space="preserve">er, it has not been discussed sufficiently </w:t>
      </w:r>
      <w:r w:rsidR="00092DEA">
        <w:rPr>
          <w:rFonts w:ascii="Times New Roman" w:hAnsi="Times New Roman"/>
          <w:kern w:val="0"/>
          <w:sz w:val="22"/>
        </w:rPr>
        <w:t xml:space="preserve">how to adjust CWS on UL multicarrier </w:t>
      </w:r>
      <w:r w:rsidRPr="00256C1B">
        <w:rPr>
          <w:rFonts w:ascii="Times New Roman" w:hAnsi="Times New Roman"/>
          <w:kern w:val="0"/>
          <w:sz w:val="22"/>
        </w:rPr>
        <w:t>channel access procedure. I</w:t>
      </w:r>
      <w:r w:rsidR="00383347" w:rsidRPr="00256C1B">
        <w:rPr>
          <w:rFonts w:ascii="Times New Roman" w:hAnsi="Times New Roman"/>
          <w:kern w:val="0"/>
          <w:sz w:val="22"/>
        </w:rPr>
        <w:t>n this contribution</w:t>
      </w:r>
      <w:r w:rsidR="00383347" w:rsidRPr="00344782">
        <w:rPr>
          <w:rFonts w:ascii="Times New Roman" w:hAnsi="Times New Roman"/>
          <w:kern w:val="0"/>
          <w:sz w:val="22"/>
        </w:rPr>
        <w:t xml:space="preserve">, we </w:t>
      </w:r>
      <w:r w:rsidR="00AF7A36">
        <w:rPr>
          <w:rFonts w:ascii="Times New Roman" w:hAnsi="Times New Roman" w:hint="eastAsia"/>
          <w:kern w:val="0"/>
          <w:sz w:val="22"/>
        </w:rPr>
        <w:t xml:space="preserve">address </w:t>
      </w:r>
      <w:r w:rsidR="00092DEA">
        <w:rPr>
          <w:rFonts w:ascii="Times New Roman" w:hAnsi="Times New Roman"/>
          <w:kern w:val="0"/>
          <w:sz w:val="22"/>
        </w:rPr>
        <w:t>an</w:t>
      </w:r>
      <w:r w:rsidR="00AF7A36">
        <w:rPr>
          <w:rFonts w:ascii="Times New Roman" w:hAnsi="Times New Roman" w:hint="eastAsia"/>
          <w:kern w:val="0"/>
          <w:sz w:val="22"/>
        </w:rPr>
        <w:t xml:space="preserve"> issue </w:t>
      </w:r>
      <w:r w:rsidR="00092DEA">
        <w:rPr>
          <w:rFonts w:ascii="Times New Roman" w:hAnsi="Times New Roman"/>
          <w:kern w:val="0"/>
          <w:sz w:val="22"/>
        </w:rPr>
        <w:t>on CW adjustment for UL multi-carrier transmission</w:t>
      </w:r>
      <w:r w:rsidR="00DC38D6" w:rsidRPr="00344782">
        <w:rPr>
          <w:rFonts w:ascii="Times New Roman" w:hAnsi="Times New Roman"/>
          <w:kern w:val="0"/>
          <w:sz w:val="22"/>
        </w:rPr>
        <w:t>.</w:t>
      </w:r>
    </w:p>
    <w:p w14:paraId="613E5B3F" w14:textId="16A66475" w:rsidR="00344782" w:rsidRPr="00344782" w:rsidRDefault="00344782" w:rsidP="003447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457D9A7" w14:textId="618CB90E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092DEA">
        <w:rPr>
          <w:rFonts w:ascii="Times New Roman" w:hAnsi="Times New Roman"/>
          <w:b/>
          <w:kern w:val="0"/>
          <w:sz w:val="28"/>
          <w:szCs w:val="20"/>
        </w:rPr>
        <w:t>CW adjustment for UL Multi-carrier Transmission</w:t>
      </w:r>
    </w:p>
    <w:p w14:paraId="6FDEDEE8" w14:textId="3043F977" w:rsidR="005C0F52" w:rsidRDefault="00B046DC" w:rsidP="005F402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>According to Type A multi-carrier access procedures in Rel-13 DL LAA</w:t>
      </w:r>
      <w:r w:rsidR="00316EB4">
        <w:rPr>
          <w:rFonts w:ascii="Times New Roman" w:hAnsi="Times New Roman"/>
          <w:kern w:val="0"/>
          <w:sz w:val="22"/>
        </w:rPr>
        <w:t xml:space="preserve"> [2]</w:t>
      </w:r>
      <w:r w:rsidRPr="00344782">
        <w:rPr>
          <w:rFonts w:ascii="Times New Roman" w:hAnsi="Times New Roman"/>
          <w:kern w:val="0"/>
          <w:sz w:val="22"/>
        </w:rPr>
        <w:t xml:space="preserve">, the eNB maintains the contention window (CW) size independently </w:t>
      </w:r>
      <w:r w:rsidR="005C720B">
        <w:rPr>
          <w:rFonts w:ascii="Times New Roman" w:hAnsi="Times New Roman" w:hint="eastAsia"/>
          <w:kern w:val="0"/>
          <w:sz w:val="22"/>
        </w:rPr>
        <w:t xml:space="preserve">on </w:t>
      </w:r>
      <w:r w:rsidRPr="00344782">
        <w:rPr>
          <w:rFonts w:ascii="Times New Roman" w:hAnsi="Times New Roman"/>
          <w:kern w:val="0"/>
          <w:sz w:val="22"/>
        </w:rPr>
        <w:t>each carrier</w:t>
      </w:r>
      <w:r w:rsidR="00344782">
        <w:rPr>
          <w:rFonts w:ascii="Times New Roman" w:hAnsi="Times New Roman"/>
          <w:kern w:val="0"/>
          <w:sz w:val="22"/>
        </w:rPr>
        <w:t xml:space="preserve"> and two types of random </w:t>
      </w:r>
      <w:r w:rsidR="000C2E7A">
        <w:rPr>
          <w:rFonts w:ascii="Times New Roman" w:hAnsi="Times New Roman"/>
          <w:kern w:val="0"/>
          <w:sz w:val="22"/>
        </w:rPr>
        <w:t>back-off (BO) counter</w:t>
      </w:r>
      <w:r w:rsidR="00344782">
        <w:rPr>
          <w:rFonts w:ascii="Times New Roman" w:hAnsi="Times New Roman"/>
          <w:kern w:val="0"/>
          <w:sz w:val="22"/>
        </w:rPr>
        <w:t xml:space="preserve"> </w:t>
      </w:r>
      <w:r w:rsidR="000C2E7A">
        <w:rPr>
          <w:rFonts w:ascii="Times New Roman" w:hAnsi="Times New Roman"/>
          <w:kern w:val="0"/>
          <w:sz w:val="22"/>
        </w:rPr>
        <w:t>such as independent random BO counter for each carrier (</w:t>
      </w:r>
      <w:r w:rsidR="00557B90">
        <w:rPr>
          <w:rFonts w:ascii="Times New Roman" w:hAnsi="Times New Roman"/>
          <w:kern w:val="0"/>
          <w:sz w:val="22"/>
        </w:rPr>
        <w:t xml:space="preserve">i.e. </w:t>
      </w:r>
      <w:r w:rsidR="000C2E7A">
        <w:rPr>
          <w:rFonts w:ascii="Times New Roman" w:hAnsi="Times New Roman"/>
          <w:kern w:val="0"/>
          <w:sz w:val="22"/>
        </w:rPr>
        <w:t>Type A1) and common random BO counter (</w:t>
      </w:r>
      <w:r w:rsidR="00557B90">
        <w:rPr>
          <w:rFonts w:ascii="Times New Roman" w:hAnsi="Times New Roman"/>
          <w:kern w:val="0"/>
          <w:sz w:val="22"/>
        </w:rPr>
        <w:t xml:space="preserve">i.e. </w:t>
      </w:r>
      <w:r w:rsidR="000C2E7A">
        <w:rPr>
          <w:rFonts w:ascii="Times New Roman" w:hAnsi="Times New Roman"/>
          <w:kern w:val="0"/>
          <w:sz w:val="22"/>
        </w:rPr>
        <w:t xml:space="preserve">Type A2) </w:t>
      </w:r>
      <w:r w:rsidR="00722C59">
        <w:rPr>
          <w:rFonts w:ascii="Times New Roman" w:hAnsi="Times New Roman"/>
          <w:kern w:val="0"/>
          <w:sz w:val="22"/>
        </w:rPr>
        <w:t xml:space="preserve">from one carrier with the largest CWS </w:t>
      </w:r>
      <w:r w:rsidR="000C2E7A">
        <w:rPr>
          <w:rFonts w:ascii="Times New Roman" w:hAnsi="Times New Roman"/>
          <w:kern w:val="0"/>
          <w:sz w:val="22"/>
        </w:rPr>
        <w:t xml:space="preserve">are </w:t>
      </w:r>
      <w:r w:rsidR="00344782">
        <w:rPr>
          <w:rFonts w:ascii="Times New Roman" w:hAnsi="Times New Roman"/>
          <w:kern w:val="0"/>
          <w:sz w:val="22"/>
        </w:rPr>
        <w:t xml:space="preserve">considered. </w:t>
      </w:r>
      <w:r w:rsidR="005F4023">
        <w:rPr>
          <w:rFonts w:ascii="Times New Roman" w:hAnsi="Times New Roman"/>
          <w:kern w:val="0"/>
          <w:sz w:val="22"/>
        </w:rPr>
        <w:t xml:space="preserve">In Type B multi-carrier access procedure in Rel-13, </w:t>
      </w:r>
      <w:r w:rsidR="005C0F52">
        <w:rPr>
          <w:rFonts w:ascii="Times New Roman" w:hAnsi="Times New Roman"/>
          <w:kern w:val="0"/>
          <w:sz w:val="22"/>
        </w:rPr>
        <w:t>the eNB can use one of Type B1</w:t>
      </w:r>
      <w:r w:rsidR="00352DB5">
        <w:rPr>
          <w:rFonts w:ascii="Times New Roman" w:hAnsi="Times New Roman"/>
          <w:kern w:val="0"/>
          <w:sz w:val="22"/>
        </w:rPr>
        <w:t>/</w:t>
      </w:r>
      <w:r w:rsidR="005C0F52">
        <w:rPr>
          <w:rFonts w:ascii="Times New Roman" w:hAnsi="Times New Roman"/>
          <w:kern w:val="0"/>
          <w:sz w:val="22"/>
        </w:rPr>
        <w:t xml:space="preserve">B2 depending on whether a single CW size is updated based on HARQ feedback(s) for the set of carriers </w:t>
      </w:r>
      <w:r w:rsidR="005C0F52" w:rsidRPr="005C0F52">
        <w:rPr>
          <w:rFonts w:ascii="Times New Roman" w:hAnsi="Times New Roman"/>
          <w:i/>
          <w:kern w:val="0"/>
          <w:sz w:val="22"/>
        </w:rPr>
        <w:t>C</w:t>
      </w:r>
      <w:r w:rsidR="005C0F52">
        <w:rPr>
          <w:rFonts w:ascii="Times New Roman" w:hAnsi="Times New Roman"/>
          <w:i/>
          <w:kern w:val="0"/>
          <w:sz w:val="22"/>
        </w:rPr>
        <w:t xml:space="preserve"> </w:t>
      </w:r>
      <w:r w:rsidR="005C0F52" w:rsidRPr="005C0F52">
        <w:rPr>
          <w:rFonts w:ascii="Times New Roman" w:hAnsi="Times New Roman"/>
          <w:kern w:val="0"/>
          <w:sz w:val="22"/>
        </w:rPr>
        <w:t>(</w:t>
      </w:r>
      <w:r w:rsidR="00557B90">
        <w:rPr>
          <w:rFonts w:ascii="Times New Roman" w:hAnsi="Times New Roman"/>
          <w:kern w:val="0"/>
          <w:sz w:val="22"/>
        </w:rPr>
        <w:t xml:space="preserve">i.e. </w:t>
      </w:r>
      <w:r w:rsidR="005C0F52" w:rsidRPr="005C0F52">
        <w:rPr>
          <w:rFonts w:ascii="Times New Roman" w:hAnsi="Times New Roman"/>
          <w:kern w:val="0"/>
          <w:sz w:val="22"/>
        </w:rPr>
        <w:t xml:space="preserve">Type B1) or a CW is maintained independently </w:t>
      </w:r>
      <w:r w:rsidR="005C0F52">
        <w:rPr>
          <w:rFonts w:ascii="Times New Roman" w:hAnsi="Times New Roman"/>
          <w:kern w:val="0"/>
          <w:sz w:val="22"/>
        </w:rPr>
        <w:t>per carrier (</w:t>
      </w:r>
      <w:r w:rsidR="00557B90">
        <w:rPr>
          <w:rFonts w:ascii="Times New Roman" w:hAnsi="Times New Roman"/>
          <w:kern w:val="0"/>
          <w:sz w:val="22"/>
        </w:rPr>
        <w:t xml:space="preserve">i.e. </w:t>
      </w:r>
      <w:r w:rsidR="005C0F52">
        <w:rPr>
          <w:rFonts w:ascii="Times New Roman" w:hAnsi="Times New Roman"/>
          <w:kern w:val="0"/>
          <w:sz w:val="22"/>
        </w:rPr>
        <w:t>Type B2)</w:t>
      </w:r>
    </w:p>
    <w:p w14:paraId="273862E2" w14:textId="04F5CC87" w:rsidR="00017334" w:rsidRDefault="005C0F52" w:rsidP="001E066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</w:t>
      </w:r>
      <w:r w:rsidRPr="00344782">
        <w:rPr>
          <w:rFonts w:ascii="Times New Roman" w:hAnsi="Times New Roman"/>
          <w:kern w:val="0"/>
          <w:sz w:val="22"/>
        </w:rPr>
        <w:t xml:space="preserve">ifferently with </w:t>
      </w:r>
      <w:r w:rsidR="00352DB5">
        <w:rPr>
          <w:rFonts w:ascii="Times New Roman" w:hAnsi="Times New Roman"/>
          <w:kern w:val="0"/>
          <w:sz w:val="22"/>
        </w:rPr>
        <w:t xml:space="preserve">assuming only </w:t>
      </w:r>
      <w:r w:rsidRPr="00344782">
        <w:rPr>
          <w:rFonts w:ascii="Times New Roman" w:hAnsi="Times New Roman"/>
          <w:kern w:val="0"/>
          <w:sz w:val="22"/>
        </w:rPr>
        <w:t>Cat-4 LBT</w:t>
      </w:r>
      <w:r w:rsidR="00352DB5">
        <w:rPr>
          <w:rFonts w:ascii="Times New Roman" w:hAnsi="Times New Roman"/>
          <w:kern w:val="0"/>
          <w:sz w:val="22"/>
        </w:rPr>
        <w:t xml:space="preserve"> on DL</w:t>
      </w:r>
      <w:r w:rsidRPr="00344782">
        <w:rPr>
          <w:rFonts w:ascii="Times New Roman" w:hAnsi="Times New Roman"/>
          <w:kern w:val="0"/>
          <w:sz w:val="22"/>
        </w:rPr>
        <w:t xml:space="preserve"> by the eNB</w:t>
      </w:r>
      <w:r>
        <w:rPr>
          <w:rFonts w:ascii="Times New Roman" w:hAnsi="Times New Roman"/>
          <w:kern w:val="0"/>
          <w:sz w:val="22"/>
        </w:rPr>
        <w:t xml:space="preserve">, </w:t>
      </w:r>
      <w:r w:rsidR="00557B90">
        <w:rPr>
          <w:rFonts w:ascii="Times New Roman" w:hAnsi="Times New Roman"/>
          <w:kern w:val="0"/>
          <w:sz w:val="22"/>
        </w:rPr>
        <w:t xml:space="preserve">UL LBT for UL transmission uses one of </w:t>
      </w:r>
      <w:r w:rsidR="005F4023">
        <w:rPr>
          <w:rFonts w:ascii="Times New Roman" w:hAnsi="Times New Roman"/>
          <w:kern w:val="0"/>
          <w:sz w:val="22"/>
        </w:rPr>
        <w:t xml:space="preserve">two types of UL LBT such as </w:t>
      </w:r>
      <w:r w:rsidR="005F4023" w:rsidRPr="00344782">
        <w:rPr>
          <w:rFonts w:ascii="Times New Roman" w:hAnsi="Times New Roman"/>
          <w:kern w:val="0"/>
          <w:sz w:val="22"/>
        </w:rPr>
        <w:t>25us LBT</w:t>
      </w:r>
      <w:r w:rsidR="00017334">
        <w:rPr>
          <w:rFonts w:ascii="Times New Roman" w:hAnsi="Times New Roman"/>
          <w:kern w:val="0"/>
          <w:sz w:val="22"/>
        </w:rPr>
        <w:t xml:space="preserve"> (</w:t>
      </w:r>
      <w:r w:rsidR="00017334">
        <w:rPr>
          <w:rFonts w:ascii="Times New Roman" w:hAnsi="Times New Roman" w:hint="eastAsia"/>
          <w:kern w:val="0"/>
          <w:sz w:val="22"/>
        </w:rPr>
        <w:t>i.</w:t>
      </w:r>
      <w:r w:rsidR="00017334">
        <w:rPr>
          <w:rFonts w:ascii="Times New Roman" w:hAnsi="Times New Roman"/>
          <w:kern w:val="0"/>
          <w:sz w:val="22"/>
        </w:rPr>
        <w:t>e. Type 2 channel access)</w:t>
      </w:r>
      <w:r w:rsidR="005F4023" w:rsidRPr="00344782">
        <w:rPr>
          <w:rFonts w:ascii="Times New Roman" w:hAnsi="Times New Roman"/>
          <w:kern w:val="0"/>
          <w:sz w:val="22"/>
        </w:rPr>
        <w:t xml:space="preserve"> and Cat-4 LBT</w:t>
      </w:r>
      <w:r w:rsidR="00017334">
        <w:rPr>
          <w:rFonts w:ascii="Times New Roman" w:hAnsi="Times New Roman"/>
          <w:kern w:val="0"/>
          <w:sz w:val="22"/>
        </w:rPr>
        <w:t xml:space="preserve"> (</w:t>
      </w:r>
      <w:r w:rsidR="00017334">
        <w:rPr>
          <w:rFonts w:ascii="Times New Roman" w:hAnsi="Times New Roman" w:hint="eastAsia"/>
          <w:kern w:val="0"/>
          <w:sz w:val="22"/>
        </w:rPr>
        <w:t>i.</w:t>
      </w:r>
      <w:r w:rsidR="00017334">
        <w:rPr>
          <w:rFonts w:ascii="Times New Roman" w:hAnsi="Times New Roman"/>
          <w:kern w:val="0"/>
          <w:sz w:val="22"/>
        </w:rPr>
        <w:t>e. Type 1 channel access)</w:t>
      </w:r>
      <w:r w:rsidR="00557B90">
        <w:rPr>
          <w:rFonts w:ascii="Times New Roman" w:hAnsi="Times New Roman"/>
          <w:kern w:val="0"/>
          <w:sz w:val="22"/>
        </w:rPr>
        <w:t xml:space="preserve"> by eNB signaling. </w:t>
      </w:r>
      <w:r w:rsidR="0042351B" w:rsidRPr="00344782">
        <w:rPr>
          <w:rFonts w:ascii="Times New Roman" w:hAnsi="Times New Roman"/>
          <w:kern w:val="0"/>
          <w:sz w:val="22"/>
        </w:rPr>
        <w:t xml:space="preserve">Figure 1 shows a case that UE has received different LBT types of signaling on different carriers by the eNB. </w:t>
      </w:r>
    </w:p>
    <w:p w14:paraId="5B218875" w14:textId="77777777" w:rsidR="0042351B" w:rsidRPr="00344782" w:rsidRDefault="0042351B" w:rsidP="0042351B">
      <w:pPr>
        <w:jc w:val="center"/>
        <w:rPr>
          <w:rFonts w:ascii="Times New Roman" w:hAnsi="Times New Roman"/>
          <w:sz w:val="22"/>
        </w:rPr>
      </w:pPr>
      <w:r w:rsidRPr="00344782">
        <w:rPr>
          <w:noProof/>
          <w:sz w:val="22"/>
        </w:rPr>
        <w:lastRenderedPageBreak/>
        <w:drawing>
          <wp:inline distT="0" distB="0" distL="0" distR="0" wp14:anchorId="3DE72997" wp14:editId="68335CFF">
            <wp:extent cx="5099323" cy="2866616"/>
            <wp:effectExtent l="0" t="0" r="6350" b="0"/>
            <wp:docPr id="1" name="그림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 preferRelativeResize="0"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054" cy="28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CC6E6" w14:textId="775041D9" w:rsidR="0042351B" w:rsidRDefault="0042351B" w:rsidP="0042351B">
      <w:pPr>
        <w:jc w:val="center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 w:hint="eastAsia"/>
          <w:kern w:val="0"/>
          <w:sz w:val="22"/>
        </w:rPr>
        <w:t xml:space="preserve">Figure 1. </w:t>
      </w:r>
      <w:r w:rsidR="00463320">
        <w:rPr>
          <w:rFonts w:ascii="Times New Roman" w:hAnsi="Times New Roman"/>
          <w:kern w:val="0"/>
          <w:sz w:val="22"/>
        </w:rPr>
        <w:t>Different UL LBT type</w:t>
      </w:r>
      <w:r w:rsidR="00463320">
        <w:rPr>
          <w:rFonts w:ascii="Times New Roman" w:hAnsi="Times New Roman" w:hint="eastAsia"/>
          <w:kern w:val="0"/>
          <w:sz w:val="22"/>
        </w:rPr>
        <w:t>s</w:t>
      </w:r>
      <w:r w:rsidR="00463320">
        <w:rPr>
          <w:rFonts w:ascii="Times New Roman" w:hAnsi="Times New Roman"/>
          <w:kern w:val="0"/>
          <w:sz w:val="22"/>
        </w:rPr>
        <w:t xml:space="preserve"> </w:t>
      </w:r>
      <w:r w:rsidRPr="00344782">
        <w:rPr>
          <w:rFonts w:ascii="Times New Roman" w:hAnsi="Times New Roman"/>
          <w:kern w:val="0"/>
          <w:sz w:val="22"/>
        </w:rPr>
        <w:t xml:space="preserve">signaling on different carriers </w:t>
      </w:r>
    </w:p>
    <w:p w14:paraId="1C56D86D" w14:textId="77777777" w:rsidR="0042351B" w:rsidRDefault="0042351B" w:rsidP="001E066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5A9D81F" w14:textId="4AB9989A" w:rsidR="0042351B" w:rsidRPr="0042351B" w:rsidRDefault="0042351B" w:rsidP="0042351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As shown in Figure 1, </w:t>
      </w:r>
      <w:r>
        <w:rPr>
          <w:rFonts w:ascii="Times New Roman" w:hAnsi="Times New Roman"/>
          <w:kern w:val="0"/>
          <w:sz w:val="22"/>
        </w:rPr>
        <w:t>when the UE has been scheduled PUSCH transmission(s) on multiple carriers and the UE has received UL grant(s) with Type 2 channel access signaling for one or more of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multiple carriers, it </w:t>
      </w:r>
      <w:r>
        <w:rPr>
          <w:rFonts w:ascii="Times New Roman" w:hAnsi="Times New Roman" w:hint="eastAsia"/>
          <w:kern w:val="0"/>
          <w:sz w:val="22"/>
        </w:rPr>
        <w:t xml:space="preserve">is necessary to clarify </w:t>
      </w:r>
      <w:r>
        <w:rPr>
          <w:rFonts w:ascii="Times New Roman" w:hAnsi="Times New Roman"/>
          <w:kern w:val="0"/>
          <w:sz w:val="22"/>
        </w:rPr>
        <w:t xml:space="preserve">how to adjust CWS for UL multi-carrier transmission. </w:t>
      </w:r>
    </w:p>
    <w:p w14:paraId="357FCDBB" w14:textId="1CB7AE8C" w:rsidR="009534F1" w:rsidRDefault="009534F1" w:rsidP="001E066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a simple solution, </w:t>
      </w:r>
      <w:r w:rsidR="00017334">
        <w:rPr>
          <w:rFonts w:ascii="Times New Roman" w:hAnsi="Times New Roman"/>
          <w:kern w:val="0"/>
          <w:sz w:val="22"/>
        </w:rPr>
        <w:t xml:space="preserve">it can be considered not to update CWS on carrier(s) which </w:t>
      </w:r>
      <w:r w:rsidR="0042351B">
        <w:rPr>
          <w:rFonts w:ascii="Times New Roman" w:hAnsi="Times New Roman"/>
          <w:kern w:val="0"/>
          <w:sz w:val="22"/>
        </w:rPr>
        <w:t xml:space="preserve">have been received UL grant with </w:t>
      </w:r>
      <w:r w:rsidR="00017334">
        <w:rPr>
          <w:rFonts w:ascii="Times New Roman" w:hAnsi="Times New Roman"/>
          <w:kern w:val="0"/>
          <w:sz w:val="22"/>
        </w:rPr>
        <w:t>Type 2 channel access</w:t>
      </w:r>
      <w:r w:rsidR="0042351B">
        <w:rPr>
          <w:rFonts w:ascii="Times New Roman" w:hAnsi="Times New Roman"/>
          <w:kern w:val="0"/>
          <w:sz w:val="22"/>
        </w:rPr>
        <w:t xml:space="preserve"> even in UL multi-carrier transmission</w:t>
      </w:r>
      <w:r w:rsidR="00017334">
        <w:rPr>
          <w:rFonts w:ascii="Times New Roman" w:hAnsi="Times New Roman"/>
          <w:kern w:val="0"/>
          <w:sz w:val="22"/>
        </w:rPr>
        <w:t xml:space="preserve">. Since the UL transmission </w:t>
      </w:r>
      <w:r w:rsidR="00017334">
        <w:rPr>
          <w:rFonts w:ascii="Times New Roman" w:hAnsi="Times New Roman" w:hint="eastAsia"/>
          <w:kern w:val="0"/>
          <w:sz w:val="22"/>
        </w:rPr>
        <w:t>performing</w:t>
      </w:r>
      <w:r w:rsidR="00017334">
        <w:rPr>
          <w:rFonts w:ascii="Times New Roman" w:hAnsi="Times New Roman"/>
          <w:kern w:val="0"/>
          <w:sz w:val="22"/>
        </w:rPr>
        <w:t xml:space="preserve"> Type 2 channel access </w:t>
      </w:r>
      <w:r w:rsidR="00C97704">
        <w:rPr>
          <w:rFonts w:ascii="Times New Roman" w:hAnsi="Times New Roman"/>
          <w:kern w:val="0"/>
          <w:sz w:val="22"/>
        </w:rPr>
        <w:t xml:space="preserve">is not applied to </w:t>
      </w:r>
      <w:r w:rsidR="00017334">
        <w:rPr>
          <w:rFonts w:ascii="Times New Roman" w:hAnsi="Times New Roman" w:hint="eastAsia"/>
          <w:kern w:val="0"/>
          <w:sz w:val="22"/>
        </w:rPr>
        <w:t xml:space="preserve">update </w:t>
      </w:r>
      <w:r w:rsidR="00017334">
        <w:rPr>
          <w:rFonts w:ascii="Times New Roman" w:hAnsi="Times New Roman"/>
          <w:kern w:val="0"/>
          <w:sz w:val="22"/>
        </w:rPr>
        <w:t>the CWS</w:t>
      </w:r>
      <w:r w:rsidR="00225BBF">
        <w:rPr>
          <w:rFonts w:ascii="Times New Roman" w:hAnsi="Times New Roman" w:hint="eastAsia"/>
          <w:kern w:val="0"/>
          <w:sz w:val="22"/>
        </w:rPr>
        <w:t xml:space="preserve"> in a </w:t>
      </w:r>
      <w:r w:rsidR="00225BBF">
        <w:rPr>
          <w:rFonts w:ascii="Times New Roman" w:hAnsi="Times New Roman"/>
          <w:kern w:val="0"/>
          <w:sz w:val="22"/>
        </w:rPr>
        <w:t xml:space="preserve">single </w:t>
      </w:r>
      <w:r w:rsidR="00225BBF">
        <w:rPr>
          <w:rFonts w:ascii="Times New Roman" w:hAnsi="Times New Roman" w:hint="eastAsia"/>
          <w:kern w:val="0"/>
          <w:sz w:val="22"/>
        </w:rPr>
        <w:t>carrier UL transmission</w:t>
      </w:r>
      <w:r w:rsidR="00C97704">
        <w:rPr>
          <w:rFonts w:ascii="Times New Roman" w:hAnsi="Times New Roman"/>
          <w:kern w:val="0"/>
          <w:sz w:val="22"/>
        </w:rPr>
        <w:t>,</w:t>
      </w:r>
      <w:r w:rsidR="00017334">
        <w:rPr>
          <w:rFonts w:ascii="Times New Roman" w:hAnsi="Times New Roman"/>
          <w:kern w:val="0"/>
          <w:sz w:val="22"/>
        </w:rPr>
        <w:t xml:space="preserve"> </w:t>
      </w:r>
      <w:r w:rsidR="00C97704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t seems reasonable </w:t>
      </w:r>
      <w:r>
        <w:rPr>
          <w:rFonts w:ascii="Times New Roman" w:hAnsi="Times New Roman" w:hint="eastAsia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maintain the consistency o</w:t>
      </w: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 both </w:t>
      </w:r>
      <w:r w:rsidR="0042351B">
        <w:rPr>
          <w:rFonts w:ascii="Times New Roman" w:hAnsi="Times New Roman"/>
          <w:kern w:val="0"/>
          <w:sz w:val="22"/>
        </w:rPr>
        <w:t xml:space="preserve">UL </w:t>
      </w:r>
      <w:r>
        <w:rPr>
          <w:rFonts w:ascii="Times New Roman" w:hAnsi="Times New Roman"/>
          <w:kern w:val="0"/>
          <w:sz w:val="22"/>
        </w:rPr>
        <w:t xml:space="preserve">single carrier and </w:t>
      </w:r>
      <w:r w:rsidR="0042351B">
        <w:rPr>
          <w:rFonts w:ascii="Times New Roman" w:hAnsi="Times New Roman"/>
          <w:kern w:val="0"/>
          <w:sz w:val="22"/>
        </w:rPr>
        <w:t xml:space="preserve">UL </w:t>
      </w:r>
      <w:r>
        <w:rPr>
          <w:rFonts w:ascii="Times New Roman" w:hAnsi="Times New Roman"/>
          <w:kern w:val="0"/>
          <w:sz w:val="22"/>
        </w:rPr>
        <w:t>multi-carrier access procedure</w:t>
      </w:r>
      <w:r>
        <w:rPr>
          <w:rFonts w:ascii="Times New Roman" w:hAnsi="Times New Roman" w:hint="eastAsia"/>
          <w:kern w:val="0"/>
          <w:sz w:val="22"/>
        </w:rPr>
        <w:t>s</w:t>
      </w:r>
      <w:r w:rsidR="00C97704">
        <w:rPr>
          <w:rFonts w:ascii="Times New Roman" w:hAnsi="Times New Roman"/>
          <w:kern w:val="0"/>
          <w:sz w:val="22"/>
        </w:rPr>
        <w:t>.</w:t>
      </w:r>
      <w:r w:rsidR="0001733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Therefore, the UE does not adjust CWS on those carrier(s) when the UE has received UL grant(s) with </w:t>
      </w:r>
      <w:r w:rsidR="0042351B">
        <w:rPr>
          <w:rFonts w:ascii="Times New Roman" w:hAnsi="Times New Roman"/>
          <w:kern w:val="0"/>
          <w:sz w:val="22"/>
        </w:rPr>
        <w:t>Type 2 channel access</w:t>
      </w:r>
      <w:r>
        <w:rPr>
          <w:rFonts w:ascii="Times New Roman" w:hAnsi="Times New Roman"/>
          <w:kern w:val="0"/>
          <w:sz w:val="22"/>
        </w:rPr>
        <w:t xml:space="preserve"> signaling for one or more of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the multiple carriers.</w:t>
      </w:r>
    </w:p>
    <w:p w14:paraId="189A3246" w14:textId="6F397006" w:rsidR="009534F1" w:rsidRPr="009534F1" w:rsidRDefault="009534F1" w:rsidP="009534F1">
      <w:pPr>
        <w:widowControl/>
        <w:numPr>
          <w:ilvl w:val="0"/>
          <w:numId w:val="5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9534F1">
        <w:rPr>
          <w:rFonts w:ascii="Times New Roman" w:hAnsi="Times New Roman"/>
          <w:i/>
          <w:kern w:val="0"/>
          <w:sz w:val="22"/>
        </w:rPr>
        <w:t xml:space="preserve">Proposal 1: </w:t>
      </w:r>
      <w:r w:rsidR="00AF13A7">
        <w:rPr>
          <w:rFonts w:ascii="Times New Roman" w:hAnsi="Times New Roman"/>
          <w:i/>
          <w:kern w:val="0"/>
          <w:sz w:val="22"/>
        </w:rPr>
        <w:t>For UL multi-carrier transmission, t</w:t>
      </w:r>
      <w:r w:rsidRPr="009534F1">
        <w:rPr>
          <w:rFonts w:ascii="Times New Roman" w:hAnsi="Times New Roman"/>
          <w:i/>
          <w:kern w:val="0"/>
          <w:sz w:val="22"/>
        </w:rPr>
        <w:t xml:space="preserve">he UE does not adjust CWS on those carrier(s) when the UE has received UL grant(s) with </w:t>
      </w:r>
      <w:r w:rsidR="00AF13A7">
        <w:rPr>
          <w:rFonts w:ascii="Times New Roman" w:hAnsi="Times New Roman"/>
          <w:i/>
          <w:kern w:val="0"/>
          <w:sz w:val="22"/>
        </w:rPr>
        <w:t>Type 2 channel access</w:t>
      </w:r>
      <w:r w:rsidRPr="009534F1">
        <w:rPr>
          <w:rFonts w:ascii="Times New Roman" w:hAnsi="Times New Roman"/>
          <w:i/>
          <w:kern w:val="0"/>
          <w:sz w:val="22"/>
        </w:rPr>
        <w:t xml:space="preserve"> signaling for one or more of</w:t>
      </w:r>
      <w:r w:rsidRPr="009534F1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9534F1">
        <w:rPr>
          <w:rFonts w:ascii="Times New Roman" w:hAnsi="Times New Roman"/>
          <w:i/>
          <w:kern w:val="0"/>
          <w:sz w:val="22"/>
        </w:rPr>
        <w:t>the multiple carriers.</w:t>
      </w:r>
    </w:p>
    <w:p w14:paraId="6CE4847B" w14:textId="235DCB64" w:rsidR="00D84E1B" w:rsidRDefault="00C97704" w:rsidP="005C0F5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On the other hand, i</w:t>
      </w:r>
      <w:r w:rsidR="000F2A7C">
        <w:rPr>
          <w:rFonts w:ascii="Times New Roman" w:hAnsi="Times New Roman"/>
          <w:kern w:val="0"/>
          <w:sz w:val="22"/>
        </w:rPr>
        <w:t xml:space="preserve">n case of using </w:t>
      </w:r>
      <w:r w:rsidR="001E066D">
        <w:rPr>
          <w:rFonts w:ascii="Times New Roman" w:hAnsi="Times New Roman"/>
          <w:kern w:val="0"/>
          <w:sz w:val="22"/>
        </w:rPr>
        <w:t xml:space="preserve">UL multi-carrier </w:t>
      </w:r>
      <w:r w:rsidR="00A8515C">
        <w:rPr>
          <w:rFonts w:ascii="Times New Roman" w:hAnsi="Times New Roman"/>
          <w:kern w:val="0"/>
          <w:sz w:val="22"/>
        </w:rPr>
        <w:t>channel access procedure</w:t>
      </w:r>
      <w:r>
        <w:rPr>
          <w:rFonts w:ascii="Times New Roman" w:hAnsi="Times New Roman"/>
          <w:kern w:val="0"/>
          <w:sz w:val="22"/>
        </w:rPr>
        <w:t xml:space="preserve"> as defined in </w:t>
      </w:r>
      <w:r w:rsidR="00A8515C">
        <w:rPr>
          <w:rFonts w:ascii="Times New Roman" w:hAnsi="Times New Roman"/>
          <w:kern w:val="0"/>
          <w:sz w:val="22"/>
        </w:rPr>
        <w:t xml:space="preserve">Rel-14 </w:t>
      </w:r>
      <w:r>
        <w:rPr>
          <w:rFonts w:ascii="Times New Roman" w:hAnsi="Times New Roman"/>
          <w:kern w:val="0"/>
          <w:sz w:val="22"/>
        </w:rPr>
        <w:t>specification [3]</w:t>
      </w:r>
      <w:r w:rsidR="001E066D">
        <w:rPr>
          <w:rFonts w:ascii="Times New Roman" w:hAnsi="Times New Roman"/>
          <w:kern w:val="0"/>
          <w:sz w:val="22"/>
        </w:rPr>
        <w:t>, one of carriers</w:t>
      </w:r>
      <w:r w:rsidR="001E066D" w:rsidRPr="001E066D">
        <w:rPr>
          <w:rFonts w:ascii="Times New Roman" w:hAnsi="Times New Roman"/>
          <w:kern w:val="0"/>
          <w:sz w:val="22"/>
        </w:rPr>
        <w:t xml:space="preserve"> </w:t>
      </w:r>
      <w:r w:rsidR="001E066D">
        <w:rPr>
          <w:rFonts w:ascii="Times New Roman" w:hAnsi="Times New Roman"/>
          <w:kern w:val="0"/>
          <w:sz w:val="22"/>
        </w:rPr>
        <w:t xml:space="preserve">with scheduled </w:t>
      </w:r>
      <w:r w:rsidR="004C03A1">
        <w:rPr>
          <w:rFonts w:ascii="Times New Roman" w:hAnsi="Times New Roman"/>
          <w:kern w:val="0"/>
          <w:sz w:val="22"/>
        </w:rPr>
        <w:t xml:space="preserve">PUSCH transmission(s) is </w:t>
      </w:r>
      <w:r w:rsidR="009139C6">
        <w:rPr>
          <w:rFonts w:ascii="Times New Roman" w:hAnsi="Times New Roman" w:hint="eastAsia"/>
          <w:kern w:val="0"/>
          <w:sz w:val="22"/>
        </w:rPr>
        <w:t xml:space="preserve">considered to </w:t>
      </w:r>
      <w:r w:rsidR="004C03A1">
        <w:rPr>
          <w:rFonts w:ascii="Times New Roman" w:hAnsi="Times New Roman"/>
          <w:kern w:val="0"/>
          <w:sz w:val="22"/>
        </w:rPr>
        <w:t xml:space="preserve">perform by Cat-4 LBT and </w:t>
      </w:r>
      <w:r w:rsidR="009139C6">
        <w:rPr>
          <w:rFonts w:ascii="Times New Roman" w:hAnsi="Times New Roman" w:hint="eastAsia"/>
          <w:kern w:val="0"/>
          <w:sz w:val="22"/>
        </w:rPr>
        <w:t xml:space="preserve">then </w:t>
      </w:r>
      <w:r w:rsidR="004C03A1">
        <w:rPr>
          <w:rFonts w:ascii="Times New Roman" w:hAnsi="Times New Roman"/>
          <w:kern w:val="0"/>
          <w:sz w:val="22"/>
        </w:rPr>
        <w:t xml:space="preserve">UE </w:t>
      </w:r>
      <w:r w:rsidR="004C03A1" w:rsidRPr="00344782">
        <w:rPr>
          <w:rFonts w:ascii="Times New Roman" w:hAnsi="Times New Roman"/>
          <w:kern w:val="0"/>
          <w:sz w:val="22"/>
        </w:rPr>
        <w:t xml:space="preserve">may </w:t>
      </w:r>
      <w:r w:rsidR="00345166">
        <w:rPr>
          <w:rFonts w:ascii="Times New Roman" w:hAnsi="Times New Roman"/>
          <w:kern w:val="0"/>
          <w:sz w:val="22"/>
        </w:rPr>
        <w:t xml:space="preserve">be allowed to </w:t>
      </w:r>
      <w:r w:rsidR="004C03A1" w:rsidRPr="00344782">
        <w:rPr>
          <w:rFonts w:ascii="Times New Roman" w:hAnsi="Times New Roman"/>
          <w:kern w:val="0"/>
          <w:sz w:val="22"/>
        </w:rPr>
        <w:t xml:space="preserve">transmit </w:t>
      </w:r>
      <w:r w:rsidR="00A8515C">
        <w:rPr>
          <w:rFonts w:ascii="Times New Roman" w:hAnsi="Times New Roman"/>
          <w:kern w:val="0"/>
          <w:sz w:val="22"/>
        </w:rPr>
        <w:t xml:space="preserve">on the other carriers using Type 2 channel access procedure </w:t>
      </w:r>
      <w:r w:rsidR="00EC6CC4">
        <w:rPr>
          <w:rFonts w:ascii="Times New Roman" w:hAnsi="Times New Roman"/>
          <w:kern w:val="0"/>
          <w:sz w:val="22"/>
        </w:rPr>
        <w:t xml:space="preserve">regardless of </w:t>
      </w:r>
      <w:r w:rsidR="00A8515C">
        <w:rPr>
          <w:rFonts w:ascii="Times New Roman" w:hAnsi="Times New Roman"/>
          <w:kern w:val="0"/>
          <w:sz w:val="22"/>
        </w:rPr>
        <w:t>channel access</w:t>
      </w:r>
      <w:r w:rsidR="00EC6CC4">
        <w:rPr>
          <w:rFonts w:ascii="Times New Roman" w:hAnsi="Times New Roman"/>
          <w:kern w:val="0"/>
          <w:sz w:val="22"/>
        </w:rPr>
        <w:t xml:space="preserve"> type</w:t>
      </w:r>
      <w:r w:rsidR="009139C6">
        <w:rPr>
          <w:rFonts w:ascii="Times New Roman" w:hAnsi="Times New Roman" w:hint="eastAsia"/>
          <w:kern w:val="0"/>
          <w:sz w:val="22"/>
        </w:rPr>
        <w:t xml:space="preserve"> </w:t>
      </w:r>
      <w:r w:rsidR="009C1A92">
        <w:rPr>
          <w:rFonts w:ascii="Times New Roman" w:hAnsi="Times New Roman"/>
          <w:kern w:val="0"/>
          <w:sz w:val="22"/>
        </w:rPr>
        <w:t xml:space="preserve">signaled </w:t>
      </w:r>
      <w:r w:rsidR="009139C6">
        <w:rPr>
          <w:rFonts w:ascii="Times New Roman" w:hAnsi="Times New Roman" w:hint="eastAsia"/>
          <w:kern w:val="0"/>
          <w:sz w:val="22"/>
        </w:rPr>
        <w:t>by eNB</w:t>
      </w:r>
      <w:r w:rsidR="00EC6CC4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83683F">
        <w:rPr>
          <w:rFonts w:ascii="Times New Roman" w:hAnsi="Times New Roman"/>
          <w:kern w:val="0"/>
          <w:sz w:val="22"/>
        </w:rPr>
        <w:t xml:space="preserve">If the </w:t>
      </w:r>
      <w:r>
        <w:rPr>
          <w:rFonts w:ascii="Times New Roman" w:hAnsi="Times New Roman"/>
          <w:kern w:val="0"/>
          <w:sz w:val="22"/>
        </w:rPr>
        <w:t>T</w:t>
      </w:r>
      <w:r w:rsidR="0083683F">
        <w:rPr>
          <w:rFonts w:ascii="Times New Roman" w:hAnsi="Times New Roman"/>
          <w:kern w:val="0"/>
          <w:sz w:val="22"/>
        </w:rPr>
        <w:t>ype B1</w:t>
      </w:r>
      <w:r w:rsidR="009C43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(i.e. </w:t>
      </w:r>
      <w:r w:rsidR="009C43EF">
        <w:rPr>
          <w:rFonts w:ascii="Times New Roman" w:hAnsi="Times New Roman"/>
          <w:kern w:val="0"/>
          <w:sz w:val="22"/>
        </w:rPr>
        <w:t>a single</w:t>
      </w:r>
      <w:r>
        <w:rPr>
          <w:rFonts w:ascii="Times New Roman" w:hAnsi="Times New Roman"/>
          <w:kern w:val="0"/>
          <w:sz w:val="22"/>
        </w:rPr>
        <w:t xml:space="preserve"> CW</w:t>
      </w:r>
      <w:r w:rsidR="009C43EF">
        <w:rPr>
          <w:rFonts w:ascii="Times New Roman" w:hAnsi="Times New Roman"/>
          <w:kern w:val="0"/>
          <w:sz w:val="22"/>
        </w:rPr>
        <w:t xml:space="preserve"> for the set of multiple carriers)</w:t>
      </w:r>
      <w:r w:rsidR="0083683F">
        <w:rPr>
          <w:rFonts w:ascii="Times New Roman" w:hAnsi="Times New Roman"/>
          <w:kern w:val="0"/>
          <w:sz w:val="22"/>
        </w:rPr>
        <w:t xml:space="preserve"> </w:t>
      </w:r>
      <w:r w:rsidR="005B3C6C">
        <w:rPr>
          <w:rFonts w:ascii="Times New Roman" w:hAnsi="Times New Roman"/>
          <w:kern w:val="0"/>
          <w:sz w:val="22"/>
        </w:rPr>
        <w:t>or Type B2</w:t>
      </w:r>
      <w:r w:rsidR="0083683F">
        <w:rPr>
          <w:rFonts w:ascii="Times New Roman" w:hAnsi="Times New Roman"/>
          <w:kern w:val="0"/>
          <w:sz w:val="22"/>
        </w:rPr>
        <w:t xml:space="preserve"> </w:t>
      </w:r>
      <w:r w:rsidR="005B3C6C">
        <w:rPr>
          <w:rFonts w:ascii="Times New Roman" w:hAnsi="Times New Roman"/>
          <w:kern w:val="0"/>
          <w:sz w:val="22"/>
        </w:rPr>
        <w:t xml:space="preserve">(i.e. the CWS is maintained independently for each carrier of multiple carriers) in </w:t>
      </w:r>
      <w:r w:rsidR="005B3C6C">
        <w:rPr>
          <w:rFonts w:ascii="Times New Roman" w:hAnsi="Times New Roman" w:hint="eastAsia"/>
          <w:kern w:val="0"/>
          <w:sz w:val="22"/>
        </w:rPr>
        <w:t>DL LAA</w:t>
      </w:r>
      <w:r w:rsidR="005B3C6C">
        <w:rPr>
          <w:rFonts w:ascii="Times New Roman" w:hAnsi="Times New Roman"/>
          <w:kern w:val="0"/>
          <w:sz w:val="22"/>
        </w:rPr>
        <w:t xml:space="preserve"> </w:t>
      </w:r>
      <w:r w:rsidR="0083683F">
        <w:rPr>
          <w:rFonts w:ascii="Times New Roman" w:hAnsi="Times New Roman"/>
          <w:kern w:val="0"/>
          <w:sz w:val="22"/>
        </w:rPr>
        <w:t xml:space="preserve">is </w:t>
      </w:r>
      <w:r w:rsidR="00226CDD">
        <w:rPr>
          <w:rFonts w:ascii="Times New Roman" w:hAnsi="Times New Roman" w:hint="eastAsia"/>
          <w:kern w:val="0"/>
          <w:sz w:val="22"/>
        </w:rPr>
        <w:t>extended to</w:t>
      </w:r>
      <w:r w:rsidR="0083683F">
        <w:rPr>
          <w:rFonts w:ascii="Times New Roman" w:hAnsi="Times New Roman"/>
          <w:kern w:val="0"/>
          <w:sz w:val="22"/>
        </w:rPr>
        <w:t xml:space="preserve"> </w:t>
      </w:r>
      <w:r w:rsidR="00226CDD">
        <w:rPr>
          <w:rFonts w:ascii="Times New Roman" w:hAnsi="Times New Roman" w:hint="eastAsia"/>
          <w:kern w:val="0"/>
          <w:sz w:val="22"/>
        </w:rPr>
        <w:t xml:space="preserve">UL </w:t>
      </w:r>
      <w:r w:rsidR="0083683F">
        <w:rPr>
          <w:rFonts w:ascii="Times New Roman" w:hAnsi="Times New Roman"/>
          <w:kern w:val="0"/>
          <w:sz w:val="22"/>
        </w:rPr>
        <w:t xml:space="preserve">channel access </w:t>
      </w:r>
      <w:r w:rsidR="00226CDD">
        <w:rPr>
          <w:rFonts w:ascii="Times New Roman" w:hAnsi="Times New Roman" w:hint="eastAsia"/>
          <w:kern w:val="0"/>
          <w:sz w:val="22"/>
        </w:rPr>
        <w:t xml:space="preserve">for </w:t>
      </w:r>
      <w:bookmarkStart w:id="0" w:name="_GoBack"/>
      <w:bookmarkEnd w:id="0"/>
      <w:r w:rsidR="0083683F">
        <w:rPr>
          <w:rFonts w:ascii="Times New Roman" w:hAnsi="Times New Roman"/>
          <w:kern w:val="0"/>
          <w:sz w:val="22"/>
        </w:rPr>
        <w:t>multi</w:t>
      </w:r>
      <w:r w:rsidR="00607ECB">
        <w:rPr>
          <w:rFonts w:ascii="Times New Roman" w:hAnsi="Times New Roman"/>
          <w:kern w:val="0"/>
          <w:sz w:val="22"/>
        </w:rPr>
        <w:t>-</w:t>
      </w:r>
      <w:r w:rsidR="0083683F">
        <w:rPr>
          <w:rFonts w:ascii="Times New Roman" w:hAnsi="Times New Roman"/>
          <w:kern w:val="0"/>
          <w:sz w:val="22"/>
        </w:rPr>
        <w:t xml:space="preserve">carrier transmission, it is necessary to </w:t>
      </w:r>
      <w:r w:rsidR="00226CDD">
        <w:rPr>
          <w:rFonts w:ascii="Times New Roman" w:hAnsi="Times New Roman" w:hint="eastAsia"/>
          <w:kern w:val="0"/>
          <w:sz w:val="22"/>
        </w:rPr>
        <w:t>clarify</w:t>
      </w:r>
      <w:r w:rsidR="0083683F">
        <w:rPr>
          <w:rFonts w:ascii="Times New Roman" w:hAnsi="Times New Roman"/>
          <w:kern w:val="0"/>
          <w:sz w:val="22"/>
        </w:rPr>
        <w:t xml:space="preserve"> </w:t>
      </w:r>
      <w:r w:rsidR="00D84E1B">
        <w:rPr>
          <w:rFonts w:ascii="Times New Roman" w:hAnsi="Times New Roman"/>
          <w:kern w:val="0"/>
          <w:sz w:val="22"/>
        </w:rPr>
        <w:t xml:space="preserve">which carriers are </w:t>
      </w:r>
      <w:r w:rsidR="009C303A">
        <w:rPr>
          <w:rFonts w:ascii="Times New Roman" w:hAnsi="Times New Roman" w:hint="eastAsia"/>
          <w:kern w:val="0"/>
          <w:sz w:val="22"/>
        </w:rPr>
        <w:t xml:space="preserve">considered </w:t>
      </w:r>
      <w:r w:rsidR="00D84E1B">
        <w:rPr>
          <w:rFonts w:ascii="Times New Roman" w:hAnsi="Times New Roman"/>
          <w:kern w:val="0"/>
          <w:sz w:val="22"/>
        </w:rPr>
        <w:t>for CWS adjustment on UL multi-carrier transmission</w:t>
      </w:r>
      <w:r w:rsidR="009C303A">
        <w:rPr>
          <w:rFonts w:ascii="Times New Roman" w:hAnsi="Times New Roman" w:hint="eastAsia"/>
          <w:kern w:val="0"/>
          <w:sz w:val="22"/>
        </w:rPr>
        <w:t>:</w:t>
      </w:r>
      <w:r w:rsidR="00D84E1B">
        <w:rPr>
          <w:rFonts w:ascii="Times New Roman" w:hAnsi="Times New Roman"/>
          <w:kern w:val="0"/>
          <w:sz w:val="22"/>
        </w:rPr>
        <w:t xml:space="preserve"> </w:t>
      </w:r>
    </w:p>
    <w:p w14:paraId="17A9DA5B" w14:textId="530F1571" w:rsidR="00D84E1B" w:rsidRPr="00D84E1B" w:rsidRDefault="00D84E1B" w:rsidP="00FB48FF">
      <w:pPr>
        <w:pStyle w:val="a9"/>
        <w:widowControl/>
        <w:numPr>
          <w:ilvl w:val="0"/>
          <w:numId w:val="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D84E1B">
        <w:rPr>
          <w:rFonts w:ascii="Times New Roman" w:hAnsi="Times New Roman"/>
          <w:i/>
          <w:kern w:val="0"/>
          <w:sz w:val="22"/>
        </w:rPr>
        <w:t xml:space="preserve">Option </w:t>
      </w:r>
      <w:r>
        <w:rPr>
          <w:rFonts w:ascii="Times New Roman" w:hAnsi="Times New Roman"/>
          <w:i/>
          <w:kern w:val="0"/>
          <w:sz w:val="22"/>
        </w:rPr>
        <w:t>1</w:t>
      </w:r>
      <w:r w:rsidRPr="00D84E1B">
        <w:rPr>
          <w:rFonts w:ascii="Times New Roman" w:hAnsi="Times New Roman"/>
          <w:i/>
          <w:kern w:val="0"/>
          <w:sz w:val="22"/>
        </w:rPr>
        <w:t xml:space="preserve">: </w:t>
      </w:r>
      <w:r w:rsidR="00345839">
        <w:rPr>
          <w:rFonts w:ascii="Times New Roman" w:hAnsi="Times New Roman"/>
          <w:i/>
          <w:kern w:val="0"/>
          <w:sz w:val="22"/>
        </w:rPr>
        <w:t>A</w:t>
      </w:r>
      <w:r w:rsidRPr="00D84E1B">
        <w:rPr>
          <w:rFonts w:ascii="Times New Roman" w:hAnsi="Times New Roman"/>
          <w:i/>
          <w:kern w:val="0"/>
          <w:sz w:val="22"/>
        </w:rPr>
        <w:t xml:space="preserve">ll carriers with scheduled PUSCH transmission(s) </w:t>
      </w:r>
      <w:r w:rsidR="00226CDD">
        <w:rPr>
          <w:rFonts w:ascii="Times New Roman" w:hAnsi="Times New Roman" w:hint="eastAsia"/>
          <w:i/>
          <w:kern w:val="0"/>
          <w:sz w:val="22"/>
        </w:rPr>
        <w:t>are</w:t>
      </w:r>
      <w:r w:rsidR="00226CDD" w:rsidRPr="00D84E1B">
        <w:rPr>
          <w:rFonts w:ascii="Times New Roman" w:hAnsi="Times New Roman"/>
          <w:i/>
          <w:kern w:val="0"/>
          <w:sz w:val="22"/>
        </w:rPr>
        <w:t xml:space="preserve"> </w:t>
      </w:r>
      <w:r w:rsidR="00A8515C">
        <w:rPr>
          <w:rFonts w:ascii="Times New Roman" w:hAnsi="Times New Roman"/>
          <w:i/>
          <w:kern w:val="0"/>
          <w:sz w:val="22"/>
        </w:rPr>
        <w:t>considered</w:t>
      </w:r>
      <w:r w:rsidR="00A8515C" w:rsidRPr="00D84E1B">
        <w:rPr>
          <w:rFonts w:ascii="Times New Roman" w:hAnsi="Times New Roman"/>
          <w:i/>
          <w:kern w:val="0"/>
          <w:sz w:val="22"/>
        </w:rPr>
        <w:t xml:space="preserve"> </w:t>
      </w:r>
      <w:r w:rsidR="005B3C6C">
        <w:rPr>
          <w:rFonts w:ascii="Times New Roman" w:hAnsi="Times New Roman"/>
          <w:i/>
          <w:kern w:val="0"/>
          <w:sz w:val="22"/>
        </w:rPr>
        <w:t xml:space="preserve">for CWS adjustment </w:t>
      </w:r>
      <w:r w:rsidRPr="00D84E1B">
        <w:rPr>
          <w:rFonts w:ascii="Times New Roman" w:hAnsi="Times New Roman"/>
          <w:i/>
          <w:kern w:val="0"/>
          <w:sz w:val="22"/>
        </w:rPr>
        <w:t xml:space="preserve">regardless of </w:t>
      </w:r>
      <w:r w:rsidR="00A8515C">
        <w:rPr>
          <w:rFonts w:ascii="Times New Roman" w:hAnsi="Times New Roman"/>
          <w:i/>
          <w:kern w:val="0"/>
          <w:sz w:val="22"/>
        </w:rPr>
        <w:t>Type 1</w:t>
      </w:r>
      <w:r w:rsidRPr="00D84E1B">
        <w:rPr>
          <w:rFonts w:ascii="Times New Roman" w:hAnsi="Times New Roman"/>
          <w:i/>
          <w:kern w:val="0"/>
          <w:sz w:val="22"/>
        </w:rPr>
        <w:t xml:space="preserve"> </w:t>
      </w:r>
      <w:r w:rsidR="00A8515C">
        <w:rPr>
          <w:rFonts w:ascii="Times New Roman" w:hAnsi="Times New Roman"/>
          <w:i/>
          <w:kern w:val="0"/>
          <w:sz w:val="22"/>
        </w:rPr>
        <w:t xml:space="preserve">channel access </w:t>
      </w:r>
      <w:r w:rsidRPr="00D84E1B">
        <w:rPr>
          <w:rFonts w:ascii="Times New Roman" w:hAnsi="Times New Roman"/>
          <w:i/>
          <w:kern w:val="0"/>
          <w:sz w:val="22"/>
        </w:rPr>
        <w:t xml:space="preserve">and </w:t>
      </w:r>
      <w:r w:rsidR="00A8515C">
        <w:rPr>
          <w:rFonts w:ascii="Times New Roman" w:hAnsi="Times New Roman"/>
          <w:i/>
          <w:kern w:val="0"/>
          <w:sz w:val="22"/>
        </w:rPr>
        <w:t>Type 2</w:t>
      </w:r>
      <w:r w:rsidRPr="00D84E1B">
        <w:rPr>
          <w:rFonts w:ascii="Times New Roman" w:hAnsi="Times New Roman"/>
          <w:i/>
          <w:kern w:val="0"/>
          <w:sz w:val="22"/>
        </w:rPr>
        <w:t xml:space="preserve"> </w:t>
      </w:r>
      <w:r w:rsidR="00A8515C">
        <w:rPr>
          <w:rFonts w:ascii="Times New Roman" w:hAnsi="Times New Roman"/>
          <w:i/>
          <w:kern w:val="0"/>
          <w:sz w:val="22"/>
        </w:rPr>
        <w:t>channel access</w:t>
      </w:r>
      <w:r w:rsidRPr="00D84E1B">
        <w:rPr>
          <w:rFonts w:ascii="Times New Roman" w:hAnsi="Times New Roman"/>
          <w:i/>
          <w:kern w:val="0"/>
          <w:sz w:val="22"/>
        </w:rPr>
        <w:t>.</w:t>
      </w:r>
    </w:p>
    <w:p w14:paraId="5E055A62" w14:textId="04B674D5" w:rsidR="00D84E1B" w:rsidRPr="00D84E1B" w:rsidRDefault="00D84E1B" w:rsidP="00FB48FF">
      <w:pPr>
        <w:pStyle w:val="a9"/>
        <w:widowControl/>
        <w:numPr>
          <w:ilvl w:val="0"/>
          <w:numId w:val="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D84E1B">
        <w:rPr>
          <w:rFonts w:ascii="Times New Roman" w:hAnsi="Times New Roman"/>
          <w:i/>
          <w:kern w:val="0"/>
          <w:sz w:val="22"/>
        </w:rPr>
        <w:t xml:space="preserve">Option </w:t>
      </w:r>
      <w:r>
        <w:rPr>
          <w:rFonts w:ascii="Times New Roman" w:hAnsi="Times New Roman"/>
          <w:i/>
          <w:kern w:val="0"/>
          <w:sz w:val="22"/>
        </w:rPr>
        <w:t>2</w:t>
      </w:r>
      <w:r w:rsidRPr="00D84E1B">
        <w:rPr>
          <w:rFonts w:ascii="Times New Roman" w:hAnsi="Times New Roman"/>
          <w:i/>
          <w:kern w:val="0"/>
          <w:sz w:val="22"/>
        </w:rPr>
        <w:t xml:space="preserve">: </w:t>
      </w:r>
      <w:r w:rsidR="00345839">
        <w:rPr>
          <w:rFonts w:ascii="Times New Roman" w:hAnsi="Times New Roman"/>
          <w:i/>
          <w:kern w:val="0"/>
          <w:sz w:val="22"/>
        </w:rPr>
        <w:t>O</w:t>
      </w:r>
      <w:r w:rsidRPr="00D84E1B">
        <w:rPr>
          <w:rFonts w:ascii="Times New Roman" w:hAnsi="Times New Roman"/>
          <w:i/>
          <w:kern w:val="0"/>
          <w:sz w:val="22"/>
        </w:rPr>
        <w:t xml:space="preserve">nly </w:t>
      </w:r>
      <w:r w:rsidR="00A8515C">
        <w:rPr>
          <w:rFonts w:ascii="Times New Roman" w:hAnsi="Times New Roman"/>
          <w:i/>
          <w:kern w:val="0"/>
          <w:sz w:val="22"/>
        </w:rPr>
        <w:t>Type 1 channel access</w:t>
      </w:r>
      <w:r w:rsidRPr="00D84E1B">
        <w:rPr>
          <w:rFonts w:ascii="Times New Roman" w:hAnsi="Times New Roman"/>
          <w:i/>
          <w:kern w:val="0"/>
          <w:sz w:val="22"/>
        </w:rPr>
        <w:t xml:space="preserve"> signaled carriers </w:t>
      </w:r>
      <w:r w:rsidR="00226CDD">
        <w:rPr>
          <w:rFonts w:ascii="Times New Roman" w:hAnsi="Times New Roman" w:hint="eastAsia"/>
          <w:i/>
          <w:kern w:val="0"/>
          <w:sz w:val="22"/>
        </w:rPr>
        <w:t>are</w:t>
      </w:r>
      <w:r w:rsidR="00226CDD" w:rsidRPr="00D84E1B">
        <w:rPr>
          <w:rFonts w:ascii="Times New Roman" w:hAnsi="Times New Roman"/>
          <w:i/>
          <w:kern w:val="0"/>
          <w:sz w:val="22"/>
        </w:rPr>
        <w:t xml:space="preserve"> </w:t>
      </w:r>
      <w:r w:rsidR="009C303A">
        <w:rPr>
          <w:rFonts w:ascii="Times New Roman" w:hAnsi="Times New Roman"/>
          <w:i/>
          <w:kern w:val="0"/>
          <w:sz w:val="22"/>
        </w:rPr>
        <w:t>considered</w:t>
      </w:r>
      <w:r w:rsidRPr="00D84E1B">
        <w:rPr>
          <w:rFonts w:ascii="Times New Roman" w:hAnsi="Times New Roman"/>
          <w:i/>
          <w:kern w:val="0"/>
          <w:sz w:val="22"/>
        </w:rPr>
        <w:t xml:space="preserve"> for CWS adjustment</w:t>
      </w:r>
      <w:r w:rsidR="005B3C6C">
        <w:rPr>
          <w:rFonts w:ascii="Times New Roman" w:hAnsi="Times New Roman"/>
          <w:i/>
          <w:kern w:val="0"/>
          <w:sz w:val="22"/>
        </w:rPr>
        <w:t>.</w:t>
      </w:r>
    </w:p>
    <w:p w14:paraId="79B20656" w14:textId="66ACCE9E" w:rsidR="00D84E1B" w:rsidRPr="00D84E1B" w:rsidRDefault="00D84E1B" w:rsidP="00FB48FF">
      <w:pPr>
        <w:pStyle w:val="a9"/>
        <w:widowControl/>
        <w:numPr>
          <w:ilvl w:val="0"/>
          <w:numId w:val="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D84E1B">
        <w:rPr>
          <w:rFonts w:ascii="Times New Roman" w:hAnsi="Times New Roman"/>
          <w:i/>
          <w:kern w:val="0"/>
          <w:sz w:val="22"/>
        </w:rPr>
        <w:t xml:space="preserve">Option </w:t>
      </w:r>
      <w:r>
        <w:rPr>
          <w:rFonts w:ascii="Times New Roman" w:hAnsi="Times New Roman"/>
          <w:i/>
          <w:kern w:val="0"/>
          <w:sz w:val="22"/>
        </w:rPr>
        <w:t>3</w:t>
      </w:r>
      <w:r w:rsidRPr="00D84E1B">
        <w:rPr>
          <w:rFonts w:ascii="Times New Roman" w:hAnsi="Times New Roman"/>
          <w:i/>
          <w:kern w:val="0"/>
          <w:sz w:val="22"/>
        </w:rPr>
        <w:t xml:space="preserve">: </w:t>
      </w:r>
      <w:r w:rsidR="00345839">
        <w:rPr>
          <w:rFonts w:ascii="Times New Roman" w:hAnsi="Times New Roman"/>
          <w:i/>
          <w:kern w:val="0"/>
          <w:sz w:val="22"/>
        </w:rPr>
        <w:t>O</w:t>
      </w:r>
      <w:r w:rsidRPr="00D84E1B">
        <w:rPr>
          <w:rFonts w:ascii="Times New Roman" w:hAnsi="Times New Roman"/>
          <w:i/>
          <w:kern w:val="0"/>
          <w:sz w:val="22"/>
        </w:rPr>
        <w:t>nly carrier</w:t>
      </w:r>
      <w:r w:rsidR="00226CDD">
        <w:rPr>
          <w:rFonts w:ascii="Times New Roman" w:hAnsi="Times New Roman" w:hint="eastAsia"/>
          <w:i/>
          <w:kern w:val="0"/>
          <w:sz w:val="22"/>
        </w:rPr>
        <w:t>s</w:t>
      </w:r>
      <w:r w:rsidRPr="00D84E1B">
        <w:rPr>
          <w:rFonts w:ascii="Times New Roman" w:hAnsi="Times New Roman"/>
          <w:i/>
          <w:kern w:val="0"/>
          <w:sz w:val="22"/>
        </w:rPr>
        <w:t xml:space="preserve"> performing </w:t>
      </w:r>
      <w:r w:rsidR="005B3C6C">
        <w:rPr>
          <w:rFonts w:ascii="Times New Roman" w:hAnsi="Times New Roman"/>
          <w:i/>
          <w:kern w:val="0"/>
          <w:sz w:val="22"/>
        </w:rPr>
        <w:t xml:space="preserve">Type 1 channel access </w:t>
      </w:r>
      <w:r w:rsidR="00226CDD">
        <w:rPr>
          <w:rFonts w:ascii="Times New Roman" w:hAnsi="Times New Roman" w:hint="eastAsia"/>
          <w:i/>
          <w:kern w:val="0"/>
          <w:sz w:val="22"/>
        </w:rPr>
        <w:t>are</w:t>
      </w:r>
      <w:r w:rsidRPr="00D84E1B">
        <w:rPr>
          <w:rFonts w:ascii="Times New Roman" w:hAnsi="Times New Roman"/>
          <w:i/>
          <w:kern w:val="0"/>
          <w:sz w:val="22"/>
        </w:rPr>
        <w:t xml:space="preserve"> </w:t>
      </w:r>
      <w:r w:rsidR="009C303A">
        <w:rPr>
          <w:rFonts w:ascii="Times New Roman" w:hAnsi="Times New Roman"/>
          <w:i/>
          <w:kern w:val="0"/>
          <w:sz w:val="22"/>
        </w:rPr>
        <w:t>considered</w:t>
      </w:r>
      <w:r w:rsidR="005B3C6C">
        <w:rPr>
          <w:rFonts w:ascii="Times New Roman" w:hAnsi="Times New Roman"/>
          <w:i/>
          <w:kern w:val="0"/>
          <w:sz w:val="22"/>
        </w:rPr>
        <w:t xml:space="preserve"> for CWS adjustment.</w:t>
      </w:r>
    </w:p>
    <w:p w14:paraId="51CD5ABA" w14:textId="4C84D7E2" w:rsidR="007472C9" w:rsidRDefault="005B3C6C" w:rsidP="005C0F5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Due to the fact that</w:t>
      </w:r>
      <w:r w:rsidR="00D84E1B">
        <w:rPr>
          <w:rFonts w:ascii="Times New Roman" w:hAnsi="Times New Roman"/>
          <w:kern w:val="0"/>
          <w:sz w:val="22"/>
        </w:rPr>
        <w:t xml:space="preserve"> </w:t>
      </w:r>
      <w:r w:rsidR="00D84E1B">
        <w:rPr>
          <w:rFonts w:ascii="Times New Roman" w:hAnsi="Times New Roman" w:hint="eastAsia"/>
          <w:kern w:val="0"/>
          <w:sz w:val="22"/>
        </w:rPr>
        <w:t xml:space="preserve">one CW size </w:t>
      </w:r>
      <w:r w:rsidR="009C303A">
        <w:rPr>
          <w:rFonts w:ascii="Times New Roman" w:hAnsi="Times New Roman" w:hint="eastAsia"/>
          <w:kern w:val="0"/>
          <w:sz w:val="22"/>
        </w:rPr>
        <w:t xml:space="preserve">in DL </w:t>
      </w:r>
      <w:r w:rsidR="00AF13A7">
        <w:rPr>
          <w:rFonts w:ascii="Times New Roman" w:hAnsi="Times New Roman"/>
          <w:kern w:val="0"/>
          <w:sz w:val="22"/>
        </w:rPr>
        <w:t xml:space="preserve">multi-carrier </w:t>
      </w:r>
      <w:r w:rsidR="009C303A">
        <w:rPr>
          <w:rFonts w:ascii="Times New Roman" w:hAnsi="Times New Roman" w:hint="eastAsia"/>
          <w:kern w:val="0"/>
          <w:sz w:val="22"/>
        </w:rPr>
        <w:t xml:space="preserve">Type B1 </w:t>
      </w:r>
      <w:r w:rsidR="00D84E1B">
        <w:rPr>
          <w:rFonts w:ascii="Times New Roman" w:hAnsi="Times New Roman" w:hint="eastAsia"/>
          <w:kern w:val="0"/>
          <w:sz w:val="22"/>
        </w:rPr>
        <w:t xml:space="preserve">is updated based on HARQ feedback for all carriers even though </w:t>
      </w:r>
      <w:r w:rsidR="009C303A">
        <w:rPr>
          <w:rFonts w:ascii="Times New Roman" w:hAnsi="Times New Roman" w:hint="eastAsia"/>
          <w:kern w:val="0"/>
          <w:sz w:val="22"/>
        </w:rPr>
        <w:t xml:space="preserve">some of carrier(s) are </w:t>
      </w:r>
      <w:r w:rsidR="00D84E1B">
        <w:rPr>
          <w:rFonts w:ascii="Times New Roman" w:hAnsi="Times New Roman"/>
          <w:kern w:val="0"/>
          <w:sz w:val="22"/>
        </w:rPr>
        <w:t xml:space="preserve">performed </w:t>
      </w:r>
      <w:r w:rsidR="00D84E1B" w:rsidRPr="00344782">
        <w:rPr>
          <w:rFonts w:ascii="Times New Roman" w:hAnsi="Times New Roman"/>
          <w:kern w:val="0"/>
          <w:sz w:val="22"/>
        </w:rPr>
        <w:t xml:space="preserve">sensing </w:t>
      </w:r>
      <w:r w:rsidR="009C303A">
        <w:rPr>
          <w:rFonts w:ascii="Times New Roman" w:hAnsi="Times New Roman" w:hint="eastAsia"/>
          <w:kern w:val="0"/>
          <w:sz w:val="22"/>
        </w:rPr>
        <w:t xml:space="preserve">idle during </w:t>
      </w:r>
      <w:r w:rsidR="00D84E1B" w:rsidRPr="00344782">
        <w:rPr>
          <w:rFonts w:ascii="Times New Roman" w:hAnsi="Times New Roman"/>
          <w:kern w:val="0"/>
          <w:sz w:val="22"/>
        </w:rPr>
        <w:t xml:space="preserve">at least the sensing interval </w:t>
      </w:r>
      <w:r w:rsidR="00D84E1B" w:rsidRPr="00344782">
        <w:rPr>
          <w:rFonts w:ascii="Times New Roman" w:hAnsi="Times New Roman"/>
          <w:i/>
          <w:kern w:val="0"/>
          <w:sz w:val="22"/>
        </w:rPr>
        <w:t>T</w:t>
      </w:r>
      <w:r w:rsidR="00D84E1B" w:rsidRPr="00344782">
        <w:rPr>
          <w:rFonts w:ascii="Times New Roman" w:hAnsi="Times New Roman"/>
          <w:i/>
          <w:kern w:val="0"/>
          <w:sz w:val="22"/>
          <w:vertAlign w:val="subscript"/>
        </w:rPr>
        <w:t>mc</w:t>
      </w:r>
      <w:r w:rsidR="00D84E1B" w:rsidRPr="00344782">
        <w:rPr>
          <w:rFonts w:ascii="Times New Roman" w:hAnsi="Times New Roman"/>
          <w:kern w:val="0"/>
          <w:sz w:val="22"/>
          <w:vertAlign w:val="subscript"/>
        </w:rPr>
        <w:t xml:space="preserve"> </w:t>
      </w:r>
      <w:r w:rsidR="00D84E1B" w:rsidRPr="00344782">
        <w:rPr>
          <w:rFonts w:ascii="Times New Roman" w:hAnsi="Times New Roman"/>
          <w:kern w:val="0"/>
          <w:sz w:val="22"/>
        </w:rPr>
        <w:t>(i.e.25</w:t>
      </w:r>
      <w:r w:rsidR="00D84E1B" w:rsidRPr="00344782">
        <w:rPr>
          <w:rFonts w:ascii="Times New Roman" w:hAnsi="Times New Roman"/>
          <w:i/>
          <w:kern w:val="0"/>
          <w:sz w:val="22"/>
        </w:rPr>
        <w:t>us</w:t>
      </w:r>
      <w:r w:rsidR="00D84E1B" w:rsidRPr="00344782">
        <w:rPr>
          <w:rFonts w:ascii="Times New Roman" w:hAnsi="Times New Roman"/>
          <w:kern w:val="0"/>
          <w:sz w:val="22"/>
        </w:rPr>
        <w:t>)</w:t>
      </w:r>
      <w:r w:rsidR="00D84E1B">
        <w:rPr>
          <w:rFonts w:ascii="Times New Roman" w:hAnsi="Times New Roman" w:hint="eastAsia"/>
          <w:kern w:val="0"/>
          <w:sz w:val="22"/>
        </w:rPr>
        <w:t>,</w:t>
      </w:r>
      <w:r w:rsidR="00D84E1B">
        <w:rPr>
          <w:rFonts w:ascii="Times New Roman" w:hAnsi="Times New Roman"/>
          <w:kern w:val="0"/>
          <w:sz w:val="22"/>
        </w:rPr>
        <w:t xml:space="preserve"> </w:t>
      </w:r>
      <w:r w:rsidR="004D6F94">
        <w:rPr>
          <w:rFonts w:ascii="Times New Roman" w:hAnsi="Times New Roman" w:hint="eastAsia"/>
          <w:kern w:val="0"/>
          <w:sz w:val="22"/>
        </w:rPr>
        <w:t xml:space="preserve">to some extent, </w:t>
      </w:r>
      <w:r w:rsidR="00603E7B">
        <w:rPr>
          <w:rFonts w:ascii="Times New Roman" w:hAnsi="Times New Roman"/>
          <w:kern w:val="0"/>
          <w:sz w:val="22"/>
        </w:rPr>
        <w:t xml:space="preserve">the </w:t>
      </w:r>
      <w:r w:rsidR="00A8515C">
        <w:rPr>
          <w:rFonts w:ascii="Times New Roman" w:hAnsi="Times New Roman"/>
          <w:kern w:val="0"/>
          <w:sz w:val="22"/>
        </w:rPr>
        <w:t>Option-</w:t>
      </w:r>
      <w:r w:rsidR="00D84E1B">
        <w:rPr>
          <w:rFonts w:ascii="Times New Roman" w:hAnsi="Times New Roman"/>
          <w:kern w:val="0"/>
          <w:sz w:val="22"/>
        </w:rPr>
        <w:t xml:space="preserve">1 seems reasonable for </w:t>
      </w:r>
      <w:r w:rsidR="009C303A">
        <w:rPr>
          <w:rFonts w:ascii="Times New Roman" w:hAnsi="Times New Roman" w:hint="eastAsia"/>
          <w:kern w:val="0"/>
          <w:sz w:val="22"/>
        </w:rPr>
        <w:t xml:space="preserve">a </w:t>
      </w:r>
      <w:r w:rsidR="00D84E1B">
        <w:rPr>
          <w:rFonts w:ascii="Times New Roman" w:hAnsi="Times New Roman"/>
          <w:kern w:val="0"/>
          <w:sz w:val="22"/>
        </w:rPr>
        <w:t xml:space="preserve">consistency </w:t>
      </w:r>
      <w:r w:rsidR="009C303A">
        <w:rPr>
          <w:rFonts w:ascii="Times New Roman" w:hAnsi="Times New Roman" w:hint="eastAsia"/>
          <w:kern w:val="0"/>
          <w:sz w:val="22"/>
        </w:rPr>
        <w:t>of</w:t>
      </w:r>
      <w:r w:rsidR="009C303A">
        <w:rPr>
          <w:rFonts w:ascii="Times New Roman" w:hAnsi="Times New Roman"/>
          <w:kern w:val="0"/>
          <w:sz w:val="22"/>
        </w:rPr>
        <w:t xml:space="preserve"> </w:t>
      </w:r>
      <w:r w:rsidR="00D84E1B">
        <w:rPr>
          <w:rFonts w:ascii="Times New Roman" w:hAnsi="Times New Roman"/>
          <w:kern w:val="0"/>
          <w:sz w:val="22"/>
        </w:rPr>
        <w:t>both DL and UL channel access</w:t>
      </w:r>
      <w:r w:rsidR="009C303A">
        <w:rPr>
          <w:rFonts w:ascii="Times New Roman" w:hAnsi="Times New Roman" w:hint="eastAsia"/>
          <w:kern w:val="0"/>
          <w:sz w:val="22"/>
        </w:rPr>
        <w:t xml:space="preserve"> mechanisms</w:t>
      </w:r>
      <w:r w:rsidR="00D84E1B">
        <w:rPr>
          <w:rFonts w:ascii="Times New Roman" w:hAnsi="Times New Roman"/>
          <w:kern w:val="0"/>
          <w:sz w:val="22"/>
        </w:rPr>
        <w:t>.</w:t>
      </w:r>
      <w:r w:rsidR="009C43EF">
        <w:rPr>
          <w:rFonts w:ascii="Times New Roman" w:hAnsi="Times New Roman"/>
          <w:kern w:val="0"/>
          <w:sz w:val="22"/>
        </w:rPr>
        <w:t xml:space="preserve"> However, on the perspectives of</w:t>
      </w:r>
      <w:r w:rsidR="00A8515C">
        <w:rPr>
          <w:rFonts w:ascii="Times New Roman" w:hAnsi="Times New Roman"/>
          <w:kern w:val="0"/>
          <w:sz w:val="22"/>
        </w:rPr>
        <w:t xml:space="preserve"> </w:t>
      </w:r>
      <w:r w:rsidR="004D6F94">
        <w:rPr>
          <w:rFonts w:ascii="Times New Roman" w:hAnsi="Times New Roman" w:hint="eastAsia"/>
          <w:kern w:val="0"/>
          <w:sz w:val="22"/>
        </w:rPr>
        <w:t>the commonality between</w:t>
      </w:r>
      <w:r w:rsidR="00A8515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UL </w:t>
      </w:r>
      <w:r w:rsidR="00A8515C">
        <w:rPr>
          <w:rFonts w:ascii="Times New Roman" w:hAnsi="Times New Roman"/>
          <w:kern w:val="0"/>
          <w:sz w:val="22"/>
        </w:rPr>
        <w:t>single</w:t>
      </w:r>
      <w:r w:rsidR="004D6F94">
        <w:rPr>
          <w:rFonts w:ascii="Times New Roman" w:hAnsi="Times New Roman" w:hint="eastAsia"/>
          <w:kern w:val="0"/>
          <w:sz w:val="22"/>
        </w:rPr>
        <w:t xml:space="preserve"> and multi-</w:t>
      </w:r>
      <w:r w:rsidR="00A8515C">
        <w:rPr>
          <w:rFonts w:ascii="Times New Roman" w:hAnsi="Times New Roman"/>
          <w:kern w:val="0"/>
          <w:sz w:val="22"/>
        </w:rPr>
        <w:t>carrier channel access, the Option-3 would be beneficial.</w:t>
      </w:r>
    </w:p>
    <w:p w14:paraId="6582B02E" w14:textId="1F5ACB4D" w:rsidR="005B3C6C" w:rsidRDefault="005B3C6C" w:rsidP="005B3C6C">
      <w:pPr>
        <w:widowControl/>
        <w:numPr>
          <w:ilvl w:val="0"/>
          <w:numId w:val="5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lastRenderedPageBreak/>
        <w:t>Proposal 2</w:t>
      </w:r>
      <w:r w:rsidRPr="009534F1">
        <w:rPr>
          <w:rFonts w:ascii="Times New Roman" w:hAnsi="Times New Roman"/>
          <w:i/>
          <w:kern w:val="0"/>
          <w:sz w:val="22"/>
        </w:rPr>
        <w:t xml:space="preserve">: </w:t>
      </w:r>
      <w:r w:rsidR="007878EB">
        <w:rPr>
          <w:rFonts w:ascii="Times New Roman" w:hAnsi="Times New Roman"/>
          <w:i/>
          <w:kern w:val="0"/>
          <w:sz w:val="22"/>
        </w:rPr>
        <w:t>For UL multi-carrier transmission, o</w:t>
      </w:r>
      <w:r w:rsidRPr="00D84E1B">
        <w:rPr>
          <w:rFonts w:ascii="Times New Roman" w:hAnsi="Times New Roman"/>
          <w:i/>
          <w:kern w:val="0"/>
          <w:sz w:val="22"/>
        </w:rPr>
        <w:t>nly carrier</w:t>
      </w:r>
      <w:r w:rsidR="004D6F94">
        <w:rPr>
          <w:rFonts w:ascii="Times New Roman" w:hAnsi="Times New Roman" w:hint="eastAsia"/>
          <w:i/>
          <w:kern w:val="0"/>
          <w:sz w:val="22"/>
        </w:rPr>
        <w:t>s</w:t>
      </w:r>
      <w:r w:rsidRPr="00D84E1B">
        <w:rPr>
          <w:rFonts w:ascii="Times New Roman" w:hAnsi="Times New Roman"/>
          <w:i/>
          <w:kern w:val="0"/>
          <w:sz w:val="22"/>
        </w:rPr>
        <w:t xml:space="preserve"> performing </w:t>
      </w:r>
      <w:r>
        <w:rPr>
          <w:rFonts w:ascii="Times New Roman" w:hAnsi="Times New Roman"/>
          <w:i/>
          <w:kern w:val="0"/>
          <w:sz w:val="22"/>
        </w:rPr>
        <w:t xml:space="preserve">Type 1 channel access </w:t>
      </w:r>
      <w:r w:rsidR="004D6F94">
        <w:rPr>
          <w:rFonts w:ascii="Times New Roman" w:hAnsi="Times New Roman" w:hint="eastAsia"/>
          <w:i/>
          <w:kern w:val="0"/>
          <w:sz w:val="22"/>
        </w:rPr>
        <w:t>are</w:t>
      </w:r>
      <w:r w:rsidR="004D6F94" w:rsidRPr="00D84E1B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considered for CWS adjustment.</w:t>
      </w:r>
    </w:p>
    <w:p w14:paraId="05CA96E0" w14:textId="77777777" w:rsidR="00344782" w:rsidRPr="005C0F52" w:rsidRDefault="00344782" w:rsidP="00CA22D0">
      <w:pPr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D140643" w14:textId="79360669" w:rsidR="00B24F11" w:rsidRPr="00344782" w:rsidRDefault="00C17FE3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discussed </w:t>
      </w:r>
      <w:r w:rsidR="004D6F94">
        <w:rPr>
          <w:rFonts w:ascii="Times New Roman" w:hAnsi="Times New Roman" w:hint="eastAsia"/>
          <w:kern w:val="0"/>
          <w:sz w:val="22"/>
        </w:rPr>
        <w:t>the</w:t>
      </w:r>
      <w:r w:rsidR="004D6F94">
        <w:rPr>
          <w:rFonts w:ascii="Times New Roman" w:hAnsi="Times New Roman"/>
          <w:kern w:val="0"/>
          <w:sz w:val="22"/>
        </w:rPr>
        <w:t xml:space="preserve"> </w:t>
      </w:r>
      <w:r w:rsidR="005B3C6C">
        <w:rPr>
          <w:rFonts w:ascii="Times New Roman" w:hAnsi="Times New Roman"/>
          <w:kern w:val="0"/>
          <w:sz w:val="22"/>
        </w:rPr>
        <w:t xml:space="preserve">CWS adjustment on </w:t>
      </w:r>
      <w:r w:rsidRPr="00344782">
        <w:rPr>
          <w:rFonts w:ascii="Times New Roman" w:hAnsi="Times New Roman"/>
          <w:kern w:val="0"/>
          <w:sz w:val="22"/>
        </w:rPr>
        <w:t xml:space="preserve">channel access procedure for UL multi-carrier </w:t>
      </w:r>
      <w:r w:rsidR="005B3C6C">
        <w:rPr>
          <w:rFonts w:ascii="Times New Roman" w:hAnsi="Times New Roman"/>
          <w:kern w:val="0"/>
          <w:sz w:val="22"/>
        </w:rPr>
        <w:t xml:space="preserve">transmission.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2B814AD6" w14:textId="77777777" w:rsidR="00AF13A7" w:rsidRPr="009534F1" w:rsidRDefault="00AF13A7" w:rsidP="00AF13A7">
      <w:pPr>
        <w:widowControl/>
        <w:numPr>
          <w:ilvl w:val="0"/>
          <w:numId w:val="5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9534F1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>For UL multi-carrier transmission, t</w:t>
      </w:r>
      <w:r w:rsidRPr="009534F1">
        <w:rPr>
          <w:rFonts w:ascii="Times New Roman" w:hAnsi="Times New Roman"/>
          <w:i/>
          <w:kern w:val="0"/>
          <w:sz w:val="22"/>
        </w:rPr>
        <w:t xml:space="preserve">he UE does not adjust CWS on those carrier(s) when the UE has received UL grant(s) with </w:t>
      </w:r>
      <w:r>
        <w:rPr>
          <w:rFonts w:ascii="Times New Roman" w:hAnsi="Times New Roman"/>
          <w:i/>
          <w:kern w:val="0"/>
          <w:sz w:val="22"/>
        </w:rPr>
        <w:t>Type 2 channel access</w:t>
      </w:r>
      <w:r w:rsidRPr="009534F1">
        <w:rPr>
          <w:rFonts w:ascii="Times New Roman" w:hAnsi="Times New Roman"/>
          <w:i/>
          <w:kern w:val="0"/>
          <w:sz w:val="22"/>
        </w:rPr>
        <w:t xml:space="preserve"> signaling for one or more of</w:t>
      </w:r>
      <w:r w:rsidRPr="009534F1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9534F1">
        <w:rPr>
          <w:rFonts w:ascii="Times New Roman" w:hAnsi="Times New Roman"/>
          <w:i/>
          <w:kern w:val="0"/>
          <w:sz w:val="22"/>
        </w:rPr>
        <w:t>the multiple carriers.</w:t>
      </w:r>
    </w:p>
    <w:p w14:paraId="202CA460" w14:textId="2352323B" w:rsidR="007878EB" w:rsidRDefault="007878EB" w:rsidP="007878EB">
      <w:pPr>
        <w:widowControl/>
        <w:numPr>
          <w:ilvl w:val="0"/>
          <w:numId w:val="5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9534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For UL multi-carrier transmission, o</w:t>
      </w:r>
      <w:r w:rsidRPr="00D84E1B">
        <w:rPr>
          <w:rFonts w:ascii="Times New Roman" w:hAnsi="Times New Roman"/>
          <w:i/>
          <w:kern w:val="0"/>
          <w:sz w:val="22"/>
        </w:rPr>
        <w:t>nly carrier</w:t>
      </w:r>
      <w:r w:rsidR="004D6F94">
        <w:rPr>
          <w:rFonts w:ascii="Times New Roman" w:hAnsi="Times New Roman" w:hint="eastAsia"/>
          <w:i/>
          <w:kern w:val="0"/>
          <w:sz w:val="22"/>
        </w:rPr>
        <w:t>s</w:t>
      </w:r>
      <w:r w:rsidRPr="00D84E1B">
        <w:rPr>
          <w:rFonts w:ascii="Times New Roman" w:hAnsi="Times New Roman"/>
          <w:i/>
          <w:kern w:val="0"/>
          <w:sz w:val="22"/>
        </w:rPr>
        <w:t xml:space="preserve"> performing </w:t>
      </w:r>
      <w:r>
        <w:rPr>
          <w:rFonts w:ascii="Times New Roman" w:hAnsi="Times New Roman"/>
          <w:i/>
          <w:kern w:val="0"/>
          <w:sz w:val="22"/>
        </w:rPr>
        <w:t xml:space="preserve">Type 1 channel access </w:t>
      </w:r>
      <w:r w:rsidR="004D6F94">
        <w:rPr>
          <w:rFonts w:ascii="Times New Roman" w:hAnsi="Times New Roman" w:hint="eastAsia"/>
          <w:i/>
          <w:kern w:val="0"/>
          <w:sz w:val="22"/>
        </w:rPr>
        <w:t xml:space="preserve">are </w:t>
      </w:r>
      <w:r>
        <w:rPr>
          <w:rFonts w:ascii="Times New Roman" w:hAnsi="Times New Roman"/>
          <w:i/>
          <w:kern w:val="0"/>
          <w:sz w:val="22"/>
        </w:rPr>
        <w:t>considered for CWS adjustment.</w:t>
      </w:r>
    </w:p>
    <w:p w14:paraId="15E83DE8" w14:textId="77777777" w:rsidR="00C17FE3" w:rsidRPr="007878EB" w:rsidRDefault="00C17FE3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F29C2F7" w14:textId="457674AA" w:rsidR="00383347" w:rsidRDefault="00383347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</w:t>
      </w:r>
      <w:r w:rsidR="00452D1B"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 xml:space="preserve">] </w:t>
      </w:r>
      <w:r w:rsidR="00307CEB">
        <w:rPr>
          <w:rFonts w:ascii="Times New Roman" w:hAnsi="Times New Roman"/>
          <w:kern w:val="0"/>
          <w:sz w:val="22"/>
        </w:rPr>
        <w:t>Final</w:t>
      </w:r>
      <w:r w:rsidR="00452D1B" w:rsidRPr="00566B1C">
        <w:rPr>
          <w:rFonts w:ascii="Times New Roman" w:hAnsi="Times New Roman"/>
          <w:kern w:val="0"/>
          <w:sz w:val="22"/>
        </w:rPr>
        <w:t xml:space="preserve"> </w:t>
      </w:r>
      <w:r w:rsidRPr="00566B1C">
        <w:rPr>
          <w:rFonts w:ascii="Times New Roman" w:hAnsi="Times New Roman"/>
          <w:kern w:val="0"/>
          <w:sz w:val="22"/>
        </w:rPr>
        <w:t>R</w:t>
      </w:r>
      <w:r w:rsidR="004A154D">
        <w:rPr>
          <w:rFonts w:ascii="Times New Roman" w:hAnsi="Times New Roman"/>
          <w:kern w:val="0"/>
          <w:sz w:val="22"/>
        </w:rPr>
        <w:t>eport of 3GPP TSG RAN WG1 #8</w:t>
      </w:r>
      <w:r w:rsidR="00752CE4">
        <w:rPr>
          <w:rFonts w:ascii="Times New Roman" w:hAnsi="Times New Roman"/>
          <w:kern w:val="0"/>
          <w:sz w:val="22"/>
        </w:rPr>
        <w:t>6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 w:rsidR="00307CEB"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 w:rsidR="00307CEB"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00298355" w14:textId="4F422B89" w:rsidR="00452D1B" w:rsidRDefault="00452D1B" w:rsidP="00452D1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566B1C">
        <w:rPr>
          <w:rFonts w:ascii="Times New Roman" w:hAnsi="Times New Roman"/>
          <w:kern w:val="0"/>
          <w:sz w:val="22"/>
        </w:rPr>
        <w:t xml:space="preserve">] </w:t>
      </w:r>
      <w:r w:rsidR="00752CE4">
        <w:rPr>
          <w:rFonts w:ascii="Times New Roman" w:hAnsi="Times New Roman"/>
          <w:kern w:val="0"/>
          <w:sz w:val="22"/>
        </w:rPr>
        <w:t>3GPP TS 36.213 V13.3</w:t>
      </w:r>
      <w:r w:rsidR="00344782" w:rsidRPr="00344782">
        <w:rPr>
          <w:rFonts w:ascii="Times New Roman" w:hAnsi="Times New Roman"/>
          <w:kern w:val="0"/>
          <w:sz w:val="22"/>
        </w:rPr>
        <w:t>.0 (2016-0</w:t>
      </w:r>
      <w:r w:rsidR="00752CE4">
        <w:rPr>
          <w:rFonts w:ascii="Times New Roman" w:hAnsi="Times New Roman"/>
          <w:kern w:val="0"/>
          <w:sz w:val="22"/>
        </w:rPr>
        <w:t>9</w:t>
      </w:r>
      <w:r w:rsidR="00344782" w:rsidRPr="00344782">
        <w:rPr>
          <w:rFonts w:ascii="Times New Roman" w:hAnsi="Times New Roman"/>
          <w:kern w:val="0"/>
          <w:sz w:val="22"/>
        </w:rPr>
        <w:t>)</w:t>
      </w:r>
    </w:p>
    <w:p w14:paraId="0F0D54AC" w14:textId="02680BF9" w:rsidR="00307CEB" w:rsidRDefault="00307CEB" w:rsidP="00452D1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566B1C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3GPP TS 36.213 V14.0</w:t>
      </w:r>
      <w:r w:rsidRPr="00344782">
        <w:rPr>
          <w:rFonts w:ascii="Times New Roman" w:hAnsi="Times New Roman"/>
          <w:kern w:val="0"/>
          <w:sz w:val="22"/>
        </w:rPr>
        <w:t>.0 (2016-0</w:t>
      </w:r>
      <w:r>
        <w:rPr>
          <w:rFonts w:ascii="Times New Roman" w:hAnsi="Times New Roman"/>
          <w:kern w:val="0"/>
          <w:sz w:val="22"/>
        </w:rPr>
        <w:t>9</w:t>
      </w:r>
      <w:r w:rsidRPr="00344782">
        <w:rPr>
          <w:rFonts w:ascii="Times New Roman" w:hAnsi="Times New Roman"/>
          <w:kern w:val="0"/>
          <w:sz w:val="22"/>
        </w:rPr>
        <w:t>)</w:t>
      </w:r>
    </w:p>
    <w:sectPr w:rsidR="00307CEB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CFF49" w14:textId="77777777" w:rsidR="002B2854" w:rsidRDefault="002B2854" w:rsidP="00E9744E">
      <w:r>
        <w:separator/>
      </w:r>
    </w:p>
  </w:endnote>
  <w:endnote w:type="continuationSeparator" w:id="0">
    <w:p w14:paraId="1826CB52" w14:textId="77777777" w:rsidR="002B2854" w:rsidRDefault="002B285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29073" w14:textId="77777777" w:rsidR="002B2854" w:rsidRDefault="002B2854" w:rsidP="00E9744E">
      <w:r>
        <w:separator/>
      </w:r>
    </w:p>
  </w:footnote>
  <w:footnote w:type="continuationSeparator" w:id="0">
    <w:p w14:paraId="71A0A111" w14:textId="77777777" w:rsidR="002B2854" w:rsidRDefault="002B285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D6E0574"/>
    <w:multiLevelType w:val="hybridMultilevel"/>
    <w:tmpl w:val="531E39C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75AD4FE3"/>
    <w:multiLevelType w:val="hybridMultilevel"/>
    <w:tmpl w:val="0F6602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0F6E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6189"/>
    <w:rsid w:val="000B6486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406B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7FA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848"/>
    <w:rsid w:val="00CA3B70"/>
    <w:rsid w:val="00CA3F9F"/>
    <w:rsid w:val="00CA4BE7"/>
    <w:rsid w:val="00CA4E98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D6"/>
    <w:rsid w:val="00DD5D1D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36A"/>
    <w:rsid w:val="00E31E30"/>
    <w:rsid w:val="00E326AF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823F09F-E631-4DCA-986B-47469FA8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730B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E91C-08B5-44CA-A34C-CA4D3609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851</Words>
  <Characters>4853</Characters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2016-05-13T07:49:00Z</cp:lastPrinted>
  <dcterms:created xsi:type="dcterms:W3CDTF">2016-11-05T04:53:00Z</dcterms:created>
  <dcterms:modified xsi:type="dcterms:W3CDTF">2016-11-05T04:53:00Z</dcterms:modified>
</cp:coreProperties>
</file>