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7C35" w:rsidRPr="006C28B4" w:rsidRDefault="00814AFB" w:rsidP="009C7C35">
      <w:pPr>
        <w:pStyle w:val="a4"/>
        <w:tabs>
          <w:tab w:val="right" w:pos="8280"/>
          <w:tab w:val="right" w:pos="9781"/>
        </w:tabs>
        <w:ind w:right="-58"/>
        <w:rPr>
          <w:rFonts w:ascii="Arial" w:eastAsiaTheme="minorEastAsia" w:hAnsi="Arial" w:cs="Arial"/>
          <w:b/>
          <w:bCs/>
          <w:sz w:val="28"/>
        </w:rPr>
      </w:pPr>
      <w:bookmarkStart w:id="0" w:name="OLE_LINK87"/>
      <w:bookmarkStart w:id="1" w:name="OLE_LINK88"/>
      <w:bookmarkStart w:id="2" w:name="OLE_LINK3"/>
      <w:r>
        <w:rPr>
          <w:rFonts w:ascii="Arial" w:hAnsi="Arial" w:cs="Arial"/>
          <w:b/>
          <w:bCs/>
          <w:sz w:val="28"/>
        </w:rPr>
        <w:t xml:space="preserve">3GPP TSG </w:t>
      </w:r>
      <w:r w:rsidR="009C7C35">
        <w:rPr>
          <w:rFonts w:ascii="Arial" w:hAnsi="Arial" w:cs="Arial"/>
          <w:b/>
          <w:bCs/>
          <w:sz w:val="28"/>
        </w:rPr>
        <w:t>RAN WG1 Meeting #</w:t>
      </w:r>
      <w:r w:rsidR="009C7C35">
        <w:rPr>
          <w:rFonts w:ascii="Arial" w:eastAsia="MS Mincho" w:hAnsi="Arial" w:cs="Arial" w:hint="eastAsia"/>
          <w:b/>
          <w:bCs/>
          <w:sz w:val="28"/>
          <w:lang w:eastAsia="ja-JP"/>
        </w:rPr>
        <w:t>8</w:t>
      </w:r>
      <w:r w:rsidR="008F70C9">
        <w:rPr>
          <w:rFonts w:ascii="Arial" w:hAnsi="Arial" w:cs="Arial" w:hint="eastAsia"/>
          <w:b/>
          <w:bCs/>
          <w:sz w:val="28"/>
        </w:rPr>
        <w:t>7</w:t>
      </w:r>
      <w:r w:rsidR="009C7C35">
        <w:rPr>
          <w:rFonts w:ascii="Arial" w:eastAsia="MS Mincho" w:hAnsi="Arial" w:cs="Arial" w:hint="eastAsia"/>
          <w:b/>
          <w:bCs/>
          <w:sz w:val="28"/>
          <w:lang w:eastAsia="ja-JP"/>
        </w:rPr>
        <w:tab/>
      </w:r>
      <w:r w:rsidR="009C7C35">
        <w:rPr>
          <w:rFonts w:ascii="Arial" w:eastAsia="MS Mincho" w:hAnsi="Arial" w:cs="Arial"/>
          <w:b/>
          <w:bCs/>
          <w:sz w:val="28"/>
          <w:lang w:eastAsia="ja-JP"/>
        </w:rPr>
        <w:t>R1-1</w:t>
      </w:r>
      <w:r w:rsidR="009C7C35">
        <w:rPr>
          <w:rFonts w:ascii="Arial" w:eastAsia="MS Mincho" w:hAnsi="Arial" w:cs="Arial" w:hint="eastAsia"/>
          <w:b/>
          <w:bCs/>
          <w:sz w:val="28"/>
          <w:lang w:eastAsia="ja-JP"/>
        </w:rPr>
        <w:t>6</w:t>
      </w:r>
      <w:r w:rsidR="002C2DE5">
        <w:rPr>
          <w:rFonts w:ascii="Arial" w:eastAsiaTheme="minorEastAsia" w:hAnsi="Arial" w:cs="Arial" w:hint="eastAsia"/>
          <w:b/>
          <w:bCs/>
          <w:sz w:val="28"/>
        </w:rPr>
        <w:t>12783</w:t>
      </w:r>
    </w:p>
    <w:p w:rsidR="008F70C9" w:rsidRPr="0052548E" w:rsidRDefault="008F70C9" w:rsidP="008F70C9">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rsidR="00937CA7" w:rsidRPr="008F70C9" w:rsidRDefault="00937CA7" w:rsidP="00000BE9">
      <w:pPr>
        <w:tabs>
          <w:tab w:val="left" w:pos="1870"/>
        </w:tabs>
        <w:spacing w:line="360" w:lineRule="auto"/>
        <w:rPr>
          <w:b/>
          <w:sz w:val="20"/>
        </w:rPr>
      </w:pPr>
    </w:p>
    <w:p w:rsidR="00000BE9" w:rsidRDefault="00000BE9" w:rsidP="00000BE9">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000BE9" w:rsidRDefault="00000BE9" w:rsidP="00000BE9">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B8227D">
        <w:rPr>
          <w:rFonts w:ascii="Arial" w:hAnsi="Arial" w:cs="Arial" w:hint="eastAsia"/>
          <w:b/>
          <w:sz w:val="20"/>
        </w:rPr>
        <w:t>S</w:t>
      </w:r>
      <w:r w:rsidR="00A06BF8">
        <w:rPr>
          <w:rFonts w:ascii="Arial" w:hAnsi="Arial" w:cs="Arial"/>
          <w:b/>
          <w:sz w:val="20"/>
        </w:rPr>
        <w:t>imulation</w:t>
      </w:r>
      <w:r w:rsidR="00A06BF8">
        <w:rPr>
          <w:rFonts w:ascii="Arial" w:hAnsi="Arial" w:cs="Arial" w:hint="eastAsia"/>
          <w:b/>
          <w:sz w:val="20"/>
        </w:rPr>
        <w:t xml:space="preserve"> results for </w:t>
      </w:r>
      <w:r w:rsidR="00B8227D">
        <w:rPr>
          <w:rFonts w:ascii="Arial" w:hAnsi="Arial" w:cs="Arial" w:hint="eastAsia"/>
          <w:b/>
          <w:sz w:val="20"/>
        </w:rPr>
        <w:t>control channel</w:t>
      </w:r>
    </w:p>
    <w:p w:rsidR="00000BE9" w:rsidRDefault="00000BE9" w:rsidP="00000BE9">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w:t>
      </w:r>
      <w:r w:rsidR="008F70C9">
        <w:rPr>
          <w:rFonts w:ascii="Arial" w:hAnsi="Arial" w:cs="Arial" w:hint="eastAsia"/>
          <w:b/>
          <w:sz w:val="20"/>
        </w:rPr>
        <w:t>7</w:t>
      </w:r>
      <w:r w:rsidR="00A06BF8">
        <w:rPr>
          <w:rFonts w:ascii="Arial" w:hAnsi="Arial" w:cs="Arial" w:hint="eastAsia"/>
          <w:b/>
          <w:sz w:val="20"/>
        </w:rPr>
        <w:t>.1.</w:t>
      </w:r>
      <w:r w:rsidR="008F70C9">
        <w:rPr>
          <w:rFonts w:ascii="Arial" w:hAnsi="Arial" w:cs="Arial" w:hint="eastAsia"/>
          <w:b/>
          <w:sz w:val="20"/>
        </w:rPr>
        <w:t>5</w:t>
      </w:r>
      <w:r w:rsidR="00A06BF8">
        <w:rPr>
          <w:rFonts w:ascii="Arial" w:hAnsi="Arial" w:cs="Arial" w:hint="eastAsia"/>
          <w:b/>
          <w:sz w:val="20"/>
        </w:rPr>
        <w:t>.1</w:t>
      </w:r>
    </w:p>
    <w:p w:rsidR="00000BE9" w:rsidRDefault="00000BE9" w:rsidP="00000BE9">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000BE9" w:rsidRDefault="00000BE9" w:rsidP="00000BE9">
      <w:pPr>
        <w:pStyle w:val="1"/>
        <w:keepLines/>
        <w:pBdr>
          <w:top w:val="single" w:sz="12" w:space="3" w:color="auto"/>
        </w:pBdr>
        <w:tabs>
          <w:tab w:val="clear" w:pos="0"/>
          <w:tab w:val="clear" w:pos="425"/>
          <w:tab w:val="left" w:pos="446"/>
          <w:tab w:val="left" w:pos="858"/>
        </w:tabs>
        <w:spacing w:before="120" w:after="120"/>
        <w:ind w:left="432" w:hanging="432"/>
        <w:rPr>
          <w:sz w:val="30"/>
          <w:szCs w:val="30"/>
        </w:rPr>
      </w:pPr>
      <w:r>
        <w:rPr>
          <w:sz w:val="30"/>
          <w:szCs w:val="30"/>
        </w:rPr>
        <w:t>Introduction</w:t>
      </w:r>
    </w:p>
    <w:p w:rsidR="0069297D" w:rsidRDefault="0069297D" w:rsidP="004D2D80">
      <w:pPr>
        <w:ind w:right="-1"/>
      </w:pPr>
      <w:r>
        <w:rPr>
          <w:rFonts w:hint="eastAsia"/>
        </w:rPr>
        <w:t xml:space="preserve">In </w:t>
      </w:r>
      <w:r w:rsidR="00B83481">
        <w:rPr>
          <w:rFonts w:hint="eastAsia"/>
        </w:rPr>
        <w:t>RAN1#86</w:t>
      </w:r>
      <w:r>
        <w:rPr>
          <w:rFonts w:hint="eastAsia"/>
        </w:rPr>
        <w:t xml:space="preserve"> meeting</w:t>
      </w:r>
      <w:r w:rsidR="00051C1A" w:rsidRPr="008953FD">
        <w:rPr>
          <w:rFonts w:hint="eastAsia"/>
        </w:rPr>
        <w:t>,</w:t>
      </w:r>
      <w:r w:rsidR="00B83682" w:rsidRPr="008953FD">
        <w:rPr>
          <w:rFonts w:hint="eastAsia"/>
        </w:rPr>
        <w:t xml:space="preserve"> </w:t>
      </w:r>
      <w:r w:rsidR="003A3353">
        <w:rPr>
          <w:rFonts w:hint="eastAsia"/>
        </w:rPr>
        <w:t xml:space="preserve">the following agreements have been </w:t>
      </w:r>
      <w:r w:rsidR="003A3353">
        <w:t>achieved</w:t>
      </w:r>
      <w:r w:rsidR="003A3353">
        <w:rPr>
          <w:rFonts w:hint="eastAsia"/>
        </w:rPr>
        <w:t xml:space="preserve"> for </w:t>
      </w:r>
      <w:r w:rsidR="00B8227D">
        <w:rPr>
          <w:rFonts w:hint="eastAsia"/>
        </w:rPr>
        <w:t>control</w:t>
      </w:r>
      <w:r w:rsidR="003A3353">
        <w:rPr>
          <w:rFonts w:hint="eastAsia"/>
        </w:rPr>
        <w:t xml:space="preserve"> channel</w:t>
      </w:r>
      <w:r>
        <w:rPr>
          <w:rFonts w:hint="eastAsia"/>
        </w:rPr>
        <w:t xml:space="preserve"> [1]:</w:t>
      </w:r>
    </w:p>
    <w:p w:rsidR="00B8227D" w:rsidRPr="00E318FA" w:rsidRDefault="00B8227D" w:rsidP="00B8227D">
      <w:pPr>
        <w:widowControl/>
        <w:numPr>
          <w:ilvl w:val="0"/>
          <w:numId w:val="28"/>
        </w:numPr>
        <w:jc w:val="left"/>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B8227D" w:rsidRDefault="00B8227D" w:rsidP="00B8227D">
      <w:pPr>
        <w:widowControl/>
        <w:numPr>
          <w:ilvl w:val="1"/>
          <w:numId w:val="28"/>
        </w:numPr>
        <w:jc w:val="left"/>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B8227D" w:rsidRPr="00700500" w:rsidRDefault="00B8227D" w:rsidP="00B8227D">
      <w:pPr>
        <w:widowControl/>
        <w:numPr>
          <w:ilvl w:val="1"/>
          <w:numId w:val="28"/>
        </w:numPr>
        <w:jc w:val="left"/>
        <w:rPr>
          <w:rFonts w:eastAsia="MS Mincho"/>
          <w:lang w:eastAsia="ja-JP"/>
        </w:rPr>
      </w:pPr>
      <w:r w:rsidRPr="00E318FA">
        <w:rPr>
          <w:rFonts w:eastAsia="MS Mincho"/>
          <w:lang w:eastAsia="ja-JP"/>
        </w:rPr>
        <w:t xml:space="preserve">Evaluate the </w:t>
      </w:r>
      <w:r>
        <w:rPr>
          <w:rFonts w:eastAsia="MS Mincho"/>
          <w:lang w:eastAsia="ja-JP"/>
        </w:rPr>
        <w:t>false alarm rate versus SNR</w:t>
      </w:r>
    </w:p>
    <w:tbl>
      <w:tblPr>
        <w:tblW w:w="10632" w:type="dxa"/>
        <w:tblInd w:w="81" w:type="dxa"/>
        <w:tblCellMar>
          <w:left w:w="0" w:type="dxa"/>
          <w:right w:w="0" w:type="dxa"/>
        </w:tblCellMar>
        <w:tblLook w:val="04A0"/>
      </w:tblPr>
      <w:tblGrid>
        <w:gridCol w:w="2253"/>
        <w:gridCol w:w="1192"/>
        <w:gridCol w:w="1191"/>
        <w:gridCol w:w="1194"/>
        <w:gridCol w:w="1189"/>
        <w:gridCol w:w="1191"/>
        <w:gridCol w:w="1235"/>
        <w:gridCol w:w="1187"/>
      </w:tblGrid>
      <w:tr w:rsidR="00B8227D" w:rsidRPr="00E318FA" w:rsidTr="002773C8">
        <w:trPr>
          <w:trHeight w:val="23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Channel</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AWGN</w:t>
            </w:r>
          </w:p>
        </w:tc>
      </w:tr>
      <w:tr w:rsidR="00B8227D" w:rsidRPr="00E318FA" w:rsidTr="002773C8">
        <w:trPr>
          <w:trHeight w:val="25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Modulation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QPSK</w:t>
            </w:r>
          </w:p>
        </w:tc>
      </w:tr>
      <w:tr w:rsidR="00B8227D" w:rsidRPr="00E318FA" w:rsidTr="002773C8">
        <w:trPr>
          <w:trHeight w:val="243"/>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Coding Scheme</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Pr>
                <w:rFonts w:eastAsia="MS Mincho"/>
                <w:lang w:eastAsia="ja-JP"/>
              </w:rPr>
              <w:t>Repetition</w:t>
            </w:r>
          </w:p>
        </w:tc>
        <w:tc>
          <w:tcPr>
            <w:tcW w:w="1195" w:type="dxa"/>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Pr>
                <w:rFonts w:eastAsia="MS Mincho"/>
                <w:lang w:eastAsia="ja-JP"/>
              </w:rPr>
              <w:t>Simplex</w:t>
            </w:r>
          </w:p>
        </w:tc>
        <w:tc>
          <w:tcPr>
            <w:tcW w:w="1195" w:type="dxa"/>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sidRPr="00E318FA">
              <w:rPr>
                <w:rFonts w:eastAsia="MS Mincho"/>
                <w:lang w:eastAsia="ja-JP"/>
              </w:rPr>
              <w:t>TBCC</w:t>
            </w:r>
          </w:p>
        </w:tc>
        <w:tc>
          <w:tcPr>
            <w:tcW w:w="1195" w:type="dxa"/>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Pr>
                <w:rFonts w:eastAsia="MS Mincho"/>
                <w:lang w:eastAsia="ja-JP"/>
              </w:rPr>
              <w:t>Turbo</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LDPC</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Reed-Muller</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B8227D" w:rsidRPr="00E318FA" w:rsidTr="002773C8">
        <w:trPr>
          <w:trHeight w:val="246"/>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Code rate </w:t>
            </w:r>
            <w:r>
              <w:rPr>
                <w:rFonts w:eastAsia="MS Mincho"/>
                <w:lang w:eastAsia="ja-JP"/>
              </w:rPr>
              <w:t>(for evaluation purposes)</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1/24*, 1/12, 1/6, 1/3, 1/2, 2/3 </w:t>
            </w:r>
          </w:p>
        </w:tc>
      </w:tr>
      <w:tr w:rsidR="00B8227D" w:rsidRPr="00E318FA" w:rsidTr="002773C8">
        <w:trPr>
          <w:trHeight w:val="250"/>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 xml:space="preserve">Decoding algorithm** </w:t>
            </w:r>
          </w:p>
        </w:tc>
        <w:tc>
          <w:tcPr>
            <w:tcW w:w="1194"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Pr>
                <w:rFonts w:eastAsia="MS Mincho"/>
                <w:lang w:eastAsia="ja-JP"/>
              </w:rPr>
              <w:t>ML</w:t>
            </w:r>
          </w:p>
        </w:tc>
        <w:tc>
          <w:tcPr>
            <w:tcW w:w="1195" w:type="dxa"/>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Pr>
                <w:rFonts w:eastAsia="MS Mincho"/>
                <w:lang w:eastAsia="ja-JP"/>
              </w:rPr>
              <w:t>List-</w:t>
            </w:r>
            <w:r w:rsidRPr="00E318FA">
              <w:rPr>
                <w:rFonts w:eastAsia="MS Mincho"/>
                <w:lang w:eastAsia="ja-JP"/>
              </w:rPr>
              <w:t>Viterbi</w:t>
            </w:r>
          </w:p>
        </w:tc>
        <w:tc>
          <w:tcPr>
            <w:tcW w:w="1195" w:type="dxa"/>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B8227D" w:rsidRPr="00E318FA" w:rsidRDefault="00B8227D" w:rsidP="002773C8">
            <w:pPr>
              <w:rPr>
                <w:rFonts w:eastAsia="MS Mincho"/>
                <w:lang w:eastAsia="ja-JP"/>
              </w:rPr>
            </w:pPr>
            <w:r>
              <w:rPr>
                <w:rFonts w:eastAsia="MS Mincho"/>
                <w:lang w:eastAsia="ja-JP"/>
              </w:rPr>
              <w:t>Scaled max log MAP</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Default="00B8227D" w:rsidP="002773C8">
            <w:pPr>
              <w:rPr>
                <w:rFonts w:eastAsia="MS Mincho"/>
                <w:lang w:eastAsia="ja-JP"/>
              </w:rPr>
            </w:pPr>
            <w:r>
              <w:rPr>
                <w:rFonts w:eastAsia="MS Mincho"/>
                <w:lang w:eastAsia="ja-JP"/>
              </w:rPr>
              <w:t>Adjusted</w:t>
            </w:r>
          </w:p>
          <w:p w:rsidR="00B8227D" w:rsidRPr="00B65418" w:rsidRDefault="00B8227D" w:rsidP="002773C8">
            <w:pPr>
              <w:rPr>
                <w:rFonts w:eastAsia="MS Mincho"/>
                <w:lang w:eastAsia="ja-JP"/>
              </w:rPr>
            </w:pPr>
            <w:r>
              <w:rPr>
                <w:rFonts w:eastAsia="MS Mincho"/>
                <w:lang w:eastAsia="ja-JP"/>
              </w:rPr>
              <w:t>min-</w:t>
            </w:r>
            <w:r w:rsidRPr="00E318FA">
              <w:rPr>
                <w:rFonts w:eastAsia="MS Mincho"/>
                <w:lang w:eastAsia="ja-JP"/>
              </w:rPr>
              <w:t xml:space="preserve">sum </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FHT</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B8227D" w:rsidRPr="00E318FA" w:rsidTr="002773C8">
        <w:trPr>
          <w:trHeight w:val="25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8364"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B8227D" w:rsidRPr="00E318FA" w:rsidRDefault="00B8227D" w:rsidP="002773C8">
            <w:pPr>
              <w:rPr>
                <w:rFonts w:eastAsia="MS Mincho"/>
                <w:lang w:eastAsia="ja-JP"/>
              </w:rPr>
            </w:pPr>
            <w:r w:rsidRPr="00E318FA">
              <w:rPr>
                <w:rFonts w:eastAsia="MS Mincho"/>
                <w:lang w:eastAsia="ja-JP"/>
              </w:rPr>
              <w:t>1, 2, 4, 8, 16, 32, 48, 64, 80</w:t>
            </w:r>
            <w:r>
              <w:rPr>
                <w:rFonts w:eastAsia="MS Mincho"/>
                <w:lang w:eastAsia="ja-JP"/>
              </w:rPr>
              <w:t>, 120, 200</w:t>
            </w:r>
          </w:p>
        </w:tc>
      </w:tr>
    </w:tbl>
    <w:p w:rsidR="00B8227D" w:rsidRPr="00E318FA" w:rsidRDefault="00B8227D" w:rsidP="00B8227D">
      <w:pPr>
        <w:rPr>
          <w:rFonts w:eastAsia="MS Mincho"/>
          <w:lang w:eastAsia="ja-JP"/>
        </w:rPr>
      </w:pPr>
      <w:r w:rsidRPr="00E318FA">
        <w:rPr>
          <w:rFonts w:eastAsia="MS Mincho"/>
          <w:lang w:eastAsia="ja-JP"/>
        </w:rPr>
        <w:t>* Code rate 1/24 is valid for info block length of 1-2 bits</w:t>
      </w:r>
    </w:p>
    <w:p w:rsidR="00B8227D" w:rsidRPr="00E318FA" w:rsidRDefault="00B8227D" w:rsidP="00B8227D">
      <w:pPr>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rsidR="00B8227D" w:rsidRPr="00E318FA" w:rsidRDefault="00B8227D" w:rsidP="00B8227D">
      <w:pPr>
        <w:rPr>
          <w:rFonts w:eastAsia="MS Mincho"/>
          <w:lang w:eastAsia="ja-JP"/>
        </w:rPr>
      </w:pPr>
      <w:r w:rsidRPr="00E318FA">
        <w:rPr>
          <w:rFonts w:eastAsia="MS Mincho"/>
          <w:lang w:eastAsia="ja-JP"/>
        </w:rPr>
        <w:t xml:space="preserve">*** </w:t>
      </w:r>
      <w:r>
        <w:rPr>
          <w:rFonts w:eastAsia="MS Mincho"/>
          <w:lang w:eastAsia="ja-JP"/>
        </w:rPr>
        <w:t>Each of these</w:t>
      </w:r>
      <w:r w:rsidRPr="00E318FA">
        <w:rPr>
          <w:rFonts w:eastAsia="MS Mincho"/>
          <w:lang w:eastAsia="ja-JP"/>
        </w:rPr>
        <w:t xml:space="preserve"> info. block length</w:t>
      </w:r>
      <w:r>
        <w:rPr>
          <w:rFonts w:eastAsia="MS Mincho"/>
          <w:lang w:eastAsia="ja-JP"/>
        </w:rPr>
        <w:t>s</w:t>
      </w:r>
      <w:r w:rsidRPr="00E318FA">
        <w:rPr>
          <w:rFonts w:eastAsia="MS Mincho"/>
          <w:lang w:eastAsia="ja-JP"/>
        </w:rPr>
        <w:t xml:space="preserve"> shall be evaluated</w:t>
      </w:r>
      <w:r>
        <w:rPr>
          <w:rFonts w:eastAsia="MS Mincho"/>
          <w:lang w:eastAsia="ja-JP"/>
        </w:rPr>
        <w:t xml:space="preserve"> at at least one of the code rates</w:t>
      </w:r>
      <w:r w:rsidRPr="00E318FA">
        <w:rPr>
          <w:rFonts w:eastAsia="MS Mincho"/>
          <w:lang w:eastAsia="ja-JP"/>
        </w:rPr>
        <w:t xml:space="preserve">.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rsidR="00B8227D" w:rsidRPr="00E318FA" w:rsidRDefault="00B8227D" w:rsidP="00B8227D">
      <w:pPr>
        <w:widowControl/>
        <w:numPr>
          <w:ilvl w:val="0"/>
          <w:numId w:val="28"/>
        </w:numPr>
        <w:jc w:val="left"/>
        <w:rPr>
          <w:rFonts w:eastAsia="MS Mincho"/>
          <w:lang w:eastAsia="ja-JP"/>
        </w:rPr>
      </w:pPr>
      <w:r>
        <w:rPr>
          <w:rFonts w:eastAsia="MS Mincho"/>
          <w:lang w:eastAsia="ja-JP"/>
        </w:rPr>
        <w:t xml:space="preserve">Companies are encouraged to provide information on complexity of their decoders, and on decoding latency. </w:t>
      </w:r>
    </w:p>
    <w:p w:rsidR="0069297D" w:rsidRPr="00B8227D" w:rsidRDefault="0069297D" w:rsidP="004D2D80">
      <w:pPr>
        <w:ind w:right="-1"/>
      </w:pPr>
    </w:p>
    <w:p w:rsidR="00EB33FB" w:rsidRPr="0069297D" w:rsidRDefault="0069297D" w:rsidP="0069297D">
      <w:pPr>
        <w:ind w:right="-1"/>
      </w:pPr>
      <w:r>
        <w:rPr>
          <w:rFonts w:hint="eastAsia"/>
        </w:rPr>
        <w:t xml:space="preserve">In this contribution, </w:t>
      </w:r>
      <w:r w:rsidRPr="00B83481">
        <w:rPr>
          <w:rFonts w:hint="eastAsia"/>
        </w:rPr>
        <w:t>we provide some</w:t>
      </w:r>
      <w:r w:rsidR="00B83481">
        <w:rPr>
          <w:rFonts w:hint="eastAsia"/>
        </w:rPr>
        <w:t xml:space="preserve"> more</w:t>
      </w:r>
      <w:r w:rsidRPr="00B83481">
        <w:rPr>
          <w:rFonts w:hint="eastAsia"/>
        </w:rPr>
        <w:t xml:space="preserve"> simulation results for</w:t>
      </w:r>
      <w:r w:rsidR="006A6921" w:rsidRPr="00B83481">
        <w:rPr>
          <w:rFonts w:hint="eastAsia"/>
        </w:rPr>
        <w:t xml:space="preserve"> </w:t>
      </w:r>
      <w:r w:rsidR="00B8227D" w:rsidRPr="00B83481">
        <w:rPr>
          <w:rFonts w:hint="eastAsia"/>
        </w:rPr>
        <w:t>control channel</w:t>
      </w:r>
      <w:r w:rsidR="006A6921" w:rsidRPr="00B83481">
        <w:rPr>
          <w:rFonts w:hint="eastAsia"/>
        </w:rPr>
        <w:t>.</w:t>
      </w:r>
    </w:p>
    <w:p w:rsidR="00000BE9" w:rsidRDefault="0043397F" w:rsidP="00000BE9">
      <w:pPr>
        <w:pStyle w:val="1"/>
        <w:keepLines/>
        <w:pBdr>
          <w:top w:val="single" w:sz="12" w:space="3" w:color="auto"/>
        </w:pBdr>
        <w:tabs>
          <w:tab w:val="clear" w:pos="0"/>
          <w:tab w:val="clear" w:pos="425"/>
          <w:tab w:val="left" w:pos="446"/>
          <w:tab w:val="left" w:pos="858"/>
        </w:tabs>
        <w:spacing w:before="120" w:after="120"/>
        <w:ind w:left="432" w:hanging="432"/>
        <w:rPr>
          <w:rFonts w:eastAsia="宋体"/>
          <w:lang w:val="en-US" w:eastAsia="zh-CN"/>
        </w:rPr>
      </w:pPr>
      <w:r>
        <w:rPr>
          <w:rFonts w:eastAsia="宋体" w:hint="eastAsia"/>
          <w:lang w:val="en-US" w:eastAsia="zh-CN"/>
        </w:rPr>
        <w:t>Performance of different coding schemes</w:t>
      </w:r>
    </w:p>
    <w:p w:rsidR="00D055E2" w:rsidRDefault="00D055E2" w:rsidP="00B83481">
      <w:pPr>
        <w:tabs>
          <w:tab w:val="left" w:pos="567"/>
        </w:tabs>
      </w:pPr>
      <w:r w:rsidRPr="00B83481">
        <w:t>W</w:t>
      </w:r>
      <w:r w:rsidRPr="00B83481">
        <w:rPr>
          <w:rFonts w:hint="eastAsia"/>
        </w:rPr>
        <w:t xml:space="preserve">e simulate the performance of </w:t>
      </w:r>
      <w:r w:rsidR="00B8227D" w:rsidRPr="00B83481">
        <w:rPr>
          <w:rFonts w:hint="eastAsia"/>
        </w:rPr>
        <w:t>Polar</w:t>
      </w:r>
      <w:r w:rsidRPr="00B83481">
        <w:rPr>
          <w:rFonts w:hint="eastAsia"/>
        </w:rPr>
        <w:t xml:space="preserve"> and </w:t>
      </w:r>
      <w:r w:rsidR="00B8227D" w:rsidRPr="00B83481">
        <w:rPr>
          <w:rFonts w:hint="eastAsia"/>
        </w:rPr>
        <w:t>TBCC</w:t>
      </w:r>
      <w:r w:rsidRPr="00B83481">
        <w:rPr>
          <w:rFonts w:hint="eastAsia"/>
        </w:rPr>
        <w:t xml:space="preserve"> in AWGN channel</w:t>
      </w:r>
      <w:r w:rsidR="006A6921" w:rsidRPr="00B83481">
        <w:rPr>
          <w:rFonts w:hint="eastAsia"/>
        </w:rPr>
        <w:t xml:space="preserve"> with</w:t>
      </w:r>
      <w:r w:rsidR="00B8227D" w:rsidRPr="00B83481">
        <w:rPr>
          <w:rFonts w:hint="eastAsia"/>
        </w:rPr>
        <w:t xml:space="preserve"> different</w:t>
      </w:r>
      <w:r w:rsidR="006A6921" w:rsidRPr="00B83481">
        <w:rPr>
          <w:rFonts w:hint="eastAsia"/>
        </w:rPr>
        <w:t xml:space="preserve"> </w:t>
      </w:r>
      <w:r w:rsidR="006A6921" w:rsidRPr="00B83481">
        <w:t>information</w:t>
      </w:r>
      <w:r w:rsidR="006A6921" w:rsidRPr="00B83481">
        <w:rPr>
          <w:rFonts w:hint="eastAsia"/>
        </w:rPr>
        <w:t xml:space="preserve"> block length</w:t>
      </w:r>
      <w:r w:rsidR="00B8227D" w:rsidRPr="00B83481">
        <w:rPr>
          <w:rFonts w:hint="eastAsia"/>
        </w:rPr>
        <w:t>s and proposed code</w:t>
      </w:r>
      <w:r w:rsidR="00E44229" w:rsidRPr="00B83481">
        <w:rPr>
          <w:rFonts w:hint="eastAsia"/>
        </w:rPr>
        <w:t xml:space="preserve"> </w:t>
      </w:r>
      <w:r w:rsidR="00B8227D" w:rsidRPr="00B83481">
        <w:rPr>
          <w:rFonts w:hint="eastAsia"/>
        </w:rPr>
        <w:t>rate</w:t>
      </w:r>
      <w:r w:rsidR="00E44229" w:rsidRPr="00B83481">
        <w:rPr>
          <w:rFonts w:hint="eastAsia"/>
        </w:rPr>
        <w:t>s</w:t>
      </w:r>
      <w:r w:rsidRPr="00B83481">
        <w:rPr>
          <w:rFonts w:hint="eastAsia"/>
        </w:rPr>
        <w:t xml:space="preserve">. </w:t>
      </w:r>
      <w:r w:rsidRPr="00B83481">
        <w:t>T</w:t>
      </w:r>
      <w:r w:rsidRPr="00B83481">
        <w:rPr>
          <w:rFonts w:hint="eastAsia"/>
        </w:rPr>
        <w:t xml:space="preserve">he utilized </w:t>
      </w:r>
      <w:r w:rsidR="00E44229" w:rsidRPr="00B83481">
        <w:rPr>
          <w:rFonts w:hint="eastAsia"/>
        </w:rPr>
        <w:t>TBCC</w:t>
      </w:r>
      <w:r w:rsidRPr="00B83481">
        <w:rPr>
          <w:rFonts w:hint="eastAsia"/>
        </w:rPr>
        <w:t xml:space="preserve"> code is LTE-</w:t>
      </w:r>
      <w:r w:rsidR="00E44229" w:rsidRPr="00B83481">
        <w:rPr>
          <w:rFonts w:hint="eastAsia"/>
        </w:rPr>
        <w:t>TBCC</w:t>
      </w:r>
      <w:r w:rsidRPr="00B83481">
        <w:rPr>
          <w:rFonts w:hint="eastAsia"/>
        </w:rPr>
        <w:t xml:space="preserve"> code.</w:t>
      </w:r>
      <w:r w:rsidR="006A6921" w:rsidRPr="00B83481">
        <w:rPr>
          <w:rFonts w:hint="eastAsia"/>
        </w:rPr>
        <w:t xml:space="preserve"> </w:t>
      </w:r>
      <w:r w:rsidRPr="00B83481">
        <w:rPr>
          <w:rFonts w:hint="eastAsia"/>
        </w:rPr>
        <w:t>The Polar code</w:t>
      </w:r>
      <w:r w:rsidR="007A5C66" w:rsidRPr="00B83481">
        <w:rPr>
          <w:rFonts w:hint="eastAsia"/>
        </w:rPr>
        <w:t xml:space="preserve"> is based on the proposal in [</w:t>
      </w:r>
      <w:r w:rsidR="006A6921" w:rsidRPr="00B83481">
        <w:rPr>
          <w:rFonts w:hint="eastAsia"/>
        </w:rPr>
        <w:t>2</w:t>
      </w:r>
      <w:r w:rsidR="007A5C66" w:rsidRPr="00B83481">
        <w:rPr>
          <w:rFonts w:hint="eastAsia"/>
        </w:rPr>
        <w:t>].</w:t>
      </w:r>
      <w:r w:rsidR="007A5C66">
        <w:rPr>
          <w:rFonts w:hint="eastAsia"/>
        </w:rPr>
        <w:t xml:space="preserve"> The detail simulation assumptions are given in table 1.</w:t>
      </w:r>
    </w:p>
    <w:p w:rsidR="0043397F" w:rsidRDefault="007A5C66" w:rsidP="007A5C66">
      <w:pPr>
        <w:jc w:val="center"/>
      </w:pPr>
      <w:r>
        <w:rPr>
          <w:rFonts w:hint="eastAsia"/>
        </w:rPr>
        <w:lastRenderedPageBreak/>
        <w:t>Table 1 Simulation assumptions</w:t>
      </w:r>
    </w:p>
    <w:tbl>
      <w:tblPr>
        <w:tblW w:w="6160" w:type="dxa"/>
        <w:jc w:val="center"/>
        <w:tblCellMar>
          <w:left w:w="0" w:type="dxa"/>
          <w:right w:w="0" w:type="dxa"/>
        </w:tblCellMar>
        <w:tblLook w:val="04A0"/>
      </w:tblPr>
      <w:tblGrid>
        <w:gridCol w:w="1580"/>
        <w:gridCol w:w="2493"/>
        <w:gridCol w:w="2087"/>
      </w:tblGrid>
      <w:tr w:rsidR="0043397F" w:rsidRPr="007852AD" w:rsidTr="00BE79B3">
        <w:trPr>
          <w:trHeight w:val="344"/>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43397F" w:rsidRDefault="0043397F" w:rsidP="00FB57FC">
            <w:pPr>
              <w:overflowPunct w:val="0"/>
              <w:spacing w:line="344" w:lineRule="atLeast"/>
              <w:jc w:val="center"/>
              <w:rPr>
                <w:sz w:val="20"/>
              </w:rPr>
            </w:pPr>
            <w:r w:rsidRPr="007852AD">
              <w:rPr>
                <w:rFonts w:eastAsia="Nokia Pure Text"/>
                <w:color w:val="000000"/>
                <w:kern w:val="24"/>
                <w:sz w:val="20"/>
                <w:lang w:eastAsia="ko-KR"/>
              </w:rPr>
              <w:t>Channel</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spacing w:line="344" w:lineRule="atLeast"/>
              <w:jc w:val="center"/>
              <w:rPr>
                <w:rFonts w:eastAsia="Gulim"/>
                <w:sz w:val="20"/>
                <w:lang w:eastAsia="ko-KR"/>
              </w:rPr>
            </w:pPr>
            <w:r w:rsidRPr="007852AD">
              <w:rPr>
                <w:rFonts w:eastAsia="Nokia Pure Text"/>
                <w:color w:val="000000"/>
                <w:kern w:val="24"/>
                <w:sz w:val="20"/>
                <w:lang w:eastAsia="ko-KR"/>
              </w:rPr>
              <w:t>AWGN</w:t>
            </w:r>
          </w:p>
        </w:tc>
      </w:tr>
      <w:tr w:rsidR="0043397F" w:rsidRPr="007852AD" w:rsidTr="00BE79B3">
        <w:trPr>
          <w:trHeight w:val="398"/>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jc w:val="center"/>
              <w:rPr>
                <w:rFonts w:eastAsia="Gulim"/>
                <w:sz w:val="20"/>
                <w:lang w:eastAsia="ko-KR"/>
              </w:rPr>
            </w:pPr>
            <w:r w:rsidRPr="007852AD">
              <w:rPr>
                <w:rFonts w:eastAsia="Nokia Pure Text"/>
                <w:color w:val="000000"/>
                <w:kern w:val="24"/>
                <w:sz w:val="20"/>
                <w:lang w:eastAsia="ko-KR"/>
              </w:rPr>
              <w:t>Modulation</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jc w:val="center"/>
              <w:rPr>
                <w:rFonts w:eastAsia="Gulim"/>
                <w:sz w:val="20"/>
                <w:lang w:eastAsia="ko-KR"/>
              </w:rPr>
            </w:pPr>
            <w:r w:rsidRPr="007852AD">
              <w:rPr>
                <w:rFonts w:eastAsia="Nokia Pure Text"/>
                <w:color w:val="000000"/>
                <w:kern w:val="24"/>
                <w:sz w:val="20"/>
                <w:lang w:eastAsia="ko-KR"/>
              </w:rPr>
              <w:t>QPSK</w:t>
            </w:r>
          </w:p>
        </w:tc>
      </w:tr>
      <w:tr w:rsidR="00313E9E" w:rsidRPr="007852AD" w:rsidTr="00313E9E">
        <w:trPr>
          <w:trHeight w:val="325"/>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line="325" w:lineRule="atLeast"/>
              <w:jc w:val="center"/>
              <w:rPr>
                <w:rFonts w:eastAsia="Gulim"/>
                <w:sz w:val="20"/>
                <w:lang w:eastAsia="ko-KR"/>
              </w:rPr>
            </w:pPr>
            <w:r w:rsidRPr="007852AD">
              <w:rPr>
                <w:rFonts w:eastAsia="Nokia Pure Text"/>
                <w:color w:val="000000"/>
                <w:kern w:val="24"/>
                <w:sz w:val="20"/>
                <w:lang w:eastAsia="ko-KR"/>
              </w:rPr>
              <w:t>Coding Scheme</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B51AD9" w:rsidRDefault="00313E9E" w:rsidP="00FB57FC">
            <w:pPr>
              <w:overflowPunct w:val="0"/>
              <w:spacing w:after="180" w:line="325" w:lineRule="atLeast"/>
              <w:jc w:val="center"/>
              <w:rPr>
                <w:rFonts w:eastAsiaTheme="minorEastAsia"/>
                <w:sz w:val="20"/>
              </w:rPr>
            </w:pPr>
            <w:r w:rsidRPr="007852AD">
              <w:rPr>
                <w:rFonts w:eastAsia="Nokia Pure Text"/>
                <w:color w:val="000000"/>
                <w:kern w:val="24"/>
                <w:sz w:val="20"/>
                <w:lang w:eastAsia="ko-KR"/>
              </w:rPr>
              <w:t xml:space="preserve">  </w:t>
            </w:r>
            <w:r w:rsidR="00B51AD9">
              <w:rPr>
                <w:rFonts w:eastAsiaTheme="minorEastAsia" w:hint="eastAsia"/>
                <w:color w:val="000000"/>
                <w:kern w:val="24"/>
                <w:sz w:val="20"/>
              </w:rPr>
              <w:t>LTE-TBCC</w:t>
            </w: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after="180" w:line="325" w:lineRule="atLeast"/>
              <w:jc w:val="center"/>
              <w:rPr>
                <w:rFonts w:eastAsia="Gulim"/>
                <w:sz w:val="20"/>
                <w:lang w:eastAsia="ko-KR"/>
              </w:rPr>
            </w:pPr>
            <w:r w:rsidRPr="007852AD">
              <w:rPr>
                <w:rFonts w:eastAsia="Nokia Pure Text"/>
                <w:color w:val="000000"/>
                <w:kern w:val="24"/>
                <w:sz w:val="20"/>
                <w:lang w:eastAsia="ko-KR"/>
              </w:rPr>
              <w:t>Polar</w:t>
            </w:r>
          </w:p>
        </w:tc>
      </w:tr>
      <w:tr w:rsidR="0043397F" w:rsidRPr="007852AD" w:rsidTr="00BE79B3">
        <w:trPr>
          <w:trHeight w:val="356"/>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43397F" w:rsidP="00FB57FC">
            <w:pPr>
              <w:overflowPunct w:val="0"/>
              <w:spacing w:after="180"/>
              <w:jc w:val="center"/>
              <w:rPr>
                <w:rFonts w:eastAsia="Gulim"/>
                <w:sz w:val="20"/>
                <w:lang w:eastAsia="ko-KR"/>
              </w:rPr>
            </w:pPr>
            <w:r w:rsidRPr="007852AD">
              <w:rPr>
                <w:rFonts w:eastAsia="Nokia Pure Text"/>
                <w:color w:val="000000"/>
                <w:kern w:val="24"/>
                <w:sz w:val="20"/>
                <w:lang w:eastAsia="ko-KR"/>
              </w:rPr>
              <w:t xml:space="preserve">Code rate </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313E9E" w:rsidRDefault="00E44229" w:rsidP="00E44229">
            <w:pPr>
              <w:overflowPunct w:val="0"/>
              <w:spacing w:after="180"/>
              <w:jc w:val="center"/>
              <w:rPr>
                <w:rFonts w:eastAsiaTheme="minorEastAsia"/>
                <w:sz w:val="20"/>
              </w:rPr>
            </w:pPr>
            <w:r>
              <w:rPr>
                <w:rFonts w:eastAsia="Nokia Pure Text"/>
                <w:color w:val="000000"/>
                <w:kern w:val="24"/>
                <w:sz w:val="20"/>
                <w:lang w:eastAsia="ko-KR"/>
              </w:rPr>
              <w:t xml:space="preserve"> 1/</w:t>
            </w:r>
            <w:r>
              <w:rPr>
                <w:rFonts w:eastAsiaTheme="minorEastAsia" w:hint="eastAsia"/>
                <w:color w:val="000000"/>
                <w:kern w:val="24"/>
                <w:sz w:val="20"/>
              </w:rPr>
              <w:t>12</w:t>
            </w:r>
            <w:r w:rsidR="0043397F">
              <w:rPr>
                <w:rFonts w:eastAsia="Nokia Pure Text"/>
                <w:color w:val="000000"/>
                <w:kern w:val="24"/>
                <w:sz w:val="20"/>
                <w:lang w:eastAsia="ko-KR"/>
              </w:rPr>
              <w:t>,</w:t>
            </w:r>
            <w:r w:rsidR="0043397F" w:rsidRPr="007852AD">
              <w:rPr>
                <w:rFonts w:eastAsia="Nokia Pure Text"/>
                <w:color w:val="000000"/>
                <w:kern w:val="24"/>
                <w:sz w:val="20"/>
                <w:lang w:eastAsia="ko-KR"/>
              </w:rPr>
              <w:t xml:space="preserve"> </w:t>
            </w:r>
            <w:r>
              <w:rPr>
                <w:rFonts w:eastAsiaTheme="minorEastAsia" w:hint="eastAsia"/>
                <w:color w:val="000000"/>
                <w:kern w:val="24"/>
                <w:sz w:val="20"/>
              </w:rPr>
              <w:t xml:space="preserve">1/6, 1/3, </w:t>
            </w:r>
            <w:r w:rsidR="0043397F" w:rsidRPr="007852AD">
              <w:rPr>
                <w:rFonts w:eastAsia="Nokia Pure Text"/>
                <w:color w:val="000000"/>
                <w:kern w:val="24"/>
                <w:sz w:val="20"/>
                <w:lang w:eastAsia="ko-KR"/>
              </w:rPr>
              <w:t>1/2, 2/3</w:t>
            </w:r>
          </w:p>
        </w:tc>
      </w:tr>
      <w:tr w:rsidR="00313E9E" w:rsidRPr="007852AD" w:rsidTr="00313E9E">
        <w:trPr>
          <w:trHeight w:val="598"/>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A5C66" w:rsidRDefault="00313E9E" w:rsidP="00FB57FC">
            <w:pPr>
              <w:overflowPunct w:val="0"/>
              <w:spacing w:after="180"/>
              <w:jc w:val="center"/>
              <w:rPr>
                <w:sz w:val="20"/>
              </w:rPr>
            </w:pPr>
            <w:r w:rsidRPr="007852AD">
              <w:rPr>
                <w:rFonts w:eastAsia="Nokia Pure Text"/>
                <w:color w:val="000000"/>
                <w:kern w:val="24"/>
                <w:sz w:val="20"/>
                <w:lang w:eastAsia="ko-KR"/>
              </w:rPr>
              <w:t>Decoding algorithm</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44229" w:rsidRPr="0043397F" w:rsidRDefault="00E44229" w:rsidP="00E44229">
            <w:pPr>
              <w:overflowPunct w:val="0"/>
              <w:spacing w:after="180"/>
              <w:jc w:val="center"/>
              <w:rPr>
                <w:color w:val="000000"/>
                <w:kern w:val="24"/>
                <w:sz w:val="20"/>
              </w:rPr>
            </w:pPr>
            <w:r>
              <w:rPr>
                <w:color w:val="000000"/>
                <w:kern w:val="24"/>
                <w:sz w:val="20"/>
              </w:rPr>
              <w:t>S</w:t>
            </w:r>
            <w:r>
              <w:rPr>
                <w:rFonts w:hint="eastAsia"/>
                <w:color w:val="000000"/>
                <w:kern w:val="24"/>
                <w:sz w:val="20"/>
              </w:rPr>
              <w:t>oft Viterbi</w:t>
            </w:r>
          </w:p>
          <w:p w:rsidR="00313E9E" w:rsidRPr="0043397F" w:rsidRDefault="00313E9E" w:rsidP="0043397F">
            <w:pPr>
              <w:overflowPunct w:val="0"/>
              <w:spacing w:line="280" w:lineRule="atLeast"/>
              <w:jc w:val="center"/>
              <w:rPr>
                <w:color w:val="000000"/>
                <w:kern w:val="24"/>
                <w:sz w:val="20"/>
              </w:rPr>
            </w:pPr>
          </w:p>
        </w:tc>
        <w:tc>
          <w:tcPr>
            <w:tcW w:w="2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13E9E" w:rsidRPr="007852AD" w:rsidRDefault="00313E9E" w:rsidP="00FB57FC">
            <w:pPr>
              <w:overflowPunct w:val="0"/>
              <w:spacing w:after="180"/>
              <w:jc w:val="center"/>
              <w:rPr>
                <w:color w:val="000000"/>
                <w:kern w:val="24"/>
                <w:sz w:val="20"/>
              </w:rPr>
            </w:pPr>
            <w:r w:rsidRPr="007852AD">
              <w:rPr>
                <w:color w:val="000000"/>
                <w:kern w:val="24"/>
                <w:sz w:val="20"/>
              </w:rPr>
              <w:t xml:space="preserve">CRC-aided List SC (CA-SCL) with list size of </w:t>
            </w:r>
            <w:r w:rsidR="00B83481">
              <w:rPr>
                <w:rFonts w:hint="eastAsia"/>
                <w:color w:val="000000"/>
                <w:kern w:val="24"/>
                <w:sz w:val="20"/>
              </w:rPr>
              <w:t xml:space="preserve">8 and </w:t>
            </w:r>
            <w:r w:rsidRPr="007852AD">
              <w:rPr>
                <w:color w:val="000000"/>
                <w:kern w:val="24"/>
                <w:sz w:val="20"/>
              </w:rPr>
              <w:t>32</w:t>
            </w:r>
          </w:p>
        </w:tc>
      </w:tr>
      <w:tr w:rsidR="0043397F" w:rsidRPr="007852AD" w:rsidTr="00BE79B3">
        <w:trPr>
          <w:trHeight w:val="503"/>
          <w:jc w:val="center"/>
        </w:trPr>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7852AD" w:rsidRDefault="007A5C66" w:rsidP="007A5C66">
            <w:pPr>
              <w:overflowPunct w:val="0"/>
              <w:spacing w:after="180"/>
              <w:jc w:val="center"/>
              <w:rPr>
                <w:rFonts w:eastAsia="Gulim"/>
                <w:sz w:val="20"/>
                <w:lang w:eastAsia="ko-KR"/>
              </w:rPr>
            </w:pPr>
            <w:r>
              <w:rPr>
                <w:rFonts w:eastAsia="Nokia Pure Text"/>
                <w:color w:val="000000"/>
                <w:kern w:val="24"/>
                <w:sz w:val="20"/>
                <w:lang w:eastAsia="ko-KR"/>
              </w:rPr>
              <w:t>Info. block length</w:t>
            </w:r>
            <w:r w:rsidR="0043397F" w:rsidRPr="007852AD">
              <w:rPr>
                <w:rFonts w:eastAsia="Nokia Pure Text"/>
                <w:color w:val="000000"/>
                <w:kern w:val="24"/>
                <w:sz w:val="20"/>
                <w:lang w:eastAsia="ko-KR"/>
              </w:rPr>
              <w:t xml:space="preserve"> (bits w/o CRC)</w:t>
            </w:r>
          </w:p>
        </w:tc>
        <w:tc>
          <w:tcPr>
            <w:tcW w:w="45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3397F" w:rsidRPr="00E44229" w:rsidRDefault="00E44229" w:rsidP="00E44229">
            <w:pPr>
              <w:overflowPunct w:val="0"/>
              <w:spacing w:after="180"/>
              <w:jc w:val="center"/>
              <w:rPr>
                <w:rFonts w:eastAsiaTheme="minorEastAsia"/>
                <w:sz w:val="20"/>
              </w:rPr>
            </w:pPr>
            <w:r>
              <w:rPr>
                <w:rFonts w:eastAsiaTheme="minorEastAsia" w:hint="eastAsia"/>
                <w:color w:val="000000"/>
                <w:kern w:val="24"/>
                <w:sz w:val="20"/>
              </w:rPr>
              <w:t>16</w:t>
            </w:r>
            <w:r>
              <w:rPr>
                <w:rFonts w:eastAsia="Nokia Pure Text"/>
                <w:color w:val="000000"/>
                <w:kern w:val="24"/>
                <w:sz w:val="20"/>
                <w:lang w:eastAsia="ko-KR"/>
              </w:rPr>
              <w:t xml:space="preserve">, </w:t>
            </w:r>
            <w:r>
              <w:rPr>
                <w:rFonts w:eastAsiaTheme="minorEastAsia" w:hint="eastAsia"/>
                <w:color w:val="000000"/>
                <w:kern w:val="24"/>
                <w:sz w:val="20"/>
              </w:rPr>
              <w:t>32</w:t>
            </w:r>
            <w:r w:rsidR="0043397F" w:rsidRPr="007852AD">
              <w:rPr>
                <w:rFonts w:eastAsia="Nokia Pure Text"/>
                <w:color w:val="000000"/>
                <w:kern w:val="24"/>
                <w:sz w:val="20"/>
                <w:lang w:eastAsia="ko-KR"/>
              </w:rPr>
              <w:t>,</w:t>
            </w:r>
            <w:r>
              <w:rPr>
                <w:rFonts w:eastAsiaTheme="minorEastAsia" w:hint="eastAsia"/>
                <w:color w:val="000000"/>
                <w:kern w:val="24"/>
                <w:sz w:val="20"/>
              </w:rPr>
              <w:t>48, 64, 80, 120, 200</w:t>
            </w:r>
          </w:p>
        </w:tc>
      </w:tr>
    </w:tbl>
    <w:p w:rsidR="004E3593" w:rsidRDefault="004E3593" w:rsidP="002222A9"/>
    <w:p w:rsidR="0043397F" w:rsidRPr="00BE79B3" w:rsidRDefault="00BE79B3" w:rsidP="002222A9">
      <w:r w:rsidRPr="00B83481">
        <w:t>T</w:t>
      </w:r>
      <w:r w:rsidRPr="00B83481">
        <w:rPr>
          <w:rFonts w:hint="eastAsia"/>
        </w:rPr>
        <w:t>he performance</w:t>
      </w:r>
      <w:r w:rsidR="006E07C0" w:rsidRPr="00B83481">
        <w:rPr>
          <w:rFonts w:hint="eastAsia"/>
        </w:rPr>
        <w:t>s</w:t>
      </w:r>
      <w:r w:rsidR="00E44229" w:rsidRPr="00B83481">
        <w:rPr>
          <w:rFonts w:hint="eastAsia"/>
        </w:rPr>
        <w:t xml:space="preserve"> of 16</w:t>
      </w:r>
      <w:r w:rsidRPr="00B83481">
        <w:rPr>
          <w:rFonts w:hint="eastAsia"/>
        </w:rPr>
        <w:t>-bit</w:t>
      </w:r>
      <w:r w:rsidR="009275DD" w:rsidRPr="00B83481">
        <w:rPr>
          <w:rFonts w:hint="eastAsia"/>
        </w:rPr>
        <w:t xml:space="preserve"> to </w:t>
      </w:r>
      <w:r w:rsidR="00E44229" w:rsidRPr="00B83481">
        <w:rPr>
          <w:rFonts w:hint="eastAsia"/>
        </w:rPr>
        <w:t>2</w:t>
      </w:r>
      <w:r w:rsidR="009275DD" w:rsidRPr="00B83481">
        <w:rPr>
          <w:rFonts w:hint="eastAsia"/>
        </w:rPr>
        <w:t>0</w:t>
      </w:r>
      <w:r w:rsidR="00E44229" w:rsidRPr="00B83481">
        <w:rPr>
          <w:rFonts w:hint="eastAsia"/>
        </w:rPr>
        <w:t>0</w:t>
      </w:r>
      <w:r w:rsidR="00E921A4" w:rsidRPr="00B83481">
        <w:t>-bit</w:t>
      </w:r>
      <w:r w:rsidR="007B3469" w:rsidRPr="00B83481">
        <w:rPr>
          <w:rFonts w:hint="eastAsia"/>
        </w:rPr>
        <w:t xml:space="preserve"> </w:t>
      </w:r>
      <w:r w:rsidRPr="00B83481">
        <w:rPr>
          <w:rFonts w:hint="eastAsia"/>
        </w:rPr>
        <w:t>info block length</w:t>
      </w:r>
      <w:r w:rsidRPr="00B83481">
        <w:t xml:space="preserve"> </w:t>
      </w:r>
      <w:r w:rsidR="00E921A4" w:rsidRPr="00B83481">
        <w:rPr>
          <w:rFonts w:hint="eastAsia"/>
        </w:rPr>
        <w:t>are shown in</w:t>
      </w:r>
      <w:r w:rsidRPr="00B83481">
        <w:rPr>
          <w:rFonts w:hint="eastAsia"/>
        </w:rPr>
        <w:t xml:space="preserve"> Figure 1</w:t>
      </w:r>
      <w:r w:rsidR="00E921A4" w:rsidRPr="00B83481">
        <w:rPr>
          <w:rFonts w:hint="eastAsia"/>
        </w:rPr>
        <w:t>-</w:t>
      </w:r>
      <w:r w:rsidR="00E44229" w:rsidRPr="00B83481">
        <w:rPr>
          <w:rFonts w:hint="eastAsia"/>
        </w:rPr>
        <w:t>7</w:t>
      </w:r>
      <w:r w:rsidRPr="00B83481">
        <w:rPr>
          <w:rFonts w:hint="eastAsia"/>
        </w:rPr>
        <w:t>.</w:t>
      </w:r>
      <w:r w:rsidRPr="00BE79B3">
        <w:rPr>
          <w:rFonts w:hint="eastAsia"/>
        </w:rPr>
        <w:t xml:space="preserve"> </w:t>
      </w:r>
      <w:r w:rsidR="00E44229">
        <w:rPr>
          <w:rFonts w:hint="eastAsia"/>
        </w:rPr>
        <w:t xml:space="preserve">We give the performance of TBCC </w:t>
      </w:r>
      <w:r w:rsidR="006E07C0">
        <w:rPr>
          <w:rFonts w:hint="eastAsia"/>
        </w:rPr>
        <w:t xml:space="preserve">code and Polar code </w:t>
      </w:r>
      <w:r w:rsidR="007B3469">
        <w:rPr>
          <w:rFonts w:hint="eastAsia"/>
        </w:rPr>
        <w:t xml:space="preserve">with </w:t>
      </w:r>
      <w:r w:rsidR="00E44229">
        <w:rPr>
          <w:rFonts w:hint="eastAsia"/>
        </w:rPr>
        <w:t>code rate 1/12</w:t>
      </w:r>
      <w:r w:rsidR="007B3469">
        <w:rPr>
          <w:rFonts w:hint="eastAsia"/>
        </w:rPr>
        <w:t>,</w:t>
      </w:r>
      <w:r w:rsidR="00E44229">
        <w:rPr>
          <w:rFonts w:hint="eastAsia"/>
        </w:rPr>
        <w:t xml:space="preserve"> 1/6, 1/3,</w:t>
      </w:r>
      <w:r w:rsidR="007B3469">
        <w:rPr>
          <w:rFonts w:hint="eastAsia"/>
        </w:rPr>
        <w:t xml:space="preserve"> 1/2, </w:t>
      </w:r>
      <w:r w:rsidR="00E44229">
        <w:rPr>
          <w:rFonts w:hint="eastAsia"/>
        </w:rPr>
        <w:t xml:space="preserve">and </w:t>
      </w:r>
      <w:r w:rsidR="007B3469">
        <w:rPr>
          <w:rFonts w:hint="eastAsia"/>
        </w:rPr>
        <w:t>2/3</w:t>
      </w:r>
      <w:r w:rsidR="006E07C0">
        <w:rPr>
          <w:rFonts w:hint="eastAsia"/>
        </w:rPr>
        <w:t xml:space="preserve">. </w:t>
      </w:r>
      <w:r w:rsidR="00673CBD">
        <w:t>W</w:t>
      </w:r>
      <w:r w:rsidR="00673CBD">
        <w:rPr>
          <w:rFonts w:hint="eastAsia"/>
        </w:rPr>
        <w:t>e also provide the simulation results of Polar code with list</w:t>
      </w:r>
      <w:r w:rsidR="00CA102E">
        <w:rPr>
          <w:rFonts w:hint="eastAsia"/>
        </w:rPr>
        <w:t xml:space="preserve"> SC</w:t>
      </w:r>
      <w:r w:rsidR="00673CBD">
        <w:rPr>
          <w:rFonts w:hint="eastAsia"/>
        </w:rPr>
        <w:t xml:space="preserve"> size 8 and 32 for </w:t>
      </w:r>
      <w:r w:rsidR="00673CBD">
        <w:t>comparison</w:t>
      </w:r>
      <w:r w:rsidR="00673CBD">
        <w:rPr>
          <w:rFonts w:hint="eastAsia"/>
        </w:rPr>
        <w:t>.</w:t>
      </w:r>
    </w:p>
    <w:p w:rsidR="00BE79B3" w:rsidRDefault="00B83481" w:rsidP="00BE79B3">
      <w:pPr>
        <w:jc w:val="center"/>
        <w:rPr>
          <w:noProof/>
          <w:color w:val="000000"/>
          <w:sz w:val="20"/>
        </w:rPr>
      </w:pPr>
      <w:r>
        <w:rPr>
          <w:noProof/>
          <w:color w:val="000000"/>
          <w:sz w:val="20"/>
        </w:rPr>
        <w:drawing>
          <wp:inline distT="0" distB="0" distL="0" distR="0">
            <wp:extent cx="3842866" cy="2880000"/>
            <wp:effectExtent l="0" t="0" r="523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42866" cy="2880000"/>
                    </a:xfrm>
                    <a:prstGeom prst="rect">
                      <a:avLst/>
                    </a:prstGeom>
                    <a:noFill/>
                    <a:ln w="9525">
                      <a:noFill/>
                      <a:miter lim="800000"/>
                      <a:headEnd/>
                      <a:tailEnd/>
                    </a:ln>
                  </pic:spPr>
                </pic:pic>
              </a:graphicData>
            </a:graphic>
          </wp:inline>
        </w:drawing>
      </w:r>
    </w:p>
    <w:p w:rsidR="00BE79B3" w:rsidRDefault="00BE79B3" w:rsidP="00BE79B3">
      <w:pPr>
        <w:jc w:val="center"/>
        <w:rPr>
          <w:color w:val="000000"/>
          <w:sz w:val="20"/>
        </w:rPr>
      </w:pPr>
      <w:r>
        <w:rPr>
          <w:rFonts w:hint="eastAsia"/>
          <w:noProof/>
          <w:color w:val="000000"/>
          <w:sz w:val="20"/>
        </w:rPr>
        <w:t>Figure 1 P</w:t>
      </w:r>
      <w:r w:rsidR="00E44229">
        <w:rPr>
          <w:rFonts w:hint="eastAsia"/>
          <w:color w:val="000000"/>
          <w:sz w:val="20"/>
        </w:rPr>
        <w:t>erformance of 16</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BE79B3" w:rsidRDefault="00B83481" w:rsidP="00BE79B3">
      <w:pPr>
        <w:jc w:val="center"/>
        <w:rPr>
          <w:noProof/>
          <w:color w:val="000000"/>
          <w:sz w:val="20"/>
        </w:rPr>
      </w:pPr>
      <w:r>
        <w:rPr>
          <w:noProof/>
          <w:color w:val="000000"/>
          <w:sz w:val="20"/>
        </w:rPr>
        <w:lastRenderedPageBreak/>
        <w:drawing>
          <wp:inline distT="0" distB="0" distL="0" distR="0">
            <wp:extent cx="3840000" cy="2880000"/>
            <wp:effectExtent l="0" t="0" r="81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BE79B3" w:rsidRDefault="00BE79B3" w:rsidP="00BE79B3">
      <w:pPr>
        <w:jc w:val="center"/>
        <w:rPr>
          <w:color w:val="000000"/>
          <w:sz w:val="20"/>
        </w:rPr>
      </w:pPr>
      <w:r>
        <w:rPr>
          <w:rFonts w:hint="eastAsia"/>
          <w:noProof/>
          <w:color w:val="000000"/>
          <w:sz w:val="20"/>
        </w:rPr>
        <w:t xml:space="preserve">Figure </w:t>
      </w:r>
      <w:r w:rsidR="00E921A4">
        <w:rPr>
          <w:rFonts w:hint="eastAsia"/>
          <w:noProof/>
          <w:color w:val="000000"/>
          <w:sz w:val="20"/>
        </w:rPr>
        <w:t>2</w:t>
      </w:r>
      <w:r>
        <w:rPr>
          <w:rFonts w:hint="eastAsia"/>
          <w:noProof/>
          <w:color w:val="000000"/>
          <w:sz w:val="20"/>
        </w:rPr>
        <w:t xml:space="preserve"> </w:t>
      </w:r>
      <w:r w:rsidR="00E44229">
        <w:rPr>
          <w:rFonts w:hint="eastAsia"/>
          <w:noProof/>
          <w:color w:val="000000"/>
          <w:sz w:val="20"/>
        </w:rPr>
        <w:t>P</w:t>
      </w:r>
      <w:r w:rsidR="00E44229">
        <w:rPr>
          <w:rFonts w:hint="eastAsia"/>
          <w:color w:val="000000"/>
          <w:sz w:val="20"/>
        </w:rPr>
        <w:t>erformance of 32</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E921A4" w:rsidRDefault="00B83481" w:rsidP="00BE79B3">
      <w:pPr>
        <w:jc w:val="center"/>
        <w:rPr>
          <w:noProof/>
          <w:color w:val="000000"/>
          <w:sz w:val="20"/>
        </w:rPr>
      </w:pPr>
      <w:r>
        <w:rPr>
          <w:noProof/>
          <w:color w:val="000000"/>
          <w:sz w:val="20"/>
        </w:rPr>
        <w:drawing>
          <wp:inline distT="0" distB="0" distL="0" distR="0">
            <wp:extent cx="3840000" cy="2880000"/>
            <wp:effectExtent l="0" t="0" r="810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E921A4" w:rsidRDefault="00E921A4" w:rsidP="00BE79B3">
      <w:pPr>
        <w:jc w:val="center"/>
        <w:rPr>
          <w:color w:val="000000"/>
          <w:sz w:val="20"/>
        </w:rPr>
      </w:pPr>
      <w:r>
        <w:rPr>
          <w:rFonts w:hint="eastAsia"/>
          <w:noProof/>
          <w:color w:val="000000"/>
          <w:sz w:val="20"/>
        </w:rPr>
        <w:t>Figure 3 P</w:t>
      </w:r>
      <w:r w:rsidR="00E44229">
        <w:rPr>
          <w:rFonts w:hint="eastAsia"/>
          <w:color w:val="000000"/>
          <w:sz w:val="20"/>
        </w:rPr>
        <w:t>erformance of 48</w:t>
      </w:r>
      <w:r>
        <w:rPr>
          <w:rFonts w:hint="eastAsia"/>
          <w:color w:val="000000"/>
          <w:sz w:val="20"/>
        </w:rPr>
        <w:t>-bit info block length at</w:t>
      </w:r>
      <w:r w:rsidRPr="00032C9F">
        <w:rPr>
          <w:rFonts w:hint="eastAsia"/>
          <w:color w:val="000000"/>
          <w:sz w:val="20"/>
        </w:rPr>
        <w:t xml:space="preserve"> </w:t>
      </w:r>
      <w:r>
        <w:rPr>
          <w:rFonts w:hint="eastAsia"/>
          <w:color w:val="000000"/>
          <w:sz w:val="20"/>
        </w:rPr>
        <w:t>different code rates</w:t>
      </w:r>
    </w:p>
    <w:p w:rsidR="00E44229" w:rsidRDefault="00B83481" w:rsidP="00BE79B3">
      <w:pPr>
        <w:jc w:val="center"/>
        <w:rPr>
          <w:color w:val="000000"/>
          <w:sz w:val="20"/>
        </w:rPr>
      </w:pPr>
      <w:r>
        <w:rPr>
          <w:noProof/>
          <w:color w:val="000000"/>
          <w:sz w:val="20"/>
        </w:rPr>
        <w:lastRenderedPageBreak/>
        <w:drawing>
          <wp:inline distT="0" distB="0" distL="0" distR="0">
            <wp:extent cx="3840000" cy="2880000"/>
            <wp:effectExtent l="0" t="0" r="810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4 P</w:t>
      </w:r>
      <w:r>
        <w:rPr>
          <w:rFonts w:hint="eastAsia"/>
          <w:color w:val="000000"/>
          <w:sz w:val="20"/>
        </w:rPr>
        <w:t>erformance of 64-bit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B83481" w:rsidP="00BE79B3">
      <w:pPr>
        <w:jc w:val="center"/>
        <w:rPr>
          <w:color w:val="000000"/>
          <w:sz w:val="20"/>
        </w:rPr>
      </w:pPr>
      <w:r>
        <w:rPr>
          <w:noProof/>
          <w:color w:val="000000"/>
          <w:sz w:val="20"/>
        </w:rPr>
        <w:drawing>
          <wp:inline distT="0" distB="0" distL="0" distR="0">
            <wp:extent cx="3840000" cy="2880000"/>
            <wp:effectExtent l="0" t="0" r="810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5 P</w:t>
      </w:r>
      <w:r>
        <w:rPr>
          <w:rFonts w:hint="eastAsia"/>
          <w:color w:val="000000"/>
          <w:sz w:val="20"/>
        </w:rPr>
        <w:t>erformance of 80-bit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9724A3" w:rsidP="00BE79B3">
      <w:pPr>
        <w:jc w:val="center"/>
        <w:rPr>
          <w:color w:val="000000"/>
          <w:sz w:val="20"/>
        </w:rPr>
      </w:pPr>
      <w:r>
        <w:rPr>
          <w:noProof/>
          <w:color w:val="000000"/>
          <w:sz w:val="20"/>
        </w:rPr>
        <w:lastRenderedPageBreak/>
        <w:drawing>
          <wp:inline distT="0" distB="0" distL="0" distR="0">
            <wp:extent cx="3858373" cy="2880000"/>
            <wp:effectExtent l="0" t="0" r="8777"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858373" cy="2880000"/>
                    </a:xfrm>
                    <a:prstGeom prst="rect">
                      <a:avLst/>
                    </a:prstGeom>
                    <a:noFill/>
                    <a:ln w="9525">
                      <a:noFill/>
                      <a:miter lim="800000"/>
                      <a:headEnd/>
                      <a:tailEnd/>
                    </a:ln>
                  </pic:spPr>
                </pic:pic>
              </a:graphicData>
            </a:graphic>
          </wp:inline>
        </w:drawing>
      </w:r>
    </w:p>
    <w:p w:rsidR="00E44229" w:rsidRDefault="00E44229" w:rsidP="00E44229">
      <w:pPr>
        <w:jc w:val="center"/>
        <w:rPr>
          <w:color w:val="000000"/>
          <w:sz w:val="20"/>
        </w:rPr>
      </w:pPr>
      <w:r>
        <w:rPr>
          <w:rFonts w:hint="eastAsia"/>
          <w:noProof/>
          <w:color w:val="000000"/>
          <w:sz w:val="20"/>
        </w:rPr>
        <w:t>Figure 6 P</w:t>
      </w:r>
      <w:r>
        <w:rPr>
          <w:rFonts w:hint="eastAsia"/>
          <w:color w:val="000000"/>
          <w:sz w:val="20"/>
        </w:rPr>
        <w:t>erformance of 120-bit info block length at</w:t>
      </w:r>
      <w:r w:rsidRPr="00032C9F">
        <w:rPr>
          <w:rFonts w:hint="eastAsia"/>
          <w:color w:val="000000"/>
          <w:sz w:val="20"/>
        </w:rPr>
        <w:t xml:space="preserve"> </w:t>
      </w:r>
      <w:r>
        <w:rPr>
          <w:rFonts w:hint="eastAsia"/>
          <w:color w:val="000000"/>
          <w:sz w:val="20"/>
        </w:rPr>
        <w:t>different code rates</w:t>
      </w:r>
    </w:p>
    <w:p w:rsidR="00E44229" w:rsidRPr="00E44229" w:rsidRDefault="009724A3" w:rsidP="00BE79B3">
      <w:pPr>
        <w:jc w:val="center"/>
        <w:rPr>
          <w:color w:val="000000"/>
          <w:sz w:val="20"/>
        </w:rPr>
      </w:pPr>
      <w:r>
        <w:rPr>
          <w:noProof/>
          <w:color w:val="000000"/>
          <w:sz w:val="20"/>
        </w:rPr>
        <w:drawing>
          <wp:inline distT="0" distB="0" distL="0" distR="0">
            <wp:extent cx="3858373" cy="2880000"/>
            <wp:effectExtent l="0" t="0" r="8777"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3858373" cy="2880000"/>
                    </a:xfrm>
                    <a:prstGeom prst="rect">
                      <a:avLst/>
                    </a:prstGeom>
                    <a:noFill/>
                    <a:ln w="9525">
                      <a:noFill/>
                      <a:miter lim="800000"/>
                      <a:headEnd/>
                      <a:tailEnd/>
                    </a:ln>
                  </pic:spPr>
                </pic:pic>
              </a:graphicData>
            </a:graphic>
          </wp:inline>
        </w:drawing>
      </w:r>
    </w:p>
    <w:p w:rsidR="00E44229" w:rsidRPr="00B83481" w:rsidRDefault="00E44229" w:rsidP="00BE79B3">
      <w:pPr>
        <w:jc w:val="center"/>
        <w:rPr>
          <w:color w:val="000000"/>
          <w:sz w:val="20"/>
        </w:rPr>
      </w:pPr>
      <w:r w:rsidRPr="00B83481">
        <w:rPr>
          <w:rFonts w:hint="eastAsia"/>
          <w:noProof/>
          <w:color w:val="000000"/>
          <w:sz w:val="20"/>
        </w:rPr>
        <w:t>Figure 7 P</w:t>
      </w:r>
      <w:r w:rsidRPr="00B83481">
        <w:rPr>
          <w:rFonts w:hint="eastAsia"/>
          <w:color w:val="000000"/>
          <w:sz w:val="20"/>
        </w:rPr>
        <w:t>erformance of 200-bit info block length at different code rates</w:t>
      </w:r>
    </w:p>
    <w:p w:rsidR="007B3469" w:rsidRPr="00B83481" w:rsidRDefault="00E62088" w:rsidP="002222A9">
      <w:r>
        <w:rPr>
          <w:rFonts w:hint="eastAsia"/>
        </w:rPr>
        <w:t>With list SC size decrease, like from 32 to 8, the performance of Polar code degrade</w:t>
      </w:r>
      <w:r w:rsidR="00A10944">
        <w:rPr>
          <w:rFonts w:hint="eastAsia"/>
        </w:rPr>
        <w:t>s</w:t>
      </w:r>
      <w:r>
        <w:rPr>
          <w:rFonts w:hint="eastAsia"/>
        </w:rPr>
        <w:t xml:space="preserve"> </w:t>
      </w:r>
      <w:r w:rsidR="00A10944">
        <w:rPr>
          <w:rFonts w:hint="eastAsia"/>
        </w:rPr>
        <w:t>slightly</w:t>
      </w:r>
      <w:r>
        <w:rPr>
          <w:rFonts w:hint="eastAsia"/>
        </w:rPr>
        <w:t>.</w:t>
      </w:r>
      <w:r w:rsidR="00A10944">
        <w:rPr>
          <w:rFonts w:hint="eastAsia"/>
        </w:rPr>
        <w:t xml:space="preserve"> In general,</w:t>
      </w:r>
      <w:r>
        <w:rPr>
          <w:rFonts w:hint="eastAsia"/>
        </w:rPr>
        <w:t xml:space="preserve"> </w:t>
      </w:r>
      <w:r w:rsidR="007B3469" w:rsidRPr="00B83481">
        <w:rPr>
          <w:rFonts w:hint="eastAsia"/>
        </w:rPr>
        <w:t>Polar</w:t>
      </w:r>
      <w:r w:rsidR="00A10944">
        <w:rPr>
          <w:rFonts w:hint="eastAsia"/>
        </w:rPr>
        <w:t xml:space="preserve"> code</w:t>
      </w:r>
      <w:r w:rsidR="007B3469" w:rsidRPr="00B83481">
        <w:rPr>
          <w:rFonts w:hint="eastAsia"/>
        </w:rPr>
        <w:t xml:space="preserve"> provides better performance than </w:t>
      </w:r>
      <w:r w:rsidR="00C55597" w:rsidRPr="00B83481">
        <w:rPr>
          <w:rFonts w:hint="eastAsia"/>
        </w:rPr>
        <w:t>TBCC</w:t>
      </w:r>
      <w:r w:rsidR="00DD381B" w:rsidRPr="00B83481">
        <w:rPr>
          <w:rFonts w:hint="eastAsia"/>
        </w:rPr>
        <w:t xml:space="preserve"> code </w:t>
      </w:r>
      <w:r w:rsidR="007B3469" w:rsidRPr="00B83481">
        <w:rPr>
          <w:rFonts w:hint="eastAsia"/>
        </w:rPr>
        <w:t xml:space="preserve">for </w:t>
      </w:r>
      <w:r w:rsidR="00C55597" w:rsidRPr="00B83481">
        <w:rPr>
          <w:rFonts w:hint="eastAsia"/>
        </w:rPr>
        <w:t xml:space="preserve">low </w:t>
      </w:r>
      <w:r w:rsidR="00DD381B" w:rsidRPr="00B83481">
        <w:rPr>
          <w:rFonts w:hint="eastAsia"/>
        </w:rPr>
        <w:t>code rate</w:t>
      </w:r>
      <w:r w:rsidR="00C55597" w:rsidRPr="00B83481">
        <w:rPr>
          <w:rFonts w:hint="eastAsia"/>
        </w:rPr>
        <w:t xml:space="preserve">s, e.g. code rate 1/12 and 1/6 with </w:t>
      </w:r>
      <w:r w:rsidR="00C55597" w:rsidRPr="00B83481">
        <w:t>different</w:t>
      </w:r>
      <w:r w:rsidR="00C55597" w:rsidRPr="00B83481">
        <w:rPr>
          <w:rFonts w:hint="eastAsia"/>
        </w:rPr>
        <w:t xml:space="preserve"> </w:t>
      </w:r>
      <w:r w:rsidR="00905031" w:rsidRPr="00B83481">
        <w:rPr>
          <w:rFonts w:hint="eastAsia"/>
        </w:rPr>
        <w:t>BLER</w:t>
      </w:r>
      <w:r w:rsidR="00BE15E4" w:rsidRPr="00B83481">
        <w:rPr>
          <w:rFonts w:hint="eastAsia"/>
        </w:rPr>
        <w:t xml:space="preserve"> level</w:t>
      </w:r>
      <w:r w:rsidR="007B3469" w:rsidRPr="00B83481">
        <w:rPr>
          <w:rFonts w:hint="eastAsia"/>
        </w:rPr>
        <w:t>.</w:t>
      </w:r>
      <w:r w:rsidR="00DD381B" w:rsidRPr="00B83481">
        <w:rPr>
          <w:rFonts w:hint="eastAsia"/>
        </w:rPr>
        <w:t xml:space="preserve"> </w:t>
      </w:r>
      <w:r w:rsidR="00905031" w:rsidRPr="00B83481">
        <w:t>W</w:t>
      </w:r>
      <w:r w:rsidR="00905031" w:rsidRPr="00B83481">
        <w:rPr>
          <w:rFonts w:hint="eastAsia"/>
        </w:rPr>
        <w:t xml:space="preserve">hen the information block length increases, the performance gain of Polar code comparing with TBCC becomes larger. </w:t>
      </w:r>
    </w:p>
    <w:p w:rsidR="00363E80" w:rsidRPr="007964AB" w:rsidRDefault="007964AB" w:rsidP="002C2DE5">
      <w:pPr>
        <w:spacing w:beforeLines="50" w:afterLines="50"/>
        <w:ind w:left="105" w:hangingChars="50" w:hanging="105"/>
        <w:rPr>
          <w:b/>
          <w:i/>
        </w:rPr>
      </w:pPr>
      <w:r w:rsidRPr="00B83481">
        <w:rPr>
          <w:rFonts w:hint="eastAsia"/>
          <w:b/>
          <w:i/>
        </w:rPr>
        <w:t xml:space="preserve">Observation: </w:t>
      </w:r>
      <w:r w:rsidR="008D7133" w:rsidRPr="00B83481">
        <w:rPr>
          <w:rFonts w:hint="eastAsia"/>
          <w:b/>
          <w:i/>
        </w:rPr>
        <w:t xml:space="preserve">Polar code provides better performance </w:t>
      </w:r>
      <w:r w:rsidR="00905031" w:rsidRPr="00B83481">
        <w:rPr>
          <w:rFonts w:hint="eastAsia"/>
          <w:b/>
          <w:i/>
        </w:rPr>
        <w:t>than LTE-TBCC</w:t>
      </w:r>
      <w:r w:rsidR="008D7133" w:rsidRPr="00B83481">
        <w:rPr>
          <w:rFonts w:hint="eastAsia"/>
          <w:b/>
          <w:i/>
        </w:rPr>
        <w:t xml:space="preserve"> code</w:t>
      </w:r>
      <w:r w:rsidRPr="00B83481">
        <w:rPr>
          <w:rFonts w:hint="eastAsia"/>
          <w:b/>
          <w:i/>
        </w:rPr>
        <w:t>.</w:t>
      </w:r>
    </w:p>
    <w:p w:rsidR="00E3359C" w:rsidRPr="00905031" w:rsidRDefault="00E3359C" w:rsidP="00E3359C"/>
    <w:p w:rsidR="00000BE9" w:rsidRDefault="00000BE9" w:rsidP="00000BE9">
      <w:pPr>
        <w:pStyle w:val="1"/>
        <w:keepLines/>
        <w:pBdr>
          <w:top w:val="single" w:sz="12" w:space="3" w:color="auto"/>
        </w:pBdr>
        <w:tabs>
          <w:tab w:val="clear" w:pos="0"/>
          <w:tab w:val="clear" w:pos="425"/>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000BE9" w:rsidRDefault="00000BE9" w:rsidP="00066701">
      <w:pPr>
        <w:rPr>
          <w:sz w:val="20"/>
        </w:rPr>
      </w:pPr>
      <w:r>
        <w:rPr>
          <w:rFonts w:hint="eastAsia"/>
          <w:sz w:val="20"/>
        </w:rPr>
        <w:t>In this contribution, we provide some</w:t>
      </w:r>
      <w:r w:rsidR="007964AB">
        <w:rPr>
          <w:rFonts w:hint="eastAsia"/>
          <w:sz w:val="20"/>
        </w:rPr>
        <w:t xml:space="preserve"> sim</w:t>
      </w:r>
      <w:r w:rsidR="008D7133">
        <w:rPr>
          <w:rFonts w:hint="eastAsia"/>
          <w:sz w:val="20"/>
        </w:rPr>
        <w:t xml:space="preserve">ulation results for </w:t>
      </w:r>
      <w:r w:rsidR="00905031">
        <w:rPr>
          <w:rFonts w:hint="eastAsia"/>
          <w:sz w:val="20"/>
        </w:rPr>
        <w:t>LTE-TBCC</w:t>
      </w:r>
      <w:r w:rsidR="008D7133">
        <w:rPr>
          <w:rFonts w:hint="eastAsia"/>
          <w:sz w:val="20"/>
        </w:rPr>
        <w:t xml:space="preserve"> code </w:t>
      </w:r>
      <w:r w:rsidR="007964AB">
        <w:rPr>
          <w:rFonts w:hint="eastAsia"/>
          <w:sz w:val="20"/>
        </w:rPr>
        <w:t xml:space="preserve">and Polar code with different code rate and info block length. </w:t>
      </w:r>
      <w:r w:rsidR="007964AB">
        <w:rPr>
          <w:sz w:val="20"/>
        </w:rPr>
        <w:t>W</w:t>
      </w:r>
      <w:r w:rsidR="007964AB">
        <w:rPr>
          <w:rFonts w:hint="eastAsia"/>
          <w:sz w:val="20"/>
        </w:rPr>
        <w:t>e get the following observation</w:t>
      </w:r>
      <w:r w:rsidRPr="00285006">
        <w:rPr>
          <w:rFonts w:hint="eastAsia"/>
          <w:szCs w:val="21"/>
        </w:rPr>
        <w:t>:</w:t>
      </w:r>
    </w:p>
    <w:p w:rsidR="00905031" w:rsidRPr="007964AB" w:rsidRDefault="00905031" w:rsidP="002C2DE5">
      <w:pPr>
        <w:spacing w:beforeLines="50" w:afterLines="50"/>
        <w:ind w:left="105" w:hangingChars="50" w:hanging="105"/>
        <w:rPr>
          <w:b/>
          <w:i/>
        </w:rPr>
      </w:pPr>
      <w:r>
        <w:rPr>
          <w:rFonts w:hint="eastAsia"/>
          <w:b/>
          <w:i/>
        </w:rPr>
        <w:lastRenderedPageBreak/>
        <w:t>Observation: Polar code provides better performance than LTE-TBCC code.</w:t>
      </w:r>
    </w:p>
    <w:p w:rsidR="00000BE9" w:rsidRPr="00905031" w:rsidRDefault="00000BE9" w:rsidP="002C2DE5">
      <w:pPr>
        <w:spacing w:beforeLines="50" w:afterLines="50"/>
        <w:rPr>
          <w:b/>
          <w:bCs/>
          <w:i/>
          <w:iCs/>
          <w:sz w:val="20"/>
        </w:rPr>
      </w:pPr>
    </w:p>
    <w:p w:rsidR="00000BE9" w:rsidRDefault="00000BE9" w:rsidP="00000BE9">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r>
        <w:rPr>
          <w:rFonts w:eastAsia="宋体" w:hint="eastAsia"/>
          <w:sz w:val="30"/>
          <w:szCs w:val="30"/>
          <w:lang w:eastAsia="zh-CN"/>
        </w:rPr>
        <w:t>Reference</w:t>
      </w:r>
    </w:p>
    <w:p w:rsidR="00CB5DDD" w:rsidRDefault="00000BE9" w:rsidP="00EC2933">
      <w:pPr>
        <w:rPr>
          <w:sz w:val="20"/>
          <w:lang w:val="en-GB"/>
        </w:rPr>
      </w:pPr>
      <w:r>
        <w:rPr>
          <w:rFonts w:hint="eastAsia"/>
          <w:sz w:val="20"/>
          <w:lang w:val="en-GB"/>
        </w:rPr>
        <w:t xml:space="preserve">[1] </w:t>
      </w:r>
      <w:r w:rsidR="00285006">
        <w:rPr>
          <w:sz w:val="20"/>
          <w:lang w:val="en-GB"/>
        </w:rPr>
        <w:t>RAN1 #8</w:t>
      </w:r>
      <w:r w:rsidR="00023DC7">
        <w:rPr>
          <w:rFonts w:hint="eastAsia"/>
          <w:sz w:val="20"/>
          <w:lang w:val="en-GB"/>
        </w:rPr>
        <w:t>6</w:t>
      </w:r>
      <w:r w:rsidR="00285006">
        <w:rPr>
          <w:sz w:val="20"/>
          <w:lang w:val="en-GB"/>
        </w:rPr>
        <w:t xml:space="preserve"> Chairman </w:t>
      </w:r>
      <w:r w:rsidR="00D91753">
        <w:rPr>
          <w:rFonts w:hint="eastAsia"/>
          <w:sz w:val="20"/>
          <w:lang w:val="en-GB"/>
        </w:rPr>
        <w:t>N</w:t>
      </w:r>
      <w:r w:rsidR="00285006">
        <w:rPr>
          <w:sz w:val="20"/>
          <w:lang w:val="en-GB"/>
        </w:rPr>
        <w:t>otes</w:t>
      </w:r>
    </w:p>
    <w:p w:rsidR="00863815" w:rsidRPr="000C2E81" w:rsidRDefault="00D91753" w:rsidP="00863815">
      <w:pPr>
        <w:rPr>
          <w:sz w:val="20"/>
          <w:lang w:val="en-GB"/>
        </w:rPr>
      </w:pPr>
      <w:r w:rsidRPr="000C2E81">
        <w:rPr>
          <w:rFonts w:hint="eastAsia"/>
          <w:sz w:val="20"/>
          <w:lang w:val="en-GB"/>
        </w:rPr>
        <w:t>[</w:t>
      </w:r>
      <w:r w:rsidR="004E4C6D">
        <w:rPr>
          <w:rFonts w:hint="eastAsia"/>
          <w:sz w:val="20"/>
          <w:lang w:val="en-GB"/>
        </w:rPr>
        <w:t>2</w:t>
      </w:r>
      <w:r w:rsidRPr="000C2E81">
        <w:rPr>
          <w:rFonts w:hint="eastAsia"/>
          <w:sz w:val="20"/>
          <w:lang w:val="en-GB"/>
        </w:rPr>
        <w:t xml:space="preserve">] </w:t>
      </w:r>
      <w:hyperlink r:id="rId15" w:history="1">
        <w:r w:rsidR="004E4C6D" w:rsidRPr="004E4C6D">
          <w:rPr>
            <w:sz w:val="20"/>
            <w:lang w:val="en-GB"/>
          </w:rPr>
          <w:t>R1-167209</w:t>
        </w:r>
      </w:hyperlink>
      <w:r w:rsidR="004E4C6D" w:rsidRPr="004E4C6D">
        <w:rPr>
          <w:sz w:val="20"/>
          <w:lang w:val="en-GB"/>
        </w:rPr>
        <w:tab/>
        <w:t>Polar code design and rate matching</w:t>
      </w:r>
      <w:r w:rsidR="004E4C6D" w:rsidRPr="004E4C6D">
        <w:rPr>
          <w:sz w:val="20"/>
          <w:lang w:val="en-GB"/>
        </w:rPr>
        <w:tab/>
        <w:t>Huawei, HiSilicon</w:t>
      </w:r>
    </w:p>
    <w:p w:rsidR="00FF48DA" w:rsidRPr="00FF48DA" w:rsidRDefault="00FF48DA" w:rsidP="00EC2933">
      <w:pPr>
        <w:rPr>
          <w:sz w:val="20"/>
        </w:rPr>
      </w:pPr>
    </w:p>
    <w:sectPr w:rsidR="00FF48DA" w:rsidRPr="00FF48DA" w:rsidSect="00EC36BB">
      <w:footerReference w:type="even" r:id="rId16"/>
      <w:pgSz w:w="11906" w:h="16838"/>
      <w:pgMar w:top="1418" w:right="1134"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D5C" w:rsidRDefault="00E47D5C">
      <w:r>
        <w:separator/>
      </w:r>
    </w:p>
  </w:endnote>
  <w:endnote w:type="continuationSeparator" w:id="0">
    <w:p w:rsidR="00E47D5C" w:rsidRDefault="00E47D5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6A" w:rsidRDefault="004D1198">
    <w:pPr>
      <w:pStyle w:val="a3"/>
      <w:framePr w:h="0" w:wrap="around" w:vAnchor="text" w:hAnchor="margin" w:xAlign="right" w:y="1"/>
      <w:rPr>
        <w:rStyle w:val="a5"/>
      </w:rPr>
    </w:pPr>
    <w:r>
      <w:fldChar w:fldCharType="begin"/>
    </w:r>
    <w:r w:rsidR="0025576A">
      <w:rPr>
        <w:rStyle w:val="a5"/>
      </w:rPr>
      <w:instrText xml:space="preserve">PAGE  </w:instrText>
    </w:r>
    <w:r>
      <w:fldChar w:fldCharType="end"/>
    </w:r>
  </w:p>
  <w:p w:rsidR="0025576A" w:rsidRDefault="0025576A">
    <w:pPr>
      <w:pStyle w:val="a3"/>
      <w:ind w:right="360"/>
    </w:pPr>
  </w:p>
  <w:p w:rsidR="0025576A" w:rsidRDefault="002557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D5C" w:rsidRDefault="00E47D5C">
      <w:r>
        <w:separator/>
      </w:r>
    </w:p>
  </w:footnote>
  <w:footnote w:type="continuationSeparator" w:id="0">
    <w:p w:rsidR="00E47D5C" w:rsidRDefault="00E47D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BD3916"/>
    <w:multiLevelType w:val="hybridMultilevel"/>
    <w:tmpl w:val="76482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B462B38A"/>
    <w:lvl w:ilvl="0">
      <w:start w:val="1"/>
      <w:numFmt w:val="decimal"/>
      <w:lvlText w:val="%1)"/>
      <w:lvlJc w:val="left"/>
      <w:pPr>
        <w:ind w:left="36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5528F"/>
    <w:multiLevelType w:val="hybridMultilevel"/>
    <w:tmpl w:val="EBB6502A"/>
    <w:lvl w:ilvl="0" w:tplc="C534FD36">
      <w:start w:val="1"/>
      <w:numFmt w:val="bullet"/>
      <w:lvlText w:val="•"/>
      <w:lvlJc w:val="left"/>
      <w:pPr>
        <w:tabs>
          <w:tab w:val="num" w:pos="780"/>
        </w:tabs>
        <w:ind w:left="780" w:hanging="360"/>
      </w:pPr>
      <w:rPr>
        <w:rFonts w:ascii="Arial" w:hAnsi="Arial" w:hint="default"/>
      </w:rPr>
    </w:lvl>
    <w:lvl w:ilvl="1" w:tplc="831EBBF6">
      <w:start w:val="1216"/>
      <w:numFmt w:val="bullet"/>
      <w:lvlText w:val="•"/>
      <w:lvlJc w:val="left"/>
      <w:pPr>
        <w:tabs>
          <w:tab w:val="num" w:pos="1500"/>
        </w:tabs>
        <w:ind w:left="1500" w:hanging="360"/>
      </w:pPr>
      <w:rPr>
        <w:rFonts w:ascii="Arial" w:hAnsi="Arial" w:hint="default"/>
      </w:rPr>
    </w:lvl>
    <w:lvl w:ilvl="2" w:tplc="42A05E72">
      <w:start w:val="1"/>
      <w:numFmt w:val="bullet"/>
      <w:lvlText w:val="•"/>
      <w:lvlJc w:val="left"/>
      <w:pPr>
        <w:tabs>
          <w:tab w:val="num" w:pos="2220"/>
        </w:tabs>
        <w:ind w:left="2220" w:hanging="360"/>
      </w:pPr>
      <w:rPr>
        <w:rFonts w:ascii="Arial" w:hAnsi="Arial" w:hint="default"/>
      </w:rPr>
    </w:lvl>
    <w:lvl w:ilvl="3" w:tplc="B9987A54">
      <w:start w:val="1"/>
      <w:numFmt w:val="bullet"/>
      <w:lvlText w:val="•"/>
      <w:lvlJc w:val="left"/>
      <w:pPr>
        <w:tabs>
          <w:tab w:val="num" w:pos="2940"/>
        </w:tabs>
        <w:ind w:left="2940" w:hanging="360"/>
      </w:pPr>
      <w:rPr>
        <w:rFonts w:ascii="Arial" w:hAnsi="Arial" w:hint="default"/>
      </w:rPr>
    </w:lvl>
    <w:lvl w:ilvl="4" w:tplc="71DEAD6E" w:tentative="1">
      <w:start w:val="1"/>
      <w:numFmt w:val="bullet"/>
      <w:lvlText w:val="•"/>
      <w:lvlJc w:val="left"/>
      <w:pPr>
        <w:tabs>
          <w:tab w:val="num" w:pos="3660"/>
        </w:tabs>
        <w:ind w:left="3660" w:hanging="360"/>
      </w:pPr>
      <w:rPr>
        <w:rFonts w:ascii="Arial" w:hAnsi="Arial" w:hint="default"/>
      </w:rPr>
    </w:lvl>
    <w:lvl w:ilvl="5" w:tplc="F912DD30" w:tentative="1">
      <w:start w:val="1"/>
      <w:numFmt w:val="bullet"/>
      <w:lvlText w:val="•"/>
      <w:lvlJc w:val="left"/>
      <w:pPr>
        <w:tabs>
          <w:tab w:val="num" w:pos="4380"/>
        </w:tabs>
        <w:ind w:left="4380" w:hanging="360"/>
      </w:pPr>
      <w:rPr>
        <w:rFonts w:ascii="Arial" w:hAnsi="Arial" w:hint="default"/>
      </w:rPr>
    </w:lvl>
    <w:lvl w:ilvl="6" w:tplc="2D78D3D0" w:tentative="1">
      <w:start w:val="1"/>
      <w:numFmt w:val="bullet"/>
      <w:lvlText w:val="•"/>
      <w:lvlJc w:val="left"/>
      <w:pPr>
        <w:tabs>
          <w:tab w:val="num" w:pos="5100"/>
        </w:tabs>
        <w:ind w:left="5100" w:hanging="360"/>
      </w:pPr>
      <w:rPr>
        <w:rFonts w:ascii="Arial" w:hAnsi="Arial" w:hint="default"/>
      </w:rPr>
    </w:lvl>
    <w:lvl w:ilvl="7" w:tplc="94D63B5C" w:tentative="1">
      <w:start w:val="1"/>
      <w:numFmt w:val="bullet"/>
      <w:lvlText w:val="•"/>
      <w:lvlJc w:val="left"/>
      <w:pPr>
        <w:tabs>
          <w:tab w:val="num" w:pos="5820"/>
        </w:tabs>
        <w:ind w:left="5820" w:hanging="360"/>
      </w:pPr>
      <w:rPr>
        <w:rFonts w:ascii="Arial" w:hAnsi="Arial" w:hint="default"/>
      </w:rPr>
    </w:lvl>
    <w:lvl w:ilvl="8" w:tplc="C3BE07F2" w:tentative="1">
      <w:start w:val="1"/>
      <w:numFmt w:val="bullet"/>
      <w:lvlText w:val="•"/>
      <w:lvlJc w:val="left"/>
      <w:pPr>
        <w:tabs>
          <w:tab w:val="num" w:pos="6540"/>
        </w:tabs>
        <w:ind w:left="6540" w:hanging="360"/>
      </w:pPr>
      <w:rPr>
        <w:rFonts w:ascii="Arial" w:hAnsi="Arial" w:hint="default"/>
      </w:rPr>
    </w:lvl>
  </w:abstractNum>
  <w:abstractNum w:abstractNumId="9">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0">
    <w:nsid w:val="2D3C11EA"/>
    <w:multiLevelType w:val="hybridMultilevel"/>
    <w:tmpl w:val="E2BCEB86"/>
    <w:lvl w:ilvl="0" w:tplc="F60A974C">
      <w:start w:val="1"/>
      <w:numFmt w:val="bullet"/>
      <w:lvlText w:val="•"/>
      <w:lvlJc w:val="left"/>
      <w:pPr>
        <w:tabs>
          <w:tab w:val="num" w:pos="720"/>
        </w:tabs>
        <w:ind w:left="720" w:hanging="360"/>
      </w:pPr>
      <w:rPr>
        <w:rFonts w:ascii="宋体" w:hAnsi="宋体" w:hint="default"/>
      </w:rPr>
    </w:lvl>
    <w:lvl w:ilvl="1" w:tplc="AB6C00B6" w:tentative="1">
      <w:start w:val="1"/>
      <w:numFmt w:val="bullet"/>
      <w:lvlText w:val="•"/>
      <w:lvlJc w:val="left"/>
      <w:pPr>
        <w:tabs>
          <w:tab w:val="num" w:pos="1440"/>
        </w:tabs>
        <w:ind w:left="1440" w:hanging="360"/>
      </w:pPr>
      <w:rPr>
        <w:rFonts w:ascii="宋体" w:hAnsi="宋体" w:hint="default"/>
      </w:rPr>
    </w:lvl>
    <w:lvl w:ilvl="2" w:tplc="893E739C" w:tentative="1">
      <w:start w:val="1"/>
      <w:numFmt w:val="bullet"/>
      <w:lvlText w:val="•"/>
      <w:lvlJc w:val="left"/>
      <w:pPr>
        <w:tabs>
          <w:tab w:val="num" w:pos="2160"/>
        </w:tabs>
        <w:ind w:left="2160" w:hanging="360"/>
      </w:pPr>
      <w:rPr>
        <w:rFonts w:ascii="宋体" w:hAnsi="宋体" w:hint="default"/>
      </w:rPr>
    </w:lvl>
    <w:lvl w:ilvl="3" w:tplc="8B5A9650" w:tentative="1">
      <w:start w:val="1"/>
      <w:numFmt w:val="bullet"/>
      <w:lvlText w:val="•"/>
      <w:lvlJc w:val="left"/>
      <w:pPr>
        <w:tabs>
          <w:tab w:val="num" w:pos="2880"/>
        </w:tabs>
        <w:ind w:left="2880" w:hanging="360"/>
      </w:pPr>
      <w:rPr>
        <w:rFonts w:ascii="宋体" w:hAnsi="宋体" w:hint="default"/>
      </w:rPr>
    </w:lvl>
    <w:lvl w:ilvl="4" w:tplc="F5D2FEFC" w:tentative="1">
      <w:start w:val="1"/>
      <w:numFmt w:val="bullet"/>
      <w:lvlText w:val="•"/>
      <w:lvlJc w:val="left"/>
      <w:pPr>
        <w:tabs>
          <w:tab w:val="num" w:pos="3600"/>
        </w:tabs>
        <w:ind w:left="3600" w:hanging="360"/>
      </w:pPr>
      <w:rPr>
        <w:rFonts w:ascii="宋体" w:hAnsi="宋体" w:hint="default"/>
      </w:rPr>
    </w:lvl>
    <w:lvl w:ilvl="5" w:tplc="B4ACA6C8" w:tentative="1">
      <w:start w:val="1"/>
      <w:numFmt w:val="bullet"/>
      <w:lvlText w:val="•"/>
      <w:lvlJc w:val="left"/>
      <w:pPr>
        <w:tabs>
          <w:tab w:val="num" w:pos="4320"/>
        </w:tabs>
        <w:ind w:left="4320" w:hanging="360"/>
      </w:pPr>
      <w:rPr>
        <w:rFonts w:ascii="宋体" w:hAnsi="宋体" w:hint="default"/>
      </w:rPr>
    </w:lvl>
    <w:lvl w:ilvl="6" w:tplc="BDFAA89A" w:tentative="1">
      <w:start w:val="1"/>
      <w:numFmt w:val="bullet"/>
      <w:lvlText w:val="•"/>
      <w:lvlJc w:val="left"/>
      <w:pPr>
        <w:tabs>
          <w:tab w:val="num" w:pos="5040"/>
        </w:tabs>
        <w:ind w:left="5040" w:hanging="360"/>
      </w:pPr>
      <w:rPr>
        <w:rFonts w:ascii="宋体" w:hAnsi="宋体" w:hint="default"/>
      </w:rPr>
    </w:lvl>
    <w:lvl w:ilvl="7" w:tplc="8D0A2E34" w:tentative="1">
      <w:start w:val="1"/>
      <w:numFmt w:val="bullet"/>
      <w:lvlText w:val="•"/>
      <w:lvlJc w:val="left"/>
      <w:pPr>
        <w:tabs>
          <w:tab w:val="num" w:pos="5760"/>
        </w:tabs>
        <w:ind w:left="5760" w:hanging="360"/>
      </w:pPr>
      <w:rPr>
        <w:rFonts w:ascii="宋体" w:hAnsi="宋体" w:hint="default"/>
      </w:rPr>
    </w:lvl>
    <w:lvl w:ilvl="8" w:tplc="E2AC6E5E" w:tentative="1">
      <w:start w:val="1"/>
      <w:numFmt w:val="bullet"/>
      <w:lvlText w:val="•"/>
      <w:lvlJc w:val="left"/>
      <w:pPr>
        <w:tabs>
          <w:tab w:val="num" w:pos="6480"/>
        </w:tabs>
        <w:ind w:left="6480" w:hanging="360"/>
      </w:pPr>
      <w:rPr>
        <w:rFonts w:ascii="宋体" w:hAnsi="宋体"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3">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7">
    <w:nsid w:val="57C5679D"/>
    <w:multiLevelType w:val="hybridMultilevel"/>
    <w:tmpl w:val="601EDA5A"/>
    <w:lvl w:ilvl="0" w:tplc="5EE609CA">
      <w:start w:val="1"/>
      <w:numFmt w:val="bullet"/>
      <w:lvlText w:val="•"/>
      <w:lvlJc w:val="left"/>
      <w:pPr>
        <w:tabs>
          <w:tab w:val="num" w:pos="720"/>
        </w:tabs>
        <w:ind w:left="720" w:hanging="360"/>
      </w:pPr>
      <w:rPr>
        <w:rFonts w:ascii="Arial" w:hAnsi="Arial" w:hint="default"/>
      </w:rPr>
    </w:lvl>
    <w:lvl w:ilvl="1" w:tplc="088A0B2C">
      <w:start w:val="1"/>
      <w:numFmt w:val="bullet"/>
      <w:lvlText w:val="•"/>
      <w:lvlJc w:val="left"/>
      <w:pPr>
        <w:tabs>
          <w:tab w:val="num" w:pos="1440"/>
        </w:tabs>
        <w:ind w:left="1440" w:hanging="360"/>
      </w:pPr>
      <w:rPr>
        <w:rFonts w:ascii="Arial" w:hAnsi="Arial" w:hint="default"/>
      </w:rPr>
    </w:lvl>
    <w:lvl w:ilvl="2" w:tplc="DDBE7464" w:tentative="1">
      <w:start w:val="1"/>
      <w:numFmt w:val="bullet"/>
      <w:lvlText w:val="•"/>
      <w:lvlJc w:val="left"/>
      <w:pPr>
        <w:tabs>
          <w:tab w:val="num" w:pos="2160"/>
        </w:tabs>
        <w:ind w:left="2160" w:hanging="360"/>
      </w:pPr>
      <w:rPr>
        <w:rFonts w:ascii="Arial" w:hAnsi="Arial" w:hint="default"/>
      </w:rPr>
    </w:lvl>
    <w:lvl w:ilvl="3" w:tplc="8606F926" w:tentative="1">
      <w:start w:val="1"/>
      <w:numFmt w:val="bullet"/>
      <w:lvlText w:val="•"/>
      <w:lvlJc w:val="left"/>
      <w:pPr>
        <w:tabs>
          <w:tab w:val="num" w:pos="2880"/>
        </w:tabs>
        <w:ind w:left="2880" w:hanging="360"/>
      </w:pPr>
      <w:rPr>
        <w:rFonts w:ascii="Arial" w:hAnsi="Arial" w:hint="default"/>
      </w:rPr>
    </w:lvl>
    <w:lvl w:ilvl="4" w:tplc="AD123000" w:tentative="1">
      <w:start w:val="1"/>
      <w:numFmt w:val="bullet"/>
      <w:lvlText w:val="•"/>
      <w:lvlJc w:val="left"/>
      <w:pPr>
        <w:tabs>
          <w:tab w:val="num" w:pos="3600"/>
        </w:tabs>
        <w:ind w:left="3600" w:hanging="360"/>
      </w:pPr>
      <w:rPr>
        <w:rFonts w:ascii="Arial" w:hAnsi="Arial" w:hint="default"/>
      </w:rPr>
    </w:lvl>
    <w:lvl w:ilvl="5" w:tplc="DB3AE9D8" w:tentative="1">
      <w:start w:val="1"/>
      <w:numFmt w:val="bullet"/>
      <w:lvlText w:val="•"/>
      <w:lvlJc w:val="left"/>
      <w:pPr>
        <w:tabs>
          <w:tab w:val="num" w:pos="4320"/>
        </w:tabs>
        <w:ind w:left="4320" w:hanging="360"/>
      </w:pPr>
      <w:rPr>
        <w:rFonts w:ascii="Arial" w:hAnsi="Arial" w:hint="default"/>
      </w:rPr>
    </w:lvl>
    <w:lvl w:ilvl="6" w:tplc="A27AC516" w:tentative="1">
      <w:start w:val="1"/>
      <w:numFmt w:val="bullet"/>
      <w:lvlText w:val="•"/>
      <w:lvlJc w:val="left"/>
      <w:pPr>
        <w:tabs>
          <w:tab w:val="num" w:pos="5040"/>
        </w:tabs>
        <w:ind w:left="5040" w:hanging="360"/>
      </w:pPr>
      <w:rPr>
        <w:rFonts w:ascii="Arial" w:hAnsi="Arial" w:hint="default"/>
      </w:rPr>
    </w:lvl>
    <w:lvl w:ilvl="7" w:tplc="734220CE" w:tentative="1">
      <w:start w:val="1"/>
      <w:numFmt w:val="bullet"/>
      <w:lvlText w:val="•"/>
      <w:lvlJc w:val="left"/>
      <w:pPr>
        <w:tabs>
          <w:tab w:val="num" w:pos="5760"/>
        </w:tabs>
        <w:ind w:left="5760" w:hanging="360"/>
      </w:pPr>
      <w:rPr>
        <w:rFonts w:ascii="Arial" w:hAnsi="Arial" w:hint="default"/>
      </w:rPr>
    </w:lvl>
    <w:lvl w:ilvl="8" w:tplc="F09C2C8C" w:tentative="1">
      <w:start w:val="1"/>
      <w:numFmt w:val="bullet"/>
      <w:lvlText w:val="•"/>
      <w:lvlJc w:val="left"/>
      <w:pPr>
        <w:tabs>
          <w:tab w:val="num" w:pos="6480"/>
        </w:tabs>
        <w:ind w:left="6480" w:hanging="360"/>
      </w:pPr>
      <w:rPr>
        <w:rFonts w:ascii="Arial" w:hAnsi="Arial" w:hint="default"/>
      </w:rPr>
    </w:lvl>
  </w:abstractNum>
  <w:abstractNum w:abstractNumId="18">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9">
    <w:nsid w:val="65024659"/>
    <w:multiLevelType w:val="hybridMultilevel"/>
    <w:tmpl w:val="34EEF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D5931CA"/>
    <w:multiLevelType w:val="hybridMultilevel"/>
    <w:tmpl w:val="A68017F0"/>
    <w:lvl w:ilvl="0" w:tplc="BFB86D96">
      <w:start w:val="1"/>
      <w:numFmt w:val="bullet"/>
      <w:lvlText w:val="–"/>
      <w:lvlJc w:val="left"/>
      <w:pPr>
        <w:tabs>
          <w:tab w:val="num" w:pos="720"/>
        </w:tabs>
        <w:ind w:left="720" w:hanging="360"/>
      </w:pPr>
      <w:rPr>
        <w:rFonts w:ascii="宋体" w:hAnsi="宋体" w:hint="default"/>
      </w:rPr>
    </w:lvl>
    <w:lvl w:ilvl="1" w:tplc="7F402772">
      <w:start w:val="1"/>
      <w:numFmt w:val="bullet"/>
      <w:lvlText w:val="–"/>
      <w:lvlJc w:val="left"/>
      <w:pPr>
        <w:tabs>
          <w:tab w:val="num" w:pos="1440"/>
        </w:tabs>
        <w:ind w:left="1440" w:hanging="360"/>
      </w:pPr>
      <w:rPr>
        <w:rFonts w:ascii="宋体" w:hAnsi="宋体" w:hint="default"/>
      </w:rPr>
    </w:lvl>
    <w:lvl w:ilvl="2" w:tplc="9BEC29FA" w:tentative="1">
      <w:start w:val="1"/>
      <w:numFmt w:val="bullet"/>
      <w:lvlText w:val="–"/>
      <w:lvlJc w:val="left"/>
      <w:pPr>
        <w:tabs>
          <w:tab w:val="num" w:pos="2160"/>
        </w:tabs>
        <w:ind w:left="2160" w:hanging="360"/>
      </w:pPr>
      <w:rPr>
        <w:rFonts w:ascii="宋体" w:hAnsi="宋体" w:hint="default"/>
      </w:rPr>
    </w:lvl>
    <w:lvl w:ilvl="3" w:tplc="DA8E3160" w:tentative="1">
      <w:start w:val="1"/>
      <w:numFmt w:val="bullet"/>
      <w:lvlText w:val="–"/>
      <w:lvlJc w:val="left"/>
      <w:pPr>
        <w:tabs>
          <w:tab w:val="num" w:pos="2880"/>
        </w:tabs>
        <w:ind w:left="2880" w:hanging="360"/>
      </w:pPr>
      <w:rPr>
        <w:rFonts w:ascii="宋体" w:hAnsi="宋体" w:hint="default"/>
      </w:rPr>
    </w:lvl>
    <w:lvl w:ilvl="4" w:tplc="A87C1D84" w:tentative="1">
      <w:start w:val="1"/>
      <w:numFmt w:val="bullet"/>
      <w:lvlText w:val="–"/>
      <w:lvlJc w:val="left"/>
      <w:pPr>
        <w:tabs>
          <w:tab w:val="num" w:pos="3600"/>
        </w:tabs>
        <w:ind w:left="3600" w:hanging="360"/>
      </w:pPr>
      <w:rPr>
        <w:rFonts w:ascii="宋体" w:hAnsi="宋体" w:hint="default"/>
      </w:rPr>
    </w:lvl>
    <w:lvl w:ilvl="5" w:tplc="D6F8798A" w:tentative="1">
      <w:start w:val="1"/>
      <w:numFmt w:val="bullet"/>
      <w:lvlText w:val="–"/>
      <w:lvlJc w:val="left"/>
      <w:pPr>
        <w:tabs>
          <w:tab w:val="num" w:pos="4320"/>
        </w:tabs>
        <w:ind w:left="4320" w:hanging="360"/>
      </w:pPr>
      <w:rPr>
        <w:rFonts w:ascii="宋体" w:hAnsi="宋体" w:hint="default"/>
      </w:rPr>
    </w:lvl>
    <w:lvl w:ilvl="6" w:tplc="076AAC2E" w:tentative="1">
      <w:start w:val="1"/>
      <w:numFmt w:val="bullet"/>
      <w:lvlText w:val="–"/>
      <w:lvlJc w:val="left"/>
      <w:pPr>
        <w:tabs>
          <w:tab w:val="num" w:pos="5040"/>
        </w:tabs>
        <w:ind w:left="5040" w:hanging="360"/>
      </w:pPr>
      <w:rPr>
        <w:rFonts w:ascii="宋体" w:hAnsi="宋体" w:hint="default"/>
      </w:rPr>
    </w:lvl>
    <w:lvl w:ilvl="7" w:tplc="E842ADEE" w:tentative="1">
      <w:start w:val="1"/>
      <w:numFmt w:val="bullet"/>
      <w:lvlText w:val="–"/>
      <w:lvlJc w:val="left"/>
      <w:pPr>
        <w:tabs>
          <w:tab w:val="num" w:pos="5760"/>
        </w:tabs>
        <w:ind w:left="5760" w:hanging="360"/>
      </w:pPr>
      <w:rPr>
        <w:rFonts w:ascii="宋体" w:hAnsi="宋体" w:hint="default"/>
      </w:rPr>
    </w:lvl>
    <w:lvl w:ilvl="8" w:tplc="123255B2" w:tentative="1">
      <w:start w:val="1"/>
      <w:numFmt w:val="bullet"/>
      <w:lvlText w:val="–"/>
      <w:lvlJc w:val="left"/>
      <w:pPr>
        <w:tabs>
          <w:tab w:val="num" w:pos="6480"/>
        </w:tabs>
        <w:ind w:left="6480" w:hanging="360"/>
      </w:pPr>
      <w:rPr>
        <w:rFonts w:ascii="宋体" w:hAnsi="宋体" w:hint="default"/>
      </w:rPr>
    </w:lvl>
  </w:abstractNum>
  <w:abstractNum w:abstractNumId="23">
    <w:nsid w:val="725F6843"/>
    <w:multiLevelType w:val="hybridMultilevel"/>
    <w:tmpl w:val="26027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abstractNum w:abstractNumId="26">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10"/>
  </w:num>
  <w:num w:numId="4">
    <w:abstractNumId w:val="22"/>
  </w:num>
  <w:num w:numId="5">
    <w:abstractNumId w:val="19"/>
  </w:num>
  <w:num w:numId="6">
    <w:abstractNumId w:val="2"/>
  </w:num>
  <w:num w:numId="7">
    <w:abstractNumId w:val="15"/>
  </w:num>
  <w:num w:numId="8">
    <w:abstractNumId w:val="1"/>
  </w:num>
  <w:num w:numId="9">
    <w:abstractNumId w:val="20"/>
  </w:num>
  <w:num w:numId="10">
    <w:abstractNumId w:val="16"/>
  </w:num>
  <w:num w:numId="11">
    <w:abstractNumId w:val="3"/>
  </w:num>
  <w:num w:numId="12">
    <w:abstractNumId w:val="7"/>
  </w:num>
  <w:num w:numId="13">
    <w:abstractNumId w:val="23"/>
  </w:num>
  <w:num w:numId="14">
    <w:abstractNumId w:val="6"/>
  </w:num>
  <w:num w:numId="15">
    <w:abstractNumId w:val="13"/>
  </w:num>
  <w:num w:numId="16">
    <w:abstractNumId w:val="17"/>
  </w:num>
  <w:num w:numId="17">
    <w:abstractNumId w:val="8"/>
  </w:num>
  <w:num w:numId="18">
    <w:abstractNumId w:val="5"/>
  </w:num>
  <w:num w:numId="19">
    <w:abstractNumId w:val="25"/>
  </w:num>
  <w:num w:numId="20">
    <w:abstractNumId w:val="14"/>
  </w:num>
  <w:num w:numId="21">
    <w:abstractNumId w:val="21"/>
  </w:num>
  <w:num w:numId="22">
    <w:abstractNumId w:val="11"/>
  </w:num>
  <w:num w:numId="23">
    <w:abstractNumId w:val="9"/>
  </w:num>
  <w:num w:numId="24">
    <w:abstractNumId w:val="18"/>
  </w:num>
  <w:num w:numId="25">
    <w:abstractNumId w:val="0"/>
  </w:num>
  <w:num w:numId="26">
    <w:abstractNumId w:val="12"/>
  </w:num>
  <w:num w:numId="27">
    <w:abstractNumId w:val="24"/>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BE9"/>
    <w:rsid w:val="00002227"/>
    <w:rsid w:val="00004C26"/>
    <w:rsid w:val="00011728"/>
    <w:rsid w:val="00013570"/>
    <w:rsid w:val="00023DC7"/>
    <w:rsid w:val="00024ACF"/>
    <w:rsid w:val="00037A24"/>
    <w:rsid w:val="00043821"/>
    <w:rsid w:val="00051AF8"/>
    <w:rsid w:val="00051C1A"/>
    <w:rsid w:val="00065596"/>
    <w:rsid w:val="00066701"/>
    <w:rsid w:val="000858B3"/>
    <w:rsid w:val="000948D1"/>
    <w:rsid w:val="000B0D9B"/>
    <w:rsid w:val="000C1C9F"/>
    <w:rsid w:val="000C2E81"/>
    <w:rsid w:val="000C31F3"/>
    <w:rsid w:val="000C3D11"/>
    <w:rsid w:val="000C63EE"/>
    <w:rsid w:val="000D5922"/>
    <w:rsid w:val="000E6528"/>
    <w:rsid w:val="000F5936"/>
    <w:rsid w:val="00102A13"/>
    <w:rsid w:val="00102EB5"/>
    <w:rsid w:val="00103C0B"/>
    <w:rsid w:val="00116BE8"/>
    <w:rsid w:val="00124155"/>
    <w:rsid w:val="00132F30"/>
    <w:rsid w:val="00133684"/>
    <w:rsid w:val="00143501"/>
    <w:rsid w:val="00152478"/>
    <w:rsid w:val="00154317"/>
    <w:rsid w:val="001558B6"/>
    <w:rsid w:val="00162105"/>
    <w:rsid w:val="00163AAE"/>
    <w:rsid w:val="00163D52"/>
    <w:rsid w:val="00172178"/>
    <w:rsid w:val="001727A6"/>
    <w:rsid w:val="00172A27"/>
    <w:rsid w:val="00173345"/>
    <w:rsid w:val="0018220F"/>
    <w:rsid w:val="00183D52"/>
    <w:rsid w:val="0019669F"/>
    <w:rsid w:val="001A125B"/>
    <w:rsid w:val="001A327D"/>
    <w:rsid w:val="001A596D"/>
    <w:rsid w:val="001A773D"/>
    <w:rsid w:val="001B47D4"/>
    <w:rsid w:val="001B5887"/>
    <w:rsid w:val="001B78D6"/>
    <w:rsid w:val="001C28BB"/>
    <w:rsid w:val="001D10C1"/>
    <w:rsid w:val="001D1E81"/>
    <w:rsid w:val="001D682B"/>
    <w:rsid w:val="001E018C"/>
    <w:rsid w:val="001E05F8"/>
    <w:rsid w:val="001E3F81"/>
    <w:rsid w:val="001E66F9"/>
    <w:rsid w:val="001F2228"/>
    <w:rsid w:val="001F26B4"/>
    <w:rsid w:val="001F49D0"/>
    <w:rsid w:val="001F6B17"/>
    <w:rsid w:val="002059D1"/>
    <w:rsid w:val="002149D3"/>
    <w:rsid w:val="002222A9"/>
    <w:rsid w:val="00222E20"/>
    <w:rsid w:val="002244C1"/>
    <w:rsid w:val="00226163"/>
    <w:rsid w:val="0023051B"/>
    <w:rsid w:val="00244E32"/>
    <w:rsid w:val="002516C9"/>
    <w:rsid w:val="0025576A"/>
    <w:rsid w:val="00256CC1"/>
    <w:rsid w:val="00267A99"/>
    <w:rsid w:val="00270109"/>
    <w:rsid w:val="00270907"/>
    <w:rsid w:val="002716E0"/>
    <w:rsid w:val="00276213"/>
    <w:rsid w:val="00277407"/>
    <w:rsid w:val="00277E9E"/>
    <w:rsid w:val="00282555"/>
    <w:rsid w:val="002832BE"/>
    <w:rsid w:val="002847C3"/>
    <w:rsid w:val="00285006"/>
    <w:rsid w:val="0029387F"/>
    <w:rsid w:val="00294C79"/>
    <w:rsid w:val="0029736D"/>
    <w:rsid w:val="002A3089"/>
    <w:rsid w:val="002A4FCE"/>
    <w:rsid w:val="002B05EB"/>
    <w:rsid w:val="002B388D"/>
    <w:rsid w:val="002B45E1"/>
    <w:rsid w:val="002B7465"/>
    <w:rsid w:val="002C1DD8"/>
    <w:rsid w:val="002C2DE5"/>
    <w:rsid w:val="002C54B1"/>
    <w:rsid w:val="002D4C1C"/>
    <w:rsid w:val="002D4F5E"/>
    <w:rsid w:val="002D60A5"/>
    <w:rsid w:val="002D788C"/>
    <w:rsid w:val="002E5FAC"/>
    <w:rsid w:val="00302304"/>
    <w:rsid w:val="0030478D"/>
    <w:rsid w:val="0030551C"/>
    <w:rsid w:val="003077AF"/>
    <w:rsid w:val="00313E9E"/>
    <w:rsid w:val="00321F49"/>
    <w:rsid w:val="00327ABB"/>
    <w:rsid w:val="00333F74"/>
    <w:rsid w:val="00343FE0"/>
    <w:rsid w:val="00354DA7"/>
    <w:rsid w:val="0035657B"/>
    <w:rsid w:val="00360DED"/>
    <w:rsid w:val="00361E49"/>
    <w:rsid w:val="00363533"/>
    <w:rsid w:val="00363E80"/>
    <w:rsid w:val="0036598E"/>
    <w:rsid w:val="0037322C"/>
    <w:rsid w:val="003777D7"/>
    <w:rsid w:val="00380156"/>
    <w:rsid w:val="0038029E"/>
    <w:rsid w:val="0038484E"/>
    <w:rsid w:val="0039500D"/>
    <w:rsid w:val="003A0118"/>
    <w:rsid w:val="003A1FFE"/>
    <w:rsid w:val="003A3353"/>
    <w:rsid w:val="003D4361"/>
    <w:rsid w:val="003E51EF"/>
    <w:rsid w:val="003E6CC5"/>
    <w:rsid w:val="003F60F5"/>
    <w:rsid w:val="00400548"/>
    <w:rsid w:val="00403492"/>
    <w:rsid w:val="00411D41"/>
    <w:rsid w:val="0041389C"/>
    <w:rsid w:val="00415A7D"/>
    <w:rsid w:val="00421DA6"/>
    <w:rsid w:val="00423670"/>
    <w:rsid w:val="0042769A"/>
    <w:rsid w:val="00430467"/>
    <w:rsid w:val="00430948"/>
    <w:rsid w:val="0043397F"/>
    <w:rsid w:val="004352FC"/>
    <w:rsid w:val="004365D3"/>
    <w:rsid w:val="00445DC3"/>
    <w:rsid w:val="0045120E"/>
    <w:rsid w:val="00456FB9"/>
    <w:rsid w:val="00467090"/>
    <w:rsid w:val="00475759"/>
    <w:rsid w:val="0048034A"/>
    <w:rsid w:val="00481F27"/>
    <w:rsid w:val="00483699"/>
    <w:rsid w:val="004A03E1"/>
    <w:rsid w:val="004A2794"/>
    <w:rsid w:val="004A54FC"/>
    <w:rsid w:val="004A5E9B"/>
    <w:rsid w:val="004A69E4"/>
    <w:rsid w:val="004B135B"/>
    <w:rsid w:val="004C5384"/>
    <w:rsid w:val="004C63E1"/>
    <w:rsid w:val="004D1198"/>
    <w:rsid w:val="004D2D80"/>
    <w:rsid w:val="004D3084"/>
    <w:rsid w:val="004D600D"/>
    <w:rsid w:val="004E3593"/>
    <w:rsid w:val="004E46F2"/>
    <w:rsid w:val="004E4C6D"/>
    <w:rsid w:val="004F1991"/>
    <w:rsid w:val="004F1F08"/>
    <w:rsid w:val="004F5814"/>
    <w:rsid w:val="00505A53"/>
    <w:rsid w:val="00513FF3"/>
    <w:rsid w:val="00516F69"/>
    <w:rsid w:val="005277A2"/>
    <w:rsid w:val="005316C9"/>
    <w:rsid w:val="00540499"/>
    <w:rsid w:val="00541C21"/>
    <w:rsid w:val="005453CB"/>
    <w:rsid w:val="00550C5C"/>
    <w:rsid w:val="00554A7B"/>
    <w:rsid w:val="0055503B"/>
    <w:rsid w:val="00555370"/>
    <w:rsid w:val="00567B4C"/>
    <w:rsid w:val="0057024F"/>
    <w:rsid w:val="00571087"/>
    <w:rsid w:val="00574CCA"/>
    <w:rsid w:val="00575B29"/>
    <w:rsid w:val="00577643"/>
    <w:rsid w:val="00584349"/>
    <w:rsid w:val="005863B5"/>
    <w:rsid w:val="00597898"/>
    <w:rsid w:val="005A06EF"/>
    <w:rsid w:val="005A0FDA"/>
    <w:rsid w:val="005B16AC"/>
    <w:rsid w:val="005B5523"/>
    <w:rsid w:val="005C3218"/>
    <w:rsid w:val="005E0B3F"/>
    <w:rsid w:val="005E138D"/>
    <w:rsid w:val="005E44E2"/>
    <w:rsid w:val="005F1049"/>
    <w:rsid w:val="005F1565"/>
    <w:rsid w:val="005F4123"/>
    <w:rsid w:val="006058A8"/>
    <w:rsid w:val="0061340F"/>
    <w:rsid w:val="00613945"/>
    <w:rsid w:val="00613F6C"/>
    <w:rsid w:val="00615CF6"/>
    <w:rsid w:val="006209D1"/>
    <w:rsid w:val="00626366"/>
    <w:rsid w:val="006304EE"/>
    <w:rsid w:val="006429BD"/>
    <w:rsid w:val="0065240E"/>
    <w:rsid w:val="006541E0"/>
    <w:rsid w:val="00656CBD"/>
    <w:rsid w:val="00671599"/>
    <w:rsid w:val="00673CBD"/>
    <w:rsid w:val="00674F4E"/>
    <w:rsid w:val="00677F09"/>
    <w:rsid w:val="00683B3B"/>
    <w:rsid w:val="0068560E"/>
    <w:rsid w:val="0068591B"/>
    <w:rsid w:val="00686759"/>
    <w:rsid w:val="0069297D"/>
    <w:rsid w:val="006965B2"/>
    <w:rsid w:val="006A4403"/>
    <w:rsid w:val="006A4A61"/>
    <w:rsid w:val="006A6921"/>
    <w:rsid w:val="006B294C"/>
    <w:rsid w:val="006B2E1F"/>
    <w:rsid w:val="006B67AF"/>
    <w:rsid w:val="006C0433"/>
    <w:rsid w:val="006C0533"/>
    <w:rsid w:val="006C25BB"/>
    <w:rsid w:val="006C28B4"/>
    <w:rsid w:val="006C4418"/>
    <w:rsid w:val="006C76E6"/>
    <w:rsid w:val="006D1389"/>
    <w:rsid w:val="006D1863"/>
    <w:rsid w:val="006E07C0"/>
    <w:rsid w:val="006E4CCD"/>
    <w:rsid w:val="006E6E1C"/>
    <w:rsid w:val="006F0ACA"/>
    <w:rsid w:val="006F289B"/>
    <w:rsid w:val="006F5168"/>
    <w:rsid w:val="00704A83"/>
    <w:rsid w:val="007051E8"/>
    <w:rsid w:val="00706918"/>
    <w:rsid w:val="0071393B"/>
    <w:rsid w:val="00724817"/>
    <w:rsid w:val="00730A2B"/>
    <w:rsid w:val="00743891"/>
    <w:rsid w:val="00753EA9"/>
    <w:rsid w:val="0076082C"/>
    <w:rsid w:val="00766CB5"/>
    <w:rsid w:val="007721ED"/>
    <w:rsid w:val="00772670"/>
    <w:rsid w:val="00772D65"/>
    <w:rsid w:val="00774979"/>
    <w:rsid w:val="007775BD"/>
    <w:rsid w:val="00781D08"/>
    <w:rsid w:val="00786454"/>
    <w:rsid w:val="00792ABA"/>
    <w:rsid w:val="007934D1"/>
    <w:rsid w:val="007964AB"/>
    <w:rsid w:val="007A164D"/>
    <w:rsid w:val="007A4CEA"/>
    <w:rsid w:val="007A5C66"/>
    <w:rsid w:val="007A5CC8"/>
    <w:rsid w:val="007A600E"/>
    <w:rsid w:val="007A6F3F"/>
    <w:rsid w:val="007B036F"/>
    <w:rsid w:val="007B3469"/>
    <w:rsid w:val="007B5EE7"/>
    <w:rsid w:val="007B7F2C"/>
    <w:rsid w:val="007C18DA"/>
    <w:rsid w:val="007C42CE"/>
    <w:rsid w:val="007D1092"/>
    <w:rsid w:val="007D4969"/>
    <w:rsid w:val="007D4C4D"/>
    <w:rsid w:val="007D5334"/>
    <w:rsid w:val="007E4AE7"/>
    <w:rsid w:val="007E51E6"/>
    <w:rsid w:val="007E7365"/>
    <w:rsid w:val="007F05A9"/>
    <w:rsid w:val="007F43A0"/>
    <w:rsid w:val="007F4EC3"/>
    <w:rsid w:val="00803AE4"/>
    <w:rsid w:val="00805F33"/>
    <w:rsid w:val="00812B30"/>
    <w:rsid w:val="00814AFB"/>
    <w:rsid w:val="00824744"/>
    <w:rsid w:val="00827164"/>
    <w:rsid w:val="00846E2C"/>
    <w:rsid w:val="0085135A"/>
    <w:rsid w:val="00863815"/>
    <w:rsid w:val="00865C75"/>
    <w:rsid w:val="008707C0"/>
    <w:rsid w:val="00873E57"/>
    <w:rsid w:val="00876744"/>
    <w:rsid w:val="00884085"/>
    <w:rsid w:val="00886C64"/>
    <w:rsid w:val="00890AD9"/>
    <w:rsid w:val="00891D29"/>
    <w:rsid w:val="00894E53"/>
    <w:rsid w:val="008953FD"/>
    <w:rsid w:val="008A4734"/>
    <w:rsid w:val="008A5B54"/>
    <w:rsid w:val="008A7072"/>
    <w:rsid w:val="008B213E"/>
    <w:rsid w:val="008B315E"/>
    <w:rsid w:val="008B4972"/>
    <w:rsid w:val="008C0B57"/>
    <w:rsid w:val="008C20CB"/>
    <w:rsid w:val="008C385A"/>
    <w:rsid w:val="008C7BC2"/>
    <w:rsid w:val="008D7133"/>
    <w:rsid w:val="008E2B01"/>
    <w:rsid w:val="008F4152"/>
    <w:rsid w:val="008F70C9"/>
    <w:rsid w:val="00900A83"/>
    <w:rsid w:val="00900F0E"/>
    <w:rsid w:val="009017A4"/>
    <w:rsid w:val="00905031"/>
    <w:rsid w:val="00905397"/>
    <w:rsid w:val="0090712A"/>
    <w:rsid w:val="00916BD8"/>
    <w:rsid w:val="009200AC"/>
    <w:rsid w:val="009215D0"/>
    <w:rsid w:val="0092333D"/>
    <w:rsid w:val="00925C13"/>
    <w:rsid w:val="009275DD"/>
    <w:rsid w:val="00937CA7"/>
    <w:rsid w:val="009452DC"/>
    <w:rsid w:val="009469AB"/>
    <w:rsid w:val="00954AB8"/>
    <w:rsid w:val="0095549F"/>
    <w:rsid w:val="00961429"/>
    <w:rsid w:val="009724A3"/>
    <w:rsid w:val="00982116"/>
    <w:rsid w:val="00985497"/>
    <w:rsid w:val="0099481F"/>
    <w:rsid w:val="00995FBA"/>
    <w:rsid w:val="009A60CC"/>
    <w:rsid w:val="009B3962"/>
    <w:rsid w:val="009B4F9C"/>
    <w:rsid w:val="009C2AB5"/>
    <w:rsid w:val="009C2D6E"/>
    <w:rsid w:val="009C7C35"/>
    <w:rsid w:val="009D3AC6"/>
    <w:rsid w:val="009E38D1"/>
    <w:rsid w:val="009F0357"/>
    <w:rsid w:val="009F57F0"/>
    <w:rsid w:val="009F7424"/>
    <w:rsid w:val="00A06BF8"/>
    <w:rsid w:val="00A10944"/>
    <w:rsid w:val="00A11DA8"/>
    <w:rsid w:val="00A12FFD"/>
    <w:rsid w:val="00A14E5E"/>
    <w:rsid w:val="00A1581F"/>
    <w:rsid w:val="00A25CC5"/>
    <w:rsid w:val="00A342EB"/>
    <w:rsid w:val="00A34F8E"/>
    <w:rsid w:val="00A40DD5"/>
    <w:rsid w:val="00A42FAB"/>
    <w:rsid w:val="00A43D11"/>
    <w:rsid w:val="00A46B04"/>
    <w:rsid w:val="00A46E22"/>
    <w:rsid w:val="00A51467"/>
    <w:rsid w:val="00A55C17"/>
    <w:rsid w:val="00A6242D"/>
    <w:rsid w:val="00A64142"/>
    <w:rsid w:val="00A64A4A"/>
    <w:rsid w:val="00A6695C"/>
    <w:rsid w:val="00A72BBB"/>
    <w:rsid w:val="00A77F4D"/>
    <w:rsid w:val="00A82554"/>
    <w:rsid w:val="00A90E75"/>
    <w:rsid w:val="00A92975"/>
    <w:rsid w:val="00A97F10"/>
    <w:rsid w:val="00AA7A4E"/>
    <w:rsid w:val="00AA7C54"/>
    <w:rsid w:val="00AB227D"/>
    <w:rsid w:val="00AB7EBE"/>
    <w:rsid w:val="00AC2EAA"/>
    <w:rsid w:val="00AD1FD0"/>
    <w:rsid w:val="00AD4BF2"/>
    <w:rsid w:val="00AD4DB6"/>
    <w:rsid w:val="00AD73D1"/>
    <w:rsid w:val="00AE5A49"/>
    <w:rsid w:val="00AF16D4"/>
    <w:rsid w:val="00AF41CC"/>
    <w:rsid w:val="00AF7FEF"/>
    <w:rsid w:val="00B0023E"/>
    <w:rsid w:val="00B02484"/>
    <w:rsid w:val="00B10103"/>
    <w:rsid w:val="00B105AC"/>
    <w:rsid w:val="00B111D1"/>
    <w:rsid w:val="00B17965"/>
    <w:rsid w:val="00B3098E"/>
    <w:rsid w:val="00B3206D"/>
    <w:rsid w:val="00B43AF3"/>
    <w:rsid w:val="00B51AD9"/>
    <w:rsid w:val="00B557A0"/>
    <w:rsid w:val="00B631CE"/>
    <w:rsid w:val="00B63AC6"/>
    <w:rsid w:val="00B81DB4"/>
    <w:rsid w:val="00B8224E"/>
    <w:rsid w:val="00B8227D"/>
    <w:rsid w:val="00B83481"/>
    <w:rsid w:val="00B83682"/>
    <w:rsid w:val="00B841A8"/>
    <w:rsid w:val="00B843BC"/>
    <w:rsid w:val="00B86EFA"/>
    <w:rsid w:val="00B8751F"/>
    <w:rsid w:val="00B92A8C"/>
    <w:rsid w:val="00BB5CD8"/>
    <w:rsid w:val="00BC244C"/>
    <w:rsid w:val="00BD7315"/>
    <w:rsid w:val="00BD76C7"/>
    <w:rsid w:val="00BE15E4"/>
    <w:rsid w:val="00BE5F85"/>
    <w:rsid w:val="00BE6AAF"/>
    <w:rsid w:val="00BE6BBE"/>
    <w:rsid w:val="00BE79B3"/>
    <w:rsid w:val="00BF6748"/>
    <w:rsid w:val="00BF6B2F"/>
    <w:rsid w:val="00C0366C"/>
    <w:rsid w:val="00C04183"/>
    <w:rsid w:val="00C045E5"/>
    <w:rsid w:val="00C233B5"/>
    <w:rsid w:val="00C2797A"/>
    <w:rsid w:val="00C30BBA"/>
    <w:rsid w:val="00C338BE"/>
    <w:rsid w:val="00C34FC7"/>
    <w:rsid w:val="00C432AB"/>
    <w:rsid w:val="00C43CF1"/>
    <w:rsid w:val="00C53133"/>
    <w:rsid w:val="00C55597"/>
    <w:rsid w:val="00C63E91"/>
    <w:rsid w:val="00C8034A"/>
    <w:rsid w:val="00C84648"/>
    <w:rsid w:val="00C94D0D"/>
    <w:rsid w:val="00CA102E"/>
    <w:rsid w:val="00CA75EB"/>
    <w:rsid w:val="00CB3859"/>
    <w:rsid w:val="00CB5DDD"/>
    <w:rsid w:val="00CC69E1"/>
    <w:rsid w:val="00CC7CE7"/>
    <w:rsid w:val="00CD3138"/>
    <w:rsid w:val="00CE016C"/>
    <w:rsid w:val="00CE2817"/>
    <w:rsid w:val="00CF6C2A"/>
    <w:rsid w:val="00CF7422"/>
    <w:rsid w:val="00D055E2"/>
    <w:rsid w:val="00D11900"/>
    <w:rsid w:val="00D14318"/>
    <w:rsid w:val="00D15772"/>
    <w:rsid w:val="00D24931"/>
    <w:rsid w:val="00D26441"/>
    <w:rsid w:val="00D30CDE"/>
    <w:rsid w:val="00D32680"/>
    <w:rsid w:val="00D350F3"/>
    <w:rsid w:val="00D42DFF"/>
    <w:rsid w:val="00D454F1"/>
    <w:rsid w:val="00D571B9"/>
    <w:rsid w:val="00D576BA"/>
    <w:rsid w:val="00D60EEF"/>
    <w:rsid w:val="00D71B02"/>
    <w:rsid w:val="00D72A9A"/>
    <w:rsid w:val="00D81074"/>
    <w:rsid w:val="00D913A7"/>
    <w:rsid w:val="00D91753"/>
    <w:rsid w:val="00DB1FA1"/>
    <w:rsid w:val="00DB3EF9"/>
    <w:rsid w:val="00DC1EB4"/>
    <w:rsid w:val="00DC674A"/>
    <w:rsid w:val="00DD029E"/>
    <w:rsid w:val="00DD0BD3"/>
    <w:rsid w:val="00DD381B"/>
    <w:rsid w:val="00DD574D"/>
    <w:rsid w:val="00DD6A16"/>
    <w:rsid w:val="00DE4B6A"/>
    <w:rsid w:val="00DE7D1A"/>
    <w:rsid w:val="00DF1E78"/>
    <w:rsid w:val="00DF2241"/>
    <w:rsid w:val="00DF7E5A"/>
    <w:rsid w:val="00E0270E"/>
    <w:rsid w:val="00E175F9"/>
    <w:rsid w:val="00E23282"/>
    <w:rsid w:val="00E23BF7"/>
    <w:rsid w:val="00E30A05"/>
    <w:rsid w:val="00E3359C"/>
    <w:rsid w:val="00E35980"/>
    <w:rsid w:val="00E44229"/>
    <w:rsid w:val="00E4556F"/>
    <w:rsid w:val="00E47D5C"/>
    <w:rsid w:val="00E529C3"/>
    <w:rsid w:val="00E541F6"/>
    <w:rsid w:val="00E55B11"/>
    <w:rsid w:val="00E613F1"/>
    <w:rsid w:val="00E62088"/>
    <w:rsid w:val="00E67987"/>
    <w:rsid w:val="00E7415B"/>
    <w:rsid w:val="00E75BBB"/>
    <w:rsid w:val="00E766F5"/>
    <w:rsid w:val="00E818B6"/>
    <w:rsid w:val="00E84A51"/>
    <w:rsid w:val="00E85BC1"/>
    <w:rsid w:val="00E921A4"/>
    <w:rsid w:val="00E92295"/>
    <w:rsid w:val="00E93499"/>
    <w:rsid w:val="00E95C55"/>
    <w:rsid w:val="00EB0A69"/>
    <w:rsid w:val="00EB33FB"/>
    <w:rsid w:val="00EB487E"/>
    <w:rsid w:val="00EB7AC7"/>
    <w:rsid w:val="00EC02A0"/>
    <w:rsid w:val="00EC2933"/>
    <w:rsid w:val="00EC36BB"/>
    <w:rsid w:val="00ED0BE0"/>
    <w:rsid w:val="00ED3F03"/>
    <w:rsid w:val="00ED6D6B"/>
    <w:rsid w:val="00EF2FB9"/>
    <w:rsid w:val="00EF34C3"/>
    <w:rsid w:val="00EF4910"/>
    <w:rsid w:val="00F02729"/>
    <w:rsid w:val="00F03E19"/>
    <w:rsid w:val="00F067D9"/>
    <w:rsid w:val="00F21329"/>
    <w:rsid w:val="00F3555F"/>
    <w:rsid w:val="00F43612"/>
    <w:rsid w:val="00F44C86"/>
    <w:rsid w:val="00F44DCC"/>
    <w:rsid w:val="00F52AF2"/>
    <w:rsid w:val="00F52FD5"/>
    <w:rsid w:val="00F54F80"/>
    <w:rsid w:val="00F6720F"/>
    <w:rsid w:val="00F70626"/>
    <w:rsid w:val="00F72362"/>
    <w:rsid w:val="00F863E8"/>
    <w:rsid w:val="00FA59B0"/>
    <w:rsid w:val="00FB57FC"/>
    <w:rsid w:val="00FC4CEE"/>
    <w:rsid w:val="00FD6A70"/>
    <w:rsid w:val="00FE1300"/>
    <w:rsid w:val="00FF3BA3"/>
    <w:rsid w:val="00FF48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AB8"/>
    <w:pPr>
      <w:widowControl w:val="0"/>
      <w:jc w:val="both"/>
    </w:pPr>
    <w:rPr>
      <w:kern w:val="2"/>
      <w:sz w:val="21"/>
    </w:rPr>
  </w:style>
  <w:style w:type="paragraph" w:styleId="1">
    <w:name w:val="heading 1"/>
    <w:basedOn w:val="a"/>
    <w:next w:val="a"/>
    <w:link w:val="1Char"/>
    <w:qFormat/>
    <w:rsid w:val="00000BE9"/>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000BE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54AB8"/>
    <w:pPr>
      <w:tabs>
        <w:tab w:val="center" w:pos="4153"/>
        <w:tab w:val="right" w:pos="8306"/>
      </w:tabs>
      <w:snapToGrid w:val="0"/>
      <w:jc w:val="left"/>
    </w:pPr>
    <w:rPr>
      <w:sz w:val="1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954AB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1Char">
    <w:name w:val="标题 1 Char"/>
    <w:basedOn w:val="a0"/>
    <w:link w:val="1"/>
    <w:rsid w:val="00000BE9"/>
    <w:rPr>
      <w:rFonts w:ascii="Arial" w:eastAsia="MS Gothic" w:hAnsi="Arial"/>
      <w:bCs/>
      <w:kern w:val="28"/>
      <w:sz w:val="28"/>
      <w:szCs w:val="24"/>
      <w:lang w:val="en-GB" w:eastAsia="ja-JP"/>
    </w:rPr>
  </w:style>
  <w:style w:type="character" w:customStyle="1" w:styleId="2Char">
    <w:name w:val="标题 2 Char"/>
    <w:basedOn w:val="a0"/>
    <w:link w:val="2"/>
    <w:uiPriority w:val="9"/>
    <w:rsid w:val="00000BE9"/>
    <w:rPr>
      <w:rFonts w:ascii="Cambria" w:eastAsia="宋体" w:hAnsi="Cambria" w:cs="Times New Roman"/>
      <w:b/>
      <w:bCs/>
      <w:kern w:val="2"/>
      <w:sz w:val="32"/>
      <w:szCs w:val="32"/>
    </w:rPr>
  </w:style>
  <w:style w:type="character" w:styleId="a5">
    <w:name w:val="page number"/>
    <w:basedOn w:val="a0"/>
    <w:rsid w:val="00000BE9"/>
  </w:style>
  <w:style w:type="character" w:customStyle="1" w:styleId="Char">
    <w:name w:val="页脚 Char"/>
    <w:basedOn w:val="a0"/>
    <w:link w:val="a3"/>
    <w:rsid w:val="00000BE9"/>
    <w:rPr>
      <w:kern w:val="2"/>
      <w:sz w:val="18"/>
    </w:rPr>
  </w:style>
  <w:style w:type="paragraph" w:customStyle="1" w:styleId="CRCoverPage">
    <w:name w:val="CR Cover Page"/>
    <w:next w:val="a"/>
    <w:rsid w:val="00000B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00BE9"/>
    <w:rPr>
      <w:kern w:val="2"/>
      <w:sz w:val="18"/>
    </w:rPr>
  </w:style>
  <w:style w:type="paragraph" w:customStyle="1" w:styleId="Guidance">
    <w:name w:val="Guidance"/>
    <w:basedOn w:val="a"/>
    <w:rsid w:val="00C34FC7"/>
    <w:pPr>
      <w:widowControl/>
      <w:spacing w:after="180"/>
      <w:jc w:val="left"/>
    </w:pPr>
    <w:rPr>
      <w:i/>
      <w:color w:val="0000FF"/>
      <w:kern w:val="0"/>
      <w:sz w:val="20"/>
      <w:lang w:val="en-GB" w:eastAsia="en-US"/>
    </w:rPr>
  </w:style>
  <w:style w:type="paragraph" w:styleId="a6">
    <w:name w:val="List Paragraph"/>
    <w:basedOn w:val="a"/>
    <w:uiPriority w:val="34"/>
    <w:qFormat/>
    <w:rsid w:val="006B67AF"/>
    <w:pPr>
      <w:widowControl/>
      <w:ind w:firstLineChars="200" w:firstLine="420"/>
      <w:jc w:val="left"/>
    </w:pPr>
    <w:rPr>
      <w:rFonts w:ascii="宋体" w:hAnsi="宋体" w:cs="宋体"/>
      <w:kern w:val="0"/>
      <w:sz w:val="24"/>
      <w:szCs w:val="24"/>
    </w:rPr>
  </w:style>
  <w:style w:type="paragraph" w:customStyle="1" w:styleId="ZT">
    <w:name w:val="ZT"/>
    <w:rsid w:val="00066701"/>
    <w:pPr>
      <w:framePr w:wrap="notBeside" w:hAnchor="margin" w:yAlign="center"/>
      <w:widowControl w:val="0"/>
      <w:spacing w:line="240" w:lineRule="atLeast"/>
      <w:jc w:val="right"/>
    </w:pPr>
    <w:rPr>
      <w:rFonts w:ascii="Arial" w:hAnsi="Arial"/>
      <w:b/>
      <w:sz w:val="34"/>
      <w:lang w:val="en-GB"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2A3089"/>
    <w:pPr>
      <w:widowControl/>
      <w:spacing w:after="120"/>
    </w:pPr>
    <w:rPr>
      <w:rFonts w:eastAsia="Times New Roman"/>
      <w:kern w:val="0"/>
      <w:sz w:val="22"/>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2A3089"/>
    <w:rPr>
      <w:rFonts w:eastAsia="Times New Roman"/>
      <w:sz w:val="22"/>
      <w:szCs w:val="24"/>
      <w:lang w:eastAsia="en-US"/>
    </w:rPr>
  </w:style>
  <w:style w:type="paragraph" w:customStyle="1" w:styleId="TdocHeading1">
    <w:name w:val="Tdoc_Heading_1"/>
    <w:basedOn w:val="1"/>
    <w:next w:val="a7"/>
    <w:autoRedefine/>
    <w:rsid w:val="008C7BC2"/>
    <w:pPr>
      <w:numPr>
        <w:numId w:val="7"/>
      </w:numPr>
      <w:tabs>
        <w:tab w:val="clear" w:pos="0"/>
      </w:tabs>
      <w:spacing w:after="120"/>
      <w:ind w:left="357" w:hanging="357"/>
      <w:jc w:val="both"/>
    </w:pPr>
    <w:rPr>
      <w:rFonts w:eastAsia="Batang"/>
      <w:b/>
      <w:bCs w:val="0"/>
      <w:noProof/>
      <w:sz w:val="24"/>
      <w:szCs w:val="20"/>
      <w:lang w:val="en-US" w:eastAsia="en-US"/>
    </w:rPr>
  </w:style>
  <w:style w:type="character" w:styleId="a8">
    <w:name w:val="Hyperlink"/>
    <w:uiPriority w:val="99"/>
    <w:rsid w:val="00FF48DA"/>
    <w:rPr>
      <w:color w:val="0000FF"/>
      <w:u w:val="single"/>
    </w:rPr>
  </w:style>
  <w:style w:type="character" w:customStyle="1" w:styleId="apple-converted-space">
    <w:name w:val="apple-converted-space"/>
    <w:basedOn w:val="a0"/>
    <w:rsid w:val="00F44DCC"/>
  </w:style>
  <w:style w:type="paragraph" w:customStyle="1" w:styleId="References">
    <w:name w:val="References"/>
    <w:basedOn w:val="a"/>
    <w:rsid w:val="00863815"/>
    <w:pPr>
      <w:widowControl/>
      <w:numPr>
        <w:numId w:val="20"/>
      </w:numPr>
      <w:autoSpaceDE w:val="0"/>
      <w:autoSpaceDN w:val="0"/>
    </w:pPr>
    <w:rPr>
      <w:kern w:val="0"/>
      <w:sz w:val="16"/>
      <w:szCs w:val="16"/>
      <w:lang w:val="en-GB" w:eastAsia="en-US"/>
    </w:rPr>
  </w:style>
  <w:style w:type="table" w:styleId="a9">
    <w:name w:val="Table Grid"/>
    <w:basedOn w:val="a1"/>
    <w:uiPriority w:val="59"/>
    <w:rsid w:val="00E7415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alloon Text"/>
    <w:basedOn w:val="a"/>
    <w:link w:val="Char2"/>
    <w:uiPriority w:val="99"/>
    <w:semiHidden/>
    <w:unhideWhenUsed/>
    <w:rsid w:val="00B8227D"/>
    <w:rPr>
      <w:sz w:val="18"/>
      <w:szCs w:val="18"/>
    </w:rPr>
  </w:style>
  <w:style w:type="character" w:customStyle="1" w:styleId="Char2">
    <w:name w:val="批注框文本 Char"/>
    <w:basedOn w:val="a0"/>
    <w:link w:val="aa"/>
    <w:uiPriority w:val="99"/>
    <w:semiHidden/>
    <w:rsid w:val="00B8227D"/>
    <w:rPr>
      <w:kern w:val="2"/>
      <w:sz w:val="18"/>
      <w:szCs w:val="18"/>
    </w:rPr>
  </w:style>
</w:styles>
</file>

<file path=word/webSettings.xml><?xml version="1.0" encoding="utf-8"?>
<w:webSettings xmlns:r="http://schemas.openxmlformats.org/officeDocument/2006/relationships" xmlns:w="http://schemas.openxmlformats.org/wordprocessingml/2006/main">
  <w:divs>
    <w:div w:id="354159787">
      <w:bodyDiv w:val="1"/>
      <w:marLeft w:val="0"/>
      <w:marRight w:val="0"/>
      <w:marTop w:val="0"/>
      <w:marBottom w:val="0"/>
      <w:divBdr>
        <w:top w:val="none" w:sz="0" w:space="0" w:color="auto"/>
        <w:left w:val="none" w:sz="0" w:space="0" w:color="auto"/>
        <w:bottom w:val="none" w:sz="0" w:space="0" w:color="auto"/>
        <w:right w:val="none" w:sz="0" w:space="0" w:color="auto"/>
      </w:divBdr>
      <w:divsChild>
        <w:div w:id="1021206215">
          <w:marLeft w:val="547"/>
          <w:marRight w:val="0"/>
          <w:marTop w:val="134"/>
          <w:marBottom w:val="0"/>
          <w:divBdr>
            <w:top w:val="none" w:sz="0" w:space="0" w:color="auto"/>
            <w:left w:val="none" w:sz="0" w:space="0" w:color="auto"/>
            <w:bottom w:val="none" w:sz="0" w:space="0" w:color="auto"/>
            <w:right w:val="none" w:sz="0" w:space="0" w:color="auto"/>
          </w:divBdr>
        </w:div>
      </w:divsChild>
    </w:div>
    <w:div w:id="883369530">
      <w:bodyDiv w:val="1"/>
      <w:marLeft w:val="0"/>
      <w:marRight w:val="0"/>
      <w:marTop w:val="0"/>
      <w:marBottom w:val="0"/>
      <w:divBdr>
        <w:top w:val="none" w:sz="0" w:space="0" w:color="auto"/>
        <w:left w:val="none" w:sz="0" w:space="0" w:color="auto"/>
        <w:bottom w:val="none" w:sz="0" w:space="0" w:color="auto"/>
        <w:right w:val="none" w:sz="0" w:space="0" w:color="auto"/>
      </w:divBdr>
    </w:div>
    <w:div w:id="978341259">
      <w:bodyDiv w:val="1"/>
      <w:marLeft w:val="0"/>
      <w:marRight w:val="0"/>
      <w:marTop w:val="0"/>
      <w:marBottom w:val="0"/>
      <w:divBdr>
        <w:top w:val="none" w:sz="0" w:space="0" w:color="auto"/>
        <w:left w:val="none" w:sz="0" w:space="0" w:color="auto"/>
        <w:bottom w:val="none" w:sz="0" w:space="0" w:color="auto"/>
        <w:right w:val="none" w:sz="0" w:space="0" w:color="auto"/>
      </w:divBdr>
      <w:divsChild>
        <w:div w:id="246961553">
          <w:marLeft w:val="1166"/>
          <w:marRight w:val="0"/>
          <w:marTop w:val="115"/>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lenovo\AppData\Local\Temp\tdocs\R1-167209.zip"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1EBD-1F58-40EA-9590-D69372D0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585</Words>
  <Characters>3340</Characters>
  <Application>Microsoft Office Word</Application>
  <DocSecurity>0</DocSecurity>
  <Lines>27</Lines>
  <Paragraphs>7</Paragraphs>
  <ScaleCrop>false</ScaleCrop>
  <Company>Microsoft</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liuxiaofeng</dc:creator>
  <cp:lastModifiedBy>焦慧颖</cp:lastModifiedBy>
  <cp:revision>2</cp:revision>
  <dcterms:created xsi:type="dcterms:W3CDTF">2016-11-04T09:31:00Z</dcterms:created>
  <dcterms:modified xsi:type="dcterms:W3CDTF">2016-11-04T09:31:00Z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