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C8CDA" w14:textId="7C38015B" w:rsidR="009D0D92" w:rsidRPr="002123E7" w:rsidRDefault="009D0D92" w:rsidP="009D0D92">
      <w:pPr>
        <w:pStyle w:val="a7"/>
        <w:rPr>
          <w:sz w:val="24"/>
          <w:lang w:val="en-US"/>
        </w:rPr>
      </w:pPr>
      <w:bookmarkStart w:id="0" w:name="OLE_LINK3"/>
      <w:bookmarkStart w:id="1" w:name="_GoBack"/>
      <w:bookmarkEnd w:id="1"/>
      <w:r>
        <w:rPr>
          <w:sz w:val="24"/>
          <w:lang w:val="en-US"/>
        </w:rPr>
        <w:t>3GPP TSG RAN WG1 Meeting #8</w:t>
      </w:r>
      <w:r w:rsidR="000C4832">
        <w:rPr>
          <w:sz w:val="24"/>
          <w:lang w:val="en-US"/>
        </w:rPr>
        <w:t>7</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7400A2">
        <w:rPr>
          <w:sz w:val="24"/>
          <w:lang w:val="en-US"/>
        </w:rPr>
        <w:t>12696</w:t>
      </w:r>
    </w:p>
    <w:p w14:paraId="2CE1D208" w14:textId="3A17A95D" w:rsidR="007F504B" w:rsidRPr="009D0D92" w:rsidRDefault="000C4832" w:rsidP="009D0D92">
      <w:pPr>
        <w:pStyle w:val="a7"/>
        <w:rPr>
          <w:sz w:val="24"/>
          <w:lang w:val="en-US" w:eastAsia="ja-JP"/>
        </w:rPr>
      </w:pPr>
      <w:r w:rsidRPr="000C4832">
        <w:rPr>
          <w:sz w:val="24"/>
          <w:lang w:val="en-US"/>
        </w:rPr>
        <w:t>Reno, USA 14th - 18th November 2016</w:t>
      </w:r>
    </w:p>
    <w:p w14:paraId="6E434A01" w14:textId="77777777" w:rsidR="00737341" w:rsidRPr="007F504B" w:rsidRDefault="00737341" w:rsidP="00303BE5">
      <w:pPr>
        <w:pStyle w:val="a7"/>
        <w:jc w:val="both"/>
        <w:rPr>
          <w:noProof w:val="0"/>
        </w:rPr>
      </w:pPr>
    </w:p>
    <w:p w14:paraId="267B050C" w14:textId="77777777" w:rsidR="00900DAE" w:rsidRPr="000956CC" w:rsidRDefault="001545B1" w:rsidP="00303BE5">
      <w:pPr>
        <w:pStyle w:val="a7"/>
        <w:ind w:left="1800" w:hanging="1800"/>
        <w:jc w:val="both"/>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587D5A6D" w14:textId="77777777" w:rsidR="00900DAE" w:rsidRPr="000956CC" w:rsidRDefault="00D02352" w:rsidP="00303BE5">
      <w:pPr>
        <w:pStyle w:val="a7"/>
        <w:ind w:left="1800" w:hanging="1800"/>
        <w:jc w:val="both"/>
        <w:rPr>
          <w:sz w:val="24"/>
          <w:lang w:val="en-US" w:eastAsia="ja-JP"/>
        </w:rPr>
      </w:pPr>
      <w:r w:rsidRPr="000956CC">
        <w:rPr>
          <w:sz w:val="24"/>
          <w:lang w:val="en-US"/>
        </w:rPr>
        <w:t>Title:</w:t>
      </w:r>
      <w:r w:rsidR="00DB782C">
        <w:rPr>
          <w:sz w:val="24"/>
          <w:lang w:val="en-US"/>
        </w:rPr>
        <w:tab/>
      </w:r>
      <w:r w:rsidR="00572B6F">
        <w:rPr>
          <w:sz w:val="24"/>
          <w:lang w:val="en-US"/>
        </w:rPr>
        <w:t>s</w:t>
      </w:r>
      <w:r w:rsidR="0083627D" w:rsidRPr="008B2319">
        <w:rPr>
          <w:rFonts w:eastAsia="SimSun" w:hint="eastAsia"/>
          <w:sz w:val="24"/>
          <w:lang w:val="en-US" w:eastAsia="zh-CN"/>
        </w:rPr>
        <w:t>PDSCH</w:t>
      </w:r>
      <w:r w:rsidR="002B4F16">
        <w:rPr>
          <w:rFonts w:hint="eastAsia"/>
          <w:sz w:val="24"/>
          <w:lang w:val="en-US" w:eastAsia="ja-JP"/>
        </w:rPr>
        <w:t xml:space="preserve"> for shortened TTI</w:t>
      </w:r>
    </w:p>
    <w:p w14:paraId="5C02E2DC" w14:textId="65FB83FA" w:rsidR="00900DAE" w:rsidRPr="008B2319" w:rsidRDefault="00900DAE" w:rsidP="00303BE5">
      <w:pPr>
        <w:pStyle w:val="a7"/>
        <w:tabs>
          <w:tab w:val="left" w:pos="1800"/>
        </w:tabs>
        <w:ind w:left="1800" w:hanging="1800"/>
        <w:jc w:val="both"/>
        <w:rPr>
          <w:rFonts w:eastAsia="SimSun"/>
          <w:sz w:val="24"/>
          <w:lang w:val="en-US" w:eastAsia="zh-CN"/>
        </w:rPr>
      </w:pPr>
      <w:r w:rsidRPr="00CE448F">
        <w:rPr>
          <w:sz w:val="24"/>
          <w:lang w:val="en-US"/>
        </w:rPr>
        <w:t>Agenda Item:</w:t>
      </w:r>
      <w:bookmarkStart w:id="2" w:name="Source"/>
      <w:bookmarkEnd w:id="2"/>
      <w:r w:rsidR="00D02352" w:rsidRPr="00CE448F">
        <w:rPr>
          <w:sz w:val="24"/>
          <w:lang w:val="en-US"/>
        </w:rPr>
        <w:tab/>
      </w:r>
      <w:r w:rsidR="000C4832">
        <w:rPr>
          <w:sz w:val="24"/>
          <w:lang w:val="en-US"/>
        </w:rPr>
        <w:t>6</w:t>
      </w:r>
      <w:r w:rsidR="007F504B" w:rsidRPr="007F504B">
        <w:rPr>
          <w:sz w:val="24"/>
          <w:lang w:val="en-US"/>
        </w:rPr>
        <w:t>.2.1</w:t>
      </w:r>
      <w:r w:rsidR="009D0D92">
        <w:rPr>
          <w:sz w:val="24"/>
          <w:lang w:val="en-US"/>
        </w:rPr>
        <w:t>0</w:t>
      </w:r>
      <w:r w:rsidR="007F504B" w:rsidRPr="007F504B">
        <w:rPr>
          <w:sz w:val="24"/>
          <w:lang w:val="en-US"/>
        </w:rPr>
        <w:t>.2.</w:t>
      </w:r>
      <w:r w:rsidR="000C4832">
        <w:rPr>
          <w:sz w:val="24"/>
          <w:lang w:val="en-US"/>
        </w:rPr>
        <w:t>4</w:t>
      </w:r>
    </w:p>
    <w:p w14:paraId="75C5F4E6" w14:textId="77777777" w:rsidR="00900DAE" w:rsidRPr="00CE448F" w:rsidRDefault="00900DAE" w:rsidP="00303BE5">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65119BC" w14:textId="77777777" w:rsidR="001D2A61" w:rsidRDefault="001D2A61" w:rsidP="00303BE5">
      <w:pPr>
        <w:pStyle w:val="1"/>
        <w:numPr>
          <w:ilvl w:val="0"/>
          <w:numId w:val="6"/>
        </w:numPr>
        <w:spacing w:after="120"/>
        <w:jc w:val="both"/>
        <w:rPr>
          <w:b/>
          <w:lang w:val="en-US"/>
        </w:rPr>
      </w:pPr>
      <w:r w:rsidRPr="007B3BA0">
        <w:rPr>
          <w:rFonts w:hint="eastAsia"/>
          <w:b/>
          <w:lang w:val="en-US"/>
        </w:rPr>
        <w:t>Introduction</w:t>
      </w:r>
    </w:p>
    <w:p w14:paraId="7C6EFDEF" w14:textId="347A9625" w:rsidR="00A05443" w:rsidRDefault="009D4745" w:rsidP="009D4745">
      <w:pPr>
        <w:spacing w:afterLines="50" w:after="120"/>
        <w:jc w:val="both"/>
        <w:rPr>
          <w:rFonts w:eastAsia="ＭＳ 明朝"/>
          <w:sz w:val="22"/>
          <w:lang w:val="en-US"/>
        </w:rPr>
      </w:pPr>
      <w:bookmarkStart w:id="4" w:name="OLE_LINK13"/>
      <w:bookmarkStart w:id="5" w:name="OLE_LINK14"/>
      <w:r>
        <w:rPr>
          <w:rFonts w:eastAsia="ＭＳ 明朝"/>
          <w:sz w:val="22"/>
          <w:lang w:val="en-US"/>
        </w:rPr>
        <w:t>At the RAN1 #86</w:t>
      </w:r>
      <w:r w:rsidR="00A05443">
        <w:rPr>
          <w:rFonts w:eastAsia="ＭＳ 明朝"/>
          <w:sz w:val="22"/>
          <w:lang w:val="en-US"/>
        </w:rPr>
        <w:t>bis</w:t>
      </w:r>
      <w:r>
        <w:rPr>
          <w:rFonts w:eastAsia="ＭＳ 明朝"/>
          <w:sz w:val="22"/>
          <w:lang w:val="en-US"/>
        </w:rPr>
        <w:t xml:space="preserve"> meeting, some agreements</w:t>
      </w:r>
      <w:r w:rsidRPr="00D72B8A">
        <w:rPr>
          <w:rFonts w:eastAsia="ＭＳ 明朝"/>
          <w:sz w:val="22"/>
          <w:lang w:val="en-US"/>
        </w:rPr>
        <w:t xml:space="preserve"> on </w:t>
      </w:r>
      <w:r>
        <w:rPr>
          <w:rFonts w:eastAsia="ＭＳ 明朝"/>
          <w:sz w:val="22"/>
          <w:lang w:val="en-US"/>
        </w:rPr>
        <w:t>s</w:t>
      </w:r>
      <w:r w:rsidR="0004585E">
        <w:rPr>
          <w:rFonts w:eastAsia="ＭＳ 明朝"/>
          <w:sz w:val="22"/>
          <w:lang w:val="en-US"/>
        </w:rPr>
        <w:t xml:space="preserve">TTI structure in DL and UL, (s)TTI length combinations between DL and UL and sTTI scheduling schemes </w:t>
      </w:r>
      <w:r>
        <w:rPr>
          <w:rFonts w:eastAsia="ＭＳ 明朝"/>
          <w:sz w:val="22"/>
          <w:lang w:val="en-US"/>
        </w:rPr>
        <w:t xml:space="preserve">were achieved [1]. </w:t>
      </w:r>
      <w:r w:rsidR="0004585E">
        <w:rPr>
          <w:rFonts w:eastAsia="ＭＳ 明朝"/>
          <w:sz w:val="22"/>
          <w:lang w:val="en-US"/>
        </w:rPr>
        <w:t>For sTTI transmission modes, the agreements were made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4585E" w:rsidRPr="00312AF0" w14:paraId="2E88A0B1" w14:textId="77777777" w:rsidTr="00BA31FE">
        <w:tc>
          <w:tcPr>
            <w:tcW w:w="9781" w:type="dxa"/>
            <w:shd w:val="clear" w:color="auto" w:fill="auto"/>
          </w:tcPr>
          <w:p w14:paraId="568C0E03" w14:textId="77777777" w:rsidR="0004585E" w:rsidRPr="00291A59" w:rsidRDefault="0004585E" w:rsidP="0004585E">
            <w:pPr>
              <w:spacing w:beforeLines="50" w:before="120"/>
              <w:ind w:left="1440" w:hanging="1440"/>
              <w:jc w:val="both"/>
              <w:rPr>
                <w:rFonts w:eastAsia="ＭＳ 明朝"/>
                <w:sz w:val="22"/>
                <w:szCs w:val="24"/>
                <w:lang w:val="en-US"/>
              </w:rPr>
            </w:pPr>
            <w:r w:rsidRPr="00291A59">
              <w:rPr>
                <w:rFonts w:eastAsia="ＭＳ 明朝"/>
                <w:b/>
                <w:sz w:val="22"/>
                <w:szCs w:val="24"/>
                <w:highlight w:val="green"/>
                <w:u w:val="single"/>
                <w:lang w:val="en-US"/>
              </w:rPr>
              <w:t>Agreements:</w:t>
            </w:r>
          </w:p>
          <w:p w14:paraId="6E8E32D8" w14:textId="77777777" w:rsidR="0004585E" w:rsidRPr="0004585E" w:rsidRDefault="0004585E" w:rsidP="0004585E">
            <w:pPr>
              <w:numPr>
                <w:ilvl w:val="0"/>
                <w:numId w:val="48"/>
              </w:numPr>
              <w:rPr>
                <w:rFonts w:eastAsia="ＭＳ 明朝"/>
                <w:sz w:val="22"/>
                <w:szCs w:val="22"/>
                <w:lang w:val="en-US"/>
              </w:rPr>
            </w:pPr>
            <w:r w:rsidRPr="0004585E">
              <w:rPr>
                <w:rFonts w:eastAsia="ＭＳ 明朝"/>
                <w:sz w:val="22"/>
                <w:szCs w:val="22"/>
                <w:lang w:val="en-US"/>
              </w:rPr>
              <w:t>For DL transmission for sTTI</w:t>
            </w:r>
          </w:p>
          <w:p w14:paraId="604189A5" w14:textId="77777777" w:rsidR="0004585E" w:rsidRPr="0004585E" w:rsidRDefault="0004585E" w:rsidP="0004585E">
            <w:pPr>
              <w:numPr>
                <w:ilvl w:val="1"/>
                <w:numId w:val="48"/>
              </w:numPr>
              <w:rPr>
                <w:rFonts w:eastAsia="ＭＳ 明朝"/>
                <w:sz w:val="22"/>
                <w:szCs w:val="22"/>
                <w:lang w:val="en-US"/>
              </w:rPr>
            </w:pPr>
            <w:r w:rsidRPr="0004585E">
              <w:rPr>
                <w:rFonts w:eastAsia="ＭＳ 明朝"/>
                <w:sz w:val="22"/>
                <w:szCs w:val="22"/>
                <w:lang w:val="en-US"/>
              </w:rPr>
              <w:t>TM1, 2, 3, 4, 6, 9, 10 are supported for FS1.</w:t>
            </w:r>
          </w:p>
          <w:p w14:paraId="4D4A5E79" w14:textId="77777777" w:rsidR="0004585E" w:rsidRPr="0004585E" w:rsidRDefault="0004585E" w:rsidP="0004585E">
            <w:pPr>
              <w:numPr>
                <w:ilvl w:val="1"/>
                <w:numId w:val="48"/>
              </w:numPr>
              <w:rPr>
                <w:rFonts w:eastAsia="ＭＳ 明朝"/>
                <w:sz w:val="22"/>
                <w:szCs w:val="22"/>
                <w:lang w:val="en-US"/>
              </w:rPr>
            </w:pPr>
            <w:r w:rsidRPr="0004585E">
              <w:rPr>
                <w:rFonts w:eastAsia="ＭＳ 明朝"/>
                <w:sz w:val="22"/>
                <w:szCs w:val="22"/>
                <w:lang w:val="en-US"/>
              </w:rPr>
              <w:t>TM1, 2, 3, 4, 6, 8, 9, 10 are supported for slot based sTTI for FS2.</w:t>
            </w:r>
          </w:p>
          <w:p w14:paraId="39173880" w14:textId="77777777" w:rsidR="0004585E" w:rsidRPr="0004585E" w:rsidRDefault="0004585E" w:rsidP="0004585E">
            <w:pPr>
              <w:numPr>
                <w:ilvl w:val="1"/>
                <w:numId w:val="48"/>
              </w:numPr>
              <w:rPr>
                <w:rFonts w:eastAsia="ＭＳ 明朝"/>
                <w:sz w:val="22"/>
                <w:szCs w:val="22"/>
                <w:lang w:val="en-US"/>
              </w:rPr>
            </w:pPr>
            <w:r w:rsidRPr="0004585E">
              <w:rPr>
                <w:rFonts w:eastAsia="ＭＳ 明朝"/>
                <w:sz w:val="22"/>
                <w:szCs w:val="22"/>
                <w:lang w:val="en-US"/>
              </w:rPr>
              <w:t>Note: For 2 symbol sTTI design TM8 is not supported in this WI</w:t>
            </w:r>
          </w:p>
          <w:p w14:paraId="4ADF5998" w14:textId="77777777" w:rsidR="0004585E" w:rsidRPr="0004585E" w:rsidRDefault="0004585E" w:rsidP="0004585E">
            <w:pPr>
              <w:numPr>
                <w:ilvl w:val="0"/>
                <w:numId w:val="48"/>
              </w:numPr>
              <w:rPr>
                <w:rFonts w:eastAsia="ＭＳ 明朝"/>
                <w:sz w:val="22"/>
                <w:szCs w:val="22"/>
                <w:lang w:val="en-US"/>
              </w:rPr>
            </w:pPr>
            <w:r w:rsidRPr="0004585E">
              <w:rPr>
                <w:rFonts w:eastAsia="ＭＳ 明朝"/>
                <w:sz w:val="22"/>
                <w:szCs w:val="22"/>
                <w:lang w:val="en-US"/>
              </w:rPr>
              <w:t>For UL transmission for sTTI</w:t>
            </w:r>
          </w:p>
          <w:p w14:paraId="3B7FBD29" w14:textId="53B30421" w:rsidR="0004585E" w:rsidRPr="0004585E" w:rsidRDefault="0004585E" w:rsidP="0004585E">
            <w:pPr>
              <w:numPr>
                <w:ilvl w:val="1"/>
                <w:numId w:val="48"/>
              </w:numPr>
              <w:spacing w:afterLines="50" w:after="120"/>
              <w:ind w:left="1077" w:hanging="357"/>
              <w:rPr>
                <w:rFonts w:eastAsia="ＭＳ 明朝"/>
                <w:sz w:val="22"/>
                <w:szCs w:val="22"/>
                <w:lang w:val="en-US"/>
              </w:rPr>
            </w:pPr>
            <w:r w:rsidRPr="0004585E">
              <w:rPr>
                <w:rFonts w:eastAsia="ＭＳ 明朝"/>
                <w:sz w:val="22"/>
                <w:szCs w:val="22"/>
                <w:lang w:val="en-US"/>
              </w:rPr>
              <w:t>TM1 and TM2 are supported</w:t>
            </w:r>
          </w:p>
        </w:tc>
      </w:tr>
    </w:tbl>
    <w:p w14:paraId="6FD8D918" w14:textId="77777777" w:rsidR="0004585E" w:rsidRPr="0004585E" w:rsidRDefault="0004585E" w:rsidP="009D4745">
      <w:pPr>
        <w:spacing w:afterLines="50" w:after="120"/>
        <w:jc w:val="both"/>
        <w:rPr>
          <w:rFonts w:eastAsia="ＭＳ 明朝"/>
          <w:sz w:val="22"/>
        </w:rPr>
      </w:pPr>
    </w:p>
    <w:p w14:paraId="3F6807C5" w14:textId="6F9D3108" w:rsidR="00741B0C" w:rsidRPr="0004585E" w:rsidRDefault="00A05443" w:rsidP="009D4745">
      <w:pPr>
        <w:spacing w:afterLines="50" w:after="120"/>
        <w:jc w:val="both"/>
        <w:rPr>
          <w:rFonts w:eastAsia="ＭＳ 明朝"/>
          <w:sz w:val="22"/>
          <w:lang w:val="en-US"/>
        </w:rPr>
      </w:pPr>
      <w:r>
        <w:rPr>
          <w:rFonts w:eastAsia="ＭＳ 明朝"/>
          <w:sz w:val="22"/>
          <w:lang w:val="en-US"/>
        </w:rPr>
        <w:t>In addition</w:t>
      </w:r>
      <w:r w:rsidR="009D4745">
        <w:rPr>
          <w:rFonts w:eastAsia="ＭＳ 明朝"/>
          <w:sz w:val="22"/>
          <w:lang w:val="en-US"/>
        </w:rPr>
        <w:t xml:space="preserve">, following agreements on </w:t>
      </w:r>
      <w:r w:rsidR="009D4745" w:rsidRPr="0004585E">
        <w:rPr>
          <w:rFonts w:eastAsia="ＭＳ 明朝" w:hint="eastAsia"/>
          <w:sz w:val="22"/>
          <w:lang w:val="en-US"/>
        </w:rPr>
        <w:t xml:space="preserve">channel design </w:t>
      </w:r>
      <w:r w:rsidR="009D4745" w:rsidRPr="0004585E">
        <w:rPr>
          <w:rFonts w:eastAsia="ＭＳ 明朝"/>
          <w:sz w:val="22"/>
          <w:lang w:val="en-US"/>
        </w:rPr>
        <w:t>for s</w:t>
      </w:r>
      <w:r w:rsidR="009D4745" w:rsidRPr="0004585E">
        <w:rPr>
          <w:rFonts w:eastAsia="ＭＳ 明朝" w:hint="eastAsia"/>
          <w:sz w:val="22"/>
          <w:lang w:val="en-US"/>
        </w:rPr>
        <w:t xml:space="preserve">PDSCH </w:t>
      </w:r>
      <w:r w:rsidR="009D4745" w:rsidRPr="0004585E">
        <w:rPr>
          <w:rFonts w:eastAsia="ＭＳ 明朝"/>
          <w:sz w:val="22"/>
          <w:lang w:val="en-US"/>
        </w:rPr>
        <w:t xml:space="preserve">and UE behavior in case of being scheduled with legacy TTI unicast PDSCH and short TTI unicast PDSCH in the same </w:t>
      </w:r>
      <w:r w:rsidR="009D4745" w:rsidRPr="0004585E">
        <w:rPr>
          <w:rFonts w:eastAsia="ＭＳ 明朝" w:hint="eastAsia"/>
          <w:sz w:val="22"/>
          <w:lang w:val="en-US"/>
        </w:rPr>
        <w:t>subframe</w:t>
      </w:r>
      <w:r w:rsidR="009D4745" w:rsidRPr="0004585E">
        <w:rPr>
          <w:rFonts w:eastAsia="ＭＳ 明朝"/>
          <w:sz w:val="22"/>
          <w:lang w:val="en-US"/>
        </w:rPr>
        <w:t xml:space="preserve"> </w:t>
      </w:r>
      <w:r w:rsidR="009D4745" w:rsidRPr="0004585E">
        <w:rPr>
          <w:rFonts w:eastAsia="ＭＳ 明朝" w:hint="eastAsia"/>
          <w:sz w:val="22"/>
          <w:lang w:val="en-US"/>
        </w:rPr>
        <w:t>on</w:t>
      </w:r>
      <w:r w:rsidR="009D4745" w:rsidRPr="0004585E">
        <w:rPr>
          <w:rFonts w:eastAsia="ＭＳ 明朝"/>
          <w:sz w:val="22"/>
          <w:lang w:val="en-US"/>
        </w:rPr>
        <w:t xml:space="preserve"> the same carrier</w:t>
      </w:r>
      <w:r w:rsidR="009D4745" w:rsidRPr="0004585E">
        <w:rPr>
          <w:rFonts w:eastAsia="ＭＳ 明朝" w:hint="eastAsia"/>
          <w:sz w:val="22"/>
          <w:lang w:val="en-US"/>
        </w:rPr>
        <w:t xml:space="preserve"> </w:t>
      </w:r>
      <w:r w:rsidR="009D4745" w:rsidRPr="0004585E">
        <w:rPr>
          <w:rFonts w:eastAsia="ＭＳ 明朝"/>
          <w:sz w:val="22"/>
          <w:lang w:val="en-US"/>
        </w:rPr>
        <w:t xml:space="preserve">achieved at the RAN1 #85 meeting [2] and RAN1 #84bis meeting </w:t>
      </w:r>
      <w:r w:rsidR="009D4745">
        <w:rPr>
          <w:rFonts w:eastAsia="ＭＳ 明朝" w:hint="eastAsia"/>
          <w:sz w:val="22"/>
          <w:lang w:val="en-US"/>
        </w:rPr>
        <w:t>[</w:t>
      </w:r>
      <w:r w:rsidR="009D4745">
        <w:rPr>
          <w:rFonts w:eastAsia="ＭＳ 明朝"/>
          <w:sz w:val="22"/>
          <w:lang w:val="en-US"/>
        </w:rPr>
        <w:t>3</w:t>
      </w:r>
      <w:r w:rsidR="009D4745">
        <w:rPr>
          <w:rFonts w:eastAsia="ＭＳ 明朝" w:hint="eastAsia"/>
          <w:sz w:val="22"/>
          <w:lang w:val="en-US"/>
        </w:rPr>
        <w:t>]</w:t>
      </w:r>
      <w:r w:rsidR="009D4745">
        <w:rPr>
          <w:rFonts w:eastAsia="ＭＳ 明朝"/>
          <w:sz w:val="22"/>
          <w:lang w:val="en-US"/>
        </w:rPr>
        <w:t xml:space="preserve"> should be the baseline.</w:t>
      </w:r>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93518" w:rsidRPr="00312AF0" w14:paraId="18392348" w14:textId="77777777" w:rsidTr="00893518">
        <w:tc>
          <w:tcPr>
            <w:tcW w:w="9781" w:type="dxa"/>
            <w:shd w:val="clear" w:color="auto" w:fill="auto"/>
          </w:tcPr>
          <w:p w14:paraId="14FEEE01" w14:textId="77777777" w:rsidR="00893518" w:rsidRPr="00291A59" w:rsidRDefault="00893518" w:rsidP="0045376E">
            <w:pPr>
              <w:ind w:left="1440" w:hanging="1440"/>
              <w:jc w:val="both"/>
              <w:rPr>
                <w:rFonts w:eastAsia="ＭＳ 明朝"/>
                <w:sz w:val="22"/>
                <w:szCs w:val="24"/>
                <w:lang w:val="en-US"/>
              </w:rPr>
            </w:pPr>
            <w:r w:rsidRPr="00291A59">
              <w:rPr>
                <w:rFonts w:eastAsia="ＭＳ 明朝"/>
                <w:b/>
                <w:sz w:val="22"/>
                <w:szCs w:val="24"/>
                <w:highlight w:val="green"/>
                <w:u w:val="single"/>
                <w:lang w:val="en-US"/>
              </w:rPr>
              <w:t>Agreements:</w:t>
            </w:r>
          </w:p>
          <w:p w14:paraId="12FD6340"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For sPDSCH based on a CRS based transmission scheme the maximum number of supported layers is 4</w:t>
            </w:r>
          </w:p>
          <w:p w14:paraId="1DD53B49"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For sPDSCH based on a DM-RS based transmission scheme shall be down-selected among the following options</w:t>
            </w:r>
          </w:p>
          <w:p w14:paraId="1850195E"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2</w:t>
            </w:r>
          </w:p>
          <w:p w14:paraId="53E9E751"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4</w:t>
            </w:r>
          </w:p>
          <w:p w14:paraId="4F5BE2CB"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8</w:t>
            </w:r>
          </w:p>
          <w:p w14:paraId="131873D2" w14:textId="77777777" w:rsidR="00893518" w:rsidRDefault="00893518" w:rsidP="00A50ACF">
            <w:pPr>
              <w:numPr>
                <w:ilvl w:val="0"/>
                <w:numId w:val="33"/>
              </w:numPr>
              <w:ind w:hanging="357"/>
              <w:jc w:val="both"/>
              <w:rPr>
                <w:rFonts w:eastAsia="ＭＳ 明朝"/>
                <w:sz w:val="22"/>
                <w:szCs w:val="24"/>
                <w:lang w:val="en-US"/>
              </w:rPr>
            </w:pPr>
            <w:r w:rsidRPr="00067837">
              <w:rPr>
                <w:rFonts w:eastAsia="ＭＳ 明朝"/>
                <w:sz w:val="22"/>
                <w:szCs w:val="22"/>
              </w:rPr>
              <w:t>FFS</w:t>
            </w:r>
            <w:r w:rsidRPr="00965BC0">
              <w:rPr>
                <w:rFonts w:eastAsia="ＭＳ 明朝"/>
                <w:sz w:val="22"/>
                <w:szCs w:val="22"/>
              </w:rPr>
              <w:t xml:space="preserve"> for sPDSCH based on a DM-RS based transmission scheme it is recommended to increased PRB </w:t>
            </w:r>
            <w:r w:rsidRPr="00893518">
              <w:rPr>
                <w:rFonts w:eastAsia="ＭＳ 明朝"/>
                <w:sz w:val="22"/>
                <w:szCs w:val="24"/>
                <w:lang w:val="en-US"/>
              </w:rPr>
              <w:t>bundling size compared to PDSCH for at least sTTI lengths shorter than 1-slot</w:t>
            </w:r>
          </w:p>
          <w:p w14:paraId="2C1FEC3F" w14:textId="77777777" w:rsidR="00893518" w:rsidRDefault="00893518" w:rsidP="0045376E">
            <w:pPr>
              <w:ind w:left="1440" w:hanging="1440"/>
              <w:jc w:val="both"/>
              <w:rPr>
                <w:rFonts w:eastAsia="ＭＳ 明朝"/>
                <w:b/>
                <w:sz w:val="22"/>
                <w:szCs w:val="24"/>
                <w:highlight w:val="green"/>
                <w:u w:val="single"/>
              </w:rPr>
            </w:pPr>
          </w:p>
          <w:p w14:paraId="5FB70620" w14:textId="77777777" w:rsidR="00893518" w:rsidRPr="00291A59" w:rsidRDefault="00893518" w:rsidP="0045376E">
            <w:pPr>
              <w:ind w:left="1440" w:hanging="1440"/>
              <w:jc w:val="both"/>
              <w:rPr>
                <w:rFonts w:eastAsia="ＭＳ 明朝"/>
                <w:b/>
                <w:sz w:val="22"/>
                <w:szCs w:val="24"/>
                <w:highlight w:val="green"/>
                <w:u w:val="single"/>
              </w:rPr>
            </w:pPr>
            <w:r w:rsidRPr="00291A59">
              <w:rPr>
                <w:rFonts w:eastAsia="ＭＳ 明朝"/>
                <w:b/>
                <w:sz w:val="22"/>
                <w:szCs w:val="24"/>
                <w:highlight w:val="green"/>
                <w:u w:val="single"/>
              </w:rPr>
              <w:t>Agreements:</w:t>
            </w:r>
          </w:p>
          <w:p w14:paraId="0B72E048" w14:textId="77777777" w:rsidR="00893518" w:rsidRPr="00291A59" w:rsidRDefault="00893518" w:rsidP="0045376E">
            <w:pPr>
              <w:numPr>
                <w:ilvl w:val="0"/>
                <w:numId w:val="34"/>
              </w:numPr>
              <w:jc w:val="both"/>
              <w:rPr>
                <w:rFonts w:eastAsia="ＭＳ 明朝"/>
                <w:sz w:val="22"/>
                <w:szCs w:val="24"/>
                <w:lang w:val="en-US"/>
              </w:rPr>
            </w:pPr>
            <w:r w:rsidRPr="00291A59">
              <w:rPr>
                <w:rFonts w:eastAsia="ＭＳ 明朝"/>
                <w:sz w:val="22"/>
                <w:szCs w:val="24"/>
                <w:lang w:val="en-US"/>
              </w:rPr>
              <w:t xml:space="preserve">A UE is expected to handle the following cases in the same carrier in a subframe </w:t>
            </w:r>
          </w:p>
          <w:p w14:paraId="5112D7C9" w14:textId="77777777" w:rsidR="00893518" w:rsidRPr="00291A59" w:rsidRDefault="00893518" w:rsidP="0045376E">
            <w:pPr>
              <w:numPr>
                <w:ilvl w:val="1"/>
                <w:numId w:val="34"/>
              </w:numPr>
              <w:jc w:val="both"/>
              <w:rPr>
                <w:rFonts w:eastAsia="ＭＳ 明朝"/>
                <w:sz w:val="22"/>
                <w:szCs w:val="24"/>
                <w:lang w:val="en-US"/>
              </w:rPr>
            </w:pPr>
            <w:bookmarkStart w:id="6" w:name="OLE_LINK1"/>
            <w:bookmarkStart w:id="7" w:name="OLE_LINK2"/>
            <w:r w:rsidRPr="00291A59">
              <w:rPr>
                <w:rFonts w:eastAsia="ＭＳ 明朝"/>
                <w:sz w:val="22"/>
                <w:szCs w:val="24"/>
                <w:lang w:val="en-US"/>
              </w:rPr>
              <w:t>Receiving legacy TTI non-unicast PDSCH (except FFS for SC-PTM) and short TTI unicast PDSCH</w:t>
            </w:r>
          </w:p>
          <w:p w14:paraId="5AED2B9C"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Receiving legacy TTI non-unicast PDSCH (except FFS for SC-PTM) and legacy TTI unicast PDSCH(s)</w:t>
            </w:r>
          </w:p>
          <w:bookmarkEnd w:id="6"/>
          <w:bookmarkEnd w:id="7"/>
          <w:p w14:paraId="57AEE799" w14:textId="77777777" w:rsidR="00893518" w:rsidRPr="00291A59" w:rsidRDefault="00893518" w:rsidP="0045376E">
            <w:pPr>
              <w:numPr>
                <w:ilvl w:val="0"/>
                <w:numId w:val="34"/>
              </w:numPr>
              <w:jc w:val="both"/>
              <w:rPr>
                <w:rFonts w:eastAsia="ＭＳ 明朝"/>
                <w:sz w:val="22"/>
                <w:szCs w:val="24"/>
                <w:lang w:val="en-US"/>
              </w:rPr>
            </w:pPr>
            <w:r w:rsidRPr="00291A59">
              <w:rPr>
                <w:rFonts w:eastAsia="ＭＳ 明朝"/>
                <w:sz w:val="22"/>
                <w:szCs w:val="24"/>
                <w:lang w:val="en-US"/>
              </w:rPr>
              <w:t>FFS between:</w:t>
            </w:r>
          </w:p>
          <w:p w14:paraId="6BF7AFF2"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1: A UE is not expected to receive legacy TTI unicast PDSCH and short TTI unicast PDSCH simultaneously on one carrier</w:t>
            </w:r>
          </w:p>
          <w:p w14:paraId="1825CF2D"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2: If the UE is scheduled with legacy TTI unicast PDSCH and short TTI unicast PDSCH simultaneously on one carrier, then it may skip the decoding of one of them (FFS rules for determining which one)</w:t>
            </w:r>
          </w:p>
          <w:p w14:paraId="7D89B95A"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3: A UE is expected to receive legacy TTI unicast PDSCH and short TTI unicast PDSCH simultaneously on one carrier</w:t>
            </w:r>
          </w:p>
          <w:p w14:paraId="2798A0E4" w14:textId="77777777" w:rsidR="002E3EE7" w:rsidRPr="002E3EE7" w:rsidRDefault="00893518" w:rsidP="002E3EE7">
            <w:pPr>
              <w:numPr>
                <w:ilvl w:val="0"/>
                <w:numId w:val="34"/>
              </w:numPr>
              <w:jc w:val="both"/>
              <w:rPr>
                <w:rFonts w:eastAsia="SimSun"/>
                <w:sz w:val="22"/>
                <w:szCs w:val="24"/>
                <w:lang w:val="en-US" w:eastAsia="zh-CN"/>
              </w:rPr>
            </w:pPr>
            <w:r w:rsidRPr="00291A59">
              <w:rPr>
                <w:rFonts w:eastAsia="ＭＳ 明朝"/>
                <w:sz w:val="22"/>
                <w:szCs w:val="24"/>
                <w:lang w:val="en-US"/>
              </w:rPr>
              <w:t>FFS UE behaviour in case of being scheduled with legacy TTI unicast PDSCH and short TTI unicast PDSCH simultaneously with legacy TTI non-unicast PDSCH (except FFS for SC-PTM) on the same carrier</w:t>
            </w:r>
          </w:p>
          <w:p w14:paraId="25611396" w14:textId="77777777" w:rsidR="00893518" w:rsidRPr="00893518" w:rsidRDefault="00893518" w:rsidP="002E3EE7">
            <w:pPr>
              <w:numPr>
                <w:ilvl w:val="0"/>
                <w:numId w:val="34"/>
              </w:numPr>
              <w:jc w:val="both"/>
              <w:rPr>
                <w:rFonts w:eastAsia="SimSun"/>
                <w:sz w:val="22"/>
                <w:szCs w:val="24"/>
                <w:lang w:val="en-US" w:eastAsia="zh-CN"/>
              </w:rPr>
            </w:pPr>
            <w:r w:rsidRPr="003F1749">
              <w:rPr>
                <w:rFonts w:eastAsia="ＭＳ 明朝"/>
                <w:sz w:val="22"/>
                <w:szCs w:val="24"/>
                <w:lang w:val="en-US"/>
              </w:rPr>
              <w:lastRenderedPageBreak/>
              <w:t>A UE can be dynamically (with a subframe to subframe granularity) scheduled with legacy TTI unicast PDSCH and/or (depends on outcome of FFS above) short TTI PDSCH unicast</w:t>
            </w:r>
          </w:p>
        </w:tc>
      </w:tr>
    </w:tbl>
    <w:p w14:paraId="630B4710" w14:textId="77777777" w:rsidR="00471F99" w:rsidRDefault="00471F99" w:rsidP="00303BE5">
      <w:pPr>
        <w:spacing w:afterLines="50" w:after="120"/>
        <w:jc w:val="both"/>
        <w:rPr>
          <w:rFonts w:eastAsia="ＭＳ 明朝"/>
          <w:sz w:val="22"/>
          <w:lang w:val="en-US"/>
        </w:rPr>
      </w:pPr>
    </w:p>
    <w:p w14:paraId="42B21CB6" w14:textId="67442CDC" w:rsidR="0064195D" w:rsidRDefault="0064195D" w:rsidP="00303BE5">
      <w:pPr>
        <w:spacing w:afterLines="50" w:after="120"/>
        <w:jc w:val="both"/>
        <w:rPr>
          <w:rFonts w:eastAsia="ＭＳ 明朝"/>
          <w:sz w:val="22"/>
          <w:lang w:val="en-US"/>
        </w:rPr>
      </w:pPr>
      <w:r>
        <w:rPr>
          <w:rFonts w:eastAsia="ＭＳ 明朝" w:hint="eastAsia"/>
          <w:sz w:val="22"/>
          <w:lang w:val="en-US"/>
        </w:rPr>
        <w:t>In this contribution</w:t>
      </w:r>
      <w:r w:rsidR="00DB35A5">
        <w:rPr>
          <w:rFonts w:eastAsia="ＭＳ 明朝" w:hint="eastAsia"/>
          <w:sz w:val="22"/>
          <w:lang w:val="en-US"/>
        </w:rPr>
        <w:t>,</w:t>
      </w:r>
      <w:r>
        <w:rPr>
          <w:rFonts w:eastAsia="ＭＳ 明朝" w:hint="eastAsia"/>
          <w:sz w:val="22"/>
          <w:lang w:val="en-US"/>
        </w:rPr>
        <w:t xml:space="preserve"> we </w:t>
      </w:r>
      <w:r w:rsidR="00387320">
        <w:rPr>
          <w:rFonts w:eastAsia="ＭＳ 明朝" w:hint="eastAsia"/>
          <w:sz w:val="22"/>
          <w:lang w:val="en-US"/>
        </w:rPr>
        <w:t>provide</w:t>
      </w:r>
      <w:r w:rsidR="002644F5">
        <w:rPr>
          <w:rFonts w:eastAsia="ＭＳ 明朝" w:hint="eastAsia"/>
          <w:sz w:val="22"/>
          <w:lang w:val="en-US"/>
        </w:rPr>
        <w:t xml:space="preserve"> our views on </w:t>
      </w:r>
      <w:r w:rsidR="00817541" w:rsidRPr="004431EA">
        <w:rPr>
          <w:rFonts w:eastAsia="SimSun" w:hint="eastAsia"/>
          <w:sz w:val="22"/>
          <w:lang w:val="en-US" w:eastAsia="zh-CN"/>
        </w:rPr>
        <w:t xml:space="preserve">the </w:t>
      </w:r>
      <w:r w:rsidR="00893518">
        <w:rPr>
          <w:rFonts w:eastAsia="ＭＳ 明朝"/>
          <w:sz w:val="22"/>
          <w:lang w:val="en-US"/>
        </w:rPr>
        <w:t>above aspects</w:t>
      </w:r>
      <w:r w:rsidR="00E964CD" w:rsidRPr="003C064D">
        <w:rPr>
          <w:rFonts w:eastAsia="SimSun"/>
          <w:sz w:val="22"/>
          <w:lang w:val="en-US" w:eastAsia="zh-CN"/>
        </w:rPr>
        <w:t>.</w:t>
      </w:r>
      <w:r w:rsidR="00817541">
        <w:rPr>
          <w:rFonts w:eastAsia="SimSun" w:hint="eastAsia"/>
          <w:sz w:val="22"/>
          <w:lang w:val="en-US" w:eastAsia="zh-CN"/>
        </w:rPr>
        <w:t xml:space="preserve"> </w:t>
      </w:r>
      <w:r w:rsidR="0004585E">
        <w:rPr>
          <w:rFonts w:eastAsia="SimSun"/>
          <w:sz w:val="22"/>
          <w:lang w:val="en-US" w:eastAsia="zh-CN"/>
        </w:rPr>
        <w:t>sTTI operation including the DL/UL sTTI structure</w:t>
      </w:r>
      <w:r w:rsidR="00AE6C65">
        <w:rPr>
          <w:rFonts w:eastAsia="SimSun"/>
          <w:sz w:val="22"/>
          <w:lang w:val="en-US" w:eastAsia="zh-CN"/>
        </w:rPr>
        <w:t xml:space="preserve"> and </w:t>
      </w:r>
      <w:r w:rsidR="0004585E">
        <w:rPr>
          <w:rFonts w:eastAsia="SimSun"/>
          <w:sz w:val="22"/>
          <w:lang w:val="en-US" w:eastAsia="zh-CN"/>
        </w:rPr>
        <w:t xml:space="preserve">combination of sTTI length between DL and UL </w:t>
      </w:r>
      <w:r w:rsidR="00AE6C65">
        <w:rPr>
          <w:rFonts w:eastAsia="SimSun" w:hint="eastAsia"/>
          <w:sz w:val="22"/>
          <w:lang w:val="en-US" w:eastAsia="zh-CN"/>
        </w:rPr>
        <w:t>can be found in our companion contribution [</w:t>
      </w:r>
      <w:r w:rsidR="00AE6C65">
        <w:rPr>
          <w:rFonts w:eastAsia="SimSun"/>
          <w:sz w:val="22"/>
          <w:lang w:val="en-US" w:eastAsia="zh-CN"/>
        </w:rPr>
        <w:t>4</w:t>
      </w:r>
      <w:r w:rsidR="00AE6C65">
        <w:rPr>
          <w:rFonts w:eastAsia="SimSun" w:hint="eastAsia"/>
          <w:sz w:val="22"/>
          <w:lang w:val="en-US" w:eastAsia="zh-CN"/>
        </w:rPr>
        <w:t>]</w:t>
      </w:r>
      <w:r w:rsidR="00AE6C65">
        <w:rPr>
          <w:rFonts w:eastAsia="SimSun"/>
          <w:sz w:val="22"/>
          <w:lang w:val="en-US" w:eastAsia="zh-CN"/>
        </w:rPr>
        <w:t xml:space="preserve"> </w:t>
      </w:r>
      <w:r w:rsidR="0004585E">
        <w:rPr>
          <w:rFonts w:eastAsia="SimSun"/>
          <w:sz w:val="22"/>
          <w:lang w:val="en-US" w:eastAsia="zh-CN"/>
        </w:rPr>
        <w:t xml:space="preserve">and </w:t>
      </w:r>
      <w:r w:rsidR="00AA6FBC">
        <w:rPr>
          <w:rFonts w:eastAsia="ＭＳ 明朝" w:hint="eastAsia"/>
          <w:sz w:val="22"/>
          <w:lang w:val="en-US"/>
        </w:rPr>
        <w:t>s</w:t>
      </w:r>
      <w:r w:rsidR="00817541">
        <w:rPr>
          <w:rFonts w:eastAsia="SimSun" w:hint="eastAsia"/>
          <w:sz w:val="22"/>
          <w:lang w:val="en-US" w:eastAsia="zh-CN"/>
        </w:rPr>
        <w:t>PD</w:t>
      </w:r>
      <w:r w:rsidR="0004585E">
        <w:rPr>
          <w:rFonts w:eastAsia="ＭＳ 明朝"/>
          <w:sz w:val="22"/>
          <w:lang w:val="en-US"/>
        </w:rPr>
        <w:t>C</w:t>
      </w:r>
      <w:r w:rsidR="00817541">
        <w:rPr>
          <w:rFonts w:eastAsia="SimSun" w:hint="eastAsia"/>
          <w:sz w:val="22"/>
          <w:lang w:val="en-US" w:eastAsia="zh-CN"/>
        </w:rPr>
        <w:t>CH design can be found in our companion contribution [</w:t>
      </w:r>
      <w:r w:rsidR="00AE6C65">
        <w:rPr>
          <w:rFonts w:eastAsia="SimSun"/>
          <w:sz w:val="22"/>
          <w:lang w:val="en-US" w:eastAsia="zh-CN"/>
        </w:rPr>
        <w:t>5</w:t>
      </w:r>
      <w:r w:rsidR="00817541">
        <w:rPr>
          <w:rFonts w:eastAsia="SimSun" w:hint="eastAsia"/>
          <w:sz w:val="22"/>
          <w:lang w:val="en-US" w:eastAsia="zh-CN"/>
        </w:rPr>
        <w:t>].</w:t>
      </w:r>
    </w:p>
    <w:p w14:paraId="46043B2C" w14:textId="77777777" w:rsidR="00FE2932" w:rsidRDefault="00FE2932" w:rsidP="00303BE5">
      <w:pPr>
        <w:pStyle w:val="1"/>
        <w:numPr>
          <w:ilvl w:val="0"/>
          <w:numId w:val="6"/>
        </w:numPr>
        <w:spacing w:after="120"/>
        <w:jc w:val="both"/>
        <w:rPr>
          <w:b/>
          <w:lang w:val="en-US"/>
        </w:rPr>
      </w:pPr>
      <w:r>
        <w:rPr>
          <w:rFonts w:hint="eastAsia"/>
          <w:b/>
          <w:lang w:val="en-US"/>
        </w:rPr>
        <w:t>PDSCH in a short-TTI</w:t>
      </w:r>
      <w:r w:rsidR="00560077">
        <w:rPr>
          <w:rFonts w:hint="eastAsia"/>
          <w:b/>
          <w:lang w:val="en-US"/>
        </w:rPr>
        <w:t xml:space="preserve"> (sPDSCH)</w:t>
      </w:r>
    </w:p>
    <w:p w14:paraId="2B5EE4A5" w14:textId="77777777" w:rsidR="00FE2932" w:rsidRPr="00F23BBC" w:rsidRDefault="00FE2932" w:rsidP="00303BE5">
      <w:pPr>
        <w:pStyle w:val="1"/>
        <w:numPr>
          <w:ilvl w:val="1"/>
          <w:numId w:val="6"/>
        </w:numPr>
        <w:spacing w:after="120"/>
        <w:jc w:val="both"/>
        <w:rPr>
          <w:b/>
          <w:sz w:val="24"/>
          <w:lang w:val="en-US"/>
        </w:rPr>
      </w:pPr>
      <w:r>
        <w:rPr>
          <w:rFonts w:hint="eastAsia"/>
          <w:b/>
          <w:sz w:val="24"/>
          <w:lang w:val="en-US"/>
        </w:rPr>
        <w:t>Channel structure</w:t>
      </w:r>
    </w:p>
    <w:p w14:paraId="43C2F1F7" w14:textId="5FB1C6D9" w:rsidR="00FE2932" w:rsidRPr="00762353" w:rsidRDefault="008C64E1" w:rsidP="00303BE5">
      <w:pPr>
        <w:spacing w:afterLines="50" w:after="120"/>
        <w:jc w:val="both"/>
        <w:rPr>
          <w:rFonts w:eastAsia="ＭＳ 明朝"/>
          <w:sz w:val="22"/>
          <w:lang w:val="en-US"/>
        </w:rPr>
      </w:pPr>
      <w:r>
        <w:rPr>
          <w:rFonts w:eastAsia="SimSun"/>
          <w:sz w:val="22"/>
          <w:lang w:val="en-US" w:eastAsia="zh-CN"/>
        </w:rPr>
        <w:t>For 7-symbol sTTI</w:t>
      </w:r>
      <w:r w:rsidR="00817541" w:rsidRPr="003C064D">
        <w:rPr>
          <w:rFonts w:eastAsia="SimSun" w:hint="eastAsia"/>
          <w:sz w:val="22"/>
          <w:lang w:val="en-US" w:eastAsia="zh-CN"/>
        </w:rPr>
        <w:t xml:space="preserve">, </w:t>
      </w:r>
      <w:r>
        <w:rPr>
          <w:rFonts w:eastAsia="SimSun"/>
          <w:sz w:val="22"/>
          <w:lang w:val="en-US" w:eastAsia="zh-CN"/>
        </w:rPr>
        <w:t xml:space="preserve">the sTTI structure is naturally confined within the single slot of one subframe. For 2-symbol sTTI, the structure selection needs to take various factors e.g. </w:t>
      </w:r>
      <w:r w:rsidRPr="008C64E1">
        <w:rPr>
          <w:rFonts w:eastAsia="SimSun"/>
          <w:sz w:val="22"/>
          <w:lang w:val="en-US" w:eastAsia="zh-CN"/>
        </w:rPr>
        <w:t>PCFICH detection error</w:t>
      </w:r>
      <w:r>
        <w:rPr>
          <w:rFonts w:eastAsia="SimSun"/>
          <w:sz w:val="22"/>
          <w:lang w:val="en-US" w:eastAsia="zh-CN"/>
        </w:rPr>
        <w:t>, s</w:t>
      </w:r>
      <w:r w:rsidRPr="008C64E1">
        <w:rPr>
          <w:rFonts w:eastAsia="SimSun"/>
          <w:sz w:val="22"/>
          <w:lang w:val="en-US" w:eastAsia="zh-CN"/>
        </w:rPr>
        <w:t>lot based sTTI operation together with 2 symbol sTTI operation</w:t>
      </w:r>
      <w:r>
        <w:rPr>
          <w:rFonts w:eastAsia="SimSun"/>
          <w:sz w:val="22"/>
          <w:lang w:val="en-US" w:eastAsia="zh-CN"/>
        </w:rPr>
        <w:t xml:space="preserve">, UL sTTI structure </w:t>
      </w:r>
      <w:r w:rsidRPr="008C64E1">
        <w:rPr>
          <w:rFonts w:eastAsia="SimSun"/>
          <w:i/>
          <w:sz w:val="22"/>
          <w:lang w:val="en-US" w:eastAsia="zh-CN"/>
        </w:rPr>
        <w:t>etc</w:t>
      </w:r>
      <w:r>
        <w:rPr>
          <w:rFonts w:eastAsia="SimSun"/>
          <w:sz w:val="22"/>
          <w:lang w:val="en-US" w:eastAsia="zh-CN"/>
        </w:rPr>
        <w:t>. into consideration. According to our analysis in [4], b</w:t>
      </w:r>
      <w:r w:rsidRPr="008C64E1">
        <w:rPr>
          <w:rFonts w:eastAsia="SimSun"/>
          <w:sz w:val="22"/>
          <w:lang w:val="en-US" w:eastAsia="zh-CN"/>
        </w:rPr>
        <w:t xml:space="preserve">oth </w:t>
      </w:r>
      <w:r>
        <w:rPr>
          <w:rFonts w:eastAsia="SimSun"/>
          <w:sz w:val="22"/>
          <w:lang w:val="en-US" w:eastAsia="zh-CN"/>
        </w:rPr>
        <w:t>structure of</w:t>
      </w:r>
      <w:r w:rsidRPr="008C64E1">
        <w:rPr>
          <w:rFonts w:eastAsia="SimSun"/>
          <w:sz w:val="22"/>
          <w:lang w:val="en-US" w:eastAsia="zh-CN"/>
        </w:rPr>
        <w:t xml:space="preserve"> </w:t>
      </w:r>
      <w:r w:rsidR="00762353" w:rsidRPr="008C64E1">
        <w:rPr>
          <w:rFonts w:eastAsia="SimSun"/>
          <w:sz w:val="22"/>
          <w:lang w:val="en-US" w:eastAsia="zh-CN"/>
        </w:rPr>
        <w:t xml:space="preserve">(2, 2, 3, 2, 2, 3) </w:t>
      </w:r>
      <w:r w:rsidRPr="008C64E1">
        <w:rPr>
          <w:rFonts w:eastAsia="SimSun"/>
          <w:sz w:val="22"/>
          <w:lang w:val="en-US" w:eastAsia="zh-CN"/>
        </w:rPr>
        <w:t xml:space="preserve">and </w:t>
      </w:r>
      <w:r w:rsidR="00762353" w:rsidRPr="008C64E1">
        <w:rPr>
          <w:rFonts w:eastAsia="SimSun"/>
          <w:sz w:val="22"/>
          <w:lang w:val="en-US" w:eastAsia="zh-CN"/>
        </w:rPr>
        <w:t>(3, 2, 2, 2, 2, 3)</w:t>
      </w:r>
      <w:r w:rsidR="00762353">
        <w:rPr>
          <w:rFonts w:eastAsia="SimSun"/>
          <w:sz w:val="22"/>
          <w:lang w:val="en-US" w:eastAsia="zh-CN"/>
        </w:rPr>
        <w:t xml:space="preserve"> </w:t>
      </w:r>
      <w:r>
        <w:rPr>
          <w:rFonts w:eastAsia="SimSun"/>
          <w:sz w:val="22"/>
          <w:lang w:val="en-US" w:eastAsia="zh-CN"/>
        </w:rPr>
        <w:t xml:space="preserve">for 2-symbol sTTI can be considered </w:t>
      </w:r>
      <w:r w:rsidR="00762353">
        <w:rPr>
          <w:rFonts w:eastAsia="SimSun"/>
          <w:sz w:val="22"/>
          <w:lang w:val="en-US" w:eastAsia="zh-CN"/>
        </w:rPr>
        <w:t>and further down selection is not precluded. Fig. 1 gives an example of the two 2-symbol sTTI structures and 7-symbol sTTI structure.</w:t>
      </w:r>
      <w:r w:rsidR="003105DA" w:rsidRPr="00F33573">
        <w:rPr>
          <w:rFonts w:eastAsia="ＭＳ 明朝" w:hint="eastAsia"/>
          <w:sz w:val="22"/>
          <w:lang w:val="en-US"/>
        </w:rPr>
        <w:t xml:space="preserve"> </w:t>
      </w:r>
    </w:p>
    <w:p w14:paraId="28C97210" w14:textId="0B2992AF" w:rsidR="00B31A24" w:rsidRPr="00572B6F" w:rsidRDefault="008C64E1" w:rsidP="00303BE5">
      <w:pPr>
        <w:spacing w:afterLines="50" w:after="120"/>
        <w:jc w:val="center"/>
        <w:rPr>
          <w:rFonts w:eastAsia="SimSun"/>
          <w:sz w:val="22"/>
          <w:lang w:eastAsia="zh-CN"/>
        </w:rPr>
      </w:pPr>
      <w:r>
        <w:rPr>
          <w:rFonts w:eastAsia="SimSun"/>
          <w:noProof/>
          <w:sz w:val="22"/>
          <w:lang w:val="en-US"/>
        </w:rPr>
        <w:drawing>
          <wp:inline distT="0" distB="0" distL="0" distR="0" wp14:anchorId="21C7906A" wp14:editId="083111FE">
            <wp:extent cx="5492655" cy="208339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55" b="3207"/>
                    <a:stretch/>
                  </pic:blipFill>
                  <pic:spPr bwMode="auto">
                    <a:xfrm>
                      <a:off x="0" y="0"/>
                      <a:ext cx="5515142" cy="2091923"/>
                    </a:xfrm>
                    <a:prstGeom prst="rect">
                      <a:avLst/>
                    </a:prstGeom>
                    <a:noFill/>
                    <a:ln>
                      <a:noFill/>
                    </a:ln>
                    <a:extLst>
                      <a:ext uri="{53640926-AAD7-44D8-BBD7-CCE9431645EC}">
                        <a14:shadowObscured xmlns:a14="http://schemas.microsoft.com/office/drawing/2010/main"/>
                      </a:ext>
                    </a:extLst>
                  </pic:spPr>
                </pic:pic>
              </a:graphicData>
            </a:graphic>
          </wp:inline>
        </w:drawing>
      </w:r>
    </w:p>
    <w:p w14:paraId="5329A7C7" w14:textId="3DFD2AD2" w:rsidR="00FE2932" w:rsidRPr="006B6090" w:rsidRDefault="003633C9" w:rsidP="006B6090">
      <w:pPr>
        <w:spacing w:afterLines="50" w:after="120"/>
        <w:jc w:val="center"/>
        <w:rPr>
          <w:rFonts w:eastAsia="ＭＳ 明朝"/>
          <w:sz w:val="22"/>
          <w:lang w:val="en-US"/>
        </w:rPr>
      </w:pPr>
      <w:r w:rsidRPr="006B6090">
        <w:rPr>
          <w:rFonts w:eastAsia="ＭＳ 明朝" w:hint="eastAsia"/>
          <w:sz w:val="22"/>
          <w:lang w:val="en-US"/>
        </w:rPr>
        <w:t>Fig.</w:t>
      </w:r>
      <w:r w:rsidR="002C03AA" w:rsidRPr="006B6090">
        <w:rPr>
          <w:rFonts w:eastAsia="ＭＳ 明朝" w:hint="eastAsia"/>
          <w:sz w:val="22"/>
          <w:lang w:val="en-US"/>
        </w:rPr>
        <w:t xml:space="preserve"> </w:t>
      </w:r>
      <w:r w:rsidRPr="006B6090">
        <w:rPr>
          <w:rFonts w:eastAsia="ＭＳ 明朝" w:hint="eastAsia"/>
          <w:sz w:val="22"/>
          <w:lang w:val="en-US"/>
        </w:rPr>
        <w:t>1</w:t>
      </w:r>
      <w:r w:rsidR="006B6090">
        <w:rPr>
          <w:rFonts w:eastAsia="ＭＳ 明朝"/>
          <w:sz w:val="22"/>
          <w:lang w:val="en-US"/>
        </w:rPr>
        <w:t>:</w:t>
      </w:r>
      <w:r w:rsidR="006B6090" w:rsidRPr="006B6090">
        <w:rPr>
          <w:rFonts w:eastAsia="ＭＳ 明朝" w:hint="eastAsia"/>
          <w:sz w:val="22"/>
          <w:lang w:val="en-US"/>
        </w:rPr>
        <w:t xml:space="preserve"> </w:t>
      </w:r>
      <w:r w:rsidR="006B6090" w:rsidRPr="006B6090">
        <w:rPr>
          <w:rFonts w:eastAsia="ＭＳ 明朝"/>
          <w:sz w:val="22"/>
          <w:lang w:val="en-US"/>
        </w:rPr>
        <w:t>2-</w:t>
      </w:r>
      <w:r w:rsidR="0080085D">
        <w:rPr>
          <w:rFonts w:eastAsia="ＭＳ 明朝"/>
          <w:sz w:val="22"/>
          <w:lang w:val="en-US"/>
        </w:rPr>
        <w:t>symbol</w:t>
      </w:r>
      <w:r w:rsidR="006B6090" w:rsidRPr="006B6090">
        <w:rPr>
          <w:rFonts w:eastAsia="ＭＳ 明朝"/>
          <w:sz w:val="22"/>
          <w:lang w:val="en-US"/>
        </w:rPr>
        <w:t xml:space="preserve"> and </w:t>
      </w:r>
      <w:r w:rsidR="009C7917">
        <w:rPr>
          <w:rFonts w:eastAsia="ＭＳ 明朝"/>
          <w:sz w:val="22"/>
          <w:lang w:val="en-US"/>
        </w:rPr>
        <w:t>7-symbol</w:t>
      </w:r>
      <w:r w:rsidR="006B6090" w:rsidRPr="006B6090">
        <w:rPr>
          <w:rFonts w:eastAsia="ＭＳ 明朝"/>
          <w:sz w:val="22"/>
          <w:lang w:val="en-US"/>
        </w:rPr>
        <w:t xml:space="preserve"> sTTI pattern within one subframe </w:t>
      </w:r>
    </w:p>
    <w:p w14:paraId="00166094" w14:textId="77777777" w:rsidR="00FE2932" w:rsidRPr="00C0628C" w:rsidRDefault="00FE2932" w:rsidP="00303BE5">
      <w:pPr>
        <w:spacing w:afterLines="50" w:after="120"/>
        <w:jc w:val="both"/>
        <w:rPr>
          <w:rFonts w:eastAsia="ＭＳ 明朝"/>
          <w:sz w:val="22"/>
          <w:lang w:val="en-US"/>
        </w:rPr>
      </w:pPr>
    </w:p>
    <w:p w14:paraId="7583B4BA" w14:textId="77777777" w:rsidR="00FE2932" w:rsidRDefault="00560077" w:rsidP="00303BE5">
      <w:pPr>
        <w:spacing w:afterLines="50" w:after="120"/>
        <w:jc w:val="both"/>
        <w:rPr>
          <w:rFonts w:eastAsia="ＭＳ 明朝"/>
          <w:sz w:val="22"/>
          <w:lang w:val="en-US"/>
        </w:rPr>
      </w:pPr>
      <w:r>
        <w:rPr>
          <w:rFonts w:eastAsia="ＭＳ 明朝" w:hint="eastAsia"/>
          <w:sz w:val="22"/>
          <w:lang w:val="en-US"/>
        </w:rPr>
        <w:t>s</w:t>
      </w:r>
      <w:r w:rsidR="00FE2932">
        <w:rPr>
          <w:rFonts w:eastAsia="ＭＳ 明朝" w:hint="eastAsia"/>
          <w:sz w:val="22"/>
          <w:lang w:val="en-US"/>
        </w:rPr>
        <w:t xml:space="preserve">PDSCH </w:t>
      </w:r>
      <w:r w:rsidR="00EA7DC7">
        <w:rPr>
          <w:rFonts w:eastAsia="ＭＳ 明朝" w:hint="eastAsia"/>
          <w:sz w:val="22"/>
          <w:lang w:val="en-US"/>
        </w:rPr>
        <w:t xml:space="preserve">can be realized by </w:t>
      </w:r>
      <w:r w:rsidR="003633C9">
        <w:rPr>
          <w:rFonts w:eastAsia="ＭＳ 明朝" w:hint="eastAsia"/>
          <w:sz w:val="22"/>
          <w:lang w:val="en-US"/>
        </w:rPr>
        <w:t>scaling TB size according to</w:t>
      </w:r>
      <w:r w:rsidR="00EA7DC7">
        <w:rPr>
          <w:rFonts w:eastAsia="ＭＳ 明朝" w:hint="eastAsia"/>
          <w:sz w:val="22"/>
          <w:lang w:val="en-US"/>
        </w:rPr>
        <w:t xml:space="preserve"> the given TTI length. </w:t>
      </w:r>
      <w:r w:rsidR="005B5BAC">
        <w:rPr>
          <w:rFonts w:eastAsia="ＭＳ 明朝" w:hint="eastAsia"/>
          <w:sz w:val="22"/>
          <w:lang w:val="en-US"/>
        </w:rPr>
        <w:t xml:space="preserve">So, </w:t>
      </w:r>
      <w:r w:rsidR="008B7102">
        <w:rPr>
          <w:rFonts w:eastAsia="ＭＳ 明朝"/>
          <w:sz w:val="22"/>
          <w:lang w:val="en-US"/>
        </w:rPr>
        <w:t>large</w:t>
      </w:r>
      <w:r w:rsidR="008B7102">
        <w:rPr>
          <w:rFonts w:eastAsia="ＭＳ 明朝" w:hint="eastAsia"/>
          <w:sz w:val="22"/>
          <w:lang w:val="en-US"/>
        </w:rPr>
        <w:t xml:space="preserve"> part of the PDSCH</w:t>
      </w:r>
      <w:r w:rsidR="005B5BAC">
        <w:rPr>
          <w:rFonts w:eastAsia="ＭＳ 明朝" w:hint="eastAsia"/>
          <w:sz w:val="22"/>
          <w:lang w:val="en-US"/>
        </w:rPr>
        <w:t xml:space="preserve"> </w:t>
      </w:r>
      <w:r w:rsidR="00DB36EF">
        <w:rPr>
          <w:rFonts w:eastAsia="ＭＳ 明朝" w:hint="eastAsia"/>
          <w:sz w:val="22"/>
          <w:lang w:val="en-US"/>
        </w:rPr>
        <w:t>framework</w:t>
      </w:r>
      <w:r w:rsidR="005B5BAC">
        <w:rPr>
          <w:rFonts w:eastAsia="ＭＳ 明朝" w:hint="eastAsia"/>
          <w:sz w:val="22"/>
          <w:lang w:val="en-US"/>
        </w:rPr>
        <w:t xml:space="preserve"> </w:t>
      </w:r>
      <w:r w:rsidR="00006D37">
        <w:rPr>
          <w:rFonts w:eastAsia="ＭＳ 明朝" w:hint="eastAsia"/>
          <w:sz w:val="22"/>
          <w:lang w:val="en-US"/>
        </w:rPr>
        <w:t>except for RS</w:t>
      </w:r>
      <w:r w:rsidR="00DB36EF">
        <w:rPr>
          <w:rFonts w:eastAsia="ＭＳ 明朝" w:hint="eastAsia"/>
          <w:sz w:val="22"/>
          <w:lang w:val="en-US"/>
        </w:rPr>
        <w:t xml:space="preserve"> </w:t>
      </w:r>
      <w:r w:rsidR="005B5BAC">
        <w:rPr>
          <w:rFonts w:eastAsia="ＭＳ 明朝" w:hint="eastAsia"/>
          <w:sz w:val="22"/>
          <w:lang w:val="en-US"/>
        </w:rPr>
        <w:t>can be kept as it is.</w:t>
      </w:r>
    </w:p>
    <w:p w14:paraId="58B92ECB" w14:textId="77777777" w:rsidR="00A02C60" w:rsidRPr="00A02C60" w:rsidRDefault="000903A9" w:rsidP="00303BE5">
      <w:pPr>
        <w:spacing w:afterLines="50" w:after="120"/>
        <w:jc w:val="both"/>
        <w:rPr>
          <w:rFonts w:eastAsia="ＭＳ 明朝"/>
          <w:b/>
          <w:sz w:val="22"/>
          <w:u w:val="single"/>
          <w:lang w:val="en-US"/>
        </w:rPr>
      </w:pPr>
      <w:r>
        <w:rPr>
          <w:rFonts w:eastAsia="ＭＳ 明朝"/>
          <w:b/>
          <w:sz w:val="22"/>
          <w:u w:val="single"/>
          <w:lang w:val="en-US"/>
        </w:rPr>
        <w:t>Proposal</w:t>
      </w:r>
      <w:r w:rsidR="00A02C60" w:rsidRPr="00A02C60">
        <w:rPr>
          <w:rFonts w:eastAsia="ＭＳ 明朝" w:hint="eastAsia"/>
          <w:b/>
          <w:sz w:val="22"/>
          <w:u w:val="single"/>
          <w:lang w:val="en-US"/>
        </w:rPr>
        <w:t xml:space="preserve"> 1:</w:t>
      </w:r>
    </w:p>
    <w:p w14:paraId="53450686" w14:textId="77777777" w:rsidR="00A02C60" w:rsidRPr="00186F3C" w:rsidRDefault="00560077" w:rsidP="00303BE5">
      <w:pPr>
        <w:numPr>
          <w:ilvl w:val="0"/>
          <w:numId w:val="25"/>
        </w:numPr>
        <w:spacing w:afterLines="50" w:after="120"/>
        <w:jc w:val="both"/>
        <w:rPr>
          <w:rFonts w:eastAsia="ＭＳ 明朝"/>
          <w:i/>
          <w:sz w:val="22"/>
          <w:lang w:val="en-US"/>
        </w:rPr>
      </w:pPr>
      <w:r w:rsidRPr="00186F3C">
        <w:rPr>
          <w:rFonts w:eastAsia="ＭＳ 明朝" w:hint="eastAsia"/>
          <w:i/>
          <w:sz w:val="22"/>
          <w:lang w:val="en-US"/>
        </w:rPr>
        <w:t>s</w:t>
      </w:r>
      <w:r w:rsidR="00A02C60" w:rsidRPr="00186F3C">
        <w:rPr>
          <w:rFonts w:eastAsia="ＭＳ 明朝" w:hint="eastAsia"/>
          <w:i/>
          <w:sz w:val="22"/>
          <w:lang w:val="en-US"/>
        </w:rPr>
        <w:t>PDSCH can be realized by scaling TB size according to the given TTI length.</w:t>
      </w:r>
    </w:p>
    <w:p w14:paraId="1A182849" w14:textId="77777777" w:rsidR="00A02C60" w:rsidRPr="00A02C60" w:rsidRDefault="00A02C60" w:rsidP="00303BE5">
      <w:pPr>
        <w:spacing w:afterLines="50" w:after="120"/>
        <w:jc w:val="both"/>
        <w:rPr>
          <w:rFonts w:eastAsia="ＭＳ 明朝"/>
          <w:sz w:val="22"/>
          <w:lang w:val="en-US"/>
        </w:rPr>
      </w:pPr>
    </w:p>
    <w:p w14:paraId="2BCE37B0" w14:textId="77777777" w:rsidR="00EA7DC7" w:rsidRPr="00F23BBC" w:rsidRDefault="00EA7DC7" w:rsidP="00303BE5">
      <w:pPr>
        <w:pStyle w:val="1"/>
        <w:numPr>
          <w:ilvl w:val="1"/>
          <w:numId w:val="6"/>
        </w:numPr>
        <w:spacing w:after="120"/>
        <w:jc w:val="both"/>
        <w:rPr>
          <w:b/>
          <w:sz w:val="24"/>
          <w:lang w:val="en-US"/>
        </w:rPr>
      </w:pPr>
      <w:r>
        <w:rPr>
          <w:rFonts w:hint="eastAsia"/>
          <w:b/>
          <w:sz w:val="24"/>
          <w:lang w:val="en-US"/>
        </w:rPr>
        <w:t>RS structure</w:t>
      </w:r>
    </w:p>
    <w:p w14:paraId="213B1323" w14:textId="5D7F7C79" w:rsidR="0018325A" w:rsidRDefault="00BA1B47" w:rsidP="00303BE5">
      <w:pPr>
        <w:spacing w:afterLines="50" w:after="120"/>
        <w:jc w:val="both"/>
        <w:rPr>
          <w:rFonts w:eastAsia="ＭＳ 明朝"/>
          <w:sz w:val="22"/>
          <w:lang w:val="en-US"/>
        </w:rPr>
      </w:pPr>
      <w:r w:rsidRPr="00BA1B47">
        <w:rPr>
          <w:rFonts w:eastAsia="ＭＳ 明朝"/>
          <w:sz w:val="22"/>
          <w:lang w:val="en-US"/>
        </w:rPr>
        <w:t xml:space="preserve">For sTTI transmission, </w:t>
      </w:r>
      <w:r w:rsidR="001F7871">
        <w:rPr>
          <w:rFonts w:eastAsia="ＭＳ 明朝"/>
          <w:sz w:val="22"/>
          <w:lang w:val="en-US"/>
        </w:rPr>
        <w:t xml:space="preserve">it was agreed to support </w:t>
      </w:r>
      <w:r w:rsidRPr="00BA1B47">
        <w:rPr>
          <w:rFonts w:eastAsia="ＭＳ 明朝"/>
          <w:sz w:val="22"/>
          <w:lang w:val="en-US"/>
        </w:rPr>
        <w:t>both CRS based TMs and DMRS based TMs</w:t>
      </w:r>
      <w:r w:rsidRPr="004431EA">
        <w:rPr>
          <w:rFonts w:eastAsia="SimSun" w:hint="eastAsia"/>
          <w:sz w:val="22"/>
          <w:lang w:val="en-US" w:eastAsia="zh-CN"/>
        </w:rPr>
        <w:t xml:space="preserve">. </w:t>
      </w:r>
      <w:r w:rsidR="00FB40CB">
        <w:rPr>
          <w:rFonts w:eastAsia="SimSun"/>
          <w:sz w:val="22"/>
          <w:lang w:val="en-US" w:eastAsia="zh-CN"/>
        </w:rPr>
        <w:t xml:space="preserve">For CRS based TM, </w:t>
      </w:r>
      <w:r w:rsidR="00FB40CB" w:rsidRPr="001F7871">
        <w:rPr>
          <w:rFonts w:eastAsia="ＭＳ 明朝" w:hint="eastAsia"/>
          <w:sz w:val="22"/>
          <w:lang w:val="en-US"/>
        </w:rPr>
        <w:t>existing CRS</w:t>
      </w:r>
      <w:r w:rsidR="00FB40CB" w:rsidRPr="001F7871">
        <w:rPr>
          <w:rFonts w:eastAsia="ＭＳ 明朝"/>
          <w:sz w:val="22"/>
          <w:lang w:val="en-US"/>
        </w:rPr>
        <w:t xml:space="preserve"> </w:t>
      </w:r>
      <w:r w:rsidR="00FB40CB">
        <w:rPr>
          <w:rFonts w:eastAsia="ＭＳ 明朝"/>
          <w:sz w:val="22"/>
          <w:lang w:val="en-US"/>
        </w:rPr>
        <w:t xml:space="preserve">port #0-#3 </w:t>
      </w:r>
      <w:r w:rsidR="00FB40CB" w:rsidRPr="001F7871">
        <w:rPr>
          <w:rFonts w:eastAsia="ＭＳ 明朝"/>
          <w:sz w:val="22"/>
          <w:lang w:val="en-US"/>
        </w:rPr>
        <w:t>can be re-used</w:t>
      </w:r>
      <w:r w:rsidR="00FB40CB">
        <w:rPr>
          <w:rFonts w:eastAsia="ＭＳ 明朝"/>
          <w:sz w:val="22"/>
          <w:lang w:val="en-US"/>
        </w:rPr>
        <w:t xml:space="preserve"> to support the maximum number of 4-layer transmissions for both 2-symbol and </w:t>
      </w:r>
      <w:r w:rsidR="009C7917">
        <w:rPr>
          <w:rFonts w:eastAsia="ＭＳ 明朝"/>
          <w:sz w:val="22"/>
          <w:lang w:val="en-US"/>
        </w:rPr>
        <w:t>7-symbol</w:t>
      </w:r>
      <w:r w:rsidR="00FB40CB">
        <w:rPr>
          <w:rFonts w:eastAsia="ＭＳ 明朝"/>
          <w:sz w:val="22"/>
          <w:lang w:val="en-US"/>
        </w:rPr>
        <w:t xml:space="preserve"> sPDSCH.</w:t>
      </w:r>
    </w:p>
    <w:p w14:paraId="7D412F35" w14:textId="3B40E7D9" w:rsidR="0054012D" w:rsidRDefault="0054012D" w:rsidP="00303BE5">
      <w:pPr>
        <w:spacing w:afterLines="50" w:after="120"/>
        <w:jc w:val="both"/>
        <w:rPr>
          <w:rFonts w:eastAsia="ＭＳ 明朝"/>
          <w:sz w:val="22"/>
          <w:lang w:val="en-US"/>
        </w:rPr>
      </w:pPr>
      <w:r w:rsidRPr="0054012D">
        <w:rPr>
          <w:rFonts w:eastAsia="ＭＳ 明朝" w:hint="eastAsia"/>
          <w:sz w:val="22"/>
          <w:lang w:val="en-US"/>
        </w:rPr>
        <w:t xml:space="preserve">For </w:t>
      </w:r>
      <w:r>
        <w:rPr>
          <w:rFonts w:eastAsia="ＭＳ 明朝"/>
          <w:sz w:val="22"/>
          <w:lang w:val="en-US"/>
        </w:rPr>
        <w:t xml:space="preserve">DMRS based TM, the </w:t>
      </w:r>
      <w:r w:rsidRPr="00965BC0">
        <w:rPr>
          <w:rFonts w:eastAsia="ＭＳ 明朝"/>
          <w:sz w:val="22"/>
          <w:szCs w:val="22"/>
        </w:rPr>
        <w:t>maximum number of supported layers</w:t>
      </w:r>
      <w:r>
        <w:rPr>
          <w:rFonts w:eastAsia="ＭＳ 明朝"/>
          <w:sz w:val="22"/>
          <w:lang w:val="en-US"/>
        </w:rPr>
        <w:t xml:space="preserve"> should be 4</w:t>
      </w:r>
      <w:r w:rsidR="00954CC5">
        <w:rPr>
          <w:rFonts w:eastAsia="ＭＳ 明朝" w:hint="eastAsia"/>
          <w:sz w:val="22"/>
          <w:lang w:val="en-US"/>
        </w:rPr>
        <w:t xml:space="preserve">, at least for </w:t>
      </w:r>
      <w:r w:rsidR="009C7917">
        <w:rPr>
          <w:rFonts w:eastAsia="ＭＳ 明朝" w:hint="eastAsia"/>
          <w:sz w:val="22"/>
          <w:lang w:val="en-US"/>
        </w:rPr>
        <w:t>7-symbol</w:t>
      </w:r>
      <w:r w:rsidR="00954CC5">
        <w:rPr>
          <w:rFonts w:eastAsia="ＭＳ 明朝" w:hint="eastAsia"/>
          <w:sz w:val="22"/>
          <w:lang w:val="en-US"/>
        </w:rPr>
        <w:t xml:space="preserve"> sPDSCH,</w:t>
      </w:r>
      <w:r>
        <w:rPr>
          <w:rFonts w:eastAsia="ＭＳ 明朝"/>
          <w:sz w:val="22"/>
          <w:lang w:val="en-US"/>
        </w:rPr>
        <w:t xml:space="preserve"> in order to achieve the comparable performance with CRS based TM. </w:t>
      </w:r>
      <w:r w:rsidR="00FB40CB">
        <w:rPr>
          <w:rFonts w:eastAsia="ＭＳ 明朝"/>
          <w:sz w:val="22"/>
          <w:lang w:val="en-US"/>
        </w:rPr>
        <w:t xml:space="preserve">In the following, DMRS design for </w:t>
      </w:r>
      <w:r w:rsidR="009C7917">
        <w:rPr>
          <w:rFonts w:eastAsia="ＭＳ 明朝"/>
          <w:sz w:val="22"/>
          <w:lang w:val="en-US"/>
        </w:rPr>
        <w:t>7-symbol</w:t>
      </w:r>
      <w:r w:rsidR="00FB40CB">
        <w:rPr>
          <w:rFonts w:eastAsia="ＭＳ 明朝"/>
          <w:sz w:val="22"/>
          <w:lang w:val="en-US"/>
        </w:rPr>
        <w:t xml:space="preserve"> and 2-symbol sPDSCH will be discussed.</w:t>
      </w:r>
    </w:p>
    <w:p w14:paraId="48BD1072" w14:textId="3B5EE0C9" w:rsidR="00FB40CB" w:rsidRDefault="0054012D" w:rsidP="00303BE5">
      <w:pPr>
        <w:spacing w:afterLines="50" w:after="120"/>
        <w:jc w:val="both"/>
        <w:rPr>
          <w:rFonts w:eastAsia="ＭＳ 明朝"/>
          <w:sz w:val="22"/>
          <w:lang w:val="en-US"/>
        </w:rPr>
      </w:pPr>
      <w:r>
        <w:rPr>
          <w:rFonts w:eastAsia="ＭＳ 明朝"/>
          <w:sz w:val="22"/>
          <w:lang w:val="en-US"/>
        </w:rPr>
        <w:t xml:space="preserve">For </w:t>
      </w:r>
      <w:r w:rsidR="009C7917">
        <w:rPr>
          <w:rFonts w:eastAsia="ＭＳ 明朝"/>
          <w:sz w:val="22"/>
          <w:lang w:val="en-US"/>
        </w:rPr>
        <w:t>7-symbol</w:t>
      </w:r>
      <w:r>
        <w:rPr>
          <w:rFonts w:eastAsia="ＭＳ 明朝"/>
          <w:sz w:val="22"/>
          <w:lang w:val="en-US"/>
        </w:rPr>
        <w:t xml:space="preserve"> sTTI, e</w:t>
      </w:r>
      <w:r w:rsidR="00281FDC" w:rsidRPr="005C2A6A">
        <w:rPr>
          <w:rFonts w:eastAsia="ＭＳ 明朝" w:hint="eastAsia"/>
          <w:sz w:val="22"/>
          <w:lang w:val="en-US"/>
        </w:rPr>
        <w:t xml:space="preserve">xisting DMRS on antenna port #7-#10 </w:t>
      </w:r>
      <w:r w:rsidR="0018325A" w:rsidRPr="005C2A6A">
        <w:rPr>
          <w:rFonts w:eastAsia="ＭＳ 明朝" w:hint="eastAsia"/>
          <w:sz w:val="22"/>
          <w:lang w:val="en-US"/>
        </w:rPr>
        <w:t xml:space="preserve">located in last two symbols </w:t>
      </w:r>
      <w:r w:rsidR="00AF6EE5" w:rsidRPr="005C2A6A">
        <w:rPr>
          <w:rFonts w:eastAsia="ＭＳ 明朝" w:hint="eastAsia"/>
          <w:sz w:val="22"/>
          <w:lang w:val="en-US"/>
        </w:rPr>
        <w:t xml:space="preserve">per slot </w:t>
      </w:r>
      <w:r w:rsidR="00281FDC" w:rsidRPr="005C2A6A">
        <w:rPr>
          <w:rFonts w:eastAsia="ＭＳ 明朝" w:hint="eastAsia"/>
          <w:sz w:val="22"/>
          <w:lang w:val="en-US"/>
        </w:rPr>
        <w:t>can</w:t>
      </w:r>
      <w:r w:rsidR="00F51F4A" w:rsidRPr="005C2A6A">
        <w:rPr>
          <w:rFonts w:eastAsia="ＭＳ 明朝" w:hint="eastAsia"/>
          <w:sz w:val="22"/>
          <w:lang w:val="en-US"/>
        </w:rPr>
        <w:t xml:space="preserve"> simply</w:t>
      </w:r>
      <w:r w:rsidR="00281FDC" w:rsidRPr="005C2A6A">
        <w:rPr>
          <w:rFonts w:eastAsia="ＭＳ 明朝" w:hint="eastAsia"/>
          <w:sz w:val="22"/>
          <w:lang w:val="en-US"/>
        </w:rPr>
        <w:t xml:space="preserve"> be </w:t>
      </w:r>
      <w:r w:rsidR="00F51F4A" w:rsidRPr="005C2A6A">
        <w:rPr>
          <w:rFonts w:eastAsia="ＭＳ 明朝" w:hint="eastAsia"/>
          <w:sz w:val="22"/>
          <w:lang w:val="en-US"/>
        </w:rPr>
        <w:t>re-</w:t>
      </w:r>
      <w:r w:rsidR="00281FDC" w:rsidRPr="005C2A6A">
        <w:rPr>
          <w:rFonts w:eastAsia="ＭＳ 明朝" w:hint="eastAsia"/>
          <w:sz w:val="22"/>
          <w:lang w:val="en-US"/>
        </w:rPr>
        <w:t>used</w:t>
      </w:r>
      <w:r>
        <w:rPr>
          <w:rFonts w:eastAsia="ＭＳ 明朝"/>
          <w:sz w:val="22"/>
          <w:lang w:val="en-US"/>
        </w:rPr>
        <w:t>.</w:t>
      </w:r>
      <w:r w:rsidR="00E15064" w:rsidRPr="005C2A6A">
        <w:rPr>
          <w:rFonts w:eastAsia="ＭＳ 明朝" w:hint="eastAsia"/>
          <w:sz w:val="22"/>
          <w:lang w:val="en-US"/>
        </w:rPr>
        <w:t xml:space="preserve"> H</w:t>
      </w:r>
      <w:r w:rsidR="00D5378A" w:rsidRPr="005C2A6A">
        <w:rPr>
          <w:rFonts w:eastAsia="ＭＳ 明朝" w:hint="eastAsia"/>
          <w:sz w:val="22"/>
          <w:lang w:val="en-US"/>
        </w:rPr>
        <w:t>owever,</w:t>
      </w:r>
      <w:r w:rsidR="00A96103">
        <w:rPr>
          <w:rFonts w:eastAsia="ＭＳ 明朝"/>
          <w:sz w:val="22"/>
          <w:lang w:val="en-US"/>
        </w:rPr>
        <w:t xml:space="preserve"> it</w:t>
      </w:r>
      <w:r w:rsidR="0021200C" w:rsidRPr="005C2A6A">
        <w:rPr>
          <w:rFonts w:eastAsia="ＭＳ 明朝" w:hint="eastAsia"/>
          <w:sz w:val="22"/>
          <w:lang w:val="en-US"/>
        </w:rPr>
        <w:t xml:space="preserve"> </w:t>
      </w:r>
      <w:r w:rsidR="00572B6F" w:rsidRPr="005C2A6A">
        <w:rPr>
          <w:rFonts w:eastAsia="ＭＳ 明朝"/>
          <w:sz w:val="22"/>
          <w:lang w:val="en-US"/>
        </w:rPr>
        <w:t xml:space="preserve">requires </w:t>
      </w:r>
      <w:r w:rsidR="006848FB" w:rsidRPr="005C2A6A">
        <w:rPr>
          <w:rFonts w:eastAsia="ＭＳ 明朝" w:hint="eastAsia"/>
          <w:sz w:val="22"/>
          <w:lang w:val="en-US"/>
        </w:rPr>
        <w:t>waiting time for</w:t>
      </w:r>
      <w:r w:rsidR="0021200C" w:rsidRPr="005C2A6A">
        <w:rPr>
          <w:rFonts w:eastAsia="ＭＳ 明朝" w:hint="eastAsia"/>
          <w:sz w:val="22"/>
          <w:lang w:val="en-US"/>
        </w:rPr>
        <w:t xml:space="preserve"> eNB </w:t>
      </w:r>
      <w:r w:rsidR="006848FB" w:rsidRPr="005C2A6A">
        <w:rPr>
          <w:rFonts w:eastAsia="ＭＳ 明朝" w:hint="eastAsia"/>
          <w:sz w:val="22"/>
          <w:lang w:val="en-US"/>
        </w:rPr>
        <w:t xml:space="preserve">to </w:t>
      </w:r>
      <w:r w:rsidR="0021200C" w:rsidRPr="005C2A6A">
        <w:rPr>
          <w:rFonts w:eastAsia="ＭＳ 明朝" w:hint="eastAsia"/>
          <w:sz w:val="22"/>
          <w:lang w:val="en-US"/>
        </w:rPr>
        <w:t xml:space="preserve">start </w:t>
      </w:r>
      <w:r w:rsidR="00EC73D3" w:rsidRPr="005C2A6A">
        <w:rPr>
          <w:rFonts w:eastAsia="ＭＳ 明朝" w:hint="eastAsia"/>
          <w:sz w:val="22"/>
          <w:lang w:val="en-US"/>
        </w:rPr>
        <w:t xml:space="preserve">the </w:t>
      </w:r>
      <w:r w:rsidR="0021200C" w:rsidRPr="005C2A6A">
        <w:rPr>
          <w:rFonts w:eastAsia="ＭＳ 明朝" w:hint="eastAsia"/>
          <w:sz w:val="22"/>
          <w:lang w:val="en-US"/>
        </w:rPr>
        <w:t xml:space="preserve">channel estimation </w:t>
      </w:r>
      <w:r w:rsidR="0021200C" w:rsidRPr="005C2A6A">
        <w:rPr>
          <w:rFonts w:eastAsia="ＭＳ 明朝"/>
          <w:sz w:val="22"/>
          <w:lang w:val="en-US"/>
        </w:rPr>
        <w:t>procedure</w:t>
      </w:r>
      <w:r w:rsidR="00EC73D3" w:rsidRPr="005C2A6A">
        <w:rPr>
          <w:rFonts w:eastAsia="ＭＳ 明朝" w:hint="eastAsia"/>
          <w:sz w:val="22"/>
          <w:lang w:val="en-US"/>
        </w:rPr>
        <w:t>.</w:t>
      </w:r>
      <w:r w:rsidR="00A96103">
        <w:rPr>
          <w:rFonts w:eastAsia="ＭＳ 明朝"/>
          <w:sz w:val="22"/>
          <w:lang w:val="en-US"/>
        </w:rPr>
        <w:t xml:space="preserve"> Therefore, it is beneficial to place </w:t>
      </w:r>
      <w:r w:rsidR="00A96103" w:rsidRPr="00A96103">
        <w:rPr>
          <w:rFonts w:eastAsia="ＭＳ 明朝" w:hint="eastAsia"/>
          <w:sz w:val="22"/>
          <w:lang w:val="en-US"/>
        </w:rPr>
        <w:t xml:space="preserve">DMRS in </w:t>
      </w:r>
      <w:r w:rsidR="0098737B">
        <w:rPr>
          <w:rFonts w:eastAsia="ＭＳ 明朝" w:hint="eastAsia"/>
          <w:sz w:val="22"/>
          <w:lang w:val="en-US"/>
        </w:rPr>
        <w:t xml:space="preserve">the </w:t>
      </w:r>
      <w:r w:rsidR="00A96103" w:rsidRPr="00A96103">
        <w:rPr>
          <w:rFonts w:eastAsia="ＭＳ 明朝" w:hint="eastAsia"/>
          <w:sz w:val="22"/>
          <w:lang w:val="en-US"/>
        </w:rPr>
        <w:t>earlier symbol</w:t>
      </w:r>
      <w:r w:rsidR="0098737B">
        <w:rPr>
          <w:rFonts w:eastAsia="ＭＳ 明朝" w:hint="eastAsia"/>
          <w:sz w:val="22"/>
          <w:lang w:val="en-US"/>
        </w:rPr>
        <w:t>(</w:t>
      </w:r>
      <w:r w:rsidR="00A96103" w:rsidRPr="00A96103">
        <w:rPr>
          <w:rFonts w:eastAsia="ＭＳ 明朝" w:hint="eastAsia"/>
          <w:sz w:val="22"/>
          <w:lang w:val="en-US"/>
        </w:rPr>
        <w:t>s</w:t>
      </w:r>
      <w:r w:rsidR="0098737B">
        <w:rPr>
          <w:rFonts w:eastAsia="ＭＳ 明朝" w:hint="eastAsia"/>
          <w:sz w:val="22"/>
          <w:lang w:val="en-US"/>
        </w:rPr>
        <w:t>)</w:t>
      </w:r>
      <w:r w:rsidR="00A96103" w:rsidRPr="00A96103">
        <w:rPr>
          <w:rFonts w:eastAsia="ＭＳ 明朝" w:hint="eastAsia"/>
          <w:sz w:val="22"/>
          <w:lang w:val="en-US"/>
        </w:rPr>
        <w:t xml:space="preserve"> of one sTTI</w:t>
      </w:r>
      <w:r w:rsidR="00A96103">
        <w:rPr>
          <w:rFonts w:eastAsia="ＭＳ 明朝"/>
          <w:sz w:val="22"/>
          <w:lang w:val="en-US"/>
        </w:rPr>
        <w:t xml:space="preserve"> while avoiding the collision with CRS </w:t>
      </w:r>
      <w:r w:rsidR="0098737B">
        <w:rPr>
          <w:rFonts w:eastAsia="ＭＳ 明朝" w:hint="eastAsia"/>
          <w:sz w:val="22"/>
          <w:lang w:val="en-US"/>
        </w:rPr>
        <w:t>RE</w:t>
      </w:r>
      <w:r w:rsidR="00A96103">
        <w:rPr>
          <w:rFonts w:eastAsia="ＭＳ 明朝"/>
          <w:sz w:val="22"/>
          <w:lang w:val="en-US"/>
        </w:rPr>
        <w:t>s</w:t>
      </w:r>
      <w:r w:rsidR="00FB40CB">
        <w:rPr>
          <w:rFonts w:eastAsia="ＭＳ 明朝"/>
          <w:sz w:val="22"/>
          <w:lang w:val="en-US"/>
        </w:rPr>
        <w:t xml:space="preserve"> and </w:t>
      </w:r>
      <w:r w:rsidR="00FB40CB">
        <w:rPr>
          <w:rFonts w:eastAsia="ＭＳ 明朝"/>
          <w:sz w:val="22"/>
          <w:lang w:val="en-US"/>
        </w:rPr>
        <w:lastRenderedPageBreak/>
        <w:t>legacy PDCCH REs</w:t>
      </w:r>
      <w:r w:rsidR="00954CC5">
        <w:rPr>
          <w:rFonts w:eastAsia="ＭＳ 明朝" w:hint="eastAsia"/>
          <w:sz w:val="22"/>
          <w:lang w:val="en-US"/>
        </w:rPr>
        <w:t>. Figure 2 illustrates one possible example of new DMRS mapping</w:t>
      </w:r>
      <w:r w:rsidR="00A96103">
        <w:rPr>
          <w:rFonts w:eastAsia="ＭＳ 明朝"/>
          <w:sz w:val="22"/>
          <w:lang w:val="en-US"/>
        </w:rPr>
        <w:t xml:space="preserve">. The 4 layers can be achieved by CDM in </w:t>
      </w:r>
      <w:r w:rsidR="0098737B">
        <w:rPr>
          <w:rFonts w:eastAsia="ＭＳ 明朝" w:hint="eastAsia"/>
          <w:sz w:val="22"/>
          <w:lang w:val="en-US"/>
        </w:rPr>
        <w:t>either</w:t>
      </w:r>
      <w:r w:rsidR="0098737B">
        <w:rPr>
          <w:rFonts w:eastAsia="ＭＳ 明朝"/>
          <w:sz w:val="22"/>
          <w:lang w:val="en-US"/>
        </w:rPr>
        <w:t xml:space="preserve"> </w:t>
      </w:r>
      <w:r w:rsidR="00A96103">
        <w:rPr>
          <w:rFonts w:eastAsia="ＭＳ 明朝"/>
          <w:sz w:val="22"/>
          <w:lang w:val="en-US"/>
        </w:rPr>
        <w:t xml:space="preserve">time </w:t>
      </w:r>
      <w:r w:rsidR="0098737B">
        <w:rPr>
          <w:rFonts w:eastAsia="ＭＳ 明朝" w:hint="eastAsia"/>
          <w:sz w:val="22"/>
          <w:lang w:val="en-US"/>
        </w:rPr>
        <w:t xml:space="preserve">and/or frequency </w:t>
      </w:r>
      <w:r w:rsidR="00A96103">
        <w:rPr>
          <w:rFonts w:eastAsia="ＭＳ 明朝"/>
          <w:sz w:val="22"/>
          <w:lang w:val="en-US"/>
        </w:rPr>
        <w:t xml:space="preserve">domain. </w:t>
      </w:r>
    </w:p>
    <w:p w14:paraId="182CB990" w14:textId="77777777" w:rsidR="00FB40CB" w:rsidRDefault="00FB40CB" w:rsidP="00303BE5">
      <w:pPr>
        <w:spacing w:afterLines="50" w:after="120"/>
        <w:jc w:val="both"/>
        <w:rPr>
          <w:rFonts w:eastAsia="ＭＳ 明朝"/>
          <w:sz w:val="22"/>
          <w:lang w:val="en-US"/>
        </w:rPr>
      </w:pPr>
    </w:p>
    <w:p w14:paraId="06D77C1E" w14:textId="77777777" w:rsidR="00FB40CB" w:rsidRDefault="0080085D" w:rsidP="00FB40CB">
      <w:pPr>
        <w:spacing w:afterLines="50" w:after="120"/>
        <w:jc w:val="center"/>
      </w:pPr>
      <w:r>
        <w:rPr>
          <w:noProof/>
          <w:lang w:val="en-US"/>
        </w:rPr>
        <w:drawing>
          <wp:inline distT="0" distB="0" distL="0" distR="0" wp14:anchorId="03BCAB20" wp14:editId="77FD90E9">
            <wp:extent cx="6066790" cy="2051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6790" cy="2051685"/>
                    </a:xfrm>
                    <a:prstGeom prst="rect">
                      <a:avLst/>
                    </a:prstGeom>
                    <a:noFill/>
                    <a:ln>
                      <a:noFill/>
                    </a:ln>
                  </pic:spPr>
                </pic:pic>
              </a:graphicData>
            </a:graphic>
          </wp:inline>
        </w:drawing>
      </w:r>
    </w:p>
    <w:p w14:paraId="13C14439" w14:textId="2EB36A33" w:rsidR="00FB40CB" w:rsidRPr="005F216B" w:rsidRDefault="00FB40CB" w:rsidP="00FB40CB">
      <w:pPr>
        <w:spacing w:afterLines="50" w:after="120"/>
        <w:jc w:val="center"/>
        <w:rPr>
          <w:rFonts w:eastAsia="ＭＳ 明朝"/>
          <w:sz w:val="22"/>
          <w:lang w:val="en-US"/>
        </w:rPr>
      </w:pPr>
      <w:r w:rsidRPr="005F216B">
        <w:rPr>
          <w:rFonts w:eastAsia="ＭＳ 明朝"/>
          <w:sz w:val="22"/>
          <w:lang w:val="en-US"/>
        </w:rPr>
        <w:t>Fig 2:</w:t>
      </w:r>
      <w:r>
        <w:rPr>
          <w:rFonts w:eastAsia="ＭＳ 明朝"/>
          <w:sz w:val="22"/>
          <w:lang w:val="en-US"/>
        </w:rPr>
        <w:t xml:space="preserve"> Example of DMRS design for </w:t>
      </w:r>
      <w:r w:rsidR="009C7917">
        <w:rPr>
          <w:rFonts w:eastAsia="ＭＳ 明朝"/>
          <w:sz w:val="22"/>
          <w:lang w:val="en-US"/>
        </w:rPr>
        <w:t>7-symbol</w:t>
      </w:r>
      <w:r>
        <w:rPr>
          <w:rFonts w:eastAsia="ＭＳ 明朝"/>
          <w:sz w:val="22"/>
          <w:lang w:val="en-US"/>
        </w:rPr>
        <w:t xml:space="preserve"> sPDSCH</w:t>
      </w:r>
    </w:p>
    <w:p w14:paraId="7862F075" w14:textId="77777777" w:rsidR="00FB40CB" w:rsidRPr="00FB40CB" w:rsidRDefault="00FB40CB" w:rsidP="00303BE5">
      <w:pPr>
        <w:spacing w:afterLines="50" w:after="120"/>
        <w:jc w:val="both"/>
        <w:rPr>
          <w:rFonts w:eastAsia="ＭＳ 明朝"/>
          <w:sz w:val="22"/>
          <w:lang w:val="en-US"/>
        </w:rPr>
      </w:pPr>
    </w:p>
    <w:p w14:paraId="06AFA9B9" w14:textId="7ABC84CF" w:rsidR="00371210" w:rsidRDefault="00A96103" w:rsidP="00303BE5">
      <w:pPr>
        <w:spacing w:afterLines="50" w:after="120"/>
        <w:jc w:val="both"/>
        <w:rPr>
          <w:rFonts w:eastAsia="ＭＳ 明朝"/>
          <w:sz w:val="22"/>
          <w:lang w:val="en-US"/>
        </w:rPr>
      </w:pPr>
      <w:r>
        <w:rPr>
          <w:rFonts w:eastAsia="ＭＳ 明朝"/>
          <w:sz w:val="22"/>
          <w:lang w:val="en-US"/>
        </w:rPr>
        <w:t>For 2-symbol sTTI,</w:t>
      </w:r>
      <w:r w:rsidR="00206CAD">
        <w:rPr>
          <w:rFonts w:eastAsia="ＭＳ 明朝"/>
          <w:sz w:val="22"/>
          <w:lang w:val="en-US"/>
        </w:rPr>
        <w:t xml:space="preserve"> </w:t>
      </w:r>
      <w:r w:rsidR="00EA0F8E">
        <w:rPr>
          <w:rFonts w:eastAsia="ＭＳ 明朝"/>
          <w:sz w:val="22"/>
          <w:lang w:val="en-US"/>
        </w:rPr>
        <w:t xml:space="preserve">to support 4-layer transmissions, </w:t>
      </w:r>
      <w:r w:rsidR="00FC0E08" w:rsidRPr="005C2A6A">
        <w:rPr>
          <w:rFonts w:eastAsia="ＭＳ 明朝"/>
          <w:sz w:val="22"/>
          <w:lang w:val="en-US"/>
        </w:rPr>
        <w:t>the</w:t>
      </w:r>
      <w:r w:rsidR="00FC0E08" w:rsidRPr="005C2A6A">
        <w:rPr>
          <w:rFonts w:eastAsia="ＭＳ 明朝" w:hint="eastAsia"/>
          <w:sz w:val="22"/>
          <w:lang w:val="en-US"/>
        </w:rPr>
        <w:t xml:space="preserve"> DMRS overhead becomes higher</w:t>
      </w:r>
      <w:r w:rsidR="00FC0E08">
        <w:rPr>
          <w:rFonts w:eastAsia="ＭＳ 明朝"/>
          <w:sz w:val="22"/>
          <w:lang w:val="en-US"/>
        </w:rPr>
        <w:t xml:space="preserve"> which will restrict the throughput performance. Two </w:t>
      </w:r>
      <w:r w:rsidR="00FC0E08" w:rsidRPr="00FC0E08">
        <w:rPr>
          <w:rFonts w:eastAsia="ＭＳ 明朝"/>
          <w:sz w:val="22"/>
          <w:lang w:val="en-US"/>
        </w:rPr>
        <w:t>solutions</w:t>
      </w:r>
      <w:r w:rsidR="00FC0E08">
        <w:rPr>
          <w:rFonts w:eastAsia="ＭＳ 明朝"/>
          <w:sz w:val="22"/>
          <w:lang w:val="en-US"/>
        </w:rPr>
        <w:t xml:space="preserve"> can be considered to reduce the DMRS overhead. One is to allow DMRS sharing between sPDCCH and sPDSCH</w:t>
      </w:r>
      <w:r w:rsidR="00D1163D">
        <w:rPr>
          <w:rFonts w:eastAsia="ＭＳ 明朝"/>
          <w:sz w:val="22"/>
          <w:lang w:val="en-US"/>
        </w:rPr>
        <w:t>.</w:t>
      </w:r>
      <w:r w:rsidR="00C41A74">
        <w:rPr>
          <w:rFonts w:eastAsia="ＭＳ 明朝" w:hint="eastAsia"/>
          <w:sz w:val="22"/>
          <w:lang w:val="en-US"/>
        </w:rPr>
        <w:t xml:space="preserve"> This </w:t>
      </w:r>
      <w:r w:rsidR="001C7E76">
        <w:rPr>
          <w:rFonts w:eastAsia="ＭＳ 明朝" w:hint="eastAsia"/>
          <w:sz w:val="22"/>
          <w:lang w:val="en-US"/>
        </w:rPr>
        <w:t xml:space="preserve">requires </w:t>
      </w:r>
      <w:r w:rsidR="00D22213">
        <w:rPr>
          <w:rFonts w:eastAsia="ＭＳ 明朝"/>
          <w:sz w:val="22"/>
          <w:lang w:val="en-US"/>
        </w:rPr>
        <w:t>aligning</w:t>
      </w:r>
      <w:r w:rsidR="00C41A74">
        <w:rPr>
          <w:rFonts w:eastAsia="ＭＳ 明朝" w:hint="eastAsia"/>
          <w:sz w:val="22"/>
          <w:lang w:val="en-US"/>
        </w:rPr>
        <w:t xml:space="preserve"> the number of layers and precoder </w:t>
      </w:r>
      <w:r w:rsidR="001C7E76">
        <w:rPr>
          <w:rFonts w:eastAsia="ＭＳ 明朝" w:hint="eastAsia"/>
          <w:sz w:val="22"/>
          <w:lang w:val="en-US"/>
        </w:rPr>
        <w:t>for</w:t>
      </w:r>
      <w:r w:rsidR="00C41A74">
        <w:rPr>
          <w:rFonts w:eastAsia="ＭＳ 明朝" w:hint="eastAsia"/>
          <w:sz w:val="22"/>
          <w:lang w:val="en-US"/>
        </w:rPr>
        <w:t xml:space="preserve"> sPDSCH </w:t>
      </w:r>
      <w:r w:rsidR="001C7E76">
        <w:rPr>
          <w:rFonts w:eastAsia="ＭＳ 明朝" w:hint="eastAsia"/>
          <w:sz w:val="22"/>
          <w:lang w:val="en-US"/>
        </w:rPr>
        <w:t>and</w:t>
      </w:r>
      <w:r w:rsidR="00C41A74">
        <w:rPr>
          <w:rFonts w:eastAsia="ＭＳ 明朝" w:hint="eastAsia"/>
          <w:sz w:val="22"/>
          <w:lang w:val="en-US"/>
        </w:rPr>
        <w:t xml:space="preserve"> sPDCCH.</w:t>
      </w:r>
      <w:r w:rsidR="00D1163D">
        <w:rPr>
          <w:rFonts w:eastAsia="ＭＳ 明朝"/>
          <w:sz w:val="22"/>
          <w:lang w:val="en-US"/>
        </w:rPr>
        <w:t xml:space="preserve"> The other solution is to </w:t>
      </w:r>
      <w:r w:rsidR="00C41A74">
        <w:rPr>
          <w:rFonts w:eastAsia="ＭＳ 明朝" w:hint="eastAsia"/>
          <w:sz w:val="22"/>
          <w:lang w:val="en-US"/>
        </w:rPr>
        <w:t>define</w:t>
      </w:r>
      <w:r w:rsidR="00D1163D">
        <w:rPr>
          <w:rFonts w:eastAsia="ＭＳ 明朝"/>
          <w:sz w:val="22"/>
          <w:lang w:val="en-US"/>
        </w:rPr>
        <w:t xml:space="preserve"> DMRS per PRB group</w:t>
      </w:r>
      <w:r w:rsidR="0098737B">
        <w:rPr>
          <w:rFonts w:eastAsia="ＭＳ 明朝" w:hint="eastAsia"/>
          <w:sz w:val="22"/>
          <w:lang w:val="en-US"/>
        </w:rPr>
        <w:t>,</w:t>
      </w:r>
      <w:r w:rsidR="00D1163D">
        <w:rPr>
          <w:rFonts w:eastAsia="ＭＳ 明朝"/>
          <w:sz w:val="22"/>
          <w:lang w:val="en-US"/>
        </w:rPr>
        <w:t xml:space="preserve"> which consists of multiple PRBs. </w:t>
      </w:r>
      <w:r w:rsidR="00D22213">
        <w:rPr>
          <w:rFonts w:eastAsia="ＭＳ 明朝" w:hint="eastAsia"/>
          <w:sz w:val="22"/>
          <w:lang w:val="en-US"/>
        </w:rPr>
        <w:t>The flexibility in the number of PRBs per scheduling is limited in this case.</w:t>
      </w:r>
    </w:p>
    <w:p w14:paraId="1C0EE35E" w14:textId="7D3AC191" w:rsidR="005E4185" w:rsidRDefault="00572B6F" w:rsidP="00303BE5">
      <w:pPr>
        <w:spacing w:afterLines="50" w:after="120"/>
        <w:jc w:val="both"/>
        <w:rPr>
          <w:rFonts w:eastAsia="ＭＳ 明朝"/>
          <w:sz w:val="22"/>
          <w:lang w:val="en-US"/>
        </w:rPr>
      </w:pPr>
      <w:r w:rsidRPr="005C2A6A">
        <w:rPr>
          <w:rFonts w:eastAsia="ＭＳ 明朝"/>
          <w:sz w:val="22"/>
          <w:lang w:val="en-US"/>
        </w:rPr>
        <w:t xml:space="preserve">In </w:t>
      </w:r>
      <w:r w:rsidR="00371210">
        <w:rPr>
          <w:rFonts w:eastAsia="ＭＳ 明朝"/>
          <w:sz w:val="22"/>
          <w:lang w:val="en-US"/>
        </w:rPr>
        <w:t>summary</w:t>
      </w:r>
      <w:r w:rsidR="003B16AD" w:rsidRPr="005C2A6A">
        <w:rPr>
          <w:rFonts w:eastAsia="ＭＳ 明朝" w:hint="eastAsia"/>
          <w:sz w:val="22"/>
          <w:lang w:val="en-US"/>
        </w:rPr>
        <w:t xml:space="preserve">, </w:t>
      </w:r>
      <w:r w:rsidR="001D52C0" w:rsidRPr="005C2A6A">
        <w:rPr>
          <w:rFonts w:eastAsia="ＭＳ 明朝" w:hint="eastAsia"/>
          <w:sz w:val="22"/>
          <w:lang w:val="en-US"/>
        </w:rPr>
        <w:t xml:space="preserve">as the TTI length becomes shorter, </w:t>
      </w:r>
      <w:r w:rsidR="001D52C0" w:rsidRPr="005C2A6A">
        <w:rPr>
          <w:rFonts w:eastAsia="ＭＳ 明朝"/>
          <w:sz w:val="22"/>
          <w:lang w:val="en-US"/>
        </w:rPr>
        <w:t>the</w:t>
      </w:r>
      <w:r w:rsidR="001D52C0" w:rsidRPr="005C2A6A">
        <w:rPr>
          <w:rFonts w:eastAsia="ＭＳ 明朝" w:hint="eastAsia"/>
          <w:sz w:val="22"/>
          <w:lang w:val="en-US"/>
        </w:rPr>
        <w:t xml:space="preserve"> DMRS overhead becomes higher. </w:t>
      </w:r>
      <w:r w:rsidR="001D52C0" w:rsidRPr="005C2A6A">
        <w:rPr>
          <w:rFonts w:eastAsia="ＭＳ 明朝"/>
          <w:sz w:val="22"/>
          <w:lang w:val="en-US"/>
        </w:rPr>
        <w:t>I</w:t>
      </w:r>
      <w:r w:rsidR="001D52C0" w:rsidRPr="005C2A6A">
        <w:rPr>
          <w:rFonts w:eastAsia="ＭＳ 明朝" w:hint="eastAsia"/>
          <w:sz w:val="22"/>
          <w:lang w:val="en-US"/>
        </w:rPr>
        <w:t xml:space="preserve">f DMRS overhead is reduced, either the number of MIMO layers is limited, or the channel estimation performance is degraded. </w:t>
      </w:r>
      <w:r w:rsidR="00A71E72" w:rsidRPr="005C2A6A">
        <w:rPr>
          <w:rFonts w:eastAsia="ＭＳ 明朝" w:hint="eastAsia"/>
          <w:sz w:val="22"/>
          <w:lang w:val="en-US"/>
        </w:rPr>
        <w:t>Therefore</w:t>
      </w:r>
      <w:r w:rsidR="00B01DCB" w:rsidRPr="005C2A6A">
        <w:rPr>
          <w:rFonts w:eastAsia="ＭＳ 明朝" w:hint="eastAsia"/>
          <w:sz w:val="22"/>
          <w:lang w:val="en-US"/>
        </w:rPr>
        <w:t xml:space="preserve">, a certain kind of restriction </w:t>
      </w:r>
      <w:r w:rsidR="003B16AD" w:rsidRPr="005C2A6A">
        <w:rPr>
          <w:rFonts w:eastAsia="ＭＳ 明朝" w:hint="eastAsia"/>
          <w:sz w:val="22"/>
          <w:lang w:val="en-US"/>
        </w:rPr>
        <w:t xml:space="preserve">or performance degradation </w:t>
      </w:r>
      <w:r w:rsidR="00B01DCB" w:rsidRPr="005C2A6A">
        <w:rPr>
          <w:rFonts w:eastAsia="ＭＳ 明朝" w:hint="eastAsia"/>
          <w:sz w:val="22"/>
          <w:lang w:val="en-US"/>
        </w:rPr>
        <w:t xml:space="preserve">may be </w:t>
      </w:r>
      <w:r w:rsidR="005544AD" w:rsidRPr="005C2A6A">
        <w:rPr>
          <w:rFonts w:eastAsia="ＭＳ 明朝" w:hint="eastAsia"/>
          <w:sz w:val="22"/>
          <w:lang w:val="en-US"/>
        </w:rPr>
        <w:t>unavoidable</w:t>
      </w:r>
      <w:r w:rsidR="00B01DCB" w:rsidRPr="005C2A6A">
        <w:rPr>
          <w:rFonts w:eastAsia="ＭＳ 明朝" w:hint="eastAsia"/>
          <w:sz w:val="22"/>
          <w:lang w:val="en-US"/>
        </w:rPr>
        <w:t>. I</w:t>
      </w:r>
      <w:r w:rsidR="003B16AD" w:rsidRPr="005C2A6A">
        <w:rPr>
          <w:rFonts w:eastAsia="ＭＳ 明朝" w:hint="eastAsia"/>
          <w:sz w:val="22"/>
          <w:lang w:val="en-US"/>
        </w:rPr>
        <w:t>n order to alleviate this</w:t>
      </w:r>
      <w:r w:rsidR="00B01DCB" w:rsidRPr="005C2A6A">
        <w:rPr>
          <w:rFonts w:eastAsia="ＭＳ 明朝" w:hint="eastAsia"/>
          <w:sz w:val="22"/>
          <w:lang w:val="en-US"/>
        </w:rPr>
        <w:t xml:space="preserve">, </w:t>
      </w:r>
      <w:r w:rsidR="00665B5B" w:rsidRPr="005C2A6A">
        <w:rPr>
          <w:rFonts w:eastAsia="ＭＳ 明朝" w:hint="eastAsia"/>
          <w:sz w:val="22"/>
          <w:lang w:val="en-US"/>
        </w:rPr>
        <w:t xml:space="preserve">it </w:t>
      </w:r>
      <w:r w:rsidR="00AA1CD2" w:rsidRPr="005C2A6A">
        <w:rPr>
          <w:rFonts w:eastAsia="ＭＳ 明朝"/>
          <w:sz w:val="22"/>
          <w:lang w:val="en-US"/>
        </w:rPr>
        <w:t>is</w:t>
      </w:r>
      <w:r w:rsidR="003B16AD" w:rsidRPr="005C2A6A">
        <w:rPr>
          <w:rFonts w:eastAsia="ＭＳ 明朝" w:hint="eastAsia"/>
          <w:sz w:val="22"/>
          <w:lang w:val="en-US"/>
        </w:rPr>
        <w:t xml:space="preserve"> </w:t>
      </w:r>
      <w:r w:rsidR="00665B5B" w:rsidRPr="005C2A6A">
        <w:rPr>
          <w:rFonts w:eastAsia="ＭＳ 明朝" w:hint="eastAsia"/>
          <w:sz w:val="22"/>
          <w:lang w:val="en-US"/>
        </w:rPr>
        <w:t>important to support</w:t>
      </w:r>
      <w:r w:rsidR="003B16AD" w:rsidRPr="005C2A6A">
        <w:rPr>
          <w:rFonts w:eastAsia="ＭＳ 明朝" w:hint="eastAsia"/>
          <w:sz w:val="22"/>
          <w:lang w:val="en-US"/>
        </w:rPr>
        <w:t xml:space="preserve"> </w:t>
      </w:r>
      <w:r w:rsidR="005E4185" w:rsidRPr="005C2A6A">
        <w:rPr>
          <w:rFonts w:eastAsia="ＭＳ 明朝" w:hint="eastAsia"/>
          <w:sz w:val="22"/>
          <w:lang w:val="en-US"/>
        </w:rPr>
        <w:t>dynamic adaptation of TTI length between 1</w:t>
      </w:r>
      <w:r w:rsidR="00665B5B" w:rsidRPr="005C2A6A">
        <w:rPr>
          <w:rFonts w:eastAsia="ＭＳ 明朝" w:hint="eastAsia"/>
          <w:sz w:val="22"/>
          <w:lang w:val="en-US"/>
        </w:rPr>
        <w:t>ms TTI and sTTI</w:t>
      </w:r>
      <w:r w:rsidR="00B01DCB" w:rsidRPr="005C2A6A">
        <w:rPr>
          <w:rFonts w:eastAsia="ＭＳ 明朝" w:hint="eastAsia"/>
          <w:sz w:val="22"/>
          <w:lang w:val="en-US"/>
        </w:rPr>
        <w:t>, i.e.,</w:t>
      </w:r>
      <w:r w:rsidR="005E4185" w:rsidRPr="005C2A6A">
        <w:rPr>
          <w:rFonts w:eastAsia="ＭＳ 明朝" w:hint="eastAsia"/>
          <w:sz w:val="22"/>
          <w:lang w:val="en-US"/>
        </w:rPr>
        <w:t xml:space="preserve"> </w:t>
      </w:r>
      <w:r w:rsidR="00B01DCB" w:rsidRPr="005C2A6A">
        <w:rPr>
          <w:rFonts w:eastAsia="ＭＳ 明朝" w:hint="eastAsia"/>
          <w:sz w:val="22"/>
          <w:lang w:val="en-US"/>
        </w:rPr>
        <w:t xml:space="preserve">the </w:t>
      </w:r>
      <w:r w:rsidR="00C93889" w:rsidRPr="005C2A6A">
        <w:rPr>
          <w:rFonts w:eastAsia="ＭＳ 明朝" w:hint="eastAsia"/>
          <w:sz w:val="22"/>
          <w:lang w:val="en-US"/>
        </w:rPr>
        <w:t xml:space="preserve">TTI length </w:t>
      </w:r>
      <w:r w:rsidR="003B16AD" w:rsidRPr="005C2A6A">
        <w:rPr>
          <w:rFonts w:eastAsia="ＭＳ 明朝" w:hint="eastAsia"/>
          <w:sz w:val="22"/>
          <w:lang w:val="en-US"/>
        </w:rPr>
        <w:t>is</w:t>
      </w:r>
      <w:r w:rsidR="00C93889" w:rsidRPr="005C2A6A">
        <w:rPr>
          <w:rFonts w:eastAsia="ＭＳ 明朝" w:hint="eastAsia"/>
          <w:sz w:val="22"/>
          <w:lang w:val="en-US"/>
        </w:rPr>
        <w:t xml:space="preserve"> dynamically adapted, e.g., per subframe</w:t>
      </w:r>
      <w:r w:rsidR="005544AD" w:rsidRPr="005C2A6A">
        <w:rPr>
          <w:rFonts w:eastAsia="ＭＳ 明朝" w:hint="eastAsia"/>
          <w:sz w:val="22"/>
          <w:lang w:val="en-US"/>
        </w:rPr>
        <w:t>/scheduling</w:t>
      </w:r>
      <w:r w:rsidR="00C93889" w:rsidRPr="005C2A6A">
        <w:rPr>
          <w:rFonts w:eastAsia="ＭＳ 明朝" w:hint="eastAsia"/>
          <w:sz w:val="22"/>
          <w:lang w:val="en-US"/>
        </w:rPr>
        <w:t xml:space="preserve"> basis. Then, for TCP slow-start phase, </w:t>
      </w:r>
      <w:r w:rsidR="00C15F09" w:rsidRPr="005C2A6A">
        <w:rPr>
          <w:rFonts w:eastAsia="ＭＳ 明朝" w:hint="eastAsia"/>
          <w:sz w:val="22"/>
          <w:lang w:val="en-US"/>
        </w:rPr>
        <w:t>s</w:t>
      </w:r>
      <w:r w:rsidR="00C93889" w:rsidRPr="005C2A6A">
        <w:rPr>
          <w:rFonts w:eastAsia="ＭＳ 明朝" w:hint="eastAsia"/>
          <w:sz w:val="22"/>
          <w:lang w:val="en-US"/>
        </w:rPr>
        <w:t>PDSCH is scheduled so that TCP congestion window rapidly extends. After the TCP slow-start phase, PDSCH is scheduled on a 1ms TTI so that higher spectrum efficiency is achievable</w:t>
      </w:r>
      <w:r w:rsidR="00B01DCB" w:rsidRPr="005C2A6A">
        <w:rPr>
          <w:rFonts w:eastAsia="ＭＳ 明朝" w:hint="eastAsia"/>
          <w:sz w:val="22"/>
          <w:lang w:val="en-US"/>
        </w:rPr>
        <w:t xml:space="preserve"> by optimiz</w:t>
      </w:r>
      <w:r w:rsidR="005F7BDA" w:rsidRPr="005C2A6A">
        <w:rPr>
          <w:rFonts w:eastAsia="ＭＳ 明朝" w:hint="eastAsia"/>
          <w:sz w:val="22"/>
          <w:lang w:val="en-US"/>
        </w:rPr>
        <w:t>ing</w:t>
      </w:r>
      <w:r w:rsidR="00B01DCB" w:rsidRPr="005C2A6A">
        <w:rPr>
          <w:rFonts w:eastAsia="ＭＳ 明朝" w:hint="eastAsia"/>
          <w:sz w:val="22"/>
          <w:lang w:val="en-US"/>
        </w:rPr>
        <w:t xml:space="preserve"> </w:t>
      </w:r>
      <w:r w:rsidRPr="005C2A6A">
        <w:rPr>
          <w:rFonts w:eastAsia="ＭＳ 明朝"/>
          <w:sz w:val="22"/>
          <w:lang w:val="en-US"/>
        </w:rPr>
        <w:t xml:space="preserve">RS </w:t>
      </w:r>
      <w:r w:rsidR="00B01DCB" w:rsidRPr="005C2A6A">
        <w:rPr>
          <w:rFonts w:eastAsia="ＭＳ 明朝" w:hint="eastAsia"/>
          <w:sz w:val="22"/>
          <w:lang w:val="en-US"/>
        </w:rPr>
        <w:t xml:space="preserve">overhead and/or </w:t>
      </w:r>
      <w:r w:rsidR="003B16AD" w:rsidRPr="005C2A6A">
        <w:rPr>
          <w:rFonts w:eastAsia="ＭＳ 明朝" w:hint="eastAsia"/>
          <w:sz w:val="22"/>
          <w:lang w:val="en-US"/>
        </w:rPr>
        <w:t xml:space="preserve">by utilizing </w:t>
      </w:r>
      <w:r w:rsidR="00B01DCB" w:rsidRPr="005C2A6A">
        <w:rPr>
          <w:rFonts w:eastAsia="ＭＳ 明朝" w:hint="eastAsia"/>
          <w:sz w:val="22"/>
          <w:lang w:val="en-US"/>
        </w:rPr>
        <w:t>higher-order MIMO</w:t>
      </w:r>
      <w:r w:rsidR="00C93889" w:rsidRPr="005C2A6A">
        <w:rPr>
          <w:rFonts w:eastAsia="ＭＳ 明朝" w:hint="eastAsia"/>
          <w:sz w:val="22"/>
          <w:lang w:val="en-US"/>
        </w:rPr>
        <w:t>.</w:t>
      </w:r>
      <w:r w:rsidR="008D46E5" w:rsidRPr="005C2A6A">
        <w:rPr>
          <w:rFonts w:eastAsia="ＭＳ 明朝"/>
          <w:sz w:val="22"/>
          <w:lang w:val="en-US"/>
        </w:rPr>
        <w:t xml:space="preserve"> </w:t>
      </w:r>
      <w:r w:rsidR="00AA1CD2" w:rsidRPr="005C2A6A">
        <w:rPr>
          <w:rFonts w:eastAsia="ＭＳ 明朝"/>
          <w:sz w:val="22"/>
          <w:lang w:val="en-US"/>
        </w:rPr>
        <w:t>With the</w:t>
      </w:r>
      <w:r w:rsidR="008D46E5" w:rsidRPr="005C2A6A">
        <w:rPr>
          <w:rFonts w:eastAsia="ＭＳ 明朝"/>
          <w:sz w:val="22"/>
          <w:lang w:val="en-US"/>
        </w:rPr>
        <w:t xml:space="preserve"> dynamic adaptation between 1ms TTI and sTTI, </w:t>
      </w:r>
      <w:r w:rsidRPr="005C2A6A">
        <w:rPr>
          <w:rFonts w:eastAsia="ＭＳ 明朝"/>
          <w:sz w:val="22"/>
          <w:lang w:val="en-US"/>
        </w:rPr>
        <w:t xml:space="preserve">DMRS overhead would not be a critical concern. Otherwise, </w:t>
      </w:r>
      <w:r w:rsidR="008D46E5" w:rsidRPr="005C2A6A">
        <w:rPr>
          <w:rFonts w:eastAsia="ＭＳ 明朝"/>
          <w:sz w:val="22"/>
          <w:lang w:val="en-US"/>
        </w:rPr>
        <w:t xml:space="preserve">it is </w:t>
      </w:r>
      <w:r w:rsidRPr="005C2A6A">
        <w:rPr>
          <w:rFonts w:eastAsia="ＭＳ 明朝"/>
          <w:sz w:val="22"/>
          <w:lang w:val="en-US"/>
        </w:rPr>
        <w:t>quite essential</w:t>
      </w:r>
      <w:r w:rsidR="008D46E5" w:rsidRPr="005C2A6A">
        <w:rPr>
          <w:rFonts w:eastAsia="ＭＳ 明朝"/>
          <w:sz w:val="22"/>
          <w:lang w:val="en-US"/>
        </w:rPr>
        <w:t xml:space="preserve"> to optimize DMRS including higher-order MIMO to achieve high data rate using only sTTI. </w:t>
      </w:r>
    </w:p>
    <w:p w14:paraId="5220D375" w14:textId="089EAE4A" w:rsidR="002720D0" w:rsidRPr="005C2A6A" w:rsidRDefault="002720D0" w:rsidP="00303BE5">
      <w:pPr>
        <w:spacing w:afterLines="50" w:after="120"/>
        <w:jc w:val="both"/>
        <w:rPr>
          <w:rFonts w:eastAsia="ＭＳ 明朝"/>
          <w:sz w:val="22"/>
          <w:lang w:val="en-US"/>
        </w:rPr>
      </w:pPr>
      <w:r>
        <w:rPr>
          <w:rFonts w:eastAsia="ＭＳ 明朝"/>
          <w:sz w:val="22"/>
          <w:lang w:val="en-US"/>
        </w:rPr>
        <w:t xml:space="preserve">In addition, at least fast </w:t>
      </w:r>
      <w:r w:rsidR="005D1CE0">
        <w:rPr>
          <w:rFonts w:eastAsia="ＭＳ 明朝"/>
          <w:sz w:val="22"/>
          <w:lang w:val="en-US"/>
        </w:rPr>
        <w:t xml:space="preserve">aperiodic </w:t>
      </w:r>
      <w:r>
        <w:rPr>
          <w:rFonts w:eastAsia="ＭＳ 明朝"/>
          <w:sz w:val="22"/>
          <w:lang w:val="en-US"/>
        </w:rPr>
        <w:t xml:space="preserve">CSI feedback should be supported for </w:t>
      </w:r>
      <w:r w:rsidR="005D1CE0">
        <w:rPr>
          <w:rFonts w:eastAsia="ＭＳ 明朝"/>
          <w:sz w:val="22"/>
          <w:lang w:val="en-US"/>
        </w:rPr>
        <w:t>sTTI</w:t>
      </w:r>
      <w:r w:rsidR="00D46374">
        <w:rPr>
          <w:rFonts w:eastAsia="ＭＳ 明朝"/>
          <w:sz w:val="22"/>
          <w:lang w:val="en-US"/>
        </w:rPr>
        <w:t xml:space="preserve"> [6]</w:t>
      </w:r>
      <w:r w:rsidR="005D1CE0">
        <w:rPr>
          <w:rFonts w:eastAsia="ＭＳ 明朝"/>
          <w:sz w:val="22"/>
          <w:lang w:val="en-US"/>
        </w:rPr>
        <w:t>. T</w:t>
      </w:r>
      <w:r>
        <w:rPr>
          <w:rFonts w:eastAsia="ＭＳ 明朝"/>
          <w:sz w:val="22"/>
          <w:lang w:val="en-US"/>
        </w:rPr>
        <w:t xml:space="preserve">o </w:t>
      </w:r>
      <w:r w:rsidR="005D1CE0">
        <w:rPr>
          <w:rFonts w:eastAsia="ＭＳ 明朝"/>
          <w:sz w:val="22"/>
          <w:lang w:val="en-US"/>
        </w:rPr>
        <w:t>make the best use of the fast CSI feedback, it is preferred that the common transmission mode should be configured for both 1ms TTI and sTTI</w:t>
      </w:r>
      <w:r w:rsidR="00B83B63">
        <w:rPr>
          <w:rFonts w:eastAsia="ＭＳ 明朝"/>
          <w:sz w:val="22"/>
          <w:lang w:val="en-US"/>
        </w:rPr>
        <w:t>; when a UE is configured with TM x, then the UE shall apply TM x no matter whether the transmission/reception is 1ms TTI or sTTI</w:t>
      </w:r>
      <w:r w:rsidR="005D1CE0">
        <w:rPr>
          <w:rFonts w:eastAsia="ＭＳ 明朝"/>
          <w:sz w:val="22"/>
          <w:lang w:val="en-US"/>
        </w:rPr>
        <w:t>.</w:t>
      </w:r>
    </w:p>
    <w:p w14:paraId="023559BB" w14:textId="77777777" w:rsidR="00A710E2" w:rsidRPr="00FA33BA" w:rsidRDefault="00FA33BA" w:rsidP="00303BE5">
      <w:pPr>
        <w:spacing w:afterLines="50" w:after="120"/>
        <w:jc w:val="both"/>
        <w:rPr>
          <w:rFonts w:eastAsia="ＭＳ 明朝"/>
          <w:b/>
          <w:sz w:val="22"/>
          <w:u w:val="single"/>
          <w:lang w:val="en-US"/>
        </w:rPr>
      </w:pPr>
      <w:r>
        <w:rPr>
          <w:rFonts w:eastAsia="ＭＳ 明朝"/>
          <w:b/>
          <w:sz w:val="22"/>
          <w:u w:val="single"/>
          <w:lang w:val="en-US"/>
        </w:rPr>
        <w:t>Proposal</w:t>
      </w:r>
      <w:r w:rsidR="00A710E2" w:rsidRPr="00FA33BA">
        <w:rPr>
          <w:rFonts w:eastAsia="ＭＳ 明朝" w:hint="eastAsia"/>
          <w:b/>
          <w:sz w:val="22"/>
          <w:u w:val="single"/>
          <w:lang w:val="en-US"/>
        </w:rPr>
        <w:t xml:space="preserve"> 2:</w:t>
      </w:r>
    </w:p>
    <w:p w14:paraId="53C00079" w14:textId="77777777" w:rsidR="005545CB" w:rsidRPr="00186F3C" w:rsidRDefault="00A710E2" w:rsidP="00303BE5">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00E736A1" w:rsidRPr="00186F3C">
        <w:rPr>
          <w:rFonts w:eastAsia="ＭＳ 明朝"/>
          <w:i/>
          <w:sz w:val="22"/>
          <w:lang w:val="en-US"/>
        </w:rPr>
        <w:t>CRS-based TMs</w:t>
      </w:r>
      <w:r w:rsidRPr="00186F3C">
        <w:rPr>
          <w:rFonts w:eastAsia="ＭＳ 明朝" w:hint="eastAsia"/>
          <w:i/>
          <w:sz w:val="22"/>
          <w:lang w:val="en-US"/>
        </w:rPr>
        <w:t>,</w:t>
      </w:r>
      <w:r w:rsidR="00E736A1" w:rsidRPr="00186F3C">
        <w:rPr>
          <w:rFonts w:eastAsia="SimSun" w:hint="eastAsia"/>
          <w:i/>
          <w:sz w:val="22"/>
          <w:lang w:val="en-US" w:eastAsia="zh-CN"/>
        </w:rPr>
        <w:t xml:space="preserve"> </w:t>
      </w:r>
      <w:r w:rsidR="00ED7F8E" w:rsidRPr="00186F3C">
        <w:rPr>
          <w:rFonts w:eastAsia="ＭＳ 明朝"/>
          <w:i/>
          <w:sz w:val="22"/>
          <w:lang w:val="en-US"/>
        </w:rPr>
        <w:t xml:space="preserve">current </w:t>
      </w:r>
      <w:r w:rsidR="00ED7F8E" w:rsidRPr="00186F3C">
        <w:rPr>
          <w:rFonts w:eastAsia="ＭＳ 明朝" w:hint="eastAsia"/>
          <w:i/>
          <w:sz w:val="22"/>
          <w:lang w:val="en-US"/>
        </w:rPr>
        <w:t>CRS</w:t>
      </w:r>
      <w:r w:rsidR="00ED7F8E" w:rsidRPr="00186F3C">
        <w:rPr>
          <w:rFonts w:eastAsia="ＭＳ 明朝"/>
          <w:i/>
          <w:sz w:val="22"/>
          <w:lang w:val="en-US"/>
        </w:rPr>
        <w:t xml:space="preserve"> port #0-#3 can be re-used to</w:t>
      </w:r>
      <w:r w:rsidR="00E736A1" w:rsidRPr="00186F3C">
        <w:rPr>
          <w:rFonts w:eastAsia="ＭＳ 明朝"/>
          <w:i/>
          <w:sz w:val="22"/>
          <w:lang w:val="en-US"/>
        </w:rPr>
        <w:t xml:space="preserve"> support </w:t>
      </w:r>
      <w:r w:rsidR="00FD14B6" w:rsidRPr="00186F3C">
        <w:rPr>
          <w:rFonts w:eastAsia="ＭＳ 明朝"/>
          <w:i/>
          <w:sz w:val="22"/>
          <w:lang w:val="en-US"/>
        </w:rPr>
        <w:t>up to 4</w:t>
      </w:r>
      <w:r w:rsidR="00E736A1" w:rsidRPr="00186F3C">
        <w:rPr>
          <w:rFonts w:eastAsia="ＭＳ 明朝"/>
          <w:i/>
          <w:sz w:val="22"/>
          <w:lang w:val="en-US"/>
        </w:rPr>
        <w:t xml:space="preserve"> layers for sPDSCH</w:t>
      </w:r>
      <w:r w:rsidR="00E736A1" w:rsidRPr="00186F3C">
        <w:rPr>
          <w:rFonts w:eastAsia="ＭＳ 明朝" w:hint="eastAsia"/>
          <w:i/>
          <w:sz w:val="22"/>
          <w:lang w:val="en-US"/>
        </w:rPr>
        <w:t>.</w:t>
      </w:r>
    </w:p>
    <w:p w14:paraId="07DEFBE1" w14:textId="1C959302" w:rsidR="00ED7F8E" w:rsidRPr="00186F3C" w:rsidRDefault="00E736A1" w:rsidP="00303BE5">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r w:rsidR="00ED7F8E" w:rsidRPr="00186F3C">
        <w:rPr>
          <w:rFonts w:eastAsia="SimSun"/>
          <w:i/>
          <w:sz w:val="22"/>
          <w:lang w:val="en-US" w:eastAsia="zh-CN"/>
        </w:rPr>
        <w:t xml:space="preserve">4 layers should be supported </w:t>
      </w:r>
      <w:r w:rsidR="00C41A74" w:rsidRPr="00186F3C">
        <w:rPr>
          <w:rFonts w:eastAsia="ＭＳ 明朝" w:hint="eastAsia"/>
          <w:i/>
          <w:sz w:val="22"/>
          <w:lang w:val="en-US"/>
        </w:rPr>
        <w:t xml:space="preserve">at least </w:t>
      </w:r>
      <w:r w:rsidR="00ED7F8E" w:rsidRPr="00186F3C">
        <w:rPr>
          <w:rFonts w:eastAsia="SimSun"/>
          <w:i/>
          <w:sz w:val="22"/>
          <w:lang w:val="en-US" w:eastAsia="zh-CN"/>
        </w:rPr>
        <w:t xml:space="preserve">for </w:t>
      </w:r>
      <w:r w:rsidR="009C7917">
        <w:rPr>
          <w:rFonts w:eastAsia="SimSun"/>
          <w:i/>
          <w:sz w:val="22"/>
          <w:lang w:val="en-US" w:eastAsia="zh-CN"/>
        </w:rPr>
        <w:t>7-symbol</w:t>
      </w:r>
      <w:r w:rsidR="00ED7F8E" w:rsidRPr="00186F3C">
        <w:rPr>
          <w:rFonts w:eastAsia="SimSun"/>
          <w:i/>
          <w:sz w:val="22"/>
          <w:lang w:val="en-US" w:eastAsia="zh-CN"/>
        </w:rPr>
        <w:t xml:space="preserve"> sPDSCH. </w:t>
      </w:r>
    </w:p>
    <w:p w14:paraId="107189A8" w14:textId="77777777" w:rsidR="00ED7F8E" w:rsidRPr="00186F3C" w:rsidRDefault="00ED7F8E" w:rsidP="00ED7F8E">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sTTI</w:t>
      </w:r>
      <w:r w:rsidRPr="00186F3C">
        <w:rPr>
          <w:rFonts w:eastAsia="SimSun"/>
          <w:i/>
          <w:sz w:val="22"/>
          <w:lang w:val="en-US" w:eastAsia="zh-CN"/>
        </w:rPr>
        <w:t>.</w:t>
      </w:r>
    </w:p>
    <w:p w14:paraId="6EBABE3B" w14:textId="0540DCDB" w:rsidR="00FD14B6" w:rsidRPr="00DD4316" w:rsidRDefault="00ED7F8E" w:rsidP="000673F4">
      <w:pPr>
        <w:numPr>
          <w:ilvl w:val="1"/>
          <w:numId w:val="25"/>
        </w:numPr>
        <w:spacing w:afterLines="50" w:after="120"/>
        <w:jc w:val="both"/>
        <w:rPr>
          <w:rFonts w:eastAsia="ＭＳ 明朝"/>
          <w:i/>
          <w:sz w:val="22"/>
          <w:lang w:val="en-US"/>
        </w:rPr>
      </w:pPr>
      <w:r w:rsidRPr="00186F3C">
        <w:rPr>
          <w:rFonts w:eastAsia="SimSun"/>
          <w:i/>
          <w:sz w:val="22"/>
          <w:lang w:val="en-US" w:eastAsia="zh-CN"/>
        </w:rPr>
        <w:t>More layers should be applicable by</w:t>
      </w:r>
      <w:r w:rsidR="00FD14B6" w:rsidRPr="00186F3C">
        <w:rPr>
          <w:rFonts w:eastAsia="SimSun"/>
          <w:i/>
          <w:sz w:val="22"/>
          <w:lang w:val="en-US" w:eastAsia="zh-CN"/>
        </w:rPr>
        <w:t xml:space="preserve"> dynamic change of TTI length between sTTI and 1ms TTI</w:t>
      </w:r>
      <w:r w:rsidRPr="00186F3C">
        <w:rPr>
          <w:rFonts w:eastAsia="SimSun"/>
          <w:i/>
          <w:sz w:val="22"/>
          <w:lang w:val="en-US" w:eastAsia="zh-CN"/>
        </w:rPr>
        <w:t>.</w:t>
      </w:r>
    </w:p>
    <w:p w14:paraId="2465735C" w14:textId="25AF22D5" w:rsidR="00CA78D3" w:rsidRPr="00186F3C" w:rsidRDefault="00CA78D3" w:rsidP="00DD4316">
      <w:pPr>
        <w:numPr>
          <w:ilvl w:val="0"/>
          <w:numId w:val="25"/>
        </w:numPr>
        <w:spacing w:afterLines="50" w:after="120"/>
        <w:jc w:val="both"/>
        <w:rPr>
          <w:rFonts w:eastAsia="ＭＳ 明朝"/>
          <w:i/>
          <w:sz w:val="22"/>
          <w:lang w:val="en-US"/>
        </w:rPr>
      </w:pPr>
      <w:r>
        <w:rPr>
          <w:rFonts w:eastAsia="ＭＳ 明朝" w:hint="eastAsia"/>
          <w:i/>
          <w:sz w:val="22"/>
          <w:lang w:val="en-US"/>
        </w:rPr>
        <w:t>Same transmission mode is applied to PDSCH and sPDSCH</w:t>
      </w:r>
      <w:r>
        <w:rPr>
          <w:rFonts w:eastAsia="ＭＳ 明朝"/>
          <w:i/>
          <w:sz w:val="22"/>
          <w:lang w:val="en-US"/>
        </w:rPr>
        <w:t xml:space="preserve"> for a given carrier</w:t>
      </w:r>
      <w:r>
        <w:rPr>
          <w:rFonts w:eastAsia="ＭＳ 明朝" w:hint="eastAsia"/>
          <w:i/>
          <w:sz w:val="22"/>
          <w:lang w:val="en-US"/>
        </w:rPr>
        <w:t>.</w:t>
      </w:r>
    </w:p>
    <w:p w14:paraId="1202A7BB" w14:textId="77777777" w:rsidR="007E0342" w:rsidRPr="00ED7F8E" w:rsidRDefault="007E0342" w:rsidP="007E0342">
      <w:pPr>
        <w:spacing w:afterLines="50" w:after="120"/>
        <w:jc w:val="both"/>
        <w:rPr>
          <w:rFonts w:eastAsia="ＭＳ 明朝"/>
          <w:b/>
          <w:sz w:val="22"/>
          <w:lang w:val="en-US"/>
        </w:rPr>
      </w:pPr>
    </w:p>
    <w:p w14:paraId="0D20D339" w14:textId="77777777" w:rsidR="00F23BBC" w:rsidRPr="00AC49F1" w:rsidRDefault="00AC49F1" w:rsidP="00303BE5">
      <w:pPr>
        <w:pStyle w:val="1"/>
        <w:numPr>
          <w:ilvl w:val="0"/>
          <w:numId w:val="6"/>
        </w:numPr>
        <w:spacing w:after="120"/>
        <w:jc w:val="both"/>
        <w:rPr>
          <w:b/>
          <w:lang w:val="en-US"/>
        </w:rPr>
      </w:pPr>
      <w:r w:rsidRPr="003C064D">
        <w:rPr>
          <w:rFonts w:eastAsia="SimSun" w:hint="eastAsia"/>
          <w:b/>
          <w:lang w:val="en-US" w:eastAsia="zh-CN"/>
        </w:rPr>
        <w:lastRenderedPageBreak/>
        <w:t xml:space="preserve">UE behavior on </w:t>
      </w:r>
      <w:r w:rsidR="00315BE0">
        <w:rPr>
          <w:rFonts w:eastAsia="SimSun" w:hint="eastAsia"/>
          <w:b/>
          <w:lang w:val="en-US" w:eastAsia="zh-CN"/>
        </w:rPr>
        <w:t xml:space="preserve">DL </w:t>
      </w:r>
      <w:r w:rsidRPr="003C064D">
        <w:rPr>
          <w:rFonts w:eastAsia="SimSun" w:hint="eastAsia"/>
          <w:b/>
          <w:lang w:val="en-US" w:eastAsia="zh-CN"/>
        </w:rPr>
        <w:t>sTTI operation</w:t>
      </w:r>
    </w:p>
    <w:p w14:paraId="3F53F9DD" w14:textId="1936075D" w:rsidR="002F55C4" w:rsidRPr="009747B1" w:rsidRDefault="00381C7B" w:rsidP="00303BE5">
      <w:pPr>
        <w:spacing w:afterLines="50" w:after="120"/>
        <w:jc w:val="both"/>
        <w:rPr>
          <w:rFonts w:eastAsia="ＭＳ 明朝"/>
          <w:sz w:val="22"/>
          <w:lang w:val="en-US"/>
        </w:rPr>
      </w:pPr>
      <w:r w:rsidRPr="004431EA">
        <w:rPr>
          <w:rFonts w:eastAsia="SimSun"/>
          <w:sz w:val="22"/>
          <w:lang w:val="en-US" w:eastAsia="zh-CN"/>
        </w:rPr>
        <w:t>I</w:t>
      </w:r>
      <w:r w:rsidRPr="004431EA">
        <w:rPr>
          <w:rFonts w:eastAsia="SimSun" w:hint="eastAsia"/>
          <w:sz w:val="22"/>
          <w:lang w:val="en-US" w:eastAsia="zh-CN"/>
        </w:rPr>
        <w:t xml:space="preserve">n </w:t>
      </w:r>
      <w:r w:rsidR="00B83EFE">
        <w:rPr>
          <w:rFonts w:eastAsia="SimSun"/>
          <w:sz w:val="22"/>
          <w:lang w:val="en-US" w:eastAsia="zh-CN"/>
        </w:rPr>
        <w:t xml:space="preserve">the </w:t>
      </w:r>
      <w:r w:rsidRPr="004431EA">
        <w:rPr>
          <w:rFonts w:eastAsia="SimSun" w:hint="eastAsia"/>
          <w:sz w:val="22"/>
          <w:lang w:val="en-US" w:eastAsia="zh-CN"/>
        </w:rPr>
        <w:t>current LTE</w:t>
      </w:r>
      <w:r w:rsidRPr="004431EA">
        <w:rPr>
          <w:rFonts w:eastAsia="SimSun"/>
          <w:sz w:val="22"/>
          <w:lang w:val="en-US" w:eastAsia="zh-CN"/>
        </w:rPr>
        <w:t xml:space="preserve">, a UE does not support </w:t>
      </w:r>
      <w:r w:rsidR="0022749F">
        <w:rPr>
          <w:rFonts w:eastAsia="SimSun" w:hint="eastAsia"/>
          <w:sz w:val="22"/>
          <w:lang w:val="en-US" w:eastAsia="zh-CN"/>
        </w:rPr>
        <w:t xml:space="preserve">to receive </w:t>
      </w:r>
      <w:r w:rsidRPr="004431EA">
        <w:rPr>
          <w:rFonts w:eastAsia="SimSun"/>
          <w:sz w:val="22"/>
          <w:lang w:val="en-US" w:eastAsia="zh-CN"/>
        </w:rPr>
        <w:t xml:space="preserve">more than one </w:t>
      </w:r>
      <w:r w:rsidR="006B74BA" w:rsidRPr="004431EA">
        <w:rPr>
          <w:rFonts w:eastAsia="SimSun" w:hint="eastAsia"/>
          <w:sz w:val="22"/>
          <w:lang w:val="en-US" w:eastAsia="zh-CN"/>
        </w:rPr>
        <w:t xml:space="preserve">unicast </w:t>
      </w:r>
      <w:r w:rsidRPr="004431EA">
        <w:rPr>
          <w:rFonts w:eastAsia="SimSun"/>
          <w:sz w:val="22"/>
          <w:lang w:val="en-US" w:eastAsia="zh-CN"/>
        </w:rPr>
        <w:t xml:space="preserve">PDSCH </w:t>
      </w:r>
      <w:r w:rsidR="00A760AC" w:rsidRPr="00A760AC">
        <w:rPr>
          <w:rFonts w:eastAsia="SimSun"/>
          <w:sz w:val="22"/>
          <w:lang w:val="en-US" w:eastAsia="zh-CN"/>
        </w:rPr>
        <w:t xml:space="preserve">in the same </w:t>
      </w:r>
      <w:r w:rsidR="00A760AC" w:rsidRPr="00A760AC">
        <w:rPr>
          <w:rFonts w:eastAsia="SimSun" w:hint="eastAsia"/>
          <w:sz w:val="22"/>
          <w:lang w:val="en-US" w:eastAsia="zh-CN"/>
        </w:rPr>
        <w:t>subframe</w:t>
      </w:r>
      <w:r w:rsidR="00A760AC" w:rsidRPr="00A760AC">
        <w:rPr>
          <w:rFonts w:eastAsia="SimSun"/>
          <w:sz w:val="22"/>
          <w:lang w:val="en-US" w:eastAsia="zh-CN"/>
        </w:rPr>
        <w:t xml:space="preserve"> </w:t>
      </w:r>
      <w:r w:rsidRPr="004431EA">
        <w:rPr>
          <w:rFonts w:eastAsia="SimSun"/>
          <w:sz w:val="22"/>
          <w:lang w:val="en-US" w:eastAsia="zh-CN"/>
        </w:rPr>
        <w:t xml:space="preserve">on one carrier, </w:t>
      </w:r>
      <w:r w:rsidR="006B74BA" w:rsidRPr="004431EA">
        <w:rPr>
          <w:rFonts w:eastAsia="SimSun" w:hint="eastAsia"/>
          <w:sz w:val="22"/>
          <w:lang w:val="en-US" w:eastAsia="zh-CN"/>
        </w:rPr>
        <w:t xml:space="preserve">while a UE </w:t>
      </w:r>
      <w:r w:rsidR="00F66EFD">
        <w:rPr>
          <w:rFonts w:eastAsia="SimSun" w:hint="eastAsia"/>
          <w:sz w:val="22"/>
          <w:lang w:val="en-US" w:eastAsia="zh-CN"/>
        </w:rPr>
        <w:t xml:space="preserve">can </w:t>
      </w:r>
      <w:r w:rsidR="006B74BA" w:rsidRPr="004431EA">
        <w:rPr>
          <w:rFonts w:eastAsia="SimSun" w:hint="eastAsia"/>
          <w:sz w:val="22"/>
          <w:lang w:val="en-US" w:eastAsia="zh-CN"/>
        </w:rPr>
        <w:t xml:space="preserve">support simultaneous reception of one </w:t>
      </w:r>
      <w:r w:rsidR="006B74BA" w:rsidRPr="004431EA">
        <w:rPr>
          <w:rFonts w:eastAsia="SimSun"/>
          <w:sz w:val="22"/>
          <w:lang w:val="en-US" w:eastAsia="zh-CN"/>
        </w:rPr>
        <w:t xml:space="preserve">unicast PDSCH </w:t>
      </w:r>
      <w:r w:rsidR="006B74BA" w:rsidRPr="004431EA">
        <w:rPr>
          <w:rFonts w:eastAsia="SimSun" w:hint="eastAsia"/>
          <w:sz w:val="22"/>
          <w:lang w:val="en-US" w:eastAsia="zh-CN"/>
        </w:rPr>
        <w:t>and one non-</w:t>
      </w:r>
      <w:r w:rsidR="006B74BA" w:rsidRPr="004431EA">
        <w:rPr>
          <w:rFonts w:eastAsia="SimSun"/>
          <w:sz w:val="22"/>
          <w:lang w:val="en-US" w:eastAsia="zh-CN"/>
        </w:rPr>
        <w:t xml:space="preserve">unicast </w:t>
      </w:r>
      <w:r w:rsidRPr="004431EA">
        <w:rPr>
          <w:rFonts w:eastAsia="SimSun"/>
          <w:sz w:val="22"/>
          <w:lang w:val="en-US" w:eastAsia="zh-CN"/>
        </w:rPr>
        <w:t>PDSCH</w:t>
      </w:r>
      <w:r w:rsidR="006B74BA" w:rsidRPr="004431EA">
        <w:rPr>
          <w:rFonts w:eastAsia="SimSun"/>
          <w:sz w:val="22"/>
          <w:lang w:val="en-US" w:eastAsia="zh-CN"/>
        </w:rPr>
        <w:t xml:space="preserve"> </w:t>
      </w:r>
      <w:r w:rsidR="006B74BA" w:rsidRPr="004431EA">
        <w:rPr>
          <w:rFonts w:eastAsia="SimSun" w:hint="eastAsia"/>
          <w:sz w:val="22"/>
          <w:lang w:val="en-US" w:eastAsia="zh-CN"/>
        </w:rPr>
        <w:t xml:space="preserve">with </w:t>
      </w:r>
      <w:r w:rsidR="006B74BA" w:rsidRPr="004431EA">
        <w:rPr>
          <w:rFonts w:eastAsia="SimSun"/>
          <w:sz w:val="22"/>
          <w:lang w:val="en-US" w:eastAsia="zh-CN"/>
        </w:rPr>
        <w:t>small</w:t>
      </w:r>
      <w:r w:rsidR="006B74BA" w:rsidRPr="004431EA">
        <w:rPr>
          <w:rFonts w:eastAsia="SimSun" w:hint="eastAsia"/>
          <w:sz w:val="22"/>
          <w:lang w:val="en-US" w:eastAsia="zh-CN"/>
        </w:rPr>
        <w:t xml:space="preserve"> message</w:t>
      </w:r>
      <w:bookmarkStart w:id="8" w:name="OLE_LINK33"/>
      <w:r w:rsidR="00D2623F" w:rsidRPr="001A6043">
        <w:rPr>
          <w:rFonts w:eastAsia="ＭＳ 明朝" w:hint="eastAsia"/>
          <w:sz w:val="22"/>
          <w:lang w:val="en-US"/>
        </w:rPr>
        <w:t>. This</w:t>
      </w:r>
      <w:r w:rsidR="00A50ACF">
        <w:rPr>
          <w:rFonts w:eastAsia="SimSun" w:hint="eastAsia"/>
          <w:sz w:val="22"/>
          <w:lang w:val="en-US" w:eastAsia="zh-CN"/>
        </w:rPr>
        <w:t xml:space="preserve"> </w:t>
      </w:r>
      <w:r w:rsidR="00A50ACF" w:rsidRPr="004431EA">
        <w:rPr>
          <w:rFonts w:eastAsia="SimSun" w:hint="eastAsia"/>
          <w:sz w:val="22"/>
          <w:lang w:val="en-US" w:eastAsia="zh-CN"/>
        </w:rPr>
        <w:t xml:space="preserve">implies </w:t>
      </w:r>
      <w:r w:rsidR="00A50ACF">
        <w:rPr>
          <w:rFonts w:eastAsia="SimSun" w:hint="eastAsia"/>
          <w:sz w:val="22"/>
          <w:lang w:val="en-US" w:eastAsia="zh-CN"/>
        </w:rPr>
        <w:t xml:space="preserve">that the UE may </w:t>
      </w:r>
      <w:r w:rsidR="002F55C4" w:rsidRPr="009747B1">
        <w:rPr>
          <w:rFonts w:eastAsia="ＭＳ 明朝" w:hint="eastAsia"/>
          <w:sz w:val="22"/>
          <w:lang w:val="en-US"/>
        </w:rPr>
        <w:t>be</w:t>
      </w:r>
      <w:r w:rsidR="00A50ACF">
        <w:rPr>
          <w:rFonts w:eastAsia="SimSun" w:hint="eastAsia"/>
          <w:sz w:val="22"/>
          <w:lang w:val="en-US" w:eastAsia="zh-CN"/>
        </w:rPr>
        <w:t xml:space="preserve"> capab</w:t>
      </w:r>
      <w:r w:rsidR="002F55C4" w:rsidRPr="009747B1">
        <w:rPr>
          <w:rFonts w:eastAsia="ＭＳ 明朝" w:hint="eastAsia"/>
          <w:sz w:val="22"/>
          <w:lang w:val="en-US"/>
        </w:rPr>
        <w:t>le</w:t>
      </w:r>
      <w:r w:rsidR="00A50ACF">
        <w:rPr>
          <w:rFonts w:eastAsia="SimSun" w:hint="eastAsia"/>
          <w:sz w:val="22"/>
          <w:lang w:val="en-US" w:eastAsia="zh-CN"/>
        </w:rPr>
        <w:t xml:space="preserve"> of</w:t>
      </w:r>
      <w:r w:rsidR="00A50ACF" w:rsidRPr="004431EA">
        <w:rPr>
          <w:rFonts w:eastAsia="SimSun" w:hint="eastAsia"/>
          <w:sz w:val="22"/>
          <w:lang w:val="en-US" w:eastAsia="zh-CN"/>
        </w:rPr>
        <w:t xml:space="preserve"> </w:t>
      </w:r>
      <w:r w:rsidR="00A50ACF" w:rsidRPr="004431EA">
        <w:rPr>
          <w:rFonts w:eastAsia="SimSun"/>
          <w:sz w:val="22"/>
          <w:lang w:val="en-US" w:eastAsia="zh-CN"/>
        </w:rPr>
        <w:t xml:space="preserve">simultaneous reception of </w:t>
      </w:r>
      <w:r w:rsidR="00A50ACF" w:rsidRPr="004431EA">
        <w:rPr>
          <w:rFonts w:eastAsia="SimSun" w:hint="eastAsia"/>
          <w:sz w:val="22"/>
          <w:lang w:val="en-US" w:eastAsia="zh-CN"/>
        </w:rPr>
        <w:t xml:space="preserve">one unicast sPDSCH and one unicast PDSCH </w:t>
      </w:r>
      <w:r w:rsidR="00A50ACF" w:rsidRPr="004431EA">
        <w:rPr>
          <w:rFonts w:eastAsia="SimSun"/>
          <w:sz w:val="22"/>
          <w:lang w:val="en-US" w:eastAsia="zh-CN"/>
        </w:rPr>
        <w:t xml:space="preserve">in the same </w:t>
      </w:r>
      <w:r w:rsidR="00A50ACF" w:rsidRPr="004431EA">
        <w:rPr>
          <w:rFonts w:eastAsia="SimSun" w:hint="eastAsia"/>
          <w:sz w:val="22"/>
          <w:lang w:val="en-US" w:eastAsia="zh-CN"/>
        </w:rPr>
        <w:t>subframe</w:t>
      </w:r>
      <w:r w:rsidR="00A50ACF" w:rsidRPr="004431EA">
        <w:rPr>
          <w:rFonts w:eastAsia="SimSun"/>
          <w:sz w:val="22"/>
          <w:lang w:val="en-US" w:eastAsia="zh-CN"/>
        </w:rPr>
        <w:t xml:space="preserve"> on </w:t>
      </w:r>
      <w:r w:rsidR="00A50ACF" w:rsidRPr="004431EA">
        <w:rPr>
          <w:rFonts w:eastAsia="SimSun" w:hint="eastAsia"/>
          <w:sz w:val="22"/>
          <w:lang w:val="en-US" w:eastAsia="zh-CN"/>
        </w:rPr>
        <w:t>the same</w:t>
      </w:r>
      <w:r w:rsidR="00A50ACF" w:rsidRPr="004431EA">
        <w:rPr>
          <w:rFonts w:eastAsia="SimSun"/>
          <w:sz w:val="22"/>
          <w:lang w:val="en-US" w:eastAsia="zh-CN"/>
        </w:rPr>
        <w:t xml:space="preserve"> carrier</w:t>
      </w:r>
      <w:r w:rsidR="00A50ACF" w:rsidRPr="004431EA">
        <w:rPr>
          <w:rFonts w:eastAsia="SimSun" w:hint="eastAsia"/>
          <w:sz w:val="22"/>
          <w:lang w:val="en-US" w:eastAsia="zh-CN"/>
        </w:rPr>
        <w:t xml:space="preserve">. </w:t>
      </w:r>
      <w:r w:rsidR="00A50ACF">
        <w:rPr>
          <w:rFonts w:eastAsia="SimSun"/>
          <w:sz w:val="22"/>
          <w:lang w:val="en-US" w:eastAsia="zh-CN"/>
        </w:rPr>
        <w:t>I</w:t>
      </w:r>
      <w:r w:rsidR="00A50ACF">
        <w:rPr>
          <w:rFonts w:eastAsia="SimSun" w:hint="eastAsia"/>
          <w:sz w:val="22"/>
          <w:lang w:val="en-US" w:eastAsia="zh-CN"/>
        </w:rPr>
        <w:t xml:space="preserve">t is beneficial for </w:t>
      </w:r>
      <w:r w:rsidR="002F55C4" w:rsidRPr="009747B1">
        <w:rPr>
          <w:rFonts w:eastAsia="ＭＳ 明朝" w:hint="eastAsia"/>
          <w:sz w:val="22"/>
          <w:lang w:val="en-US"/>
        </w:rPr>
        <w:t>a</w:t>
      </w:r>
      <w:r w:rsidR="002F55C4">
        <w:rPr>
          <w:rFonts w:eastAsia="SimSun" w:hint="eastAsia"/>
          <w:sz w:val="22"/>
          <w:lang w:val="en-US" w:eastAsia="zh-CN"/>
        </w:rPr>
        <w:t xml:space="preserve"> </w:t>
      </w:r>
      <w:r w:rsidR="00A50ACF">
        <w:rPr>
          <w:rFonts w:eastAsia="SimSun" w:hint="eastAsia"/>
          <w:sz w:val="22"/>
          <w:lang w:val="en-US" w:eastAsia="zh-CN"/>
        </w:rPr>
        <w:t xml:space="preserve">UE </w:t>
      </w:r>
      <w:bookmarkEnd w:id="8"/>
      <w:r w:rsidR="003224C1">
        <w:rPr>
          <w:rFonts w:eastAsia="SimSun" w:hint="eastAsia"/>
          <w:sz w:val="22"/>
          <w:lang w:val="en-US" w:eastAsia="zh-CN"/>
        </w:rPr>
        <w:t xml:space="preserve">to </w:t>
      </w:r>
      <w:r w:rsidR="00FD14B6">
        <w:rPr>
          <w:rFonts w:eastAsia="SimSun"/>
          <w:sz w:val="22"/>
          <w:lang w:val="en-US" w:eastAsia="zh-CN"/>
        </w:rPr>
        <w:t>enable</w:t>
      </w:r>
      <w:r w:rsidR="00FD14B6" w:rsidRPr="004431EA">
        <w:rPr>
          <w:rFonts w:eastAsia="SimSun" w:hint="eastAsia"/>
          <w:sz w:val="22"/>
          <w:lang w:val="en-US" w:eastAsia="zh-CN"/>
        </w:rPr>
        <w:t xml:space="preserve"> </w:t>
      </w:r>
      <w:r w:rsidR="00C30A17" w:rsidRPr="004431EA">
        <w:rPr>
          <w:rFonts w:eastAsia="SimSun"/>
          <w:sz w:val="22"/>
          <w:lang w:val="en-US" w:eastAsia="zh-CN"/>
        </w:rPr>
        <w:t>simultaneous</w:t>
      </w:r>
      <w:r w:rsidR="00C30A17" w:rsidRPr="004431EA">
        <w:rPr>
          <w:rFonts w:eastAsia="SimSun" w:hint="eastAsia"/>
          <w:sz w:val="22"/>
          <w:lang w:val="en-US" w:eastAsia="zh-CN"/>
        </w:rPr>
        <w:t xml:space="preserve"> reception of</w:t>
      </w:r>
      <w:r w:rsidR="00BC2CDD" w:rsidRPr="004431EA">
        <w:rPr>
          <w:rFonts w:eastAsia="SimSun" w:hint="eastAsia"/>
          <w:sz w:val="22"/>
          <w:lang w:val="en-US" w:eastAsia="zh-CN"/>
        </w:rPr>
        <w:t xml:space="preserve"> </w:t>
      </w:r>
      <w:r w:rsidR="00B44A88">
        <w:rPr>
          <w:rFonts w:eastAsia="SimSun"/>
          <w:sz w:val="22"/>
          <w:lang w:val="en-US" w:eastAsia="zh-CN"/>
        </w:rPr>
        <w:t>these two</w:t>
      </w:r>
      <w:r w:rsidR="00D2623F" w:rsidRPr="001A6043">
        <w:rPr>
          <w:rFonts w:eastAsia="ＭＳ 明朝" w:hint="eastAsia"/>
          <w:sz w:val="22"/>
          <w:lang w:val="en-US"/>
        </w:rPr>
        <w:t xml:space="preserve"> channels</w:t>
      </w:r>
      <w:r w:rsidR="002F55C4" w:rsidRPr="009747B1">
        <w:rPr>
          <w:rFonts w:eastAsia="ＭＳ 明朝" w:hint="eastAsia"/>
          <w:sz w:val="22"/>
          <w:lang w:val="en-US"/>
        </w:rPr>
        <w:t>. The first reason is that the traffic requiring low latency can break in at the middle of a subframe</w:t>
      </w:r>
      <w:r w:rsidR="00D22213">
        <w:rPr>
          <w:rFonts w:eastAsia="ＭＳ 明朝" w:hint="eastAsia"/>
          <w:sz w:val="22"/>
          <w:lang w:val="en-US"/>
        </w:rPr>
        <w:t xml:space="preserve"> by this</w:t>
      </w:r>
      <w:r w:rsidR="002F55C4" w:rsidRPr="009747B1">
        <w:rPr>
          <w:rFonts w:eastAsia="ＭＳ 明朝" w:hint="eastAsia"/>
          <w:sz w:val="22"/>
          <w:lang w:val="en-US"/>
        </w:rPr>
        <w:t xml:space="preserve">, even if the normal traffic using 1ms TTI is scheduled for the UE in the subframe. The second </w:t>
      </w:r>
      <w:r w:rsidR="00D2623F" w:rsidRPr="009747B1">
        <w:rPr>
          <w:rFonts w:eastAsia="ＭＳ 明朝"/>
          <w:sz w:val="22"/>
          <w:lang w:val="en-US"/>
        </w:rPr>
        <w:t>reason</w:t>
      </w:r>
      <w:r w:rsidR="002F55C4" w:rsidRPr="009747B1">
        <w:rPr>
          <w:rFonts w:eastAsia="ＭＳ 明朝" w:hint="eastAsia"/>
          <w:sz w:val="22"/>
          <w:lang w:val="en-US"/>
        </w:rPr>
        <w:t xml:space="preserve"> is that</w:t>
      </w:r>
      <w:r w:rsidR="0022749F">
        <w:rPr>
          <w:rFonts w:eastAsia="SimSun" w:hint="eastAsia"/>
          <w:sz w:val="22"/>
          <w:lang w:val="en-US" w:eastAsia="zh-CN"/>
        </w:rPr>
        <w:t xml:space="preserve"> the</w:t>
      </w:r>
      <w:r w:rsidR="0022749F">
        <w:rPr>
          <w:rFonts w:eastAsia="SimSun"/>
          <w:sz w:val="22"/>
          <w:lang w:val="en-US" w:eastAsia="zh-CN"/>
        </w:rPr>
        <w:t xml:space="preserve"> two transmissions have different HARQ/scheduling timeline</w:t>
      </w:r>
      <w:r w:rsidR="002F55C4" w:rsidRPr="009747B1">
        <w:rPr>
          <w:rFonts w:eastAsia="ＭＳ 明朝" w:hint="eastAsia"/>
          <w:sz w:val="22"/>
          <w:lang w:val="en-US"/>
        </w:rPr>
        <w:t xml:space="preserve"> and therefore, </w:t>
      </w:r>
      <w:r w:rsidR="00D2623F">
        <w:rPr>
          <w:rFonts w:eastAsia="ＭＳ 明朝" w:hint="eastAsia"/>
          <w:sz w:val="22"/>
          <w:lang w:val="en-US"/>
        </w:rPr>
        <w:t xml:space="preserve">from eNB scheduler point of view, </w:t>
      </w:r>
      <w:r w:rsidR="002F55C4" w:rsidRPr="009747B1">
        <w:rPr>
          <w:rFonts w:eastAsia="ＭＳ 明朝" w:hint="eastAsia"/>
          <w:sz w:val="22"/>
          <w:lang w:val="en-US"/>
        </w:rPr>
        <w:t xml:space="preserve">handling those two transmissions </w:t>
      </w:r>
      <w:r w:rsidR="00D2623F">
        <w:rPr>
          <w:rFonts w:eastAsia="ＭＳ 明朝" w:hint="eastAsia"/>
          <w:sz w:val="22"/>
          <w:lang w:val="en-US"/>
        </w:rPr>
        <w:t xml:space="preserve">so </w:t>
      </w:r>
      <w:r w:rsidR="00D2623F">
        <w:rPr>
          <w:rFonts w:eastAsia="ＭＳ 明朝"/>
          <w:sz w:val="22"/>
          <w:lang w:val="en-US"/>
        </w:rPr>
        <w:t>that</w:t>
      </w:r>
      <w:r w:rsidR="00D2623F">
        <w:rPr>
          <w:rFonts w:eastAsia="ＭＳ 明朝" w:hint="eastAsia"/>
          <w:sz w:val="22"/>
          <w:lang w:val="en-US"/>
        </w:rPr>
        <w:t xml:space="preserve"> they do not collide each other </w:t>
      </w:r>
      <w:r w:rsidR="002F55C4" w:rsidRPr="009747B1">
        <w:rPr>
          <w:rFonts w:eastAsia="ＭＳ 明朝" w:hint="eastAsia"/>
          <w:sz w:val="22"/>
          <w:lang w:val="en-US"/>
        </w:rPr>
        <w:t xml:space="preserve">would be </w:t>
      </w:r>
      <w:r w:rsidR="00D2623F">
        <w:rPr>
          <w:rFonts w:eastAsia="ＭＳ 明朝" w:hint="eastAsia"/>
          <w:sz w:val="22"/>
          <w:lang w:val="en-US"/>
        </w:rPr>
        <w:t>non-efficient</w:t>
      </w:r>
      <w:r w:rsidR="00FD14B6">
        <w:rPr>
          <w:rFonts w:eastAsia="SimSun"/>
          <w:sz w:val="22"/>
          <w:lang w:val="en-US" w:eastAsia="zh-CN"/>
        </w:rPr>
        <w:t>.</w:t>
      </w:r>
      <w:r w:rsidR="002F55C4" w:rsidRPr="009747B1">
        <w:rPr>
          <w:rFonts w:eastAsia="ＭＳ 明朝" w:hint="eastAsia"/>
          <w:sz w:val="22"/>
          <w:lang w:val="en-US"/>
        </w:rPr>
        <w:t xml:space="preserve"> Therefore, it should be allowed to schedule unicast sP</w:t>
      </w:r>
      <w:r w:rsidR="00FB40CB">
        <w:rPr>
          <w:rFonts w:eastAsia="ＭＳ 明朝"/>
          <w:sz w:val="22"/>
          <w:lang w:val="en-US"/>
        </w:rPr>
        <w:t>D</w:t>
      </w:r>
      <w:r w:rsidR="002F55C4" w:rsidRPr="009747B1">
        <w:rPr>
          <w:rFonts w:eastAsia="ＭＳ 明朝" w:hint="eastAsia"/>
          <w:sz w:val="22"/>
          <w:lang w:val="en-US"/>
        </w:rPr>
        <w:t>SCH during the time-interval where unicast P</w:t>
      </w:r>
      <w:r w:rsidR="00FB40CB">
        <w:rPr>
          <w:rFonts w:eastAsia="ＭＳ 明朝"/>
          <w:sz w:val="22"/>
          <w:lang w:val="en-US"/>
        </w:rPr>
        <w:t>D</w:t>
      </w:r>
      <w:r w:rsidR="002F55C4" w:rsidRPr="009747B1">
        <w:rPr>
          <w:rFonts w:eastAsia="ＭＳ 明朝" w:hint="eastAsia"/>
          <w:sz w:val="22"/>
          <w:lang w:val="en-US"/>
        </w:rPr>
        <w:t>SCH is already scheduled.</w:t>
      </w:r>
      <w:r w:rsidR="00FD14B6">
        <w:rPr>
          <w:rFonts w:eastAsia="SimSun"/>
          <w:sz w:val="22"/>
          <w:lang w:val="en-US" w:eastAsia="zh-CN"/>
        </w:rPr>
        <w:t xml:space="preserve"> </w:t>
      </w:r>
    </w:p>
    <w:p w14:paraId="13A56A0E" w14:textId="48C54317" w:rsidR="008C5623" w:rsidRDefault="00A50ACF" w:rsidP="00303BE5">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t is expected </w:t>
      </w:r>
      <w:r>
        <w:rPr>
          <w:rFonts w:eastAsia="SimSun"/>
          <w:sz w:val="22"/>
          <w:lang w:val="en-US" w:eastAsia="zh-CN"/>
        </w:rPr>
        <w:t>that</w:t>
      </w:r>
      <w:r>
        <w:rPr>
          <w:rFonts w:eastAsia="SimSun" w:hint="eastAsia"/>
          <w:sz w:val="22"/>
          <w:lang w:val="en-US" w:eastAsia="zh-CN"/>
        </w:rPr>
        <w:t xml:space="preserve"> at least </w:t>
      </w:r>
      <w:r w:rsidRPr="004431EA">
        <w:rPr>
          <w:rFonts w:eastAsia="SimSun" w:hint="eastAsia"/>
          <w:sz w:val="22"/>
          <w:lang w:val="en-US" w:eastAsia="zh-CN"/>
        </w:rPr>
        <w:t xml:space="preserve">the advanced UEs have this capability. Therefore, </w:t>
      </w:r>
      <w:r w:rsidRPr="004431EA">
        <w:rPr>
          <w:rFonts w:eastAsia="SimSun"/>
          <w:sz w:val="22"/>
          <w:lang w:val="en-US" w:eastAsia="zh-CN"/>
        </w:rPr>
        <w:t>a per UE capability</w:t>
      </w:r>
      <w:r w:rsidRPr="004431EA">
        <w:rPr>
          <w:rFonts w:eastAsia="SimSun" w:hint="eastAsia"/>
          <w:sz w:val="22"/>
          <w:lang w:val="en-US" w:eastAsia="zh-CN"/>
        </w:rPr>
        <w:t xml:space="preserve"> </w:t>
      </w:r>
      <w:r w:rsidRPr="004431EA">
        <w:rPr>
          <w:rFonts w:eastAsia="SimSun"/>
          <w:sz w:val="22"/>
          <w:lang w:val="en-US" w:eastAsia="zh-CN"/>
        </w:rPr>
        <w:t xml:space="preserve">signaling of simultaneous reception of legacy TTI unicast PDSCH and short TTI unicast PDSCH in the same </w:t>
      </w:r>
      <w:r>
        <w:rPr>
          <w:rFonts w:eastAsia="SimSun" w:hint="eastAsia"/>
          <w:sz w:val="22"/>
          <w:lang w:val="en-US" w:eastAsia="zh-CN"/>
        </w:rPr>
        <w:t>subframe</w:t>
      </w:r>
      <w:r w:rsidRPr="004431EA">
        <w:rPr>
          <w:rFonts w:eastAsia="SimSun"/>
          <w:sz w:val="22"/>
          <w:lang w:val="en-US" w:eastAsia="zh-CN"/>
        </w:rPr>
        <w:t xml:space="preserve"> in </w:t>
      </w:r>
      <w:r>
        <w:rPr>
          <w:rFonts w:eastAsia="SimSun" w:hint="eastAsia"/>
          <w:sz w:val="22"/>
          <w:lang w:val="en-US" w:eastAsia="zh-CN"/>
        </w:rPr>
        <w:t>the same carrier</w:t>
      </w:r>
      <w:r w:rsidRPr="004431EA">
        <w:rPr>
          <w:rFonts w:eastAsia="SimSun" w:hint="eastAsia"/>
          <w:sz w:val="22"/>
          <w:lang w:val="en-US" w:eastAsia="zh-CN"/>
        </w:rPr>
        <w:t xml:space="preserve"> </w:t>
      </w:r>
      <w:r>
        <w:rPr>
          <w:rFonts w:eastAsia="SimSun" w:hint="eastAsia"/>
          <w:sz w:val="22"/>
          <w:lang w:val="en-US" w:eastAsia="zh-CN"/>
        </w:rPr>
        <w:t>needs</w:t>
      </w:r>
      <w:r w:rsidRPr="004431EA">
        <w:rPr>
          <w:rFonts w:eastAsia="SimSun" w:hint="eastAsia"/>
          <w:sz w:val="22"/>
          <w:lang w:val="en-US" w:eastAsia="zh-CN"/>
        </w:rPr>
        <w:t xml:space="preserve"> to be introduced to help eNB make the scheduling decision. </w:t>
      </w:r>
      <w:r>
        <w:rPr>
          <w:rFonts w:eastAsia="SimSun" w:hint="eastAsia"/>
          <w:sz w:val="22"/>
          <w:lang w:val="en-US" w:eastAsia="zh-CN"/>
        </w:rPr>
        <w:t>For example, i</w:t>
      </w:r>
      <w:r w:rsidRPr="00F66EFD">
        <w:rPr>
          <w:rFonts w:eastAsia="SimSun"/>
          <w:sz w:val="22"/>
          <w:lang w:val="en-US" w:eastAsia="zh-CN"/>
        </w:rPr>
        <w:t xml:space="preserve">f </w:t>
      </w:r>
      <w:r>
        <w:rPr>
          <w:rFonts w:eastAsia="SimSun" w:hint="eastAsia"/>
          <w:sz w:val="22"/>
          <w:lang w:val="en-US" w:eastAsia="zh-CN"/>
        </w:rPr>
        <w:t xml:space="preserve">the </w:t>
      </w:r>
      <w:r w:rsidRPr="00F66EFD">
        <w:rPr>
          <w:rFonts w:eastAsia="SimSun"/>
          <w:sz w:val="22"/>
          <w:lang w:val="en-US" w:eastAsia="zh-CN"/>
        </w:rPr>
        <w:t xml:space="preserve">UE </w:t>
      </w:r>
      <w:r>
        <w:rPr>
          <w:rFonts w:eastAsia="SimSun" w:hint="eastAsia"/>
          <w:sz w:val="22"/>
          <w:lang w:val="en-US" w:eastAsia="zh-CN"/>
        </w:rPr>
        <w:t>indicates to eNB that it</w:t>
      </w:r>
      <w:r w:rsidR="00305D0A">
        <w:rPr>
          <w:rFonts w:eastAsia="SimSun" w:hint="eastAsia"/>
          <w:sz w:val="22"/>
          <w:lang w:val="en-US" w:eastAsia="zh-CN"/>
        </w:rPr>
        <w:t xml:space="preserve"> is able </w:t>
      </w:r>
      <w:r w:rsidR="00305D0A">
        <w:rPr>
          <w:rFonts w:eastAsia="SimSun"/>
          <w:sz w:val="22"/>
          <w:lang w:val="en-US" w:eastAsia="zh-CN"/>
        </w:rPr>
        <w:t>to</w:t>
      </w:r>
      <w:r w:rsidRPr="00291A59">
        <w:rPr>
          <w:rFonts w:eastAsia="ＭＳ 明朝"/>
          <w:sz w:val="22"/>
          <w:szCs w:val="24"/>
          <w:lang w:val="en-US"/>
        </w:rPr>
        <w:t xml:space="preserve"> receive legacy TTI unicast PDSCH and short TTI unicast PDSCH simultaneously on one carrie</w:t>
      </w:r>
      <w:r>
        <w:rPr>
          <w:rFonts w:eastAsia="SimSun" w:hint="eastAsia"/>
          <w:sz w:val="22"/>
          <w:lang w:val="en-US" w:eastAsia="zh-CN"/>
        </w:rPr>
        <w:t>r</w:t>
      </w:r>
      <w:r w:rsidRPr="00F66EFD">
        <w:rPr>
          <w:rFonts w:eastAsia="SimSun"/>
          <w:sz w:val="22"/>
          <w:lang w:val="en-US" w:eastAsia="zh-CN"/>
        </w:rPr>
        <w:t xml:space="preserve">, </w:t>
      </w:r>
      <w:r>
        <w:rPr>
          <w:rFonts w:eastAsia="SimSun" w:hint="eastAsia"/>
          <w:sz w:val="22"/>
          <w:lang w:val="en-US" w:eastAsia="zh-CN"/>
        </w:rPr>
        <w:t xml:space="preserve">then the </w:t>
      </w:r>
      <w:r w:rsidR="00305D0A">
        <w:rPr>
          <w:rFonts w:eastAsia="SimSun"/>
          <w:sz w:val="22"/>
          <w:lang w:val="en-US" w:eastAsia="zh-CN"/>
        </w:rPr>
        <w:t>eNB can schedule these two traffic</w:t>
      </w:r>
      <w:r w:rsidRPr="00F66EFD">
        <w:rPr>
          <w:rFonts w:eastAsia="SimSun"/>
          <w:sz w:val="22"/>
          <w:lang w:val="en-US" w:eastAsia="zh-CN"/>
        </w:rPr>
        <w:t xml:space="preserve"> in the same carrier in a subframe</w:t>
      </w:r>
      <w:r>
        <w:rPr>
          <w:rFonts w:eastAsia="SimSun" w:hint="eastAsia"/>
          <w:sz w:val="22"/>
          <w:lang w:val="en-US" w:eastAsia="zh-CN"/>
        </w:rPr>
        <w:t xml:space="preserve"> </w:t>
      </w:r>
      <w:r w:rsidR="00095B27" w:rsidRPr="001A6043">
        <w:rPr>
          <w:rFonts w:eastAsia="ＭＳ 明朝" w:hint="eastAsia"/>
          <w:sz w:val="22"/>
          <w:lang w:val="en-US"/>
        </w:rPr>
        <w:t>t</w:t>
      </w:r>
      <w:r w:rsidR="00095B27" w:rsidRPr="007E0342">
        <w:rPr>
          <w:rFonts w:eastAsia="ＭＳ 明朝" w:hint="eastAsia"/>
          <w:sz w:val="22"/>
          <w:lang w:val="en-US"/>
        </w:rPr>
        <w:t>o</w:t>
      </w:r>
      <w:r w:rsidR="00095B27" w:rsidRPr="007E0342">
        <w:rPr>
          <w:rFonts w:eastAsia="SimSun" w:hint="eastAsia"/>
          <w:sz w:val="22"/>
          <w:lang w:val="en-US" w:eastAsia="zh-CN"/>
        </w:rPr>
        <w:t xml:space="preserve"> </w:t>
      </w:r>
      <w:r w:rsidRPr="007E0342">
        <w:rPr>
          <w:rFonts w:eastAsia="SimSun" w:hint="eastAsia"/>
          <w:sz w:val="22"/>
          <w:lang w:val="en-US" w:eastAsia="zh-CN"/>
        </w:rPr>
        <w:t>the</w:t>
      </w:r>
      <w:r w:rsidRPr="007E0342">
        <w:rPr>
          <w:rFonts w:eastAsia="ＭＳ 明朝"/>
          <w:sz w:val="22"/>
          <w:szCs w:val="24"/>
          <w:lang w:val="en-US"/>
        </w:rPr>
        <w:t xml:space="preserve"> UE</w:t>
      </w:r>
      <w:r w:rsidRPr="007E0342">
        <w:rPr>
          <w:rFonts w:eastAsia="SimSun"/>
          <w:sz w:val="22"/>
          <w:lang w:val="en-US" w:eastAsia="zh-CN"/>
        </w:rPr>
        <w:t>.</w:t>
      </w:r>
      <w:r w:rsidRPr="007E0342">
        <w:rPr>
          <w:rFonts w:eastAsia="SimSun" w:hint="eastAsia"/>
          <w:sz w:val="22"/>
          <w:lang w:val="en-US" w:eastAsia="zh-CN"/>
        </w:rPr>
        <w:t xml:space="preserve"> </w:t>
      </w:r>
      <w:r w:rsidRPr="007E0342">
        <w:rPr>
          <w:rFonts w:eastAsia="SimSun"/>
          <w:sz w:val="22"/>
          <w:lang w:val="en-US" w:eastAsia="zh-CN"/>
        </w:rPr>
        <w:t xml:space="preserve">Else, eNB should not schedule </w:t>
      </w:r>
      <w:r w:rsidR="00305D0A" w:rsidRPr="007E0342">
        <w:rPr>
          <w:rFonts w:eastAsia="SimSun"/>
          <w:sz w:val="22"/>
          <w:lang w:val="en-US" w:eastAsia="zh-CN"/>
        </w:rPr>
        <w:t xml:space="preserve">these two traffic </w:t>
      </w:r>
      <w:r w:rsidRPr="007E0342">
        <w:rPr>
          <w:rFonts w:eastAsia="SimSun"/>
          <w:sz w:val="22"/>
          <w:lang w:val="en-US" w:eastAsia="zh-CN"/>
        </w:rPr>
        <w:t xml:space="preserve">in the same carrier in a subframe </w:t>
      </w:r>
      <w:r w:rsidR="00305D0A" w:rsidRPr="007E0342">
        <w:rPr>
          <w:rFonts w:eastAsia="SimSun"/>
          <w:sz w:val="22"/>
          <w:lang w:val="en-US" w:eastAsia="zh-CN"/>
        </w:rPr>
        <w:t>to</w:t>
      </w:r>
      <w:r w:rsidRPr="007E0342">
        <w:rPr>
          <w:rFonts w:eastAsia="SimSun"/>
          <w:sz w:val="22"/>
          <w:lang w:val="en-US" w:eastAsia="zh-CN"/>
        </w:rPr>
        <w:t xml:space="preserve"> </w:t>
      </w:r>
      <w:r w:rsidRPr="007E0342">
        <w:rPr>
          <w:rFonts w:eastAsia="SimSun"/>
          <w:sz w:val="22"/>
          <w:szCs w:val="24"/>
          <w:lang w:val="en-US" w:eastAsia="zh-CN"/>
        </w:rPr>
        <w:t>the</w:t>
      </w:r>
      <w:r w:rsidRPr="007E0342">
        <w:rPr>
          <w:rFonts w:eastAsia="ＭＳ 明朝"/>
          <w:sz w:val="22"/>
          <w:szCs w:val="24"/>
          <w:lang w:val="en-US"/>
        </w:rPr>
        <w:t xml:space="preserve"> UE</w:t>
      </w:r>
      <w:r w:rsidR="00305D0A" w:rsidRPr="007E0342">
        <w:rPr>
          <w:rFonts w:eastAsia="ＭＳ 明朝"/>
          <w:sz w:val="22"/>
          <w:szCs w:val="24"/>
          <w:lang w:val="en-US"/>
        </w:rPr>
        <w:t>.</w:t>
      </w:r>
    </w:p>
    <w:p w14:paraId="4BE25B99" w14:textId="77777777" w:rsidR="00A50ACF" w:rsidRPr="00A710E2" w:rsidRDefault="007F0B07" w:rsidP="00A50ACF">
      <w:pPr>
        <w:spacing w:afterLines="50" w:after="120"/>
        <w:jc w:val="both"/>
        <w:rPr>
          <w:rFonts w:eastAsia="ＭＳ 明朝"/>
          <w:b/>
          <w:sz w:val="22"/>
          <w:u w:val="single"/>
          <w:lang w:val="en-US"/>
        </w:rPr>
      </w:pPr>
      <w:r>
        <w:rPr>
          <w:rFonts w:eastAsia="ＭＳ 明朝"/>
          <w:b/>
          <w:sz w:val="22"/>
          <w:u w:val="single"/>
          <w:lang w:val="en-US"/>
        </w:rPr>
        <w:t>Proposal</w:t>
      </w:r>
      <w:r w:rsidR="00A50ACF" w:rsidRPr="00A02C60">
        <w:rPr>
          <w:rFonts w:eastAsia="ＭＳ 明朝" w:hint="eastAsia"/>
          <w:b/>
          <w:sz w:val="22"/>
          <w:u w:val="single"/>
          <w:lang w:val="en-US"/>
        </w:rPr>
        <w:t xml:space="preserve"> </w:t>
      </w:r>
      <w:r w:rsidR="00A50ACF" w:rsidRPr="004431EA">
        <w:rPr>
          <w:rFonts w:eastAsia="SimSun" w:hint="eastAsia"/>
          <w:b/>
          <w:sz w:val="22"/>
          <w:u w:val="single"/>
          <w:lang w:val="en-US" w:eastAsia="zh-CN"/>
        </w:rPr>
        <w:t>3</w:t>
      </w:r>
      <w:r w:rsidR="00A50ACF" w:rsidRPr="00A02C60">
        <w:rPr>
          <w:rFonts w:eastAsia="ＭＳ 明朝" w:hint="eastAsia"/>
          <w:b/>
          <w:sz w:val="22"/>
          <w:u w:val="single"/>
          <w:lang w:val="en-US"/>
        </w:rPr>
        <w:t>:</w:t>
      </w:r>
    </w:p>
    <w:p w14:paraId="45E0E57B" w14:textId="77777777" w:rsidR="00A50ACF" w:rsidRPr="00186F3C" w:rsidRDefault="007F0B07" w:rsidP="00A50ACF">
      <w:pPr>
        <w:numPr>
          <w:ilvl w:val="0"/>
          <w:numId w:val="25"/>
        </w:numPr>
        <w:spacing w:afterLines="50" w:after="120"/>
        <w:jc w:val="both"/>
        <w:rPr>
          <w:rFonts w:eastAsia="ＭＳ 明朝"/>
          <w:i/>
          <w:sz w:val="22"/>
          <w:lang w:val="en-US"/>
        </w:rPr>
      </w:pPr>
      <w:r w:rsidRPr="00186F3C">
        <w:rPr>
          <w:rFonts w:eastAsia="ＭＳ 明朝"/>
          <w:i/>
          <w:sz w:val="22"/>
          <w:lang w:val="en-US"/>
        </w:rPr>
        <w:t>It is necessary to introduce a</w:t>
      </w:r>
      <w:r w:rsidR="00A50ACF" w:rsidRPr="00186F3C">
        <w:rPr>
          <w:rFonts w:eastAsia="ＭＳ 明朝"/>
          <w:i/>
          <w:sz w:val="22"/>
          <w:lang w:val="en-US"/>
        </w:rPr>
        <w:t xml:space="preserve"> per UE capability signaling of simultaneous reception of legacy TTI unicast PDSCH and short TTI unicast PDSCH in the same </w:t>
      </w:r>
      <w:r w:rsidR="00A50ACF" w:rsidRPr="00186F3C">
        <w:rPr>
          <w:rFonts w:eastAsia="SimSun" w:hint="eastAsia"/>
          <w:i/>
          <w:sz w:val="22"/>
          <w:lang w:val="en-US" w:eastAsia="zh-CN"/>
        </w:rPr>
        <w:t>subframe in the same</w:t>
      </w:r>
      <w:r w:rsidR="00A50ACF" w:rsidRPr="00186F3C">
        <w:rPr>
          <w:rFonts w:eastAsia="ＭＳ 明朝"/>
          <w:i/>
          <w:sz w:val="22"/>
          <w:lang w:val="en-US"/>
        </w:rPr>
        <w:t xml:space="preserve"> </w:t>
      </w:r>
      <w:r w:rsidR="00A50ACF" w:rsidRPr="00186F3C">
        <w:rPr>
          <w:rFonts w:eastAsia="SimSun" w:hint="eastAsia"/>
          <w:i/>
          <w:sz w:val="22"/>
          <w:lang w:val="en-US" w:eastAsia="zh-CN"/>
        </w:rPr>
        <w:t>carrier</w:t>
      </w:r>
      <w:r w:rsidR="00A50ACF" w:rsidRPr="00186F3C">
        <w:rPr>
          <w:rFonts w:eastAsia="ＭＳ 明朝"/>
          <w:i/>
          <w:sz w:val="22"/>
          <w:lang w:val="en-US"/>
        </w:rPr>
        <w:t>.</w:t>
      </w:r>
    </w:p>
    <w:p w14:paraId="5FD084E9" w14:textId="77777777" w:rsidR="00A50ACF" w:rsidRPr="00A50ACF" w:rsidRDefault="00A50ACF" w:rsidP="00303BE5">
      <w:pPr>
        <w:spacing w:afterLines="50" w:after="120"/>
        <w:jc w:val="both"/>
        <w:rPr>
          <w:rFonts w:eastAsia="ＭＳ 明朝"/>
          <w:b/>
          <w:sz w:val="22"/>
          <w:u w:val="single"/>
          <w:lang w:val="en-US"/>
        </w:rPr>
      </w:pPr>
    </w:p>
    <w:p w14:paraId="5D87C7B1" w14:textId="77777777" w:rsidR="00A50ACF" w:rsidRDefault="00A50ACF" w:rsidP="00303BE5">
      <w:pPr>
        <w:spacing w:afterLines="50" w:after="120"/>
        <w:jc w:val="both"/>
        <w:rPr>
          <w:rFonts w:eastAsia="ＭＳ 明朝"/>
          <w:sz w:val="22"/>
          <w:lang w:val="en-US"/>
        </w:rPr>
      </w:pPr>
      <w:r w:rsidRPr="008C5623">
        <w:rPr>
          <w:rFonts w:eastAsia="SimSun"/>
          <w:sz w:val="22"/>
          <w:lang w:val="en-US" w:eastAsia="zh-CN"/>
        </w:rPr>
        <w:t xml:space="preserve">If </w:t>
      </w:r>
      <w:r>
        <w:rPr>
          <w:rFonts w:eastAsia="SimSun" w:hint="eastAsia"/>
          <w:sz w:val="22"/>
          <w:lang w:val="en-US" w:eastAsia="zh-CN"/>
        </w:rPr>
        <w:t xml:space="preserve">the </w:t>
      </w:r>
      <w:r w:rsidRPr="008C5623">
        <w:rPr>
          <w:rFonts w:eastAsia="SimSun"/>
          <w:sz w:val="22"/>
          <w:lang w:val="en-US" w:eastAsia="zh-CN"/>
        </w:rPr>
        <w:t>UE does not indicate this ca</w:t>
      </w:r>
      <w:r>
        <w:rPr>
          <w:rFonts w:eastAsia="SimSun"/>
          <w:sz w:val="22"/>
          <w:lang w:val="en-US" w:eastAsia="zh-CN"/>
        </w:rPr>
        <w:t>pability to the eNB</w:t>
      </w:r>
      <w:r>
        <w:rPr>
          <w:rFonts w:eastAsia="SimSun" w:hint="eastAsia"/>
          <w:sz w:val="22"/>
          <w:lang w:val="en-US" w:eastAsia="zh-CN"/>
        </w:rPr>
        <w:t xml:space="preserve">, </w:t>
      </w:r>
      <w:r w:rsidRPr="004909F6">
        <w:rPr>
          <w:rFonts w:eastAsia="SimSun"/>
          <w:sz w:val="22"/>
          <w:lang w:val="en-US" w:eastAsia="zh-CN"/>
        </w:rPr>
        <w:t>eNB can assume</w:t>
      </w:r>
      <w:r>
        <w:rPr>
          <w:rFonts w:eastAsia="SimSun" w:hint="eastAsia"/>
          <w:sz w:val="22"/>
          <w:lang w:val="en-US" w:eastAsia="zh-CN"/>
        </w:rPr>
        <w:t xml:space="preserve"> that</w:t>
      </w:r>
      <w:r w:rsidRPr="004909F6">
        <w:rPr>
          <w:rFonts w:eastAsia="SimSun"/>
          <w:sz w:val="22"/>
          <w:lang w:val="en-US" w:eastAsia="zh-CN"/>
        </w:rPr>
        <w:t xml:space="preserve"> the UE can support simultaneous reception of legacy TTI unicast PDSCH and short TTI unicast PDSCH in the same carrier in a subframe</w:t>
      </w:r>
      <w:r w:rsidR="00137B9B" w:rsidRPr="009747B1">
        <w:rPr>
          <w:rFonts w:eastAsia="ＭＳ 明朝" w:hint="eastAsia"/>
          <w:sz w:val="22"/>
          <w:lang w:val="en-US"/>
        </w:rPr>
        <w:t>. In this case,</w:t>
      </w:r>
      <w:r>
        <w:rPr>
          <w:rFonts w:eastAsia="SimSun" w:hint="eastAsia"/>
          <w:sz w:val="22"/>
          <w:lang w:val="en-US" w:eastAsia="zh-CN"/>
        </w:rPr>
        <w:t xml:space="preserve"> </w:t>
      </w:r>
      <w:r w:rsidR="00137B9B" w:rsidRPr="009747B1">
        <w:rPr>
          <w:rFonts w:eastAsia="ＭＳ 明朝" w:hint="eastAsia"/>
          <w:sz w:val="22"/>
          <w:lang w:val="en-US"/>
        </w:rPr>
        <w:t xml:space="preserve">the </w:t>
      </w:r>
      <w:r w:rsidRPr="008C5623">
        <w:rPr>
          <w:rFonts w:eastAsia="SimSun"/>
          <w:sz w:val="22"/>
          <w:lang w:val="en-US" w:eastAsia="zh-CN"/>
        </w:rPr>
        <w:t xml:space="preserve">UE behavior </w:t>
      </w:r>
      <w:r>
        <w:rPr>
          <w:rFonts w:eastAsia="SimSun" w:hint="eastAsia"/>
          <w:sz w:val="22"/>
          <w:lang w:val="en-US" w:eastAsia="zh-CN"/>
        </w:rPr>
        <w:t xml:space="preserve">should be </w:t>
      </w:r>
      <w:r w:rsidR="00137B9B" w:rsidRPr="009747B1">
        <w:rPr>
          <w:rFonts w:eastAsia="ＭＳ 明朝" w:hint="eastAsia"/>
          <w:sz w:val="22"/>
          <w:lang w:val="en-US"/>
        </w:rPr>
        <w:t xml:space="preserve">well </w:t>
      </w:r>
      <w:r>
        <w:rPr>
          <w:rFonts w:eastAsia="SimSun" w:hint="eastAsia"/>
          <w:sz w:val="22"/>
          <w:lang w:val="en-US" w:eastAsia="zh-CN"/>
        </w:rPr>
        <w:t>defined</w:t>
      </w:r>
      <w:r w:rsidRPr="008C5623">
        <w:rPr>
          <w:rFonts w:eastAsia="SimSun"/>
          <w:sz w:val="22"/>
          <w:lang w:val="en-US" w:eastAsia="zh-CN"/>
        </w:rPr>
        <w:t>.</w:t>
      </w:r>
      <w:r>
        <w:rPr>
          <w:rFonts w:eastAsia="SimSun" w:hint="eastAsia"/>
          <w:sz w:val="22"/>
          <w:lang w:val="en-US" w:eastAsia="zh-CN"/>
        </w:rPr>
        <w:t xml:space="preserve"> Following three alternatives can be considered.</w:t>
      </w:r>
    </w:p>
    <w:p w14:paraId="5FD601A3" w14:textId="77777777" w:rsidR="007E0342" w:rsidRPr="007E0342" w:rsidRDefault="007E0342" w:rsidP="00303BE5">
      <w:pPr>
        <w:spacing w:afterLines="50" w:after="120"/>
        <w:jc w:val="both"/>
        <w:rPr>
          <w:rFonts w:eastAsia="ＭＳ 明朝"/>
          <w:sz w:val="22"/>
          <w:lang w:val="en-US"/>
        </w:rPr>
      </w:pPr>
    </w:p>
    <w:p w14:paraId="3D04C477" w14:textId="1F415416" w:rsidR="008C5623" w:rsidRDefault="008C5623" w:rsidP="00303BE5">
      <w:pPr>
        <w:spacing w:afterLines="50" w:after="120"/>
        <w:jc w:val="both"/>
        <w:rPr>
          <w:rFonts w:eastAsia="SimSun"/>
          <w:sz w:val="22"/>
          <w:u w:val="single"/>
          <w:lang w:val="en-US" w:eastAsia="zh-CN"/>
        </w:rPr>
      </w:pPr>
      <w:r w:rsidRPr="004909F6">
        <w:rPr>
          <w:rFonts w:eastAsia="SimSun" w:hint="eastAsia"/>
          <w:sz w:val="22"/>
          <w:u w:val="single"/>
          <w:lang w:val="en-US" w:eastAsia="zh-CN"/>
        </w:rPr>
        <w:t xml:space="preserve">Alt. 1: </w:t>
      </w:r>
      <w:r w:rsidRPr="004909F6">
        <w:rPr>
          <w:rFonts w:eastAsia="SimSun"/>
          <w:sz w:val="22"/>
          <w:u w:val="single"/>
          <w:lang w:val="en-US" w:eastAsia="zh-CN"/>
        </w:rPr>
        <w:t xml:space="preserve">UE can decode both </w:t>
      </w:r>
      <w:r w:rsidR="004909F6" w:rsidRPr="004909F6">
        <w:rPr>
          <w:rFonts w:eastAsia="SimSun"/>
          <w:sz w:val="22"/>
          <w:u w:val="single"/>
          <w:lang w:val="en-US" w:eastAsia="zh-CN"/>
        </w:rPr>
        <w:t xml:space="preserve">legacy TTI unicast PDSCH and short TTI unicast </w:t>
      </w:r>
      <w:r w:rsidR="00AA1CD2">
        <w:rPr>
          <w:rFonts w:eastAsia="SimSun"/>
          <w:sz w:val="22"/>
          <w:u w:val="single"/>
          <w:lang w:val="en-US" w:eastAsia="zh-CN"/>
        </w:rPr>
        <w:t>s</w:t>
      </w:r>
      <w:r w:rsidR="004909F6" w:rsidRPr="004909F6">
        <w:rPr>
          <w:rFonts w:eastAsia="SimSun"/>
          <w:sz w:val="22"/>
          <w:u w:val="single"/>
          <w:lang w:val="en-US" w:eastAsia="zh-CN"/>
        </w:rPr>
        <w:t xml:space="preserve">PDSCH in the same </w:t>
      </w:r>
      <w:r w:rsidR="004909F6" w:rsidRPr="004909F6">
        <w:rPr>
          <w:rFonts w:eastAsia="SimSun" w:hint="eastAsia"/>
          <w:sz w:val="22"/>
          <w:u w:val="single"/>
          <w:lang w:val="en-US" w:eastAsia="zh-CN"/>
        </w:rPr>
        <w:t xml:space="preserve">subframe </w:t>
      </w:r>
      <w:r w:rsidR="004909F6" w:rsidRPr="004909F6">
        <w:rPr>
          <w:rFonts w:eastAsia="SimSun"/>
          <w:sz w:val="22"/>
          <w:u w:val="single"/>
          <w:lang w:val="en-US" w:eastAsia="zh-CN"/>
        </w:rPr>
        <w:t xml:space="preserve">in </w:t>
      </w:r>
      <w:r w:rsidR="004909F6" w:rsidRPr="004909F6">
        <w:rPr>
          <w:rFonts w:eastAsia="SimSun" w:hint="eastAsia"/>
          <w:sz w:val="22"/>
          <w:u w:val="single"/>
          <w:lang w:val="en-US" w:eastAsia="zh-CN"/>
        </w:rPr>
        <w:t>the same carrier</w:t>
      </w:r>
      <w:r w:rsidRPr="004909F6">
        <w:rPr>
          <w:rFonts w:eastAsia="SimSun"/>
          <w:sz w:val="22"/>
          <w:u w:val="single"/>
          <w:lang w:val="en-US" w:eastAsia="zh-CN"/>
        </w:rPr>
        <w:t xml:space="preserve"> under </w:t>
      </w:r>
      <w:r w:rsidRPr="004909F6">
        <w:rPr>
          <w:rFonts w:eastAsia="SimSun" w:hint="eastAsia"/>
          <w:sz w:val="22"/>
          <w:u w:val="single"/>
          <w:lang w:val="en-US" w:eastAsia="zh-CN"/>
        </w:rPr>
        <w:t xml:space="preserve">some </w:t>
      </w:r>
      <w:r w:rsidRPr="004909F6">
        <w:rPr>
          <w:rFonts w:eastAsia="SimSun"/>
          <w:sz w:val="22"/>
          <w:u w:val="single"/>
          <w:lang w:val="en-US" w:eastAsia="zh-CN"/>
        </w:rPr>
        <w:t>condition</w:t>
      </w:r>
      <w:r w:rsidRPr="004909F6">
        <w:rPr>
          <w:rFonts w:eastAsia="SimSun" w:hint="eastAsia"/>
          <w:sz w:val="22"/>
          <w:u w:val="single"/>
          <w:lang w:val="en-US" w:eastAsia="zh-CN"/>
        </w:rPr>
        <w:t>s</w:t>
      </w:r>
      <w:r w:rsidRPr="004909F6">
        <w:rPr>
          <w:rFonts w:eastAsia="SimSun"/>
          <w:sz w:val="22"/>
          <w:u w:val="single"/>
          <w:lang w:val="en-US" w:eastAsia="zh-CN"/>
        </w:rPr>
        <w:t xml:space="preserve">, </w:t>
      </w:r>
      <w:r w:rsidR="00276BB1">
        <w:rPr>
          <w:rFonts w:eastAsia="SimSun" w:hint="eastAsia"/>
          <w:sz w:val="22"/>
          <w:u w:val="single"/>
          <w:lang w:val="en-US" w:eastAsia="zh-CN"/>
        </w:rPr>
        <w:t>except these conditions</w:t>
      </w:r>
      <w:r w:rsidRPr="004909F6">
        <w:rPr>
          <w:rFonts w:eastAsia="SimSun"/>
          <w:sz w:val="22"/>
          <w:u w:val="single"/>
          <w:lang w:val="en-US" w:eastAsia="zh-CN"/>
        </w:rPr>
        <w:t xml:space="preserve">, UE </w:t>
      </w:r>
      <w:r w:rsidR="003952BC">
        <w:rPr>
          <w:rFonts w:eastAsia="SimSun"/>
          <w:sz w:val="22"/>
          <w:u w:val="single"/>
          <w:lang w:val="en-US" w:eastAsia="zh-CN"/>
        </w:rPr>
        <w:t xml:space="preserve">should </w:t>
      </w:r>
      <w:r w:rsidR="003952BC">
        <w:rPr>
          <w:rFonts w:eastAsia="SimSun" w:hint="eastAsia"/>
          <w:sz w:val="22"/>
          <w:lang w:val="en-US" w:eastAsia="zh-CN"/>
        </w:rPr>
        <w:t xml:space="preserve">prioritize decoding </w:t>
      </w:r>
      <w:r w:rsidR="003952BC" w:rsidRPr="0083491F">
        <w:rPr>
          <w:rFonts w:eastAsia="SimSun"/>
          <w:sz w:val="22"/>
          <w:lang w:val="en-US" w:eastAsia="zh-CN"/>
        </w:rPr>
        <w:t xml:space="preserve">short TTI unicast </w:t>
      </w:r>
      <w:r w:rsidR="003952BC">
        <w:rPr>
          <w:rFonts w:eastAsia="SimSun"/>
          <w:sz w:val="22"/>
          <w:lang w:val="en-US" w:eastAsia="zh-CN"/>
        </w:rPr>
        <w:t>s</w:t>
      </w:r>
      <w:r w:rsidR="003952BC" w:rsidRPr="0083491F">
        <w:rPr>
          <w:rFonts w:eastAsia="SimSun"/>
          <w:sz w:val="22"/>
          <w:lang w:val="en-US" w:eastAsia="zh-CN"/>
        </w:rPr>
        <w:t>PDSCH</w:t>
      </w:r>
      <w:r w:rsidR="00276BB1">
        <w:rPr>
          <w:rFonts w:eastAsia="SimSun" w:hint="eastAsia"/>
          <w:sz w:val="22"/>
          <w:u w:val="single"/>
          <w:lang w:val="en-US" w:eastAsia="zh-CN"/>
        </w:rPr>
        <w:t>.</w:t>
      </w:r>
    </w:p>
    <w:p w14:paraId="7AF1EA09" w14:textId="77777777" w:rsidR="00276BB1" w:rsidRPr="00276BB1" w:rsidRDefault="0022749F" w:rsidP="00303BE5">
      <w:pPr>
        <w:spacing w:afterLines="50" w:after="120"/>
        <w:jc w:val="both"/>
        <w:rPr>
          <w:rFonts w:eastAsia="SimSun"/>
          <w:sz w:val="22"/>
          <w:lang w:val="en-US" w:eastAsia="zh-CN"/>
        </w:rPr>
      </w:pPr>
      <w:r>
        <w:rPr>
          <w:rFonts w:eastAsia="SimSun" w:hint="eastAsia"/>
          <w:sz w:val="22"/>
          <w:lang w:val="en-US" w:eastAsia="zh-CN"/>
        </w:rPr>
        <w:t xml:space="preserve">Possible conditions can be </w:t>
      </w:r>
      <w:r w:rsidR="00645EFA">
        <w:rPr>
          <w:rFonts w:eastAsia="SimSun" w:hint="eastAsia"/>
          <w:sz w:val="22"/>
          <w:lang w:val="en-US" w:eastAsia="zh-CN"/>
        </w:rPr>
        <w:t xml:space="preserve">the received </w:t>
      </w:r>
      <w:r w:rsidR="00AA1CD2">
        <w:rPr>
          <w:rFonts w:eastAsia="SimSun"/>
          <w:sz w:val="22"/>
          <w:lang w:val="en-US" w:eastAsia="zh-CN"/>
        </w:rPr>
        <w:t xml:space="preserve">legacy TTI </w:t>
      </w:r>
      <w:r w:rsidR="00645EFA">
        <w:rPr>
          <w:rFonts w:eastAsia="SimSun" w:hint="eastAsia"/>
          <w:sz w:val="22"/>
          <w:lang w:val="en-US" w:eastAsia="zh-CN"/>
        </w:rPr>
        <w:t>unicast</w:t>
      </w:r>
      <w:r w:rsidR="00645EFA" w:rsidRPr="00645EFA">
        <w:rPr>
          <w:rFonts w:eastAsia="SimSun"/>
          <w:sz w:val="22"/>
          <w:lang w:val="en-US" w:eastAsia="zh-CN"/>
        </w:rPr>
        <w:t xml:space="preserve"> PDSCH </w:t>
      </w:r>
      <w:r w:rsidR="00645EFA">
        <w:rPr>
          <w:rFonts w:eastAsia="SimSun" w:hint="eastAsia"/>
          <w:sz w:val="22"/>
          <w:lang w:val="en-US" w:eastAsia="zh-CN"/>
        </w:rPr>
        <w:t xml:space="preserve">is </w:t>
      </w:r>
      <w:r w:rsidR="00645EFA">
        <w:rPr>
          <w:rFonts w:eastAsia="SimSun"/>
          <w:sz w:val="22"/>
          <w:lang w:val="en-US" w:eastAsia="zh-CN"/>
        </w:rPr>
        <w:t xml:space="preserve">SPS </w:t>
      </w:r>
      <w:r w:rsidR="00645EFA">
        <w:rPr>
          <w:rFonts w:eastAsia="SimSun" w:hint="eastAsia"/>
          <w:sz w:val="22"/>
          <w:lang w:val="en-US" w:eastAsia="zh-CN"/>
        </w:rPr>
        <w:t xml:space="preserve">PDSCH and/or </w:t>
      </w:r>
      <w:r w:rsidR="00645EFA" w:rsidRPr="00F867A6">
        <w:rPr>
          <w:rFonts w:eastAsia="SimSun" w:hint="eastAsia"/>
          <w:sz w:val="22"/>
          <w:lang w:val="en-US" w:eastAsia="zh-CN"/>
        </w:rPr>
        <w:t>the unicast</w:t>
      </w:r>
      <w:r w:rsidR="00645EFA" w:rsidRPr="00F867A6">
        <w:rPr>
          <w:rFonts w:eastAsia="SimSun"/>
          <w:sz w:val="22"/>
          <w:lang w:val="en-US" w:eastAsia="zh-CN"/>
        </w:rPr>
        <w:t xml:space="preserve"> PDSCH </w:t>
      </w:r>
      <w:r w:rsidR="00645EFA" w:rsidRPr="00F867A6">
        <w:rPr>
          <w:rFonts w:eastAsia="SimSun" w:hint="eastAsia"/>
          <w:sz w:val="22"/>
          <w:lang w:val="en-US" w:eastAsia="zh-CN"/>
        </w:rPr>
        <w:t xml:space="preserve">is </w:t>
      </w:r>
      <w:r w:rsidR="00B94C00" w:rsidRPr="00F867A6">
        <w:rPr>
          <w:rFonts w:eastAsia="SimSun"/>
          <w:sz w:val="22"/>
          <w:lang w:val="en-US" w:eastAsia="zh-CN"/>
        </w:rPr>
        <w:t>part of a</w:t>
      </w:r>
      <w:r w:rsidR="00645EFA" w:rsidRPr="00F867A6">
        <w:rPr>
          <w:rFonts w:eastAsia="SimSun" w:hint="eastAsia"/>
          <w:sz w:val="22"/>
          <w:lang w:val="en-US" w:eastAsia="zh-CN"/>
        </w:rPr>
        <w:t xml:space="preserve"> random access procedure</w:t>
      </w:r>
      <w:r w:rsidR="00645EFA">
        <w:rPr>
          <w:rFonts w:eastAsia="SimSun" w:hint="eastAsia"/>
          <w:sz w:val="22"/>
          <w:lang w:val="en-US" w:eastAsia="zh-CN"/>
        </w:rPr>
        <w:t xml:space="preserve"> and/or the TBS/MCS of the unicast</w:t>
      </w:r>
      <w:r w:rsidR="00645EFA" w:rsidRPr="00645EFA">
        <w:rPr>
          <w:rFonts w:eastAsia="SimSun"/>
          <w:sz w:val="22"/>
          <w:lang w:val="en-US" w:eastAsia="zh-CN"/>
        </w:rPr>
        <w:t xml:space="preserve"> PDSCH</w:t>
      </w:r>
      <w:r w:rsidR="00645EFA">
        <w:rPr>
          <w:rFonts w:eastAsia="SimSun" w:hint="eastAsia"/>
          <w:sz w:val="22"/>
          <w:lang w:val="en-US" w:eastAsia="zh-CN"/>
        </w:rPr>
        <w:t xml:space="preserve"> is under a threshold and/or the total </w:t>
      </w:r>
      <w:r w:rsidR="00645EFA">
        <w:rPr>
          <w:rFonts w:eastAsia="SimSun"/>
          <w:sz w:val="22"/>
          <w:lang w:val="en-US" w:eastAsia="zh-CN"/>
        </w:rPr>
        <w:t>summed</w:t>
      </w:r>
      <w:r w:rsidR="00645EFA">
        <w:rPr>
          <w:rFonts w:eastAsia="SimSun" w:hint="eastAsia"/>
          <w:sz w:val="22"/>
          <w:lang w:val="en-US" w:eastAsia="zh-CN"/>
        </w:rPr>
        <w:t xml:space="preserve"> TBS of the unicast</w:t>
      </w:r>
      <w:r w:rsidR="00645EFA" w:rsidRPr="00645EFA">
        <w:rPr>
          <w:rFonts w:eastAsia="SimSun"/>
          <w:sz w:val="22"/>
          <w:lang w:val="en-US" w:eastAsia="zh-CN"/>
        </w:rPr>
        <w:t xml:space="preserve"> PDSCH</w:t>
      </w:r>
      <w:r w:rsidR="00645EFA">
        <w:rPr>
          <w:rFonts w:eastAsia="SimSun" w:hint="eastAsia"/>
          <w:sz w:val="22"/>
          <w:lang w:val="en-US" w:eastAsia="zh-CN"/>
        </w:rPr>
        <w:t xml:space="preserve"> and sPDSCH is under a threshold, </w:t>
      </w:r>
      <w:r w:rsidR="00B94C00">
        <w:rPr>
          <w:rFonts w:eastAsia="SimSun"/>
          <w:sz w:val="22"/>
          <w:lang w:val="en-US" w:eastAsia="zh-CN"/>
        </w:rPr>
        <w:t>etc. T</w:t>
      </w:r>
      <w:r w:rsidR="00D86B2C">
        <w:rPr>
          <w:rFonts w:eastAsia="SimSun" w:hint="eastAsia"/>
          <w:sz w:val="22"/>
          <w:lang w:val="en-US" w:eastAsia="zh-CN"/>
        </w:rPr>
        <w:t xml:space="preserve">his alternative can be viewed as an extension of UE behavior on simultaneous </w:t>
      </w:r>
      <w:r w:rsidR="00D86B2C" w:rsidRPr="00276BB1">
        <w:rPr>
          <w:rFonts w:eastAsia="SimSun"/>
          <w:sz w:val="22"/>
          <w:lang w:val="en-US" w:eastAsia="zh-CN"/>
        </w:rPr>
        <w:t>reception</w:t>
      </w:r>
      <w:r w:rsidR="00D86B2C">
        <w:rPr>
          <w:rFonts w:eastAsia="SimSun" w:hint="eastAsia"/>
          <w:sz w:val="22"/>
          <w:lang w:val="en-US" w:eastAsia="zh-CN"/>
        </w:rPr>
        <w:t xml:space="preserve"> of</w:t>
      </w:r>
      <w:r w:rsidR="00D86B2C" w:rsidRPr="00D86B2C">
        <w:rPr>
          <w:rFonts w:eastAsia="SimSun"/>
          <w:sz w:val="22"/>
          <w:lang w:val="en-US" w:eastAsia="zh-CN"/>
        </w:rPr>
        <w:t xml:space="preserve"> legacy TTI non-unicast PDSCH and legacy or short TTI unicast </w:t>
      </w:r>
      <w:r w:rsidR="00AA1CD2">
        <w:rPr>
          <w:rFonts w:eastAsia="SimSun"/>
          <w:sz w:val="22"/>
          <w:lang w:val="en-US" w:eastAsia="zh-CN"/>
        </w:rPr>
        <w:t>s</w:t>
      </w:r>
      <w:r w:rsidR="00D86B2C" w:rsidRPr="00D86B2C">
        <w:rPr>
          <w:rFonts w:eastAsia="SimSun"/>
          <w:sz w:val="22"/>
          <w:lang w:val="en-US" w:eastAsia="zh-CN"/>
        </w:rPr>
        <w:t>PDSCH</w:t>
      </w:r>
      <w:r w:rsidR="00276BB1" w:rsidRPr="00276BB1">
        <w:rPr>
          <w:rFonts w:eastAsia="SimSun"/>
          <w:sz w:val="22"/>
          <w:lang w:val="en-US" w:eastAsia="zh-CN"/>
        </w:rPr>
        <w:t xml:space="preserve"> in one subframe on one carrier</w:t>
      </w:r>
      <w:r w:rsidR="00D86B2C">
        <w:rPr>
          <w:rFonts w:eastAsia="SimSun" w:hint="eastAsia"/>
          <w:sz w:val="22"/>
          <w:lang w:val="en-US" w:eastAsia="zh-CN"/>
        </w:rPr>
        <w:t xml:space="preserve">. </w:t>
      </w:r>
      <w:r w:rsidR="006F0ED1">
        <w:rPr>
          <w:rFonts w:eastAsia="SimSun" w:hint="eastAsia"/>
          <w:sz w:val="22"/>
          <w:lang w:val="en-US" w:eastAsia="zh-CN"/>
        </w:rPr>
        <w:t xml:space="preserve">Except </w:t>
      </w:r>
      <w:r w:rsidR="00B72F59">
        <w:rPr>
          <w:rFonts w:eastAsia="SimSun" w:hint="eastAsia"/>
          <w:sz w:val="22"/>
          <w:lang w:val="en-US" w:eastAsia="zh-CN"/>
        </w:rPr>
        <w:t>above conditions</w:t>
      </w:r>
      <w:r w:rsidR="00442C6C">
        <w:rPr>
          <w:rFonts w:eastAsia="SimSun" w:hint="eastAsia"/>
          <w:sz w:val="22"/>
          <w:lang w:val="en-US" w:eastAsia="zh-CN"/>
        </w:rPr>
        <w:t>,</w:t>
      </w:r>
      <w:r w:rsidR="00B72F59">
        <w:rPr>
          <w:rFonts w:eastAsia="SimSun" w:hint="eastAsia"/>
          <w:sz w:val="22"/>
          <w:lang w:val="en-US" w:eastAsia="zh-CN"/>
        </w:rPr>
        <w:t xml:space="preserve"> </w:t>
      </w:r>
      <w:r w:rsidR="0083491F">
        <w:rPr>
          <w:rFonts w:eastAsia="SimSun" w:hint="eastAsia"/>
          <w:sz w:val="22"/>
          <w:lang w:val="en-US" w:eastAsia="zh-CN"/>
        </w:rPr>
        <w:t xml:space="preserve">UE should always prioritize decoding </w:t>
      </w:r>
      <w:r w:rsidR="0083491F" w:rsidRPr="0083491F">
        <w:rPr>
          <w:rFonts w:eastAsia="SimSun"/>
          <w:sz w:val="22"/>
          <w:lang w:val="en-US" w:eastAsia="zh-CN"/>
        </w:rPr>
        <w:t xml:space="preserve">short TTI unicast </w:t>
      </w:r>
      <w:r w:rsidR="00AA1CD2">
        <w:rPr>
          <w:rFonts w:eastAsia="SimSun"/>
          <w:sz w:val="22"/>
          <w:lang w:val="en-US" w:eastAsia="zh-CN"/>
        </w:rPr>
        <w:t>s</w:t>
      </w:r>
      <w:r w:rsidR="0083491F" w:rsidRPr="0083491F">
        <w:rPr>
          <w:rFonts w:eastAsia="SimSun"/>
          <w:sz w:val="22"/>
          <w:lang w:val="en-US" w:eastAsia="zh-CN"/>
        </w:rPr>
        <w:t>PDSCH</w:t>
      </w:r>
      <w:r w:rsidR="0004440F">
        <w:rPr>
          <w:rFonts w:eastAsia="SimSun" w:hint="eastAsia"/>
          <w:sz w:val="22"/>
          <w:lang w:val="en-US" w:eastAsia="zh-CN"/>
        </w:rPr>
        <w:t xml:space="preserve"> and </w:t>
      </w:r>
      <w:r w:rsidR="00AA1CD2">
        <w:rPr>
          <w:rFonts w:eastAsia="SimSun"/>
          <w:sz w:val="22"/>
          <w:lang w:val="en-US" w:eastAsia="zh-CN"/>
        </w:rPr>
        <w:t xml:space="preserve">can </w:t>
      </w:r>
      <w:r w:rsidR="0004440F">
        <w:rPr>
          <w:rFonts w:eastAsia="SimSun" w:hint="eastAsia"/>
          <w:sz w:val="22"/>
          <w:lang w:val="en-US" w:eastAsia="zh-CN"/>
        </w:rPr>
        <w:t xml:space="preserve">skip </w:t>
      </w:r>
      <w:r w:rsidR="0004440F" w:rsidRPr="00291A59">
        <w:rPr>
          <w:rFonts w:eastAsia="ＭＳ 明朝"/>
          <w:sz w:val="22"/>
          <w:szCs w:val="24"/>
          <w:lang w:val="en-US"/>
        </w:rPr>
        <w:t>decoding</w:t>
      </w:r>
      <w:r w:rsidR="0004440F" w:rsidRPr="0004440F">
        <w:rPr>
          <w:rFonts w:eastAsia="SimSun"/>
          <w:sz w:val="22"/>
          <w:lang w:val="en-US" w:eastAsia="zh-CN"/>
        </w:rPr>
        <w:t xml:space="preserve"> </w:t>
      </w:r>
      <w:r w:rsidR="0004440F">
        <w:rPr>
          <w:rFonts w:eastAsia="SimSun" w:hint="eastAsia"/>
          <w:sz w:val="22"/>
          <w:lang w:val="en-US" w:eastAsia="zh-CN"/>
        </w:rPr>
        <w:t xml:space="preserve">legacy </w:t>
      </w:r>
      <w:r w:rsidR="0004440F" w:rsidRPr="0083491F">
        <w:rPr>
          <w:rFonts w:eastAsia="SimSun"/>
          <w:sz w:val="22"/>
          <w:lang w:val="en-US" w:eastAsia="zh-CN"/>
        </w:rPr>
        <w:t>TTI unicast PDSCH</w:t>
      </w:r>
      <w:r w:rsidR="0083491F">
        <w:rPr>
          <w:rFonts w:eastAsia="SimSun" w:hint="eastAsia"/>
          <w:sz w:val="22"/>
          <w:lang w:val="en-US" w:eastAsia="zh-CN"/>
        </w:rPr>
        <w:t>.</w:t>
      </w:r>
      <w:r w:rsidR="0004440F" w:rsidRPr="0004440F">
        <w:rPr>
          <w:rFonts w:eastAsia="SimSun"/>
          <w:sz w:val="22"/>
          <w:lang w:val="en-US" w:eastAsia="zh-CN"/>
        </w:rPr>
        <w:t xml:space="preserve"> </w:t>
      </w:r>
      <w:r w:rsidR="0004440F">
        <w:rPr>
          <w:rFonts w:eastAsia="SimSun"/>
          <w:sz w:val="22"/>
          <w:lang w:val="en-US" w:eastAsia="zh-CN"/>
        </w:rPr>
        <w:t xml:space="preserve">With this UE behavior, low latency traffic can be </w:t>
      </w:r>
      <w:r w:rsidR="0004440F">
        <w:rPr>
          <w:rFonts w:eastAsia="SimSun" w:hint="eastAsia"/>
          <w:sz w:val="22"/>
          <w:lang w:val="en-US" w:eastAsia="zh-CN"/>
        </w:rPr>
        <w:t>transmitted</w:t>
      </w:r>
      <w:r w:rsidR="0004440F">
        <w:rPr>
          <w:rFonts w:eastAsia="SimSun"/>
          <w:sz w:val="22"/>
          <w:lang w:val="en-US" w:eastAsia="zh-CN"/>
        </w:rPr>
        <w:t xml:space="preserve"> to UEs flexibly regardless of their </w:t>
      </w:r>
      <w:r w:rsidR="00137B9B" w:rsidRPr="009747B1">
        <w:rPr>
          <w:rFonts w:eastAsia="ＭＳ 明朝" w:hint="eastAsia"/>
          <w:sz w:val="22"/>
          <w:lang w:val="en-US"/>
        </w:rPr>
        <w:t>capability</w:t>
      </w:r>
      <w:r w:rsidR="0004440F">
        <w:rPr>
          <w:rFonts w:eastAsia="SimSun" w:hint="eastAsia"/>
          <w:sz w:val="22"/>
          <w:lang w:val="en-US" w:eastAsia="zh-CN"/>
        </w:rPr>
        <w:t>.</w:t>
      </w:r>
    </w:p>
    <w:p w14:paraId="2DAC4F2F" w14:textId="77777777" w:rsidR="008C5623" w:rsidRPr="008D68A5" w:rsidRDefault="008C5623" w:rsidP="00303BE5">
      <w:pPr>
        <w:spacing w:afterLines="50" w:after="120"/>
        <w:jc w:val="both"/>
        <w:rPr>
          <w:rFonts w:eastAsia="SimSun"/>
          <w:sz w:val="22"/>
          <w:lang w:val="en-US" w:eastAsia="zh-CN"/>
        </w:rPr>
      </w:pPr>
    </w:p>
    <w:p w14:paraId="466697EA" w14:textId="77777777" w:rsidR="008C5623" w:rsidRPr="00442C6C" w:rsidRDefault="008C5623" w:rsidP="00303BE5">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00442C6C" w:rsidRPr="00442C6C">
        <w:rPr>
          <w:rFonts w:eastAsia="SimSun"/>
          <w:sz w:val="22"/>
          <w:u w:val="single"/>
          <w:lang w:val="en-US" w:eastAsia="zh-CN"/>
        </w:rPr>
        <w:t xml:space="preserve">UE </w:t>
      </w:r>
      <w:r w:rsidR="00442C6C" w:rsidRPr="00442C6C">
        <w:rPr>
          <w:rFonts w:eastAsia="SimSun" w:hint="eastAsia"/>
          <w:sz w:val="22"/>
          <w:u w:val="single"/>
          <w:lang w:val="en-US" w:eastAsia="zh-CN"/>
        </w:rPr>
        <w:t xml:space="preserve">always </w:t>
      </w:r>
      <w:r w:rsidR="00C96EFE">
        <w:rPr>
          <w:rFonts w:eastAsia="SimSun" w:hint="eastAsia"/>
          <w:sz w:val="22"/>
          <w:u w:val="single"/>
          <w:lang w:val="en-US" w:eastAsia="zh-CN"/>
        </w:rPr>
        <w:t xml:space="preserve">prioritize </w:t>
      </w:r>
      <w:r w:rsidR="00442C6C" w:rsidRPr="00442C6C">
        <w:rPr>
          <w:rFonts w:eastAsia="SimSun" w:hint="eastAsia"/>
          <w:sz w:val="22"/>
          <w:u w:val="single"/>
          <w:lang w:val="en-US" w:eastAsia="zh-CN"/>
        </w:rPr>
        <w:t>decod</w:t>
      </w:r>
      <w:r w:rsidR="00C96EFE">
        <w:rPr>
          <w:rFonts w:eastAsia="SimSun" w:hint="eastAsia"/>
          <w:sz w:val="22"/>
          <w:u w:val="single"/>
          <w:lang w:val="en-US" w:eastAsia="zh-CN"/>
        </w:rPr>
        <w:t>ing</w:t>
      </w:r>
      <w:r w:rsidR="00442C6C" w:rsidRPr="00442C6C">
        <w:rPr>
          <w:rFonts w:eastAsia="SimSun"/>
          <w:sz w:val="22"/>
          <w:u w:val="single"/>
          <w:lang w:val="en-US" w:eastAsia="zh-CN"/>
        </w:rPr>
        <w:t xml:space="preserve"> short TTI unicast </w:t>
      </w:r>
      <w:r w:rsidR="00AA1CD2">
        <w:rPr>
          <w:rFonts w:eastAsia="SimSun"/>
          <w:sz w:val="22"/>
          <w:u w:val="single"/>
          <w:lang w:val="en-US" w:eastAsia="zh-CN"/>
        </w:rPr>
        <w:t>s</w:t>
      </w:r>
      <w:r w:rsidR="00442C6C" w:rsidRPr="00442C6C">
        <w:rPr>
          <w:rFonts w:eastAsia="SimSun"/>
          <w:sz w:val="22"/>
          <w:u w:val="single"/>
          <w:lang w:val="en-US" w:eastAsia="zh-CN"/>
        </w:rPr>
        <w:t xml:space="preserve">PDSCH. </w:t>
      </w:r>
    </w:p>
    <w:p w14:paraId="68DEBDAD" w14:textId="77777777" w:rsidR="008C5623" w:rsidRPr="007817BA" w:rsidRDefault="00C96EFE" w:rsidP="00303BE5">
      <w:pPr>
        <w:spacing w:after="50"/>
        <w:jc w:val="both"/>
        <w:rPr>
          <w:rFonts w:eastAsia="SimSun"/>
          <w:sz w:val="22"/>
          <w:lang w:val="en-US" w:eastAsia="zh-CN"/>
        </w:rPr>
      </w:pPr>
      <w:r w:rsidRPr="007817BA">
        <w:rPr>
          <w:rFonts w:eastAsia="SimSun" w:hint="eastAsia"/>
          <w:sz w:val="22"/>
          <w:szCs w:val="24"/>
          <w:lang w:val="en-US" w:eastAsia="zh-CN"/>
        </w:rPr>
        <w:t xml:space="preserve">If the eNB wants to prioritize </w:t>
      </w:r>
      <w:bookmarkStart w:id="9" w:name="OLE_LINK4"/>
      <w:bookmarkStart w:id="10" w:name="OLE_LINK7"/>
      <w:r w:rsidRPr="007817BA">
        <w:rPr>
          <w:rFonts w:eastAsia="SimSun" w:hint="eastAsia"/>
          <w:sz w:val="22"/>
          <w:szCs w:val="24"/>
          <w:lang w:val="en-US" w:eastAsia="zh-CN"/>
        </w:rPr>
        <w:t>legacy TTI unicast PDSCH</w:t>
      </w:r>
      <w:bookmarkEnd w:id="9"/>
      <w:bookmarkEnd w:id="10"/>
      <w:r w:rsidRPr="007817BA">
        <w:rPr>
          <w:rFonts w:eastAsia="SimSun" w:hint="eastAsia"/>
          <w:sz w:val="22"/>
          <w:szCs w:val="24"/>
          <w:lang w:val="en-US" w:eastAsia="zh-CN"/>
        </w:rPr>
        <w:t xml:space="preserve">, it should not schedule short TTI unicast </w:t>
      </w:r>
      <w:r w:rsidR="00AA1CD2">
        <w:rPr>
          <w:rFonts w:eastAsia="SimSun"/>
          <w:sz w:val="22"/>
          <w:szCs w:val="24"/>
          <w:lang w:val="en-US" w:eastAsia="zh-CN"/>
        </w:rPr>
        <w:t>s</w:t>
      </w:r>
      <w:r w:rsidRPr="007817BA">
        <w:rPr>
          <w:rFonts w:eastAsia="SimSun" w:hint="eastAsia"/>
          <w:sz w:val="22"/>
          <w:szCs w:val="24"/>
          <w:lang w:val="en-US" w:eastAsia="zh-CN"/>
        </w:rPr>
        <w:t>PDSCH in the same subframe in the same carrier when the low latency traffic arrives; Otherwise eNB</w:t>
      </w:r>
      <w:r w:rsidR="0004440F">
        <w:rPr>
          <w:rFonts w:eastAsia="SimSun" w:hint="eastAsia"/>
          <w:sz w:val="22"/>
          <w:szCs w:val="24"/>
          <w:lang w:val="en-US" w:eastAsia="zh-CN"/>
        </w:rPr>
        <w:t xml:space="preserve"> should</w:t>
      </w:r>
      <w:r w:rsidRPr="007817BA">
        <w:rPr>
          <w:rFonts w:eastAsia="SimSun" w:hint="eastAsia"/>
          <w:sz w:val="22"/>
          <w:szCs w:val="24"/>
          <w:lang w:val="en-US" w:eastAsia="zh-CN"/>
        </w:rPr>
        <w:t xml:space="preserve"> schedule </w:t>
      </w:r>
      <w:r w:rsidRPr="00C96EFE">
        <w:rPr>
          <w:rFonts w:eastAsia="SimSun" w:hint="eastAsia"/>
          <w:sz w:val="22"/>
          <w:szCs w:val="24"/>
          <w:lang w:val="en-US" w:eastAsia="zh-CN"/>
        </w:rPr>
        <w:t xml:space="preserve">short TTI unicast </w:t>
      </w:r>
      <w:r w:rsidR="00AA1CD2">
        <w:rPr>
          <w:rFonts w:eastAsia="SimSun"/>
          <w:sz w:val="22"/>
          <w:szCs w:val="24"/>
          <w:lang w:val="en-US" w:eastAsia="zh-CN"/>
        </w:rPr>
        <w:t>s</w:t>
      </w:r>
      <w:r w:rsidRPr="00C96EFE">
        <w:rPr>
          <w:rFonts w:eastAsia="SimSun" w:hint="eastAsia"/>
          <w:sz w:val="22"/>
          <w:szCs w:val="24"/>
          <w:lang w:val="en-US" w:eastAsia="zh-CN"/>
        </w:rPr>
        <w:t>PDSCH</w:t>
      </w:r>
      <w:r>
        <w:rPr>
          <w:rFonts w:eastAsia="SimSun" w:hint="eastAsia"/>
          <w:sz w:val="22"/>
          <w:szCs w:val="24"/>
          <w:lang w:val="en-US" w:eastAsia="zh-CN"/>
        </w:rPr>
        <w:t xml:space="preserve"> for the</w:t>
      </w:r>
      <w:r w:rsidRPr="00291A59">
        <w:rPr>
          <w:rFonts w:eastAsia="ＭＳ 明朝"/>
          <w:sz w:val="22"/>
          <w:szCs w:val="24"/>
          <w:lang w:val="en-US"/>
        </w:rPr>
        <w:t xml:space="preserve"> UE </w:t>
      </w:r>
      <w:r w:rsidRPr="007817BA">
        <w:rPr>
          <w:rFonts w:eastAsia="SimSun" w:hint="eastAsia"/>
          <w:sz w:val="22"/>
          <w:szCs w:val="24"/>
          <w:lang w:val="en-US" w:eastAsia="zh-CN"/>
        </w:rPr>
        <w:t>being served with legacy TTI unicast PDSCH</w:t>
      </w:r>
      <w:r w:rsidR="0004440F">
        <w:rPr>
          <w:rFonts w:eastAsia="SimSun" w:hint="eastAsia"/>
          <w:sz w:val="22"/>
          <w:szCs w:val="24"/>
          <w:lang w:val="en-US" w:eastAsia="zh-CN"/>
        </w:rPr>
        <w:t>.</w:t>
      </w:r>
      <w:r w:rsidR="0004440F" w:rsidRPr="0004440F">
        <w:rPr>
          <w:rFonts w:eastAsia="SimSun"/>
          <w:sz w:val="22"/>
          <w:szCs w:val="24"/>
          <w:lang w:val="en-US" w:eastAsia="zh-CN"/>
        </w:rPr>
        <w:t xml:space="preserve"> </w:t>
      </w:r>
      <w:r w:rsidR="0004440F">
        <w:rPr>
          <w:rFonts w:eastAsia="SimSun"/>
          <w:sz w:val="22"/>
          <w:szCs w:val="24"/>
          <w:lang w:val="en-US" w:eastAsia="zh-CN"/>
        </w:rPr>
        <w:t>When the UE is aware of collision between legacy TTI unicast P</w:t>
      </w:r>
      <w:r w:rsidR="0004440F">
        <w:rPr>
          <w:rFonts w:eastAsia="SimSun" w:hint="eastAsia"/>
          <w:sz w:val="22"/>
          <w:szCs w:val="24"/>
          <w:lang w:val="en-US" w:eastAsia="zh-CN"/>
        </w:rPr>
        <w:t>D</w:t>
      </w:r>
      <w:r w:rsidR="0004440F">
        <w:rPr>
          <w:rFonts w:eastAsia="SimSun"/>
          <w:sz w:val="22"/>
          <w:szCs w:val="24"/>
          <w:lang w:val="en-US" w:eastAsia="zh-CN"/>
        </w:rPr>
        <w:t>SCH and short TTI unicast sP</w:t>
      </w:r>
      <w:r w:rsidR="0004440F">
        <w:rPr>
          <w:rFonts w:eastAsia="SimSun" w:hint="eastAsia"/>
          <w:sz w:val="22"/>
          <w:szCs w:val="24"/>
          <w:lang w:val="en-US" w:eastAsia="zh-CN"/>
        </w:rPr>
        <w:t>D</w:t>
      </w:r>
      <w:r w:rsidR="0004440F">
        <w:rPr>
          <w:rFonts w:eastAsia="SimSun"/>
          <w:sz w:val="22"/>
          <w:szCs w:val="24"/>
          <w:lang w:val="en-US" w:eastAsia="zh-CN"/>
        </w:rPr>
        <w:t>SCH</w:t>
      </w:r>
      <w:r w:rsidR="0004440F" w:rsidRPr="007817BA">
        <w:rPr>
          <w:rFonts w:eastAsia="SimSun" w:hint="eastAsia"/>
          <w:sz w:val="22"/>
          <w:szCs w:val="24"/>
          <w:lang w:val="en-US" w:eastAsia="zh-CN"/>
        </w:rPr>
        <w:t xml:space="preserve">, UE should </w:t>
      </w:r>
      <w:r w:rsidR="0004440F">
        <w:rPr>
          <w:rFonts w:eastAsia="SimSun" w:hint="eastAsia"/>
          <w:sz w:val="22"/>
          <w:szCs w:val="24"/>
          <w:lang w:val="en-US" w:eastAsia="zh-CN"/>
        </w:rPr>
        <w:t>skip decoding</w:t>
      </w:r>
      <w:r w:rsidR="0004440F">
        <w:rPr>
          <w:rFonts w:eastAsia="SimSun"/>
          <w:sz w:val="22"/>
          <w:szCs w:val="24"/>
          <w:lang w:val="en-US" w:eastAsia="zh-CN"/>
        </w:rPr>
        <w:t xml:space="preserve"> </w:t>
      </w:r>
      <w:r w:rsidR="0004440F">
        <w:rPr>
          <w:rFonts w:eastAsia="SimSun" w:hint="eastAsia"/>
          <w:sz w:val="22"/>
          <w:szCs w:val="24"/>
          <w:lang w:val="en-US" w:eastAsia="zh-CN"/>
        </w:rPr>
        <w:t>legacy TTI unicast PD</w:t>
      </w:r>
      <w:r w:rsidR="0004440F" w:rsidRPr="00D17A3B">
        <w:rPr>
          <w:rFonts w:eastAsia="SimSun" w:hint="eastAsia"/>
          <w:sz w:val="22"/>
          <w:szCs w:val="24"/>
          <w:lang w:val="en-US" w:eastAsia="zh-CN"/>
        </w:rPr>
        <w:t>SCH</w:t>
      </w:r>
      <w:r w:rsidR="0004440F">
        <w:rPr>
          <w:rFonts w:eastAsia="SimSun" w:hint="eastAsia"/>
          <w:sz w:val="22"/>
          <w:szCs w:val="24"/>
          <w:lang w:val="en-US" w:eastAsia="zh-CN"/>
        </w:rPr>
        <w:t xml:space="preserve">. This alternative also ensures the same understanding </w:t>
      </w:r>
      <w:r w:rsidR="0004440F">
        <w:rPr>
          <w:rFonts w:eastAsia="SimSun" w:hint="eastAsia"/>
          <w:sz w:val="22"/>
          <w:lang w:val="en-US" w:eastAsia="zh-CN"/>
        </w:rPr>
        <w:t xml:space="preserve">between eNB and UE on what traffic type (e.g., legacy-TTI traffic or </w:t>
      </w:r>
      <w:r w:rsidR="0004440F" w:rsidRPr="004431EA">
        <w:rPr>
          <w:rFonts w:eastAsia="SimSun" w:hint="eastAsia"/>
          <w:sz w:val="22"/>
          <w:lang w:val="en-US" w:eastAsia="zh-CN"/>
        </w:rPr>
        <w:t>low latency traffic</w:t>
      </w:r>
      <w:r w:rsidR="0004440F">
        <w:rPr>
          <w:rFonts w:eastAsia="SimSun" w:hint="eastAsia"/>
          <w:sz w:val="22"/>
          <w:lang w:val="en-US" w:eastAsia="zh-CN"/>
        </w:rPr>
        <w:t>) UE would decode and has small specification impact</w:t>
      </w:r>
      <w:r w:rsidR="0004440F">
        <w:rPr>
          <w:rFonts w:eastAsia="SimSun" w:hint="eastAsia"/>
          <w:sz w:val="22"/>
          <w:szCs w:val="24"/>
          <w:lang w:val="en-US" w:eastAsia="zh-CN"/>
        </w:rPr>
        <w:t xml:space="preserve"> while lowers the UE capability especially for advanced UEs</w:t>
      </w:r>
      <w:r w:rsidR="00D17A3B">
        <w:rPr>
          <w:rFonts w:eastAsia="SimSun" w:hint="eastAsia"/>
          <w:sz w:val="22"/>
          <w:szCs w:val="24"/>
          <w:lang w:val="en-US" w:eastAsia="zh-CN"/>
        </w:rPr>
        <w:t>.</w:t>
      </w:r>
    </w:p>
    <w:p w14:paraId="441F959A" w14:textId="77777777" w:rsidR="00C96EFE" w:rsidRDefault="00C96EFE" w:rsidP="00303BE5">
      <w:pPr>
        <w:spacing w:after="50"/>
        <w:jc w:val="both"/>
        <w:rPr>
          <w:rFonts w:eastAsia="SimSun"/>
          <w:sz w:val="22"/>
          <w:lang w:val="en-US" w:eastAsia="zh-CN"/>
        </w:rPr>
      </w:pPr>
    </w:p>
    <w:p w14:paraId="0ABB032D" w14:textId="77777777" w:rsidR="00442C6C" w:rsidRPr="00442C6C" w:rsidRDefault="00442C6C" w:rsidP="00303BE5">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left to UE implementation, UE can decide to decode</w:t>
      </w:r>
      <w:r w:rsidRPr="007817BA">
        <w:rPr>
          <w:rFonts w:eastAsia="SimSun" w:hint="eastAsia"/>
          <w:sz w:val="22"/>
          <w:u w:val="single"/>
          <w:lang w:val="en-US" w:eastAsia="zh-CN"/>
        </w:rPr>
        <w:t xml:space="preserve"> </w:t>
      </w:r>
      <w:r w:rsidR="00703756" w:rsidRPr="007817BA">
        <w:rPr>
          <w:rFonts w:eastAsia="SimSun" w:hint="eastAsia"/>
          <w:sz w:val="22"/>
          <w:u w:val="single"/>
          <w:lang w:val="en-US" w:eastAsia="zh-CN"/>
        </w:rPr>
        <w:t>both of the</w:t>
      </w:r>
      <w:r w:rsidRPr="007817BA">
        <w:rPr>
          <w:rFonts w:eastAsia="SimSun" w:hint="eastAsia"/>
          <w:sz w:val="22"/>
          <w:u w:val="single"/>
          <w:lang w:val="en-US" w:eastAsia="zh-CN"/>
        </w:rPr>
        <w:t xml:space="preserve"> </w:t>
      </w:r>
      <w:r w:rsidRPr="004909F6">
        <w:rPr>
          <w:rFonts w:eastAsia="SimSun"/>
          <w:sz w:val="22"/>
          <w:u w:val="single"/>
          <w:lang w:val="en-US" w:eastAsia="zh-CN"/>
        </w:rPr>
        <w:t xml:space="preserve">legacy TTI unicast PDSCH </w:t>
      </w:r>
      <w:r w:rsidR="00703756">
        <w:rPr>
          <w:rFonts w:eastAsia="SimSun" w:hint="eastAsia"/>
          <w:sz w:val="22"/>
          <w:u w:val="single"/>
          <w:lang w:val="en-US" w:eastAsia="zh-CN"/>
        </w:rPr>
        <w:t>and</w:t>
      </w:r>
      <w:r w:rsidRPr="004909F6">
        <w:rPr>
          <w:rFonts w:eastAsia="SimSun"/>
          <w:sz w:val="22"/>
          <w:u w:val="single"/>
          <w:lang w:val="en-US" w:eastAsia="zh-CN"/>
        </w:rPr>
        <w:t xml:space="preserve"> short TTI unicast </w:t>
      </w:r>
      <w:r w:rsidR="00AA1CD2">
        <w:rPr>
          <w:rFonts w:eastAsia="SimSun"/>
          <w:sz w:val="22"/>
          <w:u w:val="single"/>
          <w:lang w:val="en-US" w:eastAsia="zh-CN"/>
        </w:rPr>
        <w:t>s</w:t>
      </w:r>
      <w:r w:rsidRPr="004909F6">
        <w:rPr>
          <w:rFonts w:eastAsia="SimSun"/>
          <w:sz w:val="22"/>
          <w:u w:val="single"/>
          <w:lang w:val="en-US" w:eastAsia="zh-CN"/>
        </w:rPr>
        <w:t xml:space="preserve">PDSCH </w:t>
      </w:r>
      <w:r w:rsidR="00703756">
        <w:rPr>
          <w:rFonts w:eastAsia="SimSun" w:hint="eastAsia"/>
          <w:sz w:val="22"/>
          <w:u w:val="single"/>
          <w:lang w:val="en-US" w:eastAsia="zh-CN"/>
        </w:rPr>
        <w:t xml:space="preserve">or decode one of them </w:t>
      </w:r>
      <w:r w:rsidRPr="004909F6">
        <w:rPr>
          <w:rFonts w:eastAsia="SimSun"/>
          <w:sz w:val="22"/>
          <w:u w:val="single"/>
          <w:lang w:val="en-US" w:eastAsia="zh-CN"/>
        </w:rPr>
        <w:t xml:space="preserve">in the same </w:t>
      </w:r>
      <w:r w:rsidRPr="004909F6">
        <w:rPr>
          <w:rFonts w:eastAsia="SimSun" w:hint="eastAsia"/>
          <w:sz w:val="22"/>
          <w:u w:val="single"/>
          <w:lang w:val="en-US" w:eastAsia="zh-CN"/>
        </w:rPr>
        <w:t xml:space="preserve">subframe </w:t>
      </w:r>
      <w:r w:rsidRPr="004909F6">
        <w:rPr>
          <w:rFonts w:eastAsia="SimSun"/>
          <w:sz w:val="22"/>
          <w:u w:val="single"/>
          <w:lang w:val="en-US" w:eastAsia="zh-CN"/>
        </w:rPr>
        <w:t xml:space="preserve">in </w:t>
      </w:r>
      <w:r w:rsidRPr="004909F6">
        <w:rPr>
          <w:rFonts w:eastAsia="SimSun" w:hint="eastAsia"/>
          <w:sz w:val="22"/>
          <w:u w:val="single"/>
          <w:lang w:val="en-US" w:eastAsia="zh-CN"/>
        </w:rPr>
        <w:t>the same carrier</w:t>
      </w:r>
      <w:r>
        <w:rPr>
          <w:rFonts w:eastAsia="SimSun" w:hint="eastAsia"/>
          <w:sz w:val="22"/>
          <w:u w:val="single"/>
          <w:lang w:val="en-US" w:eastAsia="zh-CN"/>
        </w:rPr>
        <w:t>.</w:t>
      </w:r>
    </w:p>
    <w:p w14:paraId="43757ABD" w14:textId="0BD9A543" w:rsidR="00703756" w:rsidRPr="007817BA" w:rsidRDefault="00AA1CD2" w:rsidP="00303BE5">
      <w:pPr>
        <w:spacing w:after="50"/>
        <w:jc w:val="both"/>
        <w:rPr>
          <w:rFonts w:eastAsia="SimSun"/>
          <w:sz w:val="22"/>
          <w:lang w:val="en-US" w:eastAsia="zh-CN"/>
        </w:rPr>
      </w:pPr>
      <w:r>
        <w:rPr>
          <w:rFonts w:eastAsia="SimSun"/>
          <w:sz w:val="22"/>
          <w:lang w:val="en-US" w:eastAsia="zh-CN"/>
        </w:rPr>
        <w:lastRenderedPageBreak/>
        <w:t>Unlike</w:t>
      </w:r>
      <w:r w:rsidR="00703756">
        <w:rPr>
          <w:rFonts w:eastAsia="SimSun" w:hint="eastAsia"/>
          <w:sz w:val="22"/>
          <w:lang w:val="en-US" w:eastAsia="zh-CN"/>
        </w:rPr>
        <w:t xml:space="preserve"> alternative 1 and 2, this alternative gives the final say to the </w:t>
      </w:r>
      <w:r w:rsidR="00442C6C" w:rsidRPr="00442C6C">
        <w:rPr>
          <w:rFonts w:eastAsia="SimSun"/>
          <w:sz w:val="22"/>
          <w:lang w:val="en-US" w:eastAsia="zh-CN"/>
        </w:rPr>
        <w:t>UE</w:t>
      </w:r>
      <w:r w:rsidR="00703756">
        <w:rPr>
          <w:rFonts w:eastAsia="SimSun" w:hint="eastAsia"/>
          <w:sz w:val="22"/>
          <w:lang w:val="en-US" w:eastAsia="zh-CN"/>
        </w:rPr>
        <w:t>.</w:t>
      </w:r>
      <w:r w:rsidR="00442C6C" w:rsidRPr="00442C6C">
        <w:rPr>
          <w:rFonts w:eastAsia="SimSun"/>
          <w:sz w:val="22"/>
          <w:lang w:val="en-US" w:eastAsia="zh-CN"/>
        </w:rPr>
        <w:t xml:space="preserve"> </w:t>
      </w:r>
      <w:r w:rsidR="00703756">
        <w:rPr>
          <w:rFonts w:eastAsia="SimSun" w:hint="eastAsia"/>
          <w:sz w:val="22"/>
          <w:lang w:val="en-US" w:eastAsia="zh-CN"/>
        </w:rPr>
        <w:t xml:space="preserve">UE can decode both of them or either </w:t>
      </w:r>
      <w:r w:rsidR="009C0563">
        <w:rPr>
          <w:rFonts w:eastAsia="SimSun"/>
          <w:sz w:val="22"/>
          <w:lang w:val="en-US" w:eastAsia="zh-CN"/>
        </w:rPr>
        <w:t xml:space="preserve">one </w:t>
      </w:r>
      <w:r w:rsidR="00703756">
        <w:rPr>
          <w:rFonts w:eastAsia="SimSun" w:hint="eastAsia"/>
          <w:sz w:val="22"/>
          <w:lang w:val="en-US" w:eastAsia="zh-CN"/>
        </w:rPr>
        <w:t xml:space="preserve">of them. No common understanding between eNB and UE </w:t>
      </w:r>
      <w:r w:rsidR="001B12C7">
        <w:rPr>
          <w:rFonts w:eastAsia="SimSun"/>
          <w:sz w:val="22"/>
          <w:lang w:val="en-US" w:eastAsia="zh-CN"/>
        </w:rPr>
        <w:t xml:space="preserve">regarding which TTI is/are decoded </w:t>
      </w:r>
      <w:r w:rsidR="00703756">
        <w:rPr>
          <w:rFonts w:eastAsia="SimSun" w:hint="eastAsia"/>
          <w:sz w:val="22"/>
          <w:lang w:val="en-US" w:eastAsia="zh-CN"/>
        </w:rPr>
        <w:t xml:space="preserve">is ensured, but eNB can defer </w:t>
      </w:r>
      <w:r w:rsidR="00C4521C">
        <w:rPr>
          <w:rFonts w:eastAsia="SimSun" w:hint="eastAsia"/>
          <w:sz w:val="22"/>
          <w:lang w:val="en-US" w:eastAsia="zh-CN"/>
        </w:rPr>
        <w:t xml:space="preserve">which one </w:t>
      </w:r>
      <w:r w:rsidR="00703756">
        <w:rPr>
          <w:rFonts w:eastAsia="SimSun" w:hint="eastAsia"/>
          <w:sz w:val="22"/>
          <w:lang w:val="en-US" w:eastAsia="zh-CN"/>
        </w:rPr>
        <w:t>UE</w:t>
      </w:r>
      <w:r w:rsidR="00C4521C">
        <w:rPr>
          <w:rFonts w:eastAsia="SimSun" w:hint="eastAsia"/>
          <w:sz w:val="22"/>
          <w:lang w:val="en-US" w:eastAsia="zh-CN"/>
        </w:rPr>
        <w:t xml:space="preserve"> must decode </w:t>
      </w:r>
      <w:r w:rsidR="00703756">
        <w:rPr>
          <w:rFonts w:eastAsia="SimSun" w:hint="eastAsia"/>
          <w:sz w:val="22"/>
          <w:lang w:val="en-US" w:eastAsia="zh-CN"/>
        </w:rPr>
        <w:t xml:space="preserve">based on the </w:t>
      </w:r>
      <w:r w:rsidR="00C4521C">
        <w:rPr>
          <w:rFonts w:eastAsia="SimSun"/>
          <w:sz w:val="22"/>
          <w:lang w:val="en-US" w:eastAsia="zh-CN"/>
        </w:rPr>
        <w:t>‘</w:t>
      </w:r>
      <w:r w:rsidR="00C4521C">
        <w:rPr>
          <w:rFonts w:eastAsia="SimSun" w:hint="eastAsia"/>
          <w:sz w:val="22"/>
          <w:lang w:val="en-US" w:eastAsia="zh-CN"/>
        </w:rPr>
        <w:t>A</w:t>
      </w:r>
      <w:r w:rsidR="00703756">
        <w:rPr>
          <w:rFonts w:eastAsia="SimSun" w:hint="eastAsia"/>
          <w:sz w:val="22"/>
          <w:lang w:val="en-US" w:eastAsia="zh-CN"/>
        </w:rPr>
        <w:t>CK</w:t>
      </w:r>
      <w:r w:rsidR="00C4521C">
        <w:rPr>
          <w:rFonts w:eastAsia="SimSun"/>
          <w:sz w:val="22"/>
          <w:lang w:val="en-US" w:eastAsia="zh-CN"/>
        </w:rPr>
        <w:t>’</w:t>
      </w:r>
      <w:r w:rsidR="00703756">
        <w:rPr>
          <w:rFonts w:eastAsia="SimSun" w:hint="eastAsia"/>
          <w:sz w:val="22"/>
          <w:lang w:val="en-US" w:eastAsia="zh-CN"/>
        </w:rPr>
        <w:t xml:space="preserve"> feedback </w:t>
      </w:r>
      <w:r w:rsidR="00C4521C">
        <w:rPr>
          <w:rFonts w:eastAsia="SimSun" w:hint="eastAsia"/>
          <w:sz w:val="22"/>
          <w:lang w:val="en-US" w:eastAsia="zh-CN"/>
        </w:rPr>
        <w:t>to the related sPDSCH and/or PDSCH. This alternative also keeps the benefits of supporting simultaneous reception</w:t>
      </w:r>
      <w:r w:rsidR="00C4521C" w:rsidRPr="00291A59">
        <w:rPr>
          <w:rFonts w:eastAsia="ＭＳ 明朝"/>
          <w:sz w:val="22"/>
          <w:szCs w:val="24"/>
          <w:lang w:val="en-US"/>
        </w:rPr>
        <w:t xml:space="preserve"> </w:t>
      </w:r>
      <w:r w:rsidR="00C4521C" w:rsidRPr="007817BA">
        <w:rPr>
          <w:rFonts w:eastAsia="SimSun" w:hint="eastAsia"/>
          <w:sz w:val="22"/>
          <w:szCs w:val="24"/>
          <w:lang w:val="en-US" w:eastAsia="zh-CN"/>
        </w:rPr>
        <w:t xml:space="preserve">of </w:t>
      </w:r>
      <w:r w:rsidR="00C4521C" w:rsidRPr="00291A59">
        <w:rPr>
          <w:rFonts w:eastAsia="ＭＳ 明朝"/>
          <w:sz w:val="22"/>
          <w:szCs w:val="24"/>
          <w:lang w:val="en-US"/>
        </w:rPr>
        <w:t xml:space="preserve">legacy TTI unicast PDSCH and short TTI unicast PDSCH </w:t>
      </w:r>
      <w:r w:rsidR="00C4521C" w:rsidRPr="007817BA">
        <w:rPr>
          <w:rFonts w:eastAsia="SimSun" w:hint="eastAsia"/>
          <w:sz w:val="22"/>
          <w:szCs w:val="24"/>
          <w:lang w:val="en-US" w:eastAsia="zh-CN"/>
        </w:rPr>
        <w:t>in the same subframe in the same carrier.</w:t>
      </w:r>
    </w:p>
    <w:p w14:paraId="0CF270A4" w14:textId="77777777" w:rsidR="00C60ED5" w:rsidRPr="006A11EF" w:rsidRDefault="00305D0A" w:rsidP="00303BE5">
      <w:pPr>
        <w:spacing w:afterLines="50" w:after="120"/>
        <w:jc w:val="both"/>
        <w:rPr>
          <w:rFonts w:eastAsia="ＭＳ 明朝"/>
          <w:b/>
          <w:sz w:val="22"/>
          <w:u w:val="single"/>
          <w:lang w:val="en-US"/>
        </w:rPr>
      </w:pPr>
      <w:r>
        <w:rPr>
          <w:rFonts w:eastAsia="ＭＳ 明朝"/>
          <w:b/>
          <w:sz w:val="22"/>
          <w:u w:val="single"/>
          <w:lang w:val="en-US"/>
        </w:rPr>
        <w:t>Proposal</w:t>
      </w:r>
      <w:r w:rsidR="00C60ED5">
        <w:rPr>
          <w:rFonts w:eastAsia="ＭＳ 明朝" w:hint="eastAsia"/>
          <w:b/>
          <w:sz w:val="22"/>
          <w:u w:val="single"/>
          <w:lang w:val="en-US"/>
        </w:rPr>
        <w:t xml:space="preserve"> </w:t>
      </w:r>
      <w:r w:rsidR="006A12AB">
        <w:rPr>
          <w:rFonts w:eastAsia="ＭＳ 明朝" w:hint="eastAsia"/>
          <w:b/>
          <w:sz w:val="22"/>
          <w:u w:val="single"/>
          <w:lang w:val="en-US"/>
        </w:rPr>
        <w:t>4</w:t>
      </w:r>
      <w:r w:rsidR="00C60ED5" w:rsidRPr="006A11EF">
        <w:rPr>
          <w:rFonts w:eastAsia="ＭＳ 明朝" w:hint="eastAsia"/>
          <w:b/>
          <w:sz w:val="22"/>
          <w:u w:val="single"/>
          <w:lang w:val="en-US"/>
        </w:rPr>
        <w:t>:</w:t>
      </w:r>
    </w:p>
    <w:p w14:paraId="4BD7FE19" w14:textId="77777777" w:rsidR="00EA634F" w:rsidRPr="00186F3C" w:rsidRDefault="00305D0A" w:rsidP="00303BE5">
      <w:pPr>
        <w:numPr>
          <w:ilvl w:val="0"/>
          <w:numId w:val="25"/>
        </w:numPr>
        <w:spacing w:afterLines="50" w:after="120"/>
        <w:jc w:val="both"/>
        <w:rPr>
          <w:rFonts w:eastAsia="ＭＳ 明朝"/>
          <w:i/>
          <w:sz w:val="22"/>
          <w:lang w:val="en-US"/>
        </w:rPr>
      </w:pPr>
      <w:r w:rsidRPr="00186F3C">
        <w:rPr>
          <w:rFonts w:eastAsia="SimSun"/>
          <w:i/>
          <w:sz w:val="22"/>
          <w:lang w:val="en-US" w:eastAsia="zh-CN"/>
        </w:rPr>
        <w:t>If UE does not indicate the capability</w:t>
      </w:r>
      <w:r w:rsidR="0004440F" w:rsidRPr="00186F3C">
        <w:rPr>
          <w:rFonts w:eastAsia="ＭＳ 明朝"/>
          <w:i/>
          <w:sz w:val="22"/>
          <w:lang w:val="en-US"/>
        </w:rPr>
        <w:t>,</w:t>
      </w:r>
      <w:r w:rsidR="00EA634F" w:rsidRPr="00186F3C">
        <w:rPr>
          <w:rFonts w:eastAsia="ＭＳ 明朝"/>
          <w:i/>
          <w:sz w:val="22"/>
          <w:lang w:val="en-US"/>
        </w:rPr>
        <w:t xml:space="preserve"> eNB </w:t>
      </w:r>
      <w:r w:rsidR="00FF3306" w:rsidRPr="00186F3C">
        <w:rPr>
          <w:rFonts w:eastAsia="ＭＳ 明朝"/>
          <w:i/>
          <w:sz w:val="22"/>
          <w:lang w:val="en-US"/>
        </w:rPr>
        <w:t xml:space="preserve">can schedule </w:t>
      </w:r>
      <w:r w:rsidR="00EA634F" w:rsidRPr="00186F3C">
        <w:rPr>
          <w:rFonts w:eastAsia="ＭＳ 明朝"/>
          <w:i/>
          <w:sz w:val="22"/>
          <w:lang w:val="en-US"/>
        </w:rPr>
        <w:t xml:space="preserve">legacy TTI unicast PDSCH and short TTI unicast </w:t>
      </w:r>
      <w:r w:rsidR="00FF3306" w:rsidRPr="00186F3C">
        <w:rPr>
          <w:rFonts w:eastAsia="ＭＳ 明朝"/>
          <w:i/>
          <w:sz w:val="22"/>
          <w:lang w:val="en-US"/>
        </w:rPr>
        <w:t>s</w:t>
      </w:r>
      <w:r w:rsidR="00EA634F" w:rsidRPr="00186F3C">
        <w:rPr>
          <w:rFonts w:eastAsia="ＭＳ 明朝"/>
          <w:i/>
          <w:sz w:val="22"/>
          <w:lang w:val="en-US"/>
        </w:rPr>
        <w:t xml:space="preserve">PDSCH </w:t>
      </w:r>
      <w:r w:rsidR="00137B9B" w:rsidRPr="00186F3C">
        <w:rPr>
          <w:rFonts w:eastAsia="ＭＳ 明朝" w:hint="eastAsia"/>
          <w:i/>
          <w:sz w:val="22"/>
          <w:lang w:val="en-US"/>
        </w:rPr>
        <w:t xml:space="preserve">simultaneously </w:t>
      </w:r>
      <w:r w:rsidR="00EA634F" w:rsidRPr="00186F3C">
        <w:rPr>
          <w:rFonts w:eastAsia="ＭＳ 明朝"/>
          <w:i/>
          <w:sz w:val="22"/>
          <w:lang w:val="en-US"/>
        </w:rPr>
        <w:t xml:space="preserve">in the same </w:t>
      </w:r>
      <w:r w:rsidR="00EA634F" w:rsidRPr="00186F3C">
        <w:rPr>
          <w:rFonts w:eastAsia="SimSun" w:hint="eastAsia"/>
          <w:i/>
          <w:sz w:val="22"/>
          <w:lang w:val="en-US" w:eastAsia="zh-CN"/>
        </w:rPr>
        <w:t>sub</w:t>
      </w:r>
      <w:r w:rsidR="00EA634F" w:rsidRPr="00186F3C">
        <w:rPr>
          <w:rFonts w:eastAsia="ＭＳ 明朝"/>
          <w:i/>
          <w:sz w:val="22"/>
          <w:lang w:val="en-US"/>
        </w:rPr>
        <w:t>frame</w:t>
      </w:r>
      <w:r w:rsidR="00EA634F" w:rsidRPr="00186F3C">
        <w:rPr>
          <w:rFonts w:eastAsia="SimSun" w:hint="eastAsia"/>
          <w:i/>
          <w:sz w:val="22"/>
          <w:lang w:val="en-US" w:eastAsia="zh-CN"/>
        </w:rPr>
        <w:t xml:space="preserve"> in the same carrier</w:t>
      </w:r>
      <w:r w:rsidR="00EA634F" w:rsidRPr="00186F3C">
        <w:rPr>
          <w:rFonts w:eastAsia="ＭＳ 明朝" w:hint="eastAsia"/>
          <w:i/>
          <w:sz w:val="22"/>
          <w:lang w:val="en-US"/>
        </w:rPr>
        <w:t xml:space="preserve">. </w:t>
      </w:r>
    </w:p>
    <w:p w14:paraId="383BD99A" w14:textId="77777777" w:rsidR="009062ED" w:rsidRPr="00186F3C" w:rsidRDefault="009062ED" w:rsidP="00303BE5">
      <w:pPr>
        <w:numPr>
          <w:ilvl w:val="0"/>
          <w:numId w:val="25"/>
        </w:numPr>
        <w:spacing w:afterLines="50" w:after="120"/>
        <w:jc w:val="both"/>
        <w:rPr>
          <w:rFonts w:eastAsia="ＭＳ 明朝"/>
          <w:i/>
          <w:sz w:val="22"/>
          <w:lang w:val="en-US"/>
        </w:rPr>
      </w:pPr>
      <w:r w:rsidRPr="00186F3C">
        <w:rPr>
          <w:rFonts w:eastAsia="ＭＳ 明朝"/>
          <w:i/>
          <w:sz w:val="22"/>
          <w:lang w:val="en-US"/>
        </w:rPr>
        <w:t>UE behavior in case of being scheduled with legacy TTI unicast PDSCH and sPDSCH in the same carrier in the same subframe should be defined</w:t>
      </w:r>
      <w:r w:rsidR="00EA634F" w:rsidRPr="00186F3C">
        <w:rPr>
          <w:rFonts w:eastAsia="ＭＳ 明朝" w:hint="eastAsia"/>
          <w:i/>
          <w:sz w:val="22"/>
          <w:lang w:val="en-US"/>
        </w:rPr>
        <w:t>.</w:t>
      </w:r>
    </w:p>
    <w:p w14:paraId="1CB17B5B" w14:textId="77777777" w:rsidR="007E0342" w:rsidRPr="007817BA" w:rsidRDefault="007E0342" w:rsidP="007E0342">
      <w:pPr>
        <w:spacing w:afterLines="50" w:after="120"/>
        <w:jc w:val="both"/>
        <w:rPr>
          <w:rFonts w:eastAsia="ＭＳ 明朝"/>
          <w:b/>
          <w:sz w:val="22"/>
          <w:lang w:val="en-US"/>
        </w:rPr>
      </w:pPr>
    </w:p>
    <w:p w14:paraId="6B17BE96" w14:textId="77777777" w:rsidR="00D5166A" w:rsidRPr="00CD7FA2" w:rsidRDefault="00D5166A" w:rsidP="00303BE5">
      <w:pPr>
        <w:pStyle w:val="1"/>
        <w:numPr>
          <w:ilvl w:val="0"/>
          <w:numId w:val="6"/>
        </w:numPr>
        <w:spacing w:after="120"/>
        <w:jc w:val="both"/>
        <w:rPr>
          <w:b/>
          <w:lang w:val="en-US"/>
        </w:rPr>
      </w:pPr>
      <w:r>
        <w:rPr>
          <w:rFonts w:hint="eastAsia"/>
          <w:b/>
          <w:lang w:val="en-US"/>
        </w:rPr>
        <w:t>Conclusion</w:t>
      </w:r>
    </w:p>
    <w:p w14:paraId="08F771F0" w14:textId="77777777" w:rsidR="00F97F7B" w:rsidRDefault="0046453A" w:rsidP="00303BE5">
      <w:pPr>
        <w:spacing w:after="120"/>
        <w:jc w:val="both"/>
        <w:rPr>
          <w:sz w:val="22"/>
          <w:szCs w:val="24"/>
          <w:lang w:val="en-US"/>
        </w:rPr>
      </w:pPr>
      <w:r>
        <w:rPr>
          <w:rFonts w:hint="eastAsia"/>
          <w:sz w:val="22"/>
          <w:szCs w:val="24"/>
          <w:lang w:val="en-US"/>
        </w:rPr>
        <w:t>In this contribution</w:t>
      </w:r>
      <w:r w:rsidR="002644F5">
        <w:rPr>
          <w:rFonts w:hint="eastAsia"/>
          <w:sz w:val="22"/>
          <w:szCs w:val="24"/>
          <w:lang w:val="en-US"/>
        </w:rPr>
        <w:t xml:space="preserve"> we showed our views on </w:t>
      </w:r>
      <w:r w:rsidR="005068A5">
        <w:rPr>
          <w:sz w:val="22"/>
          <w:szCs w:val="24"/>
          <w:lang w:val="en-US"/>
        </w:rPr>
        <w:t xml:space="preserve">PDSCH design for </w:t>
      </w:r>
      <w:r w:rsidR="002644F5">
        <w:rPr>
          <w:rFonts w:hint="eastAsia"/>
          <w:sz w:val="22"/>
          <w:szCs w:val="24"/>
          <w:lang w:val="en-US"/>
        </w:rPr>
        <w:t>short</w:t>
      </w:r>
      <w:r w:rsidR="005068A5">
        <w:rPr>
          <w:sz w:val="22"/>
          <w:szCs w:val="24"/>
          <w:lang w:val="en-US"/>
        </w:rPr>
        <w:t xml:space="preserve">ened </w:t>
      </w:r>
      <w:r w:rsidR="002644F5">
        <w:rPr>
          <w:rFonts w:hint="eastAsia"/>
          <w:sz w:val="22"/>
          <w:szCs w:val="24"/>
          <w:lang w:val="en-US"/>
        </w:rPr>
        <w:t xml:space="preserve">TTI and </w:t>
      </w:r>
      <w:r w:rsidR="005068A5">
        <w:rPr>
          <w:sz w:val="22"/>
          <w:szCs w:val="24"/>
          <w:lang w:val="en-US"/>
        </w:rPr>
        <w:t>made</w:t>
      </w:r>
      <w:r w:rsidR="002644F5">
        <w:rPr>
          <w:rFonts w:hint="eastAsia"/>
          <w:sz w:val="22"/>
          <w:szCs w:val="24"/>
          <w:lang w:val="en-US"/>
        </w:rPr>
        <w:t xml:space="preserve"> the following </w:t>
      </w:r>
      <w:r w:rsidR="005068A5">
        <w:rPr>
          <w:sz w:val="22"/>
          <w:szCs w:val="24"/>
          <w:lang w:val="en-US"/>
        </w:rPr>
        <w:t>proposal</w:t>
      </w:r>
      <w:r w:rsidR="002644F5">
        <w:rPr>
          <w:rFonts w:hint="eastAsia"/>
          <w:sz w:val="22"/>
          <w:szCs w:val="24"/>
          <w:lang w:val="en-US"/>
        </w:rPr>
        <w:t>s</w:t>
      </w:r>
      <w:r>
        <w:rPr>
          <w:rFonts w:hint="eastAsia"/>
          <w:sz w:val="22"/>
          <w:szCs w:val="24"/>
          <w:lang w:val="en-US"/>
        </w:rPr>
        <w:t>.</w:t>
      </w:r>
    </w:p>
    <w:p w14:paraId="46CC8480" w14:textId="77777777" w:rsidR="00CA78D3" w:rsidRPr="00A02C60" w:rsidRDefault="00CA78D3" w:rsidP="00CA78D3">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1:</w:t>
      </w:r>
    </w:p>
    <w:p w14:paraId="2F040C3A" w14:textId="77777777" w:rsidR="00CA78D3" w:rsidRPr="00186F3C" w:rsidRDefault="00CA78D3" w:rsidP="00CA78D3">
      <w:pPr>
        <w:numPr>
          <w:ilvl w:val="0"/>
          <w:numId w:val="25"/>
        </w:numPr>
        <w:spacing w:afterLines="50" w:after="120"/>
        <w:jc w:val="both"/>
        <w:rPr>
          <w:rFonts w:eastAsia="ＭＳ 明朝"/>
          <w:i/>
          <w:sz w:val="22"/>
          <w:lang w:val="en-US"/>
        </w:rPr>
      </w:pPr>
      <w:r w:rsidRPr="00186F3C">
        <w:rPr>
          <w:rFonts w:eastAsia="ＭＳ 明朝" w:hint="eastAsia"/>
          <w:i/>
          <w:sz w:val="22"/>
          <w:lang w:val="en-US"/>
        </w:rPr>
        <w:t>sPDSCH can be realized by scaling TB size according to the given TTI length.</w:t>
      </w:r>
    </w:p>
    <w:p w14:paraId="433AE3C6" w14:textId="77777777" w:rsidR="00CA78D3" w:rsidRPr="00FA33BA" w:rsidRDefault="00CA78D3" w:rsidP="00CA78D3">
      <w:pPr>
        <w:spacing w:afterLines="50" w:after="120"/>
        <w:jc w:val="both"/>
        <w:rPr>
          <w:rFonts w:eastAsia="ＭＳ 明朝"/>
          <w:b/>
          <w:sz w:val="22"/>
          <w:u w:val="single"/>
          <w:lang w:val="en-US"/>
        </w:rPr>
      </w:pPr>
      <w:r>
        <w:rPr>
          <w:rFonts w:eastAsia="ＭＳ 明朝"/>
          <w:b/>
          <w:sz w:val="22"/>
          <w:u w:val="single"/>
          <w:lang w:val="en-US"/>
        </w:rPr>
        <w:t>Proposal</w:t>
      </w:r>
      <w:r w:rsidRPr="00FA33BA">
        <w:rPr>
          <w:rFonts w:eastAsia="ＭＳ 明朝" w:hint="eastAsia"/>
          <w:b/>
          <w:sz w:val="22"/>
          <w:u w:val="single"/>
          <w:lang w:val="en-US"/>
        </w:rPr>
        <w:t xml:space="preserve"> 2:</w:t>
      </w:r>
    </w:p>
    <w:p w14:paraId="4540EA56" w14:textId="77777777" w:rsidR="00CA78D3" w:rsidRPr="00186F3C" w:rsidRDefault="00CA78D3" w:rsidP="00CA78D3">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Pr="00186F3C">
        <w:rPr>
          <w:rFonts w:eastAsia="ＭＳ 明朝"/>
          <w:i/>
          <w:sz w:val="22"/>
          <w:lang w:val="en-US"/>
        </w:rPr>
        <w:t>CRS-based TMs</w:t>
      </w:r>
      <w:r w:rsidRPr="00186F3C">
        <w:rPr>
          <w:rFonts w:eastAsia="ＭＳ 明朝" w:hint="eastAsia"/>
          <w:i/>
          <w:sz w:val="22"/>
          <w:lang w:val="en-US"/>
        </w:rPr>
        <w:t>,</w:t>
      </w:r>
      <w:r w:rsidRPr="00186F3C">
        <w:rPr>
          <w:rFonts w:eastAsia="SimSun" w:hint="eastAsia"/>
          <w:i/>
          <w:sz w:val="22"/>
          <w:lang w:val="en-US" w:eastAsia="zh-CN"/>
        </w:rPr>
        <w:t xml:space="preserve"> </w:t>
      </w:r>
      <w:r w:rsidRPr="00186F3C">
        <w:rPr>
          <w:rFonts w:eastAsia="ＭＳ 明朝"/>
          <w:i/>
          <w:sz w:val="22"/>
          <w:lang w:val="en-US"/>
        </w:rPr>
        <w:t xml:space="preserve">current </w:t>
      </w:r>
      <w:r w:rsidRPr="00186F3C">
        <w:rPr>
          <w:rFonts w:eastAsia="ＭＳ 明朝" w:hint="eastAsia"/>
          <w:i/>
          <w:sz w:val="22"/>
          <w:lang w:val="en-US"/>
        </w:rPr>
        <w:t>CRS</w:t>
      </w:r>
      <w:r w:rsidRPr="00186F3C">
        <w:rPr>
          <w:rFonts w:eastAsia="ＭＳ 明朝"/>
          <w:i/>
          <w:sz w:val="22"/>
          <w:lang w:val="en-US"/>
        </w:rPr>
        <w:t xml:space="preserve"> port #0-#3 can be re-used to support up to 4 layers for sPDSCH</w:t>
      </w:r>
      <w:r w:rsidRPr="00186F3C">
        <w:rPr>
          <w:rFonts w:eastAsia="ＭＳ 明朝" w:hint="eastAsia"/>
          <w:i/>
          <w:sz w:val="22"/>
          <w:lang w:val="en-US"/>
        </w:rPr>
        <w:t>.</w:t>
      </w:r>
    </w:p>
    <w:p w14:paraId="666AC30D" w14:textId="77777777" w:rsidR="00CA78D3" w:rsidRPr="00186F3C" w:rsidRDefault="00CA78D3" w:rsidP="00CA78D3">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r w:rsidRPr="00186F3C">
        <w:rPr>
          <w:rFonts w:eastAsia="SimSun"/>
          <w:i/>
          <w:sz w:val="22"/>
          <w:lang w:val="en-US" w:eastAsia="zh-CN"/>
        </w:rPr>
        <w:t xml:space="preserve">4 layers should be supported </w:t>
      </w:r>
      <w:r w:rsidRPr="00186F3C">
        <w:rPr>
          <w:rFonts w:eastAsia="ＭＳ 明朝" w:hint="eastAsia"/>
          <w:i/>
          <w:sz w:val="22"/>
          <w:lang w:val="en-US"/>
        </w:rPr>
        <w:t xml:space="preserve">at least </w:t>
      </w:r>
      <w:r w:rsidRPr="00186F3C">
        <w:rPr>
          <w:rFonts w:eastAsia="SimSun"/>
          <w:i/>
          <w:sz w:val="22"/>
          <w:lang w:val="en-US" w:eastAsia="zh-CN"/>
        </w:rPr>
        <w:t xml:space="preserve">for </w:t>
      </w:r>
      <w:r>
        <w:rPr>
          <w:rFonts w:eastAsia="SimSun"/>
          <w:i/>
          <w:sz w:val="22"/>
          <w:lang w:val="en-US" w:eastAsia="zh-CN"/>
        </w:rPr>
        <w:t>7-symbol</w:t>
      </w:r>
      <w:r w:rsidRPr="00186F3C">
        <w:rPr>
          <w:rFonts w:eastAsia="SimSun"/>
          <w:i/>
          <w:sz w:val="22"/>
          <w:lang w:val="en-US" w:eastAsia="zh-CN"/>
        </w:rPr>
        <w:t xml:space="preserve"> sPDSCH. </w:t>
      </w:r>
    </w:p>
    <w:p w14:paraId="28C9B373" w14:textId="77777777" w:rsidR="00CA78D3" w:rsidRPr="00186F3C" w:rsidRDefault="00CA78D3" w:rsidP="00CA78D3">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sTTI</w:t>
      </w:r>
      <w:r w:rsidRPr="00186F3C">
        <w:rPr>
          <w:rFonts w:eastAsia="SimSun"/>
          <w:i/>
          <w:sz w:val="22"/>
          <w:lang w:val="en-US" w:eastAsia="zh-CN"/>
        </w:rPr>
        <w:t>.</w:t>
      </w:r>
    </w:p>
    <w:p w14:paraId="5CF60191" w14:textId="77777777" w:rsidR="00CA78D3" w:rsidRPr="00DD4316" w:rsidRDefault="00CA78D3" w:rsidP="00CA78D3">
      <w:pPr>
        <w:numPr>
          <w:ilvl w:val="1"/>
          <w:numId w:val="25"/>
        </w:numPr>
        <w:spacing w:afterLines="50" w:after="120"/>
        <w:jc w:val="both"/>
        <w:rPr>
          <w:rFonts w:eastAsia="ＭＳ 明朝"/>
          <w:i/>
          <w:sz w:val="22"/>
          <w:lang w:val="en-US"/>
        </w:rPr>
      </w:pPr>
      <w:r w:rsidRPr="00186F3C">
        <w:rPr>
          <w:rFonts w:eastAsia="SimSun"/>
          <w:i/>
          <w:sz w:val="22"/>
          <w:lang w:val="en-US" w:eastAsia="zh-CN"/>
        </w:rPr>
        <w:t>More layers should be applicable by dynamic change of TTI length between sTTI and 1ms TTI.</w:t>
      </w:r>
    </w:p>
    <w:p w14:paraId="64A6F9C1" w14:textId="7F101F29" w:rsidR="00CA78D3" w:rsidRPr="00186F3C" w:rsidRDefault="00CA78D3" w:rsidP="00DD4316">
      <w:pPr>
        <w:numPr>
          <w:ilvl w:val="0"/>
          <w:numId w:val="25"/>
        </w:numPr>
        <w:spacing w:afterLines="50" w:after="120"/>
        <w:jc w:val="both"/>
        <w:rPr>
          <w:rFonts w:eastAsia="ＭＳ 明朝"/>
          <w:i/>
          <w:sz w:val="22"/>
          <w:lang w:val="en-US"/>
        </w:rPr>
      </w:pPr>
      <w:r>
        <w:rPr>
          <w:rFonts w:eastAsia="ＭＳ 明朝" w:hint="eastAsia"/>
          <w:i/>
          <w:sz w:val="22"/>
          <w:lang w:val="en-US"/>
        </w:rPr>
        <w:t>Same transmission mode is applied to PDSCH and sPDSCH</w:t>
      </w:r>
      <w:r>
        <w:rPr>
          <w:rFonts w:eastAsia="ＭＳ 明朝"/>
          <w:i/>
          <w:sz w:val="22"/>
          <w:lang w:val="en-US"/>
        </w:rPr>
        <w:t xml:space="preserve"> for a given carrier</w:t>
      </w:r>
      <w:r>
        <w:rPr>
          <w:rFonts w:eastAsia="ＭＳ 明朝" w:hint="eastAsia"/>
          <w:i/>
          <w:sz w:val="22"/>
          <w:lang w:val="en-US"/>
        </w:rPr>
        <w:t>.</w:t>
      </w:r>
    </w:p>
    <w:p w14:paraId="0C74F324" w14:textId="77777777" w:rsidR="00CA78D3" w:rsidRPr="00A710E2" w:rsidRDefault="00CA78D3" w:rsidP="00CA78D3">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sidRPr="004431EA">
        <w:rPr>
          <w:rFonts w:eastAsia="SimSun" w:hint="eastAsia"/>
          <w:b/>
          <w:sz w:val="22"/>
          <w:u w:val="single"/>
          <w:lang w:val="en-US" w:eastAsia="zh-CN"/>
        </w:rPr>
        <w:t>3</w:t>
      </w:r>
      <w:r w:rsidRPr="00A02C60">
        <w:rPr>
          <w:rFonts w:eastAsia="ＭＳ 明朝" w:hint="eastAsia"/>
          <w:b/>
          <w:sz w:val="22"/>
          <w:u w:val="single"/>
          <w:lang w:val="en-US"/>
        </w:rPr>
        <w:t>:</w:t>
      </w:r>
    </w:p>
    <w:p w14:paraId="7DA070EF" w14:textId="77777777" w:rsidR="00CA78D3" w:rsidRPr="00186F3C" w:rsidRDefault="00CA78D3" w:rsidP="00CA78D3">
      <w:pPr>
        <w:numPr>
          <w:ilvl w:val="0"/>
          <w:numId w:val="25"/>
        </w:numPr>
        <w:spacing w:afterLines="50" w:after="120"/>
        <w:jc w:val="both"/>
        <w:rPr>
          <w:rFonts w:eastAsia="ＭＳ 明朝"/>
          <w:i/>
          <w:sz w:val="22"/>
          <w:lang w:val="en-US"/>
        </w:rPr>
      </w:pPr>
      <w:r w:rsidRPr="00186F3C">
        <w:rPr>
          <w:rFonts w:eastAsia="ＭＳ 明朝"/>
          <w:i/>
          <w:sz w:val="22"/>
          <w:lang w:val="en-US"/>
        </w:rPr>
        <w:t xml:space="preserve">It is necessary to introduce a per UE capability signaling of simultaneous reception of legacy TTI unicast PDSCH and short TTI unicast PDSCH in the same </w:t>
      </w:r>
      <w:r w:rsidRPr="00186F3C">
        <w:rPr>
          <w:rFonts w:eastAsia="SimSun" w:hint="eastAsia"/>
          <w:i/>
          <w:sz w:val="22"/>
          <w:lang w:val="en-US" w:eastAsia="zh-CN"/>
        </w:rPr>
        <w:t>subframe in the same</w:t>
      </w:r>
      <w:r w:rsidRPr="00186F3C">
        <w:rPr>
          <w:rFonts w:eastAsia="ＭＳ 明朝"/>
          <w:i/>
          <w:sz w:val="22"/>
          <w:lang w:val="en-US"/>
        </w:rPr>
        <w:t xml:space="preserve"> </w:t>
      </w:r>
      <w:r w:rsidRPr="00186F3C">
        <w:rPr>
          <w:rFonts w:eastAsia="SimSun" w:hint="eastAsia"/>
          <w:i/>
          <w:sz w:val="22"/>
          <w:lang w:val="en-US" w:eastAsia="zh-CN"/>
        </w:rPr>
        <w:t>carrier</w:t>
      </w:r>
      <w:r w:rsidRPr="00186F3C">
        <w:rPr>
          <w:rFonts w:eastAsia="ＭＳ 明朝"/>
          <w:i/>
          <w:sz w:val="22"/>
          <w:lang w:val="en-US"/>
        </w:rPr>
        <w:t>.</w:t>
      </w:r>
    </w:p>
    <w:p w14:paraId="2ADE1612" w14:textId="77777777" w:rsidR="00CA78D3" w:rsidRPr="006A11EF" w:rsidRDefault="00CA78D3" w:rsidP="00CA78D3">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4</w:t>
      </w:r>
      <w:r w:rsidRPr="006A11EF">
        <w:rPr>
          <w:rFonts w:eastAsia="ＭＳ 明朝" w:hint="eastAsia"/>
          <w:b/>
          <w:sz w:val="22"/>
          <w:u w:val="single"/>
          <w:lang w:val="en-US"/>
        </w:rPr>
        <w:t>:</w:t>
      </w:r>
    </w:p>
    <w:p w14:paraId="250179BF" w14:textId="77777777" w:rsidR="00CA78D3" w:rsidRPr="00186F3C" w:rsidRDefault="00CA78D3" w:rsidP="00CA78D3">
      <w:pPr>
        <w:numPr>
          <w:ilvl w:val="0"/>
          <w:numId w:val="25"/>
        </w:numPr>
        <w:spacing w:afterLines="50" w:after="120"/>
        <w:jc w:val="both"/>
        <w:rPr>
          <w:rFonts w:eastAsia="ＭＳ 明朝"/>
          <w:i/>
          <w:sz w:val="22"/>
          <w:lang w:val="en-US"/>
        </w:rPr>
      </w:pPr>
      <w:r w:rsidRPr="00186F3C">
        <w:rPr>
          <w:rFonts w:eastAsia="SimSun"/>
          <w:i/>
          <w:sz w:val="22"/>
          <w:lang w:val="en-US" w:eastAsia="zh-CN"/>
        </w:rPr>
        <w:t>If UE does not indicate the capability</w:t>
      </w:r>
      <w:r w:rsidRPr="00186F3C">
        <w:rPr>
          <w:rFonts w:eastAsia="ＭＳ 明朝"/>
          <w:i/>
          <w:sz w:val="22"/>
          <w:lang w:val="en-US"/>
        </w:rPr>
        <w:t xml:space="preserve">, eNB can schedule legacy TTI unicast PDSCH and short TTI unicast sPDSCH </w:t>
      </w:r>
      <w:r w:rsidRPr="00186F3C">
        <w:rPr>
          <w:rFonts w:eastAsia="ＭＳ 明朝" w:hint="eastAsia"/>
          <w:i/>
          <w:sz w:val="22"/>
          <w:lang w:val="en-US"/>
        </w:rPr>
        <w:t xml:space="preserve">simultaneously </w:t>
      </w:r>
      <w:r w:rsidRPr="00186F3C">
        <w:rPr>
          <w:rFonts w:eastAsia="ＭＳ 明朝"/>
          <w:i/>
          <w:sz w:val="22"/>
          <w:lang w:val="en-US"/>
        </w:rPr>
        <w:t xml:space="preserve">in the same </w:t>
      </w:r>
      <w:r w:rsidRPr="00186F3C">
        <w:rPr>
          <w:rFonts w:eastAsia="SimSun" w:hint="eastAsia"/>
          <w:i/>
          <w:sz w:val="22"/>
          <w:lang w:val="en-US" w:eastAsia="zh-CN"/>
        </w:rPr>
        <w:t>sub</w:t>
      </w:r>
      <w:r w:rsidRPr="00186F3C">
        <w:rPr>
          <w:rFonts w:eastAsia="ＭＳ 明朝"/>
          <w:i/>
          <w:sz w:val="22"/>
          <w:lang w:val="en-US"/>
        </w:rPr>
        <w:t>frame</w:t>
      </w:r>
      <w:r w:rsidRPr="00186F3C">
        <w:rPr>
          <w:rFonts w:eastAsia="SimSun" w:hint="eastAsia"/>
          <w:i/>
          <w:sz w:val="22"/>
          <w:lang w:val="en-US" w:eastAsia="zh-CN"/>
        </w:rPr>
        <w:t xml:space="preserve"> in the same carrier</w:t>
      </w:r>
      <w:r w:rsidRPr="00186F3C">
        <w:rPr>
          <w:rFonts w:eastAsia="ＭＳ 明朝" w:hint="eastAsia"/>
          <w:i/>
          <w:sz w:val="22"/>
          <w:lang w:val="en-US"/>
        </w:rPr>
        <w:t xml:space="preserve">. </w:t>
      </w:r>
    </w:p>
    <w:p w14:paraId="44A8599F" w14:textId="77777777" w:rsidR="00CA78D3" w:rsidRPr="00186F3C" w:rsidRDefault="00CA78D3" w:rsidP="00CA78D3">
      <w:pPr>
        <w:numPr>
          <w:ilvl w:val="0"/>
          <w:numId w:val="25"/>
        </w:numPr>
        <w:spacing w:afterLines="50" w:after="120"/>
        <w:jc w:val="both"/>
        <w:rPr>
          <w:rFonts w:eastAsia="ＭＳ 明朝"/>
          <w:i/>
          <w:sz w:val="22"/>
          <w:lang w:val="en-US"/>
        </w:rPr>
      </w:pPr>
      <w:r w:rsidRPr="00186F3C">
        <w:rPr>
          <w:rFonts w:eastAsia="ＭＳ 明朝"/>
          <w:i/>
          <w:sz w:val="22"/>
          <w:lang w:val="en-US"/>
        </w:rPr>
        <w:t>UE behavior in case of being scheduled with legacy TTI unicast PDSCH and sPDSCH in the same carrier in the same subframe should be defined</w:t>
      </w:r>
      <w:r w:rsidRPr="00186F3C">
        <w:rPr>
          <w:rFonts w:eastAsia="ＭＳ 明朝" w:hint="eastAsia"/>
          <w:i/>
          <w:sz w:val="22"/>
          <w:lang w:val="en-US"/>
        </w:rPr>
        <w:t>.</w:t>
      </w:r>
    </w:p>
    <w:p w14:paraId="1ECC7EEA" w14:textId="77777777" w:rsidR="00D5166A" w:rsidRPr="007B3BA0" w:rsidRDefault="00D5166A" w:rsidP="00303BE5">
      <w:pPr>
        <w:pStyle w:val="1"/>
        <w:spacing w:after="120"/>
        <w:jc w:val="both"/>
        <w:rPr>
          <w:b/>
          <w:lang w:val="en-US"/>
        </w:rPr>
      </w:pPr>
      <w:r w:rsidRPr="007B3BA0">
        <w:rPr>
          <w:b/>
          <w:lang w:val="en-US"/>
        </w:rPr>
        <w:t>References</w:t>
      </w:r>
    </w:p>
    <w:p w14:paraId="262D94AD" w14:textId="794791B0" w:rsidR="00DB657E" w:rsidRDefault="009D4745" w:rsidP="00DB657E">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6</w:t>
      </w:r>
      <w:r w:rsidR="002F10EB">
        <w:rPr>
          <w:sz w:val="22"/>
          <w:szCs w:val="22"/>
          <w:lang w:val="en-US"/>
        </w:rPr>
        <w:t>bis</w:t>
      </w:r>
      <w:r w:rsidRPr="001C474E">
        <w:rPr>
          <w:sz w:val="22"/>
          <w:szCs w:val="22"/>
          <w:lang w:val="en-US"/>
        </w:rPr>
        <w:t>, Chairman’s note.</w:t>
      </w:r>
    </w:p>
    <w:p w14:paraId="3DAD7722" w14:textId="77777777" w:rsidR="00DB657E" w:rsidRDefault="00DB657E" w:rsidP="00DB657E">
      <w:pPr>
        <w:widowControl w:val="0"/>
        <w:numPr>
          <w:ilvl w:val="0"/>
          <w:numId w:val="4"/>
        </w:numPr>
        <w:spacing w:after="120"/>
        <w:jc w:val="both"/>
        <w:rPr>
          <w:sz w:val="22"/>
          <w:szCs w:val="22"/>
          <w:lang w:val="en-US"/>
        </w:rPr>
      </w:pPr>
      <w:r w:rsidRPr="001C474E">
        <w:rPr>
          <w:sz w:val="22"/>
          <w:szCs w:val="22"/>
          <w:lang w:val="en-US"/>
        </w:rPr>
        <w:t>3GPP RAN1#85, Chairman’s note.</w:t>
      </w:r>
    </w:p>
    <w:p w14:paraId="42C0155D" w14:textId="77777777" w:rsidR="005068A5" w:rsidRPr="005068A5" w:rsidRDefault="005068A5" w:rsidP="00303BE5">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p w14:paraId="20156FCD" w14:textId="73DE2794" w:rsidR="002F10EB" w:rsidRPr="002F10EB" w:rsidRDefault="002F10EB" w:rsidP="005068A5">
      <w:pPr>
        <w:widowControl w:val="0"/>
        <w:numPr>
          <w:ilvl w:val="0"/>
          <w:numId w:val="4"/>
        </w:numPr>
        <w:spacing w:after="120"/>
        <w:jc w:val="both"/>
        <w:rPr>
          <w:sz w:val="22"/>
          <w:szCs w:val="22"/>
          <w:lang w:val="en-US"/>
        </w:rPr>
      </w:pPr>
      <w:r w:rsidRPr="00D46374">
        <w:rPr>
          <w:rFonts w:hint="eastAsia"/>
          <w:sz w:val="22"/>
          <w:szCs w:val="22"/>
          <w:lang w:val="en-US"/>
        </w:rPr>
        <w:t>R1-16</w:t>
      </w:r>
      <w:r w:rsidR="007400A2">
        <w:rPr>
          <w:sz w:val="22"/>
          <w:szCs w:val="22"/>
          <w:lang w:val="en-US"/>
        </w:rPr>
        <w:t>12693</w:t>
      </w:r>
      <w:r w:rsidRPr="00D46374">
        <w:rPr>
          <w:sz w:val="22"/>
          <w:szCs w:val="22"/>
          <w:lang w:val="en-US"/>
        </w:rPr>
        <w:t>, ‘</w:t>
      </w:r>
      <w:r w:rsidR="00D46374" w:rsidRPr="00D46374">
        <w:rPr>
          <w:sz w:val="22"/>
          <w:szCs w:val="22"/>
          <w:lang w:val="en-US"/>
        </w:rPr>
        <w:t>Views on sTTI operation</w:t>
      </w:r>
      <w:r w:rsidRPr="00D46374">
        <w:rPr>
          <w:rFonts w:hint="eastAsia"/>
          <w:sz w:val="22"/>
          <w:szCs w:val="22"/>
          <w:lang w:val="en-US"/>
        </w:rPr>
        <w:t>,</w:t>
      </w:r>
      <w:r w:rsidRPr="00D46374">
        <w:rPr>
          <w:sz w:val="22"/>
          <w:szCs w:val="22"/>
          <w:lang w:val="en-US"/>
        </w:rPr>
        <w:t>’</w:t>
      </w:r>
      <w:r w:rsidRPr="00D46374">
        <w:rPr>
          <w:rFonts w:hint="eastAsia"/>
          <w:sz w:val="22"/>
          <w:szCs w:val="22"/>
          <w:lang w:val="en-US"/>
        </w:rPr>
        <w:t xml:space="preserve"> </w:t>
      </w:r>
      <w:r w:rsidRPr="005E5FD8">
        <w:rPr>
          <w:sz w:val="22"/>
          <w:szCs w:val="22"/>
          <w:lang w:val="en-US"/>
        </w:rPr>
        <w:t>NTT DOCOMO, INC.</w:t>
      </w:r>
      <w:r w:rsidRPr="00575D6D">
        <w:rPr>
          <w:rFonts w:eastAsia="SimSun" w:hint="eastAsia"/>
          <w:sz w:val="22"/>
          <w:szCs w:val="22"/>
          <w:lang w:val="en-US" w:eastAsia="zh-CN"/>
        </w:rPr>
        <w:t xml:space="preserve">, </w:t>
      </w:r>
      <w:r>
        <w:rPr>
          <w:rFonts w:eastAsia="SimSun"/>
          <w:sz w:val="22"/>
          <w:szCs w:val="22"/>
          <w:lang w:val="en-US" w:eastAsia="zh-CN"/>
        </w:rPr>
        <w:t>Nov.</w:t>
      </w:r>
      <w:r w:rsidRPr="00575D6D">
        <w:rPr>
          <w:rFonts w:eastAsia="SimSun" w:hint="eastAsia"/>
          <w:sz w:val="22"/>
          <w:szCs w:val="22"/>
          <w:lang w:val="en-US" w:eastAsia="zh-CN"/>
        </w:rPr>
        <w:t xml:space="preserve"> 2016.</w:t>
      </w:r>
    </w:p>
    <w:p w14:paraId="5E006B99" w14:textId="2CA15BD1" w:rsidR="005E5FD8" w:rsidRPr="00D46374" w:rsidRDefault="005E5FD8" w:rsidP="005068A5">
      <w:pPr>
        <w:widowControl w:val="0"/>
        <w:numPr>
          <w:ilvl w:val="0"/>
          <w:numId w:val="4"/>
        </w:numPr>
        <w:spacing w:after="120"/>
        <w:jc w:val="both"/>
        <w:rPr>
          <w:sz w:val="22"/>
          <w:szCs w:val="22"/>
          <w:lang w:val="en-US"/>
        </w:rPr>
      </w:pPr>
      <w:r w:rsidRPr="007817BA">
        <w:rPr>
          <w:rFonts w:eastAsia="SimSun" w:hint="eastAsia"/>
          <w:sz w:val="22"/>
          <w:szCs w:val="22"/>
          <w:lang w:val="en-US" w:eastAsia="zh-CN"/>
        </w:rPr>
        <w:t>R1-16</w:t>
      </w:r>
      <w:r w:rsidR="007400A2">
        <w:rPr>
          <w:rFonts w:eastAsia="SimSun"/>
          <w:sz w:val="22"/>
          <w:szCs w:val="22"/>
          <w:lang w:val="en-US" w:eastAsia="zh-CN"/>
        </w:rPr>
        <w:t>12694</w:t>
      </w:r>
      <w:r w:rsidRPr="007817BA">
        <w:rPr>
          <w:rFonts w:eastAsia="SimSun" w:hint="eastAsia"/>
          <w:sz w:val="22"/>
          <w:szCs w:val="22"/>
          <w:lang w:val="en-US" w:eastAsia="zh-CN"/>
        </w:rPr>
        <w:t xml:space="preserve">, </w:t>
      </w:r>
      <w:r w:rsidRPr="007817BA">
        <w:rPr>
          <w:rFonts w:eastAsia="SimSun"/>
          <w:sz w:val="22"/>
          <w:szCs w:val="22"/>
          <w:lang w:val="en-US" w:eastAsia="zh-CN"/>
        </w:rPr>
        <w:t>‘</w:t>
      </w:r>
      <w:r w:rsidRPr="007817BA">
        <w:rPr>
          <w:rFonts w:eastAsia="SimSun" w:hint="eastAsia"/>
          <w:sz w:val="22"/>
          <w:szCs w:val="22"/>
          <w:lang w:val="en-US" w:eastAsia="zh-CN"/>
        </w:rPr>
        <w:t xml:space="preserve">sPDCCH </w:t>
      </w:r>
      <w:r w:rsidR="00845832">
        <w:rPr>
          <w:rFonts w:eastAsia="SimSun" w:hint="eastAsia"/>
          <w:sz w:val="22"/>
          <w:szCs w:val="22"/>
          <w:lang w:val="en-US" w:eastAsia="zh-CN"/>
        </w:rPr>
        <w:t>for shortened TTI</w:t>
      </w:r>
      <w:r w:rsidRPr="007817BA">
        <w:rPr>
          <w:rFonts w:eastAsia="SimSun" w:hint="eastAsia"/>
          <w:sz w:val="22"/>
          <w:szCs w:val="22"/>
          <w:lang w:val="en-US" w:eastAsia="zh-CN"/>
        </w:rPr>
        <w:t>,</w:t>
      </w:r>
      <w:r w:rsidRPr="007817BA">
        <w:rPr>
          <w:rFonts w:eastAsia="SimSun"/>
          <w:sz w:val="22"/>
          <w:szCs w:val="22"/>
          <w:lang w:val="en-US" w:eastAsia="zh-CN"/>
        </w:rPr>
        <w:t>’</w:t>
      </w:r>
      <w:r w:rsidRPr="007817BA">
        <w:rPr>
          <w:rFonts w:eastAsia="SimSun" w:hint="eastAsia"/>
          <w:sz w:val="22"/>
          <w:szCs w:val="22"/>
          <w:lang w:val="en-US" w:eastAsia="zh-CN"/>
        </w:rPr>
        <w:t xml:space="preserve"> </w:t>
      </w:r>
      <w:r w:rsidRPr="005E5FD8">
        <w:rPr>
          <w:sz w:val="22"/>
          <w:szCs w:val="22"/>
          <w:lang w:val="en-US"/>
        </w:rPr>
        <w:t>NTT DOCOMO, INC.</w:t>
      </w:r>
      <w:r w:rsidR="00845832" w:rsidRPr="00575D6D">
        <w:rPr>
          <w:rFonts w:eastAsia="SimSun" w:hint="eastAsia"/>
          <w:sz w:val="22"/>
          <w:szCs w:val="22"/>
          <w:lang w:val="en-US" w:eastAsia="zh-CN"/>
        </w:rPr>
        <w:t xml:space="preserve">, </w:t>
      </w:r>
      <w:r w:rsidR="002F10EB">
        <w:rPr>
          <w:rFonts w:eastAsia="SimSun"/>
          <w:sz w:val="22"/>
          <w:szCs w:val="22"/>
          <w:lang w:val="en-US" w:eastAsia="zh-CN"/>
        </w:rPr>
        <w:t>Nov</w:t>
      </w:r>
      <w:r w:rsidR="009D4745">
        <w:rPr>
          <w:rFonts w:eastAsia="SimSun"/>
          <w:sz w:val="22"/>
          <w:szCs w:val="22"/>
          <w:lang w:val="en-US" w:eastAsia="zh-CN"/>
        </w:rPr>
        <w:t>.</w:t>
      </w:r>
      <w:r w:rsidR="00845832" w:rsidRPr="00575D6D">
        <w:rPr>
          <w:rFonts w:eastAsia="SimSun" w:hint="eastAsia"/>
          <w:sz w:val="22"/>
          <w:szCs w:val="22"/>
          <w:lang w:val="en-US" w:eastAsia="zh-CN"/>
        </w:rPr>
        <w:t xml:space="preserve"> 2016.</w:t>
      </w:r>
    </w:p>
    <w:p w14:paraId="6C8E9D2C" w14:textId="454C2EED" w:rsidR="00D46374" w:rsidRPr="005068A5" w:rsidRDefault="00D46374" w:rsidP="00D46374">
      <w:pPr>
        <w:widowControl w:val="0"/>
        <w:numPr>
          <w:ilvl w:val="0"/>
          <w:numId w:val="4"/>
        </w:numPr>
        <w:spacing w:after="120"/>
        <w:jc w:val="both"/>
        <w:rPr>
          <w:sz w:val="22"/>
          <w:szCs w:val="22"/>
          <w:lang w:val="en-US"/>
        </w:rPr>
      </w:pPr>
      <w:r>
        <w:rPr>
          <w:rFonts w:eastAsia="SimSun"/>
          <w:sz w:val="22"/>
          <w:szCs w:val="22"/>
          <w:lang w:val="en-US" w:eastAsia="zh-CN"/>
        </w:rPr>
        <w:t>R1-16</w:t>
      </w:r>
      <w:r w:rsidR="007400A2">
        <w:rPr>
          <w:rFonts w:eastAsia="SimSun"/>
          <w:sz w:val="22"/>
          <w:szCs w:val="22"/>
          <w:lang w:val="en-US" w:eastAsia="zh-CN"/>
        </w:rPr>
        <w:t>12699</w:t>
      </w:r>
      <w:r>
        <w:rPr>
          <w:rFonts w:eastAsia="SimSun"/>
          <w:sz w:val="22"/>
          <w:szCs w:val="22"/>
          <w:lang w:val="en-US" w:eastAsia="zh-CN"/>
        </w:rPr>
        <w:t>, ‘</w:t>
      </w:r>
      <w:r w:rsidRPr="00D46374">
        <w:rPr>
          <w:rFonts w:eastAsia="SimSun"/>
          <w:sz w:val="22"/>
          <w:szCs w:val="22"/>
          <w:lang w:val="en-US" w:eastAsia="zh-CN"/>
        </w:rPr>
        <w:t>Views on CSI feedback for shortened TTI with reduced processing time</w:t>
      </w:r>
      <w:r>
        <w:rPr>
          <w:rFonts w:eastAsia="SimSun"/>
          <w:sz w:val="22"/>
          <w:szCs w:val="22"/>
          <w:lang w:val="en-US" w:eastAsia="zh-CN"/>
        </w:rPr>
        <w:t xml:space="preserve">,’ </w:t>
      </w:r>
      <w:r w:rsidRPr="005E5FD8">
        <w:rPr>
          <w:sz w:val="22"/>
          <w:szCs w:val="22"/>
          <w:lang w:val="en-US"/>
        </w:rPr>
        <w:t>NTT DOCOMO, INC.</w:t>
      </w:r>
      <w:r w:rsidRPr="00575D6D">
        <w:rPr>
          <w:rFonts w:eastAsia="SimSun" w:hint="eastAsia"/>
          <w:sz w:val="22"/>
          <w:szCs w:val="22"/>
          <w:lang w:val="en-US" w:eastAsia="zh-CN"/>
        </w:rPr>
        <w:t xml:space="preserve">, </w:t>
      </w:r>
      <w:r>
        <w:rPr>
          <w:rFonts w:eastAsia="SimSun"/>
          <w:sz w:val="22"/>
          <w:szCs w:val="22"/>
          <w:lang w:val="en-US" w:eastAsia="zh-CN"/>
        </w:rPr>
        <w:t>Nov.</w:t>
      </w:r>
      <w:r w:rsidRPr="00575D6D">
        <w:rPr>
          <w:rFonts w:eastAsia="SimSun" w:hint="eastAsia"/>
          <w:sz w:val="22"/>
          <w:szCs w:val="22"/>
          <w:lang w:val="en-US" w:eastAsia="zh-CN"/>
        </w:rPr>
        <w:t xml:space="preserve"> 2016.</w:t>
      </w:r>
    </w:p>
    <w:p w14:paraId="512CAC1D" w14:textId="77777777" w:rsidR="00C70BCB" w:rsidRDefault="00C70BCB" w:rsidP="00303BE5">
      <w:pPr>
        <w:spacing w:afterLines="50" w:after="120"/>
        <w:jc w:val="both"/>
        <w:rPr>
          <w:rFonts w:eastAsia="ＭＳ 明朝"/>
          <w:sz w:val="22"/>
          <w:lang w:val="en-US"/>
        </w:rPr>
      </w:pPr>
    </w:p>
    <w:sectPr w:rsidR="00C70BC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3D744" w14:textId="77777777" w:rsidR="00866C6D" w:rsidRDefault="00866C6D">
      <w:r>
        <w:separator/>
      </w:r>
    </w:p>
  </w:endnote>
  <w:endnote w:type="continuationSeparator" w:id="0">
    <w:p w14:paraId="7C9E0DBD" w14:textId="77777777" w:rsidR="00866C6D" w:rsidRDefault="00866C6D">
      <w:r>
        <w:continuationSeparator/>
      </w:r>
    </w:p>
  </w:endnote>
  <w:endnote w:type="continuationNotice" w:id="1">
    <w:p w14:paraId="57E559D2" w14:textId="77777777" w:rsidR="00866C6D" w:rsidRDefault="00866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DEE1F" w14:textId="1DABED9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D431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D431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22658" w14:textId="77777777" w:rsidR="00866C6D" w:rsidRDefault="00866C6D">
      <w:r>
        <w:separator/>
      </w:r>
    </w:p>
  </w:footnote>
  <w:footnote w:type="continuationSeparator" w:id="0">
    <w:p w14:paraId="3257CBAB" w14:textId="77777777" w:rsidR="00866C6D" w:rsidRDefault="00866C6D">
      <w:r>
        <w:continuationSeparator/>
      </w:r>
    </w:p>
  </w:footnote>
  <w:footnote w:type="continuationNotice" w:id="1">
    <w:p w14:paraId="7754508D" w14:textId="77777777" w:rsidR="00866C6D" w:rsidRDefault="00866C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977236"/>
    <w:multiLevelType w:val="hybridMultilevel"/>
    <w:tmpl w:val="C80AC2C2"/>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A319D2"/>
    <w:multiLevelType w:val="hybridMultilevel"/>
    <w:tmpl w:val="D0945922"/>
    <w:lvl w:ilvl="0" w:tplc="4D7E58B8">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E60E25"/>
    <w:multiLevelType w:val="hybridMultilevel"/>
    <w:tmpl w:val="980EFBA4"/>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5E1B0C"/>
    <w:multiLevelType w:val="hybridMultilevel"/>
    <w:tmpl w:val="8670FE30"/>
    <w:lvl w:ilvl="0" w:tplc="167E313C">
      <w:start w:val="1"/>
      <w:numFmt w:val="bullet"/>
      <w:lvlText w:val="•"/>
      <w:lvlJc w:val="left"/>
      <w:pPr>
        <w:tabs>
          <w:tab w:val="num" w:pos="720"/>
        </w:tabs>
        <w:ind w:left="720" w:hanging="360"/>
      </w:pPr>
      <w:rPr>
        <w:rFonts w:ascii="SimSun" w:hAnsi="SimSun" w:hint="default"/>
      </w:rPr>
    </w:lvl>
    <w:lvl w:ilvl="1" w:tplc="42343152" w:tentative="1">
      <w:start w:val="1"/>
      <w:numFmt w:val="bullet"/>
      <w:lvlText w:val="•"/>
      <w:lvlJc w:val="left"/>
      <w:pPr>
        <w:tabs>
          <w:tab w:val="num" w:pos="1440"/>
        </w:tabs>
        <w:ind w:left="1440" w:hanging="360"/>
      </w:pPr>
      <w:rPr>
        <w:rFonts w:ascii="SimSun" w:hAnsi="SimSun" w:hint="default"/>
      </w:rPr>
    </w:lvl>
    <w:lvl w:ilvl="2" w:tplc="6D2CB8CC" w:tentative="1">
      <w:start w:val="1"/>
      <w:numFmt w:val="bullet"/>
      <w:lvlText w:val="•"/>
      <w:lvlJc w:val="left"/>
      <w:pPr>
        <w:tabs>
          <w:tab w:val="num" w:pos="2160"/>
        </w:tabs>
        <w:ind w:left="2160" w:hanging="360"/>
      </w:pPr>
      <w:rPr>
        <w:rFonts w:ascii="SimSun" w:hAnsi="SimSun" w:hint="default"/>
      </w:rPr>
    </w:lvl>
    <w:lvl w:ilvl="3" w:tplc="06C88C5A" w:tentative="1">
      <w:start w:val="1"/>
      <w:numFmt w:val="bullet"/>
      <w:lvlText w:val="•"/>
      <w:lvlJc w:val="left"/>
      <w:pPr>
        <w:tabs>
          <w:tab w:val="num" w:pos="2880"/>
        </w:tabs>
        <w:ind w:left="2880" w:hanging="360"/>
      </w:pPr>
      <w:rPr>
        <w:rFonts w:ascii="SimSun" w:hAnsi="SimSun" w:hint="default"/>
      </w:rPr>
    </w:lvl>
    <w:lvl w:ilvl="4" w:tplc="E13C5066" w:tentative="1">
      <w:start w:val="1"/>
      <w:numFmt w:val="bullet"/>
      <w:lvlText w:val="•"/>
      <w:lvlJc w:val="left"/>
      <w:pPr>
        <w:tabs>
          <w:tab w:val="num" w:pos="3600"/>
        </w:tabs>
        <w:ind w:left="3600" w:hanging="360"/>
      </w:pPr>
      <w:rPr>
        <w:rFonts w:ascii="SimSun" w:hAnsi="SimSun" w:hint="default"/>
      </w:rPr>
    </w:lvl>
    <w:lvl w:ilvl="5" w:tplc="C004D838" w:tentative="1">
      <w:start w:val="1"/>
      <w:numFmt w:val="bullet"/>
      <w:lvlText w:val="•"/>
      <w:lvlJc w:val="left"/>
      <w:pPr>
        <w:tabs>
          <w:tab w:val="num" w:pos="4320"/>
        </w:tabs>
        <w:ind w:left="4320" w:hanging="360"/>
      </w:pPr>
      <w:rPr>
        <w:rFonts w:ascii="SimSun" w:hAnsi="SimSun" w:hint="default"/>
      </w:rPr>
    </w:lvl>
    <w:lvl w:ilvl="6" w:tplc="6718A178" w:tentative="1">
      <w:start w:val="1"/>
      <w:numFmt w:val="bullet"/>
      <w:lvlText w:val="•"/>
      <w:lvlJc w:val="left"/>
      <w:pPr>
        <w:tabs>
          <w:tab w:val="num" w:pos="5040"/>
        </w:tabs>
        <w:ind w:left="5040" w:hanging="360"/>
      </w:pPr>
      <w:rPr>
        <w:rFonts w:ascii="SimSun" w:hAnsi="SimSun" w:hint="default"/>
      </w:rPr>
    </w:lvl>
    <w:lvl w:ilvl="7" w:tplc="17F8CBAC" w:tentative="1">
      <w:start w:val="1"/>
      <w:numFmt w:val="bullet"/>
      <w:lvlText w:val="•"/>
      <w:lvlJc w:val="left"/>
      <w:pPr>
        <w:tabs>
          <w:tab w:val="num" w:pos="5760"/>
        </w:tabs>
        <w:ind w:left="5760" w:hanging="360"/>
      </w:pPr>
      <w:rPr>
        <w:rFonts w:ascii="SimSun" w:hAnsi="SimSun" w:hint="default"/>
      </w:rPr>
    </w:lvl>
    <w:lvl w:ilvl="8" w:tplc="FB4659E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2F1C39"/>
    <w:multiLevelType w:val="hybridMultilevel"/>
    <w:tmpl w:val="F34EB8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C23B25"/>
    <w:multiLevelType w:val="hybridMultilevel"/>
    <w:tmpl w:val="5524B2FE"/>
    <w:lvl w:ilvl="0" w:tplc="799A895C">
      <w:start w:val="1"/>
      <w:numFmt w:val="bullet"/>
      <w:lvlText w:val=""/>
      <w:lvlJc w:val="left"/>
      <w:pPr>
        <w:ind w:left="420" w:hanging="420"/>
      </w:pPr>
      <w:rPr>
        <w:rFonts w:ascii="Wingdings" w:hAnsi="Wingdings" w:hint="default"/>
        <w:color w:val="00B0F0"/>
      </w:rPr>
    </w:lvl>
    <w:lvl w:ilvl="1" w:tplc="49C22EEE">
      <w:start w:val="1"/>
      <w:numFmt w:val="bullet"/>
      <w:lvlText w:val=""/>
      <w:lvlJc w:val="left"/>
      <w:pPr>
        <w:ind w:left="840" w:hanging="420"/>
      </w:pPr>
      <w:rPr>
        <w:rFonts w:ascii="Wingdings" w:hAnsi="Wingdings" w:hint="default"/>
        <w:color w:val="00B0F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267C10"/>
    <w:multiLevelType w:val="hybridMultilevel"/>
    <w:tmpl w:val="9BA215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B2F35CC"/>
    <w:multiLevelType w:val="hybridMultilevel"/>
    <w:tmpl w:val="2F08B3A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1701EFB"/>
    <w:multiLevelType w:val="hybridMultilevel"/>
    <w:tmpl w:val="88D4D164"/>
    <w:lvl w:ilvl="0" w:tplc="7FA08516">
      <w:start w:val="1"/>
      <w:numFmt w:val="bullet"/>
      <w:lvlText w:val="•"/>
      <w:lvlJc w:val="left"/>
      <w:pPr>
        <w:tabs>
          <w:tab w:val="num" w:pos="720"/>
        </w:tabs>
        <w:ind w:left="720" w:hanging="360"/>
      </w:pPr>
      <w:rPr>
        <w:rFonts w:ascii="SimSun" w:hAnsi="SimSun" w:hint="default"/>
      </w:rPr>
    </w:lvl>
    <w:lvl w:ilvl="1" w:tplc="247AD402" w:tentative="1">
      <w:start w:val="1"/>
      <w:numFmt w:val="bullet"/>
      <w:lvlText w:val="•"/>
      <w:lvlJc w:val="left"/>
      <w:pPr>
        <w:tabs>
          <w:tab w:val="num" w:pos="1440"/>
        </w:tabs>
        <w:ind w:left="1440" w:hanging="360"/>
      </w:pPr>
      <w:rPr>
        <w:rFonts w:ascii="SimSun" w:hAnsi="SimSun" w:hint="default"/>
      </w:rPr>
    </w:lvl>
    <w:lvl w:ilvl="2" w:tplc="CF42B6C6" w:tentative="1">
      <w:start w:val="1"/>
      <w:numFmt w:val="bullet"/>
      <w:lvlText w:val="•"/>
      <w:lvlJc w:val="left"/>
      <w:pPr>
        <w:tabs>
          <w:tab w:val="num" w:pos="2160"/>
        </w:tabs>
        <w:ind w:left="2160" w:hanging="360"/>
      </w:pPr>
      <w:rPr>
        <w:rFonts w:ascii="SimSun" w:hAnsi="SimSun" w:hint="default"/>
      </w:rPr>
    </w:lvl>
    <w:lvl w:ilvl="3" w:tplc="3C10BFE2" w:tentative="1">
      <w:start w:val="1"/>
      <w:numFmt w:val="bullet"/>
      <w:lvlText w:val="•"/>
      <w:lvlJc w:val="left"/>
      <w:pPr>
        <w:tabs>
          <w:tab w:val="num" w:pos="2880"/>
        </w:tabs>
        <w:ind w:left="2880" w:hanging="360"/>
      </w:pPr>
      <w:rPr>
        <w:rFonts w:ascii="SimSun" w:hAnsi="SimSun" w:hint="default"/>
      </w:rPr>
    </w:lvl>
    <w:lvl w:ilvl="4" w:tplc="CA8045B2" w:tentative="1">
      <w:start w:val="1"/>
      <w:numFmt w:val="bullet"/>
      <w:lvlText w:val="•"/>
      <w:lvlJc w:val="left"/>
      <w:pPr>
        <w:tabs>
          <w:tab w:val="num" w:pos="3600"/>
        </w:tabs>
        <w:ind w:left="3600" w:hanging="360"/>
      </w:pPr>
      <w:rPr>
        <w:rFonts w:ascii="SimSun" w:hAnsi="SimSun" w:hint="default"/>
      </w:rPr>
    </w:lvl>
    <w:lvl w:ilvl="5" w:tplc="3C0291A2" w:tentative="1">
      <w:start w:val="1"/>
      <w:numFmt w:val="bullet"/>
      <w:lvlText w:val="•"/>
      <w:lvlJc w:val="left"/>
      <w:pPr>
        <w:tabs>
          <w:tab w:val="num" w:pos="4320"/>
        </w:tabs>
        <w:ind w:left="4320" w:hanging="360"/>
      </w:pPr>
      <w:rPr>
        <w:rFonts w:ascii="SimSun" w:hAnsi="SimSun" w:hint="default"/>
      </w:rPr>
    </w:lvl>
    <w:lvl w:ilvl="6" w:tplc="9014F4F2" w:tentative="1">
      <w:start w:val="1"/>
      <w:numFmt w:val="bullet"/>
      <w:lvlText w:val="•"/>
      <w:lvlJc w:val="left"/>
      <w:pPr>
        <w:tabs>
          <w:tab w:val="num" w:pos="5040"/>
        </w:tabs>
        <w:ind w:left="5040" w:hanging="360"/>
      </w:pPr>
      <w:rPr>
        <w:rFonts w:ascii="SimSun" w:hAnsi="SimSun" w:hint="default"/>
      </w:rPr>
    </w:lvl>
    <w:lvl w:ilvl="7" w:tplc="75A0F292" w:tentative="1">
      <w:start w:val="1"/>
      <w:numFmt w:val="bullet"/>
      <w:lvlText w:val="•"/>
      <w:lvlJc w:val="left"/>
      <w:pPr>
        <w:tabs>
          <w:tab w:val="num" w:pos="5760"/>
        </w:tabs>
        <w:ind w:left="5760" w:hanging="360"/>
      </w:pPr>
      <w:rPr>
        <w:rFonts w:ascii="SimSun" w:hAnsi="SimSun" w:hint="default"/>
      </w:rPr>
    </w:lvl>
    <w:lvl w:ilvl="8" w:tplc="8DA8D3E6" w:tentative="1">
      <w:start w:val="1"/>
      <w:numFmt w:val="bullet"/>
      <w:lvlText w:val="•"/>
      <w:lvlJc w:val="left"/>
      <w:pPr>
        <w:tabs>
          <w:tab w:val="num" w:pos="6480"/>
        </w:tabs>
        <w:ind w:left="6480" w:hanging="360"/>
      </w:pPr>
      <w:rPr>
        <w:rFonts w:ascii="SimSun" w:hAnsi="SimSun" w:hint="default"/>
      </w:rPr>
    </w:lvl>
  </w:abstractNum>
  <w:abstractNum w:abstractNumId="44"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54037"/>
    <w:multiLevelType w:val="hybridMultilevel"/>
    <w:tmpl w:val="9CEA2B26"/>
    <w:lvl w:ilvl="0" w:tplc="CD0A82CA">
      <w:start w:val="1"/>
      <w:numFmt w:val="bullet"/>
      <w:lvlText w:val="–"/>
      <w:lvlJc w:val="left"/>
      <w:pPr>
        <w:tabs>
          <w:tab w:val="num" w:pos="720"/>
        </w:tabs>
        <w:ind w:left="720" w:hanging="360"/>
      </w:pPr>
      <w:rPr>
        <w:rFonts w:ascii="SimSun" w:hAnsi="SimSun" w:hint="default"/>
      </w:rPr>
    </w:lvl>
    <w:lvl w:ilvl="1" w:tplc="1276B4FA">
      <w:start w:val="1"/>
      <w:numFmt w:val="bullet"/>
      <w:lvlText w:val="–"/>
      <w:lvlJc w:val="left"/>
      <w:pPr>
        <w:tabs>
          <w:tab w:val="num" w:pos="1440"/>
        </w:tabs>
        <w:ind w:left="1440" w:hanging="360"/>
      </w:pPr>
      <w:rPr>
        <w:rFonts w:ascii="SimSun" w:hAnsi="SimSun" w:hint="default"/>
      </w:rPr>
    </w:lvl>
    <w:lvl w:ilvl="2" w:tplc="81840616" w:tentative="1">
      <w:start w:val="1"/>
      <w:numFmt w:val="bullet"/>
      <w:lvlText w:val="–"/>
      <w:lvlJc w:val="left"/>
      <w:pPr>
        <w:tabs>
          <w:tab w:val="num" w:pos="2160"/>
        </w:tabs>
        <w:ind w:left="2160" w:hanging="360"/>
      </w:pPr>
      <w:rPr>
        <w:rFonts w:ascii="SimSun" w:hAnsi="SimSun" w:hint="default"/>
      </w:rPr>
    </w:lvl>
    <w:lvl w:ilvl="3" w:tplc="F1526BE2" w:tentative="1">
      <w:start w:val="1"/>
      <w:numFmt w:val="bullet"/>
      <w:lvlText w:val="–"/>
      <w:lvlJc w:val="left"/>
      <w:pPr>
        <w:tabs>
          <w:tab w:val="num" w:pos="2880"/>
        </w:tabs>
        <w:ind w:left="2880" w:hanging="360"/>
      </w:pPr>
      <w:rPr>
        <w:rFonts w:ascii="SimSun" w:hAnsi="SimSun" w:hint="default"/>
      </w:rPr>
    </w:lvl>
    <w:lvl w:ilvl="4" w:tplc="4ABC8FAC" w:tentative="1">
      <w:start w:val="1"/>
      <w:numFmt w:val="bullet"/>
      <w:lvlText w:val="–"/>
      <w:lvlJc w:val="left"/>
      <w:pPr>
        <w:tabs>
          <w:tab w:val="num" w:pos="3600"/>
        </w:tabs>
        <w:ind w:left="3600" w:hanging="360"/>
      </w:pPr>
      <w:rPr>
        <w:rFonts w:ascii="SimSun" w:hAnsi="SimSun" w:hint="default"/>
      </w:rPr>
    </w:lvl>
    <w:lvl w:ilvl="5" w:tplc="5888AF20" w:tentative="1">
      <w:start w:val="1"/>
      <w:numFmt w:val="bullet"/>
      <w:lvlText w:val="–"/>
      <w:lvlJc w:val="left"/>
      <w:pPr>
        <w:tabs>
          <w:tab w:val="num" w:pos="4320"/>
        </w:tabs>
        <w:ind w:left="4320" w:hanging="360"/>
      </w:pPr>
      <w:rPr>
        <w:rFonts w:ascii="SimSun" w:hAnsi="SimSun" w:hint="default"/>
      </w:rPr>
    </w:lvl>
    <w:lvl w:ilvl="6" w:tplc="D66EB59E" w:tentative="1">
      <w:start w:val="1"/>
      <w:numFmt w:val="bullet"/>
      <w:lvlText w:val="–"/>
      <w:lvlJc w:val="left"/>
      <w:pPr>
        <w:tabs>
          <w:tab w:val="num" w:pos="5040"/>
        </w:tabs>
        <w:ind w:left="5040" w:hanging="360"/>
      </w:pPr>
      <w:rPr>
        <w:rFonts w:ascii="SimSun" w:hAnsi="SimSun" w:hint="default"/>
      </w:rPr>
    </w:lvl>
    <w:lvl w:ilvl="7" w:tplc="12046BCE" w:tentative="1">
      <w:start w:val="1"/>
      <w:numFmt w:val="bullet"/>
      <w:lvlText w:val="–"/>
      <w:lvlJc w:val="left"/>
      <w:pPr>
        <w:tabs>
          <w:tab w:val="num" w:pos="5760"/>
        </w:tabs>
        <w:ind w:left="5760" w:hanging="360"/>
      </w:pPr>
      <w:rPr>
        <w:rFonts w:ascii="SimSun" w:hAnsi="SimSun" w:hint="default"/>
      </w:rPr>
    </w:lvl>
    <w:lvl w:ilvl="8" w:tplc="3CD04E24"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35"/>
  </w:num>
  <w:num w:numId="3">
    <w:abstractNumId w:val="19"/>
  </w:num>
  <w:num w:numId="4">
    <w:abstractNumId w:val="11"/>
  </w:num>
  <w:num w:numId="5">
    <w:abstractNumId w:val="45"/>
  </w:num>
  <w:num w:numId="6">
    <w:abstractNumId w:val="29"/>
  </w:num>
  <w:num w:numId="7">
    <w:abstractNumId w:val="34"/>
  </w:num>
  <w:num w:numId="8">
    <w:abstractNumId w:val="25"/>
  </w:num>
  <w:num w:numId="9">
    <w:abstractNumId w:val="38"/>
  </w:num>
  <w:num w:numId="10">
    <w:abstractNumId w:val="7"/>
  </w:num>
  <w:num w:numId="11">
    <w:abstractNumId w:val="31"/>
  </w:num>
  <w:num w:numId="12">
    <w:abstractNumId w:val="4"/>
  </w:num>
  <w:num w:numId="13">
    <w:abstractNumId w:val="41"/>
  </w:num>
  <w:num w:numId="14">
    <w:abstractNumId w:val="30"/>
  </w:num>
  <w:num w:numId="15">
    <w:abstractNumId w:val="28"/>
  </w:num>
  <w:num w:numId="16">
    <w:abstractNumId w:val="14"/>
  </w:num>
  <w:num w:numId="17">
    <w:abstractNumId w:val="15"/>
  </w:num>
  <w:num w:numId="18">
    <w:abstractNumId w:val="37"/>
  </w:num>
  <w:num w:numId="19">
    <w:abstractNumId w:val="32"/>
  </w:num>
  <w:num w:numId="20">
    <w:abstractNumId w:val="44"/>
  </w:num>
  <w:num w:numId="21">
    <w:abstractNumId w:val="18"/>
  </w:num>
  <w:num w:numId="22">
    <w:abstractNumId w:val="12"/>
  </w:num>
  <w:num w:numId="23">
    <w:abstractNumId w:val="5"/>
  </w:num>
  <w:num w:numId="24">
    <w:abstractNumId w:val="23"/>
  </w:num>
  <w:num w:numId="25">
    <w:abstractNumId w:val="3"/>
  </w:num>
  <w:num w:numId="26">
    <w:abstractNumId w:val="20"/>
  </w:num>
  <w:num w:numId="27">
    <w:abstractNumId w:val="27"/>
  </w:num>
  <w:num w:numId="28">
    <w:abstractNumId w:val="33"/>
  </w:num>
  <w:num w:numId="29">
    <w:abstractNumId w:val="1"/>
  </w:num>
  <w:num w:numId="30">
    <w:abstractNumId w:val="8"/>
  </w:num>
  <w:num w:numId="31">
    <w:abstractNumId w:val="16"/>
  </w:num>
  <w:num w:numId="32">
    <w:abstractNumId w:val="21"/>
  </w:num>
  <w:num w:numId="33">
    <w:abstractNumId w:val="2"/>
  </w:num>
  <w:num w:numId="34">
    <w:abstractNumId w:val="9"/>
  </w:num>
  <w:num w:numId="35">
    <w:abstractNumId w:val="24"/>
  </w:num>
  <w:num w:numId="36">
    <w:abstractNumId w:val="43"/>
  </w:num>
  <w:num w:numId="37">
    <w:abstractNumId w:val="17"/>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6"/>
  </w:num>
  <w:num w:numId="41">
    <w:abstractNumId w:val="13"/>
  </w:num>
  <w:num w:numId="42">
    <w:abstractNumId w:val="40"/>
  </w:num>
  <w:num w:numId="43">
    <w:abstractNumId w:val="42"/>
  </w:num>
  <w:num w:numId="44">
    <w:abstractNumId w:val="36"/>
  </w:num>
  <w:num w:numId="45">
    <w:abstractNumId w:val="26"/>
  </w:num>
  <w:num w:numId="46">
    <w:abstractNumId w:val="10"/>
  </w:num>
  <w:num w:numId="47">
    <w:abstractNumId w:val="39"/>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CAB"/>
    <w:rsid w:val="00003973"/>
    <w:rsid w:val="00003A56"/>
    <w:rsid w:val="00003F7F"/>
    <w:rsid w:val="000041B5"/>
    <w:rsid w:val="000044B4"/>
    <w:rsid w:val="00004C7C"/>
    <w:rsid w:val="00004DDA"/>
    <w:rsid w:val="0000530F"/>
    <w:rsid w:val="00005B74"/>
    <w:rsid w:val="00005C60"/>
    <w:rsid w:val="0000600D"/>
    <w:rsid w:val="00006D37"/>
    <w:rsid w:val="00007533"/>
    <w:rsid w:val="00007AD6"/>
    <w:rsid w:val="00007F20"/>
    <w:rsid w:val="0001012D"/>
    <w:rsid w:val="00010B6C"/>
    <w:rsid w:val="00011941"/>
    <w:rsid w:val="0001241A"/>
    <w:rsid w:val="0001251B"/>
    <w:rsid w:val="0001297C"/>
    <w:rsid w:val="00012DFF"/>
    <w:rsid w:val="00012E98"/>
    <w:rsid w:val="000139A9"/>
    <w:rsid w:val="00015001"/>
    <w:rsid w:val="00015036"/>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4D2"/>
    <w:rsid w:val="00041699"/>
    <w:rsid w:val="00041715"/>
    <w:rsid w:val="00041DB9"/>
    <w:rsid w:val="00043CE6"/>
    <w:rsid w:val="00043E91"/>
    <w:rsid w:val="0004440F"/>
    <w:rsid w:val="000445C0"/>
    <w:rsid w:val="00044B96"/>
    <w:rsid w:val="0004585E"/>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F19"/>
    <w:rsid w:val="0006106B"/>
    <w:rsid w:val="00061140"/>
    <w:rsid w:val="000616EA"/>
    <w:rsid w:val="00062E39"/>
    <w:rsid w:val="00062E9D"/>
    <w:rsid w:val="00063776"/>
    <w:rsid w:val="00063798"/>
    <w:rsid w:val="00063997"/>
    <w:rsid w:val="00065E11"/>
    <w:rsid w:val="0006602B"/>
    <w:rsid w:val="000666D5"/>
    <w:rsid w:val="00066C0C"/>
    <w:rsid w:val="00066EA6"/>
    <w:rsid w:val="000673F4"/>
    <w:rsid w:val="0006783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E42"/>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D3"/>
    <w:rsid w:val="0008617D"/>
    <w:rsid w:val="00086246"/>
    <w:rsid w:val="000865C7"/>
    <w:rsid w:val="00086C10"/>
    <w:rsid w:val="00086D89"/>
    <w:rsid w:val="00086DCD"/>
    <w:rsid w:val="00087061"/>
    <w:rsid w:val="000875FB"/>
    <w:rsid w:val="0008771A"/>
    <w:rsid w:val="00087C6A"/>
    <w:rsid w:val="00087F5E"/>
    <w:rsid w:val="000900C9"/>
    <w:rsid w:val="000903A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5B27"/>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42C"/>
    <w:rsid w:val="000B46A2"/>
    <w:rsid w:val="000B4E07"/>
    <w:rsid w:val="000B51F4"/>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832"/>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CDA"/>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74"/>
    <w:rsid w:val="00131D85"/>
    <w:rsid w:val="001321E2"/>
    <w:rsid w:val="001321FF"/>
    <w:rsid w:val="00132904"/>
    <w:rsid w:val="00132B84"/>
    <w:rsid w:val="00132C75"/>
    <w:rsid w:val="001331DC"/>
    <w:rsid w:val="0013345D"/>
    <w:rsid w:val="001338CD"/>
    <w:rsid w:val="00133F70"/>
    <w:rsid w:val="001353C2"/>
    <w:rsid w:val="001359E4"/>
    <w:rsid w:val="00135B02"/>
    <w:rsid w:val="00135E98"/>
    <w:rsid w:val="00135F39"/>
    <w:rsid w:val="00136322"/>
    <w:rsid w:val="00136378"/>
    <w:rsid w:val="00136640"/>
    <w:rsid w:val="00136A69"/>
    <w:rsid w:val="00137B9B"/>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2F7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C25"/>
    <w:rsid w:val="00155D0F"/>
    <w:rsid w:val="00155F21"/>
    <w:rsid w:val="00156214"/>
    <w:rsid w:val="0015737C"/>
    <w:rsid w:val="00157421"/>
    <w:rsid w:val="0015784C"/>
    <w:rsid w:val="001606A8"/>
    <w:rsid w:val="00160971"/>
    <w:rsid w:val="00160C5E"/>
    <w:rsid w:val="00160E18"/>
    <w:rsid w:val="00160E1D"/>
    <w:rsid w:val="00161061"/>
    <w:rsid w:val="0016146D"/>
    <w:rsid w:val="00161937"/>
    <w:rsid w:val="00161B93"/>
    <w:rsid w:val="00162932"/>
    <w:rsid w:val="00163495"/>
    <w:rsid w:val="00163ACD"/>
    <w:rsid w:val="00164234"/>
    <w:rsid w:val="00164694"/>
    <w:rsid w:val="00164F75"/>
    <w:rsid w:val="00165322"/>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25A"/>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F3C"/>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043"/>
    <w:rsid w:val="001A606C"/>
    <w:rsid w:val="001A62CC"/>
    <w:rsid w:val="001A6584"/>
    <w:rsid w:val="001A65A8"/>
    <w:rsid w:val="001B02AB"/>
    <w:rsid w:val="001B06C8"/>
    <w:rsid w:val="001B10FB"/>
    <w:rsid w:val="001B123E"/>
    <w:rsid w:val="001B12C7"/>
    <w:rsid w:val="001B13FB"/>
    <w:rsid w:val="001B1B39"/>
    <w:rsid w:val="001B20F1"/>
    <w:rsid w:val="001B2572"/>
    <w:rsid w:val="001B25FD"/>
    <w:rsid w:val="001B2992"/>
    <w:rsid w:val="001B2C3D"/>
    <w:rsid w:val="001B30CC"/>
    <w:rsid w:val="001B3262"/>
    <w:rsid w:val="001B38B3"/>
    <w:rsid w:val="001B3C04"/>
    <w:rsid w:val="001B3E1F"/>
    <w:rsid w:val="001B4373"/>
    <w:rsid w:val="001B446A"/>
    <w:rsid w:val="001B4B43"/>
    <w:rsid w:val="001B4DAE"/>
    <w:rsid w:val="001B4ECB"/>
    <w:rsid w:val="001B5974"/>
    <w:rsid w:val="001B5A8F"/>
    <w:rsid w:val="001B65E6"/>
    <w:rsid w:val="001B6625"/>
    <w:rsid w:val="001B6F97"/>
    <w:rsid w:val="001B6FAA"/>
    <w:rsid w:val="001B703A"/>
    <w:rsid w:val="001B7187"/>
    <w:rsid w:val="001B71B9"/>
    <w:rsid w:val="001B771F"/>
    <w:rsid w:val="001B775C"/>
    <w:rsid w:val="001C0673"/>
    <w:rsid w:val="001C06AE"/>
    <w:rsid w:val="001C0BA7"/>
    <w:rsid w:val="001C1607"/>
    <w:rsid w:val="001C16FD"/>
    <w:rsid w:val="001C1A08"/>
    <w:rsid w:val="001C1BC1"/>
    <w:rsid w:val="001C1FE0"/>
    <w:rsid w:val="001C2ADC"/>
    <w:rsid w:val="001C2D37"/>
    <w:rsid w:val="001C3870"/>
    <w:rsid w:val="001C3AAE"/>
    <w:rsid w:val="001C3CFB"/>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E76"/>
    <w:rsid w:val="001D02E1"/>
    <w:rsid w:val="001D135C"/>
    <w:rsid w:val="001D1A10"/>
    <w:rsid w:val="001D1B2D"/>
    <w:rsid w:val="001D1B4D"/>
    <w:rsid w:val="001D1D55"/>
    <w:rsid w:val="001D22E1"/>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267"/>
    <w:rsid w:val="001D52C0"/>
    <w:rsid w:val="001D59AA"/>
    <w:rsid w:val="001D5A30"/>
    <w:rsid w:val="001D5EB7"/>
    <w:rsid w:val="001D68B0"/>
    <w:rsid w:val="001D6C5A"/>
    <w:rsid w:val="001D6E91"/>
    <w:rsid w:val="001D6FCC"/>
    <w:rsid w:val="001D6FD0"/>
    <w:rsid w:val="001D71DC"/>
    <w:rsid w:val="001E07DC"/>
    <w:rsid w:val="001E0E1E"/>
    <w:rsid w:val="001E15E8"/>
    <w:rsid w:val="001E1A59"/>
    <w:rsid w:val="001E1ACD"/>
    <w:rsid w:val="001E2AD4"/>
    <w:rsid w:val="001E319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3F"/>
    <w:rsid w:val="001F55BE"/>
    <w:rsid w:val="001F56DC"/>
    <w:rsid w:val="001F59AC"/>
    <w:rsid w:val="001F5EF6"/>
    <w:rsid w:val="001F605E"/>
    <w:rsid w:val="001F64A5"/>
    <w:rsid w:val="001F655A"/>
    <w:rsid w:val="001F67E2"/>
    <w:rsid w:val="001F687E"/>
    <w:rsid w:val="001F694E"/>
    <w:rsid w:val="001F6A3C"/>
    <w:rsid w:val="001F7429"/>
    <w:rsid w:val="001F7468"/>
    <w:rsid w:val="001F7871"/>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6CAD"/>
    <w:rsid w:val="0020744F"/>
    <w:rsid w:val="0020746F"/>
    <w:rsid w:val="00207591"/>
    <w:rsid w:val="00207B54"/>
    <w:rsid w:val="00207C49"/>
    <w:rsid w:val="00210B76"/>
    <w:rsid w:val="0021200C"/>
    <w:rsid w:val="00212447"/>
    <w:rsid w:val="0021460B"/>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52F"/>
    <w:rsid w:val="00222A2D"/>
    <w:rsid w:val="00224402"/>
    <w:rsid w:val="00224907"/>
    <w:rsid w:val="0022678C"/>
    <w:rsid w:val="00226B0D"/>
    <w:rsid w:val="00226BB1"/>
    <w:rsid w:val="00226BF4"/>
    <w:rsid w:val="002273D4"/>
    <w:rsid w:val="0022749F"/>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97"/>
    <w:rsid w:val="00234D14"/>
    <w:rsid w:val="002355BC"/>
    <w:rsid w:val="00235EA3"/>
    <w:rsid w:val="00236316"/>
    <w:rsid w:val="0023703D"/>
    <w:rsid w:val="00237821"/>
    <w:rsid w:val="00240039"/>
    <w:rsid w:val="00240318"/>
    <w:rsid w:val="00240345"/>
    <w:rsid w:val="00240AB3"/>
    <w:rsid w:val="00241005"/>
    <w:rsid w:val="002417C5"/>
    <w:rsid w:val="0024185F"/>
    <w:rsid w:val="00241AD3"/>
    <w:rsid w:val="00241F46"/>
    <w:rsid w:val="00242212"/>
    <w:rsid w:val="002422AB"/>
    <w:rsid w:val="00242598"/>
    <w:rsid w:val="00242873"/>
    <w:rsid w:val="00242966"/>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40"/>
    <w:rsid w:val="00251B01"/>
    <w:rsid w:val="00251FEE"/>
    <w:rsid w:val="002524E9"/>
    <w:rsid w:val="00252CB0"/>
    <w:rsid w:val="0025307B"/>
    <w:rsid w:val="002535BA"/>
    <w:rsid w:val="002536B4"/>
    <w:rsid w:val="00253AD2"/>
    <w:rsid w:val="00253C43"/>
    <w:rsid w:val="00253DD7"/>
    <w:rsid w:val="00254253"/>
    <w:rsid w:val="00254973"/>
    <w:rsid w:val="00254ABE"/>
    <w:rsid w:val="00254B50"/>
    <w:rsid w:val="00254B9D"/>
    <w:rsid w:val="002554AD"/>
    <w:rsid w:val="00255A0A"/>
    <w:rsid w:val="00256A5E"/>
    <w:rsid w:val="00256DC7"/>
    <w:rsid w:val="00257482"/>
    <w:rsid w:val="00257558"/>
    <w:rsid w:val="00257645"/>
    <w:rsid w:val="00257666"/>
    <w:rsid w:val="002576FB"/>
    <w:rsid w:val="00257D86"/>
    <w:rsid w:val="00260195"/>
    <w:rsid w:val="002602CE"/>
    <w:rsid w:val="002603EF"/>
    <w:rsid w:val="002609EE"/>
    <w:rsid w:val="00260D10"/>
    <w:rsid w:val="00261791"/>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0D0"/>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6F3"/>
    <w:rsid w:val="002769DB"/>
    <w:rsid w:val="00276BB1"/>
    <w:rsid w:val="002775FC"/>
    <w:rsid w:val="00277862"/>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A59"/>
    <w:rsid w:val="00291B85"/>
    <w:rsid w:val="002921E1"/>
    <w:rsid w:val="0029318A"/>
    <w:rsid w:val="00293863"/>
    <w:rsid w:val="00293F93"/>
    <w:rsid w:val="00294080"/>
    <w:rsid w:val="002940A5"/>
    <w:rsid w:val="00294758"/>
    <w:rsid w:val="00294BC6"/>
    <w:rsid w:val="0029524E"/>
    <w:rsid w:val="00295402"/>
    <w:rsid w:val="002955C6"/>
    <w:rsid w:val="00295C66"/>
    <w:rsid w:val="00295D4B"/>
    <w:rsid w:val="00295E9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CE3"/>
    <w:rsid w:val="002A2F34"/>
    <w:rsid w:val="002A3087"/>
    <w:rsid w:val="002A309B"/>
    <w:rsid w:val="002A3EAB"/>
    <w:rsid w:val="002A3F6C"/>
    <w:rsid w:val="002A4172"/>
    <w:rsid w:val="002A422C"/>
    <w:rsid w:val="002A5330"/>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35"/>
    <w:rsid w:val="002B2210"/>
    <w:rsid w:val="002B226C"/>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F7A"/>
    <w:rsid w:val="002C03AA"/>
    <w:rsid w:val="002C109C"/>
    <w:rsid w:val="002C135E"/>
    <w:rsid w:val="002C1BF7"/>
    <w:rsid w:val="002C1F0F"/>
    <w:rsid w:val="002C20D4"/>
    <w:rsid w:val="002C24ED"/>
    <w:rsid w:val="002C2B75"/>
    <w:rsid w:val="002C2D78"/>
    <w:rsid w:val="002C30D2"/>
    <w:rsid w:val="002C35CD"/>
    <w:rsid w:val="002C3DFB"/>
    <w:rsid w:val="002C3E8E"/>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09A"/>
    <w:rsid w:val="002D083A"/>
    <w:rsid w:val="002D0A71"/>
    <w:rsid w:val="002D0CAF"/>
    <w:rsid w:val="002D1797"/>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BE"/>
    <w:rsid w:val="002E3EE7"/>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1D7"/>
    <w:rsid w:val="002E7A2A"/>
    <w:rsid w:val="002F0253"/>
    <w:rsid w:val="002F1069"/>
    <w:rsid w:val="002F10EB"/>
    <w:rsid w:val="002F113A"/>
    <w:rsid w:val="002F15B9"/>
    <w:rsid w:val="002F1796"/>
    <w:rsid w:val="002F1DEE"/>
    <w:rsid w:val="002F1FB1"/>
    <w:rsid w:val="002F27ED"/>
    <w:rsid w:val="002F29D3"/>
    <w:rsid w:val="002F2E22"/>
    <w:rsid w:val="002F330D"/>
    <w:rsid w:val="002F33D1"/>
    <w:rsid w:val="002F4541"/>
    <w:rsid w:val="002F4AB3"/>
    <w:rsid w:val="002F4F8C"/>
    <w:rsid w:val="002F55C4"/>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BE5"/>
    <w:rsid w:val="00303E27"/>
    <w:rsid w:val="00303E7C"/>
    <w:rsid w:val="00304ADB"/>
    <w:rsid w:val="00304B92"/>
    <w:rsid w:val="00304E15"/>
    <w:rsid w:val="003058CC"/>
    <w:rsid w:val="00305AD0"/>
    <w:rsid w:val="00305C70"/>
    <w:rsid w:val="00305D0A"/>
    <w:rsid w:val="00305DF2"/>
    <w:rsid w:val="003072BE"/>
    <w:rsid w:val="003073D5"/>
    <w:rsid w:val="003075B3"/>
    <w:rsid w:val="00307BCE"/>
    <w:rsid w:val="003105DA"/>
    <w:rsid w:val="00310CB5"/>
    <w:rsid w:val="0031179F"/>
    <w:rsid w:val="003122E5"/>
    <w:rsid w:val="00312A35"/>
    <w:rsid w:val="00312AF0"/>
    <w:rsid w:val="00312C11"/>
    <w:rsid w:val="003134A5"/>
    <w:rsid w:val="003145CA"/>
    <w:rsid w:val="00314A5F"/>
    <w:rsid w:val="00314FA9"/>
    <w:rsid w:val="00315BE0"/>
    <w:rsid w:val="00315CBB"/>
    <w:rsid w:val="00315E4B"/>
    <w:rsid w:val="00315E54"/>
    <w:rsid w:val="00316448"/>
    <w:rsid w:val="00317174"/>
    <w:rsid w:val="003174D8"/>
    <w:rsid w:val="00317865"/>
    <w:rsid w:val="003178CA"/>
    <w:rsid w:val="00317A1C"/>
    <w:rsid w:val="00317FB1"/>
    <w:rsid w:val="00320A48"/>
    <w:rsid w:val="00320C55"/>
    <w:rsid w:val="00321949"/>
    <w:rsid w:val="003220A7"/>
    <w:rsid w:val="003224C1"/>
    <w:rsid w:val="00323A47"/>
    <w:rsid w:val="00323AAF"/>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FD"/>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8DA"/>
    <w:rsid w:val="00351FD6"/>
    <w:rsid w:val="0035277E"/>
    <w:rsid w:val="00352BB0"/>
    <w:rsid w:val="00352BB1"/>
    <w:rsid w:val="00353053"/>
    <w:rsid w:val="003533CA"/>
    <w:rsid w:val="003534CB"/>
    <w:rsid w:val="003546C6"/>
    <w:rsid w:val="00354D50"/>
    <w:rsid w:val="003557A2"/>
    <w:rsid w:val="00355982"/>
    <w:rsid w:val="003567D6"/>
    <w:rsid w:val="00356823"/>
    <w:rsid w:val="00356E3D"/>
    <w:rsid w:val="003575AA"/>
    <w:rsid w:val="0035775C"/>
    <w:rsid w:val="0036115F"/>
    <w:rsid w:val="00361AFF"/>
    <w:rsid w:val="00361B1E"/>
    <w:rsid w:val="00361B26"/>
    <w:rsid w:val="00361E5F"/>
    <w:rsid w:val="00362A68"/>
    <w:rsid w:val="003633C9"/>
    <w:rsid w:val="00363503"/>
    <w:rsid w:val="0036440B"/>
    <w:rsid w:val="00364414"/>
    <w:rsid w:val="0036482F"/>
    <w:rsid w:val="00364890"/>
    <w:rsid w:val="0036506C"/>
    <w:rsid w:val="003650B9"/>
    <w:rsid w:val="003654B4"/>
    <w:rsid w:val="00365829"/>
    <w:rsid w:val="00365CAB"/>
    <w:rsid w:val="003666A0"/>
    <w:rsid w:val="003667C4"/>
    <w:rsid w:val="00367495"/>
    <w:rsid w:val="00367573"/>
    <w:rsid w:val="00367A35"/>
    <w:rsid w:val="0037012B"/>
    <w:rsid w:val="0037081F"/>
    <w:rsid w:val="003708F8"/>
    <w:rsid w:val="0037114B"/>
    <w:rsid w:val="00371210"/>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105E"/>
    <w:rsid w:val="0038128B"/>
    <w:rsid w:val="003817DE"/>
    <w:rsid w:val="00381C7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842"/>
    <w:rsid w:val="0039187C"/>
    <w:rsid w:val="003918DD"/>
    <w:rsid w:val="003918E5"/>
    <w:rsid w:val="00391D12"/>
    <w:rsid w:val="00391DEE"/>
    <w:rsid w:val="00392FB5"/>
    <w:rsid w:val="00393A2B"/>
    <w:rsid w:val="00393B65"/>
    <w:rsid w:val="00393D2B"/>
    <w:rsid w:val="00393DFD"/>
    <w:rsid w:val="003943F9"/>
    <w:rsid w:val="00394B4F"/>
    <w:rsid w:val="00394DE8"/>
    <w:rsid w:val="003952BC"/>
    <w:rsid w:val="0039530E"/>
    <w:rsid w:val="0039566C"/>
    <w:rsid w:val="00395CB6"/>
    <w:rsid w:val="00395D67"/>
    <w:rsid w:val="003960D5"/>
    <w:rsid w:val="0039654E"/>
    <w:rsid w:val="00396AAD"/>
    <w:rsid w:val="00397E27"/>
    <w:rsid w:val="003A00C7"/>
    <w:rsid w:val="003A051E"/>
    <w:rsid w:val="003A087B"/>
    <w:rsid w:val="003A099B"/>
    <w:rsid w:val="003A09AA"/>
    <w:rsid w:val="003A0BD9"/>
    <w:rsid w:val="003A0DD8"/>
    <w:rsid w:val="003A0F1E"/>
    <w:rsid w:val="003A0FFB"/>
    <w:rsid w:val="003A22C4"/>
    <w:rsid w:val="003A2461"/>
    <w:rsid w:val="003A286B"/>
    <w:rsid w:val="003A3DE2"/>
    <w:rsid w:val="003A400D"/>
    <w:rsid w:val="003A4246"/>
    <w:rsid w:val="003A42C9"/>
    <w:rsid w:val="003A4469"/>
    <w:rsid w:val="003A4670"/>
    <w:rsid w:val="003A4A4E"/>
    <w:rsid w:val="003A4AC4"/>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64D"/>
    <w:rsid w:val="003C0DBD"/>
    <w:rsid w:val="003C1058"/>
    <w:rsid w:val="003C1433"/>
    <w:rsid w:val="003C19CE"/>
    <w:rsid w:val="003C1C86"/>
    <w:rsid w:val="003C208F"/>
    <w:rsid w:val="003C301F"/>
    <w:rsid w:val="003C314B"/>
    <w:rsid w:val="003C3975"/>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000"/>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E7FAE"/>
    <w:rsid w:val="003F01AE"/>
    <w:rsid w:val="003F0885"/>
    <w:rsid w:val="003F0E1A"/>
    <w:rsid w:val="003F0E72"/>
    <w:rsid w:val="003F0F4D"/>
    <w:rsid w:val="003F1749"/>
    <w:rsid w:val="003F1DB8"/>
    <w:rsid w:val="003F1E22"/>
    <w:rsid w:val="003F1E84"/>
    <w:rsid w:val="003F265C"/>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2FD1"/>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98"/>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C6C"/>
    <w:rsid w:val="00442E0F"/>
    <w:rsid w:val="0044313B"/>
    <w:rsid w:val="004431EA"/>
    <w:rsid w:val="00443356"/>
    <w:rsid w:val="00443B32"/>
    <w:rsid w:val="00443CD6"/>
    <w:rsid w:val="0044406B"/>
    <w:rsid w:val="0044450B"/>
    <w:rsid w:val="00445544"/>
    <w:rsid w:val="0044567A"/>
    <w:rsid w:val="004456A4"/>
    <w:rsid w:val="00445846"/>
    <w:rsid w:val="0044651C"/>
    <w:rsid w:val="00446545"/>
    <w:rsid w:val="0044684B"/>
    <w:rsid w:val="004468E9"/>
    <w:rsid w:val="004474E5"/>
    <w:rsid w:val="00450542"/>
    <w:rsid w:val="00450EA8"/>
    <w:rsid w:val="00451147"/>
    <w:rsid w:val="00451638"/>
    <w:rsid w:val="004519FB"/>
    <w:rsid w:val="00451D47"/>
    <w:rsid w:val="00452041"/>
    <w:rsid w:val="00452209"/>
    <w:rsid w:val="00452316"/>
    <w:rsid w:val="00453306"/>
    <w:rsid w:val="0045376E"/>
    <w:rsid w:val="004537F5"/>
    <w:rsid w:val="00453C0B"/>
    <w:rsid w:val="004542D3"/>
    <w:rsid w:val="004544FD"/>
    <w:rsid w:val="004548D6"/>
    <w:rsid w:val="00454A22"/>
    <w:rsid w:val="00454C71"/>
    <w:rsid w:val="00454D42"/>
    <w:rsid w:val="004558F4"/>
    <w:rsid w:val="004559B7"/>
    <w:rsid w:val="00455C84"/>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993"/>
    <w:rsid w:val="00470C44"/>
    <w:rsid w:val="00471055"/>
    <w:rsid w:val="00471BCF"/>
    <w:rsid w:val="00471BFA"/>
    <w:rsid w:val="00471F99"/>
    <w:rsid w:val="00472327"/>
    <w:rsid w:val="00472E74"/>
    <w:rsid w:val="004730D0"/>
    <w:rsid w:val="00473370"/>
    <w:rsid w:val="00473891"/>
    <w:rsid w:val="00473A08"/>
    <w:rsid w:val="00474694"/>
    <w:rsid w:val="00474979"/>
    <w:rsid w:val="00475023"/>
    <w:rsid w:val="0047546B"/>
    <w:rsid w:val="004760BF"/>
    <w:rsid w:val="004776C5"/>
    <w:rsid w:val="00477FDC"/>
    <w:rsid w:val="00480726"/>
    <w:rsid w:val="00480795"/>
    <w:rsid w:val="00480953"/>
    <w:rsid w:val="00480A00"/>
    <w:rsid w:val="00481562"/>
    <w:rsid w:val="00481D24"/>
    <w:rsid w:val="0048267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8E"/>
    <w:rsid w:val="004902B6"/>
    <w:rsid w:val="004909F6"/>
    <w:rsid w:val="00490AA3"/>
    <w:rsid w:val="00490FEE"/>
    <w:rsid w:val="00491266"/>
    <w:rsid w:val="00491799"/>
    <w:rsid w:val="004919E9"/>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513"/>
    <w:rsid w:val="004C386B"/>
    <w:rsid w:val="004C3D75"/>
    <w:rsid w:val="004C3D98"/>
    <w:rsid w:val="004C4247"/>
    <w:rsid w:val="004C42BC"/>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6395"/>
    <w:rsid w:val="0050672D"/>
    <w:rsid w:val="005068A5"/>
    <w:rsid w:val="0050698C"/>
    <w:rsid w:val="00506B61"/>
    <w:rsid w:val="00506C22"/>
    <w:rsid w:val="00506F05"/>
    <w:rsid w:val="0050789B"/>
    <w:rsid w:val="00507CC5"/>
    <w:rsid w:val="00507DDA"/>
    <w:rsid w:val="00511411"/>
    <w:rsid w:val="0051181D"/>
    <w:rsid w:val="00511B5E"/>
    <w:rsid w:val="00511CEE"/>
    <w:rsid w:val="00512685"/>
    <w:rsid w:val="005127F2"/>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2F78"/>
    <w:rsid w:val="005237CD"/>
    <w:rsid w:val="0052387E"/>
    <w:rsid w:val="00523E60"/>
    <w:rsid w:val="005240BC"/>
    <w:rsid w:val="0052485C"/>
    <w:rsid w:val="00524CC4"/>
    <w:rsid w:val="00524D60"/>
    <w:rsid w:val="00524F06"/>
    <w:rsid w:val="005253B2"/>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A0"/>
    <w:rsid w:val="00531E6A"/>
    <w:rsid w:val="005320E2"/>
    <w:rsid w:val="005321FB"/>
    <w:rsid w:val="005322EC"/>
    <w:rsid w:val="00532316"/>
    <w:rsid w:val="0053270E"/>
    <w:rsid w:val="0053345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12D"/>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491"/>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4AD"/>
    <w:rsid w:val="005545CB"/>
    <w:rsid w:val="0055465D"/>
    <w:rsid w:val="00554945"/>
    <w:rsid w:val="00555237"/>
    <w:rsid w:val="00555B33"/>
    <w:rsid w:val="00555D8F"/>
    <w:rsid w:val="00555D94"/>
    <w:rsid w:val="00555FBD"/>
    <w:rsid w:val="005568EB"/>
    <w:rsid w:val="00556C46"/>
    <w:rsid w:val="00556D9A"/>
    <w:rsid w:val="00557343"/>
    <w:rsid w:val="00557C40"/>
    <w:rsid w:val="0056007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6F"/>
    <w:rsid w:val="00572BCE"/>
    <w:rsid w:val="00572C9F"/>
    <w:rsid w:val="00572FEC"/>
    <w:rsid w:val="005736B8"/>
    <w:rsid w:val="00573DA3"/>
    <w:rsid w:val="00574306"/>
    <w:rsid w:val="005748C5"/>
    <w:rsid w:val="00574B0F"/>
    <w:rsid w:val="005755D5"/>
    <w:rsid w:val="00575D6D"/>
    <w:rsid w:val="00576015"/>
    <w:rsid w:val="00576258"/>
    <w:rsid w:val="00576278"/>
    <w:rsid w:val="00576AB1"/>
    <w:rsid w:val="00576E4B"/>
    <w:rsid w:val="00577F17"/>
    <w:rsid w:val="00580674"/>
    <w:rsid w:val="00580B9C"/>
    <w:rsid w:val="00581440"/>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5798"/>
    <w:rsid w:val="00585957"/>
    <w:rsid w:val="0058620C"/>
    <w:rsid w:val="00586B37"/>
    <w:rsid w:val="00587AE4"/>
    <w:rsid w:val="005900AA"/>
    <w:rsid w:val="00590136"/>
    <w:rsid w:val="005904F1"/>
    <w:rsid w:val="00590634"/>
    <w:rsid w:val="00591153"/>
    <w:rsid w:val="0059119E"/>
    <w:rsid w:val="00591790"/>
    <w:rsid w:val="00591A66"/>
    <w:rsid w:val="005928D1"/>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0695"/>
    <w:rsid w:val="005B1108"/>
    <w:rsid w:val="005B1396"/>
    <w:rsid w:val="005B2100"/>
    <w:rsid w:val="005B2115"/>
    <w:rsid w:val="005B24D1"/>
    <w:rsid w:val="005B2D1B"/>
    <w:rsid w:val="005B2DD8"/>
    <w:rsid w:val="005B33C2"/>
    <w:rsid w:val="005B3734"/>
    <w:rsid w:val="005B3ADD"/>
    <w:rsid w:val="005B3CD6"/>
    <w:rsid w:val="005B456F"/>
    <w:rsid w:val="005B487F"/>
    <w:rsid w:val="005B49F5"/>
    <w:rsid w:val="005B5288"/>
    <w:rsid w:val="005B5354"/>
    <w:rsid w:val="005B5879"/>
    <w:rsid w:val="005B5BAC"/>
    <w:rsid w:val="005B69BE"/>
    <w:rsid w:val="005B6CB2"/>
    <w:rsid w:val="005B6CF7"/>
    <w:rsid w:val="005B7518"/>
    <w:rsid w:val="005B7BAA"/>
    <w:rsid w:val="005C042F"/>
    <w:rsid w:val="005C0E50"/>
    <w:rsid w:val="005C1D11"/>
    <w:rsid w:val="005C20FF"/>
    <w:rsid w:val="005C2193"/>
    <w:rsid w:val="005C29BD"/>
    <w:rsid w:val="005C2A6A"/>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CE0"/>
    <w:rsid w:val="005D1D42"/>
    <w:rsid w:val="005D1EE5"/>
    <w:rsid w:val="005D2283"/>
    <w:rsid w:val="005D271D"/>
    <w:rsid w:val="005D2AD6"/>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8B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5FD8"/>
    <w:rsid w:val="005E67F6"/>
    <w:rsid w:val="005E6947"/>
    <w:rsid w:val="005E6B4F"/>
    <w:rsid w:val="005E6FB9"/>
    <w:rsid w:val="005E708B"/>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3D8"/>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3BF"/>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A27"/>
    <w:rsid w:val="006372B6"/>
    <w:rsid w:val="00637669"/>
    <w:rsid w:val="006377C8"/>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A"/>
    <w:rsid w:val="0064662C"/>
    <w:rsid w:val="00646AC7"/>
    <w:rsid w:val="00646F0A"/>
    <w:rsid w:val="00647B56"/>
    <w:rsid w:val="00647B80"/>
    <w:rsid w:val="00647D2F"/>
    <w:rsid w:val="00647D5E"/>
    <w:rsid w:val="00647F84"/>
    <w:rsid w:val="00650221"/>
    <w:rsid w:val="006502F0"/>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578B"/>
    <w:rsid w:val="00656031"/>
    <w:rsid w:val="006560AB"/>
    <w:rsid w:val="006562A8"/>
    <w:rsid w:val="006562CB"/>
    <w:rsid w:val="0065769A"/>
    <w:rsid w:val="00657CC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24"/>
    <w:rsid w:val="006720A0"/>
    <w:rsid w:val="00672595"/>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8FB"/>
    <w:rsid w:val="00684CE2"/>
    <w:rsid w:val="00685534"/>
    <w:rsid w:val="00685D24"/>
    <w:rsid w:val="00685F40"/>
    <w:rsid w:val="0068628E"/>
    <w:rsid w:val="006864BD"/>
    <w:rsid w:val="006868F7"/>
    <w:rsid w:val="00686999"/>
    <w:rsid w:val="0068787E"/>
    <w:rsid w:val="0068793F"/>
    <w:rsid w:val="00687FD6"/>
    <w:rsid w:val="00690175"/>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15B"/>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090"/>
    <w:rsid w:val="006B6438"/>
    <w:rsid w:val="006B6634"/>
    <w:rsid w:val="006B6911"/>
    <w:rsid w:val="006B6CFE"/>
    <w:rsid w:val="006B6D45"/>
    <w:rsid w:val="006B74BA"/>
    <w:rsid w:val="006B7AAD"/>
    <w:rsid w:val="006C02A7"/>
    <w:rsid w:val="006C062F"/>
    <w:rsid w:val="006C063F"/>
    <w:rsid w:val="006C064B"/>
    <w:rsid w:val="006C0A14"/>
    <w:rsid w:val="006C15B5"/>
    <w:rsid w:val="006C1A33"/>
    <w:rsid w:val="006C215D"/>
    <w:rsid w:val="006C2420"/>
    <w:rsid w:val="006C26D8"/>
    <w:rsid w:val="006C3015"/>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ED1"/>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BA9"/>
    <w:rsid w:val="00701EBC"/>
    <w:rsid w:val="00702877"/>
    <w:rsid w:val="00703368"/>
    <w:rsid w:val="00703756"/>
    <w:rsid w:val="00703932"/>
    <w:rsid w:val="00704A70"/>
    <w:rsid w:val="00704D4A"/>
    <w:rsid w:val="00705813"/>
    <w:rsid w:val="00705A46"/>
    <w:rsid w:val="00705CB5"/>
    <w:rsid w:val="007063E1"/>
    <w:rsid w:val="00706484"/>
    <w:rsid w:val="00707583"/>
    <w:rsid w:val="0070793C"/>
    <w:rsid w:val="00707A88"/>
    <w:rsid w:val="00707D6D"/>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2545"/>
    <w:rsid w:val="00733219"/>
    <w:rsid w:val="007334A3"/>
    <w:rsid w:val="007334C5"/>
    <w:rsid w:val="00733FFB"/>
    <w:rsid w:val="00734A5A"/>
    <w:rsid w:val="00734B26"/>
    <w:rsid w:val="00734D12"/>
    <w:rsid w:val="007352C7"/>
    <w:rsid w:val="007353C9"/>
    <w:rsid w:val="00735C59"/>
    <w:rsid w:val="00735E69"/>
    <w:rsid w:val="00736871"/>
    <w:rsid w:val="00736B55"/>
    <w:rsid w:val="00736F31"/>
    <w:rsid w:val="00736F51"/>
    <w:rsid w:val="0073708D"/>
    <w:rsid w:val="00737341"/>
    <w:rsid w:val="0073776A"/>
    <w:rsid w:val="00737940"/>
    <w:rsid w:val="007400A2"/>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353"/>
    <w:rsid w:val="00762B25"/>
    <w:rsid w:val="007636AE"/>
    <w:rsid w:val="00763B52"/>
    <w:rsid w:val="00763F46"/>
    <w:rsid w:val="00763FE2"/>
    <w:rsid w:val="007640F4"/>
    <w:rsid w:val="0076415A"/>
    <w:rsid w:val="00764267"/>
    <w:rsid w:val="00764288"/>
    <w:rsid w:val="007642E8"/>
    <w:rsid w:val="007646B3"/>
    <w:rsid w:val="00764845"/>
    <w:rsid w:val="0076486C"/>
    <w:rsid w:val="00764CC1"/>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9CC"/>
    <w:rsid w:val="007774CF"/>
    <w:rsid w:val="007776B9"/>
    <w:rsid w:val="00777A0F"/>
    <w:rsid w:val="00780445"/>
    <w:rsid w:val="007804E7"/>
    <w:rsid w:val="007806E7"/>
    <w:rsid w:val="00780B79"/>
    <w:rsid w:val="00781631"/>
    <w:rsid w:val="007817BA"/>
    <w:rsid w:val="00781ADE"/>
    <w:rsid w:val="0078225A"/>
    <w:rsid w:val="00782D8D"/>
    <w:rsid w:val="00783631"/>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2A53"/>
    <w:rsid w:val="007A3259"/>
    <w:rsid w:val="007A32FF"/>
    <w:rsid w:val="007A337D"/>
    <w:rsid w:val="007A3CDD"/>
    <w:rsid w:val="007A411E"/>
    <w:rsid w:val="007A49EC"/>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42CE"/>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F2A"/>
    <w:rsid w:val="007C7F82"/>
    <w:rsid w:val="007D0F7C"/>
    <w:rsid w:val="007D0FF3"/>
    <w:rsid w:val="007D1938"/>
    <w:rsid w:val="007D1AC3"/>
    <w:rsid w:val="007D2282"/>
    <w:rsid w:val="007D23DF"/>
    <w:rsid w:val="007D27EC"/>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342"/>
    <w:rsid w:val="007E04DD"/>
    <w:rsid w:val="007E0EF6"/>
    <w:rsid w:val="007E1868"/>
    <w:rsid w:val="007E1B0B"/>
    <w:rsid w:val="007E20EC"/>
    <w:rsid w:val="007E21A0"/>
    <w:rsid w:val="007E24DF"/>
    <w:rsid w:val="007E27C2"/>
    <w:rsid w:val="007E29D6"/>
    <w:rsid w:val="007E2F31"/>
    <w:rsid w:val="007E3A27"/>
    <w:rsid w:val="007E3A62"/>
    <w:rsid w:val="007E3C06"/>
    <w:rsid w:val="007E3DB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0B07"/>
    <w:rsid w:val="007F105C"/>
    <w:rsid w:val="007F15C8"/>
    <w:rsid w:val="007F1909"/>
    <w:rsid w:val="007F1CBA"/>
    <w:rsid w:val="007F2A38"/>
    <w:rsid w:val="007F34FC"/>
    <w:rsid w:val="007F3D81"/>
    <w:rsid w:val="007F3F96"/>
    <w:rsid w:val="007F4C4F"/>
    <w:rsid w:val="007F504B"/>
    <w:rsid w:val="007F5406"/>
    <w:rsid w:val="007F555E"/>
    <w:rsid w:val="007F598D"/>
    <w:rsid w:val="007F5B5C"/>
    <w:rsid w:val="007F5DC6"/>
    <w:rsid w:val="007F6763"/>
    <w:rsid w:val="007F695B"/>
    <w:rsid w:val="007F747F"/>
    <w:rsid w:val="007F7CAD"/>
    <w:rsid w:val="008006ED"/>
    <w:rsid w:val="0080085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47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20B9"/>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541"/>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27C6"/>
    <w:rsid w:val="00833B5D"/>
    <w:rsid w:val="00833EAF"/>
    <w:rsid w:val="008340C9"/>
    <w:rsid w:val="008340F5"/>
    <w:rsid w:val="0083491F"/>
    <w:rsid w:val="00835184"/>
    <w:rsid w:val="008351F7"/>
    <w:rsid w:val="00835607"/>
    <w:rsid w:val="008359B6"/>
    <w:rsid w:val="00835D7B"/>
    <w:rsid w:val="0083627D"/>
    <w:rsid w:val="0083649B"/>
    <w:rsid w:val="008365FF"/>
    <w:rsid w:val="008366F8"/>
    <w:rsid w:val="008369A1"/>
    <w:rsid w:val="0083752F"/>
    <w:rsid w:val="00837B78"/>
    <w:rsid w:val="00840208"/>
    <w:rsid w:val="00840696"/>
    <w:rsid w:val="0084089A"/>
    <w:rsid w:val="00840D2E"/>
    <w:rsid w:val="00840E65"/>
    <w:rsid w:val="00841011"/>
    <w:rsid w:val="00841462"/>
    <w:rsid w:val="00841737"/>
    <w:rsid w:val="00841AFD"/>
    <w:rsid w:val="00841B9D"/>
    <w:rsid w:val="008433BB"/>
    <w:rsid w:val="00843888"/>
    <w:rsid w:val="00843938"/>
    <w:rsid w:val="00843959"/>
    <w:rsid w:val="0084420C"/>
    <w:rsid w:val="0084466C"/>
    <w:rsid w:val="0084505C"/>
    <w:rsid w:val="00845502"/>
    <w:rsid w:val="0084562C"/>
    <w:rsid w:val="00845832"/>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11A"/>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C6D"/>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B38"/>
    <w:rsid w:val="00873DFF"/>
    <w:rsid w:val="00873EBC"/>
    <w:rsid w:val="00874822"/>
    <w:rsid w:val="0087482C"/>
    <w:rsid w:val="00874C82"/>
    <w:rsid w:val="00874DCF"/>
    <w:rsid w:val="00874FD8"/>
    <w:rsid w:val="00875408"/>
    <w:rsid w:val="00875798"/>
    <w:rsid w:val="008759B8"/>
    <w:rsid w:val="00875B3B"/>
    <w:rsid w:val="00875ED7"/>
    <w:rsid w:val="00876808"/>
    <w:rsid w:val="00876B1F"/>
    <w:rsid w:val="00876B97"/>
    <w:rsid w:val="008770F5"/>
    <w:rsid w:val="00877275"/>
    <w:rsid w:val="0087731A"/>
    <w:rsid w:val="0087746C"/>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DF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539"/>
    <w:rsid w:val="0089273A"/>
    <w:rsid w:val="00893007"/>
    <w:rsid w:val="00893518"/>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F5E"/>
    <w:rsid w:val="008B10E5"/>
    <w:rsid w:val="008B1241"/>
    <w:rsid w:val="008B1359"/>
    <w:rsid w:val="008B1758"/>
    <w:rsid w:val="008B1FCB"/>
    <w:rsid w:val="008B2319"/>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F6B"/>
    <w:rsid w:val="008C5623"/>
    <w:rsid w:val="008C648F"/>
    <w:rsid w:val="008C64E1"/>
    <w:rsid w:val="008C69F0"/>
    <w:rsid w:val="008C6BBC"/>
    <w:rsid w:val="008C7991"/>
    <w:rsid w:val="008C7B0F"/>
    <w:rsid w:val="008D00D2"/>
    <w:rsid w:val="008D014E"/>
    <w:rsid w:val="008D035E"/>
    <w:rsid w:val="008D14F8"/>
    <w:rsid w:val="008D1BFB"/>
    <w:rsid w:val="008D1F09"/>
    <w:rsid w:val="008D24A5"/>
    <w:rsid w:val="008D31AA"/>
    <w:rsid w:val="008D46E5"/>
    <w:rsid w:val="008D4AAF"/>
    <w:rsid w:val="008D4AD9"/>
    <w:rsid w:val="008D4B36"/>
    <w:rsid w:val="008D4D56"/>
    <w:rsid w:val="008D5204"/>
    <w:rsid w:val="008D5259"/>
    <w:rsid w:val="008D5845"/>
    <w:rsid w:val="008D68A5"/>
    <w:rsid w:val="008D6C16"/>
    <w:rsid w:val="008D6CFE"/>
    <w:rsid w:val="008D7298"/>
    <w:rsid w:val="008D7789"/>
    <w:rsid w:val="008D78BC"/>
    <w:rsid w:val="008D7973"/>
    <w:rsid w:val="008D7A2B"/>
    <w:rsid w:val="008D7B3F"/>
    <w:rsid w:val="008D7EC4"/>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414F"/>
    <w:rsid w:val="008F54D0"/>
    <w:rsid w:val="008F64FF"/>
    <w:rsid w:val="008F6592"/>
    <w:rsid w:val="008F69DD"/>
    <w:rsid w:val="008F722F"/>
    <w:rsid w:val="008F75A4"/>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644"/>
    <w:rsid w:val="0090470D"/>
    <w:rsid w:val="00904759"/>
    <w:rsid w:val="009056FB"/>
    <w:rsid w:val="009058D2"/>
    <w:rsid w:val="009062ED"/>
    <w:rsid w:val="00906411"/>
    <w:rsid w:val="00906CB1"/>
    <w:rsid w:val="0090730C"/>
    <w:rsid w:val="00907520"/>
    <w:rsid w:val="0090763E"/>
    <w:rsid w:val="00907725"/>
    <w:rsid w:val="00907819"/>
    <w:rsid w:val="00907FA6"/>
    <w:rsid w:val="00910494"/>
    <w:rsid w:val="00910AD8"/>
    <w:rsid w:val="0091134F"/>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61CA"/>
    <w:rsid w:val="00936236"/>
    <w:rsid w:val="00936400"/>
    <w:rsid w:val="0093682F"/>
    <w:rsid w:val="00936910"/>
    <w:rsid w:val="00936D01"/>
    <w:rsid w:val="0093734F"/>
    <w:rsid w:val="00937716"/>
    <w:rsid w:val="009403BD"/>
    <w:rsid w:val="00940CA3"/>
    <w:rsid w:val="00940D71"/>
    <w:rsid w:val="00940DC6"/>
    <w:rsid w:val="009411A4"/>
    <w:rsid w:val="00941687"/>
    <w:rsid w:val="00941C46"/>
    <w:rsid w:val="00941D46"/>
    <w:rsid w:val="00941F15"/>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428"/>
    <w:rsid w:val="009465F2"/>
    <w:rsid w:val="00946B07"/>
    <w:rsid w:val="00947083"/>
    <w:rsid w:val="0094749B"/>
    <w:rsid w:val="00947679"/>
    <w:rsid w:val="00947FCF"/>
    <w:rsid w:val="0095002B"/>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4CC5"/>
    <w:rsid w:val="009560A8"/>
    <w:rsid w:val="00956689"/>
    <w:rsid w:val="00957263"/>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BC0"/>
    <w:rsid w:val="00965FED"/>
    <w:rsid w:val="00965FFC"/>
    <w:rsid w:val="009662CF"/>
    <w:rsid w:val="009666B3"/>
    <w:rsid w:val="00966B1C"/>
    <w:rsid w:val="009671DE"/>
    <w:rsid w:val="009673CD"/>
    <w:rsid w:val="009676F3"/>
    <w:rsid w:val="00967C5E"/>
    <w:rsid w:val="00967CAE"/>
    <w:rsid w:val="009713DA"/>
    <w:rsid w:val="009717AA"/>
    <w:rsid w:val="00972A19"/>
    <w:rsid w:val="009732AD"/>
    <w:rsid w:val="0097374F"/>
    <w:rsid w:val="00973D0A"/>
    <w:rsid w:val="00973E18"/>
    <w:rsid w:val="00973ED3"/>
    <w:rsid w:val="00974479"/>
    <w:rsid w:val="009747B1"/>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4052"/>
    <w:rsid w:val="009846AF"/>
    <w:rsid w:val="0098487E"/>
    <w:rsid w:val="00984AED"/>
    <w:rsid w:val="00984E6C"/>
    <w:rsid w:val="00984F91"/>
    <w:rsid w:val="00985174"/>
    <w:rsid w:val="0098571A"/>
    <w:rsid w:val="00985C29"/>
    <w:rsid w:val="00985E97"/>
    <w:rsid w:val="009863DE"/>
    <w:rsid w:val="00986551"/>
    <w:rsid w:val="0098658A"/>
    <w:rsid w:val="00986B52"/>
    <w:rsid w:val="00986EB9"/>
    <w:rsid w:val="00986F77"/>
    <w:rsid w:val="00987189"/>
    <w:rsid w:val="0098737B"/>
    <w:rsid w:val="009873A3"/>
    <w:rsid w:val="00987B15"/>
    <w:rsid w:val="00987D5E"/>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5512"/>
    <w:rsid w:val="009A5EC0"/>
    <w:rsid w:val="009A62ED"/>
    <w:rsid w:val="009A635C"/>
    <w:rsid w:val="009A6653"/>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563"/>
    <w:rsid w:val="009C08A8"/>
    <w:rsid w:val="009C0B7C"/>
    <w:rsid w:val="009C10FD"/>
    <w:rsid w:val="009C160E"/>
    <w:rsid w:val="009C1B5B"/>
    <w:rsid w:val="009C1CDC"/>
    <w:rsid w:val="009C2071"/>
    <w:rsid w:val="009C22D0"/>
    <w:rsid w:val="009C2684"/>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917"/>
    <w:rsid w:val="009C7BF0"/>
    <w:rsid w:val="009D03DE"/>
    <w:rsid w:val="009D063E"/>
    <w:rsid w:val="009D0D92"/>
    <w:rsid w:val="009D0E09"/>
    <w:rsid w:val="009D0E8C"/>
    <w:rsid w:val="009D1070"/>
    <w:rsid w:val="009D12FE"/>
    <w:rsid w:val="009D148F"/>
    <w:rsid w:val="009D1662"/>
    <w:rsid w:val="009D1772"/>
    <w:rsid w:val="009D1AB3"/>
    <w:rsid w:val="009D2340"/>
    <w:rsid w:val="009D2989"/>
    <w:rsid w:val="009D2C3A"/>
    <w:rsid w:val="009D3FC1"/>
    <w:rsid w:val="009D40FB"/>
    <w:rsid w:val="009D4745"/>
    <w:rsid w:val="009D504E"/>
    <w:rsid w:val="009D5318"/>
    <w:rsid w:val="009D5380"/>
    <w:rsid w:val="009D651C"/>
    <w:rsid w:val="009D68B3"/>
    <w:rsid w:val="009D6914"/>
    <w:rsid w:val="009D75F6"/>
    <w:rsid w:val="009D79F1"/>
    <w:rsid w:val="009E015A"/>
    <w:rsid w:val="009E0232"/>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401A"/>
    <w:rsid w:val="009F44C9"/>
    <w:rsid w:val="009F4D33"/>
    <w:rsid w:val="009F4F97"/>
    <w:rsid w:val="009F532C"/>
    <w:rsid w:val="009F56EE"/>
    <w:rsid w:val="009F5B7F"/>
    <w:rsid w:val="009F64D3"/>
    <w:rsid w:val="009F66FC"/>
    <w:rsid w:val="009F6CA4"/>
    <w:rsid w:val="009F77F0"/>
    <w:rsid w:val="009F7D5A"/>
    <w:rsid w:val="00A00361"/>
    <w:rsid w:val="00A00830"/>
    <w:rsid w:val="00A00D6C"/>
    <w:rsid w:val="00A0105D"/>
    <w:rsid w:val="00A01896"/>
    <w:rsid w:val="00A01A07"/>
    <w:rsid w:val="00A01AE4"/>
    <w:rsid w:val="00A01CA6"/>
    <w:rsid w:val="00A020BD"/>
    <w:rsid w:val="00A0257B"/>
    <w:rsid w:val="00A0289C"/>
    <w:rsid w:val="00A02C60"/>
    <w:rsid w:val="00A0300D"/>
    <w:rsid w:val="00A0414F"/>
    <w:rsid w:val="00A04926"/>
    <w:rsid w:val="00A05087"/>
    <w:rsid w:val="00A05443"/>
    <w:rsid w:val="00A0550C"/>
    <w:rsid w:val="00A05578"/>
    <w:rsid w:val="00A065B4"/>
    <w:rsid w:val="00A06AC6"/>
    <w:rsid w:val="00A06D7E"/>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62B"/>
    <w:rsid w:val="00A15026"/>
    <w:rsid w:val="00A150EC"/>
    <w:rsid w:val="00A15749"/>
    <w:rsid w:val="00A15DF8"/>
    <w:rsid w:val="00A1615F"/>
    <w:rsid w:val="00A16A71"/>
    <w:rsid w:val="00A16EBA"/>
    <w:rsid w:val="00A17736"/>
    <w:rsid w:val="00A20503"/>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E21"/>
    <w:rsid w:val="00A24FB1"/>
    <w:rsid w:val="00A25024"/>
    <w:rsid w:val="00A251D5"/>
    <w:rsid w:val="00A2533F"/>
    <w:rsid w:val="00A261CE"/>
    <w:rsid w:val="00A262F2"/>
    <w:rsid w:val="00A2648E"/>
    <w:rsid w:val="00A265E1"/>
    <w:rsid w:val="00A2663F"/>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24C"/>
    <w:rsid w:val="00A333A2"/>
    <w:rsid w:val="00A333BC"/>
    <w:rsid w:val="00A334EF"/>
    <w:rsid w:val="00A3351C"/>
    <w:rsid w:val="00A3366A"/>
    <w:rsid w:val="00A336C3"/>
    <w:rsid w:val="00A337CF"/>
    <w:rsid w:val="00A33F3F"/>
    <w:rsid w:val="00A342C5"/>
    <w:rsid w:val="00A349A1"/>
    <w:rsid w:val="00A3563E"/>
    <w:rsid w:val="00A35647"/>
    <w:rsid w:val="00A35EBF"/>
    <w:rsid w:val="00A3625B"/>
    <w:rsid w:val="00A378CB"/>
    <w:rsid w:val="00A37C27"/>
    <w:rsid w:val="00A40022"/>
    <w:rsid w:val="00A400DB"/>
    <w:rsid w:val="00A40166"/>
    <w:rsid w:val="00A40187"/>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ACF"/>
    <w:rsid w:val="00A50B6B"/>
    <w:rsid w:val="00A51044"/>
    <w:rsid w:val="00A51357"/>
    <w:rsid w:val="00A5184F"/>
    <w:rsid w:val="00A51887"/>
    <w:rsid w:val="00A51E6C"/>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72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5B2"/>
    <w:rsid w:val="00A71E2C"/>
    <w:rsid w:val="00A71E72"/>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0AC"/>
    <w:rsid w:val="00A7626D"/>
    <w:rsid w:val="00A762DC"/>
    <w:rsid w:val="00A76522"/>
    <w:rsid w:val="00A76CC0"/>
    <w:rsid w:val="00A77416"/>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BBE"/>
    <w:rsid w:val="00A94EC8"/>
    <w:rsid w:val="00A951CD"/>
    <w:rsid w:val="00A95201"/>
    <w:rsid w:val="00A9522B"/>
    <w:rsid w:val="00A95461"/>
    <w:rsid w:val="00A95487"/>
    <w:rsid w:val="00A954D3"/>
    <w:rsid w:val="00A9557A"/>
    <w:rsid w:val="00A9593D"/>
    <w:rsid w:val="00A95A4C"/>
    <w:rsid w:val="00A96103"/>
    <w:rsid w:val="00A969ED"/>
    <w:rsid w:val="00A96D95"/>
    <w:rsid w:val="00A97565"/>
    <w:rsid w:val="00A97AAF"/>
    <w:rsid w:val="00AA02A7"/>
    <w:rsid w:val="00AA03E5"/>
    <w:rsid w:val="00AA07EC"/>
    <w:rsid w:val="00AA08D9"/>
    <w:rsid w:val="00AA0DF2"/>
    <w:rsid w:val="00AA18C0"/>
    <w:rsid w:val="00AA1C83"/>
    <w:rsid w:val="00AA1CD2"/>
    <w:rsid w:val="00AA1DF8"/>
    <w:rsid w:val="00AA2317"/>
    <w:rsid w:val="00AA2AB2"/>
    <w:rsid w:val="00AA33A3"/>
    <w:rsid w:val="00AA3420"/>
    <w:rsid w:val="00AA3D8E"/>
    <w:rsid w:val="00AA4089"/>
    <w:rsid w:val="00AA4521"/>
    <w:rsid w:val="00AA45B3"/>
    <w:rsid w:val="00AA4813"/>
    <w:rsid w:val="00AA49D7"/>
    <w:rsid w:val="00AA4EB6"/>
    <w:rsid w:val="00AA5560"/>
    <w:rsid w:val="00AA57AF"/>
    <w:rsid w:val="00AA59F5"/>
    <w:rsid w:val="00AA62DE"/>
    <w:rsid w:val="00AA68B1"/>
    <w:rsid w:val="00AA6E1E"/>
    <w:rsid w:val="00AA6FBC"/>
    <w:rsid w:val="00AA7113"/>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9F1"/>
    <w:rsid w:val="00AC563B"/>
    <w:rsid w:val="00AC60FC"/>
    <w:rsid w:val="00AC6A5A"/>
    <w:rsid w:val="00AC6CE7"/>
    <w:rsid w:val="00AC794C"/>
    <w:rsid w:val="00AC7EB2"/>
    <w:rsid w:val="00AD0372"/>
    <w:rsid w:val="00AD0554"/>
    <w:rsid w:val="00AD0DDB"/>
    <w:rsid w:val="00AD0E48"/>
    <w:rsid w:val="00AD107C"/>
    <w:rsid w:val="00AD15C0"/>
    <w:rsid w:val="00AD174A"/>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50"/>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C65"/>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DEE"/>
    <w:rsid w:val="00AF5E6B"/>
    <w:rsid w:val="00AF6EE5"/>
    <w:rsid w:val="00AF7251"/>
    <w:rsid w:val="00AF73DC"/>
    <w:rsid w:val="00AF795C"/>
    <w:rsid w:val="00AF7C6C"/>
    <w:rsid w:val="00AF7FD4"/>
    <w:rsid w:val="00B017FB"/>
    <w:rsid w:val="00B01854"/>
    <w:rsid w:val="00B01DCB"/>
    <w:rsid w:val="00B023A9"/>
    <w:rsid w:val="00B0270D"/>
    <w:rsid w:val="00B02CF5"/>
    <w:rsid w:val="00B02DA1"/>
    <w:rsid w:val="00B034FA"/>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77"/>
    <w:rsid w:val="00B10496"/>
    <w:rsid w:val="00B111C1"/>
    <w:rsid w:val="00B113B5"/>
    <w:rsid w:val="00B11588"/>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4"/>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090"/>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A88"/>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B37"/>
    <w:rsid w:val="00B652E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2388"/>
    <w:rsid w:val="00B72602"/>
    <w:rsid w:val="00B727CB"/>
    <w:rsid w:val="00B72F59"/>
    <w:rsid w:val="00B73008"/>
    <w:rsid w:val="00B737CC"/>
    <w:rsid w:val="00B73CBB"/>
    <w:rsid w:val="00B73EA1"/>
    <w:rsid w:val="00B73F7A"/>
    <w:rsid w:val="00B74407"/>
    <w:rsid w:val="00B76DD1"/>
    <w:rsid w:val="00B76E3B"/>
    <w:rsid w:val="00B7729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445"/>
    <w:rsid w:val="00B83536"/>
    <w:rsid w:val="00B83A52"/>
    <w:rsid w:val="00B83B63"/>
    <w:rsid w:val="00B83EFE"/>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C0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1B47"/>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CDD"/>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5E2"/>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1C66"/>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1F3"/>
    <w:rsid w:val="00BF0C9C"/>
    <w:rsid w:val="00BF10B0"/>
    <w:rsid w:val="00BF2B7C"/>
    <w:rsid w:val="00BF2E16"/>
    <w:rsid w:val="00BF31A4"/>
    <w:rsid w:val="00BF3386"/>
    <w:rsid w:val="00BF338E"/>
    <w:rsid w:val="00BF41D0"/>
    <w:rsid w:val="00BF485A"/>
    <w:rsid w:val="00BF4AC4"/>
    <w:rsid w:val="00BF4CF0"/>
    <w:rsid w:val="00BF4D05"/>
    <w:rsid w:val="00BF4D8E"/>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28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99"/>
    <w:rsid w:val="00C12EEC"/>
    <w:rsid w:val="00C13131"/>
    <w:rsid w:val="00C13280"/>
    <w:rsid w:val="00C13680"/>
    <w:rsid w:val="00C13938"/>
    <w:rsid w:val="00C1395C"/>
    <w:rsid w:val="00C13A0A"/>
    <w:rsid w:val="00C13CD0"/>
    <w:rsid w:val="00C14881"/>
    <w:rsid w:val="00C154BB"/>
    <w:rsid w:val="00C15762"/>
    <w:rsid w:val="00C15B81"/>
    <w:rsid w:val="00C15F09"/>
    <w:rsid w:val="00C16196"/>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3A6"/>
    <w:rsid w:val="00C25406"/>
    <w:rsid w:val="00C25619"/>
    <w:rsid w:val="00C258F8"/>
    <w:rsid w:val="00C259C3"/>
    <w:rsid w:val="00C25FE6"/>
    <w:rsid w:val="00C26313"/>
    <w:rsid w:val="00C26416"/>
    <w:rsid w:val="00C26699"/>
    <w:rsid w:val="00C2708F"/>
    <w:rsid w:val="00C27242"/>
    <w:rsid w:val="00C3060C"/>
    <w:rsid w:val="00C308E4"/>
    <w:rsid w:val="00C30A17"/>
    <w:rsid w:val="00C31FB1"/>
    <w:rsid w:val="00C32800"/>
    <w:rsid w:val="00C32DFF"/>
    <w:rsid w:val="00C331F6"/>
    <w:rsid w:val="00C33B2A"/>
    <w:rsid w:val="00C3400D"/>
    <w:rsid w:val="00C342A5"/>
    <w:rsid w:val="00C34658"/>
    <w:rsid w:val="00C348ED"/>
    <w:rsid w:val="00C349C5"/>
    <w:rsid w:val="00C34CE7"/>
    <w:rsid w:val="00C34EC9"/>
    <w:rsid w:val="00C357B8"/>
    <w:rsid w:val="00C357D0"/>
    <w:rsid w:val="00C36E9B"/>
    <w:rsid w:val="00C3705B"/>
    <w:rsid w:val="00C37191"/>
    <w:rsid w:val="00C3764E"/>
    <w:rsid w:val="00C37B4E"/>
    <w:rsid w:val="00C37C3D"/>
    <w:rsid w:val="00C4173B"/>
    <w:rsid w:val="00C41A74"/>
    <w:rsid w:val="00C41A8C"/>
    <w:rsid w:val="00C41AEF"/>
    <w:rsid w:val="00C429A2"/>
    <w:rsid w:val="00C4358E"/>
    <w:rsid w:val="00C437A8"/>
    <w:rsid w:val="00C438BD"/>
    <w:rsid w:val="00C43C23"/>
    <w:rsid w:val="00C44182"/>
    <w:rsid w:val="00C4445B"/>
    <w:rsid w:val="00C4521C"/>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10DC"/>
    <w:rsid w:val="00C61C1D"/>
    <w:rsid w:val="00C62031"/>
    <w:rsid w:val="00C6219D"/>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66A"/>
    <w:rsid w:val="00C777CB"/>
    <w:rsid w:val="00C7797D"/>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0E"/>
    <w:rsid w:val="00C95903"/>
    <w:rsid w:val="00C95FC5"/>
    <w:rsid w:val="00C96EFE"/>
    <w:rsid w:val="00C973B5"/>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8D3"/>
    <w:rsid w:val="00CA7D3F"/>
    <w:rsid w:val="00CB0335"/>
    <w:rsid w:val="00CB12D2"/>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32"/>
    <w:rsid w:val="00CB76E2"/>
    <w:rsid w:val="00CB779D"/>
    <w:rsid w:val="00CB7939"/>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54D"/>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329"/>
    <w:rsid w:val="00CF54DA"/>
    <w:rsid w:val="00CF5988"/>
    <w:rsid w:val="00CF6305"/>
    <w:rsid w:val="00CF6427"/>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63D"/>
    <w:rsid w:val="00D11843"/>
    <w:rsid w:val="00D11A87"/>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A3B"/>
    <w:rsid w:val="00D17D34"/>
    <w:rsid w:val="00D17FEA"/>
    <w:rsid w:val="00D204BF"/>
    <w:rsid w:val="00D20DE5"/>
    <w:rsid w:val="00D20E87"/>
    <w:rsid w:val="00D212E6"/>
    <w:rsid w:val="00D21D60"/>
    <w:rsid w:val="00D21F90"/>
    <w:rsid w:val="00D2217A"/>
    <w:rsid w:val="00D22213"/>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23F"/>
    <w:rsid w:val="00D26543"/>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D18"/>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4"/>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78A"/>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408"/>
    <w:rsid w:val="00D60CA9"/>
    <w:rsid w:val="00D6120F"/>
    <w:rsid w:val="00D613BE"/>
    <w:rsid w:val="00D61926"/>
    <w:rsid w:val="00D622F0"/>
    <w:rsid w:val="00D62DDC"/>
    <w:rsid w:val="00D62DFB"/>
    <w:rsid w:val="00D62E23"/>
    <w:rsid w:val="00D63595"/>
    <w:rsid w:val="00D63706"/>
    <w:rsid w:val="00D63B04"/>
    <w:rsid w:val="00D63EFC"/>
    <w:rsid w:val="00D63F00"/>
    <w:rsid w:val="00D640C6"/>
    <w:rsid w:val="00D64321"/>
    <w:rsid w:val="00D643E5"/>
    <w:rsid w:val="00D644FD"/>
    <w:rsid w:val="00D649EA"/>
    <w:rsid w:val="00D64C22"/>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26E"/>
    <w:rsid w:val="00D72522"/>
    <w:rsid w:val="00D726E9"/>
    <w:rsid w:val="00D72D0E"/>
    <w:rsid w:val="00D72EA2"/>
    <w:rsid w:val="00D73559"/>
    <w:rsid w:val="00D73891"/>
    <w:rsid w:val="00D73AD9"/>
    <w:rsid w:val="00D7413C"/>
    <w:rsid w:val="00D74158"/>
    <w:rsid w:val="00D74371"/>
    <w:rsid w:val="00D744AC"/>
    <w:rsid w:val="00D7455E"/>
    <w:rsid w:val="00D74588"/>
    <w:rsid w:val="00D749BB"/>
    <w:rsid w:val="00D749E8"/>
    <w:rsid w:val="00D7500C"/>
    <w:rsid w:val="00D76979"/>
    <w:rsid w:val="00D76A92"/>
    <w:rsid w:val="00D772AF"/>
    <w:rsid w:val="00D77AD2"/>
    <w:rsid w:val="00D77E13"/>
    <w:rsid w:val="00D77FEE"/>
    <w:rsid w:val="00D8113E"/>
    <w:rsid w:val="00D81365"/>
    <w:rsid w:val="00D81E45"/>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60E1"/>
    <w:rsid w:val="00D86390"/>
    <w:rsid w:val="00D86911"/>
    <w:rsid w:val="00D86B2C"/>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2C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C31"/>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57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C38"/>
    <w:rsid w:val="00DD1F2B"/>
    <w:rsid w:val="00DD2102"/>
    <w:rsid w:val="00DD2B55"/>
    <w:rsid w:val="00DD2B6B"/>
    <w:rsid w:val="00DD2D98"/>
    <w:rsid w:val="00DD328D"/>
    <w:rsid w:val="00DD34E6"/>
    <w:rsid w:val="00DD353C"/>
    <w:rsid w:val="00DD35CB"/>
    <w:rsid w:val="00DD4109"/>
    <w:rsid w:val="00DD4316"/>
    <w:rsid w:val="00DD475E"/>
    <w:rsid w:val="00DD4BA6"/>
    <w:rsid w:val="00DD556D"/>
    <w:rsid w:val="00DD58CE"/>
    <w:rsid w:val="00DD5D84"/>
    <w:rsid w:val="00DD61DD"/>
    <w:rsid w:val="00DD6514"/>
    <w:rsid w:val="00DD6AF8"/>
    <w:rsid w:val="00DD70A6"/>
    <w:rsid w:val="00DD76A8"/>
    <w:rsid w:val="00DD7AB9"/>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CD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84F"/>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586"/>
    <w:rsid w:val="00E17B1D"/>
    <w:rsid w:val="00E17B6D"/>
    <w:rsid w:val="00E209C7"/>
    <w:rsid w:val="00E219A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930"/>
    <w:rsid w:val="00E35F3B"/>
    <w:rsid w:val="00E360FD"/>
    <w:rsid w:val="00E361AB"/>
    <w:rsid w:val="00E367C6"/>
    <w:rsid w:val="00E36943"/>
    <w:rsid w:val="00E36B7D"/>
    <w:rsid w:val="00E373C6"/>
    <w:rsid w:val="00E37567"/>
    <w:rsid w:val="00E37E42"/>
    <w:rsid w:val="00E40292"/>
    <w:rsid w:val="00E40334"/>
    <w:rsid w:val="00E404F7"/>
    <w:rsid w:val="00E40A7B"/>
    <w:rsid w:val="00E40CEC"/>
    <w:rsid w:val="00E40DB8"/>
    <w:rsid w:val="00E40E38"/>
    <w:rsid w:val="00E40ED2"/>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502A7"/>
    <w:rsid w:val="00E505B3"/>
    <w:rsid w:val="00E5127A"/>
    <w:rsid w:val="00E514DC"/>
    <w:rsid w:val="00E51945"/>
    <w:rsid w:val="00E51954"/>
    <w:rsid w:val="00E51A48"/>
    <w:rsid w:val="00E530C3"/>
    <w:rsid w:val="00E53D06"/>
    <w:rsid w:val="00E54A05"/>
    <w:rsid w:val="00E55A67"/>
    <w:rsid w:val="00E55E30"/>
    <w:rsid w:val="00E5668F"/>
    <w:rsid w:val="00E56829"/>
    <w:rsid w:val="00E56CC7"/>
    <w:rsid w:val="00E56F01"/>
    <w:rsid w:val="00E5776B"/>
    <w:rsid w:val="00E57EE5"/>
    <w:rsid w:val="00E603F7"/>
    <w:rsid w:val="00E6097B"/>
    <w:rsid w:val="00E609E0"/>
    <w:rsid w:val="00E60C1A"/>
    <w:rsid w:val="00E61EF5"/>
    <w:rsid w:val="00E61F27"/>
    <w:rsid w:val="00E61F62"/>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5C20"/>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6A1"/>
    <w:rsid w:val="00E7385D"/>
    <w:rsid w:val="00E739E3"/>
    <w:rsid w:val="00E73C6D"/>
    <w:rsid w:val="00E74F35"/>
    <w:rsid w:val="00E74F53"/>
    <w:rsid w:val="00E75049"/>
    <w:rsid w:val="00E75077"/>
    <w:rsid w:val="00E75176"/>
    <w:rsid w:val="00E755B3"/>
    <w:rsid w:val="00E75772"/>
    <w:rsid w:val="00E758C3"/>
    <w:rsid w:val="00E764CD"/>
    <w:rsid w:val="00E77279"/>
    <w:rsid w:val="00E77C16"/>
    <w:rsid w:val="00E77CA8"/>
    <w:rsid w:val="00E801EC"/>
    <w:rsid w:val="00E80358"/>
    <w:rsid w:val="00E8057E"/>
    <w:rsid w:val="00E80B5D"/>
    <w:rsid w:val="00E8133F"/>
    <w:rsid w:val="00E81404"/>
    <w:rsid w:val="00E820F6"/>
    <w:rsid w:val="00E828F7"/>
    <w:rsid w:val="00E82913"/>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64E"/>
    <w:rsid w:val="00E94C74"/>
    <w:rsid w:val="00E94EBC"/>
    <w:rsid w:val="00E95D12"/>
    <w:rsid w:val="00E95EA8"/>
    <w:rsid w:val="00E963C2"/>
    <w:rsid w:val="00E964CD"/>
    <w:rsid w:val="00E9688B"/>
    <w:rsid w:val="00E96CCE"/>
    <w:rsid w:val="00E96E00"/>
    <w:rsid w:val="00E96E72"/>
    <w:rsid w:val="00EA0051"/>
    <w:rsid w:val="00EA0619"/>
    <w:rsid w:val="00EA0923"/>
    <w:rsid w:val="00EA0A6D"/>
    <w:rsid w:val="00EA0F8E"/>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34F"/>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6E"/>
    <w:rsid w:val="00EB1D05"/>
    <w:rsid w:val="00EB205C"/>
    <w:rsid w:val="00EB24C8"/>
    <w:rsid w:val="00EB25E0"/>
    <w:rsid w:val="00EB2E42"/>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3D3"/>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FC"/>
    <w:rsid w:val="00ED70B1"/>
    <w:rsid w:val="00ED769E"/>
    <w:rsid w:val="00ED7E0C"/>
    <w:rsid w:val="00ED7F8E"/>
    <w:rsid w:val="00EE02FE"/>
    <w:rsid w:val="00EE083D"/>
    <w:rsid w:val="00EE0A49"/>
    <w:rsid w:val="00EE107C"/>
    <w:rsid w:val="00EE153B"/>
    <w:rsid w:val="00EE2285"/>
    <w:rsid w:val="00EE22ED"/>
    <w:rsid w:val="00EE2606"/>
    <w:rsid w:val="00EE28D1"/>
    <w:rsid w:val="00EE2DD4"/>
    <w:rsid w:val="00EE2F9D"/>
    <w:rsid w:val="00EE3318"/>
    <w:rsid w:val="00EE387E"/>
    <w:rsid w:val="00EE3B4C"/>
    <w:rsid w:val="00EE3B88"/>
    <w:rsid w:val="00EE426D"/>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9A6"/>
    <w:rsid w:val="00EF3F8D"/>
    <w:rsid w:val="00EF4125"/>
    <w:rsid w:val="00EF4BFB"/>
    <w:rsid w:val="00EF4C8F"/>
    <w:rsid w:val="00EF4D4F"/>
    <w:rsid w:val="00EF4E14"/>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9E4"/>
    <w:rsid w:val="00F10AC0"/>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9CE"/>
    <w:rsid w:val="00F20D92"/>
    <w:rsid w:val="00F21251"/>
    <w:rsid w:val="00F213EE"/>
    <w:rsid w:val="00F21608"/>
    <w:rsid w:val="00F21DA8"/>
    <w:rsid w:val="00F22128"/>
    <w:rsid w:val="00F2221C"/>
    <w:rsid w:val="00F22827"/>
    <w:rsid w:val="00F23011"/>
    <w:rsid w:val="00F232E1"/>
    <w:rsid w:val="00F234E1"/>
    <w:rsid w:val="00F2388B"/>
    <w:rsid w:val="00F23BBC"/>
    <w:rsid w:val="00F23C03"/>
    <w:rsid w:val="00F25E2C"/>
    <w:rsid w:val="00F26A74"/>
    <w:rsid w:val="00F26CDD"/>
    <w:rsid w:val="00F26D20"/>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573"/>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417"/>
    <w:rsid w:val="00F41259"/>
    <w:rsid w:val="00F415BA"/>
    <w:rsid w:val="00F4181F"/>
    <w:rsid w:val="00F41E57"/>
    <w:rsid w:val="00F426DC"/>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1F4A"/>
    <w:rsid w:val="00F5210E"/>
    <w:rsid w:val="00F526A4"/>
    <w:rsid w:val="00F53061"/>
    <w:rsid w:val="00F539AE"/>
    <w:rsid w:val="00F53FE0"/>
    <w:rsid w:val="00F54149"/>
    <w:rsid w:val="00F543CF"/>
    <w:rsid w:val="00F5503F"/>
    <w:rsid w:val="00F551AF"/>
    <w:rsid w:val="00F5527D"/>
    <w:rsid w:val="00F5570C"/>
    <w:rsid w:val="00F55B7C"/>
    <w:rsid w:val="00F56082"/>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6EFD"/>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37"/>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7A6"/>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457"/>
    <w:rsid w:val="00F948F4"/>
    <w:rsid w:val="00F94A65"/>
    <w:rsid w:val="00F94D5D"/>
    <w:rsid w:val="00F95387"/>
    <w:rsid w:val="00F959E5"/>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3BA"/>
    <w:rsid w:val="00FA3731"/>
    <w:rsid w:val="00FA3B98"/>
    <w:rsid w:val="00FA4C46"/>
    <w:rsid w:val="00FA521E"/>
    <w:rsid w:val="00FA521F"/>
    <w:rsid w:val="00FA5634"/>
    <w:rsid w:val="00FA566D"/>
    <w:rsid w:val="00FA574F"/>
    <w:rsid w:val="00FA5912"/>
    <w:rsid w:val="00FA5EA8"/>
    <w:rsid w:val="00FA6122"/>
    <w:rsid w:val="00FA693B"/>
    <w:rsid w:val="00FA6B86"/>
    <w:rsid w:val="00FA7654"/>
    <w:rsid w:val="00FA768E"/>
    <w:rsid w:val="00FA7C72"/>
    <w:rsid w:val="00FB00E1"/>
    <w:rsid w:val="00FB02C6"/>
    <w:rsid w:val="00FB0953"/>
    <w:rsid w:val="00FB0AB0"/>
    <w:rsid w:val="00FB1438"/>
    <w:rsid w:val="00FB1CEC"/>
    <w:rsid w:val="00FB1DC2"/>
    <w:rsid w:val="00FB238D"/>
    <w:rsid w:val="00FB24CE"/>
    <w:rsid w:val="00FB2CF4"/>
    <w:rsid w:val="00FB3553"/>
    <w:rsid w:val="00FB3907"/>
    <w:rsid w:val="00FB3923"/>
    <w:rsid w:val="00FB40CB"/>
    <w:rsid w:val="00FB44AD"/>
    <w:rsid w:val="00FB566E"/>
    <w:rsid w:val="00FB57C3"/>
    <w:rsid w:val="00FB5A04"/>
    <w:rsid w:val="00FB5E2A"/>
    <w:rsid w:val="00FB698D"/>
    <w:rsid w:val="00FB6A55"/>
    <w:rsid w:val="00FB6D69"/>
    <w:rsid w:val="00FB706D"/>
    <w:rsid w:val="00FB748F"/>
    <w:rsid w:val="00FB74C9"/>
    <w:rsid w:val="00FB751A"/>
    <w:rsid w:val="00FB7919"/>
    <w:rsid w:val="00FB7B95"/>
    <w:rsid w:val="00FB7FC8"/>
    <w:rsid w:val="00FC00F6"/>
    <w:rsid w:val="00FC0E08"/>
    <w:rsid w:val="00FC15DD"/>
    <w:rsid w:val="00FC16CE"/>
    <w:rsid w:val="00FC1769"/>
    <w:rsid w:val="00FC1803"/>
    <w:rsid w:val="00FC18A9"/>
    <w:rsid w:val="00FC1A8D"/>
    <w:rsid w:val="00FC1E9E"/>
    <w:rsid w:val="00FC21A4"/>
    <w:rsid w:val="00FC224C"/>
    <w:rsid w:val="00FC2460"/>
    <w:rsid w:val="00FC2551"/>
    <w:rsid w:val="00FC266E"/>
    <w:rsid w:val="00FC26A8"/>
    <w:rsid w:val="00FC26D3"/>
    <w:rsid w:val="00FC2C22"/>
    <w:rsid w:val="00FC36BD"/>
    <w:rsid w:val="00FC499F"/>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4B6"/>
    <w:rsid w:val="00FD23C3"/>
    <w:rsid w:val="00FD2578"/>
    <w:rsid w:val="00FD29B6"/>
    <w:rsid w:val="00FD2B54"/>
    <w:rsid w:val="00FD320B"/>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55C"/>
    <w:rsid w:val="00FE35A2"/>
    <w:rsid w:val="00FE3640"/>
    <w:rsid w:val="00FE3722"/>
    <w:rsid w:val="00FE39B5"/>
    <w:rsid w:val="00FE3B92"/>
    <w:rsid w:val="00FE3D6C"/>
    <w:rsid w:val="00FE3FA9"/>
    <w:rsid w:val="00FE4478"/>
    <w:rsid w:val="00FE44B5"/>
    <w:rsid w:val="00FE499C"/>
    <w:rsid w:val="00FE4AC6"/>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306"/>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A93"/>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9EDE4"/>
  <w15:docId w15:val="{160F38E8-163B-49EB-BE93-3F02B7EAC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015036"/>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AC794C"/>
    <w:rPr>
      <w:rFonts w:ascii="SimSun" w:eastAsia="SimSun" w:hAnsi="SimSun" w:cs="SimSun"/>
      <w:sz w:val="24"/>
      <w:szCs w:val="24"/>
    </w:rPr>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1"/>
    <w:link w:val="aff"/>
    <w:autoRedefine/>
    <w:rsid w:val="007B42CE"/>
    <w:pPr>
      <w:spacing w:after="120"/>
      <w:jc w:val="both"/>
    </w:pPr>
    <w:rPr>
      <w:rFonts w:eastAsia="SimSun"/>
      <w:kern w:val="2"/>
      <w:sz w:val="20"/>
      <w:lang w:val="en-US" w:eastAsia="zh-CN"/>
    </w:rPr>
  </w:style>
  <w:style w:type="character" w:customStyle="1" w:styleId="aff">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e"/>
    <w:rsid w:val="007B42CE"/>
    <w:rPr>
      <w:rFonts w:ascii="Times New Roman" w:eastAsia="SimSu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610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221716">
      <w:bodyDiv w:val="1"/>
      <w:marLeft w:val="0"/>
      <w:marRight w:val="0"/>
      <w:marTop w:val="0"/>
      <w:marBottom w:val="0"/>
      <w:divBdr>
        <w:top w:val="none" w:sz="0" w:space="0" w:color="auto"/>
        <w:left w:val="none" w:sz="0" w:space="0" w:color="auto"/>
        <w:bottom w:val="none" w:sz="0" w:space="0" w:color="auto"/>
        <w:right w:val="none" w:sz="0" w:space="0" w:color="auto"/>
      </w:divBdr>
      <w:divsChild>
        <w:div w:id="32273347">
          <w:marLeft w:val="1166"/>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2855">
      <w:bodyDiv w:val="1"/>
      <w:marLeft w:val="0"/>
      <w:marRight w:val="0"/>
      <w:marTop w:val="0"/>
      <w:marBottom w:val="0"/>
      <w:divBdr>
        <w:top w:val="none" w:sz="0" w:space="0" w:color="auto"/>
        <w:left w:val="none" w:sz="0" w:space="0" w:color="auto"/>
        <w:bottom w:val="none" w:sz="0" w:space="0" w:color="auto"/>
        <w:right w:val="none" w:sz="0" w:space="0" w:color="auto"/>
      </w:divBdr>
      <w:divsChild>
        <w:div w:id="694695200">
          <w:marLeft w:val="547"/>
          <w:marRight w:val="0"/>
          <w:marTop w:val="12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5467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763686">
      <w:bodyDiv w:val="1"/>
      <w:marLeft w:val="0"/>
      <w:marRight w:val="0"/>
      <w:marTop w:val="0"/>
      <w:marBottom w:val="0"/>
      <w:divBdr>
        <w:top w:val="none" w:sz="0" w:space="0" w:color="auto"/>
        <w:left w:val="none" w:sz="0" w:space="0" w:color="auto"/>
        <w:bottom w:val="none" w:sz="0" w:space="0" w:color="auto"/>
        <w:right w:val="none" w:sz="0" w:space="0" w:color="auto"/>
      </w:divBdr>
      <w:divsChild>
        <w:div w:id="1909655791">
          <w:marLeft w:val="1166"/>
          <w:marRight w:val="0"/>
          <w:marTop w:val="12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7090886">
      <w:bodyDiv w:val="1"/>
      <w:marLeft w:val="0"/>
      <w:marRight w:val="0"/>
      <w:marTop w:val="0"/>
      <w:marBottom w:val="0"/>
      <w:divBdr>
        <w:top w:val="none" w:sz="0" w:space="0" w:color="auto"/>
        <w:left w:val="none" w:sz="0" w:space="0" w:color="auto"/>
        <w:bottom w:val="none" w:sz="0" w:space="0" w:color="auto"/>
        <w:right w:val="none" w:sz="0" w:space="0" w:color="auto"/>
      </w:divBdr>
      <w:divsChild>
        <w:div w:id="797408246">
          <w:marLeft w:val="547"/>
          <w:marRight w:val="0"/>
          <w:marTop w:val="12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6183">
      <w:bodyDiv w:val="1"/>
      <w:marLeft w:val="0"/>
      <w:marRight w:val="0"/>
      <w:marTop w:val="0"/>
      <w:marBottom w:val="0"/>
      <w:divBdr>
        <w:top w:val="none" w:sz="0" w:space="0" w:color="auto"/>
        <w:left w:val="none" w:sz="0" w:space="0" w:color="auto"/>
        <w:bottom w:val="none" w:sz="0" w:space="0" w:color="auto"/>
        <w:right w:val="none" w:sz="0" w:space="0" w:color="auto"/>
      </w:divBdr>
    </w:div>
    <w:div w:id="1268393489">
      <w:bodyDiv w:val="1"/>
      <w:marLeft w:val="0"/>
      <w:marRight w:val="0"/>
      <w:marTop w:val="0"/>
      <w:marBottom w:val="0"/>
      <w:divBdr>
        <w:top w:val="none" w:sz="0" w:space="0" w:color="auto"/>
        <w:left w:val="none" w:sz="0" w:space="0" w:color="auto"/>
        <w:bottom w:val="none" w:sz="0" w:space="0" w:color="auto"/>
        <w:right w:val="none" w:sz="0" w:space="0" w:color="auto"/>
      </w:divBdr>
      <w:divsChild>
        <w:div w:id="654409001">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75A44-5552-4311-ACF9-298AB283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2023</Words>
  <Characters>11537</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2015-04-11T01:59:00Z</cp:lastPrinted>
  <dcterms:created xsi:type="dcterms:W3CDTF">2016-11-05T05:24:00Z</dcterms:created>
  <dcterms:modified xsi:type="dcterms:W3CDTF">2016-11-05T05:24:00Z</dcterms:modified>
</cp:coreProperties>
</file>