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1359D9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359D9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2A0760">
        <w:rPr>
          <w:b/>
          <w:kern w:val="2"/>
          <w:lang w:eastAsia="zh-CN"/>
        </w:rPr>
        <w:t>87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  <w:r w:rsidR="006F47DF">
        <w:rPr>
          <w:b/>
          <w:kern w:val="2"/>
          <w:lang w:eastAsia="zh-CN"/>
        </w:rPr>
        <w:t>11693</w:t>
      </w:r>
    </w:p>
    <w:p w:rsidR="009C0564" w:rsidRPr="002A0760" w:rsidRDefault="002A0760" w:rsidP="00CF195E">
      <w:pPr>
        <w:jc w:val="left"/>
        <w:rPr>
          <w:b/>
          <w:kern w:val="2"/>
          <w:lang w:val="sv-SE" w:eastAsia="zh-CN"/>
        </w:rPr>
      </w:pPr>
      <w:r w:rsidRPr="002A0760">
        <w:rPr>
          <w:b/>
          <w:kern w:val="2"/>
          <w:lang w:val="sv-SE" w:eastAsia="zh-CN"/>
        </w:rPr>
        <w:t>Reno</w:t>
      </w:r>
      <w:r w:rsidR="005D0E4F" w:rsidRPr="002A0760">
        <w:rPr>
          <w:b/>
          <w:kern w:val="2"/>
          <w:lang w:val="sv-SE" w:eastAsia="zh-CN"/>
        </w:rPr>
        <w:t xml:space="preserve">, </w:t>
      </w:r>
      <w:r>
        <w:rPr>
          <w:b/>
          <w:kern w:val="2"/>
          <w:lang w:val="sv-SE" w:eastAsia="zh-CN"/>
        </w:rPr>
        <w:t>USA</w:t>
      </w:r>
      <w:r w:rsidR="005D0E4F" w:rsidRPr="002A0760">
        <w:rPr>
          <w:b/>
          <w:kern w:val="2"/>
          <w:lang w:val="sv-SE" w:eastAsia="zh-CN"/>
        </w:rPr>
        <w:t>,</w:t>
      </w:r>
      <w:r w:rsidR="009C0564" w:rsidRPr="002A0760">
        <w:rPr>
          <w:b/>
          <w:kern w:val="2"/>
          <w:lang w:val="sv-SE" w:eastAsia="zh-CN"/>
        </w:rPr>
        <w:t xml:space="preserve"> </w:t>
      </w:r>
      <w:r>
        <w:rPr>
          <w:b/>
          <w:kern w:val="2"/>
          <w:lang w:val="sv-SE" w:eastAsia="zh-CN"/>
        </w:rPr>
        <w:t>Nov</w:t>
      </w:r>
      <w:r w:rsidR="00EB0CA3" w:rsidRPr="002A0760">
        <w:rPr>
          <w:b/>
          <w:kern w:val="2"/>
          <w:lang w:val="sv-SE" w:eastAsia="zh-CN"/>
        </w:rPr>
        <w:t xml:space="preserve"> </w:t>
      </w:r>
      <w:r w:rsidR="00947973" w:rsidRPr="002A0760">
        <w:rPr>
          <w:b/>
          <w:kern w:val="2"/>
          <w:lang w:val="sv-SE" w:eastAsia="zh-CN"/>
        </w:rPr>
        <w:t>1</w:t>
      </w:r>
      <w:r>
        <w:rPr>
          <w:b/>
          <w:kern w:val="2"/>
          <w:lang w:val="sv-SE" w:eastAsia="zh-CN"/>
        </w:rPr>
        <w:t>4</w:t>
      </w:r>
      <w:r w:rsidR="00947973" w:rsidRPr="002A0760">
        <w:rPr>
          <w:b/>
          <w:kern w:val="2"/>
          <w:lang w:val="sv-SE" w:eastAsia="zh-CN"/>
        </w:rPr>
        <w:t>-1</w:t>
      </w:r>
      <w:r>
        <w:rPr>
          <w:b/>
          <w:kern w:val="2"/>
          <w:lang w:val="sv-SE" w:eastAsia="zh-CN"/>
        </w:rPr>
        <w:t>8</w:t>
      </w:r>
      <w:r w:rsidR="00E0755C" w:rsidRPr="002A0760">
        <w:rPr>
          <w:b/>
          <w:kern w:val="2"/>
          <w:lang w:val="sv-SE" w:eastAsia="zh-CN"/>
        </w:rPr>
        <w:t>,</w:t>
      </w:r>
      <w:r w:rsidR="008F66FE" w:rsidRPr="002A0760">
        <w:rPr>
          <w:b/>
          <w:kern w:val="2"/>
          <w:lang w:val="sv-SE" w:eastAsia="zh-CN"/>
        </w:rPr>
        <w:t xml:space="preserve"> </w:t>
      </w:r>
      <w:r w:rsidR="003C1229" w:rsidRPr="002A0760">
        <w:rPr>
          <w:b/>
          <w:kern w:val="2"/>
          <w:lang w:val="sv-SE" w:eastAsia="zh-CN"/>
        </w:rPr>
        <w:t>20</w:t>
      </w:r>
      <w:r w:rsidR="0098412F" w:rsidRPr="002A0760">
        <w:rPr>
          <w:b/>
          <w:kern w:val="2"/>
          <w:lang w:val="sv-SE" w:eastAsia="zh-CN"/>
        </w:rPr>
        <w:t>1</w:t>
      </w:r>
      <w:r w:rsidR="00947973" w:rsidRPr="002A0760">
        <w:rPr>
          <w:b/>
          <w:kern w:val="2"/>
          <w:lang w:val="sv-SE" w:eastAsia="zh-CN"/>
        </w:rPr>
        <w:t>6</w:t>
      </w:r>
    </w:p>
    <w:p w:rsidR="009C0564" w:rsidRPr="002A0760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sv-SE" w:eastAsia="zh-CN"/>
        </w:rPr>
      </w:pPr>
    </w:p>
    <w:p w:rsidR="009C0564" w:rsidRPr="002A0760" w:rsidRDefault="009C0564" w:rsidP="00CF195E">
      <w:pPr>
        <w:spacing w:after="60"/>
        <w:ind w:left="1555" w:hanging="1555"/>
        <w:jc w:val="left"/>
        <w:rPr>
          <w:b/>
          <w:kern w:val="2"/>
          <w:lang w:val="sv-SE" w:eastAsia="zh-CN"/>
        </w:rPr>
      </w:pPr>
      <w:r w:rsidRPr="002A0760">
        <w:rPr>
          <w:b/>
          <w:kern w:val="2"/>
          <w:lang w:val="sv-SE" w:eastAsia="zh-CN"/>
        </w:rPr>
        <w:t>Agenda Item:</w:t>
      </w:r>
      <w:r w:rsidR="00F31B49" w:rsidRPr="002A0760">
        <w:rPr>
          <w:b/>
          <w:kern w:val="2"/>
          <w:lang w:val="sv-SE" w:eastAsia="zh-CN"/>
        </w:rPr>
        <w:tab/>
      </w:r>
      <w:r w:rsidR="002A0760">
        <w:rPr>
          <w:b/>
          <w:kern w:val="2"/>
          <w:lang w:val="sv-SE" w:eastAsia="zh-CN"/>
        </w:rPr>
        <w:t>7.1.2.1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2A0760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A0760" w:rsidRPr="002A0760">
        <w:rPr>
          <w:b/>
          <w:kern w:val="2"/>
          <w:lang w:eastAsia="zh-CN"/>
        </w:rPr>
        <w:t>Frequency location of the synchronization signals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6F47DF" w:rsidRDefault="006F47DF" w:rsidP="0071432E">
      <w:p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RAN1#86bis, the frequency raster for</w:t>
      </w:r>
      <w:r w:rsidR="0055339F">
        <w:rPr>
          <w:rFonts w:eastAsia="MS Mincho"/>
          <w:lang w:eastAsia="ja-JP"/>
        </w:rPr>
        <w:t xml:space="preserve"> NR</w:t>
      </w:r>
      <w:r>
        <w:rPr>
          <w:rFonts w:eastAsia="MS Mincho"/>
          <w:lang w:eastAsia="ja-JP"/>
        </w:rPr>
        <w:t xml:space="preserve"> carrier frequency and synchronization signal (SS) was discussed and a subsequent email discussion occurred, i.e., [86bis-20]. Due to different numerology from LTE (e.g., larger subcarrier spacing), a fixed 100 kHz carrier frequency raster may not be motivated. Also in terms of UE complexity, a sparser SS frequency raster </w:t>
      </w:r>
      <w:r w:rsidR="00FF499E">
        <w:rPr>
          <w:rFonts w:eastAsia="MS Mincho"/>
          <w:lang w:eastAsia="ja-JP"/>
        </w:rPr>
        <w:t xml:space="preserve">(i.e., the center frequency around which the SS is mapped) </w:t>
      </w:r>
      <w:r>
        <w:rPr>
          <w:rFonts w:eastAsia="MS Mincho"/>
          <w:lang w:eastAsia="ja-JP"/>
        </w:rPr>
        <w:t xml:space="preserve">could be beneficial. </w:t>
      </w:r>
      <w:r w:rsidR="0071432E">
        <w:rPr>
          <w:rFonts w:eastAsia="MS Mincho"/>
          <w:lang w:eastAsia="ja-JP"/>
        </w:rPr>
        <w:t>It was also agreed in RAN1#86bis that h</w:t>
      </w:r>
      <w:r w:rsidR="0071432E" w:rsidRPr="0071432E">
        <w:rPr>
          <w:rFonts w:eastAsia="MS Mincho"/>
          <w:lang w:eastAsia="ja-JP"/>
        </w:rPr>
        <w:t>andling of DC subcarrier in transmitter side is specified</w:t>
      </w:r>
      <w:r w:rsidR="0071432E">
        <w:rPr>
          <w:rFonts w:eastAsia="MS Mincho"/>
          <w:lang w:eastAsia="ja-JP"/>
        </w:rPr>
        <w:t xml:space="preserve">, e.g., </w:t>
      </w:r>
      <w:r w:rsidR="0071432E">
        <w:rPr>
          <w:rFonts w:eastAsia="MS Mincho" w:hint="eastAsia"/>
          <w:lang w:eastAsia="ja-JP"/>
        </w:rPr>
        <w:t>transmitter DC subcarrier is punctured, rate matched, modulated, or EVM is not specified</w:t>
      </w:r>
      <w:r w:rsidR="0071432E">
        <w:rPr>
          <w:rFonts w:eastAsia="MS Mincho"/>
          <w:lang w:eastAsia="ja-JP"/>
        </w:rPr>
        <w:t>.</w:t>
      </w:r>
      <w:r w:rsidR="00AD2E36">
        <w:rPr>
          <w:rFonts w:eastAsia="MS Mincho"/>
          <w:lang w:eastAsia="ja-JP"/>
        </w:rPr>
        <w:t xml:space="preserve"> </w:t>
      </w:r>
    </w:p>
    <w:p w:rsidR="006F47DF" w:rsidRDefault="006F47DF" w:rsidP="0071432E">
      <w:pPr>
        <w:autoSpaceDE/>
        <w:autoSpaceDN/>
        <w:adjustRightInd/>
        <w:snapToGrid/>
        <w:spacing w:after="0"/>
        <w:rPr>
          <w:rFonts w:eastAsia="MS Mincho"/>
          <w:lang w:eastAsia="ja-JP"/>
        </w:rPr>
      </w:pPr>
    </w:p>
    <w:p w:rsidR="0071432E" w:rsidRDefault="00AD2E36" w:rsidP="0071432E">
      <w:p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 we discuss </w:t>
      </w:r>
      <w:r w:rsidR="00B67B13">
        <w:rPr>
          <w:rFonts w:eastAsia="MS Mincho"/>
          <w:lang w:eastAsia="ja-JP"/>
        </w:rPr>
        <w:t xml:space="preserve">NR frequency rasters and </w:t>
      </w:r>
      <w:r>
        <w:rPr>
          <w:rFonts w:eastAsia="MS Mincho"/>
          <w:lang w:eastAsia="ja-JP"/>
        </w:rPr>
        <w:t xml:space="preserve">some consequences of SS frequency locations not being at the central carrier frequency. </w:t>
      </w:r>
      <w:r w:rsidR="0071432E">
        <w:rPr>
          <w:rFonts w:eastAsia="MS Mincho"/>
          <w:lang w:eastAsia="ja-JP"/>
        </w:rPr>
        <w:t xml:space="preserve"> </w:t>
      </w:r>
    </w:p>
    <w:p w:rsidR="00CC1468" w:rsidRPr="00B67B13" w:rsidRDefault="0071432E" w:rsidP="00CF195E">
      <w:pPr>
        <w:pStyle w:val="Heading1"/>
      </w:pPr>
      <w:bookmarkStart w:id="2" w:name="_Ref129681832"/>
      <w:r>
        <w:t xml:space="preserve"> </w:t>
      </w:r>
      <w:r w:rsidR="00B67B13">
        <w:t>NR frequency rasters</w:t>
      </w:r>
    </w:p>
    <w:p w:rsidR="008B31B6" w:rsidRPr="008B31B6" w:rsidRDefault="00774B25" w:rsidP="008B31B6">
      <w:pPr>
        <w:pStyle w:val="Heading2"/>
        <w:rPr>
          <w:kern w:val="2"/>
          <w:lang w:val="en-GB" w:eastAsia="zh-CN"/>
        </w:rPr>
      </w:pPr>
      <w:r>
        <w:rPr>
          <w:kern w:val="2"/>
          <w:lang w:val="en-GB" w:eastAsia="zh-CN"/>
        </w:rPr>
        <w:t>Motivations for s</w:t>
      </w:r>
      <w:r w:rsidR="008B31B6" w:rsidRPr="008B31B6">
        <w:rPr>
          <w:kern w:val="2"/>
          <w:lang w:val="en-GB" w:eastAsia="zh-CN"/>
        </w:rPr>
        <w:t>parse SS frequency raster</w:t>
      </w:r>
    </w:p>
    <w:p w:rsidR="00EC6345" w:rsidRDefault="00382DCD" w:rsidP="00EC6345">
      <w:pPr>
        <w:rPr>
          <w:kern w:val="2"/>
          <w:lang w:eastAsia="zh-CN"/>
        </w:rPr>
      </w:pPr>
      <w:r>
        <w:rPr>
          <w:rFonts w:hint="eastAsia"/>
          <w:kern w:val="2"/>
          <w:lang w:val="en-GB" w:eastAsia="zh-CN"/>
        </w:rPr>
        <w:t xml:space="preserve">In LTE, the </w:t>
      </w:r>
      <w:r w:rsidR="002F233F" w:rsidRPr="002F233F">
        <w:rPr>
          <w:kern w:val="2"/>
          <w:lang w:val="en-GB" w:eastAsia="zh-CN"/>
        </w:rPr>
        <w:t xml:space="preserve">center </w:t>
      </w:r>
      <w:r w:rsidR="00B67B13">
        <w:rPr>
          <w:kern w:val="2"/>
          <w:lang w:val="en-GB" w:eastAsia="zh-CN"/>
        </w:rPr>
        <w:t xml:space="preserve">frequency </w:t>
      </w:r>
      <w:r w:rsidR="002F233F" w:rsidRPr="002F233F">
        <w:rPr>
          <w:kern w:val="2"/>
          <w:lang w:val="en-GB" w:eastAsia="zh-CN"/>
        </w:rPr>
        <w:t xml:space="preserve">of </w:t>
      </w:r>
      <w:r w:rsidR="00B67B13">
        <w:rPr>
          <w:kern w:val="2"/>
          <w:lang w:val="en-GB" w:eastAsia="zh-CN"/>
        </w:rPr>
        <w:t xml:space="preserve">the </w:t>
      </w:r>
      <w:r w:rsidR="002F233F" w:rsidRPr="002F233F">
        <w:rPr>
          <w:kern w:val="2"/>
          <w:lang w:val="en-GB" w:eastAsia="zh-CN"/>
        </w:rPr>
        <w:t>carrier</w:t>
      </w:r>
      <w:r>
        <w:rPr>
          <w:rFonts w:hint="eastAsia"/>
          <w:kern w:val="2"/>
          <w:lang w:val="en-GB" w:eastAsia="zh-CN"/>
        </w:rPr>
        <w:t xml:space="preserve"> is required to be integer multipl</w:t>
      </w:r>
      <w:r w:rsidR="00AD2E36">
        <w:rPr>
          <w:rFonts w:hint="eastAsia"/>
          <w:kern w:val="2"/>
          <w:lang w:val="en-GB" w:eastAsia="zh-CN"/>
        </w:rPr>
        <w:t xml:space="preserve">e of channel raster, i.e., 100 </w:t>
      </w:r>
      <w:r w:rsidR="00AD2E36">
        <w:rPr>
          <w:kern w:val="2"/>
          <w:lang w:val="en-GB" w:eastAsia="zh-CN"/>
        </w:rPr>
        <w:t>k</w:t>
      </w:r>
      <w:r>
        <w:rPr>
          <w:rFonts w:hint="eastAsia"/>
          <w:kern w:val="2"/>
          <w:lang w:val="en-GB" w:eastAsia="zh-CN"/>
        </w:rPr>
        <w:t>Hz</w:t>
      </w:r>
      <w:r w:rsidR="002F233F">
        <w:rPr>
          <w:rFonts w:hint="eastAsia"/>
          <w:kern w:val="2"/>
          <w:lang w:val="en-GB" w:eastAsia="zh-CN"/>
        </w:rPr>
        <w:t xml:space="preserve">, and the </w:t>
      </w:r>
      <w:r w:rsidR="00B67B13">
        <w:rPr>
          <w:kern w:val="2"/>
          <w:lang w:val="en-GB" w:eastAsia="zh-CN"/>
        </w:rPr>
        <w:t>SS</w:t>
      </w:r>
      <w:r w:rsidR="002F233F">
        <w:rPr>
          <w:rFonts w:hint="eastAsia"/>
          <w:kern w:val="2"/>
          <w:lang w:val="en-GB" w:eastAsia="zh-CN"/>
        </w:rPr>
        <w:t xml:space="preserve"> </w:t>
      </w:r>
      <w:r w:rsidR="00B67B13">
        <w:rPr>
          <w:kern w:val="2"/>
          <w:lang w:val="en-GB" w:eastAsia="zh-CN"/>
        </w:rPr>
        <w:t xml:space="preserve">center frequency </w:t>
      </w:r>
      <w:r w:rsidR="002F233F">
        <w:rPr>
          <w:rFonts w:hint="eastAsia"/>
          <w:kern w:val="2"/>
          <w:lang w:val="en-GB" w:eastAsia="zh-CN"/>
        </w:rPr>
        <w:t xml:space="preserve">is </w:t>
      </w:r>
      <w:r w:rsidR="00B67B13">
        <w:rPr>
          <w:kern w:val="2"/>
          <w:lang w:val="en-GB" w:eastAsia="zh-CN"/>
        </w:rPr>
        <w:t xml:space="preserve">the same as </w:t>
      </w:r>
      <w:r w:rsidR="002F233F">
        <w:rPr>
          <w:rFonts w:hint="eastAsia"/>
          <w:kern w:val="2"/>
          <w:lang w:val="en-GB" w:eastAsia="zh-CN"/>
        </w:rPr>
        <w:t xml:space="preserve">the center </w:t>
      </w:r>
      <w:r w:rsidR="00B67B13">
        <w:rPr>
          <w:kern w:val="2"/>
          <w:lang w:val="en-GB" w:eastAsia="zh-CN"/>
        </w:rPr>
        <w:t xml:space="preserve">frequency </w:t>
      </w:r>
      <w:r w:rsidR="002F233F">
        <w:rPr>
          <w:rFonts w:hint="eastAsia"/>
          <w:kern w:val="2"/>
          <w:lang w:val="en-GB" w:eastAsia="zh-CN"/>
        </w:rPr>
        <w:t xml:space="preserve">of </w:t>
      </w:r>
      <w:r w:rsidR="00B67B13">
        <w:rPr>
          <w:kern w:val="2"/>
          <w:lang w:val="en-GB" w:eastAsia="zh-CN"/>
        </w:rPr>
        <w:t xml:space="preserve">the </w:t>
      </w:r>
      <w:r w:rsidR="002F233F">
        <w:rPr>
          <w:rFonts w:hint="eastAsia"/>
          <w:kern w:val="2"/>
          <w:lang w:val="en-GB" w:eastAsia="zh-CN"/>
        </w:rPr>
        <w:t>carrier</w:t>
      </w:r>
      <w:r>
        <w:rPr>
          <w:rFonts w:hint="eastAsia"/>
          <w:kern w:val="2"/>
          <w:lang w:val="en-GB" w:eastAsia="zh-CN"/>
        </w:rPr>
        <w:t xml:space="preserve">. In NR, for the sake of low </w:t>
      </w:r>
      <w:r w:rsidRPr="00382DCD">
        <w:rPr>
          <w:kern w:val="2"/>
          <w:lang w:val="en-GB" w:eastAsia="zh-CN"/>
        </w:rPr>
        <w:t>synchronization</w:t>
      </w:r>
      <w:r>
        <w:rPr>
          <w:rFonts w:hint="eastAsia"/>
          <w:kern w:val="2"/>
          <w:lang w:val="en-GB" w:eastAsia="zh-CN"/>
        </w:rPr>
        <w:t xml:space="preserve"> complexity, the </w:t>
      </w:r>
      <w:r w:rsidRPr="00382DCD">
        <w:rPr>
          <w:kern w:val="2"/>
          <w:lang w:val="en-GB" w:eastAsia="zh-CN"/>
        </w:rPr>
        <w:t xml:space="preserve">frequency location of the </w:t>
      </w:r>
      <w:r w:rsidR="00B67B13">
        <w:rPr>
          <w:kern w:val="2"/>
          <w:lang w:val="en-GB" w:eastAsia="zh-CN"/>
        </w:rPr>
        <w:t>SS</w:t>
      </w:r>
      <w:r w:rsidRPr="00382DCD">
        <w:rPr>
          <w:kern w:val="2"/>
          <w:lang w:val="en-GB" w:eastAsia="zh-CN"/>
        </w:rPr>
        <w:t>(s)</w:t>
      </w:r>
      <w:r>
        <w:rPr>
          <w:rFonts w:hint="eastAsia"/>
          <w:kern w:val="2"/>
          <w:lang w:val="en-GB" w:eastAsia="zh-CN"/>
        </w:rPr>
        <w:t xml:space="preserve"> may be sparser than channel raster. </w:t>
      </w:r>
      <w:r w:rsidR="002F233F">
        <w:rPr>
          <w:rFonts w:hint="eastAsia"/>
          <w:kern w:val="2"/>
          <w:lang w:val="en-GB" w:eastAsia="zh-CN"/>
        </w:rPr>
        <w:t xml:space="preserve">Therefore, the </w:t>
      </w:r>
      <w:r w:rsidR="00B67B13">
        <w:rPr>
          <w:kern w:val="2"/>
          <w:lang w:val="en-GB" w:eastAsia="zh-CN"/>
        </w:rPr>
        <w:t>SS</w:t>
      </w:r>
      <w:r w:rsidR="002F233F">
        <w:rPr>
          <w:rFonts w:hint="eastAsia"/>
          <w:kern w:val="2"/>
          <w:lang w:val="en-GB" w:eastAsia="zh-CN"/>
        </w:rPr>
        <w:t xml:space="preserve">(s) </w:t>
      </w:r>
      <w:r w:rsidR="00B67B13">
        <w:rPr>
          <w:kern w:val="2"/>
          <w:lang w:val="en-GB" w:eastAsia="zh-CN"/>
        </w:rPr>
        <w:t xml:space="preserve">center frequency </w:t>
      </w:r>
      <w:r w:rsidR="002F233F">
        <w:rPr>
          <w:rFonts w:hint="eastAsia"/>
          <w:kern w:val="2"/>
          <w:lang w:val="en-GB" w:eastAsia="zh-CN"/>
        </w:rPr>
        <w:t xml:space="preserve">may not </w:t>
      </w:r>
      <w:r w:rsidR="00AD2E36">
        <w:rPr>
          <w:kern w:val="2"/>
          <w:lang w:val="en-GB" w:eastAsia="zh-CN"/>
        </w:rPr>
        <w:t>be</w:t>
      </w:r>
      <w:r w:rsidR="002F233F">
        <w:rPr>
          <w:rFonts w:hint="eastAsia"/>
          <w:kern w:val="2"/>
          <w:lang w:val="en-GB" w:eastAsia="zh-CN"/>
        </w:rPr>
        <w:t xml:space="preserve"> the center </w:t>
      </w:r>
      <w:r w:rsidR="00623AAA">
        <w:rPr>
          <w:kern w:val="2"/>
          <w:lang w:val="en-GB" w:eastAsia="zh-CN"/>
        </w:rPr>
        <w:t xml:space="preserve">frequency </w:t>
      </w:r>
      <w:r w:rsidR="002F233F">
        <w:rPr>
          <w:rFonts w:hint="eastAsia"/>
          <w:kern w:val="2"/>
          <w:lang w:val="en-GB" w:eastAsia="zh-CN"/>
        </w:rPr>
        <w:t xml:space="preserve">of </w:t>
      </w:r>
      <w:r w:rsidR="00B67B13">
        <w:rPr>
          <w:kern w:val="2"/>
          <w:lang w:val="en-GB" w:eastAsia="zh-CN"/>
        </w:rPr>
        <w:t xml:space="preserve">the </w:t>
      </w:r>
      <w:r w:rsidR="002F233F">
        <w:rPr>
          <w:rFonts w:hint="eastAsia"/>
          <w:kern w:val="2"/>
          <w:lang w:val="en-GB" w:eastAsia="zh-CN"/>
        </w:rPr>
        <w:t>NR carrier</w:t>
      </w:r>
      <w:r w:rsidR="00B67B13">
        <w:rPr>
          <w:kern w:val="2"/>
          <w:lang w:val="en-GB" w:eastAsia="zh-CN"/>
        </w:rPr>
        <w:t xml:space="preserve">. </w:t>
      </w:r>
      <w:r w:rsidR="00EC6345">
        <w:rPr>
          <w:rFonts w:hint="eastAsia"/>
          <w:kern w:val="2"/>
          <w:lang w:val="en-GB" w:eastAsia="zh-CN"/>
        </w:rPr>
        <w:t>Thus, it is necessary to investigate the relation between</w:t>
      </w:r>
      <w:r w:rsidR="00EC6345" w:rsidRPr="00EC6345">
        <w:rPr>
          <w:kern w:val="2"/>
          <w:lang w:val="en-GB" w:eastAsia="zh-CN"/>
        </w:rPr>
        <w:t xml:space="preserve"> </w:t>
      </w:r>
      <w:r w:rsidR="00EC6345" w:rsidRPr="002F233F">
        <w:rPr>
          <w:kern w:val="2"/>
          <w:lang w:val="en-GB" w:eastAsia="zh-CN"/>
        </w:rPr>
        <w:t xml:space="preserve">frequency location of </w:t>
      </w:r>
      <w:r w:rsidR="00B67B13">
        <w:rPr>
          <w:kern w:val="2"/>
          <w:lang w:val="en-GB" w:eastAsia="zh-CN"/>
        </w:rPr>
        <w:t>SS</w:t>
      </w:r>
      <w:r w:rsidR="00EC6345" w:rsidRPr="002F233F">
        <w:rPr>
          <w:kern w:val="2"/>
          <w:lang w:val="en-GB" w:eastAsia="zh-CN"/>
        </w:rPr>
        <w:t>(s) and the center</w:t>
      </w:r>
      <w:r w:rsidR="00623AAA">
        <w:rPr>
          <w:kern w:val="2"/>
          <w:lang w:val="en-GB" w:eastAsia="zh-CN"/>
        </w:rPr>
        <w:t xml:space="preserve"> frequency</w:t>
      </w:r>
      <w:r w:rsidR="00EC6345" w:rsidRPr="002F233F">
        <w:rPr>
          <w:kern w:val="2"/>
          <w:lang w:val="en-GB" w:eastAsia="zh-CN"/>
        </w:rPr>
        <w:t xml:space="preserve"> of NR carrier</w:t>
      </w:r>
      <w:r w:rsidR="00EC6345">
        <w:rPr>
          <w:rFonts w:hint="eastAsia"/>
          <w:kern w:val="2"/>
          <w:lang w:val="en-GB" w:eastAsia="zh-CN"/>
        </w:rPr>
        <w:t xml:space="preserve">.  In the following, we list </w:t>
      </w:r>
      <w:r w:rsidR="00EC6345">
        <w:rPr>
          <w:kern w:val="2"/>
          <w:lang w:eastAsia="zh-CN"/>
        </w:rPr>
        <w:t xml:space="preserve">several features of NR </w:t>
      </w:r>
      <w:r w:rsidR="00EC6345">
        <w:rPr>
          <w:rFonts w:hint="eastAsia"/>
          <w:kern w:val="2"/>
          <w:lang w:eastAsia="zh-CN"/>
        </w:rPr>
        <w:t xml:space="preserve">which </w:t>
      </w:r>
      <w:r w:rsidR="00EC6345">
        <w:rPr>
          <w:kern w:val="2"/>
          <w:lang w:eastAsia="zh-CN"/>
        </w:rPr>
        <w:t>make th</w:t>
      </w:r>
      <w:r w:rsidR="00EC6345">
        <w:rPr>
          <w:rFonts w:hint="eastAsia"/>
          <w:kern w:val="2"/>
          <w:lang w:eastAsia="zh-CN"/>
        </w:rPr>
        <w:t>e</w:t>
      </w:r>
      <w:r w:rsidR="00EC6345">
        <w:rPr>
          <w:kern w:val="2"/>
          <w:lang w:eastAsia="zh-CN"/>
        </w:rPr>
        <w:t xml:space="preserve"> assumption </w:t>
      </w:r>
      <w:r w:rsidR="00EC6345">
        <w:rPr>
          <w:rFonts w:hint="eastAsia"/>
          <w:kern w:val="2"/>
          <w:lang w:val="en-GB" w:eastAsia="zh-CN"/>
        </w:rPr>
        <w:t xml:space="preserve">of </w:t>
      </w:r>
      <w:r w:rsidR="00EC6345" w:rsidRPr="002F233F">
        <w:rPr>
          <w:kern w:val="2"/>
          <w:lang w:val="en-GB" w:eastAsia="zh-CN"/>
        </w:rPr>
        <w:t>a fixed frequency separation between</w:t>
      </w:r>
      <w:r w:rsidR="00EC6345">
        <w:rPr>
          <w:rFonts w:hint="eastAsia"/>
          <w:kern w:val="2"/>
          <w:lang w:val="en-GB" w:eastAsia="zh-CN"/>
        </w:rPr>
        <w:t xml:space="preserve"> </w:t>
      </w:r>
      <w:r w:rsidR="00B67B13">
        <w:rPr>
          <w:kern w:val="2"/>
          <w:lang w:val="en-GB" w:eastAsia="zh-CN"/>
        </w:rPr>
        <w:t xml:space="preserve">SS center frequency and carrier frequency </w:t>
      </w:r>
      <w:r w:rsidR="00EC6345">
        <w:rPr>
          <w:kern w:val="2"/>
          <w:lang w:eastAsia="zh-CN"/>
        </w:rPr>
        <w:t>not always a</w:t>
      </w:r>
      <w:r w:rsidR="00EC6345" w:rsidRPr="00A236EE">
        <w:rPr>
          <w:kern w:val="2"/>
          <w:lang w:eastAsia="zh-CN"/>
        </w:rPr>
        <w:t>ppropriate</w:t>
      </w:r>
      <w:r w:rsidR="00EC6345">
        <w:rPr>
          <w:kern w:val="2"/>
          <w:lang w:eastAsia="zh-CN"/>
        </w:rPr>
        <w:t>, which include:</w:t>
      </w:r>
    </w:p>
    <w:p w:rsidR="00B570B8" w:rsidRDefault="00EC6345" w:rsidP="00EC6345">
      <w:pPr>
        <w:numPr>
          <w:ilvl w:val="0"/>
          <w:numId w:val="32"/>
        </w:numPr>
        <w:rPr>
          <w:kern w:val="2"/>
          <w:lang w:eastAsia="zh-CN"/>
        </w:rPr>
      </w:pPr>
      <w:r w:rsidRPr="003556D3">
        <w:rPr>
          <w:b/>
          <w:kern w:val="2"/>
          <w:lang w:eastAsia="zh-CN"/>
        </w:rPr>
        <w:t xml:space="preserve">The </w:t>
      </w:r>
      <w:r w:rsidRPr="003556D3">
        <w:rPr>
          <w:rFonts w:hint="eastAsia"/>
          <w:b/>
          <w:kern w:val="2"/>
          <w:lang w:eastAsia="zh-CN"/>
        </w:rPr>
        <w:t xml:space="preserve">frequency location of SS and NR carrier </w:t>
      </w:r>
      <w:r w:rsidR="001A33A1">
        <w:rPr>
          <w:b/>
          <w:kern w:val="2"/>
          <w:lang w:eastAsia="zh-CN"/>
        </w:rPr>
        <w:t>frequency</w:t>
      </w:r>
      <w:r w:rsidRPr="003556D3">
        <w:rPr>
          <w:rFonts w:hint="eastAsia"/>
          <w:b/>
          <w:kern w:val="2"/>
          <w:lang w:eastAsia="zh-CN"/>
        </w:rPr>
        <w:t xml:space="preserve"> is decoupled due to sparser frequency location of SS</w:t>
      </w:r>
      <w:r w:rsidRPr="003556D3">
        <w:rPr>
          <w:kern w:val="2"/>
          <w:lang w:eastAsia="zh-CN"/>
        </w:rPr>
        <w:t>.</w:t>
      </w:r>
      <w:r w:rsidRPr="003556D3">
        <w:rPr>
          <w:rFonts w:hint="eastAsia"/>
          <w:kern w:val="2"/>
          <w:lang w:eastAsia="zh-CN"/>
        </w:rPr>
        <w:t xml:space="preserve"> Since the TRP can select any channel</w:t>
      </w:r>
      <w:r w:rsidR="001A33A1">
        <w:rPr>
          <w:kern w:val="2"/>
          <w:lang w:eastAsia="zh-CN"/>
        </w:rPr>
        <w:t xml:space="preserve"> number</w:t>
      </w:r>
      <w:r w:rsidRPr="003556D3">
        <w:rPr>
          <w:rFonts w:hint="eastAsia"/>
          <w:kern w:val="2"/>
          <w:lang w:eastAsia="zh-CN"/>
        </w:rPr>
        <w:t xml:space="preserve"> (the selection may be related with sub-carrier spacing) to be the </w:t>
      </w:r>
      <w:r w:rsidR="000F08AD" w:rsidRPr="003556D3">
        <w:rPr>
          <w:rFonts w:hint="eastAsia"/>
          <w:kern w:val="2"/>
          <w:lang w:eastAsia="zh-CN"/>
        </w:rPr>
        <w:t xml:space="preserve">center </w:t>
      </w:r>
      <w:r w:rsidR="001A33A1">
        <w:rPr>
          <w:kern w:val="2"/>
          <w:lang w:eastAsia="zh-CN"/>
        </w:rPr>
        <w:t xml:space="preserve">frequency </w:t>
      </w:r>
      <w:r w:rsidR="000F08AD" w:rsidRPr="003556D3">
        <w:rPr>
          <w:rFonts w:hint="eastAsia"/>
          <w:kern w:val="2"/>
          <w:lang w:eastAsia="zh-CN"/>
        </w:rPr>
        <w:t xml:space="preserve">of </w:t>
      </w:r>
      <w:r w:rsidR="001A33A1">
        <w:rPr>
          <w:kern w:val="2"/>
          <w:lang w:eastAsia="zh-CN"/>
        </w:rPr>
        <w:t xml:space="preserve">the </w:t>
      </w:r>
      <w:r w:rsidR="000F08AD" w:rsidRPr="003556D3">
        <w:rPr>
          <w:rFonts w:hint="eastAsia"/>
          <w:kern w:val="2"/>
          <w:lang w:eastAsia="zh-CN"/>
        </w:rPr>
        <w:t xml:space="preserve">NR carrier, </w:t>
      </w:r>
      <w:r w:rsidRPr="003556D3">
        <w:rPr>
          <w:kern w:val="2"/>
          <w:lang w:eastAsia="zh-CN"/>
        </w:rPr>
        <w:t>the UE should no longer</w:t>
      </w:r>
      <w:r w:rsidRPr="003556D3">
        <w:t xml:space="preserve"> </w:t>
      </w:r>
      <w:r w:rsidRPr="003556D3">
        <w:rPr>
          <w:kern w:val="2"/>
          <w:lang w:eastAsia="zh-CN"/>
        </w:rPr>
        <w:t xml:space="preserve">assume </w:t>
      </w:r>
      <w:r w:rsidR="000F08AD" w:rsidRPr="003556D3">
        <w:rPr>
          <w:kern w:val="2"/>
          <w:lang w:eastAsia="zh-CN"/>
        </w:rPr>
        <w:t xml:space="preserve">a fixed frequency separation between the frequency location of </w:t>
      </w:r>
      <w:r w:rsidR="001702FF">
        <w:rPr>
          <w:kern w:val="2"/>
          <w:lang w:eastAsia="zh-CN"/>
        </w:rPr>
        <w:t>SS</w:t>
      </w:r>
      <w:r w:rsidR="000F08AD" w:rsidRPr="003556D3">
        <w:rPr>
          <w:kern w:val="2"/>
          <w:lang w:eastAsia="zh-CN"/>
        </w:rPr>
        <w:t>(s) and the center of NR carrier bandwidth.</w:t>
      </w:r>
      <w:r w:rsidRPr="003556D3">
        <w:rPr>
          <w:kern w:val="2"/>
          <w:lang w:eastAsia="zh-CN"/>
        </w:rPr>
        <w:t xml:space="preserve"> An example is illustrated in Fig</w:t>
      </w:r>
      <w:r w:rsidR="00D3106B">
        <w:rPr>
          <w:kern w:val="2"/>
          <w:lang w:eastAsia="zh-CN"/>
        </w:rPr>
        <w:t>.</w:t>
      </w:r>
      <w:r w:rsidRPr="003556D3">
        <w:rPr>
          <w:kern w:val="2"/>
          <w:lang w:eastAsia="zh-CN"/>
        </w:rPr>
        <w:t xml:space="preserve"> 1</w:t>
      </w:r>
      <w:r w:rsidR="000F08AD" w:rsidRPr="003556D3">
        <w:rPr>
          <w:rFonts w:hint="eastAsia"/>
          <w:kern w:val="2"/>
          <w:lang w:eastAsia="zh-CN"/>
        </w:rPr>
        <w:t xml:space="preserve">, in which two possible relations between carrier center and </w:t>
      </w:r>
      <w:r w:rsidR="000F08AD" w:rsidRPr="003556D3">
        <w:rPr>
          <w:kern w:val="2"/>
          <w:lang w:eastAsia="zh-CN"/>
        </w:rPr>
        <w:t>frequency location of</w:t>
      </w:r>
      <w:r w:rsidR="000F08AD" w:rsidRPr="003556D3">
        <w:rPr>
          <w:rFonts w:hint="eastAsia"/>
          <w:kern w:val="2"/>
          <w:lang w:eastAsia="zh-CN"/>
        </w:rPr>
        <w:t xml:space="preserve"> SS are considered</w:t>
      </w:r>
      <w:r w:rsidRPr="003556D3">
        <w:rPr>
          <w:kern w:val="2"/>
          <w:lang w:eastAsia="zh-CN"/>
        </w:rPr>
        <w:t>.</w:t>
      </w:r>
      <w:r w:rsidR="00B570B8">
        <w:rPr>
          <w:rFonts w:hint="eastAsia"/>
          <w:kern w:val="2"/>
          <w:lang w:eastAsia="zh-CN"/>
        </w:rPr>
        <w:t xml:space="preserve"> </w:t>
      </w:r>
    </w:p>
    <w:p w:rsidR="00EC6345" w:rsidRPr="00146792" w:rsidRDefault="00EC6345" w:rsidP="00EC6345">
      <w:pPr>
        <w:numPr>
          <w:ilvl w:val="0"/>
          <w:numId w:val="32"/>
        </w:numPr>
        <w:rPr>
          <w:kern w:val="2"/>
          <w:lang w:eastAsia="zh-CN"/>
        </w:rPr>
      </w:pPr>
      <w:r w:rsidRPr="00FD3EC1">
        <w:rPr>
          <w:rFonts w:hint="eastAsia"/>
          <w:b/>
          <w:kern w:val="2"/>
          <w:lang w:eastAsia="zh-CN"/>
        </w:rPr>
        <w:t>F</w:t>
      </w:r>
      <w:r w:rsidRPr="00FD3EC1">
        <w:rPr>
          <w:b/>
          <w:kern w:val="2"/>
          <w:lang w:eastAsia="zh-CN"/>
        </w:rPr>
        <w:t>orward compatibility</w:t>
      </w:r>
      <w:r w:rsidRPr="00146792">
        <w:rPr>
          <w:kern w:val="2"/>
          <w:lang w:eastAsia="zh-CN"/>
        </w:rPr>
        <w:t>. It is agreed in the SID of NR</w:t>
      </w:r>
      <w:r>
        <w:rPr>
          <w:kern w:val="2"/>
          <w:lang w:eastAsia="zh-CN"/>
        </w:rPr>
        <w:t xml:space="preserve"> </w:t>
      </w:r>
      <w:r w:rsidR="001359D9">
        <w:rPr>
          <w:kern w:val="2"/>
          <w:lang w:eastAsia="zh-CN"/>
        </w:rPr>
        <w:fldChar w:fldCharType="begin"/>
      </w:r>
      <w:r w:rsidR="00623AAA">
        <w:rPr>
          <w:kern w:val="2"/>
          <w:lang w:eastAsia="zh-CN"/>
        </w:rPr>
        <w:instrText xml:space="preserve"> REF _Ref465083407 \r \h </w:instrText>
      </w:r>
      <w:r w:rsidR="001359D9">
        <w:rPr>
          <w:kern w:val="2"/>
          <w:lang w:eastAsia="zh-CN"/>
        </w:rPr>
      </w:r>
      <w:r w:rsidR="001359D9">
        <w:rPr>
          <w:kern w:val="2"/>
          <w:lang w:eastAsia="zh-CN"/>
        </w:rPr>
        <w:fldChar w:fldCharType="separate"/>
      </w:r>
      <w:r w:rsidR="00623AAA">
        <w:rPr>
          <w:kern w:val="2"/>
          <w:lang w:eastAsia="zh-CN"/>
        </w:rPr>
        <w:t>[1]</w:t>
      </w:r>
      <w:r w:rsidR="001359D9">
        <w:rPr>
          <w:kern w:val="2"/>
          <w:lang w:eastAsia="zh-CN"/>
        </w:rPr>
        <w:fldChar w:fldCharType="end"/>
      </w:r>
      <w:r w:rsidRPr="00146792">
        <w:rPr>
          <w:kern w:val="2"/>
          <w:lang w:eastAsia="zh-CN"/>
        </w:rPr>
        <w:t xml:space="preserve"> that the new RAT shall be inherently forward compatible. Therefore, it is desirable to reduce the always-on signal in the fixed location. In order to guarantee flexible blank time/frequency resource for forward compatibility, the </w:t>
      </w:r>
      <w:r w:rsidR="001702FF">
        <w:rPr>
          <w:kern w:val="2"/>
          <w:lang w:eastAsia="zh-CN"/>
        </w:rPr>
        <w:t>SS</w:t>
      </w:r>
      <w:r w:rsidRPr="00146792">
        <w:rPr>
          <w:kern w:val="2"/>
          <w:lang w:eastAsia="zh-CN"/>
        </w:rPr>
        <w:t xml:space="preserve"> is not preferred to be always at the center of a carrier.</w:t>
      </w:r>
    </w:p>
    <w:p w:rsidR="00EC6345" w:rsidRDefault="000F08AD" w:rsidP="00EC6345">
      <w:pPr>
        <w:numPr>
          <w:ilvl w:val="0"/>
          <w:numId w:val="32"/>
        </w:numPr>
        <w:rPr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For the case that UE bandwidth is smaller than carrier bandwidth</w:t>
      </w:r>
      <w:r w:rsidR="00EC6345" w:rsidRPr="00A236EE">
        <w:rPr>
          <w:kern w:val="2"/>
          <w:lang w:eastAsia="zh-CN"/>
        </w:rPr>
        <w:t>.</w:t>
      </w:r>
      <w:r w:rsidR="00EC6345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If the UE bandwidth is smaller than carrier bandwidth, </w:t>
      </w:r>
      <w:r w:rsidR="001A33A1">
        <w:rPr>
          <w:kern w:val="2"/>
          <w:lang w:eastAsia="zh-CN"/>
        </w:rPr>
        <w:t xml:space="preserve">transmitting </w:t>
      </w:r>
      <w:r w:rsidR="00B71964">
        <w:rPr>
          <w:rFonts w:hint="eastAsia"/>
          <w:lang w:eastAsia="zh-CN"/>
        </w:rPr>
        <w:t>SS</w:t>
      </w:r>
      <w:r w:rsidR="001A33A1">
        <w:rPr>
          <w:lang w:eastAsia="zh-CN"/>
        </w:rPr>
        <w:t>s</w:t>
      </w:r>
      <w:r w:rsidR="00B71964">
        <w:rPr>
          <w:rFonts w:hint="eastAsia"/>
          <w:lang w:eastAsia="zh-CN"/>
        </w:rPr>
        <w:t xml:space="preserve"> on different sub-band</w:t>
      </w:r>
      <w:r w:rsidR="001A33A1">
        <w:rPr>
          <w:lang w:eastAsia="zh-CN"/>
        </w:rPr>
        <w:t>s</w:t>
      </w:r>
      <w:r w:rsidR="00B71964">
        <w:rPr>
          <w:rFonts w:hint="eastAsia"/>
          <w:lang w:eastAsia="zh-CN"/>
        </w:rPr>
        <w:t xml:space="preserve"> within the carrier bandwidth </w:t>
      </w:r>
      <w:r w:rsidR="00B71964">
        <w:rPr>
          <w:lang w:eastAsia="zh-CN"/>
        </w:rPr>
        <w:t>simultaneously</w:t>
      </w:r>
      <w:r w:rsidR="00B71964">
        <w:rPr>
          <w:rFonts w:hint="eastAsia"/>
          <w:lang w:eastAsia="zh-CN"/>
        </w:rPr>
        <w:t xml:space="preserve"> can help reduce the cell search </w:t>
      </w:r>
      <w:r w:rsidR="00B71964">
        <w:rPr>
          <w:lang w:eastAsia="zh-CN"/>
        </w:rPr>
        <w:t>latency</w:t>
      </w:r>
      <w:r w:rsidR="00B71964">
        <w:rPr>
          <w:rFonts w:hint="eastAsia"/>
          <w:lang w:eastAsia="zh-CN"/>
        </w:rPr>
        <w:t>. For this case, UE cannot assume a fixed relation between SS and carrier center.</w:t>
      </w:r>
    </w:p>
    <w:p w:rsidR="00EC6345" w:rsidRPr="001261F0" w:rsidRDefault="00EC6345" w:rsidP="00EC6345">
      <w:pPr>
        <w:numPr>
          <w:ilvl w:val="0"/>
          <w:numId w:val="32"/>
        </w:numPr>
        <w:rPr>
          <w:kern w:val="2"/>
          <w:lang w:eastAsia="zh-CN"/>
        </w:rPr>
      </w:pPr>
      <w:r w:rsidRPr="00ED3579">
        <w:rPr>
          <w:b/>
          <w:kern w:val="2"/>
          <w:lang w:eastAsia="zh-CN"/>
        </w:rPr>
        <w:t>If FDM is considered for SS multiplexing.</w:t>
      </w:r>
      <w:r w:rsidRPr="001261F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In </w:t>
      </w:r>
      <w:r w:rsidR="001359D9">
        <w:rPr>
          <w:kern w:val="2"/>
          <w:lang w:eastAsia="zh-CN"/>
        </w:rPr>
        <w:fldChar w:fldCharType="begin"/>
      </w:r>
      <w:r w:rsidR="00623AAA">
        <w:rPr>
          <w:kern w:val="2"/>
          <w:lang w:eastAsia="zh-CN"/>
        </w:rPr>
        <w:instrText xml:space="preserve"> REF _Ref465083433 \r \h </w:instrText>
      </w:r>
      <w:r w:rsidR="001359D9">
        <w:rPr>
          <w:kern w:val="2"/>
          <w:lang w:eastAsia="zh-CN"/>
        </w:rPr>
      </w:r>
      <w:r w:rsidR="001359D9">
        <w:rPr>
          <w:kern w:val="2"/>
          <w:lang w:eastAsia="zh-CN"/>
        </w:rPr>
        <w:fldChar w:fldCharType="separate"/>
      </w:r>
      <w:r w:rsidR="00623AAA">
        <w:rPr>
          <w:kern w:val="2"/>
          <w:lang w:eastAsia="zh-CN"/>
        </w:rPr>
        <w:t>[2]</w:t>
      </w:r>
      <w:r w:rsidR="001359D9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, </w:t>
      </w:r>
      <w:r>
        <w:t>we have described different multiplexing methods of the SS including TDM, FDM, CDM and combinations of them. In FDM scheme, multiple SSs are transmitted over different frequency resources simultaneously.</w:t>
      </w:r>
      <w:r>
        <w:rPr>
          <w:kern w:val="2"/>
          <w:lang w:eastAsia="zh-CN"/>
        </w:rPr>
        <w:t xml:space="preserve"> Therefore, </w:t>
      </w:r>
      <w:r w:rsidRPr="001261F0">
        <w:rPr>
          <w:kern w:val="2"/>
          <w:lang w:eastAsia="zh-CN"/>
        </w:rPr>
        <w:t xml:space="preserve">it is obvious that UE should not assume a fixed frequency location of the </w:t>
      </w:r>
      <w:r w:rsidR="001702FF">
        <w:rPr>
          <w:kern w:val="2"/>
          <w:lang w:eastAsia="zh-CN"/>
        </w:rPr>
        <w:t>SS</w:t>
      </w:r>
      <w:r w:rsidRPr="001261F0">
        <w:rPr>
          <w:kern w:val="2"/>
          <w:lang w:eastAsia="zh-CN"/>
        </w:rPr>
        <w:t>(s) relative to the center of the carrier</w:t>
      </w:r>
      <w:r w:rsidRPr="00330EAE">
        <w:t xml:space="preserve"> </w:t>
      </w:r>
      <w:r>
        <w:rPr>
          <w:kern w:val="2"/>
          <w:lang w:eastAsia="zh-CN"/>
        </w:rPr>
        <w:t>i</w:t>
      </w:r>
      <w:r w:rsidRPr="00330EAE">
        <w:rPr>
          <w:kern w:val="2"/>
          <w:lang w:eastAsia="zh-CN"/>
        </w:rPr>
        <w:t>f FDM is considered for SS multiplexing</w:t>
      </w:r>
      <w:r w:rsidRPr="001261F0">
        <w:rPr>
          <w:kern w:val="2"/>
          <w:lang w:eastAsia="zh-CN"/>
        </w:rPr>
        <w:t xml:space="preserve">. </w:t>
      </w:r>
      <w:r w:rsidR="000F08AD">
        <w:rPr>
          <w:rFonts w:hint="eastAsia"/>
          <w:kern w:val="2"/>
          <w:lang w:eastAsia="zh-CN"/>
        </w:rPr>
        <w:t>Furthermore, FDM between SS may be good for fast beam sweeping and UE with limited bandwidth.</w:t>
      </w:r>
    </w:p>
    <w:p w:rsidR="00D16A9B" w:rsidRDefault="00D16A9B" w:rsidP="00EC6345">
      <w:pPr>
        <w:rPr>
          <w:b/>
          <w:kern w:val="2"/>
          <w:lang w:eastAsia="zh-CN"/>
        </w:rPr>
      </w:pPr>
    </w:p>
    <w:p w:rsidR="00D16A9B" w:rsidRDefault="00D16A9B" w:rsidP="00D16A9B">
      <w:pPr>
        <w:pStyle w:val="Figure"/>
        <w:rPr>
          <w:kern w:val="2"/>
          <w:lang w:eastAsia="zh-CN"/>
        </w:rPr>
      </w:pPr>
      <w:r>
        <w:object w:dxaOrig="11955" w:dyaOrig="5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5.7pt;height:217.65pt" o:ole="">
            <v:imagedata r:id="rId8" o:title=""/>
          </v:shape>
          <o:OLEObject Type="Embed" ProgID="Visio.Drawing.15" ShapeID="_x0000_i1026" DrawAspect="Content" ObjectID="_1539772685" r:id="rId9"/>
        </w:object>
      </w:r>
    </w:p>
    <w:p w:rsidR="00D16A9B" w:rsidRPr="00796D7A" w:rsidRDefault="00D16A9B" w:rsidP="00D16A9B">
      <w:pPr>
        <w:pStyle w:val="Caption"/>
      </w:pPr>
      <w:r>
        <w:rPr>
          <w:rFonts w:hint="eastAsia"/>
        </w:rPr>
        <w:t>Figure 1</w:t>
      </w:r>
      <w:r>
        <w:t>.</w:t>
      </w:r>
      <w:r>
        <w:rPr>
          <w:rFonts w:hint="eastAsia"/>
        </w:rPr>
        <w:t xml:space="preserve"> </w:t>
      </w:r>
      <w:r>
        <w:t xml:space="preserve"> Example of the</w:t>
      </w:r>
      <w:r>
        <w:rPr>
          <w:rFonts w:hint="eastAsia"/>
          <w:lang w:eastAsia="zh-CN"/>
        </w:rPr>
        <w:t xml:space="preserve"> frequency location</w:t>
      </w:r>
      <w:r>
        <w:t xml:space="preserve"> for </w:t>
      </w:r>
      <w:r w:rsidRPr="001A3631">
        <w:t>synchronization</w:t>
      </w:r>
      <w:r>
        <w:t xml:space="preserve"> signal and </w:t>
      </w:r>
      <w:r w:rsidRPr="001A3631">
        <w:t>for the center of the carrier</w:t>
      </w:r>
      <w:r>
        <w:t>.</w:t>
      </w:r>
    </w:p>
    <w:p w:rsidR="001A33A1" w:rsidRDefault="001A33A1" w:rsidP="00EC6345">
      <w:pPr>
        <w:rPr>
          <w:b/>
          <w:kern w:val="2"/>
          <w:lang w:eastAsia="zh-CN"/>
        </w:rPr>
      </w:pPr>
      <w:r w:rsidRPr="00623AAA">
        <w:rPr>
          <w:b/>
          <w:kern w:val="2"/>
          <w:lang w:eastAsia="zh-CN"/>
        </w:rPr>
        <w:t>Proposal 1:</w:t>
      </w:r>
      <w:r w:rsidRPr="00623AAA">
        <w:rPr>
          <w:b/>
        </w:rPr>
        <w:t xml:space="preserve"> </w:t>
      </w:r>
      <w:r w:rsidRPr="00623AAA">
        <w:rPr>
          <w:b/>
          <w:kern w:val="2"/>
          <w:lang w:eastAsia="zh-CN"/>
        </w:rPr>
        <w:t xml:space="preserve">A UE should not assume a fixed frequency separation between the frequency location of synchronization signal(s) and the center </w:t>
      </w:r>
      <w:r>
        <w:rPr>
          <w:b/>
          <w:kern w:val="2"/>
          <w:lang w:eastAsia="zh-CN"/>
        </w:rPr>
        <w:t xml:space="preserve">frequency </w:t>
      </w:r>
      <w:r w:rsidRPr="00623AAA">
        <w:rPr>
          <w:b/>
          <w:kern w:val="2"/>
          <w:lang w:eastAsia="zh-CN"/>
        </w:rPr>
        <w:t xml:space="preserve">of </w:t>
      </w:r>
      <w:r>
        <w:rPr>
          <w:b/>
          <w:kern w:val="2"/>
          <w:lang w:eastAsia="zh-CN"/>
        </w:rPr>
        <w:t xml:space="preserve">the </w:t>
      </w:r>
      <w:r w:rsidRPr="00623AAA">
        <w:rPr>
          <w:b/>
          <w:kern w:val="2"/>
          <w:lang w:eastAsia="zh-CN"/>
        </w:rPr>
        <w:t>NR carrier.</w:t>
      </w:r>
    </w:p>
    <w:p w:rsidR="008B31B6" w:rsidRDefault="00D16A9B" w:rsidP="008B31B6">
      <w:pPr>
        <w:pStyle w:val="Heading2"/>
        <w:rPr>
          <w:kern w:val="2"/>
          <w:lang w:eastAsia="zh-CN"/>
        </w:rPr>
      </w:pPr>
      <w:r>
        <w:rPr>
          <w:kern w:val="2"/>
          <w:lang w:eastAsia="zh-CN"/>
        </w:rPr>
        <w:t>NR carrier frequency raster and SS frequency raster</w:t>
      </w:r>
    </w:p>
    <w:p w:rsidR="0096272C" w:rsidRDefault="00EC6345" w:rsidP="00EC634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Furthermore, once the </w:t>
      </w:r>
      <w:r w:rsidRPr="001A3631">
        <w:rPr>
          <w:kern w:val="2"/>
          <w:lang w:eastAsia="zh-CN"/>
        </w:rPr>
        <w:t>raster</w:t>
      </w:r>
      <w:r>
        <w:rPr>
          <w:kern w:val="2"/>
          <w:lang w:eastAsia="zh-CN"/>
        </w:rPr>
        <w:t xml:space="preserve"> for </w:t>
      </w:r>
      <w:r>
        <w:rPr>
          <w:rFonts w:hint="eastAsia"/>
          <w:kern w:val="2"/>
          <w:lang w:eastAsia="zh-CN"/>
        </w:rPr>
        <w:t>SS</w:t>
      </w:r>
      <w:r>
        <w:rPr>
          <w:kern w:val="2"/>
          <w:lang w:eastAsia="zh-CN"/>
        </w:rPr>
        <w:t xml:space="preserve"> and </w:t>
      </w:r>
      <w:r>
        <w:rPr>
          <w:rFonts w:hint="eastAsia"/>
          <w:kern w:val="2"/>
          <w:lang w:eastAsia="zh-CN"/>
        </w:rPr>
        <w:t xml:space="preserve">raster </w:t>
      </w:r>
      <w:r w:rsidRPr="001A3631">
        <w:rPr>
          <w:kern w:val="2"/>
          <w:lang w:eastAsia="zh-CN"/>
        </w:rPr>
        <w:t>for the center of the carrier</w:t>
      </w:r>
      <w:r>
        <w:rPr>
          <w:kern w:val="2"/>
          <w:lang w:eastAsia="zh-CN"/>
        </w:rPr>
        <w:t xml:space="preserve"> are decoupled, the </w:t>
      </w:r>
      <w:r>
        <w:rPr>
          <w:rFonts w:hint="eastAsia"/>
          <w:kern w:val="2"/>
          <w:lang w:eastAsia="zh-CN"/>
        </w:rPr>
        <w:t>design of SS</w:t>
      </w:r>
      <w:r>
        <w:rPr>
          <w:kern w:val="2"/>
          <w:lang w:eastAsia="zh-CN"/>
        </w:rPr>
        <w:t xml:space="preserve"> frequency location should be investigated. First of all, the </w:t>
      </w:r>
      <w:r>
        <w:rPr>
          <w:rFonts w:hint="eastAsia"/>
          <w:kern w:val="2"/>
          <w:lang w:eastAsia="zh-CN"/>
        </w:rPr>
        <w:t>SS</w:t>
      </w:r>
      <w:r>
        <w:rPr>
          <w:kern w:val="2"/>
          <w:lang w:eastAsia="zh-CN"/>
        </w:rPr>
        <w:t xml:space="preserve"> could be located on the frequency</w:t>
      </w:r>
      <w:r w:rsidR="00A21F59">
        <w:rPr>
          <w:rFonts w:hint="eastAsia"/>
          <w:kern w:val="2"/>
          <w:lang w:eastAsia="zh-CN"/>
        </w:rPr>
        <w:t xml:space="preserve"> location</w:t>
      </w:r>
      <w:r>
        <w:rPr>
          <w:kern w:val="2"/>
          <w:lang w:eastAsia="zh-CN"/>
        </w:rPr>
        <w:t xml:space="preserve"> for </w:t>
      </w:r>
      <w:r>
        <w:rPr>
          <w:rFonts w:hint="eastAsia"/>
          <w:kern w:val="2"/>
          <w:lang w:eastAsia="zh-CN"/>
        </w:rPr>
        <w:t>SS</w:t>
      </w:r>
      <w:r w:rsidRPr="00B24443">
        <w:rPr>
          <w:kern w:val="2"/>
          <w:lang w:eastAsia="zh-CN"/>
        </w:rPr>
        <w:t xml:space="preserve"> and NR cell search</w:t>
      </w:r>
      <w:r>
        <w:rPr>
          <w:kern w:val="2"/>
          <w:lang w:eastAsia="zh-CN"/>
        </w:rPr>
        <w:t xml:space="preserve">. </w:t>
      </w:r>
      <w:r>
        <w:rPr>
          <w:rFonts w:hint="eastAsia"/>
          <w:kern w:val="2"/>
          <w:lang w:eastAsia="zh-CN"/>
        </w:rPr>
        <w:t>Then</w:t>
      </w:r>
      <w:r>
        <w:rPr>
          <w:kern w:val="2"/>
          <w:lang w:eastAsia="zh-CN"/>
        </w:rPr>
        <w:t xml:space="preserve">, the possible frequency location of </w:t>
      </w:r>
      <w:r>
        <w:rPr>
          <w:rFonts w:hint="eastAsia"/>
          <w:kern w:val="2"/>
          <w:lang w:eastAsia="zh-CN"/>
        </w:rPr>
        <w:t>SS</w:t>
      </w:r>
      <w:r>
        <w:rPr>
          <w:kern w:val="2"/>
          <w:lang w:eastAsia="zh-CN"/>
        </w:rPr>
        <w:t xml:space="preserve"> is related with the transmission bandwidth, e.g., small transmission bandwidth may ha</w:t>
      </w:r>
      <w:r>
        <w:rPr>
          <w:rFonts w:hint="eastAsia"/>
          <w:kern w:val="2"/>
          <w:lang w:eastAsia="zh-CN"/>
        </w:rPr>
        <w:t>ve</w:t>
      </w:r>
      <w:r>
        <w:rPr>
          <w:kern w:val="2"/>
          <w:lang w:eastAsia="zh-CN"/>
        </w:rPr>
        <w:t xml:space="preserve"> limited frequency </w:t>
      </w:r>
      <w:r w:rsidRPr="00441C96">
        <w:rPr>
          <w:kern w:val="2"/>
          <w:lang w:eastAsia="zh-CN"/>
        </w:rPr>
        <w:t>location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c</w:t>
      </w:r>
      <w:r w:rsidRPr="00441C96">
        <w:rPr>
          <w:kern w:val="2"/>
          <w:lang w:eastAsia="zh-CN"/>
        </w:rPr>
        <w:t>andidate</w:t>
      </w:r>
      <w:r>
        <w:rPr>
          <w:kern w:val="2"/>
          <w:lang w:eastAsia="zh-CN"/>
        </w:rPr>
        <w:t xml:space="preserve">s. </w:t>
      </w:r>
    </w:p>
    <w:p w:rsidR="0096272C" w:rsidRDefault="009A2E6F" w:rsidP="0096272C">
      <w:pPr>
        <w:rPr>
          <w:kern w:val="2"/>
          <w:lang w:eastAsia="zh-CN"/>
        </w:rPr>
      </w:pPr>
      <w:r>
        <w:rPr>
          <w:kern w:val="2"/>
          <w:lang w:eastAsia="zh-CN"/>
        </w:rPr>
        <w:t>If t</w:t>
      </w:r>
      <w:r w:rsidR="0096272C">
        <w:rPr>
          <w:kern w:val="2"/>
          <w:lang w:eastAsia="zh-CN"/>
        </w:rPr>
        <w:t xml:space="preserve">he NR carrier frequency raster </w:t>
      </w:r>
      <w:r>
        <w:rPr>
          <w:kern w:val="2"/>
          <w:lang w:eastAsia="zh-CN"/>
        </w:rPr>
        <w:t>w</w:t>
      </w:r>
      <w:r w:rsidR="0096272C">
        <w:rPr>
          <w:kern w:val="2"/>
          <w:lang w:eastAsia="zh-CN"/>
        </w:rPr>
        <w:t xml:space="preserve">ould be the same as for LTE, i.e., 100 kHz, the SS frequency raster </w:t>
      </w:r>
      <w:r>
        <w:rPr>
          <w:kern w:val="2"/>
          <w:lang w:eastAsia="zh-CN"/>
        </w:rPr>
        <w:t>should</w:t>
      </w:r>
      <w:r w:rsidR="0096272C">
        <w:rPr>
          <w:kern w:val="2"/>
          <w:lang w:eastAsia="zh-CN"/>
        </w:rPr>
        <w:t xml:space="preserve"> be a multiple of 100 kHz while also fulfilling being a multiple of the subcarrier spacing. </w:t>
      </w:r>
      <w:r>
        <w:rPr>
          <w:kern w:val="2"/>
          <w:lang w:eastAsia="zh-CN"/>
        </w:rPr>
        <w:t>However, the NR carrier frequency raster</w:t>
      </w:r>
      <w:r>
        <w:rPr>
          <w:rFonts w:hint="eastAsia"/>
          <w:kern w:val="2"/>
          <w:lang w:eastAsia="zh-CN"/>
        </w:rPr>
        <w:t xml:space="preserve"> could </w:t>
      </w:r>
      <w:r w:rsidR="00FD61D8">
        <w:rPr>
          <w:kern w:val="2"/>
          <w:lang w:eastAsia="zh-CN"/>
        </w:rPr>
        <w:t xml:space="preserve">rather </w:t>
      </w:r>
      <w:r>
        <w:rPr>
          <w:rFonts w:hint="eastAsia"/>
          <w:kern w:val="2"/>
          <w:lang w:eastAsia="zh-CN"/>
        </w:rPr>
        <w:t xml:space="preserve">be a multiple of </w:t>
      </w:r>
      <w:r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NR subcarrier spacing, </w:t>
      </w:r>
      <w:r>
        <w:rPr>
          <w:kern w:val="2"/>
          <w:lang w:eastAsia="zh-CN"/>
        </w:rPr>
        <w:t>e</w:t>
      </w:r>
      <w:r>
        <w:rPr>
          <w:rFonts w:hint="eastAsia"/>
          <w:kern w:val="2"/>
          <w:lang w:eastAsia="zh-CN"/>
        </w:rPr>
        <w:t>.</w:t>
      </w:r>
      <w:r>
        <w:rPr>
          <w:kern w:val="2"/>
          <w:lang w:eastAsia="zh-CN"/>
        </w:rPr>
        <w:t>g</w:t>
      </w:r>
      <w:r>
        <w:rPr>
          <w:rFonts w:hint="eastAsia"/>
          <w:kern w:val="2"/>
          <w:lang w:eastAsia="zh-CN"/>
        </w:rPr>
        <w:t>.</w:t>
      </w:r>
      <w:r>
        <w:rPr>
          <w:kern w:val="2"/>
          <w:lang w:eastAsia="zh-CN"/>
        </w:rPr>
        <w:t>, the</w:t>
      </w:r>
      <w:r>
        <w:rPr>
          <w:rFonts w:hint="eastAsia"/>
          <w:kern w:val="2"/>
          <w:lang w:eastAsia="zh-CN"/>
        </w:rPr>
        <w:t xml:space="preserve"> reference subcarrier spacing or </w:t>
      </w:r>
      <w:r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lowest subcarrier spacing applied in a given </w:t>
      </w:r>
      <w:r>
        <w:rPr>
          <w:kern w:val="2"/>
          <w:lang w:eastAsia="zh-CN"/>
        </w:rPr>
        <w:t>frequency</w:t>
      </w:r>
      <w:r>
        <w:rPr>
          <w:rFonts w:hint="eastAsia"/>
          <w:kern w:val="2"/>
          <w:lang w:eastAsia="zh-CN"/>
        </w:rPr>
        <w:t xml:space="preserve"> band.  </w:t>
      </w:r>
      <w:r>
        <w:rPr>
          <w:kern w:val="2"/>
          <w:lang w:eastAsia="zh-CN"/>
        </w:rPr>
        <w:t xml:space="preserve">The SS frequency raster may </w:t>
      </w:r>
      <w:r w:rsidR="00FD61D8">
        <w:rPr>
          <w:kern w:val="2"/>
          <w:lang w:eastAsia="zh-CN"/>
        </w:rPr>
        <w:t xml:space="preserve">then </w:t>
      </w:r>
      <w:r>
        <w:rPr>
          <w:kern w:val="2"/>
          <w:lang w:eastAsia="zh-CN"/>
        </w:rPr>
        <w:t xml:space="preserve">be a multiple of a </w:t>
      </w:r>
      <w:r>
        <w:rPr>
          <w:rFonts w:hint="eastAsia"/>
          <w:kern w:val="2"/>
          <w:lang w:eastAsia="zh-CN"/>
        </w:rPr>
        <w:t>predefined</w:t>
      </w:r>
      <w:r>
        <w:rPr>
          <w:kern w:val="2"/>
          <w:lang w:eastAsia="zh-CN"/>
        </w:rPr>
        <w:t xml:space="preserve"> subcarrier spacing</w:t>
      </w:r>
      <w:r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lang w:eastAsia="zh-CN"/>
        </w:rPr>
        <w:t xml:space="preserve">which is defined for SS in a given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band. </w:t>
      </w:r>
      <w:r>
        <w:rPr>
          <w:lang w:eastAsia="zh-CN"/>
        </w:rPr>
        <w:t>This is useful</w:t>
      </w:r>
      <w:r w:rsidR="0096272C">
        <w:rPr>
          <w:kern w:val="2"/>
          <w:lang w:eastAsia="zh-CN"/>
        </w:rPr>
        <w:t xml:space="preserve"> in order to minimize the overhead of the SS</w:t>
      </w:r>
      <w:r>
        <w:rPr>
          <w:kern w:val="2"/>
          <w:lang w:eastAsia="zh-CN"/>
        </w:rPr>
        <w:t xml:space="preserve"> by mapping the</w:t>
      </w:r>
      <w:r w:rsidR="0096272C">
        <w:rPr>
          <w:kern w:val="2"/>
          <w:lang w:eastAsia="zh-CN"/>
        </w:rPr>
        <w:t xml:space="preserve"> SS within as few PRBs as possible. </w:t>
      </w:r>
      <w:r>
        <w:rPr>
          <w:kern w:val="2"/>
          <w:lang w:eastAsia="zh-CN"/>
        </w:rPr>
        <w:t>Hence, t</w:t>
      </w:r>
      <w:r w:rsidR="0096272C">
        <w:rPr>
          <w:kern w:val="2"/>
          <w:lang w:eastAsia="zh-CN"/>
        </w:rPr>
        <w:t xml:space="preserve">his would be possible if the SS center frequency is located on a raster which is a multiple of the </w:t>
      </w:r>
      <w:r>
        <w:rPr>
          <w:kern w:val="2"/>
          <w:lang w:eastAsia="zh-CN"/>
        </w:rPr>
        <w:t>predefined</w:t>
      </w:r>
      <w:r w:rsidR="0096272C">
        <w:rPr>
          <w:kern w:val="2"/>
          <w:lang w:eastAsia="zh-CN"/>
        </w:rPr>
        <w:t xml:space="preserve"> numerology PRB size. This in turn would be facilitated if the NR carrier frequency raster is also a multiple of the reference numerology PRB size. For example, if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SCS</m:t>
            </m:r>
          </m:sub>
        </m:sSub>
        <m:r>
          <w:rPr>
            <w:rFonts w:ascii="Cambria Math" w:hAnsi="Cambria Math"/>
            <w:kern w:val="2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eastAsia="zh-CN"/>
              </w:rPr>
              <m:t>15∙2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kern w:val="2"/>
                    <w:lang w:eastAsia="zh-CN"/>
                  </w:rPr>
                  <m:t>0</m:t>
                </m:r>
              </m:sub>
            </m:sSub>
          </m:sup>
        </m:sSup>
      </m:oMath>
      <w:r w:rsidR="0096272C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kHz </w:t>
      </w:r>
      <w:r w:rsidR="0096272C">
        <w:rPr>
          <w:kern w:val="2"/>
          <w:lang w:eastAsia="zh-CN"/>
        </w:rPr>
        <w:t xml:space="preserve">is the reference subcarrier spacing for the given frequency band, the NR carrier frequency raster could be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SCS</m:t>
            </m:r>
          </m:sub>
        </m:sSub>
        <m:r>
          <w:rPr>
            <w:rFonts w:ascii="Cambria Math" w:hAnsi="Cambria Math"/>
            <w:kern w:val="2"/>
            <w:lang w:eastAsia="zh-CN"/>
          </w:rPr>
          <m:t>∙12∙k</m:t>
        </m:r>
      </m:oMath>
      <w:r w:rsidR="0096272C">
        <w:rPr>
          <w:kern w:val="2"/>
          <w:lang w:eastAsia="zh-CN"/>
        </w:rPr>
        <w:t xml:space="preserve"> and the NR SS frequency raster could be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SCS</m:t>
            </m:r>
          </m:sub>
        </m:sSub>
        <m:r>
          <w:rPr>
            <w:rFonts w:ascii="Cambria Math" w:hAnsi="Cambria Math"/>
            <w:kern w:val="2"/>
            <w:lang w:eastAsia="zh-CN"/>
          </w:rPr>
          <m:t>∙12∙l</m:t>
        </m:r>
      </m:oMath>
      <w:r w:rsidR="0096272C">
        <w:rPr>
          <w:kern w:val="2"/>
          <w:lang w:eastAsia="zh-CN"/>
        </w:rPr>
        <w:t xml:space="preserve"> where </w:t>
      </w:r>
      <m:oMath>
        <m:r>
          <w:rPr>
            <w:rFonts w:ascii="Cambria Math" w:hAnsi="Cambria Math"/>
            <w:kern w:val="2"/>
            <w:lang w:eastAsia="zh-CN"/>
          </w:rPr>
          <m:t>k≤l</m:t>
        </m:r>
      </m:oMath>
      <w:r w:rsidR="0096272C">
        <w:rPr>
          <w:kern w:val="2"/>
          <w:lang w:eastAsia="zh-CN"/>
        </w:rPr>
        <w:t xml:space="preserve"> and </w:t>
      </w:r>
      <m:oMath>
        <m:r>
          <w:rPr>
            <w:rFonts w:ascii="Cambria Math" w:hAnsi="Cambria Math"/>
            <w:kern w:val="2"/>
            <w:lang w:eastAsia="zh-CN"/>
          </w:rPr>
          <m:t xml:space="preserve">k,l </m:t>
        </m:r>
      </m:oMath>
      <w:r w:rsidR="0096272C">
        <w:rPr>
          <w:kern w:val="2"/>
          <w:lang w:eastAsia="zh-CN"/>
        </w:rPr>
        <w:t>are positive integers.</w:t>
      </w:r>
    </w:p>
    <w:p w:rsidR="00B71964" w:rsidRPr="00623AAA" w:rsidRDefault="00B71964" w:rsidP="00B71964">
      <w:pPr>
        <w:rPr>
          <w:b/>
          <w:kern w:val="2"/>
          <w:lang w:eastAsia="zh-CN"/>
        </w:rPr>
      </w:pPr>
      <w:r>
        <w:rPr>
          <w:kern w:val="2"/>
          <w:lang w:eastAsia="zh-CN"/>
        </w:rPr>
        <w:t xml:space="preserve">Among these frequency </w:t>
      </w:r>
      <w:r w:rsidRPr="00441C96">
        <w:rPr>
          <w:kern w:val="2"/>
          <w:lang w:eastAsia="zh-CN"/>
        </w:rPr>
        <w:t>location</w:t>
      </w:r>
      <w:r>
        <w:rPr>
          <w:kern w:val="2"/>
          <w:lang w:eastAsia="zh-CN"/>
        </w:rPr>
        <w:t xml:space="preserve"> c</w:t>
      </w:r>
      <w:r w:rsidRPr="00441C96">
        <w:rPr>
          <w:kern w:val="2"/>
          <w:lang w:eastAsia="zh-CN"/>
        </w:rPr>
        <w:t>andidates</w:t>
      </w:r>
      <w:r>
        <w:rPr>
          <w:kern w:val="2"/>
          <w:lang w:eastAsia="zh-CN"/>
        </w:rPr>
        <w:t xml:space="preserve">, one </w:t>
      </w:r>
      <w:r w:rsidRPr="00441C96">
        <w:rPr>
          <w:kern w:val="2"/>
          <w:lang w:eastAsia="zh-CN"/>
        </w:rPr>
        <w:t>option</w:t>
      </w:r>
      <w:r>
        <w:rPr>
          <w:kern w:val="2"/>
          <w:lang w:eastAsia="zh-CN"/>
        </w:rPr>
        <w:t xml:space="preserve"> for the base station is to locate </w:t>
      </w:r>
      <w:r w:rsidR="001702FF">
        <w:rPr>
          <w:kern w:val="2"/>
          <w:lang w:eastAsia="zh-CN"/>
        </w:rPr>
        <w:t>SS</w:t>
      </w:r>
      <w:r>
        <w:rPr>
          <w:kern w:val="2"/>
          <w:lang w:eastAsia="zh-CN"/>
        </w:rPr>
        <w:t xml:space="preserve"> close to the </w:t>
      </w:r>
      <w:r>
        <w:rPr>
          <w:rFonts w:eastAsia="MS Mincho"/>
          <w:lang w:eastAsia="ja-JP"/>
        </w:rPr>
        <w:t>center of carrier in a predefined way. Moreover</w:t>
      </w:r>
      <w:r>
        <w:rPr>
          <w:kern w:val="2"/>
          <w:lang w:eastAsia="zh-CN"/>
        </w:rPr>
        <w:t>, it can also be configured by other carrier, e.g., low frequency assisted high frequency, if other UE can receive signal from other carrier.</w:t>
      </w:r>
    </w:p>
    <w:p w:rsidR="008B31B6" w:rsidRDefault="00D16A9B" w:rsidP="008B31B6">
      <w:pPr>
        <w:pStyle w:val="Heading2"/>
        <w:rPr>
          <w:kern w:val="2"/>
          <w:lang w:eastAsia="zh-CN"/>
        </w:rPr>
      </w:pPr>
      <w:r>
        <w:rPr>
          <w:kern w:val="2"/>
          <w:lang w:eastAsia="zh-CN"/>
        </w:rPr>
        <w:t>Intra-frequency measurements</w:t>
      </w:r>
    </w:p>
    <w:p w:rsidR="00B71964" w:rsidRPr="008D0954" w:rsidRDefault="00B71964" w:rsidP="00B71964">
      <w:pPr>
        <w:rPr>
          <w:b/>
          <w:kern w:val="2"/>
          <w:lang w:eastAsia="zh-CN"/>
        </w:rPr>
      </w:pPr>
      <w:r>
        <w:rPr>
          <w:kern w:val="2"/>
          <w:lang w:eastAsia="zh-CN"/>
        </w:rPr>
        <w:t xml:space="preserve">Additionally, for the UE after initial access, </w:t>
      </w:r>
      <w:r w:rsidRPr="008437DC">
        <w:rPr>
          <w:kern w:val="2"/>
          <w:lang w:eastAsia="zh-CN"/>
        </w:rPr>
        <w:t>intra-frequency measurement</w:t>
      </w:r>
      <w:r>
        <w:rPr>
          <w:kern w:val="2"/>
          <w:lang w:eastAsia="zh-CN"/>
        </w:rPr>
        <w:t xml:space="preserve"> within the same band is required, e.g., detecting </w:t>
      </w:r>
      <w:r w:rsidR="0096272C">
        <w:rPr>
          <w:kern w:val="2"/>
          <w:lang w:eastAsia="zh-CN"/>
        </w:rPr>
        <w:t>SS</w:t>
      </w:r>
      <w:r>
        <w:rPr>
          <w:kern w:val="2"/>
          <w:lang w:eastAsia="zh-CN"/>
        </w:rPr>
        <w:t xml:space="preserve"> from other cells. According to the features 2~4 of NR discussed </w:t>
      </w:r>
      <w:r w:rsidR="0096272C">
        <w:rPr>
          <w:kern w:val="2"/>
          <w:lang w:eastAsia="zh-CN"/>
        </w:rPr>
        <w:t>in Sec. 2.1</w:t>
      </w:r>
      <w:r>
        <w:rPr>
          <w:kern w:val="2"/>
          <w:lang w:eastAsia="zh-CN"/>
        </w:rPr>
        <w:t>,</w:t>
      </w:r>
      <w:r w:rsidRPr="00D869D5">
        <w:rPr>
          <w:kern w:val="2"/>
          <w:lang w:eastAsia="zh-CN"/>
        </w:rPr>
        <w:t xml:space="preserve"> it may no longer be possible to assume that </w:t>
      </w:r>
      <w:r w:rsidR="0096272C">
        <w:rPr>
          <w:kern w:val="2"/>
          <w:lang w:eastAsia="zh-CN"/>
        </w:rPr>
        <w:t>SSs</w:t>
      </w:r>
      <w:r w:rsidRPr="00D869D5">
        <w:rPr>
          <w:kern w:val="2"/>
          <w:lang w:eastAsia="zh-CN"/>
        </w:rPr>
        <w:t xml:space="preserve"> for NR are fixed for one operation in one band in one country</w:t>
      </w:r>
      <w:r>
        <w:rPr>
          <w:kern w:val="2"/>
          <w:lang w:eastAsia="zh-CN"/>
        </w:rPr>
        <w:t>.</w:t>
      </w:r>
      <w:r w:rsidRPr="00D869D5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Therefore, for </w:t>
      </w:r>
      <w:r w:rsidRPr="008437DC">
        <w:rPr>
          <w:kern w:val="2"/>
          <w:lang w:eastAsia="zh-CN"/>
        </w:rPr>
        <w:t>intra-frequency measurement</w:t>
      </w:r>
      <w:r>
        <w:rPr>
          <w:kern w:val="2"/>
          <w:lang w:eastAsia="zh-CN"/>
        </w:rPr>
        <w:t>,</w:t>
      </w:r>
      <w:r w:rsidRPr="00D869D5">
        <w:rPr>
          <w:kern w:val="2"/>
          <w:lang w:eastAsia="zh-CN"/>
        </w:rPr>
        <w:t xml:space="preserve"> the</w:t>
      </w:r>
      <w:r>
        <w:rPr>
          <w:kern w:val="2"/>
          <w:lang w:eastAsia="zh-CN"/>
        </w:rPr>
        <w:t xml:space="preserve"> NR</w:t>
      </w:r>
      <w:r w:rsidRPr="00D869D5">
        <w:rPr>
          <w:kern w:val="2"/>
          <w:lang w:eastAsia="zh-CN"/>
        </w:rPr>
        <w:t xml:space="preserve"> UE would have to search </w:t>
      </w:r>
      <w:r>
        <w:rPr>
          <w:kern w:val="2"/>
          <w:lang w:eastAsia="zh-CN"/>
        </w:rPr>
        <w:t xml:space="preserve">the </w:t>
      </w:r>
      <w:r w:rsidR="0096272C">
        <w:rPr>
          <w:kern w:val="2"/>
          <w:lang w:eastAsia="zh-CN"/>
        </w:rPr>
        <w:t>for the SS</w:t>
      </w:r>
      <w:r>
        <w:rPr>
          <w:kern w:val="2"/>
          <w:lang w:eastAsia="zh-CN"/>
        </w:rPr>
        <w:t xml:space="preserve"> from other cells</w:t>
      </w:r>
      <w:r w:rsidRPr="00D869D5">
        <w:rPr>
          <w:kern w:val="2"/>
          <w:lang w:eastAsia="zh-CN"/>
        </w:rPr>
        <w:t xml:space="preserve"> over the entire raster</w:t>
      </w:r>
      <w:r>
        <w:rPr>
          <w:kern w:val="2"/>
          <w:lang w:eastAsia="zh-CN"/>
        </w:rPr>
        <w:t>.</w:t>
      </w:r>
      <w:r w:rsidRPr="00D869D5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In order to </w:t>
      </w:r>
      <w:r w:rsidRPr="00D869D5">
        <w:rPr>
          <w:kern w:val="2"/>
          <w:lang w:eastAsia="zh-CN"/>
        </w:rPr>
        <w:t>save UE power consumption</w:t>
      </w:r>
      <w:r>
        <w:rPr>
          <w:kern w:val="2"/>
          <w:lang w:eastAsia="zh-CN"/>
        </w:rPr>
        <w:t xml:space="preserve">, </w:t>
      </w:r>
      <w:r w:rsidR="0096272C">
        <w:rPr>
          <w:kern w:val="2"/>
          <w:lang w:eastAsia="zh-CN"/>
        </w:rPr>
        <w:t xml:space="preserve">to </w:t>
      </w:r>
      <w:r>
        <w:rPr>
          <w:kern w:val="2"/>
          <w:lang w:eastAsia="zh-CN"/>
        </w:rPr>
        <w:t xml:space="preserve">further reduce the UE complexity and </w:t>
      </w:r>
      <w:r w:rsidR="0096272C">
        <w:rPr>
          <w:kern w:val="2"/>
          <w:lang w:eastAsia="zh-CN"/>
        </w:rPr>
        <w:t xml:space="preserve">to </w:t>
      </w:r>
      <w:r w:rsidRPr="00D869D5">
        <w:rPr>
          <w:kern w:val="2"/>
          <w:lang w:eastAsia="zh-CN"/>
        </w:rPr>
        <w:t xml:space="preserve">speed up the UE cell search (compared to a full search on a dense frequency </w:t>
      </w:r>
      <w:r w:rsidR="00A21F59">
        <w:rPr>
          <w:rFonts w:hint="eastAsia"/>
          <w:kern w:val="2"/>
          <w:lang w:eastAsia="zh-CN"/>
        </w:rPr>
        <w:t>location of SS</w:t>
      </w:r>
      <w:r w:rsidRPr="00D869D5">
        <w:rPr>
          <w:kern w:val="2"/>
          <w:lang w:eastAsia="zh-CN"/>
        </w:rPr>
        <w:t>)</w:t>
      </w:r>
      <w:r>
        <w:rPr>
          <w:kern w:val="2"/>
          <w:lang w:eastAsia="zh-CN"/>
        </w:rPr>
        <w:t>, it is</w:t>
      </w:r>
      <w:r w:rsidRPr="00E40533">
        <w:rPr>
          <w:kern w:val="2"/>
          <w:lang w:eastAsia="zh-CN"/>
        </w:rPr>
        <w:t xml:space="preserve"> possible that the network </w:t>
      </w:r>
      <w:r>
        <w:rPr>
          <w:kern w:val="2"/>
          <w:lang w:eastAsia="zh-CN"/>
        </w:rPr>
        <w:t>can</w:t>
      </w:r>
      <w:r w:rsidRPr="00E40533">
        <w:rPr>
          <w:kern w:val="2"/>
          <w:lang w:eastAsia="zh-CN"/>
        </w:rPr>
        <w:t xml:space="preserve"> signal to the UE that it could assume </w:t>
      </w:r>
      <w:r w:rsidR="0096272C">
        <w:rPr>
          <w:kern w:val="2"/>
          <w:lang w:eastAsia="zh-CN"/>
        </w:rPr>
        <w:t>SS</w:t>
      </w:r>
      <w:r w:rsidRPr="00E40533">
        <w:rPr>
          <w:kern w:val="2"/>
          <w:lang w:eastAsia="zh-CN"/>
        </w:rPr>
        <w:t xml:space="preserve">s of other cells are on a </w:t>
      </w:r>
      <w:r>
        <w:rPr>
          <w:kern w:val="2"/>
          <w:lang w:eastAsia="zh-CN"/>
        </w:rPr>
        <w:t xml:space="preserve">further </w:t>
      </w:r>
      <w:r w:rsidRPr="00E40533">
        <w:rPr>
          <w:kern w:val="2"/>
          <w:lang w:eastAsia="zh-CN"/>
        </w:rPr>
        <w:lastRenderedPageBreak/>
        <w:t>reduced raster</w:t>
      </w:r>
      <w:r>
        <w:rPr>
          <w:kern w:val="2"/>
          <w:lang w:eastAsia="zh-CN"/>
        </w:rPr>
        <w:t xml:space="preserve">. One example is that the serving cell configures UE to assume </w:t>
      </w:r>
      <w:r w:rsidRPr="00E40533">
        <w:rPr>
          <w:kern w:val="2"/>
          <w:lang w:eastAsia="zh-CN"/>
        </w:rPr>
        <w:t xml:space="preserve">the same frequency location as the UE’s serving cell </w:t>
      </w:r>
      <w:r w:rsidR="001702FF">
        <w:rPr>
          <w:kern w:val="2"/>
          <w:lang w:eastAsia="zh-CN"/>
        </w:rPr>
        <w:t>SSs</w:t>
      </w:r>
      <w:r w:rsidRPr="00E40533">
        <w:rPr>
          <w:kern w:val="2"/>
          <w:lang w:eastAsia="zh-CN"/>
        </w:rPr>
        <w:t>.</w:t>
      </w:r>
    </w:p>
    <w:p w:rsidR="00B71964" w:rsidRPr="00623AAA" w:rsidRDefault="00B71964" w:rsidP="00B71964">
      <w:pPr>
        <w:rPr>
          <w:b/>
          <w:kern w:val="2"/>
          <w:lang w:eastAsia="zh-CN"/>
        </w:rPr>
      </w:pPr>
      <w:r w:rsidRPr="00623AAA">
        <w:rPr>
          <w:b/>
          <w:kern w:val="2"/>
          <w:lang w:eastAsia="zh-CN"/>
        </w:rPr>
        <w:t>Proposal</w:t>
      </w:r>
      <w:r w:rsidR="00623AAA">
        <w:rPr>
          <w:b/>
          <w:kern w:val="2"/>
          <w:lang w:eastAsia="zh-CN"/>
        </w:rPr>
        <w:t xml:space="preserve"> 2</w:t>
      </w:r>
      <w:r w:rsidRPr="00623AAA">
        <w:rPr>
          <w:b/>
          <w:kern w:val="2"/>
          <w:lang w:eastAsia="zh-CN"/>
        </w:rPr>
        <w:t xml:space="preserve">: If intra frequency measurement is specified, a UE can assume synchronization signals of other cells are on a reduced </w:t>
      </w:r>
      <w:r w:rsidR="00414415" w:rsidRPr="00623AAA">
        <w:rPr>
          <w:rFonts w:hint="eastAsia"/>
          <w:b/>
          <w:kern w:val="2"/>
          <w:lang w:eastAsia="zh-CN"/>
        </w:rPr>
        <w:t>frequency location</w:t>
      </w:r>
      <w:r w:rsidRPr="00623AAA">
        <w:rPr>
          <w:b/>
          <w:kern w:val="2"/>
          <w:lang w:eastAsia="zh-CN"/>
        </w:rPr>
        <w:t xml:space="preserve"> signaled by the network, e.g., multiple or single SS frequency </w:t>
      </w:r>
      <w:r w:rsidR="00414415" w:rsidRPr="00623AAA">
        <w:rPr>
          <w:rFonts w:hint="eastAsia"/>
          <w:b/>
          <w:kern w:val="2"/>
          <w:lang w:eastAsia="zh-CN"/>
        </w:rPr>
        <w:t>location</w:t>
      </w:r>
      <w:r w:rsidRPr="00623AAA">
        <w:rPr>
          <w:b/>
          <w:kern w:val="2"/>
          <w:lang w:eastAsia="zh-CN"/>
        </w:rPr>
        <w:t xml:space="preserve">(s). </w:t>
      </w:r>
    </w:p>
    <w:p w:rsidR="00CC1468" w:rsidRDefault="00CC1468" w:rsidP="00CF195E">
      <w:pPr>
        <w:pStyle w:val="Heading1"/>
      </w:pPr>
      <w:r>
        <w:t>Primary synchronization signal properties</w:t>
      </w:r>
    </w:p>
    <w:p w:rsidR="00D7520F" w:rsidRDefault="00D7520F" w:rsidP="005612A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 LTE SSs are located symmetrically around the DC subcarrier (i.e., the carrier center frequency). In particular the PSS, which uses a symmetric ZC sequence of length 63, with central element punctured, </w:t>
      </w:r>
      <w:r w:rsidR="00812C28">
        <w:rPr>
          <w:kern w:val="2"/>
          <w:lang w:val="en-GB" w:eastAsia="zh-CN"/>
        </w:rPr>
        <w:t xml:space="preserve">is </w:t>
      </w:r>
      <w:r>
        <w:rPr>
          <w:kern w:val="2"/>
          <w:lang w:val="en-GB" w:eastAsia="zh-CN"/>
        </w:rPr>
        <w:t xml:space="preserve">a centrally symmetric time-domain signal. </w:t>
      </w:r>
      <w:r w:rsidR="00D3106B">
        <w:rPr>
          <w:kern w:val="2"/>
          <w:lang w:val="en-GB" w:eastAsia="zh-CN"/>
        </w:rPr>
        <w:t>M</w:t>
      </w:r>
      <w:r>
        <w:rPr>
          <w:kern w:val="2"/>
          <w:lang w:val="en-GB" w:eastAsia="zh-CN"/>
        </w:rPr>
        <w:t xml:space="preserve">apping a </w:t>
      </w:r>
      <w:r w:rsidR="002E1182">
        <w:rPr>
          <w:kern w:val="2"/>
          <w:lang w:val="en-GB" w:eastAsia="zh-CN"/>
        </w:rPr>
        <w:t>centrally-</w:t>
      </w:r>
      <w:r>
        <w:rPr>
          <w:kern w:val="2"/>
          <w:lang w:val="en-GB" w:eastAsia="zh-CN"/>
        </w:rPr>
        <w:t xml:space="preserve">symmetric sequence </w:t>
      </w:r>
      <w:r w:rsidR="00623AAA">
        <w:rPr>
          <w:kern w:val="2"/>
          <w:lang w:val="en-GB" w:eastAsia="zh-CN"/>
        </w:rPr>
        <w:t xml:space="preserve">symmetrically </w:t>
      </w:r>
      <w:r>
        <w:rPr>
          <w:kern w:val="2"/>
          <w:lang w:val="en-GB" w:eastAsia="zh-CN"/>
        </w:rPr>
        <w:t xml:space="preserve">around the DC subcarrier </w:t>
      </w:r>
      <w:r w:rsidR="002E1182">
        <w:rPr>
          <w:kern w:val="2"/>
          <w:lang w:val="en-GB" w:eastAsia="zh-CN"/>
        </w:rPr>
        <w:t>is a prerequisite for</w:t>
      </w:r>
      <w:r>
        <w:rPr>
          <w:kern w:val="2"/>
          <w:lang w:val="en-GB" w:eastAsia="zh-CN"/>
        </w:rPr>
        <w:t xml:space="preserve"> two key properties which reduce the implementation complexity of the matched filter receiver </w:t>
      </w:r>
      <w:r w:rsidR="001359D9">
        <w:rPr>
          <w:kern w:val="2"/>
          <w:lang w:val="en-GB" w:eastAsia="zh-CN"/>
        </w:rPr>
        <w:fldChar w:fldCharType="begin"/>
      </w:r>
      <w:r w:rsidR="00623AAA">
        <w:rPr>
          <w:kern w:val="2"/>
          <w:lang w:val="en-GB" w:eastAsia="zh-CN"/>
        </w:rPr>
        <w:instrText xml:space="preserve"> REF _Ref465083811 \r \h </w:instrText>
      </w:r>
      <w:r w:rsidR="001359D9">
        <w:rPr>
          <w:kern w:val="2"/>
          <w:lang w:val="en-GB" w:eastAsia="zh-CN"/>
        </w:rPr>
      </w:r>
      <w:r w:rsidR="001359D9">
        <w:rPr>
          <w:kern w:val="2"/>
          <w:lang w:val="en-GB" w:eastAsia="zh-CN"/>
        </w:rPr>
        <w:fldChar w:fldCharType="separate"/>
      </w:r>
      <w:r w:rsidR="00623AAA">
        <w:rPr>
          <w:kern w:val="2"/>
          <w:lang w:val="en-GB" w:eastAsia="zh-CN"/>
        </w:rPr>
        <w:t>[3]</w:t>
      </w:r>
      <w:r w:rsidR="001359D9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:</w:t>
      </w:r>
    </w:p>
    <w:p w:rsidR="00D7520F" w:rsidRDefault="00D7520F" w:rsidP="00D7520F">
      <w:pPr>
        <w:numPr>
          <w:ilvl w:val="0"/>
          <w:numId w:val="33"/>
        </w:numPr>
        <w:rPr>
          <w:kern w:val="2"/>
          <w:lang w:val="en-GB" w:eastAsia="zh-CN"/>
        </w:rPr>
      </w:pPr>
      <w:r w:rsidRPr="00623AAA">
        <w:rPr>
          <w:b/>
          <w:kern w:val="2"/>
          <w:lang w:val="en-GB" w:eastAsia="zh-CN"/>
        </w:rPr>
        <w:t>Symmetric samples can be added prior to multiplication with the replica sample.</w:t>
      </w:r>
      <w:r>
        <w:rPr>
          <w:kern w:val="2"/>
          <w:lang w:val="en-GB" w:eastAsia="zh-CN"/>
        </w:rPr>
        <w:t xml:space="preserve"> This reduces the multiplication complexity with ~50% compared to a direct implementation where each received sample is multiplied </w:t>
      </w:r>
      <w:r w:rsidR="002E1182">
        <w:rPr>
          <w:kern w:val="2"/>
          <w:lang w:val="en-GB" w:eastAsia="zh-CN"/>
        </w:rPr>
        <w:t xml:space="preserve">with a </w:t>
      </w:r>
      <w:r>
        <w:rPr>
          <w:kern w:val="2"/>
          <w:lang w:val="en-GB" w:eastAsia="zh-CN"/>
        </w:rPr>
        <w:t>replica sample.</w:t>
      </w:r>
    </w:p>
    <w:p w:rsidR="00D7520F" w:rsidRDefault="00D7520F" w:rsidP="00D7520F">
      <w:pPr>
        <w:numPr>
          <w:ilvl w:val="0"/>
          <w:numId w:val="33"/>
        </w:numPr>
        <w:rPr>
          <w:kern w:val="2"/>
          <w:lang w:val="en-GB" w:eastAsia="zh-CN"/>
        </w:rPr>
      </w:pPr>
      <w:r w:rsidRPr="00623AAA">
        <w:rPr>
          <w:b/>
          <w:kern w:val="2"/>
          <w:lang w:val="en-GB" w:eastAsia="zh-CN"/>
        </w:rPr>
        <w:t>Complex conjugate pair sequences form complex conjugate time domain signals.</w:t>
      </w:r>
      <w:r>
        <w:rPr>
          <w:kern w:val="2"/>
          <w:lang w:val="en-GB" w:eastAsia="zh-CN"/>
        </w:rPr>
        <w:t xml:space="preserve"> This reduces the multiplication complexity with 50% </w:t>
      </w:r>
      <w:r w:rsidR="002E1182">
        <w:rPr>
          <w:kern w:val="2"/>
          <w:lang w:val="en-GB" w:eastAsia="zh-CN"/>
        </w:rPr>
        <w:t>since it allows detecting two signals in parallel.</w:t>
      </w:r>
    </w:p>
    <w:p w:rsidR="00D84927" w:rsidRDefault="002E1182" w:rsidP="005612A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These properties </w:t>
      </w:r>
      <w:r w:rsidR="00812C28">
        <w:rPr>
          <w:kern w:val="2"/>
          <w:lang w:val="en-GB" w:eastAsia="zh-CN"/>
        </w:rPr>
        <w:t>can be straightforwardly</w:t>
      </w:r>
      <w:r>
        <w:rPr>
          <w:kern w:val="2"/>
          <w:lang w:val="en-GB" w:eastAsia="zh-CN"/>
        </w:rPr>
        <w:t xml:space="preserve"> retained for NR </w:t>
      </w:r>
      <w:r w:rsidR="005E0765">
        <w:rPr>
          <w:kern w:val="2"/>
          <w:lang w:val="en-GB" w:eastAsia="zh-CN"/>
        </w:rPr>
        <w:t>PSS</w:t>
      </w:r>
      <w:r>
        <w:rPr>
          <w:kern w:val="2"/>
          <w:lang w:val="en-GB" w:eastAsia="zh-CN"/>
        </w:rPr>
        <w:t xml:space="preserve"> being mapped around a DC </w:t>
      </w:r>
      <w:r w:rsidR="005E0765">
        <w:rPr>
          <w:kern w:val="2"/>
          <w:lang w:val="en-GB" w:eastAsia="zh-CN"/>
        </w:rPr>
        <w:t xml:space="preserve">subcarrier located at the </w:t>
      </w:r>
      <w:r w:rsidR="00812C28">
        <w:rPr>
          <w:kern w:val="2"/>
          <w:lang w:val="en-GB" w:eastAsia="zh-CN"/>
        </w:rPr>
        <w:t xml:space="preserve">carrier </w:t>
      </w:r>
      <w:r w:rsidR="005E0765">
        <w:rPr>
          <w:kern w:val="2"/>
          <w:lang w:val="en-GB" w:eastAsia="zh-CN"/>
        </w:rPr>
        <w:t>center</w:t>
      </w:r>
      <w:r>
        <w:rPr>
          <w:kern w:val="2"/>
          <w:lang w:val="en-GB" w:eastAsia="zh-CN"/>
        </w:rPr>
        <w:t xml:space="preserve"> frequency. If the </w:t>
      </w:r>
      <w:r w:rsidR="005E0765">
        <w:rPr>
          <w:kern w:val="2"/>
          <w:lang w:val="en-GB" w:eastAsia="zh-CN"/>
        </w:rPr>
        <w:t xml:space="preserve">NR PSS can </w:t>
      </w:r>
      <w:r w:rsidR="00D3106B">
        <w:rPr>
          <w:kern w:val="2"/>
          <w:lang w:val="en-GB" w:eastAsia="zh-CN"/>
        </w:rPr>
        <w:t xml:space="preserve">additionally </w:t>
      </w:r>
      <w:r w:rsidR="005E0765">
        <w:rPr>
          <w:kern w:val="2"/>
          <w:lang w:val="en-GB" w:eastAsia="zh-CN"/>
        </w:rPr>
        <w:t>be</w:t>
      </w:r>
      <w:r>
        <w:rPr>
          <w:kern w:val="2"/>
          <w:lang w:val="en-GB" w:eastAsia="zh-CN"/>
        </w:rPr>
        <w:t xml:space="preserve"> mapped around a </w:t>
      </w:r>
      <w:r w:rsidR="00812C28">
        <w:rPr>
          <w:kern w:val="2"/>
          <w:lang w:val="en-GB" w:eastAsia="zh-CN"/>
        </w:rPr>
        <w:t>frequency</w:t>
      </w:r>
      <w:r>
        <w:rPr>
          <w:kern w:val="2"/>
          <w:lang w:val="en-GB" w:eastAsia="zh-CN"/>
        </w:rPr>
        <w:t xml:space="preserve"> not being the </w:t>
      </w:r>
      <w:r w:rsidR="00812C28">
        <w:rPr>
          <w:kern w:val="2"/>
          <w:lang w:val="en-GB" w:eastAsia="zh-CN"/>
        </w:rPr>
        <w:t xml:space="preserve">carrier </w:t>
      </w:r>
      <w:r w:rsidR="0006531D">
        <w:rPr>
          <w:kern w:val="2"/>
          <w:lang w:val="en-GB" w:eastAsia="zh-CN"/>
        </w:rPr>
        <w:t xml:space="preserve">center frequency, it is still possible to benefit from the symmetry properties, which is shown in Appendix. </w:t>
      </w:r>
      <w:r w:rsidR="005E0765">
        <w:rPr>
          <w:kern w:val="2"/>
          <w:lang w:val="en-GB" w:eastAsia="zh-CN"/>
        </w:rPr>
        <w:t>This is due to that t</w:t>
      </w:r>
      <w:r w:rsidR="00D84927">
        <w:rPr>
          <w:kern w:val="2"/>
          <w:lang w:val="en-GB" w:eastAsia="zh-CN"/>
        </w:rPr>
        <w:t xml:space="preserve">he NR PSS being mapped around subcarrier </w:t>
      </w:r>
      <m:oMath>
        <m:r>
          <w:rPr>
            <w:rFonts w:ascii="Cambria Math" w:hAnsi="Cambria Math"/>
            <w:kern w:val="2"/>
            <w:lang w:val="en-GB" w:eastAsia="zh-CN"/>
          </w:rPr>
          <m:t>m</m:t>
        </m:r>
        <m:r>
          <w:rPr>
            <w:rFonts w:ascii="Cambria Math" w:hAnsi="Cambria Math"/>
          </w:rPr>
          <m:t>≠0</m:t>
        </m:r>
      </m:oMath>
      <w:r w:rsidR="00D84927">
        <w:rPr>
          <w:kern w:val="2"/>
          <w:lang w:val="en-GB" w:eastAsia="zh-CN"/>
        </w:rPr>
        <w:t xml:space="preserve">, can be expressed as the </w:t>
      </w:r>
      <w:r w:rsidR="005E0765">
        <w:rPr>
          <w:kern w:val="2"/>
          <w:lang w:val="en-GB" w:eastAsia="zh-CN"/>
        </w:rPr>
        <w:t xml:space="preserve">NR PSS being mapped around subcarrier </w:t>
      </w:r>
      <m:oMath>
        <m:r>
          <w:rPr>
            <w:rFonts w:ascii="Cambria Math" w:hAnsi="Cambria Math"/>
          </w:rPr>
          <m:t>m=0</m:t>
        </m:r>
      </m:oMath>
      <w:r w:rsidR="005E0765">
        <w:t xml:space="preserve"> multiplied with a phase shift</w:t>
      </w:r>
      <w:r w:rsidR="003878D3">
        <w:t xml:space="preserve">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mk</m:t>
            </m:r>
          </m:sup>
        </m:sSubSup>
      </m:oMath>
      <w:r w:rsidR="003878D3">
        <w:t>)</w:t>
      </w:r>
      <w:r w:rsidR="005E0765">
        <w:t>.</w:t>
      </w:r>
      <w:r w:rsidR="00D84927">
        <w:rPr>
          <w:kern w:val="2"/>
          <w:lang w:val="en-GB" w:eastAsia="zh-CN"/>
        </w:rPr>
        <w:t xml:space="preserve"> </w:t>
      </w:r>
      <w:r w:rsidR="005E0765">
        <w:rPr>
          <w:kern w:val="2"/>
          <w:lang w:val="en-GB" w:eastAsia="zh-CN"/>
        </w:rPr>
        <w:t>Two kinds of receiver structures could be envisaged:</w:t>
      </w:r>
    </w:p>
    <w:p w:rsidR="00813D9A" w:rsidRDefault="005E0765" w:rsidP="00813D9A">
      <w:pPr>
        <w:spacing w:after="0" w:line="360" w:lineRule="auto"/>
        <w:rPr>
          <w:i/>
        </w:rPr>
      </w:pPr>
      <w:r w:rsidRPr="00245A00">
        <w:rPr>
          <w:i/>
        </w:rPr>
        <w:t>De</w:t>
      </w:r>
      <w:r w:rsidR="00813D9A">
        <w:rPr>
          <w:i/>
        </w:rPr>
        <w:t>tector</w:t>
      </w:r>
      <w:r w:rsidRPr="00245A00">
        <w:rPr>
          <w:i/>
        </w:rPr>
        <w:t xml:space="preserve"> with local oscillator frequency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LO</m:t>
            </m:r>
          </m:sub>
        </m:sSub>
      </m:oMath>
      <w:r w:rsidRPr="00245A00">
        <w:rPr>
          <w:i/>
        </w:rPr>
        <w:t xml:space="preserve"> corresponding to</w:t>
      </w:r>
      <w:r w:rsidR="00813D9A">
        <w:rPr>
          <w:i/>
        </w:rPr>
        <w:t xml:space="preserve"> a NR synchronization signal frequency</w:t>
      </w:r>
    </w:p>
    <w:p w:rsidR="00813D9A" w:rsidRPr="00813D9A" w:rsidRDefault="00813D9A" w:rsidP="00813D9A">
      <w:pPr>
        <w:spacing w:after="0"/>
      </w:pPr>
      <w:r>
        <w:t xml:space="preserve">In this case, the DC subcarrier ends up at subcarrier </w:t>
      </w:r>
      <w:r w:rsidR="003878D3">
        <w:t>m</w:t>
      </w:r>
      <m:oMath>
        <m:r>
          <w:rPr>
            <w:rFonts w:ascii="Cambria Math" w:hAnsi="Cambria Math"/>
          </w:rPr>
          <m:t>≠0</m:t>
        </m:r>
      </m:oMath>
      <w:r>
        <w:t xml:space="preserve"> although that is not the center frequency of the carrier. Hence, the signal appears in the receiver exactly as if it would have been mapped around subcarrier</w:t>
      </w:r>
      <w:r w:rsidR="00812C28">
        <w:t xml:space="preserve"> frequency</w:t>
      </w:r>
      <w:r>
        <w:t xml:space="preserve"> </w:t>
      </w:r>
      <m:oMath>
        <m:r>
          <w:rPr>
            <w:rFonts w:ascii="Cambria Math" w:hAnsi="Cambria Math"/>
          </w:rPr>
          <m:t>m=0</m:t>
        </m:r>
      </m:oMath>
      <w:r>
        <w:t xml:space="preserve">. The detector could be reused for any </w:t>
      </w:r>
      <w:r w:rsidR="00812C28">
        <w:t xml:space="preserve">SS </w:t>
      </w:r>
      <w:r>
        <w:t>frequency and all low-complex</w:t>
      </w:r>
      <w:r w:rsidR="00812C28">
        <w:t xml:space="preserve"> receiver</w:t>
      </w:r>
      <w:r>
        <w:t xml:space="preserve"> properties inherited from the LTE PSS could be applied.</w:t>
      </w:r>
    </w:p>
    <w:p w:rsidR="00813D9A" w:rsidRPr="00813D9A" w:rsidRDefault="00813D9A" w:rsidP="00812C28">
      <w:pPr>
        <w:spacing w:before="120" w:after="0" w:line="360" w:lineRule="auto"/>
        <w:rPr>
          <w:i/>
        </w:rPr>
      </w:pPr>
      <w:r w:rsidRPr="00245A00">
        <w:rPr>
          <w:i/>
        </w:rPr>
        <w:t>De</w:t>
      </w:r>
      <w:r>
        <w:rPr>
          <w:i/>
        </w:rPr>
        <w:t xml:space="preserve">tector with </w:t>
      </w:r>
      <w:r w:rsidRPr="00245A00">
        <w:rPr>
          <w:i/>
        </w:rPr>
        <w:t xml:space="preserve">local oscillator frequency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LO</m:t>
            </m:r>
          </m:sub>
        </m:sSub>
        <m:r>
          <w:rPr>
            <w:rFonts w:ascii="Cambria Math"/>
          </w:rPr>
          <m:t xml:space="preserve"> </m:t>
        </m:r>
      </m:oMath>
      <w:r w:rsidRPr="00245A00">
        <w:rPr>
          <w:i/>
        </w:rPr>
        <w:t xml:space="preserve">corresponding to </w:t>
      </w:r>
      <w:r>
        <w:rPr>
          <w:i/>
        </w:rPr>
        <w:t>a NR carrier frequency</w:t>
      </w:r>
    </w:p>
    <w:p w:rsidR="005E0765" w:rsidRDefault="00813D9A" w:rsidP="00813D9A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this case, </w:t>
      </w:r>
      <w:r w:rsidR="003878D3">
        <w:rPr>
          <w:kern w:val="2"/>
          <w:lang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LO</m:t>
            </m:r>
          </m:sub>
        </m:sSub>
      </m:oMath>
      <w:r w:rsidR="003878D3">
        <w:t xml:space="preserve"> does not coincide with a frequency around which the PSS is mapped</w:t>
      </w:r>
      <w:r w:rsidR="00812C28">
        <w:t xml:space="preserve"> (e.g.,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LO</m:t>
            </m:r>
          </m:sub>
        </m:sSub>
      </m:oMath>
      <w:r w:rsidR="00812C28">
        <w:t xml:space="preserve"> may be set to the carrier center frequency)</w:t>
      </w:r>
      <w:r w:rsidR="003878D3">
        <w:t xml:space="preserve">, </w:t>
      </w:r>
      <w:r>
        <w:rPr>
          <w:kern w:val="2"/>
          <w:lang w:eastAsia="zh-CN"/>
        </w:rPr>
        <w:t>the phase shift (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kern w:val="2"/>
                <w:lang w:eastAsia="zh-CN"/>
              </w:rPr>
              <m:t>-mk</m:t>
            </m:r>
          </m:sup>
        </m:sSubSup>
      </m:oMath>
      <w:r>
        <w:rPr>
          <w:kern w:val="2"/>
          <w:lang w:eastAsia="zh-CN"/>
        </w:rPr>
        <w:t xml:space="preserve">), can be cancelled </w:t>
      </w:r>
      <w:r w:rsidR="00947BE2">
        <w:rPr>
          <w:kern w:val="2"/>
          <w:lang w:eastAsia="zh-CN"/>
        </w:rPr>
        <w:t xml:space="preserve">in baseband </w:t>
      </w:r>
      <w:r>
        <w:rPr>
          <w:kern w:val="2"/>
          <w:lang w:eastAsia="zh-CN"/>
        </w:rPr>
        <w:t>before the correlator</w:t>
      </w:r>
      <w:r w:rsidR="003878D3">
        <w:rPr>
          <w:kern w:val="2"/>
          <w:lang w:eastAsia="zh-CN"/>
        </w:rPr>
        <w:t>, see Fig. 2, thereby making the signal input to the receiver equivalent to a signal being mapped around</w:t>
      </w:r>
      <w:r w:rsidR="00812C28">
        <w:rPr>
          <w:kern w:val="2"/>
          <w:lang w:eastAsia="zh-CN"/>
        </w:rPr>
        <w:t xml:space="preserve"> subcarrier freqeuncy</w:t>
      </w:r>
      <w:r w:rsidR="003878D3">
        <w:rPr>
          <w:kern w:val="2"/>
          <w:lang w:eastAsia="zh-CN"/>
        </w:rPr>
        <w:t xml:space="preserve"> </w:t>
      </w:r>
      <m:oMath>
        <m:r>
          <w:rPr>
            <w:rFonts w:ascii="Cambria Math" w:hAnsi="Cambria Math"/>
          </w:rPr>
          <m:t>m=0</m:t>
        </m:r>
      </m:oMath>
      <w:r w:rsidR="003878D3">
        <w:t>.</w:t>
      </w:r>
    </w:p>
    <w:p w:rsidR="00813D9A" w:rsidRDefault="001359D9" w:rsidP="005612A1">
      <w:pPr>
        <w:rPr>
          <w:sz w:val="32"/>
          <w:szCs w:val="32"/>
        </w:rPr>
      </w:pPr>
      <w:r w:rsidRPr="001359D9">
        <w:rPr>
          <w:sz w:val="32"/>
          <w:szCs w:val="32"/>
        </w:rPr>
      </w:r>
      <w:r>
        <w:rPr>
          <w:sz w:val="32"/>
          <w:szCs w:val="32"/>
        </w:rPr>
        <w:pict>
          <v:group id="_x0000_s1188" editas="canvas" style="width:415.3pt;height:107.45pt;mso-position-horizontal-relative:char;mso-position-vertical-relative:line" coordorigin="2358,2203" coordsize="7200,1863">
            <o:lock v:ext="edit" aspectratio="t"/>
            <v:shape id="_x0000_s1189" type="#_x0000_t75" style="position:absolute;left:2358;top:2203;width:7200;height:1863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0" type="#_x0000_t202" style="position:absolute;left:5922;top:2430;width:872;height:538" stroked="f">
              <v:textbox>
                <w:txbxContent>
                  <w:p w:rsidR="009A2E6F" w:rsidRDefault="001359D9" w:rsidP="00813D9A">
                    <m:oMathPara>
                      <m:oMath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acc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 id="_x0000_s1191" type="#_x0000_t202" style="position:absolute;left:8375;top:2430;width:687;height:537" stroked="f">
              <v:textbox>
                <w:txbxContent>
                  <w:p w:rsidR="009A2E6F" w:rsidRDefault="009A2E6F" w:rsidP="00813D9A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type id="_x0000_t123" coordsize="21600,21600" o:spt="123" path="m10800,qx,10800,10800,21600,21600,10800,10800,xem3163,3163nfl18437,18437em3163,18437nfl18437,3163e">
              <v:path o:extrusionok="f" gradientshapeok="t" o:connecttype="custom" o:connectlocs="10800,0;3163,3163;0,10800;3163,18437;10800,21600;18437,18437;21600,10800;18437,3163" textboxrect="3163,3163,18437,18437"/>
            </v:shapetype>
            <v:shape id="_x0000_s1192" type="#_x0000_t123" style="position:absolute;left:4199;top:2708;width:310;height:259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3" type="#_x0000_t32" style="position:absolute;left:4111;top:3209;width:486;height:1;rotation:270" o:connectortype="elbow" adj="-157976,-1,-157976">
              <v:stroke endarrow="block"/>
            </v:shape>
            <v:shape id="_x0000_s1194" type="#_x0000_t202" style="position:absolute;left:6794;top:2624;width:1231;height:452">
              <v:textbox>
                <w:txbxContent>
                  <w:p w:rsidR="009A2E6F" w:rsidRPr="00384162" w:rsidRDefault="009A2E6F" w:rsidP="00813D9A">
                    <w:pPr>
                      <w:rPr>
                        <w:sz w:val="24"/>
                        <w:szCs w:val="24"/>
                      </w:rPr>
                    </w:pPr>
                    <w:r w:rsidRPr="00384162">
                      <w:rPr>
                        <w:sz w:val="24"/>
                        <w:szCs w:val="24"/>
                      </w:rPr>
                      <w:t>Correlator</w:t>
                    </w:r>
                  </w:p>
                </w:txbxContent>
              </v:textbox>
            </v:shape>
            <v:shape id="_x0000_s1195" type="#_x0000_t202" style="position:absolute;left:3671;top:3453;width:1458;height:527" stroked="f">
              <v:textbox>
                <w:txbxContent>
                  <w:p w:rsidR="009A2E6F" w:rsidRDefault="001359D9" w:rsidP="00813D9A">
                    <m:oMathPara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-mk</m:t>
                            </m:r>
                          </m:sup>
                        </m:sSubSup>
                      </m:oMath>
                    </m:oMathPara>
                  </w:p>
                </w:txbxContent>
              </v:textbox>
            </v:shape>
            <v:shape id="_x0000_s1196" type="#_x0000_t202" style="position:absolute;left:2717;top:2624;width:872;height:537" stroked="f">
              <v:textbox>
                <w:txbxContent>
                  <w:p w:rsidR="009A2E6F" w:rsidRDefault="009A2E6F" w:rsidP="00813D9A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r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 id="_x0000_s1197" type="#_x0000_t32" style="position:absolute;left:3429;top:2837;width:770;height:1" o:connectortype="elbow" adj="-73849,-1,-73849">
              <v:stroke endarrow="block"/>
            </v:shape>
            <v:shape id="_x0000_s1198" type="#_x0000_t32" style="position:absolute;left:5922;top:2851;width:872;height:1" o:connectortype="elbow" adj="-126916,-1,-126916">
              <v:stroke endarrow="block"/>
            </v:shape>
            <v:shape id="_x0000_s1199" type="#_x0000_t202" style="position:absolute;left:4824;top:2624;width:1098;height:452">
              <v:textbox>
                <w:txbxContent>
                  <w:p w:rsidR="009A2E6F" w:rsidRPr="00384162" w:rsidRDefault="009A2E6F" w:rsidP="00813D9A">
                    <w:pPr>
                      <w:rPr>
                        <w:sz w:val="24"/>
                        <w:szCs w:val="24"/>
                      </w:rPr>
                    </w:pPr>
                    <w:r w:rsidRPr="00384162">
                      <w:rPr>
                        <w:sz w:val="24"/>
                        <w:szCs w:val="24"/>
                      </w:rPr>
                      <w:t>NB-LPF</w:t>
                    </w:r>
                  </w:p>
                </w:txbxContent>
              </v:textbox>
            </v:shape>
            <v:shape id="_x0000_s1200" type="#_x0000_t32" style="position:absolute;left:8025;top:2841;width:501;height:1" o:connectortype="straight">
              <v:stroke endarrow="block"/>
            </v:shape>
            <v:shape id="_x0000_s1201" type="#_x0000_t32" style="position:absolute;left:4509;top:2842;width:335;height:10" o:connectortype="straight">
              <v:stroke endarrow="block"/>
            </v:shape>
            <w10:wrap type="none"/>
            <w10:anchorlock/>
          </v:group>
        </w:pict>
      </w:r>
    </w:p>
    <w:p w:rsidR="00CC7563" w:rsidRPr="005E0765" w:rsidRDefault="00CC7563" w:rsidP="00CC7563">
      <w:pPr>
        <w:pStyle w:val="Caption"/>
        <w:jc w:val="left"/>
        <w:rPr>
          <w:kern w:val="2"/>
          <w:lang w:eastAsia="zh-CN"/>
        </w:rPr>
      </w:pPr>
      <w:r>
        <w:t xml:space="preserve">Figure </w:t>
      </w:r>
      <w:r w:rsidR="002D3AF6">
        <w:t>2</w:t>
      </w:r>
      <w:r>
        <w:t xml:space="preserve">. Example of receiver for a PSS mapped around subcarrier </w:t>
      </w:r>
      <w:r w:rsidR="00812C28">
        <w:t xml:space="preserve">frequency </w:t>
      </w:r>
      <w:r w:rsidRPr="00CC7563">
        <w:rPr>
          <w:b w:val="0"/>
          <w:i/>
        </w:rPr>
        <w:t>m</w:t>
      </w:r>
      <w:r>
        <w:t xml:space="preserve">, where the phase modulation is cancelled prior to a narrowband low-pass filter. </w:t>
      </w:r>
    </w:p>
    <w:p w:rsidR="00520B0B" w:rsidRDefault="0006531D" w:rsidP="005612A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Therefore, </w:t>
      </w:r>
      <w:r w:rsidR="00D3106B">
        <w:rPr>
          <w:kern w:val="2"/>
          <w:lang w:val="en-GB" w:eastAsia="zh-CN"/>
        </w:rPr>
        <w:t xml:space="preserve">it is sufficient that the sequence is centrally-symmetric when mapped around an arbitrary </w:t>
      </w:r>
      <w:r w:rsidR="00FF499E">
        <w:rPr>
          <w:kern w:val="2"/>
          <w:lang w:val="en-GB" w:eastAsia="zh-CN"/>
        </w:rPr>
        <w:t xml:space="preserve">SS </w:t>
      </w:r>
      <w:proofErr w:type="spellStart"/>
      <w:r w:rsidR="00FF499E">
        <w:rPr>
          <w:kern w:val="2"/>
          <w:lang w:val="en-GB" w:eastAsia="zh-CN"/>
        </w:rPr>
        <w:t>center</w:t>
      </w:r>
      <w:proofErr w:type="spellEnd"/>
      <w:r w:rsidR="00FF499E">
        <w:rPr>
          <w:kern w:val="2"/>
          <w:lang w:val="en-GB" w:eastAsia="zh-CN"/>
        </w:rPr>
        <w:t xml:space="preserve"> </w:t>
      </w:r>
      <w:proofErr w:type="gramStart"/>
      <w:r w:rsidR="00520B0B">
        <w:rPr>
          <w:kern w:val="2"/>
          <w:lang w:val="en-GB" w:eastAsia="zh-CN"/>
        </w:rPr>
        <w:t>frequency</w:t>
      </w:r>
      <w:r w:rsidR="00D3106B">
        <w:rPr>
          <w:kern w:val="2"/>
          <w:lang w:val="en-GB"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SS</m:t>
            </m:r>
          </m:sub>
        </m:sSub>
      </m:oMath>
      <w:r w:rsidR="00D3106B">
        <w:rPr>
          <w:kern w:val="2"/>
          <w:lang w:val="en-GB" w:eastAsia="zh-CN"/>
        </w:rPr>
        <w:t xml:space="preserve">. </w:t>
      </w:r>
      <w:r w:rsidR="00520B0B">
        <w:rPr>
          <w:kern w:val="2"/>
          <w:lang w:val="en-GB" w:eastAsia="zh-CN"/>
        </w:rPr>
        <w:t xml:space="preserve">The length of the sequence may depend on how the SS frequencies are defined, i.e., whether </w:t>
      </w:r>
      <w:r w:rsidR="006D63DC">
        <w:rPr>
          <w:kern w:val="2"/>
          <w:lang w:val="en-GB" w:eastAsia="zh-CN"/>
        </w:rPr>
        <w:t xml:space="preserve">i) </w:t>
      </w:r>
      <w:r w:rsidR="00520B0B">
        <w:rPr>
          <w:kern w:val="2"/>
          <w:lang w:val="en-GB" w:eastAsia="zh-CN"/>
        </w:rPr>
        <w:t>they coincide with the subcarriers or</w:t>
      </w:r>
      <w:r w:rsidR="006D63DC">
        <w:rPr>
          <w:kern w:val="2"/>
          <w:lang w:val="en-GB" w:eastAsia="zh-CN"/>
        </w:rPr>
        <w:t xml:space="preserve">, </w:t>
      </w:r>
      <w:r w:rsidR="00520B0B">
        <w:rPr>
          <w:kern w:val="2"/>
          <w:lang w:val="en-GB" w:eastAsia="zh-CN"/>
        </w:rPr>
        <w:t xml:space="preserve"> </w:t>
      </w:r>
      <w:r w:rsidR="006D63DC">
        <w:rPr>
          <w:kern w:val="2"/>
          <w:lang w:val="en-GB" w:eastAsia="zh-CN"/>
        </w:rPr>
        <w:t xml:space="preserve">ii) </w:t>
      </w:r>
      <w:r w:rsidR="00520B0B">
        <w:rPr>
          <w:kern w:val="2"/>
          <w:lang w:val="en-GB" w:eastAsia="zh-CN"/>
        </w:rPr>
        <w:t xml:space="preserve">if there is any additional frequency offset (e.g., half-subcarrier shift as in LTE UL). </w:t>
      </w:r>
      <w:r w:rsidR="006D63DC">
        <w:rPr>
          <w:kern w:val="2"/>
          <w:lang w:val="en-GB" w:eastAsia="zh-CN"/>
        </w:rPr>
        <w:t xml:space="preserve">Fig. 3 shows one example of mapping symmetric sequences </w:t>
      </w:r>
      <m:oMath>
        <m:r>
          <w:rPr>
            <w:rFonts w:ascii="Cambria Math" w:hAnsi="Cambria Math"/>
            <w:kern w:val="2"/>
            <w:lang w:val="en-GB" w:eastAsia="zh-CN"/>
          </w:rPr>
          <m:t>{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i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}</m:t>
        </m:r>
      </m:oMath>
      <w:r w:rsidR="006D63DC">
        <w:rPr>
          <w:kern w:val="2"/>
          <w:lang w:val="en-GB" w:eastAsia="zh-CN"/>
        </w:rPr>
        <w:t xml:space="preserve"> for the two cases i) and ii). The choice between the location of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SS</m:t>
            </m:r>
          </m:sub>
        </m:sSub>
      </m:oMath>
      <w:r w:rsidR="006D63DC">
        <w:rPr>
          <w:kern w:val="2"/>
          <w:lang w:val="en-GB" w:eastAsia="zh-CN"/>
        </w:rPr>
        <w:t xml:space="preserve"> in terms of i) or ii) may depend on whether </w:t>
      </w:r>
      <w:r w:rsidR="006D63DC">
        <w:rPr>
          <w:kern w:val="2"/>
          <w:lang w:val="en-GB" w:eastAsia="zh-CN"/>
        </w:rPr>
        <w:lastRenderedPageBreak/>
        <w:t>the carrier frequency location will coincide with the subcarriers or if it will be located in between subcarriers.</w:t>
      </w:r>
    </w:p>
    <w:p w:rsidR="00520B0B" w:rsidRDefault="00520B0B" w:rsidP="00520B0B">
      <w:pPr>
        <w:jc w:val="center"/>
        <w:rPr>
          <w:kern w:val="2"/>
          <w:lang w:val="en-GB" w:eastAsia="zh-CN"/>
        </w:rPr>
      </w:pPr>
      <w:r>
        <w:object w:dxaOrig="3273" w:dyaOrig="2298">
          <v:shape id="_x0000_i1027" type="#_x0000_t75" style="width:229.75pt;height:160.65pt;mso-position-vertical:absolute" o:ole="">
            <v:imagedata r:id="rId10" o:title=""/>
          </v:shape>
          <o:OLEObject Type="Embed" ProgID="Visio.Drawing.6" ShapeID="_x0000_i1027" DrawAspect="Content" ObjectID="_1539772686" r:id="rId11"/>
        </w:object>
      </w:r>
    </w:p>
    <w:p w:rsidR="00520B0B" w:rsidRDefault="00520B0B" w:rsidP="006D63DC">
      <w:pPr>
        <w:pStyle w:val="Caption"/>
        <w:jc w:val="left"/>
        <w:rPr>
          <w:kern w:val="2"/>
          <w:lang w:val="en-GB" w:eastAsia="zh-CN"/>
        </w:rPr>
      </w:pPr>
      <w:r>
        <w:t xml:space="preserve">Figure </w:t>
      </w:r>
      <w:r w:rsidR="002D3AF6">
        <w:t>3</w:t>
      </w:r>
      <w:r>
        <w:t xml:space="preserve">. Example of </w:t>
      </w:r>
      <w:r w:rsidR="00950596">
        <w:t xml:space="preserve">mapping </w:t>
      </w:r>
      <w:r>
        <w:t xml:space="preserve">a </w:t>
      </w:r>
      <w:r w:rsidR="00950596">
        <w:t xml:space="preserve">symmetric </w:t>
      </w:r>
      <w:r>
        <w:t xml:space="preserve">length-7 sequence where the </w:t>
      </w:r>
      <w:r w:rsidR="00950596">
        <w:t>SS frequency is aligned with the subacrriers (top), and mapping of a symmetric length-6 sequence where the SS frequency is shifted half a subcarrier spacing</w:t>
      </w:r>
      <w:r w:rsidR="00743276">
        <w:t xml:space="preserve"> (bottom)</w:t>
      </w:r>
      <w:r w:rsidR="00950596">
        <w:t>.</w:t>
      </w:r>
    </w:p>
    <w:p w:rsidR="00D7520F" w:rsidRDefault="00D3106B" w:rsidP="005612A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Thus, </w:t>
      </w:r>
      <w:r w:rsidR="0006531D">
        <w:rPr>
          <w:kern w:val="2"/>
          <w:lang w:val="en-GB" w:eastAsia="zh-CN"/>
        </w:rPr>
        <w:t>the following proposal is made</w:t>
      </w:r>
      <w:r w:rsidR="004A4412">
        <w:rPr>
          <w:kern w:val="2"/>
          <w:lang w:val="en-GB" w:eastAsia="zh-CN"/>
        </w:rPr>
        <w:t xml:space="preserve">, which makes it possible to benefit from </w:t>
      </w:r>
      <w:r w:rsidR="00FF499E">
        <w:rPr>
          <w:kern w:val="2"/>
          <w:lang w:val="en-GB" w:eastAsia="zh-CN"/>
        </w:rPr>
        <w:t xml:space="preserve">PSS </w:t>
      </w:r>
      <w:r w:rsidR="004A4412">
        <w:rPr>
          <w:kern w:val="2"/>
          <w:lang w:val="en-GB" w:eastAsia="zh-CN"/>
        </w:rPr>
        <w:t>detector complexity reductions</w:t>
      </w:r>
      <w:r w:rsidR="0006531D">
        <w:rPr>
          <w:kern w:val="2"/>
          <w:lang w:val="en-GB" w:eastAsia="zh-CN"/>
        </w:rPr>
        <w:t>:</w:t>
      </w:r>
    </w:p>
    <w:p w:rsidR="0006531D" w:rsidRPr="00D3106B" w:rsidRDefault="00D3106B" w:rsidP="005612A1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3</w:t>
      </w:r>
      <w:r w:rsidR="00947BE2">
        <w:rPr>
          <w:b/>
          <w:kern w:val="2"/>
          <w:lang w:val="en-GB" w:eastAsia="zh-CN"/>
        </w:rPr>
        <w:t>:</w:t>
      </w:r>
      <w:r w:rsidR="0006531D" w:rsidRPr="00D3106B">
        <w:rPr>
          <w:b/>
          <w:kern w:val="2"/>
          <w:lang w:val="en-GB" w:eastAsia="zh-CN"/>
        </w:rPr>
        <w:t xml:space="preserve"> The </w:t>
      </w:r>
      <w:r w:rsidR="004A4412" w:rsidRPr="00D3106B">
        <w:rPr>
          <w:b/>
          <w:kern w:val="2"/>
          <w:lang w:val="en-GB" w:eastAsia="zh-CN"/>
        </w:rPr>
        <w:t xml:space="preserve">NR </w:t>
      </w:r>
      <w:r w:rsidR="0006531D" w:rsidRPr="00D3106B">
        <w:rPr>
          <w:b/>
          <w:kern w:val="2"/>
          <w:lang w:val="en-GB" w:eastAsia="zh-CN"/>
        </w:rPr>
        <w:t>PSS sequence should be centrally-symmetric</w:t>
      </w:r>
      <w:r w:rsidR="00950596">
        <w:rPr>
          <w:b/>
          <w:kern w:val="2"/>
          <w:lang w:val="en-GB" w:eastAsia="zh-CN"/>
        </w:rPr>
        <w:t>.</w:t>
      </w:r>
      <w:r w:rsidR="0006531D" w:rsidRPr="00D3106B">
        <w:rPr>
          <w:b/>
          <w:kern w:val="2"/>
          <w:lang w:val="en-GB" w:eastAsia="zh-CN"/>
        </w:rPr>
        <w:t xml:space="preserve"> </w:t>
      </w:r>
    </w:p>
    <w:p w:rsidR="00157FC3" w:rsidRPr="00CF195E" w:rsidRDefault="00CC1468" w:rsidP="00CF195E">
      <w:pPr>
        <w:pStyle w:val="Heading1"/>
      </w:pPr>
      <w:r>
        <w:t xml:space="preserve">Conclusions </w:t>
      </w:r>
    </w:p>
    <w:p w:rsidR="000C2C85" w:rsidRPr="000C2C85" w:rsidRDefault="00684C61" w:rsidP="000C2C8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Considering synchronization signals which may not have frequency locations around the center frequency of the carrier, the following proposals are made. </w:t>
      </w:r>
    </w:p>
    <w:p w:rsidR="000C2C85" w:rsidRPr="00623AAA" w:rsidRDefault="000C2C85" w:rsidP="000C2C85">
      <w:pPr>
        <w:rPr>
          <w:b/>
          <w:kern w:val="2"/>
          <w:lang w:eastAsia="zh-CN"/>
        </w:rPr>
      </w:pPr>
      <w:r w:rsidRPr="00623AAA">
        <w:rPr>
          <w:b/>
          <w:kern w:val="2"/>
          <w:lang w:eastAsia="zh-CN"/>
        </w:rPr>
        <w:t>Proposal 1:</w:t>
      </w:r>
      <w:r w:rsidRPr="00623AAA">
        <w:rPr>
          <w:b/>
        </w:rPr>
        <w:t xml:space="preserve"> </w:t>
      </w:r>
      <w:r w:rsidRPr="00623AAA">
        <w:rPr>
          <w:b/>
          <w:kern w:val="2"/>
          <w:lang w:eastAsia="zh-CN"/>
        </w:rPr>
        <w:t xml:space="preserve">A UE should not assume a fixed frequency separation between the frequency location of synchronization signal(s) and the center </w:t>
      </w:r>
      <w:r>
        <w:rPr>
          <w:b/>
          <w:kern w:val="2"/>
          <w:lang w:eastAsia="zh-CN"/>
        </w:rPr>
        <w:t xml:space="preserve">frequency </w:t>
      </w:r>
      <w:r w:rsidRPr="00623AAA">
        <w:rPr>
          <w:b/>
          <w:kern w:val="2"/>
          <w:lang w:eastAsia="zh-CN"/>
        </w:rPr>
        <w:t xml:space="preserve">of </w:t>
      </w:r>
      <w:r>
        <w:rPr>
          <w:b/>
          <w:kern w:val="2"/>
          <w:lang w:eastAsia="zh-CN"/>
        </w:rPr>
        <w:t xml:space="preserve">the </w:t>
      </w:r>
      <w:r w:rsidRPr="00623AAA">
        <w:rPr>
          <w:b/>
          <w:kern w:val="2"/>
          <w:lang w:eastAsia="zh-CN"/>
        </w:rPr>
        <w:t>NR carrier.</w:t>
      </w:r>
    </w:p>
    <w:p w:rsidR="000C2C85" w:rsidRPr="000C2C85" w:rsidRDefault="000C2C85" w:rsidP="006B1FD5">
      <w:pPr>
        <w:rPr>
          <w:b/>
          <w:kern w:val="2"/>
          <w:lang w:eastAsia="zh-CN"/>
        </w:rPr>
      </w:pPr>
      <w:r w:rsidRPr="00623AAA">
        <w:rPr>
          <w:b/>
          <w:kern w:val="2"/>
          <w:lang w:eastAsia="zh-CN"/>
        </w:rPr>
        <w:t>Proposal</w:t>
      </w:r>
      <w:r>
        <w:rPr>
          <w:b/>
          <w:kern w:val="2"/>
          <w:lang w:eastAsia="zh-CN"/>
        </w:rPr>
        <w:t xml:space="preserve"> 2</w:t>
      </w:r>
      <w:r w:rsidRPr="00623AAA">
        <w:rPr>
          <w:b/>
          <w:kern w:val="2"/>
          <w:lang w:eastAsia="zh-CN"/>
        </w:rPr>
        <w:t xml:space="preserve">: If intra frequency measurement is specified, a UE can assume synchronization signals of other cells are on a reduced </w:t>
      </w:r>
      <w:r w:rsidRPr="00623AAA">
        <w:rPr>
          <w:rFonts w:hint="eastAsia"/>
          <w:b/>
          <w:kern w:val="2"/>
          <w:lang w:eastAsia="zh-CN"/>
        </w:rPr>
        <w:t>frequency location</w:t>
      </w:r>
      <w:r w:rsidRPr="00623AAA">
        <w:rPr>
          <w:b/>
          <w:kern w:val="2"/>
          <w:lang w:eastAsia="zh-CN"/>
        </w:rPr>
        <w:t xml:space="preserve"> signaled by the network, e.g., multiple or single SS frequency </w:t>
      </w:r>
      <w:r w:rsidRPr="00623AAA">
        <w:rPr>
          <w:rFonts w:hint="eastAsia"/>
          <w:b/>
          <w:kern w:val="2"/>
          <w:lang w:eastAsia="zh-CN"/>
        </w:rPr>
        <w:t>location</w:t>
      </w:r>
      <w:r w:rsidRPr="00623AAA">
        <w:rPr>
          <w:b/>
          <w:kern w:val="2"/>
          <w:lang w:eastAsia="zh-CN"/>
        </w:rPr>
        <w:t xml:space="preserve">(s). </w:t>
      </w:r>
    </w:p>
    <w:p w:rsidR="006B1FD5" w:rsidRPr="000C2C85" w:rsidRDefault="00CC1468" w:rsidP="006B1FD5">
      <w:pPr>
        <w:rPr>
          <w:b/>
          <w:kern w:val="2"/>
          <w:lang w:val="en-GB" w:eastAsia="zh-CN"/>
        </w:rPr>
      </w:pPr>
      <w:r w:rsidRPr="000C2C85">
        <w:rPr>
          <w:b/>
          <w:kern w:val="2"/>
          <w:lang w:val="en-GB" w:eastAsia="zh-CN"/>
        </w:rPr>
        <w:t xml:space="preserve">Proposal </w:t>
      </w:r>
      <w:r w:rsidR="000C2C85" w:rsidRPr="000C2C85">
        <w:rPr>
          <w:b/>
          <w:kern w:val="2"/>
          <w:lang w:val="en-GB" w:eastAsia="zh-CN"/>
        </w:rPr>
        <w:t>3</w:t>
      </w:r>
      <w:r w:rsidR="00947BE2">
        <w:rPr>
          <w:b/>
          <w:kern w:val="2"/>
          <w:lang w:val="en-GB" w:eastAsia="zh-CN"/>
        </w:rPr>
        <w:t>:</w:t>
      </w:r>
      <w:r w:rsidRPr="000C2C85">
        <w:rPr>
          <w:b/>
          <w:kern w:val="2"/>
          <w:lang w:val="en-GB" w:eastAsia="zh-CN"/>
        </w:rPr>
        <w:t xml:space="preserve"> The </w:t>
      </w:r>
      <w:r w:rsidR="000C2C85">
        <w:rPr>
          <w:b/>
          <w:kern w:val="2"/>
          <w:lang w:val="en-GB" w:eastAsia="zh-CN"/>
        </w:rPr>
        <w:t xml:space="preserve">NR </w:t>
      </w:r>
      <w:r w:rsidRPr="000C2C85">
        <w:rPr>
          <w:b/>
          <w:kern w:val="2"/>
          <w:lang w:val="en-GB" w:eastAsia="zh-CN"/>
        </w:rPr>
        <w:t xml:space="preserve">PSS sequence should be </w:t>
      </w:r>
      <w:r w:rsidR="000C2C85">
        <w:rPr>
          <w:b/>
          <w:kern w:val="2"/>
          <w:lang w:val="en-GB" w:eastAsia="zh-CN"/>
        </w:rPr>
        <w:t>centrally-</w:t>
      </w:r>
      <w:r w:rsidRPr="000C2C85">
        <w:rPr>
          <w:b/>
          <w:kern w:val="2"/>
          <w:lang w:val="en-GB" w:eastAsia="zh-CN"/>
        </w:rPr>
        <w:t>symmetric.</w:t>
      </w:r>
      <w:r w:rsidR="001F5777" w:rsidRPr="000C2C85">
        <w:rPr>
          <w:b/>
          <w:kern w:val="2"/>
          <w:lang w:val="en-GB" w:eastAsia="zh-CN"/>
        </w:rPr>
        <w:t xml:space="preserve"> 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FE6FB9" w:rsidRDefault="000F515C" w:rsidP="00CF195E">
      <w:pPr>
        <w:pStyle w:val="References"/>
      </w:pPr>
      <w:bookmarkStart w:id="6" w:name="_Ref465083407"/>
      <w:bookmarkStart w:id="7" w:name="_Ref167612875"/>
      <w:bookmarkStart w:id="8" w:name="_Ref167612671"/>
      <w:bookmarkEnd w:id="3"/>
      <w:bookmarkEnd w:id="4"/>
      <w:bookmarkEnd w:id="5"/>
      <w:r w:rsidRPr="000F515C">
        <w:t>Study on New Radio Access Technology</w:t>
      </w:r>
      <w:r>
        <w:t xml:space="preserve">, RP-161596, </w:t>
      </w:r>
      <w:r w:rsidRPr="000F515C">
        <w:t>New Orleans, September 19 - 22, 2016</w:t>
      </w:r>
      <w:r>
        <w:t>.</w:t>
      </w:r>
      <w:r w:rsidRPr="000F515C" w:rsidDel="000F515C">
        <w:t xml:space="preserve"> </w:t>
      </w:r>
      <w:bookmarkEnd w:id="6"/>
      <w:r w:rsidR="002A0760">
        <w:t xml:space="preserve"> </w:t>
      </w:r>
      <w:bookmarkEnd w:id="7"/>
    </w:p>
    <w:p w:rsidR="00623AAA" w:rsidRDefault="00812C28" w:rsidP="00CF195E">
      <w:pPr>
        <w:pStyle w:val="References"/>
      </w:pPr>
      <w:bookmarkStart w:id="9" w:name="_Ref465083433"/>
      <w:r>
        <w:t xml:space="preserve">Huawei, HiSilicon, </w:t>
      </w:r>
      <w:r w:rsidRPr="00812C28">
        <w:t>Unified single/multiple bea</w:t>
      </w:r>
      <w:r>
        <w:t>m operations for initial access, R1-16</w:t>
      </w:r>
      <w:r w:rsidR="00947BE2">
        <w:t>11667</w:t>
      </w:r>
      <w:r>
        <w:t>, Reno, USA, Nov. 14-18, 2016.</w:t>
      </w:r>
    </w:p>
    <w:p w:rsidR="00623AAA" w:rsidRPr="00CF195E" w:rsidRDefault="00623AAA" w:rsidP="00CF195E">
      <w:pPr>
        <w:pStyle w:val="References"/>
      </w:pPr>
      <w:bookmarkStart w:id="10" w:name="_Ref465083811"/>
      <w:r>
        <w:t xml:space="preserve">B. M. Popovic and F. Berggren, “Primary synchronization signal for E-UTRA”, </w:t>
      </w:r>
      <w:r w:rsidRPr="00623AAA">
        <w:rPr>
          <w:i/>
        </w:rPr>
        <w:t>IEEE 10th International Symposium on Spread Spectrum Techniques and Applications</w:t>
      </w:r>
      <w:r>
        <w:t>, pp. 426-430, 2008.</w:t>
      </w:r>
      <w:bookmarkEnd w:id="10"/>
    </w:p>
    <w:bookmarkEnd w:id="8"/>
    <w:bookmarkEnd w:id="9"/>
    <w:p w:rsidR="00136A23" w:rsidRPr="00331426" w:rsidRDefault="00136A23" w:rsidP="00CF195E">
      <w:pPr>
        <w:rPr>
          <w:kern w:val="2"/>
          <w:lang w:val="en-GB" w:eastAsia="zh-CN"/>
        </w:rPr>
      </w:pPr>
    </w:p>
    <w:p w:rsidR="007C3FA8" w:rsidRDefault="002A0760" w:rsidP="002A0760">
      <w:pPr>
        <w:pStyle w:val="Heading1"/>
        <w:numPr>
          <w:ilvl w:val="0"/>
          <w:numId w:val="0"/>
        </w:numPr>
        <w:ind w:left="432" w:hanging="432"/>
      </w:pPr>
      <w:r>
        <w:t xml:space="preserve">Appendix </w:t>
      </w:r>
      <w:r w:rsidR="005743DE" w:rsidRPr="00CF195E">
        <w:t xml:space="preserve"> </w:t>
      </w:r>
      <w:bookmarkEnd w:id="2"/>
    </w:p>
    <w:p w:rsidR="007C3FA8" w:rsidRDefault="0006531D" w:rsidP="00143758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Suppose </w:t>
      </w:r>
      <w:r w:rsidR="00EF22AD">
        <w:rPr>
          <w:kern w:val="2"/>
          <w:lang w:eastAsia="zh-CN"/>
        </w:rPr>
        <w:t>an OFDM signal on the following form</w:t>
      </w:r>
      <w:r>
        <w:rPr>
          <w:kern w:val="2"/>
          <w:lang w:eastAsia="zh-CN"/>
        </w:rPr>
        <w:t xml:space="preserve"> </w:t>
      </w:r>
    </w:p>
    <w:p w:rsidR="001359D9" w:rsidRDefault="001359D9" w:rsidP="001359D9">
      <w:pPr>
        <w:spacing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m:t>-</m:t>
                  </m:r>
                  <m:r>
                    <w:rPr>
                      <w:rFonts w:ascii="Cambria Math" w:hAnsi="Cambria Math"/>
                    </w:rPr>
                    <m:t>kn</m:t>
                  </m:r>
                </m:sup>
              </m:sSubSup>
            </m:e>
          </m:nary>
          <m:r>
            <w:rPr>
              <w:rFonts w:ascii="Cambria Math"/>
            </w:rPr>
            <m:t xml:space="preserve">, </m:t>
          </m:r>
          <m:r>
            <w:rPr>
              <w:rFonts w:ascii="Cambria Math" w:hAnsi="Cambria Math"/>
            </w:rPr>
            <m:t>k</m:t>
          </m:r>
          <m:r>
            <w:rPr>
              <w:rFonts w:ascii="Cambria Math"/>
            </w:rPr>
            <m:t>=0,1,</m:t>
          </m:r>
          <m:r>
            <w:rPr>
              <w:rFonts w:ascii="Cambria Math"/>
            </w:rPr>
            <m:t>…</m:t>
          </m:r>
          <m:r>
            <w:rPr>
              <w:rFonts w:ascii="Cambria Math"/>
            </w:rPr>
            <m:t>,</m:t>
          </m:r>
          <m:r>
            <w:rPr>
              <w:rFonts w:ascii="Cambria Math" w:hAnsi="Cambria Math"/>
            </w:rPr>
            <m:t>N</m:t>
          </m:r>
          <m:r>
            <m:t>-</m:t>
          </m:r>
          <m:r>
            <w:rPr>
              <w:rFonts w:ascii="Cambria Math"/>
            </w:rPr>
            <m:t>1</m:t>
          </m:r>
          <m:r>
            <m:rPr>
              <m:sty m:val="p"/>
            </m:rPr>
            <w:rPr>
              <w:rFonts w:ascii="Cambria Math"/>
            </w:rPr>
            <m:t xml:space="preserve">                                                               (1)</m:t>
          </m:r>
        </m:oMath>
        <w:r w:rsidR="0006531D" w:rsidRPr="00245A00">
          <w:br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/>
            </w:rPr>
            <m:t>=</m:t>
          </m:r>
          <m:r>
            <m:rPr>
              <m:nor/>
            </m:rPr>
            <m:t>exp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e>
          </m:d>
          <m:r>
            <w:rPr>
              <w:rFonts w:ascii="Cambria Math"/>
            </w:rPr>
            <m:t xml:space="preserve">, </m:t>
          </m:r>
          <m:r>
            <w:rPr>
              <w:rFonts w:ascii="Cambria Math" w:hAnsi="Cambria Math"/>
            </w:rPr>
            <m:t>j</m:t>
          </m:r>
          <m:r>
            <w:rPr>
              <w:rFonts w:asci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m:t>-</m:t>
              </m:r>
              <m:r>
                <w:rPr>
                  <w:rFonts w:ascii="Cambria Math"/>
                </w:rPr>
                <m:t>1</m:t>
              </m:r>
            </m:e>
          </m:rad>
        </m:oMath>
      </m:oMathPara>
    </w:p>
    <w:p w:rsidR="001359D9" w:rsidRDefault="0006531D" w:rsidP="001359D9">
      <w:pPr>
        <w:spacing w:before="120" w:after="0"/>
      </w:pPr>
      <w:r w:rsidRPr="00245A00">
        <w:t xml:space="preserve">for a set of Fourier frequency coefficients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</m:e>
        </m:d>
        <m:r>
          <w:rPr>
            <w:rFonts w:ascii="Cambria Math"/>
          </w:rPr>
          <m:t xml:space="preserve">, </m:t>
        </m:r>
        <m:r>
          <w:rPr>
            <w:rFonts w:ascii="Cambria Math" w:hAnsi="Cambria Math"/>
          </w:rPr>
          <m:t>l</m:t>
        </m:r>
        <m:r>
          <w:rPr>
            <w:rFonts w:ascii="Cambria Math"/>
          </w:rPr>
          <m:t>=0,1,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r>
          <w:rPr>
            <w:rFonts w:ascii="Cambria Math" w:hAnsi="Cambria Math"/>
          </w:rPr>
          <m:t>N</m:t>
        </m:r>
        <m:r>
          <m:t>-</m:t>
        </m:r>
        <m:r>
          <w:rPr>
            <w:rFonts w:ascii="Cambria Math"/>
          </w:rPr>
          <m:t xml:space="preserve">1. </m:t>
        </m:r>
      </m:oMath>
      <w:r w:rsidR="00504EE1" w:rsidRPr="00245A00">
        <w:t>Consider an odd-length sequence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 xml:space="preserve"> </m:t>
            </m:r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/>
          </w:rPr>
          <m:t xml:space="preserve">, </m:t>
        </m:r>
        <m:r>
          <w:rPr>
            <w:rFonts w:ascii="Cambria Math" w:hAnsi="Cambria Math"/>
          </w:rPr>
          <m:t>n</m:t>
        </m:r>
        <m:r>
          <w:rPr>
            <w:rFonts w:ascii="Cambria Math"/>
          </w:rPr>
          <m:t>=0,1,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r>
          <w:rPr>
            <w:rFonts w:ascii="Cambria Math" w:hAnsi="Cambria Math"/>
          </w:rPr>
          <m:t>L</m:t>
        </m:r>
        <m:r>
          <m:t>-</m:t>
        </m:r>
        <m:r>
          <w:rPr>
            <w:rFonts w:ascii="Cambria Math"/>
          </w:rPr>
          <m:t>1</m:t>
        </m:r>
      </m:oMath>
      <w:r w:rsidR="00504EE1" w:rsidRPr="00245A00">
        <w:t xml:space="preserve">, which is centrally symmetric around the element </w:t>
      </w:r>
      <m:oMath>
        <m:r>
          <w:rPr>
            <w:rFonts w:ascii="Cambria Math" w:hAnsi="Cambria Math"/>
          </w:rPr>
          <m:t>n</m:t>
        </m:r>
        <m:r>
          <w:rPr>
            <w:rFonts w:ascii="Cambria Math"/>
          </w:rPr>
          <m:t>=(</m:t>
        </m:r>
        <m:r>
          <w:rPr>
            <w:rFonts w:ascii="Cambria Math" w:hAnsi="Cambria Math"/>
          </w:rPr>
          <m:t>L</m:t>
        </m:r>
        <m:r>
          <m:t>-</m:t>
        </m:r>
        <m:r>
          <w:rPr>
            <w:rFonts w:ascii="Cambria Math"/>
          </w:rPr>
          <m:t>1)/2</m:t>
        </m:r>
      </m:oMath>
      <w:r w:rsidR="00504EE1" w:rsidRPr="00245A00">
        <w:t xml:space="preserve">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  <m:r>
              <m:t>-</m:t>
            </m:r>
            <m:r>
              <w:rPr>
                <w:rFonts w:ascii="Cambria Math"/>
              </w:rPr>
              <m:t>1</m:t>
            </m:r>
            <m:r>
              <w:rPr>
                <w:rFonts w:ascii="Cambria Math"/>
              </w:rPr>
              <m:t>-</m:t>
            </m:r>
            <m:r>
              <w:rPr>
                <w:rFonts w:ascii="Cambria Math" w:hAnsi="Cambria Math"/>
              </w:rPr>
              <m:t>n</m:t>
            </m:r>
          </m:e>
        </m:d>
      </m:oMath>
      <w:r w:rsidR="00504EE1">
        <w:t xml:space="preserve">, e.g., </w:t>
      </w:r>
      <w:r w:rsidR="00947BE2">
        <w:t xml:space="preserve">this applies to </w:t>
      </w:r>
      <w:r w:rsidR="00504EE1">
        <w:t>the LTE PSS sequence</w:t>
      </w:r>
      <w:r w:rsidR="00D3106B">
        <w:t>s</w:t>
      </w:r>
      <w:r w:rsidR="00504EE1">
        <w:t xml:space="preserve">. </w:t>
      </w:r>
      <w:r w:rsidR="00504EE1" w:rsidRPr="00245A00">
        <w:t xml:space="preserve">The sequence is mapped to the Fourier frequency coefficients according to </w:t>
      </w:r>
    </w:p>
    <w:p w:rsidR="001359D9" w:rsidRDefault="001359D9" w:rsidP="001359D9">
      <w:pPr>
        <w:spacing w:after="0"/>
      </w:pPr>
    </w:p>
    <w:p w:rsidR="001359D9" w:rsidRDefault="001359D9" w:rsidP="001359D9">
      <w:pPr>
        <w:spacing w:after="0"/>
        <w:rPr>
          <w:lang w:val="sv-S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/>
              <w:lang w:val="sv-SE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</m:t>
                  </m:r>
                  <m:r>
                    <w:rPr>
                      <w:rFonts w:ascii="Cambria Math"/>
                      <w:lang w:val="sv-SE"/>
                    </w:rPr>
                    <m:t>+</m:t>
                  </m:r>
                  <m:r>
                    <w:rPr>
                      <w:rFonts w:ascii="Cambria Math" w:hAnsi="Cambria Math"/>
                    </w:rPr>
                    <m:t>m</m:t>
                  </m:r>
                </m:e>
              </m:d>
              <m:r>
                <m:rPr>
                  <m:nor/>
                </m:rPr>
                <w:rPr>
                  <w:lang w:val="sv-SE"/>
                </w:rPr>
                <m:t xml:space="preserve">mod </m:t>
              </m:r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/>
              <w:lang w:val="sv-SE"/>
            </w:rPr>
            <m:t xml:space="preserve">                                                                                                (2)</m:t>
          </m:r>
        </m:oMath>
      </m:oMathPara>
    </w:p>
    <w:p w:rsidR="001359D9" w:rsidRDefault="001359D9" w:rsidP="001359D9">
      <w:pPr>
        <w:spacing w:after="0"/>
        <w:rPr>
          <w:lang w:val="sv-SE"/>
        </w:rPr>
      </w:pPr>
    </w:p>
    <w:p w:rsidR="001359D9" w:rsidRDefault="00504EE1" w:rsidP="001359D9">
      <w:pPr>
        <w:spacing w:after="0"/>
      </w:pPr>
      <w:r w:rsidRPr="00245A00">
        <w:t xml:space="preserve">where </w:t>
      </w:r>
    </w:p>
    <w:p w:rsidR="001359D9" w:rsidRDefault="001359D9" w:rsidP="001359D9">
      <w:pPr>
        <w:spacing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w:rPr>
                            <w:rFonts w:asci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  <m:r>
                              <m:t>-</m:t>
                            </m:r>
                            <m:r>
                              <w:rPr>
                                <w:rFonts w:asci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/>
                      </w:rPr>
                      <m:t xml:space="preserve">,            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w:rPr>
                        <w:rFonts w:ascii="Cambria Math"/>
                      </w:rPr>
                      <m:t>=0,1,</m:t>
                    </m:r>
                    <m:r>
                      <w:rPr>
                        <w:rFonts w:ascii="Cambria Math"/>
                      </w:rPr>
                      <m:t>…</m:t>
                    </m:r>
                    <m:r>
                      <w:rPr>
                        <w:rFonts w:asci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t>-</m:t>
                        </m:r>
                        <m:r>
                          <w:rPr>
                            <w:rFonts w:asci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sub>
                          </m:s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  <m: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/>
                                </w:rPr>
                                <m:t>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t>-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/>
                            </w:rPr>
                            <m:t xml:space="preserve">,   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  <m:r>
                            <w:rPr>
                              <w:rFonts w:asci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  <m:r>
                                <m:t>-</m:t>
                              </m:r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/>
                            </w:rPr>
                            <m:t>,</m:t>
                          </m:r>
                          <m:r>
                            <w:rPr>
                              <w:rFonts w:ascii="Cambria Math"/>
                            </w:rPr>
                            <m:t>…</m:t>
                          </m:r>
                          <m:r>
                            <w:rPr>
                              <w:rFonts w:asci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</w:rPr>
                            <m:t xml:space="preserve">0,                                     </m:t>
                          </m:r>
                          <m:r>
                            <m:rPr>
                              <m:nor/>
                            </m:rPr>
                            <m:t>elsewhere.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/>
            </w:rPr>
            <m:t xml:space="preserve">                                          (3)</m:t>
          </m:r>
        </m:oMath>
      </m:oMathPara>
    </w:p>
    <w:p w:rsidR="001359D9" w:rsidRDefault="00504EE1" w:rsidP="001359D9">
      <w:pPr>
        <w:spacing w:before="120"/>
      </w:pPr>
      <w:r w:rsidRPr="00245A00">
        <w:t xml:space="preserve">and </w:t>
      </w:r>
      <m:oMath>
        <m:r>
          <w:rPr>
            <w:rFonts w:ascii="Cambria Math" w:hAnsi="Cambria Math"/>
          </w:rPr>
          <m:t>m</m:t>
        </m:r>
        <m:r>
          <w:rPr>
            <w:rFonts w:ascii="Cambria Math"/>
          </w:rPr>
          <m:t xml:space="preserve"> </m:t>
        </m:r>
      </m:oMath>
      <w:r w:rsidRPr="00245A00">
        <w:t>is a</w:t>
      </w:r>
      <w:r w:rsidR="00D3106B">
        <w:t xml:space="preserve"> subcarrier index</w:t>
      </w:r>
      <w:r w:rsidRPr="00245A00">
        <w:t>.</w:t>
      </w:r>
      <w:r>
        <w:t xml:space="preserve"> </w:t>
      </w:r>
      <w:r w:rsidR="001C044E">
        <w:t xml:space="preserve">When </w:t>
      </w:r>
      <m:oMath>
        <m:r>
          <w:rPr>
            <w:rFonts w:ascii="Cambria Math" w:hAnsi="Cambria Math"/>
          </w:rPr>
          <m:t>m=0</m:t>
        </m:r>
      </m:oMath>
      <w:r w:rsidR="001C044E">
        <w:t xml:space="preserve">, the mapping is made around the discrete frequency </w:t>
      </w:r>
      <m:oMath>
        <m:r>
          <w:rPr>
            <w:rFonts w:ascii="Cambria Math" w:hAnsi="Cambria Math"/>
          </w:rPr>
          <m:t>k=0</m:t>
        </m:r>
      </m:oMath>
      <w:r w:rsidR="001C044E">
        <w:t>, i.e., the DC subcarrier</w:t>
      </w:r>
      <w:r w:rsidR="00EF22AD">
        <w:t xml:space="preserve"> as in LTE</w:t>
      </w:r>
      <w:r w:rsidR="001C044E">
        <w:t>.</w:t>
      </w:r>
      <w:r w:rsidR="00EF22AD">
        <w:t xml:space="preserve"> It has been shown </w:t>
      </w:r>
      <w:fldSimple w:instr=" REF _Ref465083811 \r \h  \* MERGEFORMAT ">
        <w:r w:rsidR="00D3106B">
          <w:t>[3]</w:t>
        </w:r>
      </w:fldSimple>
      <w:r w:rsidR="00EF22AD">
        <w:t xml:space="preserve"> that </w:t>
      </w:r>
      <w:r w:rsidR="00D84927">
        <w:t>the LTE PSS is centrally-symmetric, i.e.:</w:t>
      </w:r>
    </w:p>
    <w:p w:rsidR="001359D9" w:rsidRDefault="001359D9" w:rsidP="001359D9">
      <w:pPr>
        <w:spacing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</w:rPr>
                    <m:t>kn</m:t>
                  </m:r>
                </m:sup>
              </m:sSubSup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u</m:t>
                      </m:r>
                    </m:sub>
                  </m:s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  <m:r>
                        <m:t>-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m:t>-</m:t>
                      </m:r>
                      <m:r>
                        <w:rPr>
                          <w:rFonts w:ascii="Cambria Math" w:hAnsi="Cambria Math"/>
                        </w:rPr>
                        <m:t>kn</m:t>
                      </m:r>
                    </m:sup>
                  </m:sSubSup>
                  <m:r>
                    <w:rPr>
                      <w:rFonts w:ascii="Cambria Math"/>
                    </w:rPr>
                    <m:t>=</m:t>
                  </m:r>
                </m:e>
              </m:nary>
            </m:e>
          </m:nary>
        </m:oMath>
        <w:r w:rsidR="00EF22AD" w:rsidRPr="00245A00">
          <w:br/>
        </w:r>
        <m:oMath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  <m:r>
                    <m:t>-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m:t>-</m:t>
                  </m:r>
                  <m:r>
                    <w:rPr>
                      <w:rFonts w:ascii="Cambria Math" w:hAnsi="Cambria Math"/>
                    </w:rPr>
                    <m:t>kn</m:t>
                  </m:r>
                </m:sup>
              </m:sSubSup>
              <m:r>
                <w:rPr>
                  <w:rFonts w:ascii="Cambria Math"/>
                </w:rPr>
                <m:t>=</m:t>
              </m:r>
            </m:e>
          </m:nary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 xml:space="preserve">, </m:t>
          </m:r>
          <m:r>
            <w:rPr>
              <w:rFonts w:ascii="Cambria Math" w:hAnsi="Cambria Math"/>
            </w:rPr>
            <m:t>k</m:t>
          </m:r>
          <m:r>
            <w:rPr>
              <w:rFonts w:ascii="Cambria Math"/>
            </w:rPr>
            <m:t>=1,2,</m:t>
          </m:r>
          <m:r>
            <w:rPr>
              <w:rFonts w:ascii="Cambria Math"/>
            </w:rPr>
            <m:t>…</m:t>
          </m:r>
          <m:r>
            <w:rPr>
              <w:rFonts w:ascii="Cambria Math"/>
            </w:rPr>
            <m:t>,</m:t>
          </m:r>
          <m:r>
            <w:rPr>
              <w:rFonts w:ascii="Cambria Math" w:hAnsi="Cambria Math"/>
            </w:rPr>
            <m:t>N</m:t>
          </m:r>
          <m:r>
            <m:t>-</m:t>
          </m:r>
          <m:r>
            <w:rPr>
              <w:rFonts w:ascii="Cambria Math"/>
            </w:rPr>
            <m:t>1.</m:t>
          </m:r>
        </m:oMath>
      </m:oMathPara>
    </w:p>
    <w:p w:rsidR="001359D9" w:rsidRDefault="00EF22AD" w:rsidP="001359D9">
      <w:pPr>
        <w:spacing w:before="120"/>
      </w:pPr>
      <w:r w:rsidRPr="00245A00">
        <w:t xml:space="preserve">It can further be shown from the property of the discrete Fourier transform that </w:t>
      </w:r>
    </w:p>
    <w:p w:rsidR="001359D9" w:rsidRDefault="00FF499E" w:rsidP="001359D9">
      <w:pPr>
        <w:spacing w:after="0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mk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>.                                                                                                                 (4)</m:t>
        </m:r>
      </m:oMath>
      <w:r w:rsidR="00EF22AD" w:rsidRPr="00245A00">
        <w:t xml:space="preserve">    </w:t>
      </w:r>
    </w:p>
    <w:p w:rsidR="001359D9" w:rsidRDefault="001359D9" w:rsidP="001359D9">
      <w:pPr>
        <w:spacing w:after="0"/>
      </w:pPr>
    </w:p>
    <w:p w:rsidR="001359D9" w:rsidRDefault="00D84927" w:rsidP="001359D9">
      <w:pPr>
        <w:spacing w:after="0"/>
      </w:pPr>
      <w:r>
        <w:t>Thus</w:t>
      </w:r>
      <w:r w:rsidR="00EF22AD" w:rsidRPr="00245A00">
        <w:t xml:space="preserve">, </w:t>
      </w:r>
      <w:r w:rsidR="00D3106B">
        <w:t xml:space="preserve">from (4), </w:t>
      </w:r>
      <w:r w:rsidR="00EF22AD">
        <w:t xml:space="preserve">when the frequency location is around subcarrier </w:t>
      </w:r>
      <m:oMath>
        <m:r>
          <w:rPr>
            <w:rFonts w:ascii="Cambria Math" w:hAnsi="Cambria Math"/>
          </w:rPr>
          <m:t>m</m:t>
        </m:r>
      </m:oMath>
      <w:r w:rsidR="00EF22AD">
        <w:t>,</w:t>
      </w:r>
      <w:r w:rsidR="00EF22AD" w:rsidRPr="00245A00">
        <w:t xml:space="preserve"> the synchronization signal </w:t>
      </w:r>
      <w:r w:rsidR="00EF22AD">
        <w:t xml:space="preserve">is </w:t>
      </w:r>
      <w:r w:rsidR="00EF22AD" w:rsidRPr="00245A00">
        <w:t xml:space="preserve">a centrally symmetric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 xml:space="preserve"> </m:t>
        </m:r>
      </m:oMath>
      <w:r w:rsidR="00EF22AD" w:rsidRPr="00245A00">
        <w:t>modulated by a complex-valued exponential function</w:t>
      </w:r>
      <w:r w:rsidR="00EF22AD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mk</m:t>
            </m:r>
          </m:sup>
        </m:sSubSup>
      </m:oMath>
      <w:r w:rsidR="00EF22AD" w:rsidRPr="00245A00">
        <w:t xml:space="preserve">. It can also be shown using (4) and the central symmetry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 xml:space="preserve"> </m:t>
        </m:r>
      </m:oMath>
      <w:r w:rsidR="00EF22AD" w:rsidRPr="00245A00">
        <w:t xml:space="preserve">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="00D3106B">
        <w:t xml:space="preserve"> is a phase-modulated centrally symmetric signal</w:t>
      </w:r>
    </w:p>
    <w:p w:rsidR="001359D9" w:rsidRDefault="001359D9" w:rsidP="001359D9">
      <w:pPr>
        <w:spacing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m:t>-</m:t>
              </m:r>
              <m:r>
                <w:rPr>
                  <w:rFonts w:ascii="Cambria Math" w:hAnsi="Cambria Math"/>
                </w:rPr>
                <m:t>mk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m:t>-</m:t>
              </m:r>
              <m:r>
                <w:rPr>
                  <w:rFonts w:ascii="Cambria Math"/>
                </w:rPr>
                <m:t>2</m:t>
              </m:r>
              <m:r>
                <w:rPr>
                  <w:rFonts w:ascii="Cambria Math" w:hAnsi="Cambria Math"/>
                </w:rPr>
                <m:t>mk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.                                                                       (5)</m:t>
          </m:r>
        </m:oMath>
      </m:oMathPara>
    </w:p>
    <w:p w:rsidR="001359D9" w:rsidRDefault="00EF22AD" w:rsidP="001359D9">
      <w:pPr>
        <w:spacing w:before="120"/>
      </w:pPr>
      <w:r w:rsidRPr="00245A00">
        <w:t xml:space="preserve">Furthermore, for a complex conjugated sequence pair </w:t>
      </w:r>
      <m:oMath>
        <m:r>
          <w:rPr>
            <w:rFonts w:ascii="Cambria Math" w:hAnsi="Cambria Math"/>
          </w:rPr>
          <m:t>u</m:t>
        </m:r>
      </m:oMath>
      <w:r w:rsidRPr="00245A00">
        <w:t xml:space="preserve"> </w:t>
      </w:r>
      <w:proofErr w:type="gramStart"/>
      <w:r w:rsidRPr="00245A00">
        <w:t xml:space="preserve">and </w:t>
      </w:r>
      <m:oMath>
        <w:proofErr w:type="gramEnd"/>
        <m:acc>
          <m:accPr>
            <m:chr m:val="́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</m:oMath>
      <w:r w:rsidRPr="00245A00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acc>
              <m:accPr>
                <m:chr m:val="́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u</m:t>
                </m:r>
              </m:e>
            </m:acc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D3106B">
        <w:t xml:space="preserve">, it was shown </w:t>
      </w:r>
      <w:fldSimple w:instr=" REF _Ref465083811 \r \h  \* MERGEFORMAT ">
        <w:r w:rsidR="00D3106B">
          <w:t>[3]</w:t>
        </w:r>
      </w:fldSimple>
      <w:r w:rsidRPr="00245A00">
        <w:t xml:space="preserve">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acc>
              <m:accPr>
                <m:chr m:val="́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u</m:t>
                </m:r>
              </m:e>
            </m:acc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="00D3106B">
        <w:t>. Hence, using (4) we obtain</w:t>
      </w:r>
    </w:p>
    <w:p w:rsidR="001359D9" w:rsidRDefault="00FF499E" w:rsidP="001359D9">
      <w:pPr>
        <w:spacing w:after="0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acc>
              <m:accPr>
                <m:chr m:val="́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u</m:t>
                </m:r>
              </m:e>
            </m:acc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mk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/>
              </w:rPr>
              <m:t>2</m:t>
            </m:r>
            <m:r>
              <w:rPr>
                <w:rFonts w:ascii="Cambria Math" w:hAnsi="Cambria Math"/>
              </w:rPr>
              <m:t>mk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 xml:space="preserve">                                                                                      (6)</m:t>
        </m:r>
      </m:oMath>
      <w:r w:rsidR="00EF22AD" w:rsidRPr="00245A00">
        <w:t xml:space="preserve">  </w:t>
      </w:r>
    </w:p>
    <w:p w:rsidR="001359D9" w:rsidRDefault="00EF22AD" w:rsidP="001359D9">
      <w:pPr>
        <w:spacing w:before="120"/>
      </w:pPr>
      <w:r w:rsidRPr="00245A00">
        <w:t>From</w:t>
      </w:r>
      <w:r w:rsidR="00D3106B">
        <w:t xml:space="preserve"> (4)-(6), we can further obtain</w:t>
      </w:r>
    </w:p>
    <w:p w:rsidR="001359D9" w:rsidRDefault="001359D9" w:rsidP="001359D9">
      <w:pPr>
        <w:spacing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acc>
                <m:accPr>
                  <m:chr m:val="́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acc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m:t>-</m:t>
              </m:r>
              <m:r>
                <w:rPr>
                  <w:rFonts w:ascii="Cambria Math"/>
                </w:rPr>
                <m:t>2</m:t>
              </m:r>
              <m:r>
                <w:rPr>
                  <w:rFonts w:ascii="Cambria Math" w:hAnsi="Cambria Math"/>
                </w:rPr>
                <m:t>mk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acc>
                <m:accPr>
                  <m:chr m:val="́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acc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m:t>-</m:t>
              </m:r>
              <m:r>
                <w:rPr>
                  <w:rFonts w:ascii="Cambria Math" w:hAnsi="Cambria Math"/>
                </w:rPr>
                <m:t>mk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  <m:sup>
              <m:r>
                <w:rPr>
                  <w:rFonts w:hAnsi="Cambria Math"/>
                </w:rPr>
                <m:t>*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  <m:sup>
              <m:r>
                <w:rPr>
                  <w:rFonts w:hAnsi="Cambria Math"/>
                </w:rPr>
                <m:t>*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.                                                       (7)</m:t>
          </m:r>
        </m:oMath>
      </m:oMathPara>
    </w:p>
    <w:p w:rsidR="001359D9" w:rsidRDefault="00EF22AD" w:rsidP="001359D9">
      <w:pPr>
        <w:spacing w:before="120" w:after="0"/>
      </w:pPr>
      <w:r w:rsidRPr="00245A00">
        <w:t xml:space="preserve">Equation (6) and (7) show that the sequence with </w:t>
      </w:r>
      <w:r w:rsidR="00947BE2">
        <w:t>index</w:t>
      </w:r>
      <w:r w:rsidRPr="00245A00">
        <w:t xml:space="preserve"> </w:t>
      </w:r>
      <m:oMath>
        <m:acc>
          <m:accPr>
            <m:chr m:val="́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</m:oMath>
      <w:r w:rsidRPr="00245A00">
        <w:t xml:space="preserve"> can be detected with a filter matched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245A00">
        <w:t xml:space="preserve"> while the sequence with </w:t>
      </w:r>
      <w:r w:rsidR="00947BE2">
        <w:t>index</w:t>
      </w:r>
      <w:r w:rsidRPr="00245A00">
        <w:t xml:space="preserve"> </w:t>
      </w:r>
      <m:oMath>
        <m:r>
          <w:rPr>
            <w:rFonts w:ascii="Cambria Math" w:hAnsi="Cambria Math"/>
          </w:rPr>
          <m:t>u</m:t>
        </m:r>
        <m:r>
          <w:rPr>
            <w:rFonts w:ascii="Cambria Math"/>
          </w:rPr>
          <m:t xml:space="preserve"> </m:t>
        </m:r>
      </m:oMath>
      <w:r w:rsidRPr="00245A00">
        <w:t xml:space="preserve"> can be detected with a filter matched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245A00">
        <w:t xml:space="preserve">. This can be used in an implementation to reduce complexity, since no new complex multiplications may be needed to for matching the signal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245A00">
        <w:t xml:space="preserve"> once it has been matched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245A00">
        <w:t>.</w:t>
      </w:r>
    </w:p>
    <w:p w:rsidR="0006531D" w:rsidRPr="00CF195E" w:rsidRDefault="0006531D" w:rsidP="00093DD0">
      <w:pPr>
        <w:rPr>
          <w:kern w:val="2"/>
          <w:lang w:eastAsia="zh-CN"/>
        </w:rPr>
      </w:pPr>
    </w:p>
    <w:sectPr w:rsidR="0006531D" w:rsidRPr="00CF195E" w:rsidSect="00DA1C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65B" w:rsidRDefault="0009365B">
      <w:r>
        <w:separator/>
      </w:r>
    </w:p>
  </w:endnote>
  <w:endnote w:type="continuationSeparator" w:id="0">
    <w:p w:rsidR="0009365B" w:rsidRDefault="00093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C32" w:rsidRDefault="00105C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C32" w:rsidRDefault="00105C3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C32" w:rsidRDefault="00105C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65B" w:rsidRDefault="0009365B">
      <w:r>
        <w:separator/>
      </w:r>
    </w:p>
  </w:footnote>
  <w:footnote w:type="continuationSeparator" w:id="0">
    <w:p w:rsidR="0009365B" w:rsidRDefault="00093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C32" w:rsidRDefault="00105C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C32" w:rsidRDefault="00105C3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C32" w:rsidRDefault="00105C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>
    <w:nsid w:val="435E2B6D"/>
    <w:multiLevelType w:val="hybridMultilevel"/>
    <w:tmpl w:val="56D22CAE"/>
    <w:lvl w:ilvl="0" w:tplc="76A284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6061B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8A7A1E">
      <w:start w:val="253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C0E70C">
      <w:start w:val="253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2C12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6FD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966B8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A8EA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32E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17A7FD9"/>
    <w:multiLevelType w:val="hybridMultilevel"/>
    <w:tmpl w:val="9C6691A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C9E5EE0"/>
    <w:multiLevelType w:val="hybridMultilevel"/>
    <w:tmpl w:val="EEEEDF96"/>
    <w:lvl w:ilvl="0" w:tplc="6272301A">
      <w:start w:val="166"/>
      <w:numFmt w:val="bullet"/>
      <w:lvlText w:val="–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30"/>
  </w:num>
  <w:num w:numId="7">
    <w:abstractNumId w:val="15"/>
  </w:num>
  <w:num w:numId="8">
    <w:abstractNumId w:val="22"/>
  </w:num>
  <w:num w:numId="9">
    <w:abstractNumId w:val="28"/>
  </w:num>
  <w:num w:numId="10">
    <w:abstractNumId w:val="29"/>
  </w:num>
  <w:num w:numId="11">
    <w:abstractNumId w:val="32"/>
  </w:num>
  <w:num w:numId="12">
    <w:abstractNumId w:val="13"/>
  </w:num>
  <w:num w:numId="13">
    <w:abstractNumId w:val="25"/>
  </w:num>
  <w:num w:numId="14">
    <w:abstractNumId w:val="24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7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23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removePersonalInformation/>
  <w:removeDateAndTime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710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A06"/>
    <w:rsid w:val="0006531D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114"/>
    <w:rsid w:val="00085E04"/>
    <w:rsid w:val="00086800"/>
    <w:rsid w:val="00087913"/>
    <w:rsid w:val="000902DC"/>
    <w:rsid w:val="000911AE"/>
    <w:rsid w:val="0009365B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C85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8AD"/>
    <w:rsid w:val="000F15BC"/>
    <w:rsid w:val="000F180A"/>
    <w:rsid w:val="000F1C92"/>
    <w:rsid w:val="000F2EEE"/>
    <w:rsid w:val="000F3697"/>
    <w:rsid w:val="000F515C"/>
    <w:rsid w:val="000F7F58"/>
    <w:rsid w:val="00100128"/>
    <w:rsid w:val="00100FF3"/>
    <w:rsid w:val="001026CA"/>
    <w:rsid w:val="001043C2"/>
    <w:rsid w:val="001043E1"/>
    <w:rsid w:val="0010505A"/>
    <w:rsid w:val="00105C32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BB4"/>
    <w:rsid w:val="00130779"/>
    <w:rsid w:val="001307A1"/>
    <w:rsid w:val="001321D3"/>
    <w:rsid w:val="00133599"/>
    <w:rsid w:val="00133BF7"/>
    <w:rsid w:val="00134B88"/>
    <w:rsid w:val="001359D9"/>
    <w:rsid w:val="00136A23"/>
    <w:rsid w:val="00136B99"/>
    <w:rsid w:val="0014063E"/>
    <w:rsid w:val="0014087D"/>
    <w:rsid w:val="00140F74"/>
    <w:rsid w:val="00141191"/>
    <w:rsid w:val="0014159C"/>
    <w:rsid w:val="00142665"/>
    <w:rsid w:val="00143758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02FF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5FD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33A1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4E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481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608"/>
    <w:rsid w:val="002A076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AF6"/>
    <w:rsid w:val="002D3BBC"/>
    <w:rsid w:val="002D438A"/>
    <w:rsid w:val="002D5738"/>
    <w:rsid w:val="002D5E53"/>
    <w:rsid w:val="002D607D"/>
    <w:rsid w:val="002E0319"/>
    <w:rsid w:val="002E1182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33F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1973"/>
    <w:rsid w:val="00312400"/>
    <w:rsid w:val="00312739"/>
    <w:rsid w:val="00312D10"/>
    <w:rsid w:val="0031710A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A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6D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DCD"/>
    <w:rsid w:val="00382F29"/>
    <w:rsid w:val="00383C8D"/>
    <w:rsid w:val="003852FB"/>
    <w:rsid w:val="00385429"/>
    <w:rsid w:val="00385B05"/>
    <w:rsid w:val="00386382"/>
    <w:rsid w:val="003865EF"/>
    <w:rsid w:val="00386BA9"/>
    <w:rsid w:val="003878D3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2DA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3F7D53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15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41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4EE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B0B"/>
    <w:rsid w:val="00520C0A"/>
    <w:rsid w:val="005218B6"/>
    <w:rsid w:val="00522589"/>
    <w:rsid w:val="0052437C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39F"/>
    <w:rsid w:val="005537D5"/>
    <w:rsid w:val="00554BE7"/>
    <w:rsid w:val="00556D68"/>
    <w:rsid w:val="00557173"/>
    <w:rsid w:val="005576A1"/>
    <w:rsid w:val="00557A64"/>
    <w:rsid w:val="005605C0"/>
    <w:rsid w:val="00560D23"/>
    <w:rsid w:val="005612A1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3B9D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AB0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765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AAA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4C61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4B49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3D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4EE"/>
    <w:rsid w:val="006E5E19"/>
    <w:rsid w:val="006E61C3"/>
    <w:rsid w:val="006E799D"/>
    <w:rsid w:val="006F0593"/>
    <w:rsid w:val="006F1064"/>
    <w:rsid w:val="006F1EB7"/>
    <w:rsid w:val="006F47DF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32E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276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25"/>
    <w:rsid w:val="00774FF5"/>
    <w:rsid w:val="007750B3"/>
    <w:rsid w:val="00775F76"/>
    <w:rsid w:val="00776AEA"/>
    <w:rsid w:val="00777BA0"/>
    <w:rsid w:val="007803BD"/>
    <w:rsid w:val="007811DC"/>
    <w:rsid w:val="0078134A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2C28"/>
    <w:rsid w:val="00813D9A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1B6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2"/>
    <w:rsid w:val="00947BE6"/>
    <w:rsid w:val="0095048D"/>
    <w:rsid w:val="00950596"/>
    <w:rsid w:val="00951ADB"/>
    <w:rsid w:val="0095380C"/>
    <w:rsid w:val="00954353"/>
    <w:rsid w:val="00955C0A"/>
    <w:rsid w:val="00955C4F"/>
    <w:rsid w:val="0096272C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2E6F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82B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1F59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4E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674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2E36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0B8"/>
    <w:rsid w:val="00B57777"/>
    <w:rsid w:val="00B57A17"/>
    <w:rsid w:val="00B61BE2"/>
    <w:rsid w:val="00B6266F"/>
    <w:rsid w:val="00B62E0B"/>
    <w:rsid w:val="00B63C32"/>
    <w:rsid w:val="00B64434"/>
    <w:rsid w:val="00B67B13"/>
    <w:rsid w:val="00B711CE"/>
    <w:rsid w:val="00B71964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9BD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50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468"/>
    <w:rsid w:val="00CC17F0"/>
    <w:rsid w:val="00CC1853"/>
    <w:rsid w:val="00CC1FAE"/>
    <w:rsid w:val="00CC3A23"/>
    <w:rsid w:val="00CC737C"/>
    <w:rsid w:val="00CC7563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252C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A9B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06B"/>
    <w:rsid w:val="00D31A02"/>
    <w:rsid w:val="00D3323C"/>
    <w:rsid w:val="00D33456"/>
    <w:rsid w:val="00D3396F"/>
    <w:rsid w:val="00D33D4D"/>
    <w:rsid w:val="00D34A0B"/>
    <w:rsid w:val="00D36234"/>
    <w:rsid w:val="00D36371"/>
    <w:rsid w:val="00D3699E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20F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4927"/>
    <w:rsid w:val="00D857B8"/>
    <w:rsid w:val="00D87175"/>
    <w:rsid w:val="00D87ABF"/>
    <w:rsid w:val="00D90CD3"/>
    <w:rsid w:val="00D919E6"/>
    <w:rsid w:val="00D91BE1"/>
    <w:rsid w:val="00D91E34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C35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51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345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22AD"/>
    <w:rsid w:val="00EF4366"/>
    <w:rsid w:val="00EF4CD6"/>
    <w:rsid w:val="00EF555C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FD3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20D"/>
    <w:rsid w:val="00FD37F6"/>
    <w:rsid w:val="00FD4589"/>
    <w:rsid w:val="00FD473E"/>
    <w:rsid w:val="00FD61D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99E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  <o:rules v:ext="edit">
        <o:r id="V:Rule6" type="connector" idref="#_x0000_s1193">
          <o:proxy end="" idref="#_x0000_s1192" connectloc="4"/>
        </o:r>
        <o:r id="V:Rule7" type="connector" idref="#_x0000_s1198">
          <o:proxy start="" idref="#_x0000_s1199" connectloc="3"/>
          <o:proxy end="" idref="#_x0000_s1194" connectloc="1"/>
        </o:r>
        <o:r id="V:Rule8" type="connector" idref="#_x0000_s1200"/>
        <o:r id="V:Rule9" type="connector" idref="#_x0000_s1201"/>
        <o:r id="V:Rule10" type="connector" idref="#_x0000_s1197">
          <o:proxy end="" idref="#_x0000_s1192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3F7D5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F7D5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3F7D5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3F7D5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3F7D5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3F7D5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F7D5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F7D5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F7D5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7D5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3F7D5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3F7D5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3F7D5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3F7D53"/>
    <w:pPr>
      <w:ind w:left="360" w:hanging="360"/>
    </w:pPr>
  </w:style>
  <w:style w:type="paragraph" w:styleId="BodyText2">
    <w:name w:val="Body Text 2"/>
    <w:basedOn w:val="Normal"/>
    <w:rsid w:val="003F7D5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F7D5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3F7D53"/>
    <w:rPr>
      <w:color w:val="800080"/>
      <w:u w:val="single"/>
    </w:rPr>
  </w:style>
  <w:style w:type="paragraph" w:styleId="FootnoteText">
    <w:name w:val="footnote text"/>
    <w:basedOn w:val="Normal"/>
    <w:semiHidden/>
    <w:rsid w:val="003F7D5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F7D5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813D9A"/>
    <w:rPr>
      <w:color w:val="808080"/>
    </w:rPr>
  </w:style>
  <w:style w:type="paragraph" w:styleId="ListParagraph">
    <w:name w:val="List Paragraph"/>
    <w:basedOn w:val="Normal"/>
    <w:uiPriority w:val="34"/>
    <w:qFormat/>
    <w:rsid w:val="00950596"/>
    <w:pPr>
      <w:ind w:left="720"/>
      <w:contextualSpacing/>
    </w:pPr>
  </w:style>
  <w:style w:type="character" w:styleId="CommentReference">
    <w:name w:val="annotation reference"/>
    <w:basedOn w:val="DefaultParagraphFont"/>
    <w:rsid w:val="00590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0A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0A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0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0AB0"/>
    <w:rPr>
      <w:b/>
      <w:bCs/>
    </w:rPr>
  </w:style>
  <w:style w:type="paragraph" w:styleId="Revision">
    <w:name w:val="Revision"/>
    <w:hidden/>
    <w:uiPriority w:val="99"/>
    <w:semiHidden/>
    <w:rsid w:val="00311973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0969B-C96E-4601-8EDE-CF196CB7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2296</Words>
  <Characters>12494</Characters>
  <Application>Microsoft Office Word</Application>
  <DocSecurity>0</DocSecurity>
  <Lines>208</Lines>
  <Paragraphs>100</Paragraphs>
  <ScaleCrop>false</ScaleCrop>
  <Company/>
  <LinksUpToDate>false</LinksUpToDate>
  <CharactersWithSpaces>14690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2016-11-04T12:41:00Z</dcterms:created>
  <dcterms:modified xsi:type="dcterms:W3CDTF">2016-11-04T12:41:00Z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1476693192</vt:lpwstr>
  </property>
  <property fmtid="{D5CDD505-2E9C-101B-9397-08002B2CF9AE}" pid="6" name="_2015_ms_pID_725343">
    <vt:lpwstr>(2)MCJhZpvZSvrKxvcakdrN4hv+/nR2LCeJSALOpZmF3NJRZClnI19Oq6XxlZiAS8aD1PgNGcER
RDkyXpOFCq3fConLKE+SpPyeLzCrCzNEMDpuhAx9gUj2QNyH488tJuhI9onZIEpk2hZbD2ph
R/WGZrtNvvMQhp8nWEu6U/GRpl57Tf8yGsoT7wF+D9eWet6c9MCDmdOk9+pDMgjxDRM+hNTb
iYWBig0CUrHLsgdh75</vt:lpwstr>
  </property>
  <property fmtid="{D5CDD505-2E9C-101B-9397-08002B2CF9AE}" pid="7" name="_2015_ms_pID_7253431">
    <vt:lpwstr>Tw9pHA2WRylxL4ID51CPaB1DRW0LJ4jh/JIR8xAirt7rSbaHAL+DtV
syTEqHCFaS+h8Zv0ZtDr0fLapWxW/O8N9yTdE+JC8gLCLm4enOi93qmVdlW0KFm0YnSFoThi
qYs0g5aZCuee+AbHt4pHLDL67+NG22Mz2AeC6O8CBWuzNA==</vt:lpwstr>
  </property>
</Properties>
</file>