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EAB" w:rsidRPr="00466EAB" w:rsidRDefault="00466EAB" w:rsidP="00466EAB">
      <w:pPr>
        <w:tabs>
          <w:tab w:val="right" w:pos="9630"/>
        </w:tabs>
        <w:spacing w:after="0"/>
        <w:rPr>
          <w:rFonts w:ascii="Arial" w:hAnsi="Arial" w:cs="Arial"/>
          <w:b/>
          <w:sz w:val="24"/>
        </w:rPr>
      </w:pPr>
      <w:r w:rsidRPr="00466EAB">
        <w:rPr>
          <w:rFonts w:ascii="Arial" w:hAnsi="Arial" w:cs="Arial"/>
          <w:b/>
          <w:sz w:val="24"/>
        </w:rPr>
        <w:t>3GPP TSG RAN WG1 Meeting #87</w:t>
      </w:r>
      <w:r w:rsidRPr="00466EAB">
        <w:rPr>
          <w:rFonts w:ascii="Arial" w:hAnsi="Arial" w:cs="Arial"/>
          <w:b/>
          <w:sz w:val="24"/>
        </w:rPr>
        <w:tab/>
        <w:t xml:space="preserve">                                           </w:t>
      </w:r>
      <w:r>
        <w:rPr>
          <w:rFonts w:ascii="Arial" w:hAnsi="Arial" w:cs="Arial"/>
          <w:b/>
          <w:sz w:val="24"/>
        </w:rPr>
        <w:t xml:space="preserve">                      R1-1611377</w:t>
      </w:r>
    </w:p>
    <w:p w:rsidR="00466EAB" w:rsidRDefault="00466EAB" w:rsidP="00466EAB">
      <w:pPr>
        <w:tabs>
          <w:tab w:val="right" w:pos="9630"/>
        </w:tabs>
        <w:spacing w:after="0"/>
        <w:rPr>
          <w:rFonts w:ascii="Arial" w:hAnsi="Arial" w:cs="Arial"/>
          <w:b/>
          <w:sz w:val="24"/>
        </w:rPr>
      </w:pPr>
      <w:r w:rsidRPr="00466EAB">
        <w:rPr>
          <w:rFonts w:ascii="Arial" w:hAnsi="Arial" w:cs="Arial"/>
          <w:b/>
          <w:sz w:val="24"/>
        </w:rPr>
        <w:t>Reno, NV, USA, 14th – 18th November 2016</w:t>
      </w:r>
    </w:p>
    <w:p w:rsidR="00466EAB" w:rsidRDefault="00466EAB" w:rsidP="00DF1CB7">
      <w:pPr>
        <w:tabs>
          <w:tab w:val="right" w:pos="9630"/>
        </w:tabs>
        <w:spacing w:after="0"/>
        <w:rPr>
          <w:rFonts w:ascii="Arial" w:hAnsi="Arial" w:cs="Arial"/>
          <w:b/>
          <w:sz w:val="24"/>
        </w:rPr>
      </w:pPr>
    </w:p>
    <w:p w:rsidR="00466EAB" w:rsidRDefault="00466EAB"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466EAB">
        <w:rPr>
          <w:rFonts w:ascii="Arial" w:hAnsi="Arial"/>
          <w:sz w:val="24"/>
        </w:rPr>
        <w:tab/>
        <w:t>7.1.2.6</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B01BFC" w:rsidRPr="00B01BFC">
        <w:rPr>
          <w:rFonts w:ascii="Arial" w:hAnsi="Arial"/>
          <w:sz w:val="24"/>
          <w:szCs w:val="24"/>
        </w:rPr>
        <w:t>NR</w:t>
      </w:r>
      <w:r w:rsidR="004D56CE" w:rsidRPr="004D56CE">
        <w:rPr>
          <w:rFonts w:ascii="Arial" w:hAnsi="Arial"/>
          <w:sz w:val="24"/>
          <w:szCs w:val="24"/>
        </w:rPr>
        <w:t xml:space="preserve"> RRM measurements and mobility management</w:t>
      </w:r>
      <w:r w:rsidR="00F97F76" w:rsidRPr="00F97F76">
        <w:t xml:space="preserve"> </w:t>
      </w:r>
      <w:r w:rsidR="00B01BFC" w:rsidRPr="00B01BFC">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5F46DA" w:rsidRDefault="005F46DA" w:rsidP="00BC0223">
      <w:pPr>
        <w:spacing w:beforeLines="50"/>
        <w:jc w:val="both"/>
        <w:rPr>
          <w:rFonts w:eastAsia="宋体"/>
          <w:lang w:eastAsia="zh-CN"/>
        </w:rPr>
      </w:pPr>
      <w:r>
        <w:rPr>
          <w:rFonts w:eastAsia="宋体"/>
          <w:lang w:eastAsia="zh-CN"/>
        </w:rPr>
        <w:t>In RAN1#86</w:t>
      </w:r>
      <w:r w:rsidR="00BC0223">
        <w:rPr>
          <w:rFonts w:eastAsia="宋体"/>
          <w:lang w:eastAsia="zh-CN"/>
        </w:rPr>
        <w:t xml:space="preserve">bis, study of </w:t>
      </w:r>
      <w:r w:rsidRPr="00940679">
        <w:rPr>
          <w:rFonts w:eastAsia="宋体"/>
          <w:lang w:eastAsia="zh-CN"/>
        </w:rPr>
        <w:t>RRM measurement</w:t>
      </w:r>
      <w:r w:rsidR="00BC0223">
        <w:rPr>
          <w:rFonts w:eastAsia="宋体"/>
          <w:lang w:eastAsia="zh-CN"/>
        </w:rPr>
        <w:t xml:space="preserve">s for IDLE and CONNECTED mode UEs were </w:t>
      </w:r>
      <w:proofErr w:type="gramStart"/>
      <w:r w:rsidR="00BC0223">
        <w:rPr>
          <w:rFonts w:eastAsia="宋体"/>
          <w:lang w:eastAsia="zh-CN"/>
        </w:rPr>
        <w:t xml:space="preserve">agreed </w:t>
      </w:r>
      <w:r w:rsidR="001C592C">
        <w:rPr>
          <w:rFonts w:eastAsia="宋体"/>
          <w:lang w:eastAsia="zh-CN"/>
        </w:rPr>
        <w:t xml:space="preserve"> </w:t>
      </w:r>
      <w:r>
        <w:rPr>
          <w:rFonts w:eastAsia="宋体"/>
          <w:lang w:eastAsia="zh-CN"/>
        </w:rPr>
        <w:t>as</w:t>
      </w:r>
      <w:proofErr w:type="gramEnd"/>
      <w:r>
        <w:rPr>
          <w:rFonts w:eastAsia="宋体"/>
          <w:lang w:eastAsia="zh-CN"/>
        </w:rPr>
        <w:t xml:space="preserve"> follows,</w:t>
      </w:r>
      <w:r w:rsidRPr="00940679">
        <w:rPr>
          <w:rFonts w:eastAsia="宋体"/>
          <w:lang w:eastAsia="zh-CN"/>
        </w:rPr>
        <w:t xml:space="preserve">  </w:t>
      </w:r>
    </w:p>
    <w:p w:rsidR="00BC0223" w:rsidRPr="008A25C6" w:rsidRDefault="00BC0223" w:rsidP="00BC0223">
      <w:pPr>
        <w:outlineLvl w:val="0"/>
        <w:rPr>
          <w:rFonts w:hint="eastAsia"/>
          <w:b/>
          <w:u w:val="single"/>
          <w:lang w:val="en-US"/>
        </w:rPr>
      </w:pPr>
      <w:r w:rsidRPr="009359E8">
        <w:rPr>
          <w:rFonts w:hint="eastAsia"/>
          <w:b/>
          <w:highlight w:val="green"/>
          <w:u w:val="single"/>
          <w:lang w:val="en-US"/>
        </w:rPr>
        <w:t>Agreements:</w:t>
      </w:r>
    </w:p>
    <w:p w:rsidR="00BC0223" w:rsidRPr="008A25C6" w:rsidRDefault="00BC0223" w:rsidP="00BC0223">
      <w:pPr>
        <w:numPr>
          <w:ilvl w:val="0"/>
          <w:numId w:val="35"/>
        </w:numPr>
        <w:spacing w:after="0"/>
        <w:rPr>
          <w:lang w:val="en-US"/>
        </w:rPr>
      </w:pPr>
      <w:r w:rsidRPr="008A25C6">
        <w:rPr>
          <w:rFonts w:hint="eastAsia"/>
          <w:lang w:val="en-US"/>
        </w:rPr>
        <w:t>Note: In this WF, IDLE mode refers to a UE state similar to LTE IDLE state, whose exact definition is up to RAN2</w:t>
      </w:r>
    </w:p>
    <w:p w:rsidR="00BC0223" w:rsidRPr="008A25C6" w:rsidRDefault="00BC0223" w:rsidP="00BC0223">
      <w:pPr>
        <w:numPr>
          <w:ilvl w:val="0"/>
          <w:numId w:val="35"/>
        </w:numPr>
        <w:spacing w:after="0"/>
        <w:rPr>
          <w:lang w:val="en-US"/>
        </w:rPr>
      </w:pPr>
      <w:r w:rsidRPr="008A25C6">
        <w:rPr>
          <w:rFonts w:hint="eastAsia"/>
          <w:lang w:val="en-US"/>
        </w:rPr>
        <w:t>Note: In this WF, CONNECTED mode refers to a UE state similar to LTE CONNECTED state, whose exact definition is up to RAN2</w:t>
      </w:r>
    </w:p>
    <w:p w:rsidR="00BC0223" w:rsidRPr="008A25C6" w:rsidRDefault="00BC0223" w:rsidP="00BC0223">
      <w:pPr>
        <w:numPr>
          <w:ilvl w:val="0"/>
          <w:numId w:val="35"/>
        </w:numPr>
        <w:spacing w:after="0"/>
        <w:rPr>
          <w:lang w:val="en-US"/>
        </w:rPr>
      </w:pPr>
      <w:r w:rsidRPr="008A25C6">
        <w:rPr>
          <w:lang w:val="en-US"/>
        </w:rPr>
        <w:t>Note: In this WF, cell refers to NR cell which is tied to a same ID carried by NR-SS.</w:t>
      </w:r>
    </w:p>
    <w:p w:rsidR="00BC0223" w:rsidRPr="008A25C6" w:rsidRDefault="00BC0223" w:rsidP="00BC0223">
      <w:pPr>
        <w:numPr>
          <w:ilvl w:val="1"/>
          <w:numId w:val="35"/>
        </w:numPr>
        <w:spacing w:after="0"/>
        <w:rPr>
          <w:lang w:val="en-US"/>
        </w:rPr>
      </w:pPr>
      <w:r w:rsidRPr="008A25C6">
        <w:rPr>
          <w:lang w:val="en-US"/>
        </w:rPr>
        <w:t>Detailed definition of NR cell FFS</w:t>
      </w:r>
    </w:p>
    <w:p w:rsidR="00BC0223" w:rsidRPr="008A25C6" w:rsidRDefault="00BC0223" w:rsidP="00BC0223">
      <w:pPr>
        <w:numPr>
          <w:ilvl w:val="0"/>
          <w:numId w:val="35"/>
        </w:numPr>
        <w:spacing w:after="0"/>
        <w:rPr>
          <w:lang w:val="en-US"/>
        </w:rPr>
      </w:pPr>
      <w:r w:rsidRPr="008A25C6">
        <w:rPr>
          <w:lang w:val="en-US"/>
        </w:rPr>
        <w:t>NR supports cell-level mobility based on DL cell-level measurement (e.g. RSRP</w:t>
      </w:r>
      <w:r>
        <w:rPr>
          <w:lang w:val="en-US"/>
        </w:rPr>
        <w:t xml:space="preserve"> for each cell) in IDLE mode UE</w:t>
      </w:r>
    </w:p>
    <w:p w:rsidR="00BC0223" w:rsidRPr="008A25C6" w:rsidRDefault="00BC0223" w:rsidP="00BC0223">
      <w:pPr>
        <w:numPr>
          <w:ilvl w:val="1"/>
          <w:numId w:val="35"/>
        </w:numPr>
        <w:spacing w:after="0"/>
        <w:rPr>
          <w:lang w:val="en-US"/>
        </w:rPr>
      </w:pPr>
      <w:r w:rsidRPr="008A25C6">
        <w:rPr>
          <w:lang w:val="en-US"/>
        </w:rPr>
        <w:t>Study the following DL signals for IDLE mode RRM measurement</w:t>
      </w:r>
    </w:p>
    <w:p w:rsidR="00BC0223" w:rsidRPr="008A25C6" w:rsidRDefault="00BC0223" w:rsidP="00BC0223">
      <w:pPr>
        <w:numPr>
          <w:ilvl w:val="2"/>
          <w:numId w:val="35"/>
        </w:numPr>
        <w:spacing w:after="0"/>
        <w:rPr>
          <w:lang w:val="en-US"/>
        </w:rPr>
      </w:pPr>
      <w:r w:rsidRPr="008A25C6">
        <w:rPr>
          <w:lang w:val="en-US"/>
        </w:rPr>
        <w:t>Option 1: Synchronization signal (e.g., NR-PSS, NR-SSS)</w:t>
      </w:r>
    </w:p>
    <w:p w:rsidR="00BC0223" w:rsidRPr="008A25C6" w:rsidRDefault="00BC0223" w:rsidP="00BC0223">
      <w:pPr>
        <w:numPr>
          <w:ilvl w:val="2"/>
          <w:numId w:val="35"/>
        </w:numPr>
        <w:spacing w:after="0"/>
        <w:rPr>
          <w:lang w:val="en-US"/>
        </w:rPr>
      </w:pPr>
      <w:r w:rsidRPr="008A25C6">
        <w:rPr>
          <w:lang w:val="en-US"/>
        </w:rPr>
        <w:t>Option 2: RS for demodulating broadcast channel</w:t>
      </w:r>
    </w:p>
    <w:p w:rsidR="00BC0223" w:rsidRPr="008A25C6" w:rsidRDefault="00BC0223" w:rsidP="00BC0223">
      <w:pPr>
        <w:numPr>
          <w:ilvl w:val="2"/>
          <w:numId w:val="35"/>
        </w:numPr>
        <w:spacing w:after="0"/>
        <w:rPr>
          <w:lang w:val="en-US"/>
        </w:rPr>
      </w:pPr>
      <w:r w:rsidRPr="008A25C6">
        <w:rPr>
          <w:lang w:val="en-US"/>
        </w:rPr>
        <w:t>Option 3: RS for mobility</w:t>
      </w:r>
    </w:p>
    <w:p w:rsidR="00BC0223" w:rsidRPr="008A25C6" w:rsidRDefault="00BC0223" w:rsidP="00BC0223">
      <w:pPr>
        <w:numPr>
          <w:ilvl w:val="3"/>
          <w:numId w:val="35"/>
        </w:numPr>
        <w:spacing w:after="0"/>
        <w:rPr>
          <w:lang w:val="en-US"/>
        </w:rPr>
      </w:pPr>
      <w:r w:rsidRPr="008A25C6">
        <w:rPr>
          <w:lang w:val="en-US"/>
        </w:rPr>
        <w:t>FFS if and how to associate the cell ID with this RS</w:t>
      </w:r>
    </w:p>
    <w:p w:rsidR="00BC0223" w:rsidRPr="008A25C6" w:rsidRDefault="00BC0223" w:rsidP="00BC0223">
      <w:pPr>
        <w:numPr>
          <w:ilvl w:val="3"/>
          <w:numId w:val="35"/>
        </w:numPr>
        <w:spacing w:after="0"/>
        <w:rPr>
          <w:lang w:val="en-US"/>
        </w:rPr>
      </w:pPr>
      <w:r w:rsidRPr="008A25C6">
        <w:rPr>
          <w:lang w:val="en-US"/>
        </w:rPr>
        <w:t>FFS this RS is for multi-beam and/or single-beam</w:t>
      </w:r>
    </w:p>
    <w:p w:rsidR="00BC0223" w:rsidRPr="008A25C6" w:rsidRDefault="00BC0223" w:rsidP="00BC0223">
      <w:pPr>
        <w:numPr>
          <w:ilvl w:val="2"/>
          <w:numId w:val="35"/>
        </w:numPr>
        <w:spacing w:after="0"/>
        <w:rPr>
          <w:lang w:val="en-US"/>
        </w:rPr>
      </w:pPr>
      <w:r w:rsidRPr="008A25C6">
        <w:rPr>
          <w:lang w:val="en-US"/>
        </w:rPr>
        <w:t>Option 4: Any combinations of above</w:t>
      </w:r>
    </w:p>
    <w:p w:rsidR="00BC0223" w:rsidRDefault="00BC0223" w:rsidP="00BC0223">
      <w:pPr>
        <w:numPr>
          <w:ilvl w:val="2"/>
          <w:numId w:val="35"/>
        </w:numPr>
        <w:spacing w:after="0"/>
        <w:rPr>
          <w:rFonts w:hint="eastAsia"/>
          <w:lang w:val="en-US"/>
        </w:rPr>
      </w:pPr>
      <w:r w:rsidRPr="008A25C6">
        <w:rPr>
          <w:lang w:val="en-US"/>
        </w:rPr>
        <w:t>Other options are not precluded</w:t>
      </w:r>
    </w:p>
    <w:p w:rsidR="00BC0223" w:rsidRPr="008A25C6" w:rsidRDefault="00BC0223" w:rsidP="00BC0223">
      <w:pPr>
        <w:numPr>
          <w:ilvl w:val="1"/>
          <w:numId w:val="35"/>
        </w:numPr>
        <w:spacing w:after="0"/>
        <w:rPr>
          <w:lang w:val="en-US"/>
        </w:rPr>
      </w:pPr>
      <w:r>
        <w:rPr>
          <w:rFonts w:hint="eastAsia"/>
          <w:lang w:val="en-US"/>
        </w:rPr>
        <w:t>FFS: QCL definition for DL signal for IDLE mode RRM measurement</w:t>
      </w:r>
    </w:p>
    <w:p w:rsidR="00BC0223" w:rsidRPr="008A25C6" w:rsidRDefault="00BC0223" w:rsidP="00BC0223">
      <w:pPr>
        <w:numPr>
          <w:ilvl w:val="0"/>
          <w:numId w:val="35"/>
        </w:numPr>
        <w:spacing w:after="0"/>
        <w:rPr>
          <w:lang w:val="en-US"/>
        </w:rPr>
      </w:pPr>
      <w:r w:rsidRPr="008A25C6">
        <w:rPr>
          <w:lang w:val="en-US"/>
        </w:rPr>
        <w:t>FFS whether NR cell is defined only for “IDLE mode” or for both IDLE and CONNECTED mode</w:t>
      </w:r>
    </w:p>
    <w:p w:rsidR="00BC0223" w:rsidRPr="008A25C6" w:rsidRDefault="00BC0223" w:rsidP="00BC0223">
      <w:pPr>
        <w:outlineLvl w:val="0"/>
        <w:rPr>
          <w:rFonts w:hint="eastAsia"/>
          <w:lang w:val="en-US"/>
        </w:rPr>
      </w:pPr>
      <w:r w:rsidRPr="008E7664">
        <w:rPr>
          <w:rFonts w:hint="eastAsia"/>
          <w:b/>
          <w:highlight w:val="green"/>
          <w:u w:val="single"/>
          <w:lang w:val="en-US"/>
        </w:rPr>
        <w:t>Agreements:</w:t>
      </w:r>
    </w:p>
    <w:p w:rsidR="00BC0223" w:rsidRPr="008A25C6" w:rsidRDefault="00BC0223" w:rsidP="00BC0223">
      <w:pPr>
        <w:numPr>
          <w:ilvl w:val="0"/>
          <w:numId w:val="35"/>
        </w:numPr>
        <w:spacing w:after="0"/>
        <w:rPr>
          <w:lang w:val="en-US"/>
        </w:rPr>
      </w:pPr>
      <w:r w:rsidRPr="008A25C6">
        <w:rPr>
          <w:lang w:val="en-US"/>
        </w:rPr>
        <w:t xml:space="preserve">For L3 </w:t>
      </w:r>
      <w:r w:rsidRPr="008A25C6">
        <w:t xml:space="preserve">mobility based on DL measurement in </w:t>
      </w:r>
      <w:r w:rsidRPr="008A25C6">
        <w:rPr>
          <w:lang w:val="en-US"/>
        </w:rPr>
        <w:t>CONNECTED mode UE:</w:t>
      </w:r>
    </w:p>
    <w:p w:rsidR="00BC0223" w:rsidRPr="008A25C6" w:rsidRDefault="00BC0223" w:rsidP="00BC0223">
      <w:pPr>
        <w:numPr>
          <w:ilvl w:val="1"/>
          <w:numId w:val="35"/>
        </w:numPr>
        <w:spacing w:after="0"/>
        <w:rPr>
          <w:lang w:val="en-US"/>
        </w:rPr>
      </w:pPr>
      <w:r w:rsidRPr="008A25C6">
        <w:rPr>
          <w:lang w:val="en-US"/>
        </w:rPr>
        <w:t xml:space="preserve">At least non-UE-specific DL signals can be used </w:t>
      </w:r>
      <w:r w:rsidRPr="008A25C6">
        <w:t>for CONNECTED mode RRM measurement</w:t>
      </w:r>
    </w:p>
    <w:p w:rsidR="00BC0223" w:rsidRPr="008A25C6" w:rsidRDefault="00BC0223" w:rsidP="00BC0223">
      <w:pPr>
        <w:numPr>
          <w:ilvl w:val="2"/>
          <w:numId w:val="35"/>
        </w:numPr>
        <w:spacing w:after="0"/>
        <w:rPr>
          <w:lang w:val="en-US"/>
        </w:rPr>
      </w:pPr>
      <w:r w:rsidRPr="008A25C6">
        <w:rPr>
          <w:bCs/>
        </w:rPr>
        <w:t>FFS UE-specific DL signals for this purpose</w:t>
      </w:r>
    </w:p>
    <w:p w:rsidR="00BC0223" w:rsidRPr="008A25C6" w:rsidRDefault="00BC0223" w:rsidP="00BC0223">
      <w:pPr>
        <w:numPr>
          <w:ilvl w:val="1"/>
          <w:numId w:val="35"/>
        </w:numPr>
        <w:spacing w:after="0"/>
        <w:rPr>
          <w:lang w:val="en-US"/>
        </w:rPr>
      </w:pPr>
      <w:r w:rsidRPr="008A25C6">
        <w:rPr>
          <w:lang w:val="en-US"/>
        </w:rPr>
        <w:t xml:space="preserve">Study the following DL signals </w:t>
      </w:r>
      <w:r w:rsidRPr="008A25C6">
        <w:t>for CONNECTED mode RRM measurement</w:t>
      </w:r>
    </w:p>
    <w:p w:rsidR="00BC0223" w:rsidRPr="008A25C6" w:rsidRDefault="00BC0223" w:rsidP="00BC0223">
      <w:pPr>
        <w:numPr>
          <w:ilvl w:val="2"/>
          <w:numId w:val="35"/>
        </w:numPr>
        <w:spacing w:after="0"/>
        <w:rPr>
          <w:lang w:val="en-US"/>
        </w:rPr>
      </w:pPr>
      <w:r w:rsidRPr="008A25C6">
        <w:rPr>
          <w:lang w:val="en-US"/>
        </w:rPr>
        <w:t>Option 1: Cell related RS which is carrying Cell-ID (e.g. NR-PSS, NR-SSS)</w:t>
      </w:r>
    </w:p>
    <w:p w:rsidR="00BC0223" w:rsidRPr="008A25C6" w:rsidRDefault="00BC0223" w:rsidP="00BC0223">
      <w:pPr>
        <w:numPr>
          <w:ilvl w:val="2"/>
          <w:numId w:val="35"/>
        </w:numPr>
        <w:spacing w:after="0"/>
        <w:rPr>
          <w:lang w:val="en-US"/>
        </w:rPr>
      </w:pPr>
      <w:r w:rsidRPr="008A25C6">
        <w:rPr>
          <w:lang w:val="en-US"/>
        </w:rPr>
        <w:t>Option 2: RS for mobility</w:t>
      </w:r>
    </w:p>
    <w:p w:rsidR="00BC0223" w:rsidRPr="008A25C6" w:rsidRDefault="00BC0223" w:rsidP="00BC0223">
      <w:pPr>
        <w:numPr>
          <w:ilvl w:val="3"/>
          <w:numId w:val="35"/>
        </w:numPr>
        <w:spacing w:after="0"/>
        <w:rPr>
          <w:lang w:val="en-US"/>
        </w:rPr>
      </w:pPr>
      <w:r w:rsidRPr="008A25C6">
        <w:rPr>
          <w:lang w:val="en-US"/>
        </w:rPr>
        <w:t>FFS how to associate it with beam-ID and/or Cell-ID</w:t>
      </w:r>
    </w:p>
    <w:p w:rsidR="00BC0223" w:rsidRPr="00A07F0D" w:rsidRDefault="00BC0223" w:rsidP="00BC0223">
      <w:pPr>
        <w:numPr>
          <w:ilvl w:val="2"/>
          <w:numId w:val="35"/>
        </w:numPr>
        <w:spacing w:after="0"/>
        <w:rPr>
          <w:lang w:val="en-US"/>
        </w:rPr>
      </w:pPr>
      <w:r w:rsidRPr="00A07F0D">
        <w:rPr>
          <w:lang w:val="en-US"/>
        </w:rPr>
        <w:t>Option 3: RS for demodulating broadcast channel</w:t>
      </w:r>
    </w:p>
    <w:p w:rsidR="00BC0223" w:rsidRPr="00A07F0D" w:rsidRDefault="00BC0223" w:rsidP="00BC0223">
      <w:pPr>
        <w:numPr>
          <w:ilvl w:val="2"/>
          <w:numId w:val="35"/>
        </w:numPr>
        <w:spacing w:after="0"/>
        <w:rPr>
          <w:lang w:val="en-US"/>
        </w:rPr>
      </w:pPr>
      <w:r w:rsidRPr="00A07F0D">
        <w:rPr>
          <w:lang w:val="en-US"/>
        </w:rPr>
        <w:t>Option 4: A combination of option 1 and 2</w:t>
      </w:r>
    </w:p>
    <w:p w:rsidR="00BC0223" w:rsidRPr="00A07F0D" w:rsidRDefault="00BC0223" w:rsidP="00BC0223">
      <w:pPr>
        <w:numPr>
          <w:ilvl w:val="2"/>
          <w:numId w:val="35"/>
        </w:numPr>
        <w:spacing w:after="0"/>
        <w:rPr>
          <w:lang w:val="en-US"/>
        </w:rPr>
      </w:pPr>
      <w:r w:rsidRPr="00A07F0D">
        <w:rPr>
          <w:lang w:val="en-US"/>
        </w:rPr>
        <w:t>Other options are not precluded</w:t>
      </w:r>
    </w:p>
    <w:p w:rsidR="00BC0223" w:rsidRPr="00A07F0D" w:rsidRDefault="00BC0223" w:rsidP="00BC0223">
      <w:pPr>
        <w:numPr>
          <w:ilvl w:val="1"/>
          <w:numId w:val="35"/>
        </w:numPr>
        <w:spacing w:after="0"/>
        <w:rPr>
          <w:lang w:val="en-US"/>
        </w:rPr>
      </w:pPr>
      <w:r w:rsidRPr="00A07F0D">
        <w:rPr>
          <w:lang w:val="en-US"/>
        </w:rPr>
        <w:t>At least one of cell-level and beam-level measurement quantities is supported for RRM reporting.</w:t>
      </w:r>
    </w:p>
    <w:p w:rsidR="00BC0223" w:rsidRPr="00A07F0D" w:rsidRDefault="00BC0223" w:rsidP="00BC0223">
      <w:pPr>
        <w:numPr>
          <w:ilvl w:val="2"/>
          <w:numId w:val="35"/>
        </w:numPr>
        <w:spacing w:after="0"/>
        <w:rPr>
          <w:lang w:val="en-US"/>
        </w:rPr>
      </w:pPr>
      <w:r w:rsidRPr="00A07F0D">
        <w:rPr>
          <w:lang w:val="en-US"/>
        </w:rPr>
        <w:t>FFS which RRM measurement quantities to define, e.g., RSRP, RSRQ</w:t>
      </w:r>
    </w:p>
    <w:p w:rsidR="00BC0223" w:rsidRPr="00A07F0D" w:rsidRDefault="00BC0223" w:rsidP="00BC0223">
      <w:pPr>
        <w:numPr>
          <w:ilvl w:val="1"/>
          <w:numId w:val="35"/>
        </w:numPr>
        <w:spacing w:after="0"/>
        <w:rPr>
          <w:lang w:val="en-US"/>
        </w:rPr>
      </w:pPr>
      <w:r w:rsidRPr="00A07F0D">
        <w:rPr>
          <w:lang w:val="en-US"/>
        </w:rPr>
        <w:t>Study the following options for RRM measurement quantities to be reported for L3 mobility:</w:t>
      </w:r>
    </w:p>
    <w:p w:rsidR="00BC0223" w:rsidRPr="00A07F0D" w:rsidRDefault="00BC0223" w:rsidP="00BC0223">
      <w:pPr>
        <w:numPr>
          <w:ilvl w:val="2"/>
          <w:numId w:val="35"/>
        </w:numPr>
        <w:spacing w:after="0"/>
        <w:rPr>
          <w:lang w:val="en-US"/>
        </w:rPr>
      </w:pPr>
      <w:r w:rsidRPr="00A07F0D">
        <w:rPr>
          <w:lang w:val="en-US"/>
        </w:rPr>
        <w:t>Option 1: derived per cell (e.g., if multi-beam, as a function of multi-beam measurements)</w:t>
      </w:r>
    </w:p>
    <w:p w:rsidR="00BC0223" w:rsidRPr="00A07F0D" w:rsidRDefault="00BC0223" w:rsidP="00BC0223">
      <w:pPr>
        <w:numPr>
          <w:ilvl w:val="2"/>
          <w:numId w:val="35"/>
        </w:numPr>
        <w:spacing w:after="0"/>
        <w:rPr>
          <w:lang w:val="en-US"/>
        </w:rPr>
      </w:pPr>
      <w:r w:rsidRPr="00A07F0D">
        <w:rPr>
          <w:lang w:val="en-US"/>
        </w:rPr>
        <w:t>Option 2: derived per beam</w:t>
      </w:r>
    </w:p>
    <w:p w:rsidR="00BC0223" w:rsidRPr="00A07F0D" w:rsidRDefault="00BC0223" w:rsidP="00BC0223">
      <w:pPr>
        <w:numPr>
          <w:ilvl w:val="2"/>
          <w:numId w:val="35"/>
        </w:numPr>
        <w:spacing w:after="0"/>
        <w:rPr>
          <w:lang w:val="en-US"/>
        </w:rPr>
      </w:pPr>
      <w:r w:rsidRPr="00A07F0D">
        <w:rPr>
          <w:lang w:val="en-US"/>
        </w:rPr>
        <w:t>Option 3: A combination of option 1 and 2</w:t>
      </w:r>
    </w:p>
    <w:p w:rsidR="00BC0223" w:rsidRPr="00A07F0D" w:rsidRDefault="00BC0223" w:rsidP="00BC0223">
      <w:pPr>
        <w:numPr>
          <w:ilvl w:val="2"/>
          <w:numId w:val="35"/>
        </w:numPr>
        <w:spacing w:after="0"/>
        <w:rPr>
          <w:lang w:val="en-US"/>
        </w:rPr>
      </w:pPr>
      <w:r w:rsidRPr="00A07F0D">
        <w:rPr>
          <w:lang w:val="en-US"/>
        </w:rPr>
        <w:t>Other options are not precluded</w:t>
      </w:r>
    </w:p>
    <w:p w:rsidR="00BC0223" w:rsidRPr="00A07F0D" w:rsidRDefault="00BC0223" w:rsidP="00BC0223">
      <w:pPr>
        <w:numPr>
          <w:ilvl w:val="0"/>
          <w:numId w:val="35"/>
        </w:numPr>
        <w:spacing w:after="0"/>
        <w:rPr>
          <w:lang w:val="en-US"/>
        </w:rPr>
      </w:pPr>
      <w:r w:rsidRPr="00A07F0D">
        <w:rPr>
          <w:rFonts w:hint="eastAsia"/>
          <w:lang w:val="en-US"/>
        </w:rPr>
        <w:t>FFS for other UE states (if introduced by RAN2)</w:t>
      </w:r>
    </w:p>
    <w:p w:rsidR="00BC0223" w:rsidRPr="00BC0223" w:rsidRDefault="00BC0223" w:rsidP="00BC0223">
      <w:pPr>
        <w:spacing w:beforeLines="50"/>
        <w:jc w:val="both"/>
        <w:rPr>
          <w:rFonts w:eastAsia="宋体"/>
          <w:lang w:val="en-US" w:eastAsia="zh-CN"/>
        </w:rPr>
      </w:pPr>
    </w:p>
    <w:p w:rsidR="00BC0223" w:rsidRDefault="00BC0223" w:rsidP="00BC0223">
      <w:pPr>
        <w:spacing w:beforeLines="50"/>
        <w:jc w:val="both"/>
        <w:rPr>
          <w:rFonts w:eastAsia="宋体"/>
          <w:lang w:eastAsia="zh-CN"/>
        </w:rPr>
      </w:pPr>
    </w:p>
    <w:p w:rsidR="001C592C" w:rsidRPr="001C592C" w:rsidRDefault="001C592C" w:rsidP="001C592C">
      <w:pPr>
        <w:numPr>
          <w:ilvl w:val="0"/>
          <w:numId w:val="30"/>
        </w:numPr>
        <w:spacing w:after="0"/>
      </w:pPr>
      <w:r w:rsidRPr="001C592C">
        <w:t>For RRM measurement in NR, at least DL measurement is supported with the consideration on</w:t>
      </w:r>
    </w:p>
    <w:p w:rsidR="001C592C" w:rsidRPr="001C592C" w:rsidRDefault="001C592C" w:rsidP="001C592C">
      <w:pPr>
        <w:numPr>
          <w:ilvl w:val="1"/>
          <w:numId w:val="30"/>
        </w:numPr>
        <w:spacing w:after="0"/>
      </w:pPr>
      <w:r w:rsidRPr="001C592C">
        <w:t>Both single-beam based operation and multi-beam based operation</w:t>
      </w:r>
    </w:p>
    <w:p w:rsidR="001C592C" w:rsidRPr="001C592C" w:rsidRDefault="001C592C" w:rsidP="001C592C">
      <w:pPr>
        <w:numPr>
          <w:ilvl w:val="0"/>
          <w:numId w:val="30"/>
        </w:numPr>
        <w:spacing w:after="0"/>
      </w:pPr>
      <w:r w:rsidRPr="001C592C">
        <w:t>FFS: Definition of RRM measurement for multi-beam based operation</w:t>
      </w:r>
    </w:p>
    <w:p w:rsidR="001C592C" w:rsidRPr="001C592C" w:rsidRDefault="001C592C" w:rsidP="001C592C">
      <w:pPr>
        <w:numPr>
          <w:ilvl w:val="0"/>
          <w:numId w:val="30"/>
        </w:numPr>
        <w:spacing w:after="0"/>
      </w:pPr>
      <w:r w:rsidRPr="001C592C">
        <w:t>FFS: DL signal for RRM measurement</w:t>
      </w:r>
    </w:p>
    <w:p w:rsidR="001C592C" w:rsidRPr="001C592C" w:rsidRDefault="001C592C" w:rsidP="001C592C">
      <w:pPr>
        <w:numPr>
          <w:ilvl w:val="0"/>
          <w:numId w:val="30"/>
        </w:numPr>
        <w:spacing w:after="0"/>
      </w:pPr>
      <w:r w:rsidRPr="001C592C">
        <w:t>FFS: When DL measurement is applied</w:t>
      </w:r>
    </w:p>
    <w:p w:rsidR="001C592C" w:rsidRDefault="001C592C" w:rsidP="001C592C">
      <w:pPr>
        <w:numPr>
          <w:ilvl w:val="0"/>
          <w:numId w:val="30"/>
        </w:numPr>
        <w:spacing w:after="0"/>
      </w:pPr>
      <w:r w:rsidRPr="001C592C">
        <w:t>Note that there is no conclusion that DL measurement is a complete solution for RRM measurement in NR for now</w:t>
      </w:r>
    </w:p>
    <w:p w:rsidR="00BC0223" w:rsidRDefault="00BC0223" w:rsidP="00BC0223">
      <w:pPr>
        <w:spacing w:after="0"/>
      </w:pPr>
    </w:p>
    <w:p w:rsidR="00BC0223" w:rsidRDefault="00BC0223" w:rsidP="00BC0223">
      <w:pPr>
        <w:spacing w:after="0"/>
      </w:pPr>
      <w:r>
        <w:t>The synchronization signals and broadcast channel in NR were also agreed in RAN1#86bis as follows,</w:t>
      </w:r>
    </w:p>
    <w:p w:rsidR="00BC0223" w:rsidRDefault="00BC0223" w:rsidP="00BC0223">
      <w:pPr>
        <w:spacing w:after="0"/>
      </w:pPr>
    </w:p>
    <w:p w:rsidR="00BC0223" w:rsidRPr="002A1B7D" w:rsidRDefault="00BC0223" w:rsidP="00BC0223">
      <w:pPr>
        <w:outlineLvl w:val="0"/>
        <w:rPr>
          <w:rFonts w:hint="eastAsia"/>
          <w:b/>
          <w:u w:val="single"/>
          <w:lang w:val="en-US"/>
        </w:rPr>
      </w:pPr>
      <w:r w:rsidRPr="007A01AD">
        <w:rPr>
          <w:rFonts w:hint="eastAsia"/>
          <w:b/>
          <w:highlight w:val="green"/>
          <w:u w:val="single"/>
          <w:lang w:val="en-US"/>
        </w:rPr>
        <w:t>Agreements:</w:t>
      </w:r>
    </w:p>
    <w:p w:rsidR="00BC0223" w:rsidRPr="005D2858" w:rsidRDefault="00BC0223" w:rsidP="00BC0223">
      <w:pPr>
        <w:numPr>
          <w:ilvl w:val="0"/>
          <w:numId w:val="36"/>
        </w:numPr>
        <w:spacing w:after="0"/>
        <w:rPr>
          <w:lang w:val="en-US"/>
        </w:rPr>
      </w:pPr>
      <w:r w:rsidRPr="005D2858">
        <w:rPr>
          <w:lang w:val="en-US"/>
        </w:rPr>
        <w:t>NR defines at least two types of synchronization signals</w:t>
      </w:r>
    </w:p>
    <w:p w:rsidR="00BC0223" w:rsidRPr="005D2858" w:rsidRDefault="00BC0223" w:rsidP="00BC0223">
      <w:pPr>
        <w:numPr>
          <w:ilvl w:val="1"/>
          <w:numId w:val="36"/>
        </w:numPr>
        <w:spacing w:after="0"/>
        <w:rPr>
          <w:lang w:val="en-US"/>
        </w:rPr>
      </w:pPr>
      <w:r w:rsidRPr="005D2858">
        <w:rPr>
          <w:lang w:val="en-US"/>
        </w:rPr>
        <w:t>NR-PSS at least for initial symbol boundary synchronization to the NR cell</w:t>
      </w:r>
    </w:p>
    <w:p w:rsidR="00BC0223" w:rsidRPr="005D2858" w:rsidRDefault="00BC0223" w:rsidP="00BC0223">
      <w:pPr>
        <w:numPr>
          <w:ilvl w:val="2"/>
          <w:numId w:val="36"/>
        </w:numPr>
        <w:spacing w:after="0"/>
        <w:rPr>
          <w:lang w:val="en-US"/>
        </w:rPr>
      </w:pPr>
      <w:r w:rsidRPr="005D2858">
        <w:rPr>
          <w:lang w:val="en-US"/>
        </w:rPr>
        <w:t>FFS other functionality provided by NR-PSS, e.g., part of NR cell ID, serving as DMRS for NR-SSS, detection of subcarrier spacing</w:t>
      </w:r>
    </w:p>
    <w:p w:rsidR="00BC0223" w:rsidRPr="005D2858" w:rsidRDefault="00BC0223" w:rsidP="00BC0223">
      <w:pPr>
        <w:numPr>
          <w:ilvl w:val="1"/>
          <w:numId w:val="36"/>
        </w:numPr>
        <w:spacing w:after="0"/>
        <w:rPr>
          <w:lang w:val="en-US"/>
        </w:rPr>
      </w:pPr>
      <w:r w:rsidRPr="005D2858">
        <w:rPr>
          <w:lang w:val="en-US"/>
        </w:rPr>
        <w:t xml:space="preserve">NR-SSS for detection of </w:t>
      </w:r>
      <w:r>
        <w:rPr>
          <w:rFonts w:hint="eastAsia"/>
          <w:lang w:val="en-US"/>
        </w:rPr>
        <w:t xml:space="preserve">NR cell ID or </w:t>
      </w:r>
      <w:r w:rsidRPr="005D2858">
        <w:rPr>
          <w:lang w:val="en-US"/>
        </w:rPr>
        <w:t>at least par</w:t>
      </w:r>
      <w:r>
        <w:rPr>
          <w:lang w:val="en-US"/>
        </w:rPr>
        <w:t xml:space="preserve">t of </w:t>
      </w:r>
      <w:r>
        <w:rPr>
          <w:rFonts w:hint="eastAsia"/>
          <w:lang w:val="en-US"/>
        </w:rPr>
        <w:t>NR cell</w:t>
      </w:r>
      <w:r w:rsidRPr="005D2858">
        <w:rPr>
          <w:lang w:val="en-US"/>
        </w:rPr>
        <w:t xml:space="preserve"> ID</w:t>
      </w:r>
    </w:p>
    <w:p w:rsidR="00BC0223" w:rsidRDefault="00BC0223" w:rsidP="00BC0223">
      <w:pPr>
        <w:numPr>
          <w:ilvl w:val="2"/>
          <w:numId w:val="36"/>
        </w:numPr>
        <w:spacing w:after="0"/>
        <w:rPr>
          <w:rFonts w:hint="eastAsia"/>
          <w:lang w:val="en-US"/>
        </w:rPr>
      </w:pPr>
      <w:r w:rsidRPr="005D2858">
        <w:rPr>
          <w:lang w:val="en-US"/>
        </w:rPr>
        <w:t xml:space="preserve">Number of NR cell IDs is </w:t>
      </w:r>
      <w:r>
        <w:rPr>
          <w:rFonts w:hint="eastAsia"/>
          <w:lang w:val="en-US"/>
        </w:rPr>
        <w:t>targeted to be at least 504</w:t>
      </w:r>
    </w:p>
    <w:p w:rsidR="00BC0223" w:rsidRPr="005D2858" w:rsidRDefault="00BC0223" w:rsidP="00BC0223">
      <w:pPr>
        <w:numPr>
          <w:ilvl w:val="3"/>
          <w:numId w:val="36"/>
        </w:numPr>
        <w:spacing w:after="0"/>
        <w:rPr>
          <w:lang w:val="en-US"/>
        </w:rPr>
      </w:pPr>
      <w:r>
        <w:rPr>
          <w:rFonts w:hint="eastAsia"/>
          <w:lang w:val="en-US"/>
        </w:rPr>
        <w:t xml:space="preserve">FFS: </w:t>
      </w:r>
      <w:r w:rsidRPr="005D2858">
        <w:rPr>
          <w:lang w:val="en-US"/>
        </w:rPr>
        <w:t>larger than that in LTE</w:t>
      </w:r>
    </w:p>
    <w:p w:rsidR="00BC0223" w:rsidRPr="005D2858" w:rsidRDefault="00BC0223" w:rsidP="00BC0223">
      <w:pPr>
        <w:numPr>
          <w:ilvl w:val="3"/>
          <w:numId w:val="36"/>
        </w:numPr>
        <w:spacing w:after="0"/>
        <w:rPr>
          <w:lang w:val="en-US"/>
        </w:rPr>
      </w:pPr>
      <w:r w:rsidRPr="005D2858">
        <w:rPr>
          <w:lang w:val="en-US"/>
        </w:rPr>
        <w:t>FFS number of NR cell IDs</w:t>
      </w:r>
    </w:p>
    <w:p w:rsidR="00BC0223" w:rsidRPr="005D2858" w:rsidRDefault="00BC0223" w:rsidP="00BC0223">
      <w:pPr>
        <w:numPr>
          <w:ilvl w:val="2"/>
          <w:numId w:val="36"/>
        </w:numPr>
        <w:spacing w:after="0"/>
        <w:rPr>
          <w:lang w:val="en-US"/>
        </w:rPr>
      </w:pPr>
      <w:r w:rsidRPr="005D2858">
        <w:rPr>
          <w:lang w:val="en-US"/>
        </w:rPr>
        <w:t xml:space="preserve">NR-SSS detection is based on the fixed </w:t>
      </w:r>
      <w:r>
        <w:rPr>
          <w:rFonts w:hint="eastAsia"/>
          <w:lang w:val="en-US"/>
        </w:rPr>
        <w:t xml:space="preserve">time/freq. </w:t>
      </w:r>
      <w:r w:rsidRPr="005D2858">
        <w:rPr>
          <w:lang w:val="en-US"/>
        </w:rPr>
        <w:t xml:space="preserve">relationship with NR-PSS resource position irrespective of duplex mode and beam operation type at least within a given </w:t>
      </w:r>
      <w:r>
        <w:rPr>
          <w:lang w:val="en-US"/>
        </w:rPr>
        <w:t>frequency range and CP overhead</w:t>
      </w:r>
    </w:p>
    <w:p w:rsidR="00BC0223" w:rsidRPr="005D2858" w:rsidRDefault="00BC0223" w:rsidP="00BC0223">
      <w:pPr>
        <w:numPr>
          <w:ilvl w:val="3"/>
          <w:numId w:val="36"/>
        </w:numPr>
        <w:spacing w:after="0"/>
        <w:rPr>
          <w:lang w:val="en-US"/>
        </w:rPr>
      </w:pPr>
      <w:r w:rsidRPr="005D2858">
        <w:rPr>
          <w:lang w:val="en-US"/>
        </w:rPr>
        <w:t>FFS FDM or TDM</w:t>
      </w:r>
    </w:p>
    <w:p w:rsidR="00BC0223" w:rsidRPr="005D2858" w:rsidRDefault="00BC0223" w:rsidP="00BC0223">
      <w:pPr>
        <w:numPr>
          <w:ilvl w:val="2"/>
          <w:numId w:val="36"/>
        </w:numPr>
        <w:spacing w:after="0"/>
        <w:rPr>
          <w:lang w:val="en-US"/>
        </w:rPr>
      </w:pPr>
      <w:r w:rsidRPr="005D2858">
        <w:rPr>
          <w:lang w:val="en-US"/>
        </w:rPr>
        <w:t>FFS other functionality provided by NR-SSS, e.g., demodulation of broadcast channel, RRM measurement, deriving subframe index, deriving symbol index</w:t>
      </w:r>
    </w:p>
    <w:p w:rsidR="00BC0223" w:rsidRPr="00B0535A" w:rsidRDefault="00BC0223" w:rsidP="00BC0223">
      <w:pPr>
        <w:numPr>
          <w:ilvl w:val="0"/>
          <w:numId w:val="36"/>
        </w:numPr>
        <w:spacing w:after="0"/>
        <w:rPr>
          <w:lang w:val="en-US"/>
        </w:rPr>
      </w:pPr>
      <w:r w:rsidRPr="00B0535A">
        <w:rPr>
          <w:lang w:val="en-US"/>
        </w:rPr>
        <w:t>NR defines at least one broadcast channel: NR-PBCH</w:t>
      </w:r>
    </w:p>
    <w:p w:rsidR="00BC0223" w:rsidRDefault="00BC0223" w:rsidP="00BC0223">
      <w:pPr>
        <w:numPr>
          <w:ilvl w:val="1"/>
          <w:numId w:val="36"/>
        </w:numPr>
        <w:spacing w:after="0"/>
        <w:rPr>
          <w:rFonts w:hint="eastAsia"/>
          <w:lang w:val="en-US"/>
        </w:rPr>
      </w:pPr>
      <w:r w:rsidRPr="00B0535A">
        <w:rPr>
          <w:lang w:val="en-US"/>
        </w:rPr>
        <w:t xml:space="preserve">NR-PBCH decoding is based on the fixed relationship with NR-PSS and/or NR-SSS resource position irrespective of duplex mode and beam operation type at least within a given </w:t>
      </w:r>
      <w:r>
        <w:rPr>
          <w:lang w:val="en-US"/>
        </w:rPr>
        <w:t>frequency range and CP overhead</w:t>
      </w:r>
    </w:p>
    <w:p w:rsidR="00BC0223" w:rsidRPr="00B0535A" w:rsidRDefault="00BC0223" w:rsidP="00BC0223">
      <w:pPr>
        <w:numPr>
          <w:ilvl w:val="2"/>
          <w:numId w:val="36"/>
        </w:numPr>
        <w:spacing w:after="0"/>
        <w:rPr>
          <w:lang w:val="en-US"/>
        </w:rPr>
      </w:pPr>
      <w:r>
        <w:rPr>
          <w:rFonts w:hint="eastAsia"/>
          <w:lang w:val="en-US"/>
        </w:rPr>
        <w:t>FFS: Unlicensed spectrum case</w:t>
      </w:r>
    </w:p>
    <w:p w:rsidR="00BC0223" w:rsidRPr="00B0535A" w:rsidRDefault="00BC0223" w:rsidP="00BC0223">
      <w:pPr>
        <w:numPr>
          <w:ilvl w:val="1"/>
          <w:numId w:val="36"/>
        </w:numPr>
        <w:spacing w:after="0"/>
        <w:rPr>
          <w:lang w:val="en-US"/>
        </w:rPr>
      </w:pPr>
      <w:r w:rsidRPr="00B0535A">
        <w:rPr>
          <w:lang w:val="en-US"/>
        </w:rPr>
        <w:t>FFS relationship between NR-PBCH subcarrier spacing and NR-PSS and/or SSS subcarrier spacing</w:t>
      </w:r>
    </w:p>
    <w:p w:rsidR="00BC0223" w:rsidRPr="00B0535A" w:rsidRDefault="00BC0223" w:rsidP="00BC0223">
      <w:pPr>
        <w:numPr>
          <w:ilvl w:val="1"/>
          <w:numId w:val="36"/>
        </w:numPr>
        <w:spacing w:after="0"/>
        <w:rPr>
          <w:lang w:val="en-US"/>
        </w:rPr>
      </w:pPr>
      <w:r w:rsidRPr="00B0535A">
        <w:rPr>
          <w:lang w:val="en-US"/>
        </w:rPr>
        <w:t>Following broadcasting schemes to carry essential system information can be considered</w:t>
      </w:r>
    </w:p>
    <w:p w:rsidR="00BC0223" w:rsidRPr="00B0535A" w:rsidRDefault="00BC0223" w:rsidP="00BC0223">
      <w:pPr>
        <w:numPr>
          <w:ilvl w:val="2"/>
          <w:numId w:val="36"/>
        </w:numPr>
        <w:spacing w:after="0"/>
        <w:rPr>
          <w:lang w:val="en-US"/>
        </w:rPr>
      </w:pPr>
      <w:r w:rsidRPr="00B0535A">
        <w:rPr>
          <w:lang w:val="en-US"/>
        </w:rPr>
        <w:t>Option 1: NR-PBCH carries a part of essential system information for initial access including information necessary for UE to receive channel carrying remaining essential system information</w:t>
      </w:r>
    </w:p>
    <w:p w:rsidR="00BC0223" w:rsidRPr="00B0535A" w:rsidRDefault="00BC0223" w:rsidP="00BC0223">
      <w:pPr>
        <w:numPr>
          <w:ilvl w:val="2"/>
          <w:numId w:val="36"/>
        </w:numPr>
        <w:spacing w:after="0"/>
        <w:rPr>
          <w:lang w:val="en-US"/>
        </w:rPr>
      </w:pPr>
      <w:r w:rsidRPr="00B0535A">
        <w:rPr>
          <w:lang w:val="en-US"/>
        </w:rPr>
        <w:t>Option 2: NR-PBCH carries minimum information necessary for UE to perform initial UL transmission</w:t>
      </w:r>
      <w:r>
        <w:rPr>
          <w:rFonts w:hint="eastAsia"/>
          <w:lang w:val="en-US"/>
        </w:rPr>
        <w:t xml:space="preserve"> (not limited to NR-PRACH)</w:t>
      </w:r>
      <w:r w:rsidRPr="00B0535A">
        <w:rPr>
          <w:lang w:val="en-US"/>
        </w:rPr>
        <w:t xml:space="preserve"> in addition to information in Option 1</w:t>
      </w:r>
    </w:p>
    <w:p w:rsidR="00BC0223" w:rsidRDefault="00BC0223" w:rsidP="00BC0223">
      <w:pPr>
        <w:numPr>
          <w:ilvl w:val="2"/>
          <w:numId w:val="36"/>
        </w:numPr>
        <w:spacing w:after="0"/>
        <w:rPr>
          <w:rFonts w:hint="eastAsia"/>
          <w:lang w:val="en-US"/>
        </w:rPr>
      </w:pPr>
      <w:r w:rsidRPr="00B0535A">
        <w:rPr>
          <w:lang w:val="en-US"/>
        </w:rPr>
        <w:t>Option 3: NR-PBCH carries all essential system information for initial access</w:t>
      </w:r>
    </w:p>
    <w:p w:rsidR="00BC0223" w:rsidRPr="00826D95" w:rsidRDefault="00BC0223" w:rsidP="00BC0223">
      <w:pPr>
        <w:numPr>
          <w:ilvl w:val="2"/>
          <w:numId w:val="36"/>
        </w:numPr>
        <w:spacing w:after="0"/>
        <w:rPr>
          <w:lang w:val="en-US"/>
        </w:rPr>
      </w:pPr>
      <w:r>
        <w:rPr>
          <w:rFonts w:hint="eastAsia"/>
          <w:lang w:val="en-US"/>
        </w:rPr>
        <w:t>Other options are not precluded</w:t>
      </w:r>
    </w:p>
    <w:p w:rsidR="00BC0223" w:rsidRPr="001C592C" w:rsidRDefault="00BC0223" w:rsidP="00BC0223">
      <w:pPr>
        <w:spacing w:after="0"/>
      </w:pPr>
    </w:p>
    <w:p w:rsidR="005F46DA" w:rsidRDefault="005F46DA" w:rsidP="00BC0223">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BC0223">
        <w:rPr>
          <w:rFonts w:eastAsia="宋体"/>
          <w:lang w:eastAsia="zh-CN"/>
        </w:rPr>
        <w:t xml:space="preserve">the signals for </w:t>
      </w:r>
      <w:r w:rsidR="001C592C">
        <w:rPr>
          <w:rFonts w:eastAsia="宋体"/>
          <w:lang w:eastAsia="zh-CN"/>
        </w:rPr>
        <w:t>RRM Meas</w:t>
      </w:r>
      <w:r w:rsidR="00BC0223">
        <w:rPr>
          <w:rFonts w:eastAsia="宋体"/>
          <w:lang w:eastAsia="zh-CN"/>
        </w:rPr>
        <w:t xml:space="preserve">urements to support L3 mobility of IDLE and CONNECTED mode UEs.  </w:t>
      </w:r>
    </w:p>
    <w:p w:rsidR="005F46DA" w:rsidRDefault="005F46DA" w:rsidP="00693C74"/>
    <w:p w:rsidR="00693C74" w:rsidRDefault="004D56CE" w:rsidP="00BA7C9E">
      <w:pPr>
        <w:pStyle w:val="1"/>
        <w:rPr>
          <w:lang w:eastAsia="ja-JP"/>
        </w:rPr>
      </w:pPr>
      <w:r>
        <w:rPr>
          <w:lang w:eastAsia="ja-JP"/>
        </w:rPr>
        <w:t>RRM Measurement</w:t>
      </w:r>
      <w:r w:rsidR="00763D11">
        <w:rPr>
          <w:lang w:eastAsia="ja-JP"/>
        </w:rPr>
        <w:t>s</w:t>
      </w:r>
      <w:r>
        <w:rPr>
          <w:lang w:eastAsia="ja-JP"/>
        </w:rPr>
        <w:t xml:space="preserve"> and Mobility Management </w:t>
      </w:r>
    </w:p>
    <w:p w:rsidR="001C592C" w:rsidRDefault="001C592C" w:rsidP="007E7857">
      <w:pPr>
        <w:pStyle w:val="maintext"/>
        <w:spacing w:before="0" w:after="0" w:line="240" w:lineRule="auto"/>
        <w:ind w:firstLineChars="0" w:firstLine="0"/>
      </w:pPr>
    </w:p>
    <w:p w:rsidR="00D74AAA" w:rsidRDefault="00763D11" w:rsidP="007E7857">
      <w:pPr>
        <w:pStyle w:val="maintext"/>
        <w:spacing w:before="0" w:after="0" w:line="240" w:lineRule="auto"/>
        <w:ind w:firstLineChars="0" w:firstLine="0"/>
      </w:pPr>
      <w:r>
        <w:t xml:space="preserve">RRM measurements are used for </w:t>
      </w:r>
      <w:r w:rsidR="00BC0223">
        <w:t xml:space="preserve">the selection of connection </w:t>
      </w:r>
      <w:r>
        <w:t>point and mobil</w:t>
      </w:r>
      <w:r w:rsidR="00BC0223">
        <w:t xml:space="preserve">ity management when UE initially accesses </w:t>
      </w:r>
      <w:r>
        <w:t xml:space="preserve">the NR system.  </w:t>
      </w:r>
      <w:r w:rsidR="001C592C">
        <w:t>The initial access procedure starts with the UE acquiring the NR system DL transmission timing</w:t>
      </w:r>
      <w:r w:rsidR="00BC0223">
        <w:t xml:space="preserve"> and the cell ID</w:t>
      </w:r>
      <w:r w:rsidR="001C592C">
        <w:t xml:space="preserve"> by detection of the DL synchronization signals(s)</w:t>
      </w:r>
      <w:r w:rsidR="00BC0223">
        <w:t>, such as NR-PSS and NR-SSS</w:t>
      </w:r>
      <w:r w:rsidR="001C592C">
        <w:t>.  UE might detect more tha</w:t>
      </w:r>
      <w:r w:rsidR="00D74AAA">
        <w:t xml:space="preserve">n one set of DL synchronization signals NR-PSS and NR-SSS. </w:t>
      </w:r>
      <w:r w:rsidR="001C592C">
        <w:t xml:space="preserve"> UE will select the strongest detected synchronization sign</w:t>
      </w:r>
      <w:r w:rsidR="00D74AAA">
        <w:t xml:space="preserve">als as the reference timing of DL timing.   UE will try to decode the NR-PBCH and </w:t>
      </w:r>
      <w:r w:rsidR="001C592C">
        <w:t xml:space="preserve">performs the RRM measurements.   </w:t>
      </w:r>
    </w:p>
    <w:p w:rsidR="00D74AAA" w:rsidRDefault="00D74AAA" w:rsidP="007E7857">
      <w:pPr>
        <w:pStyle w:val="maintext"/>
        <w:spacing w:before="0" w:after="0" w:line="240" w:lineRule="auto"/>
        <w:ind w:firstLineChars="0" w:firstLine="0"/>
      </w:pPr>
    </w:p>
    <w:p w:rsidR="00227E97" w:rsidRDefault="00227E97" w:rsidP="007E7857">
      <w:pPr>
        <w:pStyle w:val="maintext"/>
        <w:spacing w:before="0" w:after="0" w:line="240" w:lineRule="auto"/>
        <w:ind w:firstLineChars="0" w:firstLine="0"/>
      </w:pPr>
    </w:p>
    <w:p w:rsidR="00227E97" w:rsidRDefault="00227E97" w:rsidP="00227E97">
      <w:pPr>
        <w:pStyle w:val="2"/>
      </w:pPr>
      <w:r>
        <w:lastRenderedPageBreak/>
        <w:t>IDLE Mode UE RRM measurements</w:t>
      </w:r>
    </w:p>
    <w:p w:rsidR="00227E97" w:rsidRDefault="00227E97" w:rsidP="007E7857">
      <w:pPr>
        <w:pStyle w:val="maintext"/>
        <w:spacing w:before="0" w:after="0" w:line="240" w:lineRule="auto"/>
        <w:ind w:firstLineChars="0" w:firstLine="0"/>
      </w:pPr>
    </w:p>
    <w:p w:rsidR="00D74AAA" w:rsidRDefault="00D74AAA" w:rsidP="007E7857">
      <w:pPr>
        <w:pStyle w:val="maintext"/>
        <w:spacing w:before="0" w:after="0" w:line="240" w:lineRule="auto"/>
        <w:ind w:firstLineChars="0" w:firstLine="0"/>
      </w:pPr>
      <w:r>
        <w:t xml:space="preserve">For IDLE mode UEs, </w:t>
      </w:r>
      <w:r w:rsidR="009E0D8F">
        <w:t>UE needs to perform RRM measurements based on the Cell ID derived from the detected NR-PSS/NR-SSS.  UE would need to retrieve system information from the</w:t>
      </w:r>
      <w:r w:rsidR="002111F2">
        <w:t xml:space="preserve"> cell physical channel, such as NR-PB</w:t>
      </w:r>
      <w:r w:rsidR="00A66733">
        <w:t>CH, of</w:t>
      </w:r>
      <w:r w:rsidR="009E0D8F">
        <w:t xml:space="preserve"> the detected cell for cell selection/re-selection.  </w:t>
      </w:r>
      <w:r w:rsidR="002111F2">
        <w:t xml:space="preserve"> DM R</w:t>
      </w:r>
      <w:r w:rsidR="00A12DD4">
        <w:t xml:space="preserve">S for the channel tracking and channel estimation is required to be allocated with the cell physical channel carrying the system information for cell selection and re-selection.  </w:t>
      </w:r>
      <w:r w:rsidR="00A405E5">
        <w:t>In RAN1#86, it was agreed that a</w:t>
      </w:r>
      <w:r w:rsidR="00A405E5" w:rsidRPr="00A405E5">
        <w:t>ll QCL assumptions that a UE is allowed to make among antenna ports should be identified and explicitly specified</w:t>
      </w:r>
      <w:r w:rsidR="00A405E5">
        <w:t xml:space="preserve">. </w:t>
      </w:r>
      <w:r w:rsidR="00A66733">
        <w:t xml:space="preserve">  </w:t>
      </w:r>
    </w:p>
    <w:p w:rsidR="009E0D8F" w:rsidRDefault="009E0D8F" w:rsidP="007E7857">
      <w:pPr>
        <w:pStyle w:val="maintext"/>
        <w:spacing w:before="0" w:after="0" w:line="240" w:lineRule="auto"/>
        <w:ind w:firstLineChars="0" w:firstLine="0"/>
      </w:pPr>
    </w:p>
    <w:p w:rsidR="00A66733" w:rsidRDefault="009E0D8F" w:rsidP="009E0D8F">
      <w:pPr>
        <w:rPr>
          <w:b/>
          <w:bCs/>
        </w:rPr>
      </w:pPr>
      <w:r>
        <w:rPr>
          <w:b/>
          <w:bCs/>
        </w:rPr>
        <w:t>Proposal 1</w:t>
      </w:r>
      <w:r w:rsidR="002C7D00">
        <w:rPr>
          <w:b/>
          <w:bCs/>
        </w:rPr>
        <w:t xml:space="preserve">:  NR-PSS/NR-SSS should be </w:t>
      </w:r>
      <w:proofErr w:type="spellStart"/>
      <w:r w:rsidR="002C7D00">
        <w:rPr>
          <w:b/>
          <w:bCs/>
        </w:rPr>
        <w:t>QCL’</w:t>
      </w:r>
      <w:r w:rsidR="00A66733">
        <w:rPr>
          <w:b/>
          <w:bCs/>
        </w:rPr>
        <w:t>d</w:t>
      </w:r>
      <w:proofErr w:type="spellEnd"/>
      <w:r w:rsidR="00A66733">
        <w:rPr>
          <w:b/>
          <w:bCs/>
        </w:rPr>
        <w:t xml:space="preserve"> with</w:t>
      </w:r>
      <w:r w:rsidR="002C7D00">
        <w:rPr>
          <w:b/>
          <w:bCs/>
        </w:rPr>
        <w:t xml:space="preserve"> DM RS of Physical Channel carrying essential system information</w:t>
      </w:r>
      <w:r w:rsidR="00A66733">
        <w:rPr>
          <w:b/>
          <w:bCs/>
        </w:rPr>
        <w:t xml:space="preserve"> in order for UE to perform channel estimation for demodulation and RRM measurements.  </w:t>
      </w:r>
    </w:p>
    <w:p w:rsidR="00227E97" w:rsidRPr="00227E97" w:rsidRDefault="00227E97" w:rsidP="009E0D8F">
      <w:pPr>
        <w:rPr>
          <w:bCs/>
        </w:rPr>
      </w:pPr>
      <w:r>
        <w:rPr>
          <w:bCs/>
        </w:rPr>
        <w:t xml:space="preserve">RRM measurements for IDLE mode UE mobility are mainly for cell selection/re-selection.  If a cell is consists of multiple TRPs or multi-beam configuration, IDLE mode UE does not need to detect individual TRP or beam within the cell for mobility.  Thus, the signals for IDLE mode UE RRM measurements are the NR-PSS/NR-SSS and DM RS of broadcast channel.  </w:t>
      </w:r>
    </w:p>
    <w:p w:rsidR="009E0D8F" w:rsidRDefault="002C7D00" w:rsidP="009E0D8F">
      <w:pPr>
        <w:rPr>
          <w:bCs/>
        </w:rPr>
      </w:pPr>
      <w:r>
        <w:rPr>
          <w:b/>
          <w:bCs/>
        </w:rPr>
        <w:t xml:space="preserve">Proposal 2: </w:t>
      </w:r>
      <w:r w:rsidR="009E0D8F">
        <w:rPr>
          <w:b/>
          <w:bCs/>
        </w:rPr>
        <w:t>DL signals for</w:t>
      </w:r>
      <w:r w:rsidR="00A66733">
        <w:rPr>
          <w:b/>
          <w:bCs/>
        </w:rPr>
        <w:t xml:space="preserve"> IDLE mode UE</w:t>
      </w:r>
      <w:r w:rsidR="009E0D8F">
        <w:rPr>
          <w:b/>
          <w:bCs/>
        </w:rPr>
        <w:t xml:space="preserve"> RRM measurements include synchronization si</w:t>
      </w:r>
      <w:r w:rsidR="00A66733">
        <w:rPr>
          <w:b/>
          <w:bCs/>
        </w:rPr>
        <w:t>gnals</w:t>
      </w:r>
      <w:r w:rsidR="009E0D8F">
        <w:rPr>
          <w:b/>
          <w:bCs/>
        </w:rPr>
        <w:t xml:space="preserve"> and DMRS of broadcast channel.  </w:t>
      </w:r>
    </w:p>
    <w:p w:rsidR="009E0D8F" w:rsidRDefault="009E0D8F" w:rsidP="007E7857">
      <w:pPr>
        <w:pStyle w:val="maintext"/>
        <w:spacing w:before="0" w:after="0" w:line="240" w:lineRule="auto"/>
        <w:ind w:firstLineChars="0" w:firstLine="0"/>
      </w:pPr>
    </w:p>
    <w:p w:rsidR="00227E97" w:rsidRDefault="00227E97" w:rsidP="00227E97">
      <w:pPr>
        <w:pStyle w:val="2"/>
      </w:pPr>
      <w:r>
        <w:t>CONNECTED mode UE RRM measurements</w:t>
      </w:r>
    </w:p>
    <w:p w:rsidR="00227E97" w:rsidRDefault="00227E97" w:rsidP="007E7857">
      <w:pPr>
        <w:pStyle w:val="maintext"/>
        <w:spacing w:before="0" w:after="0" w:line="240" w:lineRule="auto"/>
        <w:ind w:firstLineChars="0" w:firstLine="0"/>
      </w:pPr>
    </w:p>
    <w:p w:rsidR="00227E97" w:rsidRDefault="00227E97" w:rsidP="007E7857">
      <w:pPr>
        <w:pStyle w:val="maintext"/>
        <w:spacing w:before="0" w:after="0" w:line="240" w:lineRule="auto"/>
        <w:ind w:firstLineChars="0" w:firstLine="0"/>
      </w:pPr>
    </w:p>
    <w:p w:rsidR="008B65A9" w:rsidRDefault="00B818ED" w:rsidP="007E7857">
      <w:pPr>
        <w:pStyle w:val="maintext"/>
        <w:spacing w:before="0" w:after="0" w:line="240" w:lineRule="auto"/>
        <w:ind w:firstLineChars="0" w:firstLine="0"/>
      </w:pPr>
      <w:r>
        <w:t xml:space="preserve">For CONNECTED mode UEs, the RRM measurements for L3 mobility </w:t>
      </w:r>
      <w:r w:rsidR="008B65A9">
        <w:t xml:space="preserve">would be determined by the UE connectivity. In particular, the configuration of NR access nodes and cells could be multi-dimension as shown in </w:t>
      </w:r>
      <w:r w:rsidR="008B65A9">
        <w:fldChar w:fldCharType="begin"/>
      </w:r>
      <w:r w:rsidR="008B65A9">
        <w:instrText xml:space="preserve"> REF _Ref465974780 \h </w:instrText>
      </w:r>
      <w:r w:rsidR="008B65A9">
        <w:fldChar w:fldCharType="separate"/>
      </w:r>
      <w:r w:rsidR="008B65A9">
        <w:t xml:space="preserve">Figure </w:t>
      </w:r>
      <w:r w:rsidR="008B65A9">
        <w:rPr>
          <w:noProof/>
        </w:rPr>
        <w:t>1</w:t>
      </w:r>
      <w:r w:rsidR="008B65A9">
        <w:fldChar w:fldCharType="end"/>
      </w:r>
      <w:r w:rsidR="008B65A9">
        <w:t>.   A NR cell is configured with multiple TRPs and each TRP could be configured with multiple beams.   The RRM measurements for CONNECTED mode UEs would be subjected to the UE connection to a TRP</w:t>
      </w:r>
      <w:r w:rsidR="00A22700">
        <w:t xml:space="preserve"> within a cell or a beam in the multi-beam configuration within a TRP as shown in </w:t>
      </w:r>
      <w:r w:rsidR="00C15E5B">
        <w:fldChar w:fldCharType="begin"/>
      </w:r>
      <w:r w:rsidR="00C15E5B">
        <w:instrText xml:space="preserve"> REF _Ref465974780 \h </w:instrText>
      </w:r>
      <w:r w:rsidR="00C15E5B">
        <w:fldChar w:fldCharType="separate"/>
      </w:r>
      <w:r w:rsidR="00C15E5B">
        <w:t xml:space="preserve">Figure </w:t>
      </w:r>
      <w:r w:rsidR="00C15E5B">
        <w:rPr>
          <w:noProof/>
        </w:rPr>
        <w:t>1</w:t>
      </w:r>
      <w:r w:rsidR="00C15E5B">
        <w:fldChar w:fldCharType="end"/>
      </w:r>
      <w:r w:rsidR="00A22700">
        <w:t xml:space="preserve">.  </w:t>
      </w:r>
      <w:r w:rsidR="00C15E5B">
        <w:t xml:space="preserve"> In order to have the connectivity to a TRP in a cell or a beam of the multi-beam configuration in a TRP, the TRP-specific or beam-specific RS is needed for initial acquisition and the channel estimation and channel state measurement.   The TRP-specific or beam-specific RS for the TRP or beam access should be used for the RRM measurements of L3 mobility.   </w:t>
      </w:r>
    </w:p>
    <w:p w:rsidR="008B65A9" w:rsidRDefault="008B65A9" w:rsidP="007E7857">
      <w:pPr>
        <w:pStyle w:val="maintext"/>
        <w:spacing w:before="0" w:after="0" w:line="240" w:lineRule="auto"/>
        <w:ind w:firstLineChars="0" w:firstLine="0"/>
      </w:pPr>
    </w:p>
    <w:p w:rsidR="008B65A9" w:rsidRDefault="008B65A9" w:rsidP="007E7857">
      <w:pPr>
        <w:pStyle w:val="maintext"/>
        <w:spacing w:before="0" w:after="0" w:line="240" w:lineRule="auto"/>
        <w:ind w:firstLineChars="0" w:firstLine="0"/>
      </w:pPr>
    </w:p>
    <w:p w:rsidR="008B65A9" w:rsidRDefault="008B65A9" w:rsidP="008B65A9">
      <w:pPr>
        <w:pStyle w:val="maintext"/>
        <w:spacing w:before="0" w:after="0" w:line="240" w:lineRule="auto"/>
        <w:ind w:firstLineChars="0" w:firstLine="0"/>
        <w:jc w:val="center"/>
      </w:pPr>
      <w:r w:rsidRPr="008B65A9">
        <w:drawing>
          <wp:inline distT="0" distB="0" distL="0" distR="0">
            <wp:extent cx="4783541" cy="1457567"/>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84208" cy="1457770"/>
                    </a:xfrm>
                    <a:prstGeom prst="rect">
                      <a:avLst/>
                    </a:prstGeom>
                    <a:noFill/>
                    <a:ln w="9525">
                      <a:noFill/>
                      <a:miter lim="800000"/>
                      <a:headEnd/>
                      <a:tailEnd/>
                    </a:ln>
                  </pic:spPr>
                </pic:pic>
              </a:graphicData>
            </a:graphic>
          </wp:inline>
        </w:drawing>
      </w:r>
    </w:p>
    <w:p w:rsidR="008B65A9" w:rsidRDefault="008B65A9" w:rsidP="007E7857">
      <w:pPr>
        <w:pStyle w:val="maintext"/>
        <w:spacing w:before="0" w:after="0" w:line="240" w:lineRule="auto"/>
        <w:ind w:firstLineChars="0" w:firstLine="0"/>
      </w:pPr>
    </w:p>
    <w:p w:rsidR="008B65A9" w:rsidRPr="00CF6971" w:rsidRDefault="008B65A9" w:rsidP="008B65A9">
      <w:pPr>
        <w:pStyle w:val="af9"/>
        <w:rPr>
          <w:bCs w:val="0"/>
        </w:rPr>
      </w:pPr>
      <w:bookmarkStart w:id="0" w:name="_Ref465974780"/>
      <w:r>
        <w:t xml:space="preserve">Figure </w:t>
      </w:r>
      <w:fldSimple w:instr=" SEQ Figure \* ARABIC ">
        <w:r>
          <w:t>1</w:t>
        </w:r>
      </w:fldSimple>
      <w:bookmarkEnd w:id="0"/>
      <w:r>
        <w:t>:  NR cell with multi-TRP and multi-beam configuration</w:t>
      </w:r>
    </w:p>
    <w:p w:rsidR="008B65A9" w:rsidRDefault="008B65A9" w:rsidP="007E7857">
      <w:pPr>
        <w:pStyle w:val="maintext"/>
        <w:spacing w:before="0" w:after="0" w:line="240" w:lineRule="auto"/>
        <w:ind w:firstLineChars="0" w:firstLine="0"/>
      </w:pPr>
    </w:p>
    <w:p w:rsidR="008B65A9" w:rsidRDefault="008B65A9" w:rsidP="007E7857">
      <w:pPr>
        <w:pStyle w:val="maintext"/>
        <w:spacing w:before="0" w:after="0" w:line="240" w:lineRule="auto"/>
        <w:ind w:firstLineChars="0" w:firstLine="0"/>
      </w:pPr>
    </w:p>
    <w:p w:rsidR="008B65A9" w:rsidRDefault="008B65A9" w:rsidP="007E7857">
      <w:pPr>
        <w:pStyle w:val="maintext"/>
        <w:spacing w:before="0" w:after="0" w:line="240" w:lineRule="auto"/>
        <w:ind w:firstLineChars="0" w:firstLine="0"/>
      </w:pPr>
    </w:p>
    <w:p w:rsidR="008B65A9" w:rsidRDefault="008B65A9" w:rsidP="007E7857">
      <w:pPr>
        <w:pStyle w:val="maintext"/>
        <w:spacing w:before="0" w:after="0" w:line="240" w:lineRule="auto"/>
        <w:ind w:firstLineChars="0" w:firstLine="0"/>
      </w:pPr>
    </w:p>
    <w:p w:rsidR="008B65A9" w:rsidRDefault="008B65A9" w:rsidP="007E7857">
      <w:pPr>
        <w:pStyle w:val="maintext"/>
        <w:spacing w:before="0" w:after="0" w:line="240" w:lineRule="auto"/>
        <w:ind w:firstLineChars="0" w:firstLine="0"/>
      </w:pPr>
    </w:p>
    <w:p w:rsidR="008B65A9" w:rsidRDefault="008B65A9" w:rsidP="007E7857">
      <w:pPr>
        <w:pStyle w:val="maintext"/>
        <w:spacing w:before="0" w:after="0" w:line="240" w:lineRule="auto"/>
        <w:ind w:firstLineChars="0" w:firstLine="0"/>
      </w:pPr>
    </w:p>
    <w:p w:rsidR="001C592C" w:rsidRDefault="001C3352" w:rsidP="007E7857">
      <w:pPr>
        <w:pStyle w:val="maintext"/>
        <w:spacing w:before="0" w:after="0" w:line="240" w:lineRule="auto"/>
        <w:ind w:firstLineChars="0" w:firstLine="0"/>
      </w:pPr>
      <w:r>
        <w:t>I</w:t>
      </w:r>
      <w:r w:rsidR="00C15E5B">
        <w:t xml:space="preserve">f </w:t>
      </w:r>
      <w:r>
        <w:t xml:space="preserve">the system information (SIBs) </w:t>
      </w:r>
      <w:r w:rsidR="00C15E5B">
        <w:t>is not carried by NR-PBCH with resource predefined</w:t>
      </w:r>
      <w:r>
        <w:t xml:space="preserve"> in the specification</w:t>
      </w:r>
      <w:r w:rsidR="00876556">
        <w:t>, the SIBs would be carried by DL shared channels.  The resource of the DL shared channel is s</w:t>
      </w:r>
      <w:r w:rsidR="00EB13D6">
        <w:t>cheduled and indicated in the DL control channel</w:t>
      </w:r>
      <w:r w:rsidR="00876556">
        <w:t>.  The</w:t>
      </w:r>
      <w:r>
        <w:t xml:space="preserve"> </w:t>
      </w:r>
      <w:r w:rsidR="00EB13D6">
        <w:t xml:space="preserve">DM RS of </w:t>
      </w:r>
      <w:r>
        <w:t>the DL control chan</w:t>
      </w:r>
      <w:r w:rsidR="00EB13D6">
        <w:t xml:space="preserve">nel and DL shared channels carrying system information are available periodically.  </w:t>
      </w:r>
      <w:r w:rsidR="001C592C">
        <w:t xml:space="preserve">The synchronization signal detected by the UE would be the dependent variable to derive the identification of DL transmission point and to retrieve the essential system information.  </w:t>
      </w:r>
      <w:r w:rsidR="00EB13D6">
        <w:t xml:space="preserve">The DM RS of the DL control </w:t>
      </w:r>
      <w:r w:rsidR="00EB13D6">
        <w:lastRenderedPageBreak/>
        <w:t>channel and DL shared channel carrying system information c</w:t>
      </w:r>
      <w:r w:rsidR="00763D11">
        <w:t>ould be used along with synchronization signals and</w:t>
      </w:r>
      <w:r w:rsidR="001C592C">
        <w:t xml:space="preserve"> system reference signals </w:t>
      </w:r>
      <w:r w:rsidR="00763D11">
        <w:t xml:space="preserve">for RRM measurements.   </w:t>
      </w:r>
    </w:p>
    <w:p w:rsidR="001C592C" w:rsidRDefault="001C592C" w:rsidP="007E7857">
      <w:pPr>
        <w:pStyle w:val="maintext"/>
        <w:spacing w:before="0" w:after="0" w:line="240" w:lineRule="auto"/>
        <w:ind w:firstLineChars="0" w:firstLine="0"/>
      </w:pPr>
    </w:p>
    <w:p w:rsidR="00A85860" w:rsidRDefault="00A85860" w:rsidP="00A85860">
      <w:pPr>
        <w:pStyle w:val="maintext"/>
        <w:spacing w:before="0" w:after="0" w:line="240" w:lineRule="auto"/>
        <w:ind w:firstLineChars="0" w:firstLine="0"/>
        <w:rPr>
          <w:lang w:val="en-US"/>
        </w:rPr>
      </w:pPr>
    </w:p>
    <w:p w:rsidR="00E42762" w:rsidRDefault="00EB13D6" w:rsidP="00086ACB">
      <w:pPr>
        <w:rPr>
          <w:bCs/>
        </w:rPr>
      </w:pPr>
      <w:r>
        <w:rPr>
          <w:b/>
          <w:bCs/>
        </w:rPr>
        <w:t>Proposal 3</w:t>
      </w:r>
      <w:r w:rsidR="004F79D6">
        <w:rPr>
          <w:b/>
          <w:bCs/>
        </w:rPr>
        <w:t xml:space="preserve">:  </w:t>
      </w:r>
      <w:r w:rsidR="00763D11">
        <w:rPr>
          <w:b/>
          <w:bCs/>
        </w:rPr>
        <w:t xml:space="preserve">DL signals for </w:t>
      </w:r>
      <w:r>
        <w:rPr>
          <w:b/>
          <w:bCs/>
        </w:rPr>
        <w:t xml:space="preserve">CONNECTED mode UE </w:t>
      </w:r>
      <w:r w:rsidR="00763D11">
        <w:rPr>
          <w:b/>
          <w:bCs/>
        </w:rPr>
        <w:t xml:space="preserve">RRM measurements include synchronization signals, </w:t>
      </w:r>
      <w:r>
        <w:rPr>
          <w:b/>
          <w:bCs/>
        </w:rPr>
        <w:t xml:space="preserve">TRP-specific or beam-specific </w:t>
      </w:r>
      <w:r w:rsidR="00763D11">
        <w:rPr>
          <w:b/>
          <w:bCs/>
        </w:rPr>
        <w:t>reference</w:t>
      </w:r>
      <w:r>
        <w:rPr>
          <w:b/>
          <w:bCs/>
        </w:rPr>
        <w:t xml:space="preserve"> signals, and DMRS of DL control channel and DL shared channel carrying essential system information.</w:t>
      </w:r>
      <w:r w:rsidR="00763D11">
        <w:rPr>
          <w:b/>
          <w:bCs/>
        </w:rPr>
        <w:t xml:space="preserve"> </w:t>
      </w:r>
    </w:p>
    <w:p w:rsidR="001C3352" w:rsidRDefault="00763D11" w:rsidP="00086ACB">
      <w:pPr>
        <w:rPr>
          <w:bCs/>
        </w:rPr>
      </w:pPr>
      <w:r>
        <w:rPr>
          <w:bCs/>
        </w:rPr>
        <w:t xml:space="preserve">When multi-beam is configured in a NR system, </w:t>
      </w:r>
      <w:r w:rsidR="001505B8">
        <w:rPr>
          <w:bCs/>
        </w:rPr>
        <w:t>each beam will be c</w:t>
      </w:r>
      <w:r w:rsidR="00EB13D6">
        <w:rPr>
          <w:bCs/>
        </w:rPr>
        <w:t xml:space="preserve">onfigured with its own beam-specific RS in order for UE autonomously detection of </w:t>
      </w:r>
      <w:r w:rsidR="001505B8">
        <w:rPr>
          <w:bCs/>
        </w:rPr>
        <w:t>the beam</w:t>
      </w:r>
      <w:r w:rsidR="00EB13D6">
        <w:rPr>
          <w:bCs/>
        </w:rPr>
        <w:t xml:space="preserve"> and measurement of channel state information of each beam</w:t>
      </w:r>
      <w:r w:rsidR="001505B8">
        <w:rPr>
          <w:bCs/>
        </w:rPr>
        <w:t xml:space="preserve">.  </w:t>
      </w:r>
      <w:r w:rsidR="00EB13D6">
        <w:rPr>
          <w:bCs/>
        </w:rPr>
        <w:t xml:space="preserve"> </w:t>
      </w:r>
      <w:r w:rsidR="00A957BB">
        <w:rPr>
          <w:bCs/>
        </w:rPr>
        <w:t xml:space="preserve">The beam-specific RS is also used for the channel tracking and channel estimation of each beam in the multi-beam configuration.  </w:t>
      </w:r>
      <w:r w:rsidR="00EB13D6">
        <w:rPr>
          <w:bCs/>
        </w:rPr>
        <w:t>The RRM measurements would be based on beam-specific RS.  DL broadcast channel, DL control channel, and DL shared channel are all</w:t>
      </w:r>
      <w:r w:rsidR="001505B8">
        <w:rPr>
          <w:bCs/>
        </w:rPr>
        <w:t xml:space="preserve"> beam f</w:t>
      </w:r>
      <w:r w:rsidR="00EB13D6">
        <w:rPr>
          <w:bCs/>
        </w:rPr>
        <w:t>ormed in the multi-beam configuration</w:t>
      </w:r>
      <w:r w:rsidR="001505B8">
        <w:rPr>
          <w:bCs/>
        </w:rPr>
        <w:t xml:space="preserve">.  </w:t>
      </w:r>
      <w:r w:rsidR="00A957BB">
        <w:rPr>
          <w:bCs/>
        </w:rPr>
        <w:t xml:space="preserve">The DM RS of the DL control channel and DL shared channel needs to be </w:t>
      </w:r>
      <w:proofErr w:type="spellStart"/>
      <w:r w:rsidR="00A957BB">
        <w:rPr>
          <w:bCs/>
        </w:rPr>
        <w:t>QCLed</w:t>
      </w:r>
      <w:proofErr w:type="spellEnd"/>
      <w:r w:rsidR="00A957BB">
        <w:rPr>
          <w:bCs/>
        </w:rPr>
        <w:t xml:space="preserve"> with the beam-specific RS for multi-beam operation.   The RRM measurements of multi-beam operation would be based on beam-specific RS and DM RS of DL control channel and DL shared channel.  </w:t>
      </w:r>
    </w:p>
    <w:p w:rsidR="001505B8" w:rsidRDefault="001C3352" w:rsidP="001505B8">
      <w:pPr>
        <w:rPr>
          <w:bCs/>
        </w:rPr>
      </w:pPr>
      <w:r>
        <w:rPr>
          <w:b/>
          <w:bCs/>
        </w:rPr>
        <w:t>Proposal 4</w:t>
      </w:r>
      <w:r w:rsidR="001505B8">
        <w:rPr>
          <w:b/>
          <w:bCs/>
        </w:rPr>
        <w:t xml:space="preserve">:  </w:t>
      </w:r>
      <w:r w:rsidR="00A957BB" w:rsidRPr="00A957BB">
        <w:rPr>
          <w:b/>
          <w:bCs/>
        </w:rPr>
        <w:t xml:space="preserve">The DM RS of the DL control channel and DL shared channel needs to be </w:t>
      </w:r>
      <w:proofErr w:type="spellStart"/>
      <w:r w:rsidR="00A957BB" w:rsidRPr="00A957BB">
        <w:rPr>
          <w:b/>
          <w:bCs/>
        </w:rPr>
        <w:t>QCLed</w:t>
      </w:r>
      <w:proofErr w:type="spellEnd"/>
      <w:r w:rsidR="00A957BB" w:rsidRPr="00A957BB">
        <w:rPr>
          <w:b/>
          <w:bCs/>
        </w:rPr>
        <w:t xml:space="preserve"> with the beam-specific RS for multi-beam operation.   The RRM measurements of multi-beam operation would be based on beam-specific RS and DM RS of DL control channel and DL shared channel.  </w:t>
      </w:r>
    </w:p>
    <w:p w:rsidR="00B818ED" w:rsidRDefault="00B818ED" w:rsidP="00B818ED">
      <w:pPr>
        <w:keepNext/>
        <w:jc w:val="center"/>
      </w:pPr>
    </w:p>
    <w:p w:rsidR="000859B2" w:rsidRPr="001D1EC3" w:rsidRDefault="000859B2" w:rsidP="00200DCD">
      <w:pPr>
        <w:pStyle w:val="1"/>
      </w:pPr>
      <w:r>
        <w:t>Conclusion</w:t>
      </w:r>
    </w:p>
    <w:p w:rsidR="00E42762" w:rsidRDefault="00380740" w:rsidP="00E42762">
      <w:r>
        <w:t>Thi</w:t>
      </w:r>
      <w:r w:rsidR="00E42762">
        <w:t>s paper discusses th</w:t>
      </w:r>
      <w:r w:rsidR="00A957BB">
        <w:t>e RRM measurements for IDLE and CONNECTED mode UEs</w:t>
      </w:r>
      <w:r w:rsidR="001505B8">
        <w:t>.  We pro</w:t>
      </w:r>
      <w:r w:rsidR="00E42762">
        <w:t xml:space="preserve">pose the following, </w:t>
      </w:r>
      <w:r w:rsidR="00D42529">
        <w:t xml:space="preserve"> </w:t>
      </w:r>
    </w:p>
    <w:p w:rsidR="00A957BB" w:rsidRPr="00A957BB" w:rsidRDefault="00A957BB" w:rsidP="00A957BB">
      <w:pPr>
        <w:pStyle w:val="afa"/>
        <w:numPr>
          <w:ilvl w:val="0"/>
          <w:numId w:val="29"/>
        </w:numPr>
        <w:rPr>
          <w:bCs/>
          <w:sz w:val="20"/>
          <w:szCs w:val="20"/>
        </w:rPr>
      </w:pPr>
      <w:r w:rsidRPr="00A957BB">
        <w:rPr>
          <w:bCs/>
          <w:sz w:val="20"/>
          <w:szCs w:val="20"/>
        </w:rPr>
        <w:t xml:space="preserve">Proposal 1:  NR-PSS/NR-SSS should be </w:t>
      </w:r>
      <w:proofErr w:type="spellStart"/>
      <w:r w:rsidRPr="00A957BB">
        <w:rPr>
          <w:bCs/>
          <w:sz w:val="20"/>
          <w:szCs w:val="20"/>
        </w:rPr>
        <w:t>QCL’d</w:t>
      </w:r>
      <w:proofErr w:type="spellEnd"/>
      <w:r w:rsidRPr="00A957BB">
        <w:rPr>
          <w:bCs/>
          <w:sz w:val="20"/>
          <w:szCs w:val="20"/>
        </w:rPr>
        <w:t xml:space="preserve"> with DM RS of Physical Channel carrying essential system information in order for UE to perform channel estimation for demodulation and RRM measurements.  </w:t>
      </w:r>
    </w:p>
    <w:p w:rsidR="00A957BB" w:rsidRPr="00A957BB" w:rsidRDefault="00A957BB" w:rsidP="00A957BB">
      <w:pPr>
        <w:pStyle w:val="afa"/>
        <w:numPr>
          <w:ilvl w:val="0"/>
          <w:numId w:val="29"/>
        </w:numPr>
        <w:rPr>
          <w:bCs/>
          <w:sz w:val="20"/>
          <w:szCs w:val="20"/>
        </w:rPr>
      </w:pPr>
      <w:r w:rsidRPr="00A957BB">
        <w:rPr>
          <w:bCs/>
          <w:sz w:val="20"/>
          <w:szCs w:val="20"/>
        </w:rPr>
        <w:t xml:space="preserve">Proposal 2: DL signals for IDLE mode UE RRM measurements include synchronization signals and DMRS of broadcast channel.  </w:t>
      </w:r>
    </w:p>
    <w:p w:rsidR="00A957BB" w:rsidRPr="00A957BB" w:rsidRDefault="00A957BB" w:rsidP="00A957BB">
      <w:pPr>
        <w:pStyle w:val="afa"/>
        <w:numPr>
          <w:ilvl w:val="0"/>
          <w:numId w:val="29"/>
        </w:numPr>
        <w:rPr>
          <w:bCs/>
          <w:sz w:val="20"/>
          <w:szCs w:val="20"/>
        </w:rPr>
      </w:pPr>
      <w:r w:rsidRPr="00A957BB">
        <w:rPr>
          <w:bCs/>
          <w:sz w:val="20"/>
          <w:szCs w:val="20"/>
        </w:rPr>
        <w:t xml:space="preserve">Proposal 3:  DL signals for CONNECTED mode UE RRM measurements include synchronization signals, TRP-specific or beam-specific reference signals, and DMRS of DL control channel and DL shared channel carrying essential system information. </w:t>
      </w:r>
    </w:p>
    <w:p w:rsidR="00F42B0B" w:rsidRPr="00A957BB" w:rsidRDefault="00A957BB" w:rsidP="00086ACB">
      <w:pPr>
        <w:pStyle w:val="maintext"/>
        <w:numPr>
          <w:ilvl w:val="0"/>
          <w:numId w:val="29"/>
        </w:numPr>
        <w:spacing w:before="0" w:after="0" w:line="240" w:lineRule="auto"/>
        <w:ind w:firstLineChars="0"/>
      </w:pPr>
      <w:r w:rsidRPr="00A957BB">
        <w:rPr>
          <w:bCs/>
        </w:rPr>
        <w:t xml:space="preserve">Proposal 4:  The DM RS of the DL control channel and DL shared channel needs to be </w:t>
      </w:r>
      <w:proofErr w:type="spellStart"/>
      <w:r w:rsidRPr="00A957BB">
        <w:rPr>
          <w:bCs/>
        </w:rPr>
        <w:t>QCLed</w:t>
      </w:r>
      <w:proofErr w:type="spellEnd"/>
      <w:r w:rsidRPr="00A957BB">
        <w:rPr>
          <w:bCs/>
        </w:rPr>
        <w:t xml:space="preserve"> with the beam-specific RS for multi-beam operation.   The RRM measurements of multi-beam operation would be based on beam-specific RS and DM RS of DL control channel and DL shared channel.  </w:t>
      </w:r>
    </w:p>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1"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2"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2"/>
    </w:p>
    <w:p w:rsidR="00A405E5" w:rsidRDefault="00A405E5" w:rsidP="00BC52B3">
      <w:pPr>
        <w:pStyle w:val="afa"/>
        <w:numPr>
          <w:ilvl w:val="0"/>
          <w:numId w:val="6"/>
        </w:numPr>
        <w:rPr>
          <w:rFonts w:eastAsia="MS Mincho"/>
          <w:sz w:val="20"/>
          <w:szCs w:val="20"/>
        </w:rPr>
      </w:pPr>
      <w:r>
        <w:rPr>
          <w:rFonts w:eastAsia="MS Mincho"/>
          <w:sz w:val="20"/>
          <w:szCs w:val="20"/>
        </w:rPr>
        <w:t>R1-1611371, “</w:t>
      </w:r>
      <w:r w:rsidRPr="00A405E5">
        <w:rPr>
          <w:rFonts w:eastAsia="MS Mincho"/>
          <w:sz w:val="20"/>
          <w:szCs w:val="20"/>
        </w:rPr>
        <w:t>QCL assumption of NR Synchronization Signals and DM RS of Broadcast Channel</w:t>
      </w:r>
      <w:r>
        <w:rPr>
          <w:rFonts w:eastAsia="MS Mincho"/>
          <w:sz w:val="20"/>
          <w:szCs w:val="20"/>
        </w:rPr>
        <w:t>”,  CATT</w:t>
      </w:r>
    </w:p>
    <w:p w:rsidR="00BC52B3" w:rsidRDefault="00BC52B3" w:rsidP="00BC52B3">
      <w:pPr>
        <w:pStyle w:val="afa"/>
        <w:numPr>
          <w:ilvl w:val="0"/>
          <w:numId w:val="6"/>
        </w:numPr>
        <w:rPr>
          <w:rFonts w:eastAsia="MS Mincho"/>
          <w:sz w:val="20"/>
          <w:szCs w:val="20"/>
        </w:rPr>
      </w:pPr>
      <w:r w:rsidRPr="00BC52B3">
        <w:rPr>
          <w:rFonts w:eastAsia="MS Mincho"/>
          <w:sz w:val="20"/>
          <w:szCs w:val="20"/>
        </w:rPr>
        <w:t>R1-168277</w:t>
      </w:r>
      <w:r>
        <w:rPr>
          <w:rFonts w:eastAsia="MS Mincho"/>
          <w:b/>
          <w:sz w:val="20"/>
          <w:szCs w:val="20"/>
        </w:rPr>
        <w:t>, “</w:t>
      </w:r>
      <w:r w:rsidRPr="00BC52B3">
        <w:rPr>
          <w:rFonts w:eastAsia="MS Mincho"/>
          <w:sz w:val="20"/>
          <w:szCs w:val="20"/>
        </w:rPr>
        <w:t>WF on numerology for synchronization signals in NR</w:t>
      </w:r>
      <w:r>
        <w:rPr>
          <w:rFonts w:eastAsia="MS Mincho"/>
          <w:sz w:val="20"/>
          <w:szCs w:val="20"/>
        </w:rPr>
        <w:t xml:space="preserve">”, </w:t>
      </w:r>
      <w:r w:rsidRPr="00BC52B3">
        <w:rPr>
          <w:rFonts w:eastAsia="MS Mincho"/>
          <w:sz w:val="20"/>
          <w:szCs w:val="20"/>
        </w:rPr>
        <w:t>Samsung, ETRI, CATT, NTT DOCOMO, Ericsson</w:t>
      </w:r>
    </w:p>
    <w:p w:rsidR="00BC52B3" w:rsidRPr="00BC52B3" w:rsidRDefault="00BC52B3" w:rsidP="00BC52B3">
      <w:pPr>
        <w:pStyle w:val="afa"/>
        <w:numPr>
          <w:ilvl w:val="0"/>
          <w:numId w:val="6"/>
        </w:numPr>
        <w:rPr>
          <w:rFonts w:eastAsia="MS Mincho"/>
          <w:sz w:val="20"/>
          <w:szCs w:val="20"/>
        </w:rPr>
      </w:pPr>
      <w:r w:rsidRPr="00BC52B3">
        <w:rPr>
          <w:rFonts w:eastAsia="MS Mincho"/>
          <w:sz w:val="20"/>
          <w:szCs w:val="20"/>
        </w:rPr>
        <w:t>R1-166483</w:t>
      </w:r>
      <w:r>
        <w:rPr>
          <w:rFonts w:eastAsia="MS Mincho"/>
          <w:sz w:val="20"/>
          <w:szCs w:val="20"/>
        </w:rPr>
        <w:t>, “</w:t>
      </w:r>
      <w:r w:rsidRPr="00BC52B3">
        <w:rPr>
          <w:rFonts w:eastAsia="MS Mincho"/>
          <w:sz w:val="20"/>
          <w:szCs w:val="20"/>
        </w:rPr>
        <w:t>NR Initial Access and Mobility Management</w:t>
      </w:r>
      <w:r>
        <w:rPr>
          <w:rFonts w:eastAsia="MS Mincho"/>
          <w:sz w:val="20"/>
          <w:szCs w:val="20"/>
        </w:rPr>
        <w:t xml:space="preserve">”, </w:t>
      </w:r>
      <w:r w:rsidRPr="00BC52B3">
        <w:rPr>
          <w:rFonts w:eastAsia="MS Mincho"/>
          <w:sz w:val="20"/>
          <w:szCs w:val="20"/>
        </w:rPr>
        <w:t>CATT</w:t>
      </w:r>
    </w:p>
    <w:p w:rsidR="00BC52B3" w:rsidRPr="00BC52B3" w:rsidRDefault="00BC52B3" w:rsidP="00BC52B3">
      <w:pPr>
        <w:pStyle w:val="afa"/>
        <w:rPr>
          <w:rFonts w:eastAsia="MS Mincho"/>
          <w:sz w:val="20"/>
          <w:szCs w:val="20"/>
        </w:rPr>
      </w:pPr>
    </w:p>
    <w:bookmarkEnd w:id="1"/>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148" w:rsidRDefault="00894148" w:rsidP="00086ACB">
      <w:r>
        <w:separator/>
      </w:r>
    </w:p>
  </w:endnote>
  <w:endnote w:type="continuationSeparator" w:id="0">
    <w:p w:rsidR="00894148" w:rsidRDefault="00894148"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735AA3"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735AA3"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A957BB">
      <w:rPr>
        <w:rStyle w:val="af6"/>
      </w:rPr>
      <w:t>4</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148" w:rsidRDefault="00894148" w:rsidP="00086ACB">
      <w:r>
        <w:separator/>
      </w:r>
    </w:p>
  </w:footnote>
  <w:footnote w:type="continuationSeparator" w:id="0">
    <w:p w:rsidR="00894148" w:rsidRDefault="00894148"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F28EB"/>
    <w:multiLevelType w:val="hybridMultilevel"/>
    <w:tmpl w:val="EA46390E"/>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6">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8">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6">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8">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2">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4">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7">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CEE6FB5"/>
    <w:multiLevelType w:val="hybridMultilevel"/>
    <w:tmpl w:val="6B02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084A6E"/>
    <w:multiLevelType w:val="hybridMultilevel"/>
    <w:tmpl w:val="DEECB726"/>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640B6EA">
      <w:numFmt w:val="bullet"/>
      <w:lvlText w:val="–"/>
      <w:lvlJc w:val="left"/>
      <w:pPr>
        <w:ind w:left="2880" w:hanging="36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35"/>
  </w:num>
  <w:num w:numId="2">
    <w:abstractNumId w:val="29"/>
  </w:num>
  <w:num w:numId="3">
    <w:abstractNumId w:val="28"/>
  </w:num>
  <w:num w:numId="4">
    <w:abstractNumId w:val="11"/>
  </w:num>
  <w:num w:numId="5">
    <w:abstractNumId w:val="20"/>
  </w:num>
  <w:num w:numId="6">
    <w:abstractNumId w:val="13"/>
  </w:num>
  <w:num w:numId="7">
    <w:abstractNumId w:val="31"/>
  </w:num>
  <w:num w:numId="8">
    <w:abstractNumId w:val="32"/>
  </w:num>
  <w:num w:numId="9">
    <w:abstractNumId w:val="16"/>
  </w:num>
  <w:num w:numId="10">
    <w:abstractNumId w:val="19"/>
  </w:num>
  <w:num w:numId="11">
    <w:abstractNumId w:val="18"/>
  </w:num>
  <w:num w:numId="12">
    <w:abstractNumId w:val="8"/>
  </w:num>
  <w:num w:numId="13">
    <w:abstractNumId w:val="22"/>
  </w:num>
  <w:num w:numId="14">
    <w:abstractNumId w:val="14"/>
  </w:num>
  <w:num w:numId="15">
    <w:abstractNumId w:val="34"/>
  </w:num>
  <w:num w:numId="16">
    <w:abstractNumId w:val="6"/>
  </w:num>
  <w:num w:numId="17">
    <w:abstractNumId w:val="23"/>
  </w:num>
  <w:num w:numId="18">
    <w:abstractNumId w:val="7"/>
  </w:num>
  <w:num w:numId="19">
    <w:abstractNumId w:val="0"/>
  </w:num>
  <w:num w:numId="20">
    <w:abstractNumId w:val="1"/>
  </w:num>
  <w:num w:numId="21">
    <w:abstractNumId w:val="24"/>
  </w:num>
  <w:num w:numId="22">
    <w:abstractNumId w:val="27"/>
  </w:num>
  <w:num w:numId="23">
    <w:abstractNumId w:val="9"/>
  </w:num>
  <w:num w:numId="24">
    <w:abstractNumId w:val="5"/>
  </w:num>
  <w:num w:numId="25">
    <w:abstractNumId w:val="17"/>
  </w:num>
  <w:num w:numId="26">
    <w:abstractNumId w:val="26"/>
  </w:num>
  <w:num w:numId="27">
    <w:abstractNumId w:val="12"/>
  </w:num>
  <w:num w:numId="28">
    <w:abstractNumId w:val="4"/>
  </w:num>
  <w:num w:numId="29">
    <w:abstractNumId w:val="10"/>
  </w:num>
  <w:num w:numId="30">
    <w:abstractNumId w:val="33"/>
  </w:num>
  <w:num w:numId="31">
    <w:abstractNumId w:val="3"/>
  </w:num>
  <w:num w:numId="32">
    <w:abstractNumId w:val="30"/>
  </w:num>
  <w:num w:numId="33">
    <w:abstractNumId w:val="2"/>
  </w:num>
  <w:num w:numId="34">
    <w:abstractNumId w:val="25"/>
  </w:num>
  <w:num w:numId="35">
    <w:abstractNumId w:val="15"/>
  </w:num>
  <w:num w:numId="36">
    <w:abstractNumId w:val="2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2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352"/>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658"/>
    <w:rsid w:val="00225803"/>
    <w:rsid w:val="00226F0A"/>
    <w:rsid w:val="00227558"/>
    <w:rsid w:val="00227CB5"/>
    <w:rsid w:val="00227E97"/>
    <w:rsid w:val="00230943"/>
    <w:rsid w:val="002312E0"/>
    <w:rsid w:val="00232217"/>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494"/>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56CE"/>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2DD4"/>
    <w:rsid w:val="00A136A1"/>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73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716E3F2-6652-445C-B361-7BEA9D93E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3279</TotalTime>
  <Pages>4</Pages>
  <Words>1672</Words>
  <Characters>9536</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11186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53</cp:revision>
  <cp:lastPrinted>2006-02-09T13:55:00Z</cp:lastPrinted>
  <dcterms:created xsi:type="dcterms:W3CDTF">2016-04-01T07:08:00Z</dcterms:created>
  <dcterms:modified xsi:type="dcterms:W3CDTF">2016-11-04T03:09:00Z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