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3A2BB7">
        <w:rPr>
          <w:rFonts w:ascii="Times New Roman" w:hAnsi="Times New Roman"/>
          <w:b/>
          <w:noProof/>
          <w:color w:val="808080"/>
          <w:sz w:val="24"/>
          <w:szCs w:val="24"/>
        </w:rPr>
        <w:t>8</w:t>
      </w:r>
      <w:r w:rsidR="006C7329">
        <w:rPr>
          <w:rFonts w:ascii="Times New Roman" w:hAnsi="Times New Roman"/>
          <w:b/>
          <w:noProof/>
          <w:color w:val="808080"/>
          <w:sz w:val="24"/>
          <w:szCs w:val="24"/>
        </w:rPr>
        <w:t>6</w:t>
      </w:r>
      <w:r w:rsidR="000943B1">
        <w:rPr>
          <w:rFonts w:ascii="Times New Roman" w:hAnsi="Times New Roman"/>
          <w:b/>
          <w:noProof/>
          <w:color w:val="808080"/>
          <w:sz w:val="24"/>
          <w:szCs w:val="24"/>
        </w:rPr>
        <w:t>bis</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78266F">
        <w:rPr>
          <w:rFonts w:ascii="Times New Roman" w:hAnsi="Times New Roman"/>
          <w:b/>
          <w:color w:val="808080"/>
          <w:sz w:val="24"/>
          <w:szCs w:val="24"/>
        </w:rPr>
        <w:t>6</w:t>
      </w:r>
      <w:r w:rsidR="0058043E">
        <w:rPr>
          <w:rFonts w:ascii="Times New Roman" w:hAnsi="Times New Roman"/>
          <w:b/>
          <w:color w:val="808080"/>
          <w:sz w:val="24"/>
          <w:szCs w:val="24"/>
        </w:rPr>
        <w:t>09548</w:t>
      </w:r>
    </w:p>
    <w:p w:rsidR="00B3115E" w:rsidRPr="00FE4F55" w:rsidRDefault="000943B1"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lang w:eastAsia="ko-KR"/>
        </w:rPr>
        <w:t>Lisbon</w:t>
      </w:r>
      <w:r w:rsidR="00056D5E">
        <w:rPr>
          <w:rFonts w:ascii="Times New Roman" w:eastAsia="SimSun" w:hAnsi="Times New Roman"/>
          <w:b/>
          <w:color w:val="7F7F7F"/>
          <w:sz w:val="24"/>
          <w:szCs w:val="24"/>
          <w:lang w:eastAsia="zh-CN"/>
        </w:rPr>
        <w:t xml:space="preserve">, </w:t>
      </w:r>
      <w:r>
        <w:rPr>
          <w:rFonts w:ascii="Times New Roman" w:eastAsia="SimSun" w:hAnsi="Times New Roman"/>
          <w:b/>
          <w:color w:val="7F7F7F"/>
          <w:sz w:val="24"/>
          <w:szCs w:val="24"/>
          <w:lang w:eastAsia="zh-CN"/>
        </w:rPr>
        <w:t>Portugal</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10</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14</w:t>
      </w:r>
      <w:r w:rsidR="00056D5E">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October</w:t>
      </w:r>
      <w:r w:rsidR="00237CD8" w:rsidRPr="00FE4F55">
        <w:rPr>
          <w:rFonts w:ascii="Times New Roman" w:hAnsi="Times New Roman"/>
          <w:b/>
          <w:color w:val="7F7F7F"/>
          <w:sz w:val="24"/>
          <w:szCs w:val="24"/>
          <w:lang w:eastAsia="ja-JP"/>
        </w:rPr>
        <w:t xml:space="preserve"> 201</w:t>
      </w:r>
      <w:r w:rsidR="008B213F">
        <w:rPr>
          <w:rFonts w:ascii="Times New Roman" w:hAnsi="Times New Roman"/>
          <w:b/>
          <w:color w:val="7F7F7F"/>
          <w:sz w:val="24"/>
          <w:szCs w:val="24"/>
          <w:lang w:eastAsia="ja-JP"/>
        </w:rPr>
        <w:t>6</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r w:rsidR="002F5D52">
        <w:rPr>
          <w:b/>
          <w:sz w:val="22"/>
          <w:szCs w:val="22"/>
          <w:lang w:eastAsia="ko-KR"/>
        </w:rPr>
        <w:t>DMR</w:t>
      </w:r>
      <w:r w:rsidR="00794263">
        <w:rPr>
          <w:b/>
          <w:sz w:val="22"/>
          <w:szCs w:val="22"/>
          <w:lang w:eastAsia="ko-KR"/>
        </w:rPr>
        <w:t xml:space="preserve">S design for </w:t>
      </w:r>
      <w:r w:rsidR="00C33C15">
        <w:rPr>
          <w:b/>
          <w:sz w:val="22"/>
          <w:szCs w:val="22"/>
          <w:lang w:eastAsia="ko-KR"/>
        </w:rPr>
        <w:t xml:space="preserve">non-orthogonal </w:t>
      </w:r>
      <w:r w:rsidR="009854C1">
        <w:rPr>
          <w:b/>
          <w:sz w:val="22"/>
          <w:szCs w:val="22"/>
          <w:lang w:eastAsia="ko-KR"/>
        </w:rPr>
        <w:t xml:space="preserve">UL </w:t>
      </w:r>
      <w:r w:rsidR="00705E93">
        <w:rPr>
          <w:b/>
          <w:sz w:val="22"/>
          <w:szCs w:val="22"/>
          <w:lang w:eastAsia="ko-KR"/>
        </w:rPr>
        <w:t xml:space="preserve">multiple access </w:t>
      </w:r>
      <w:r w:rsidR="00794263">
        <w:rPr>
          <w:b/>
          <w:sz w:val="22"/>
          <w:szCs w:val="22"/>
          <w:lang w:eastAsia="ko-KR"/>
        </w:rPr>
        <w:t>user channel estimation</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1E6480">
        <w:rPr>
          <w:b/>
          <w:sz w:val="22"/>
          <w:szCs w:val="22"/>
        </w:rPr>
        <w:t>8</w:t>
      </w:r>
      <w:r w:rsidR="006E7480">
        <w:rPr>
          <w:b/>
          <w:sz w:val="22"/>
          <w:szCs w:val="22"/>
        </w:rPr>
        <w:t>.</w:t>
      </w:r>
      <w:r w:rsidR="00913DD2">
        <w:rPr>
          <w:b/>
          <w:sz w:val="22"/>
          <w:szCs w:val="22"/>
        </w:rPr>
        <w:t>1</w:t>
      </w:r>
      <w:r w:rsidR="006E7480">
        <w:rPr>
          <w:b/>
          <w:sz w:val="22"/>
          <w:szCs w:val="22"/>
        </w:rPr>
        <w:t>.</w:t>
      </w:r>
      <w:r w:rsidR="00216FB6">
        <w:rPr>
          <w:b/>
          <w:sz w:val="22"/>
          <w:szCs w:val="22"/>
        </w:rPr>
        <w:t>1</w:t>
      </w:r>
      <w:r w:rsidR="00A01959">
        <w:rPr>
          <w:b/>
          <w:sz w:val="22"/>
          <w:szCs w:val="22"/>
        </w:rPr>
        <w:t>.</w:t>
      </w:r>
      <w:r w:rsidR="00DA2BB4">
        <w:rPr>
          <w:b/>
          <w:sz w:val="22"/>
          <w:szCs w:val="22"/>
        </w:rPr>
        <w:t>2</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0" w:name="DocumentFor"/>
      <w:bookmarkEnd w:id="0"/>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B31CB2" w:rsidRPr="00B31CB2" w:rsidRDefault="00B31CB2"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B31CB2">
        <w:rPr>
          <w:rFonts w:ascii="Arial" w:hAnsi="Arial"/>
          <w:kern w:val="28"/>
          <w:sz w:val="32"/>
          <w:lang w:eastAsia="ko-KR"/>
        </w:rPr>
        <w:t>Introduction</w:t>
      </w:r>
    </w:p>
    <w:p w:rsidR="006F21D4" w:rsidRPr="006F21D4" w:rsidRDefault="008458C8" w:rsidP="006F21D4">
      <w:pPr>
        <w:rPr>
          <w:sz w:val="22"/>
          <w:lang w:eastAsia="zh-CN"/>
        </w:rPr>
      </w:pPr>
      <w:bookmarkStart w:id="1" w:name="_Toc436619014"/>
      <w:bookmarkStart w:id="2" w:name="_Toc436619251"/>
      <w:bookmarkStart w:id="3" w:name="_Toc451844181"/>
      <w:bookmarkStart w:id="4" w:name="_Toc466346620"/>
      <w:bookmarkStart w:id="5" w:name="_Toc466348853"/>
      <w:bookmarkStart w:id="6" w:name="_Toc466352963"/>
      <w:bookmarkStart w:id="7" w:name="_Toc472222530"/>
      <w:r>
        <w:rPr>
          <w:rFonts w:eastAsia="MS Mincho"/>
          <w:sz w:val="22"/>
          <w:lang w:eastAsia="ja-JP"/>
        </w:rPr>
        <w:t xml:space="preserve">For </w:t>
      </w:r>
      <w:r w:rsidR="00BD08C6">
        <w:rPr>
          <w:rFonts w:eastAsia="MS Mincho"/>
          <w:sz w:val="22"/>
          <w:lang w:eastAsia="ja-JP"/>
        </w:rPr>
        <w:t xml:space="preserve">the </w:t>
      </w:r>
      <w:r>
        <w:rPr>
          <w:rFonts w:eastAsia="MS Mincho"/>
          <w:sz w:val="22"/>
          <w:lang w:eastAsia="ja-JP"/>
        </w:rPr>
        <w:t>non-orthogonal multiple access evaluation</w:t>
      </w:r>
      <w:r w:rsidR="00BE4CA2">
        <w:rPr>
          <w:rFonts w:eastAsia="MS Mincho"/>
          <w:sz w:val="22"/>
          <w:lang w:eastAsia="ja-JP"/>
        </w:rPr>
        <w:t xml:space="preserve"> in NR</w:t>
      </w:r>
      <w:r w:rsidR="006F21D4" w:rsidRPr="006F21D4">
        <w:rPr>
          <w:rFonts w:eastAsia="MS Mincho"/>
          <w:sz w:val="22"/>
          <w:lang w:eastAsia="ja-JP"/>
        </w:rPr>
        <w:t xml:space="preserve">, </w:t>
      </w:r>
      <w:r>
        <w:rPr>
          <w:rFonts w:eastAsia="MS Mincho"/>
          <w:sz w:val="22"/>
          <w:lang w:eastAsia="ja-JP"/>
        </w:rPr>
        <w:t xml:space="preserve">it was agreed in [1] that realistic channel estimation is prioritized, and proponents are to report DMRS designs and settings used for evaluating LLS. </w:t>
      </w:r>
      <w:r w:rsidR="006F21D4" w:rsidRPr="006F21D4">
        <w:rPr>
          <w:sz w:val="22"/>
          <w:lang w:eastAsia="zh-CN"/>
        </w:rPr>
        <w:t xml:space="preserve"> </w:t>
      </w:r>
      <w:r w:rsidR="005C5F52">
        <w:rPr>
          <w:sz w:val="22"/>
          <w:lang w:eastAsia="zh-CN"/>
        </w:rPr>
        <w:t xml:space="preserve">As most of the LLS results of the UL non-orthogonal multiple access schemes listed up in [2] assume ideal channel estimation, it was difficult to see a </w:t>
      </w:r>
      <w:r w:rsidR="006557F9">
        <w:rPr>
          <w:sz w:val="22"/>
          <w:lang w:eastAsia="zh-CN"/>
        </w:rPr>
        <w:t>unified</w:t>
      </w:r>
      <w:r w:rsidR="005C5F52">
        <w:rPr>
          <w:sz w:val="22"/>
          <w:lang w:eastAsia="zh-CN"/>
        </w:rPr>
        <w:t xml:space="preserve"> view that non-orthogonal MA schemes perform better than orthogonal approach.  Therefore, f</w:t>
      </w:r>
      <w:r>
        <w:rPr>
          <w:sz w:val="22"/>
          <w:lang w:eastAsia="zh-CN"/>
        </w:rPr>
        <w:t>ollowing is the agreed statement captured from [1]</w:t>
      </w:r>
      <w:r w:rsidR="005C5F52">
        <w:rPr>
          <w:sz w:val="22"/>
          <w:lang w:eastAsia="zh-CN"/>
        </w:rPr>
        <w:t xml:space="preserve"> was agreed upon</w:t>
      </w:r>
      <w:r w:rsidR="006F21D4" w:rsidRPr="006F21D4">
        <w:rPr>
          <w:sz w:val="22"/>
          <w:lang w:eastAsia="zh-CN"/>
        </w:rPr>
        <w:t>:</w:t>
      </w:r>
    </w:p>
    <w:p w:rsidR="008458C8" w:rsidRPr="00AE1F99" w:rsidRDefault="008458C8" w:rsidP="008458C8">
      <w:pPr>
        <w:rPr>
          <w:rFonts w:eastAsia="MS Mincho"/>
          <w:lang w:eastAsia="ja-JP"/>
        </w:rPr>
      </w:pPr>
      <w:r w:rsidRPr="00AE1F99">
        <w:rPr>
          <w:rFonts w:eastAsia="MS Mincho"/>
          <w:highlight w:val="green"/>
          <w:lang w:eastAsia="ja-JP"/>
        </w:rPr>
        <w:t>Agreement:</w:t>
      </w:r>
    </w:p>
    <w:p w:rsidR="008458C8" w:rsidRPr="00AE1F99" w:rsidRDefault="008458C8" w:rsidP="008458C8">
      <w:pPr>
        <w:numPr>
          <w:ilvl w:val="0"/>
          <w:numId w:val="27"/>
        </w:numPr>
        <w:spacing w:after="0"/>
        <w:rPr>
          <w:rFonts w:eastAsia="MS Mincho"/>
          <w:lang w:eastAsia="ja-JP"/>
        </w:rPr>
      </w:pPr>
      <w:r w:rsidRPr="00AE1F99">
        <w:rPr>
          <w:rFonts w:eastAsia="MS Mincho"/>
          <w:lang w:eastAsia="ja-JP"/>
        </w:rPr>
        <w:t xml:space="preserve">For NR non-orthogonal multiple access evaluation, realistic channel estimation is prioritized and the following aspects are considered </w:t>
      </w:r>
    </w:p>
    <w:p w:rsidR="008458C8" w:rsidRPr="00B742C0" w:rsidRDefault="008458C8" w:rsidP="008458C8">
      <w:pPr>
        <w:numPr>
          <w:ilvl w:val="1"/>
          <w:numId w:val="27"/>
        </w:numPr>
        <w:spacing w:after="0"/>
        <w:rPr>
          <w:rFonts w:eastAsia="MS Mincho"/>
          <w:lang w:eastAsia="ja-JP"/>
        </w:rPr>
      </w:pPr>
      <w:r w:rsidRPr="00AE1F99">
        <w:rPr>
          <w:rFonts w:eastAsia="MS Mincho"/>
          <w:lang w:eastAsia="ja-JP"/>
        </w:rPr>
        <w:t xml:space="preserve">The </w:t>
      </w:r>
      <w:r w:rsidRPr="00B742C0">
        <w:rPr>
          <w:rFonts w:eastAsia="MS Mincho"/>
          <w:lang w:eastAsia="ja-JP"/>
        </w:rPr>
        <w:t>proposed DMRS pattern(s), if any, for channel estimation</w:t>
      </w:r>
    </w:p>
    <w:p w:rsidR="008458C8" w:rsidRPr="00B742C0" w:rsidRDefault="008458C8" w:rsidP="008458C8">
      <w:pPr>
        <w:numPr>
          <w:ilvl w:val="2"/>
          <w:numId w:val="27"/>
        </w:numPr>
        <w:spacing w:after="0"/>
        <w:rPr>
          <w:rFonts w:eastAsia="MS Mincho"/>
          <w:lang w:eastAsia="ja-JP"/>
        </w:rPr>
      </w:pPr>
      <w:r w:rsidRPr="00B742C0">
        <w:rPr>
          <w:rFonts w:eastAsia="MS Mincho"/>
          <w:lang w:eastAsia="ja-JP"/>
        </w:rPr>
        <w:t>FFS: DMRS overhead. E.g., LTE UL DMRS overhead can be used as a reference.</w:t>
      </w:r>
    </w:p>
    <w:p w:rsidR="008458C8" w:rsidRPr="00B742C0" w:rsidRDefault="008458C8" w:rsidP="008458C8">
      <w:pPr>
        <w:numPr>
          <w:ilvl w:val="2"/>
          <w:numId w:val="27"/>
        </w:numPr>
        <w:spacing w:after="0"/>
        <w:rPr>
          <w:rFonts w:eastAsia="MS Mincho"/>
          <w:lang w:eastAsia="ja-JP"/>
        </w:rPr>
      </w:pPr>
      <w:r w:rsidRPr="00B742C0">
        <w:rPr>
          <w:rFonts w:eastAsia="MS Mincho"/>
          <w:lang w:eastAsia="ja-JP"/>
        </w:rPr>
        <w:t>FFS: DMRS contamination due to inter-cell interference</w:t>
      </w:r>
    </w:p>
    <w:p w:rsidR="008458C8" w:rsidRPr="00CF23AE" w:rsidRDefault="008458C8" w:rsidP="00126CD6">
      <w:pPr>
        <w:numPr>
          <w:ilvl w:val="2"/>
          <w:numId w:val="27"/>
        </w:numPr>
        <w:spacing w:after="0"/>
        <w:rPr>
          <w:rFonts w:eastAsia="MS Mincho"/>
          <w:lang w:eastAsia="ja-JP"/>
        </w:rPr>
      </w:pPr>
      <w:r w:rsidRPr="00CF23AE">
        <w:rPr>
          <w:rFonts w:eastAsia="MS Mincho"/>
          <w:lang w:eastAsia="ja-JP"/>
        </w:rPr>
        <w:t>FFS: Impact of DMRS collision in case of “autonomous/grant-free/contention based” multiple access</w:t>
      </w:r>
    </w:p>
    <w:p w:rsidR="00CF23AE" w:rsidRDefault="008458C8" w:rsidP="00DB5BBF">
      <w:pPr>
        <w:spacing w:line="276" w:lineRule="auto"/>
        <w:ind w:left="568" w:firstLine="284"/>
        <w:rPr>
          <w:rFonts w:eastAsia="MS Mincho"/>
          <w:lang w:eastAsia="ja-JP"/>
        </w:rPr>
      </w:pPr>
      <w:r w:rsidRPr="00AE1F99">
        <w:rPr>
          <w:rFonts w:eastAsia="MS Mincho"/>
          <w:lang w:eastAsia="ja-JP"/>
        </w:rPr>
        <w:t>Note: companies report the DMRS settings used for the LLS/SLS evaluation.</w:t>
      </w:r>
    </w:p>
    <w:p w:rsidR="004B12AA" w:rsidRDefault="00693AA3" w:rsidP="008458C8">
      <w:pPr>
        <w:spacing w:line="276" w:lineRule="auto"/>
        <w:rPr>
          <w:sz w:val="22"/>
          <w:lang w:eastAsia="zh-CN"/>
        </w:rPr>
      </w:pPr>
      <w:r>
        <w:rPr>
          <w:sz w:val="22"/>
          <w:lang w:eastAsia="zh-CN"/>
        </w:rPr>
        <w:t xml:space="preserve">In order to capture the benefits of employing non-orthogonal schemes, </w:t>
      </w:r>
      <w:r w:rsidR="008F0A27">
        <w:rPr>
          <w:sz w:val="22"/>
          <w:lang w:eastAsia="zh-CN"/>
        </w:rPr>
        <w:t>practical issues for designing DMRS needs to be taken into account</w:t>
      </w:r>
      <w:r w:rsidR="003B7C65">
        <w:rPr>
          <w:sz w:val="22"/>
          <w:lang w:eastAsia="zh-CN"/>
        </w:rPr>
        <w:t xml:space="preserve"> </w:t>
      </w:r>
      <w:r w:rsidR="00BC25EC">
        <w:rPr>
          <w:sz w:val="22"/>
          <w:lang w:eastAsia="zh-CN"/>
        </w:rPr>
        <w:t xml:space="preserve">in order </w:t>
      </w:r>
      <w:r w:rsidR="003B7C65">
        <w:rPr>
          <w:sz w:val="22"/>
          <w:lang w:eastAsia="zh-CN"/>
        </w:rPr>
        <w:t xml:space="preserve">to compare how effective </w:t>
      </w:r>
      <w:r w:rsidR="00AC3B08">
        <w:rPr>
          <w:sz w:val="22"/>
          <w:lang w:eastAsia="zh-CN"/>
        </w:rPr>
        <w:t xml:space="preserve">in real deployment case that </w:t>
      </w:r>
      <w:r w:rsidR="003B7C65">
        <w:rPr>
          <w:sz w:val="22"/>
          <w:lang w:eastAsia="zh-CN"/>
        </w:rPr>
        <w:t xml:space="preserve">the non-orthogonal schemes compete against </w:t>
      </w:r>
      <w:r w:rsidR="007535C4">
        <w:rPr>
          <w:sz w:val="22"/>
          <w:lang w:eastAsia="zh-CN"/>
        </w:rPr>
        <w:t xml:space="preserve">the baseline </w:t>
      </w:r>
      <w:r w:rsidR="003B7C65">
        <w:rPr>
          <w:sz w:val="22"/>
          <w:lang w:eastAsia="zh-CN"/>
        </w:rPr>
        <w:t>orthogonal approach</w:t>
      </w:r>
      <w:r w:rsidR="003F6E8A">
        <w:rPr>
          <w:sz w:val="22"/>
          <w:lang w:eastAsia="zh-CN"/>
        </w:rPr>
        <w:t xml:space="preserve"> (OFDMA)</w:t>
      </w:r>
      <w:r w:rsidR="008F0A27">
        <w:rPr>
          <w:sz w:val="22"/>
          <w:lang w:eastAsia="zh-CN"/>
        </w:rPr>
        <w:t xml:space="preserve">.  </w:t>
      </w:r>
      <w:r w:rsidR="00CB61D7">
        <w:rPr>
          <w:sz w:val="22"/>
          <w:lang w:eastAsia="zh-CN"/>
        </w:rPr>
        <w:t>Of course, other issues need to be covered on</w:t>
      </w:r>
      <w:r w:rsidR="00F6797D">
        <w:rPr>
          <w:sz w:val="22"/>
          <w:lang w:eastAsia="zh-CN"/>
        </w:rPr>
        <w:t>,</w:t>
      </w:r>
      <w:r w:rsidR="00CB61D7">
        <w:rPr>
          <w:sz w:val="22"/>
          <w:lang w:eastAsia="zh-CN"/>
        </w:rPr>
        <w:t xml:space="preserve"> such as MA signature and DMRS collision.  </w:t>
      </w:r>
      <w:r w:rsidR="00296C66">
        <w:rPr>
          <w:sz w:val="22"/>
          <w:lang w:eastAsia="zh-CN"/>
        </w:rPr>
        <w:t>T</w:t>
      </w:r>
      <w:r w:rsidR="00E026C5">
        <w:rPr>
          <w:sz w:val="22"/>
          <w:lang w:eastAsia="zh-CN"/>
        </w:rPr>
        <w:t>his contribution</w:t>
      </w:r>
      <w:r w:rsidR="00296C66">
        <w:rPr>
          <w:sz w:val="22"/>
          <w:lang w:eastAsia="zh-CN"/>
        </w:rPr>
        <w:t xml:space="preserve"> presents</w:t>
      </w:r>
      <w:r w:rsidR="007F7529">
        <w:rPr>
          <w:sz w:val="22"/>
          <w:lang w:eastAsia="zh-CN"/>
        </w:rPr>
        <w:t xml:space="preserve"> a</w:t>
      </w:r>
      <w:r w:rsidR="00CA7E3E">
        <w:rPr>
          <w:sz w:val="22"/>
          <w:lang w:eastAsia="zh-CN"/>
        </w:rPr>
        <w:t xml:space="preserve"> gener</w:t>
      </w:r>
      <w:r w:rsidR="00092977">
        <w:rPr>
          <w:sz w:val="22"/>
          <w:lang w:eastAsia="zh-CN"/>
        </w:rPr>
        <w:t>a</w:t>
      </w:r>
      <w:r w:rsidR="00CA7E3E">
        <w:rPr>
          <w:sz w:val="22"/>
          <w:lang w:eastAsia="zh-CN"/>
        </w:rPr>
        <w:t>li</w:t>
      </w:r>
      <w:r w:rsidR="00A8231B">
        <w:rPr>
          <w:sz w:val="22"/>
          <w:lang w:eastAsia="zh-CN"/>
        </w:rPr>
        <w:t>s</w:t>
      </w:r>
      <w:r w:rsidR="00CA7E3E">
        <w:rPr>
          <w:sz w:val="22"/>
          <w:lang w:eastAsia="zh-CN"/>
        </w:rPr>
        <w:t>ed</w:t>
      </w:r>
      <w:r w:rsidR="00E026C5">
        <w:rPr>
          <w:sz w:val="22"/>
          <w:lang w:eastAsia="zh-CN"/>
        </w:rPr>
        <w:t xml:space="preserve"> </w:t>
      </w:r>
      <w:r w:rsidR="00016A50">
        <w:rPr>
          <w:sz w:val="22"/>
          <w:lang w:eastAsia="zh-CN"/>
        </w:rPr>
        <w:t>DMRS design</w:t>
      </w:r>
      <w:r w:rsidR="00B30C6D">
        <w:rPr>
          <w:sz w:val="22"/>
          <w:lang w:eastAsia="zh-CN"/>
        </w:rPr>
        <w:t xml:space="preserve"> </w:t>
      </w:r>
      <w:r w:rsidR="00016A50">
        <w:rPr>
          <w:sz w:val="22"/>
          <w:lang w:eastAsia="zh-CN"/>
        </w:rPr>
        <w:t>for wideband characterized non-orthogonal schemes.</w:t>
      </w:r>
      <w:r w:rsidR="00296C66">
        <w:rPr>
          <w:sz w:val="22"/>
          <w:lang w:eastAsia="zh-CN"/>
        </w:rPr>
        <w:t xml:space="preserve">  </w:t>
      </w:r>
      <w:r w:rsidR="00621E7C">
        <w:rPr>
          <w:sz w:val="22"/>
          <w:lang w:eastAsia="zh-CN"/>
        </w:rPr>
        <w:t>However, certain details in design can be flexible and open to further optimization and improvements at this stage</w:t>
      </w:r>
      <w:r w:rsidR="00621E7C" w:rsidRPr="00D463AD">
        <w:rPr>
          <w:sz w:val="22"/>
          <w:lang w:eastAsia="zh-CN"/>
        </w:rPr>
        <w:t>.</w:t>
      </w:r>
      <w:r w:rsidR="00621E7C">
        <w:rPr>
          <w:sz w:val="22"/>
          <w:lang w:eastAsia="zh-CN"/>
        </w:rPr>
        <w:t xml:space="preserve">  </w:t>
      </w:r>
      <w:r w:rsidR="00296C66">
        <w:rPr>
          <w:sz w:val="22"/>
          <w:lang w:eastAsia="zh-CN"/>
        </w:rPr>
        <w:t xml:space="preserve">In addition, we share some view on </w:t>
      </w:r>
      <w:r w:rsidR="00C31D87">
        <w:rPr>
          <w:sz w:val="22"/>
          <w:lang w:eastAsia="zh-CN"/>
        </w:rPr>
        <w:t xml:space="preserve">occasion of </w:t>
      </w:r>
      <w:r w:rsidR="00296C66">
        <w:rPr>
          <w:sz w:val="22"/>
          <w:lang w:eastAsia="zh-CN"/>
        </w:rPr>
        <w:t>MA signature and DMRS collision</w:t>
      </w:r>
      <w:r w:rsidR="00C31D87">
        <w:rPr>
          <w:sz w:val="22"/>
          <w:lang w:eastAsia="zh-CN"/>
        </w:rPr>
        <w:t>s</w:t>
      </w:r>
      <w:r w:rsidR="00296C66">
        <w:rPr>
          <w:sz w:val="22"/>
          <w:lang w:eastAsia="zh-CN"/>
        </w:rPr>
        <w:t>.</w:t>
      </w:r>
      <w:r w:rsidR="00621E7C">
        <w:rPr>
          <w:sz w:val="22"/>
          <w:lang w:eastAsia="zh-CN"/>
        </w:rPr>
        <w:t xml:space="preserve"> </w:t>
      </w:r>
    </w:p>
    <w:p w:rsidR="004E2D48" w:rsidRPr="004E2D48" w:rsidRDefault="00E56B6D" w:rsidP="004E2D48">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DMRS sequence generation and its resource mapping</w:t>
      </w:r>
    </w:p>
    <w:p w:rsidR="00494D4C" w:rsidRPr="00BC1E75" w:rsidRDefault="00BA1FC7" w:rsidP="0012548F">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DMRS multiplexing</w:t>
      </w:r>
    </w:p>
    <w:p w:rsidR="004006D0" w:rsidRDefault="00987A18" w:rsidP="00513DFE">
      <w:pPr>
        <w:spacing w:line="276" w:lineRule="auto"/>
        <w:jc w:val="both"/>
        <w:rPr>
          <w:sz w:val="22"/>
        </w:rPr>
      </w:pPr>
      <w:r>
        <w:rPr>
          <w:sz w:val="22"/>
        </w:rPr>
        <w:t xml:space="preserve">In LSSA, </w:t>
      </w:r>
      <w:r w:rsidR="00BA1FC7">
        <w:rPr>
          <w:sz w:val="22"/>
        </w:rPr>
        <w:t>multiple number of users’ signal</w:t>
      </w:r>
      <w:r w:rsidR="00CB258B">
        <w:rPr>
          <w:sz w:val="22"/>
        </w:rPr>
        <w:t>s</w:t>
      </w:r>
      <w:r w:rsidR="00BA1FC7">
        <w:rPr>
          <w:sz w:val="22"/>
        </w:rPr>
        <w:t xml:space="preserve"> </w:t>
      </w:r>
      <w:r w:rsidR="00CB258B">
        <w:rPr>
          <w:sz w:val="22"/>
        </w:rPr>
        <w:t>are</w:t>
      </w:r>
      <w:r w:rsidR="00BA1FC7">
        <w:rPr>
          <w:sz w:val="22"/>
        </w:rPr>
        <w:t xml:space="preserve"> overlapped/multiplexed within a </w:t>
      </w:r>
      <w:r>
        <w:rPr>
          <w:sz w:val="22"/>
        </w:rPr>
        <w:t xml:space="preserve">predefined </w:t>
      </w:r>
      <w:r w:rsidR="00EE5BC5">
        <w:rPr>
          <w:sz w:val="22"/>
        </w:rPr>
        <w:t xml:space="preserve">set of MA physical </w:t>
      </w:r>
      <w:r w:rsidR="00BA1FC7">
        <w:rPr>
          <w:sz w:val="22"/>
        </w:rPr>
        <w:t xml:space="preserve">resource.  </w:t>
      </w:r>
      <w:r w:rsidR="002D7F9D">
        <w:rPr>
          <w:sz w:val="22"/>
        </w:rPr>
        <w:t>Key m</w:t>
      </w:r>
      <w:r w:rsidR="00C838AB">
        <w:rPr>
          <w:sz w:val="22"/>
        </w:rPr>
        <w:t>ethod to multiplex users sharing the same frequency and time</w:t>
      </w:r>
      <w:r w:rsidR="00C838AB" w:rsidRPr="000F5923">
        <w:rPr>
          <w:sz w:val="22"/>
        </w:rPr>
        <w:t xml:space="preserve"> </w:t>
      </w:r>
      <w:r w:rsidR="00D63A75">
        <w:rPr>
          <w:sz w:val="22"/>
        </w:rPr>
        <w:t xml:space="preserve">in </w:t>
      </w:r>
      <w:r w:rsidR="00EF2BD1">
        <w:rPr>
          <w:sz w:val="22"/>
        </w:rPr>
        <w:t xml:space="preserve">a </w:t>
      </w:r>
      <w:r w:rsidR="00C838AB">
        <w:rPr>
          <w:sz w:val="22"/>
        </w:rPr>
        <w:t>non-orthogonal</w:t>
      </w:r>
      <w:r w:rsidR="00D63A75">
        <w:rPr>
          <w:sz w:val="22"/>
        </w:rPr>
        <w:t xml:space="preserve"> way</w:t>
      </w:r>
      <w:r w:rsidR="00C838AB">
        <w:rPr>
          <w:sz w:val="22"/>
        </w:rPr>
        <w:t xml:space="preserve"> lies in the short block length bit-level permutation [3] pattern generation part, which can be called as user’s signature.  One key characteristic of the user specific short block permutation process is the low implementation complexity and latency.  Although further investigation for determining the block length remains, it can be kept usually less than 32 for various user deployment scenarios.  </w:t>
      </w:r>
      <w:r w:rsidR="004006D0">
        <w:rPr>
          <w:sz w:val="22"/>
        </w:rPr>
        <w:t xml:space="preserve">As suggested in [3], LSSA could allocate 6 RBs or more for user data transmission, whereas OFDMA can occupy as little as 1 RB.  </w:t>
      </w:r>
    </w:p>
    <w:p w:rsidR="00600260" w:rsidRDefault="00E879AE" w:rsidP="00513DFE">
      <w:pPr>
        <w:spacing w:line="276" w:lineRule="auto"/>
        <w:jc w:val="both"/>
        <w:rPr>
          <w:sz w:val="22"/>
        </w:rPr>
      </w:pPr>
      <w:r>
        <w:rPr>
          <w:sz w:val="22"/>
        </w:rPr>
        <w:t>At a glance, i</w:t>
      </w:r>
      <w:r w:rsidR="006F7038">
        <w:rPr>
          <w:sz w:val="22"/>
        </w:rPr>
        <w:t xml:space="preserve">t </w:t>
      </w:r>
      <w:r w:rsidR="00D20306">
        <w:rPr>
          <w:sz w:val="22"/>
        </w:rPr>
        <w:t>appears that</w:t>
      </w:r>
      <w:r w:rsidR="006F7038">
        <w:rPr>
          <w:sz w:val="22"/>
        </w:rPr>
        <w:t xml:space="preserve"> the non-orthogonal schemes utilising wideband transmission have more flexibility in terms of DMRS design due to wide range of the available bandwidth.  </w:t>
      </w:r>
      <w:r w:rsidR="00A64ABC">
        <w:rPr>
          <w:sz w:val="22"/>
        </w:rPr>
        <w:t xml:space="preserve">However, </w:t>
      </w:r>
      <w:r w:rsidR="00600260">
        <w:rPr>
          <w:sz w:val="22"/>
        </w:rPr>
        <w:t xml:space="preserve">since non-orthogonal schemes typically have overlapped user’s signals, it is more likely to have </w:t>
      </w:r>
      <w:r w:rsidR="00037A17">
        <w:rPr>
          <w:sz w:val="22"/>
        </w:rPr>
        <w:t xml:space="preserve">overlapping DMRS </w:t>
      </w:r>
      <w:r w:rsidR="002D7F9D">
        <w:rPr>
          <w:sz w:val="22"/>
        </w:rPr>
        <w:t xml:space="preserve">signal </w:t>
      </w:r>
      <w:r w:rsidR="00037A17">
        <w:rPr>
          <w:sz w:val="22"/>
        </w:rPr>
        <w:t>design as well rather than reserving separate MA physical resource for DMRS alone</w:t>
      </w:r>
      <w:r w:rsidR="0004284D">
        <w:rPr>
          <w:sz w:val="22"/>
        </w:rPr>
        <w:t>,</w:t>
      </w:r>
      <w:r>
        <w:rPr>
          <w:sz w:val="22"/>
        </w:rPr>
        <w:t xml:space="preserve"> due to resource minimization effort of overheads</w:t>
      </w:r>
      <w:r w:rsidR="0053748C">
        <w:rPr>
          <w:sz w:val="22"/>
        </w:rPr>
        <w:t>.</w:t>
      </w:r>
      <w:r w:rsidR="00037A17">
        <w:rPr>
          <w:sz w:val="22"/>
        </w:rPr>
        <w:t xml:space="preserve">  Therefore</w:t>
      </w:r>
      <w:r w:rsidR="00600260">
        <w:rPr>
          <w:sz w:val="22"/>
        </w:rPr>
        <w:t xml:space="preserve">, design flexibility of DMRS sequence </w:t>
      </w:r>
      <w:r w:rsidR="000D5200">
        <w:rPr>
          <w:sz w:val="22"/>
        </w:rPr>
        <w:t xml:space="preserve">for wide-band non-orthogonal schemes </w:t>
      </w:r>
      <w:r w:rsidR="00D43E44">
        <w:rPr>
          <w:sz w:val="22"/>
        </w:rPr>
        <w:t xml:space="preserve">actually </w:t>
      </w:r>
      <w:r w:rsidR="00600260">
        <w:rPr>
          <w:sz w:val="22"/>
        </w:rPr>
        <w:t>becomes quite limited</w:t>
      </w:r>
      <w:r w:rsidR="000D5200">
        <w:rPr>
          <w:sz w:val="22"/>
        </w:rPr>
        <w:t>, especially considering the frequency selective fading channel</w:t>
      </w:r>
      <w:r w:rsidR="00467526">
        <w:rPr>
          <w:sz w:val="22"/>
        </w:rPr>
        <w:t xml:space="preserve"> </w:t>
      </w:r>
      <w:r w:rsidR="00F62870">
        <w:rPr>
          <w:sz w:val="22"/>
        </w:rPr>
        <w:t>environment</w:t>
      </w:r>
      <w:r w:rsidR="00600260">
        <w:rPr>
          <w:sz w:val="22"/>
        </w:rPr>
        <w:t xml:space="preserve">.  </w:t>
      </w:r>
      <w:r w:rsidR="00017C2B">
        <w:rPr>
          <w:sz w:val="22"/>
          <w:lang w:eastAsia="zh-CN"/>
        </w:rPr>
        <w:lastRenderedPageBreak/>
        <w:t xml:space="preserve">Given from the general observation that low rate channel coding leads to overall BLER performance gain, </w:t>
      </w:r>
      <w:r w:rsidR="00916037">
        <w:rPr>
          <w:sz w:val="22"/>
          <w:lang w:eastAsia="zh-CN"/>
        </w:rPr>
        <w:t xml:space="preserve">a solution to </w:t>
      </w:r>
      <w:r w:rsidR="00F63C2B">
        <w:rPr>
          <w:sz w:val="22"/>
          <w:lang w:eastAsia="zh-CN"/>
        </w:rPr>
        <w:t xml:space="preserve">trade-off </w:t>
      </w:r>
      <w:r w:rsidR="00916037">
        <w:rPr>
          <w:sz w:val="22"/>
          <w:lang w:eastAsia="zh-CN"/>
        </w:rPr>
        <w:t xml:space="preserve">problem </w:t>
      </w:r>
      <w:r w:rsidR="00017C2B">
        <w:rPr>
          <w:sz w:val="22"/>
          <w:lang w:eastAsia="zh-CN"/>
        </w:rPr>
        <w:t xml:space="preserve">to maximize the number of available DMRS patterns with minimal resource occupancy </w:t>
      </w:r>
      <w:r w:rsidR="0065441E">
        <w:rPr>
          <w:sz w:val="22"/>
          <w:lang w:eastAsia="zh-CN"/>
        </w:rPr>
        <w:t xml:space="preserve">for achieving low overhead </w:t>
      </w:r>
      <w:r w:rsidR="00017C2B">
        <w:rPr>
          <w:sz w:val="22"/>
          <w:lang w:eastAsia="zh-CN"/>
        </w:rPr>
        <w:t xml:space="preserve">shall be </w:t>
      </w:r>
      <w:r w:rsidR="003649B3">
        <w:rPr>
          <w:sz w:val="22"/>
          <w:lang w:eastAsia="zh-CN"/>
        </w:rPr>
        <w:t>devised</w:t>
      </w:r>
      <w:r w:rsidR="00017C2B">
        <w:rPr>
          <w:sz w:val="22"/>
          <w:lang w:eastAsia="zh-CN"/>
        </w:rPr>
        <w:t>.</w:t>
      </w:r>
    </w:p>
    <w:p w:rsidR="000D5200" w:rsidRDefault="004A5053" w:rsidP="00513DFE">
      <w:pPr>
        <w:spacing w:line="276" w:lineRule="auto"/>
        <w:jc w:val="both"/>
        <w:rPr>
          <w:sz w:val="22"/>
        </w:rPr>
      </w:pPr>
      <w:r>
        <w:rPr>
          <w:sz w:val="22"/>
        </w:rPr>
        <w:t>As an</w:t>
      </w:r>
      <w:r w:rsidR="002F5D8E">
        <w:rPr>
          <w:sz w:val="22"/>
        </w:rPr>
        <w:t xml:space="preserve"> example of design limitation,</w:t>
      </w:r>
      <w:r w:rsidR="00A64ABC">
        <w:rPr>
          <w:sz w:val="22"/>
        </w:rPr>
        <w:t xml:space="preserve"> </w:t>
      </w:r>
      <w:r w:rsidR="000D5200">
        <w:rPr>
          <w:sz w:val="22"/>
        </w:rPr>
        <w:t xml:space="preserve">incorporating </w:t>
      </w:r>
      <w:r w:rsidR="00E9634C">
        <w:rPr>
          <w:sz w:val="22"/>
        </w:rPr>
        <w:t xml:space="preserve">the </w:t>
      </w:r>
      <w:r w:rsidR="000D5200">
        <w:rPr>
          <w:sz w:val="22"/>
        </w:rPr>
        <w:t xml:space="preserve">DMRS multiplexing feature is possible if sufficiently small enough MA physical resource is allocated for DMRS </w:t>
      </w:r>
      <w:r w:rsidR="007B7889">
        <w:rPr>
          <w:sz w:val="22"/>
        </w:rPr>
        <w:t xml:space="preserve">unit </w:t>
      </w:r>
      <w:r w:rsidR="002F400F">
        <w:rPr>
          <w:sz w:val="22"/>
        </w:rPr>
        <w:t xml:space="preserve">in order to have some sufficient level of frequency flat </w:t>
      </w:r>
      <w:r w:rsidR="00A12A68">
        <w:rPr>
          <w:sz w:val="22"/>
        </w:rPr>
        <w:t xml:space="preserve">and </w:t>
      </w:r>
      <w:r w:rsidR="002F400F">
        <w:rPr>
          <w:sz w:val="22"/>
        </w:rPr>
        <w:t xml:space="preserve">wide-sense stationary </w:t>
      </w:r>
      <w:r w:rsidR="000D5200">
        <w:rPr>
          <w:sz w:val="22"/>
        </w:rPr>
        <w:t>channel frequency response (CFR)</w:t>
      </w:r>
      <w:r w:rsidR="002F400F">
        <w:rPr>
          <w:sz w:val="22"/>
        </w:rPr>
        <w:t xml:space="preserve"> measurement/estimation</w:t>
      </w:r>
      <w:r w:rsidR="00A12A68">
        <w:rPr>
          <w:sz w:val="22"/>
        </w:rPr>
        <w:t xml:space="preserve"> condition</w:t>
      </w:r>
      <w:r w:rsidR="000D5200">
        <w:rPr>
          <w:sz w:val="22"/>
        </w:rPr>
        <w:t xml:space="preserve">.  Otherwise, the </w:t>
      </w:r>
      <w:r w:rsidR="00F64E6E">
        <w:rPr>
          <w:sz w:val="22"/>
        </w:rPr>
        <w:t>DMRS sequence</w:t>
      </w:r>
      <w:r w:rsidR="009D068F">
        <w:rPr>
          <w:sz w:val="22"/>
        </w:rPr>
        <w:t xml:space="preserve"> itself</w:t>
      </w:r>
      <w:r w:rsidR="00F64E6E">
        <w:rPr>
          <w:sz w:val="22"/>
        </w:rPr>
        <w:t xml:space="preserve"> </w:t>
      </w:r>
      <w:r w:rsidR="009D068F">
        <w:rPr>
          <w:sz w:val="22"/>
        </w:rPr>
        <w:t xml:space="preserve">would </w:t>
      </w:r>
      <w:r w:rsidR="005175D5">
        <w:rPr>
          <w:sz w:val="22"/>
        </w:rPr>
        <w:t>induce</w:t>
      </w:r>
      <w:r w:rsidR="000D5200">
        <w:rPr>
          <w:sz w:val="22"/>
        </w:rPr>
        <w:t xml:space="preserve"> </w:t>
      </w:r>
      <w:r w:rsidR="003E2A5F">
        <w:rPr>
          <w:sz w:val="22"/>
        </w:rPr>
        <w:t xml:space="preserve">large </w:t>
      </w:r>
      <w:r w:rsidR="00F64E6E">
        <w:rPr>
          <w:sz w:val="22"/>
        </w:rPr>
        <w:t xml:space="preserve">CFR </w:t>
      </w:r>
      <w:r w:rsidR="000D5200">
        <w:rPr>
          <w:sz w:val="22"/>
        </w:rPr>
        <w:t>estimation</w:t>
      </w:r>
      <w:r w:rsidR="009D068F">
        <w:rPr>
          <w:sz w:val="22"/>
        </w:rPr>
        <w:t xml:space="preserve"> error</w:t>
      </w:r>
      <w:r w:rsidR="000D5200">
        <w:rPr>
          <w:sz w:val="22"/>
        </w:rPr>
        <w:t xml:space="preserve">.  </w:t>
      </w:r>
      <w:r w:rsidR="00E9461B">
        <w:rPr>
          <w:sz w:val="22"/>
        </w:rPr>
        <w:t xml:space="preserve">The definition of “sufficiently small enough MA physical resource for DMRS” is a </w:t>
      </w:r>
      <w:r w:rsidR="0074261C">
        <w:rPr>
          <w:sz w:val="22"/>
        </w:rPr>
        <w:t>subjective</w:t>
      </w:r>
      <w:r w:rsidR="00E9461B">
        <w:rPr>
          <w:sz w:val="22"/>
        </w:rPr>
        <w:t xml:space="preserve"> term, but we think 1 RB</w:t>
      </w:r>
      <w:r w:rsidR="006C6BAC">
        <w:rPr>
          <w:sz w:val="22"/>
        </w:rPr>
        <w:t xml:space="preserve"> (180</w:t>
      </w:r>
      <w:r w:rsidR="006619C8">
        <w:rPr>
          <w:sz w:val="22"/>
        </w:rPr>
        <w:t xml:space="preserve"> k</w:t>
      </w:r>
      <w:r w:rsidR="006C6BAC">
        <w:rPr>
          <w:sz w:val="22"/>
        </w:rPr>
        <w:t>Hz)</w:t>
      </w:r>
      <w:r w:rsidR="005E2F25">
        <w:rPr>
          <w:sz w:val="22"/>
        </w:rPr>
        <w:t>,</w:t>
      </w:r>
      <w:r w:rsidR="00E9461B">
        <w:rPr>
          <w:sz w:val="22"/>
        </w:rPr>
        <w:t xml:space="preserve"> </w:t>
      </w:r>
      <w:r w:rsidR="00D4093E">
        <w:rPr>
          <w:sz w:val="22"/>
        </w:rPr>
        <w:t xml:space="preserve">in </w:t>
      </w:r>
      <w:r w:rsidR="005E2F25">
        <w:rPr>
          <w:sz w:val="22"/>
        </w:rPr>
        <w:t xml:space="preserve">terms of </w:t>
      </w:r>
      <w:r w:rsidR="00D4093E">
        <w:rPr>
          <w:sz w:val="22"/>
        </w:rPr>
        <w:t>LTE numerology</w:t>
      </w:r>
      <w:r w:rsidR="005E2F25">
        <w:rPr>
          <w:sz w:val="22"/>
        </w:rPr>
        <w:t>,</w:t>
      </w:r>
      <w:r w:rsidR="00D4093E">
        <w:rPr>
          <w:sz w:val="22"/>
        </w:rPr>
        <w:t xml:space="preserve"> </w:t>
      </w:r>
      <w:r w:rsidR="00E9461B">
        <w:rPr>
          <w:sz w:val="22"/>
        </w:rPr>
        <w:t xml:space="preserve">is sufficiently </w:t>
      </w:r>
      <w:r w:rsidR="00811A51">
        <w:rPr>
          <w:sz w:val="22"/>
        </w:rPr>
        <w:t>narrow</w:t>
      </w:r>
      <w:r w:rsidR="00E9461B">
        <w:rPr>
          <w:sz w:val="22"/>
        </w:rPr>
        <w:t xml:space="preserve"> in terms of </w:t>
      </w:r>
      <w:r w:rsidR="00117327">
        <w:rPr>
          <w:sz w:val="22"/>
        </w:rPr>
        <w:t>bandwidth</w:t>
      </w:r>
      <w:r w:rsidR="00E9461B">
        <w:rPr>
          <w:sz w:val="22"/>
        </w:rPr>
        <w:t xml:space="preserve">, whereas one slot is also a sufficiently small time unit </w:t>
      </w:r>
      <w:r w:rsidR="00424112">
        <w:rPr>
          <w:sz w:val="22"/>
        </w:rPr>
        <w:t xml:space="preserve">for </w:t>
      </w:r>
      <w:r w:rsidR="001357E9">
        <w:rPr>
          <w:sz w:val="22"/>
        </w:rPr>
        <w:t>observing</w:t>
      </w:r>
      <w:r w:rsidR="00744059">
        <w:rPr>
          <w:sz w:val="22"/>
        </w:rPr>
        <w:t xml:space="preserve"> </w:t>
      </w:r>
      <w:r w:rsidR="002A4D6F">
        <w:rPr>
          <w:sz w:val="22"/>
        </w:rPr>
        <w:t xml:space="preserve">relatively </w:t>
      </w:r>
      <w:r w:rsidR="00424112">
        <w:rPr>
          <w:sz w:val="22"/>
        </w:rPr>
        <w:t>stationary</w:t>
      </w:r>
      <w:r w:rsidR="00E9461B">
        <w:rPr>
          <w:sz w:val="22"/>
        </w:rPr>
        <w:t xml:space="preserve"> </w:t>
      </w:r>
      <w:r w:rsidR="00744059">
        <w:rPr>
          <w:sz w:val="22"/>
        </w:rPr>
        <w:t>CFR</w:t>
      </w:r>
      <w:r w:rsidR="009C284F">
        <w:rPr>
          <w:sz w:val="22"/>
        </w:rPr>
        <w:t xml:space="preserve"> of</w:t>
      </w:r>
      <w:r w:rsidR="00744059">
        <w:rPr>
          <w:sz w:val="22"/>
        </w:rPr>
        <w:t xml:space="preserve"> </w:t>
      </w:r>
      <w:r w:rsidR="00E9461B">
        <w:rPr>
          <w:sz w:val="22"/>
        </w:rPr>
        <w:t>MA DMRS physical resource</w:t>
      </w:r>
      <w:r w:rsidR="00B37AD9">
        <w:rPr>
          <w:sz w:val="22"/>
        </w:rPr>
        <w:t xml:space="preserve">, as illustrated </w:t>
      </w:r>
      <w:r w:rsidR="008B4790">
        <w:rPr>
          <w:sz w:val="22"/>
        </w:rPr>
        <w:t xml:space="preserve">as DMRS type 1 </w:t>
      </w:r>
      <w:r w:rsidR="00B37AD9">
        <w:rPr>
          <w:sz w:val="22"/>
        </w:rPr>
        <w:t>in figure 1</w:t>
      </w:r>
      <w:r w:rsidR="00166AA8">
        <w:rPr>
          <w:sz w:val="22"/>
        </w:rPr>
        <w:t>.</w:t>
      </w:r>
      <w:r w:rsidR="00B37AD9">
        <w:rPr>
          <w:sz w:val="22"/>
        </w:rPr>
        <w:t xml:space="preserve">  </w:t>
      </w:r>
    </w:p>
    <w:p w:rsidR="00000F71" w:rsidRDefault="00D4093E" w:rsidP="001C7EA3">
      <w:pPr>
        <w:keepNext/>
        <w:spacing w:after="120" w:line="276" w:lineRule="auto"/>
        <w:jc w:val="center"/>
      </w:pPr>
      <w:r>
        <w:object w:dxaOrig="1043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20.8pt" o:ole="">
            <v:imagedata r:id="rId9" o:title=""/>
          </v:shape>
          <o:OLEObject Type="Embed" ProgID="Visio.Drawing.11" ShapeID="_x0000_i1025" DrawAspect="Content" ObjectID="_1536822865" r:id="rId10"/>
        </w:object>
      </w:r>
    </w:p>
    <w:p w:rsidR="00000F71" w:rsidRDefault="00000F71" w:rsidP="00000F71">
      <w:pPr>
        <w:pStyle w:val="ab"/>
        <w:spacing w:line="276" w:lineRule="auto"/>
        <w:jc w:val="center"/>
      </w:pPr>
      <w:r>
        <w:t xml:space="preserve">Figure </w:t>
      </w:r>
      <w:r>
        <w:fldChar w:fldCharType="begin"/>
      </w:r>
      <w:r>
        <w:instrText xml:space="preserve"> SEQ Figure \* ARABIC </w:instrText>
      </w:r>
      <w:r>
        <w:fldChar w:fldCharType="separate"/>
      </w:r>
      <w:r w:rsidR="00BE7D48">
        <w:rPr>
          <w:noProof/>
        </w:rPr>
        <w:t>1</w:t>
      </w:r>
      <w:r>
        <w:fldChar w:fldCharType="end"/>
      </w:r>
      <w:r>
        <w:t xml:space="preserve"> Example of </w:t>
      </w:r>
      <w:r w:rsidR="006566AE">
        <w:t xml:space="preserve">proposed </w:t>
      </w:r>
      <w:r w:rsidR="007B7889">
        <w:t xml:space="preserve">DMRS unit allocation in MA physical resource with LTE </w:t>
      </w:r>
      <w:r w:rsidR="00A217C8">
        <w:rPr>
          <w:lang w:val="en-US"/>
        </w:rPr>
        <w:t xml:space="preserve">uplink </w:t>
      </w:r>
      <w:r w:rsidR="007B7889">
        <w:t>numerology</w:t>
      </w:r>
    </w:p>
    <w:p w:rsidR="00D21A5C" w:rsidRPr="00D21A5C" w:rsidRDefault="00D21A5C" w:rsidP="00D21A5C">
      <w:pPr>
        <w:rPr>
          <w:lang w:val="x-none"/>
        </w:rPr>
      </w:pPr>
    </w:p>
    <w:p w:rsidR="00A117E0" w:rsidRDefault="00A117E0" w:rsidP="00372C43">
      <w:pPr>
        <w:spacing w:after="120" w:line="276" w:lineRule="auto"/>
        <w:jc w:val="both"/>
        <w:rPr>
          <w:sz w:val="22"/>
        </w:rPr>
      </w:pPr>
      <w:r>
        <w:rPr>
          <w:sz w:val="22"/>
        </w:rPr>
        <w:t xml:space="preserve">Following the LTE uplink numerology, </w:t>
      </w:r>
      <w:r w:rsidR="005D710E">
        <w:rPr>
          <w:sz w:val="22"/>
        </w:rPr>
        <w:t xml:space="preserve">figure 1 shows </w:t>
      </w:r>
      <w:r>
        <w:rPr>
          <w:sz w:val="22"/>
        </w:rPr>
        <w:t xml:space="preserve">reuse </w:t>
      </w:r>
      <w:r w:rsidR="005D710E">
        <w:rPr>
          <w:sz w:val="22"/>
        </w:rPr>
        <w:t xml:space="preserve">of </w:t>
      </w:r>
      <w:r>
        <w:rPr>
          <w:sz w:val="22"/>
        </w:rPr>
        <w:t xml:space="preserve">DMRS sequence </w:t>
      </w:r>
      <w:r w:rsidR="005D710E">
        <w:rPr>
          <w:sz w:val="22"/>
        </w:rPr>
        <w:t>po</w:t>
      </w:r>
      <w:r w:rsidR="004C1BC1">
        <w:rPr>
          <w:sz w:val="22"/>
        </w:rPr>
        <w:t>sitions in terms of OFDM symbol locations</w:t>
      </w:r>
      <w:r w:rsidR="00EE42C0">
        <w:rPr>
          <w:sz w:val="22"/>
        </w:rPr>
        <w:t xml:space="preserve"> within a slot</w:t>
      </w:r>
      <w:r w:rsidR="00125E2B">
        <w:rPr>
          <w:sz w:val="22"/>
        </w:rPr>
        <w:t>/subframe</w:t>
      </w:r>
      <w:r>
        <w:rPr>
          <w:sz w:val="22"/>
        </w:rPr>
        <w:t xml:space="preserve">.  </w:t>
      </w:r>
      <w:r w:rsidR="00125E2B">
        <w:rPr>
          <w:sz w:val="22"/>
        </w:rPr>
        <w:t xml:space="preserve">Given the LTE </w:t>
      </w:r>
      <w:r w:rsidR="00A217C8">
        <w:rPr>
          <w:sz w:val="22"/>
        </w:rPr>
        <w:t xml:space="preserve">uplink </w:t>
      </w:r>
      <w:r w:rsidR="00125E2B">
        <w:rPr>
          <w:sz w:val="22"/>
        </w:rPr>
        <w:t xml:space="preserve">type </w:t>
      </w:r>
      <w:r w:rsidR="00A217C8">
        <w:rPr>
          <w:sz w:val="22"/>
        </w:rPr>
        <w:t>OFDM symbol</w:t>
      </w:r>
      <w:r w:rsidR="00125E2B">
        <w:rPr>
          <w:sz w:val="22"/>
        </w:rPr>
        <w:t xml:space="preserve"> locations for DMRS transmission</w:t>
      </w:r>
      <w:r w:rsidR="00256141">
        <w:rPr>
          <w:sz w:val="22"/>
        </w:rPr>
        <w:t>s</w:t>
      </w:r>
      <w:r w:rsidR="00125E2B">
        <w:rPr>
          <w:sz w:val="22"/>
        </w:rPr>
        <w:t>, DMRS multiplexing</w:t>
      </w:r>
      <w:r w:rsidR="00A217C8">
        <w:rPr>
          <w:sz w:val="22"/>
        </w:rPr>
        <w:t xml:space="preserve"> is possible if</w:t>
      </w:r>
      <w:r w:rsidR="00125E2B">
        <w:rPr>
          <w:sz w:val="22"/>
        </w:rPr>
        <w:t xml:space="preserve"> </w:t>
      </w:r>
      <w:r w:rsidR="00660C94">
        <w:rPr>
          <w:sz w:val="22"/>
        </w:rPr>
        <w:t xml:space="preserve">all the </w:t>
      </w:r>
      <w:r w:rsidR="00A217C8">
        <w:rPr>
          <w:sz w:val="22"/>
        </w:rPr>
        <w:t xml:space="preserve">dedicated OFDM symbols are allocated </w:t>
      </w:r>
      <w:r w:rsidR="00C354EA">
        <w:rPr>
          <w:sz w:val="22"/>
        </w:rPr>
        <w:t>solel</w:t>
      </w:r>
      <w:r w:rsidR="00660C94">
        <w:rPr>
          <w:sz w:val="22"/>
        </w:rPr>
        <w:t xml:space="preserve">y </w:t>
      </w:r>
      <w:r w:rsidR="00A217C8">
        <w:rPr>
          <w:sz w:val="22"/>
        </w:rPr>
        <w:t>for DMRS</w:t>
      </w:r>
      <w:r w:rsidR="00660C94">
        <w:rPr>
          <w:sz w:val="22"/>
        </w:rPr>
        <w:t xml:space="preserve"> transmission</w:t>
      </w:r>
      <w:r w:rsidR="00A217C8">
        <w:rPr>
          <w:sz w:val="22"/>
        </w:rPr>
        <w:t>.</w:t>
      </w:r>
    </w:p>
    <w:p w:rsidR="0057637B" w:rsidRDefault="00D21A5C" w:rsidP="00372C43">
      <w:pPr>
        <w:spacing w:after="120" w:line="276" w:lineRule="auto"/>
        <w:jc w:val="both"/>
        <w:rPr>
          <w:sz w:val="22"/>
        </w:rPr>
      </w:pPr>
      <w:r>
        <w:rPr>
          <w:sz w:val="22"/>
        </w:rPr>
        <w:t>As a</w:t>
      </w:r>
      <w:r w:rsidR="00811A51">
        <w:rPr>
          <w:sz w:val="22"/>
        </w:rPr>
        <w:t xml:space="preserve"> </w:t>
      </w:r>
      <w:r w:rsidR="00555CCB">
        <w:rPr>
          <w:sz w:val="22"/>
        </w:rPr>
        <w:t xml:space="preserve">DMRS multiplexing </w:t>
      </w:r>
      <w:r w:rsidR="00811A51">
        <w:rPr>
          <w:sz w:val="22"/>
        </w:rPr>
        <w:t>design</w:t>
      </w:r>
      <w:r>
        <w:rPr>
          <w:sz w:val="22"/>
        </w:rPr>
        <w:t xml:space="preserve"> example, </w:t>
      </w:r>
      <w:r w:rsidR="00066855">
        <w:rPr>
          <w:sz w:val="22"/>
        </w:rPr>
        <w:t xml:space="preserve">DMRS type </w:t>
      </w:r>
      <w:r w:rsidR="00E27FED">
        <w:rPr>
          <w:sz w:val="22"/>
        </w:rPr>
        <w:t>1</w:t>
      </w:r>
      <w:r w:rsidR="00066855">
        <w:rPr>
          <w:sz w:val="22"/>
        </w:rPr>
        <w:t xml:space="preserve"> of </w:t>
      </w:r>
      <w:r>
        <w:rPr>
          <w:sz w:val="22"/>
        </w:rPr>
        <w:t>figure 1 shows two</w:t>
      </w:r>
      <w:r>
        <w:rPr>
          <w:rFonts w:hint="eastAsia"/>
          <w:sz w:val="22"/>
        </w:rPr>
        <w:t xml:space="preserve"> </w:t>
      </w:r>
      <w:r>
        <w:rPr>
          <w:sz w:val="22"/>
        </w:rPr>
        <w:t>DMRS</w:t>
      </w:r>
      <w:r w:rsidR="00AB4030">
        <w:rPr>
          <w:sz w:val="22"/>
        </w:rPr>
        <w:t xml:space="preserve"> symbols</w:t>
      </w:r>
      <w:r>
        <w:rPr>
          <w:sz w:val="22"/>
        </w:rPr>
        <w:t xml:space="preserve"> within a slot/RB.  </w:t>
      </w:r>
      <w:r w:rsidR="00E211A1">
        <w:rPr>
          <w:sz w:val="22"/>
        </w:rPr>
        <w:t xml:space="preserve">Assuming channel frequency response is roughly the same within </w:t>
      </w:r>
      <w:r w:rsidR="007338E3">
        <w:rPr>
          <w:sz w:val="22"/>
        </w:rPr>
        <w:t>a</w:t>
      </w:r>
      <w:r w:rsidR="00E211A1">
        <w:rPr>
          <w:sz w:val="22"/>
        </w:rPr>
        <w:t xml:space="preserve"> PRB and slot, t</w:t>
      </w:r>
      <w:r w:rsidR="009838FC">
        <w:rPr>
          <w:sz w:val="22"/>
        </w:rPr>
        <w:t>he maximum length of a sequence for sufficiently small enough MA physical resource in frequency domain is assumed 12 subcarriers, but we choose length 11 orthogonal DMRS sequence constructed from uplink DMRS sequence defined in TS 36.211, 5.5.1.1 [4]</w:t>
      </w:r>
      <w:r w:rsidR="00BA341E">
        <w:rPr>
          <w:sz w:val="22"/>
        </w:rPr>
        <w:t xml:space="preserve"> for maintaining orthogonality among generated cyclic shifted sequences</w:t>
      </w:r>
      <w:r w:rsidR="009838FC">
        <w:rPr>
          <w:sz w:val="22"/>
        </w:rPr>
        <w:t>.</w:t>
      </w:r>
      <w:r>
        <w:rPr>
          <w:sz w:val="22"/>
        </w:rPr>
        <w:t xml:space="preserve"> </w:t>
      </w:r>
    </w:p>
    <w:p w:rsidR="00796EAC" w:rsidRDefault="009838FC" w:rsidP="00372C43">
      <w:pPr>
        <w:spacing w:after="120" w:line="276" w:lineRule="auto"/>
        <w:jc w:val="both"/>
        <w:rPr>
          <w:sz w:val="22"/>
        </w:rPr>
      </w:pPr>
      <w:r>
        <w:rPr>
          <w:sz w:val="22"/>
        </w:rPr>
        <w:t xml:space="preserve">The length 11 Zaddoff-Chu sequences can be transmitted with </w:t>
      </w:r>
      <w:r w:rsidR="0057637B">
        <w:rPr>
          <w:sz w:val="22"/>
        </w:rPr>
        <w:t xml:space="preserve">length 2 </w:t>
      </w:r>
      <w:r>
        <w:rPr>
          <w:sz w:val="22"/>
        </w:rPr>
        <w:t xml:space="preserve">orthogonal cover codes (OCC) to </w:t>
      </w:r>
      <w:r w:rsidR="0057637B">
        <w:rPr>
          <w:sz w:val="22"/>
        </w:rPr>
        <w:t>accommodate more DMRS multiplexing capability</w:t>
      </w:r>
      <w:r w:rsidR="00957258">
        <w:rPr>
          <w:sz w:val="22"/>
        </w:rPr>
        <w:t>, as illustrated as type 2</w:t>
      </w:r>
      <w:r w:rsidR="0057637B">
        <w:rPr>
          <w:sz w:val="22"/>
        </w:rPr>
        <w:t xml:space="preserve">.  In effect, this corresponds to </w:t>
      </w:r>
      <w:r w:rsidR="00A054C7">
        <w:rPr>
          <w:sz w:val="22"/>
        </w:rPr>
        <w:t xml:space="preserve">total of </w:t>
      </w:r>
      <w:r w:rsidR="0057637B">
        <w:rPr>
          <w:sz w:val="22"/>
        </w:rPr>
        <w:t xml:space="preserve">22 possible orthogonal DMRS sequences </w:t>
      </w:r>
      <w:r w:rsidR="00A054C7">
        <w:rPr>
          <w:sz w:val="22"/>
        </w:rPr>
        <w:t>multiplexing</w:t>
      </w:r>
      <w:r w:rsidR="0057637B">
        <w:rPr>
          <w:sz w:val="22"/>
        </w:rPr>
        <w:t xml:space="preserve">.  </w:t>
      </w:r>
      <w:r w:rsidR="00E24D1C">
        <w:rPr>
          <w:sz w:val="22"/>
        </w:rPr>
        <w:t xml:space="preserve">LSSA DMRS type 2 in figure 1 is devised for a case when mobility is not a strong concern but </w:t>
      </w:r>
      <w:r w:rsidR="003F6AE7">
        <w:rPr>
          <w:sz w:val="22"/>
        </w:rPr>
        <w:t xml:space="preserve">available MA physical </w:t>
      </w:r>
      <w:r w:rsidR="00E24D1C">
        <w:rPr>
          <w:sz w:val="22"/>
        </w:rPr>
        <w:t xml:space="preserve">resource is. </w:t>
      </w:r>
      <w:r w:rsidR="00E92C89">
        <w:rPr>
          <w:sz w:val="22"/>
        </w:rPr>
        <w:t xml:space="preserve"> </w:t>
      </w:r>
      <w:r w:rsidR="001E0B1A">
        <w:rPr>
          <w:sz w:val="22"/>
        </w:rPr>
        <w:t>For type 2, c</w:t>
      </w:r>
      <w:r w:rsidR="00E92C89">
        <w:rPr>
          <w:sz w:val="22"/>
        </w:rPr>
        <w:t>omparison of BLER performance in high mobility scenario reveals that higher channel estimation error is compensated by lower channel coding rate</w:t>
      </w:r>
      <w:r w:rsidR="008A53B4">
        <w:rPr>
          <w:sz w:val="22"/>
        </w:rPr>
        <w:t>,</w:t>
      </w:r>
      <w:r w:rsidR="00E92C89">
        <w:rPr>
          <w:sz w:val="22"/>
        </w:rPr>
        <w:t xml:space="preserve"> and rather a slight performance improvement can </w:t>
      </w:r>
      <w:r w:rsidR="000B799A">
        <w:rPr>
          <w:sz w:val="22"/>
        </w:rPr>
        <w:t xml:space="preserve">be </w:t>
      </w:r>
      <w:r w:rsidR="00E92C89">
        <w:rPr>
          <w:sz w:val="22"/>
        </w:rPr>
        <w:t>observed</w:t>
      </w:r>
      <w:r w:rsidR="008A53B4">
        <w:rPr>
          <w:sz w:val="22"/>
        </w:rPr>
        <w:t xml:space="preserve"> compared to low mobility case</w:t>
      </w:r>
      <w:r w:rsidR="00E92C89">
        <w:rPr>
          <w:sz w:val="22"/>
        </w:rPr>
        <w:t xml:space="preserve">. </w:t>
      </w:r>
    </w:p>
    <w:p w:rsidR="00190EFB" w:rsidRDefault="00D21A5C" w:rsidP="00372C43">
      <w:pPr>
        <w:spacing w:after="120" w:line="276" w:lineRule="auto"/>
        <w:jc w:val="both"/>
        <w:rPr>
          <w:sz w:val="22"/>
        </w:rPr>
      </w:pPr>
      <w:r>
        <w:rPr>
          <w:sz w:val="22"/>
        </w:rPr>
        <w:lastRenderedPageBreak/>
        <w:t xml:space="preserve">If more overloading feature is required, additional sequence can be generated if quasi orthogonal DMRS design is viable for </w:t>
      </w:r>
      <w:r w:rsidR="0072288C">
        <w:rPr>
          <w:sz w:val="22"/>
        </w:rPr>
        <w:t>a</w:t>
      </w:r>
      <w:r>
        <w:rPr>
          <w:sz w:val="22"/>
        </w:rPr>
        <w:t xml:space="preserve"> </w:t>
      </w:r>
      <w:r w:rsidR="00C21674">
        <w:rPr>
          <w:sz w:val="22"/>
        </w:rPr>
        <w:t xml:space="preserve">very low rate </w:t>
      </w:r>
      <w:r w:rsidR="000F34AB">
        <w:rPr>
          <w:sz w:val="22"/>
        </w:rPr>
        <w:t xml:space="preserve">channel </w:t>
      </w:r>
      <w:r w:rsidR="00C21674">
        <w:rPr>
          <w:sz w:val="22"/>
        </w:rPr>
        <w:t xml:space="preserve">code </w:t>
      </w:r>
      <w:r>
        <w:rPr>
          <w:sz w:val="22"/>
        </w:rPr>
        <w:t xml:space="preserve">system </w:t>
      </w:r>
      <w:r w:rsidR="005A1EE2">
        <w:rPr>
          <w:sz w:val="22"/>
        </w:rPr>
        <w:t xml:space="preserve">non-orthogonal MA </w:t>
      </w:r>
      <w:r>
        <w:rPr>
          <w:sz w:val="22"/>
        </w:rPr>
        <w:t xml:space="preserve">design.  </w:t>
      </w:r>
      <w:r w:rsidR="004D28EE">
        <w:rPr>
          <w:sz w:val="22"/>
        </w:rPr>
        <w:t xml:space="preserve">The augmentation of DMRS sequence by adding quasi-orthogonal sequence design is </w:t>
      </w:r>
      <w:r w:rsidR="003D52C5">
        <w:rPr>
          <w:sz w:val="22"/>
        </w:rPr>
        <w:t xml:space="preserve">enabled by adding </w:t>
      </w:r>
      <w:r w:rsidR="003D52C5" w:rsidRPr="005F5980">
        <w:rPr>
          <w:i/>
          <w:sz w:val="22"/>
        </w:rPr>
        <w:t>q</w:t>
      </w:r>
      <w:r w:rsidR="003D52C5">
        <w:rPr>
          <w:sz w:val="22"/>
        </w:rPr>
        <w:t>-th root to the Zaddoff</w:t>
      </w:r>
      <w:r w:rsidR="00555221">
        <w:rPr>
          <w:sz w:val="22"/>
        </w:rPr>
        <w:t>-Chu</w:t>
      </w:r>
      <w:r w:rsidR="003D52C5">
        <w:rPr>
          <w:sz w:val="22"/>
        </w:rPr>
        <w:t xml:space="preserve"> sequence.</w:t>
      </w:r>
      <w:r w:rsidR="00DA49D4">
        <w:rPr>
          <w:sz w:val="22"/>
        </w:rPr>
        <w:t xml:space="preserve">  However, as will be explained in the simulation section, the </w:t>
      </w:r>
      <w:r w:rsidR="00427A0F">
        <w:rPr>
          <w:sz w:val="22"/>
        </w:rPr>
        <w:t>addition of quasi orthogonal DMRS multiplexing approach induces severe channel estimation error effect that it is generally not a recommended solution.</w:t>
      </w:r>
    </w:p>
    <w:p w:rsidR="00407EE0" w:rsidRDefault="00407EE0" w:rsidP="00372C43">
      <w:pPr>
        <w:spacing w:after="120" w:line="276" w:lineRule="auto"/>
        <w:jc w:val="both"/>
        <w:rPr>
          <w:sz w:val="22"/>
        </w:rPr>
      </w:pPr>
    </w:p>
    <w:p w:rsidR="0083615E" w:rsidRDefault="00AB0A78"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 xml:space="preserve">LLS evaluation of </w:t>
      </w:r>
      <w:r w:rsidR="00561AD6">
        <w:rPr>
          <w:rFonts w:ascii="Arial" w:hAnsi="Arial"/>
          <w:kern w:val="28"/>
          <w:sz w:val="32"/>
          <w:lang w:eastAsia="ko-KR"/>
        </w:rPr>
        <w:t>LSSA</w:t>
      </w:r>
      <w:r>
        <w:rPr>
          <w:rFonts w:ascii="Arial" w:hAnsi="Arial"/>
          <w:kern w:val="28"/>
          <w:sz w:val="32"/>
          <w:lang w:eastAsia="ko-KR"/>
        </w:rPr>
        <w:t xml:space="preserve"> with DMRS</w:t>
      </w:r>
    </w:p>
    <w:p w:rsidR="001752CB" w:rsidRPr="00BC1E75" w:rsidRDefault="008078A3" w:rsidP="001752CB">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Comparison of high and low Doppler environment for different DMRS types</w:t>
      </w:r>
    </w:p>
    <w:p w:rsidR="008129B8" w:rsidRDefault="005A6B15" w:rsidP="001752CB">
      <w:pPr>
        <w:spacing w:after="120" w:line="276" w:lineRule="auto"/>
        <w:jc w:val="both"/>
        <w:rPr>
          <w:sz w:val="22"/>
        </w:rPr>
      </w:pPr>
      <w:r>
        <w:rPr>
          <w:sz w:val="22"/>
        </w:rPr>
        <w:t>In this subsection, channel estimation performance</w:t>
      </w:r>
      <w:r w:rsidR="00661E62">
        <w:rPr>
          <w:sz w:val="22"/>
        </w:rPr>
        <w:t xml:space="preserve"> of the proposed DMRS multip</w:t>
      </w:r>
      <w:r w:rsidR="002A7BFD">
        <w:rPr>
          <w:sz w:val="22"/>
        </w:rPr>
        <w:t>lexing scheme is evaluat</w:t>
      </w:r>
      <w:r w:rsidR="00C82DB9">
        <w:rPr>
          <w:sz w:val="22"/>
        </w:rPr>
        <w:t>ed under various configurations, particularly changing the</w:t>
      </w:r>
      <w:r w:rsidR="002A7BFD">
        <w:rPr>
          <w:sz w:val="22"/>
        </w:rPr>
        <w:t xml:space="preserve"> number of </w:t>
      </w:r>
      <w:r w:rsidR="00564A87">
        <w:rPr>
          <w:sz w:val="22"/>
        </w:rPr>
        <w:t xml:space="preserve">DMRS symbols </w:t>
      </w:r>
      <w:r w:rsidR="002A7BFD">
        <w:rPr>
          <w:sz w:val="22"/>
        </w:rPr>
        <w:t xml:space="preserve">per slot and mobility environment.  </w:t>
      </w:r>
      <w:r w:rsidR="008129B8">
        <w:rPr>
          <w:sz w:val="22"/>
          <w:lang w:eastAsia="ko-KR"/>
        </w:rPr>
        <w:t>The receiver antenna configuration is fixed to 1 transmit and 2 receive antenna</w:t>
      </w:r>
      <w:r w:rsidR="00D033C9">
        <w:rPr>
          <w:sz w:val="22"/>
          <w:lang w:eastAsia="ko-KR"/>
        </w:rPr>
        <w:t>s</w:t>
      </w:r>
      <w:r w:rsidR="008129B8">
        <w:rPr>
          <w:sz w:val="22"/>
          <w:lang w:eastAsia="ko-KR"/>
        </w:rPr>
        <w:t>.  Channel model is TDL-C with delay spread of DS=1295.2ns.  The average total received power is kept the same, and the S</w:t>
      </w:r>
      <w:r w:rsidR="00DF6ACE">
        <w:rPr>
          <w:sz w:val="22"/>
          <w:lang w:eastAsia="ko-KR"/>
        </w:rPr>
        <w:t>I</w:t>
      </w:r>
      <w:r w:rsidR="008129B8">
        <w:rPr>
          <w:sz w:val="22"/>
          <w:lang w:eastAsia="ko-KR"/>
        </w:rPr>
        <w:t>NR at eNB is defined as total received power over noise power in the given bandwidth.</w:t>
      </w:r>
    </w:p>
    <w:p w:rsidR="000D0299" w:rsidRDefault="002A7BFD" w:rsidP="001752CB">
      <w:pPr>
        <w:spacing w:after="120" w:line="276" w:lineRule="auto"/>
        <w:jc w:val="both"/>
        <w:rPr>
          <w:sz w:val="22"/>
        </w:rPr>
      </w:pPr>
      <w:r>
        <w:rPr>
          <w:sz w:val="22"/>
        </w:rPr>
        <w:t xml:space="preserve">Figure 2 shows a performance comparison of </w:t>
      </w:r>
      <w:r w:rsidR="00C53618">
        <w:rPr>
          <w:sz w:val="22"/>
        </w:rPr>
        <w:t>perfect channel estimation vs proposed DMRS</w:t>
      </w:r>
      <w:r>
        <w:rPr>
          <w:sz w:val="22"/>
        </w:rPr>
        <w:t xml:space="preserve"> with 300%</w:t>
      </w:r>
      <w:r w:rsidR="00CF02B3">
        <w:rPr>
          <w:sz w:val="22"/>
        </w:rPr>
        <w:t xml:space="preserve"> </w:t>
      </w:r>
      <w:r>
        <w:rPr>
          <w:sz w:val="22"/>
        </w:rPr>
        <w:t xml:space="preserve">overloaded case.  Total of 18 users are transmitted </w:t>
      </w:r>
      <w:r w:rsidR="00C53618">
        <w:rPr>
          <w:sz w:val="22"/>
        </w:rPr>
        <w:t>occupying 6 RB in frequency and 2ms in time.</w:t>
      </w:r>
      <w:r w:rsidR="00060F4D">
        <w:rPr>
          <w:sz w:val="22"/>
        </w:rPr>
        <w:t xml:space="preserve">  </w:t>
      </w:r>
      <w:r w:rsidR="00C73CB1">
        <w:rPr>
          <w:sz w:val="22"/>
        </w:rPr>
        <w:t>Spread</w:t>
      </w:r>
      <w:r w:rsidR="00AA676E">
        <w:rPr>
          <w:sz w:val="22"/>
        </w:rPr>
        <w:t>ing</w:t>
      </w:r>
      <w:r w:rsidR="00C73CB1">
        <w:rPr>
          <w:sz w:val="22"/>
        </w:rPr>
        <w:t xml:space="preserve"> factor is fixed to 6.  </w:t>
      </w:r>
      <w:r w:rsidR="00060F4D">
        <w:rPr>
          <w:sz w:val="22"/>
        </w:rPr>
        <w:t xml:space="preserve">The DMRS performance is also compared with </w:t>
      </w:r>
      <w:r w:rsidR="000862D6">
        <w:rPr>
          <w:sz w:val="22"/>
        </w:rPr>
        <w:t xml:space="preserve">a </w:t>
      </w:r>
      <w:r w:rsidR="00060F4D">
        <w:rPr>
          <w:sz w:val="22"/>
        </w:rPr>
        <w:t>single user transmission case as well.</w:t>
      </w:r>
      <w:r w:rsidR="008169D4">
        <w:rPr>
          <w:sz w:val="22"/>
        </w:rPr>
        <w:t xml:space="preserve">  </w:t>
      </w:r>
      <w:r w:rsidR="00060F4D">
        <w:rPr>
          <w:sz w:val="22"/>
        </w:rPr>
        <w:t>As shown in figure 2</w:t>
      </w:r>
      <w:r w:rsidR="00CF02B3">
        <w:rPr>
          <w:sz w:val="22"/>
        </w:rPr>
        <w:t xml:space="preserve"> a)</w:t>
      </w:r>
      <w:r w:rsidR="00060F4D">
        <w:rPr>
          <w:sz w:val="22"/>
        </w:rPr>
        <w:t xml:space="preserve">, the performance gap between perfect </w:t>
      </w:r>
      <w:r w:rsidR="00ED18AF">
        <w:rPr>
          <w:sz w:val="22"/>
        </w:rPr>
        <w:t xml:space="preserve">channel estimation </w:t>
      </w:r>
      <w:r w:rsidR="00060F4D">
        <w:rPr>
          <w:sz w:val="22"/>
        </w:rPr>
        <w:t xml:space="preserve">and the proposed </w:t>
      </w:r>
      <w:r w:rsidR="00D675FF">
        <w:rPr>
          <w:sz w:val="22"/>
        </w:rPr>
        <w:t xml:space="preserve">type 1 </w:t>
      </w:r>
      <w:r w:rsidR="00060F4D">
        <w:rPr>
          <w:sz w:val="22"/>
        </w:rPr>
        <w:t xml:space="preserve">scheme </w:t>
      </w:r>
      <w:r w:rsidR="00ED18AF">
        <w:rPr>
          <w:sz w:val="22"/>
        </w:rPr>
        <w:t xml:space="preserve">at high SINR region </w:t>
      </w:r>
      <w:r w:rsidR="00060F4D">
        <w:rPr>
          <w:sz w:val="22"/>
        </w:rPr>
        <w:t xml:space="preserve">is around </w:t>
      </w:r>
      <w:r w:rsidR="00ED18AF">
        <w:rPr>
          <w:sz w:val="22"/>
        </w:rPr>
        <w:t>1.8</w:t>
      </w:r>
      <w:r w:rsidR="00060F4D">
        <w:rPr>
          <w:sz w:val="22"/>
        </w:rPr>
        <w:t xml:space="preserve">dB.  </w:t>
      </w:r>
      <w:r w:rsidR="00131EE2">
        <w:rPr>
          <w:sz w:val="22"/>
        </w:rPr>
        <w:t xml:space="preserve">The SINR loss due to DMRS can be explained by many </w:t>
      </w:r>
      <w:r w:rsidR="00A202B2">
        <w:rPr>
          <w:sz w:val="22"/>
        </w:rPr>
        <w:t xml:space="preserve">contributing </w:t>
      </w:r>
      <w:r w:rsidR="00131EE2">
        <w:rPr>
          <w:sz w:val="22"/>
        </w:rPr>
        <w:t>factors</w:t>
      </w:r>
      <w:r w:rsidR="007B05EE">
        <w:rPr>
          <w:sz w:val="22"/>
        </w:rPr>
        <w:t>,</w:t>
      </w:r>
      <w:r w:rsidR="00131EE2">
        <w:rPr>
          <w:sz w:val="22"/>
        </w:rPr>
        <w:t xml:space="preserve"> but channel selectivity within the RB</w:t>
      </w:r>
      <w:r w:rsidR="002710D0">
        <w:rPr>
          <w:sz w:val="22"/>
        </w:rPr>
        <w:t xml:space="preserve"> is </w:t>
      </w:r>
      <w:r w:rsidR="00772DB6">
        <w:rPr>
          <w:sz w:val="22"/>
        </w:rPr>
        <w:t>one of them</w:t>
      </w:r>
      <w:r w:rsidR="00131EE2">
        <w:rPr>
          <w:sz w:val="22"/>
        </w:rPr>
        <w:t xml:space="preserve">.  </w:t>
      </w:r>
      <w:r w:rsidR="000D0299">
        <w:rPr>
          <w:sz w:val="22"/>
        </w:rPr>
        <w:t xml:space="preserve">Although channel selectivity within a RB is negligible, it is, in a strict sense, not totally flat at all, that minor frequency selectivity will cause some estimation inaccuracy due to DMRS de-spreading operation.  Thus, DMRS multiplexing </w:t>
      </w:r>
      <w:r w:rsidR="004A03B2">
        <w:rPr>
          <w:sz w:val="22"/>
        </w:rPr>
        <w:t xml:space="preserve">itself </w:t>
      </w:r>
      <w:r w:rsidR="000D0299">
        <w:rPr>
          <w:sz w:val="22"/>
        </w:rPr>
        <w:t xml:space="preserve">can be accounted for some SINR loss </w:t>
      </w:r>
      <w:r w:rsidR="001D3D28">
        <w:rPr>
          <w:sz w:val="22"/>
        </w:rPr>
        <w:t>as a result of</w:t>
      </w:r>
      <w:r w:rsidR="000D0299">
        <w:rPr>
          <w:sz w:val="22"/>
        </w:rPr>
        <w:t xml:space="preserve"> channel estimation error.</w:t>
      </w:r>
    </w:p>
    <w:p w:rsidR="00060F4D" w:rsidRDefault="00ED18AF" w:rsidP="001752CB">
      <w:pPr>
        <w:spacing w:after="120" w:line="276" w:lineRule="auto"/>
        <w:jc w:val="both"/>
        <w:rPr>
          <w:sz w:val="22"/>
        </w:rPr>
      </w:pPr>
      <w:r>
        <w:rPr>
          <w:sz w:val="22"/>
        </w:rPr>
        <w:t>Since t</w:t>
      </w:r>
      <w:r w:rsidR="00060F4D">
        <w:rPr>
          <w:sz w:val="22"/>
        </w:rPr>
        <w:t xml:space="preserve">here seems to be almost no loss </w:t>
      </w:r>
      <w:r>
        <w:rPr>
          <w:sz w:val="22"/>
        </w:rPr>
        <w:t>of single user vs multi user transmission case at high SINR region, the performance gap between proposed DMRS and the perfect channel estimation with single user transmission case is also about 1.8dB.</w:t>
      </w:r>
      <w:r w:rsidR="00372C43">
        <w:rPr>
          <w:sz w:val="22"/>
        </w:rPr>
        <w:t xml:space="preserve">  </w:t>
      </w:r>
      <w:r w:rsidR="00001159">
        <w:rPr>
          <w:sz w:val="22"/>
        </w:rPr>
        <w:t>However, at low SINR region</w:t>
      </w:r>
      <w:r w:rsidR="000B581A">
        <w:rPr>
          <w:sz w:val="22"/>
        </w:rPr>
        <w:t>,</w:t>
      </w:r>
      <w:r w:rsidR="00001159">
        <w:rPr>
          <w:sz w:val="22"/>
        </w:rPr>
        <w:t xml:space="preserve"> performance gap varies between transmission cases of comparison.  It is observed that the relative loss due to DMRS channel estimation error is lower at low operating SINR region, when multi-user transmission case is involved.</w:t>
      </w:r>
      <w:r w:rsidR="004575BE">
        <w:rPr>
          <w:sz w:val="22"/>
        </w:rPr>
        <w:t xml:space="preserve">  For high mobility case (120km/h), the Doppler effect on channel variation does not seem to have any </w:t>
      </w:r>
      <w:r w:rsidR="000B581A">
        <w:rPr>
          <w:sz w:val="22"/>
        </w:rPr>
        <w:t xml:space="preserve">significant </w:t>
      </w:r>
      <w:r w:rsidR="004575BE">
        <w:rPr>
          <w:sz w:val="22"/>
        </w:rPr>
        <w:t>impact on the channel estimation performance, but rather a slight time diversity is observed at high SINR region.</w:t>
      </w:r>
    </w:p>
    <w:p w:rsidR="00B4053B" w:rsidRDefault="00B34352" w:rsidP="00B4053B">
      <w:pPr>
        <w:keepNext/>
        <w:spacing w:after="120" w:line="276" w:lineRule="auto"/>
        <w:jc w:val="center"/>
        <w:rPr>
          <w:sz w:val="22"/>
          <w:lang w:eastAsia="ko-KR"/>
        </w:rPr>
      </w:pPr>
      <w:r w:rsidRPr="00A051DE">
        <w:rPr>
          <w:noProof/>
          <w:sz w:val="22"/>
          <w:lang w:eastAsia="ko-KR"/>
        </w:rPr>
        <w:lastRenderedPageBreak/>
        <w:drawing>
          <wp:inline distT="0" distB="0" distL="0" distR="0">
            <wp:extent cx="3048000" cy="2286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r w:rsidR="008E2690" w:rsidRPr="008E2690">
        <w:rPr>
          <w:sz w:val="22"/>
          <w:lang w:eastAsia="ko-KR"/>
        </w:rPr>
        <w:t xml:space="preserve"> </w:t>
      </w:r>
      <w:r w:rsidRPr="007B66C4">
        <w:rPr>
          <w:noProof/>
          <w:sz w:val="22"/>
          <w:lang w:eastAsia="ko-KR"/>
        </w:rPr>
        <w:drawing>
          <wp:inline distT="0" distB="0" distL="0" distR="0">
            <wp:extent cx="3000375" cy="22479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0375" cy="2247900"/>
                    </a:xfrm>
                    <a:prstGeom prst="rect">
                      <a:avLst/>
                    </a:prstGeom>
                    <a:noFill/>
                    <a:ln>
                      <a:noFill/>
                    </a:ln>
                  </pic:spPr>
                </pic:pic>
              </a:graphicData>
            </a:graphic>
          </wp:inline>
        </w:drawing>
      </w:r>
    </w:p>
    <w:p w:rsidR="008E2690" w:rsidRDefault="008E2690" w:rsidP="008E2690">
      <w:pPr>
        <w:keepNext/>
        <w:numPr>
          <w:ilvl w:val="0"/>
          <w:numId w:val="28"/>
        </w:numPr>
        <w:spacing w:after="120" w:line="276" w:lineRule="auto"/>
        <w:jc w:val="center"/>
      </w:pPr>
      <w:r>
        <w:rPr>
          <w:sz w:val="22"/>
          <w:lang w:eastAsia="ko-KR"/>
        </w:rPr>
        <w:t xml:space="preserve"> Type 1, R=1/3</w:t>
      </w:r>
      <w:r w:rsidR="005A48BF">
        <w:rPr>
          <w:sz w:val="22"/>
          <w:lang w:eastAsia="ko-KR"/>
        </w:rPr>
        <w:t xml:space="preserve">, </w:t>
      </w:r>
      <w:r w:rsidR="00CF02B3">
        <w:rPr>
          <w:sz w:val="22"/>
          <w:lang w:eastAsia="ko-KR"/>
        </w:rPr>
        <w:t>O</w:t>
      </w:r>
      <w:r w:rsidR="005A48BF">
        <w:rPr>
          <w:sz w:val="22"/>
          <w:lang w:eastAsia="ko-KR"/>
        </w:rPr>
        <w:t>F=</w:t>
      </w:r>
      <w:r w:rsidR="00CF02B3">
        <w:rPr>
          <w:sz w:val="22"/>
          <w:lang w:eastAsia="ko-KR"/>
        </w:rPr>
        <w:t>300%</w:t>
      </w:r>
      <w:r>
        <w:rPr>
          <w:sz w:val="22"/>
          <w:lang w:eastAsia="ko-KR"/>
        </w:rPr>
        <w:t xml:space="preserve">                                       (b) Type 2, R=5/18</w:t>
      </w:r>
      <w:r w:rsidR="00CF02B3">
        <w:rPr>
          <w:sz w:val="22"/>
          <w:lang w:eastAsia="ko-KR"/>
        </w:rPr>
        <w:t>, OF=300%</w:t>
      </w:r>
    </w:p>
    <w:p w:rsidR="00B4053B" w:rsidRDefault="00B4053B" w:rsidP="00B4053B">
      <w:pPr>
        <w:pStyle w:val="ab"/>
        <w:jc w:val="center"/>
        <w:rPr>
          <w:sz w:val="22"/>
          <w:lang w:eastAsia="ko-KR"/>
        </w:rPr>
      </w:pPr>
      <w:r>
        <w:t xml:space="preserve">Figure </w:t>
      </w:r>
      <w:r>
        <w:fldChar w:fldCharType="begin"/>
      </w:r>
      <w:r>
        <w:instrText xml:space="preserve"> SEQ Figure \* ARABIC </w:instrText>
      </w:r>
      <w:r>
        <w:fldChar w:fldCharType="separate"/>
      </w:r>
      <w:r w:rsidR="00BE7D48">
        <w:rPr>
          <w:noProof/>
        </w:rPr>
        <w:t>2</w:t>
      </w:r>
      <w:r>
        <w:fldChar w:fldCharType="end"/>
      </w:r>
      <w:r>
        <w:t xml:space="preserve"> </w:t>
      </w:r>
      <w:r w:rsidR="00C66200">
        <w:t xml:space="preserve">comparison of ideal </w:t>
      </w:r>
      <w:r w:rsidR="00F95EFD">
        <w:t xml:space="preserve">channel estimation </w:t>
      </w:r>
      <w:r w:rsidR="00C66200">
        <w:t>vs proposed DMRS scheme</w:t>
      </w:r>
      <w:r w:rsidR="008E2690">
        <w:t>s</w:t>
      </w:r>
      <w:r w:rsidR="00C66200">
        <w:t xml:space="preserve"> </w:t>
      </w:r>
      <w:r w:rsidR="005A48BF">
        <w:t>in 300% overloaded scenario</w:t>
      </w:r>
    </w:p>
    <w:p w:rsidR="009D33D5" w:rsidRDefault="00D675FF" w:rsidP="001752CB">
      <w:pPr>
        <w:spacing w:after="120" w:line="276" w:lineRule="auto"/>
        <w:jc w:val="both"/>
        <w:rPr>
          <w:sz w:val="22"/>
          <w:lang w:eastAsia="ko-KR"/>
        </w:rPr>
      </w:pPr>
      <w:r>
        <w:rPr>
          <w:sz w:val="22"/>
          <w:lang w:eastAsia="ko-KR"/>
        </w:rPr>
        <w:t>Type 2 of 1 DMRS symbol per slot is compared with type 1</w:t>
      </w:r>
      <w:r w:rsidR="00D45F3D">
        <w:rPr>
          <w:sz w:val="22"/>
          <w:lang w:eastAsia="ko-KR"/>
        </w:rPr>
        <w:t xml:space="preserve"> of 2 DMRS symbols per slot</w:t>
      </w:r>
      <w:r>
        <w:rPr>
          <w:sz w:val="22"/>
          <w:lang w:eastAsia="ko-KR"/>
        </w:rPr>
        <w:t xml:space="preserve">.  </w:t>
      </w:r>
      <w:r w:rsidR="007F12F2">
        <w:rPr>
          <w:sz w:val="22"/>
          <w:lang w:eastAsia="ko-KR"/>
        </w:rPr>
        <w:t xml:space="preserve">Use of type 2 DMRS symbol increases the overall resource available for data transmission, resulting lower overhead.  </w:t>
      </w:r>
      <w:r w:rsidR="00273066">
        <w:rPr>
          <w:sz w:val="22"/>
          <w:lang w:eastAsia="ko-KR"/>
        </w:rPr>
        <w:t xml:space="preserve">As shown in figure 2 </w:t>
      </w:r>
      <w:r w:rsidR="00A53979">
        <w:rPr>
          <w:sz w:val="22"/>
          <w:lang w:eastAsia="ko-KR"/>
        </w:rPr>
        <w:t>(</w:t>
      </w:r>
      <w:r w:rsidR="00273066">
        <w:rPr>
          <w:sz w:val="22"/>
          <w:lang w:eastAsia="ko-KR"/>
        </w:rPr>
        <w:t xml:space="preserve">b), </w:t>
      </w:r>
      <w:r>
        <w:rPr>
          <w:rFonts w:hint="eastAsia"/>
          <w:sz w:val="22"/>
          <w:lang w:eastAsia="ko-KR"/>
        </w:rPr>
        <w:t xml:space="preserve">lower overhead </w:t>
      </w:r>
      <w:r w:rsidR="00EA7080">
        <w:rPr>
          <w:sz w:val="22"/>
          <w:lang w:eastAsia="ko-KR"/>
        </w:rPr>
        <w:t>l</w:t>
      </w:r>
      <w:r w:rsidR="00122552">
        <w:rPr>
          <w:sz w:val="22"/>
          <w:lang w:eastAsia="ko-KR"/>
        </w:rPr>
        <w:t>eads to low channel coding rate, and, thus, lead</w:t>
      </w:r>
      <w:r w:rsidR="00724992">
        <w:rPr>
          <w:sz w:val="22"/>
          <w:lang w:eastAsia="ko-KR"/>
        </w:rPr>
        <w:t>s</w:t>
      </w:r>
      <w:r w:rsidR="00122552">
        <w:rPr>
          <w:sz w:val="22"/>
          <w:lang w:eastAsia="ko-KR"/>
        </w:rPr>
        <w:t xml:space="preserve"> to overall </w:t>
      </w:r>
      <w:r w:rsidR="00E14461">
        <w:rPr>
          <w:sz w:val="22"/>
          <w:lang w:eastAsia="ko-KR"/>
        </w:rPr>
        <w:t xml:space="preserve">enhanced </w:t>
      </w:r>
      <w:r w:rsidR="00724992">
        <w:rPr>
          <w:sz w:val="22"/>
          <w:lang w:eastAsia="ko-KR"/>
        </w:rPr>
        <w:t xml:space="preserve">BLER </w:t>
      </w:r>
      <w:r w:rsidR="00122552">
        <w:rPr>
          <w:sz w:val="22"/>
          <w:lang w:eastAsia="ko-KR"/>
        </w:rPr>
        <w:t xml:space="preserve">performance.  </w:t>
      </w:r>
    </w:p>
    <w:p w:rsidR="001752CB" w:rsidRDefault="00122552" w:rsidP="001752CB">
      <w:pPr>
        <w:spacing w:after="120" w:line="276" w:lineRule="auto"/>
        <w:jc w:val="both"/>
        <w:rPr>
          <w:sz w:val="22"/>
          <w:lang w:eastAsia="ko-KR"/>
        </w:rPr>
      </w:pPr>
      <w:r>
        <w:rPr>
          <w:sz w:val="22"/>
          <w:lang w:eastAsia="ko-KR"/>
        </w:rPr>
        <w:t xml:space="preserve">The </w:t>
      </w:r>
      <w:r w:rsidR="00FA4242">
        <w:rPr>
          <w:sz w:val="22"/>
          <w:lang w:eastAsia="ko-KR"/>
        </w:rPr>
        <w:t>l</w:t>
      </w:r>
      <w:r>
        <w:rPr>
          <w:sz w:val="22"/>
          <w:lang w:eastAsia="ko-KR"/>
        </w:rPr>
        <w:t>o</w:t>
      </w:r>
      <w:r w:rsidR="00FA4242">
        <w:rPr>
          <w:sz w:val="22"/>
          <w:lang w:eastAsia="ko-KR"/>
        </w:rPr>
        <w:t>w</w:t>
      </w:r>
      <w:r>
        <w:rPr>
          <w:sz w:val="22"/>
          <w:lang w:eastAsia="ko-KR"/>
        </w:rPr>
        <w:t>er channel coding rate</w:t>
      </w:r>
      <w:r w:rsidR="009134D1">
        <w:rPr>
          <w:sz w:val="22"/>
          <w:lang w:eastAsia="ko-KR"/>
        </w:rPr>
        <w:t xml:space="preserve"> (R=5/18) compared to figure 2 </w:t>
      </w:r>
      <w:r w:rsidR="00A53979">
        <w:rPr>
          <w:sz w:val="22"/>
          <w:lang w:eastAsia="ko-KR"/>
        </w:rPr>
        <w:t>(</w:t>
      </w:r>
      <w:r w:rsidR="009134D1">
        <w:rPr>
          <w:sz w:val="22"/>
          <w:lang w:eastAsia="ko-KR"/>
        </w:rPr>
        <w:t>a)</w:t>
      </w:r>
      <w:r>
        <w:rPr>
          <w:sz w:val="22"/>
          <w:lang w:eastAsia="ko-KR"/>
        </w:rPr>
        <w:t xml:space="preserve"> also leads to narrower </w:t>
      </w:r>
      <w:r w:rsidR="00537896">
        <w:rPr>
          <w:sz w:val="22"/>
          <w:lang w:eastAsia="ko-KR"/>
        </w:rPr>
        <w:t xml:space="preserve">performance </w:t>
      </w:r>
      <w:r>
        <w:rPr>
          <w:sz w:val="22"/>
          <w:lang w:eastAsia="ko-KR"/>
        </w:rPr>
        <w:t>gap between single user vs multi-user transmission case</w:t>
      </w:r>
      <w:r w:rsidR="009258AC">
        <w:rPr>
          <w:sz w:val="22"/>
          <w:lang w:eastAsia="ko-KR"/>
        </w:rPr>
        <w:t xml:space="preserve"> under perfect channel </w:t>
      </w:r>
      <w:r w:rsidR="00DD41F7">
        <w:rPr>
          <w:sz w:val="22"/>
          <w:lang w:eastAsia="ko-KR"/>
        </w:rPr>
        <w:t xml:space="preserve">state </w:t>
      </w:r>
      <w:r w:rsidR="009258AC">
        <w:rPr>
          <w:sz w:val="22"/>
          <w:lang w:eastAsia="ko-KR"/>
        </w:rPr>
        <w:t>information</w:t>
      </w:r>
      <w:r w:rsidR="00DF6C1A">
        <w:rPr>
          <w:sz w:val="22"/>
          <w:lang w:eastAsia="ko-KR"/>
        </w:rPr>
        <w:t xml:space="preserve"> at the eNB</w:t>
      </w:r>
      <w:r>
        <w:rPr>
          <w:sz w:val="22"/>
          <w:lang w:eastAsia="ko-KR"/>
        </w:rPr>
        <w:t>.  The gap between ideal and DMRS based channel estimation performance i</w:t>
      </w:r>
      <w:r w:rsidR="00DD41F7">
        <w:rPr>
          <w:sz w:val="22"/>
          <w:lang w:eastAsia="ko-KR"/>
        </w:rPr>
        <w:t xml:space="preserve">s similar to the </w:t>
      </w:r>
      <w:r w:rsidR="009A1335">
        <w:rPr>
          <w:sz w:val="22"/>
          <w:lang w:eastAsia="ko-KR"/>
        </w:rPr>
        <w:t xml:space="preserve">higher rate </w:t>
      </w:r>
      <w:r w:rsidR="00DD41F7">
        <w:rPr>
          <w:sz w:val="22"/>
          <w:lang w:eastAsia="ko-KR"/>
        </w:rPr>
        <w:t>channel coding</w:t>
      </w:r>
      <w:r w:rsidR="00181068">
        <w:rPr>
          <w:sz w:val="22"/>
          <w:lang w:eastAsia="ko-KR"/>
        </w:rPr>
        <w:t xml:space="preserve"> case (R=1/3)</w:t>
      </w:r>
      <w:r w:rsidR="00DD41F7">
        <w:rPr>
          <w:sz w:val="22"/>
          <w:lang w:eastAsia="ko-KR"/>
        </w:rPr>
        <w:t xml:space="preserve">, but the gap between ideal case widens in high SINR </w:t>
      </w:r>
      <w:r w:rsidR="007A6B9D">
        <w:rPr>
          <w:sz w:val="22"/>
          <w:lang w:eastAsia="ko-KR"/>
        </w:rPr>
        <w:t xml:space="preserve">operating </w:t>
      </w:r>
      <w:r w:rsidR="00DD41F7">
        <w:rPr>
          <w:sz w:val="22"/>
          <w:lang w:eastAsia="ko-KR"/>
        </w:rPr>
        <w:t>region.</w:t>
      </w:r>
      <w:r w:rsidR="009D33D5">
        <w:rPr>
          <w:sz w:val="22"/>
          <w:lang w:eastAsia="ko-KR"/>
        </w:rPr>
        <w:t xml:space="preserve">  For type 2, mobility leads to higher channel estimation error in contrast to type 1 case, where time diversity is </w:t>
      </w:r>
      <w:r w:rsidR="001277CA">
        <w:rPr>
          <w:sz w:val="22"/>
          <w:lang w:eastAsia="ko-KR"/>
        </w:rPr>
        <w:t>exploited.</w:t>
      </w:r>
    </w:p>
    <w:p w:rsidR="00A93028" w:rsidRDefault="009950E6" w:rsidP="009950E6">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Pr>
          <w:b/>
          <w:i/>
          <w:sz w:val="22"/>
          <w:lang w:eastAsia="ko-KR"/>
        </w:rPr>
        <w:t>no significant performance degradation for 1 DMRS symbols per slot is observed compared to 2 DMRS symbols per slot</w:t>
      </w:r>
      <w:r w:rsidR="0036270E">
        <w:rPr>
          <w:b/>
          <w:i/>
          <w:sz w:val="22"/>
          <w:lang w:eastAsia="ko-KR"/>
        </w:rPr>
        <w:t xml:space="preserve">.  </w:t>
      </w:r>
    </w:p>
    <w:p w:rsidR="0036270E" w:rsidRDefault="0036270E" w:rsidP="009950E6">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Pr>
          <w:b/>
          <w:i/>
          <w:sz w:val="22"/>
          <w:lang w:eastAsia="ko-KR"/>
        </w:rPr>
        <w:t>low</w:t>
      </w:r>
      <w:r w:rsidR="00063A06">
        <w:rPr>
          <w:b/>
          <w:i/>
          <w:sz w:val="22"/>
          <w:lang w:eastAsia="ko-KR"/>
        </w:rPr>
        <w:t>er</w:t>
      </w:r>
      <w:r>
        <w:rPr>
          <w:b/>
          <w:i/>
          <w:sz w:val="22"/>
          <w:lang w:eastAsia="ko-KR"/>
        </w:rPr>
        <w:t xml:space="preserve"> overhead </w:t>
      </w:r>
      <w:r w:rsidR="00063A06">
        <w:rPr>
          <w:b/>
          <w:i/>
          <w:sz w:val="22"/>
          <w:lang w:eastAsia="ko-KR"/>
        </w:rPr>
        <w:t xml:space="preserve">frees </w:t>
      </w:r>
      <w:r w:rsidR="00FB2AF7">
        <w:rPr>
          <w:b/>
          <w:i/>
          <w:sz w:val="22"/>
          <w:lang w:eastAsia="ko-KR"/>
        </w:rPr>
        <w:t xml:space="preserve">available </w:t>
      </w:r>
      <w:r w:rsidR="00063A06">
        <w:rPr>
          <w:b/>
          <w:i/>
          <w:sz w:val="22"/>
          <w:lang w:eastAsia="ko-KR"/>
        </w:rPr>
        <w:t>resources for</w:t>
      </w:r>
      <w:r>
        <w:rPr>
          <w:b/>
          <w:i/>
          <w:sz w:val="22"/>
          <w:lang w:eastAsia="ko-KR"/>
        </w:rPr>
        <w:t xml:space="preserve"> low channel coding rate</w:t>
      </w:r>
      <w:r w:rsidR="00827282">
        <w:rPr>
          <w:b/>
          <w:i/>
          <w:sz w:val="22"/>
          <w:lang w:eastAsia="ko-KR"/>
        </w:rPr>
        <w:t>, leading to better overall BLER performance</w:t>
      </w:r>
      <w:r>
        <w:rPr>
          <w:b/>
          <w:i/>
          <w:sz w:val="22"/>
          <w:lang w:eastAsia="ko-KR"/>
        </w:rPr>
        <w:t xml:space="preserve">.  Thus, </w:t>
      </w:r>
      <w:r w:rsidR="00827282">
        <w:rPr>
          <w:b/>
          <w:i/>
          <w:sz w:val="22"/>
          <w:lang w:eastAsia="ko-KR"/>
        </w:rPr>
        <w:t>1</w:t>
      </w:r>
      <w:r>
        <w:rPr>
          <w:b/>
          <w:i/>
          <w:sz w:val="22"/>
          <w:lang w:eastAsia="ko-KR"/>
        </w:rPr>
        <w:t xml:space="preserve"> DMRS symbols per slot structure is recommended.</w:t>
      </w:r>
    </w:p>
    <w:p w:rsidR="001752CB" w:rsidRPr="00BC1E75" w:rsidRDefault="001752CB" w:rsidP="009950E6">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Effect on DMRS collision</w:t>
      </w:r>
    </w:p>
    <w:p w:rsidR="00AB3339" w:rsidRDefault="007D5ECF" w:rsidP="00291FA9">
      <w:pPr>
        <w:spacing w:after="120" w:line="276" w:lineRule="auto"/>
        <w:jc w:val="both"/>
        <w:rPr>
          <w:sz w:val="22"/>
          <w:lang w:eastAsia="ko-KR"/>
        </w:rPr>
      </w:pPr>
      <w:r>
        <w:rPr>
          <w:rFonts w:hint="eastAsia"/>
          <w:sz w:val="22"/>
          <w:lang w:eastAsia="ko-KR"/>
        </w:rPr>
        <w:t xml:space="preserve">When </w:t>
      </w:r>
      <w:r>
        <w:rPr>
          <w:sz w:val="22"/>
          <w:lang w:eastAsia="ko-KR"/>
        </w:rPr>
        <w:t xml:space="preserve">two UEs select </w:t>
      </w:r>
      <w:r w:rsidR="00CC6031">
        <w:rPr>
          <w:sz w:val="22"/>
          <w:lang w:eastAsia="ko-KR"/>
        </w:rPr>
        <w:t>the</w:t>
      </w:r>
      <w:r>
        <w:rPr>
          <w:sz w:val="22"/>
          <w:lang w:eastAsia="ko-KR"/>
        </w:rPr>
        <w:t xml:space="preserve"> same </w:t>
      </w:r>
      <w:r>
        <w:rPr>
          <w:rFonts w:hint="eastAsia"/>
          <w:sz w:val="22"/>
          <w:lang w:eastAsia="ko-KR"/>
        </w:rPr>
        <w:t xml:space="preserve">DMRS </w:t>
      </w:r>
      <w:r>
        <w:rPr>
          <w:sz w:val="22"/>
          <w:lang w:eastAsia="ko-KR"/>
        </w:rPr>
        <w:t>sequence/</w:t>
      </w:r>
      <w:r>
        <w:rPr>
          <w:rFonts w:hint="eastAsia"/>
          <w:sz w:val="22"/>
          <w:lang w:eastAsia="ko-KR"/>
        </w:rPr>
        <w:t>pattern</w:t>
      </w:r>
      <w:r w:rsidR="0092476B">
        <w:rPr>
          <w:sz w:val="22"/>
          <w:lang w:eastAsia="ko-KR"/>
        </w:rPr>
        <w:t>,</w:t>
      </w:r>
      <w:r>
        <w:rPr>
          <w:rFonts w:hint="eastAsia"/>
          <w:sz w:val="22"/>
          <w:lang w:eastAsia="ko-KR"/>
        </w:rPr>
        <w:t xml:space="preserve"> </w:t>
      </w:r>
      <w:r>
        <w:rPr>
          <w:sz w:val="22"/>
          <w:lang w:eastAsia="ko-KR"/>
        </w:rPr>
        <w:t xml:space="preserve">DMRS collision happens. </w:t>
      </w:r>
      <w:r w:rsidR="00B4053B">
        <w:rPr>
          <w:sz w:val="22"/>
          <w:lang w:eastAsia="ko-KR"/>
        </w:rPr>
        <w:t xml:space="preserve"> </w:t>
      </w:r>
      <w:r>
        <w:rPr>
          <w:sz w:val="22"/>
          <w:lang w:eastAsia="ko-KR"/>
        </w:rPr>
        <w:t xml:space="preserve">This </w:t>
      </w:r>
      <w:r w:rsidR="00B4053B">
        <w:rPr>
          <w:sz w:val="22"/>
          <w:lang w:eastAsia="ko-KR"/>
        </w:rPr>
        <w:t xml:space="preserve">effect not only leads to degraded BLER performance of </w:t>
      </w:r>
      <w:r w:rsidR="0092476B">
        <w:rPr>
          <w:sz w:val="22"/>
          <w:lang w:eastAsia="ko-KR"/>
        </w:rPr>
        <w:t xml:space="preserve">the </w:t>
      </w:r>
      <w:r w:rsidR="00B4053B">
        <w:rPr>
          <w:sz w:val="22"/>
          <w:lang w:eastAsia="ko-KR"/>
        </w:rPr>
        <w:t>collided UEs</w:t>
      </w:r>
      <w:r w:rsidR="007F17EF">
        <w:rPr>
          <w:sz w:val="22"/>
          <w:lang w:eastAsia="ko-KR"/>
        </w:rPr>
        <w:t xml:space="preserve"> at the eNB</w:t>
      </w:r>
      <w:r w:rsidR="00B4053B">
        <w:rPr>
          <w:sz w:val="22"/>
          <w:lang w:eastAsia="ko-KR"/>
        </w:rPr>
        <w:t xml:space="preserve">, but also </w:t>
      </w:r>
      <w:r w:rsidR="0092476B">
        <w:rPr>
          <w:sz w:val="22"/>
          <w:lang w:eastAsia="ko-KR"/>
        </w:rPr>
        <w:t>degraded</w:t>
      </w:r>
      <w:r w:rsidR="001B406F">
        <w:rPr>
          <w:sz w:val="22"/>
          <w:lang w:eastAsia="ko-KR"/>
        </w:rPr>
        <w:t xml:space="preserve"> </w:t>
      </w:r>
      <w:r w:rsidR="00B4053B">
        <w:rPr>
          <w:sz w:val="22"/>
          <w:lang w:eastAsia="ko-KR"/>
        </w:rPr>
        <w:t xml:space="preserve">decoding performance for other users </w:t>
      </w:r>
      <w:r w:rsidR="001B406F">
        <w:rPr>
          <w:sz w:val="22"/>
          <w:lang w:eastAsia="ko-KR"/>
        </w:rPr>
        <w:t>signal detection</w:t>
      </w:r>
      <w:r w:rsidR="004A72AC">
        <w:rPr>
          <w:sz w:val="22"/>
          <w:lang w:eastAsia="ko-KR"/>
        </w:rPr>
        <w:t xml:space="preserve"> due to</w:t>
      </w:r>
      <w:r w:rsidR="007F17EF">
        <w:rPr>
          <w:sz w:val="22"/>
          <w:lang w:eastAsia="ko-KR"/>
        </w:rPr>
        <w:t xml:space="preserve"> imperfect</w:t>
      </w:r>
      <w:r w:rsidR="00E726F5">
        <w:rPr>
          <w:sz w:val="22"/>
          <w:lang w:eastAsia="ko-KR"/>
        </w:rPr>
        <w:t xml:space="preserve"> cancellation of</w:t>
      </w:r>
      <w:r w:rsidR="007F17EF">
        <w:rPr>
          <w:sz w:val="22"/>
          <w:lang w:eastAsia="ko-KR"/>
        </w:rPr>
        <w:t xml:space="preserve"> </w:t>
      </w:r>
      <w:r w:rsidR="00B27740">
        <w:rPr>
          <w:sz w:val="22"/>
          <w:lang w:eastAsia="ko-KR"/>
        </w:rPr>
        <w:t xml:space="preserve">other user’s </w:t>
      </w:r>
      <w:r w:rsidR="007F17EF">
        <w:rPr>
          <w:sz w:val="22"/>
          <w:lang w:eastAsia="ko-KR"/>
        </w:rPr>
        <w:t xml:space="preserve">overlapped signal </w:t>
      </w:r>
      <w:r w:rsidR="00E726F5">
        <w:rPr>
          <w:sz w:val="22"/>
          <w:lang w:eastAsia="ko-KR"/>
        </w:rPr>
        <w:t>from the initial observed signal</w:t>
      </w:r>
      <w:r w:rsidR="007F5DEB">
        <w:rPr>
          <w:sz w:val="22"/>
          <w:lang w:eastAsia="ko-KR"/>
        </w:rPr>
        <w:t>,</w:t>
      </w:r>
      <w:r w:rsidR="0058057A">
        <w:rPr>
          <w:sz w:val="22"/>
          <w:lang w:eastAsia="ko-KR"/>
        </w:rPr>
        <w:t xml:space="preserve"> </w:t>
      </w:r>
      <w:r w:rsidR="007F5DEB">
        <w:rPr>
          <w:sz w:val="22"/>
          <w:lang w:eastAsia="ko-KR"/>
        </w:rPr>
        <w:t>p</w:t>
      </w:r>
      <w:r w:rsidR="0058057A">
        <w:rPr>
          <w:sz w:val="22"/>
          <w:lang w:eastAsia="ko-KR"/>
        </w:rPr>
        <w:t>articular</w:t>
      </w:r>
      <w:r w:rsidR="00952607">
        <w:rPr>
          <w:sz w:val="22"/>
          <w:lang w:eastAsia="ko-KR"/>
        </w:rPr>
        <w:t>ly</w:t>
      </w:r>
      <w:r w:rsidR="007F17EF">
        <w:rPr>
          <w:sz w:val="22"/>
          <w:lang w:eastAsia="ko-KR"/>
        </w:rPr>
        <w:t xml:space="preserve"> caused by incorrect channel estimation information.  </w:t>
      </w:r>
    </w:p>
    <w:p w:rsidR="00A53979" w:rsidRDefault="007F17EF" w:rsidP="00291FA9">
      <w:pPr>
        <w:spacing w:after="120" w:line="276" w:lineRule="auto"/>
        <w:jc w:val="both"/>
        <w:rPr>
          <w:sz w:val="22"/>
          <w:lang w:eastAsia="ko-KR"/>
        </w:rPr>
      </w:pPr>
      <w:r>
        <w:rPr>
          <w:sz w:val="22"/>
          <w:lang w:eastAsia="ko-KR"/>
        </w:rPr>
        <w:t>When either of</w:t>
      </w:r>
      <w:r w:rsidR="0094206C">
        <w:rPr>
          <w:sz w:val="22"/>
          <w:lang w:eastAsia="ko-KR"/>
        </w:rPr>
        <w:t xml:space="preserve"> DMRS</w:t>
      </w:r>
      <w:r>
        <w:rPr>
          <w:sz w:val="22"/>
          <w:lang w:eastAsia="ko-KR"/>
        </w:rPr>
        <w:t xml:space="preserve"> collided user’s signal is </w:t>
      </w:r>
      <w:r w:rsidR="0094206C">
        <w:rPr>
          <w:sz w:val="22"/>
          <w:lang w:eastAsia="ko-KR"/>
        </w:rPr>
        <w:t>somehow managed to be decoded</w:t>
      </w:r>
      <w:r>
        <w:rPr>
          <w:sz w:val="22"/>
          <w:lang w:eastAsia="ko-KR"/>
        </w:rPr>
        <w:t xml:space="preserve"> without error, the receiver might </w:t>
      </w:r>
      <w:r w:rsidR="00B90FA9">
        <w:rPr>
          <w:sz w:val="22"/>
          <w:lang w:eastAsia="ko-KR"/>
        </w:rPr>
        <w:t xml:space="preserve">assume </w:t>
      </w:r>
      <w:r>
        <w:rPr>
          <w:sz w:val="22"/>
          <w:lang w:eastAsia="ko-KR"/>
        </w:rPr>
        <w:t xml:space="preserve">the decoded user’s </w:t>
      </w:r>
      <w:r w:rsidR="00B90FA9">
        <w:rPr>
          <w:sz w:val="22"/>
          <w:lang w:eastAsia="ko-KR"/>
        </w:rPr>
        <w:t xml:space="preserve">estimated channel frequency response is correct.  </w:t>
      </w:r>
      <w:r w:rsidR="009431C4">
        <w:rPr>
          <w:sz w:val="22"/>
          <w:lang w:eastAsia="ko-KR"/>
        </w:rPr>
        <w:t>Thus, this receiver processing</w:t>
      </w:r>
      <w:r w:rsidR="00F95DD5">
        <w:rPr>
          <w:sz w:val="22"/>
          <w:lang w:eastAsia="ko-KR"/>
        </w:rPr>
        <w:t xml:space="preserve"> assumption/</w:t>
      </w:r>
      <w:r w:rsidR="00694653">
        <w:rPr>
          <w:sz w:val="22"/>
          <w:lang w:eastAsia="ko-KR"/>
        </w:rPr>
        <w:t xml:space="preserve">behavior </w:t>
      </w:r>
      <w:r w:rsidR="009431C4">
        <w:rPr>
          <w:sz w:val="22"/>
          <w:lang w:eastAsia="ko-KR"/>
        </w:rPr>
        <w:t xml:space="preserve">has some </w:t>
      </w:r>
      <w:r w:rsidR="009B4573">
        <w:rPr>
          <w:sz w:val="22"/>
          <w:lang w:eastAsia="ko-KR"/>
        </w:rPr>
        <w:t>link</w:t>
      </w:r>
      <w:r w:rsidR="009431C4">
        <w:rPr>
          <w:sz w:val="22"/>
          <w:lang w:eastAsia="ko-KR"/>
        </w:rPr>
        <w:t xml:space="preserve"> to generating </w:t>
      </w:r>
      <w:r w:rsidR="00FE2EF4">
        <w:rPr>
          <w:sz w:val="22"/>
          <w:lang w:eastAsia="ko-KR"/>
        </w:rPr>
        <w:t xml:space="preserve">unwanted </w:t>
      </w:r>
      <w:r w:rsidR="009431C4">
        <w:rPr>
          <w:sz w:val="22"/>
          <w:lang w:eastAsia="ko-KR"/>
        </w:rPr>
        <w:t>interference</w:t>
      </w:r>
      <w:r w:rsidR="00893F57">
        <w:rPr>
          <w:sz w:val="22"/>
          <w:lang w:eastAsia="ko-KR"/>
        </w:rPr>
        <w:t xml:space="preserve"> to </w:t>
      </w:r>
      <w:r w:rsidR="00FE2EF4">
        <w:rPr>
          <w:sz w:val="22"/>
          <w:lang w:eastAsia="ko-KR"/>
        </w:rPr>
        <w:t xml:space="preserve">the received </w:t>
      </w:r>
      <w:r w:rsidR="00893F57">
        <w:rPr>
          <w:sz w:val="22"/>
          <w:lang w:eastAsia="ko-KR"/>
        </w:rPr>
        <w:t>overlapped signal</w:t>
      </w:r>
      <w:r w:rsidR="009431C4">
        <w:rPr>
          <w:sz w:val="22"/>
          <w:lang w:eastAsia="ko-KR"/>
        </w:rPr>
        <w:t>.</w:t>
      </w:r>
      <w:r w:rsidR="00721DA9">
        <w:rPr>
          <w:sz w:val="22"/>
          <w:lang w:eastAsia="ko-KR"/>
        </w:rPr>
        <w:t xml:space="preserve">  </w:t>
      </w:r>
    </w:p>
    <w:p w:rsidR="00D25A22" w:rsidRDefault="00D25A22" w:rsidP="00291FA9">
      <w:pPr>
        <w:spacing w:after="120" w:line="276" w:lineRule="auto"/>
        <w:jc w:val="both"/>
        <w:rPr>
          <w:sz w:val="22"/>
          <w:lang w:eastAsia="ko-KR"/>
        </w:rPr>
      </w:pPr>
    </w:p>
    <w:p w:rsidR="00721DA9" w:rsidRDefault="00B34352" w:rsidP="00721DA9">
      <w:pPr>
        <w:keepNext/>
        <w:spacing w:after="120" w:line="276" w:lineRule="auto"/>
        <w:jc w:val="center"/>
        <w:rPr>
          <w:sz w:val="22"/>
          <w:lang w:eastAsia="ko-KR"/>
        </w:rPr>
      </w:pPr>
      <w:r w:rsidRPr="006734BD">
        <w:rPr>
          <w:rFonts w:hint="eastAsia"/>
          <w:noProof/>
          <w:sz w:val="22"/>
          <w:lang w:eastAsia="ko-KR"/>
        </w:rPr>
        <w:lastRenderedPageBreak/>
        <w:drawing>
          <wp:inline distT="0" distB="0" distL="0" distR="0">
            <wp:extent cx="3019425" cy="22669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9425" cy="2266950"/>
                    </a:xfrm>
                    <a:prstGeom prst="rect">
                      <a:avLst/>
                    </a:prstGeom>
                    <a:noFill/>
                    <a:ln>
                      <a:noFill/>
                    </a:ln>
                  </pic:spPr>
                </pic:pic>
              </a:graphicData>
            </a:graphic>
          </wp:inline>
        </w:drawing>
      </w:r>
      <w:r w:rsidR="00290620" w:rsidRPr="00290620">
        <w:rPr>
          <w:rFonts w:hint="eastAsia"/>
          <w:sz w:val="22"/>
          <w:lang w:eastAsia="ko-KR"/>
        </w:rPr>
        <w:t xml:space="preserve"> </w:t>
      </w:r>
      <w:r w:rsidRPr="007D1F5A">
        <w:rPr>
          <w:rFonts w:hint="eastAsia"/>
          <w:noProof/>
          <w:sz w:val="22"/>
          <w:lang w:eastAsia="ko-KR"/>
        </w:rPr>
        <w:drawing>
          <wp:inline distT="0" distB="0" distL="0" distR="0">
            <wp:extent cx="3028950" cy="227647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276475"/>
                    </a:xfrm>
                    <a:prstGeom prst="rect">
                      <a:avLst/>
                    </a:prstGeom>
                    <a:noFill/>
                    <a:ln>
                      <a:noFill/>
                    </a:ln>
                  </pic:spPr>
                </pic:pic>
              </a:graphicData>
            </a:graphic>
          </wp:inline>
        </w:drawing>
      </w:r>
    </w:p>
    <w:p w:rsidR="006734BD" w:rsidRDefault="006734BD" w:rsidP="006734BD">
      <w:pPr>
        <w:keepNext/>
        <w:numPr>
          <w:ilvl w:val="0"/>
          <w:numId w:val="29"/>
        </w:numPr>
        <w:spacing w:after="120" w:line="276" w:lineRule="auto"/>
        <w:jc w:val="center"/>
      </w:pPr>
      <w:r>
        <w:rPr>
          <w:sz w:val="22"/>
          <w:lang w:eastAsia="ko-KR"/>
        </w:rPr>
        <w:t xml:space="preserve">Type 1, R=1/3, </w:t>
      </w:r>
      <w:r w:rsidR="004A2121">
        <w:rPr>
          <w:sz w:val="22"/>
          <w:lang w:eastAsia="ko-KR"/>
        </w:rPr>
        <w:t>O</w:t>
      </w:r>
      <w:r>
        <w:rPr>
          <w:sz w:val="22"/>
          <w:lang w:eastAsia="ko-KR"/>
        </w:rPr>
        <w:t>F=</w:t>
      </w:r>
      <w:r w:rsidR="004A2121">
        <w:rPr>
          <w:sz w:val="22"/>
          <w:lang w:eastAsia="ko-KR"/>
        </w:rPr>
        <w:t>300%</w:t>
      </w:r>
      <w:r>
        <w:rPr>
          <w:sz w:val="22"/>
          <w:lang w:eastAsia="ko-KR"/>
        </w:rPr>
        <w:t xml:space="preserve">                                           (b) Type </w:t>
      </w:r>
      <w:r w:rsidR="00BB6F4B">
        <w:rPr>
          <w:sz w:val="22"/>
          <w:lang w:eastAsia="ko-KR"/>
        </w:rPr>
        <w:t>1</w:t>
      </w:r>
      <w:r>
        <w:rPr>
          <w:sz w:val="22"/>
          <w:lang w:eastAsia="ko-KR"/>
        </w:rPr>
        <w:t>, R=</w:t>
      </w:r>
      <w:r w:rsidR="00680F4A">
        <w:rPr>
          <w:sz w:val="22"/>
          <w:lang w:eastAsia="ko-KR"/>
        </w:rPr>
        <w:t>1</w:t>
      </w:r>
      <w:r>
        <w:rPr>
          <w:sz w:val="22"/>
          <w:lang w:eastAsia="ko-KR"/>
        </w:rPr>
        <w:t>/</w:t>
      </w:r>
      <w:r w:rsidR="00680F4A">
        <w:rPr>
          <w:sz w:val="22"/>
          <w:lang w:eastAsia="ko-KR"/>
        </w:rPr>
        <w:t>3</w:t>
      </w:r>
      <w:r w:rsidR="004A2121">
        <w:rPr>
          <w:sz w:val="22"/>
          <w:lang w:eastAsia="ko-KR"/>
        </w:rPr>
        <w:t>, OF=200%</w:t>
      </w:r>
    </w:p>
    <w:p w:rsidR="003B110E" w:rsidRDefault="00721DA9" w:rsidP="00721DA9">
      <w:pPr>
        <w:pStyle w:val="ab"/>
        <w:jc w:val="center"/>
        <w:rPr>
          <w:sz w:val="22"/>
          <w:lang w:eastAsia="ko-KR"/>
        </w:rPr>
      </w:pPr>
      <w:r>
        <w:t xml:space="preserve">Figure </w:t>
      </w:r>
      <w:r>
        <w:fldChar w:fldCharType="begin"/>
      </w:r>
      <w:r>
        <w:instrText xml:space="preserve"> SEQ Figure \* ARABIC </w:instrText>
      </w:r>
      <w:r>
        <w:fldChar w:fldCharType="separate"/>
      </w:r>
      <w:r w:rsidR="00BE7D48">
        <w:rPr>
          <w:noProof/>
        </w:rPr>
        <w:t>3</w:t>
      </w:r>
      <w:r>
        <w:fldChar w:fldCharType="end"/>
      </w:r>
      <w:r w:rsidR="006734BD">
        <w:t xml:space="preserve"> scenario when 2 user’s DMRS out of 18</w:t>
      </w:r>
      <w:r w:rsidR="004A2121">
        <w:t xml:space="preserve"> or 12</w:t>
      </w:r>
      <w:r w:rsidR="006734BD">
        <w:t xml:space="preserve"> users are collided</w:t>
      </w:r>
    </w:p>
    <w:p w:rsidR="00EA2B96" w:rsidRDefault="00DE4113" w:rsidP="00291FA9">
      <w:pPr>
        <w:spacing w:after="120" w:line="276" w:lineRule="auto"/>
        <w:jc w:val="both"/>
        <w:rPr>
          <w:sz w:val="22"/>
          <w:lang w:eastAsia="ko-KR"/>
        </w:rPr>
      </w:pPr>
      <w:r>
        <w:rPr>
          <w:sz w:val="22"/>
          <w:lang w:eastAsia="ko-KR"/>
        </w:rPr>
        <w:t xml:space="preserve">As shown in figure 3, a 2 user DMRS collision case is simulated and compared with no DMRS collision case.  Figure 3 (a) corresponds to 2 user DMRS </w:t>
      </w:r>
      <w:r w:rsidR="000D199D">
        <w:rPr>
          <w:sz w:val="22"/>
          <w:lang w:eastAsia="ko-KR"/>
        </w:rPr>
        <w:t xml:space="preserve">sequence </w:t>
      </w:r>
      <w:r>
        <w:rPr>
          <w:sz w:val="22"/>
          <w:lang w:eastAsia="ko-KR"/>
        </w:rPr>
        <w:t xml:space="preserve">collision case out of 18 users, while figure 3 (b) shows a case when 2 user DMRS </w:t>
      </w:r>
      <w:r w:rsidR="008D4242">
        <w:rPr>
          <w:sz w:val="22"/>
          <w:lang w:eastAsia="ko-KR"/>
        </w:rPr>
        <w:t xml:space="preserve">sequence </w:t>
      </w:r>
      <w:r>
        <w:rPr>
          <w:sz w:val="22"/>
          <w:lang w:eastAsia="ko-KR"/>
        </w:rPr>
        <w:t xml:space="preserve">collision </w:t>
      </w:r>
      <w:r w:rsidR="00566249">
        <w:rPr>
          <w:sz w:val="22"/>
          <w:lang w:eastAsia="ko-KR"/>
        </w:rPr>
        <w:t>out of 12 users.  The BLER difference between (a) and (b) for single user case comes from transmit power difference of each user, where the former transmit 1/18 of the normalized power per user and the latter lets each user transmit 1/12 of the normalized power.</w:t>
      </w:r>
      <w:r w:rsidR="008D09EF">
        <w:rPr>
          <w:sz w:val="22"/>
          <w:lang w:eastAsia="ko-KR"/>
        </w:rPr>
        <w:t xml:space="preserve">  </w:t>
      </w:r>
    </w:p>
    <w:p w:rsidR="00FA6BA7" w:rsidRDefault="00374E3C" w:rsidP="00291FA9">
      <w:pPr>
        <w:spacing w:after="120" w:line="276" w:lineRule="auto"/>
        <w:jc w:val="both"/>
        <w:rPr>
          <w:sz w:val="22"/>
          <w:lang w:eastAsia="ko-KR"/>
        </w:rPr>
      </w:pPr>
      <w:r>
        <w:rPr>
          <w:sz w:val="22"/>
          <w:lang w:eastAsia="ko-KR"/>
        </w:rPr>
        <w:t xml:space="preserve">As can be seen in both overloaded cases, DMRS collision leads to significant BLER performance degradation.  </w:t>
      </w:r>
      <w:r w:rsidR="008879AF">
        <w:rPr>
          <w:sz w:val="22"/>
          <w:lang w:eastAsia="ko-KR"/>
        </w:rPr>
        <w:t>Thus, it is best to avoid DMRS collision if possible.  Currently, the average DMRS collision probability is roughly 1/22, which is lower than target BLER 10%.  To lower the collision probability</w:t>
      </w:r>
      <w:r w:rsidR="00BE6BCD">
        <w:rPr>
          <w:sz w:val="22"/>
          <w:lang w:eastAsia="ko-KR"/>
        </w:rPr>
        <w:t xml:space="preserve"> further</w:t>
      </w:r>
      <w:r w:rsidR="008879AF">
        <w:rPr>
          <w:sz w:val="22"/>
          <w:lang w:eastAsia="ko-KR"/>
        </w:rPr>
        <w:t xml:space="preserve">, it might be desirable to augment the total available </w:t>
      </w:r>
      <w:r w:rsidR="00DE3CAD">
        <w:rPr>
          <w:sz w:val="22"/>
          <w:lang w:eastAsia="ko-KR"/>
        </w:rPr>
        <w:t xml:space="preserve">number of DMRS sequences.  </w:t>
      </w:r>
      <w:r w:rsidR="00CD7F75">
        <w:rPr>
          <w:sz w:val="22"/>
          <w:lang w:eastAsia="ko-KR"/>
        </w:rPr>
        <w:t xml:space="preserve">An </w:t>
      </w:r>
      <w:r w:rsidR="00704634">
        <w:rPr>
          <w:sz w:val="22"/>
          <w:lang w:eastAsia="ko-KR"/>
        </w:rPr>
        <w:t>straightforward</w:t>
      </w:r>
      <w:r w:rsidR="00CD7F75">
        <w:rPr>
          <w:sz w:val="22"/>
          <w:lang w:eastAsia="ko-KR"/>
        </w:rPr>
        <w:t xml:space="preserve"> option to augment available DMRS sequences is to apply OCC length 4 with </w:t>
      </w:r>
      <w:r w:rsidR="00A220A4">
        <w:rPr>
          <w:sz w:val="22"/>
          <w:lang w:eastAsia="ko-KR"/>
        </w:rPr>
        <w:t>t</w:t>
      </w:r>
      <w:r w:rsidR="00CD7F75">
        <w:rPr>
          <w:sz w:val="22"/>
          <w:lang w:eastAsia="ko-KR"/>
        </w:rPr>
        <w:t>ype 1 subframe struc</w:t>
      </w:r>
      <w:r w:rsidR="00A220A4">
        <w:rPr>
          <w:sz w:val="22"/>
          <w:lang w:eastAsia="ko-KR"/>
        </w:rPr>
        <w:t>ture, as shown in figure 4.</w:t>
      </w:r>
      <w:r w:rsidR="008F4120">
        <w:rPr>
          <w:sz w:val="22"/>
          <w:lang w:eastAsia="ko-KR"/>
        </w:rPr>
        <w:t xml:space="preserve">  Based on the BLER observation that high mobility does not impact</w:t>
      </w:r>
      <w:r w:rsidR="00211FE2">
        <w:rPr>
          <w:sz w:val="22"/>
          <w:lang w:eastAsia="ko-KR"/>
        </w:rPr>
        <w:t xml:space="preserve"> much</w:t>
      </w:r>
      <w:r w:rsidR="008F4120">
        <w:rPr>
          <w:sz w:val="22"/>
          <w:lang w:eastAsia="ko-KR"/>
        </w:rPr>
        <w:t xml:space="preserve"> on </w:t>
      </w:r>
      <w:r w:rsidR="00A419C1">
        <w:rPr>
          <w:sz w:val="22"/>
          <w:lang w:eastAsia="ko-KR"/>
        </w:rPr>
        <w:t>BLER</w:t>
      </w:r>
      <w:r w:rsidR="008F4120">
        <w:rPr>
          <w:sz w:val="22"/>
          <w:lang w:eastAsia="ko-KR"/>
        </w:rPr>
        <w:t xml:space="preserve"> performance, it is expected that </w:t>
      </w:r>
      <w:r w:rsidR="00CE141D">
        <w:rPr>
          <w:sz w:val="22"/>
          <w:lang w:eastAsia="ko-KR"/>
        </w:rPr>
        <w:t xml:space="preserve">DMRS sequence of 44 per subframe could work just as well as the </w:t>
      </w:r>
      <w:r w:rsidR="00BE7D48">
        <w:rPr>
          <w:sz w:val="22"/>
          <w:lang w:eastAsia="ko-KR"/>
        </w:rPr>
        <w:t xml:space="preserve">number of DMRS sequences </w:t>
      </w:r>
      <w:r w:rsidR="00CE141D">
        <w:rPr>
          <w:sz w:val="22"/>
          <w:lang w:eastAsia="ko-KR"/>
        </w:rPr>
        <w:t>22 version</w:t>
      </w:r>
      <w:r w:rsidR="00924749">
        <w:rPr>
          <w:sz w:val="22"/>
          <w:lang w:eastAsia="ko-KR"/>
        </w:rPr>
        <w:t xml:space="preserve"> does</w:t>
      </w:r>
      <w:r w:rsidR="00BE7D48">
        <w:rPr>
          <w:sz w:val="22"/>
          <w:lang w:eastAsia="ko-KR"/>
        </w:rPr>
        <w:t>.</w:t>
      </w:r>
      <w:r w:rsidR="00CF5481">
        <w:rPr>
          <w:sz w:val="22"/>
          <w:lang w:eastAsia="ko-KR"/>
        </w:rPr>
        <w:t xml:space="preserve"> </w:t>
      </w:r>
      <w:r w:rsidR="00564E28">
        <w:rPr>
          <w:sz w:val="22"/>
          <w:lang w:eastAsia="ko-KR"/>
        </w:rPr>
        <w:t xml:space="preserve"> </w:t>
      </w:r>
    </w:p>
    <w:p w:rsidR="00DE4113" w:rsidRDefault="00564E28" w:rsidP="00291FA9">
      <w:pPr>
        <w:spacing w:after="120" w:line="276" w:lineRule="auto"/>
        <w:jc w:val="both"/>
        <w:rPr>
          <w:sz w:val="22"/>
          <w:lang w:eastAsia="ko-KR"/>
        </w:rPr>
      </w:pPr>
      <w:r>
        <w:rPr>
          <w:sz w:val="22"/>
          <w:lang w:eastAsia="ko-KR"/>
        </w:rPr>
        <w:t>Although not shown in the above figures, a</w:t>
      </w:r>
      <w:r w:rsidR="00CF5481">
        <w:rPr>
          <w:sz w:val="22"/>
          <w:lang w:eastAsia="ko-KR"/>
        </w:rPr>
        <w:t>n alternative way to mitigate BLER performance loss due to DRMS collision</w:t>
      </w:r>
      <w:r w:rsidR="008148FA">
        <w:rPr>
          <w:sz w:val="22"/>
          <w:lang w:eastAsia="ko-KR"/>
        </w:rPr>
        <w:t xml:space="preserve"> occation</w:t>
      </w:r>
      <w:r w:rsidR="00CF5481">
        <w:rPr>
          <w:sz w:val="22"/>
          <w:lang w:eastAsia="ko-KR"/>
        </w:rPr>
        <w:t xml:space="preserve"> is to increase receive antennas. </w:t>
      </w:r>
    </w:p>
    <w:p w:rsidR="00E946A9" w:rsidRDefault="00E946A9" w:rsidP="00E946A9">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Pr>
          <w:b/>
          <w:i/>
          <w:sz w:val="22"/>
          <w:lang w:eastAsia="ko-KR"/>
        </w:rPr>
        <w:t xml:space="preserve">significant impact on overall BLER performance not only </w:t>
      </w:r>
      <w:r w:rsidR="00920050">
        <w:rPr>
          <w:b/>
          <w:i/>
          <w:sz w:val="22"/>
          <w:lang w:eastAsia="ko-KR"/>
        </w:rPr>
        <w:t xml:space="preserve">for </w:t>
      </w:r>
      <w:r>
        <w:rPr>
          <w:b/>
          <w:i/>
          <w:sz w:val="22"/>
          <w:lang w:eastAsia="ko-KR"/>
        </w:rPr>
        <w:t xml:space="preserve">the DRMS collided users but also other </w:t>
      </w:r>
      <w:r w:rsidR="00E024AF">
        <w:rPr>
          <w:b/>
          <w:i/>
          <w:sz w:val="22"/>
          <w:lang w:eastAsia="ko-KR"/>
        </w:rPr>
        <w:t xml:space="preserve">link level performance of </w:t>
      </w:r>
      <w:r>
        <w:rPr>
          <w:b/>
          <w:i/>
          <w:sz w:val="22"/>
          <w:lang w:eastAsia="ko-KR"/>
        </w:rPr>
        <w:t xml:space="preserve">MA physical resource sharing </w:t>
      </w:r>
      <w:r w:rsidR="008E7328">
        <w:rPr>
          <w:b/>
          <w:i/>
          <w:sz w:val="22"/>
          <w:lang w:eastAsia="ko-KR"/>
        </w:rPr>
        <w:t xml:space="preserve">UL </w:t>
      </w:r>
      <w:r w:rsidR="00920050">
        <w:rPr>
          <w:b/>
          <w:i/>
          <w:sz w:val="22"/>
          <w:lang w:eastAsia="ko-KR"/>
        </w:rPr>
        <w:t>users</w:t>
      </w:r>
      <w:r>
        <w:rPr>
          <w:b/>
          <w:i/>
          <w:sz w:val="22"/>
          <w:lang w:eastAsia="ko-KR"/>
        </w:rPr>
        <w:t xml:space="preserve"> can be observed.  </w:t>
      </w:r>
    </w:p>
    <w:p w:rsidR="00E946A9" w:rsidRPr="00E946A9" w:rsidRDefault="00E946A9" w:rsidP="00291FA9">
      <w:pPr>
        <w:spacing w:after="120" w:line="276" w:lineRule="auto"/>
        <w:jc w:val="both"/>
        <w:rPr>
          <w:sz w:val="22"/>
          <w:lang w:eastAsia="ko-KR"/>
        </w:rPr>
      </w:pPr>
    </w:p>
    <w:p w:rsidR="00BE7D48" w:rsidRDefault="00567999" w:rsidP="00BE7D48">
      <w:pPr>
        <w:keepNext/>
        <w:spacing w:after="120" w:line="276" w:lineRule="auto"/>
        <w:jc w:val="center"/>
      </w:pPr>
      <w:r>
        <w:object w:dxaOrig="10431" w:dyaOrig="3505">
          <v:shape id="_x0000_i1026" type="#_x0000_t75" style="width:363.6pt;height:122.4pt" o:ole="">
            <v:imagedata r:id="rId15" o:title=""/>
          </v:shape>
          <o:OLEObject Type="Embed" ProgID="Visio.Drawing.11" ShapeID="_x0000_i1026" DrawAspect="Content" ObjectID="_1536822866" r:id="rId16"/>
        </w:object>
      </w:r>
    </w:p>
    <w:p w:rsidR="003C314D" w:rsidRDefault="00BE7D48" w:rsidP="00BE7D48">
      <w:pPr>
        <w:pStyle w:val="ab"/>
        <w:jc w:val="center"/>
      </w:pPr>
      <w:r>
        <w:t xml:space="preserve">Figure </w:t>
      </w:r>
      <w:r>
        <w:fldChar w:fldCharType="begin"/>
      </w:r>
      <w:r>
        <w:instrText xml:space="preserve"> SEQ Figure \* ARABIC </w:instrText>
      </w:r>
      <w:r>
        <w:fldChar w:fldCharType="separate"/>
      </w:r>
      <w:r>
        <w:rPr>
          <w:noProof/>
        </w:rPr>
        <w:t>4</w:t>
      </w:r>
      <w:r>
        <w:fldChar w:fldCharType="end"/>
      </w:r>
      <w:r w:rsidR="00567999">
        <w:t xml:space="preserve"> suggested DMRS placement </w:t>
      </w:r>
      <w:r w:rsidR="00A61B03">
        <w:t xml:space="preserve">of </w:t>
      </w:r>
      <w:r w:rsidR="00567999">
        <w:t xml:space="preserve">orthogonally covered code </w:t>
      </w:r>
      <w:r w:rsidR="00A61B03">
        <w:t>of length 4</w:t>
      </w:r>
      <w:r w:rsidR="00A10D1D">
        <w:t xml:space="preserve"> for </w:t>
      </w:r>
      <w:r w:rsidR="00123F71">
        <w:t xml:space="preserve">augmenting the size of orthogonal DMRS </w:t>
      </w:r>
      <w:r w:rsidR="00C12683">
        <w:t xml:space="preserve">sequence </w:t>
      </w:r>
      <w:r w:rsidR="00123F71">
        <w:t>set</w:t>
      </w:r>
      <w:r w:rsidR="00A61B03">
        <w:t>.</w:t>
      </w:r>
    </w:p>
    <w:p w:rsidR="000F0289" w:rsidRPr="00BC1E75" w:rsidRDefault="000F0289" w:rsidP="000F0289">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lastRenderedPageBreak/>
        <w:t xml:space="preserve">Effect on addition </w:t>
      </w:r>
      <w:r w:rsidR="00230F9E">
        <w:rPr>
          <w:rFonts w:ascii="Arial" w:hAnsi="Arial"/>
          <w:kern w:val="28"/>
          <w:sz w:val="28"/>
          <w:lang w:eastAsia="ko-KR"/>
        </w:rPr>
        <w:t>t</w:t>
      </w:r>
      <w:r>
        <w:rPr>
          <w:rFonts w:ascii="Arial" w:hAnsi="Arial"/>
          <w:kern w:val="28"/>
          <w:sz w:val="28"/>
          <w:lang w:eastAsia="ko-KR"/>
        </w:rPr>
        <w:t>o quasi orthogonal DMRS sequences</w:t>
      </w:r>
    </w:p>
    <w:p w:rsidR="003A3E7B" w:rsidRDefault="003A3E7B" w:rsidP="000F0289">
      <w:pPr>
        <w:rPr>
          <w:sz w:val="22"/>
          <w:lang w:eastAsia="ko-KR"/>
        </w:rPr>
      </w:pPr>
      <w:r>
        <w:rPr>
          <w:sz w:val="22"/>
          <w:lang w:eastAsia="ko-KR"/>
        </w:rPr>
        <w:t>Since</w:t>
      </w:r>
      <w:r w:rsidR="000F0289">
        <w:rPr>
          <w:rFonts w:hint="eastAsia"/>
          <w:sz w:val="22"/>
          <w:lang w:eastAsia="ko-KR"/>
        </w:rPr>
        <w:t xml:space="preserve"> </w:t>
      </w:r>
      <w:r>
        <w:rPr>
          <w:sz w:val="22"/>
          <w:lang w:eastAsia="ko-KR"/>
        </w:rPr>
        <w:t>the number of orthogonal sequence is limited, additional DMRS sequence can be generated using a Z</w:t>
      </w:r>
      <w:r w:rsidR="005124DE">
        <w:rPr>
          <w:sz w:val="22"/>
          <w:lang w:eastAsia="ko-KR"/>
        </w:rPr>
        <w:t>addoff-</w:t>
      </w:r>
      <w:r>
        <w:rPr>
          <w:sz w:val="22"/>
          <w:lang w:eastAsia="ko-KR"/>
        </w:rPr>
        <w:t>C</w:t>
      </w:r>
      <w:r w:rsidR="005124DE">
        <w:rPr>
          <w:sz w:val="22"/>
          <w:lang w:eastAsia="ko-KR"/>
        </w:rPr>
        <w:t>hu</w:t>
      </w:r>
      <w:r>
        <w:rPr>
          <w:sz w:val="22"/>
          <w:lang w:eastAsia="ko-KR"/>
        </w:rPr>
        <w:t xml:space="preserve"> root index </w:t>
      </w:r>
      <w:r w:rsidRPr="003A3E7B">
        <w:rPr>
          <w:i/>
          <w:sz w:val="22"/>
          <w:lang w:eastAsia="ko-KR"/>
        </w:rPr>
        <w:t>q</w:t>
      </w:r>
      <w:r>
        <w:rPr>
          <w:sz w:val="22"/>
          <w:lang w:eastAsia="ko-KR"/>
        </w:rPr>
        <w:t xml:space="preserve"> different from the used/generated orthogonal sequence.  As simulation results shown in f</w:t>
      </w:r>
      <w:r w:rsidR="00A820BE">
        <w:rPr>
          <w:sz w:val="22"/>
          <w:lang w:eastAsia="ko-KR"/>
        </w:rPr>
        <w:t>igure 5</w:t>
      </w:r>
      <w:r w:rsidR="00A845B2">
        <w:rPr>
          <w:sz w:val="22"/>
          <w:lang w:eastAsia="ko-KR"/>
        </w:rPr>
        <w:t xml:space="preserve"> (a)</w:t>
      </w:r>
      <w:r w:rsidR="00A820BE">
        <w:rPr>
          <w:sz w:val="22"/>
          <w:lang w:eastAsia="ko-KR"/>
        </w:rPr>
        <w:t xml:space="preserve">, addition of one or two orthogonal sequence </w:t>
      </w:r>
      <w:r w:rsidR="00D36CE2">
        <w:rPr>
          <w:sz w:val="22"/>
          <w:lang w:eastAsia="ko-KR"/>
        </w:rPr>
        <w:t xml:space="preserve">with different root sequence </w:t>
      </w:r>
      <w:r w:rsidR="00A820BE">
        <w:rPr>
          <w:sz w:val="22"/>
          <w:lang w:eastAsia="ko-KR"/>
        </w:rPr>
        <w:t xml:space="preserve">impacts little to the overall averaged BLER performance of the </w:t>
      </w:r>
      <w:r w:rsidR="00432374">
        <w:rPr>
          <w:sz w:val="22"/>
          <w:lang w:eastAsia="ko-KR"/>
        </w:rPr>
        <w:t xml:space="preserve">UL.  </w:t>
      </w:r>
      <w:r w:rsidR="00D36CE2">
        <w:rPr>
          <w:sz w:val="22"/>
          <w:lang w:eastAsia="ko-KR"/>
        </w:rPr>
        <w:t xml:space="preserve">However, if </w:t>
      </w:r>
      <w:r w:rsidR="00D043AB">
        <w:rPr>
          <w:sz w:val="22"/>
          <w:lang w:eastAsia="ko-KR"/>
        </w:rPr>
        <w:t xml:space="preserve">the </w:t>
      </w:r>
      <w:r w:rsidR="00D36CE2">
        <w:rPr>
          <w:sz w:val="22"/>
          <w:lang w:eastAsia="ko-KR"/>
        </w:rPr>
        <w:t xml:space="preserve">proportion of </w:t>
      </w:r>
      <w:r w:rsidR="00D043AB">
        <w:rPr>
          <w:sz w:val="22"/>
          <w:lang w:eastAsia="ko-KR"/>
        </w:rPr>
        <w:t xml:space="preserve">sequences generated from different root </w:t>
      </w:r>
      <w:r w:rsidR="00D043AB">
        <w:rPr>
          <w:rFonts w:hint="eastAsia"/>
          <w:sz w:val="22"/>
          <w:lang w:eastAsia="ko-KR"/>
        </w:rPr>
        <w:t xml:space="preserve">becomes larger, </w:t>
      </w:r>
      <w:r w:rsidR="00D043AB">
        <w:rPr>
          <w:sz w:val="22"/>
          <w:lang w:eastAsia="ko-KR"/>
        </w:rPr>
        <w:t>it eventually contributes destruction of DMRS orthogonality, that severe interference during channel estimation is generated</w:t>
      </w:r>
      <w:r w:rsidR="008704A1">
        <w:rPr>
          <w:sz w:val="22"/>
          <w:lang w:eastAsia="ko-KR"/>
        </w:rPr>
        <w:t>, as shown in figure 5 (b)</w:t>
      </w:r>
      <w:r w:rsidR="00D043AB">
        <w:rPr>
          <w:sz w:val="22"/>
          <w:lang w:eastAsia="ko-KR"/>
        </w:rPr>
        <w:t>.</w:t>
      </w:r>
    </w:p>
    <w:p w:rsidR="004557C5" w:rsidRDefault="007410F4" w:rsidP="000F0289">
      <w:pPr>
        <w:rPr>
          <w:sz w:val="22"/>
          <w:lang w:eastAsia="ko-KR"/>
        </w:rPr>
      </w:pPr>
      <w:r w:rsidRPr="007410F4">
        <w:rPr>
          <w:noProof/>
          <w:sz w:val="22"/>
          <w:lang w:eastAsia="ko-KR"/>
        </w:rPr>
        <w:drawing>
          <wp:inline distT="0" distB="0" distL="0" distR="0">
            <wp:extent cx="3040380" cy="2280285"/>
            <wp:effectExtent l="0" t="0" r="762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0380" cy="2280285"/>
                    </a:xfrm>
                    <a:prstGeom prst="rect">
                      <a:avLst/>
                    </a:prstGeom>
                    <a:noFill/>
                    <a:ln>
                      <a:noFill/>
                    </a:ln>
                  </pic:spPr>
                </pic:pic>
              </a:graphicData>
            </a:graphic>
          </wp:inline>
        </w:drawing>
      </w:r>
      <w:r w:rsidR="002A017F" w:rsidRPr="002A017F">
        <w:rPr>
          <w:sz w:val="22"/>
          <w:lang w:eastAsia="ko-KR"/>
        </w:rPr>
        <w:t xml:space="preserve"> </w:t>
      </w:r>
      <w:r w:rsidR="002A017F" w:rsidRPr="002A017F">
        <w:rPr>
          <w:noProof/>
          <w:sz w:val="22"/>
          <w:lang w:eastAsia="ko-KR"/>
        </w:rPr>
        <w:drawing>
          <wp:inline distT="0" distB="0" distL="0" distR="0">
            <wp:extent cx="3002280" cy="2251710"/>
            <wp:effectExtent l="0" t="0" r="762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2280" cy="2251710"/>
                    </a:xfrm>
                    <a:prstGeom prst="rect">
                      <a:avLst/>
                    </a:prstGeom>
                    <a:noFill/>
                    <a:ln>
                      <a:noFill/>
                    </a:ln>
                  </pic:spPr>
                </pic:pic>
              </a:graphicData>
            </a:graphic>
          </wp:inline>
        </w:drawing>
      </w:r>
    </w:p>
    <w:p w:rsidR="007410F4" w:rsidRDefault="00612BED" w:rsidP="007410F4">
      <w:pPr>
        <w:keepNext/>
        <w:numPr>
          <w:ilvl w:val="0"/>
          <w:numId w:val="30"/>
        </w:numPr>
        <w:spacing w:after="120" w:line="276" w:lineRule="auto"/>
        <w:jc w:val="center"/>
      </w:pPr>
      <w:r>
        <w:rPr>
          <w:sz w:val="22"/>
          <w:lang w:eastAsia="ko-KR"/>
        </w:rPr>
        <w:t>1 user of quasi orthogonal DMRS</w:t>
      </w:r>
      <w:r w:rsidR="007410F4">
        <w:rPr>
          <w:sz w:val="22"/>
          <w:lang w:eastAsia="ko-KR"/>
        </w:rPr>
        <w:t xml:space="preserve">    </w:t>
      </w:r>
      <w:r>
        <w:rPr>
          <w:sz w:val="22"/>
          <w:lang w:eastAsia="ko-KR"/>
        </w:rPr>
        <w:t xml:space="preserve">                 </w:t>
      </w:r>
      <w:r w:rsidR="007410F4">
        <w:rPr>
          <w:sz w:val="22"/>
          <w:lang w:eastAsia="ko-KR"/>
        </w:rPr>
        <w:t xml:space="preserve">   (b) </w:t>
      </w:r>
      <w:r>
        <w:rPr>
          <w:sz w:val="22"/>
          <w:lang w:eastAsia="ko-KR"/>
        </w:rPr>
        <w:t>3 users of quasi orthogonal DMRS</w:t>
      </w:r>
    </w:p>
    <w:p w:rsidR="007410F4" w:rsidRDefault="007410F4" w:rsidP="007410F4">
      <w:pPr>
        <w:pStyle w:val="ab"/>
        <w:jc w:val="center"/>
      </w:pPr>
      <w:r>
        <w:t xml:space="preserve">Figure </w:t>
      </w:r>
      <w:r>
        <w:fldChar w:fldCharType="begin"/>
      </w:r>
      <w:r>
        <w:instrText xml:space="preserve"> SEQ Figure \* ARABIC </w:instrText>
      </w:r>
      <w:r>
        <w:fldChar w:fldCharType="separate"/>
      </w:r>
      <w:r w:rsidR="00A845B2">
        <w:rPr>
          <w:noProof/>
        </w:rPr>
        <w:t>5</w:t>
      </w:r>
      <w:r>
        <w:fldChar w:fldCharType="end"/>
      </w:r>
      <w:r>
        <w:t xml:space="preserve"> scenario when </w:t>
      </w:r>
      <w:r w:rsidR="00EF0DEC">
        <w:t>1 or more</w:t>
      </w:r>
      <w:r>
        <w:t xml:space="preserve"> user</w:t>
      </w:r>
      <w:r w:rsidR="00F3483F">
        <w:t>s</w:t>
      </w:r>
      <w:r>
        <w:t xml:space="preserve">’ DMRS out of 12 users are </w:t>
      </w:r>
      <w:r w:rsidR="00EF0DEC">
        <w:t>quasi-orthogonal</w:t>
      </w:r>
    </w:p>
    <w:p w:rsidR="00480466" w:rsidRPr="00480466" w:rsidRDefault="00480466" w:rsidP="00480466">
      <w:pPr>
        <w:rPr>
          <w:lang w:val="x-none"/>
        </w:rPr>
      </w:pPr>
    </w:p>
    <w:p w:rsidR="00983A1D" w:rsidRPr="00C57C5C" w:rsidRDefault="00983A1D"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C57C5C">
        <w:rPr>
          <w:rFonts w:ascii="Arial" w:hAnsi="Arial" w:hint="eastAsia"/>
          <w:kern w:val="28"/>
          <w:sz w:val="32"/>
          <w:lang w:eastAsia="ko-KR"/>
        </w:rPr>
        <w:t>Conclusion</w:t>
      </w:r>
      <w:r w:rsidR="0015748B">
        <w:rPr>
          <w:rFonts w:ascii="Arial" w:hAnsi="Arial"/>
          <w:kern w:val="28"/>
          <w:sz w:val="32"/>
          <w:lang w:eastAsia="ko-KR"/>
        </w:rPr>
        <w:t xml:space="preserve"> / </w:t>
      </w:r>
      <w:r w:rsidR="0015748B">
        <w:rPr>
          <w:rFonts w:ascii="Arial" w:hAnsi="Arial" w:hint="eastAsia"/>
          <w:kern w:val="28"/>
          <w:sz w:val="32"/>
          <w:lang w:eastAsia="ko-KR"/>
        </w:rPr>
        <w:t>D</w:t>
      </w:r>
      <w:r w:rsidR="0015748B">
        <w:rPr>
          <w:rFonts w:ascii="Arial" w:hAnsi="Arial"/>
          <w:kern w:val="28"/>
          <w:sz w:val="32"/>
          <w:lang w:eastAsia="ko-KR"/>
        </w:rPr>
        <w:t>iscussion</w:t>
      </w:r>
      <w:bookmarkStart w:id="8" w:name="_GoBack"/>
      <w:bookmarkEnd w:id="8"/>
    </w:p>
    <w:p w:rsidR="00983A1D" w:rsidRPr="0049539A" w:rsidRDefault="0043645D" w:rsidP="0012548F">
      <w:pPr>
        <w:spacing w:line="276" w:lineRule="auto"/>
        <w:rPr>
          <w:sz w:val="22"/>
          <w:lang w:eastAsia="ko-KR"/>
        </w:rPr>
      </w:pPr>
      <w:r>
        <w:rPr>
          <w:sz w:val="22"/>
          <w:lang w:eastAsia="zh-CN"/>
        </w:rPr>
        <w:t xml:space="preserve">In this contribution we presented a generalised DMRS design for wideband characterized non-orthogonal schemes.  </w:t>
      </w:r>
      <w:r w:rsidR="0018135B">
        <w:rPr>
          <w:sz w:val="22"/>
          <w:lang w:eastAsia="ko-KR"/>
        </w:rPr>
        <w:t>Following is our</w:t>
      </w:r>
      <w:r w:rsidR="00983A1D" w:rsidRPr="0049539A">
        <w:rPr>
          <w:rFonts w:hint="eastAsia"/>
          <w:sz w:val="22"/>
          <w:lang w:eastAsia="ko-KR"/>
        </w:rPr>
        <w:t xml:space="preserve"> proposal: </w:t>
      </w:r>
    </w:p>
    <w:p w:rsidR="00764BCD" w:rsidRDefault="00764BCD" w:rsidP="00764BCD">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Pr>
          <w:b/>
          <w:i/>
          <w:sz w:val="22"/>
          <w:lang w:eastAsia="ko-KR"/>
        </w:rPr>
        <w:t xml:space="preserve">no significant performance degradation for 1 DMRS symbols per slot is observed compared to 2 DMRS symbols per slot.  </w:t>
      </w:r>
    </w:p>
    <w:p w:rsidR="00764BCD" w:rsidRDefault="00764BCD" w:rsidP="00764BCD">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Pr>
          <w:b/>
          <w:i/>
          <w:sz w:val="22"/>
          <w:lang w:eastAsia="ko-KR"/>
        </w:rPr>
        <w:t>lower overhead frees available resources for low channel coding rate, leading to better overall BLER performance.  Thus, 1 DMRS symbols per slot structure is recommended.</w:t>
      </w:r>
    </w:p>
    <w:p w:rsidR="001D2EC7" w:rsidRDefault="001D2EC7" w:rsidP="001D2EC7">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Pr>
          <w:b/>
          <w:i/>
          <w:sz w:val="22"/>
          <w:lang w:eastAsia="ko-KR"/>
        </w:rPr>
        <w:t xml:space="preserve">significant impact on overall BLER performance not only for the DRMS collided users but also other link level performance of MA physical resource sharing UL users can be observed.  </w:t>
      </w:r>
    </w:p>
    <w:p w:rsidR="0083615E" w:rsidRPr="00D94BE2" w:rsidRDefault="00A05E4E" w:rsidP="00BE568D">
      <w:pPr>
        <w:rPr>
          <w:lang w:eastAsia="ko-KR"/>
        </w:rPr>
      </w:pPr>
      <w:r w:rsidRPr="00A05E4E">
        <w:rPr>
          <w:b/>
          <w:i/>
          <w:sz w:val="22"/>
          <w:szCs w:val="22"/>
          <w:lang w:eastAsia="sv-SE"/>
        </w:rPr>
        <w:t xml:space="preserve">Proposal </w:t>
      </w:r>
      <w:r>
        <w:rPr>
          <w:b/>
          <w:i/>
          <w:sz w:val="22"/>
          <w:szCs w:val="22"/>
          <w:lang w:eastAsia="sv-SE"/>
        </w:rPr>
        <w:t>1</w:t>
      </w:r>
      <w:r w:rsidRPr="00A05E4E">
        <w:rPr>
          <w:b/>
          <w:i/>
          <w:sz w:val="22"/>
          <w:szCs w:val="22"/>
          <w:lang w:eastAsia="sv-SE"/>
        </w:rPr>
        <w:t xml:space="preserve">: </w:t>
      </w:r>
      <w:r w:rsidR="007438DB">
        <w:rPr>
          <w:b/>
          <w:i/>
          <w:sz w:val="22"/>
          <w:lang w:eastAsia="ko-KR"/>
        </w:rPr>
        <w:t>F</w:t>
      </w:r>
      <w:r w:rsidR="00512F8A">
        <w:rPr>
          <w:b/>
          <w:i/>
          <w:sz w:val="22"/>
          <w:lang w:eastAsia="ko-KR"/>
        </w:rPr>
        <w:t xml:space="preserve">or </w:t>
      </w:r>
      <w:r w:rsidR="007438DB">
        <w:rPr>
          <w:b/>
          <w:i/>
          <w:sz w:val="22"/>
          <w:lang w:eastAsia="ko-KR"/>
        </w:rPr>
        <w:t xml:space="preserve">non-orthogonal </w:t>
      </w:r>
      <w:r w:rsidR="00243399">
        <w:rPr>
          <w:b/>
          <w:i/>
          <w:sz w:val="22"/>
          <w:lang w:eastAsia="ko-KR"/>
        </w:rPr>
        <w:t>UL MA DMRS design, DMRS multiplexing</w:t>
      </w:r>
      <w:r w:rsidR="0074600D">
        <w:rPr>
          <w:b/>
          <w:i/>
          <w:sz w:val="22"/>
          <w:lang w:eastAsia="ko-KR"/>
        </w:rPr>
        <w:t xml:space="preserve"> technique</w:t>
      </w:r>
      <w:r w:rsidR="00243399">
        <w:rPr>
          <w:b/>
          <w:i/>
          <w:sz w:val="22"/>
          <w:lang w:eastAsia="ko-KR"/>
        </w:rPr>
        <w:t xml:space="preserve"> </w:t>
      </w:r>
      <w:r w:rsidR="0021672B">
        <w:rPr>
          <w:b/>
          <w:i/>
          <w:sz w:val="22"/>
          <w:lang w:eastAsia="ko-KR"/>
        </w:rPr>
        <w:t xml:space="preserve">can be considered </w:t>
      </w:r>
      <w:r w:rsidR="006028F7">
        <w:rPr>
          <w:b/>
          <w:i/>
          <w:sz w:val="22"/>
          <w:lang w:eastAsia="ko-KR"/>
        </w:rPr>
        <w:t>as a</w:t>
      </w:r>
      <w:r w:rsidR="007951B0">
        <w:rPr>
          <w:b/>
          <w:i/>
          <w:sz w:val="22"/>
          <w:lang w:eastAsia="ko-KR"/>
        </w:rPr>
        <w:t xml:space="preserve"> </w:t>
      </w:r>
      <w:r w:rsidR="00E06F9F">
        <w:rPr>
          <w:b/>
          <w:i/>
          <w:sz w:val="22"/>
          <w:lang w:eastAsia="ko-KR"/>
        </w:rPr>
        <w:t xml:space="preserve">good trade-off between </w:t>
      </w:r>
      <w:r w:rsidR="00890F31">
        <w:rPr>
          <w:b/>
          <w:i/>
          <w:sz w:val="22"/>
          <w:lang w:eastAsia="ko-KR"/>
        </w:rPr>
        <w:t>link performance and overhead minimization</w:t>
      </w:r>
      <w:r w:rsidR="007951B0">
        <w:rPr>
          <w:b/>
          <w:i/>
          <w:sz w:val="22"/>
          <w:lang w:eastAsia="ko-KR"/>
        </w:rPr>
        <w:t xml:space="preserve"> for</w:t>
      </w:r>
      <w:r w:rsidR="006028F7">
        <w:rPr>
          <w:b/>
          <w:i/>
          <w:sz w:val="22"/>
          <w:lang w:eastAsia="ko-KR"/>
        </w:rPr>
        <w:t xml:space="preserve"> non-orthogonal multiple access scheme</w:t>
      </w:r>
      <w:r w:rsidR="00922ABB">
        <w:rPr>
          <w:b/>
          <w:i/>
          <w:sz w:val="22"/>
          <w:lang w:eastAsia="ko-KR"/>
        </w:rPr>
        <w:t>,</w:t>
      </w:r>
      <w:r w:rsidR="006028F7">
        <w:rPr>
          <w:b/>
          <w:i/>
          <w:sz w:val="22"/>
          <w:lang w:eastAsia="ko-KR"/>
        </w:rPr>
        <w:t xml:space="preserve"> </w:t>
      </w:r>
      <w:r w:rsidR="0021672B">
        <w:rPr>
          <w:b/>
          <w:i/>
          <w:sz w:val="22"/>
          <w:lang w:eastAsia="ko-KR"/>
        </w:rPr>
        <w:t>supporting massive connectivity</w:t>
      </w:r>
      <w:r w:rsidR="006770B1">
        <w:rPr>
          <w:b/>
          <w:i/>
          <w:sz w:val="22"/>
          <w:lang w:eastAsia="ko-KR"/>
        </w:rPr>
        <w:t>, low latency,</w:t>
      </w:r>
      <w:r w:rsidR="0021672B">
        <w:rPr>
          <w:b/>
          <w:i/>
          <w:sz w:val="22"/>
          <w:lang w:eastAsia="ko-KR"/>
        </w:rPr>
        <w:t xml:space="preserve"> and low</w:t>
      </w:r>
      <w:r w:rsidR="003635FF">
        <w:rPr>
          <w:b/>
          <w:i/>
          <w:sz w:val="22"/>
          <w:lang w:eastAsia="ko-KR"/>
        </w:rPr>
        <w:t xml:space="preserve"> complexity design</w:t>
      </w:r>
      <w:r w:rsidR="00F77ECB">
        <w:rPr>
          <w:b/>
          <w:i/>
          <w:sz w:val="22"/>
          <w:lang w:eastAsia="ko-KR"/>
        </w:rPr>
        <w:t>.</w:t>
      </w:r>
    </w:p>
    <w:bookmarkEnd w:id="1"/>
    <w:bookmarkEnd w:id="2"/>
    <w:bookmarkEnd w:id="3"/>
    <w:bookmarkEnd w:id="4"/>
    <w:bookmarkEnd w:id="5"/>
    <w:bookmarkEnd w:id="6"/>
    <w:bookmarkEnd w:id="7"/>
    <w:p w:rsidR="008F3425" w:rsidRPr="00C57C5C" w:rsidRDefault="008F3425" w:rsidP="008F3425">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References</w:t>
      </w:r>
    </w:p>
    <w:p w:rsidR="00346A50" w:rsidRDefault="001348F6" w:rsidP="00346A50">
      <w:pPr>
        <w:numPr>
          <w:ilvl w:val="0"/>
          <w:numId w:val="25"/>
        </w:numPr>
        <w:autoSpaceDE w:val="0"/>
        <w:autoSpaceDN w:val="0"/>
        <w:adjustRightInd w:val="0"/>
        <w:snapToGrid w:val="0"/>
        <w:spacing w:after="120"/>
        <w:jc w:val="both"/>
        <w:rPr>
          <w:color w:val="000000"/>
          <w:lang w:eastAsia="zh-CN"/>
        </w:rPr>
      </w:pPr>
      <w:bookmarkStart w:id="9" w:name="_Ref339367275"/>
      <w:r>
        <w:rPr>
          <w:color w:val="000000"/>
          <w:lang w:eastAsia="zh-CN"/>
        </w:rPr>
        <w:t>3GPP Chairman Notes, RAN1 #86</w:t>
      </w:r>
      <w:r w:rsidR="00346A50" w:rsidRPr="00172642">
        <w:rPr>
          <w:rFonts w:hint="eastAsia"/>
          <w:color w:val="000000"/>
          <w:lang w:eastAsia="zh-CN"/>
        </w:rPr>
        <w:t>,</w:t>
      </w:r>
      <w:r w:rsidR="00346A50" w:rsidRPr="00172642">
        <w:rPr>
          <w:color w:val="000000"/>
          <w:lang w:eastAsia="zh-CN"/>
        </w:rPr>
        <w:t xml:space="preserve"> </w:t>
      </w:r>
      <w:r w:rsidR="00346A50" w:rsidRPr="00172642">
        <w:rPr>
          <w:rFonts w:hint="eastAsia"/>
          <w:color w:val="000000"/>
          <w:lang w:eastAsia="zh-CN"/>
        </w:rPr>
        <w:t>Got</w:t>
      </w:r>
      <w:r w:rsidR="00346A50" w:rsidRPr="00172642">
        <w:rPr>
          <w:color w:val="000000"/>
          <w:lang w:eastAsia="zh-CN"/>
        </w:rPr>
        <w:t>h</w:t>
      </w:r>
      <w:r w:rsidR="00346A50" w:rsidRPr="00172642">
        <w:rPr>
          <w:rFonts w:hint="eastAsia"/>
          <w:color w:val="000000"/>
          <w:lang w:eastAsia="zh-CN"/>
        </w:rPr>
        <w:t>e</w:t>
      </w:r>
      <w:r w:rsidR="00346A50" w:rsidRPr="00172642">
        <w:rPr>
          <w:color w:val="000000"/>
          <w:lang w:eastAsia="zh-CN"/>
        </w:rPr>
        <w:t>n</w:t>
      </w:r>
      <w:r w:rsidR="00346A50" w:rsidRPr="00172642">
        <w:rPr>
          <w:rFonts w:hint="eastAsia"/>
          <w:color w:val="000000"/>
          <w:lang w:eastAsia="zh-CN"/>
        </w:rPr>
        <w:t>b</w:t>
      </w:r>
      <w:r w:rsidR="00346A50" w:rsidRPr="00172642">
        <w:rPr>
          <w:color w:val="000000"/>
          <w:lang w:eastAsia="zh-CN"/>
        </w:rPr>
        <w:t>u</w:t>
      </w:r>
      <w:r w:rsidR="00346A50" w:rsidRPr="00172642">
        <w:rPr>
          <w:rFonts w:hint="eastAsia"/>
          <w:color w:val="000000"/>
          <w:lang w:eastAsia="zh-CN"/>
        </w:rPr>
        <w:t>rg, Sweden</w:t>
      </w:r>
      <w:r w:rsidR="00346A50" w:rsidRPr="00172642">
        <w:rPr>
          <w:color w:val="000000"/>
          <w:lang w:eastAsia="zh-CN"/>
        </w:rPr>
        <w:t xml:space="preserve">, </w:t>
      </w:r>
      <w:r>
        <w:rPr>
          <w:color w:val="000000"/>
          <w:lang w:eastAsia="zh-CN"/>
        </w:rPr>
        <w:t>Aug</w:t>
      </w:r>
      <w:r w:rsidR="00284DBA">
        <w:rPr>
          <w:color w:val="000000"/>
          <w:lang w:eastAsia="zh-CN"/>
        </w:rPr>
        <w:t>ust</w:t>
      </w:r>
      <w:r w:rsidR="00346A50" w:rsidRPr="00172642">
        <w:rPr>
          <w:color w:val="000000"/>
          <w:lang w:eastAsia="zh-CN"/>
        </w:rPr>
        <w:t xml:space="preserve"> </w:t>
      </w:r>
      <w:r>
        <w:rPr>
          <w:color w:val="000000"/>
          <w:lang w:eastAsia="zh-CN"/>
        </w:rPr>
        <w:t>22</w:t>
      </w:r>
      <w:r w:rsidR="00346A50" w:rsidRPr="00172642">
        <w:rPr>
          <w:color w:val="000000"/>
          <w:lang w:eastAsia="zh-CN"/>
        </w:rPr>
        <w:t>-</w:t>
      </w:r>
      <w:r>
        <w:rPr>
          <w:color w:val="000000"/>
          <w:lang w:eastAsia="zh-CN"/>
        </w:rPr>
        <w:t>26</w:t>
      </w:r>
      <w:r w:rsidR="00346A50" w:rsidRPr="00172642">
        <w:rPr>
          <w:color w:val="000000"/>
          <w:lang w:eastAsia="zh-CN"/>
        </w:rPr>
        <w:t>, 201</w:t>
      </w:r>
      <w:r w:rsidR="00346A50" w:rsidRPr="00172642">
        <w:rPr>
          <w:rFonts w:hint="eastAsia"/>
          <w:color w:val="000000"/>
          <w:lang w:eastAsia="zh-CN"/>
        </w:rPr>
        <w:t>6</w:t>
      </w:r>
      <w:r w:rsidR="00346A50" w:rsidRPr="00172642">
        <w:rPr>
          <w:color w:val="000000"/>
          <w:lang w:eastAsia="zh-CN"/>
        </w:rPr>
        <w:t>.</w:t>
      </w:r>
      <w:bookmarkEnd w:id="9"/>
    </w:p>
    <w:p w:rsidR="00501044" w:rsidRDefault="00E63579" w:rsidP="008C1D3F">
      <w:pPr>
        <w:numPr>
          <w:ilvl w:val="0"/>
          <w:numId w:val="25"/>
        </w:numPr>
        <w:autoSpaceDE w:val="0"/>
        <w:autoSpaceDN w:val="0"/>
        <w:adjustRightInd w:val="0"/>
        <w:snapToGrid w:val="0"/>
        <w:spacing w:after="120"/>
        <w:jc w:val="both"/>
        <w:rPr>
          <w:color w:val="000000"/>
          <w:lang w:eastAsia="zh-CN"/>
        </w:rPr>
      </w:pPr>
      <w:r w:rsidRPr="008C1D3F">
        <w:rPr>
          <w:color w:val="000000"/>
          <w:lang w:eastAsia="zh-CN"/>
        </w:rPr>
        <w:t>R</w:t>
      </w:r>
      <w:r w:rsidR="008C2050" w:rsidRPr="008C1D3F">
        <w:rPr>
          <w:color w:val="000000"/>
          <w:lang w:eastAsia="zh-CN"/>
        </w:rPr>
        <w:t>1-</w:t>
      </w:r>
      <w:r w:rsidR="00C74987" w:rsidRPr="008C1D3F">
        <w:rPr>
          <w:color w:val="000000"/>
          <w:lang w:eastAsia="zh-CN"/>
        </w:rPr>
        <w:t>16</w:t>
      </w:r>
      <w:r w:rsidR="00231119">
        <w:rPr>
          <w:color w:val="000000"/>
          <w:lang w:eastAsia="zh-CN"/>
        </w:rPr>
        <w:t>8427</w:t>
      </w:r>
      <w:r w:rsidR="00357E6F" w:rsidRPr="008C1D3F">
        <w:rPr>
          <w:color w:val="000000"/>
          <w:lang w:eastAsia="zh-CN"/>
        </w:rPr>
        <w:t>, “</w:t>
      </w:r>
      <w:r w:rsidR="00231119">
        <w:rPr>
          <w:color w:val="000000"/>
          <w:lang w:eastAsia="zh-CN"/>
        </w:rPr>
        <w:t>WF on UL LLS for MA</w:t>
      </w:r>
      <w:r w:rsidR="00357E6F" w:rsidRPr="008C1D3F">
        <w:rPr>
          <w:color w:val="000000"/>
          <w:lang w:eastAsia="zh-CN"/>
        </w:rPr>
        <w:t xml:space="preserve">”, </w:t>
      </w:r>
      <w:r w:rsidR="00231119">
        <w:rPr>
          <w:color w:val="000000"/>
          <w:lang w:eastAsia="zh-CN"/>
        </w:rPr>
        <w:t>Huawei, HiSilicon, CATR, CATT, Spreadtrum, Fujitsu, CMCC, InterDigital, China Telecom</w:t>
      </w:r>
      <w:r w:rsidR="0024515C" w:rsidRPr="008C1D3F">
        <w:rPr>
          <w:color w:val="000000"/>
          <w:lang w:eastAsia="zh-CN"/>
        </w:rPr>
        <w:t>, RAN1 #8</w:t>
      </w:r>
      <w:r w:rsidR="00231119">
        <w:rPr>
          <w:color w:val="000000"/>
          <w:lang w:eastAsia="zh-CN"/>
        </w:rPr>
        <w:t>6</w:t>
      </w:r>
      <w:r w:rsidR="0024515C" w:rsidRPr="008C1D3F">
        <w:rPr>
          <w:color w:val="000000"/>
          <w:lang w:eastAsia="zh-CN"/>
        </w:rPr>
        <w:t xml:space="preserve">, </w:t>
      </w:r>
      <w:r w:rsidR="00231119">
        <w:rPr>
          <w:color w:val="000000"/>
          <w:lang w:eastAsia="zh-CN"/>
        </w:rPr>
        <w:t>Gothenburg</w:t>
      </w:r>
      <w:r w:rsidR="0024515C" w:rsidRPr="008C1D3F">
        <w:rPr>
          <w:color w:val="000000"/>
          <w:lang w:eastAsia="zh-CN"/>
        </w:rPr>
        <w:t xml:space="preserve">, </w:t>
      </w:r>
      <w:r w:rsidR="00231119">
        <w:rPr>
          <w:color w:val="000000"/>
          <w:lang w:eastAsia="zh-CN"/>
        </w:rPr>
        <w:t>Sweden</w:t>
      </w:r>
      <w:r w:rsidR="005C421E">
        <w:rPr>
          <w:color w:val="000000"/>
          <w:lang w:eastAsia="zh-CN"/>
        </w:rPr>
        <w:t>.</w:t>
      </w:r>
    </w:p>
    <w:p w:rsidR="003D3D79" w:rsidRPr="00353D1C" w:rsidRDefault="00940058" w:rsidP="007908EC">
      <w:pPr>
        <w:numPr>
          <w:ilvl w:val="0"/>
          <w:numId w:val="25"/>
        </w:numPr>
        <w:autoSpaceDE w:val="0"/>
        <w:autoSpaceDN w:val="0"/>
        <w:adjustRightInd w:val="0"/>
        <w:snapToGrid w:val="0"/>
        <w:spacing w:after="120"/>
        <w:jc w:val="both"/>
        <w:rPr>
          <w:color w:val="000000"/>
          <w:lang w:eastAsia="zh-CN"/>
        </w:rPr>
      </w:pPr>
      <w:r w:rsidRPr="00353D1C">
        <w:rPr>
          <w:rFonts w:hint="eastAsia"/>
          <w:color w:val="000000"/>
          <w:lang w:eastAsia="ko-KR"/>
        </w:rPr>
        <w:t xml:space="preserve">R1-167339, </w:t>
      </w:r>
      <w:r w:rsidRPr="00353D1C">
        <w:rPr>
          <w:color w:val="000000"/>
          <w:lang w:eastAsia="ko-KR"/>
        </w:rPr>
        <w:t>“Signature pattern generation of LSSA,” RAN1 #86, ETRI, Gothenburg, Sweden, Aug</w:t>
      </w:r>
      <w:r w:rsidR="00284DBA" w:rsidRPr="00353D1C">
        <w:rPr>
          <w:color w:val="000000"/>
          <w:lang w:eastAsia="ko-KR"/>
        </w:rPr>
        <w:t>ust</w:t>
      </w:r>
      <w:r w:rsidRPr="00353D1C">
        <w:rPr>
          <w:color w:val="000000"/>
          <w:lang w:eastAsia="ko-KR"/>
        </w:rPr>
        <w:t xml:space="preserve"> 2016</w:t>
      </w:r>
      <w:r w:rsidR="00F02C89" w:rsidRPr="00353D1C">
        <w:rPr>
          <w:color w:val="000000"/>
          <w:lang w:eastAsia="ko-KR"/>
        </w:rPr>
        <w:t>.</w:t>
      </w:r>
    </w:p>
    <w:p w:rsidR="00501044" w:rsidRDefault="00501044" w:rsidP="0012548F">
      <w:pPr>
        <w:pStyle w:val="References"/>
        <w:numPr>
          <w:ilvl w:val="0"/>
          <w:numId w:val="0"/>
        </w:numPr>
        <w:snapToGrid w:val="0"/>
        <w:spacing w:after="60" w:line="276" w:lineRule="auto"/>
        <w:jc w:val="left"/>
        <w:rPr>
          <w:color w:val="000000"/>
          <w:sz w:val="20"/>
          <w:szCs w:val="20"/>
          <w:lang w:eastAsia="zh-CN"/>
        </w:rPr>
      </w:pPr>
    </w:p>
    <w:sectPr w:rsidR="005010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626" w:rsidRDefault="00055626">
      <w:r>
        <w:separator/>
      </w:r>
    </w:p>
  </w:endnote>
  <w:endnote w:type="continuationSeparator" w:id="0">
    <w:p w:rsidR="00055626" w:rsidRDefault="0005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626" w:rsidRDefault="00055626">
      <w:r>
        <w:separator/>
      </w:r>
    </w:p>
  </w:footnote>
  <w:footnote w:type="continuationSeparator" w:id="0">
    <w:p w:rsidR="00055626" w:rsidRDefault="000556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A22FD"/>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9" w15:restartNumberingAfterBreak="0">
    <w:nsid w:val="312A4EF2"/>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1" w15:restartNumberingAfterBreak="0">
    <w:nsid w:val="323B2F10"/>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D116C0"/>
    <w:multiLevelType w:val="hybridMultilevel"/>
    <w:tmpl w:val="05281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5"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B4778"/>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8"/>
  </w:num>
  <w:num w:numId="4">
    <w:abstractNumId w:val="0"/>
  </w:num>
  <w:num w:numId="5">
    <w:abstractNumId w:val="21"/>
  </w:num>
  <w:num w:numId="6">
    <w:abstractNumId w:val="10"/>
  </w:num>
  <w:num w:numId="7">
    <w:abstractNumId w:val="15"/>
  </w:num>
  <w:num w:numId="8">
    <w:abstractNumId w:val="28"/>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6"/>
  </w:num>
  <w:num w:numId="12">
    <w:abstractNumId w:val="27"/>
  </w:num>
  <w:num w:numId="13">
    <w:abstractNumId w:val="25"/>
  </w:num>
  <w:num w:numId="14">
    <w:abstractNumId w:val="13"/>
  </w:num>
  <w:num w:numId="15">
    <w:abstractNumId w:val="22"/>
  </w:num>
  <w:num w:numId="16">
    <w:abstractNumId w:val="12"/>
  </w:num>
  <w:num w:numId="17">
    <w:abstractNumId w:val="6"/>
  </w:num>
  <w:num w:numId="18">
    <w:abstractNumId w:val="19"/>
  </w:num>
  <w:num w:numId="19">
    <w:abstractNumId w:val="18"/>
  </w:num>
  <w:num w:numId="20">
    <w:abstractNumId w:val="1"/>
  </w:num>
  <w:num w:numId="21">
    <w:abstractNumId w:val="5"/>
  </w:num>
  <w:num w:numId="22">
    <w:abstractNumId w:val="20"/>
  </w:num>
  <w:num w:numId="23">
    <w:abstractNumId w:val="2"/>
  </w:num>
  <w:num w:numId="24">
    <w:abstractNumId w:val="4"/>
  </w:num>
  <w:num w:numId="25">
    <w:abstractNumId w:val="14"/>
  </w:num>
  <w:num w:numId="26">
    <w:abstractNumId w:val="24"/>
  </w:num>
  <w:num w:numId="27">
    <w:abstractNumId w:val="7"/>
  </w:num>
  <w:num w:numId="28">
    <w:abstractNumId w:val="3"/>
  </w:num>
  <w:num w:numId="29">
    <w:abstractNumId w:val="11"/>
  </w:num>
  <w:num w:numId="3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96E"/>
    <w:rsid w:val="00000A30"/>
    <w:rsid w:val="00000AE5"/>
    <w:rsid w:val="00000C39"/>
    <w:rsid w:val="00000F71"/>
    <w:rsid w:val="00001159"/>
    <w:rsid w:val="00001488"/>
    <w:rsid w:val="000016B9"/>
    <w:rsid w:val="00002922"/>
    <w:rsid w:val="00002A58"/>
    <w:rsid w:val="00002BF5"/>
    <w:rsid w:val="00002ED3"/>
    <w:rsid w:val="0000306F"/>
    <w:rsid w:val="00003676"/>
    <w:rsid w:val="000042B3"/>
    <w:rsid w:val="00004489"/>
    <w:rsid w:val="000044CB"/>
    <w:rsid w:val="00004D77"/>
    <w:rsid w:val="000062B8"/>
    <w:rsid w:val="00006C7E"/>
    <w:rsid w:val="00006ED8"/>
    <w:rsid w:val="000075F0"/>
    <w:rsid w:val="00010185"/>
    <w:rsid w:val="00010B62"/>
    <w:rsid w:val="00010C2C"/>
    <w:rsid w:val="00012228"/>
    <w:rsid w:val="00012CE1"/>
    <w:rsid w:val="00012E07"/>
    <w:rsid w:val="00012F9D"/>
    <w:rsid w:val="000132DE"/>
    <w:rsid w:val="000133D1"/>
    <w:rsid w:val="00013925"/>
    <w:rsid w:val="00013EFE"/>
    <w:rsid w:val="00013FFD"/>
    <w:rsid w:val="00014A8E"/>
    <w:rsid w:val="000153D8"/>
    <w:rsid w:val="00015CA3"/>
    <w:rsid w:val="0001676E"/>
    <w:rsid w:val="00016A50"/>
    <w:rsid w:val="00016C7A"/>
    <w:rsid w:val="00016D64"/>
    <w:rsid w:val="00017267"/>
    <w:rsid w:val="000175AE"/>
    <w:rsid w:val="00017C2B"/>
    <w:rsid w:val="0002049F"/>
    <w:rsid w:val="000204E7"/>
    <w:rsid w:val="00020B8F"/>
    <w:rsid w:val="000214FB"/>
    <w:rsid w:val="00021931"/>
    <w:rsid w:val="00021D02"/>
    <w:rsid w:val="00022DC5"/>
    <w:rsid w:val="00022F48"/>
    <w:rsid w:val="000238A3"/>
    <w:rsid w:val="00023C28"/>
    <w:rsid w:val="00024B6D"/>
    <w:rsid w:val="0002507B"/>
    <w:rsid w:val="000259F7"/>
    <w:rsid w:val="00027040"/>
    <w:rsid w:val="000273A1"/>
    <w:rsid w:val="000278A6"/>
    <w:rsid w:val="00030292"/>
    <w:rsid w:val="00030CBD"/>
    <w:rsid w:val="00030FED"/>
    <w:rsid w:val="000315C7"/>
    <w:rsid w:val="000318C3"/>
    <w:rsid w:val="00031C1D"/>
    <w:rsid w:val="00032007"/>
    <w:rsid w:val="0003324F"/>
    <w:rsid w:val="0003373F"/>
    <w:rsid w:val="00033DFA"/>
    <w:rsid w:val="0003447A"/>
    <w:rsid w:val="0003505C"/>
    <w:rsid w:val="00035081"/>
    <w:rsid w:val="00035C4F"/>
    <w:rsid w:val="0003643E"/>
    <w:rsid w:val="00036624"/>
    <w:rsid w:val="00036744"/>
    <w:rsid w:val="000373B5"/>
    <w:rsid w:val="000376CF"/>
    <w:rsid w:val="00037A17"/>
    <w:rsid w:val="00041694"/>
    <w:rsid w:val="000418D5"/>
    <w:rsid w:val="00041FA3"/>
    <w:rsid w:val="000421A6"/>
    <w:rsid w:val="0004284D"/>
    <w:rsid w:val="00042EF7"/>
    <w:rsid w:val="00043216"/>
    <w:rsid w:val="00043454"/>
    <w:rsid w:val="000435D1"/>
    <w:rsid w:val="000438D4"/>
    <w:rsid w:val="0004426D"/>
    <w:rsid w:val="0004443B"/>
    <w:rsid w:val="00045A85"/>
    <w:rsid w:val="00045BE3"/>
    <w:rsid w:val="00046214"/>
    <w:rsid w:val="00046CC6"/>
    <w:rsid w:val="00047161"/>
    <w:rsid w:val="000502B9"/>
    <w:rsid w:val="000504B7"/>
    <w:rsid w:val="00050616"/>
    <w:rsid w:val="00051569"/>
    <w:rsid w:val="00052E25"/>
    <w:rsid w:val="00053469"/>
    <w:rsid w:val="000535AA"/>
    <w:rsid w:val="00053A2B"/>
    <w:rsid w:val="00054732"/>
    <w:rsid w:val="00055626"/>
    <w:rsid w:val="00055A8E"/>
    <w:rsid w:val="00055EE8"/>
    <w:rsid w:val="00056771"/>
    <w:rsid w:val="00056D5E"/>
    <w:rsid w:val="0006058F"/>
    <w:rsid w:val="00060E4C"/>
    <w:rsid w:val="00060F4D"/>
    <w:rsid w:val="000610A9"/>
    <w:rsid w:val="00062F90"/>
    <w:rsid w:val="00063A06"/>
    <w:rsid w:val="00064158"/>
    <w:rsid w:val="000641ED"/>
    <w:rsid w:val="000643D9"/>
    <w:rsid w:val="00064B91"/>
    <w:rsid w:val="00064ED3"/>
    <w:rsid w:val="00065466"/>
    <w:rsid w:val="000661F7"/>
    <w:rsid w:val="00066316"/>
    <w:rsid w:val="00066855"/>
    <w:rsid w:val="00067849"/>
    <w:rsid w:val="000703A3"/>
    <w:rsid w:val="00070612"/>
    <w:rsid w:val="00071915"/>
    <w:rsid w:val="00071B65"/>
    <w:rsid w:val="00071B6B"/>
    <w:rsid w:val="00071B9C"/>
    <w:rsid w:val="00071E31"/>
    <w:rsid w:val="0007253C"/>
    <w:rsid w:val="00074C64"/>
    <w:rsid w:val="00074D3E"/>
    <w:rsid w:val="00074D77"/>
    <w:rsid w:val="00074D8F"/>
    <w:rsid w:val="000752F7"/>
    <w:rsid w:val="00075612"/>
    <w:rsid w:val="00076068"/>
    <w:rsid w:val="00076571"/>
    <w:rsid w:val="000769A3"/>
    <w:rsid w:val="00076AE2"/>
    <w:rsid w:val="000770C0"/>
    <w:rsid w:val="00077300"/>
    <w:rsid w:val="00077C1B"/>
    <w:rsid w:val="00077F29"/>
    <w:rsid w:val="00081254"/>
    <w:rsid w:val="00081BB3"/>
    <w:rsid w:val="00081E8E"/>
    <w:rsid w:val="0008220A"/>
    <w:rsid w:val="0008240F"/>
    <w:rsid w:val="00083A17"/>
    <w:rsid w:val="00083CFB"/>
    <w:rsid w:val="00084A33"/>
    <w:rsid w:val="00084D33"/>
    <w:rsid w:val="000861FB"/>
    <w:rsid w:val="0008623B"/>
    <w:rsid w:val="000862D6"/>
    <w:rsid w:val="00086971"/>
    <w:rsid w:val="00086FC5"/>
    <w:rsid w:val="000872B8"/>
    <w:rsid w:val="000908C6"/>
    <w:rsid w:val="00091280"/>
    <w:rsid w:val="00091332"/>
    <w:rsid w:val="00091822"/>
    <w:rsid w:val="00091A12"/>
    <w:rsid w:val="00091D34"/>
    <w:rsid w:val="000920F3"/>
    <w:rsid w:val="00092863"/>
    <w:rsid w:val="00092977"/>
    <w:rsid w:val="000929C1"/>
    <w:rsid w:val="00092A4A"/>
    <w:rsid w:val="00092D73"/>
    <w:rsid w:val="00093E7E"/>
    <w:rsid w:val="000941E9"/>
    <w:rsid w:val="000943B1"/>
    <w:rsid w:val="00094523"/>
    <w:rsid w:val="00095082"/>
    <w:rsid w:val="0009549A"/>
    <w:rsid w:val="0009565D"/>
    <w:rsid w:val="000956A8"/>
    <w:rsid w:val="00095986"/>
    <w:rsid w:val="000A05A4"/>
    <w:rsid w:val="000A0B3A"/>
    <w:rsid w:val="000A0C74"/>
    <w:rsid w:val="000A11FB"/>
    <w:rsid w:val="000A1743"/>
    <w:rsid w:val="000A2004"/>
    <w:rsid w:val="000A2126"/>
    <w:rsid w:val="000A28ED"/>
    <w:rsid w:val="000A30C3"/>
    <w:rsid w:val="000A39EC"/>
    <w:rsid w:val="000A4147"/>
    <w:rsid w:val="000A4573"/>
    <w:rsid w:val="000A5F60"/>
    <w:rsid w:val="000A604D"/>
    <w:rsid w:val="000A7590"/>
    <w:rsid w:val="000A794D"/>
    <w:rsid w:val="000B09BF"/>
    <w:rsid w:val="000B0D47"/>
    <w:rsid w:val="000B2335"/>
    <w:rsid w:val="000B240B"/>
    <w:rsid w:val="000B2CED"/>
    <w:rsid w:val="000B2FFA"/>
    <w:rsid w:val="000B3179"/>
    <w:rsid w:val="000B43A5"/>
    <w:rsid w:val="000B4688"/>
    <w:rsid w:val="000B581A"/>
    <w:rsid w:val="000B58EB"/>
    <w:rsid w:val="000B60E6"/>
    <w:rsid w:val="000B666A"/>
    <w:rsid w:val="000B6B10"/>
    <w:rsid w:val="000B6B6B"/>
    <w:rsid w:val="000B7108"/>
    <w:rsid w:val="000B779F"/>
    <w:rsid w:val="000B793E"/>
    <w:rsid w:val="000B799A"/>
    <w:rsid w:val="000B7D2D"/>
    <w:rsid w:val="000B7F72"/>
    <w:rsid w:val="000C083E"/>
    <w:rsid w:val="000C0CBC"/>
    <w:rsid w:val="000C10AB"/>
    <w:rsid w:val="000C12DE"/>
    <w:rsid w:val="000C1964"/>
    <w:rsid w:val="000C2C5B"/>
    <w:rsid w:val="000C3435"/>
    <w:rsid w:val="000C365D"/>
    <w:rsid w:val="000C3BA4"/>
    <w:rsid w:val="000C3BD4"/>
    <w:rsid w:val="000C3BE7"/>
    <w:rsid w:val="000C3C4D"/>
    <w:rsid w:val="000C3D6B"/>
    <w:rsid w:val="000C3E2E"/>
    <w:rsid w:val="000C4514"/>
    <w:rsid w:val="000C4BAE"/>
    <w:rsid w:val="000C5517"/>
    <w:rsid w:val="000C5ACD"/>
    <w:rsid w:val="000C61BA"/>
    <w:rsid w:val="000C6305"/>
    <w:rsid w:val="000C66A3"/>
    <w:rsid w:val="000C6768"/>
    <w:rsid w:val="000C6937"/>
    <w:rsid w:val="000C6FC5"/>
    <w:rsid w:val="000C71A1"/>
    <w:rsid w:val="000C71D2"/>
    <w:rsid w:val="000C7F63"/>
    <w:rsid w:val="000D0299"/>
    <w:rsid w:val="000D14C6"/>
    <w:rsid w:val="000D199D"/>
    <w:rsid w:val="000D1EDF"/>
    <w:rsid w:val="000D26DA"/>
    <w:rsid w:val="000D2A71"/>
    <w:rsid w:val="000D2E1E"/>
    <w:rsid w:val="000D2EFF"/>
    <w:rsid w:val="000D3610"/>
    <w:rsid w:val="000D3B17"/>
    <w:rsid w:val="000D3EC3"/>
    <w:rsid w:val="000D4CA2"/>
    <w:rsid w:val="000D4E92"/>
    <w:rsid w:val="000D5200"/>
    <w:rsid w:val="000D5B4F"/>
    <w:rsid w:val="000D6AE6"/>
    <w:rsid w:val="000D6CFC"/>
    <w:rsid w:val="000D6DB5"/>
    <w:rsid w:val="000D7517"/>
    <w:rsid w:val="000D79CD"/>
    <w:rsid w:val="000E071C"/>
    <w:rsid w:val="000E107E"/>
    <w:rsid w:val="000E1695"/>
    <w:rsid w:val="000E1C8D"/>
    <w:rsid w:val="000E1F3F"/>
    <w:rsid w:val="000E23FC"/>
    <w:rsid w:val="000E2918"/>
    <w:rsid w:val="000E315E"/>
    <w:rsid w:val="000E3FA3"/>
    <w:rsid w:val="000E467C"/>
    <w:rsid w:val="000E4730"/>
    <w:rsid w:val="000E52C7"/>
    <w:rsid w:val="000E5338"/>
    <w:rsid w:val="000E53A4"/>
    <w:rsid w:val="000E54C4"/>
    <w:rsid w:val="000E571D"/>
    <w:rsid w:val="000E5D24"/>
    <w:rsid w:val="000F018B"/>
    <w:rsid w:val="000F0289"/>
    <w:rsid w:val="000F0733"/>
    <w:rsid w:val="000F0BF4"/>
    <w:rsid w:val="000F1AE6"/>
    <w:rsid w:val="000F1C26"/>
    <w:rsid w:val="000F2A92"/>
    <w:rsid w:val="000F2B24"/>
    <w:rsid w:val="000F31CA"/>
    <w:rsid w:val="000F34AB"/>
    <w:rsid w:val="000F4CA9"/>
    <w:rsid w:val="000F4F80"/>
    <w:rsid w:val="000F5034"/>
    <w:rsid w:val="000F5923"/>
    <w:rsid w:val="000F594B"/>
    <w:rsid w:val="000F64B0"/>
    <w:rsid w:val="000F66DB"/>
    <w:rsid w:val="000F6CA1"/>
    <w:rsid w:val="000F7076"/>
    <w:rsid w:val="00100FBD"/>
    <w:rsid w:val="0010145C"/>
    <w:rsid w:val="001018CC"/>
    <w:rsid w:val="00101970"/>
    <w:rsid w:val="001019AA"/>
    <w:rsid w:val="00102999"/>
    <w:rsid w:val="00103EB8"/>
    <w:rsid w:val="00105D1C"/>
    <w:rsid w:val="00105FEC"/>
    <w:rsid w:val="00106683"/>
    <w:rsid w:val="00106BAD"/>
    <w:rsid w:val="0010762B"/>
    <w:rsid w:val="00107B8E"/>
    <w:rsid w:val="001101BE"/>
    <w:rsid w:val="00110821"/>
    <w:rsid w:val="00110D88"/>
    <w:rsid w:val="00110EC1"/>
    <w:rsid w:val="00111411"/>
    <w:rsid w:val="00111741"/>
    <w:rsid w:val="001117E1"/>
    <w:rsid w:val="00111FD5"/>
    <w:rsid w:val="00112065"/>
    <w:rsid w:val="00112F6A"/>
    <w:rsid w:val="001139A8"/>
    <w:rsid w:val="001139F4"/>
    <w:rsid w:val="00113B5C"/>
    <w:rsid w:val="00114688"/>
    <w:rsid w:val="00114F3E"/>
    <w:rsid w:val="00115C07"/>
    <w:rsid w:val="001160BC"/>
    <w:rsid w:val="00116A3E"/>
    <w:rsid w:val="00117327"/>
    <w:rsid w:val="001176A1"/>
    <w:rsid w:val="001202A5"/>
    <w:rsid w:val="00120D66"/>
    <w:rsid w:val="00121BB7"/>
    <w:rsid w:val="00121DC0"/>
    <w:rsid w:val="00121DDD"/>
    <w:rsid w:val="00122552"/>
    <w:rsid w:val="0012256E"/>
    <w:rsid w:val="00122AD4"/>
    <w:rsid w:val="00123B22"/>
    <w:rsid w:val="00123F71"/>
    <w:rsid w:val="0012548F"/>
    <w:rsid w:val="00125E2B"/>
    <w:rsid w:val="00126189"/>
    <w:rsid w:val="00126928"/>
    <w:rsid w:val="00126CD6"/>
    <w:rsid w:val="0012707A"/>
    <w:rsid w:val="00127602"/>
    <w:rsid w:val="0012773E"/>
    <w:rsid w:val="001277CA"/>
    <w:rsid w:val="001277D3"/>
    <w:rsid w:val="00127A7C"/>
    <w:rsid w:val="001303F6"/>
    <w:rsid w:val="00130645"/>
    <w:rsid w:val="001313C8"/>
    <w:rsid w:val="0013194F"/>
    <w:rsid w:val="00131CE4"/>
    <w:rsid w:val="00131EE2"/>
    <w:rsid w:val="001322C9"/>
    <w:rsid w:val="00132347"/>
    <w:rsid w:val="00132685"/>
    <w:rsid w:val="001326DC"/>
    <w:rsid w:val="00132727"/>
    <w:rsid w:val="0013348A"/>
    <w:rsid w:val="00133F62"/>
    <w:rsid w:val="001342DF"/>
    <w:rsid w:val="00134413"/>
    <w:rsid w:val="00134812"/>
    <w:rsid w:val="001348F6"/>
    <w:rsid w:val="00134A46"/>
    <w:rsid w:val="00134F33"/>
    <w:rsid w:val="00135417"/>
    <w:rsid w:val="001354A4"/>
    <w:rsid w:val="001357E9"/>
    <w:rsid w:val="00137492"/>
    <w:rsid w:val="00137909"/>
    <w:rsid w:val="00137A96"/>
    <w:rsid w:val="00140593"/>
    <w:rsid w:val="0014067B"/>
    <w:rsid w:val="001428EF"/>
    <w:rsid w:val="001431FF"/>
    <w:rsid w:val="0014391C"/>
    <w:rsid w:val="001443F6"/>
    <w:rsid w:val="00146165"/>
    <w:rsid w:val="00146245"/>
    <w:rsid w:val="001467C7"/>
    <w:rsid w:val="001469D1"/>
    <w:rsid w:val="00146BF6"/>
    <w:rsid w:val="00146F8D"/>
    <w:rsid w:val="00150153"/>
    <w:rsid w:val="0015049E"/>
    <w:rsid w:val="0015052B"/>
    <w:rsid w:val="001505E0"/>
    <w:rsid w:val="001505EA"/>
    <w:rsid w:val="001507E2"/>
    <w:rsid w:val="00150F70"/>
    <w:rsid w:val="001518F1"/>
    <w:rsid w:val="00151DCD"/>
    <w:rsid w:val="0015298E"/>
    <w:rsid w:val="0015353A"/>
    <w:rsid w:val="00153915"/>
    <w:rsid w:val="00153B83"/>
    <w:rsid w:val="00154DB4"/>
    <w:rsid w:val="00155731"/>
    <w:rsid w:val="001565B8"/>
    <w:rsid w:val="001568EC"/>
    <w:rsid w:val="0015748B"/>
    <w:rsid w:val="001577B5"/>
    <w:rsid w:val="00157B26"/>
    <w:rsid w:val="00157C00"/>
    <w:rsid w:val="00157DDE"/>
    <w:rsid w:val="00162350"/>
    <w:rsid w:val="00162563"/>
    <w:rsid w:val="00162B5F"/>
    <w:rsid w:val="00162F20"/>
    <w:rsid w:val="0016373B"/>
    <w:rsid w:val="00163BF4"/>
    <w:rsid w:val="0016402A"/>
    <w:rsid w:val="00164587"/>
    <w:rsid w:val="00166AA8"/>
    <w:rsid w:val="00166B02"/>
    <w:rsid w:val="0016744F"/>
    <w:rsid w:val="00167CBE"/>
    <w:rsid w:val="00170409"/>
    <w:rsid w:val="00170869"/>
    <w:rsid w:val="00170B68"/>
    <w:rsid w:val="0017354C"/>
    <w:rsid w:val="00173AC1"/>
    <w:rsid w:val="00174051"/>
    <w:rsid w:val="001741CE"/>
    <w:rsid w:val="00174529"/>
    <w:rsid w:val="00174655"/>
    <w:rsid w:val="00174DF6"/>
    <w:rsid w:val="001752CB"/>
    <w:rsid w:val="00175AA7"/>
    <w:rsid w:val="00176475"/>
    <w:rsid w:val="0017712C"/>
    <w:rsid w:val="0017762B"/>
    <w:rsid w:val="00177A8E"/>
    <w:rsid w:val="00177C3E"/>
    <w:rsid w:val="001804D1"/>
    <w:rsid w:val="001806CD"/>
    <w:rsid w:val="001806CF"/>
    <w:rsid w:val="00180770"/>
    <w:rsid w:val="00181068"/>
    <w:rsid w:val="00181130"/>
    <w:rsid w:val="00181292"/>
    <w:rsid w:val="0018135B"/>
    <w:rsid w:val="00181575"/>
    <w:rsid w:val="0018175E"/>
    <w:rsid w:val="0018282C"/>
    <w:rsid w:val="00182A41"/>
    <w:rsid w:val="00182A85"/>
    <w:rsid w:val="001841B6"/>
    <w:rsid w:val="00185403"/>
    <w:rsid w:val="0018586E"/>
    <w:rsid w:val="00187291"/>
    <w:rsid w:val="00190E94"/>
    <w:rsid w:val="00190EFB"/>
    <w:rsid w:val="001914FB"/>
    <w:rsid w:val="00191EC7"/>
    <w:rsid w:val="001921AF"/>
    <w:rsid w:val="001925EB"/>
    <w:rsid w:val="001927BE"/>
    <w:rsid w:val="00193010"/>
    <w:rsid w:val="00193A33"/>
    <w:rsid w:val="00193CD8"/>
    <w:rsid w:val="0019453E"/>
    <w:rsid w:val="00194AF3"/>
    <w:rsid w:val="00194CCB"/>
    <w:rsid w:val="00195084"/>
    <w:rsid w:val="001978F1"/>
    <w:rsid w:val="001A08A8"/>
    <w:rsid w:val="001A08AA"/>
    <w:rsid w:val="001A0AB0"/>
    <w:rsid w:val="001A0FEA"/>
    <w:rsid w:val="001A366B"/>
    <w:rsid w:val="001A41D3"/>
    <w:rsid w:val="001A42EB"/>
    <w:rsid w:val="001A441F"/>
    <w:rsid w:val="001A45EB"/>
    <w:rsid w:val="001A460D"/>
    <w:rsid w:val="001A4909"/>
    <w:rsid w:val="001A4AAF"/>
    <w:rsid w:val="001A53AE"/>
    <w:rsid w:val="001A5BB0"/>
    <w:rsid w:val="001A5DFE"/>
    <w:rsid w:val="001A676B"/>
    <w:rsid w:val="001A6D1C"/>
    <w:rsid w:val="001A707F"/>
    <w:rsid w:val="001A746C"/>
    <w:rsid w:val="001A7B9F"/>
    <w:rsid w:val="001B0579"/>
    <w:rsid w:val="001B0683"/>
    <w:rsid w:val="001B06AF"/>
    <w:rsid w:val="001B084A"/>
    <w:rsid w:val="001B0D4B"/>
    <w:rsid w:val="001B0EBD"/>
    <w:rsid w:val="001B1117"/>
    <w:rsid w:val="001B127B"/>
    <w:rsid w:val="001B1D10"/>
    <w:rsid w:val="001B209D"/>
    <w:rsid w:val="001B263A"/>
    <w:rsid w:val="001B3518"/>
    <w:rsid w:val="001B3915"/>
    <w:rsid w:val="001B406F"/>
    <w:rsid w:val="001B483F"/>
    <w:rsid w:val="001B4BEC"/>
    <w:rsid w:val="001B4DF0"/>
    <w:rsid w:val="001B5FA5"/>
    <w:rsid w:val="001B6678"/>
    <w:rsid w:val="001B6E8E"/>
    <w:rsid w:val="001B705E"/>
    <w:rsid w:val="001B78D5"/>
    <w:rsid w:val="001B79CA"/>
    <w:rsid w:val="001C0A85"/>
    <w:rsid w:val="001C1D12"/>
    <w:rsid w:val="001C21FA"/>
    <w:rsid w:val="001C2957"/>
    <w:rsid w:val="001C3434"/>
    <w:rsid w:val="001C3B00"/>
    <w:rsid w:val="001C4C4D"/>
    <w:rsid w:val="001C4D20"/>
    <w:rsid w:val="001C598E"/>
    <w:rsid w:val="001C59BF"/>
    <w:rsid w:val="001C607B"/>
    <w:rsid w:val="001C62EB"/>
    <w:rsid w:val="001C7200"/>
    <w:rsid w:val="001C78B4"/>
    <w:rsid w:val="001C7EA3"/>
    <w:rsid w:val="001C7F74"/>
    <w:rsid w:val="001D0BA8"/>
    <w:rsid w:val="001D13C7"/>
    <w:rsid w:val="001D14E5"/>
    <w:rsid w:val="001D1730"/>
    <w:rsid w:val="001D2024"/>
    <w:rsid w:val="001D2BE0"/>
    <w:rsid w:val="001D2D37"/>
    <w:rsid w:val="001D2EC7"/>
    <w:rsid w:val="001D2F9C"/>
    <w:rsid w:val="001D30F2"/>
    <w:rsid w:val="001D35F0"/>
    <w:rsid w:val="001D3B9F"/>
    <w:rsid w:val="001D3C20"/>
    <w:rsid w:val="001D3D28"/>
    <w:rsid w:val="001D3FE7"/>
    <w:rsid w:val="001D5310"/>
    <w:rsid w:val="001D5BCC"/>
    <w:rsid w:val="001D6D39"/>
    <w:rsid w:val="001D6F71"/>
    <w:rsid w:val="001D77EB"/>
    <w:rsid w:val="001D7DCB"/>
    <w:rsid w:val="001E0B1A"/>
    <w:rsid w:val="001E1000"/>
    <w:rsid w:val="001E23CE"/>
    <w:rsid w:val="001E2863"/>
    <w:rsid w:val="001E33C2"/>
    <w:rsid w:val="001E4683"/>
    <w:rsid w:val="001E49DE"/>
    <w:rsid w:val="001E4B0A"/>
    <w:rsid w:val="001E4DA4"/>
    <w:rsid w:val="001E591B"/>
    <w:rsid w:val="001E6480"/>
    <w:rsid w:val="001E6A6E"/>
    <w:rsid w:val="001E6B78"/>
    <w:rsid w:val="001E6C40"/>
    <w:rsid w:val="001E7F2E"/>
    <w:rsid w:val="001F0685"/>
    <w:rsid w:val="001F1097"/>
    <w:rsid w:val="001F1247"/>
    <w:rsid w:val="001F13AD"/>
    <w:rsid w:val="001F4691"/>
    <w:rsid w:val="001F5ED1"/>
    <w:rsid w:val="001F6872"/>
    <w:rsid w:val="001F74C7"/>
    <w:rsid w:val="001F7BD5"/>
    <w:rsid w:val="002001EB"/>
    <w:rsid w:val="00201558"/>
    <w:rsid w:val="002022C6"/>
    <w:rsid w:val="00202600"/>
    <w:rsid w:val="0020349E"/>
    <w:rsid w:val="0020352D"/>
    <w:rsid w:val="002035AE"/>
    <w:rsid w:val="00203BBB"/>
    <w:rsid w:val="0020443C"/>
    <w:rsid w:val="002044C2"/>
    <w:rsid w:val="002045DB"/>
    <w:rsid w:val="00205AF7"/>
    <w:rsid w:val="00206A76"/>
    <w:rsid w:val="00206F84"/>
    <w:rsid w:val="002076C3"/>
    <w:rsid w:val="0020781C"/>
    <w:rsid w:val="0021004C"/>
    <w:rsid w:val="00210AD9"/>
    <w:rsid w:val="00210BD7"/>
    <w:rsid w:val="002114D3"/>
    <w:rsid w:val="00211FE2"/>
    <w:rsid w:val="002120A4"/>
    <w:rsid w:val="00212719"/>
    <w:rsid w:val="0021297D"/>
    <w:rsid w:val="002133F1"/>
    <w:rsid w:val="00214BD9"/>
    <w:rsid w:val="00214F26"/>
    <w:rsid w:val="00214FBD"/>
    <w:rsid w:val="002161C9"/>
    <w:rsid w:val="002162CB"/>
    <w:rsid w:val="00216644"/>
    <w:rsid w:val="0021672B"/>
    <w:rsid w:val="002168A8"/>
    <w:rsid w:val="00216D0D"/>
    <w:rsid w:val="00216FB6"/>
    <w:rsid w:val="002170A9"/>
    <w:rsid w:val="002172B6"/>
    <w:rsid w:val="002174C4"/>
    <w:rsid w:val="00217676"/>
    <w:rsid w:val="00217F29"/>
    <w:rsid w:val="00220650"/>
    <w:rsid w:val="00222743"/>
    <w:rsid w:val="002227CA"/>
    <w:rsid w:val="0022287E"/>
    <w:rsid w:val="00222A0E"/>
    <w:rsid w:val="00222B33"/>
    <w:rsid w:val="00222B8F"/>
    <w:rsid w:val="00222EF8"/>
    <w:rsid w:val="00223C2F"/>
    <w:rsid w:val="00223EB6"/>
    <w:rsid w:val="00224BD6"/>
    <w:rsid w:val="00224F45"/>
    <w:rsid w:val="00225137"/>
    <w:rsid w:val="00225200"/>
    <w:rsid w:val="002255F9"/>
    <w:rsid w:val="002262EF"/>
    <w:rsid w:val="002268A4"/>
    <w:rsid w:val="00226E4F"/>
    <w:rsid w:val="00226F21"/>
    <w:rsid w:val="00227588"/>
    <w:rsid w:val="00230679"/>
    <w:rsid w:val="00230F9E"/>
    <w:rsid w:val="0023109A"/>
    <w:rsid w:val="00231119"/>
    <w:rsid w:val="0023208B"/>
    <w:rsid w:val="00232D9E"/>
    <w:rsid w:val="0023307C"/>
    <w:rsid w:val="002349CA"/>
    <w:rsid w:val="00234D1D"/>
    <w:rsid w:val="00235156"/>
    <w:rsid w:val="00236390"/>
    <w:rsid w:val="00237302"/>
    <w:rsid w:val="00237CD8"/>
    <w:rsid w:val="002400CC"/>
    <w:rsid w:val="00240C88"/>
    <w:rsid w:val="00241F62"/>
    <w:rsid w:val="0024234D"/>
    <w:rsid w:val="002424A1"/>
    <w:rsid w:val="002426C4"/>
    <w:rsid w:val="00243399"/>
    <w:rsid w:val="00243FA4"/>
    <w:rsid w:val="00244266"/>
    <w:rsid w:val="00244386"/>
    <w:rsid w:val="00244541"/>
    <w:rsid w:val="00245008"/>
    <w:rsid w:val="0024515C"/>
    <w:rsid w:val="002459BF"/>
    <w:rsid w:val="00246131"/>
    <w:rsid w:val="002469F8"/>
    <w:rsid w:val="00247B47"/>
    <w:rsid w:val="00247BFA"/>
    <w:rsid w:val="00247E0B"/>
    <w:rsid w:val="00250127"/>
    <w:rsid w:val="0025057F"/>
    <w:rsid w:val="00250975"/>
    <w:rsid w:val="00250EE7"/>
    <w:rsid w:val="00251289"/>
    <w:rsid w:val="00251824"/>
    <w:rsid w:val="00252283"/>
    <w:rsid w:val="00252C27"/>
    <w:rsid w:val="0025419A"/>
    <w:rsid w:val="00254B94"/>
    <w:rsid w:val="00254BFF"/>
    <w:rsid w:val="002559F5"/>
    <w:rsid w:val="00256141"/>
    <w:rsid w:val="002565A5"/>
    <w:rsid w:val="002568FE"/>
    <w:rsid w:val="00256B21"/>
    <w:rsid w:val="002579BC"/>
    <w:rsid w:val="00257DA8"/>
    <w:rsid w:val="0026141B"/>
    <w:rsid w:val="00261B16"/>
    <w:rsid w:val="00261E8F"/>
    <w:rsid w:val="00261F85"/>
    <w:rsid w:val="00262B8D"/>
    <w:rsid w:val="00263B71"/>
    <w:rsid w:val="0026421F"/>
    <w:rsid w:val="002654AD"/>
    <w:rsid w:val="0026629D"/>
    <w:rsid w:val="00266314"/>
    <w:rsid w:val="0026655C"/>
    <w:rsid w:val="002665D0"/>
    <w:rsid w:val="00266881"/>
    <w:rsid w:val="00266D55"/>
    <w:rsid w:val="00266D7E"/>
    <w:rsid w:val="00267610"/>
    <w:rsid w:val="00270602"/>
    <w:rsid w:val="00270700"/>
    <w:rsid w:val="00270830"/>
    <w:rsid w:val="002710D0"/>
    <w:rsid w:val="002717E3"/>
    <w:rsid w:val="00272BF7"/>
    <w:rsid w:val="00272E58"/>
    <w:rsid w:val="00273066"/>
    <w:rsid w:val="00273437"/>
    <w:rsid w:val="00273825"/>
    <w:rsid w:val="00274706"/>
    <w:rsid w:val="0027498A"/>
    <w:rsid w:val="00274A1D"/>
    <w:rsid w:val="00274F3B"/>
    <w:rsid w:val="002752BB"/>
    <w:rsid w:val="00275A39"/>
    <w:rsid w:val="00275D0D"/>
    <w:rsid w:val="00276FA7"/>
    <w:rsid w:val="00277A17"/>
    <w:rsid w:val="00280FD7"/>
    <w:rsid w:val="0028129F"/>
    <w:rsid w:val="00282213"/>
    <w:rsid w:val="00282425"/>
    <w:rsid w:val="00283B82"/>
    <w:rsid w:val="00284232"/>
    <w:rsid w:val="002844C8"/>
    <w:rsid w:val="002849C5"/>
    <w:rsid w:val="00284D47"/>
    <w:rsid w:val="00284DBA"/>
    <w:rsid w:val="00284E3A"/>
    <w:rsid w:val="00285EB5"/>
    <w:rsid w:val="00286009"/>
    <w:rsid w:val="00286E7A"/>
    <w:rsid w:val="00286F76"/>
    <w:rsid w:val="00287D05"/>
    <w:rsid w:val="00287DC7"/>
    <w:rsid w:val="00290620"/>
    <w:rsid w:val="00290B00"/>
    <w:rsid w:val="00290C42"/>
    <w:rsid w:val="00291FA9"/>
    <w:rsid w:val="00291FAA"/>
    <w:rsid w:val="0029215C"/>
    <w:rsid w:val="002921CA"/>
    <w:rsid w:val="00292783"/>
    <w:rsid w:val="00292E92"/>
    <w:rsid w:val="002931CD"/>
    <w:rsid w:val="00293952"/>
    <w:rsid w:val="002945CB"/>
    <w:rsid w:val="00294931"/>
    <w:rsid w:val="00294A99"/>
    <w:rsid w:val="00295AE2"/>
    <w:rsid w:val="00295D74"/>
    <w:rsid w:val="0029696D"/>
    <w:rsid w:val="00296C66"/>
    <w:rsid w:val="00296DD8"/>
    <w:rsid w:val="0029732A"/>
    <w:rsid w:val="00297FB6"/>
    <w:rsid w:val="002A017F"/>
    <w:rsid w:val="002A04A9"/>
    <w:rsid w:val="002A0EF5"/>
    <w:rsid w:val="002A1378"/>
    <w:rsid w:val="002A1648"/>
    <w:rsid w:val="002A1E0C"/>
    <w:rsid w:val="002A2F4E"/>
    <w:rsid w:val="002A317F"/>
    <w:rsid w:val="002A373D"/>
    <w:rsid w:val="002A38E5"/>
    <w:rsid w:val="002A4994"/>
    <w:rsid w:val="002A4D6F"/>
    <w:rsid w:val="002A4D95"/>
    <w:rsid w:val="002A513F"/>
    <w:rsid w:val="002A526B"/>
    <w:rsid w:val="002A5407"/>
    <w:rsid w:val="002A6115"/>
    <w:rsid w:val="002A666E"/>
    <w:rsid w:val="002A7406"/>
    <w:rsid w:val="002A75E5"/>
    <w:rsid w:val="002A7A98"/>
    <w:rsid w:val="002A7BFD"/>
    <w:rsid w:val="002A7C76"/>
    <w:rsid w:val="002A7D3E"/>
    <w:rsid w:val="002B041A"/>
    <w:rsid w:val="002B0DB0"/>
    <w:rsid w:val="002B244F"/>
    <w:rsid w:val="002B2A92"/>
    <w:rsid w:val="002B3777"/>
    <w:rsid w:val="002B383B"/>
    <w:rsid w:val="002B38BE"/>
    <w:rsid w:val="002B4010"/>
    <w:rsid w:val="002B41A2"/>
    <w:rsid w:val="002B4600"/>
    <w:rsid w:val="002B5555"/>
    <w:rsid w:val="002B5DEE"/>
    <w:rsid w:val="002B62DA"/>
    <w:rsid w:val="002B62F4"/>
    <w:rsid w:val="002B665F"/>
    <w:rsid w:val="002B6B2B"/>
    <w:rsid w:val="002B6EF7"/>
    <w:rsid w:val="002B77DC"/>
    <w:rsid w:val="002B7C1D"/>
    <w:rsid w:val="002C019E"/>
    <w:rsid w:val="002C0442"/>
    <w:rsid w:val="002C1E42"/>
    <w:rsid w:val="002C2A04"/>
    <w:rsid w:val="002C2A39"/>
    <w:rsid w:val="002C2AD2"/>
    <w:rsid w:val="002C2D9C"/>
    <w:rsid w:val="002C2E7A"/>
    <w:rsid w:val="002C364A"/>
    <w:rsid w:val="002C395E"/>
    <w:rsid w:val="002C436C"/>
    <w:rsid w:val="002C47D6"/>
    <w:rsid w:val="002C4F28"/>
    <w:rsid w:val="002C5B07"/>
    <w:rsid w:val="002C5BCF"/>
    <w:rsid w:val="002C626E"/>
    <w:rsid w:val="002C69D4"/>
    <w:rsid w:val="002C79EF"/>
    <w:rsid w:val="002D0020"/>
    <w:rsid w:val="002D0F0C"/>
    <w:rsid w:val="002D2635"/>
    <w:rsid w:val="002D3331"/>
    <w:rsid w:val="002D39F6"/>
    <w:rsid w:val="002D3F68"/>
    <w:rsid w:val="002D613C"/>
    <w:rsid w:val="002D6CF9"/>
    <w:rsid w:val="002D7ECF"/>
    <w:rsid w:val="002D7F9D"/>
    <w:rsid w:val="002E1518"/>
    <w:rsid w:val="002E1CF9"/>
    <w:rsid w:val="002E2335"/>
    <w:rsid w:val="002E2588"/>
    <w:rsid w:val="002E4728"/>
    <w:rsid w:val="002E5796"/>
    <w:rsid w:val="002E59E7"/>
    <w:rsid w:val="002E5C27"/>
    <w:rsid w:val="002E66AD"/>
    <w:rsid w:val="002E679E"/>
    <w:rsid w:val="002E6E10"/>
    <w:rsid w:val="002E7365"/>
    <w:rsid w:val="002F0209"/>
    <w:rsid w:val="002F054F"/>
    <w:rsid w:val="002F1480"/>
    <w:rsid w:val="002F214D"/>
    <w:rsid w:val="002F22DD"/>
    <w:rsid w:val="002F361E"/>
    <w:rsid w:val="002F400F"/>
    <w:rsid w:val="002F4093"/>
    <w:rsid w:val="002F4189"/>
    <w:rsid w:val="002F4E0B"/>
    <w:rsid w:val="002F5128"/>
    <w:rsid w:val="002F5526"/>
    <w:rsid w:val="002F5D52"/>
    <w:rsid w:val="002F5D8E"/>
    <w:rsid w:val="002F6FE3"/>
    <w:rsid w:val="002F75B2"/>
    <w:rsid w:val="002F7D86"/>
    <w:rsid w:val="002F7DB3"/>
    <w:rsid w:val="002F7EE0"/>
    <w:rsid w:val="002F7F26"/>
    <w:rsid w:val="0030046B"/>
    <w:rsid w:val="003005C0"/>
    <w:rsid w:val="003009ED"/>
    <w:rsid w:val="00301C00"/>
    <w:rsid w:val="00302092"/>
    <w:rsid w:val="00302AFE"/>
    <w:rsid w:val="00302EDD"/>
    <w:rsid w:val="0030335B"/>
    <w:rsid w:val="00303634"/>
    <w:rsid w:val="003043F3"/>
    <w:rsid w:val="00304D42"/>
    <w:rsid w:val="00304E92"/>
    <w:rsid w:val="00305451"/>
    <w:rsid w:val="00305EA2"/>
    <w:rsid w:val="0030628C"/>
    <w:rsid w:val="00306B3F"/>
    <w:rsid w:val="00307975"/>
    <w:rsid w:val="003104D6"/>
    <w:rsid w:val="003107A9"/>
    <w:rsid w:val="00310AE9"/>
    <w:rsid w:val="00310F15"/>
    <w:rsid w:val="00310F68"/>
    <w:rsid w:val="00311E96"/>
    <w:rsid w:val="00312ABD"/>
    <w:rsid w:val="00312B00"/>
    <w:rsid w:val="00312F06"/>
    <w:rsid w:val="003142B6"/>
    <w:rsid w:val="00314CF8"/>
    <w:rsid w:val="00315846"/>
    <w:rsid w:val="00316243"/>
    <w:rsid w:val="0031663C"/>
    <w:rsid w:val="0031738B"/>
    <w:rsid w:val="00317417"/>
    <w:rsid w:val="003175E6"/>
    <w:rsid w:val="00317655"/>
    <w:rsid w:val="00317DE2"/>
    <w:rsid w:val="00320458"/>
    <w:rsid w:val="00320CD8"/>
    <w:rsid w:val="00321326"/>
    <w:rsid w:val="00321A75"/>
    <w:rsid w:val="00322802"/>
    <w:rsid w:val="00322DBC"/>
    <w:rsid w:val="0032393E"/>
    <w:rsid w:val="003241AA"/>
    <w:rsid w:val="00324A05"/>
    <w:rsid w:val="00324C08"/>
    <w:rsid w:val="00324CF1"/>
    <w:rsid w:val="00324D07"/>
    <w:rsid w:val="00325694"/>
    <w:rsid w:val="00326AF7"/>
    <w:rsid w:val="00326AFF"/>
    <w:rsid w:val="00326BDE"/>
    <w:rsid w:val="00326CA2"/>
    <w:rsid w:val="00326E3F"/>
    <w:rsid w:val="003277C1"/>
    <w:rsid w:val="00327CB4"/>
    <w:rsid w:val="00330AFA"/>
    <w:rsid w:val="00330CB2"/>
    <w:rsid w:val="00331241"/>
    <w:rsid w:val="00331642"/>
    <w:rsid w:val="0033170C"/>
    <w:rsid w:val="00333B33"/>
    <w:rsid w:val="003342BF"/>
    <w:rsid w:val="00334CDF"/>
    <w:rsid w:val="003353EC"/>
    <w:rsid w:val="0033682D"/>
    <w:rsid w:val="00337EA2"/>
    <w:rsid w:val="00340147"/>
    <w:rsid w:val="00340903"/>
    <w:rsid w:val="003409B2"/>
    <w:rsid w:val="00341332"/>
    <w:rsid w:val="003413B7"/>
    <w:rsid w:val="003420D0"/>
    <w:rsid w:val="003425A0"/>
    <w:rsid w:val="00343E33"/>
    <w:rsid w:val="003441E0"/>
    <w:rsid w:val="0034438B"/>
    <w:rsid w:val="00344405"/>
    <w:rsid w:val="00344DBE"/>
    <w:rsid w:val="00344E0A"/>
    <w:rsid w:val="00345496"/>
    <w:rsid w:val="00345F87"/>
    <w:rsid w:val="003460DE"/>
    <w:rsid w:val="00346A50"/>
    <w:rsid w:val="00346C24"/>
    <w:rsid w:val="0034702F"/>
    <w:rsid w:val="00351252"/>
    <w:rsid w:val="003518BA"/>
    <w:rsid w:val="003519F2"/>
    <w:rsid w:val="00351FE0"/>
    <w:rsid w:val="0035202E"/>
    <w:rsid w:val="0035286A"/>
    <w:rsid w:val="00353438"/>
    <w:rsid w:val="00353D10"/>
    <w:rsid w:val="00353D1C"/>
    <w:rsid w:val="00353F19"/>
    <w:rsid w:val="00353FBB"/>
    <w:rsid w:val="003542A4"/>
    <w:rsid w:val="00355396"/>
    <w:rsid w:val="0035597D"/>
    <w:rsid w:val="0035610F"/>
    <w:rsid w:val="00356606"/>
    <w:rsid w:val="00356DC5"/>
    <w:rsid w:val="00356F0F"/>
    <w:rsid w:val="0035706F"/>
    <w:rsid w:val="003570C2"/>
    <w:rsid w:val="00357E6F"/>
    <w:rsid w:val="00360009"/>
    <w:rsid w:val="003602D2"/>
    <w:rsid w:val="00360433"/>
    <w:rsid w:val="00360706"/>
    <w:rsid w:val="00360F85"/>
    <w:rsid w:val="0036148B"/>
    <w:rsid w:val="0036164F"/>
    <w:rsid w:val="00361EE2"/>
    <w:rsid w:val="00362160"/>
    <w:rsid w:val="00362260"/>
    <w:rsid w:val="0036270E"/>
    <w:rsid w:val="003635FF"/>
    <w:rsid w:val="00363766"/>
    <w:rsid w:val="00363970"/>
    <w:rsid w:val="00364172"/>
    <w:rsid w:val="003649B3"/>
    <w:rsid w:val="00365825"/>
    <w:rsid w:val="00365D0A"/>
    <w:rsid w:val="00366625"/>
    <w:rsid w:val="0036670C"/>
    <w:rsid w:val="00366905"/>
    <w:rsid w:val="00366A97"/>
    <w:rsid w:val="00366F24"/>
    <w:rsid w:val="0036739C"/>
    <w:rsid w:val="003678AC"/>
    <w:rsid w:val="00370831"/>
    <w:rsid w:val="00370EF5"/>
    <w:rsid w:val="003725E9"/>
    <w:rsid w:val="00372C43"/>
    <w:rsid w:val="00372D1B"/>
    <w:rsid w:val="00372D4B"/>
    <w:rsid w:val="003743F5"/>
    <w:rsid w:val="00374E3C"/>
    <w:rsid w:val="00375975"/>
    <w:rsid w:val="0038036B"/>
    <w:rsid w:val="003805A6"/>
    <w:rsid w:val="003810CD"/>
    <w:rsid w:val="00381B9F"/>
    <w:rsid w:val="0038447D"/>
    <w:rsid w:val="00384578"/>
    <w:rsid w:val="00384C04"/>
    <w:rsid w:val="00385CAC"/>
    <w:rsid w:val="00386658"/>
    <w:rsid w:val="003904EB"/>
    <w:rsid w:val="00390AB2"/>
    <w:rsid w:val="00390F8F"/>
    <w:rsid w:val="003918C6"/>
    <w:rsid w:val="0039216A"/>
    <w:rsid w:val="003933A1"/>
    <w:rsid w:val="00393B8B"/>
    <w:rsid w:val="00393D38"/>
    <w:rsid w:val="003947BC"/>
    <w:rsid w:val="00394953"/>
    <w:rsid w:val="0039656D"/>
    <w:rsid w:val="003966B8"/>
    <w:rsid w:val="00397167"/>
    <w:rsid w:val="00397CE5"/>
    <w:rsid w:val="00397D0B"/>
    <w:rsid w:val="003A0C00"/>
    <w:rsid w:val="003A0EA4"/>
    <w:rsid w:val="003A1650"/>
    <w:rsid w:val="003A2BB7"/>
    <w:rsid w:val="003A301B"/>
    <w:rsid w:val="003A3E7B"/>
    <w:rsid w:val="003A4D20"/>
    <w:rsid w:val="003A529D"/>
    <w:rsid w:val="003A5304"/>
    <w:rsid w:val="003A573C"/>
    <w:rsid w:val="003A5928"/>
    <w:rsid w:val="003A7E0F"/>
    <w:rsid w:val="003A7F87"/>
    <w:rsid w:val="003B0436"/>
    <w:rsid w:val="003B0440"/>
    <w:rsid w:val="003B0582"/>
    <w:rsid w:val="003B0E0C"/>
    <w:rsid w:val="003B110E"/>
    <w:rsid w:val="003B16F2"/>
    <w:rsid w:val="003B18FA"/>
    <w:rsid w:val="003B190B"/>
    <w:rsid w:val="003B1F67"/>
    <w:rsid w:val="003B21C5"/>
    <w:rsid w:val="003B25F4"/>
    <w:rsid w:val="003B2A87"/>
    <w:rsid w:val="003B2BCC"/>
    <w:rsid w:val="003B3726"/>
    <w:rsid w:val="003B38B8"/>
    <w:rsid w:val="003B4586"/>
    <w:rsid w:val="003B489B"/>
    <w:rsid w:val="003B4938"/>
    <w:rsid w:val="003B4B00"/>
    <w:rsid w:val="003B52A3"/>
    <w:rsid w:val="003B5B8E"/>
    <w:rsid w:val="003B69A5"/>
    <w:rsid w:val="003B6B5D"/>
    <w:rsid w:val="003B7250"/>
    <w:rsid w:val="003B7BC6"/>
    <w:rsid w:val="003B7C65"/>
    <w:rsid w:val="003B7CD1"/>
    <w:rsid w:val="003B7FE7"/>
    <w:rsid w:val="003C1029"/>
    <w:rsid w:val="003C10B7"/>
    <w:rsid w:val="003C11E6"/>
    <w:rsid w:val="003C1A03"/>
    <w:rsid w:val="003C1D4D"/>
    <w:rsid w:val="003C2A20"/>
    <w:rsid w:val="003C2C15"/>
    <w:rsid w:val="003C314D"/>
    <w:rsid w:val="003C3324"/>
    <w:rsid w:val="003C3401"/>
    <w:rsid w:val="003C4E62"/>
    <w:rsid w:val="003C516C"/>
    <w:rsid w:val="003C5CA1"/>
    <w:rsid w:val="003C7C04"/>
    <w:rsid w:val="003D0460"/>
    <w:rsid w:val="003D0B3C"/>
    <w:rsid w:val="003D1703"/>
    <w:rsid w:val="003D24B4"/>
    <w:rsid w:val="003D2F73"/>
    <w:rsid w:val="003D3086"/>
    <w:rsid w:val="003D341B"/>
    <w:rsid w:val="003D3625"/>
    <w:rsid w:val="003D3933"/>
    <w:rsid w:val="003D3D79"/>
    <w:rsid w:val="003D52C5"/>
    <w:rsid w:val="003D58E8"/>
    <w:rsid w:val="003D5B9B"/>
    <w:rsid w:val="003D5DCC"/>
    <w:rsid w:val="003D5DE6"/>
    <w:rsid w:val="003D6B6F"/>
    <w:rsid w:val="003D6FA7"/>
    <w:rsid w:val="003D71B2"/>
    <w:rsid w:val="003D7296"/>
    <w:rsid w:val="003D7FC1"/>
    <w:rsid w:val="003E00FB"/>
    <w:rsid w:val="003E0621"/>
    <w:rsid w:val="003E1525"/>
    <w:rsid w:val="003E15F4"/>
    <w:rsid w:val="003E1CEF"/>
    <w:rsid w:val="003E2A5F"/>
    <w:rsid w:val="003E2C3D"/>
    <w:rsid w:val="003E373C"/>
    <w:rsid w:val="003E44DE"/>
    <w:rsid w:val="003E4AF0"/>
    <w:rsid w:val="003E5E06"/>
    <w:rsid w:val="003E692D"/>
    <w:rsid w:val="003E6D4A"/>
    <w:rsid w:val="003E7A57"/>
    <w:rsid w:val="003F07A1"/>
    <w:rsid w:val="003F1D79"/>
    <w:rsid w:val="003F21BA"/>
    <w:rsid w:val="003F3B6F"/>
    <w:rsid w:val="003F3CE0"/>
    <w:rsid w:val="003F4743"/>
    <w:rsid w:val="003F5D39"/>
    <w:rsid w:val="003F608E"/>
    <w:rsid w:val="003F654C"/>
    <w:rsid w:val="003F6929"/>
    <w:rsid w:val="003F6AE7"/>
    <w:rsid w:val="003F6E8A"/>
    <w:rsid w:val="003F704A"/>
    <w:rsid w:val="003F70A5"/>
    <w:rsid w:val="003F78AB"/>
    <w:rsid w:val="0040000A"/>
    <w:rsid w:val="00400149"/>
    <w:rsid w:val="0040016A"/>
    <w:rsid w:val="004006D0"/>
    <w:rsid w:val="00400DE0"/>
    <w:rsid w:val="0040124B"/>
    <w:rsid w:val="00401410"/>
    <w:rsid w:val="004015AA"/>
    <w:rsid w:val="00401788"/>
    <w:rsid w:val="00403873"/>
    <w:rsid w:val="00404402"/>
    <w:rsid w:val="004045E8"/>
    <w:rsid w:val="004046A7"/>
    <w:rsid w:val="00405626"/>
    <w:rsid w:val="00405669"/>
    <w:rsid w:val="00405EF4"/>
    <w:rsid w:val="004076F4"/>
    <w:rsid w:val="00407EE0"/>
    <w:rsid w:val="00410593"/>
    <w:rsid w:val="0041095A"/>
    <w:rsid w:val="00411668"/>
    <w:rsid w:val="00412298"/>
    <w:rsid w:val="004152A2"/>
    <w:rsid w:val="00415A7C"/>
    <w:rsid w:val="00415C77"/>
    <w:rsid w:val="00415FA2"/>
    <w:rsid w:val="004160D2"/>
    <w:rsid w:val="00416E52"/>
    <w:rsid w:val="0041756B"/>
    <w:rsid w:val="00417856"/>
    <w:rsid w:val="004209A3"/>
    <w:rsid w:val="0042120D"/>
    <w:rsid w:val="00421831"/>
    <w:rsid w:val="00421DFB"/>
    <w:rsid w:val="00422503"/>
    <w:rsid w:val="004225E8"/>
    <w:rsid w:val="00422811"/>
    <w:rsid w:val="00422A29"/>
    <w:rsid w:val="00423B5F"/>
    <w:rsid w:val="00424112"/>
    <w:rsid w:val="004244A2"/>
    <w:rsid w:val="004247FD"/>
    <w:rsid w:val="00425633"/>
    <w:rsid w:val="00425D63"/>
    <w:rsid w:val="00426404"/>
    <w:rsid w:val="00427A0F"/>
    <w:rsid w:val="00427EC8"/>
    <w:rsid w:val="00427F3A"/>
    <w:rsid w:val="0043019E"/>
    <w:rsid w:val="004301C0"/>
    <w:rsid w:val="00430505"/>
    <w:rsid w:val="00432139"/>
    <w:rsid w:val="0043216A"/>
    <w:rsid w:val="00432374"/>
    <w:rsid w:val="004323DB"/>
    <w:rsid w:val="004325CD"/>
    <w:rsid w:val="00432860"/>
    <w:rsid w:val="004328FB"/>
    <w:rsid w:val="004329FD"/>
    <w:rsid w:val="00432A77"/>
    <w:rsid w:val="00433505"/>
    <w:rsid w:val="00433789"/>
    <w:rsid w:val="00434146"/>
    <w:rsid w:val="00434531"/>
    <w:rsid w:val="0043516F"/>
    <w:rsid w:val="0043549C"/>
    <w:rsid w:val="00435C41"/>
    <w:rsid w:val="00436247"/>
    <w:rsid w:val="0043645D"/>
    <w:rsid w:val="00437024"/>
    <w:rsid w:val="00437334"/>
    <w:rsid w:val="004379C6"/>
    <w:rsid w:val="00440077"/>
    <w:rsid w:val="0044087D"/>
    <w:rsid w:val="004408A8"/>
    <w:rsid w:val="004409EE"/>
    <w:rsid w:val="00440E82"/>
    <w:rsid w:val="00441192"/>
    <w:rsid w:val="00441383"/>
    <w:rsid w:val="00441385"/>
    <w:rsid w:val="0044197B"/>
    <w:rsid w:val="00441D03"/>
    <w:rsid w:val="00442056"/>
    <w:rsid w:val="0044258E"/>
    <w:rsid w:val="00442DD6"/>
    <w:rsid w:val="00442F00"/>
    <w:rsid w:val="0044378D"/>
    <w:rsid w:val="00443CB5"/>
    <w:rsid w:val="004443F8"/>
    <w:rsid w:val="00444549"/>
    <w:rsid w:val="00444BCE"/>
    <w:rsid w:val="00444D4A"/>
    <w:rsid w:val="00445347"/>
    <w:rsid w:val="004463C6"/>
    <w:rsid w:val="004468BE"/>
    <w:rsid w:val="00447128"/>
    <w:rsid w:val="00447430"/>
    <w:rsid w:val="00447809"/>
    <w:rsid w:val="004504AD"/>
    <w:rsid w:val="00450D6E"/>
    <w:rsid w:val="00450DBB"/>
    <w:rsid w:val="004514A9"/>
    <w:rsid w:val="004518A6"/>
    <w:rsid w:val="004523E5"/>
    <w:rsid w:val="004529BF"/>
    <w:rsid w:val="00452A39"/>
    <w:rsid w:val="00452E59"/>
    <w:rsid w:val="00452EFA"/>
    <w:rsid w:val="00452F7B"/>
    <w:rsid w:val="00453389"/>
    <w:rsid w:val="00453545"/>
    <w:rsid w:val="00453C9A"/>
    <w:rsid w:val="00454EE3"/>
    <w:rsid w:val="00455763"/>
    <w:rsid w:val="004557C5"/>
    <w:rsid w:val="0045598B"/>
    <w:rsid w:val="00456375"/>
    <w:rsid w:val="004565F2"/>
    <w:rsid w:val="00456922"/>
    <w:rsid w:val="00456986"/>
    <w:rsid w:val="00456FAE"/>
    <w:rsid w:val="0045759B"/>
    <w:rsid w:val="004575BE"/>
    <w:rsid w:val="00457FE1"/>
    <w:rsid w:val="004600F6"/>
    <w:rsid w:val="00461BFB"/>
    <w:rsid w:val="00462C05"/>
    <w:rsid w:val="00462DF4"/>
    <w:rsid w:val="00462E47"/>
    <w:rsid w:val="0046354F"/>
    <w:rsid w:val="00463E59"/>
    <w:rsid w:val="00464D57"/>
    <w:rsid w:val="00464DED"/>
    <w:rsid w:val="00464EE8"/>
    <w:rsid w:val="00464F35"/>
    <w:rsid w:val="0046524B"/>
    <w:rsid w:val="004667ED"/>
    <w:rsid w:val="00466A05"/>
    <w:rsid w:val="00466A5B"/>
    <w:rsid w:val="00467526"/>
    <w:rsid w:val="004700A1"/>
    <w:rsid w:val="00470785"/>
    <w:rsid w:val="00471054"/>
    <w:rsid w:val="004714D1"/>
    <w:rsid w:val="00471C28"/>
    <w:rsid w:val="00471D37"/>
    <w:rsid w:val="00471F5F"/>
    <w:rsid w:val="004734AC"/>
    <w:rsid w:val="00473B7C"/>
    <w:rsid w:val="00473BFD"/>
    <w:rsid w:val="00474159"/>
    <w:rsid w:val="00474614"/>
    <w:rsid w:val="00474FFD"/>
    <w:rsid w:val="00475E6A"/>
    <w:rsid w:val="004800FA"/>
    <w:rsid w:val="004801AA"/>
    <w:rsid w:val="00480466"/>
    <w:rsid w:val="004805D0"/>
    <w:rsid w:val="00480B89"/>
    <w:rsid w:val="00480E22"/>
    <w:rsid w:val="0048157F"/>
    <w:rsid w:val="004816D9"/>
    <w:rsid w:val="004818A5"/>
    <w:rsid w:val="00482100"/>
    <w:rsid w:val="004825A0"/>
    <w:rsid w:val="00482C5D"/>
    <w:rsid w:val="00483685"/>
    <w:rsid w:val="00483AF8"/>
    <w:rsid w:val="00484FA5"/>
    <w:rsid w:val="00486A49"/>
    <w:rsid w:val="0048754E"/>
    <w:rsid w:val="004902D6"/>
    <w:rsid w:val="00490407"/>
    <w:rsid w:val="00491554"/>
    <w:rsid w:val="0049157E"/>
    <w:rsid w:val="00491A23"/>
    <w:rsid w:val="00491B31"/>
    <w:rsid w:val="00492B1A"/>
    <w:rsid w:val="0049382B"/>
    <w:rsid w:val="00493839"/>
    <w:rsid w:val="00493CDF"/>
    <w:rsid w:val="00494035"/>
    <w:rsid w:val="004941D7"/>
    <w:rsid w:val="00494676"/>
    <w:rsid w:val="00494D4C"/>
    <w:rsid w:val="00495853"/>
    <w:rsid w:val="00496A5A"/>
    <w:rsid w:val="0049716D"/>
    <w:rsid w:val="00497C98"/>
    <w:rsid w:val="00497D0D"/>
    <w:rsid w:val="004A03B2"/>
    <w:rsid w:val="004A091D"/>
    <w:rsid w:val="004A0D6F"/>
    <w:rsid w:val="004A0ED3"/>
    <w:rsid w:val="004A2121"/>
    <w:rsid w:val="004A21FF"/>
    <w:rsid w:val="004A25F1"/>
    <w:rsid w:val="004A28D6"/>
    <w:rsid w:val="004A28E7"/>
    <w:rsid w:val="004A2B03"/>
    <w:rsid w:val="004A30F8"/>
    <w:rsid w:val="004A3C0E"/>
    <w:rsid w:val="004A4CB6"/>
    <w:rsid w:val="004A5053"/>
    <w:rsid w:val="004A519C"/>
    <w:rsid w:val="004A560B"/>
    <w:rsid w:val="004A59C6"/>
    <w:rsid w:val="004A5FEA"/>
    <w:rsid w:val="004A6226"/>
    <w:rsid w:val="004A65DD"/>
    <w:rsid w:val="004A695E"/>
    <w:rsid w:val="004A6DC4"/>
    <w:rsid w:val="004A6F8C"/>
    <w:rsid w:val="004A72AC"/>
    <w:rsid w:val="004A7C64"/>
    <w:rsid w:val="004B0092"/>
    <w:rsid w:val="004B01A4"/>
    <w:rsid w:val="004B1010"/>
    <w:rsid w:val="004B12AA"/>
    <w:rsid w:val="004B13CA"/>
    <w:rsid w:val="004B19E0"/>
    <w:rsid w:val="004B1F4C"/>
    <w:rsid w:val="004B29C5"/>
    <w:rsid w:val="004B3267"/>
    <w:rsid w:val="004B3309"/>
    <w:rsid w:val="004B3C7B"/>
    <w:rsid w:val="004B4714"/>
    <w:rsid w:val="004B47C8"/>
    <w:rsid w:val="004B4B06"/>
    <w:rsid w:val="004B5492"/>
    <w:rsid w:val="004B5A08"/>
    <w:rsid w:val="004C0839"/>
    <w:rsid w:val="004C1211"/>
    <w:rsid w:val="004C1BC1"/>
    <w:rsid w:val="004C2978"/>
    <w:rsid w:val="004C4A89"/>
    <w:rsid w:val="004C4C75"/>
    <w:rsid w:val="004C4FC5"/>
    <w:rsid w:val="004C5352"/>
    <w:rsid w:val="004C658E"/>
    <w:rsid w:val="004C6758"/>
    <w:rsid w:val="004C691E"/>
    <w:rsid w:val="004C6ECD"/>
    <w:rsid w:val="004C779C"/>
    <w:rsid w:val="004D004E"/>
    <w:rsid w:val="004D01EF"/>
    <w:rsid w:val="004D0D7B"/>
    <w:rsid w:val="004D0DEF"/>
    <w:rsid w:val="004D120B"/>
    <w:rsid w:val="004D144B"/>
    <w:rsid w:val="004D2031"/>
    <w:rsid w:val="004D2781"/>
    <w:rsid w:val="004D28EE"/>
    <w:rsid w:val="004D2ACA"/>
    <w:rsid w:val="004D2DB0"/>
    <w:rsid w:val="004D3099"/>
    <w:rsid w:val="004D4839"/>
    <w:rsid w:val="004D4AED"/>
    <w:rsid w:val="004D4F7F"/>
    <w:rsid w:val="004D5813"/>
    <w:rsid w:val="004D595D"/>
    <w:rsid w:val="004D5D07"/>
    <w:rsid w:val="004D7752"/>
    <w:rsid w:val="004E08AD"/>
    <w:rsid w:val="004E107E"/>
    <w:rsid w:val="004E114B"/>
    <w:rsid w:val="004E1350"/>
    <w:rsid w:val="004E1447"/>
    <w:rsid w:val="004E165E"/>
    <w:rsid w:val="004E1684"/>
    <w:rsid w:val="004E1C00"/>
    <w:rsid w:val="004E1FC1"/>
    <w:rsid w:val="004E2D48"/>
    <w:rsid w:val="004E34E9"/>
    <w:rsid w:val="004E4D76"/>
    <w:rsid w:val="004E4DD8"/>
    <w:rsid w:val="004E552B"/>
    <w:rsid w:val="004E5937"/>
    <w:rsid w:val="004E5B77"/>
    <w:rsid w:val="004E662F"/>
    <w:rsid w:val="004E6AF5"/>
    <w:rsid w:val="004E6D14"/>
    <w:rsid w:val="004F0492"/>
    <w:rsid w:val="004F1126"/>
    <w:rsid w:val="004F15A8"/>
    <w:rsid w:val="004F1F26"/>
    <w:rsid w:val="004F27FF"/>
    <w:rsid w:val="004F2AA1"/>
    <w:rsid w:val="004F3251"/>
    <w:rsid w:val="004F3B29"/>
    <w:rsid w:val="004F430C"/>
    <w:rsid w:val="004F4390"/>
    <w:rsid w:val="004F4AE8"/>
    <w:rsid w:val="004F544C"/>
    <w:rsid w:val="004F5ED1"/>
    <w:rsid w:val="004F61E4"/>
    <w:rsid w:val="004F6285"/>
    <w:rsid w:val="004F6353"/>
    <w:rsid w:val="004F73D5"/>
    <w:rsid w:val="004F74CD"/>
    <w:rsid w:val="004F7A85"/>
    <w:rsid w:val="0050022C"/>
    <w:rsid w:val="0050042C"/>
    <w:rsid w:val="00501044"/>
    <w:rsid w:val="00501517"/>
    <w:rsid w:val="00503FD7"/>
    <w:rsid w:val="00504DF0"/>
    <w:rsid w:val="005057EE"/>
    <w:rsid w:val="00505BFA"/>
    <w:rsid w:val="00505C40"/>
    <w:rsid w:val="00505CF9"/>
    <w:rsid w:val="00506435"/>
    <w:rsid w:val="00506AD9"/>
    <w:rsid w:val="00507258"/>
    <w:rsid w:val="005101B7"/>
    <w:rsid w:val="00510241"/>
    <w:rsid w:val="00510B97"/>
    <w:rsid w:val="00510BE2"/>
    <w:rsid w:val="00510F25"/>
    <w:rsid w:val="00511063"/>
    <w:rsid w:val="005124DE"/>
    <w:rsid w:val="005126A5"/>
    <w:rsid w:val="0051285D"/>
    <w:rsid w:val="00512F8A"/>
    <w:rsid w:val="00513DFE"/>
    <w:rsid w:val="00513FE2"/>
    <w:rsid w:val="00514744"/>
    <w:rsid w:val="00514AAE"/>
    <w:rsid w:val="00514FE4"/>
    <w:rsid w:val="00515D6A"/>
    <w:rsid w:val="00516721"/>
    <w:rsid w:val="0051744D"/>
    <w:rsid w:val="005175D5"/>
    <w:rsid w:val="00517C04"/>
    <w:rsid w:val="00517FE9"/>
    <w:rsid w:val="00521133"/>
    <w:rsid w:val="00521736"/>
    <w:rsid w:val="005220AE"/>
    <w:rsid w:val="00522111"/>
    <w:rsid w:val="005225FE"/>
    <w:rsid w:val="00522D33"/>
    <w:rsid w:val="00524ED8"/>
    <w:rsid w:val="00524FE4"/>
    <w:rsid w:val="00525CAF"/>
    <w:rsid w:val="00526D8B"/>
    <w:rsid w:val="00526F65"/>
    <w:rsid w:val="00527253"/>
    <w:rsid w:val="005275D8"/>
    <w:rsid w:val="005300D2"/>
    <w:rsid w:val="00530D9F"/>
    <w:rsid w:val="0053169A"/>
    <w:rsid w:val="00532A3F"/>
    <w:rsid w:val="00532AEC"/>
    <w:rsid w:val="00532D6B"/>
    <w:rsid w:val="00533355"/>
    <w:rsid w:val="00533C1B"/>
    <w:rsid w:val="00533C66"/>
    <w:rsid w:val="00533E21"/>
    <w:rsid w:val="005343BC"/>
    <w:rsid w:val="00534A93"/>
    <w:rsid w:val="005354DD"/>
    <w:rsid w:val="005357E4"/>
    <w:rsid w:val="00535F52"/>
    <w:rsid w:val="00536DCC"/>
    <w:rsid w:val="0053721E"/>
    <w:rsid w:val="0053748C"/>
    <w:rsid w:val="00537896"/>
    <w:rsid w:val="005378C5"/>
    <w:rsid w:val="00537FFA"/>
    <w:rsid w:val="00540550"/>
    <w:rsid w:val="005431D4"/>
    <w:rsid w:val="0054335A"/>
    <w:rsid w:val="005433BB"/>
    <w:rsid w:val="00544A4D"/>
    <w:rsid w:val="00544D54"/>
    <w:rsid w:val="005451B2"/>
    <w:rsid w:val="00546107"/>
    <w:rsid w:val="00546E98"/>
    <w:rsid w:val="0054727C"/>
    <w:rsid w:val="005473E5"/>
    <w:rsid w:val="00547E92"/>
    <w:rsid w:val="005500CB"/>
    <w:rsid w:val="0055150F"/>
    <w:rsid w:val="005518E7"/>
    <w:rsid w:val="00551976"/>
    <w:rsid w:val="00551A71"/>
    <w:rsid w:val="00552579"/>
    <w:rsid w:val="00552CD4"/>
    <w:rsid w:val="0055375D"/>
    <w:rsid w:val="00553A0F"/>
    <w:rsid w:val="00553B99"/>
    <w:rsid w:val="00553BFE"/>
    <w:rsid w:val="00553F8D"/>
    <w:rsid w:val="00555221"/>
    <w:rsid w:val="005554A2"/>
    <w:rsid w:val="00555CCB"/>
    <w:rsid w:val="005567B3"/>
    <w:rsid w:val="00556D8D"/>
    <w:rsid w:val="00556F6D"/>
    <w:rsid w:val="00557AD7"/>
    <w:rsid w:val="00560F02"/>
    <w:rsid w:val="0056153F"/>
    <w:rsid w:val="00561681"/>
    <w:rsid w:val="00561AD6"/>
    <w:rsid w:val="0056206D"/>
    <w:rsid w:val="005625A0"/>
    <w:rsid w:val="00563259"/>
    <w:rsid w:val="00563590"/>
    <w:rsid w:val="00563B04"/>
    <w:rsid w:val="00564A87"/>
    <w:rsid w:val="00564E28"/>
    <w:rsid w:val="00564F9B"/>
    <w:rsid w:val="0056537D"/>
    <w:rsid w:val="005659AA"/>
    <w:rsid w:val="00566249"/>
    <w:rsid w:val="0056682E"/>
    <w:rsid w:val="00567999"/>
    <w:rsid w:val="00567A34"/>
    <w:rsid w:val="00567F97"/>
    <w:rsid w:val="005701C1"/>
    <w:rsid w:val="00571335"/>
    <w:rsid w:val="005715A3"/>
    <w:rsid w:val="005715C1"/>
    <w:rsid w:val="005716B1"/>
    <w:rsid w:val="005718E2"/>
    <w:rsid w:val="00572F97"/>
    <w:rsid w:val="005743B6"/>
    <w:rsid w:val="00574B71"/>
    <w:rsid w:val="00574ED9"/>
    <w:rsid w:val="00574F5B"/>
    <w:rsid w:val="00574F87"/>
    <w:rsid w:val="005750FC"/>
    <w:rsid w:val="005752F2"/>
    <w:rsid w:val="005754A5"/>
    <w:rsid w:val="005755CE"/>
    <w:rsid w:val="0057637B"/>
    <w:rsid w:val="005765F7"/>
    <w:rsid w:val="00576614"/>
    <w:rsid w:val="00576BE4"/>
    <w:rsid w:val="00577FC6"/>
    <w:rsid w:val="0058043E"/>
    <w:rsid w:val="0058057A"/>
    <w:rsid w:val="00580A08"/>
    <w:rsid w:val="00580F2E"/>
    <w:rsid w:val="00581E91"/>
    <w:rsid w:val="00581F9C"/>
    <w:rsid w:val="005828C4"/>
    <w:rsid w:val="00582AB3"/>
    <w:rsid w:val="00582CB7"/>
    <w:rsid w:val="00582FCC"/>
    <w:rsid w:val="00583164"/>
    <w:rsid w:val="00583755"/>
    <w:rsid w:val="0058626B"/>
    <w:rsid w:val="00586B82"/>
    <w:rsid w:val="0058761B"/>
    <w:rsid w:val="00587864"/>
    <w:rsid w:val="005879CB"/>
    <w:rsid w:val="00587C61"/>
    <w:rsid w:val="00590642"/>
    <w:rsid w:val="005909C6"/>
    <w:rsid w:val="00590B4D"/>
    <w:rsid w:val="005940D0"/>
    <w:rsid w:val="00594122"/>
    <w:rsid w:val="00594971"/>
    <w:rsid w:val="005952AC"/>
    <w:rsid w:val="005969B2"/>
    <w:rsid w:val="00596C73"/>
    <w:rsid w:val="00596CD9"/>
    <w:rsid w:val="00597222"/>
    <w:rsid w:val="00597B35"/>
    <w:rsid w:val="005A0155"/>
    <w:rsid w:val="005A0838"/>
    <w:rsid w:val="005A121E"/>
    <w:rsid w:val="005A1EE2"/>
    <w:rsid w:val="005A2279"/>
    <w:rsid w:val="005A2365"/>
    <w:rsid w:val="005A26B9"/>
    <w:rsid w:val="005A2747"/>
    <w:rsid w:val="005A2DBE"/>
    <w:rsid w:val="005A2E9C"/>
    <w:rsid w:val="005A2F69"/>
    <w:rsid w:val="005A375E"/>
    <w:rsid w:val="005A4299"/>
    <w:rsid w:val="005A48BF"/>
    <w:rsid w:val="005A4A2A"/>
    <w:rsid w:val="005A4FE6"/>
    <w:rsid w:val="005A563E"/>
    <w:rsid w:val="005A61DA"/>
    <w:rsid w:val="005A6A66"/>
    <w:rsid w:val="005A6B15"/>
    <w:rsid w:val="005A7123"/>
    <w:rsid w:val="005A7FE9"/>
    <w:rsid w:val="005B010E"/>
    <w:rsid w:val="005B01BB"/>
    <w:rsid w:val="005B0716"/>
    <w:rsid w:val="005B07CB"/>
    <w:rsid w:val="005B09C7"/>
    <w:rsid w:val="005B28A8"/>
    <w:rsid w:val="005B2913"/>
    <w:rsid w:val="005B29CF"/>
    <w:rsid w:val="005B3188"/>
    <w:rsid w:val="005B3A13"/>
    <w:rsid w:val="005B3E5D"/>
    <w:rsid w:val="005B4A0E"/>
    <w:rsid w:val="005B4A98"/>
    <w:rsid w:val="005B4C82"/>
    <w:rsid w:val="005B5A4B"/>
    <w:rsid w:val="005B5A6A"/>
    <w:rsid w:val="005B5F2C"/>
    <w:rsid w:val="005B63BC"/>
    <w:rsid w:val="005B6FD2"/>
    <w:rsid w:val="005B7078"/>
    <w:rsid w:val="005B7422"/>
    <w:rsid w:val="005B7633"/>
    <w:rsid w:val="005B766D"/>
    <w:rsid w:val="005B7BC5"/>
    <w:rsid w:val="005C06AE"/>
    <w:rsid w:val="005C06E3"/>
    <w:rsid w:val="005C2C16"/>
    <w:rsid w:val="005C3EE2"/>
    <w:rsid w:val="005C421E"/>
    <w:rsid w:val="005C428A"/>
    <w:rsid w:val="005C4377"/>
    <w:rsid w:val="005C5284"/>
    <w:rsid w:val="005C5DB5"/>
    <w:rsid w:val="005C5F52"/>
    <w:rsid w:val="005C66C0"/>
    <w:rsid w:val="005C69EA"/>
    <w:rsid w:val="005C7543"/>
    <w:rsid w:val="005D1742"/>
    <w:rsid w:val="005D18E7"/>
    <w:rsid w:val="005D253C"/>
    <w:rsid w:val="005D2860"/>
    <w:rsid w:val="005D2977"/>
    <w:rsid w:val="005D2C0C"/>
    <w:rsid w:val="005D3369"/>
    <w:rsid w:val="005D3E16"/>
    <w:rsid w:val="005D3F72"/>
    <w:rsid w:val="005D4050"/>
    <w:rsid w:val="005D5E26"/>
    <w:rsid w:val="005D7055"/>
    <w:rsid w:val="005D710E"/>
    <w:rsid w:val="005D7467"/>
    <w:rsid w:val="005D7771"/>
    <w:rsid w:val="005D7A8E"/>
    <w:rsid w:val="005E0063"/>
    <w:rsid w:val="005E0263"/>
    <w:rsid w:val="005E0665"/>
    <w:rsid w:val="005E06C2"/>
    <w:rsid w:val="005E0FDE"/>
    <w:rsid w:val="005E11BC"/>
    <w:rsid w:val="005E17EE"/>
    <w:rsid w:val="005E23D3"/>
    <w:rsid w:val="005E2DD1"/>
    <w:rsid w:val="005E2F25"/>
    <w:rsid w:val="005E34EE"/>
    <w:rsid w:val="005E3947"/>
    <w:rsid w:val="005E3C8F"/>
    <w:rsid w:val="005E4596"/>
    <w:rsid w:val="005E4BFA"/>
    <w:rsid w:val="005E4ED7"/>
    <w:rsid w:val="005E532A"/>
    <w:rsid w:val="005E56E1"/>
    <w:rsid w:val="005E5B33"/>
    <w:rsid w:val="005E652B"/>
    <w:rsid w:val="005E65D0"/>
    <w:rsid w:val="005E6739"/>
    <w:rsid w:val="005E68DB"/>
    <w:rsid w:val="005E7E43"/>
    <w:rsid w:val="005F0234"/>
    <w:rsid w:val="005F0C09"/>
    <w:rsid w:val="005F172A"/>
    <w:rsid w:val="005F1C31"/>
    <w:rsid w:val="005F232E"/>
    <w:rsid w:val="005F2A57"/>
    <w:rsid w:val="005F2D5E"/>
    <w:rsid w:val="005F351A"/>
    <w:rsid w:val="005F3D0C"/>
    <w:rsid w:val="005F46DF"/>
    <w:rsid w:val="005F4C92"/>
    <w:rsid w:val="005F5007"/>
    <w:rsid w:val="005F5312"/>
    <w:rsid w:val="005F5326"/>
    <w:rsid w:val="005F5685"/>
    <w:rsid w:val="005F5980"/>
    <w:rsid w:val="005F5BA9"/>
    <w:rsid w:val="005F7104"/>
    <w:rsid w:val="00600260"/>
    <w:rsid w:val="006002BE"/>
    <w:rsid w:val="00601482"/>
    <w:rsid w:val="006019FC"/>
    <w:rsid w:val="006026FC"/>
    <w:rsid w:val="006028F7"/>
    <w:rsid w:val="00604014"/>
    <w:rsid w:val="006052ED"/>
    <w:rsid w:val="00605309"/>
    <w:rsid w:val="0060669C"/>
    <w:rsid w:val="0060696C"/>
    <w:rsid w:val="006069EB"/>
    <w:rsid w:val="00606A19"/>
    <w:rsid w:val="00606B32"/>
    <w:rsid w:val="00612A64"/>
    <w:rsid w:val="00612BED"/>
    <w:rsid w:val="006152C0"/>
    <w:rsid w:val="00615E48"/>
    <w:rsid w:val="00616A87"/>
    <w:rsid w:val="00617519"/>
    <w:rsid w:val="0061769B"/>
    <w:rsid w:val="00620402"/>
    <w:rsid w:val="00621DAB"/>
    <w:rsid w:val="00621E7C"/>
    <w:rsid w:val="00622235"/>
    <w:rsid w:val="00623AAA"/>
    <w:rsid w:val="00623D76"/>
    <w:rsid w:val="006243AD"/>
    <w:rsid w:val="00624FEA"/>
    <w:rsid w:val="0062588C"/>
    <w:rsid w:val="0062593A"/>
    <w:rsid w:val="00625C0A"/>
    <w:rsid w:val="00625EC3"/>
    <w:rsid w:val="006268CC"/>
    <w:rsid w:val="006278AB"/>
    <w:rsid w:val="0062798C"/>
    <w:rsid w:val="00630900"/>
    <w:rsid w:val="00630CED"/>
    <w:rsid w:val="006315E6"/>
    <w:rsid w:val="006318A0"/>
    <w:rsid w:val="00631DD3"/>
    <w:rsid w:val="00632705"/>
    <w:rsid w:val="00632B90"/>
    <w:rsid w:val="00632E4E"/>
    <w:rsid w:val="00633050"/>
    <w:rsid w:val="00633747"/>
    <w:rsid w:val="00634AFC"/>
    <w:rsid w:val="00635180"/>
    <w:rsid w:val="0063535D"/>
    <w:rsid w:val="006355BD"/>
    <w:rsid w:val="00637324"/>
    <w:rsid w:val="00637DE5"/>
    <w:rsid w:val="006400EF"/>
    <w:rsid w:val="006401C4"/>
    <w:rsid w:val="00640444"/>
    <w:rsid w:val="006407D1"/>
    <w:rsid w:val="00642256"/>
    <w:rsid w:val="00642924"/>
    <w:rsid w:val="00642986"/>
    <w:rsid w:val="00642B2D"/>
    <w:rsid w:val="00643972"/>
    <w:rsid w:val="00643AF2"/>
    <w:rsid w:val="006444F4"/>
    <w:rsid w:val="006449DD"/>
    <w:rsid w:val="00644D74"/>
    <w:rsid w:val="00645485"/>
    <w:rsid w:val="00646563"/>
    <w:rsid w:val="006477CE"/>
    <w:rsid w:val="00647E4F"/>
    <w:rsid w:val="00647F18"/>
    <w:rsid w:val="00650907"/>
    <w:rsid w:val="00650978"/>
    <w:rsid w:val="00650A1B"/>
    <w:rsid w:val="00650E00"/>
    <w:rsid w:val="006511D9"/>
    <w:rsid w:val="0065156E"/>
    <w:rsid w:val="00651ABF"/>
    <w:rsid w:val="00651FD8"/>
    <w:rsid w:val="006528DD"/>
    <w:rsid w:val="00652C79"/>
    <w:rsid w:val="0065441E"/>
    <w:rsid w:val="00655313"/>
    <w:rsid w:val="006557F9"/>
    <w:rsid w:val="006566AE"/>
    <w:rsid w:val="00656BD2"/>
    <w:rsid w:val="00657C58"/>
    <w:rsid w:val="00660C94"/>
    <w:rsid w:val="00660E33"/>
    <w:rsid w:val="00660F47"/>
    <w:rsid w:val="0066123A"/>
    <w:rsid w:val="0066174F"/>
    <w:rsid w:val="006619C8"/>
    <w:rsid w:val="00661C08"/>
    <w:rsid w:val="00661C12"/>
    <w:rsid w:val="00661E62"/>
    <w:rsid w:val="006626BC"/>
    <w:rsid w:val="00662738"/>
    <w:rsid w:val="00663F27"/>
    <w:rsid w:val="00664544"/>
    <w:rsid w:val="00665026"/>
    <w:rsid w:val="00665717"/>
    <w:rsid w:val="00665825"/>
    <w:rsid w:val="00665AFF"/>
    <w:rsid w:val="0067023E"/>
    <w:rsid w:val="006705D1"/>
    <w:rsid w:val="00670CFD"/>
    <w:rsid w:val="006711B9"/>
    <w:rsid w:val="006713FE"/>
    <w:rsid w:val="00671B46"/>
    <w:rsid w:val="00672143"/>
    <w:rsid w:val="00673144"/>
    <w:rsid w:val="006734BD"/>
    <w:rsid w:val="006738D1"/>
    <w:rsid w:val="00674270"/>
    <w:rsid w:val="0067493C"/>
    <w:rsid w:val="006749A1"/>
    <w:rsid w:val="00675F28"/>
    <w:rsid w:val="00676106"/>
    <w:rsid w:val="006770B1"/>
    <w:rsid w:val="0067758F"/>
    <w:rsid w:val="00677831"/>
    <w:rsid w:val="006804BA"/>
    <w:rsid w:val="0068083F"/>
    <w:rsid w:val="00680E8C"/>
    <w:rsid w:val="00680F4A"/>
    <w:rsid w:val="00681E97"/>
    <w:rsid w:val="006841D2"/>
    <w:rsid w:val="00684B44"/>
    <w:rsid w:val="00685783"/>
    <w:rsid w:val="00685CE1"/>
    <w:rsid w:val="00685D06"/>
    <w:rsid w:val="00686D8F"/>
    <w:rsid w:val="00687143"/>
    <w:rsid w:val="00687B48"/>
    <w:rsid w:val="006903E7"/>
    <w:rsid w:val="006910F5"/>
    <w:rsid w:val="00691221"/>
    <w:rsid w:val="00691286"/>
    <w:rsid w:val="00691311"/>
    <w:rsid w:val="00691CE7"/>
    <w:rsid w:val="00691F6D"/>
    <w:rsid w:val="00692CF6"/>
    <w:rsid w:val="00693AA3"/>
    <w:rsid w:val="00693ADB"/>
    <w:rsid w:val="00693DB6"/>
    <w:rsid w:val="0069418F"/>
    <w:rsid w:val="00694653"/>
    <w:rsid w:val="00694F2B"/>
    <w:rsid w:val="0069518D"/>
    <w:rsid w:val="006957D5"/>
    <w:rsid w:val="00695C85"/>
    <w:rsid w:val="006960E4"/>
    <w:rsid w:val="0069651D"/>
    <w:rsid w:val="00696B58"/>
    <w:rsid w:val="00697C0D"/>
    <w:rsid w:val="006A0361"/>
    <w:rsid w:val="006A07E0"/>
    <w:rsid w:val="006A1F7F"/>
    <w:rsid w:val="006A3D78"/>
    <w:rsid w:val="006A3EC3"/>
    <w:rsid w:val="006A4D07"/>
    <w:rsid w:val="006A5A38"/>
    <w:rsid w:val="006A5A6A"/>
    <w:rsid w:val="006A6045"/>
    <w:rsid w:val="006A6471"/>
    <w:rsid w:val="006A6BFB"/>
    <w:rsid w:val="006A6FA2"/>
    <w:rsid w:val="006A6FEB"/>
    <w:rsid w:val="006A748D"/>
    <w:rsid w:val="006A7C26"/>
    <w:rsid w:val="006B06F0"/>
    <w:rsid w:val="006B08E8"/>
    <w:rsid w:val="006B1611"/>
    <w:rsid w:val="006B1B85"/>
    <w:rsid w:val="006B2256"/>
    <w:rsid w:val="006B26AD"/>
    <w:rsid w:val="006B3AE0"/>
    <w:rsid w:val="006B3AF3"/>
    <w:rsid w:val="006B4C72"/>
    <w:rsid w:val="006B4FE3"/>
    <w:rsid w:val="006B5AF8"/>
    <w:rsid w:val="006B5F91"/>
    <w:rsid w:val="006B64A3"/>
    <w:rsid w:val="006B6F62"/>
    <w:rsid w:val="006B726B"/>
    <w:rsid w:val="006C032D"/>
    <w:rsid w:val="006C046B"/>
    <w:rsid w:val="006C0FEA"/>
    <w:rsid w:val="006C18AE"/>
    <w:rsid w:val="006C201E"/>
    <w:rsid w:val="006C3012"/>
    <w:rsid w:val="006C30BD"/>
    <w:rsid w:val="006C3ECE"/>
    <w:rsid w:val="006C43D7"/>
    <w:rsid w:val="006C452C"/>
    <w:rsid w:val="006C4C49"/>
    <w:rsid w:val="006C5051"/>
    <w:rsid w:val="006C5800"/>
    <w:rsid w:val="006C6B6A"/>
    <w:rsid w:val="006C6BAC"/>
    <w:rsid w:val="006C6D7C"/>
    <w:rsid w:val="006C7329"/>
    <w:rsid w:val="006C7A92"/>
    <w:rsid w:val="006D05D7"/>
    <w:rsid w:val="006D098A"/>
    <w:rsid w:val="006D1182"/>
    <w:rsid w:val="006D1558"/>
    <w:rsid w:val="006D1989"/>
    <w:rsid w:val="006D1EFD"/>
    <w:rsid w:val="006D2BC2"/>
    <w:rsid w:val="006D30FA"/>
    <w:rsid w:val="006D3496"/>
    <w:rsid w:val="006D363C"/>
    <w:rsid w:val="006D4633"/>
    <w:rsid w:val="006D4DC8"/>
    <w:rsid w:val="006D592F"/>
    <w:rsid w:val="006D5DA6"/>
    <w:rsid w:val="006D61F4"/>
    <w:rsid w:val="006D6458"/>
    <w:rsid w:val="006D663E"/>
    <w:rsid w:val="006D7244"/>
    <w:rsid w:val="006D74A0"/>
    <w:rsid w:val="006D75D4"/>
    <w:rsid w:val="006D7729"/>
    <w:rsid w:val="006D7CF8"/>
    <w:rsid w:val="006E044C"/>
    <w:rsid w:val="006E0966"/>
    <w:rsid w:val="006E1294"/>
    <w:rsid w:val="006E182E"/>
    <w:rsid w:val="006E2301"/>
    <w:rsid w:val="006E2733"/>
    <w:rsid w:val="006E2DBE"/>
    <w:rsid w:val="006E31EC"/>
    <w:rsid w:val="006E365B"/>
    <w:rsid w:val="006E39F9"/>
    <w:rsid w:val="006E4396"/>
    <w:rsid w:val="006E5619"/>
    <w:rsid w:val="006E561E"/>
    <w:rsid w:val="006E57D1"/>
    <w:rsid w:val="006E6140"/>
    <w:rsid w:val="006E669D"/>
    <w:rsid w:val="006E6E5E"/>
    <w:rsid w:val="006E6F30"/>
    <w:rsid w:val="006E7480"/>
    <w:rsid w:val="006E74EC"/>
    <w:rsid w:val="006F0393"/>
    <w:rsid w:val="006F0795"/>
    <w:rsid w:val="006F0A3A"/>
    <w:rsid w:val="006F21D4"/>
    <w:rsid w:val="006F23FA"/>
    <w:rsid w:val="006F2D42"/>
    <w:rsid w:val="006F37C2"/>
    <w:rsid w:val="006F391D"/>
    <w:rsid w:val="006F3D42"/>
    <w:rsid w:val="006F43E8"/>
    <w:rsid w:val="006F4A0B"/>
    <w:rsid w:val="006F4C22"/>
    <w:rsid w:val="006F5A58"/>
    <w:rsid w:val="006F5D39"/>
    <w:rsid w:val="006F7038"/>
    <w:rsid w:val="006F7070"/>
    <w:rsid w:val="006F798F"/>
    <w:rsid w:val="00700550"/>
    <w:rsid w:val="00701359"/>
    <w:rsid w:val="0070186C"/>
    <w:rsid w:val="0070263C"/>
    <w:rsid w:val="00702DB9"/>
    <w:rsid w:val="00702E1C"/>
    <w:rsid w:val="00702E25"/>
    <w:rsid w:val="007035C3"/>
    <w:rsid w:val="00703BFA"/>
    <w:rsid w:val="00703CD5"/>
    <w:rsid w:val="00704634"/>
    <w:rsid w:val="00704B1E"/>
    <w:rsid w:val="00705343"/>
    <w:rsid w:val="00705E93"/>
    <w:rsid w:val="00705F80"/>
    <w:rsid w:val="007062F5"/>
    <w:rsid w:val="0070646B"/>
    <w:rsid w:val="00706E23"/>
    <w:rsid w:val="00706F48"/>
    <w:rsid w:val="00707304"/>
    <w:rsid w:val="007073C6"/>
    <w:rsid w:val="0070776B"/>
    <w:rsid w:val="0070777F"/>
    <w:rsid w:val="00707B6C"/>
    <w:rsid w:val="00707D1B"/>
    <w:rsid w:val="0071066A"/>
    <w:rsid w:val="00711856"/>
    <w:rsid w:val="0071200F"/>
    <w:rsid w:val="0071253E"/>
    <w:rsid w:val="00713BF8"/>
    <w:rsid w:val="0071541C"/>
    <w:rsid w:val="00715706"/>
    <w:rsid w:val="0071665B"/>
    <w:rsid w:val="007168E2"/>
    <w:rsid w:val="00716A54"/>
    <w:rsid w:val="00716F4F"/>
    <w:rsid w:val="007170F3"/>
    <w:rsid w:val="00717138"/>
    <w:rsid w:val="00717B6E"/>
    <w:rsid w:val="007203DB"/>
    <w:rsid w:val="007203ED"/>
    <w:rsid w:val="00721DA9"/>
    <w:rsid w:val="00721F10"/>
    <w:rsid w:val="0072288C"/>
    <w:rsid w:val="007231D4"/>
    <w:rsid w:val="0072368D"/>
    <w:rsid w:val="00723D6D"/>
    <w:rsid w:val="007241C0"/>
    <w:rsid w:val="007245BE"/>
    <w:rsid w:val="00724992"/>
    <w:rsid w:val="00725A77"/>
    <w:rsid w:val="00726649"/>
    <w:rsid w:val="00731104"/>
    <w:rsid w:val="0073163C"/>
    <w:rsid w:val="007324A6"/>
    <w:rsid w:val="00732606"/>
    <w:rsid w:val="007327FE"/>
    <w:rsid w:val="00732E2D"/>
    <w:rsid w:val="007331BE"/>
    <w:rsid w:val="0073344C"/>
    <w:rsid w:val="007338E3"/>
    <w:rsid w:val="007345AD"/>
    <w:rsid w:val="00734F07"/>
    <w:rsid w:val="0073594E"/>
    <w:rsid w:val="00735B94"/>
    <w:rsid w:val="00735C59"/>
    <w:rsid w:val="00736BBC"/>
    <w:rsid w:val="00736D89"/>
    <w:rsid w:val="0073736E"/>
    <w:rsid w:val="007401CB"/>
    <w:rsid w:val="007403DC"/>
    <w:rsid w:val="00740E3E"/>
    <w:rsid w:val="00740F02"/>
    <w:rsid w:val="0074106E"/>
    <w:rsid w:val="007410F4"/>
    <w:rsid w:val="00741D2C"/>
    <w:rsid w:val="0074261C"/>
    <w:rsid w:val="0074282D"/>
    <w:rsid w:val="00742BA0"/>
    <w:rsid w:val="00742E10"/>
    <w:rsid w:val="007438DB"/>
    <w:rsid w:val="00744059"/>
    <w:rsid w:val="00744AAD"/>
    <w:rsid w:val="00745239"/>
    <w:rsid w:val="00745FCB"/>
    <w:rsid w:val="0074600D"/>
    <w:rsid w:val="00746040"/>
    <w:rsid w:val="007469BD"/>
    <w:rsid w:val="00746CCF"/>
    <w:rsid w:val="0075040A"/>
    <w:rsid w:val="00751012"/>
    <w:rsid w:val="00751A5A"/>
    <w:rsid w:val="0075262C"/>
    <w:rsid w:val="00752AAC"/>
    <w:rsid w:val="00752BD6"/>
    <w:rsid w:val="00752DA0"/>
    <w:rsid w:val="00752F19"/>
    <w:rsid w:val="00753041"/>
    <w:rsid w:val="007535C4"/>
    <w:rsid w:val="00753666"/>
    <w:rsid w:val="00753CAB"/>
    <w:rsid w:val="00754331"/>
    <w:rsid w:val="00754F1F"/>
    <w:rsid w:val="007552B8"/>
    <w:rsid w:val="00755682"/>
    <w:rsid w:val="00756890"/>
    <w:rsid w:val="007568FF"/>
    <w:rsid w:val="00756F8F"/>
    <w:rsid w:val="00757D0F"/>
    <w:rsid w:val="007608A2"/>
    <w:rsid w:val="007620FE"/>
    <w:rsid w:val="007621B5"/>
    <w:rsid w:val="007627E5"/>
    <w:rsid w:val="00763349"/>
    <w:rsid w:val="00763766"/>
    <w:rsid w:val="00763DD4"/>
    <w:rsid w:val="0076450E"/>
    <w:rsid w:val="00764569"/>
    <w:rsid w:val="00764BCD"/>
    <w:rsid w:val="00765933"/>
    <w:rsid w:val="00765CA7"/>
    <w:rsid w:val="00766667"/>
    <w:rsid w:val="007667BD"/>
    <w:rsid w:val="00766A54"/>
    <w:rsid w:val="00766AF9"/>
    <w:rsid w:val="00767215"/>
    <w:rsid w:val="007674F9"/>
    <w:rsid w:val="00767C3F"/>
    <w:rsid w:val="0077017C"/>
    <w:rsid w:val="00770A12"/>
    <w:rsid w:val="00771252"/>
    <w:rsid w:val="00772DB6"/>
    <w:rsid w:val="00773508"/>
    <w:rsid w:val="00773F18"/>
    <w:rsid w:val="0077473A"/>
    <w:rsid w:val="00774761"/>
    <w:rsid w:val="00774A3F"/>
    <w:rsid w:val="00774AF2"/>
    <w:rsid w:val="00775296"/>
    <w:rsid w:val="00775616"/>
    <w:rsid w:val="007760EA"/>
    <w:rsid w:val="00776A9D"/>
    <w:rsid w:val="00776FA4"/>
    <w:rsid w:val="00777266"/>
    <w:rsid w:val="00780BFB"/>
    <w:rsid w:val="00780E56"/>
    <w:rsid w:val="0078137E"/>
    <w:rsid w:val="00781FB8"/>
    <w:rsid w:val="0078253D"/>
    <w:rsid w:val="0078266F"/>
    <w:rsid w:val="00782822"/>
    <w:rsid w:val="00782E62"/>
    <w:rsid w:val="00783E38"/>
    <w:rsid w:val="00783FAA"/>
    <w:rsid w:val="0078535D"/>
    <w:rsid w:val="00785FE9"/>
    <w:rsid w:val="007870A0"/>
    <w:rsid w:val="007871FE"/>
    <w:rsid w:val="00787D17"/>
    <w:rsid w:val="00787F6F"/>
    <w:rsid w:val="007903AC"/>
    <w:rsid w:val="00790C29"/>
    <w:rsid w:val="00791187"/>
    <w:rsid w:val="00792CC8"/>
    <w:rsid w:val="00792F7C"/>
    <w:rsid w:val="00792FDB"/>
    <w:rsid w:val="00793015"/>
    <w:rsid w:val="00793697"/>
    <w:rsid w:val="00794263"/>
    <w:rsid w:val="007946CE"/>
    <w:rsid w:val="0079481B"/>
    <w:rsid w:val="007951B0"/>
    <w:rsid w:val="00795A53"/>
    <w:rsid w:val="007960E8"/>
    <w:rsid w:val="00796AA4"/>
    <w:rsid w:val="00796EAC"/>
    <w:rsid w:val="007970E6"/>
    <w:rsid w:val="00797E4E"/>
    <w:rsid w:val="007A0331"/>
    <w:rsid w:val="007A0BE2"/>
    <w:rsid w:val="007A108C"/>
    <w:rsid w:val="007A1381"/>
    <w:rsid w:val="007A13EA"/>
    <w:rsid w:val="007A16A1"/>
    <w:rsid w:val="007A286F"/>
    <w:rsid w:val="007A2CF3"/>
    <w:rsid w:val="007A3093"/>
    <w:rsid w:val="007A41FB"/>
    <w:rsid w:val="007A481E"/>
    <w:rsid w:val="007A6811"/>
    <w:rsid w:val="007A6B9D"/>
    <w:rsid w:val="007A6E1A"/>
    <w:rsid w:val="007A7C33"/>
    <w:rsid w:val="007B0570"/>
    <w:rsid w:val="007B05EE"/>
    <w:rsid w:val="007B0898"/>
    <w:rsid w:val="007B0E1A"/>
    <w:rsid w:val="007B22BB"/>
    <w:rsid w:val="007B262B"/>
    <w:rsid w:val="007B454D"/>
    <w:rsid w:val="007B610C"/>
    <w:rsid w:val="007B66C4"/>
    <w:rsid w:val="007B7248"/>
    <w:rsid w:val="007B7688"/>
    <w:rsid w:val="007B7889"/>
    <w:rsid w:val="007C05A7"/>
    <w:rsid w:val="007C077E"/>
    <w:rsid w:val="007C07D8"/>
    <w:rsid w:val="007C131F"/>
    <w:rsid w:val="007C1E04"/>
    <w:rsid w:val="007C1EB3"/>
    <w:rsid w:val="007C2318"/>
    <w:rsid w:val="007C2B15"/>
    <w:rsid w:val="007C2B6F"/>
    <w:rsid w:val="007C31D5"/>
    <w:rsid w:val="007C3EEA"/>
    <w:rsid w:val="007C45FC"/>
    <w:rsid w:val="007C4948"/>
    <w:rsid w:val="007C59A2"/>
    <w:rsid w:val="007C59F4"/>
    <w:rsid w:val="007C729F"/>
    <w:rsid w:val="007C793E"/>
    <w:rsid w:val="007C7D99"/>
    <w:rsid w:val="007D00B4"/>
    <w:rsid w:val="007D0F01"/>
    <w:rsid w:val="007D168B"/>
    <w:rsid w:val="007D1F5A"/>
    <w:rsid w:val="007D2EED"/>
    <w:rsid w:val="007D3C85"/>
    <w:rsid w:val="007D42AB"/>
    <w:rsid w:val="007D5059"/>
    <w:rsid w:val="007D51D1"/>
    <w:rsid w:val="007D5640"/>
    <w:rsid w:val="007D5A4E"/>
    <w:rsid w:val="007D5CE5"/>
    <w:rsid w:val="007D5ECF"/>
    <w:rsid w:val="007D63F3"/>
    <w:rsid w:val="007D797A"/>
    <w:rsid w:val="007D7BA1"/>
    <w:rsid w:val="007E05EF"/>
    <w:rsid w:val="007E0644"/>
    <w:rsid w:val="007E0692"/>
    <w:rsid w:val="007E0A0F"/>
    <w:rsid w:val="007E1BD6"/>
    <w:rsid w:val="007E1CB3"/>
    <w:rsid w:val="007E24BA"/>
    <w:rsid w:val="007E4F25"/>
    <w:rsid w:val="007E543B"/>
    <w:rsid w:val="007E58D5"/>
    <w:rsid w:val="007E5ADF"/>
    <w:rsid w:val="007E60F9"/>
    <w:rsid w:val="007E6C3D"/>
    <w:rsid w:val="007E6E99"/>
    <w:rsid w:val="007E78D7"/>
    <w:rsid w:val="007E7A84"/>
    <w:rsid w:val="007E7B70"/>
    <w:rsid w:val="007F0346"/>
    <w:rsid w:val="007F1097"/>
    <w:rsid w:val="007F1264"/>
    <w:rsid w:val="007F12F2"/>
    <w:rsid w:val="007F17EF"/>
    <w:rsid w:val="007F2713"/>
    <w:rsid w:val="007F27A9"/>
    <w:rsid w:val="007F38D9"/>
    <w:rsid w:val="007F4205"/>
    <w:rsid w:val="007F5DEB"/>
    <w:rsid w:val="007F62E7"/>
    <w:rsid w:val="007F6A04"/>
    <w:rsid w:val="007F6E8B"/>
    <w:rsid w:val="007F7529"/>
    <w:rsid w:val="007F7833"/>
    <w:rsid w:val="007F784C"/>
    <w:rsid w:val="007F7FE0"/>
    <w:rsid w:val="00801898"/>
    <w:rsid w:val="008022BE"/>
    <w:rsid w:val="00802488"/>
    <w:rsid w:val="0080252C"/>
    <w:rsid w:val="00803113"/>
    <w:rsid w:val="00803FCD"/>
    <w:rsid w:val="00804140"/>
    <w:rsid w:val="00804CAC"/>
    <w:rsid w:val="00806749"/>
    <w:rsid w:val="00806C2C"/>
    <w:rsid w:val="00807708"/>
    <w:rsid w:val="008078A3"/>
    <w:rsid w:val="008078D8"/>
    <w:rsid w:val="008101BA"/>
    <w:rsid w:val="00810517"/>
    <w:rsid w:val="00810887"/>
    <w:rsid w:val="00810A87"/>
    <w:rsid w:val="008114D7"/>
    <w:rsid w:val="00811A51"/>
    <w:rsid w:val="00811B22"/>
    <w:rsid w:val="00811F01"/>
    <w:rsid w:val="0081287C"/>
    <w:rsid w:val="008129B8"/>
    <w:rsid w:val="0081336A"/>
    <w:rsid w:val="00813BDB"/>
    <w:rsid w:val="00814320"/>
    <w:rsid w:val="00814651"/>
    <w:rsid w:val="008148FA"/>
    <w:rsid w:val="00815023"/>
    <w:rsid w:val="0081573B"/>
    <w:rsid w:val="008167F4"/>
    <w:rsid w:val="0081683E"/>
    <w:rsid w:val="008169D4"/>
    <w:rsid w:val="00816E9B"/>
    <w:rsid w:val="008179DC"/>
    <w:rsid w:val="008202F3"/>
    <w:rsid w:val="00820ECE"/>
    <w:rsid w:val="008239F0"/>
    <w:rsid w:val="00824B73"/>
    <w:rsid w:val="00825242"/>
    <w:rsid w:val="00825412"/>
    <w:rsid w:val="00825ABD"/>
    <w:rsid w:val="00826BEE"/>
    <w:rsid w:val="00826D61"/>
    <w:rsid w:val="0082703B"/>
    <w:rsid w:val="00827282"/>
    <w:rsid w:val="008278B1"/>
    <w:rsid w:val="008279D2"/>
    <w:rsid w:val="00827CBF"/>
    <w:rsid w:val="00830070"/>
    <w:rsid w:val="008305A4"/>
    <w:rsid w:val="00830671"/>
    <w:rsid w:val="008309CB"/>
    <w:rsid w:val="0083153C"/>
    <w:rsid w:val="00831B6D"/>
    <w:rsid w:val="00832077"/>
    <w:rsid w:val="00832079"/>
    <w:rsid w:val="00832BEA"/>
    <w:rsid w:val="00833446"/>
    <w:rsid w:val="00833B83"/>
    <w:rsid w:val="00833C93"/>
    <w:rsid w:val="0083454E"/>
    <w:rsid w:val="00834A4C"/>
    <w:rsid w:val="00834A9F"/>
    <w:rsid w:val="00834BD9"/>
    <w:rsid w:val="008353DA"/>
    <w:rsid w:val="00835750"/>
    <w:rsid w:val="00835AAD"/>
    <w:rsid w:val="0083615E"/>
    <w:rsid w:val="00837FFA"/>
    <w:rsid w:val="00840423"/>
    <w:rsid w:val="008411FC"/>
    <w:rsid w:val="00841641"/>
    <w:rsid w:val="008421DF"/>
    <w:rsid w:val="00842CAB"/>
    <w:rsid w:val="00843D05"/>
    <w:rsid w:val="008440DC"/>
    <w:rsid w:val="00844417"/>
    <w:rsid w:val="008444A5"/>
    <w:rsid w:val="00844F1E"/>
    <w:rsid w:val="00845135"/>
    <w:rsid w:val="008458C8"/>
    <w:rsid w:val="00846F12"/>
    <w:rsid w:val="008475B7"/>
    <w:rsid w:val="008475BF"/>
    <w:rsid w:val="00847994"/>
    <w:rsid w:val="00847CEE"/>
    <w:rsid w:val="00847F42"/>
    <w:rsid w:val="0085011B"/>
    <w:rsid w:val="008502F7"/>
    <w:rsid w:val="008503D3"/>
    <w:rsid w:val="00850E00"/>
    <w:rsid w:val="0085142F"/>
    <w:rsid w:val="00851BB3"/>
    <w:rsid w:val="00851E9D"/>
    <w:rsid w:val="0085277C"/>
    <w:rsid w:val="00853050"/>
    <w:rsid w:val="00853249"/>
    <w:rsid w:val="00853EB3"/>
    <w:rsid w:val="00854A6A"/>
    <w:rsid w:val="00854DEC"/>
    <w:rsid w:val="008550E9"/>
    <w:rsid w:val="00855EBE"/>
    <w:rsid w:val="00855FC1"/>
    <w:rsid w:val="00856569"/>
    <w:rsid w:val="00856A4E"/>
    <w:rsid w:val="00856D80"/>
    <w:rsid w:val="00857169"/>
    <w:rsid w:val="008606ED"/>
    <w:rsid w:val="00861BEC"/>
    <w:rsid w:val="00862258"/>
    <w:rsid w:val="0086226B"/>
    <w:rsid w:val="00862584"/>
    <w:rsid w:val="0086261A"/>
    <w:rsid w:val="0086270B"/>
    <w:rsid w:val="008627F0"/>
    <w:rsid w:val="008632A1"/>
    <w:rsid w:val="008634F3"/>
    <w:rsid w:val="008635AF"/>
    <w:rsid w:val="00863BDF"/>
    <w:rsid w:val="00864C9F"/>
    <w:rsid w:val="00867031"/>
    <w:rsid w:val="008704A1"/>
    <w:rsid w:val="00870852"/>
    <w:rsid w:val="00871746"/>
    <w:rsid w:val="0087200F"/>
    <w:rsid w:val="00872D58"/>
    <w:rsid w:val="00873E2D"/>
    <w:rsid w:val="00873FCC"/>
    <w:rsid w:val="00874B60"/>
    <w:rsid w:val="00874DA1"/>
    <w:rsid w:val="00876AD6"/>
    <w:rsid w:val="00877349"/>
    <w:rsid w:val="00877DB9"/>
    <w:rsid w:val="00880500"/>
    <w:rsid w:val="00880D93"/>
    <w:rsid w:val="008817DE"/>
    <w:rsid w:val="00881C93"/>
    <w:rsid w:val="008825A3"/>
    <w:rsid w:val="00883812"/>
    <w:rsid w:val="00884D9C"/>
    <w:rsid w:val="008850D1"/>
    <w:rsid w:val="00885666"/>
    <w:rsid w:val="00886BCF"/>
    <w:rsid w:val="00886FE3"/>
    <w:rsid w:val="0088710F"/>
    <w:rsid w:val="008871E2"/>
    <w:rsid w:val="008876C5"/>
    <w:rsid w:val="008878C1"/>
    <w:rsid w:val="008879AF"/>
    <w:rsid w:val="00890018"/>
    <w:rsid w:val="008900B6"/>
    <w:rsid w:val="00890217"/>
    <w:rsid w:val="008903D3"/>
    <w:rsid w:val="00890F31"/>
    <w:rsid w:val="0089206C"/>
    <w:rsid w:val="0089300E"/>
    <w:rsid w:val="00893F57"/>
    <w:rsid w:val="008946B8"/>
    <w:rsid w:val="00894893"/>
    <w:rsid w:val="00895423"/>
    <w:rsid w:val="00895439"/>
    <w:rsid w:val="00895534"/>
    <w:rsid w:val="00895AD9"/>
    <w:rsid w:val="00896C50"/>
    <w:rsid w:val="008A03BC"/>
    <w:rsid w:val="008A04C0"/>
    <w:rsid w:val="008A190B"/>
    <w:rsid w:val="008A21B3"/>
    <w:rsid w:val="008A23E2"/>
    <w:rsid w:val="008A2CCE"/>
    <w:rsid w:val="008A3ED4"/>
    <w:rsid w:val="008A423F"/>
    <w:rsid w:val="008A4A78"/>
    <w:rsid w:val="008A4B83"/>
    <w:rsid w:val="008A4DE9"/>
    <w:rsid w:val="008A4EB8"/>
    <w:rsid w:val="008A53B4"/>
    <w:rsid w:val="008A5C6A"/>
    <w:rsid w:val="008A5D31"/>
    <w:rsid w:val="008A615D"/>
    <w:rsid w:val="008A6605"/>
    <w:rsid w:val="008A6849"/>
    <w:rsid w:val="008A7597"/>
    <w:rsid w:val="008A7BE0"/>
    <w:rsid w:val="008B0213"/>
    <w:rsid w:val="008B213F"/>
    <w:rsid w:val="008B2C17"/>
    <w:rsid w:val="008B3D41"/>
    <w:rsid w:val="008B4790"/>
    <w:rsid w:val="008B4E3D"/>
    <w:rsid w:val="008B50C3"/>
    <w:rsid w:val="008B60DC"/>
    <w:rsid w:val="008B6691"/>
    <w:rsid w:val="008B685C"/>
    <w:rsid w:val="008B70C4"/>
    <w:rsid w:val="008B7499"/>
    <w:rsid w:val="008B799F"/>
    <w:rsid w:val="008C08ED"/>
    <w:rsid w:val="008C0929"/>
    <w:rsid w:val="008C0BD7"/>
    <w:rsid w:val="008C1303"/>
    <w:rsid w:val="008C16E6"/>
    <w:rsid w:val="008C1967"/>
    <w:rsid w:val="008C1D3F"/>
    <w:rsid w:val="008C2050"/>
    <w:rsid w:val="008C2228"/>
    <w:rsid w:val="008C349A"/>
    <w:rsid w:val="008C4CC2"/>
    <w:rsid w:val="008C4F4F"/>
    <w:rsid w:val="008C530A"/>
    <w:rsid w:val="008C56D0"/>
    <w:rsid w:val="008C60E9"/>
    <w:rsid w:val="008C6690"/>
    <w:rsid w:val="008C6773"/>
    <w:rsid w:val="008C79A6"/>
    <w:rsid w:val="008D0264"/>
    <w:rsid w:val="008D03B5"/>
    <w:rsid w:val="008D05E8"/>
    <w:rsid w:val="008D09EF"/>
    <w:rsid w:val="008D1067"/>
    <w:rsid w:val="008D1320"/>
    <w:rsid w:val="008D2146"/>
    <w:rsid w:val="008D2265"/>
    <w:rsid w:val="008D2AA0"/>
    <w:rsid w:val="008D2C69"/>
    <w:rsid w:val="008D3E55"/>
    <w:rsid w:val="008D4242"/>
    <w:rsid w:val="008D48E0"/>
    <w:rsid w:val="008D5588"/>
    <w:rsid w:val="008D5E68"/>
    <w:rsid w:val="008D5ECE"/>
    <w:rsid w:val="008D6BD9"/>
    <w:rsid w:val="008D6EE1"/>
    <w:rsid w:val="008D7313"/>
    <w:rsid w:val="008D775C"/>
    <w:rsid w:val="008D784B"/>
    <w:rsid w:val="008D7FAC"/>
    <w:rsid w:val="008E1817"/>
    <w:rsid w:val="008E2117"/>
    <w:rsid w:val="008E23AF"/>
    <w:rsid w:val="008E2690"/>
    <w:rsid w:val="008E4593"/>
    <w:rsid w:val="008E4764"/>
    <w:rsid w:val="008E50DF"/>
    <w:rsid w:val="008E565F"/>
    <w:rsid w:val="008E5E22"/>
    <w:rsid w:val="008E5F6E"/>
    <w:rsid w:val="008E603E"/>
    <w:rsid w:val="008E625D"/>
    <w:rsid w:val="008E66A7"/>
    <w:rsid w:val="008E7328"/>
    <w:rsid w:val="008E7631"/>
    <w:rsid w:val="008E7720"/>
    <w:rsid w:val="008E7B09"/>
    <w:rsid w:val="008F0A27"/>
    <w:rsid w:val="008F143D"/>
    <w:rsid w:val="008F196A"/>
    <w:rsid w:val="008F1C0B"/>
    <w:rsid w:val="008F1F98"/>
    <w:rsid w:val="008F29A6"/>
    <w:rsid w:val="008F3425"/>
    <w:rsid w:val="008F35B4"/>
    <w:rsid w:val="008F3C66"/>
    <w:rsid w:val="008F3CF3"/>
    <w:rsid w:val="008F4120"/>
    <w:rsid w:val="008F44B9"/>
    <w:rsid w:val="008F45F3"/>
    <w:rsid w:val="008F466E"/>
    <w:rsid w:val="008F480F"/>
    <w:rsid w:val="008F4D7C"/>
    <w:rsid w:val="008F5753"/>
    <w:rsid w:val="008F57A7"/>
    <w:rsid w:val="008F5814"/>
    <w:rsid w:val="008F6B5C"/>
    <w:rsid w:val="008F6F60"/>
    <w:rsid w:val="008F7C49"/>
    <w:rsid w:val="00900666"/>
    <w:rsid w:val="0090316D"/>
    <w:rsid w:val="00903191"/>
    <w:rsid w:val="00903295"/>
    <w:rsid w:val="00903411"/>
    <w:rsid w:val="00903A1D"/>
    <w:rsid w:val="0090426A"/>
    <w:rsid w:val="0090582C"/>
    <w:rsid w:val="00906F3A"/>
    <w:rsid w:val="0090707D"/>
    <w:rsid w:val="009075D3"/>
    <w:rsid w:val="0091032F"/>
    <w:rsid w:val="009104A7"/>
    <w:rsid w:val="00910C92"/>
    <w:rsid w:val="00910E96"/>
    <w:rsid w:val="00910F13"/>
    <w:rsid w:val="0091162B"/>
    <w:rsid w:val="00911FE8"/>
    <w:rsid w:val="00913262"/>
    <w:rsid w:val="0091329E"/>
    <w:rsid w:val="009134D1"/>
    <w:rsid w:val="0091353B"/>
    <w:rsid w:val="0091355A"/>
    <w:rsid w:val="0091392A"/>
    <w:rsid w:val="00913AAF"/>
    <w:rsid w:val="00913DD2"/>
    <w:rsid w:val="00914465"/>
    <w:rsid w:val="00914883"/>
    <w:rsid w:val="0091585E"/>
    <w:rsid w:val="00916037"/>
    <w:rsid w:val="009166E5"/>
    <w:rsid w:val="009177FF"/>
    <w:rsid w:val="009178FE"/>
    <w:rsid w:val="00917F9D"/>
    <w:rsid w:val="00920050"/>
    <w:rsid w:val="0092083E"/>
    <w:rsid w:val="00920EDA"/>
    <w:rsid w:val="00922067"/>
    <w:rsid w:val="00922249"/>
    <w:rsid w:val="0092274E"/>
    <w:rsid w:val="0092297A"/>
    <w:rsid w:val="00922ABB"/>
    <w:rsid w:val="009238D6"/>
    <w:rsid w:val="00923FAD"/>
    <w:rsid w:val="00924008"/>
    <w:rsid w:val="0092411D"/>
    <w:rsid w:val="00924737"/>
    <w:rsid w:val="00924749"/>
    <w:rsid w:val="0092476B"/>
    <w:rsid w:val="00925073"/>
    <w:rsid w:val="009258AC"/>
    <w:rsid w:val="009259D5"/>
    <w:rsid w:val="00925C73"/>
    <w:rsid w:val="00926911"/>
    <w:rsid w:val="00926DDD"/>
    <w:rsid w:val="00927D66"/>
    <w:rsid w:val="00927EAB"/>
    <w:rsid w:val="0093027F"/>
    <w:rsid w:val="00930B8C"/>
    <w:rsid w:val="00932009"/>
    <w:rsid w:val="009321FF"/>
    <w:rsid w:val="0093250A"/>
    <w:rsid w:val="00932EE2"/>
    <w:rsid w:val="00933290"/>
    <w:rsid w:val="00933798"/>
    <w:rsid w:val="0093412E"/>
    <w:rsid w:val="00934AED"/>
    <w:rsid w:val="00934CAE"/>
    <w:rsid w:val="0093521B"/>
    <w:rsid w:val="0093630D"/>
    <w:rsid w:val="009363F6"/>
    <w:rsid w:val="00936E21"/>
    <w:rsid w:val="00937549"/>
    <w:rsid w:val="009379FF"/>
    <w:rsid w:val="00937A0A"/>
    <w:rsid w:val="00937D89"/>
    <w:rsid w:val="00940058"/>
    <w:rsid w:val="00940394"/>
    <w:rsid w:val="00940567"/>
    <w:rsid w:val="0094088C"/>
    <w:rsid w:val="00940A4F"/>
    <w:rsid w:val="00940D75"/>
    <w:rsid w:val="00940FDE"/>
    <w:rsid w:val="0094117A"/>
    <w:rsid w:val="00941E8B"/>
    <w:rsid w:val="0094206C"/>
    <w:rsid w:val="0094266B"/>
    <w:rsid w:val="009427C9"/>
    <w:rsid w:val="00942FF0"/>
    <w:rsid w:val="009431C4"/>
    <w:rsid w:val="00943277"/>
    <w:rsid w:val="00943A6B"/>
    <w:rsid w:val="00943DCB"/>
    <w:rsid w:val="00944580"/>
    <w:rsid w:val="0094467C"/>
    <w:rsid w:val="009446A4"/>
    <w:rsid w:val="00944C79"/>
    <w:rsid w:val="00944CDF"/>
    <w:rsid w:val="00944EA3"/>
    <w:rsid w:val="0094779E"/>
    <w:rsid w:val="0095051F"/>
    <w:rsid w:val="00951149"/>
    <w:rsid w:val="009517A9"/>
    <w:rsid w:val="009525BD"/>
    <w:rsid w:val="00952607"/>
    <w:rsid w:val="009528E3"/>
    <w:rsid w:val="009529AD"/>
    <w:rsid w:val="00952D9E"/>
    <w:rsid w:val="009530BC"/>
    <w:rsid w:val="00954371"/>
    <w:rsid w:val="009546DD"/>
    <w:rsid w:val="00954D0F"/>
    <w:rsid w:val="0095532B"/>
    <w:rsid w:val="0095577F"/>
    <w:rsid w:val="00957258"/>
    <w:rsid w:val="009572B9"/>
    <w:rsid w:val="00957C0A"/>
    <w:rsid w:val="00960545"/>
    <w:rsid w:val="00960A02"/>
    <w:rsid w:val="00960AC1"/>
    <w:rsid w:val="00960ED2"/>
    <w:rsid w:val="009618CC"/>
    <w:rsid w:val="00962251"/>
    <w:rsid w:val="00962695"/>
    <w:rsid w:val="009626B8"/>
    <w:rsid w:val="00962B95"/>
    <w:rsid w:val="009639C3"/>
    <w:rsid w:val="009645A2"/>
    <w:rsid w:val="00964B51"/>
    <w:rsid w:val="00964CA0"/>
    <w:rsid w:val="00964CDF"/>
    <w:rsid w:val="00965045"/>
    <w:rsid w:val="009651A4"/>
    <w:rsid w:val="00965F9D"/>
    <w:rsid w:val="00966302"/>
    <w:rsid w:val="0097004F"/>
    <w:rsid w:val="00970EAD"/>
    <w:rsid w:val="00970F7E"/>
    <w:rsid w:val="00971316"/>
    <w:rsid w:val="0097146D"/>
    <w:rsid w:val="009722F9"/>
    <w:rsid w:val="00973521"/>
    <w:rsid w:val="00973735"/>
    <w:rsid w:val="00974333"/>
    <w:rsid w:val="00976245"/>
    <w:rsid w:val="00976338"/>
    <w:rsid w:val="0097643B"/>
    <w:rsid w:val="00977688"/>
    <w:rsid w:val="00977B95"/>
    <w:rsid w:val="00977CCE"/>
    <w:rsid w:val="00981061"/>
    <w:rsid w:val="0098132E"/>
    <w:rsid w:val="00981459"/>
    <w:rsid w:val="009818B8"/>
    <w:rsid w:val="009822B3"/>
    <w:rsid w:val="00982496"/>
    <w:rsid w:val="00983015"/>
    <w:rsid w:val="0098304A"/>
    <w:rsid w:val="00983852"/>
    <w:rsid w:val="009838FC"/>
    <w:rsid w:val="00983910"/>
    <w:rsid w:val="00983A1D"/>
    <w:rsid w:val="00983EA8"/>
    <w:rsid w:val="009840F8"/>
    <w:rsid w:val="00984DE0"/>
    <w:rsid w:val="009854C1"/>
    <w:rsid w:val="009859BC"/>
    <w:rsid w:val="00985CC5"/>
    <w:rsid w:val="00985D93"/>
    <w:rsid w:val="009869D6"/>
    <w:rsid w:val="00986AC7"/>
    <w:rsid w:val="00986EDE"/>
    <w:rsid w:val="00987A18"/>
    <w:rsid w:val="00990095"/>
    <w:rsid w:val="009906F4"/>
    <w:rsid w:val="00990A93"/>
    <w:rsid w:val="00991AF5"/>
    <w:rsid w:val="00991D09"/>
    <w:rsid w:val="00992BFE"/>
    <w:rsid w:val="00992DFA"/>
    <w:rsid w:val="00994B22"/>
    <w:rsid w:val="009950E6"/>
    <w:rsid w:val="0099522E"/>
    <w:rsid w:val="00995949"/>
    <w:rsid w:val="00995E79"/>
    <w:rsid w:val="00996343"/>
    <w:rsid w:val="00996891"/>
    <w:rsid w:val="009968C2"/>
    <w:rsid w:val="00997087"/>
    <w:rsid w:val="009971E3"/>
    <w:rsid w:val="00997473"/>
    <w:rsid w:val="009A00C8"/>
    <w:rsid w:val="009A0FBB"/>
    <w:rsid w:val="009A1335"/>
    <w:rsid w:val="009A1D8C"/>
    <w:rsid w:val="009A275B"/>
    <w:rsid w:val="009A3C57"/>
    <w:rsid w:val="009A44FF"/>
    <w:rsid w:val="009A4637"/>
    <w:rsid w:val="009A48F3"/>
    <w:rsid w:val="009A4D5D"/>
    <w:rsid w:val="009A4FD0"/>
    <w:rsid w:val="009A52C8"/>
    <w:rsid w:val="009A6942"/>
    <w:rsid w:val="009A6A05"/>
    <w:rsid w:val="009A6DE7"/>
    <w:rsid w:val="009A713F"/>
    <w:rsid w:val="009B0630"/>
    <w:rsid w:val="009B131D"/>
    <w:rsid w:val="009B148F"/>
    <w:rsid w:val="009B2AAE"/>
    <w:rsid w:val="009B2C7E"/>
    <w:rsid w:val="009B36EA"/>
    <w:rsid w:val="009B41AE"/>
    <w:rsid w:val="009B4304"/>
    <w:rsid w:val="009B4573"/>
    <w:rsid w:val="009B481B"/>
    <w:rsid w:val="009B4C69"/>
    <w:rsid w:val="009B4FFF"/>
    <w:rsid w:val="009B57B1"/>
    <w:rsid w:val="009B5858"/>
    <w:rsid w:val="009B5A6A"/>
    <w:rsid w:val="009B5EBE"/>
    <w:rsid w:val="009B6939"/>
    <w:rsid w:val="009B728F"/>
    <w:rsid w:val="009B7D47"/>
    <w:rsid w:val="009C0082"/>
    <w:rsid w:val="009C0C70"/>
    <w:rsid w:val="009C14F6"/>
    <w:rsid w:val="009C169E"/>
    <w:rsid w:val="009C18B0"/>
    <w:rsid w:val="009C2052"/>
    <w:rsid w:val="009C284F"/>
    <w:rsid w:val="009C2B7D"/>
    <w:rsid w:val="009C36EB"/>
    <w:rsid w:val="009C38E0"/>
    <w:rsid w:val="009C3D05"/>
    <w:rsid w:val="009C3EDD"/>
    <w:rsid w:val="009C5520"/>
    <w:rsid w:val="009C5F32"/>
    <w:rsid w:val="009C61E7"/>
    <w:rsid w:val="009C6BE7"/>
    <w:rsid w:val="009C7A3C"/>
    <w:rsid w:val="009C7F5C"/>
    <w:rsid w:val="009D068F"/>
    <w:rsid w:val="009D0AF6"/>
    <w:rsid w:val="009D1060"/>
    <w:rsid w:val="009D1A87"/>
    <w:rsid w:val="009D2623"/>
    <w:rsid w:val="009D32A5"/>
    <w:rsid w:val="009D33D5"/>
    <w:rsid w:val="009D3689"/>
    <w:rsid w:val="009D3C8F"/>
    <w:rsid w:val="009D4023"/>
    <w:rsid w:val="009D432A"/>
    <w:rsid w:val="009D584C"/>
    <w:rsid w:val="009D58DF"/>
    <w:rsid w:val="009D6A80"/>
    <w:rsid w:val="009D6E46"/>
    <w:rsid w:val="009D7857"/>
    <w:rsid w:val="009E04B3"/>
    <w:rsid w:val="009E1993"/>
    <w:rsid w:val="009E21A9"/>
    <w:rsid w:val="009E3129"/>
    <w:rsid w:val="009E35CE"/>
    <w:rsid w:val="009E3764"/>
    <w:rsid w:val="009E3C36"/>
    <w:rsid w:val="009E4406"/>
    <w:rsid w:val="009E60A6"/>
    <w:rsid w:val="009E695D"/>
    <w:rsid w:val="009E71BA"/>
    <w:rsid w:val="009E7A29"/>
    <w:rsid w:val="009E7A33"/>
    <w:rsid w:val="009E7B26"/>
    <w:rsid w:val="009F0FF0"/>
    <w:rsid w:val="009F237E"/>
    <w:rsid w:val="009F2514"/>
    <w:rsid w:val="009F2A99"/>
    <w:rsid w:val="009F2CE2"/>
    <w:rsid w:val="009F2EF3"/>
    <w:rsid w:val="009F318D"/>
    <w:rsid w:val="009F3626"/>
    <w:rsid w:val="009F38A8"/>
    <w:rsid w:val="009F39D0"/>
    <w:rsid w:val="009F3C93"/>
    <w:rsid w:val="009F3FBB"/>
    <w:rsid w:val="009F423C"/>
    <w:rsid w:val="009F59CF"/>
    <w:rsid w:val="009F5DBC"/>
    <w:rsid w:val="009F5E79"/>
    <w:rsid w:val="009F6722"/>
    <w:rsid w:val="009F6974"/>
    <w:rsid w:val="009F7B2A"/>
    <w:rsid w:val="00A0007B"/>
    <w:rsid w:val="00A00720"/>
    <w:rsid w:val="00A01709"/>
    <w:rsid w:val="00A01959"/>
    <w:rsid w:val="00A03AEA"/>
    <w:rsid w:val="00A0462E"/>
    <w:rsid w:val="00A04811"/>
    <w:rsid w:val="00A04A64"/>
    <w:rsid w:val="00A04C30"/>
    <w:rsid w:val="00A04D98"/>
    <w:rsid w:val="00A04E03"/>
    <w:rsid w:val="00A051DE"/>
    <w:rsid w:val="00A054C7"/>
    <w:rsid w:val="00A05E4E"/>
    <w:rsid w:val="00A05F23"/>
    <w:rsid w:val="00A06428"/>
    <w:rsid w:val="00A0791C"/>
    <w:rsid w:val="00A07C0A"/>
    <w:rsid w:val="00A104DB"/>
    <w:rsid w:val="00A10D1D"/>
    <w:rsid w:val="00A11297"/>
    <w:rsid w:val="00A11637"/>
    <w:rsid w:val="00A117E0"/>
    <w:rsid w:val="00A120C3"/>
    <w:rsid w:val="00A12293"/>
    <w:rsid w:val="00A128C9"/>
    <w:rsid w:val="00A12A68"/>
    <w:rsid w:val="00A12A9E"/>
    <w:rsid w:val="00A131F5"/>
    <w:rsid w:val="00A1383B"/>
    <w:rsid w:val="00A13E42"/>
    <w:rsid w:val="00A14404"/>
    <w:rsid w:val="00A144EB"/>
    <w:rsid w:val="00A14E04"/>
    <w:rsid w:val="00A14E7F"/>
    <w:rsid w:val="00A1686E"/>
    <w:rsid w:val="00A16FF9"/>
    <w:rsid w:val="00A17C31"/>
    <w:rsid w:val="00A202B2"/>
    <w:rsid w:val="00A2046C"/>
    <w:rsid w:val="00A20B5B"/>
    <w:rsid w:val="00A216E4"/>
    <w:rsid w:val="00A217C8"/>
    <w:rsid w:val="00A21A4E"/>
    <w:rsid w:val="00A220A4"/>
    <w:rsid w:val="00A22949"/>
    <w:rsid w:val="00A2389C"/>
    <w:rsid w:val="00A24082"/>
    <w:rsid w:val="00A25474"/>
    <w:rsid w:val="00A25A62"/>
    <w:rsid w:val="00A26132"/>
    <w:rsid w:val="00A26CB2"/>
    <w:rsid w:val="00A2728E"/>
    <w:rsid w:val="00A278F0"/>
    <w:rsid w:val="00A307C2"/>
    <w:rsid w:val="00A30BB3"/>
    <w:rsid w:val="00A3198B"/>
    <w:rsid w:val="00A31CFD"/>
    <w:rsid w:val="00A3278F"/>
    <w:rsid w:val="00A33279"/>
    <w:rsid w:val="00A33B13"/>
    <w:rsid w:val="00A3404B"/>
    <w:rsid w:val="00A341C6"/>
    <w:rsid w:val="00A35C75"/>
    <w:rsid w:val="00A36178"/>
    <w:rsid w:val="00A37391"/>
    <w:rsid w:val="00A374DB"/>
    <w:rsid w:val="00A37A9B"/>
    <w:rsid w:val="00A40106"/>
    <w:rsid w:val="00A40181"/>
    <w:rsid w:val="00A407A0"/>
    <w:rsid w:val="00A40AE7"/>
    <w:rsid w:val="00A41463"/>
    <w:rsid w:val="00A414C9"/>
    <w:rsid w:val="00A417D1"/>
    <w:rsid w:val="00A419C1"/>
    <w:rsid w:val="00A420CA"/>
    <w:rsid w:val="00A437A2"/>
    <w:rsid w:val="00A439B8"/>
    <w:rsid w:val="00A43C15"/>
    <w:rsid w:val="00A43CF1"/>
    <w:rsid w:val="00A44F40"/>
    <w:rsid w:val="00A47542"/>
    <w:rsid w:val="00A476A3"/>
    <w:rsid w:val="00A47722"/>
    <w:rsid w:val="00A4779D"/>
    <w:rsid w:val="00A47FF5"/>
    <w:rsid w:val="00A5243C"/>
    <w:rsid w:val="00A531C2"/>
    <w:rsid w:val="00A5374F"/>
    <w:rsid w:val="00A53940"/>
    <w:rsid w:val="00A53979"/>
    <w:rsid w:val="00A53E87"/>
    <w:rsid w:val="00A541D0"/>
    <w:rsid w:val="00A54720"/>
    <w:rsid w:val="00A54D87"/>
    <w:rsid w:val="00A56601"/>
    <w:rsid w:val="00A567AA"/>
    <w:rsid w:val="00A56D57"/>
    <w:rsid w:val="00A56E0B"/>
    <w:rsid w:val="00A57224"/>
    <w:rsid w:val="00A57298"/>
    <w:rsid w:val="00A57F70"/>
    <w:rsid w:val="00A6089E"/>
    <w:rsid w:val="00A60983"/>
    <w:rsid w:val="00A60E97"/>
    <w:rsid w:val="00A60E9D"/>
    <w:rsid w:val="00A615C8"/>
    <w:rsid w:val="00A6162A"/>
    <w:rsid w:val="00A61B03"/>
    <w:rsid w:val="00A61DC4"/>
    <w:rsid w:val="00A62532"/>
    <w:rsid w:val="00A625E9"/>
    <w:rsid w:val="00A644FE"/>
    <w:rsid w:val="00A648E9"/>
    <w:rsid w:val="00A64A4D"/>
    <w:rsid w:val="00A64ABC"/>
    <w:rsid w:val="00A64E7E"/>
    <w:rsid w:val="00A6693F"/>
    <w:rsid w:val="00A67A86"/>
    <w:rsid w:val="00A67CB4"/>
    <w:rsid w:val="00A67F9F"/>
    <w:rsid w:val="00A7000C"/>
    <w:rsid w:val="00A7073D"/>
    <w:rsid w:val="00A716E7"/>
    <w:rsid w:val="00A71E4E"/>
    <w:rsid w:val="00A723DC"/>
    <w:rsid w:val="00A737AC"/>
    <w:rsid w:val="00A73A61"/>
    <w:rsid w:val="00A73B76"/>
    <w:rsid w:val="00A73D43"/>
    <w:rsid w:val="00A74D62"/>
    <w:rsid w:val="00A74F50"/>
    <w:rsid w:val="00A75031"/>
    <w:rsid w:val="00A75EA4"/>
    <w:rsid w:val="00A7674A"/>
    <w:rsid w:val="00A776E7"/>
    <w:rsid w:val="00A7780F"/>
    <w:rsid w:val="00A77F89"/>
    <w:rsid w:val="00A80282"/>
    <w:rsid w:val="00A803CA"/>
    <w:rsid w:val="00A80643"/>
    <w:rsid w:val="00A80D10"/>
    <w:rsid w:val="00A817C1"/>
    <w:rsid w:val="00A820BE"/>
    <w:rsid w:val="00A821F3"/>
    <w:rsid w:val="00A8231B"/>
    <w:rsid w:val="00A82F10"/>
    <w:rsid w:val="00A840FA"/>
    <w:rsid w:val="00A845B2"/>
    <w:rsid w:val="00A84F33"/>
    <w:rsid w:val="00A85B08"/>
    <w:rsid w:val="00A85E46"/>
    <w:rsid w:val="00A861AC"/>
    <w:rsid w:val="00A868A4"/>
    <w:rsid w:val="00A8698C"/>
    <w:rsid w:val="00A87995"/>
    <w:rsid w:val="00A90BCE"/>
    <w:rsid w:val="00A90D3A"/>
    <w:rsid w:val="00A90ECF"/>
    <w:rsid w:val="00A90FB6"/>
    <w:rsid w:val="00A9171B"/>
    <w:rsid w:val="00A92B2E"/>
    <w:rsid w:val="00A92EFC"/>
    <w:rsid w:val="00A92FBA"/>
    <w:rsid w:val="00A93028"/>
    <w:rsid w:val="00A934C0"/>
    <w:rsid w:val="00A93B6D"/>
    <w:rsid w:val="00A949A3"/>
    <w:rsid w:val="00A951A0"/>
    <w:rsid w:val="00A9581A"/>
    <w:rsid w:val="00A95BBF"/>
    <w:rsid w:val="00A961CA"/>
    <w:rsid w:val="00A961F5"/>
    <w:rsid w:val="00A96E91"/>
    <w:rsid w:val="00AA0688"/>
    <w:rsid w:val="00AA1A02"/>
    <w:rsid w:val="00AA1C24"/>
    <w:rsid w:val="00AA1EE8"/>
    <w:rsid w:val="00AA1FEC"/>
    <w:rsid w:val="00AA2418"/>
    <w:rsid w:val="00AA4503"/>
    <w:rsid w:val="00AA4681"/>
    <w:rsid w:val="00AA57A0"/>
    <w:rsid w:val="00AA57C5"/>
    <w:rsid w:val="00AA5AA8"/>
    <w:rsid w:val="00AA61B1"/>
    <w:rsid w:val="00AA63E5"/>
    <w:rsid w:val="00AA676E"/>
    <w:rsid w:val="00AA6CAF"/>
    <w:rsid w:val="00AA71F8"/>
    <w:rsid w:val="00AA7818"/>
    <w:rsid w:val="00AA7E46"/>
    <w:rsid w:val="00AB09FD"/>
    <w:rsid w:val="00AB0A78"/>
    <w:rsid w:val="00AB210E"/>
    <w:rsid w:val="00AB21DF"/>
    <w:rsid w:val="00AB292A"/>
    <w:rsid w:val="00AB2BD3"/>
    <w:rsid w:val="00AB2D9D"/>
    <w:rsid w:val="00AB3339"/>
    <w:rsid w:val="00AB4030"/>
    <w:rsid w:val="00AB658D"/>
    <w:rsid w:val="00AB6785"/>
    <w:rsid w:val="00AB6C9C"/>
    <w:rsid w:val="00AB6FD7"/>
    <w:rsid w:val="00AB780A"/>
    <w:rsid w:val="00AB7902"/>
    <w:rsid w:val="00AB7CFB"/>
    <w:rsid w:val="00AC0532"/>
    <w:rsid w:val="00AC122F"/>
    <w:rsid w:val="00AC28C5"/>
    <w:rsid w:val="00AC2EC9"/>
    <w:rsid w:val="00AC30A4"/>
    <w:rsid w:val="00AC3B08"/>
    <w:rsid w:val="00AC3FE7"/>
    <w:rsid w:val="00AC425B"/>
    <w:rsid w:val="00AC4816"/>
    <w:rsid w:val="00AC510D"/>
    <w:rsid w:val="00AC5158"/>
    <w:rsid w:val="00AC572C"/>
    <w:rsid w:val="00AC59CE"/>
    <w:rsid w:val="00AC60AE"/>
    <w:rsid w:val="00AC7E83"/>
    <w:rsid w:val="00AD0005"/>
    <w:rsid w:val="00AD04E2"/>
    <w:rsid w:val="00AD1066"/>
    <w:rsid w:val="00AD137E"/>
    <w:rsid w:val="00AD1403"/>
    <w:rsid w:val="00AD22FB"/>
    <w:rsid w:val="00AD23BE"/>
    <w:rsid w:val="00AD3235"/>
    <w:rsid w:val="00AD3C2F"/>
    <w:rsid w:val="00AD3D20"/>
    <w:rsid w:val="00AD4B84"/>
    <w:rsid w:val="00AD5397"/>
    <w:rsid w:val="00AD592A"/>
    <w:rsid w:val="00AD6240"/>
    <w:rsid w:val="00AD63A3"/>
    <w:rsid w:val="00AD75E9"/>
    <w:rsid w:val="00AD77D9"/>
    <w:rsid w:val="00AD7929"/>
    <w:rsid w:val="00AE0243"/>
    <w:rsid w:val="00AE0294"/>
    <w:rsid w:val="00AE0B44"/>
    <w:rsid w:val="00AE0D07"/>
    <w:rsid w:val="00AE1025"/>
    <w:rsid w:val="00AE1E01"/>
    <w:rsid w:val="00AE2131"/>
    <w:rsid w:val="00AE2583"/>
    <w:rsid w:val="00AE43AE"/>
    <w:rsid w:val="00AE4F22"/>
    <w:rsid w:val="00AE5317"/>
    <w:rsid w:val="00AE6661"/>
    <w:rsid w:val="00AE676B"/>
    <w:rsid w:val="00AE6F30"/>
    <w:rsid w:val="00AF0013"/>
    <w:rsid w:val="00AF018E"/>
    <w:rsid w:val="00AF05FA"/>
    <w:rsid w:val="00AF0658"/>
    <w:rsid w:val="00AF11FB"/>
    <w:rsid w:val="00AF152E"/>
    <w:rsid w:val="00AF1BD9"/>
    <w:rsid w:val="00AF29D6"/>
    <w:rsid w:val="00AF2C1D"/>
    <w:rsid w:val="00AF3107"/>
    <w:rsid w:val="00AF31E0"/>
    <w:rsid w:val="00AF3257"/>
    <w:rsid w:val="00AF46A9"/>
    <w:rsid w:val="00AF4D5A"/>
    <w:rsid w:val="00AF4EA5"/>
    <w:rsid w:val="00AF61A8"/>
    <w:rsid w:val="00AF6291"/>
    <w:rsid w:val="00AF68C3"/>
    <w:rsid w:val="00AF73A0"/>
    <w:rsid w:val="00AF770B"/>
    <w:rsid w:val="00AF7D02"/>
    <w:rsid w:val="00AF7F05"/>
    <w:rsid w:val="00B00078"/>
    <w:rsid w:val="00B03F8F"/>
    <w:rsid w:val="00B04402"/>
    <w:rsid w:val="00B045E4"/>
    <w:rsid w:val="00B05AC5"/>
    <w:rsid w:val="00B05E59"/>
    <w:rsid w:val="00B0622E"/>
    <w:rsid w:val="00B062D3"/>
    <w:rsid w:val="00B06455"/>
    <w:rsid w:val="00B0649A"/>
    <w:rsid w:val="00B0666B"/>
    <w:rsid w:val="00B0748E"/>
    <w:rsid w:val="00B10C83"/>
    <w:rsid w:val="00B1130B"/>
    <w:rsid w:val="00B113D0"/>
    <w:rsid w:val="00B11BA7"/>
    <w:rsid w:val="00B12033"/>
    <w:rsid w:val="00B121A0"/>
    <w:rsid w:val="00B122DE"/>
    <w:rsid w:val="00B12312"/>
    <w:rsid w:val="00B1346E"/>
    <w:rsid w:val="00B13B30"/>
    <w:rsid w:val="00B13F13"/>
    <w:rsid w:val="00B14332"/>
    <w:rsid w:val="00B15031"/>
    <w:rsid w:val="00B157BE"/>
    <w:rsid w:val="00B17E9E"/>
    <w:rsid w:val="00B206DF"/>
    <w:rsid w:val="00B21550"/>
    <w:rsid w:val="00B227AB"/>
    <w:rsid w:val="00B22B4D"/>
    <w:rsid w:val="00B23A58"/>
    <w:rsid w:val="00B23BDA"/>
    <w:rsid w:val="00B23C18"/>
    <w:rsid w:val="00B23D01"/>
    <w:rsid w:val="00B24289"/>
    <w:rsid w:val="00B25173"/>
    <w:rsid w:val="00B25611"/>
    <w:rsid w:val="00B25CB8"/>
    <w:rsid w:val="00B26093"/>
    <w:rsid w:val="00B270E1"/>
    <w:rsid w:val="00B276AB"/>
    <w:rsid w:val="00B27740"/>
    <w:rsid w:val="00B30434"/>
    <w:rsid w:val="00B3095F"/>
    <w:rsid w:val="00B30AF6"/>
    <w:rsid w:val="00B30C6D"/>
    <w:rsid w:val="00B3115E"/>
    <w:rsid w:val="00B31CB2"/>
    <w:rsid w:val="00B31F85"/>
    <w:rsid w:val="00B3271C"/>
    <w:rsid w:val="00B328B5"/>
    <w:rsid w:val="00B331A3"/>
    <w:rsid w:val="00B33FFF"/>
    <w:rsid w:val="00B34352"/>
    <w:rsid w:val="00B343E3"/>
    <w:rsid w:val="00B34ACB"/>
    <w:rsid w:val="00B35098"/>
    <w:rsid w:val="00B360DB"/>
    <w:rsid w:val="00B36A37"/>
    <w:rsid w:val="00B36F7C"/>
    <w:rsid w:val="00B37068"/>
    <w:rsid w:val="00B37648"/>
    <w:rsid w:val="00B37AD9"/>
    <w:rsid w:val="00B37D94"/>
    <w:rsid w:val="00B4007E"/>
    <w:rsid w:val="00B4053B"/>
    <w:rsid w:val="00B40A2C"/>
    <w:rsid w:val="00B41AB1"/>
    <w:rsid w:val="00B41FBC"/>
    <w:rsid w:val="00B42076"/>
    <w:rsid w:val="00B433F3"/>
    <w:rsid w:val="00B43A1C"/>
    <w:rsid w:val="00B43C34"/>
    <w:rsid w:val="00B44349"/>
    <w:rsid w:val="00B44DDF"/>
    <w:rsid w:val="00B45DBE"/>
    <w:rsid w:val="00B46FDB"/>
    <w:rsid w:val="00B476C8"/>
    <w:rsid w:val="00B50587"/>
    <w:rsid w:val="00B50695"/>
    <w:rsid w:val="00B50C55"/>
    <w:rsid w:val="00B51086"/>
    <w:rsid w:val="00B513C4"/>
    <w:rsid w:val="00B52CE5"/>
    <w:rsid w:val="00B54291"/>
    <w:rsid w:val="00B5430B"/>
    <w:rsid w:val="00B548CE"/>
    <w:rsid w:val="00B5498F"/>
    <w:rsid w:val="00B54FE2"/>
    <w:rsid w:val="00B55B24"/>
    <w:rsid w:val="00B55D6C"/>
    <w:rsid w:val="00B56156"/>
    <w:rsid w:val="00B56535"/>
    <w:rsid w:val="00B57D31"/>
    <w:rsid w:val="00B57D6F"/>
    <w:rsid w:val="00B57DCB"/>
    <w:rsid w:val="00B57E95"/>
    <w:rsid w:val="00B603E4"/>
    <w:rsid w:val="00B6157C"/>
    <w:rsid w:val="00B61658"/>
    <w:rsid w:val="00B61BBB"/>
    <w:rsid w:val="00B61D2A"/>
    <w:rsid w:val="00B62E7D"/>
    <w:rsid w:val="00B63228"/>
    <w:rsid w:val="00B63401"/>
    <w:rsid w:val="00B63A55"/>
    <w:rsid w:val="00B65B2B"/>
    <w:rsid w:val="00B65E09"/>
    <w:rsid w:val="00B666B8"/>
    <w:rsid w:val="00B66AF1"/>
    <w:rsid w:val="00B66B6A"/>
    <w:rsid w:val="00B67533"/>
    <w:rsid w:val="00B67996"/>
    <w:rsid w:val="00B67AAE"/>
    <w:rsid w:val="00B70075"/>
    <w:rsid w:val="00B7030E"/>
    <w:rsid w:val="00B7063D"/>
    <w:rsid w:val="00B70C0A"/>
    <w:rsid w:val="00B7137D"/>
    <w:rsid w:val="00B71A0A"/>
    <w:rsid w:val="00B73294"/>
    <w:rsid w:val="00B736D6"/>
    <w:rsid w:val="00B74061"/>
    <w:rsid w:val="00B742C0"/>
    <w:rsid w:val="00B743BA"/>
    <w:rsid w:val="00B74E0A"/>
    <w:rsid w:val="00B74E59"/>
    <w:rsid w:val="00B753D1"/>
    <w:rsid w:val="00B7591B"/>
    <w:rsid w:val="00B76234"/>
    <w:rsid w:val="00B7643B"/>
    <w:rsid w:val="00B76785"/>
    <w:rsid w:val="00B77131"/>
    <w:rsid w:val="00B77780"/>
    <w:rsid w:val="00B80C99"/>
    <w:rsid w:val="00B81A74"/>
    <w:rsid w:val="00B81DE5"/>
    <w:rsid w:val="00B8284C"/>
    <w:rsid w:val="00B82CF8"/>
    <w:rsid w:val="00B83350"/>
    <w:rsid w:val="00B8339E"/>
    <w:rsid w:val="00B84080"/>
    <w:rsid w:val="00B8446C"/>
    <w:rsid w:val="00B84DD2"/>
    <w:rsid w:val="00B85028"/>
    <w:rsid w:val="00B85CA7"/>
    <w:rsid w:val="00B85DB2"/>
    <w:rsid w:val="00B875F0"/>
    <w:rsid w:val="00B90358"/>
    <w:rsid w:val="00B906D4"/>
    <w:rsid w:val="00B90705"/>
    <w:rsid w:val="00B90C09"/>
    <w:rsid w:val="00B90C4B"/>
    <w:rsid w:val="00B90E5F"/>
    <w:rsid w:val="00B90FA9"/>
    <w:rsid w:val="00B92424"/>
    <w:rsid w:val="00B926F5"/>
    <w:rsid w:val="00B929A3"/>
    <w:rsid w:val="00B93AD8"/>
    <w:rsid w:val="00B94A6E"/>
    <w:rsid w:val="00B94E6B"/>
    <w:rsid w:val="00B95D72"/>
    <w:rsid w:val="00B96690"/>
    <w:rsid w:val="00B97AAD"/>
    <w:rsid w:val="00B97F24"/>
    <w:rsid w:val="00B97FC6"/>
    <w:rsid w:val="00BA0141"/>
    <w:rsid w:val="00BA0171"/>
    <w:rsid w:val="00BA0835"/>
    <w:rsid w:val="00BA0CCC"/>
    <w:rsid w:val="00BA19A6"/>
    <w:rsid w:val="00BA1FC7"/>
    <w:rsid w:val="00BA21BB"/>
    <w:rsid w:val="00BA2400"/>
    <w:rsid w:val="00BA2AFB"/>
    <w:rsid w:val="00BA341E"/>
    <w:rsid w:val="00BA3A2D"/>
    <w:rsid w:val="00BA422F"/>
    <w:rsid w:val="00BA4504"/>
    <w:rsid w:val="00BA4B49"/>
    <w:rsid w:val="00BA6168"/>
    <w:rsid w:val="00BA63D4"/>
    <w:rsid w:val="00BA6B39"/>
    <w:rsid w:val="00BA79A8"/>
    <w:rsid w:val="00BB1614"/>
    <w:rsid w:val="00BB16DC"/>
    <w:rsid w:val="00BB1F99"/>
    <w:rsid w:val="00BB306C"/>
    <w:rsid w:val="00BB48BF"/>
    <w:rsid w:val="00BB4F29"/>
    <w:rsid w:val="00BB5662"/>
    <w:rsid w:val="00BB5B29"/>
    <w:rsid w:val="00BB64CA"/>
    <w:rsid w:val="00BB69F4"/>
    <w:rsid w:val="00BB6F4B"/>
    <w:rsid w:val="00BB76AC"/>
    <w:rsid w:val="00BB7861"/>
    <w:rsid w:val="00BC0D00"/>
    <w:rsid w:val="00BC0D18"/>
    <w:rsid w:val="00BC1C0D"/>
    <w:rsid w:val="00BC1E75"/>
    <w:rsid w:val="00BC24AB"/>
    <w:rsid w:val="00BC25EC"/>
    <w:rsid w:val="00BC4397"/>
    <w:rsid w:val="00BC46CC"/>
    <w:rsid w:val="00BC4DC1"/>
    <w:rsid w:val="00BC5DF0"/>
    <w:rsid w:val="00BC6157"/>
    <w:rsid w:val="00BC62C3"/>
    <w:rsid w:val="00BC6410"/>
    <w:rsid w:val="00BC64E8"/>
    <w:rsid w:val="00BD08C6"/>
    <w:rsid w:val="00BD22D0"/>
    <w:rsid w:val="00BD2E80"/>
    <w:rsid w:val="00BD3725"/>
    <w:rsid w:val="00BD3E63"/>
    <w:rsid w:val="00BD4215"/>
    <w:rsid w:val="00BD463F"/>
    <w:rsid w:val="00BD4C58"/>
    <w:rsid w:val="00BD5D41"/>
    <w:rsid w:val="00BD65ED"/>
    <w:rsid w:val="00BD7561"/>
    <w:rsid w:val="00BD7911"/>
    <w:rsid w:val="00BE0194"/>
    <w:rsid w:val="00BE0258"/>
    <w:rsid w:val="00BE09F8"/>
    <w:rsid w:val="00BE15B2"/>
    <w:rsid w:val="00BE1826"/>
    <w:rsid w:val="00BE2604"/>
    <w:rsid w:val="00BE28F1"/>
    <w:rsid w:val="00BE42F1"/>
    <w:rsid w:val="00BE43CF"/>
    <w:rsid w:val="00BE4989"/>
    <w:rsid w:val="00BE4A1E"/>
    <w:rsid w:val="00BE4CA2"/>
    <w:rsid w:val="00BE568D"/>
    <w:rsid w:val="00BE6396"/>
    <w:rsid w:val="00BE6823"/>
    <w:rsid w:val="00BE6AF5"/>
    <w:rsid w:val="00BE6BCD"/>
    <w:rsid w:val="00BE7586"/>
    <w:rsid w:val="00BE7D48"/>
    <w:rsid w:val="00BF0EDC"/>
    <w:rsid w:val="00BF11B5"/>
    <w:rsid w:val="00BF14C0"/>
    <w:rsid w:val="00BF1AD6"/>
    <w:rsid w:val="00BF28D0"/>
    <w:rsid w:val="00BF299A"/>
    <w:rsid w:val="00BF34B1"/>
    <w:rsid w:val="00BF3E24"/>
    <w:rsid w:val="00BF41B8"/>
    <w:rsid w:val="00BF4514"/>
    <w:rsid w:val="00BF45F4"/>
    <w:rsid w:val="00BF48F2"/>
    <w:rsid w:val="00BF55CA"/>
    <w:rsid w:val="00BF5790"/>
    <w:rsid w:val="00BF6F51"/>
    <w:rsid w:val="00BF722B"/>
    <w:rsid w:val="00BF7463"/>
    <w:rsid w:val="00C00680"/>
    <w:rsid w:val="00C0090C"/>
    <w:rsid w:val="00C00BF9"/>
    <w:rsid w:val="00C0112E"/>
    <w:rsid w:val="00C01234"/>
    <w:rsid w:val="00C01B0B"/>
    <w:rsid w:val="00C01E8B"/>
    <w:rsid w:val="00C03C90"/>
    <w:rsid w:val="00C03DA0"/>
    <w:rsid w:val="00C04E82"/>
    <w:rsid w:val="00C056AE"/>
    <w:rsid w:val="00C06C7B"/>
    <w:rsid w:val="00C07A82"/>
    <w:rsid w:val="00C10389"/>
    <w:rsid w:val="00C104D8"/>
    <w:rsid w:val="00C105AB"/>
    <w:rsid w:val="00C11348"/>
    <w:rsid w:val="00C11F66"/>
    <w:rsid w:val="00C1232C"/>
    <w:rsid w:val="00C123CC"/>
    <w:rsid w:val="00C123D4"/>
    <w:rsid w:val="00C12683"/>
    <w:rsid w:val="00C12D07"/>
    <w:rsid w:val="00C13793"/>
    <w:rsid w:val="00C138F2"/>
    <w:rsid w:val="00C13CB8"/>
    <w:rsid w:val="00C13F54"/>
    <w:rsid w:val="00C13FA0"/>
    <w:rsid w:val="00C14101"/>
    <w:rsid w:val="00C141CA"/>
    <w:rsid w:val="00C143D9"/>
    <w:rsid w:val="00C14F31"/>
    <w:rsid w:val="00C177EC"/>
    <w:rsid w:val="00C205E0"/>
    <w:rsid w:val="00C20835"/>
    <w:rsid w:val="00C20C04"/>
    <w:rsid w:val="00C2123C"/>
    <w:rsid w:val="00C21674"/>
    <w:rsid w:val="00C216A7"/>
    <w:rsid w:val="00C22EBD"/>
    <w:rsid w:val="00C23895"/>
    <w:rsid w:val="00C24089"/>
    <w:rsid w:val="00C25467"/>
    <w:rsid w:val="00C266AD"/>
    <w:rsid w:val="00C26791"/>
    <w:rsid w:val="00C27138"/>
    <w:rsid w:val="00C2732A"/>
    <w:rsid w:val="00C274F5"/>
    <w:rsid w:val="00C27860"/>
    <w:rsid w:val="00C279DD"/>
    <w:rsid w:val="00C27A86"/>
    <w:rsid w:val="00C30505"/>
    <w:rsid w:val="00C30C96"/>
    <w:rsid w:val="00C30D2E"/>
    <w:rsid w:val="00C31D87"/>
    <w:rsid w:val="00C330DE"/>
    <w:rsid w:val="00C337D0"/>
    <w:rsid w:val="00C33927"/>
    <w:rsid w:val="00C33ABB"/>
    <w:rsid w:val="00C33C15"/>
    <w:rsid w:val="00C354EA"/>
    <w:rsid w:val="00C35B33"/>
    <w:rsid w:val="00C35DC8"/>
    <w:rsid w:val="00C36896"/>
    <w:rsid w:val="00C3708D"/>
    <w:rsid w:val="00C3732B"/>
    <w:rsid w:val="00C374FA"/>
    <w:rsid w:val="00C37545"/>
    <w:rsid w:val="00C37750"/>
    <w:rsid w:val="00C37ADB"/>
    <w:rsid w:val="00C411A7"/>
    <w:rsid w:val="00C41857"/>
    <w:rsid w:val="00C41B27"/>
    <w:rsid w:val="00C43875"/>
    <w:rsid w:val="00C44427"/>
    <w:rsid w:val="00C44430"/>
    <w:rsid w:val="00C44523"/>
    <w:rsid w:val="00C446FD"/>
    <w:rsid w:val="00C44AAD"/>
    <w:rsid w:val="00C454B4"/>
    <w:rsid w:val="00C47DCB"/>
    <w:rsid w:val="00C50687"/>
    <w:rsid w:val="00C50B63"/>
    <w:rsid w:val="00C50E3B"/>
    <w:rsid w:val="00C5141F"/>
    <w:rsid w:val="00C52052"/>
    <w:rsid w:val="00C530CB"/>
    <w:rsid w:val="00C53618"/>
    <w:rsid w:val="00C53739"/>
    <w:rsid w:val="00C53EEB"/>
    <w:rsid w:val="00C55E87"/>
    <w:rsid w:val="00C55FC3"/>
    <w:rsid w:val="00C560C5"/>
    <w:rsid w:val="00C56321"/>
    <w:rsid w:val="00C567D4"/>
    <w:rsid w:val="00C5742E"/>
    <w:rsid w:val="00C5759F"/>
    <w:rsid w:val="00C578BC"/>
    <w:rsid w:val="00C57A45"/>
    <w:rsid w:val="00C57AFB"/>
    <w:rsid w:val="00C57C5C"/>
    <w:rsid w:val="00C606CD"/>
    <w:rsid w:val="00C60984"/>
    <w:rsid w:val="00C60A90"/>
    <w:rsid w:val="00C60C3D"/>
    <w:rsid w:val="00C616A3"/>
    <w:rsid w:val="00C62C1D"/>
    <w:rsid w:val="00C63568"/>
    <w:rsid w:val="00C64C23"/>
    <w:rsid w:val="00C65CF3"/>
    <w:rsid w:val="00C660F0"/>
    <w:rsid w:val="00C66200"/>
    <w:rsid w:val="00C66D65"/>
    <w:rsid w:val="00C7029E"/>
    <w:rsid w:val="00C707AE"/>
    <w:rsid w:val="00C7120E"/>
    <w:rsid w:val="00C719F9"/>
    <w:rsid w:val="00C71E0B"/>
    <w:rsid w:val="00C73BAD"/>
    <w:rsid w:val="00C73CB1"/>
    <w:rsid w:val="00C74987"/>
    <w:rsid w:val="00C75092"/>
    <w:rsid w:val="00C756C5"/>
    <w:rsid w:val="00C75882"/>
    <w:rsid w:val="00C75A46"/>
    <w:rsid w:val="00C75F99"/>
    <w:rsid w:val="00C76DC5"/>
    <w:rsid w:val="00C76E22"/>
    <w:rsid w:val="00C76F2D"/>
    <w:rsid w:val="00C77883"/>
    <w:rsid w:val="00C8017B"/>
    <w:rsid w:val="00C801E1"/>
    <w:rsid w:val="00C807F8"/>
    <w:rsid w:val="00C807FC"/>
    <w:rsid w:val="00C80AD5"/>
    <w:rsid w:val="00C80BE7"/>
    <w:rsid w:val="00C813E5"/>
    <w:rsid w:val="00C81CC5"/>
    <w:rsid w:val="00C82137"/>
    <w:rsid w:val="00C821D1"/>
    <w:rsid w:val="00C82791"/>
    <w:rsid w:val="00C82DB9"/>
    <w:rsid w:val="00C8346E"/>
    <w:rsid w:val="00C8386A"/>
    <w:rsid w:val="00C838AB"/>
    <w:rsid w:val="00C83C05"/>
    <w:rsid w:val="00C83E5E"/>
    <w:rsid w:val="00C8550D"/>
    <w:rsid w:val="00C85A2E"/>
    <w:rsid w:val="00C865C1"/>
    <w:rsid w:val="00C8681D"/>
    <w:rsid w:val="00C86B95"/>
    <w:rsid w:val="00C86F36"/>
    <w:rsid w:val="00C872C8"/>
    <w:rsid w:val="00C87843"/>
    <w:rsid w:val="00C87C24"/>
    <w:rsid w:val="00C90BEA"/>
    <w:rsid w:val="00C90D0B"/>
    <w:rsid w:val="00C91451"/>
    <w:rsid w:val="00C91A9A"/>
    <w:rsid w:val="00C91D1C"/>
    <w:rsid w:val="00C91FE1"/>
    <w:rsid w:val="00C9206F"/>
    <w:rsid w:val="00C92134"/>
    <w:rsid w:val="00C92988"/>
    <w:rsid w:val="00C93D3E"/>
    <w:rsid w:val="00C94529"/>
    <w:rsid w:val="00C946F7"/>
    <w:rsid w:val="00C94AA8"/>
    <w:rsid w:val="00C9559A"/>
    <w:rsid w:val="00C9584E"/>
    <w:rsid w:val="00C97B29"/>
    <w:rsid w:val="00CA00E8"/>
    <w:rsid w:val="00CA1468"/>
    <w:rsid w:val="00CA19CE"/>
    <w:rsid w:val="00CA1D60"/>
    <w:rsid w:val="00CA1F19"/>
    <w:rsid w:val="00CA2A42"/>
    <w:rsid w:val="00CA2B52"/>
    <w:rsid w:val="00CA2FED"/>
    <w:rsid w:val="00CA33D2"/>
    <w:rsid w:val="00CA3508"/>
    <w:rsid w:val="00CA3D3F"/>
    <w:rsid w:val="00CA4689"/>
    <w:rsid w:val="00CA483C"/>
    <w:rsid w:val="00CA4DE2"/>
    <w:rsid w:val="00CA4E58"/>
    <w:rsid w:val="00CA553B"/>
    <w:rsid w:val="00CA59B9"/>
    <w:rsid w:val="00CA5DC2"/>
    <w:rsid w:val="00CA6614"/>
    <w:rsid w:val="00CA70A5"/>
    <w:rsid w:val="00CA7E3E"/>
    <w:rsid w:val="00CB117D"/>
    <w:rsid w:val="00CB194D"/>
    <w:rsid w:val="00CB258B"/>
    <w:rsid w:val="00CB27A9"/>
    <w:rsid w:val="00CB2C09"/>
    <w:rsid w:val="00CB2CA9"/>
    <w:rsid w:val="00CB3245"/>
    <w:rsid w:val="00CB37B7"/>
    <w:rsid w:val="00CB37B9"/>
    <w:rsid w:val="00CB3D6D"/>
    <w:rsid w:val="00CB3F67"/>
    <w:rsid w:val="00CB4E5D"/>
    <w:rsid w:val="00CB5790"/>
    <w:rsid w:val="00CB61D7"/>
    <w:rsid w:val="00CB6446"/>
    <w:rsid w:val="00CB758B"/>
    <w:rsid w:val="00CB78D1"/>
    <w:rsid w:val="00CB79BC"/>
    <w:rsid w:val="00CB7B5B"/>
    <w:rsid w:val="00CB7D8B"/>
    <w:rsid w:val="00CC03B4"/>
    <w:rsid w:val="00CC4014"/>
    <w:rsid w:val="00CC4C41"/>
    <w:rsid w:val="00CC4F42"/>
    <w:rsid w:val="00CC5FD4"/>
    <w:rsid w:val="00CC6031"/>
    <w:rsid w:val="00CC6CD3"/>
    <w:rsid w:val="00CC7AB5"/>
    <w:rsid w:val="00CD0189"/>
    <w:rsid w:val="00CD0A7C"/>
    <w:rsid w:val="00CD0C02"/>
    <w:rsid w:val="00CD197C"/>
    <w:rsid w:val="00CD28D1"/>
    <w:rsid w:val="00CD2E90"/>
    <w:rsid w:val="00CD3D9C"/>
    <w:rsid w:val="00CD4233"/>
    <w:rsid w:val="00CD426B"/>
    <w:rsid w:val="00CD4A2E"/>
    <w:rsid w:val="00CD4B31"/>
    <w:rsid w:val="00CD55EA"/>
    <w:rsid w:val="00CD62B3"/>
    <w:rsid w:val="00CD6602"/>
    <w:rsid w:val="00CD693C"/>
    <w:rsid w:val="00CD6DD2"/>
    <w:rsid w:val="00CD7E58"/>
    <w:rsid w:val="00CD7F75"/>
    <w:rsid w:val="00CE10D6"/>
    <w:rsid w:val="00CE141D"/>
    <w:rsid w:val="00CE19C3"/>
    <w:rsid w:val="00CE1E81"/>
    <w:rsid w:val="00CE290D"/>
    <w:rsid w:val="00CE2FE3"/>
    <w:rsid w:val="00CE407B"/>
    <w:rsid w:val="00CE49A6"/>
    <w:rsid w:val="00CE4DDB"/>
    <w:rsid w:val="00CE59F8"/>
    <w:rsid w:val="00CE5F40"/>
    <w:rsid w:val="00CE7086"/>
    <w:rsid w:val="00CF02B3"/>
    <w:rsid w:val="00CF17B0"/>
    <w:rsid w:val="00CF1976"/>
    <w:rsid w:val="00CF1DB0"/>
    <w:rsid w:val="00CF23AE"/>
    <w:rsid w:val="00CF2AD0"/>
    <w:rsid w:val="00CF2AFF"/>
    <w:rsid w:val="00CF2CBF"/>
    <w:rsid w:val="00CF3089"/>
    <w:rsid w:val="00CF41BA"/>
    <w:rsid w:val="00CF5481"/>
    <w:rsid w:val="00CF5523"/>
    <w:rsid w:val="00CF55B3"/>
    <w:rsid w:val="00CF5BC7"/>
    <w:rsid w:val="00CF6094"/>
    <w:rsid w:val="00CF6876"/>
    <w:rsid w:val="00CF6E5B"/>
    <w:rsid w:val="00CF6F2A"/>
    <w:rsid w:val="00CF7A05"/>
    <w:rsid w:val="00CF7AF3"/>
    <w:rsid w:val="00CF7D0D"/>
    <w:rsid w:val="00D01366"/>
    <w:rsid w:val="00D0151E"/>
    <w:rsid w:val="00D02705"/>
    <w:rsid w:val="00D02A2C"/>
    <w:rsid w:val="00D033C9"/>
    <w:rsid w:val="00D03A42"/>
    <w:rsid w:val="00D043AB"/>
    <w:rsid w:val="00D046CD"/>
    <w:rsid w:val="00D05A67"/>
    <w:rsid w:val="00D05A7D"/>
    <w:rsid w:val="00D067D3"/>
    <w:rsid w:val="00D068B7"/>
    <w:rsid w:val="00D078D8"/>
    <w:rsid w:val="00D1128F"/>
    <w:rsid w:val="00D11760"/>
    <w:rsid w:val="00D12D12"/>
    <w:rsid w:val="00D1344A"/>
    <w:rsid w:val="00D13D0E"/>
    <w:rsid w:val="00D13E07"/>
    <w:rsid w:val="00D140E7"/>
    <w:rsid w:val="00D142A7"/>
    <w:rsid w:val="00D142F5"/>
    <w:rsid w:val="00D1491E"/>
    <w:rsid w:val="00D14A7A"/>
    <w:rsid w:val="00D14E08"/>
    <w:rsid w:val="00D14E9F"/>
    <w:rsid w:val="00D15455"/>
    <w:rsid w:val="00D15620"/>
    <w:rsid w:val="00D15A34"/>
    <w:rsid w:val="00D15A51"/>
    <w:rsid w:val="00D164E6"/>
    <w:rsid w:val="00D16913"/>
    <w:rsid w:val="00D16D7A"/>
    <w:rsid w:val="00D17166"/>
    <w:rsid w:val="00D17BF3"/>
    <w:rsid w:val="00D20306"/>
    <w:rsid w:val="00D20B79"/>
    <w:rsid w:val="00D213F8"/>
    <w:rsid w:val="00D21A5C"/>
    <w:rsid w:val="00D2220A"/>
    <w:rsid w:val="00D22C05"/>
    <w:rsid w:val="00D2399D"/>
    <w:rsid w:val="00D23B3F"/>
    <w:rsid w:val="00D24154"/>
    <w:rsid w:val="00D24BAD"/>
    <w:rsid w:val="00D252D8"/>
    <w:rsid w:val="00D25A22"/>
    <w:rsid w:val="00D25DC8"/>
    <w:rsid w:val="00D262D6"/>
    <w:rsid w:val="00D2646A"/>
    <w:rsid w:val="00D26C62"/>
    <w:rsid w:val="00D26E75"/>
    <w:rsid w:val="00D27112"/>
    <w:rsid w:val="00D27EE3"/>
    <w:rsid w:val="00D30799"/>
    <w:rsid w:val="00D3140E"/>
    <w:rsid w:val="00D31471"/>
    <w:rsid w:val="00D318DE"/>
    <w:rsid w:val="00D31A18"/>
    <w:rsid w:val="00D32670"/>
    <w:rsid w:val="00D32DF3"/>
    <w:rsid w:val="00D32E7F"/>
    <w:rsid w:val="00D33BDD"/>
    <w:rsid w:val="00D33D2C"/>
    <w:rsid w:val="00D34474"/>
    <w:rsid w:val="00D344FA"/>
    <w:rsid w:val="00D3465C"/>
    <w:rsid w:val="00D34918"/>
    <w:rsid w:val="00D34E19"/>
    <w:rsid w:val="00D34E3D"/>
    <w:rsid w:val="00D363F1"/>
    <w:rsid w:val="00D36CE2"/>
    <w:rsid w:val="00D36DCE"/>
    <w:rsid w:val="00D37705"/>
    <w:rsid w:val="00D3773F"/>
    <w:rsid w:val="00D4093D"/>
    <w:rsid w:val="00D4093E"/>
    <w:rsid w:val="00D40C26"/>
    <w:rsid w:val="00D41FC4"/>
    <w:rsid w:val="00D424A6"/>
    <w:rsid w:val="00D4278B"/>
    <w:rsid w:val="00D43783"/>
    <w:rsid w:val="00D43E44"/>
    <w:rsid w:val="00D44BDC"/>
    <w:rsid w:val="00D45401"/>
    <w:rsid w:val="00D455BD"/>
    <w:rsid w:val="00D45F3D"/>
    <w:rsid w:val="00D4627C"/>
    <w:rsid w:val="00D463AD"/>
    <w:rsid w:val="00D463CF"/>
    <w:rsid w:val="00D50552"/>
    <w:rsid w:val="00D50D56"/>
    <w:rsid w:val="00D516AA"/>
    <w:rsid w:val="00D51A2C"/>
    <w:rsid w:val="00D51C7D"/>
    <w:rsid w:val="00D5247F"/>
    <w:rsid w:val="00D52A66"/>
    <w:rsid w:val="00D52D9B"/>
    <w:rsid w:val="00D53FD8"/>
    <w:rsid w:val="00D540DB"/>
    <w:rsid w:val="00D54E89"/>
    <w:rsid w:val="00D54EE6"/>
    <w:rsid w:val="00D552A9"/>
    <w:rsid w:val="00D55461"/>
    <w:rsid w:val="00D5559D"/>
    <w:rsid w:val="00D55E10"/>
    <w:rsid w:val="00D5677E"/>
    <w:rsid w:val="00D56A97"/>
    <w:rsid w:val="00D573C6"/>
    <w:rsid w:val="00D57455"/>
    <w:rsid w:val="00D608E8"/>
    <w:rsid w:val="00D60A95"/>
    <w:rsid w:val="00D60D1B"/>
    <w:rsid w:val="00D61327"/>
    <w:rsid w:val="00D62308"/>
    <w:rsid w:val="00D62433"/>
    <w:rsid w:val="00D62841"/>
    <w:rsid w:val="00D62B6E"/>
    <w:rsid w:val="00D62BCA"/>
    <w:rsid w:val="00D6390E"/>
    <w:rsid w:val="00D63A75"/>
    <w:rsid w:val="00D63CDF"/>
    <w:rsid w:val="00D64707"/>
    <w:rsid w:val="00D64DE7"/>
    <w:rsid w:val="00D65FF0"/>
    <w:rsid w:val="00D6655D"/>
    <w:rsid w:val="00D6670E"/>
    <w:rsid w:val="00D6740F"/>
    <w:rsid w:val="00D675FF"/>
    <w:rsid w:val="00D70BD9"/>
    <w:rsid w:val="00D71311"/>
    <w:rsid w:val="00D726B1"/>
    <w:rsid w:val="00D726D4"/>
    <w:rsid w:val="00D73DBC"/>
    <w:rsid w:val="00D740F7"/>
    <w:rsid w:val="00D741B6"/>
    <w:rsid w:val="00D74A17"/>
    <w:rsid w:val="00D74AD7"/>
    <w:rsid w:val="00D74B41"/>
    <w:rsid w:val="00D74D8A"/>
    <w:rsid w:val="00D74ED4"/>
    <w:rsid w:val="00D75585"/>
    <w:rsid w:val="00D76BBA"/>
    <w:rsid w:val="00D80292"/>
    <w:rsid w:val="00D805EE"/>
    <w:rsid w:val="00D80A30"/>
    <w:rsid w:val="00D80B08"/>
    <w:rsid w:val="00D81E8C"/>
    <w:rsid w:val="00D823C9"/>
    <w:rsid w:val="00D82566"/>
    <w:rsid w:val="00D836B6"/>
    <w:rsid w:val="00D8399E"/>
    <w:rsid w:val="00D85185"/>
    <w:rsid w:val="00D852D6"/>
    <w:rsid w:val="00D85568"/>
    <w:rsid w:val="00D85DE7"/>
    <w:rsid w:val="00D86780"/>
    <w:rsid w:val="00D86A76"/>
    <w:rsid w:val="00D86BE7"/>
    <w:rsid w:val="00D87A8A"/>
    <w:rsid w:val="00D87B9E"/>
    <w:rsid w:val="00D90568"/>
    <w:rsid w:val="00D90D0D"/>
    <w:rsid w:val="00D90E95"/>
    <w:rsid w:val="00D91BE5"/>
    <w:rsid w:val="00D91DE4"/>
    <w:rsid w:val="00D92287"/>
    <w:rsid w:val="00D92A10"/>
    <w:rsid w:val="00D92EC6"/>
    <w:rsid w:val="00D9345E"/>
    <w:rsid w:val="00D934CF"/>
    <w:rsid w:val="00D94191"/>
    <w:rsid w:val="00D94BE2"/>
    <w:rsid w:val="00D94E37"/>
    <w:rsid w:val="00D94F35"/>
    <w:rsid w:val="00D95ED4"/>
    <w:rsid w:val="00D96BB5"/>
    <w:rsid w:val="00D96EE2"/>
    <w:rsid w:val="00D9768D"/>
    <w:rsid w:val="00D97DDC"/>
    <w:rsid w:val="00DA00DA"/>
    <w:rsid w:val="00DA0504"/>
    <w:rsid w:val="00DA0760"/>
    <w:rsid w:val="00DA240E"/>
    <w:rsid w:val="00DA2BB4"/>
    <w:rsid w:val="00DA2F44"/>
    <w:rsid w:val="00DA30EA"/>
    <w:rsid w:val="00DA325A"/>
    <w:rsid w:val="00DA3993"/>
    <w:rsid w:val="00DA3AF5"/>
    <w:rsid w:val="00DA3D76"/>
    <w:rsid w:val="00DA3F44"/>
    <w:rsid w:val="00DA418C"/>
    <w:rsid w:val="00DA44C0"/>
    <w:rsid w:val="00DA49D4"/>
    <w:rsid w:val="00DA74BC"/>
    <w:rsid w:val="00DA756C"/>
    <w:rsid w:val="00DA7E72"/>
    <w:rsid w:val="00DB03AC"/>
    <w:rsid w:val="00DB0A53"/>
    <w:rsid w:val="00DB0CA3"/>
    <w:rsid w:val="00DB21D3"/>
    <w:rsid w:val="00DB22E6"/>
    <w:rsid w:val="00DB22F4"/>
    <w:rsid w:val="00DB2530"/>
    <w:rsid w:val="00DB42B8"/>
    <w:rsid w:val="00DB438E"/>
    <w:rsid w:val="00DB4E1A"/>
    <w:rsid w:val="00DB4FAB"/>
    <w:rsid w:val="00DB51A5"/>
    <w:rsid w:val="00DB5BBF"/>
    <w:rsid w:val="00DB5BF1"/>
    <w:rsid w:val="00DB6333"/>
    <w:rsid w:val="00DB63F9"/>
    <w:rsid w:val="00DB686F"/>
    <w:rsid w:val="00DB7473"/>
    <w:rsid w:val="00DB7A4D"/>
    <w:rsid w:val="00DB7E5C"/>
    <w:rsid w:val="00DC01F0"/>
    <w:rsid w:val="00DC03CD"/>
    <w:rsid w:val="00DC0FE4"/>
    <w:rsid w:val="00DC1175"/>
    <w:rsid w:val="00DC2112"/>
    <w:rsid w:val="00DC2261"/>
    <w:rsid w:val="00DC2FAE"/>
    <w:rsid w:val="00DC33B3"/>
    <w:rsid w:val="00DC47AE"/>
    <w:rsid w:val="00DC48AF"/>
    <w:rsid w:val="00DC50D4"/>
    <w:rsid w:val="00DC5686"/>
    <w:rsid w:val="00DC6145"/>
    <w:rsid w:val="00DC6B8E"/>
    <w:rsid w:val="00DC6C1E"/>
    <w:rsid w:val="00DC7FDF"/>
    <w:rsid w:val="00DD00F1"/>
    <w:rsid w:val="00DD0C2C"/>
    <w:rsid w:val="00DD17FC"/>
    <w:rsid w:val="00DD1956"/>
    <w:rsid w:val="00DD3130"/>
    <w:rsid w:val="00DD3BF8"/>
    <w:rsid w:val="00DD3D88"/>
    <w:rsid w:val="00DD3DE3"/>
    <w:rsid w:val="00DD41F7"/>
    <w:rsid w:val="00DD4E9C"/>
    <w:rsid w:val="00DD58C7"/>
    <w:rsid w:val="00DD5EB7"/>
    <w:rsid w:val="00DD5F57"/>
    <w:rsid w:val="00DD63B5"/>
    <w:rsid w:val="00DD6A3D"/>
    <w:rsid w:val="00DD6BB2"/>
    <w:rsid w:val="00DD7421"/>
    <w:rsid w:val="00DD7CA1"/>
    <w:rsid w:val="00DE01F8"/>
    <w:rsid w:val="00DE04DE"/>
    <w:rsid w:val="00DE084E"/>
    <w:rsid w:val="00DE0BCA"/>
    <w:rsid w:val="00DE0E87"/>
    <w:rsid w:val="00DE0EC4"/>
    <w:rsid w:val="00DE1DDD"/>
    <w:rsid w:val="00DE263F"/>
    <w:rsid w:val="00DE290F"/>
    <w:rsid w:val="00DE2BCB"/>
    <w:rsid w:val="00DE2FAF"/>
    <w:rsid w:val="00DE398A"/>
    <w:rsid w:val="00DE3B49"/>
    <w:rsid w:val="00DE3CAD"/>
    <w:rsid w:val="00DE3DEC"/>
    <w:rsid w:val="00DE3E9B"/>
    <w:rsid w:val="00DE4083"/>
    <w:rsid w:val="00DE4113"/>
    <w:rsid w:val="00DE446D"/>
    <w:rsid w:val="00DE632B"/>
    <w:rsid w:val="00DE6448"/>
    <w:rsid w:val="00DE64C5"/>
    <w:rsid w:val="00DE692E"/>
    <w:rsid w:val="00DE6C05"/>
    <w:rsid w:val="00DE718B"/>
    <w:rsid w:val="00DE7A0B"/>
    <w:rsid w:val="00DF0067"/>
    <w:rsid w:val="00DF02CD"/>
    <w:rsid w:val="00DF0CA4"/>
    <w:rsid w:val="00DF108A"/>
    <w:rsid w:val="00DF11BF"/>
    <w:rsid w:val="00DF1A97"/>
    <w:rsid w:val="00DF1C14"/>
    <w:rsid w:val="00DF2E77"/>
    <w:rsid w:val="00DF33FE"/>
    <w:rsid w:val="00DF3BA6"/>
    <w:rsid w:val="00DF4202"/>
    <w:rsid w:val="00DF4571"/>
    <w:rsid w:val="00DF4933"/>
    <w:rsid w:val="00DF5584"/>
    <w:rsid w:val="00DF5B3C"/>
    <w:rsid w:val="00DF5C43"/>
    <w:rsid w:val="00DF6511"/>
    <w:rsid w:val="00DF6ACE"/>
    <w:rsid w:val="00DF6C1A"/>
    <w:rsid w:val="00DF6C4A"/>
    <w:rsid w:val="00DF705A"/>
    <w:rsid w:val="00DF7352"/>
    <w:rsid w:val="00DF7424"/>
    <w:rsid w:val="00DF77EB"/>
    <w:rsid w:val="00DF7B60"/>
    <w:rsid w:val="00E00B96"/>
    <w:rsid w:val="00E00FE3"/>
    <w:rsid w:val="00E02266"/>
    <w:rsid w:val="00E024A9"/>
    <w:rsid w:val="00E024AF"/>
    <w:rsid w:val="00E026C5"/>
    <w:rsid w:val="00E02B26"/>
    <w:rsid w:val="00E033E9"/>
    <w:rsid w:val="00E03488"/>
    <w:rsid w:val="00E039AB"/>
    <w:rsid w:val="00E03CBF"/>
    <w:rsid w:val="00E05052"/>
    <w:rsid w:val="00E05178"/>
    <w:rsid w:val="00E059C8"/>
    <w:rsid w:val="00E05BFB"/>
    <w:rsid w:val="00E0625C"/>
    <w:rsid w:val="00E06F9F"/>
    <w:rsid w:val="00E0735B"/>
    <w:rsid w:val="00E073A7"/>
    <w:rsid w:val="00E073BB"/>
    <w:rsid w:val="00E07A3D"/>
    <w:rsid w:val="00E10C77"/>
    <w:rsid w:val="00E11653"/>
    <w:rsid w:val="00E11970"/>
    <w:rsid w:val="00E1261A"/>
    <w:rsid w:val="00E12643"/>
    <w:rsid w:val="00E12663"/>
    <w:rsid w:val="00E133B8"/>
    <w:rsid w:val="00E13FFD"/>
    <w:rsid w:val="00E14461"/>
    <w:rsid w:val="00E145EF"/>
    <w:rsid w:val="00E1474D"/>
    <w:rsid w:val="00E14FA4"/>
    <w:rsid w:val="00E16F63"/>
    <w:rsid w:val="00E171DC"/>
    <w:rsid w:val="00E17557"/>
    <w:rsid w:val="00E17ACA"/>
    <w:rsid w:val="00E17BD3"/>
    <w:rsid w:val="00E17E1E"/>
    <w:rsid w:val="00E2003E"/>
    <w:rsid w:val="00E20045"/>
    <w:rsid w:val="00E211A1"/>
    <w:rsid w:val="00E2128C"/>
    <w:rsid w:val="00E21477"/>
    <w:rsid w:val="00E21710"/>
    <w:rsid w:val="00E21823"/>
    <w:rsid w:val="00E21ABF"/>
    <w:rsid w:val="00E21B0E"/>
    <w:rsid w:val="00E242D6"/>
    <w:rsid w:val="00E24D1C"/>
    <w:rsid w:val="00E25231"/>
    <w:rsid w:val="00E252DC"/>
    <w:rsid w:val="00E25D6A"/>
    <w:rsid w:val="00E25E17"/>
    <w:rsid w:val="00E26120"/>
    <w:rsid w:val="00E26671"/>
    <w:rsid w:val="00E26E9A"/>
    <w:rsid w:val="00E273C6"/>
    <w:rsid w:val="00E27FED"/>
    <w:rsid w:val="00E303B8"/>
    <w:rsid w:val="00E31B3C"/>
    <w:rsid w:val="00E31B86"/>
    <w:rsid w:val="00E31F78"/>
    <w:rsid w:val="00E326D4"/>
    <w:rsid w:val="00E328B1"/>
    <w:rsid w:val="00E33CC0"/>
    <w:rsid w:val="00E33CFB"/>
    <w:rsid w:val="00E34393"/>
    <w:rsid w:val="00E34B87"/>
    <w:rsid w:val="00E34CEA"/>
    <w:rsid w:val="00E34D09"/>
    <w:rsid w:val="00E34F3E"/>
    <w:rsid w:val="00E351A0"/>
    <w:rsid w:val="00E3583C"/>
    <w:rsid w:val="00E359A7"/>
    <w:rsid w:val="00E36526"/>
    <w:rsid w:val="00E367C4"/>
    <w:rsid w:val="00E36D24"/>
    <w:rsid w:val="00E37162"/>
    <w:rsid w:val="00E37F5B"/>
    <w:rsid w:val="00E40623"/>
    <w:rsid w:val="00E40A61"/>
    <w:rsid w:val="00E40FD4"/>
    <w:rsid w:val="00E41B4D"/>
    <w:rsid w:val="00E41EB7"/>
    <w:rsid w:val="00E42874"/>
    <w:rsid w:val="00E4295D"/>
    <w:rsid w:val="00E42E75"/>
    <w:rsid w:val="00E43192"/>
    <w:rsid w:val="00E43C83"/>
    <w:rsid w:val="00E44784"/>
    <w:rsid w:val="00E448D1"/>
    <w:rsid w:val="00E4495C"/>
    <w:rsid w:val="00E44A70"/>
    <w:rsid w:val="00E45A7F"/>
    <w:rsid w:val="00E46C56"/>
    <w:rsid w:val="00E47F42"/>
    <w:rsid w:val="00E50426"/>
    <w:rsid w:val="00E50AD8"/>
    <w:rsid w:val="00E50F9B"/>
    <w:rsid w:val="00E524E8"/>
    <w:rsid w:val="00E52708"/>
    <w:rsid w:val="00E52DC3"/>
    <w:rsid w:val="00E52E85"/>
    <w:rsid w:val="00E53E92"/>
    <w:rsid w:val="00E54023"/>
    <w:rsid w:val="00E542D1"/>
    <w:rsid w:val="00E546F4"/>
    <w:rsid w:val="00E5575F"/>
    <w:rsid w:val="00E55950"/>
    <w:rsid w:val="00E55F4F"/>
    <w:rsid w:val="00E564E0"/>
    <w:rsid w:val="00E56B6D"/>
    <w:rsid w:val="00E56BCD"/>
    <w:rsid w:val="00E57B14"/>
    <w:rsid w:val="00E57B74"/>
    <w:rsid w:val="00E60526"/>
    <w:rsid w:val="00E60DF6"/>
    <w:rsid w:val="00E61834"/>
    <w:rsid w:val="00E62012"/>
    <w:rsid w:val="00E6202F"/>
    <w:rsid w:val="00E631C7"/>
    <w:rsid w:val="00E63342"/>
    <w:rsid w:val="00E63579"/>
    <w:rsid w:val="00E63967"/>
    <w:rsid w:val="00E6424A"/>
    <w:rsid w:val="00E64629"/>
    <w:rsid w:val="00E675AA"/>
    <w:rsid w:val="00E70018"/>
    <w:rsid w:val="00E70129"/>
    <w:rsid w:val="00E7025E"/>
    <w:rsid w:val="00E7066F"/>
    <w:rsid w:val="00E709B8"/>
    <w:rsid w:val="00E70A67"/>
    <w:rsid w:val="00E726F5"/>
    <w:rsid w:val="00E72B32"/>
    <w:rsid w:val="00E72FDE"/>
    <w:rsid w:val="00E731C8"/>
    <w:rsid w:val="00E737DC"/>
    <w:rsid w:val="00E74C06"/>
    <w:rsid w:val="00E75C73"/>
    <w:rsid w:val="00E7689E"/>
    <w:rsid w:val="00E77A73"/>
    <w:rsid w:val="00E77BC4"/>
    <w:rsid w:val="00E80543"/>
    <w:rsid w:val="00E81371"/>
    <w:rsid w:val="00E816DC"/>
    <w:rsid w:val="00E82152"/>
    <w:rsid w:val="00E83C5E"/>
    <w:rsid w:val="00E83D45"/>
    <w:rsid w:val="00E84597"/>
    <w:rsid w:val="00E84620"/>
    <w:rsid w:val="00E852F8"/>
    <w:rsid w:val="00E853A6"/>
    <w:rsid w:val="00E85604"/>
    <w:rsid w:val="00E8570A"/>
    <w:rsid w:val="00E8629F"/>
    <w:rsid w:val="00E8630B"/>
    <w:rsid w:val="00E8661C"/>
    <w:rsid w:val="00E86A48"/>
    <w:rsid w:val="00E8749A"/>
    <w:rsid w:val="00E879AE"/>
    <w:rsid w:val="00E900A3"/>
    <w:rsid w:val="00E90369"/>
    <w:rsid w:val="00E90A90"/>
    <w:rsid w:val="00E91654"/>
    <w:rsid w:val="00E91CB1"/>
    <w:rsid w:val="00E91D0C"/>
    <w:rsid w:val="00E91EDB"/>
    <w:rsid w:val="00E926E2"/>
    <w:rsid w:val="00E92C89"/>
    <w:rsid w:val="00E931F7"/>
    <w:rsid w:val="00E939C3"/>
    <w:rsid w:val="00E93B60"/>
    <w:rsid w:val="00E94309"/>
    <w:rsid w:val="00E9461B"/>
    <w:rsid w:val="00E946A9"/>
    <w:rsid w:val="00E956D2"/>
    <w:rsid w:val="00E958E3"/>
    <w:rsid w:val="00E959CD"/>
    <w:rsid w:val="00E9634C"/>
    <w:rsid w:val="00E96B77"/>
    <w:rsid w:val="00E9702E"/>
    <w:rsid w:val="00E97110"/>
    <w:rsid w:val="00EA09F0"/>
    <w:rsid w:val="00EA1B0D"/>
    <w:rsid w:val="00EA2247"/>
    <w:rsid w:val="00EA26BC"/>
    <w:rsid w:val="00EA2758"/>
    <w:rsid w:val="00EA2B96"/>
    <w:rsid w:val="00EA2EDD"/>
    <w:rsid w:val="00EA3C24"/>
    <w:rsid w:val="00EA3E5D"/>
    <w:rsid w:val="00EA4EA4"/>
    <w:rsid w:val="00EA5253"/>
    <w:rsid w:val="00EA5556"/>
    <w:rsid w:val="00EA571C"/>
    <w:rsid w:val="00EA6018"/>
    <w:rsid w:val="00EA6A18"/>
    <w:rsid w:val="00EA6C80"/>
    <w:rsid w:val="00EA6DB8"/>
    <w:rsid w:val="00EA7080"/>
    <w:rsid w:val="00EA7C79"/>
    <w:rsid w:val="00EB0746"/>
    <w:rsid w:val="00EB07C3"/>
    <w:rsid w:val="00EB1250"/>
    <w:rsid w:val="00EB1A09"/>
    <w:rsid w:val="00EB1BA2"/>
    <w:rsid w:val="00EB23E1"/>
    <w:rsid w:val="00EB2E6C"/>
    <w:rsid w:val="00EB3345"/>
    <w:rsid w:val="00EB3409"/>
    <w:rsid w:val="00EB3E04"/>
    <w:rsid w:val="00EB3ED1"/>
    <w:rsid w:val="00EB40B0"/>
    <w:rsid w:val="00EB482E"/>
    <w:rsid w:val="00EB4910"/>
    <w:rsid w:val="00EB682B"/>
    <w:rsid w:val="00EB6F6C"/>
    <w:rsid w:val="00EB6F73"/>
    <w:rsid w:val="00EB71EC"/>
    <w:rsid w:val="00EB7AE9"/>
    <w:rsid w:val="00EB7CFE"/>
    <w:rsid w:val="00EC0120"/>
    <w:rsid w:val="00EC06D4"/>
    <w:rsid w:val="00EC1767"/>
    <w:rsid w:val="00EC1D38"/>
    <w:rsid w:val="00EC1F68"/>
    <w:rsid w:val="00EC226A"/>
    <w:rsid w:val="00EC248E"/>
    <w:rsid w:val="00EC29E7"/>
    <w:rsid w:val="00EC3025"/>
    <w:rsid w:val="00EC3037"/>
    <w:rsid w:val="00EC47B4"/>
    <w:rsid w:val="00EC5A28"/>
    <w:rsid w:val="00EC6F0E"/>
    <w:rsid w:val="00EC6FAB"/>
    <w:rsid w:val="00EC72FA"/>
    <w:rsid w:val="00EC7B9A"/>
    <w:rsid w:val="00ED090B"/>
    <w:rsid w:val="00ED1346"/>
    <w:rsid w:val="00ED179C"/>
    <w:rsid w:val="00ED18AF"/>
    <w:rsid w:val="00ED2CFE"/>
    <w:rsid w:val="00ED3470"/>
    <w:rsid w:val="00ED4006"/>
    <w:rsid w:val="00ED44E9"/>
    <w:rsid w:val="00ED5155"/>
    <w:rsid w:val="00ED5561"/>
    <w:rsid w:val="00ED6AB8"/>
    <w:rsid w:val="00ED729B"/>
    <w:rsid w:val="00ED72FE"/>
    <w:rsid w:val="00ED7884"/>
    <w:rsid w:val="00EE07C5"/>
    <w:rsid w:val="00EE0886"/>
    <w:rsid w:val="00EE098E"/>
    <w:rsid w:val="00EE0D02"/>
    <w:rsid w:val="00EE0D46"/>
    <w:rsid w:val="00EE0DBE"/>
    <w:rsid w:val="00EE12AC"/>
    <w:rsid w:val="00EE1485"/>
    <w:rsid w:val="00EE1E1F"/>
    <w:rsid w:val="00EE3471"/>
    <w:rsid w:val="00EE3AA2"/>
    <w:rsid w:val="00EE3E9A"/>
    <w:rsid w:val="00EE42C0"/>
    <w:rsid w:val="00EE4A2F"/>
    <w:rsid w:val="00EE5142"/>
    <w:rsid w:val="00EE5BC5"/>
    <w:rsid w:val="00EE6769"/>
    <w:rsid w:val="00EE751C"/>
    <w:rsid w:val="00EF0070"/>
    <w:rsid w:val="00EF0C2C"/>
    <w:rsid w:val="00EF0DEC"/>
    <w:rsid w:val="00EF0F37"/>
    <w:rsid w:val="00EF13BA"/>
    <w:rsid w:val="00EF1C44"/>
    <w:rsid w:val="00EF232A"/>
    <w:rsid w:val="00EF2BD1"/>
    <w:rsid w:val="00EF407F"/>
    <w:rsid w:val="00EF4444"/>
    <w:rsid w:val="00EF4C6A"/>
    <w:rsid w:val="00EF4CDB"/>
    <w:rsid w:val="00EF5797"/>
    <w:rsid w:val="00EF60A3"/>
    <w:rsid w:val="00EF7375"/>
    <w:rsid w:val="00EF7782"/>
    <w:rsid w:val="00EF7C91"/>
    <w:rsid w:val="00F000B7"/>
    <w:rsid w:val="00F00971"/>
    <w:rsid w:val="00F00C9B"/>
    <w:rsid w:val="00F011D2"/>
    <w:rsid w:val="00F01A17"/>
    <w:rsid w:val="00F02049"/>
    <w:rsid w:val="00F02C89"/>
    <w:rsid w:val="00F02D90"/>
    <w:rsid w:val="00F03617"/>
    <w:rsid w:val="00F038EA"/>
    <w:rsid w:val="00F03EEA"/>
    <w:rsid w:val="00F05352"/>
    <w:rsid w:val="00F058C0"/>
    <w:rsid w:val="00F05CAA"/>
    <w:rsid w:val="00F05F32"/>
    <w:rsid w:val="00F05FFD"/>
    <w:rsid w:val="00F06049"/>
    <w:rsid w:val="00F06123"/>
    <w:rsid w:val="00F06273"/>
    <w:rsid w:val="00F06407"/>
    <w:rsid w:val="00F06617"/>
    <w:rsid w:val="00F06D1F"/>
    <w:rsid w:val="00F06DE3"/>
    <w:rsid w:val="00F07854"/>
    <w:rsid w:val="00F079A7"/>
    <w:rsid w:val="00F07AD8"/>
    <w:rsid w:val="00F07E56"/>
    <w:rsid w:val="00F101B9"/>
    <w:rsid w:val="00F10AED"/>
    <w:rsid w:val="00F11CF0"/>
    <w:rsid w:val="00F142D1"/>
    <w:rsid w:val="00F14995"/>
    <w:rsid w:val="00F15BEA"/>
    <w:rsid w:val="00F1799A"/>
    <w:rsid w:val="00F17C01"/>
    <w:rsid w:val="00F20760"/>
    <w:rsid w:val="00F20C53"/>
    <w:rsid w:val="00F20D10"/>
    <w:rsid w:val="00F211C4"/>
    <w:rsid w:val="00F22812"/>
    <w:rsid w:val="00F233BF"/>
    <w:rsid w:val="00F2369D"/>
    <w:rsid w:val="00F23885"/>
    <w:rsid w:val="00F23E1F"/>
    <w:rsid w:val="00F24058"/>
    <w:rsid w:val="00F2438A"/>
    <w:rsid w:val="00F245F6"/>
    <w:rsid w:val="00F24AE6"/>
    <w:rsid w:val="00F24E81"/>
    <w:rsid w:val="00F24F40"/>
    <w:rsid w:val="00F252C7"/>
    <w:rsid w:val="00F255FA"/>
    <w:rsid w:val="00F26DAC"/>
    <w:rsid w:val="00F27124"/>
    <w:rsid w:val="00F27157"/>
    <w:rsid w:val="00F27743"/>
    <w:rsid w:val="00F27C19"/>
    <w:rsid w:val="00F303A8"/>
    <w:rsid w:val="00F30D17"/>
    <w:rsid w:val="00F31139"/>
    <w:rsid w:val="00F312DF"/>
    <w:rsid w:val="00F3151B"/>
    <w:rsid w:val="00F3209F"/>
    <w:rsid w:val="00F32248"/>
    <w:rsid w:val="00F3272D"/>
    <w:rsid w:val="00F330A4"/>
    <w:rsid w:val="00F333CC"/>
    <w:rsid w:val="00F33977"/>
    <w:rsid w:val="00F34245"/>
    <w:rsid w:val="00F34573"/>
    <w:rsid w:val="00F3483F"/>
    <w:rsid w:val="00F349C0"/>
    <w:rsid w:val="00F34E80"/>
    <w:rsid w:val="00F34F09"/>
    <w:rsid w:val="00F350F3"/>
    <w:rsid w:val="00F361B5"/>
    <w:rsid w:val="00F36C9C"/>
    <w:rsid w:val="00F37A0A"/>
    <w:rsid w:val="00F37E96"/>
    <w:rsid w:val="00F403EE"/>
    <w:rsid w:val="00F404B7"/>
    <w:rsid w:val="00F404DA"/>
    <w:rsid w:val="00F4072F"/>
    <w:rsid w:val="00F40756"/>
    <w:rsid w:val="00F41C00"/>
    <w:rsid w:val="00F41C59"/>
    <w:rsid w:val="00F434ED"/>
    <w:rsid w:val="00F43A10"/>
    <w:rsid w:val="00F46123"/>
    <w:rsid w:val="00F4620F"/>
    <w:rsid w:val="00F46CE0"/>
    <w:rsid w:val="00F4758E"/>
    <w:rsid w:val="00F47653"/>
    <w:rsid w:val="00F47885"/>
    <w:rsid w:val="00F47B34"/>
    <w:rsid w:val="00F5054C"/>
    <w:rsid w:val="00F50DD6"/>
    <w:rsid w:val="00F5176A"/>
    <w:rsid w:val="00F5275A"/>
    <w:rsid w:val="00F5298C"/>
    <w:rsid w:val="00F52A34"/>
    <w:rsid w:val="00F52E43"/>
    <w:rsid w:val="00F54370"/>
    <w:rsid w:val="00F54680"/>
    <w:rsid w:val="00F5541B"/>
    <w:rsid w:val="00F55494"/>
    <w:rsid w:val="00F55CF4"/>
    <w:rsid w:val="00F56441"/>
    <w:rsid w:val="00F565CE"/>
    <w:rsid w:val="00F568C8"/>
    <w:rsid w:val="00F578C7"/>
    <w:rsid w:val="00F57ABF"/>
    <w:rsid w:val="00F57AF8"/>
    <w:rsid w:val="00F57BB3"/>
    <w:rsid w:val="00F57C67"/>
    <w:rsid w:val="00F57F96"/>
    <w:rsid w:val="00F6004B"/>
    <w:rsid w:val="00F600CA"/>
    <w:rsid w:val="00F6011F"/>
    <w:rsid w:val="00F60CA6"/>
    <w:rsid w:val="00F612F1"/>
    <w:rsid w:val="00F61C84"/>
    <w:rsid w:val="00F62870"/>
    <w:rsid w:val="00F63089"/>
    <w:rsid w:val="00F631D8"/>
    <w:rsid w:val="00F631FE"/>
    <w:rsid w:val="00F63C2B"/>
    <w:rsid w:val="00F6428D"/>
    <w:rsid w:val="00F64361"/>
    <w:rsid w:val="00F648E5"/>
    <w:rsid w:val="00F64C37"/>
    <w:rsid w:val="00F64E6E"/>
    <w:rsid w:val="00F66301"/>
    <w:rsid w:val="00F66E80"/>
    <w:rsid w:val="00F6797D"/>
    <w:rsid w:val="00F67C40"/>
    <w:rsid w:val="00F70D3C"/>
    <w:rsid w:val="00F719B8"/>
    <w:rsid w:val="00F71D21"/>
    <w:rsid w:val="00F72533"/>
    <w:rsid w:val="00F72647"/>
    <w:rsid w:val="00F728AF"/>
    <w:rsid w:val="00F729B6"/>
    <w:rsid w:val="00F72E48"/>
    <w:rsid w:val="00F72EA4"/>
    <w:rsid w:val="00F73225"/>
    <w:rsid w:val="00F738DE"/>
    <w:rsid w:val="00F73A18"/>
    <w:rsid w:val="00F73D78"/>
    <w:rsid w:val="00F74C13"/>
    <w:rsid w:val="00F75F6E"/>
    <w:rsid w:val="00F76324"/>
    <w:rsid w:val="00F76436"/>
    <w:rsid w:val="00F76F0E"/>
    <w:rsid w:val="00F77016"/>
    <w:rsid w:val="00F77C5C"/>
    <w:rsid w:val="00F77ECB"/>
    <w:rsid w:val="00F805B3"/>
    <w:rsid w:val="00F80CFB"/>
    <w:rsid w:val="00F81CD1"/>
    <w:rsid w:val="00F81D1B"/>
    <w:rsid w:val="00F82037"/>
    <w:rsid w:val="00F82683"/>
    <w:rsid w:val="00F82783"/>
    <w:rsid w:val="00F82812"/>
    <w:rsid w:val="00F8294C"/>
    <w:rsid w:val="00F8441D"/>
    <w:rsid w:val="00F855A5"/>
    <w:rsid w:val="00F85A62"/>
    <w:rsid w:val="00F85B2C"/>
    <w:rsid w:val="00F85F71"/>
    <w:rsid w:val="00F86265"/>
    <w:rsid w:val="00F86487"/>
    <w:rsid w:val="00F86BB6"/>
    <w:rsid w:val="00F86F90"/>
    <w:rsid w:val="00F9023E"/>
    <w:rsid w:val="00F908E0"/>
    <w:rsid w:val="00F90907"/>
    <w:rsid w:val="00F9160D"/>
    <w:rsid w:val="00F91799"/>
    <w:rsid w:val="00F917CF"/>
    <w:rsid w:val="00F917EF"/>
    <w:rsid w:val="00F919FF"/>
    <w:rsid w:val="00F91AB2"/>
    <w:rsid w:val="00F91FA9"/>
    <w:rsid w:val="00F9203E"/>
    <w:rsid w:val="00F925E6"/>
    <w:rsid w:val="00F92FD8"/>
    <w:rsid w:val="00F93012"/>
    <w:rsid w:val="00F9321D"/>
    <w:rsid w:val="00F9328D"/>
    <w:rsid w:val="00F95DA9"/>
    <w:rsid w:val="00F95DD5"/>
    <w:rsid w:val="00F95EFD"/>
    <w:rsid w:val="00F96103"/>
    <w:rsid w:val="00F96116"/>
    <w:rsid w:val="00F967DB"/>
    <w:rsid w:val="00F97413"/>
    <w:rsid w:val="00F9770B"/>
    <w:rsid w:val="00F97721"/>
    <w:rsid w:val="00F97F31"/>
    <w:rsid w:val="00FA033C"/>
    <w:rsid w:val="00FA0D28"/>
    <w:rsid w:val="00FA1403"/>
    <w:rsid w:val="00FA1411"/>
    <w:rsid w:val="00FA1DEC"/>
    <w:rsid w:val="00FA1E31"/>
    <w:rsid w:val="00FA2C36"/>
    <w:rsid w:val="00FA33B1"/>
    <w:rsid w:val="00FA3C30"/>
    <w:rsid w:val="00FA4242"/>
    <w:rsid w:val="00FA4709"/>
    <w:rsid w:val="00FA4AAA"/>
    <w:rsid w:val="00FA4AB7"/>
    <w:rsid w:val="00FA4CE8"/>
    <w:rsid w:val="00FA5066"/>
    <w:rsid w:val="00FA506D"/>
    <w:rsid w:val="00FA5BEA"/>
    <w:rsid w:val="00FA6363"/>
    <w:rsid w:val="00FA6BA7"/>
    <w:rsid w:val="00FA6FCA"/>
    <w:rsid w:val="00FB01FE"/>
    <w:rsid w:val="00FB052F"/>
    <w:rsid w:val="00FB06E8"/>
    <w:rsid w:val="00FB11D0"/>
    <w:rsid w:val="00FB1769"/>
    <w:rsid w:val="00FB234B"/>
    <w:rsid w:val="00FB2AF7"/>
    <w:rsid w:val="00FB307B"/>
    <w:rsid w:val="00FB39E5"/>
    <w:rsid w:val="00FB3B92"/>
    <w:rsid w:val="00FB3D62"/>
    <w:rsid w:val="00FB4DCA"/>
    <w:rsid w:val="00FB5713"/>
    <w:rsid w:val="00FB6108"/>
    <w:rsid w:val="00FB620A"/>
    <w:rsid w:val="00FB65E5"/>
    <w:rsid w:val="00FB6652"/>
    <w:rsid w:val="00FB6A86"/>
    <w:rsid w:val="00FB7219"/>
    <w:rsid w:val="00FB7565"/>
    <w:rsid w:val="00FB7594"/>
    <w:rsid w:val="00FB7813"/>
    <w:rsid w:val="00FC0496"/>
    <w:rsid w:val="00FC147B"/>
    <w:rsid w:val="00FC18C9"/>
    <w:rsid w:val="00FC1D56"/>
    <w:rsid w:val="00FC1E7E"/>
    <w:rsid w:val="00FC27BA"/>
    <w:rsid w:val="00FC5235"/>
    <w:rsid w:val="00FC5936"/>
    <w:rsid w:val="00FC6D50"/>
    <w:rsid w:val="00FC7F42"/>
    <w:rsid w:val="00FD0A2D"/>
    <w:rsid w:val="00FD1484"/>
    <w:rsid w:val="00FD1691"/>
    <w:rsid w:val="00FD17FB"/>
    <w:rsid w:val="00FD19C8"/>
    <w:rsid w:val="00FD2041"/>
    <w:rsid w:val="00FD2229"/>
    <w:rsid w:val="00FD235A"/>
    <w:rsid w:val="00FD35E2"/>
    <w:rsid w:val="00FD37DF"/>
    <w:rsid w:val="00FD3913"/>
    <w:rsid w:val="00FD41C5"/>
    <w:rsid w:val="00FD5779"/>
    <w:rsid w:val="00FD579D"/>
    <w:rsid w:val="00FD5952"/>
    <w:rsid w:val="00FD6162"/>
    <w:rsid w:val="00FD62C7"/>
    <w:rsid w:val="00FD6552"/>
    <w:rsid w:val="00FD6B5F"/>
    <w:rsid w:val="00FD7616"/>
    <w:rsid w:val="00FE08AF"/>
    <w:rsid w:val="00FE10AE"/>
    <w:rsid w:val="00FE1451"/>
    <w:rsid w:val="00FE17BA"/>
    <w:rsid w:val="00FE1B07"/>
    <w:rsid w:val="00FE1BFD"/>
    <w:rsid w:val="00FE23C1"/>
    <w:rsid w:val="00FE2EF4"/>
    <w:rsid w:val="00FE3240"/>
    <w:rsid w:val="00FE338C"/>
    <w:rsid w:val="00FE446A"/>
    <w:rsid w:val="00FE4850"/>
    <w:rsid w:val="00FE4F55"/>
    <w:rsid w:val="00FE4FE7"/>
    <w:rsid w:val="00FE510E"/>
    <w:rsid w:val="00FE5BCD"/>
    <w:rsid w:val="00FE5E39"/>
    <w:rsid w:val="00FE5E66"/>
    <w:rsid w:val="00FE6450"/>
    <w:rsid w:val="00FE6AF4"/>
    <w:rsid w:val="00FE6CCC"/>
    <w:rsid w:val="00FE70C2"/>
    <w:rsid w:val="00FE7506"/>
    <w:rsid w:val="00FE7A11"/>
    <w:rsid w:val="00FE7BED"/>
    <w:rsid w:val="00FE7EA5"/>
    <w:rsid w:val="00FE7EEC"/>
    <w:rsid w:val="00FF1142"/>
    <w:rsid w:val="00FF1624"/>
    <w:rsid w:val="00FF2949"/>
    <w:rsid w:val="00FF2BBE"/>
    <w:rsid w:val="00FF30D1"/>
    <w:rsid w:val="00FF331B"/>
    <w:rsid w:val="00FF3A59"/>
    <w:rsid w:val="00FF48DB"/>
    <w:rsid w:val="00FF4EB9"/>
    <w:rsid w:val="00FF5C4B"/>
    <w:rsid w:val="00FF5D38"/>
    <w:rsid w:val="00FF61C7"/>
    <w:rsid w:val="00FF62D1"/>
    <w:rsid w:val="00FF63C1"/>
    <w:rsid w:val="00FF733B"/>
    <w:rsid w:val="00FF75D1"/>
    <w:rsid w:val="00FF7817"/>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AF3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标题 1,Alt+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 C"/>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uiPriority w:val="99"/>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 Char,Caption Char,Caption Char1 Char,cap Char Char1,Caption Char Char1 Char,cap Char2 Char"/>
    <w:basedOn w:val="a"/>
    <w:next w:val="a"/>
    <w:link w:val="Char2"/>
    <w:uiPriority w:val="35"/>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semiHidden/>
    <w:pPr>
      <w:shd w:val="clear" w:color="auto" w:fill="000080"/>
    </w:pPr>
    <w:rPr>
      <w:rFonts w:ascii="Tahoma" w:hAnsi="Tahoma"/>
      <w:lang w:val="x-none"/>
    </w:rPr>
  </w:style>
  <w:style w:type="paragraph" w:styleId="af">
    <w:name w:val="Plain Text"/>
    <w:basedOn w:val="a"/>
    <w:link w:val="Char4"/>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6"/>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2">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5">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7"/>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7">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8"/>
    <w:uiPriority w:val="99"/>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8">
    <w:name w:val="풍선 도움말 텍스트 Char"/>
    <w:link w:val="af6"/>
    <w:uiPriority w:val="99"/>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a"/>
    <w:rsid w:val="001804D1"/>
    <w:pPr>
      <w:overflowPunct w:val="0"/>
      <w:autoSpaceDE w:val="0"/>
      <w:autoSpaceDN w:val="0"/>
      <w:adjustRightInd w:val="0"/>
      <w:textAlignment w:val="baseline"/>
    </w:pPr>
    <w:rPr>
      <w:b/>
      <w:bCs/>
      <w:lang w:eastAsia="ja-JP"/>
    </w:rPr>
  </w:style>
  <w:style w:type="character" w:customStyle="1" w:styleId="Char6">
    <w:name w:val="메모 텍스트 Char"/>
    <w:link w:val="af2"/>
    <w:semiHidden/>
    <w:rsid w:val="001804D1"/>
    <w:rPr>
      <w:lang w:eastAsia="en-US"/>
    </w:rPr>
  </w:style>
  <w:style w:type="character" w:customStyle="1" w:styleId="Chara">
    <w:name w:val="메모 주제 Char"/>
    <w:basedOn w:val="Char6"/>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basedOn w:val="a"/>
    <w:link w:val="Charb"/>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uiPriority w:val="99"/>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4">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3">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c"/>
    <w:rsid w:val="001804D1"/>
    <w:pPr>
      <w:snapToGrid w:val="0"/>
    </w:pPr>
    <w:rPr>
      <w:rFonts w:eastAsia="SimSun"/>
      <w:lang w:val="x-none"/>
    </w:rPr>
  </w:style>
  <w:style w:type="character" w:customStyle="1" w:styleId="Charc">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75585"/>
    <w:rPr>
      <w:sz w:val="16"/>
      <w:lang w:val="en-GB" w:eastAsia="en-US"/>
    </w:rPr>
  </w:style>
  <w:style w:type="character" w:customStyle="1" w:styleId="8Char">
    <w:name w:val="제목 8 Char"/>
    <w:link w:val="8"/>
    <w:rsid w:val="00E40623"/>
    <w:rPr>
      <w:rFonts w:ascii="Arial" w:hAnsi="Arial"/>
      <w:sz w:val="36"/>
      <w:lang w:val="en-GB" w:eastAsia="en-US"/>
    </w:rPr>
  </w:style>
  <w:style w:type="character" w:customStyle="1" w:styleId="9Char">
    <w:name w:val="제목 9 Char"/>
    <w:link w:val="9"/>
    <w:rsid w:val="00E40623"/>
    <w:rPr>
      <w:rFonts w:ascii="Arial" w:hAnsi="Arial"/>
      <w:sz w:val="36"/>
      <w:lang w:val="en-GB" w:eastAsia="en-US"/>
    </w:rPr>
  </w:style>
  <w:style w:type="paragraph" w:customStyle="1" w:styleId="Default">
    <w:name w:val="Default"/>
    <w:rsid w:val="00E40623"/>
    <w:pPr>
      <w:autoSpaceDE w:val="0"/>
      <w:autoSpaceDN w:val="0"/>
      <w:adjustRightInd w:val="0"/>
    </w:pPr>
    <w:rPr>
      <w:rFonts w:ascii="Arial" w:hAnsi="Arial" w:cs="Arial"/>
      <w:color w:val="000000"/>
      <w:sz w:val="24"/>
      <w:szCs w:val="24"/>
      <w:lang w:eastAsia="en-US"/>
    </w:rPr>
  </w:style>
  <w:style w:type="character" w:customStyle="1" w:styleId="Char0">
    <w:name w:val="바닥글 Char"/>
    <w:link w:val="a4"/>
    <w:uiPriority w:val="99"/>
    <w:rsid w:val="00E40623"/>
    <w:rPr>
      <w:rFonts w:ascii="Arial" w:hAnsi="Arial"/>
      <w:b/>
      <w:i/>
      <w:noProof/>
      <w:sz w:val="18"/>
      <w:lang w:val="en-GB" w:eastAsia="en-US"/>
    </w:rPr>
  </w:style>
  <w:style w:type="character" w:customStyle="1" w:styleId="Charb">
    <w:name w:val="목록 단락 Char"/>
    <w:link w:val="af8"/>
    <w:uiPriority w:val="34"/>
    <w:locked/>
    <w:rsid w:val="00E40623"/>
    <w:rPr>
      <w:lang w:val="en-GB" w:eastAsia="en-US"/>
    </w:rPr>
  </w:style>
  <w:style w:type="paragraph" w:customStyle="1" w:styleId="LGTdoc">
    <w:name w:val="LGTdoc_본문"/>
    <w:basedOn w:val="a"/>
    <w:link w:val="LGTdocChar"/>
    <w:rsid w:val="003D71B2"/>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character" w:customStyle="1" w:styleId="LGTdocChar">
    <w:name w:val="LGTdoc_본문 Char"/>
    <w:link w:val="LGTdoc"/>
    <w:rsid w:val="003D71B2"/>
    <w:rPr>
      <w:rFonts w:eastAsia="바탕"/>
      <w:kern w:val="2"/>
      <w:sz w:val="22"/>
      <w:szCs w:val="24"/>
      <w:lang w:val="en-GB"/>
    </w:rPr>
  </w:style>
  <w:style w:type="paragraph" w:customStyle="1" w:styleId="References">
    <w:name w:val="References"/>
    <w:basedOn w:val="a"/>
    <w:rsid w:val="007620FE"/>
    <w:pPr>
      <w:numPr>
        <w:numId w:val="16"/>
      </w:numPr>
      <w:autoSpaceDE w:val="0"/>
      <w:autoSpaceDN w:val="0"/>
      <w:spacing w:after="0"/>
      <w:jc w:val="both"/>
    </w:pPr>
    <w:rPr>
      <w:rFonts w:eastAsia="SimSu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2D497-ED64-42CE-BD17-844372D6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2268</Words>
  <Characters>12930</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2016-09-29T06:28:00Z</dcterms:created>
  <dcterms:modified xsi:type="dcterms:W3CDTF">2016-10-01T01:28:00Z</dcterms:modified>
</cp:coreProperties>
</file>