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C8C" w:rsidRPr="008B1E68" w:rsidRDefault="00737C8C" w:rsidP="00737C8C">
      <w:pPr>
        <w:pStyle w:val="Header"/>
        <w:tabs>
          <w:tab w:val="right" w:pos="9639"/>
        </w:tabs>
        <w:rPr>
          <w:bCs/>
          <w:noProof w:val="0"/>
          <w:color w:val="FF0000"/>
          <w:sz w:val="24"/>
          <w:szCs w:val="24"/>
          <w:lang w:eastAsia="ja-JP"/>
        </w:rPr>
      </w:pPr>
      <w:r w:rsidRPr="001202E2">
        <w:rPr>
          <w:bCs/>
          <w:sz w:val="24"/>
        </w:rPr>
        <w:t>3GPP T</w:t>
      </w:r>
      <w:bookmarkStart w:id="0" w:name="_Ref452454252"/>
      <w:bookmarkEnd w:id="0"/>
      <w:r w:rsidRPr="001202E2">
        <w:rPr>
          <w:bCs/>
          <w:sz w:val="24"/>
        </w:rPr>
        <w:t>SG RAN WG1 Meeting #86</w:t>
      </w:r>
      <w:r w:rsidR="00944BE5" w:rsidRPr="001202E2">
        <w:rPr>
          <w:bCs/>
          <w:sz w:val="24"/>
        </w:rPr>
        <w:t>bis</w:t>
      </w:r>
      <w:r w:rsidRPr="008B1E68">
        <w:rPr>
          <w:bCs/>
          <w:noProof w:val="0"/>
          <w:color w:val="FF0000"/>
          <w:sz w:val="24"/>
          <w:szCs w:val="24"/>
        </w:rPr>
        <w:tab/>
      </w:r>
      <w:r w:rsidR="007011E4" w:rsidRPr="007011E4">
        <w:rPr>
          <w:bCs/>
          <w:sz w:val="24"/>
        </w:rPr>
        <w:t>R1-1608896</w:t>
      </w:r>
    </w:p>
    <w:p w:rsidR="00737C8C" w:rsidRPr="008B1E68" w:rsidRDefault="001202E2" w:rsidP="00737C8C">
      <w:pPr>
        <w:pStyle w:val="Header"/>
        <w:tabs>
          <w:tab w:val="right" w:pos="9639"/>
        </w:tabs>
        <w:rPr>
          <w:bCs/>
          <w:noProof w:val="0"/>
          <w:color w:val="FF0000"/>
          <w:sz w:val="24"/>
          <w:szCs w:val="24"/>
        </w:rPr>
      </w:pPr>
      <w:r>
        <w:rPr>
          <w:bCs/>
          <w:sz w:val="24"/>
        </w:rPr>
        <w:t>Lisbon</w:t>
      </w:r>
      <w:r w:rsidRPr="0016751A">
        <w:rPr>
          <w:bCs/>
          <w:sz w:val="24"/>
        </w:rPr>
        <w:t>,</w:t>
      </w:r>
      <w:r>
        <w:rPr>
          <w:rFonts w:hint="eastAsia"/>
          <w:bCs/>
          <w:sz w:val="24"/>
        </w:rPr>
        <w:t xml:space="preserve"> </w:t>
      </w:r>
      <w:r>
        <w:rPr>
          <w:bCs/>
          <w:sz w:val="24"/>
        </w:rPr>
        <w:t>Portugal, 10</w:t>
      </w:r>
      <w:r w:rsidRPr="005A0D18">
        <w:rPr>
          <w:bCs/>
          <w:sz w:val="24"/>
          <w:vertAlign w:val="superscript"/>
        </w:rPr>
        <w:t>th</w:t>
      </w:r>
      <w:r>
        <w:rPr>
          <w:bCs/>
          <w:sz w:val="24"/>
        </w:rPr>
        <w:t>-14</w:t>
      </w:r>
      <w:r w:rsidRPr="00103AC1">
        <w:rPr>
          <w:bCs/>
          <w:sz w:val="24"/>
          <w:vertAlign w:val="superscript"/>
        </w:rPr>
        <w:t>th</w:t>
      </w:r>
      <w:r>
        <w:rPr>
          <w:bCs/>
          <w:sz w:val="24"/>
        </w:rPr>
        <w:t xml:space="preserve"> October </w:t>
      </w:r>
      <w:r w:rsidRPr="0016751A">
        <w:rPr>
          <w:bCs/>
          <w:sz w:val="24"/>
        </w:rPr>
        <w:t>201</w:t>
      </w:r>
      <w:r w:rsidRPr="0016751A">
        <w:rPr>
          <w:rFonts w:hint="eastAsia"/>
          <w:bCs/>
          <w:sz w:val="24"/>
        </w:rPr>
        <w:t>6</w:t>
      </w:r>
    </w:p>
    <w:p w:rsidR="00737C8C" w:rsidRDefault="00737C8C" w:rsidP="00737C8C">
      <w:pPr>
        <w:pStyle w:val="Header"/>
        <w:rPr>
          <w:bCs/>
          <w:noProof w:val="0"/>
          <w:sz w:val="24"/>
          <w:lang w:eastAsia="ja-JP"/>
        </w:rPr>
      </w:pPr>
    </w:p>
    <w:tbl>
      <w:tblPr>
        <w:tblW w:w="0" w:type="auto"/>
        <w:tblLook w:val="04A0"/>
      </w:tblPr>
      <w:tblGrid>
        <w:gridCol w:w="2093"/>
        <w:gridCol w:w="7762"/>
      </w:tblGrid>
      <w:tr w:rsidR="00737C8C" w:rsidTr="00737C8C">
        <w:tc>
          <w:tcPr>
            <w:tcW w:w="2093" w:type="dxa"/>
            <w:hideMark/>
          </w:tcPr>
          <w:p w:rsidR="00737C8C" w:rsidRDefault="00737C8C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lang w:val="en-US"/>
              </w:rPr>
            </w:pPr>
            <w:r>
              <w:rPr>
                <w:rFonts w:ascii="Arial" w:eastAsia="MS Mincho" w:hAnsi="Arial" w:cs="Arial"/>
                <w:b/>
                <w:bCs/>
                <w:sz w:val="24"/>
                <w:lang w:val="en-US"/>
              </w:rPr>
              <w:t>Agenda item:</w:t>
            </w:r>
          </w:p>
        </w:tc>
        <w:tc>
          <w:tcPr>
            <w:tcW w:w="7762" w:type="dxa"/>
            <w:hideMark/>
          </w:tcPr>
          <w:p w:rsidR="00737C8C" w:rsidRPr="001F4CA3" w:rsidRDefault="00AE2DA9">
            <w:pPr>
              <w:spacing w:after="120"/>
              <w:rPr>
                <w:rFonts w:ascii="Arial" w:hAnsi="Arial" w:cs="Arial"/>
                <w:b/>
                <w:bCs/>
                <w:color w:val="FF0000"/>
                <w:sz w:val="24"/>
                <w:lang w:val="en-US"/>
              </w:rPr>
            </w:pPr>
            <w:r w:rsidRPr="00AE2DA9">
              <w:rPr>
                <w:rFonts w:ascii="Arial" w:hAnsi="Arial"/>
                <w:b/>
                <w:bCs/>
                <w:noProof/>
                <w:sz w:val="24"/>
                <w:lang w:val="en-US" w:eastAsia="zh-CN"/>
              </w:rPr>
              <w:t>7.2.8.3</w:t>
            </w:r>
          </w:p>
        </w:tc>
      </w:tr>
      <w:tr w:rsidR="00737C8C" w:rsidTr="00737C8C">
        <w:tc>
          <w:tcPr>
            <w:tcW w:w="2093" w:type="dxa"/>
            <w:hideMark/>
          </w:tcPr>
          <w:p w:rsidR="00737C8C" w:rsidRDefault="00737C8C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lang w:val="en-US"/>
              </w:rPr>
            </w:pPr>
            <w:r>
              <w:rPr>
                <w:rFonts w:ascii="Arial" w:eastAsia="MS Mincho" w:hAnsi="Arial" w:cs="Arial"/>
                <w:b/>
                <w:bCs/>
                <w:sz w:val="24"/>
                <w:lang w:val="en-US"/>
              </w:rPr>
              <w:t>Source:</w:t>
            </w:r>
          </w:p>
        </w:tc>
        <w:tc>
          <w:tcPr>
            <w:tcW w:w="7762" w:type="dxa"/>
            <w:hideMark/>
          </w:tcPr>
          <w:p w:rsidR="00737C8C" w:rsidRDefault="00737C8C">
            <w:pPr>
              <w:tabs>
                <w:tab w:val="left" w:pos="1985"/>
              </w:tabs>
              <w:spacing w:after="120"/>
              <w:ind w:left="1985" w:hanging="1985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lang w:val="en-US"/>
              </w:rPr>
              <w:t>Nokia, Alcatel-Lucent Shanghai Bell</w:t>
            </w:r>
          </w:p>
        </w:tc>
      </w:tr>
      <w:tr w:rsidR="00737C8C" w:rsidRPr="00B16191" w:rsidTr="00737C8C">
        <w:tc>
          <w:tcPr>
            <w:tcW w:w="2093" w:type="dxa"/>
            <w:hideMark/>
          </w:tcPr>
          <w:p w:rsidR="00737C8C" w:rsidRDefault="00737C8C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lang w:val="en-US"/>
              </w:rPr>
            </w:pPr>
            <w:r>
              <w:rPr>
                <w:rFonts w:ascii="Arial" w:eastAsia="MS Mincho" w:hAnsi="Arial" w:cs="Arial"/>
                <w:b/>
                <w:bCs/>
                <w:sz w:val="24"/>
                <w:lang w:val="en-US"/>
              </w:rPr>
              <w:t>Title:</w:t>
            </w:r>
          </w:p>
        </w:tc>
        <w:tc>
          <w:tcPr>
            <w:tcW w:w="7762" w:type="dxa"/>
            <w:hideMark/>
          </w:tcPr>
          <w:p w:rsidR="00737C8C" w:rsidRDefault="00416DDC" w:rsidP="00AE2DA9">
            <w:pPr>
              <w:spacing w:after="120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 w:rsidRPr="00416DDC">
              <w:rPr>
                <w:rFonts w:ascii="Arial" w:hAnsi="Arial" w:cs="Arial"/>
                <w:b/>
                <w:bCs/>
                <w:sz w:val="24"/>
                <w:lang w:val="en-US"/>
              </w:rPr>
              <w:t xml:space="preserve">OTDOA </w:t>
            </w:r>
            <w:r w:rsidR="00AE2DA9">
              <w:rPr>
                <w:rFonts w:ascii="Arial" w:hAnsi="Arial" w:cs="Arial"/>
                <w:b/>
                <w:bCs/>
                <w:sz w:val="24"/>
                <w:lang w:val="en-US"/>
              </w:rPr>
              <w:t>E</w:t>
            </w:r>
            <w:r w:rsidRPr="00416DDC">
              <w:rPr>
                <w:rFonts w:ascii="Arial" w:hAnsi="Arial" w:cs="Arial"/>
                <w:b/>
                <w:bCs/>
                <w:sz w:val="24"/>
                <w:lang w:val="en-US"/>
              </w:rPr>
              <w:t xml:space="preserve">nhancements for </w:t>
            </w:r>
            <w:proofErr w:type="spellStart"/>
            <w:r w:rsidRPr="00416DDC">
              <w:rPr>
                <w:rFonts w:ascii="Arial" w:hAnsi="Arial" w:cs="Arial"/>
                <w:b/>
                <w:bCs/>
                <w:sz w:val="24"/>
                <w:lang w:val="en-US"/>
              </w:rPr>
              <w:t>FeMTC</w:t>
            </w:r>
            <w:proofErr w:type="spellEnd"/>
          </w:p>
        </w:tc>
      </w:tr>
      <w:tr w:rsidR="00737C8C" w:rsidTr="00737C8C">
        <w:tc>
          <w:tcPr>
            <w:tcW w:w="2093" w:type="dxa"/>
            <w:hideMark/>
          </w:tcPr>
          <w:p w:rsidR="00737C8C" w:rsidRDefault="00737C8C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lang w:val="en-US"/>
              </w:rPr>
            </w:pPr>
            <w:r>
              <w:rPr>
                <w:rFonts w:ascii="Arial" w:eastAsia="MS Mincho" w:hAnsi="Arial" w:cs="Arial"/>
                <w:b/>
                <w:bCs/>
                <w:sz w:val="24"/>
                <w:lang w:val="en-US"/>
              </w:rPr>
              <w:t>Document for:</w:t>
            </w:r>
          </w:p>
        </w:tc>
        <w:tc>
          <w:tcPr>
            <w:tcW w:w="7762" w:type="dxa"/>
            <w:hideMark/>
          </w:tcPr>
          <w:p w:rsidR="00737C8C" w:rsidRDefault="00737C8C">
            <w:pPr>
              <w:spacing w:after="120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lang w:val="en-US"/>
              </w:rPr>
              <w:t>Discussion and Decision</w:t>
            </w:r>
          </w:p>
        </w:tc>
      </w:tr>
    </w:tbl>
    <w:p w:rsidR="00737C8C" w:rsidRDefault="00737C8C" w:rsidP="00737C8C">
      <w:pPr>
        <w:pStyle w:val="Heading1"/>
        <w:rPr>
          <w:rFonts w:cs="Arial"/>
          <w:lang w:eastAsia="zh-CN"/>
        </w:rPr>
      </w:pPr>
      <w:r>
        <w:rPr>
          <w:rFonts w:cs="Arial"/>
        </w:rPr>
        <w:t>1.</w:t>
      </w:r>
      <w:r>
        <w:rPr>
          <w:rFonts w:cs="Arial"/>
          <w:lang w:eastAsia="zh-CN"/>
        </w:rPr>
        <w:t xml:space="preserve"> </w:t>
      </w:r>
      <w:r>
        <w:rPr>
          <w:rFonts w:cs="Arial"/>
        </w:rPr>
        <w:t>Introduction</w:t>
      </w:r>
    </w:p>
    <w:p w:rsidR="00737C8C" w:rsidRPr="005D7707" w:rsidRDefault="00407981" w:rsidP="00737C8C">
      <w:pPr>
        <w:jc w:val="both"/>
        <w:rPr>
          <w:rFonts w:eastAsia="Times New Roman"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 revised WID</w:t>
      </w:r>
      <w:r w:rsidRPr="007015A7">
        <w:rPr>
          <w:sz w:val="22"/>
          <w:szCs w:val="22"/>
          <w:lang w:eastAsia="zh-CN"/>
        </w:rPr>
        <w:t xml:space="preserve"> for </w:t>
      </w:r>
      <w:r w:rsidR="00694273">
        <w:rPr>
          <w:sz w:val="22"/>
          <w:szCs w:val="22"/>
          <w:lang w:eastAsia="zh-CN"/>
        </w:rPr>
        <w:t>“</w:t>
      </w:r>
      <w:r w:rsidR="00694273">
        <w:rPr>
          <w:sz w:val="22"/>
          <w:szCs w:val="22"/>
        </w:rPr>
        <w:t>F</w:t>
      </w:r>
      <w:r w:rsidRPr="007015A7">
        <w:rPr>
          <w:sz w:val="22"/>
          <w:szCs w:val="22"/>
          <w:lang w:eastAsia="zh-CN"/>
        </w:rPr>
        <w:t xml:space="preserve">urther </w:t>
      </w:r>
      <w:r w:rsidR="00694273">
        <w:rPr>
          <w:sz w:val="22"/>
          <w:szCs w:val="22"/>
        </w:rPr>
        <w:t>E</w:t>
      </w:r>
      <w:r w:rsidRPr="007015A7">
        <w:rPr>
          <w:sz w:val="22"/>
          <w:szCs w:val="22"/>
          <w:lang w:eastAsia="zh-CN"/>
        </w:rPr>
        <w:t>nhanced MTC for LTE</w:t>
      </w:r>
      <w:r w:rsidR="00694273">
        <w:rPr>
          <w:sz w:val="22"/>
          <w:szCs w:val="22"/>
          <w:lang w:eastAsia="zh-CN"/>
        </w:rPr>
        <w:t>”</w:t>
      </w:r>
      <w:r w:rsidRPr="005D7707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has been approved </w:t>
      </w:r>
      <w:r w:rsidRPr="005D7707">
        <w:rPr>
          <w:sz w:val="22"/>
          <w:szCs w:val="22"/>
          <w:lang w:eastAsia="zh-CN"/>
        </w:rPr>
        <w:t>in RAN#73 meeting with following agreement</w:t>
      </w:r>
      <w:r>
        <w:rPr>
          <w:sz w:val="22"/>
          <w:szCs w:val="22"/>
          <w:lang w:eastAsia="zh-CN"/>
        </w:rPr>
        <w:t xml:space="preserve"> </w:t>
      </w:r>
      <w:r w:rsidRPr="005D7707">
        <w:rPr>
          <w:sz w:val="22"/>
          <w:szCs w:val="22"/>
          <w:lang w:eastAsia="zh-CN"/>
        </w:rPr>
        <w:t xml:space="preserve">for OTDOA positioning in </w:t>
      </w:r>
      <w:proofErr w:type="spellStart"/>
      <w:r>
        <w:rPr>
          <w:sz w:val="22"/>
          <w:szCs w:val="22"/>
          <w:lang w:eastAsia="zh-CN"/>
        </w:rPr>
        <w:t>FeMTC</w:t>
      </w:r>
      <w:proofErr w:type="spellEnd"/>
      <w:r w:rsidRPr="005D7707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[1</w:t>
      </w:r>
      <w:r w:rsidRPr="005D7707">
        <w:rPr>
          <w:sz w:val="22"/>
          <w:szCs w:val="22"/>
          <w:lang w:eastAsia="zh-CN"/>
        </w:rPr>
        <w:t>]</w:t>
      </w:r>
      <w:r w:rsidR="00737C8C" w:rsidRPr="005D7707">
        <w:rPr>
          <w:sz w:val="22"/>
          <w:szCs w:val="22"/>
          <w:lang w:eastAsia="zh-CN"/>
        </w:rPr>
        <w:t>.</w:t>
      </w:r>
    </w:p>
    <w:p w:rsidR="007015A7" w:rsidRPr="00F24809" w:rsidRDefault="007015A7" w:rsidP="00D51969">
      <w:pPr>
        <w:pStyle w:val="ListParagraph"/>
        <w:numPr>
          <w:ilvl w:val="0"/>
          <w:numId w:val="34"/>
        </w:numPr>
        <w:spacing w:after="0"/>
        <w:rPr>
          <w:bCs/>
          <w:sz w:val="22"/>
          <w:szCs w:val="22"/>
        </w:rPr>
      </w:pPr>
      <w:r w:rsidRPr="00F24809">
        <w:rPr>
          <w:bCs/>
          <w:sz w:val="22"/>
          <w:szCs w:val="22"/>
        </w:rPr>
        <w:t>Positioning [RAN4, RAN1]</w:t>
      </w:r>
    </w:p>
    <w:p w:rsidR="007015A7" w:rsidRPr="00F24809" w:rsidRDefault="007015A7" w:rsidP="007015A7">
      <w:pPr>
        <w:numPr>
          <w:ilvl w:val="0"/>
          <w:numId w:val="28"/>
        </w:numPr>
        <w:spacing w:after="0"/>
        <w:ind w:left="1080"/>
        <w:rPr>
          <w:bCs/>
          <w:sz w:val="22"/>
          <w:szCs w:val="22"/>
        </w:rPr>
      </w:pPr>
      <w:r w:rsidRPr="00F24809">
        <w:rPr>
          <w:bCs/>
          <w:sz w:val="22"/>
          <w:szCs w:val="22"/>
        </w:rPr>
        <w:t>E-CID: RSRP/RSRQ measurement</w:t>
      </w:r>
    </w:p>
    <w:p w:rsidR="007015A7" w:rsidRPr="00F24809" w:rsidRDefault="007015A7" w:rsidP="007015A7">
      <w:pPr>
        <w:numPr>
          <w:ilvl w:val="0"/>
          <w:numId w:val="28"/>
        </w:numPr>
        <w:spacing w:after="0"/>
        <w:ind w:left="1080"/>
        <w:rPr>
          <w:bCs/>
          <w:sz w:val="22"/>
          <w:szCs w:val="22"/>
        </w:rPr>
      </w:pPr>
      <w:r w:rsidRPr="00F24809">
        <w:rPr>
          <w:bCs/>
          <w:sz w:val="22"/>
          <w:szCs w:val="22"/>
        </w:rPr>
        <w:t>E-CID: UE Rx-</w:t>
      </w:r>
      <w:proofErr w:type="spellStart"/>
      <w:r w:rsidRPr="00F24809">
        <w:rPr>
          <w:bCs/>
          <w:sz w:val="22"/>
          <w:szCs w:val="22"/>
        </w:rPr>
        <w:t>Tx</w:t>
      </w:r>
      <w:proofErr w:type="spellEnd"/>
      <w:r w:rsidRPr="00F24809">
        <w:rPr>
          <w:bCs/>
          <w:sz w:val="22"/>
          <w:szCs w:val="22"/>
        </w:rPr>
        <w:t xml:space="preserve"> time difference measurement</w:t>
      </w:r>
    </w:p>
    <w:p w:rsidR="007015A7" w:rsidRPr="00F24809" w:rsidRDefault="007015A7" w:rsidP="007015A7">
      <w:pPr>
        <w:numPr>
          <w:ilvl w:val="0"/>
          <w:numId w:val="28"/>
        </w:numPr>
        <w:spacing w:after="0"/>
        <w:ind w:left="1080"/>
        <w:rPr>
          <w:bCs/>
          <w:sz w:val="22"/>
          <w:szCs w:val="22"/>
        </w:rPr>
      </w:pPr>
      <w:r w:rsidRPr="00F24809">
        <w:rPr>
          <w:bCs/>
          <w:sz w:val="22"/>
          <w:szCs w:val="22"/>
        </w:rPr>
        <w:t>OTDOA: core requirements</w:t>
      </w:r>
    </w:p>
    <w:p w:rsidR="007015A7" w:rsidRPr="00F24809" w:rsidRDefault="007015A7" w:rsidP="007015A7">
      <w:pPr>
        <w:numPr>
          <w:ilvl w:val="0"/>
          <w:numId w:val="28"/>
        </w:numPr>
        <w:spacing w:after="0"/>
        <w:ind w:left="1080"/>
        <w:rPr>
          <w:bCs/>
          <w:sz w:val="22"/>
          <w:szCs w:val="22"/>
        </w:rPr>
      </w:pPr>
      <w:r w:rsidRPr="00F24809">
        <w:rPr>
          <w:sz w:val="22"/>
          <w:szCs w:val="22"/>
          <w:lang w:val="en-US" w:eastAsia="zh-CN"/>
        </w:rPr>
        <w:t xml:space="preserve">OTDOA: consider improvements of </w:t>
      </w:r>
      <w:r w:rsidRPr="00F24809">
        <w:rPr>
          <w:bCs/>
          <w:sz w:val="22"/>
          <w:szCs w:val="22"/>
        </w:rPr>
        <w:t>accuracy, UE complexity and power consumption</w:t>
      </w:r>
    </w:p>
    <w:p w:rsidR="00737C8C" w:rsidRDefault="00737C8C" w:rsidP="00737C8C">
      <w:pPr>
        <w:spacing w:after="0"/>
        <w:jc w:val="both"/>
        <w:rPr>
          <w:sz w:val="22"/>
          <w:szCs w:val="22"/>
          <w:lang w:eastAsia="zh-CN"/>
        </w:rPr>
      </w:pPr>
    </w:p>
    <w:p w:rsidR="00D51969" w:rsidRDefault="00D51969" w:rsidP="00D51969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RAN1#86 meeting, it was agreed that [</w:t>
      </w:r>
      <w:r w:rsidR="00C17656">
        <w:rPr>
          <w:sz w:val="22"/>
          <w:szCs w:val="22"/>
          <w:lang w:eastAsia="zh-CN"/>
        </w:rPr>
        <w:t>6</w:t>
      </w:r>
      <w:r>
        <w:rPr>
          <w:sz w:val="22"/>
          <w:szCs w:val="22"/>
          <w:lang w:eastAsia="zh-CN"/>
        </w:rPr>
        <w:t>]</w:t>
      </w:r>
    </w:p>
    <w:p w:rsidR="006E536B" w:rsidRPr="00D51969" w:rsidRDefault="006E536B" w:rsidP="00D51969">
      <w:pPr>
        <w:pStyle w:val="ListParagraph"/>
        <w:numPr>
          <w:ilvl w:val="0"/>
          <w:numId w:val="34"/>
        </w:numPr>
        <w:spacing w:after="0"/>
        <w:rPr>
          <w:bCs/>
          <w:sz w:val="22"/>
          <w:szCs w:val="22"/>
        </w:rPr>
      </w:pPr>
      <w:r w:rsidRPr="00D51969">
        <w:rPr>
          <w:bCs/>
          <w:sz w:val="22"/>
          <w:szCs w:val="22"/>
        </w:rPr>
        <w:t xml:space="preserve">For Rel-14 BL UEs in CE mode A (FFS for CE mode B), the single larger maximum UE channel BW for PDSCH and PUSCH in RRC connected mode is 5 </w:t>
      </w:r>
      <w:proofErr w:type="spellStart"/>
      <w:r w:rsidRPr="00D51969">
        <w:rPr>
          <w:bCs/>
          <w:sz w:val="22"/>
          <w:szCs w:val="22"/>
        </w:rPr>
        <w:t>MHz.</w:t>
      </w:r>
      <w:proofErr w:type="spellEnd"/>
    </w:p>
    <w:p w:rsidR="006E536B" w:rsidRPr="00D51969" w:rsidRDefault="006E536B" w:rsidP="00D51969">
      <w:pPr>
        <w:pStyle w:val="ListParagraph"/>
        <w:numPr>
          <w:ilvl w:val="0"/>
          <w:numId w:val="34"/>
        </w:numPr>
        <w:spacing w:after="0"/>
        <w:rPr>
          <w:bCs/>
          <w:sz w:val="22"/>
          <w:szCs w:val="22"/>
        </w:rPr>
      </w:pPr>
      <w:r w:rsidRPr="00D51969">
        <w:rPr>
          <w:bCs/>
          <w:sz w:val="22"/>
          <w:szCs w:val="22"/>
        </w:rPr>
        <w:t xml:space="preserve">For Rel-14 non-BL UEs in CE mode A (FFS for CE mode B), the single larger maximum UE channel BW for PDSCH and PUSCH in RRC connected mode is (FFS: 5 or 20) </w:t>
      </w:r>
      <w:proofErr w:type="spellStart"/>
      <w:r w:rsidRPr="00D51969">
        <w:rPr>
          <w:bCs/>
          <w:sz w:val="22"/>
          <w:szCs w:val="22"/>
        </w:rPr>
        <w:t>MHz.</w:t>
      </w:r>
      <w:proofErr w:type="spellEnd"/>
    </w:p>
    <w:p w:rsidR="006E536B" w:rsidRPr="006E536B" w:rsidRDefault="006E536B" w:rsidP="00737C8C">
      <w:pPr>
        <w:spacing w:after="0"/>
        <w:jc w:val="both"/>
        <w:rPr>
          <w:sz w:val="22"/>
          <w:szCs w:val="22"/>
          <w:lang w:val="en-US" w:eastAsia="zh-CN"/>
        </w:rPr>
      </w:pPr>
    </w:p>
    <w:p w:rsidR="00737C8C" w:rsidRPr="005D7707" w:rsidRDefault="00737C8C" w:rsidP="00737C8C">
      <w:pPr>
        <w:jc w:val="both"/>
        <w:rPr>
          <w:sz w:val="22"/>
          <w:szCs w:val="22"/>
          <w:lang w:eastAsia="zh-CN"/>
        </w:rPr>
      </w:pPr>
      <w:r w:rsidRPr="005D7707">
        <w:rPr>
          <w:sz w:val="22"/>
          <w:szCs w:val="22"/>
          <w:lang w:eastAsia="zh-CN"/>
        </w:rPr>
        <w:t xml:space="preserve">In this contribution, we share our </w:t>
      </w:r>
      <w:r w:rsidR="00CD5ADA" w:rsidRPr="005D7707">
        <w:rPr>
          <w:sz w:val="22"/>
          <w:szCs w:val="22"/>
          <w:lang w:eastAsia="zh-CN"/>
        </w:rPr>
        <w:t>views on</w:t>
      </w:r>
      <w:r w:rsidR="001217BE" w:rsidRPr="005D7707">
        <w:rPr>
          <w:sz w:val="22"/>
          <w:szCs w:val="22"/>
          <w:lang w:eastAsia="zh-CN"/>
        </w:rPr>
        <w:t xml:space="preserve"> </w:t>
      </w:r>
      <w:r w:rsidR="00B11A34" w:rsidRPr="005D7707">
        <w:rPr>
          <w:sz w:val="22"/>
          <w:szCs w:val="22"/>
          <w:lang w:eastAsia="zh-CN"/>
        </w:rPr>
        <w:t>O</w:t>
      </w:r>
      <w:r w:rsidR="00157015" w:rsidRPr="005D7707">
        <w:rPr>
          <w:sz w:val="22"/>
          <w:szCs w:val="22"/>
          <w:lang w:eastAsia="zh-CN"/>
        </w:rPr>
        <w:t xml:space="preserve">TDOA </w:t>
      </w:r>
      <w:r w:rsidR="008F3080">
        <w:rPr>
          <w:sz w:val="22"/>
          <w:szCs w:val="22"/>
          <w:lang w:eastAsia="zh-CN"/>
        </w:rPr>
        <w:t>enhancement</w:t>
      </w:r>
      <w:r w:rsidR="00CD3F5A">
        <w:rPr>
          <w:sz w:val="22"/>
          <w:szCs w:val="22"/>
          <w:lang w:eastAsia="zh-CN"/>
        </w:rPr>
        <w:t>s in</w:t>
      </w:r>
      <w:r w:rsidR="008F3080">
        <w:rPr>
          <w:sz w:val="22"/>
          <w:szCs w:val="22"/>
          <w:lang w:eastAsia="zh-CN"/>
        </w:rPr>
        <w:t xml:space="preserve"> </w:t>
      </w:r>
      <w:proofErr w:type="spellStart"/>
      <w:r w:rsidR="008F3080">
        <w:rPr>
          <w:sz w:val="22"/>
          <w:szCs w:val="22"/>
          <w:lang w:eastAsia="zh-CN"/>
        </w:rPr>
        <w:t>FeMTC</w:t>
      </w:r>
      <w:proofErr w:type="spellEnd"/>
      <w:r w:rsidRPr="005D7707">
        <w:rPr>
          <w:sz w:val="22"/>
          <w:szCs w:val="22"/>
          <w:lang w:eastAsia="zh-CN"/>
        </w:rPr>
        <w:t>.</w:t>
      </w:r>
    </w:p>
    <w:p w:rsidR="002A411F" w:rsidRDefault="002A411F" w:rsidP="002A411F">
      <w:pPr>
        <w:pStyle w:val="Heading1"/>
        <w:rPr>
          <w:rFonts w:cs="Arial"/>
        </w:rPr>
      </w:pPr>
      <w:r>
        <w:rPr>
          <w:rFonts w:cs="Arial"/>
        </w:rPr>
        <w:t xml:space="preserve">2. </w:t>
      </w:r>
      <w:r w:rsidR="00B63D79">
        <w:rPr>
          <w:rFonts w:cs="Arial"/>
        </w:rPr>
        <w:t>Narrowband Transmission</w:t>
      </w:r>
    </w:p>
    <w:p w:rsidR="005077D8" w:rsidRDefault="004A31A1" w:rsidP="00C8125A">
      <w:pPr>
        <w:spacing w:after="10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the existing OTDOA positioning, </w:t>
      </w:r>
      <w:r w:rsidR="00271F2C">
        <w:rPr>
          <w:sz w:val="22"/>
          <w:szCs w:val="22"/>
          <w:lang w:eastAsia="zh-CN"/>
        </w:rPr>
        <w:t xml:space="preserve">the location server </w:t>
      </w:r>
      <w:r w:rsidR="00CD7690">
        <w:rPr>
          <w:sz w:val="22"/>
          <w:szCs w:val="22"/>
          <w:lang w:eastAsia="zh-CN"/>
        </w:rPr>
        <w:t>sends the</w:t>
      </w:r>
      <w:r w:rsidR="00271F2C">
        <w:rPr>
          <w:sz w:val="22"/>
          <w:szCs w:val="22"/>
          <w:lang w:eastAsia="zh-CN"/>
        </w:rPr>
        <w:t xml:space="preserve"> PRS configuration</w:t>
      </w:r>
      <w:r w:rsidR="00CD7690">
        <w:rPr>
          <w:sz w:val="22"/>
          <w:szCs w:val="22"/>
          <w:lang w:eastAsia="zh-CN"/>
        </w:rPr>
        <w:t xml:space="preserve"> of cells</w:t>
      </w:r>
      <w:r w:rsidR="00271F2C">
        <w:rPr>
          <w:sz w:val="22"/>
          <w:szCs w:val="22"/>
          <w:lang w:eastAsia="zh-CN"/>
        </w:rPr>
        <w:t xml:space="preserve"> to the target UE for RSTD measurement and reporting. </w:t>
      </w:r>
      <w:r w:rsidR="002862A2">
        <w:rPr>
          <w:sz w:val="22"/>
          <w:szCs w:val="22"/>
          <w:lang w:eastAsia="zh-CN"/>
        </w:rPr>
        <w:t xml:space="preserve">The PRS bandwidth in this PRS configuration information could be 6, 15, 25, 50, 75 or 100 PRBs, and the associated </w:t>
      </w:r>
      <w:r w:rsidR="00DD18D5">
        <w:rPr>
          <w:sz w:val="22"/>
          <w:szCs w:val="22"/>
          <w:lang w:eastAsia="zh-CN"/>
        </w:rPr>
        <w:t>subframe number</w:t>
      </w:r>
      <w:r w:rsidR="002862A2">
        <w:rPr>
          <w:sz w:val="22"/>
          <w:szCs w:val="22"/>
          <w:lang w:eastAsia="zh-CN"/>
        </w:rPr>
        <w:t xml:space="preserve"> per PRS occasion could be 1, 2, 4 or 6</w:t>
      </w:r>
      <w:r w:rsidR="00074EBD">
        <w:rPr>
          <w:sz w:val="22"/>
          <w:szCs w:val="22"/>
          <w:lang w:eastAsia="zh-CN"/>
        </w:rPr>
        <w:t xml:space="preserve"> [2][3]</w:t>
      </w:r>
      <w:r w:rsidR="002862A2">
        <w:rPr>
          <w:sz w:val="22"/>
          <w:szCs w:val="22"/>
          <w:lang w:eastAsia="zh-CN"/>
        </w:rPr>
        <w:t xml:space="preserve">. </w:t>
      </w:r>
      <w:r w:rsidR="00AF7EDE">
        <w:rPr>
          <w:sz w:val="22"/>
          <w:szCs w:val="22"/>
          <w:lang w:eastAsia="zh-CN"/>
        </w:rPr>
        <w:t xml:space="preserve">Moreover </w:t>
      </w:r>
      <w:proofErr w:type="spellStart"/>
      <w:r w:rsidR="00AF7EDE">
        <w:rPr>
          <w:sz w:val="22"/>
          <w:szCs w:val="22"/>
          <w:lang w:eastAsia="zh-CN"/>
        </w:rPr>
        <w:t>eMTC</w:t>
      </w:r>
      <w:proofErr w:type="spellEnd"/>
      <w:r w:rsidR="00AF7EDE">
        <w:rPr>
          <w:sz w:val="22"/>
          <w:szCs w:val="22"/>
          <w:lang w:eastAsia="zh-CN"/>
        </w:rPr>
        <w:t xml:space="preserve"> Rel-13 already has the features of MPDCCH frequency hopping and MPDSCH frequency hopping over multiple narrowbands with 6 PRBs in each narrowband</w:t>
      </w:r>
      <w:r w:rsidR="005C6995">
        <w:rPr>
          <w:sz w:val="22"/>
          <w:szCs w:val="22"/>
          <w:lang w:eastAsia="zh-CN"/>
        </w:rPr>
        <w:t xml:space="preserve"> [4]</w:t>
      </w:r>
      <w:r w:rsidR="00AF7EDE">
        <w:rPr>
          <w:sz w:val="22"/>
          <w:szCs w:val="22"/>
          <w:lang w:eastAsia="zh-CN"/>
        </w:rPr>
        <w:t xml:space="preserve">. </w:t>
      </w:r>
      <w:r w:rsidR="00284ECE">
        <w:rPr>
          <w:sz w:val="22"/>
          <w:szCs w:val="22"/>
          <w:lang w:eastAsia="zh-CN"/>
        </w:rPr>
        <w:t xml:space="preserve">Therefore in </w:t>
      </w:r>
      <w:proofErr w:type="spellStart"/>
      <w:r w:rsidR="00284ECE">
        <w:rPr>
          <w:sz w:val="22"/>
          <w:szCs w:val="22"/>
          <w:lang w:eastAsia="zh-CN"/>
        </w:rPr>
        <w:t>eMTC</w:t>
      </w:r>
      <w:proofErr w:type="spellEnd"/>
      <w:r w:rsidR="00284ECE">
        <w:rPr>
          <w:sz w:val="22"/>
          <w:szCs w:val="22"/>
          <w:lang w:eastAsia="zh-CN"/>
        </w:rPr>
        <w:t xml:space="preserve"> Rel-13, </w:t>
      </w:r>
    </w:p>
    <w:p w:rsidR="00271F2C" w:rsidRDefault="00C8125A" w:rsidP="005077D8">
      <w:pPr>
        <w:numPr>
          <w:ilvl w:val="0"/>
          <w:numId w:val="30"/>
        </w:numPr>
        <w:spacing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From</w:t>
      </w:r>
      <w:r w:rsidR="002862A2">
        <w:rPr>
          <w:sz w:val="22"/>
          <w:szCs w:val="22"/>
          <w:lang w:eastAsia="zh-CN"/>
        </w:rPr>
        <w:t xml:space="preserve"> standardization</w:t>
      </w:r>
      <w:r w:rsidR="005077D8">
        <w:rPr>
          <w:sz w:val="22"/>
          <w:szCs w:val="22"/>
          <w:lang w:eastAsia="zh-CN"/>
        </w:rPr>
        <w:t xml:space="preserve"> perspective, t</w:t>
      </w:r>
      <w:r w:rsidR="00284ECE">
        <w:rPr>
          <w:sz w:val="22"/>
          <w:szCs w:val="22"/>
          <w:lang w:eastAsia="zh-CN"/>
        </w:rPr>
        <w:t xml:space="preserve">he </w:t>
      </w:r>
      <w:proofErr w:type="spellStart"/>
      <w:r w:rsidR="00284ECE">
        <w:rPr>
          <w:sz w:val="22"/>
          <w:szCs w:val="22"/>
          <w:lang w:eastAsia="zh-CN"/>
        </w:rPr>
        <w:t>eMTC</w:t>
      </w:r>
      <w:proofErr w:type="spellEnd"/>
      <w:r w:rsidR="00284ECE">
        <w:rPr>
          <w:sz w:val="22"/>
          <w:szCs w:val="22"/>
          <w:lang w:eastAsia="zh-CN"/>
        </w:rPr>
        <w:t xml:space="preserve"> UE </w:t>
      </w:r>
      <w:r w:rsidR="002862A2">
        <w:rPr>
          <w:sz w:val="22"/>
          <w:szCs w:val="22"/>
          <w:lang w:eastAsia="zh-CN"/>
        </w:rPr>
        <w:t>is able to support</w:t>
      </w:r>
      <w:r w:rsidR="00284ECE">
        <w:rPr>
          <w:sz w:val="22"/>
          <w:szCs w:val="22"/>
          <w:lang w:eastAsia="zh-CN"/>
        </w:rPr>
        <w:t xml:space="preserve"> OTDOA positioning with 6-PRB</w:t>
      </w:r>
      <w:r w:rsidR="002862A2">
        <w:rPr>
          <w:sz w:val="22"/>
          <w:szCs w:val="22"/>
          <w:lang w:eastAsia="zh-CN"/>
        </w:rPr>
        <w:t xml:space="preserve">-based RSTD measurement and </w:t>
      </w:r>
      <w:r>
        <w:rPr>
          <w:sz w:val="22"/>
          <w:szCs w:val="22"/>
          <w:lang w:eastAsia="zh-CN"/>
        </w:rPr>
        <w:t xml:space="preserve">up to </w:t>
      </w:r>
      <w:r w:rsidR="00284ECE">
        <w:rPr>
          <w:sz w:val="22"/>
          <w:szCs w:val="22"/>
          <w:lang w:eastAsia="zh-CN"/>
        </w:rPr>
        <w:t>6 PRS subframes per PRS occasion.</w:t>
      </w:r>
      <w:r w:rsidR="00271F2C">
        <w:rPr>
          <w:sz w:val="22"/>
          <w:szCs w:val="22"/>
          <w:lang w:eastAsia="zh-CN"/>
        </w:rPr>
        <w:t xml:space="preserve"> </w:t>
      </w:r>
    </w:p>
    <w:p w:rsidR="00AC4932" w:rsidRDefault="00C8125A" w:rsidP="00383360">
      <w:pPr>
        <w:numPr>
          <w:ilvl w:val="0"/>
          <w:numId w:val="30"/>
        </w:numPr>
        <w:ind w:left="357" w:hanging="35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From</w:t>
      </w:r>
      <w:r w:rsidR="00271F2C">
        <w:rPr>
          <w:sz w:val="22"/>
          <w:szCs w:val="22"/>
          <w:lang w:eastAsia="zh-CN"/>
        </w:rPr>
        <w:t xml:space="preserve"> implementation perspective, the </w:t>
      </w:r>
      <w:proofErr w:type="spellStart"/>
      <w:r w:rsidR="00271F2C">
        <w:rPr>
          <w:sz w:val="22"/>
          <w:szCs w:val="22"/>
          <w:lang w:eastAsia="zh-CN"/>
        </w:rPr>
        <w:t>eMTC</w:t>
      </w:r>
      <w:proofErr w:type="spellEnd"/>
      <w:r w:rsidR="00271F2C">
        <w:rPr>
          <w:sz w:val="22"/>
          <w:szCs w:val="22"/>
          <w:lang w:eastAsia="zh-CN"/>
        </w:rPr>
        <w:t xml:space="preserve"> UE </w:t>
      </w:r>
      <w:r w:rsidR="002862A2">
        <w:rPr>
          <w:sz w:val="22"/>
          <w:szCs w:val="22"/>
          <w:lang w:eastAsia="zh-CN"/>
        </w:rPr>
        <w:t>is able to</w:t>
      </w:r>
      <w:r w:rsidR="00271F2C">
        <w:rPr>
          <w:sz w:val="22"/>
          <w:szCs w:val="22"/>
          <w:lang w:eastAsia="zh-CN"/>
        </w:rPr>
        <w:t xml:space="preserve"> support OTDOA positioning with </w:t>
      </w:r>
      <w:r>
        <w:rPr>
          <w:sz w:val="22"/>
          <w:szCs w:val="22"/>
          <w:lang w:eastAsia="zh-CN"/>
        </w:rPr>
        <w:t>up to 36</w:t>
      </w:r>
      <w:r w:rsidR="00271F2C">
        <w:rPr>
          <w:sz w:val="22"/>
          <w:szCs w:val="22"/>
          <w:lang w:eastAsia="zh-CN"/>
        </w:rPr>
        <w:t>-PRB-based RSTD measurement</w:t>
      </w:r>
      <w:r w:rsidR="002862A2">
        <w:rPr>
          <w:sz w:val="22"/>
          <w:szCs w:val="22"/>
          <w:lang w:eastAsia="zh-CN"/>
        </w:rPr>
        <w:t xml:space="preserve"> and </w:t>
      </w:r>
      <w:r>
        <w:rPr>
          <w:sz w:val="22"/>
          <w:szCs w:val="22"/>
          <w:lang w:eastAsia="zh-CN"/>
        </w:rPr>
        <w:t xml:space="preserve">up to </w:t>
      </w:r>
      <w:r w:rsidR="002862A2">
        <w:rPr>
          <w:sz w:val="22"/>
          <w:szCs w:val="22"/>
          <w:lang w:eastAsia="zh-CN"/>
        </w:rPr>
        <w:t xml:space="preserve">6 PRS subframes per PRS occasion </w:t>
      </w:r>
      <w:r w:rsidR="00271F2C">
        <w:rPr>
          <w:sz w:val="22"/>
          <w:szCs w:val="22"/>
          <w:lang w:eastAsia="zh-CN"/>
        </w:rPr>
        <w:t xml:space="preserve">if the configured PRS bandwidth is no less than </w:t>
      </w:r>
      <w:r>
        <w:rPr>
          <w:sz w:val="22"/>
          <w:szCs w:val="22"/>
          <w:lang w:eastAsia="zh-CN"/>
        </w:rPr>
        <w:t>50</w:t>
      </w:r>
      <w:r w:rsidR="007D6312">
        <w:rPr>
          <w:sz w:val="22"/>
          <w:szCs w:val="22"/>
          <w:lang w:eastAsia="zh-CN"/>
        </w:rPr>
        <w:t xml:space="preserve"> </w:t>
      </w:r>
      <w:r w:rsidR="00271F2C">
        <w:rPr>
          <w:sz w:val="22"/>
          <w:szCs w:val="22"/>
          <w:lang w:eastAsia="zh-CN"/>
        </w:rPr>
        <w:t>PRBs</w:t>
      </w:r>
      <w:r>
        <w:rPr>
          <w:sz w:val="22"/>
          <w:szCs w:val="22"/>
          <w:lang w:eastAsia="zh-CN"/>
        </w:rPr>
        <w:t xml:space="preserve"> and moreover this</w:t>
      </w:r>
      <w:r w:rsidR="00271F2C">
        <w:rPr>
          <w:sz w:val="22"/>
          <w:szCs w:val="22"/>
          <w:lang w:eastAsia="zh-CN"/>
        </w:rPr>
        <w:t xml:space="preserve"> </w:t>
      </w:r>
      <w:proofErr w:type="spellStart"/>
      <w:r w:rsidR="00271F2C">
        <w:rPr>
          <w:sz w:val="22"/>
          <w:szCs w:val="22"/>
          <w:lang w:eastAsia="zh-CN"/>
        </w:rPr>
        <w:t>eMTC</w:t>
      </w:r>
      <w:proofErr w:type="spellEnd"/>
      <w:r w:rsidR="00271F2C">
        <w:rPr>
          <w:sz w:val="22"/>
          <w:szCs w:val="22"/>
          <w:lang w:eastAsia="zh-CN"/>
        </w:rPr>
        <w:t xml:space="preserve"> UE </w:t>
      </w:r>
      <w:r>
        <w:rPr>
          <w:sz w:val="22"/>
          <w:szCs w:val="22"/>
          <w:lang w:eastAsia="zh-CN"/>
        </w:rPr>
        <w:t>can support</w:t>
      </w:r>
      <w:r w:rsidR="002862A2">
        <w:rPr>
          <w:sz w:val="22"/>
          <w:szCs w:val="22"/>
          <w:lang w:eastAsia="zh-CN"/>
        </w:rPr>
        <w:t xml:space="preserve"> frequency-hopping-based</w:t>
      </w:r>
      <w:r w:rsidR="00271F2C">
        <w:rPr>
          <w:sz w:val="22"/>
          <w:szCs w:val="22"/>
          <w:lang w:eastAsia="zh-CN"/>
        </w:rPr>
        <w:t xml:space="preserve"> RSTD </w:t>
      </w:r>
      <w:r w:rsidR="002862A2">
        <w:rPr>
          <w:sz w:val="22"/>
          <w:szCs w:val="22"/>
          <w:lang w:eastAsia="zh-CN"/>
        </w:rPr>
        <w:t>measurement</w:t>
      </w:r>
      <w:r w:rsidR="00AC4932">
        <w:rPr>
          <w:sz w:val="22"/>
          <w:szCs w:val="22"/>
          <w:lang w:eastAsia="zh-CN"/>
        </w:rPr>
        <w:t xml:space="preserve"> as shown in Fig. 1</w:t>
      </w:r>
      <w:r w:rsidR="00271F2C">
        <w:rPr>
          <w:sz w:val="22"/>
          <w:szCs w:val="22"/>
          <w:lang w:eastAsia="zh-CN"/>
        </w:rPr>
        <w:t xml:space="preserve">. </w:t>
      </w:r>
    </w:p>
    <w:p w:rsidR="00383360" w:rsidRPr="00383360" w:rsidRDefault="00383360" w:rsidP="00383360">
      <w:pPr>
        <w:jc w:val="both"/>
        <w:rPr>
          <w:sz w:val="22"/>
          <w:szCs w:val="22"/>
          <w:lang w:eastAsia="zh-CN"/>
        </w:rPr>
      </w:pPr>
      <w:r w:rsidRPr="00383360">
        <w:rPr>
          <w:sz w:val="22"/>
          <w:szCs w:val="22"/>
          <w:lang w:eastAsia="zh-CN"/>
        </w:rPr>
        <w:t xml:space="preserve">Due to additional PRS-frequency-hopping-based RSTD measurement, the latter has the potential to get higher RSTD measurement accuracy and consequently higher OTDOA positioning accuracy than the former. Therefore PRS-frequency-hopping-based RSTD measurement is an implementation issue in </w:t>
      </w:r>
      <w:proofErr w:type="spellStart"/>
      <w:r w:rsidRPr="00383360">
        <w:rPr>
          <w:sz w:val="22"/>
          <w:szCs w:val="22"/>
          <w:lang w:eastAsia="zh-CN"/>
        </w:rPr>
        <w:t>eMTC</w:t>
      </w:r>
      <w:proofErr w:type="spellEnd"/>
      <w:r w:rsidRPr="00383360">
        <w:rPr>
          <w:sz w:val="22"/>
          <w:szCs w:val="22"/>
          <w:lang w:eastAsia="zh-CN"/>
        </w:rPr>
        <w:t xml:space="preserve"> Rel-13.   </w:t>
      </w:r>
    </w:p>
    <w:p w:rsidR="00383360" w:rsidRPr="00383360" w:rsidRDefault="00383360" w:rsidP="00383360">
      <w:pPr>
        <w:jc w:val="both"/>
        <w:rPr>
          <w:b/>
          <w:sz w:val="22"/>
          <w:szCs w:val="22"/>
          <w:lang w:eastAsia="zh-CN"/>
        </w:rPr>
      </w:pPr>
      <w:r w:rsidRPr="00383360">
        <w:rPr>
          <w:b/>
          <w:sz w:val="22"/>
          <w:szCs w:val="22"/>
          <w:lang w:eastAsia="zh-CN"/>
        </w:rPr>
        <w:t xml:space="preserve">Observation 1: PRS-frequency-hopping-based RSTD measurement could be an implementation issue in </w:t>
      </w:r>
      <w:proofErr w:type="spellStart"/>
      <w:r w:rsidRPr="00383360">
        <w:rPr>
          <w:b/>
          <w:sz w:val="22"/>
          <w:szCs w:val="22"/>
          <w:lang w:eastAsia="zh-CN"/>
        </w:rPr>
        <w:t>eMTC</w:t>
      </w:r>
      <w:proofErr w:type="spellEnd"/>
      <w:r w:rsidRPr="00383360">
        <w:rPr>
          <w:b/>
          <w:sz w:val="22"/>
          <w:szCs w:val="22"/>
          <w:lang w:eastAsia="zh-CN"/>
        </w:rPr>
        <w:t xml:space="preserve"> Rel-13.</w:t>
      </w:r>
    </w:p>
    <w:p w:rsidR="00383360" w:rsidRDefault="00383360" w:rsidP="00383360">
      <w:pPr>
        <w:spacing w:after="100"/>
        <w:jc w:val="both"/>
        <w:rPr>
          <w:sz w:val="22"/>
          <w:szCs w:val="22"/>
          <w:lang w:eastAsia="zh-CN"/>
        </w:rPr>
      </w:pPr>
    </w:p>
    <w:p w:rsidR="00AC4932" w:rsidRDefault="00383360" w:rsidP="00AC4932">
      <w:pPr>
        <w:spacing w:after="100"/>
        <w:ind w:left="357"/>
        <w:jc w:val="center"/>
      </w:pPr>
      <w:r>
        <w:object w:dxaOrig="4298" w:dyaOrig="31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5pt;height:228pt" o:ole="">
            <v:imagedata r:id="rId8" o:title=""/>
          </v:shape>
          <o:OLEObject Type="Embed" ProgID="Visio.Drawing.11" ShapeID="_x0000_i1025" DrawAspect="Content" ObjectID="_1536791091" r:id="rId9"/>
        </w:object>
      </w:r>
    </w:p>
    <w:p w:rsidR="00AC4932" w:rsidRPr="00AC4932" w:rsidRDefault="00AC4932" w:rsidP="00AC4932">
      <w:pPr>
        <w:spacing w:after="100"/>
        <w:ind w:left="357"/>
        <w:jc w:val="center"/>
        <w:rPr>
          <w:sz w:val="22"/>
          <w:szCs w:val="22"/>
          <w:lang w:eastAsia="zh-CN"/>
        </w:rPr>
      </w:pPr>
      <w:r>
        <w:t xml:space="preserve">Fig. 1 PRS-frequency-hopping-based RSTD measurement </w:t>
      </w:r>
    </w:p>
    <w:p w:rsidR="00A74515" w:rsidRDefault="00A74515" w:rsidP="00FB2A2D">
      <w:pPr>
        <w:jc w:val="both"/>
        <w:rPr>
          <w:sz w:val="22"/>
          <w:szCs w:val="22"/>
          <w:lang w:eastAsia="zh-CN"/>
        </w:rPr>
      </w:pPr>
    </w:p>
    <w:p w:rsidR="009A1D88" w:rsidRPr="00DE15A8" w:rsidRDefault="00CC70DD" w:rsidP="00FB2A2D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Currently</w:t>
      </w:r>
      <w:r w:rsidR="001568F7">
        <w:rPr>
          <w:sz w:val="22"/>
          <w:szCs w:val="22"/>
          <w:lang w:eastAsia="zh-CN"/>
        </w:rPr>
        <w:t xml:space="preserve"> the </w:t>
      </w:r>
      <w:proofErr w:type="spellStart"/>
      <w:r w:rsidR="001568F7">
        <w:rPr>
          <w:sz w:val="22"/>
          <w:szCs w:val="22"/>
          <w:lang w:eastAsia="zh-CN"/>
        </w:rPr>
        <w:t>eNB</w:t>
      </w:r>
      <w:proofErr w:type="spellEnd"/>
      <w:r w:rsidR="001568F7">
        <w:rPr>
          <w:sz w:val="22"/>
          <w:szCs w:val="22"/>
          <w:lang w:eastAsia="zh-CN"/>
        </w:rPr>
        <w:t xml:space="preserve"> only </w:t>
      </w:r>
      <w:r>
        <w:rPr>
          <w:sz w:val="22"/>
          <w:szCs w:val="22"/>
          <w:lang w:eastAsia="zh-CN"/>
        </w:rPr>
        <w:t>configures</w:t>
      </w:r>
      <w:r w:rsidR="001568F7">
        <w:rPr>
          <w:sz w:val="22"/>
          <w:szCs w:val="22"/>
          <w:lang w:eastAsia="zh-CN"/>
        </w:rPr>
        <w:t xml:space="preserve"> one </w:t>
      </w:r>
      <w:r>
        <w:rPr>
          <w:sz w:val="22"/>
          <w:szCs w:val="22"/>
          <w:lang w:eastAsia="zh-CN"/>
        </w:rPr>
        <w:t>PRS configuration</w:t>
      </w:r>
      <w:r w:rsidR="002F43C3">
        <w:rPr>
          <w:sz w:val="22"/>
          <w:szCs w:val="22"/>
          <w:lang w:eastAsia="zh-CN"/>
        </w:rPr>
        <w:t xml:space="preserve"> for one cell</w:t>
      </w:r>
      <w:r>
        <w:rPr>
          <w:sz w:val="22"/>
          <w:szCs w:val="22"/>
          <w:lang w:eastAsia="zh-CN"/>
        </w:rPr>
        <w:t>, and one PRS configuration</w:t>
      </w:r>
      <w:r w:rsidR="009C3EEB">
        <w:rPr>
          <w:sz w:val="22"/>
          <w:szCs w:val="22"/>
          <w:lang w:eastAsia="zh-CN"/>
        </w:rPr>
        <w:t xml:space="preserve"> </w:t>
      </w:r>
      <w:r w:rsidR="001568F7">
        <w:rPr>
          <w:sz w:val="22"/>
          <w:szCs w:val="22"/>
          <w:lang w:eastAsia="zh-CN"/>
        </w:rPr>
        <w:t xml:space="preserve">has one PRS bandwidth indication and one PRS </w:t>
      </w:r>
      <w:r w:rsidR="00CD7690">
        <w:rPr>
          <w:sz w:val="22"/>
          <w:szCs w:val="22"/>
          <w:lang w:eastAsia="zh-CN"/>
        </w:rPr>
        <w:t xml:space="preserve">length </w:t>
      </w:r>
      <w:r w:rsidR="001568F7">
        <w:rPr>
          <w:sz w:val="22"/>
          <w:szCs w:val="22"/>
          <w:lang w:eastAsia="zh-CN"/>
        </w:rPr>
        <w:t>indication besides PRS configuration index, PRS muting pattern and so on</w:t>
      </w:r>
      <w:r w:rsidR="00074EBD">
        <w:rPr>
          <w:sz w:val="22"/>
          <w:szCs w:val="22"/>
          <w:lang w:eastAsia="zh-CN"/>
        </w:rPr>
        <w:t xml:space="preserve"> [3]</w:t>
      </w:r>
      <w:r w:rsidR="001568F7">
        <w:rPr>
          <w:sz w:val="22"/>
          <w:szCs w:val="22"/>
          <w:lang w:eastAsia="zh-CN"/>
        </w:rPr>
        <w:t xml:space="preserve">. </w:t>
      </w:r>
      <w:r w:rsidR="000074F9">
        <w:rPr>
          <w:sz w:val="22"/>
          <w:szCs w:val="22"/>
          <w:lang w:eastAsia="zh-CN"/>
        </w:rPr>
        <w:t xml:space="preserve">In order to support the solutions above, the eNB could configure 6 PRS subframes in each PRS occasion. However </w:t>
      </w:r>
      <w:r w:rsidR="00E76915">
        <w:rPr>
          <w:sz w:val="22"/>
          <w:szCs w:val="22"/>
          <w:lang w:eastAsia="zh-CN"/>
        </w:rPr>
        <w:t xml:space="preserve">there might be </w:t>
      </w:r>
      <w:r w:rsidR="005D72D1">
        <w:rPr>
          <w:sz w:val="22"/>
          <w:szCs w:val="22"/>
          <w:lang w:eastAsia="zh-CN"/>
        </w:rPr>
        <w:t xml:space="preserve">serious </w:t>
      </w:r>
      <w:r w:rsidR="00E76915">
        <w:rPr>
          <w:sz w:val="22"/>
          <w:szCs w:val="22"/>
          <w:lang w:eastAsia="zh-CN"/>
        </w:rPr>
        <w:t xml:space="preserve">resource waste if it is unnecessary to configure </w:t>
      </w:r>
      <w:r w:rsidR="000074F9">
        <w:rPr>
          <w:sz w:val="22"/>
          <w:szCs w:val="22"/>
          <w:lang w:eastAsia="zh-CN"/>
        </w:rPr>
        <w:t>so many</w:t>
      </w:r>
      <w:r w:rsidR="00E76915">
        <w:rPr>
          <w:sz w:val="22"/>
          <w:szCs w:val="22"/>
          <w:lang w:eastAsia="zh-CN"/>
        </w:rPr>
        <w:t xml:space="preserve"> PRS subframes</w:t>
      </w:r>
      <w:r w:rsidR="000074F9">
        <w:rPr>
          <w:sz w:val="22"/>
          <w:szCs w:val="22"/>
          <w:lang w:eastAsia="zh-CN"/>
        </w:rPr>
        <w:t xml:space="preserve"> for </w:t>
      </w:r>
      <w:r w:rsidR="00E76915">
        <w:rPr>
          <w:sz w:val="22"/>
          <w:szCs w:val="22"/>
          <w:lang w:eastAsia="zh-CN"/>
        </w:rPr>
        <w:t>normal LTE UEs.</w:t>
      </w:r>
      <w:r w:rsidR="00CA427E">
        <w:rPr>
          <w:sz w:val="22"/>
          <w:szCs w:val="22"/>
          <w:lang w:eastAsia="zh-CN"/>
        </w:rPr>
        <w:t xml:space="preserve"> </w:t>
      </w:r>
      <w:r w:rsidR="009C3EEB">
        <w:rPr>
          <w:sz w:val="22"/>
          <w:szCs w:val="22"/>
          <w:lang w:eastAsia="zh-CN"/>
        </w:rPr>
        <w:t>In our understanding, o</w:t>
      </w:r>
      <w:r w:rsidR="00CA427E">
        <w:rPr>
          <w:sz w:val="22"/>
          <w:szCs w:val="22"/>
          <w:lang w:eastAsia="zh-CN"/>
        </w:rPr>
        <w:t xml:space="preserve">ne </w:t>
      </w:r>
      <w:r w:rsidR="009C3EEB">
        <w:rPr>
          <w:sz w:val="22"/>
          <w:szCs w:val="22"/>
          <w:lang w:eastAsia="zh-CN"/>
        </w:rPr>
        <w:t>straightforward</w:t>
      </w:r>
      <w:r w:rsidR="00CA427E">
        <w:rPr>
          <w:sz w:val="22"/>
          <w:szCs w:val="22"/>
          <w:lang w:eastAsia="zh-CN"/>
        </w:rPr>
        <w:t xml:space="preserve"> solution is </w:t>
      </w:r>
      <w:r w:rsidR="002F43C3">
        <w:rPr>
          <w:sz w:val="22"/>
          <w:szCs w:val="22"/>
          <w:lang w:eastAsia="zh-CN"/>
        </w:rPr>
        <w:t xml:space="preserve">to </w:t>
      </w:r>
      <w:r>
        <w:rPr>
          <w:sz w:val="22"/>
          <w:szCs w:val="22"/>
          <w:lang w:eastAsia="zh-CN"/>
        </w:rPr>
        <w:t xml:space="preserve">have two PRS configurations for the same cell, one optimized for normal UEs and the other optimized for </w:t>
      </w:r>
      <w:proofErr w:type="spellStart"/>
      <w:r>
        <w:rPr>
          <w:sz w:val="22"/>
          <w:szCs w:val="22"/>
          <w:lang w:eastAsia="zh-CN"/>
        </w:rPr>
        <w:t>eMTC</w:t>
      </w:r>
      <w:proofErr w:type="spellEnd"/>
      <w:r>
        <w:rPr>
          <w:sz w:val="22"/>
          <w:szCs w:val="22"/>
          <w:lang w:eastAsia="zh-CN"/>
        </w:rPr>
        <w:t xml:space="preserve"> UEs, and </w:t>
      </w:r>
      <w:r w:rsidR="00CA427E">
        <w:rPr>
          <w:sz w:val="22"/>
          <w:szCs w:val="22"/>
          <w:lang w:eastAsia="zh-CN"/>
        </w:rPr>
        <w:t xml:space="preserve">to enable </w:t>
      </w:r>
      <w:proofErr w:type="gramStart"/>
      <w:r w:rsidR="00CA427E">
        <w:rPr>
          <w:sz w:val="22"/>
          <w:szCs w:val="22"/>
          <w:lang w:eastAsia="zh-CN"/>
        </w:rPr>
        <w:t xml:space="preserve">two </w:t>
      </w:r>
      <w:r w:rsidR="00074EBD">
        <w:rPr>
          <w:sz w:val="22"/>
          <w:szCs w:val="22"/>
          <w:lang w:eastAsia="zh-CN"/>
        </w:rPr>
        <w:t>OTDOA Cell Information</w:t>
      </w:r>
      <w:r w:rsidR="00C6585F">
        <w:rPr>
          <w:sz w:val="22"/>
          <w:szCs w:val="22"/>
          <w:lang w:eastAsia="zh-CN"/>
        </w:rPr>
        <w:t xml:space="preserve"> for same cell</w:t>
      </w:r>
      <w:proofErr w:type="gramEnd"/>
      <w:r w:rsidR="00C6585F">
        <w:rPr>
          <w:sz w:val="22"/>
          <w:szCs w:val="22"/>
          <w:lang w:eastAsia="zh-CN"/>
        </w:rPr>
        <w:t>.</w:t>
      </w:r>
      <w:r w:rsidR="00CA427E">
        <w:rPr>
          <w:sz w:val="22"/>
          <w:szCs w:val="22"/>
          <w:lang w:eastAsia="zh-CN"/>
        </w:rPr>
        <w:t xml:space="preserve"> </w:t>
      </w:r>
      <w:proofErr w:type="gramStart"/>
      <w:r w:rsidR="00C6585F">
        <w:rPr>
          <w:sz w:val="22"/>
          <w:szCs w:val="22"/>
          <w:lang w:eastAsia="zh-CN"/>
        </w:rPr>
        <w:t>O</w:t>
      </w:r>
      <w:r w:rsidR="00CA427E">
        <w:rPr>
          <w:sz w:val="22"/>
          <w:szCs w:val="22"/>
          <w:lang w:eastAsia="zh-CN"/>
        </w:rPr>
        <w:t>ne for normal UE</w:t>
      </w:r>
      <w:r w:rsidR="00C6585F">
        <w:rPr>
          <w:sz w:val="22"/>
          <w:szCs w:val="22"/>
          <w:lang w:eastAsia="zh-CN"/>
        </w:rPr>
        <w:t xml:space="preserve"> </w:t>
      </w:r>
      <w:r w:rsidR="00CA427E">
        <w:rPr>
          <w:sz w:val="22"/>
          <w:szCs w:val="22"/>
          <w:lang w:eastAsia="zh-CN"/>
        </w:rPr>
        <w:t xml:space="preserve">and the other for </w:t>
      </w:r>
      <w:proofErr w:type="spellStart"/>
      <w:r w:rsidR="00CA427E">
        <w:rPr>
          <w:sz w:val="22"/>
          <w:szCs w:val="22"/>
          <w:lang w:eastAsia="zh-CN"/>
        </w:rPr>
        <w:t>eMTC</w:t>
      </w:r>
      <w:proofErr w:type="spellEnd"/>
      <w:r w:rsidR="00CA427E">
        <w:rPr>
          <w:sz w:val="22"/>
          <w:szCs w:val="22"/>
          <w:lang w:eastAsia="zh-CN"/>
        </w:rPr>
        <w:t xml:space="preserve"> UE.</w:t>
      </w:r>
      <w:proofErr w:type="gramEnd"/>
      <w:r w:rsidR="00CA427E">
        <w:rPr>
          <w:sz w:val="22"/>
          <w:szCs w:val="22"/>
          <w:lang w:eastAsia="zh-CN"/>
        </w:rPr>
        <w:t xml:space="preserve"> However </w:t>
      </w:r>
      <w:r w:rsidR="000163E2">
        <w:rPr>
          <w:sz w:val="22"/>
          <w:szCs w:val="22"/>
          <w:lang w:eastAsia="zh-CN"/>
        </w:rPr>
        <w:t>specifications have not defined</w:t>
      </w:r>
      <w:r w:rsidR="00E20607">
        <w:rPr>
          <w:sz w:val="22"/>
          <w:szCs w:val="22"/>
          <w:lang w:eastAsia="zh-CN"/>
        </w:rPr>
        <w:t xml:space="preserve"> if the eNB can send multiple </w:t>
      </w:r>
      <w:r w:rsidR="009C3EEB">
        <w:rPr>
          <w:sz w:val="22"/>
          <w:szCs w:val="22"/>
          <w:lang w:eastAsia="zh-CN"/>
        </w:rPr>
        <w:t>OTDOA cell information</w:t>
      </w:r>
      <w:r w:rsidR="00E20607">
        <w:rPr>
          <w:sz w:val="22"/>
          <w:szCs w:val="22"/>
          <w:lang w:eastAsia="zh-CN"/>
        </w:rPr>
        <w:t xml:space="preserve"> </w:t>
      </w:r>
      <w:r w:rsidR="000163E2">
        <w:rPr>
          <w:sz w:val="22"/>
          <w:szCs w:val="22"/>
          <w:lang w:eastAsia="zh-CN"/>
        </w:rPr>
        <w:t>for the same cell</w:t>
      </w:r>
      <w:r w:rsidR="00ED1017">
        <w:rPr>
          <w:sz w:val="22"/>
          <w:szCs w:val="22"/>
          <w:lang w:eastAsia="zh-CN"/>
        </w:rPr>
        <w:t xml:space="preserve"> </w:t>
      </w:r>
      <w:r w:rsidR="00E20607">
        <w:rPr>
          <w:sz w:val="22"/>
          <w:szCs w:val="22"/>
          <w:lang w:eastAsia="zh-CN"/>
        </w:rPr>
        <w:t>to the location server</w:t>
      </w:r>
      <w:r w:rsidR="00AF7EDE">
        <w:rPr>
          <w:sz w:val="22"/>
          <w:szCs w:val="22"/>
          <w:lang w:eastAsia="zh-CN"/>
        </w:rPr>
        <w:t xml:space="preserve"> and </w:t>
      </w:r>
      <w:r w:rsidR="000163E2">
        <w:rPr>
          <w:sz w:val="22"/>
          <w:szCs w:val="22"/>
          <w:lang w:eastAsia="zh-CN"/>
        </w:rPr>
        <w:t xml:space="preserve">how </w:t>
      </w:r>
      <w:r w:rsidR="00AF7EDE">
        <w:rPr>
          <w:sz w:val="22"/>
          <w:szCs w:val="22"/>
          <w:lang w:eastAsia="zh-CN"/>
        </w:rPr>
        <w:t xml:space="preserve">the location server </w:t>
      </w:r>
      <w:r w:rsidR="000163E2">
        <w:rPr>
          <w:sz w:val="22"/>
          <w:szCs w:val="22"/>
          <w:lang w:eastAsia="zh-CN"/>
        </w:rPr>
        <w:t>should</w:t>
      </w:r>
      <w:r w:rsidR="00AF7EDE">
        <w:rPr>
          <w:sz w:val="22"/>
          <w:szCs w:val="22"/>
          <w:lang w:eastAsia="zh-CN"/>
        </w:rPr>
        <w:t xml:space="preserve"> use such </w:t>
      </w:r>
      <w:r w:rsidR="000163E2">
        <w:rPr>
          <w:sz w:val="22"/>
          <w:szCs w:val="22"/>
          <w:lang w:eastAsia="zh-CN"/>
        </w:rPr>
        <w:t>information</w:t>
      </w:r>
      <w:r w:rsidR="00E20607">
        <w:rPr>
          <w:sz w:val="22"/>
          <w:szCs w:val="22"/>
          <w:lang w:eastAsia="zh-CN"/>
        </w:rPr>
        <w:t xml:space="preserve">. </w:t>
      </w:r>
    </w:p>
    <w:p w:rsidR="009A1D88" w:rsidRPr="00EE5ED9" w:rsidRDefault="00CA427E" w:rsidP="00EE5ED9">
      <w:pPr>
        <w:jc w:val="both"/>
        <w:rPr>
          <w:b/>
          <w:sz w:val="22"/>
          <w:szCs w:val="22"/>
          <w:lang w:eastAsia="zh-CN"/>
        </w:rPr>
      </w:pPr>
      <w:r w:rsidRPr="0069646D">
        <w:rPr>
          <w:b/>
          <w:sz w:val="22"/>
          <w:szCs w:val="22"/>
          <w:lang w:eastAsia="zh-CN"/>
        </w:rPr>
        <w:t xml:space="preserve">Observation </w:t>
      </w:r>
      <w:r>
        <w:rPr>
          <w:b/>
          <w:sz w:val="22"/>
          <w:szCs w:val="22"/>
          <w:lang w:eastAsia="zh-CN"/>
        </w:rPr>
        <w:t>2</w:t>
      </w:r>
      <w:r w:rsidRPr="0069646D">
        <w:rPr>
          <w:b/>
          <w:sz w:val="22"/>
          <w:szCs w:val="22"/>
          <w:lang w:eastAsia="zh-CN"/>
        </w:rPr>
        <w:t xml:space="preserve">: </w:t>
      </w:r>
      <w:r>
        <w:rPr>
          <w:b/>
          <w:sz w:val="22"/>
          <w:szCs w:val="22"/>
          <w:lang w:eastAsia="zh-CN"/>
        </w:rPr>
        <w:t xml:space="preserve">Possible resource waste if configuring </w:t>
      </w:r>
      <w:r w:rsidR="00B75AD3">
        <w:rPr>
          <w:b/>
          <w:sz w:val="22"/>
          <w:szCs w:val="22"/>
          <w:lang w:eastAsia="zh-CN"/>
        </w:rPr>
        <w:t>narrowband-UE-needed</w:t>
      </w:r>
      <w:r>
        <w:rPr>
          <w:b/>
          <w:sz w:val="22"/>
          <w:szCs w:val="22"/>
          <w:lang w:eastAsia="zh-CN"/>
        </w:rPr>
        <w:t xml:space="preserve"> PRS subframe</w:t>
      </w:r>
      <w:r w:rsidR="00B75AD3">
        <w:rPr>
          <w:b/>
          <w:sz w:val="22"/>
          <w:szCs w:val="22"/>
          <w:lang w:eastAsia="zh-CN"/>
        </w:rPr>
        <w:t xml:space="preserve"> number </w:t>
      </w:r>
      <w:r>
        <w:rPr>
          <w:b/>
          <w:sz w:val="22"/>
          <w:szCs w:val="22"/>
          <w:lang w:eastAsia="zh-CN"/>
        </w:rPr>
        <w:t>for OTDOA positioning of both wideband UE and narrowband UE</w:t>
      </w:r>
      <w:r w:rsidRPr="0069646D">
        <w:rPr>
          <w:b/>
          <w:sz w:val="22"/>
          <w:szCs w:val="22"/>
          <w:lang w:eastAsia="zh-CN"/>
        </w:rPr>
        <w:t>.</w:t>
      </w:r>
    </w:p>
    <w:p w:rsidR="000B257C" w:rsidRPr="0069646D" w:rsidRDefault="000B257C" w:rsidP="00EE5ED9">
      <w:pPr>
        <w:jc w:val="both"/>
        <w:rPr>
          <w:b/>
          <w:sz w:val="22"/>
          <w:szCs w:val="22"/>
          <w:lang w:eastAsia="zh-CN"/>
        </w:rPr>
      </w:pPr>
      <w:r w:rsidRPr="0069646D">
        <w:rPr>
          <w:b/>
          <w:sz w:val="22"/>
          <w:szCs w:val="22"/>
          <w:lang w:eastAsia="zh-CN"/>
        </w:rPr>
        <w:t xml:space="preserve">Observation </w:t>
      </w:r>
      <w:r w:rsidR="00CA427E">
        <w:rPr>
          <w:b/>
          <w:sz w:val="22"/>
          <w:szCs w:val="22"/>
          <w:lang w:eastAsia="zh-CN"/>
        </w:rPr>
        <w:t>3</w:t>
      </w:r>
      <w:r w:rsidRPr="0069646D">
        <w:rPr>
          <w:b/>
          <w:sz w:val="22"/>
          <w:szCs w:val="22"/>
          <w:lang w:eastAsia="zh-CN"/>
        </w:rPr>
        <w:t xml:space="preserve">: </w:t>
      </w:r>
      <w:r w:rsidR="00CA427E">
        <w:rPr>
          <w:b/>
          <w:sz w:val="22"/>
          <w:szCs w:val="22"/>
          <w:lang w:eastAsia="zh-CN"/>
        </w:rPr>
        <w:t xml:space="preserve">It is still an open issue if the location server could recognize the OTDOA information from the eNB containing multiple </w:t>
      </w:r>
      <w:r w:rsidR="00705AA1">
        <w:rPr>
          <w:b/>
          <w:sz w:val="22"/>
          <w:szCs w:val="22"/>
          <w:lang w:eastAsia="zh-CN"/>
        </w:rPr>
        <w:t>OTDOA Cell</w:t>
      </w:r>
      <w:r w:rsidR="00CA427E">
        <w:rPr>
          <w:b/>
          <w:sz w:val="22"/>
          <w:szCs w:val="22"/>
          <w:lang w:eastAsia="zh-CN"/>
        </w:rPr>
        <w:t xml:space="preserve"> </w:t>
      </w:r>
      <w:r w:rsidR="00705AA1">
        <w:rPr>
          <w:b/>
          <w:sz w:val="22"/>
          <w:szCs w:val="22"/>
          <w:lang w:eastAsia="zh-CN"/>
        </w:rPr>
        <w:t>I</w:t>
      </w:r>
      <w:r w:rsidR="00CA427E">
        <w:rPr>
          <w:b/>
          <w:sz w:val="22"/>
          <w:szCs w:val="22"/>
          <w:lang w:eastAsia="zh-CN"/>
        </w:rPr>
        <w:t>nformation for same cell</w:t>
      </w:r>
      <w:r w:rsidRPr="0069646D">
        <w:rPr>
          <w:b/>
          <w:sz w:val="22"/>
          <w:szCs w:val="22"/>
          <w:lang w:eastAsia="zh-CN"/>
        </w:rPr>
        <w:t xml:space="preserve">. </w:t>
      </w:r>
    </w:p>
    <w:p w:rsidR="00FB2A2D" w:rsidRPr="00D229D3" w:rsidRDefault="00FB2A2D" w:rsidP="00FB2A2D">
      <w:pPr>
        <w:jc w:val="both"/>
        <w:rPr>
          <w:sz w:val="22"/>
          <w:szCs w:val="22"/>
          <w:lang w:eastAsia="zh-CN"/>
        </w:rPr>
      </w:pPr>
      <w:r w:rsidRPr="00D229D3">
        <w:rPr>
          <w:sz w:val="22"/>
          <w:szCs w:val="22"/>
          <w:lang w:eastAsia="zh-CN"/>
        </w:rPr>
        <w:t xml:space="preserve">Based on the above observations </w:t>
      </w:r>
      <w:r w:rsidR="000F3303">
        <w:rPr>
          <w:sz w:val="22"/>
          <w:szCs w:val="22"/>
          <w:lang w:eastAsia="zh-CN"/>
        </w:rPr>
        <w:t>it is therefore proposed to support PRS</w:t>
      </w:r>
      <w:r w:rsidR="00D657FF">
        <w:rPr>
          <w:sz w:val="22"/>
          <w:szCs w:val="22"/>
          <w:lang w:eastAsia="zh-CN"/>
        </w:rPr>
        <w:t xml:space="preserve"> </w:t>
      </w:r>
      <w:r w:rsidR="000F3303">
        <w:rPr>
          <w:sz w:val="22"/>
          <w:szCs w:val="22"/>
          <w:lang w:eastAsia="zh-CN"/>
        </w:rPr>
        <w:t>frequency</w:t>
      </w:r>
      <w:r w:rsidR="00D657FF">
        <w:rPr>
          <w:sz w:val="22"/>
          <w:szCs w:val="22"/>
          <w:lang w:eastAsia="zh-CN"/>
        </w:rPr>
        <w:t xml:space="preserve"> </w:t>
      </w:r>
      <w:r w:rsidR="000F3303">
        <w:rPr>
          <w:sz w:val="22"/>
          <w:szCs w:val="22"/>
          <w:lang w:eastAsia="zh-CN"/>
        </w:rPr>
        <w:t xml:space="preserve">hopping for RSTD measurement and support </w:t>
      </w:r>
      <w:r w:rsidR="00705AA1">
        <w:rPr>
          <w:sz w:val="22"/>
          <w:szCs w:val="22"/>
          <w:lang w:eastAsia="zh-CN"/>
        </w:rPr>
        <w:t xml:space="preserve">the PRS configuration with one or more PRS </w:t>
      </w:r>
      <w:r w:rsidR="008E66FC">
        <w:rPr>
          <w:sz w:val="22"/>
          <w:szCs w:val="22"/>
          <w:lang w:eastAsia="zh-CN"/>
        </w:rPr>
        <w:t>subframe number</w:t>
      </w:r>
      <w:r w:rsidR="001D40B7">
        <w:rPr>
          <w:sz w:val="22"/>
          <w:szCs w:val="22"/>
          <w:lang w:eastAsia="zh-CN"/>
        </w:rPr>
        <w:t>(</w:t>
      </w:r>
      <w:proofErr w:type="spellStart"/>
      <w:r w:rsidR="008E66FC">
        <w:rPr>
          <w:sz w:val="22"/>
          <w:szCs w:val="22"/>
          <w:lang w:eastAsia="zh-CN"/>
        </w:rPr>
        <w:t>s</w:t>
      </w:r>
      <w:proofErr w:type="spellEnd"/>
      <w:r w:rsidR="001D40B7">
        <w:rPr>
          <w:sz w:val="22"/>
          <w:szCs w:val="22"/>
          <w:lang w:eastAsia="zh-CN"/>
        </w:rPr>
        <w:t>)</w:t>
      </w:r>
      <w:r w:rsidR="00705AA1">
        <w:rPr>
          <w:sz w:val="22"/>
          <w:szCs w:val="22"/>
          <w:lang w:eastAsia="zh-CN"/>
        </w:rPr>
        <w:t xml:space="preserve"> and PRS bandwidth</w:t>
      </w:r>
      <w:r w:rsidR="001D40B7">
        <w:rPr>
          <w:sz w:val="22"/>
          <w:szCs w:val="22"/>
          <w:lang w:eastAsia="zh-CN"/>
        </w:rPr>
        <w:t>(</w:t>
      </w:r>
      <w:proofErr w:type="spellStart"/>
      <w:r w:rsidR="00705AA1">
        <w:rPr>
          <w:sz w:val="22"/>
          <w:szCs w:val="22"/>
          <w:lang w:eastAsia="zh-CN"/>
        </w:rPr>
        <w:t>s</w:t>
      </w:r>
      <w:proofErr w:type="spellEnd"/>
      <w:r w:rsidR="001D40B7">
        <w:rPr>
          <w:sz w:val="22"/>
          <w:szCs w:val="22"/>
          <w:lang w:eastAsia="zh-CN"/>
        </w:rPr>
        <w:t>)</w:t>
      </w:r>
      <w:r w:rsidR="000F3303">
        <w:rPr>
          <w:sz w:val="22"/>
          <w:szCs w:val="22"/>
          <w:lang w:eastAsia="zh-CN"/>
        </w:rPr>
        <w:t xml:space="preserve"> for one cell</w:t>
      </w:r>
      <w:r w:rsidRPr="00D229D3">
        <w:rPr>
          <w:sz w:val="22"/>
          <w:szCs w:val="22"/>
          <w:lang w:eastAsia="zh-CN"/>
        </w:rPr>
        <w:t>.</w:t>
      </w:r>
    </w:p>
    <w:p w:rsidR="00FB2A2D" w:rsidRPr="00D229D3" w:rsidRDefault="00FB2A2D" w:rsidP="00FB2A2D">
      <w:pPr>
        <w:jc w:val="both"/>
        <w:rPr>
          <w:b/>
          <w:sz w:val="22"/>
          <w:szCs w:val="22"/>
          <w:lang w:eastAsia="zh-CN"/>
        </w:rPr>
      </w:pPr>
      <w:r w:rsidRPr="00D229D3">
        <w:rPr>
          <w:b/>
          <w:sz w:val="22"/>
          <w:szCs w:val="22"/>
          <w:lang w:eastAsia="zh-CN"/>
        </w:rPr>
        <w:t xml:space="preserve">Proposal 1: </w:t>
      </w:r>
      <w:r w:rsidR="000F3303">
        <w:rPr>
          <w:b/>
          <w:sz w:val="22"/>
          <w:szCs w:val="22"/>
          <w:lang w:eastAsia="zh-CN"/>
        </w:rPr>
        <w:t>Support</w:t>
      </w:r>
      <w:r w:rsidR="00867F44">
        <w:rPr>
          <w:b/>
          <w:sz w:val="22"/>
          <w:szCs w:val="22"/>
          <w:lang w:eastAsia="zh-CN"/>
        </w:rPr>
        <w:t xml:space="preserve"> </w:t>
      </w:r>
      <w:r w:rsidR="000F3303">
        <w:rPr>
          <w:b/>
          <w:sz w:val="22"/>
          <w:szCs w:val="22"/>
          <w:lang w:eastAsia="zh-CN"/>
        </w:rPr>
        <w:t>PRS</w:t>
      </w:r>
      <w:r w:rsidR="00D657FF">
        <w:rPr>
          <w:b/>
          <w:sz w:val="22"/>
          <w:szCs w:val="22"/>
          <w:lang w:eastAsia="zh-CN"/>
        </w:rPr>
        <w:t xml:space="preserve"> </w:t>
      </w:r>
      <w:r w:rsidR="000F3303">
        <w:rPr>
          <w:b/>
          <w:sz w:val="22"/>
          <w:szCs w:val="22"/>
          <w:lang w:eastAsia="zh-CN"/>
        </w:rPr>
        <w:t>frequency</w:t>
      </w:r>
      <w:r w:rsidR="00D657FF">
        <w:rPr>
          <w:b/>
          <w:sz w:val="22"/>
          <w:szCs w:val="22"/>
          <w:lang w:eastAsia="zh-CN"/>
        </w:rPr>
        <w:t xml:space="preserve"> </w:t>
      </w:r>
      <w:r w:rsidR="000F3303">
        <w:rPr>
          <w:b/>
          <w:sz w:val="22"/>
          <w:szCs w:val="22"/>
          <w:lang w:eastAsia="zh-CN"/>
        </w:rPr>
        <w:t>hopping for RSTD measurement of narrowband UE</w:t>
      </w:r>
      <w:r w:rsidRPr="00D229D3">
        <w:rPr>
          <w:b/>
          <w:sz w:val="22"/>
          <w:szCs w:val="22"/>
          <w:lang w:eastAsia="zh-CN"/>
        </w:rPr>
        <w:t>.</w:t>
      </w:r>
    </w:p>
    <w:p w:rsidR="000F3303" w:rsidRPr="00D229D3" w:rsidRDefault="000F3303" w:rsidP="000F3303">
      <w:pPr>
        <w:jc w:val="both"/>
        <w:rPr>
          <w:b/>
          <w:sz w:val="22"/>
          <w:szCs w:val="22"/>
          <w:lang w:eastAsia="zh-CN"/>
        </w:rPr>
      </w:pPr>
      <w:r w:rsidRPr="00D229D3">
        <w:rPr>
          <w:b/>
          <w:sz w:val="22"/>
          <w:szCs w:val="22"/>
          <w:lang w:eastAsia="zh-CN"/>
        </w:rPr>
        <w:t xml:space="preserve">Proposal </w:t>
      </w:r>
      <w:r>
        <w:rPr>
          <w:b/>
          <w:sz w:val="22"/>
          <w:szCs w:val="22"/>
          <w:lang w:eastAsia="zh-CN"/>
        </w:rPr>
        <w:t>2</w:t>
      </w:r>
      <w:r w:rsidRPr="00D229D3">
        <w:rPr>
          <w:b/>
          <w:sz w:val="22"/>
          <w:szCs w:val="22"/>
          <w:lang w:eastAsia="zh-CN"/>
        </w:rPr>
        <w:t xml:space="preserve">: </w:t>
      </w:r>
      <w:r w:rsidR="00705AA1" w:rsidRPr="00705AA1">
        <w:rPr>
          <w:b/>
          <w:sz w:val="22"/>
          <w:szCs w:val="22"/>
          <w:lang w:eastAsia="zh-CN"/>
        </w:rPr>
        <w:t>Support PRS configuration with one or more PRS</w:t>
      </w:r>
      <w:r w:rsidR="00922FFA">
        <w:rPr>
          <w:b/>
          <w:sz w:val="22"/>
          <w:szCs w:val="22"/>
          <w:lang w:eastAsia="zh-CN"/>
        </w:rPr>
        <w:t xml:space="preserve"> configurations </w:t>
      </w:r>
      <w:r w:rsidR="00705AA1" w:rsidRPr="00705AA1">
        <w:rPr>
          <w:b/>
          <w:sz w:val="22"/>
          <w:szCs w:val="22"/>
          <w:lang w:eastAsia="zh-CN"/>
        </w:rPr>
        <w:t>for one cell</w:t>
      </w:r>
      <w:r w:rsidR="00922FFA">
        <w:rPr>
          <w:b/>
          <w:sz w:val="22"/>
          <w:szCs w:val="22"/>
          <w:lang w:eastAsia="zh-CN"/>
        </w:rPr>
        <w:t xml:space="preserve">, </w:t>
      </w:r>
      <w:r w:rsidR="008E70F7">
        <w:rPr>
          <w:b/>
          <w:sz w:val="22"/>
          <w:szCs w:val="22"/>
          <w:lang w:eastAsia="zh-CN"/>
        </w:rPr>
        <w:t xml:space="preserve">for example </w:t>
      </w:r>
      <w:r w:rsidR="00922FFA">
        <w:rPr>
          <w:b/>
          <w:sz w:val="22"/>
          <w:szCs w:val="22"/>
          <w:lang w:eastAsia="zh-CN"/>
        </w:rPr>
        <w:t>where one is optimized for wideband UEs and one is optimized for narrowband UEs</w:t>
      </w:r>
      <w:r w:rsidRPr="00D229D3">
        <w:rPr>
          <w:b/>
          <w:sz w:val="22"/>
          <w:szCs w:val="22"/>
          <w:lang w:eastAsia="zh-CN"/>
        </w:rPr>
        <w:t>.</w:t>
      </w:r>
    </w:p>
    <w:p w:rsidR="00682F2A" w:rsidRDefault="00682F2A" w:rsidP="000F3303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To provide ubiquitous network coverage, </w:t>
      </w:r>
      <w:proofErr w:type="spellStart"/>
      <w:r>
        <w:rPr>
          <w:sz w:val="22"/>
          <w:szCs w:val="22"/>
          <w:lang w:eastAsia="zh-CN"/>
        </w:rPr>
        <w:t>eMTC</w:t>
      </w:r>
      <w:proofErr w:type="spellEnd"/>
      <w:r>
        <w:rPr>
          <w:sz w:val="22"/>
          <w:szCs w:val="22"/>
          <w:lang w:eastAsia="zh-CN"/>
        </w:rPr>
        <w:t xml:space="preserve"> Rel-13 introduces coverage enhancement feature with 15dB additional link budget, enabling about seven times better area coverage</w:t>
      </w:r>
      <w:r w:rsidR="007E6E59">
        <w:rPr>
          <w:sz w:val="22"/>
          <w:szCs w:val="22"/>
          <w:lang w:eastAsia="zh-CN"/>
        </w:rPr>
        <w:t xml:space="preserve"> [5]</w:t>
      </w:r>
      <w:r>
        <w:rPr>
          <w:sz w:val="22"/>
          <w:szCs w:val="22"/>
          <w:lang w:eastAsia="zh-CN"/>
        </w:rPr>
        <w:t xml:space="preserve">. The enhanced coverage can be achieved using a combination of techniques, including power boosting of data and reference signals, repetition/retransmission and relaxing performance requirements. Therefore </w:t>
      </w:r>
      <w:r w:rsidR="00922FFA">
        <w:rPr>
          <w:sz w:val="22"/>
          <w:szCs w:val="22"/>
          <w:lang w:eastAsia="zh-CN"/>
        </w:rPr>
        <w:t>increasing total number of</w:t>
      </w:r>
      <w:r w:rsidR="00F426B0">
        <w:rPr>
          <w:sz w:val="22"/>
          <w:szCs w:val="22"/>
          <w:lang w:eastAsia="zh-CN"/>
        </w:rPr>
        <w:t xml:space="preserve"> PRS </w:t>
      </w:r>
      <w:r w:rsidR="00922FFA">
        <w:rPr>
          <w:sz w:val="22"/>
          <w:szCs w:val="22"/>
          <w:lang w:eastAsia="zh-CN"/>
        </w:rPr>
        <w:t>subframes transmitted</w:t>
      </w:r>
      <w:r w:rsidR="00F426B0">
        <w:rPr>
          <w:sz w:val="22"/>
          <w:szCs w:val="22"/>
          <w:lang w:eastAsia="zh-CN"/>
        </w:rPr>
        <w:t xml:space="preserve"> might be expected for OTDOA positioning in </w:t>
      </w:r>
      <w:proofErr w:type="spellStart"/>
      <w:r w:rsidR="00F426B0">
        <w:rPr>
          <w:sz w:val="22"/>
          <w:szCs w:val="22"/>
          <w:lang w:eastAsia="zh-CN"/>
        </w:rPr>
        <w:t>eMTC</w:t>
      </w:r>
      <w:proofErr w:type="spellEnd"/>
      <w:r w:rsidR="00F426B0">
        <w:rPr>
          <w:sz w:val="22"/>
          <w:szCs w:val="22"/>
          <w:lang w:eastAsia="zh-CN"/>
        </w:rPr>
        <w:t xml:space="preserve"> UE, especially for coverage enhancement mode B. The potential solutions for the </w:t>
      </w:r>
      <w:r w:rsidR="00922FFA">
        <w:rPr>
          <w:sz w:val="22"/>
          <w:szCs w:val="22"/>
          <w:lang w:eastAsia="zh-CN"/>
        </w:rPr>
        <w:t>increased</w:t>
      </w:r>
      <w:r w:rsidR="00F426B0">
        <w:rPr>
          <w:sz w:val="22"/>
          <w:szCs w:val="22"/>
          <w:lang w:eastAsia="zh-CN"/>
        </w:rPr>
        <w:t xml:space="preserve"> PRS transmission include increasing PRS </w:t>
      </w:r>
      <w:r w:rsidR="00EA0CB2">
        <w:rPr>
          <w:sz w:val="22"/>
          <w:szCs w:val="22"/>
          <w:lang w:eastAsia="zh-CN"/>
        </w:rPr>
        <w:t xml:space="preserve">subframe </w:t>
      </w:r>
      <w:r w:rsidR="00252F4E">
        <w:rPr>
          <w:sz w:val="22"/>
          <w:szCs w:val="22"/>
          <w:lang w:eastAsia="zh-CN"/>
        </w:rPr>
        <w:t>number</w:t>
      </w:r>
      <w:r w:rsidR="00EA0CB2">
        <w:rPr>
          <w:sz w:val="22"/>
          <w:szCs w:val="22"/>
          <w:lang w:eastAsia="zh-CN"/>
        </w:rPr>
        <w:t xml:space="preserve"> </w:t>
      </w:r>
      <w:r w:rsidR="00F426B0">
        <w:rPr>
          <w:sz w:val="22"/>
          <w:szCs w:val="22"/>
          <w:lang w:eastAsia="zh-CN"/>
        </w:rPr>
        <w:t xml:space="preserve">per PRS occasion and </w:t>
      </w:r>
      <w:r w:rsidR="00252F4E">
        <w:rPr>
          <w:sz w:val="22"/>
          <w:szCs w:val="22"/>
          <w:lang w:eastAsia="zh-CN"/>
        </w:rPr>
        <w:t xml:space="preserve">decreasing </w:t>
      </w:r>
      <w:r w:rsidR="00F426B0">
        <w:rPr>
          <w:sz w:val="22"/>
          <w:szCs w:val="22"/>
          <w:lang w:eastAsia="zh-CN"/>
        </w:rPr>
        <w:t xml:space="preserve">PRS occasion periodicity. </w:t>
      </w:r>
    </w:p>
    <w:p w:rsidR="00F426B0" w:rsidRPr="00D229D3" w:rsidRDefault="00F426B0" w:rsidP="00F426B0">
      <w:pPr>
        <w:jc w:val="both"/>
        <w:rPr>
          <w:b/>
          <w:sz w:val="22"/>
          <w:szCs w:val="22"/>
          <w:lang w:eastAsia="zh-CN"/>
        </w:rPr>
      </w:pPr>
      <w:r w:rsidRPr="00D229D3">
        <w:rPr>
          <w:b/>
          <w:sz w:val="22"/>
          <w:szCs w:val="22"/>
          <w:lang w:eastAsia="zh-CN"/>
        </w:rPr>
        <w:t xml:space="preserve">Proposal </w:t>
      </w:r>
      <w:r>
        <w:rPr>
          <w:b/>
          <w:sz w:val="22"/>
          <w:szCs w:val="22"/>
          <w:lang w:eastAsia="zh-CN"/>
        </w:rPr>
        <w:t>3</w:t>
      </w:r>
      <w:r w:rsidRPr="00D229D3">
        <w:rPr>
          <w:b/>
          <w:sz w:val="22"/>
          <w:szCs w:val="22"/>
          <w:lang w:eastAsia="zh-CN"/>
        </w:rPr>
        <w:t xml:space="preserve">: </w:t>
      </w:r>
      <w:r w:rsidRPr="00705AA1">
        <w:rPr>
          <w:b/>
          <w:sz w:val="22"/>
          <w:szCs w:val="22"/>
          <w:lang w:eastAsia="zh-CN"/>
        </w:rPr>
        <w:t xml:space="preserve">Support </w:t>
      </w:r>
      <w:r w:rsidR="00922FFA">
        <w:rPr>
          <w:b/>
          <w:sz w:val="22"/>
          <w:szCs w:val="22"/>
          <w:lang w:eastAsia="zh-CN"/>
        </w:rPr>
        <w:t>increased</w:t>
      </w:r>
      <w:r>
        <w:rPr>
          <w:b/>
          <w:sz w:val="22"/>
          <w:szCs w:val="22"/>
          <w:lang w:eastAsia="zh-CN"/>
        </w:rPr>
        <w:t xml:space="preserve"> PRS transmission by increasing PRS </w:t>
      </w:r>
      <w:r w:rsidR="00FC2598">
        <w:rPr>
          <w:b/>
          <w:sz w:val="22"/>
          <w:szCs w:val="22"/>
          <w:lang w:eastAsia="zh-CN"/>
        </w:rPr>
        <w:t>subframe number</w:t>
      </w:r>
      <w:r>
        <w:rPr>
          <w:b/>
          <w:sz w:val="22"/>
          <w:szCs w:val="22"/>
          <w:lang w:eastAsia="zh-CN"/>
        </w:rPr>
        <w:t xml:space="preserve"> per PRS occasion and/or </w:t>
      </w:r>
      <w:r w:rsidR="00252F4E">
        <w:rPr>
          <w:b/>
          <w:sz w:val="22"/>
          <w:szCs w:val="22"/>
          <w:lang w:eastAsia="zh-CN"/>
        </w:rPr>
        <w:t xml:space="preserve">decreasing </w:t>
      </w:r>
      <w:r>
        <w:rPr>
          <w:b/>
          <w:sz w:val="22"/>
          <w:szCs w:val="22"/>
          <w:lang w:eastAsia="zh-CN"/>
        </w:rPr>
        <w:t>PRS occasion periodicity</w:t>
      </w:r>
      <w:r w:rsidR="005A4B1C">
        <w:rPr>
          <w:b/>
          <w:sz w:val="22"/>
          <w:szCs w:val="22"/>
          <w:lang w:eastAsia="zh-CN"/>
        </w:rPr>
        <w:t>.</w:t>
      </w:r>
    </w:p>
    <w:p w:rsidR="00F007C8" w:rsidRDefault="00F426B0" w:rsidP="009604E4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lastRenderedPageBreak/>
        <w:t xml:space="preserve">Additionally, </w:t>
      </w:r>
      <w:r w:rsidR="00CC70DD">
        <w:rPr>
          <w:sz w:val="22"/>
          <w:szCs w:val="22"/>
          <w:lang w:eastAsia="zh-CN"/>
        </w:rPr>
        <w:t xml:space="preserve">narrowband UE </w:t>
      </w:r>
      <w:r w:rsidR="00E401F0">
        <w:rPr>
          <w:sz w:val="22"/>
          <w:szCs w:val="22"/>
          <w:lang w:eastAsia="zh-CN"/>
        </w:rPr>
        <w:t>might have</w:t>
      </w:r>
      <w:r w:rsidR="00CC70DD">
        <w:rPr>
          <w:sz w:val="22"/>
          <w:szCs w:val="22"/>
          <w:lang w:eastAsia="zh-CN"/>
        </w:rPr>
        <w:t xml:space="preserve"> larger synchronization error</w:t>
      </w:r>
      <w:r w:rsidR="00E401F0">
        <w:rPr>
          <w:sz w:val="22"/>
          <w:szCs w:val="22"/>
          <w:lang w:eastAsia="zh-CN"/>
        </w:rPr>
        <w:t xml:space="preserve"> after long-term downlink/uplink transmission due to time shift</w:t>
      </w:r>
      <w:r w:rsidR="00CC70DD">
        <w:rPr>
          <w:sz w:val="22"/>
          <w:szCs w:val="22"/>
          <w:lang w:eastAsia="zh-CN"/>
        </w:rPr>
        <w:t>. This can be minimized by</w:t>
      </w:r>
      <w:r w:rsidR="00922FFA">
        <w:rPr>
          <w:sz w:val="22"/>
          <w:szCs w:val="22"/>
          <w:lang w:eastAsia="zh-CN"/>
        </w:rPr>
        <w:t xml:space="preserve"> </w:t>
      </w:r>
      <w:r w:rsidR="00CC70DD">
        <w:rPr>
          <w:sz w:val="22"/>
          <w:szCs w:val="22"/>
          <w:lang w:eastAsia="zh-CN"/>
        </w:rPr>
        <w:t>having</w:t>
      </w:r>
      <w:r w:rsidR="00922FFA">
        <w:rPr>
          <w:sz w:val="22"/>
          <w:szCs w:val="22"/>
          <w:lang w:eastAsia="zh-CN"/>
        </w:rPr>
        <w:t xml:space="preserve"> the UE measure the</w:t>
      </w:r>
      <w:r w:rsidR="00CC1B47">
        <w:rPr>
          <w:sz w:val="22"/>
          <w:szCs w:val="22"/>
          <w:lang w:eastAsia="zh-CN"/>
        </w:rPr>
        <w:t xml:space="preserve"> </w:t>
      </w:r>
      <w:r w:rsidR="00F007C8">
        <w:rPr>
          <w:sz w:val="22"/>
          <w:szCs w:val="22"/>
          <w:lang w:eastAsia="zh-CN"/>
        </w:rPr>
        <w:t>PRS</w:t>
      </w:r>
      <w:r w:rsidR="00922FFA">
        <w:rPr>
          <w:sz w:val="22"/>
          <w:szCs w:val="22"/>
          <w:lang w:eastAsia="zh-CN"/>
        </w:rPr>
        <w:t>s</w:t>
      </w:r>
      <w:r w:rsidR="00242437">
        <w:rPr>
          <w:sz w:val="22"/>
          <w:szCs w:val="22"/>
          <w:lang w:eastAsia="zh-CN"/>
        </w:rPr>
        <w:t xml:space="preserve"> </w:t>
      </w:r>
      <w:r w:rsidR="00F007C8">
        <w:rPr>
          <w:sz w:val="22"/>
          <w:szCs w:val="22"/>
          <w:lang w:eastAsia="zh-CN"/>
        </w:rPr>
        <w:t>used for RSTD measurement of two cells</w:t>
      </w:r>
      <w:r w:rsidR="00922FFA">
        <w:rPr>
          <w:sz w:val="22"/>
          <w:szCs w:val="22"/>
          <w:lang w:eastAsia="zh-CN"/>
        </w:rPr>
        <w:t xml:space="preserve"> in close time proximity</w:t>
      </w:r>
      <w:r w:rsidR="00242437">
        <w:rPr>
          <w:sz w:val="22"/>
          <w:szCs w:val="22"/>
          <w:lang w:eastAsia="zh-CN"/>
        </w:rPr>
        <w:t xml:space="preserve">. </w:t>
      </w:r>
      <w:r w:rsidR="00CC70DD" w:rsidDel="00CC70DD">
        <w:rPr>
          <w:sz w:val="22"/>
          <w:szCs w:val="22"/>
          <w:lang w:eastAsia="zh-CN"/>
        </w:rPr>
        <w:t xml:space="preserve"> </w:t>
      </w:r>
    </w:p>
    <w:p w:rsidR="00F007C8" w:rsidRDefault="00AC0921" w:rsidP="009604E4">
      <w:pPr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Proposal</w:t>
      </w:r>
      <w:r w:rsidRPr="00AC0921">
        <w:rPr>
          <w:b/>
          <w:sz w:val="22"/>
          <w:szCs w:val="22"/>
          <w:lang w:eastAsia="zh-CN"/>
        </w:rPr>
        <w:t xml:space="preserve"> </w:t>
      </w:r>
      <w:r w:rsidR="00F426B0">
        <w:rPr>
          <w:b/>
          <w:sz w:val="22"/>
          <w:szCs w:val="22"/>
          <w:lang w:eastAsia="zh-CN"/>
        </w:rPr>
        <w:t>4</w:t>
      </w:r>
      <w:r w:rsidR="00242437" w:rsidRPr="00627DCF">
        <w:rPr>
          <w:b/>
          <w:sz w:val="22"/>
          <w:szCs w:val="22"/>
          <w:lang w:eastAsia="zh-CN"/>
        </w:rPr>
        <w:t>:</w:t>
      </w:r>
      <w:r w:rsidR="00CC70DD">
        <w:rPr>
          <w:b/>
          <w:sz w:val="22"/>
          <w:szCs w:val="22"/>
          <w:lang w:eastAsia="zh-CN"/>
        </w:rPr>
        <w:t xml:space="preserve"> Support measuring reference and </w:t>
      </w:r>
      <w:r w:rsidR="00E401F0">
        <w:rPr>
          <w:b/>
          <w:sz w:val="22"/>
          <w:szCs w:val="22"/>
          <w:lang w:eastAsia="zh-CN"/>
        </w:rPr>
        <w:t>neighbour</w:t>
      </w:r>
      <w:r w:rsidR="00CC70DD">
        <w:rPr>
          <w:b/>
          <w:sz w:val="22"/>
          <w:szCs w:val="22"/>
          <w:lang w:eastAsia="zh-CN"/>
        </w:rPr>
        <w:t xml:space="preserve"> cell </w:t>
      </w:r>
      <w:proofErr w:type="spellStart"/>
      <w:r w:rsidR="00CC70DD">
        <w:rPr>
          <w:b/>
          <w:sz w:val="22"/>
          <w:szCs w:val="22"/>
          <w:lang w:eastAsia="zh-CN"/>
        </w:rPr>
        <w:t>PRS</w:t>
      </w:r>
      <w:r w:rsidR="004758FC">
        <w:rPr>
          <w:b/>
          <w:sz w:val="22"/>
          <w:szCs w:val="22"/>
          <w:lang w:eastAsia="zh-CN"/>
        </w:rPr>
        <w:t>s</w:t>
      </w:r>
      <w:proofErr w:type="spellEnd"/>
      <w:r w:rsidR="00CC70DD">
        <w:rPr>
          <w:b/>
          <w:sz w:val="22"/>
          <w:szCs w:val="22"/>
          <w:lang w:eastAsia="zh-CN"/>
        </w:rPr>
        <w:t xml:space="preserve"> in the same PRS occasion</w:t>
      </w:r>
      <w:r w:rsidR="00242437" w:rsidRPr="00304A40">
        <w:rPr>
          <w:b/>
          <w:sz w:val="22"/>
          <w:szCs w:val="22"/>
          <w:lang w:eastAsia="zh-CN"/>
        </w:rPr>
        <w:t>.</w:t>
      </w:r>
    </w:p>
    <w:p w:rsidR="006B2D54" w:rsidRDefault="006B2D54" w:rsidP="006B2D54">
      <w:pPr>
        <w:pStyle w:val="Heading1"/>
        <w:rPr>
          <w:rFonts w:cs="Arial"/>
        </w:rPr>
      </w:pPr>
      <w:r>
        <w:rPr>
          <w:rFonts w:cs="Arial"/>
        </w:rPr>
        <w:t>3. Wideband Transmission</w:t>
      </w:r>
    </w:p>
    <w:p w:rsidR="00FF4929" w:rsidRDefault="00FF4929" w:rsidP="00CA1A41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Up to 5MHz bandwidth for PDSCH/PUSCH transmission of </w:t>
      </w:r>
      <w:r w:rsidRPr="00B63D79">
        <w:rPr>
          <w:sz w:val="22"/>
          <w:szCs w:val="22"/>
          <w:lang w:eastAsia="zh-CN"/>
        </w:rPr>
        <w:t>Rel-14 BL UEs in CE mode A and RRC connected mode</w:t>
      </w:r>
      <w:r>
        <w:rPr>
          <w:sz w:val="22"/>
          <w:szCs w:val="22"/>
          <w:lang w:eastAsia="zh-CN"/>
        </w:rPr>
        <w:t xml:space="preserve"> has been agreed in RAN1#86 meeting [6]. It is still in the RAN1 discussion whether </w:t>
      </w:r>
      <w:r w:rsidRPr="00D51969">
        <w:rPr>
          <w:bCs/>
          <w:sz w:val="22"/>
          <w:szCs w:val="22"/>
        </w:rPr>
        <w:t xml:space="preserve">Rel-14 non-BL UEs in CE mode </w:t>
      </w:r>
      <w:proofErr w:type="gramStart"/>
      <w:r w:rsidRPr="00D51969">
        <w:rPr>
          <w:bCs/>
          <w:sz w:val="22"/>
          <w:szCs w:val="22"/>
        </w:rPr>
        <w:t>A</w:t>
      </w:r>
      <w:proofErr w:type="gramEnd"/>
      <w:r>
        <w:rPr>
          <w:sz w:val="22"/>
          <w:szCs w:val="22"/>
          <w:lang w:eastAsia="zh-CN"/>
        </w:rPr>
        <w:t xml:space="preserve"> can support up to 5MHz or up to 20MHz bandwidth for </w:t>
      </w:r>
      <w:r w:rsidRPr="00D51969">
        <w:rPr>
          <w:bCs/>
          <w:sz w:val="22"/>
          <w:szCs w:val="22"/>
        </w:rPr>
        <w:t>PDSCH</w:t>
      </w:r>
      <w:r>
        <w:rPr>
          <w:bCs/>
          <w:sz w:val="22"/>
          <w:szCs w:val="22"/>
        </w:rPr>
        <w:t>/</w:t>
      </w:r>
      <w:r w:rsidRPr="00D51969">
        <w:rPr>
          <w:bCs/>
          <w:sz w:val="22"/>
          <w:szCs w:val="22"/>
        </w:rPr>
        <w:t>PUSCH</w:t>
      </w:r>
      <w:r>
        <w:rPr>
          <w:bCs/>
          <w:sz w:val="22"/>
          <w:szCs w:val="22"/>
        </w:rPr>
        <w:t xml:space="preserve"> transmission</w:t>
      </w:r>
      <w:r w:rsidRPr="00D51969">
        <w:rPr>
          <w:bCs/>
          <w:sz w:val="22"/>
          <w:szCs w:val="22"/>
        </w:rPr>
        <w:t xml:space="preserve"> in RRC connected mode</w:t>
      </w:r>
      <w:r>
        <w:rPr>
          <w:bCs/>
          <w:sz w:val="22"/>
          <w:szCs w:val="22"/>
        </w:rPr>
        <w:t xml:space="preserve"> [6]. </w:t>
      </w:r>
    </w:p>
    <w:p w:rsidR="00B63D79" w:rsidRPr="005B543C" w:rsidRDefault="00FF4929" w:rsidP="00B63D79">
      <w:pPr>
        <w:spacing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 xml:space="preserve">In our understanding, </w:t>
      </w:r>
      <w:r w:rsidR="00776C77">
        <w:rPr>
          <w:sz w:val="22"/>
          <w:szCs w:val="22"/>
          <w:lang w:val="en-US" w:eastAsia="zh-CN"/>
        </w:rPr>
        <w:t xml:space="preserve">if the </w:t>
      </w:r>
      <w:proofErr w:type="spellStart"/>
      <w:r w:rsidR="00776C77">
        <w:rPr>
          <w:sz w:val="22"/>
          <w:szCs w:val="22"/>
          <w:lang w:val="en-US" w:eastAsia="zh-CN"/>
        </w:rPr>
        <w:t>FeMTC</w:t>
      </w:r>
      <w:proofErr w:type="spellEnd"/>
      <w:r w:rsidR="00776C77">
        <w:rPr>
          <w:sz w:val="22"/>
          <w:szCs w:val="22"/>
          <w:lang w:val="en-US" w:eastAsia="zh-CN"/>
        </w:rPr>
        <w:t xml:space="preserve"> UE</w:t>
      </w:r>
      <w:r w:rsidR="00DD18D5">
        <w:rPr>
          <w:sz w:val="22"/>
          <w:szCs w:val="22"/>
          <w:lang w:val="en-US" w:eastAsia="zh-CN"/>
        </w:rPr>
        <w:t>s</w:t>
      </w:r>
      <w:r w:rsidR="00776C77">
        <w:rPr>
          <w:sz w:val="22"/>
          <w:szCs w:val="22"/>
          <w:lang w:val="en-US" w:eastAsia="zh-CN"/>
        </w:rPr>
        <w:t xml:space="preserve"> can </w:t>
      </w:r>
      <w:r w:rsidR="00FE49FE">
        <w:rPr>
          <w:sz w:val="22"/>
          <w:szCs w:val="22"/>
          <w:lang w:val="en-US" w:eastAsia="zh-CN"/>
        </w:rPr>
        <w:t>utilize</w:t>
      </w:r>
      <w:r w:rsidR="00776C77">
        <w:rPr>
          <w:sz w:val="22"/>
          <w:szCs w:val="22"/>
          <w:lang w:val="en-US" w:eastAsia="zh-CN"/>
        </w:rPr>
        <w:t xml:space="preserve"> wide</w:t>
      </w:r>
      <w:r w:rsidR="00FE49FE">
        <w:rPr>
          <w:sz w:val="22"/>
          <w:szCs w:val="22"/>
          <w:lang w:val="en-US" w:eastAsia="zh-CN"/>
        </w:rPr>
        <w:t xml:space="preserve">r </w:t>
      </w:r>
      <w:r w:rsidR="00776C77">
        <w:rPr>
          <w:sz w:val="22"/>
          <w:szCs w:val="22"/>
          <w:lang w:val="en-US" w:eastAsia="zh-CN"/>
        </w:rPr>
        <w:t>band</w:t>
      </w:r>
      <w:r w:rsidR="00FE49FE">
        <w:rPr>
          <w:sz w:val="22"/>
          <w:szCs w:val="22"/>
          <w:lang w:val="en-US" w:eastAsia="zh-CN"/>
        </w:rPr>
        <w:t>width for</w:t>
      </w:r>
      <w:r w:rsidR="00776C77">
        <w:rPr>
          <w:sz w:val="22"/>
          <w:szCs w:val="22"/>
          <w:lang w:val="en-US" w:eastAsia="zh-CN"/>
        </w:rPr>
        <w:t xml:space="preserve"> PDSCH/PUSCH </w:t>
      </w:r>
      <w:r w:rsidR="00DD18D5">
        <w:rPr>
          <w:sz w:val="22"/>
          <w:szCs w:val="22"/>
          <w:lang w:val="en-US" w:eastAsia="zh-CN"/>
        </w:rPr>
        <w:t>transmission, then these UEs will be able to support RSTD measurement based on wideband PRS transmission</w:t>
      </w:r>
      <w:r w:rsidR="00E87463">
        <w:rPr>
          <w:sz w:val="22"/>
          <w:szCs w:val="22"/>
          <w:lang w:val="en-US" w:eastAsia="zh-CN"/>
        </w:rPr>
        <w:t xml:space="preserve">. </w:t>
      </w:r>
      <w:r w:rsidR="00FE49FE">
        <w:rPr>
          <w:sz w:val="22"/>
          <w:szCs w:val="22"/>
          <w:lang w:val="en-US" w:eastAsia="zh-CN"/>
        </w:rPr>
        <w:t xml:space="preserve">Since </w:t>
      </w:r>
      <w:r w:rsidR="00E87463">
        <w:rPr>
          <w:sz w:val="22"/>
          <w:szCs w:val="22"/>
          <w:lang w:val="en-US" w:eastAsia="zh-CN"/>
        </w:rPr>
        <w:t>PRS bandwidth is one of main factors to limit the RSTD measurement accuracy as well as following OTDOA positioning accuracy</w:t>
      </w:r>
      <w:r w:rsidR="00FE49FE">
        <w:rPr>
          <w:sz w:val="22"/>
          <w:szCs w:val="22"/>
          <w:lang w:val="en-US" w:eastAsia="zh-CN"/>
        </w:rPr>
        <w:t>,</w:t>
      </w:r>
      <w:r w:rsidR="00DD18D5">
        <w:rPr>
          <w:sz w:val="22"/>
          <w:szCs w:val="22"/>
          <w:lang w:val="en-US" w:eastAsia="zh-CN"/>
        </w:rPr>
        <w:t xml:space="preserve"> </w:t>
      </w:r>
      <w:r w:rsidR="00FE49FE">
        <w:rPr>
          <w:sz w:val="22"/>
          <w:szCs w:val="22"/>
          <w:lang w:val="en-US" w:eastAsia="zh-CN"/>
        </w:rPr>
        <w:t>the support of wideband-</w:t>
      </w:r>
      <w:r w:rsidR="00E87463">
        <w:rPr>
          <w:sz w:val="22"/>
          <w:szCs w:val="22"/>
          <w:lang w:val="en-US" w:eastAsia="zh-CN"/>
        </w:rPr>
        <w:t>PRS</w:t>
      </w:r>
      <w:r w:rsidR="00FE49FE">
        <w:rPr>
          <w:sz w:val="22"/>
          <w:szCs w:val="22"/>
          <w:lang w:val="en-US" w:eastAsia="zh-CN"/>
        </w:rPr>
        <w:t>-based RSTD measurement will be</w:t>
      </w:r>
      <w:r>
        <w:rPr>
          <w:sz w:val="22"/>
          <w:szCs w:val="22"/>
          <w:lang w:val="en-US" w:eastAsia="zh-CN"/>
        </w:rPr>
        <w:t xml:space="preserve"> definitely </w:t>
      </w:r>
      <w:r w:rsidRPr="00FF4929">
        <w:rPr>
          <w:sz w:val="22"/>
          <w:szCs w:val="22"/>
          <w:lang w:val="en-US" w:eastAsia="zh-CN"/>
        </w:rPr>
        <w:t xml:space="preserve">beneficial </w:t>
      </w:r>
      <w:r>
        <w:rPr>
          <w:sz w:val="22"/>
          <w:szCs w:val="22"/>
          <w:lang w:val="en-US" w:eastAsia="zh-CN"/>
        </w:rPr>
        <w:t>for</w:t>
      </w:r>
      <w:r w:rsidR="00FE49FE">
        <w:rPr>
          <w:sz w:val="22"/>
          <w:szCs w:val="22"/>
          <w:lang w:val="en-US" w:eastAsia="zh-CN"/>
        </w:rPr>
        <w:t xml:space="preserve"> </w:t>
      </w:r>
      <w:r>
        <w:rPr>
          <w:sz w:val="22"/>
          <w:szCs w:val="22"/>
          <w:lang w:val="en-US" w:eastAsia="zh-CN"/>
        </w:rPr>
        <w:t xml:space="preserve">OTDOA positioning accuracy improvement of </w:t>
      </w:r>
      <w:proofErr w:type="spellStart"/>
      <w:r w:rsidR="00E87463">
        <w:rPr>
          <w:sz w:val="22"/>
          <w:szCs w:val="22"/>
          <w:lang w:val="en-US" w:eastAsia="zh-CN"/>
        </w:rPr>
        <w:t>FeMTC</w:t>
      </w:r>
      <w:proofErr w:type="spellEnd"/>
      <w:r w:rsidR="00E87463">
        <w:rPr>
          <w:sz w:val="22"/>
          <w:szCs w:val="22"/>
          <w:lang w:val="en-US" w:eastAsia="zh-CN"/>
        </w:rPr>
        <w:t xml:space="preserve"> UEs</w:t>
      </w:r>
      <w:r>
        <w:rPr>
          <w:sz w:val="22"/>
          <w:szCs w:val="22"/>
          <w:lang w:val="en-US" w:eastAsia="zh-CN"/>
        </w:rPr>
        <w:t>.</w:t>
      </w:r>
      <w:r w:rsidR="00776C77">
        <w:rPr>
          <w:sz w:val="22"/>
          <w:szCs w:val="22"/>
          <w:lang w:val="en-US" w:eastAsia="zh-CN"/>
        </w:rPr>
        <w:t xml:space="preserve"> </w:t>
      </w:r>
    </w:p>
    <w:p w:rsidR="00B63D79" w:rsidRDefault="00B63D79" w:rsidP="005D23C5">
      <w:pPr>
        <w:spacing w:after="0"/>
        <w:rPr>
          <w:lang w:val="en-US"/>
        </w:rPr>
      </w:pPr>
    </w:p>
    <w:p w:rsidR="00FE49FE" w:rsidRDefault="00FE49FE" w:rsidP="00FE49FE">
      <w:pPr>
        <w:jc w:val="both"/>
        <w:rPr>
          <w:b/>
          <w:sz w:val="22"/>
          <w:szCs w:val="22"/>
          <w:lang w:eastAsia="zh-CN"/>
        </w:rPr>
      </w:pPr>
      <w:r w:rsidRPr="0069646D">
        <w:rPr>
          <w:b/>
          <w:sz w:val="22"/>
          <w:szCs w:val="22"/>
          <w:lang w:eastAsia="zh-CN"/>
        </w:rPr>
        <w:t xml:space="preserve">Observation </w:t>
      </w:r>
      <w:r>
        <w:rPr>
          <w:b/>
          <w:sz w:val="22"/>
          <w:szCs w:val="22"/>
          <w:lang w:eastAsia="zh-CN"/>
        </w:rPr>
        <w:t>4</w:t>
      </w:r>
      <w:r w:rsidRPr="0069646D">
        <w:rPr>
          <w:b/>
          <w:sz w:val="22"/>
          <w:szCs w:val="22"/>
          <w:lang w:eastAsia="zh-CN"/>
        </w:rPr>
        <w:t xml:space="preserve">: </w:t>
      </w:r>
      <w:r w:rsidR="00215BF9" w:rsidRPr="00215BF9">
        <w:rPr>
          <w:b/>
          <w:sz w:val="22"/>
          <w:szCs w:val="22"/>
          <w:lang w:eastAsia="zh-CN"/>
        </w:rPr>
        <w:t xml:space="preserve">The support of wideband-PRS-based RSTD measurement will be definitely beneficial for OTDOA positioning accuracy improvement of </w:t>
      </w:r>
      <w:proofErr w:type="spellStart"/>
      <w:r w:rsidR="00215BF9" w:rsidRPr="00215BF9">
        <w:rPr>
          <w:b/>
          <w:sz w:val="22"/>
          <w:szCs w:val="22"/>
          <w:lang w:eastAsia="zh-CN"/>
        </w:rPr>
        <w:t>FeMTC</w:t>
      </w:r>
      <w:proofErr w:type="spellEnd"/>
      <w:r w:rsidR="00215BF9" w:rsidRPr="00215BF9">
        <w:rPr>
          <w:b/>
          <w:sz w:val="22"/>
          <w:szCs w:val="22"/>
          <w:lang w:eastAsia="zh-CN"/>
        </w:rPr>
        <w:t xml:space="preserve"> UEs</w:t>
      </w:r>
      <w:r w:rsidRPr="0069646D">
        <w:rPr>
          <w:b/>
          <w:sz w:val="22"/>
          <w:szCs w:val="22"/>
          <w:lang w:eastAsia="zh-CN"/>
        </w:rPr>
        <w:t xml:space="preserve">. </w:t>
      </w:r>
    </w:p>
    <w:p w:rsidR="002A411F" w:rsidRPr="00531697" w:rsidRDefault="006B2D54" w:rsidP="002A411F">
      <w:pPr>
        <w:pStyle w:val="Heading1"/>
        <w:rPr>
          <w:rFonts w:cs="Arial"/>
          <w:lang w:eastAsia="zh-CN"/>
        </w:rPr>
      </w:pPr>
      <w:r>
        <w:rPr>
          <w:rFonts w:cs="Arial"/>
          <w:lang w:eastAsia="zh-CN"/>
        </w:rPr>
        <w:t>4</w:t>
      </w:r>
      <w:r w:rsidR="00B06537">
        <w:rPr>
          <w:rFonts w:cs="Arial"/>
        </w:rPr>
        <w:t xml:space="preserve">. </w:t>
      </w:r>
      <w:r w:rsidR="002A411F" w:rsidRPr="00531697">
        <w:rPr>
          <w:rFonts w:cs="Arial"/>
          <w:lang w:eastAsia="zh-CN"/>
        </w:rPr>
        <w:t>Conclusions</w:t>
      </w:r>
    </w:p>
    <w:p w:rsidR="002A411F" w:rsidRDefault="002A411F" w:rsidP="002A411F">
      <w:pPr>
        <w:jc w:val="both"/>
        <w:rPr>
          <w:sz w:val="22"/>
          <w:szCs w:val="22"/>
          <w:lang w:eastAsia="zh-CN"/>
        </w:rPr>
      </w:pPr>
      <w:r w:rsidRPr="00D11429">
        <w:rPr>
          <w:sz w:val="22"/>
          <w:szCs w:val="22"/>
          <w:lang w:eastAsia="zh-CN"/>
        </w:rPr>
        <w:t xml:space="preserve">In this contribution, we give our views on </w:t>
      </w:r>
      <w:r w:rsidR="00D92952">
        <w:rPr>
          <w:sz w:val="22"/>
          <w:szCs w:val="22"/>
          <w:lang w:eastAsia="zh-CN"/>
        </w:rPr>
        <w:t xml:space="preserve">OTDOA </w:t>
      </w:r>
      <w:r w:rsidR="005E6CBC">
        <w:rPr>
          <w:sz w:val="22"/>
          <w:szCs w:val="22"/>
          <w:lang w:eastAsia="zh-CN"/>
        </w:rPr>
        <w:t xml:space="preserve">enhancements for </w:t>
      </w:r>
      <w:proofErr w:type="spellStart"/>
      <w:r w:rsidR="005E6CBC">
        <w:rPr>
          <w:sz w:val="22"/>
          <w:szCs w:val="22"/>
          <w:lang w:eastAsia="zh-CN"/>
        </w:rPr>
        <w:t>FeMTC</w:t>
      </w:r>
      <w:proofErr w:type="spellEnd"/>
      <w:r w:rsidRPr="00D11429">
        <w:rPr>
          <w:sz w:val="22"/>
          <w:szCs w:val="22"/>
          <w:lang w:eastAsia="zh-CN"/>
        </w:rPr>
        <w:t xml:space="preserve"> with the following </w:t>
      </w:r>
      <w:r w:rsidR="00BF3F7A">
        <w:rPr>
          <w:sz w:val="22"/>
          <w:szCs w:val="22"/>
          <w:lang w:eastAsia="zh-CN"/>
        </w:rPr>
        <w:t xml:space="preserve">observations and </w:t>
      </w:r>
      <w:r w:rsidR="00AC0921">
        <w:rPr>
          <w:sz w:val="22"/>
          <w:szCs w:val="22"/>
          <w:lang w:eastAsia="zh-CN"/>
        </w:rPr>
        <w:t>proposals</w:t>
      </w:r>
      <w:r w:rsidRPr="00D11429">
        <w:rPr>
          <w:sz w:val="22"/>
          <w:szCs w:val="22"/>
          <w:lang w:eastAsia="zh-CN"/>
        </w:rPr>
        <w:t>:</w:t>
      </w:r>
    </w:p>
    <w:p w:rsidR="003A0644" w:rsidRDefault="00ED1017" w:rsidP="00ED1017">
      <w:pPr>
        <w:jc w:val="both"/>
        <w:rPr>
          <w:b/>
          <w:sz w:val="22"/>
          <w:szCs w:val="22"/>
          <w:lang w:eastAsia="zh-CN"/>
        </w:rPr>
      </w:pPr>
      <w:r w:rsidRPr="00383360">
        <w:rPr>
          <w:b/>
          <w:sz w:val="22"/>
          <w:szCs w:val="22"/>
          <w:lang w:eastAsia="zh-CN"/>
        </w:rPr>
        <w:t xml:space="preserve">Observation 1: PRS-frequency-hopping-based RSTD measurement could be an implementation issue in </w:t>
      </w:r>
      <w:proofErr w:type="spellStart"/>
      <w:r w:rsidRPr="00383360">
        <w:rPr>
          <w:b/>
          <w:sz w:val="22"/>
          <w:szCs w:val="22"/>
          <w:lang w:eastAsia="zh-CN"/>
        </w:rPr>
        <w:t>eMTC</w:t>
      </w:r>
      <w:proofErr w:type="spellEnd"/>
      <w:r w:rsidRPr="00383360">
        <w:rPr>
          <w:b/>
          <w:sz w:val="22"/>
          <w:szCs w:val="22"/>
          <w:lang w:eastAsia="zh-CN"/>
        </w:rPr>
        <w:t xml:space="preserve"> Rel-13.</w:t>
      </w:r>
    </w:p>
    <w:p w:rsidR="00ED1017" w:rsidRPr="00EE5ED9" w:rsidRDefault="00ED1017" w:rsidP="00ED1017">
      <w:pPr>
        <w:jc w:val="both"/>
        <w:rPr>
          <w:b/>
          <w:sz w:val="22"/>
          <w:szCs w:val="22"/>
          <w:lang w:eastAsia="zh-CN"/>
        </w:rPr>
      </w:pPr>
      <w:r w:rsidRPr="0069646D">
        <w:rPr>
          <w:b/>
          <w:sz w:val="22"/>
          <w:szCs w:val="22"/>
          <w:lang w:eastAsia="zh-CN"/>
        </w:rPr>
        <w:t xml:space="preserve">Observation </w:t>
      </w:r>
      <w:r>
        <w:rPr>
          <w:b/>
          <w:sz w:val="22"/>
          <w:szCs w:val="22"/>
          <w:lang w:eastAsia="zh-CN"/>
        </w:rPr>
        <w:t>2</w:t>
      </w:r>
      <w:r w:rsidRPr="0069646D">
        <w:rPr>
          <w:b/>
          <w:sz w:val="22"/>
          <w:szCs w:val="22"/>
          <w:lang w:eastAsia="zh-CN"/>
        </w:rPr>
        <w:t xml:space="preserve">: </w:t>
      </w:r>
      <w:r>
        <w:rPr>
          <w:b/>
          <w:sz w:val="22"/>
          <w:szCs w:val="22"/>
          <w:lang w:eastAsia="zh-CN"/>
        </w:rPr>
        <w:t>Possible resource waste if configuring narrowband-UE-needed PRS subframe number for OTDOA positioning of both wideband UE and narrowband UE</w:t>
      </w:r>
      <w:r w:rsidRPr="0069646D">
        <w:rPr>
          <w:b/>
          <w:sz w:val="22"/>
          <w:szCs w:val="22"/>
          <w:lang w:eastAsia="zh-CN"/>
        </w:rPr>
        <w:t>.</w:t>
      </w:r>
    </w:p>
    <w:p w:rsidR="00ED1017" w:rsidRPr="0069646D" w:rsidRDefault="00ED1017" w:rsidP="00ED1017">
      <w:pPr>
        <w:jc w:val="both"/>
        <w:rPr>
          <w:b/>
          <w:sz w:val="22"/>
          <w:szCs w:val="22"/>
          <w:lang w:eastAsia="zh-CN"/>
        </w:rPr>
      </w:pPr>
      <w:r w:rsidRPr="0069646D">
        <w:rPr>
          <w:b/>
          <w:sz w:val="22"/>
          <w:szCs w:val="22"/>
          <w:lang w:eastAsia="zh-CN"/>
        </w:rPr>
        <w:t xml:space="preserve">Observation </w:t>
      </w:r>
      <w:r>
        <w:rPr>
          <w:b/>
          <w:sz w:val="22"/>
          <w:szCs w:val="22"/>
          <w:lang w:eastAsia="zh-CN"/>
        </w:rPr>
        <w:t>3</w:t>
      </w:r>
      <w:r w:rsidRPr="0069646D">
        <w:rPr>
          <w:b/>
          <w:sz w:val="22"/>
          <w:szCs w:val="22"/>
          <w:lang w:eastAsia="zh-CN"/>
        </w:rPr>
        <w:t xml:space="preserve">: </w:t>
      </w:r>
      <w:r>
        <w:rPr>
          <w:b/>
          <w:sz w:val="22"/>
          <w:szCs w:val="22"/>
          <w:lang w:eastAsia="zh-CN"/>
        </w:rPr>
        <w:t xml:space="preserve">It is still an open issue if the location server could recognize the OTDOA information from the </w:t>
      </w:r>
      <w:proofErr w:type="spellStart"/>
      <w:r>
        <w:rPr>
          <w:b/>
          <w:sz w:val="22"/>
          <w:szCs w:val="22"/>
          <w:lang w:eastAsia="zh-CN"/>
        </w:rPr>
        <w:t>eNB</w:t>
      </w:r>
      <w:proofErr w:type="spellEnd"/>
      <w:r>
        <w:rPr>
          <w:b/>
          <w:sz w:val="22"/>
          <w:szCs w:val="22"/>
          <w:lang w:eastAsia="zh-CN"/>
        </w:rPr>
        <w:t xml:space="preserve"> containing multiple OTDOA Cell Information for same cell</w:t>
      </w:r>
      <w:r w:rsidRPr="0069646D">
        <w:rPr>
          <w:b/>
          <w:sz w:val="22"/>
          <w:szCs w:val="22"/>
          <w:lang w:eastAsia="zh-CN"/>
        </w:rPr>
        <w:t xml:space="preserve">. </w:t>
      </w:r>
    </w:p>
    <w:p w:rsidR="00ED1017" w:rsidRDefault="00ED1017" w:rsidP="00ED1017">
      <w:pPr>
        <w:jc w:val="both"/>
        <w:rPr>
          <w:b/>
          <w:sz w:val="22"/>
          <w:szCs w:val="22"/>
          <w:lang w:eastAsia="zh-CN"/>
        </w:rPr>
      </w:pPr>
      <w:r w:rsidRPr="0069646D">
        <w:rPr>
          <w:b/>
          <w:sz w:val="22"/>
          <w:szCs w:val="22"/>
          <w:lang w:eastAsia="zh-CN"/>
        </w:rPr>
        <w:t xml:space="preserve">Observation </w:t>
      </w:r>
      <w:r>
        <w:rPr>
          <w:b/>
          <w:sz w:val="22"/>
          <w:szCs w:val="22"/>
          <w:lang w:eastAsia="zh-CN"/>
        </w:rPr>
        <w:t>4</w:t>
      </w:r>
      <w:r w:rsidRPr="0069646D">
        <w:rPr>
          <w:b/>
          <w:sz w:val="22"/>
          <w:szCs w:val="22"/>
          <w:lang w:eastAsia="zh-CN"/>
        </w:rPr>
        <w:t xml:space="preserve">: </w:t>
      </w:r>
      <w:r w:rsidRPr="00215BF9">
        <w:rPr>
          <w:b/>
          <w:sz w:val="22"/>
          <w:szCs w:val="22"/>
          <w:lang w:eastAsia="zh-CN"/>
        </w:rPr>
        <w:t xml:space="preserve">The support of wideband-PRS-based RSTD measurement will be definitely beneficial for OTDOA positioning accuracy improvement of </w:t>
      </w:r>
      <w:proofErr w:type="spellStart"/>
      <w:r w:rsidRPr="00215BF9">
        <w:rPr>
          <w:b/>
          <w:sz w:val="22"/>
          <w:szCs w:val="22"/>
          <w:lang w:eastAsia="zh-CN"/>
        </w:rPr>
        <w:t>FeMTC</w:t>
      </w:r>
      <w:proofErr w:type="spellEnd"/>
      <w:r w:rsidRPr="00215BF9">
        <w:rPr>
          <w:b/>
          <w:sz w:val="22"/>
          <w:szCs w:val="22"/>
          <w:lang w:eastAsia="zh-CN"/>
        </w:rPr>
        <w:t xml:space="preserve"> UEs</w:t>
      </w:r>
      <w:r w:rsidRPr="0069646D">
        <w:rPr>
          <w:b/>
          <w:sz w:val="22"/>
          <w:szCs w:val="22"/>
          <w:lang w:eastAsia="zh-CN"/>
        </w:rPr>
        <w:t xml:space="preserve">. </w:t>
      </w:r>
    </w:p>
    <w:p w:rsidR="00ED1017" w:rsidRPr="00D229D3" w:rsidRDefault="00ED1017" w:rsidP="00ED1017">
      <w:pPr>
        <w:jc w:val="both"/>
        <w:rPr>
          <w:b/>
          <w:sz w:val="22"/>
          <w:szCs w:val="22"/>
          <w:lang w:eastAsia="zh-CN"/>
        </w:rPr>
      </w:pPr>
      <w:r w:rsidRPr="00D229D3">
        <w:rPr>
          <w:b/>
          <w:sz w:val="22"/>
          <w:szCs w:val="22"/>
          <w:lang w:eastAsia="zh-CN"/>
        </w:rPr>
        <w:t xml:space="preserve">Proposal 1: </w:t>
      </w:r>
      <w:r>
        <w:rPr>
          <w:b/>
          <w:sz w:val="22"/>
          <w:szCs w:val="22"/>
          <w:lang w:eastAsia="zh-CN"/>
        </w:rPr>
        <w:t>Support PRS frequency hopping for RSTD measurement of narrowband UE</w:t>
      </w:r>
      <w:r w:rsidRPr="00D229D3">
        <w:rPr>
          <w:b/>
          <w:sz w:val="22"/>
          <w:szCs w:val="22"/>
          <w:lang w:eastAsia="zh-CN"/>
        </w:rPr>
        <w:t>.</w:t>
      </w:r>
    </w:p>
    <w:p w:rsidR="00ED1017" w:rsidRPr="00D229D3" w:rsidRDefault="00ED1017" w:rsidP="00ED1017">
      <w:pPr>
        <w:jc w:val="both"/>
        <w:rPr>
          <w:b/>
          <w:sz w:val="22"/>
          <w:szCs w:val="22"/>
          <w:lang w:eastAsia="zh-CN"/>
        </w:rPr>
      </w:pPr>
      <w:r w:rsidRPr="00D229D3">
        <w:rPr>
          <w:b/>
          <w:sz w:val="22"/>
          <w:szCs w:val="22"/>
          <w:lang w:eastAsia="zh-CN"/>
        </w:rPr>
        <w:t xml:space="preserve">Proposal </w:t>
      </w:r>
      <w:r>
        <w:rPr>
          <w:b/>
          <w:sz w:val="22"/>
          <w:szCs w:val="22"/>
          <w:lang w:eastAsia="zh-CN"/>
        </w:rPr>
        <w:t>2</w:t>
      </w:r>
      <w:r w:rsidRPr="00D229D3">
        <w:rPr>
          <w:b/>
          <w:sz w:val="22"/>
          <w:szCs w:val="22"/>
          <w:lang w:eastAsia="zh-CN"/>
        </w:rPr>
        <w:t xml:space="preserve">: </w:t>
      </w:r>
      <w:r w:rsidRPr="00705AA1">
        <w:rPr>
          <w:b/>
          <w:sz w:val="22"/>
          <w:szCs w:val="22"/>
          <w:lang w:eastAsia="zh-CN"/>
        </w:rPr>
        <w:t>Support PRS configuration with one or more PRS</w:t>
      </w:r>
      <w:r>
        <w:rPr>
          <w:b/>
          <w:sz w:val="22"/>
          <w:szCs w:val="22"/>
          <w:lang w:eastAsia="zh-CN"/>
        </w:rPr>
        <w:t xml:space="preserve"> configurations </w:t>
      </w:r>
      <w:r w:rsidRPr="00705AA1">
        <w:rPr>
          <w:b/>
          <w:sz w:val="22"/>
          <w:szCs w:val="22"/>
          <w:lang w:eastAsia="zh-CN"/>
        </w:rPr>
        <w:t>for one cell</w:t>
      </w:r>
      <w:r>
        <w:rPr>
          <w:b/>
          <w:sz w:val="22"/>
          <w:szCs w:val="22"/>
          <w:lang w:eastAsia="zh-CN"/>
        </w:rPr>
        <w:t>, for example where one is optimized for wideband UEs and one is optimized for narrowband UEs</w:t>
      </w:r>
      <w:r w:rsidRPr="00D229D3">
        <w:rPr>
          <w:b/>
          <w:sz w:val="22"/>
          <w:szCs w:val="22"/>
          <w:lang w:eastAsia="zh-CN"/>
        </w:rPr>
        <w:t>.</w:t>
      </w:r>
    </w:p>
    <w:p w:rsidR="00ED1017" w:rsidRPr="00D229D3" w:rsidRDefault="00ED1017" w:rsidP="00ED1017">
      <w:pPr>
        <w:jc w:val="both"/>
        <w:rPr>
          <w:b/>
          <w:sz w:val="22"/>
          <w:szCs w:val="22"/>
          <w:lang w:eastAsia="zh-CN"/>
        </w:rPr>
      </w:pPr>
      <w:r w:rsidRPr="00D229D3">
        <w:rPr>
          <w:b/>
          <w:sz w:val="22"/>
          <w:szCs w:val="22"/>
          <w:lang w:eastAsia="zh-CN"/>
        </w:rPr>
        <w:t xml:space="preserve">Proposal </w:t>
      </w:r>
      <w:r>
        <w:rPr>
          <w:b/>
          <w:sz w:val="22"/>
          <w:szCs w:val="22"/>
          <w:lang w:eastAsia="zh-CN"/>
        </w:rPr>
        <w:t>3</w:t>
      </w:r>
      <w:r w:rsidRPr="00D229D3">
        <w:rPr>
          <w:b/>
          <w:sz w:val="22"/>
          <w:szCs w:val="22"/>
          <w:lang w:eastAsia="zh-CN"/>
        </w:rPr>
        <w:t xml:space="preserve">: </w:t>
      </w:r>
      <w:r w:rsidRPr="00705AA1">
        <w:rPr>
          <w:b/>
          <w:sz w:val="22"/>
          <w:szCs w:val="22"/>
          <w:lang w:eastAsia="zh-CN"/>
        </w:rPr>
        <w:t xml:space="preserve">Support </w:t>
      </w:r>
      <w:r>
        <w:rPr>
          <w:b/>
          <w:sz w:val="22"/>
          <w:szCs w:val="22"/>
          <w:lang w:eastAsia="zh-CN"/>
        </w:rPr>
        <w:t>increased PRS transmission by increasing PRS subframe number per PRS occasion and/or decreasing PRS occasion periodicity.</w:t>
      </w:r>
    </w:p>
    <w:p w:rsidR="00ED1017" w:rsidRDefault="00ED1017" w:rsidP="00ED1017">
      <w:pPr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Proposal</w:t>
      </w:r>
      <w:r w:rsidRPr="00AC0921">
        <w:rPr>
          <w:b/>
          <w:sz w:val="22"/>
          <w:szCs w:val="22"/>
          <w:lang w:eastAsia="zh-CN"/>
        </w:rPr>
        <w:t xml:space="preserve"> </w:t>
      </w:r>
      <w:r>
        <w:rPr>
          <w:b/>
          <w:sz w:val="22"/>
          <w:szCs w:val="22"/>
          <w:lang w:eastAsia="zh-CN"/>
        </w:rPr>
        <w:t>4</w:t>
      </w:r>
      <w:r w:rsidRPr="00627DCF">
        <w:rPr>
          <w:b/>
          <w:sz w:val="22"/>
          <w:szCs w:val="22"/>
          <w:lang w:eastAsia="zh-CN"/>
        </w:rPr>
        <w:t>:</w:t>
      </w:r>
      <w:r>
        <w:rPr>
          <w:b/>
          <w:sz w:val="22"/>
          <w:szCs w:val="22"/>
          <w:lang w:eastAsia="zh-CN"/>
        </w:rPr>
        <w:t xml:space="preserve"> Support measuring reference and neighbour cell </w:t>
      </w:r>
      <w:proofErr w:type="spellStart"/>
      <w:r>
        <w:rPr>
          <w:b/>
          <w:sz w:val="22"/>
          <w:szCs w:val="22"/>
          <w:lang w:eastAsia="zh-CN"/>
        </w:rPr>
        <w:t>PRSs</w:t>
      </w:r>
      <w:proofErr w:type="spellEnd"/>
      <w:r>
        <w:rPr>
          <w:b/>
          <w:sz w:val="22"/>
          <w:szCs w:val="22"/>
          <w:lang w:eastAsia="zh-CN"/>
        </w:rPr>
        <w:t xml:space="preserve"> in the same PRS occasion</w:t>
      </w:r>
      <w:r w:rsidRPr="00304A40">
        <w:rPr>
          <w:b/>
          <w:sz w:val="22"/>
          <w:szCs w:val="22"/>
          <w:lang w:eastAsia="zh-CN"/>
        </w:rPr>
        <w:t>.</w:t>
      </w:r>
    </w:p>
    <w:p w:rsidR="00ED1017" w:rsidRDefault="00ED1017" w:rsidP="003A0644">
      <w:pPr>
        <w:spacing w:after="0"/>
        <w:jc w:val="both"/>
        <w:rPr>
          <w:b/>
          <w:sz w:val="22"/>
          <w:szCs w:val="22"/>
          <w:lang w:eastAsia="zh-CN"/>
        </w:rPr>
      </w:pPr>
    </w:p>
    <w:p w:rsidR="002A411F" w:rsidRDefault="002A411F" w:rsidP="002A411F">
      <w:pPr>
        <w:pStyle w:val="Heading1"/>
        <w:rPr>
          <w:rFonts w:cs="Arial"/>
        </w:rPr>
      </w:pPr>
      <w:r>
        <w:rPr>
          <w:rFonts w:cs="Arial"/>
        </w:rPr>
        <w:lastRenderedPageBreak/>
        <w:t>References</w:t>
      </w:r>
    </w:p>
    <w:p w:rsidR="00557F22" w:rsidRDefault="007015A7" w:rsidP="00BF1053">
      <w:pPr>
        <w:pStyle w:val="Reference"/>
        <w:keepNext/>
        <w:keepLines/>
        <w:numPr>
          <w:ilvl w:val="0"/>
          <w:numId w:val="2"/>
        </w:numPr>
        <w:jc w:val="left"/>
        <w:rPr>
          <w:rFonts w:ascii="Times New Roman" w:hAnsi="Times New Roman"/>
          <w:sz w:val="22"/>
          <w:szCs w:val="22"/>
        </w:rPr>
      </w:pPr>
      <w:r w:rsidRPr="007015A7">
        <w:rPr>
          <w:rFonts w:ascii="Times New Roman" w:hAnsi="Times New Roman"/>
          <w:sz w:val="22"/>
          <w:szCs w:val="22"/>
        </w:rPr>
        <w:t xml:space="preserve">RP-161464, “Revised WID for </w:t>
      </w:r>
      <w:r w:rsidR="00B71FD7">
        <w:rPr>
          <w:rFonts w:ascii="Times New Roman" w:hAnsi="Times New Roman"/>
          <w:sz w:val="22"/>
          <w:szCs w:val="22"/>
        </w:rPr>
        <w:t>f</w:t>
      </w:r>
      <w:r w:rsidRPr="007015A7">
        <w:rPr>
          <w:rFonts w:ascii="Times New Roman" w:hAnsi="Times New Roman"/>
          <w:sz w:val="22"/>
          <w:szCs w:val="22"/>
        </w:rPr>
        <w:t xml:space="preserve">urther </w:t>
      </w:r>
      <w:r w:rsidR="00B71FD7">
        <w:rPr>
          <w:rFonts w:ascii="Times New Roman" w:hAnsi="Times New Roman"/>
          <w:sz w:val="22"/>
          <w:szCs w:val="22"/>
        </w:rPr>
        <w:t>e</w:t>
      </w:r>
      <w:r w:rsidRPr="007015A7">
        <w:rPr>
          <w:rFonts w:ascii="Times New Roman" w:hAnsi="Times New Roman"/>
          <w:sz w:val="22"/>
          <w:szCs w:val="22"/>
        </w:rPr>
        <w:t>nhanced MTC for LTE”, Ericsson</w:t>
      </w:r>
      <w:r w:rsidR="00195B13">
        <w:rPr>
          <w:rFonts w:ascii="Times New Roman" w:hAnsi="Times New Roman"/>
          <w:sz w:val="22"/>
          <w:szCs w:val="22"/>
        </w:rPr>
        <w:t xml:space="preserve">, 3GPP RAN1#73 meeting, </w:t>
      </w:r>
      <w:r w:rsidR="00195B13" w:rsidRPr="00195B13">
        <w:rPr>
          <w:rFonts w:ascii="Times New Roman" w:hAnsi="Times New Roman"/>
          <w:sz w:val="22"/>
          <w:szCs w:val="22"/>
        </w:rPr>
        <w:t>New Orleans, USA, September 19 - 22, 2016</w:t>
      </w:r>
      <w:r w:rsidR="00CD3F5A">
        <w:rPr>
          <w:rFonts w:ascii="Times New Roman" w:hAnsi="Times New Roman"/>
          <w:sz w:val="22"/>
          <w:szCs w:val="22"/>
        </w:rPr>
        <w:t>.</w:t>
      </w:r>
    </w:p>
    <w:p w:rsidR="008124B9" w:rsidRPr="004E71CB" w:rsidRDefault="008124B9" w:rsidP="008124B9">
      <w:pPr>
        <w:pStyle w:val="Reference"/>
        <w:keepNext/>
        <w:keepLines/>
        <w:numPr>
          <w:ilvl w:val="0"/>
          <w:numId w:val="2"/>
        </w:numPr>
        <w:jc w:val="left"/>
        <w:rPr>
          <w:rFonts w:ascii="Times New Roman" w:eastAsia="Times New Roman" w:hAnsi="Times New Roman"/>
          <w:sz w:val="22"/>
          <w:szCs w:val="22"/>
          <w:lang w:val="en-US"/>
        </w:rPr>
      </w:pPr>
      <w:r w:rsidRPr="004E71CB">
        <w:rPr>
          <w:rFonts w:ascii="Times New Roman" w:eastAsia="Times New Roman" w:hAnsi="Times New Roman"/>
          <w:sz w:val="22"/>
          <w:szCs w:val="22"/>
          <w:lang w:val="en-US"/>
        </w:rPr>
        <w:t>TS 36.</w:t>
      </w:r>
      <w:r>
        <w:rPr>
          <w:rFonts w:ascii="Times New Roman" w:eastAsia="Times New Roman" w:hAnsi="Times New Roman"/>
          <w:sz w:val="22"/>
          <w:szCs w:val="22"/>
          <w:lang w:val="en-US"/>
        </w:rPr>
        <w:t>3</w:t>
      </w:r>
      <w:r w:rsidRPr="004E71CB">
        <w:rPr>
          <w:rFonts w:ascii="Times New Roman" w:eastAsia="Times New Roman" w:hAnsi="Times New Roman"/>
          <w:sz w:val="22"/>
          <w:szCs w:val="22"/>
          <w:lang w:val="en-US"/>
        </w:rPr>
        <w:t>55, “</w:t>
      </w:r>
      <w:r>
        <w:rPr>
          <w:rFonts w:ascii="Times New Roman" w:eastAsia="Times New Roman" w:hAnsi="Times New Roman"/>
          <w:sz w:val="22"/>
          <w:szCs w:val="22"/>
          <w:lang w:val="en-US"/>
        </w:rPr>
        <w:t xml:space="preserve">3GPP, </w:t>
      </w:r>
      <w:r w:rsidRPr="00BF1053">
        <w:rPr>
          <w:rFonts w:ascii="Times New Roman" w:eastAsia="Times New Roman" w:hAnsi="Times New Roman"/>
          <w:sz w:val="22"/>
          <w:szCs w:val="22"/>
          <w:lang w:val="en-US"/>
        </w:rPr>
        <w:t xml:space="preserve">Technical Specification Group Radio Access Network; </w:t>
      </w:r>
      <w:r>
        <w:rPr>
          <w:rFonts w:ascii="Times New Roman" w:eastAsia="Times New Roman" w:hAnsi="Times New Roman"/>
          <w:sz w:val="22"/>
          <w:szCs w:val="22"/>
          <w:lang w:val="en-US"/>
        </w:rPr>
        <w:t>E-UTRA</w:t>
      </w:r>
      <w:r w:rsidRPr="00BF1053">
        <w:rPr>
          <w:rFonts w:ascii="Times New Roman" w:eastAsia="Times New Roman" w:hAnsi="Times New Roman"/>
          <w:sz w:val="22"/>
          <w:szCs w:val="22"/>
          <w:lang w:val="en-US"/>
        </w:rPr>
        <w:t xml:space="preserve">; </w:t>
      </w:r>
      <w:r w:rsidRPr="004E71CB">
        <w:rPr>
          <w:rFonts w:ascii="Times New Roman" w:eastAsia="Times New Roman" w:hAnsi="Times New Roman"/>
          <w:sz w:val="22"/>
          <w:szCs w:val="22"/>
          <w:lang w:val="en-US"/>
        </w:rPr>
        <w:t>LTE Positioning Protocol”</w:t>
      </w:r>
      <w:r>
        <w:rPr>
          <w:rFonts w:ascii="Times New Roman" w:eastAsia="Times New Roman" w:hAnsi="Times New Roman"/>
          <w:sz w:val="22"/>
          <w:szCs w:val="22"/>
          <w:lang w:val="en-US"/>
        </w:rPr>
        <w:t>.</w:t>
      </w:r>
    </w:p>
    <w:p w:rsidR="007914F7" w:rsidRDefault="007914F7" w:rsidP="007914F7">
      <w:pPr>
        <w:pStyle w:val="Reference"/>
        <w:keepNext/>
        <w:keepLines/>
        <w:numPr>
          <w:ilvl w:val="0"/>
          <w:numId w:val="2"/>
        </w:numPr>
        <w:jc w:val="left"/>
        <w:rPr>
          <w:rFonts w:ascii="Times New Roman" w:eastAsia="Times New Roman" w:hAnsi="Times New Roman"/>
          <w:sz w:val="22"/>
          <w:szCs w:val="22"/>
          <w:lang w:val="en-US"/>
        </w:rPr>
      </w:pPr>
      <w:r w:rsidRPr="00BF410F">
        <w:rPr>
          <w:rFonts w:ascii="Times New Roman" w:eastAsia="Times New Roman" w:hAnsi="Times New Roman"/>
          <w:sz w:val="22"/>
          <w:szCs w:val="22"/>
          <w:lang w:val="en-US"/>
        </w:rPr>
        <w:t>3GPP TS 36.455: "</w:t>
      </w:r>
      <w:r w:rsidRPr="00F16AA4">
        <w:rPr>
          <w:rFonts w:ascii="Times New Roman" w:eastAsia="Times New Roman" w:hAnsi="Times New Roman"/>
          <w:sz w:val="22"/>
          <w:szCs w:val="22"/>
          <w:lang w:val="en-US"/>
        </w:rPr>
        <w:t xml:space="preserve">3GPP; Technical Specification Group Radio Access Network; </w:t>
      </w:r>
      <w:r>
        <w:rPr>
          <w:rFonts w:ascii="Times New Roman" w:eastAsia="Times New Roman" w:hAnsi="Times New Roman"/>
          <w:sz w:val="22"/>
          <w:szCs w:val="22"/>
          <w:lang w:val="en-US"/>
        </w:rPr>
        <w:t>E-UTRA</w:t>
      </w:r>
      <w:r w:rsidRPr="00F16AA4">
        <w:rPr>
          <w:rFonts w:ascii="Times New Roman" w:eastAsia="Times New Roman" w:hAnsi="Times New Roman"/>
          <w:sz w:val="22"/>
          <w:szCs w:val="22"/>
          <w:lang w:val="en-US"/>
        </w:rPr>
        <w:t xml:space="preserve">; </w:t>
      </w:r>
      <w:r w:rsidR="00317EE8">
        <w:rPr>
          <w:rFonts w:ascii="Times New Roman" w:eastAsia="Times New Roman" w:hAnsi="Times New Roman"/>
          <w:sz w:val="22"/>
          <w:szCs w:val="22"/>
          <w:lang w:val="en-US"/>
        </w:rPr>
        <w:t xml:space="preserve">LTE </w:t>
      </w:r>
      <w:proofErr w:type="spellStart"/>
      <w:r w:rsidR="00317EE8">
        <w:rPr>
          <w:rFonts w:ascii="Times New Roman" w:eastAsia="Times New Roman" w:hAnsi="Times New Roman"/>
          <w:sz w:val="22"/>
          <w:szCs w:val="22"/>
          <w:lang w:val="en-US"/>
        </w:rPr>
        <w:t>LPPa</w:t>
      </w:r>
      <w:proofErr w:type="spellEnd"/>
      <w:r w:rsidRPr="00BF410F">
        <w:rPr>
          <w:rFonts w:ascii="Times New Roman" w:eastAsia="Times New Roman" w:hAnsi="Times New Roman"/>
          <w:sz w:val="22"/>
          <w:szCs w:val="22"/>
          <w:lang w:val="en-US"/>
        </w:rPr>
        <w:t>".</w:t>
      </w:r>
    </w:p>
    <w:p w:rsidR="0086176B" w:rsidRPr="008124B9" w:rsidRDefault="008124B9" w:rsidP="008124B9">
      <w:pPr>
        <w:pStyle w:val="Reference"/>
        <w:keepNext/>
        <w:keepLines/>
        <w:numPr>
          <w:ilvl w:val="0"/>
          <w:numId w:val="2"/>
        </w:numPr>
        <w:jc w:val="left"/>
        <w:rPr>
          <w:rFonts w:ascii="Times New Roman" w:eastAsia="Times New Roman" w:hAnsi="Times New Roman"/>
          <w:sz w:val="22"/>
          <w:szCs w:val="22"/>
          <w:lang w:val="en-US"/>
        </w:rPr>
      </w:pPr>
      <w:r>
        <w:rPr>
          <w:rFonts w:ascii="Times New Roman" w:eastAsia="Times New Roman" w:hAnsi="Times New Roman"/>
          <w:sz w:val="22"/>
          <w:szCs w:val="22"/>
          <w:lang w:val="en-US"/>
        </w:rPr>
        <w:t>TS 36</w:t>
      </w:r>
      <w:r w:rsidR="0086176B" w:rsidRPr="008124B9">
        <w:rPr>
          <w:rFonts w:ascii="Times New Roman" w:eastAsia="Times New Roman" w:hAnsi="Times New Roman"/>
          <w:sz w:val="22"/>
          <w:szCs w:val="22"/>
          <w:lang w:val="en-US"/>
        </w:rPr>
        <w:t>.331</w:t>
      </w:r>
      <w:r w:rsidR="001E21B5" w:rsidRPr="008124B9">
        <w:rPr>
          <w:rFonts w:ascii="Times New Roman" w:eastAsia="Times New Roman" w:hAnsi="Times New Roman"/>
          <w:sz w:val="22"/>
          <w:szCs w:val="22"/>
          <w:lang w:val="en-US"/>
        </w:rPr>
        <w:t>, “</w:t>
      </w:r>
      <w:r w:rsidRPr="00F16AA4">
        <w:rPr>
          <w:rFonts w:ascii="Times New Roman" w:eastAsia="Times New Roman" w:hAnsi="Times New Roman"/>
          <w:sz w:val="22"/>
          <w:szCs w:val="22"/>
          <w:lang w:val="en-US"/>
        </w:rPr>
        <w:t xml:space="preserve">3GPP; Technical Specification Group Radio Access Network; </w:t>
      </w:r>
      <w:r>
        <w:rPr>
          <w:rFonts w:ascii="Times New Roman" w:eastAsia="Times New Roman" w:hAnsi="Times New Roman"/>
          <w:sz w:val="22"/>
          <w:szCs w:val="22"/>
          <w:lang w:val="en-US"/>
        </w:rPr>
        <w:t>E-UTRA</w:t>
      </w:r>
      <w:r w:rsidRPr="00F16AA4">
        <w:rPr>
          <w:rFonts w:ascii="Times New Roman" w:eastAsia="Times New Roman" w:hAnsi="Times New Roman"/>
          <w:sz w:val="22"/>
          <w:szCs w:val="22"/>
          <w:lang w:val="en-US"/>
        </w:rPr>
        <w:t xml:space="preserve">; </w:t>
      </w:r>
      <w:r w:rsidRPr="008124B9">
        <w:rPr>
          <w:rFonts w:ascii="Times New Roman" w:eastAsia="Times New Roman" w:hAnsi="Times New Roman"/>
          <w:sz w:val="22"/>
          <w:szCs w:val="22"/>
          <w:lang w:val="en-US"/>
        </w:rPr>
        <w:t>RRC;</w:t>
      </w:r>
      <w:r>
        <w:rPr>
          <w:rFonts w:ascii="Times New Roman" w:eastAsia="Times New Roman" w:hAnsi="Times New Roman"/>
          <w:sz w:val="22"/>
          <w:szCs w:val="22"/>
          <w:lang w:val="en-US"/>
        </w:rPr>
        <w:t xml:space="preserve"> </w:t>
      </w:r>
      <w:r w:rsidRPr="008124B9">
        <w:rPr>
          <w:rFonts w:ascii="Times New Roman" w:eastAsia="Times New Roman" w:hAnsi="Times New Roman"/>
          <w:sz w:val="22"/>
          <w:szCs w:val="22"/>
          <w:lang w:val="en-US"/>
        </w:rPr>
        <w:t>Protocol specification</w:t>
      </w:r>
      <w:r w:rsidR="001E21B5" w:rsidRPr="008124B9">
        <w:rPr>
          <w:rFonts w:ascii="Times New Roman" w:eastAsia="Times New Roman" w:hAnsi="Times New Roman"/>
          <w:sz w:val="22"/>
          <w:szCs w:val="22"/>
          <w:lang w:val="en-US"/>
        </w:rPr>
        <w:t>”</w:t>
      </w:r>
      <w:r>
        <w:rPr>
          <w:rFonts w:ascii="Times New Roman" w:eastAsia="Times New Roman" w:hAnsi="Times New Roman"/>
          <w:sz w:val="22"/>
          <w:szCs w:val="22"/>
          <w:lang w:val="en-US"/>
        </w:rPr>
        <w:t>.</w:t>
      </w:r>
    </w:p>
    <w:p w:rsidR="00682F2A" w:rsidRDefault="00682F2A" w:rsidP="00BF1053">
      <w:pPr>
        <w:pStyle w:val="Reference"/>
        <w:keepNext/>
        <w:keepLines/>
        <w:numPr>
          <w:ilvl w:val="0"/>
          <w:numId w:val="2"/>
        </w:numPr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Nokia, “LTE evolution for </w:t>
      </w:r>
      <w:proofErr w:type="spellStart"/>
      <w:r>
        <w:rPr>
          <w:rFonts w:ascii="Times New Roman" w:hAnsi="Times New Roman"/>
          <w:sz w:val="22"/>
          <w:szCs w:val="22"/>
        </w:rPr>
        <w:t>IoT</w:t>
      </w:r>
      <w:proofErr w:type="spellEnd"/>
      <w:r>
        <w:rPr>
          <w:rFonts w:ascii="Times New Roman" w:hAnsi="Times New Roman"/>
          <w:sz w:val="22"/>
          <w:szCs w:val="22"/>
        </w:rPr>
        <w:t xml:space="preserve"> connectivity”</w:t>
      </w:r>
      <w:r w:rsidR="00BF3F7A">
        <w:rPr>
          <w:rFonts w:ascii="Times New Roman" w:hAnsi="Times New Roman"/>
          <w:sz w:val="22"/>
          <w:szCs w:val="22"/>
        </w:rPr>
        <w:t>.</w:t>
      </w:r>
    </w:p>
    <w:p w:rsidR="009219A8" w:rsidRPr="009219A8" w:rsidRDefault="009219A8" w:rsidP="009219A8">
      <w:pPr>
        <w:pStyle w:val="Reference"/>
        <w:keepNext/>
        <w:keepLines/>
        <w:numPr>
          <w:ilvl w:val="0"/>
          <w:numId w:val="2"/>
        </w:numPr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R1-16xxxx, “Draft report of 3GPP TSG RAN WG1 #86 v0.2.0”</w:t>
      </w:r>
      <w:r w:rsidR="00E1364A">
        <w:rPr>
          <w:rFonts w:ascii="Times New Roman" w:hAnsi="Times New Roman"/>
          <w:sz w:val="22"/>
          <w:szCs w:val="22"/>
        </w:rPr>
        <w:t>.</w:t>
      </w:r>
    </w:p>
    <w:sectPr w:rsidR="009219A8" w:rsidRPr="009219A8" w:rsidSect="0086170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5AB7" w:rsidRDefault="00775AB7" w:rsidP="00B8014C">
      <w:pPr>
        <w:spacing w:after="0"/>
      </w:pPr>
      <w:r>
        <w:separator/>
      </w:r>
    </w:p>
  </w:endnote>
  <w:endnote w:type="continuationSeparator" w:id="0">
    <w:p w:rsidR="00775AB7" w:rsidRDefault="00775AB7" w:rsidP="00B8014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5AB7" w:rsidRDefault="00775AB7" w:rsidP="00B8014C">
      <w:pPr>
        <w:spacing w:after="0"/>
      </w:pPr>
      <w:r>
        <w:separator/>
      </w:r>
    </w:p>
  </w:footnote>
  <w:footnote w:type="continuationSeparator" w:id="0">
    <w:p w:rsidR="00775AB7" w:rsidRDefault="00775AB7" w:rsidP="00B8014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D5C9D"/>
    <w:multiLevelType w:val="hybridMultilevel"/>
    <w:tmpl w:val="8248A6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BE4DFE"/>
    <w:multiLevelType w:val="hybridMultilevel"/>
    <w:tmpl w:val="01A43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A1338F"/>
    <w:multiLevelType w:val="hybridMultilevel"/>
    <w:tmpl w:val="4FF85D8E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3">
    <w:nsid w:val="0E423B5C"/>
    <w:multiLevelType w:val="hybridMultilevel"/>
    <w:tmpl w:val="073830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18433D7"/>
    <w:multiLevelType w:val="hybridMultilevel"/>
    <w:tmpl w:val="E36C2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7C3BA3"/>
    <w:multiLevelType w:val="hybridMultilevel"/>
    <w:tmpl w:val="599E87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989542F"/>
    <w:multiLevelType w:val="hybridMultilevel"/>
    <w:tmpl w:val="C63802F6"/>
    <w:lvl w:ilvl="0" w:tplc="004473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0882A4">
      <w:start w:val="50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C798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343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7EC3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1294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306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0DC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A22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C807EFE"/>
    <w:multiLevelType w:val="hybridMultilevel"/>
    <w:tmpl w:val="6D70EEDA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8">
    <w:nsid w:val="1F1A64D9"/>
    <w:multiLevelType w:val="hybridMultilevel"/>
    <w:tmpl w:val="372AC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68C5E67"/>
    <w:multiLevelType w:val="hybridMultilevel"/>
    <w:tmpl w:val="E190EE62"/>
    <w:lvl w:ilvl="0" w:tplc="0409000F">
      <w:start w:val="1"/>
      <w:numFmt w:val="decimal"/>
      <w:lvlText w:val="%1."/>
      <w:lvlJc w:val="left"/>
      <w:pPr>
        <w:ind w:left="763" w:hanging="360"/>
      </w:pPr>
    </w:lvl>
    <w:lvl w:ilvl="1" w:tplc="04090019" w:tentative="1">
      <w:start w:val="1"/>
      <w:numFmt w:val="lowerLetter"/>
      <w:lvlText w:val="%2."/>
      <w:lvlJc w:val="left"/>
      <w:pPr>
        <w:ind w:left="1483" w:hanging="360"/>
      </w:pPr>
    </w:lvl>
    <w:lvl w:ilvl="2" w:tplc="0409001B" w:tentative="1">
      <w:start w:val="1"/>
      <w:numFmt w:val="lowerRoman"/>
      <w:lvlText w:val="%3."/>
      <w:lvlJc w:val="right"/>
      <w:pPr>
        <w:ind w:left="2203" w:hanging="180"/>
      </w:pPr>
    </w:lvl>
    <w:lvl w:ilvl="3" w:tplc="0409000F" w:tentative="1">
      <w:start w:val="1"/>
      <w:numFmt w:val="decimal"/>
      <w:lvlText w:val="%4."/>
      <w:lvlJc w:val="left"/>
      <w:pPr>
        <w:ind w:left="2923" w:hanging="360"/>
      </w:pPr>
    </w:lvl>
    <w:lvl w:ilvl="4" w:tplc="04090019" w:tentative="1">
      <w:start w:val="1"/>
      <w:numFmt w:val="lowerLetter"/>
      <w:lvlText w:val="%5."/>
      <w:lvlJc w:val="left"/>
      <w:pPr>
        <w:ind w:left="3643" w:hanging="360"/>
      </w:pPr>
    </w:lvl>
    <w:lvl w:ilvl="5" w:tplc="0409001B" w:tentative="1">
      <w:start w:val="1"/>
      <w:numFmt w:val="lowerRoman"/>
      <w:lvlText w:val="%6."/>
      <w:lvlJc w:val="right"/>
      <w:pPr>
        <w:ind w:left="4363" w:hanging="180"/>
      </w:pPr>
    </w:lvl>
    <w:lvl w:ilvl="6" w:tplc="0409000F" w:tentative="1">
      <w:start w:val="1"/>
      <w:numFmt w:val="decimal"/>
      <w:lvlText w:val="%7."/>
      <w:lvlJc w:val="left"/>
      <w:pPr>
        <w:ind w:left="5083" w:hanging="360"/>
      </w:pPr>
    </w:lvl>
    <w:lvl w:ilvl="7" w:tplc="04090019" w:tentative="1">
      <w:start w:val="1"/>
      <w:numFmt w:val="lowerLetter"/>
      <w:lvlText w:val="%8."/>
      <w:lvlJc w:val="left"/>
      <w:pPr>
        <w:ind w:left="5803" w:hanging="360"/>
      </w:pPr>
    </w:lvl>
    <w:lvl w:ilvl="8" w:tplc="040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12">
    <w:nsid w:val="481811EF"/>
    <w:multiLevelType w:val="hybridMultilevel"/>
    <w:tmpl w:val="599C33E4"/>
    <w:lvl w:ilvl="0" w:tplc="31C25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DA26C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E6247C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C4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62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96E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102D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CC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49A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9627795"/>
    <w:multiLevelType w:val="hybridMultilevel"/>
    <w:tmpl w:val="C6345C84"/>
    <w:lvl w:ilvl="0" w:tplc="BC349C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FE1C46">
      <w:start w:val="12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64F3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3604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B437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CE69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1063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CA4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2C00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E8462D0"/>
    <w:multiLevelType w:val="hybridMultilevel"/>
    <w:tmpl w:val="43DC9F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EA2623B"/>
    <w:multiLevelType w:val="hybridMultilevel"/>
    <w:tmpl w:val="6C600C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50561FF"/>
    <w:multiLevelType w:val="hybridMultilevel"/>
    <w:tmpl w:val="62EED922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8">
    <w:nsid w:val="570A4FC8"/>
    <w:multiLevelType w:val="hybridMultilevel"/>
    <w:tmpl w:val="F5988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E23D96"/>
    <w:multiLevelType w:val="hybridMultilevel"/>
    <w:tmpl w:val="E526A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>
    <w:nsid w:val="70B64C12"/>
    <w:multiLevelType w:val="hybridMultilevel"/>
    <w:tmpl w:val="2AD44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36437C"/>
    <w:multiLevelType w:val="hybridMultilevel"/>
    <w:tmpl w:val="50DED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7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3"/>
  </w:num>
  <w:num w:numId="10">
    <w:abstractNumId w:val="17"/>
  </w:num>
  <w:num w:numId="11">
    <w:abstractNumId w:val="22"/>
  </w:num>
  <w:num w:numId="12">
    <w:abstractNumId w:val="18"/>
  </w:num>
  <w:num w:numId="13">
    <w:abstractNumId w:val="1"/>
  </w:num>
  <w:num w:numId="14">
    <w:abstractNumId w:val="19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4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2"/>
  </w:num>
  <w:num w:numId="21">
    <w:abstractNumId w:val="16"/>
  </w:num>
  <w:num w:numId="22">
    <w:abstractNumId w:val="0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8"/>
  </w:num>
  <w:num w:numId="30">
    <w:abstractNumId w:val="5"/>
  </w:num>
  <w:num w:numId="31">
    <w:abstractNumId w:val="21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</w:num>
  <w:num w:numId="3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86170D"/>
    <w:rsid w:val="00000C9C"/>
    <w:rsid w:val="00002AA1"/>
    <w:rsid w:val="000033E8"/>
    <w:rsid w:val="000068B4"/>
    <w:rsid w:val="0000733F"/>
    <w:rsid w:val="000074F9"/>
    <w:rsid w:val="000123A2"/>
    <w:rsid w:val="0001272B"/>
    <w:rsid w:val="00015229"/>
    <w:rsid w:val="00015548"/>
    <w:rsid w:val="0001582A"/>
    <w:rsid w:val="000163E2"/>
    <w:rsid w:val="000251F7"/>
    <w:rsid w:val="0002525E"/>
    <w:rsid w:val="000262EE"/>
    <w:rsid w:val="00026BD8"/>
    <w:rsid w:val="00033287"/>
    <w:rsid w:val="00036AD4"/>
    <w:rsid w:val="0003719B"/>
    <w:rsid w:val="00037F58"/>
    <w:rsid w:val="000412A2"/>
    <w:rsid w:val="00041970"/>
    <w:rsid w:val="00042669"/>
    <w:rsid w:val="00042D7F"/>
    <w:rsid w:val="00044FF1"/>
    <w:rsid w:val="000452A0"/>
    <w:rsid w:val="00050586"/>
    <w:rsid w:val="000530C0"/>
    <w:rsid w:val="0005480F"/>
    <w:rsid w:val="00055032"/>
    <w:rsid w:val="00056752"/>
    <w:rsid w:val="00057E4D"/>
    <w:rsid w:val="00060A27"/>
    <w:rsid w:val="000621DD"/>
    <w:rsid w:val="00064693"/>
    <w:rsid w:val="00064D30"/>
    <w:rsid w:val="000708A7"/>
    <w:rsid w:val="00071CB1"/>
    <w:rsid w:val="00074DE5"/>
    <w:rsid w:val="00074EBD"/>
    <w:rsid w:val="0007681C"/>
    <w:rsid w:val="0007719E"/>
    <w:rsid w:val="00080376"/>
    <w:rsid w:val="00080D16"/>
    <w:rsid w:val="00081634"/>
    <w:rsid w:val="000867E0"/>
    <w:rsid w:val="000919AC"/>
    <w:rsid w:val="00092375"/>
    <w:rsid w:val="00096127"/>
    <w:rsid w:val="000A0110"/>
    <w:rsid w:val="000A0310"/>
    <w:rsid w:val="000A3878"/>
    <w:rsid w:val="000A4856"/>
    <w:rsid w:val="000A73AF"/>
    <w:rsid w:val="000B16D4"/>
    <w:rsid w:val="000B1875"/>
    <w:rsid w:val="000B257C"/>
    <w:rsid w:val="000B46AC"/>
    <w:rsid w:val="000B4FAD"/>
    <w:rsid w:val="000B6874"/>
    <w:rsid w:val="000B711D"/>
    <w:rsid w:val="000C07EB"/>
    <w:rsid w:val="000C0B05"/>
    <w:rsid w:val="000C141D"/>
    <w:rsid w:val="000C2C0B"/>
    <w:rsid w:val="000C3368"/>
    <w:rsid w:val="000C34E6"/>
    <w:rsid w:val="000C3D1A"/>
    <w:rsid w:val="000C7023"/>
    <w:rsid w:val="000D3507"/>
    <w:rsid w:val="000D47BB"/>
    <w:rsid w:val="000D6F90"/>
    <w:rsid w:val="000D79E6"/>
    <w:rsid w:val="000E23D5"/>
    <w:rsid w:val="000E3420"/>
    <w:rsid w:val="000E42BA"/>
    <w:rsid w:val="000E694D"/>
    <w:rsid w:val="000E6CC3"/>
    <w:rsid w:val="000F2E41"/>
    <w:rsid w:val="000F3303"/>
    <w:rsid w:val="000F3ADF"/>
    <w:rsid w:val="000F5DDD"/>
    <w:rsid w:val="000F670E"/>
    <w:rsid w:val="000F6EDD"/>
    <w:rsid w:val="0010082B"/>
    <w:rsid w:val="00100AD0"/>
    <w:rsid w:val="00110D91"/>
    <w:rsid w:val="00111B41"/>
    <w:rsid w:val="00112747"/>
    <w:rsid w:val="00112991"/>
    <w:rsid w:val="00112C1F"/>
    <w:rsid w:val="0011682D"/>
    <w:rsid w:val="00117D8D"/>
    <w:rsid w:val="001202E2"/>
    <w:rsid w:val="001217BE"/>
    <w:rsid w:val="00121A40"/>
    <w:rsid w:val="00123FB0"/>
    <w:rsid w:val="00126540"/>
    <w:rsid w:val="0012695C"/>
    <w:rsid w:val="00133D5C"/>
    <w:rsid w:val="00143FF4"/>
    <w:rsid w:val="001444C5"/>
    <w:rsid w:val="00144A6E"/>
    <w:rsid w:val="0014564D"/>
    <w:rsid w:val="001519B6"/>
    <w:rsid w:val="00151B08"/>
    <w:rsid w:val="001568F7"/>
    <w:rsid w:val="00157015"/>
    <w:rsid w:val="001576AE"/>
    <w:rsid w:val="00157E06"/>
    <w:rsid w:val="001601C1"/>
    <w:rsid w:val="001620F3"/>
    <w:rsid w:val="001701BB"/>
    <w:rsid w:val="001724EF"/>
    <w:rsid w:val="0017464E"/>
    <w:rsid w:val="0017480D"/>
    <w:rsid w:val="00175FAA"/>
    <w:rsid w:val="00176C1A"/>
    <w:rsid w:val="001772E5"/>
    <w:rsid w:val="001779BA"/>
    <w:rsid w:val="001801A3"/>
    <w:rsid w:val="001802E6"/>
    <w:rsid w:val="0018194A"/>
    <w:rsid w:val="0018359A"/>
    <w:rsid w:val="001842FA"/>
    <w:rsid w:val="001857E7"/>
    <w:rsid w:val="0018646E"/>
    <w:rsid w:val="00186756"/>
    <w:rsid w:val="00186804"/>
    <w:rsid w:val="00187D65"/>
    <w:rsid w:val="001907F1"/>
    <w:rsid w:val="00194AB6"/>
    <w:rsid w:val="0019592C"/>
    <w:rsid w:val="00195B13"/>
    <w:rsid w:val="001970B5"/>
    <w:rsid w:val="001A59D5"/>
    <w:rsid w:val="001A5B72"/>
    <w:rsid w:val="001A7F9A"/>
    <w:rsid w:val="001B0194"/>
    <w:rsid w:val="001B1C97"/>
    <w:rsid w:val="001B7090"/>
    <w:rsid w:val="001B77AA"/>
    <w:rsid w:val="001C197E"/>
    <w:rsid w:val="001C1EB1"/>
    <w:rsid w:val="001C41C0"/>
    <w:rsid w:val="001C4B61"/>
    <w:rsid w:val="001C6A7C"/>
    <w:rsid w:val="001C7BEB"/>
    <w:rsid w:val="001D251D"/>
    <w:rsid w:val="001D2899"/>
    <w:rsid w:val="001D3337"/>
    <w:rsid w:val="001D3C58"/>
    <w:rsid w:val="001D40B7"/>
    <w:rsid w:val="001D4C28"/>
    <w:rsid w:val="001D6865"/>
    <w:rsid w:val="001E21B5"/>
    <w:rsid w:val="001E2C15"/>
    <w:rsid w:val="001E36A7"/>
    <w:rsid w:val="001E3BFC"/>
    <w:rsid w:val="001E532E"/>
    <w:rsid w:val="001E7CF8"/>
    <w:rsid w:val="001E7FF4"/>
    <w:rsid w:val="001F116E"/>
    <w:rsid w:val="001F4CA3"/>
    <w:rsid w:val="001F5E8B"/>
    <w:rsid w:val="001F74CD"/>
    <w:rsid w:val="00204F7C"/>
    <w:rsid w:val="00206916"/>
    <w:rsid w:val="00210F60"/>
    <w:rsid w:val="00211598"/>
    <w:rsid w:val="00211C7E"/>
    <w:rsid w:val="00211DE8"/>
    <w:rsid w:val="002134D5"/>
    <w:rsid w:val="0021401D"/>
    <w:rsid w:val="00214800"/>
    <w:rsid w:val="0021482E"/>
    <w:rsid w:val="00214EE5"/>
    <w:rsid w:val="00215BF9"/>
    <w:rsid w:val="00221D75"/>
    <w:rsid w:val="00222564"/>
    <w:rsid w:val="00227033"/>
    <w:rsid w:val="00232D28"/>
    <w:rsid w:val="002344F4"/>
    <w:rsid w:val="00234658"/>
    <w:rsid w:val="00234F6B"/>
    <w:rsid w:val="00235886"/>
    <w:rsid w:val="0023616C"/>
    <w:rsid w:val="00240508"/>
    <w:rsid w:val="00240F17"/>
    <w:rsid w:val="00242437"/>
    <w:rsid w:val="00242779"/>
    <w:rsid w:val="00252F4E"/>
    <w:rsid w:val="00253765"/>
    <w:rsid w:val="00255542"/>
    <w:rsid w:val="0025576F"/>
    <w:rsid w:val="00255D12"/>
    <w:rsid w:val="002563AF"/>
    <w:rsid w:val="002642A9"/>
    <w:rsid w:val="002647F5"/>
    <w:rsid w:val="00267E8D"/>
    <w:rsid w:val="00271DDE"/>
    <w:rsid w:val="00271F2C"/>
    <w:rsid w:val="0027499D"/>
    <w:rsid w:val="00275761"/>
    <w:rsid w:val="002763B0"/>
    <w:rsid w:val="002779B2"/>
    <w:rsid w:val="0028149E"/>
    <w:rsid w:val="00281D88"/>
    <w:rsid w:val="00284ECE"/>
    <w:rsid w:val="00285B4D"/>
    <w:rsid w:val="002862A2"/>
    <w:rsid w:val="00290057"/>
    <w:rsid w:val="00292857"/>
    <w:rsid w:val="00293B04"/>
    <w:rsid w:val="00295380"/>
    <w:rsid w:val="00295E2F"/>
    <w:rsid w:val="00295E3C"/>
    <w:rsid w:val="002A380F"/>
    <w:rsid w:val="002A411F"/>
    <w:rsid w:val="002A77D0"/>
    <w:rsid w:val="002B310D"/>
    <w:rsid w:val="002B4D5E"/>
    <w:rsid w:val="002B6645"/>
    <w:rsid w:val="002B6FB2"/>
    <w:rsid w:val="002B790F"/>
    <w:rsid w:val="002C5D8F"/>
    <w:rsid w:val="002D3275"/>
    <w:rsid w:val="002D32CC"/>
    <w:rsid w:val="002D7A3A"/>
    <w:rsid w:val="002E07E3"/>
    <w:rsid w:val="002E1F75"/>
    <w:rsid w:val="002E3D97"/>
    <w:rsid w:val="002E44A3"/>
    <w:rsid w:val="002E4F99"/>
    <w:rsid w:val="002E5D9B"/>
    <w:rsid w:val="002E6529"/>
    <w:rsid w:val="002F0D24"/>
    <w:rsid w:val="002F16DA"/>
    <w:rsid w:val="002F43C3"/>
    <w:rsid w:val="002F4810"/>
    <w:rsid w:val="002F62B6"/>
    <w:rsid w:val="00301C7F"/>
    <w:rsid w:val="00301EA1"/>
    <w:rsid w:val="00302063"/>
    <w:rsid w:val="003026D5"/>
    <w:rsid w:val="00302924"/>
    <w:rsid w:val="003031B1"/>
    <w:rsid w:val="00304A40"/>
    <w:rsid w:val="00307AD9"/>
    <w:rsid w:val="00307BA9"/>
    <w:rsid w:val="00310FF0"/>
    <w:rsid w:val="003133BF"/>
    <w:rsid w:val="00314C16"/>
    <w:rsid w:val="00315372"/>
    <w:rsid w:val="00317ABC"/>
    <w:rsid w:val="00317EE8"/>
    <w:rsid w:val="00320061"/>
    <w:rsid w:val="003220AE"/>
    <w:rsid w:val="00323428"/>
    <w:rsid w:val="00325638"/>
    <w:rsid w:val="00325871"/>
    <w:rsid w:val="00330F0C"/>
    <w:rsid w:val="003313B3"/>
    <w:rsid w:val="00343B07"/>
    <w:rsid w:val="00350418"/>
    <w:rsid w:val="0035340E"/>
    <w:rsid w:val="003534E0"/>
    <w:rsid w:val="0035458C"/>
    <w:rsid w:val="00357CEE"/>
    <w:rsid w:val="00360B67"/>
    <w:rsid w:val="00363ECD"/>
    <w:rsid w:val="00364898"/>
    <w:rsid w:val="00366106"/>
    <w:rsid w:val="00366796"/>
    <w:rsid w:val="00372A52"/>
    <w:rsid w:val="00372EA8"/>
    <w:rsid w:val="00374117"/>
    <w:rsid w:val="0037543A"/>
    <w:rsid w:val="00383360"/>
    <w:rsid w:val="0038519D"/>
    <w:rsid w:val="00387CA7"/>
    <w:rsid w:val="00391B5A"/>
    <w:rsid w:val="00395A58"/>
    <w:rsid w:val="003A0644"/>
    <w:rsid w:val="003A346C"/>
    <w:rsid w:val="003A5A8B"/>
    <w:rsid w:val="003A6215"/>
    <w:rsid w:val="003B1BA1"/>
    <w:rsid w:val="003B4E81"/>
    <w:rsid w:val="003B4FFF"/>
    <w:rsid w:val="003B6A48"/>
    <w:rsid w:val="003B72B6"/>
    <w:rsid w:val="003B7D63"/>
    <w:rsid w:val="003C0D3F"/>
    <w:rsid w:val="003C1042"/>
    <w:rsid w:val="003C1AF6"/>
    <w:rsid w:val="003C3EC9"/>
    <w:rsid w:val="003C58F4"/>
    <w:rsid w:val="003C5BAA"/>
    <w:rsid w:val="003C66E6"/>
    <w:rsid w:val="003C67B2"/>
    <w:rsid w:val="003C7A68"/>
    <w:rsid w:val="003D085E"/>
    <w:rsid w:val="003D14C6"/>
    <w:rsid w:val="003D1E96"/>
    <w:rsid w:val="003D2941"/>
    <w:rsid w:val="003D2E9A"/>
    <w:rsid w:val="003D3AB9"/>
    <w:rsid w:val="003D4DED"/>
    <w:rsid w:val="003D6AD6"/>
    <w:rsid w:val="003E29BC"/>
    <w:rsid w:val="003E2D60"/>
    <w:rsid w:val="003F1431"/>
    <w:rsid w:val="003F3612"/>
    <w:rsid w:val="003F5BF9"/>
    <w:rsid w:val="004035F1"/>
    <w:rsid w:val="00403907"/>
    <w:rsid w:val="004040FB"/>
    <w:rsid w:val="004069AD"/>
    <w:rsid w:val="00407981"/>
    <w:rsid w:val="0041096F"/>
    <w:rsid w:val="00410A72"/>
    <w:rsid w:val="0041247D"/>
    <w:rsid w:val="00412C36"/>
    <w:rsid w:val="00413A7B"/>
    <w:rsid w:val="00415746"/>
    <w:rsid w:val="00415F71"/>
    <w:rsid w:val="00416A81"/>
    <w:rsid w:val="00416DDC"/>
    <w:rsid w:val="00417E2E"/>
    <w:rsid w:val="0042105A"/>
    <w:rsid w:val="00425609"/>
    <w:rsid w:val="0042679C"/>
    <w:rsid w:val="004321FE"/>
    <w:rsid w:val="004338BD"/>
    <w:rsid w:val="00434B9D"/>
    <w:rsid w:val="004379A7"/>
    <w:rsid w:val="00441ACB"/>
    <w:rsid w:val="00442E28"/>
    <w:rsid w:val="00444903"/>
    <w:rsid w:val="00444FAC"/>
    <w:rsid w:val="00447A04"/>
    <w:rsid w:val="0045037E"/>
    <w:rsid w:val="00451B78"/>
    <w:rsid w:val="00451E25"/>
    <w:rsid w:val="00452DAA"/>
    <w:rsid w:val="0045585A"/>
    <w:rsid w:val="00456364"/>
    <w:rsid w:val="004569AA"/>
    <w:rsid w:val="00456B4D"/>
    <w:rsid w:val="004573B2"/>
    <w:rsid w:val="00457585"/>
    <w:rsid w:val="004620CE"/>
    <w:rsid w:val="00466C35"/>
    <w:rsid w:val="0046760D"/>
    <w:rsid w:val="00470065"/>
    <w:rsid w:val="0047151D"/>
    <w:rsid w:val="0047240B"/>
    <w:rsid w:val="004758FC"/>
    <w:rsid w:val="00475E61"/>
    <w:rsid w:val="004804DF"/>
    <w:rsid w:val="00480A59"/>
    <w:rsid w:val="00481560"/>
    <w:rsid w:val="00481882"/>
    <w:rsid w:val="00482D4D"/>
    <w:rsid w:val="004868A4"/>
    <w:rsid w:val="00486F1E"/>
    <w:rsid w:val="004904EE"/>
    <w:rsid w:val="00497B6C"/>
    <w:rsid w:val="00497F47"/>
    <w:rsid w:val="004A15C1"/>
    <w:rsid w:val="004A2651"/>
    <w:rsid w:val="004A31A1"/>
    <w:rsid w:val="004A4060"/>
    <w:rsid w:val="004A6887"/>
    <w:rsid w:val="004A737E"/>
    <w:rsid w:val="004B13F2"/>
    <w:rsid w:val="004B4A96"/>
    <w:rsid w:val="004B6C21"/>
    <w:rsid w:val="004C28F2"/>
    <w:rsid w:val="004C47DD"/>
    <w:rsid w:val="004C56E3"/>
    <w:rsid w:val="004C6F6F"/>
    <w:rsid w:val="004D0DD6"/>
    <w:rsid w:val="004D1050"/>
    <w:rsid w:val="004D1729"/>
    <w:rsid w:val="004D35D6"/>
    <w:rsid w:val="004D5412"/>
    <w:rsid w:val="004D5459"/>
    <w:rsid w:val="004D5E42"/>
    <w:rsid w:val="004D5F08"/>
    <w:rsid w:val="004D63AE"/>
    <w:rsid w:val="004D7EE1"/>
    <w:rsid w:val="004E0DB0"/>
    <w:rsid w:val="004E44F9"/>
    <w:rsid w:val="004E72C6"/>
    <w:rsid w:val="004F03E8"/>
    <w:rsid w:val="004F050B"/>
    <w:rsid w:val="004F0A46"/>
    <w:rsid w:val="004F275C"/>
    <w:rsid w:val="004F353D"/>
    <w:rsid w:val="004F6CBD"/>
    <w:rsid w:val="00502195"/>
    <w:rsid w:val="0050358E"/>
    <w:rsid w:val="00505444"/>
    <w:rsid w:val="00505603"/>
    <w:rsid w:val="005077D8"/>
    <w:rsid w:val="00510D0E"/>
    <w:rsid w:val="005147E4"/>
    <w:rsid w:val="00514C78"/>
    <w:rsid w:val="00520815"/>
    <w:rsid w:val="00521CB4"/>
    <w:rsid w:val="0052234A"/>
    <w:rsid w:val="00526ED2"/>
    <w:rsid w:val="00526FC3"/>
    <w:rsid w:val="005313E2"/>
    <w:rsid w:val="00531697"/>
    <w:rsid w:val="0053766D"/>
    <w:rsid w:val="00537B04"/>
    <w:rsid w:val="005412FD"/>
    <w:rsid w:val="005413A8"/>
    <w:rsid w:val="00542BE5"/>
    <w:rsid w:val="0054423A"/>
    <w:rsid w:val="0055431A"/>
    <w:rsid w:val="00557F22"/>
    <w:rsid w:val="00560C31"/>
    <w:rsid w:val="00561B61"/>
    <w:rsid w:val="00564C33"/>
    <w:rsid w:val="005657BA"/>
    <w:rsid w:val="00570376"/>
    <w:rsid w:val="005711CB"/>
    <w:rsid w:val="00571231"/>
    <w:rsid w:val="00572034"/>
    <w:rsid w:val="00572118"/>
    <w:rsid w:val="00576A84"/>
    <w:rsid w:val="00585817"/>
    <w:rsid w:val="00587EF6"/>
    <w:rsid w:val="005934FF"/>
    <w:rsid w:val="00595D22"/>
    <w:rsid w:val="005A0E91"/>
    <w:rsid w:val="005A2CE0"/>
    <w:rsid w:val="005A4B1C"/>
    <w:rsid w:val="005A53BE"/>
    <w:rsid w:val="005B2157"/>
    <w:rsid w:val="005B29AB"/>
    <w:rsid w:val="005B2E83"/>
    <w:rsid w:val="005B4F55"/>
    <w:rsid w:val="005B543C"/>
    <w:rsid w:val="005B69EE"/>
    <w:rsid w:val="005C1390"/>
    <w:rsid w:val="005C4C10"/>
    <w:rsid w:val="005C6995"/>
    <w:rsid w:val="005D162F"/>
    <w:rsid w:val="005D23C5"/>
    <w:rsid w:val="005D4A1F"/>
    <w:rsid w:val="005D6255"/>
    <w:rsid w:val="005D72D1"/>
    <w:rsid w:val="005D7707"/>
    <w:rsid w:val="005E1B22"/>
    <w:rsid w:val="005E1DA6"/>
    <w:rsid w:val="005E38EB"/>
    <w:rsid w:val="005E41D1"/>
    <w:rsid w:val="005E6CBC"/>
    <w:rsid w:val="005F0246"/>
    <w:rsid w:val="005F3FF8"/>
    <w:rsid w:val="005F581A"/>
    <w:rsid w:val="00601FFE"/>
    <w:rsid w:val="00602B2E"/>
    <w:rsid w:val="00613725"/>
    <w:rsid w:val="00615BF7"/>
    <w:rsid w:val="006161EC"/>
    <w:rsid w:val="00616D7E"/>
    <w:rsid w:val="0062423B"/>
    <w:rsid w:val="006242E2"/>
    <w:rsid w:val="006254E0"/>
    <w:rsid w:val="00625EDB"/>
    <w:rsid w:val="00627C6E"/>
    <w:rsid w:val="00627DCF"/>
    <w:rsid w:val="00630D7C"/>
    <w:rsid w:val="00631393"/>
    <w:rsid w:val="0063161A"/>
    <w:rsid w:val="00632161"/>
    <w:rsid w:val="006324E0"/>
    <w:rsid w:val="0063325A"/>
    <w:rsid w:val="006338FC"/>
    <w:rsid w:val="00634227"/>
    <w:rsid w:val="00640716"/>
    <w:rsid w:val="00640FFC"/>
    <w:rsid w:val="00643304"/>
    <w:rsid w:val="006465C1"/>
    <w:rsid w:val="00646A0A"/>
    <w:rsid w:val="00651FA9"/>
    <w:rsid w:val="006564D8"/>
    <w:rsid w:val="006604F6"/>
    <w:rsid w:val="00662105"/>
    <w:rsid w:val="00664844"/>
    <w:rsid w:val="00665E57"/>
    <w:rsid w:val="00666BF1"/>
    <w:rsid w:val="00671ED3"/>
    <w:rsid w:val="00672422"/>
    <w:rsid w:val="00672901"/>
    <w:rsid w:val="00674219"/>
    <w:rsid w:val="006759EE"/>
    <w:rsid w:val="006761E5"/>
    <w:rsid w:val="00681C38"/>
    <w:rsid w:val="00682F2A"/>
    <w:rsid w:val="00684851"/>
    <w:rsid w:val="00685931"/>
    <w:rsid w:val="00686833"/>
    <w:rsid w:val="00690C31"/>
    <w:rsid w:val="00690CFC"/>
    <w:rsid w:val="00694273"/>
    <w:rsid w:val="006953B9"/>
    <w:rsid w:val="0069646D"/>
    <w:rsid w:val="0069706E"/>
    <w:rsid w:val="006975A1"/>
    <w:rsid w:val="006B09AE"/>
    <w:rsid w:val="006B2D54"/>
    <w:rsid w:val="006B2E00"/>
    <w:rsid w:val="006B36F9"/>
    <w:rsid w:val="006B4F36"/>
    <w:rsid w:val="006B73F9"/>
    <w:rsid w:val="006C1299"/>
    <w:rsid w:val="006C3E4C"/>
    <w:rsid w:val="006C41EC"/>
    <w:rsid w:val="006C7A69"/>
    <w:rsid w:val="006D71AE"/>
    <w:rsid w:val="006D7D8A"/>
    <w:rsid w:val="006D7EA1"/>
    <w:rsid w:val="006E1852"/>
    <w:rsid w:val="006E4E78"/>
    <w:rsid w:val="006E536B"/>
    <w:rsid w:val="006F02C4"/>
    <w:rsid w:val="006F22F1"/>
    <w:rsid w:val="006F3640"/>
    <w:rsid w:val="006F73B4"/>
    <w:rsid w:val="007011E4"/>
    <w:rsid w:val="007015A7"/>
    <w:rsid w:val="00702559"/>
    <w:rsid w:val="00703CD0"/>
    <w:rsid w:val="00705AA1"/>
    <w:rsid w:val="00705DB5"/>
    <w:rsid w:val="00707433"/>
    <w:rsid w:val="007112FC"/>
    <w:rsid w:val="00713EA7"/>
    <w:rsid w:val="00717CB4"/>
    <w:rsid w:val="00720712"/>
    <w:rsid w:val="007208D9"/>
    <w:rsid w:val="00721B03"/>
    <w:rsid w:val="007235E2"/>
    <w:rsid w:val="00723B00"/>
    <w:rsid w:val="00726D43"/>
    <w:rsid w:val="007270FC"/>
    <w:rsid w:val="00727217"/>
    <w:rsid w:val="00727561"/>
    <w:rsid w:val="00737C8C"/>
    <w:rsid w:val="00740876"/>
    <w:rsid w:val="007413B5"/>
    <w:rsid w:val="00743D12"/>
    <w:rsid w:val="00743D47"/>
    <w:rsid w:val="0074655A"/>
    <w:rsid w:val="00747584"/>
    <w:rsid w:val="00752ECE"/>
    <w:rsid w:val="00753DA3"/>
    <w:rsid w:val="00757B82"/>
    <w:rsid w:val="00760CE4"/>
    <w:rsid w:val="0077057C"/>
    <w:rsid w:val="00771F19"/>
    <w:rsid w:val="00775AB7"/>
    <w:rsid w:val="00776C77"/>
    <w:rsid w:val="0078244F"/>
    <w:rsid w:val="00786BF9"/>
    <w:rsid w:val="00790ECA"/>
    <w:rsid w:val="007914F7"/>
    <w:rsid w:val="007924F1"/>
    <w:rsid w:val="007941C5"/>
    <w:rsid w:val="0079489F"/>
    <w:rsid w:val="007957A7"/>
    <w:rsid w:val="007974E8"/>
    <w:rsid w:val="007A3A78"/>
    <w:rsid w:val="007A423B"/>
    <w:rsid w:val="007A67AA"/>
    <w:rsid w:val="007B1CF7"/>
    <w:rsid w:val="007B31ED"/>
    <w:rsid w:val="007C018A"/>
    <w:rsid w:val="007C2707"/>
    <w:rsid w:val="007D1511"/>
    <w:rsid w:val="007D2136"/>
    <w:rsid w:val="007D3903"/>
    <w:rsid w:val="007D5F83"/>
    <w:rsid w:val="007D6312"/>
    <w:rsid w:val="007E0B4E"/>
    <w:rsid w:val="007E1D51"/>
    <w:rsid w:val="007E42D2"/>
    <w:rsid w:val="007E4FFF"/>
    <w:rsid w:val="007E66EB"/>
    <w:rsid w:val="007E6E59"/>
    <w:rsid w:val="007E78D7"/>
    <w:rsid w:val="007F0AAD"/>
    <w:rsid w:val="007F4DB4"/>
    <w:rsid w:val="0080116C"/>
    <w:rsid w:val="008022BC"/>
    <w:rsid w:val="00804F33"/>
    <w:rsid w:val="00805F78"/>
    <w:rsid w:val="00806EE2"/>
    <w:rsid w:val="00806F88"/>
    <w:rsid w:val="00807BA3"/>
    <w:rsid w:val="008124B9"/>
    <w:rsid w:val="00812676"/>
    <w:rsid w:val="008129D1"/>
    <w:rsid w:val="00813E62"/>
    <w:rsid w:val="008156FD"/>
    <w:rsid w:val="0081755D"/>
    <w:rsid w:val="008206FD"/>
    <w:rsid w:val="00821A7A"/>
    <w:rsid w:val="00821BB7"/>
    <w:rsid w:val="008226C9"/>
    <w:rsid w:val="0082331A"/>
    <w:rsid w:val="00823C6E"/>
    <w:rsid w:val="00824181"/>
    <w:rsid w:val="00826419"/>
    <w:rsid w:val="00826E00"/>
    <w:rsid w:val="00827804"/>
    <w:rsid w:val="008306C2"/>
    <w:rsid w:val="00831236"/>
    <w:rsid w:val="00833AF0"/>
    <w:rsid w:val="00834CD5"/>
    <w:rsid w:val="008371F9"/>
    <w:rsid w:val="008403B7"/>
    <w:rsid w:val="0084143F"/>
    <w:rsid w:val="0084148C"/>
    <w:rsid w:val="00842832"/>
    <w:rsid w:val="00842E53"/>
    <w:rsid w:val="008441FE"/>
    <w:rsid w:val="00844E3F"/>
    <w:rsid w:val="0084664C"/>
    <w:rsid w:val="00852C16"/>
    <w:rsid w:val="008557F5"/>
    <w:rsid w:val="00855C8A"/>
    <w:rsid w:val="008568DB"/>
    <w:rsid w:val="00856D0C"/>
    <w:rsid w:val="0086170D"/>
    <w:rsid w:val="0086176B"/>
    <w:rsid w:val="00861DB9"/>
    <w:rsid w:val="00863249"/>
    <w:rsid w:val="00867F44"/>
    <w:rsid w:val="008700EA"/>
    <w:rsid w:val="008764EA"/>
    <w:rsid w:val="00883AF0"/>
    <w:rsid w:val="00884027"/>
    <w:rsid w:val="008856C3"/>
    <w:rsid w:val="00890E85"/>
    <w:rsid w:val="00893B6C"/>
    <w:rsid w:val="00893D82"/>
    <w:rsid w:val="00894503"/>
    <w:rsid w:val="00895080"/>
    <w:rsid w:val="00895540"/>
    <w:rsid w:val="00897B94"/>
    <w:rsid w:val="008A2E89"/>
    <w:rsid w:val="008A3DCB"/>
    <w:rsid w:val="008A73E8"/>
    <w:rsid w:val="008A7F60"/>
    <w:rsid w:val="008B1D98"/>
    <w:rsid w:val="008B1E68"/>
    <w:rsid w:val="008B39B9"/>
    <w:rsid w:val="008B4DE3"/>
    <w:rsid w:val="008B6968"/>
    <w:rsid w:val="008C3E44"/>
    <w:rsid w:val="008D2288"/>
    <w:rsid w:val="008D2C79"/>
    <w:rsid w:val="008D4875"/>
    <w:rsid w:val="008D7283"/>
    <w:rsid w:val="008D7628"/>
    <w:rsid w:val="008E1A0A"/>
    <w:rsid w:val="008E2C1D"/>
    <w:rsid w:val="008E4509"/>
    <w:rsid w:val="008E460D"/>
    <w:rsid w:val="008E585E"/>
    <w:rsid w:val="008E66FC"/>
    <w:rsid w:val="008E70F7"/>
    <w:rsid w:val="008E7165"/>
    <w:rsid w:val="008E77CA"/>
    <w:rsid w:val="008F03BE"/>
    <w:rsid w:val="008F2431"/>
    <w:rsid w:val="008F3080"/>
    <w:rsid w:val="008F418D"/>
    <w:rsid w:val="008F62B7"/>
    <w:rsid w:val="008F6FB3"/>
    <w:rsid w:val="00900AB9"/>
    <w:rsid w:val="00901E85"/>
    <w:rsid w:val="00904F91"/>
    <w:rsid w:val="0090746F"/>
    <w:rsid w:val="00911B56"/>
    <w:rsid w:val="009121FC"/>
    <w:rsid w:val="0091291D"/>
    <w:rsid w:val="00915614"/>
    <w:rsid w:val="0091728E"/>
    <w:rsid w:val="009219A8"/>
    <w:rsid w:val="00922FFA"/>
    <w:rsid w:val="009254BD"/>
    <w:rsid w:val="009364DC"/>
    <w:rsid w:val="009403C8"/>
    <w:rsid w:val="009413D1"/>
    <w:rsid w:val="009416EA"/>
    <w:rsid w:val="00944686"/>
    <w:rsid w:val="00944BE5"/>
    <w:rsid w:val="00947D80"/>
    <w:rsid w:val="00952634"/>
    <w:rsid w:val="00952E78"/>
    <w:rsid w:val="0095365E"/>
    <w:rsid w:val="00954143"/>
    <w:rsid w:val="0095491C"/>
    <w:rsid w:val="00955EDA"/>
    <w:rsid w:val="009604E4"/>
    <w:rsid w:val="00960645"/>
    <w:rsid w:val="00964A98"/>
    <w:rsid w:val="00964CBB"/>
    <w:rsid w:val="00965100"/>
    <w:rsid w:val="009652E0"/>
    <w:rsid w:val="00966AF1"/>
    <w:rsid w:val="00971808"/>
    <w:rsid w:val="00972A85"/>
    <w:rsid w:val="00973635"/>
    <w:rsid w:val="0097549D"/>
    <w:rsid w:val="00976BB1"/>
    <w:rsid w:val="009816B4"/>
    <w:rsid w:val="009825EC"/>
    <w:rsid w:val="009859B4"/>
    <w:rsid w:val="00987E1A"/>
    <w:rsid w:val="00990091"/>
    <w:rsid w:val="00994EEA"/>
    <w:rsid w:val="009A1D88"/>
    <w:rsid w:val="009A33C6"/>
    <w:rsid w:val="009A38CC"/>
    <w:rsid w:val="009A5024"/>
    <w:rsid w:val="009A5C62"/>
    <w:rsid w:val="009A7139"/>
    <w:rsid w:val="009B14BE"/>
    <w:rsid w:val="009B2E65"/>
    <w:rsid w:val="009B2E77"/>
    <w:rsid w:val="009B3A3F"/>
    <w:rsid w:val="009B3A67"/>
    <w:rsid w:val="009B5164"/>
    <w:rsid w:val="009B7122"/>
    <w:rsid w:val="009B71A5"/>
    <w:rsid w:val="009B7E02"/>
    <w:rsid w:val="009C0A6C"/>
    <w:rsid w:val="009C1885"/>
    <w:rsid w:val="009C327B"/>
    <w:rsid w:val="009C3A6F"/>
    <w:rsid w:val="009C3EEB"/>
    <w:rsid w:val="009C4379"/>
    <w:rsid w:val="009C4C57"/>
    <w:rsid w:val="009C5619"/>
    <w:rsid w:val="009C6CB0"/>
    <w:rsid w:val="009D349D"/>
    <w:rsid w:val="009D3F7F"/>
    <w:rsid w:val="009D414D"/>
    <w:rsid w:val="009E0217"/>
    <w:rsid w:val="009E1915"/>
    <w:rsid w:val="009E3237"/>
    <w:rsid w:val="009E41F6"/>
    <w:rsid w:val="009E4415"/>
    <w:rsid w:val="009E64F6"/>
    <w:rsid w:val="009F14A5"/>
    <w:rsid w:val="009F22DA"/>
    <w:rsid w:val="009F75A3"/>
    <w:rsid w:val="00A01D9B"/>
    <w:rsid w:val="00A04E7E"/>
    <w:rsid w:val="00A0607A"/>
    <w:rsid w:val="00A0697B"/>
    <w:rsid w:val="00A115C1"/>
    <w:rsid w:val="00A16191"/>
    <w:rsid w:val="00A17A7D"/>
    <w:rsid w:val="00A22EB4"/>
    <w:rsid w:val="00A2306C"/>
    <w:rsid w:val="00A24853"/>
    <w:rsid w:val="00A25FD7"/>
    <w:rsid w:val="00A30B19"/>
    <w:rsid w:val="00A31932"/>
    <w:rsid w:val="00A351D8"/>
    <w:rsid w:val="00A422AB"/>
    <w:rsid w:val="00A50AC3"/>
    <w:rsid w:val="00A52E25"/>
    <w:rsid w:val="00A53B6A"/>
    <w:rsid w:val="00A54F8F"/>
    <w:rsid w:val="00A567C9"/>
    <w:rsid w:val="00A56A83"/>
    <w:rsid w:val="00A626AB"/>
    <w:rsid w:val="00A65051"/>
    <w:rsid w:val="00A66B11"/>
    <w:rsid w:val="00A66CC0"/>
    <w:rsid w:val="00A67941"/>
    <w:rsid w:val="00A73FFA"/>
    <w:rsid w:val="00A74164"/>
    <w:rsid w:val="00A74515"/>
    <w:rsid w:val="00A759D4"/>
    <w:rsid w:val="00A82EE5"/>
    <w:rsid w:val="00A83D78"/>
    <w:rsid w:val="00A862F8"/>
    <w:rsid w:val="00A86A58"/>
    <w:rsid w:val="00A87057"/>
    <w:rsid w:val="00A87114"/>
    <w:rsid w:val="00A87549"/>
    <w:rsid w:val="00A92B7E"/>
    <w:rsid w:val="00A9315C"/>
    <w:rsid w:val="00A93B72"/>
    <w:rsid w:val="00A949BD"/>
    <w:rsid w:val="00A95D9D"/>
    <w:rsid w:val="00AA7387"/>
    <w:rsid w:val="00AB2BB9"/>
    <w:rsid w:val="00AB583B"/>
    <w:rsid w:val="00AB5C62"/>
    <w:rsid w:val="00AB62A2"/>
    <w:rsid w:val="00AB7CD8"/>
    <w:rsid w:val="00AC077F"/>
    <w:rsid w:val="00AC0921"/>
    <w:rsid w:val="00AC4932"/>
    <w:rsid w:val="00AC56B5"/>
    <w:rsid w:val="00AC6D89"/>
    <w:rsid w:val="00AD2F5F"/>
    <w:rsid w:val="00AD4C4B"/>
    <w:rsid w:val="00AD67D2"/>
    <w:rsid w:val="00AD7420"/>
    <w:rsid w:val="00AE0C2C"/>
    <w:rsid w:val="00AE114B"/>
    <w:rsid w:val="00AE2DA9"/>
    <w:rsid w:val="00AF01F5"/>
    <w:rsid w:val="00AF0E14"/>
    <w:rsid w:val="00AF2D6A"/>
    <w:rsid w:val="00AF5BD8"/>
    <w:rsid w:val="00AF63A6"/>
    <w:rsid w:val="00AF792C"/>
    <w:rsid w:val="00AF7EDE"/>
    <w:rsid w:val="00B0310E"/>
    <w:rsid w:val="00B06537"/>
    <w:rsid w:val="00B071FD"/>
    <w:rsid w:val="00B07203"/>
    <w:rsid w:val="00B07E3A"/>
    <w:rsid w:val="00B10713"/>
    <w:rsid w:val="00B11A34"/>
    <w:rsid w:val="00B125A3"/>
    <w:rsid w:val="00B12FBE"/>
    <w:rsid w:val="00B13F29"/>
    <w:rsid w:val="00B16191"/>
    <w:rsid w:val="00B242C7"/>
    <w:rsid w:val="00B26870"/>
    <w:rsid w:val="00B3020B"/>
    <w:rsid w:val="00B339AA"/>
    <w:rsid w:val="00B33B07"/>
    <w:rsid w:val="00B33E11"/>
    <w:rsid w:val="00B355C1"/>
    <w:rsid w:val="00B44FED"/>
    <w:rsid w:val="00B46ED1"/>
    <w:rsid w:val="00B47E98"/>
    <w:rsid w:val="00B54C16"/>
    <w:rsid w:val="00B61EDD"/>
    <w:rsid w:val="00B6230E"/>
    <w:rsid w:val="00B63D79"/>
    <w:rsid w:val="00B64210"/>
    <w:rsid w:val="00B648F6"/>
    <w:rsid w:val="00B71298"/>
    <w:rsid w:val="00B71FD7"/>
    <w:rsid w:val="00B73D52"/>
    <w:rsid w:val="00B753A1"/>
    <w:rsid w:val="00B7598B"/>
    <w:rsid w:val="00B75AD3"/>
    <w:rsid w:val="00B76248"/>
    <w:rsid w:val="00B7653D"/>
    <w:rsid w:val="00B769CD"/>
    <w:rsid w:val="00B77DE1"/>
    <w:rsid w:val="00B8014C"/>
    <w:rsid w:val="00B8130D"/>
    <w:rsid w:val="00B83E84"/>
    <w:rsid w:val="00B84173"/>
    <w:rsid w:val="00B84D50"/>
    <w:rsid w:val="00B97075"/>
    <w:rsid w:val="00BA0B19"/>
    <w:rsid w:val="00BA460F"/>
    <w:rsid w:val="00BB12B1"/>
    <w:rsid w:val="00BB2E49"/>
    <w:rsid w:val="00BB3AE0"/>
    <w:rsid w:val="00BB3B85"/>
    <w:rsid w:val="00BB479B"/>
    <w:rsid w:val="00BB543D"/>
    <w:rsid w:val="00BC3011"/>
    <w:rsid w:val="00BC78F6"/>
    <w:rsid w:val="00BD1BC9"/>
    <w:rsid w:val="00BD251E"/>
    <w:rsid w:val="00BD2A6E"/>
    <w:rsid w:val="00BD482A"/>
    <w:rsid w:val="00BD791C"/>
    <w:rsid w:val="00BE3DB9"/>
    <w:rsid w:val="00BE4BB6"/>
    <w:rsid w:val="00BF1053"/>
    <w:rsid w:val="00BF1A4F"/>
    <w:rsid w:val="00BF1ABA"/>
    <w:rsid w:val="00BF3F7A"/>
    <w:rsid w:val="00BF53F6"/>
    <w:rsid w:val="00BF5D39"/>
    <w:rsid w:val="00BF6C35"/>
    <w:rsid w:val="00C00407"/>
    <w:rsid w:val="00C1043A"/>
    <w:rsid w:val="00C13399"/>
    <w:rsid w:val="00C15C19"/>
    <w:rsid w:val="00C16A7D"/>
    <w:rsid w:val="00C17656"/>
    <w:rsid w:val="00C2027E"/>
    <w:rsid w:val="00C20CF5"/>
    <w:rsid w:val="00C2510A"/>
    <w:rsid w:val="00C313D1"/>
    <w:rsid w:val="00C34804"/>
    <w:rsid w:val="00C3748F"/>
    <w:rsid w:val="00C37ACC"/>
    <w:rsid w:val="00C40AF7"/>
    <w:rsid w:val="00C45B17"/>
    <w:rsid w:val="00C50A14"/>
    <w:rsid w:val="00C52834"/>
    <w:rsid w:val="00C52F57"/>
    <w:rsid w:val="00C57285"/>
    <w:rsid w:val="00C5795C"/>
    <w:rsid w:val="00C57B99"/>
    <w:rsid w:val="00C6148F"/>
    <w:rsid w:val="00C624D9"/>
    <w:rsid w:val="00C62554"/>
    <w:rsid w:val="00C6585F"/>
    <w:rsid w:val="00C6591B"/>
    <w:rsid w:val="00C664FD"/>
    <w:rsid w:val="00C72BBB"/>
    <w:rsid w:val="00C72BE9"/>
    <w:rsid w:val="00C74CA4"/>
    <w:rsid w:val="00C74CFE"/>
    <w:rsid w:val="00C80EC0"/>
    <w:rsid w:val="00C8125A"/>
    <w:rsid w:val="00C85293"/>
    <w:rsid w:val="00C91856"/>
    <w:rsid w:val="00C91AD3"/>
    <w:rsid w:val="00C92399"/>
    <w:rsid w:val="00C93FF2"/>
    <w:rsid w:val="00C94066"/>
    <w:rsid w:val="00C946CE"/>
    <w:rsid w:val="00C94A64"/>
    <w:rsid w:val="00C96BB2"/>
    <w:rsid w:val="00CA064C"/>
    <w:rsid w:val="00CA1A41"/>
    <w:rsid w:val="00CA2D9F"/>
    <w:rsid w:val="00CA427E"/>
    <w:rsid w:val="00CA5188"/>
    <w:rsid w:val="00CA59C2"/>
    <w:rsid w:val="00CB042E"/>
    <w:rsid w:val="00CB0CE4"/>
    <w:rsid w:val="00CB0E8D"/>
    <w:rsid w:val="00CB20F7"/>
    <w:rsid w:val="00CB2F3E"/>
    <w:rsid w:val="00CB3119"/>
    <w:rsid w:val="00CB4DFF"/>
    <w:rsid w:val="00CB520E"/>
    <w:rsid w:val="00CB66A9"/>
    <w:rsid w:val="00CB691F"/>
    <w:rsid w:val="00CC1B47"/>
    <w:rsid w:val="00CC2356"/>
    <w:rsid w:val="00CC3A8C"/>
    <w:rsid w:val="00CC4A5F"/>
    <w:rsid w:val="00CC70DD"/>
    <w:rsid w:val="00CD3F5A"/>
    <w:rsid w:val="00CD47A2"/>
    <w:rsid w:val="00CD5618"/>
    <w:rsid w:val="00CD5ADA"/>
    <w:rsid w:val="00CD7690"/>
    <w:rsid w:val="00CE25B2"/>
    <w:rsid w:val="00CE312D"/>
    <w:rsid w:val="00CF4341"/>
    <w:rsid w:val="00CF58E5"/>
    <w:rsid w:val="00CF79E2"/>
    <w:rsid w:val="00D00214"/>
    <w:rsid w:val="00D00977"/>
    <w:rsid w:val="00D00D69"/>
    <w:rsid w:val="00D01AE6"/>
    <w:rsid w:val="00D02AA0"/>
    <w:rsid w:val="00D03F52"/>
    <w:rsid w:val="00D05868"/>
    <w:rsid w:val="00D10997"/>
    <w:rsid w:val="00D10CB9"/>
    <w:rsid w:val="00D111B6"/>
    <w:rsid w:val="00D11352"/>
    <w:rsid w:val="00D14483"/>
    <w:rsid w:val="00D15EE7"/>
    <w:rsid w:val="00D1771E"/>
    <w:rsid w:val="00D21CEA"/>
    <w:rsid w:val="00D251F3"/>
    <w:rsid w:val="00D25B6F"/>
    <w:rsid w:val="00D324AB"/>
    <w:rsid w:val="00D33D93"/>
    <w:rsid w:val="00D34288"/>
    <w:rsid w:val="00D3458A"/>
    <w:rsid w:val="00D35296"/>
    <w:rsid w:val="00D4083E"/>
    <w:rsid w:val="00D42626"/>
    <w:rsid w:val="00D439D3"/>
    <w:rsid w:val="00D43D54"/>
    <w:rsid w:val="00D44811"/>
    <w:rsid w:val="00D5161E"/>
    <w:rsid w:val="00D51969"/>
    <w:rsid w:val="00D551A6"/>
    <w:rsid w:val="00D619A0"/>
    <w:rsid w:val="00D657FF"/>
    <w:rsid w:val="00D66724"/>
    <w:rsid w:val="00D70D63"/>
    <w:rsid w:val="00D714E7"/>
    <w:rsid w:val="00D71D1B"/>
    <w:rsid w:val="00D74D39"/>
    <w:rsid w:val="00D76A75"/>
    <w:rsid w:val="00D81562"/>
    <w:rsid w:val="00D826F7"/>
    <w:rsid w:val="00D83C30"/>
    <w:rsid w:val="00D83ECF"/>
    <w:rsid w:val="00D87607"/>
    <w:rsid w:val="00D876A5"/>
    <w:rsid w:val="00D877D1"/>
    <w:rsid w:val="00D87A9B"/>
    <w:rsid w:val="00D90995"/>
    <w:rsid w:val="00D92952"/>
    <w:rsid w:val="00D94280"/>
    <w:rsid w:val="00D966CF"/>
    <w:rsid w:val="00D97115"/>
    <w:rsid w:val="00DA0E9F"/>
    <w:rsid w:val="00DA3E61"/>
    <w:rsid w:val="00DA6544"/>
    <w:rsid w:val="00DB03D9"/>
    <w:rsid w:val="00DB1949"/>
    <w:rsid w:val="00DB27C3"/>
    <w:rsid w:val="00DB4841"/>
    <w:rsid w:val="00DB7102"/>
    <w:rsid w:val="00DC0F4B"/>
    <w:rsid w:val="00DC15B4"/>
    <w:rsid w:val="00DC4D3D"/>
    <w:rsid w:val="00DC5A61"/>
    <w:rsid w:val="00DC7327"/>
    <w:rsid w:val="00DD0AAC"/>
    <w:rsid w:val="00DD151B"/>
    <w:rsid w:val="00DD18D5"/>
    <w:rsid w:val="00DD1DAB"/>
    <w:rsid w:val="00DD1F85"/>
    <w:rsid w:val="00DD5558"/>
    <w:rsid w:val="00DD771E"/>
    <w:rsid w:val="00DE15A8"/>
    <w:rsid w:val="00DE2360"/>
    <w:rsid w:val="00DE3F51"/>
    <w:rsid w:val="00DE45D8"/>
    <w:rsid w:val="00DE4877"/>
    <w:rsid w:val="00DF0996"/>
    <w:rsid w:val="00DF0A1F"/>
    <w:rsid w:val="00DF1684"/>
    <w:rsid w:val="00DF61EE"/>
    <w:rsid w:val="00DF68E9"/>
    <w:rsid w:val="00E00458"/>
    <w:rsid w:val="00E06075"/>
    <w:rsid w:val="00E0732C"/>
    <w:rsid w:val="00E07FB0"/>
    <w:rsid w:val="00E07FBE"/>
    <w:rsid w:val="00E1040C"/>
    <w:rsid w:val="00E1289D"/>
    <w:rsid w:val="00E130F8"/>
    <w:rsid w:val="00E1364A"/>
    <w:rsid w:val="00E147F3"/>
    <w:rsid w:val="00E20607"/>
    <w:rsid w:val="00E2206D"/>
    <w:rsid w:val="00E33FCA"/>
    <w:rsid w:val="00E363AA"/>
    <w:rsid w:val="00E36F93"/>
    <w:rsid w:val="00E37304"/>
    <w:rsid w:val="00E401F0"/>
    <w:rsid w:val="00E43BB2"/>
    <w:rsid w:val="00E44AA0"/>
    <w:rsid w:val="00E45453"/>
    <w:rsid w:val="00E4611C"/>
    <w:rsid w:val="00E461F8"/>
    <w:rsid w:val="00E47059"/>
    <w:rsid w:val="00E47FE2"/>
    <w:rsid w:val="00E54346"/>
    <w:rsid w:val="00E54957"/>
    <w:rsid w:val="00E57546"/>
    <w:rsid w:val="00E57B2C"/>
    <w:rsid w:val="00E57D34"/>
    <w:rsid w:val="00E637AA"/>
    <w:rsid w:val="00E66224"/>
    <w:rsid w:val="00E66A54"/>
    <w:rsid w:val="00E71C7D"/>
    <w:rsid w:val="00E74336"/>
    <w:rsid w:val="00E7558B"/>
    <w:rsid w:val="00E75BB8"/>
    <w:rsid w:val="00E76915"/>
    <w:rsid w:val="00E802E8"/>
    <w:rsid w:val="00E8034F"/>
    <w:rsid w:val="00E806FF"/>
    <w:rsid w:val="00E810F8"/>
    <w:rsid w:val="00E82090"/>
    <w:rsid w:val="00E82F7B"/>
    <w:rsid w:val="00E86323"/>
    <w:rsid w:val="00E87463"/>
    <w:rsid w:val="00E909CF"/>
    <w:rsid w:val="00E954EC"/>
    <w:rsid w:val="00EA05B8"/>
    <w:rsid w:val="00EA0CB2"/>
    <w:rsid w:val="00EA139D"/>
    <w:rsid w:val="00EA579B"/>
    <w:rsid w:val="00EA584D"/>
    <w:rsid w:val="00EB1E95"/>
    <w:rsid w:val="00EC228D"/>
    <w:rsid w:val="00EC3342"/>
    <w:rsid w:val="00EC672E"/>
    <w:rsid w:val="00ED0156"/>
    <w:rsid w:val="00ED0F0B"/>
    <w:rsid w:val="00ED1017"/>
    <w:rsid w:val="00ED2226"/>
    <w:rsid w:val="00ED4349"/>
    <w:rsid w:val="00ED5FA4"/>
    <w:rsid w:val="00EE1870"/>
    <w:rsid w:val="00EE54C6"/>
    <w:rsid w:val="00EE5ED9"/>
    <w:rsid w:val="00EF09A5"/>
    <w:rsid w:val="00EF3FB1"/>
    <w:rsid w:val="00EF5048"/>
    <w:rsid w:val="00EF5591"/>
    <w:rsid w:val="00EF5D62"/>
    <w:rsid w:val="00EF6C6B"/>
    <w:rsid w:val="00F007C8"/>
    <w:rsid w:val="00F01D3A"/>
    <w:rsid w:val="00F02280"/>
    <w:rsid w:val="00F045BE"/>
    <w:rsid w:val="00F047F9"/>
    <w:rsid w:val="00F04ADA"/>
    <w:rsid w:val="00F04FBA"/>
    <w:rsid w:val="00F052A9"/>
    <w:rsid w:val="00F05856"/>
    <w:rsid w:val="00F105EF"/>
    <w:rsid w:val="00F106E5"/>
    <w:rsid w:val="00F12215"/>
    <w:rsid w:val="00F23E54"/>
    <w:rsid w:val="00F24809"/>
    <w:rsid w:val="00F256AE"/>
    <w:rsid w:val="00F259E4"/>
    <w:rsid w:val="00F26A30"/>
    <w:rsid w:val="00F3566A"/>
    <w:rsid w:val="00F35D83"/>
    <w:rsid w:val="00F37326"/>
    <w:rsid w:val="00F37C3B"/>
    <w:rsid w:val="00F37C3D"/>
    <w:rsid w:val="00F412A3"/>
    <w:rsid w:val="00F426B0"/>
    <w:rsid w:val="00F43CF7"/>
    <w:rsid w:val="00F45831"/>
    <w:rsid w:val="00F5457F"/>
    <w:rsid w:val="00F55EB6"/>
    <w:rsid w:val="00F562E0"/>
    <w:rsid w:val="00F5783B"/>
    <w:rsid w:val="00F608C9"/>
    <w:rsid w:val="00F6099B"/>
    <w:rsid w:val="00F622D1"/>
    <w:rsid w:val="00F628A5"/>
    <w:rsid w:val="00F62DA8"/>
    <w:rsid w:val="00F62F61"/>
    <w:rsid w:val="00F633A7"/>
    <w:rsid w:val="00F63728"/>
    <w:rsid w:val="00F63F2C"/>
    <w:rsid w:val="00F650B4"/>
    <w:rsid w:val="00F66356"/>
    <w:rsid w:val="00F70907"/>
    <w:rsid w:val="00F71E1B"/>
    <w:rsid w:val="00F769DF"/>
    <w:rsid w:val="00F77476"/>
    <w:rsid w:val="00F8001B"/>
    <w:rsid w:val="00F8122C"/>
    <w:rsid w:val="00F815C2"/>
    <w:rsid w:val="00F8173F"/>
    <w:rsid w:val="00F82C27"/>
    <w:rsid w:val="00F83BF8"/>
    <w:rsid w:val="00F8572A"/>
    <w:rsid w:val="00F86E5A"/>
    <w:rsid w:val="00F876DC"/>
    <w:rsid w:val="00F93432"/>
    <w:rsid w:val="00F947C0"/>
    <w:rsid w:val="00F95A37"/>
    <w:rsid w:val="00F97205"/>
    <w:rsid w:val="00FA0443"/>
    <w:rsid w:val="00FA2031"/>
    <w:rsid w:val="00FA2CE1"/>
    <w:rsid w:val="00FA4355"/>
    <w:rsid w:val="00FA4D52"/>
    <w:rsid w:val="00FA6A0D"/>
    <w:rsid w:val="00FB0CBB"/>
    <w:rsid w:val="00FB2A2D"/>
    <w:rsid w:val="00FB3B10"/>
    <w:rsid w:val="00FB4238"/>
    <w:rsid w:val="00FB49BB"/>
    <w:rsid w:val="00FB619C"/>
    <w:rsid w:val="00FB7F74"/>
    <w:rsid w:val="00FC020E"/>
    <w:rsid w:val="00FC0402"/>
    <w:rsid w:val="00FC1CBB"/>
    <w:rsid w:val="00FC2183"/>
    <w:rsid w:val="00FC2598"/>
    <w:rsid w:val="00FC4254"/>
    <w:rsid w:val="00FD1165"/>
    <w:rsid w:val="00FD3AD7"/>
    <w:rsid w:val="00FD4834"/>
    <w:rsid w:val="00FE3406"/>
    <w:rsid w:val="00FE49FE"/>
    <w:rsid w:val="00FE4A28"/>
    <w:rsid w:val="00FE6AE3"/>
    <w:rsid w:val="00FE6EF6"/>
    <w:rsid w:val="00FE7406"/>
    <w:rsid w:val="00FF09D9"/>
    <w:rsid w:val="00FF3CD0"/>
    <w:rsid w:val="00FF4929"/>
    <w:rsid w:val="00FF5E99"/>
    <w:rsid w:val="00FF7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7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8617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86170D"/>
    <w:rPr>
      <w:rFonts w:ascii="Arial" w:hAnsi="Arial"/>
      <w:sz w:val="36"/>
      <w:lang w:val="en-GB" w:eastAsia="en-US" w:bidi="ar-SA"/>
    </w:rPr>
  </w:style>
  <w:style w:type="paragraph" w:styleId="Header">
    <w:name w:val="header"/>
    <w:aliases w:val="header odd"/>
    <w:link w:val="HeaderChar"/>
    <w:rsid w:val="0086170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link w:val="Header"/>
    <w:rsid w:val="0086170D"/>
    <w:rPr>
      <w:rFonts w:ascii="Arial" w:hAnsi="Arial"/>
      <w:b/>
      <w:noProof/>
      <w:sz w:val="18"/>
      <w:lang w:val="en-US" w:eastAsia="zh-CN" w:bidi="ar-SA"/>
    </w:rPr>
  </w:style>
  <w:style w:type="paragraph" w:customStyle="1" w:styleId="CRCoverPage">
    <w:name w:val="CR Cover Page"/>
    <w:rsid w:val="0086170D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Reference">
    <w:name w:val="Reference"/>
    <w:basedOn w:val="Normal"/>
    <w:rsid w:val="0086170D"/>
    <w:pPr>
      <w:numPr>
        <w:numId w:val="1"/>
      </w:numPr>
      <w:spacing w:after="120"/>
      <w:jc w:val="both"/>
      <w:textAlignment w:val="auto"/>
    </w:pPr>
    <w:rPr>
      <w:rFonts w:ascii="Arial" w:hAnsi="Arial"/>
      <w:lang w:eastAsia="zh-CN"/>
    </w:rPr>
  </w:style>
  <w:style w:type="table" w:styleId="TableGrid">
    <w:name w:val="Table Grid"/>
    <w:basedOn w:val="TableNormal"/>
    <w:uiPriority w:val="59"/>
    <w:rsid w:val="00037F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uiPriority w:val="99"/>
    <w:semiHidden/>
    <w:rsid w:val="005D162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162F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D162F"/>
    <w:rPr>
      <w:rFonts w:ascii="Tahoma" w:eastAsia="宋体" w:hAnsi="Tahoma" w:cs="Tahoma"/>
      <w:sz w:val="16"/>
      <w:szCs w:val="16"/>
      <w:lang w:val="en-GB" w:eastAsia="en-US"/>
    </w:rPr>
  </w:style>
  <w:style w:type="paragraph" w:customStyle="1" w:styleId="PL">
    <w:name w:val="PL"/>
    <w:rsid w:val="00F25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FD1165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813E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E62"/>
  </w:style>
  <w:style w:type="character" w:customStyle="1" w:styleId="CommentTextChar">
    <w:name w:val="Comment Text Char"/>
    <w:link w:val="CommentText"/>
    <w:uiPriority w:val="99"/>
    <w:semiHidden/>
    <w:rsid w:val="00813E62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E6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13E62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rsid w:val="00743D47"/>
    <w:pPr>
      <w:keepNext/>
      <w:keepLines/>
      <w:spacing w:after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AHCar">
    <w:name w:val="TAH Car"/>
    <w:link w:val="TAH"/>
    <w:rsid w:val="00743D47"/>
    <w:rPr>
      <w:rFonts w:ascii="Arial" w:eastAsia="Times New Roman" w:hAnsi="Arial" w:cs="Times New Roman"/>
      <w:b/>
      <w:b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B8014C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link w:val="Footer"/>
    <w:uiPriority w:val="99"/>
    <w:semiHidden/>
    <w:rsid w:val="00B8014C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ZGSM">
    <w:name w:val="ZGSM"/>
    <w:rsid w:val="0002525E"/>
  </w:style>
  <w:style w:type="paragraph" w:customStyle="1" w:styleId="ZT">
    <w:name w:val="ZT"/>
    <w:rsid w:val="00025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US"/>
    </w:rPr>
  </w:style>
  <w:style w:type="paragraph" w:customStyle="1" w:styleId="TAL">
    <w:name w:val="TAL"/>
    <w:basedOn w:val="Normal"/>
    <w:link w:val="TALChar"/>
    <w:rsid w:val="00B7598B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locked/>
    <w:rsid w:val="00B7598B"/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TAHChar">
    <w:name w:val="TAH Char"/>
    <w:locked/>
    <w:rsid w:val="00B7598B"/>
    <w:rPr>
      <w:rFonts w:ascii="Arial" w:eastAsia="Times New Roman" w:hAnsi="Arial"/>
      <w:b/>
      <w:sz w:val="18"/>
      <w:lang w:eastAsia="en-US"/>
    </w:rPr>
  </w:style>
  <w:style w:type="paragraph" w:customStyle="1" w:styleId="address">
    <w:name w:val="address"/>
    <w:basedOn w:val="Normal"/>
    <w:rsid w:val="00893B6C"/>
    <w:pPr>
      <w:overflowPunct/>
      <w:autoSpaceDE/>
      <w:autoSpaceDN/>
      <w:adjustRightInd/>
      <w:spacing w:after="360" w:line="261" w:lineRule="atLeast"/>
      <w:jc w:val="center"/>
      <w:textAlignment w:val="auto"/>
    </w:pPr>
    <w:rPr>
      <w:rFonts w:ascii="Times" w:hAnsi="Times" w:cs="Times"/>
      <w:b/>
      <w:bCs/>
      <w:lang w:val="en-US" w:eastAsia="zh-CN"/>
    </w:rPr>
  </w:style>
  <w:style w:type="paragraph" w:styleId="Revision">
    <w:name w:val="Revision"/>
    <w:hidden/>
    <w:uiPriority w:val="99"/>
    <w:semiHidden/>
    <w:rsid w:val="007235E2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543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54346"/>
    <w:rPr>
      <w:rFonts w:ascii="Courier New" w:eastAsia="Times New Roman" w:hAnsi="Courier New" w:cs="Courier New"/>
    </w:rPr>
  </w:style>
  <w:style w:type="table" w:customStyle="1" w:styleId="LightList-Accent11">
    <w:name w:val="Light List - Accent 11"/>
    <w:basedOn w:val="TableNormal"/>
    <w:uiPriority w:val="61"/>
    <w:rsid w:val="00DF61EE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Default">
    <w:name w:val="Default"/>
    <w:rsid w:val="00E806F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OC4">
    <w:name w:val="toc 4"/>
    <w:basedOn w:val="TOC3"/>
    <w:uiPriority w:val="39"/>
    <w:rsid w:val="008124B9"/>
    <w:pPr>
      <w:keepLines/>
      <w:widowControl w:val="0"/>
      <w:tabs>
        <w:tab w:val="right" w:leader="dot" w:pos="9639"/>
      </w:tabs>
      <w:overflowPunct/>
      <w:autoSpaceDE/>
      <w:autoSpaceDN/>
      <w:adjustRightInd/>
      <w:spacing w:after="0"/>
      <w:ind w:left="1418" w:right="425" w:hanging="1418"/>
      <w:textAlignment w:val="auto"/>
    </w:pPr>
    <w:rPr>
      <w:rFonts w:eastAsia="Times New Roman"/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8124B9"/>
    <w:pPr>
      <w:ind w:left="4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7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91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319983">
                      <w:marLeft w:val="0"/>
                      <w:marRight w:val="0"/>
                      <w:marTop w:val="3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179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498962">
                              <w:marLeft w:val="1483"/>
                              <w:marRight w:val="27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000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3574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286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10745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16362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01311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7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16604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77568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24007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25747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38707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81574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9575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88048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93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91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28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9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122D13-C604-4D6D-8706-BBB893D36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1220</Words>
  <Characters>6956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8160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Zhilan Xiong</dc:creator>
  <cp:lastModifiedBy>Zhilan Xiong</cp:lastModifiedBy>
  <cp:revision>270</cp:revision>
  <dcterms:created xsi:type="dcterms:W3CDTF">2016-09-30T21:59:00Z</dcterms:created>
  <dcterms:modified xsi:type="dcterms:W3CDTF">2016-10-01T00:36:00Z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-1342837259</vt:i4>
  </property>
  <property fmtid="{D5CDD505-2E9C-101B-9397-08002B2CF9AE}" pid="3" name="_NewReviewCycle">
    <vt:lpwstr/>
  </property>
  <property fmtid="{D5CDD505-2E9C-101B-9397-08002B2CF9AE}" pid="4" name="_EmailSubject">
    <vt:lpwstr>[FeMTC-OTDOA] Contribution to RAN1#86bis</vt:lpwstr>
  </property>
  <property fmtid="{D5CDD505-2E9C-101B-9397-08002B2CF9AE}" pid="5" name="_AuthorEmail">
    <vt:lpwstr>nancy.y.lee@nokia.com</vt:lpwstr>
  </property>
  <property fmtid="{D5CDD505-2E9C-101B-9397-08002B2CF9AE}" pid="6" name="_AuthorEmailDisplayName">
    <vt:lpwstr>Lee, Nancy Y. (Nokia - US)</vt:lpwstr>
  </property>
  <property fmtid="{D5CDD505-2E9C-101B-9397-08002B2CF9AE}" pid="7" name="_ReviewingToolsShownOnce">
    <vt:lpwstr/>
  </property>
</Properties>
</file>