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5C4" w:rsidRPr="00FE25C4" w:rsidRDefault="00FE25C4" w:rsidP="00FE25C4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kern w:val="0"/>
          <w:sz w:val="28"/>
          <w:szCs w:val="24"/>
          <w:lang w:val="en-GB"/>
        </w:rPr>
      </w:pPr>
      <w:bookmarkStart w:id="0" w:name="OLE_LINK1"/>
      <w:bookmarkStart w:id="1" w:name="_Ref291680302"/>
      <w:r w:rsidRPr="00FE25C4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3GPP TSG RAN WG1 Meeting #85</w:t>
      </w:r>
      <w:r w:rsidRPr="00FE25C4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</w:r>
      <w:r w:rsidRPr="00FE25C4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</w:r>
      <w:r w:rsidR="005E0536" w:rsidRPr="005E0536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R1-167411</w:t>
      </w:r>
    </w:p>
    <w:p w:rsidR="00FE25C4" w:rsidRPr="00FE25C4" w:rsidRDefault="00FE25C4" w:rsidP="00FE25C4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新細明體" w:hAnsi="Arial" w:cs="Arial"/>
          <w:b/>
          <w:bCs/>
          <w:kern w:val="0"/>
          <w:sz w:val="28"/>
          <w:szCs w:val="24"/>
          <w:lang w:val="en-GB"/>
        </w:rPr>
      </w:pPr>
      <w:r w:rsidRPr="00FE25C4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Nanjing, China 23rd - 27th May 2016</w:t>
      </w:r>
    </w:p>
    <w:bookmarkEnd w:id="0"/>
    <w:p w:rsidR="00FE25C4" w:rsidRPr="00FE25C4" w:rsidRDefault="00FE25C4" w:rsidP="00FE25C4">
      <w:pPr>
        <w:widowControl/>
        <w:tabs>
          <w:tab w:val="left" w:pos="1800"/>
          <w:tab w:val="right" w:pos="9072"/>
        </w:tabs>
        <w:ind w:left="1800" w:hanging="1800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 w:rsidRPr="00FE25C4">
        <w:rPr>
          <w:rFonts w:ascii="Times New Roman" w:eastAsia="MS Mincho" w:hAnsi="Times New Roman" w:cs="Times New Roman"/>
          <w:b/>
          <w:kern w:val="0"/>
          <w:sz w:val="20"/>
          <w:szCs w:val="20"/>
          <w:lang w:eastAsia="en-US"/>
        </w:rPr>
        <w:t>Source:</w:t>
      </w:r>
      <w:r w:rsidRPr="00FE25C4">
        <w:rPr>
          <w:rFonts w:ascii="Times New Roman" w:eastAsia="MS Mincho" w:hAnsi="Times New Roman" w:cs="Times New Roman"/>
          <w:b/>
          <w:kern w:val="0"/>
          <w:sz w:val="20"/>
          <w:szCs w:val="20"/>
          <w:lang w:eastAsia="en-US"/>
        </w:rPr>
        <w:tab/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ITRI</w:t>
      </w:r>
    </w:p>
    <w:p w:rsidR="00FE25C4" w:rsidRPr="00FE25C4" w:rsidRDefault="00FE25C4" w:rsidP="00FE25C4">
      <w:pPr>
        <w:widowControl/>
        <w:tabs>
          <w:tab w:val="left" w:pos="1800"/>
          <w:tab w:val="right" w:pos="9072"/>
        </w:tabs>
        <w:ind w:left="1800" w:hanging="1800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Title:</w:t>
      </w:r>
      <w:bookmarkStart w:id="2" w:name="Title"/>
      <w:bookmarkEnd w:id="2"/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ab/>
        <w:t xml:space="preserve">Discussion priority order and multiple synchronization references on </w:t>
      </w:r>
      <w:proofErr w:type="spellStart"/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sidelink</w:t>
      </w:r>
      <w:proofErr w:type="spellEnd"/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synchronization procedure for V2V communication</w:t>
      </w:r>
    </w:p>
    <w:p w:rsidR="00FE25C4" w:rsidRPr="00FE25C4" w:rsidRDefault="00FE25C4" w:rsidP="00FE25C4">
      <w:pPr>
        <w:widowControl/>
        <w:tabs>
          <w:tab w:val="left" w:pos="1800"/>
          <w:tab w:val="right" w:pos="9072"/>
        </w:tabs>
        <w:ind w:left="1800" w:hanging="1800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 w:rsidRPr="00FE25C4">
        <w:rPr>
          <w:rFonts w:ascii="Times New Roman" w:eastAsia="MS Mincho" w:hAnsi="Times New Roman" w:cs="Times New Roman"/>
          <w:b/>
          <w:kern w:val="0"/>
          <w:sz w:val="20"/>
          <w:szCs w:val="20"/>
          <w:lang w:eastAsia="en-US"/>
        </w:rPr>
        <w:t>Agenda Item:</w:t>
      </w:r>
      <w:bookmarkStart w:id="3" w:name="Source"/>
      <w:bookmarkEnd w:id="3"/>
      <w:r w:rsidRPr="00FE25C4">
        <w:rPr>
          <w:rFonts w:ascii="Times New Roman" w:eastAsia="MS Mincho" w:hAnsi="Times New Roman" w:cs="Times New Roman"/>
          <w:b/>
          <w:kern w:val="0"/>
          <w:sz w:val="20"/>
          <w:szCs w:val="20"/>
          <w:lang w:eastAsia="en-US"/>
        </w:rPr>
        <w:tab/>
      </w:r>
      <w:r w:rsidR="005D6741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7.2.2.7</w:t>
      </w:r>
    </w:p>
    <w:p w:rsidR="00FE25C4" w:rsidRPr="00FE25C4" w:rsidRDefault="00FE25C4" w:rsidP="00FE25C4">
      <w:pPr>
        <w:widowControl/>
        <w:tabs>
          <w:tab w:val="left" w:pos="1800"/>
          <w:tab w:val="right" w:pos="9072"/>
        </w:tabs>
        <w:ind w:left="1800" w:hanging="1800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 w:rsidRPr="00FE25C4">
        <w:rPr>
          <w:rFonts w:ascii="Times New Roman" w:eastAsia="MS Mincho" w:hAnsi="Times New Roman" w:cs="Times New Roman"/>
          <w:b/>
          <w:kern w:val="0"/>
          <w:sz w:val="20"/>
          <w:szCs w:val="20"/>
          <w:lang w:eastAsia="en-US"/>
        </w:rPr>
        <w:t>Document for:</w:t>
      </w:r>
      <w:r w:rsidRPr="00FE25C4">
        <w:rPr>
          <w:rFonts w:ascii="Times New Roman" w:eastAsia="MS Mincho" w:hAnsi="Times New Roman" w:cs="Times New Roman"/>
          <w:b/>
          <w:kern w:val="0"/>
          <w:sz w:val="20"/>
          <w:szCs w:val="20"/>
          <w:lang w:eastAsia="en-US"/>
        </w:rPr>
        <w:tab/>
      </w:r>
      <w:bookmarkStart w:id="4" w:name="DocumentFor"/>
      <w:bookmarkEnd w:id="4"/>
      <w:r w:rsidRPr="00FE25C4">
        <w:rPr>
          <w:rFonts w:ascii="Times New Roman" w:eastAsia="MS Mincho" w:hAnsi="Times New Roman" w:cs="Times New Roman"/>
          <w:b/>
          <w:kern w:val="0"/>
          <w:sz w:val="20"/>
          <w:szCs w:val="20"/>
          <w:lang w:eastAsia="en-US"/>
        </w:rPr>
        <w:t>Discussion and Decision</w:t>
      </w:r>
    </w:p>
    <w:p w:rsidR="00FE25C4" w:rsidRPr="00FE25C4" w:rsidRDefault="00FE25C4" w:rsidP="00FE25C4">
      <w:pPr>
        <w:widowControl/>
        <w:pBdr>
          <w:bottom w:val="single" w:sz="4" w:space="1" w:color="auto"/>
        </w:pBdr>
        <w:tabs>
          <w:tab w:val="left" w:pos="7086"/>
        </w:tabs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</w:pP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ab/>
      </w:r>
    </w:p>
    <w:p w:rsidR="00FE25C4" w:rsidRPr="00FE25C4" w:rsidRDefault="00FE25C4" w:rsidP="00FE25C4">
      <w:pPr>
        <w:keepNext/>
        <w:widowControl/>
        <w:tabs>
          <w:tab w:val="num" w:pos="567"/>
        </w:tabs>
        <w:spacing w:before="240" w:after="60"/>
        <w:ind w:left="567" w:hanging="567"/>
        <w:outlineLvl w:val="0"/>
        <w:rPr>
          <w:rFonts w:ascii="Times New Roman" w:eastAsia="MS Mincho" w:hAnsi="Times New Roman" w:cs="Times New Roman"/>
          <w:b/>
          <w:bCs/>
          <w:kern w:val="32"/>
          <w:sz w:val="20"/>
          <w:szCs w:val="20"/>
          <w:lang w:eastAsia="en-US"/>
        </w:rPr>
      </w:pPr>
      <w:r w:rsidRPr="00FE25C4">
        <w:rPr>
          <w:rFonts w:ascii="Times New Roman" w:eastAsia="MS Mincho" w:hAnsi="Times New Roman" w:cs="Times New Roman"/>
          <w:b/>
          <w:bCs/>
          <w:kern w:val="32"/>
          <w:sz w:val="20"/>
          <w:szCs w:val="20"/>
          <w:lang w:eastAsia="en-US"/>
        </w:rPr>
        <w:t>Introduction</w:t>
      </w:r>
      <w:bookmarkEnd w:id="1"/>
    </w:p>
    <w:p w:rsidR="00FE25C4" w:rsidRPr="00FE25C4" w:rsidRDefault="00FE25C4" w:rsidP="00FE25C4">
      <w:pPr>
        <w:widowControl/>
        <w:spacing w:after="120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In this </w:t>
      </w:r>
      <w:r w:rsidR="00334ED5"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>contribution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, we would like share our views on the selection rules among multiple synchronization source discovered. Basically, our view is the selection should be based on the location of the </w:t>
      </w:r>
      <w:r w:rsidRPr="00FE25C4">
        <w:rPr>
          <w:rFonts w:ascii="Times New Roman" w:eastAsia="MS Mincho" w:hAnsi="Times New Roman" w:cs="Times New Roman"/>
          <w:iCs/>
          <w:kern w:val="0"/>
          <w:sz w:val="20"/>
          <w:szCs w:val="20"/>
          <w:lang w:eastAsia="ja-JP"/>
        </w:rPr>
        <w:t>vehicle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UEs, i.e. 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in coverage,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>partial coverage and out of coverage. In the previous discussions, the multiple synchronization sources can be GNSS/</w:t>
      </w:r>
      <w:r w:rsidRPr="00FE25C4">
        <w:rPr>
          <w:rFonts w:ascii="Times New Roman" w:eastAsia="MS Mincho" w:hAnsi="Times New Roman" w:cs="Times New Roman"/>
          <w:iCs/>
          <w:kern w:val="0"/>
          <w:sz w:val="20"/>
          <w:szCs w:val="20"/>
          <w:lang w:eastAsia="ja-JP"/>
        </w:rPr>
        <w:t xml:space="preserve">GNSS-equivalent, </w:t>
      </w:r>
      <w:proofErr w:type="spellStart"/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>eNB</w:t>
      </w:r>
      <w:proofErr w:type="spellEnd"/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, </w:t>
      </w:r>
      <w:proofErr w:type="spellStart"/>
      <w:r w:rsidRPr="00FE25C4">
        <w:rPr>
          <w:rFonts w:ascii="Times New Roman" w:eastAsia="MS Mincho" w:hAnsi="Times New Roman" w:cs="Times New Roman"/>
          <w:iCs/>
          <w:kern w:val="0"/>
          <w:sz w:val="20"/>
          <w:szCs w:val="20"/>
          <w:lang w:eastAsia="ja-JP"/>
        </w:rPr>
        <w:t>eNB</w:t>
      </w:r>
      <w:proofErr w:type="spellEnd"/>
      <w:r w:rsidRPr="00FE25C4">
        <w:rPr>
          <w:rFonts w:ascii="Times New Roman" w:eastAsia="MS Mincho" w:hAnsi="Times New Roman" w:cs="Times New Roman"/>
          <w:iCs/>
          <w:kern w:val="0"/>
          <w:sz w:val="20"/>
          <w:szCs w:val="20"/>
          <w:lang w:eastAsia="ja-JP"/>
        </w:rPr>
        <w:t xml:space="preserve">-based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>synchronization sources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.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In this paper we continue on this discussion and the agreements of the  RAN1 #8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3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，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RAN1 #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>8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4 </w:t>
      </w:r>
      <w:r w:rsidR="0036189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，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RAN1 #84bis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36189E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and RAN1 #85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>relating to this topic are summarized as follows</w:t>
      </w:r>
      <w:r w:rsidRPr="00FE25C4">
        <w:rPr>
          <w:rFonts w:ascii="新細明體" w:eastAsia="新細明體" w:hAnsi="新細明體" w:cs="新細明體" w:hint="eastAsia"/>
          <w:kern w:val="0"/>
          <w:sz w:val="20"/>
          <w:szCs w:val="20"/>
        </w:rPr>
        <w:t xml:space="preserve">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>[1]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-[</w:t>
      </w:r>
      <w:r w:rsidR="0036189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4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]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>:</w:t>
      </w:r>
    </w:p>
    <w:p w:rsidR="00FE25C4" w:rsidRPr="00FE25C4" w:rsidRDefault="00FE25C4" w:rsidP="00FE25C4">
      <w:pPr>
        <w:widowControl/>
        <w:spacing w:after="120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In RAN1#83[1], t</w:t>
      </w:r>
      <w:r w:rsidR="0036189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he following agreement</w:t>
      </w:r>
      <w:r w:rsidR="005D674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s</w:t>
      </w:r>
      <w:r w:rsidR="0036189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5D674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were </w:t>
      </w:r>
      <w:r w:rsidR="0036189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made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:</w:t>
      </w:r>
    </w:p>
    <w:p w:rsidR="00FE25C4" w:rsidRPr="00FE25C4" w:rsidRDefault="00FE25C4" w:rsidP="00FE25C4">
      <w:pPr>
        <w:widowControl/>
        <w:rPr>
          <w:rFonts w:ascii="Times" w:eastAsia="新細明體" w:hAnsi="Times" w:cs="Times New Roman"/>
          <w:iCs/>
          <w:kern w:val="0"/>
          <w:sz w:val="20"/>
          <w:szCs w:val="24"/>
          <w:highlight w:val="green"/>
        </w:rPr>
      </w:pPr>
    </w:p>
    <w:p w:rsidR="00FE25C4" w:rsidRPr="00FE25C4" w:rsidRDefault="00FE25C4" w:rsidP="00FE25C4">
      <w:pPr>
        <w:widowControl/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</w:pPr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highlight w:val="green"/>
          <w:lang w:eastAsia="ja-JP"/>
        </w:rPr>
        <w:t>Agreements:</w:t>
      </w:r>
      <w:r w:rsidRPr="00FE25C4"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  <w:t xml:space="preserve"> </w:t>
      </w:r>
      <w:r w:rsidRPr="00FE25C4">
        <w:rPr>
          <w:rFonts w:ascii="Times" w:eastAsia="Batang" w:hAnsi="Times" w:cs="Times New Roman" w:hint="eastAsia"/>
          <w:kern w:val="0"/>
          <w:sz w:val="20"/>
          <w:u w:val="single"/>
          <w:lang w:eastAsia="en-US"/>
        </w:rPr>
        <w:t>Synchronization</w:t>
      </w:r>
    </w:p>
    <w:p w:rsidR="00FE25C4" w:rsidRPr="00FE25C4" w:rsidRDefault="00FE25C4" w:rsidP="00FE25C4">
      <w:pPr>
        <w:widowControl/>
        <w:rPr>
          <w:rFonts w:ascii="Times" w:eastAsia="Batang" w:hAnsi="Times" w:cs="Times New Roman"/>
          <w:kern w:val="0"/>
          <w:sz w:val="20"/>
          <w:szCs w:val="24"/>
          <w:lang w:eastAsia="en-US"/>
        </w:rPr>
      </w:pPr>
      <w:r w:rsidRPr="00FE25C4">
        <w:rPr>
          <w:rFonts w:ascii="Times" w:eastAsia="Batang" w:hAnsi="Times" w:cs="Times New Roman"/>
          <w:kern w:val="0"/>
          <w:sz w:val="20"/>
          <w:szCs w:val="24"/>
          <w:lang w:eastAsia="en-US"/>
        </w:rPr>
        <w:t>SLSS</w:t>
      </w:r>
      <w:r w:rsidRPr="00FE25C4">
        <w:rPr>
          <w:rFonts w:ascii="Times" w:eastAsia="Batang" w:hAnsi="Times" w:cs="Times New Roman" w:hint="eastAsia"/>
          <w:kern w:val="0"/>
          <w:sz w:val="20"/>
          <w:szCs w:val="24"/>
          <w:lang w:eastAsia="en-US"/>
        </w:rPr>
        <w:t xml:space="preserve"> and PSBCH</w:t>
      </w:r>
      <w:r w:rsidRPr="00FE25C4">
        <w:rPr>
          <w:rFonts w:ascii="Times" w:eastAsia="Batang" w:hAnsi="Times" w:cs="Times New Roman"/>
          <w:kern w:val="0"/>
          <w:sz w:val="20"/>
          <w:szCs w:val="24"/>
          <w:lang w:eastAsia="en-US"/>
        </w:rPr>
        <w:t xml:space="preserve"> transmission of UE is supported for PC5 based V2V. </w:t>
      </w:r>
    </w:p>
    <w:p w:rsidR="00FE25C4" w:rsidRPr="00FE25C4" w:rsidRDefault="00FE25C4" w:rsidP="00FE25C4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</w:pPr>
      <w:r w:rsidRPr="00FE25C4">
        <w:rPr>
          <w:rFonts w:ascii="Times New Roman" w:eastAsia="SimSun" w:hAnsi="Times New Roman" w:cs="Times New Roman" w:hint="eastAsia"/>
          <w:kern w:val="0"/>
          <w:sz w:val="20"/>
          <w:szCs w:val="20"/>
          <w:lang w:eastAsia="ja-JP"/>
        </w:rPr>
        <w:t>UE capability of SLSS transmission will be discussed later.</w:t>
      </w:r>
    </w:p>
    <w:p w:rsidR="00FE25C4" w:rsidRPr="00FE25C4" w:rsidRDefault="00FE25C4" w:rsidP="00FE25C4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</w:pPr>
      <w:r w:rsidRPr="00FE25C4"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  <w:t xml:space="preserve">Rel. 12/13 </w:t>
      </w:r>
      <w:r w:rsidRPr="00FE25C4">
        <w:rPr>
          <w:rFonts w:ascii="Times New Roman" w:eastAsia="SimSun" w:hAnsi="Times New Roman" w:cs="Times New Roman" w:hint="eastAsia"/>
          <w:kern w:val="0"/>
          <w:sz w:val="20"/>
          <w:szCs w:val="20"/>
          <w:lang w:eastAsia="ja-JP"/>
        </w:rPr>
        <w:t>physical format</w:t>
      </w:r>
      <w:r w:rsidRPr="00FE25C4"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  <w:t xml:space="preserve"> of SLSS/PSBCH is </w:t>
      </w:r>
      <w:r w:rsidRPr="00FE25C4">
        <w:rPr>
          <w:rFonts w:ascii="Times New Roman" w:eastAsia="SimSun" w:hAnsi="Times New Roman" w:cs="Times New Roman" w:hint="eastAsia"/>
          <w:kern w:val="0"/>
          <w:sz w:val="20"/>
          <w:szCs w:val="20"/>
          <w:lang w:eastAsia="ja-JP"/>
        </w:rPr>
        <w:t>the starting point</w:t>
      </w:r>
      <w:r w:rsidRPr="00FE25C4"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  <w:t>.</w:t>
      </w:r>
    </w:p>
    <w:p w:rsidR="00FE25C4" w:rsidRPr="00FE25C4" w:rsidRDefault="00FE25C4" w:rsidP="00FE25C4">
      <w:pPr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</w:pPr>
      <w:r w:rsidRPr="00FE25C4">
        <w:rPr>
          <w:rFonts w:ascii="Times New Roman" w:eastAsia="SimSun" w:hAnsi="Times New Roman" w:cs="Times New Roman" w:hint="eastAsia"/>
          <w:kern w:val="0"/>
          <w:sz w:val="20"/>
          <w:szCs w:val="20"/>
          <w:lang w:eastAsia="ja-JP"/>
        </w:rPr>
        <w:t xml:space="preserve">FFS number and </w:t>
      </w:r>
      <w:r w:rsidRPr="00FE25C4"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  <w:t>location</w:t>
      </w:r>
      <w:r w:rsidRPr="00FE25C4">
        <w:rPr>
          <w:rFonts w:ascii="Times New Roman" w:eastAsia="SimSun" w:hAnsi="Times New Roman" w:cs="Times New Roman" w:hint="eastAsia"/>
          <w:kern w:val="0"/>
          <w:sz w:val="20"/>
          <w:szCs w:val="20"/>
          <w:lang w:eastAsia="ja-JP"/>
        </w:rPr>
        <w:t xml:space="preserve"> of PSBCH DM RS</w:t>
      </w:r>
    </w:p>
    <w:p w:rsidR="00FE25C4" w:rsidRPr="00FE25C4" w:rsidRDefault="00FE25C4" w:rsidP="00FE25C4">
      <w:pPr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</w:pPr>
      <w:r w:rsidRPr="00FE25C4">
        <w:rPr>
          <w:rFonts w:ascii="Times New Roman" w:eastAsia="SimSun" w:hAnsi="Times New Roman" w:cs="Times New Roman" w:hint="eastAsia"/>
          <w:kern w:val="0"/>
          <w:sz w:val="20"/>
          <w:szCs w:val="20"/>
          <w:lang w:eastAsia="ja-JP"/>
        </w:rPr>
        <w:t>FFS PSSS root index, SLSS ID</w:t>
      </w:r>
    </w:p>
    <w:p w:rsidR="00FE25C4" w:rsidRPr="00FE25C4" w:rsidRDefault="00FE25C4" w:rsidP="00FE25C4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</w:pPr>
      <w:r w:rsidRPr="00FE25C4"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  <w:t xml:space="preserve">Rel. 12/13 </w:t>
      </w:r>
      <w:r w:rsidRPr="00FE25C4">
        <w:rPr>
          <w:rFonts w:ascii="Times New Roman" w:eastAsia="SimSun" w:hAnsi="Times New Roman" w:cs="Times New Roman" w:hint="eastAsia"/>
          <w:kern w:val="0"/>
          <w:sz w:val="20"/>
          <w:szCs w:val="20"/>
          <w:lang w:eastAsia="ja-JP"/>
        </w:rPr>
        <w:t xml:space="preserve">sync procedure (e.g., sync reference priority) </w:t>
      </w:r>
      <w:r w:rsidRPr="00FE25C4"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  <w:t xml:space="preserve">is </w:t>
      </w:r>
      <w:r w:rsidRPr="00FE25C4">
        <w:rPr>
          <w:rFonts w:ascii="Times New Roman" w:eastAsia="SimSun" w:hAnsi="Times New Roman" w:cs="Times New Roman" w:hint="eastAsia"/>
          <w:kern w:val="0"/>
          <w:sz w:val="20"/>
          <w:szCs w:val="20"/>
          <w:lang w:eastAsia="ja-JP"/>
        </w:rPr>
        <w:t>the starting point</w:t>
      </w:r>
      <w:r w:rsidRPr="00FE25C4"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  <w:t>.</w:t>
      </w:r>
    </w:p>
    <w:p w:rsidR="00FE25C4" w:rsidRPr="00FE25C4" w:rsidRDefault="00FE25C4" w:rsidP="00FE25C4">
      <w:pPr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</w:pPr>
      <w:r w:rsidRPr="00FE25C4">
        <w:rPr>
          <w:rFonts w:ascii="Times New Roman" w:eastAsia="SimSun" w:hAnsi="Times New Roman" w:cs="Times New Roman" w:hint="eastAsia"/>
          <w:kern w:val="0"/>
          <w:sz w:val="20"/>
          <w:szCs w:val="20"/>
          <w:lang w:eastAsia="ja-JP"/>
        </w:rPr>
        <w:t>FFS PSBCH contents</w:t>
      </w:r>
    </w:p>
    <w:p w:rsidR="00FE25C4" w:rsidRPr="00FE25C4" w:rsidRDefault="00FE25C4" w:rsidP="00FE25C4">
      <w:pPr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</w:pPr>
      <w:r w:rsidRPr="00FE25C4"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  <w:t>“GNSS or GNSS-equivalent is at the highest priority of synchronization source for time and frequency when the vehicle UE directly receives GNSS or GNSS-equivalent with sufficient reliability and the UE does not detect any cell in any carrier.”</w:t>
      </w:r>
    </w:p>
    <w:p w:rsidR="00FE25C4" w:rsidRPr="00FE25C4" w:rsidRDefault="00FE25C4" w:rsidP="00FE25C4">
      <w:pPr>
        <w:widowControl/>
        <w:numPr>
          <w:ilvl w:val="2"/>
          <w:numId w:val="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</w:pPr>
      <w:r w:rsidRPr="00FE25C4">
        <w:rPr>
          <w:rFonts w:ascii="Times New Roman" w:eastAsia="SimSun" w:hAnsi="Times New Roman" w:cs="Times New Roman" w:hint="eastAsia"/>
          <w:kern w:val="0"/>
          <w:sz w:val="20"/>
          <w:szCs w:val="20"/>
          <w:lang w:eastAsia="ja-JP"/>
        </w:rPr>
        <w:t xml:space="preserve">RAN1 needs to study the impact of this existing agreement on </w:t>
      </w:r>
      <w:proofErr w:type="spellStart"/>
      <w:r w:rsidRPr="00FE25C4">
        <w:rPr>
          <w:rFonts w:ascii="Times New Roman" w:eastAsia="SimSun" w:hAnsi="Times New Roman" w:cs="Times New Roman" w:hint="eastAsia"/>
          <w:kern w:val="0"/>
          <w:sz w:val="20"/>
          <w:szCs w:val="20"/>
          <w:lang w:eastAsia="ja-JP"/>
        </w:rPr>
        <w:t>Uu</w:t>
      </w:r>
      <w:proofErr w:type="spellEnd"/>
      <w:r w:rsidRPr="00FE25C4">
        <w:rPr>
          <w:rFonts w:ascii="Times New Roman" w:eastAsia="SimSun" w:hAnsi="Times New Roman" w:cs="Times New Roman" w:hint="eastAsia"/>
          <w:kern w:val="0"/>
          <w:sz w:val="20"/>
          <w:szCs w:val="20"/>
          <w:lang w:eastAsia="ja-JP"/>
        </w:rPr>
        <w:t xml:space="preserve"> operation.</w:t>
      </w:r>
    </w:p>
    <w:p w:rsidR="00FE25C4" w:rsidRPr="00FE25C4" w:rsidRDefault="00FE25C4" w:rsidP="00FE25C4">
      <w:pPr>
        <w:autoSpaceDE w:val="0"/>
        <w:autoSpaceDN w:val="0"/>
        <w:adjustRightInd w:val="0"/>
        <w:snapToGrid w:val="0"/>
        <w:spacing w:line="264" w:lineRule="auto"/>
        <w:jc w:val="both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FE25C4">
        <w:rPr>
          <w:rFonts w:ascii="Times New Roman" w:eastAsia="MS Mincho" w:hAnsi="Times New Roman" w:cs="Times New Roman" w:hint="eastAsia"/>
          <w:iCs/>
          <w:sz w:val="20"/>
          <w:szCs w:val="20"/>
          <w:highlight w:val="green"/>
          <w:lang w:eastAsia="ja-JP"/>
        </w:rPr>
        <w:t>Agreements:</w:t>
      </w:r>
      <w:r w:rsidRPr="00FE25C4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</w:t>
      </w:r>
      <w:r w:rsidRPr="00FE25C4">
        <w:rPr>
          <w:rFonts w:ascii="Times New Roman" w:eastAsia="Batang" w:hAnsi="Times New Roman" w:cs="Times New Roman" w:hint="eastAsia"/>
          <w:sz w:val="20"/>
          <w:szCs w:val="20"/>
          <w:lang w:eastAsia="ko-KR"/>
        </w:rPr>
        <w:t xml:space="preserve">The following sync </w:t>
      </w:r>
      <w:r w:rsidRPr="00FE25C4">
        <w:rPr>
          <w:rFonts w:ascii="Times New Roman" w:eastAsia="Batang" w:hAnsi="Times New Roman" w:cs="Times New Roman"/>
          <w:sz w:val="20"/>
          <w:szCs w:val="20"/>
          <w:lang w:eastAsia="ko-KR"/>
        </w:rPr>
        <w:t>procedure</w:t>
      </w:r>
      <w:r w:rsidRPr="00FE25C4">
        <w:rPr>
          <w:rFonts w:ascii="Times New Roman" w:eastAsia="Batang" w:hAnsi="Times New Roman" w:cs="Times New Roman" w:hint="eastAsia"/>
          <w:sz w:val="20"/>
          <w:szCs w:val="20"/>
          <w:lang w:eastAsia="ko-KR"/>
        </w:rPr>
        <w:t xml:space="preserve"> should be supported:</w:t>
      </w:r>
    </w:p>
    <w:p w:rsidR="00FE25C4" w:rsidRPr="00FE25C4" w:rsidRDefault="00FE25C4" w:rsidP="00FE25C4">
      <w:pPr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</w:pPr>
      <w:r w:rsidRPr="00FE25C4"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  <w:t>Priority of synchronization source includes at least transmission timing reference.</w:t>
      </w:r>
    </w:p>
    <w:p w:rsidR="00FE25C4" w:rsidRPr="00FE25C4" w:rsidRDefault="00FE25C4" w:rsidP="00FE25C4">
      <w:pPr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</w:pPr>
      <w:r w:rsidRPr="00FE25C4"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  <w:t xml:space="preserve">FFS whether there is any differentiation depending on whether </w:t>
      </w:r>
      <w:proofErr w:type="spellStart"/>
      <w:r w:rsidRPr="00FE25C4"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  <w:t>eNB</w:t>
      </w:r>
      <w:proofErr w:type="spellEnd"/>
      <w:r w:rsidRPr="00FE25C4"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  <w:t xml:space="preserve"> is synchronized to GNSS in the corresponding SLSS transmissions</w:t>
      </w:r>
    </w:p>
    <w:p w:rsidR="00FE25C4" w:rsidRPr="00FE25C4" w:rsidRDefault="00FE25C4" w:rsidP="00FE25C4">
      <w:pPr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</w:pPr>
      <w:r w:rsidRPr="00FE25C4"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  <w:lastRenderedPageBreak/>
        <w:t xml:space="preserve">SLSS transmitted from out-coverage UE </w:t>
      </w:r>
      <w:r w:rsidRPr="00FE25C4">
        <w:rPr>
          <w:rFonts w:ascii="Times New Roman" w:eastAsia="MS Mincho" w:hAnsi="Times New Roman" w:cs="Times New Roman" w:hint="eastAsia"/>
          <w:kern w:val="0"/>
          <w:sz w:val="20"/>
          <w:szCs w:val="20"/>
          <w:lang w:eastAsia="ja-JP"/>
        </w:rPr>
        <w:t xml:space="preserve">directly synchronized with GNSS or GNSS equivalent with sufficient reliability </w:t>
      </w:r>
      <w:r w:rsidRPr="00FE25C4"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  <w:t xml:space="preserve">is differentiated from </w:t>
      </w:r>
      <w:proofErr w:type="spellStart"/>
      <w:r w:rsidRPr="00FE25C4"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  <w:t>SLSS_net</w:t>
      </w:r>
      <w:proofErr w:type="spellEnd"/>
      <w:r w:rsidRPr="00FE25C4">
        <w:rPr>
          <w:rFonts w:ascii="Times New Roman" w:eastAsia="SimSun" w:hAnsi="Times New Roman" w:cs="Times New Roman"/>
          <w:kern w:val="0"/>
          <w:sz w:val="20"/>
          <w:szCs w:val="20"/>
          <w:lang w:eastAsia="ja-JP"/>
        </w:rPr>
        <w:t xml:space="preserve"> with in coverage indicator 1</w:t>
      </w:r>
    </w:p>
    <w:p w:rsidR="00FE25C4" w:rsidRPr="00FE25C4" w:rsidRDefault="00FE25C4" w:rsidP="00FE25C4">
      <w:pPr>
        <w:widowControl/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</w:pPr>
    </w:p>
    <w:p w:rsidR="00FE25C4" w:rsidRPr="00FE25C4" w:rsidRDefault="00FE25C4" w:rsidP="00FE25C4">
      <w:pPr>
        <w:widowControl/>
        <w:rPr>
          <w:rFonts w:ascii="Times" w:eastAsia="MS Mincho" w:hAnsi="Times" w:cs="Times New Roman"/>
          <w:iCs/>
          <w:kern w:val="0"/>
          <w:sz w:val="20"/>
          <w:szCs w:val="24"/>
          <w:lang w:val="en-GB" w:eastAsia="ja-JP"/>
        </w:rPr>
      </w:pPr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highlight w:val="green"/>
          <w:lang w:val="en-GB" w:eastAsia="ja-JP"/>
        </w:rPr>
        <w:t>Agreements:</w:t>
      </w:r>
    </w:p>
    <w:p w:rsidR="00FE25C4" w:rsidRPr="00FE25C4" w:rsidRDefault="00FE25C4" w:rsidP="00FE25C4">
      <w:pPr>
        <w:widowControl/>
        <w:numPr>
          <w:ilvl w:val="0"/>
          <w:numId w:val="4"/>
        </w:numPr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</w:pPr>
      <w:r w:rsidRPr="00FE25C4"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  <w:t xml:space="preserve">At least reuse priority order </w:t>
      </w:r>
      <w:proofErr w:type="spellStart"/>
      <w:r w:rsidRPr="00FE25C4"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  <w:t>SLSS_net</w:t>
      </w:r>
      <w:proofErr w:type="spellEnd"/>
      <w:r w:rsidRPr="00FE25C4"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  <w:t xml:space="preserve"> with in coverage indicator 1, </w:t>
      </w:r>
      <w:proofErr w:type="spellStart"/>
      <w:r w:rsidRPr="00FE25C4"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  <w:t>SLSS_net</w:t>
      </w:r>
      <w:proofErr w:type="spellEnd"/>
      <w:r w:rsidRPr="00FE25C4"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  <w:t xml:space="preserve"> with in coverage indicator 0, </w:t>
      </w:r>
      <w:proofErr w:type="spellStart"/>
      <w:r w:rsidRPr="00FE25C4"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  <w:t>SLSS_oon</w:t>
      </w:r>
      <w:proofErr w:type="spellEnd"/>
    </w:p>
    <w:p w:rsidR="00FE25C4" w:rsidRPr="00FE25C4" w:rsidRDefault="00FE25C4" w:rsidP="00FE25C4">
      <w:pPr>
        <w:widowControl/>
        <w:numPr>
          <w:ilvl w:val="1"/>
          <w:numId w:val="4"/>
        </w:numPr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</w:pPr>
      <w:r w:rsidRPr="00FE25C4"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  <w:t xml:space="preserve">FFS: any new priorities </w:t>
      </w:r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lang w:eastAsia="ja-JP"/>
        </w:rPr>
        <w:t>can be defined</w:t>
      </w:r>
      <w:r w:rsidRPr="00FE25C4"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  <w:t xml:space="preserve"> if benefits are shown</w:t>
      </w:r>
    </w:p>
    <w:p w:rsidR="00FE25C4" w:rsidRPr="00FE25C4" w:rsidRDefault="00FE25C4" w:rsidP="00FE25C4">
      <w:pPr>
        <w:widowControl/>
        <w:numPr>
          <w:ilvl w:val="1"/>
          <w:numId w:val="4"/>
        </w:numPr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</w:pPr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lang w:eastAsia="ja-JP"/>
        </w:rPr>
        <w:t xml:space="preserve">FFS: Definition of </w:t>
      </w:r>
      <w:proofErr w:type="spellStart"/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lang w:eastAsia="ja-JP"/>
        </w:rPr>
        <w:t>SLSS_net</w:t>
      </w:r>
      <w:proofErr w:type="spellEnd"/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lang w:eastAsia="ja-JP"/>
        </w:rPr>
        <w:t xml:space="preserve">, </w:t>
      </w:r>
      <w:proofErr w:type="spellStart"/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lang w:eastAsia="ja-JP"/>
        </w:rPr>
        <w:t>SLSS_oon</w:t>
      </w:r>
      <w:proofErr w:type="spellEnd"/>
    </w:p>
    <w:p w:rsidR="00FE25C4" w:rsidRPr="00FE25C4" w:rsidRDefault="00FE25C4" w:rsidP="00FE25C4">
      <w:pPr>
        <w:widowControl/>
        <w:numPr>
          <w:ilvl w:val="1"/>
          <w:numId w:val="4"/>
        </w:numPr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</w:pPr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lang w:eastAsia="ja-JP"/>
        </w:rPr>
        <w:t xml:space="preserve">FFS: GNSS or GNSS </w:t>
      </w:r>
      <w:r w:rsidRPr="00FE25C4">
        <w:rPr>
          <w:rFonts w:ascii="Times" w:eastAsia="MS Mincho" w:hAnsi="Times" w:cs="Times New Roman" w:hint="eastAsia"/>
          <w:kern w:val="0"/>
          <w:sz w:val="20"/>
          <w:lang w:eastAsia="ja-JP"/>
        </w:rPr>
        <w:t>equivalent priority</w:t>
      </w:r>
    </w:p>
    <w:p w:rsidR="00FE25C4" w:rsidRPr="00FE25C4" w:rsidRDefault="00FE25C4" w:rsidP="00FE25C4">
      <w:pPr>
        <w:widowControl/>
        <w:numPr>
          <w:ilvl w:val="0"/>
          <w:numId w:val="4"/>
        </w:numPr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</w:pPr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highlight w:val="magenta"/>
          <w:lang w:eastAsia="ja-JP"/>
        </w:rPr>
        <w:t>Working assumption:</w:t>
      </w:r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lang w:eastAsia="ja-JP"/>
        </w:rPr>
        <w:t xml:space="preserve"> </w:t>
      </w:r>
      <w:r w:rsidRPr="00FE25C4"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  <w:t xml:space="preserve">Priority of </w:t>
      </w:r>
      <w:r w:rsidRPr="00FE25C4">
        <w:rPr>
          <w:rFonts w:ascii="Times" w:eastAsia="Batang" w:hAnsi="Times" w:cs="Times New Roman"/>
          <w:kern w:val="0"/>
          <w:sz w:val="20"/>
          <w:lang w:eastAsia="en-US"/>
        </w:rPr>
        <w:t xml:space="preserve">SLSS transmitted from </w:t>
      </w:r>
      <w:r w:rsidRPr="00FE25C4">
        <w:rPr>
          <w:rFonts w:ascii="Times" w:eastAsia="MS Mincho" w:hAnsi="Times" w:cs="Times New Roman" w:hint="eastAsia"/>
          <w:kern w:val="0"/>
          <w:sz w:val="20"/>
          <w:lang w:eastAsia="ja-JP"/>
        </w:rPr>
        <w:t>in</w:t>
      </w:r>
      <w:r w:rsidRPr="00FE25C4">
        <w:rPr>
          <w:rFonts w:ascii="Times" w:eastAsia="Batang" w:hAnsi="Times" w:cs="Times New Roman"/>
          <w:kern w:val="0"/>
          <w:sz w:val="20"/>
          <w:lang w:eastAsia="en-US"/>
        </w:rPr>
        <w:t xml:space="preserve">-coverage UE </w:t>
      </w:r>
      <w:r w:rsidRPr="00FE25C4">
        <w:rPr>
          <w:rFonts w:ascii="Times" w:eastAsia="MS Mincho" w:hAnsi="Times" w:cs="Times New Roman" w:hint="eastAsia"/>
          <w:kern w:val="0"/>
          <w:sz w:val="20"/>
          <w:lang w:eastAsia="ja-JP"/>
        </w:rPr>
        <w:t>directly synchronized with GNSS or GNSS equivalent with sufficient reliability</w:t>
      </w:r>
      <w:r w:rsidRPr="00FE25C4"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  <w:t xml:space="preserve"> is the same as that of  </w:t>
      </w:r>
      <w:proofErr w:type="spellStart"/>
      <w:r w:rsidRPr="00FE25C4"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  <w:t>SLSS_net</w:t>
      </w:r>
      <w:proofErr w:type="spellEnd"/>
      <w:r w:rsidRPr="00FE25C4"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  <w:t xml:space="preserve"> with in coverage indicator 1</w:t>
      </w:r>
    </w:p>
    <w:p w:rsidR="00FE25C4" w:rsidRPr="00FE25C4" w:rsidRDefault="00FE25C4" w:rsidP="00FE25C4">
      <w:pPr>
        <w:widowControl/>
        <w:numPr>
          <w:ilvl w:val="1"/>
          <w:numId w:val="4"/>
        </w:numPr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</w:pPr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lang w:eastAsia="ja-JP"/>
        </w:rPr>
        <w:t xml:space="preserve">FFS: </w:t>
      </w:r>
      <w:r w:rsidRPr="00FE25C4"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  <w:t xml:space="preserve">SLSS transmitted from </w:t>
      </w:r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lang w:eastAsia="ja-JP"/>
        </w:rPr>
        <w:t>i</w:t>
      </w:r>
      <w:r w:rsidRPr="00FE25C4"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  <w:t xml:space="preserve">n-coverage UE using GNSS </w:t>
      </w:r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lang w:eastAsia="ja-JP"/>
        </w:rPr>
        <w:t xml:space="preserve">or GNSS equivalent </w:t>
      </w:r>
      <w:r w:rsidRPr="00FE25C4"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  <w:t xml:space="preserve">is configured by </w:t>
      </w:r>
      <w:proofErr w:type="spellStart"/>
      <w:r w:rsidRPr="00FE25C4"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  <w:t>eNB</w:t>
      </w:r>
      <w:proofErr w:type="spellEnd"/>
    </w:p>
    <w:p w:rsidR="00FE25C4" w:rsidRPr="00FE25C4" w:rsidRDefault="00FE25C4" w:rsidP="00FE25C4">
      <w:pPr>
        <w:widowControl/>
        <w:numPr>
          <w:ilvl w:val="2"/>
          <w:numId w:val="4"/>
        </w:numPr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</w:pPr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lang w:eastAsia="ja-JP"/>
        </w:rPr>
        <w:t>FFS: whether the configured SLSS uses the same configuration as Rel-12 D2D SLSS or not</w:t>
      </w:r>
    </w:p>
    <w:p w:rsidR="00FE25C4" w:rsidRPr="00FE25C4" w:rsidRDefault="00FE25C4" w:rsidP="00FE25C4">
      <w:pPr>
        <w:widowControl/>
        <w:numPr>
          <w:ilvl w:val="1"/>
          <w:numId w:val="4"/>
        </w:numPr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</w:pPr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lang w:eastAsia="ja-JP"/>
        </w:rPr>
        <w:t xml:space="preserve">FFS: </w:t>
      </w:r>
      <w:r w:rsidRPr="00FE25C4"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  <w:t xml:space="preserve">SLSS transmitted from </w:t>
      </w:r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lang w:eastAsia="ja-JP"/>
        </w:rPr>
        <w:t>i</w:t>
      </w:r>
      <w:r w:rsidRPr="00FE25C4"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  <w:t xml:space="preserve">n-coverage UE using GNSS </w:t>
      </w:r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lang w:eastAsia="ja-JP"/>
        </w:rPr>
        <w:t xml:space="preserve">or GNSS equivalent </w:t>
      </w:r>
      <w:r w:rsidRPr="00FE25C4"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  <w:t xml:space="preserve">is </w:t>
      </w:r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lang w:eastAsia="ja-JP"/>
        </w:rPr>
        <w:t xml:space="preserve">taken from </w:t>
      </w:r>
      <w:proofErr w:type="spellStart"/>
      <w:r w:rsidRPr="00FE25C4"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  <w:t>SLSS_net</w:t>
      </w:r>
      <w:proofErr w:type="spellEnd"/>
      <w:r w:rsidRPr="00FE25C4"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  <w:t xml:space="preserve"> with in coverage indicator 1</w:t>
      </w:r>
    </w:p>
    <w:p w:rsidR="00FE25C4" w:rsidRPr="00FE25C4" w:rsidRDefault="00FE25C4" w:rsidP="00FE25C4">
      <w:pPr>
        <w:widowControl/>
        <w:numPr>
          <w:ilvl w:val="1"/>
          <w:numId w:val="4"/>
        </w:numPr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</w:pPr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lang w:eastAsia="ja-JP"/>
        </w:rPr>
        <w:t>FFS: Periodicity of synchronization resource</w:t>
      </w:r>
    </w:p>
    <w:p w:rsidR="00FE25C4" w:rsidRPr="00FE25C4" w:rsidRDefault="00FE25C4" w:rsidP="00FE25C4">
      <w:pPr>
        <w:widowControl/>
        <w:numPr>
          <w:ilvl w:val="0"/>
          <w:numId w:val="4"/>
        </w:numPr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</w:pPr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lang w:eastAsia="ja-JP"/>
        </w:rPr>
        <w:t>FFS: Criteria to select between signals received with the same priority (e.g., up to UE implementation)</w:t>
      </w:r>
    </w:p>
    <w:p w:rsidR="00FE25C4" w:rsidRPr="00FE25C4" w:rsidRDefault="00FE25C4" w:rsidP="00FE25C4">
      <w:pPr>
        <w:widowControl/>
        <w:ind w:left="360"/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</w:pPr>
    </w:p>
    <w:p w:rsidR="00FE25C4" w:rsidRPr="00FE25C4" w:rsidRDefault="00FE25C4" w:rsidP="00FE25C4">
      <w:pPr>
        <w:widowControl/>
        <w:spacing w:after="120"/>
        <w:rPr>
          <w:rFonts w:ascii="Times" w:eastAsia="MS Mincho" w:hAnsi="Times" w:cs="Times New Roman"/>
          <w:iCs/>
          <w:kern w:val="0"/>
          <w:sz w:val="20"/>
          <w:szCs w:val="24"/>
          <w:lang w:eastAsia="ja-JP"/>
        </w:rPr>
      </w:pPr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lang w:eastAsia="ja-JP"/>
        </w:rPr>
        <w:t>In RAN1 #84</w:t>
      </w:r>
      <w:r w:rsidR="007D4330">
        <w:rPr>
          <w:rFonts w:ascii="Times" w:hAnsi="Times" w:cs="Times New Roman" w:hint="eastAsia"/>
          <w:iCs/>
          <w:kern w:val="0"/>
          <w:sz w:val="20"/>
          <w:szCs w:val="24"/>
        </w:rPr>
        <w:t xml:space="preserve"> </w:t>
      </w:r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lang w:eastAsia="ja-JP"/>
        </w:rPr>
        <w:t xml:space="preserve">[2], the following working assumption was made: </w:t>
      </w:r>
    </w:p>
    <w:p w:rsidR="00FE25C4" w:rsidRPr="00FE25C4" w:rsidRDefault="00FE25C4" w:rsidP="00FE25C4">
      <w:pPr>
        <w:widowControl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MS Mincho" w:hAnsi="Times New Roman" w:cs="Times New Roman"/>
          <w:iCs/>
          <w:kern w:val="0"/>
          <w:sz w:val="20"/>
          <w:szCs w:val="20"/>
          <w:lang w:eastAsia="ja-JP"/>
        </w:rPr>
      </w:pPr>
      <w:r w:rsidRPr="00FE25C4">
        <w:rPr>
          <w:rFonts w:ascii="Times New Roman" w:eastAsia="MS Mincho" w:hAnsi="Times New Roman" w:cs="Times New Roman"/>
          <w:b/>
          <w:iCs/>
          <w:kern w:val="0"/>
          <w:sz w:val="20"/>
          <w:szCs w:val="20"/>
          <w:highlight w:val="darkYellow"/>
          <w:u w:val="single"/>
          <w:lang w:eastAsia="ja-JP"/>
        </w:rPr>
        <w:t>Working assumption:</w:t>
      </w:r>
    </w:p>
    <w:p w:rsidR="00FE25C4" w:rsidRPr="00FE25C4" w:rsidRDefault="00FE25C4" w:rsidP="00FE25C4">
      <w:pPr>
        <w:widowControl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Malgun Gothic" w:hAnsi="Times New Roman" w:cs="Times New Roman"/>
          <w:iCs/>
          <w:kern w:val="0"/>
          <w:sz w:val="20"/>
          <w:szCs w:val="20"/>
          <w:lang w:eastAsia="ko-KR"/>
        </w:rPr>
      </w:pPr>
      <w:r w:rsidRPr="00FE25C4">
        <w:rPr>
          <w:rFonts w:ascii="Times New Roman" w:eastAsia="MS Mincho" w:hAnsi="Times New Roman" w:cs="Times New Roman"/>
          <w:iCs/>
          <w:kern w:val="0"/>
          <w:sz w:val="20"/>
          <w:szCs w:val="20"/>
          <w:lang w:eastAsia="ja-JP"/>
        </w:rPr>
        <w:t>No new synchronization signal sequence is defined in V2V</w:t>
      </w:r>
      <w:r w:rsidRPr="00FE25C4">
        <w:rPr>
          <w:rFonts w:ascii="Times New Roman" w:eastAsia="Malgun Gothic" w:hAnsi="Times New Roman" w:cs="Times New Roman" w:hint="eastAsia"/>
          <w:iCs/>
          <w:kern w:val="0"/>
          <w:sz w:val="20"/>
          <w:szCs w:val="20"/>
          <w:lang w:eastAsia="ko-KR"/>
        </w:rPr>
        <w:t>.</w:t>
      </w:r>
    </w:p>
    <w:p w:rsidR="00FE25C4" w:rsidRPr="00FE25C4" w:rsidRDefault="00FE25C4" w:rsidP="00FE25C4">
      <w:pPr>
        <w:widowControl/>
        <w:spacing w:after="120"/>
        <w:rPr>
          <w:rFonts w:ascii="Times New Roman" w:eastAsia="新細明體" w:hAnsi="Times New Roman" w:cs="Times New Roman"/>
          <w:iCs/>
          <w:kern w:val="0"/>
          <w:sz w:val="22"/>
          <w:szCs w:val="20"/>
          <w:lang w:val="en-GB"/>
        </w:rPr>
      </w:pPr>
    </w:p>
    <w:p w:rsidR="00FE25C4" w:rsidRPr="00FE25C4" w:rsidRDefault="00FE25C4" w:rsidP="00FE25C4">
      <w:pPr>
        <w:widowControl/>
        <w:spacing w:after="120"/>
        <w:rPr>
          <w:rFonts w:ascii="Times New Roman" w:eastAsia="新細明體" w:hAnsi="Times New Roman" w:cs="Times New Roman"/>
          <w:iCs/>
          <w:kern w:val="0"/>
          <w:sz w:val="22"/>
          <w:szCs w:val="20"/>
          <w:lang w:val="en-GB"/>
        </w:rPr>
      </w:pPr>
      <w:r w:rsidRPr="00FE25C4">
        <w:rPr>
          <w:rFonts w:ascii="Times New Roman" w:eastAsia="新細明體" w:hAnsi="Times New Roman" w:cs="Times New Roman" w:hint="eastAsia"/>
          <w:iCs/>
          <w:kern w:val="0"/>
          <w:sz w:val="22"/>
          <w:szCs w:val="20"/>
          <w:lang w:val="en-GB"/>
        </w:rPr>
        <w:t>In RAN1 #84bis [3], the following</w:t>
      </w:r>
      <w:r w:rsidR="007D4330">
        <w:rPr>
          <w:rFonts w:ascii="Times New Roman" w:eastAsia="新細明體" w:hAnsi="Times New Roman" w:cs="Times New Roman" w:hint="eastAsia"/>
          <w:iCs/>
          <w:kern w:val="0"/>
          <w:sz w:val="22"/>
          <w:szCs w:val="20"/>
          <w:lang w:val="en-GB"/>
        </w:rPr>
        <w:t xml:space="preserve"> </w:t>
      </w:r>
      <w:r w:rsidRPr="00FE25C4">
        <w:rPr>
          <w:rFonts w:ascii="Times New Roman" w:eastAsia="新細明體" w:hAnsi="Times New Roman" w:cs="Times New Roman" w:hint="eastAsia"/>
          <w:iCs/>
          <w:kern w:val="0"/>
          <w:sz w:val="22"/>
          <w:szCs w:val="20"/>
          <w:lang w:val="en-GB"/>
        </w:rPr>
        <w:t>agreements</w:t>
      </w:r>
      <w:r w:rsidR="007D4330">
        <w:rPr>
          <w:rFonts w:ascii="Times New Roman" w:eastAsia="新細明體" w:hAnsi="Times New Roman" w:cs="Times New Roman" w:hint="eastAsia"/>
          <w:iCs/>
          <w:kern w:val="0"/>
          <w:sz w:val="22"/>
          <w:szCs w:val="20"/>
          <w:lang w:val="en-GB"/>
        </w:rPr>
        <w:t xml:space="preserve"> </w:t>
      </w:r>
      <w:r w:rsidR="005D6741">
        <w:rPr>
          <w:rFonts w:ascii="Times New Roman" w:eastAsia="新細明體" w:hAnsi="Times New Roman" w:cs="Times New Roman" w:hint="eastAsia"/>
          <w:iCs/>
          <w:kern w:val="0"/>
          <w:sz w:val="22"/>
          <w:szCs w:val="20"/>
          <w:lang w:val="en-GB"/>
        </w:rPr>
        <w:t>were</w:t>
      </w:r>
      <w:r w:rsidRPr="00FE25C4">
        <w:rPr>
          <w:rFonts w:ascii="Times New Roman" w:eastAsia="新細明體" w:hAnsi="Times New Roman" w:cs="Times New Roman" w:hint="eastAsia"/>
          <w:iCs/>
          <w:kern w:val="0"/>
          <w:sz w:val="22"/>
          <w:szCs w:val="20"/>
          <w:lang w:val="en-GB"/>
        </w:rPr>
        <w:t xml:space="preserve"> made:</w:t>
      </w:r>
    </w:p>
    <w:p w:rsidR="00FE25C4" w:rsidRPr="00FE25C4" w:rsidRDefault="00FE25C4" w:rsidP="00FE25C4">
      <w:pPr>
        <w:widowControl/>
        <w:rPr>
          <w:rFonts w:ascii="Times New Roman" w:eastAsia="新細明體" w:hAnsi="Times New Roman" w:cs="Times New Roman"/>
          <w:iCs/>
          <w:kern w:val="0"/>
          <w:sz w:val="22"/>
          <w:szCs w:val="20"/>
          <w:lang w:val="en-GB"/>
        </w:rPr>
      </w:pPr>
      <w:r w:rsidRPr="00FE25C4">
        <w:rPr>
          <w:rFonts w:ascii="Times" w:eastAsia="MS Mincho" w:hAnsi="Times" w:cs="Times New Roman" w:hint="eastAsia"/>
          <w:iCs/>
          <w:kern w:val="0"/>
          <w:sz w:val="20"/>
          <w:szCs w:val="24"/>
          <w:highlight w:val="green"/>
          <w:lang w:val="en-GB" w:eastAsia="ja-JP"/>
        </w:rPr>
        <w:t>Agreements:</w:t>
      </w:r>
    </w:p>
    <w:p w:rsidR="00FE25C4" w:rsidRPr="00FE25C4" w:rsidRDefault="00FE25C4" w:rsidP="00FE25C4">
      <w:pPr>
        <w:widowControl/>
        <w:numPr>
          <w:ilvl w:val="1"/>
          <w:numId w:val="5"/>
        </w:numPr>
        <w:spacing w:after="120"/>
        <w:rPr>
          <w:rFonts w:ascii="Times New Roman" w:eastAsia="新細明體" w:hAnsi="Times New Roman" w:cs="Times New Roman"/>
          <w:iCs/>
          <w:kern w:val="0"/>
          <w:sz w:val="22"/>
          <w:szCs w:val="20"/>
        </w:rPr>
      </w:pPr>
      <w:r w:rsidRPr="00FE25C4">
        <w:rPr>
          <w:rFonts w:ascii="Times New Roman" w:eastAsia="新細明體" w:hAnsi="Times New Roman" w:cs="Times New Roman"/>
          <w:iCs/>
          <w:kern w:val="0"/>
          <w:sz w:val="22"/>
          <w:szCs w:val="20"/>
        </w:rPr>
        <w:t xml:space="preserve">Whether </w:t>
      </w:r>
      <w:proofErr w:type="spellStart"/>
      <w:r w:rsidRPr="00FE25C4">
        <w:rPr>
          <w:rFonts w:ascii="Times New Roman" w:eastAsia="新細明體" w:hAnsi="Times New Roman" w:cs="Times New Roman"/>
          <w:iCs/>
          <w:kern w:val="0"/>
          <w:sz w:val="22"/>
          <w:szCs w:val="20"/>
        </w:rPr>
        <w:t>eNB</w:t>
      </w:r>
      <w:proofErr w:type="spellEnd"/>
      <w:r w:rsidRPr="00FE25C4">
        <w:rPr>
          <w:rFonts w:ascii="Times New Roman" w:eastAsia="新細明體" w:hAnsi="Times New Roman" w:cs="Times New Roman"/>
          <w:iCs/>
          <w:kern w:val="0"/>
          <w:sz w:val="22"/>
          <w:szCs w:val="20"/>
        </w:rPr>
        <w:t xml:space="preserve"> timing or GNSS timing is prioritized can be per carrier cell-specifically configured by the cell on which an UE camps</w:t>
      </w:r>
    </w:p>
    <w:p w:rsidR="00FE25C4" w:rsidRPr="00FE25C4" w:rsidRDefault="00FE25C4" w:rsidP="00FE25C4">
      <w:pPr>
        <w:widowControl/>
        <w:numPr>
          <w:ilvl w:val="2"/>
          <w:numId w:val="5"/>
        </w:numPr>
        <w:spacing w:after="120"/>
        <w:rPr>
          <w:rFonts w:ascii="Times New Roman" w:eastAsia="新細明體" w:hAnsi="Times New Roman" w:cs="Times New Roman"/>
          <w:iCs/>
          <w:kern w:val="0"/>
          <w:sz w:val="22"/>
          <w:szCs w:val="20"/>
        </w:rPr>
      </w:pPr>
      <w:r w:rsidRPr="00FE25C4">
        <w:rPr>
          <w:rFonts w:ascii="Times New Roman" w:eastAsia="新細明體" w:hAnsi="Times New Roman" w:cs="Times New Roman"/>
          <w:iCs/>
          <w:kern w:val="0"/>
          <w:sz w:val="22"/>
          <w:szCs w:val="20"/>
        </w:rPr>
        <w:t>The carrier that UE camps on can be different carrier other than the carrier that the priority is configured</w:t>
      </w:r>
    </w:p>
    <w:p w:rsidR="00FE25C4" w:rsidRPr="00FE25C4" w:rsidRDefault="00FE25C4" w:rsidP="00FE25C4">
      <w:pPr>
        <w:widowControl/>
        <w:numPr>
          <w:ilvl w:val="2"/>
          <w:numId w:val="5"/>
        </w:numPr>
        <w:spacing w:after="120"/>
        <w:rPr>
          <w:rFonts w:ascii="Times New Roman" w:eastAsia="新細明體" w:hAnsi="Times New Roman" w:cs="Times New Roman"/>
          <w:iCs/>
          <w:kern w:val="0"/>
          <w:sz w:val="22"/>
          <w:szCs w:val="20"/>
        </w:rPr>
      </w:pPr>
      <w:r w:rsidRPr="00FE25C4">
        <w:rPr>
          <w:rFonts w:ascii="Times New Roman" w:eastAsia="新細明體" w:hAnsi="Times New Roman" w:cs="Times New Roman"/>
          <w:iCs/>
          <w:kern w:val="0"/>
          <w:sz w:val="22"/>
          <w:szCs w:val="20"/>
        </w:rPr>
        <w:t>If the UE does not receive such a configuration, UE selects synchronization source with the same priority order as out of coverage case</w:t>
      </w:r>
    </w:p>
    <w:p w:rsidR="00FE25C4" w:rsidRPr="00FE25C4" w:rsidRDefault="00FE25C4" w:rsidP="00FE25C4">
      <w:pPr>
        <w:widowControl/>
        <w:numPr>
          <w:ilvl w:val="3"/>
          <w:numId w:val="5"/>
        </w:numPr>
        <w:spacing w:after="120"/>
        <w:rPr>
          <w:rFonts w:ascii="Times New Roman" w:eastAsia="新細明體" w:hAnsi="Times New Roman" w:cs="Times New Roman"/>
          <w:iCs/>
          <w:kern w:val="0"/>
          <w:sz w:val="22"/>
          <w:szCs w:val="20"/>
        </w:rPr>
      </w:pPr>
      <w:r w:rsidRPr="00FE25C4">
        <w:rPr>
          <w:rFonts w:ascii="Times New Roman" w:eastAsia="新細明體" w:hAnsi="Times New Roman" w:cs="Times New Roman"/>
          <w:b/>
          <w:bCs/>
          <w:iCs/>
          <w:kern w:val="0"/>
          <w:sz w:val="22"/>
          <w:szCs w:val="20"/>
        </w:rPr>
        <w:lastRenderedPageBreak/>
        <w:t>FFS: The priority order for out of coverage case</w:t>
      </w:r>
    </w:p>
    <w:p w:rsidR="00FE25C4" w:rsidRDefault="007D4330" w:rsidP="00FE25C4">
      <w:pPr>
        <w:widowControl/>
        <w:spacing w:after="120"/>
        <w:rPr>
          <w:rFonts w:ascii="Times New Roman" w:eastAsia="新細明體" w:hAnsi="Times New Roman" w:cs="Times New Roman"/>
          <w:iCs/>
          <w:kern w:val="0"/>
          <w:sz w:val="22"/>
          <w:szCs w:val="20"/>
        </w:rPr>
      </w:pPr>
      <w:r w:rsidRPr="007D4330">
        <w:rPr>
          <w:rFonts w:ascii="Times New Roman" w:eastAsia="新細明體" w:hAnsi="Times New Roman" w:cs="Times New Roman"/>
          <w:iCs/>
          <w:kern w:val="0"/>
          <w:sz w:val="22"/>
          <w:szCs w:val="20"/>
        </w:rPr>
        <w:t>In RAN1 #8</w:t>
      </w:r>
      <w:r>
        <w:rPr>
          <w:rFonts w:ascii="Times New Roman" w:eastAsia="新細明體" w:hAnsi="Times New Roman" w:cs="Times New Roman" w:hint="eastAsia"/>
          <w:iCs/>
          <w:kern w:val="0"/>
          <w:sz w:val="22"/>
          <w:szCs w:val="20"/>
        </w:rPr>
        <w:t>5</w:t>
      </w:r>
      <w:r w:rsidRPr="007D4330">
        <w:rPr>
          <w:rFonts w:ascii="Times New Roman" w:eastAsia="新細明體" w:hAnsi="Times New Roman" w:cs="Times New Roman"/>
          <w:iCs/>
          <w:kern w:val="0"/>
          <w:sz w:val="22"/>
          <w:szCs w:val="20"/>
        </w:rPr>
        <w:t xml:space="preserve"> [</w:t>
      </w:r>
      <w:r>
        <w:rPr>
          <w:rFonts w:ascii="Times New Roman" w:eastAsia="新細明體" w:hAnsi="Times New Roman" w:cs="Times New Roman" w:hint="eastAsia"/>
          <w:iCs/>
          <w:kern w:val="0"/>
          <w:sz w:val="22"/>
          <w:szCs w:val="20"/>
        </w:rPr>
        <w:t>4</w:t>
      </w:r>
      <w:r w:rsidRPr="007D4330">
        <w:rPr>
          <w:rFonts w:ascii="Times New Roman" w:eastAsia="新細明體" w:hAnsi="Times New Roman" w:cs="Times New Roman"/>
          <w:iCs/>
          <w:kern w:val="0"/>
          <w:sz w:val="22"/>
          <w:szCs w:val="20"/>
        </w:rPr>
        <w:t xml:space="preserve">], the following agreements </w:t>
      </w:r>
      <w:r w:rsidR="005D6741">
        <w:rPr>
          <w:rFonts w:ascii="Times New Roman" w:eastAsia="新細明體" w:hAnsi="Times New Roman" w:cs="Times New Roman" w:hint="eastAsia"/>
          <w:iCs/>
          <w:kern w:val="0"/>
          <w:sz w:val="22"/>
          <w:szCs w:val="20"/>
        </w:rPr>
        <w:t xml:space="preserve">were </w:t>
      </w:r>
      <w:r w:rsidRPr="007D4330">
        <w:rPr>
          <w:rFonts w:ascii="Times New Roman" w:eastAsia="新細明體" w:hAnsi="Times New Roman" w:cs="Times New Roman"/>
          <w:iCs/>
          <w:kern w:val="0"/>
          <w:sz w:val="22"/>
          <w:szCs w:val="20"/>
        </w:rPr>
        <w:t>made:</w:t>
      </w:r>
    </w:p>
    <w:p w:rsidR="009A0D56" w:rsidRPr="009A0D56" w:rsidRDefault="009A0D56" w:rsidP="009A0D56">
      <w:pPr>
        <w:widowControl/>
        <w:ind w:left="1440" w:hanging="1440"/>
        <w:rPr>
          <w:rFonts w:ascii="Times New Roman" w:eastAsia="MS Mincho" w:hAnsi="Times New Roman" w:cs="Times New Roman"/>
          <w:b/>
          <w:iCs/>
          <w:kern w:val="0"/>
          <w:sz w:val="20"/>
          <w:szCs w:val="24"/>
          <w:u w:val="single"/>
          <w:lang w:val="en-GB" w:eastAsia="ja-JP"/>
        </w:rPr>
      </w:pPr>
      <w:r w:rsidRPr="009A0D56">
        <w:rPr>
          <w:rFonts w:ascii="Times New Roman" w:eastAsia="MS Mincho" w:hAnsi="Times New Roman" w:cs="Times New Roman" w:hint="eastAsia"/>
          <w:b/>
          <w:iCs/>
          <w:kern w:val="0"/>
          <w:sz w:val="20"/>
          <w:szCs w:val="24"/>
          <w:highlight w:val="green"/>
          <w:u w:val="single"/>
          <w:lang w:val="en-GB" w:eastAsia="ja-JP"/>
        </w:rPr>
        <w:t>Agreements:</w:t>
      </w:r>
    </w:p>
    <w:p w:rsidR="009A0D56" w:rsidRPr="009A0D56" w:rsidRDefault="009A0D56" w:rsidP="009A0D56">
      <w:pPr>
        <w:widowControl/>
        <w:numPr>
          <w:ilvl w:val="0"/>
          <w:numId w:val="6"/>
        </w:numPr>
        <w:autoSpaceDE w:val="0"/>
        <w:autoSpaceDN w:val="0"/>
        <w:adjustRightInd w:val="0"/>
        <w:snapToGrid w:val="0"/>
        <w:spacing w:line="240" w:lineRule="atLeast"/>
        <w:jc w:val="both"/>
        <w:rPr>
          <w:rFonts w:ascii="Times New Roman" w:eastAsia="Batang" w:hAnsi="Times New Roman" w:cs="Times New Roman"/>
          <w:sz w:val="22"/>
          <w:szCs w:val="20"/>
          <w:lang w:eastAsia="ko-KR"/>
        </w:rPr>
      </w:pPr>
      <w:r w:rsidRPr="009A0D56">
        <w:rPr>
          <w:rFonts w:ascii="Times New Roman" w:eastAsia="Batang" w:hAnsi="Times New Roman" w:cs="Times New Roman"/>
          <w:sz w:val="22"/>
          <w:szCs w:val="20"/>
          <w:lang w:eastAsia="ko-KR"/>
        </w:rPr>
        <w:t>Rel-12 DFN definition is reused.</w:t>
      </w:r>
    </w:p>
    <w:p w:rsidR="009A0D56" w:rsidRPr="009A0D56" w:rsidRDefault="009A0D56" w:rsidP="009A0D56">
      <w:pPr>
        <w:widowControl/>
        <w:numPr>
          <w:ilvl w:val="1"/>
          <w:numId w:val="6"/>
        </w:numPr>
        <w:autoSpaceDE w:val="0"/>
        <w:autoSpaceDN w:val="0"/>
        <w:adjustRightInd w:val="0"/>
        <w:snapToGrid w:val="0"/>
        <w:spacing w:line="240" w:lineRule="atLeast"/>
        <w:jc w:val="both"/>
        <w:rPr>
          <w:rFonts w:ascii="Times New Roman" w:eastAsia="Batang" w:hAnsi="Times New Roman" w:cs="Times New Roman"/>
          <w:sz w:val="22"/>
          <w:szCs w:val="20"/>
          <w:lang w:eastAsia="ko-KR"/>
        </w:rPr>
      </w:pPr>
      <w:r w:rsidRPr="009A0D56">
        <w:rPr>
          <w:rFonts w:ascii="Times New Roman" w:eastAsia="Batang" w:hAnsi="Times New Roman" w:cs="Times New Roman"/>
          <w:sz w:val="22"/>
          <w:szCs w:val="20"/>
          <w:lang w:eastAsia="ko-KR"/>
        </w:rPr>
        <w:t>When GNSS is the synchronization reference, DFN is derived from GNSS.</w:t>
      </w:r>
    </w:p>
    <w:p w:rsidR="009A0D56" w:rsidRPr="009A0D56" w:rsidRDefault="009A0D56" w:rsidP="009A0D56">
      <w:pPr>
        <w:widowControl/>
        <w:numPr>
          <w:ilvl w:val="2"/>
          <w:numId w:val="6"/>
        </w:numPr>
        <w:autoSpaceDE w:val="0"/>
        <w:autoSpaceDN w:val="0"/>
        <w:adjustRightInd w:val="0"/>
        <w:snapToGrid w:val="0"/>
        <w:spacing w:line="240" w:lineRule="atLeast"/>
        <w:jc w:val="both"/>
        <w:rPr>
          <w:rFonts w:ascii="Times New Roman" w:eastAsia="Batang" w:hAnsi="Times New Roman" w:cs="Times New Roman"/>
          <w:sz w:val="22"/>
          <w:szCs w:val="20"/>
          <w:lang w:eastAsia="ko-KR"/>
        </w:rPr>
      </w:pPr>
      <w:r w:rsidRPr="009A0D56">
        <w:rPr>
          <w:rFonts w:ascii="Times New Roman" w:eastAsia="Batang" w:hAnsi="Times New Roman" w:cs="Times New Roman"/>
          <w:sz w:val="22"/>
          <w:szCs w:val="20"/>
          <w:lang w:eastAsia="ko-KR"/>
        </w:rPr>
        <w:t>Details are up to RAN2.</w:t>
      </w:r>
    </w:p>
    <w:p w:rsidR="009A0D56" w:rsidRPr="009A0D56" w:rsidRDefault="009A0D56" w:rsidP="009A0D56">
      <w:pPr>
        <w:widowControl/>
        <w:numPr>
          <w:ilvl w:val="1"/>
          <w:numId w:val="6"/>
        </w:numPr>
        <w:autoSpaceDE w:val="0"/>
        <w:autoSpaceDN w:val="0"/>
        <w:adjustRightInd w:val="0"/>
        <w:snapToGrid w:val="0"/>
        <w:spacing w:line="240" w:lineRule="atLeast"/>
        <w:jc w:val="both"/>
        <w:rPr>
          <w:rFonts w:ascii="Times New Roman" w:eastAsia="Batang" w:hAnsi="Times New Roman" w:cs="Times New Roman"/>
          <w:sz w:val="22"/>
          <w:szCs w:val="20"/>
          <w:lang w:eastAsia="ko-KR"/>
        </w:rPr>
      </w:pPr>
      <w:r w:rsidRPr="009A0D56">
        <w:rPr>
          <w:rFonts w:ascii="Times New Roman" w:eastAsia="Batang" w:hAnsi="Times New Roman" w:cs="Times New Roman"/>
          <w:sz w:val="22"/>
          <w:szCs w:val="20"/>
          <w:lang w:eastAsia="ko-KR"/>
        </w:rPr>
        <w:t>For the other cases, DFN is derived according to Rel-12 behavior.</w:t>
      </w:r>
    </w:p>
    <w:p w:rsidR="009A0D56" w:rsidRPr="009A0D56" w:rsidRDefault="009A0D56" w:rsidP="009A0D56">
      <w:pPr>
        <w:autoSpaceDE w:val="0"/>
        <w:autoSpaceDN w:val="0"/>
        <w:adjustRightInd w:val="0"/>
        <w:snapToGrid w:val="0"/>
        <w:spacing w:line="240" w:lineRule="atLeast"/>
        <w:jc w:val="both"/>
        <w:rPr>
          <w:rFonts w:ascii="Times New Roman" w:eastAsia="Batang" w:hAnsi="Times New Roman" w:cs="Times New Roman"/>
          <w:sz w:val="20"/>
          <w:szCs w:val="20"/>
          <w:lang w:eastAsia="ko-KR"/>
        </w:rPr>
      </w:pPr>
    </w:p>
    <w:p w:rsidR="009A0D56" w:rsidRPr="009A0D56" w:rsidRDefault="009A0D56" w:rsidP="009A0D56">
      <w:pPr>
        <w:autoSpaceDE w:val="0"/>
        <w:autoSpaceDN w:val="0"/>
        <w:adjustRightInd w:val="0"/>
        <w:snapToGrid w:val="0"/>
        <w:spacing w:line="240" w:lineRule="atLeast"/>
        <w:jc w:val="both"/>
        <w:rPr>
          <w:rFonts w:ascii="Times New Roman" w:eastAsia="Batang" w:hAnsi="Times New Roman" w:cs="Times New Roman"/>
          <w:sz w:val="20"/>
          <w:szCs w:val="20"/>
          <w:lang w:eastAsia="ko-KR"/>
        </w:rPr>
      </w:pPr>
    </w:p>
    <w:p w:rsidR="009A0D56" w:rsidRPr="009A0D56" w:rsidRDefault="009A0D56" w:rsidP="009A0D56">
      <w:pPr>
        <w:autoSpaceDE w:val="0"/>
        <w:autoSpaceDN w:val="0"/>
        <w:adjustRightInd w:val="0"/>
        <w:snapToGrid w:val="0"/>
        <w:spacing w:line="240" w:lineRule="atLeast"/>
        <w:jc w:val="both"/>
        <w:rPr>
          <w:rFonts w:ascii="Times New Roman" w:eastAsia="Batang" w:hAnsi="Times New Roman" w:cs="Times New Roman"/>
          <w:b/>
          <w:sz w:val="20"/>
          <w:szCs w:val="20"/>
          <w:u w:val="single"/>
          <w:lang w:eastAsia="ko-KR"/>
        </w:rPr>
      </w:pPr>
      <w:r w:rsidRPr="009A0D56">
        <w:rPr>
          <w:rFonts w:ascii="Times New Roman" w:eastAsia="MS Mincho" w:hAnsi="Times New Roman" w:cs="Times New Roman" w:hint="eastAsia"/>
          <w:b/>
          <w:sz w:val="20"/>
          <w:szCs w:val="20"/>
          <w:highlight w:val="darkYellow"/>
          <w:u w:val="single"/>
          <w:lang w:eastAsia="ja-JP"/>
        </w:rPr>
        <w:t>Working assumption</w:t>
      </w:r>
      <w:r w:rsidRPr="009A0D56">
        <w:rPr>
          <w:rFonts w:ascii="Times New Roman" w:eastAsia="Batang" w:hAnsi="Times New Roman" w:cs="Times New Roman" w:hint="eastAsia"/>
          <w:b/>
          <w:sz w:val="20"/>
          <w:szCs w:val="20"/>
          <w:highlight w:val="darkYellow"/>
          <w:u w:val="single"/>
          <w:lang w:eastAsia="ko-KR"/>
        </w:rPr>
        <w:t>:</w:t>
      </w:r>
    </w:p>
    <w:p w:rsidR="009A0D56" w:rsidRPr="009A0D56" w:rsidRDefault="009A0D56" w:rsidP="009A0D56">
      <w:pPr>
        <w:autoSpaceDE w:val="0"/>
        <w:autoSpaceDN w:val="0"/>
        <w:adjustRightInd w:val="0"/>
        <w:snapToGrid w:val="0"/>
        <w:spacing w:line="240" w:lineRule="atLeast"/>
        <w:jc w:val="both"/>
        <w:rPr>
          <w:rFonts w:ascii="Times New Roman" w:eastAsia="Batang" w:hAnsi="Times New Roman" w:cs="Times New Roman"/>
          <w:sz w:val="20"/>
          <w:szCs w:val="20"/>
          <w:lang w:eastAsia="ko-KR"/>
        </w:rPr>
      </w:pPr>
      <w:r w:rsidRPr="009A0D56">
        <w:rPr>
          <w:rFonts w:ascii="Times New Roman" w:eastAsia="Batang" w:hAnsi="Times New Roman" w:cs="Times New Roman" w:hint="eastAsia"/>
          <w:sz w:val="20"/>
          <w:szCs w:val="20"/>
          <w:lang w:eastAsia="ko-KR"/>
        </w:rPr>
        <w:t>Working assumption f</w:t>
      </w:r>
      <w:r w:rsidRPr="009A0D56">
        <w:rPr>
          <w:rFonts w:ascii="Times New Roman" w:eastAsia="Batang" w:hAnsi="Times New Roman" w:cs="Times New Roman"/>
          <w:sz w:val="20"/>
          <w:szCs w:val="20"/>
          <w:lang w:eastAsia="ko-KR"/>
        </w:rPr>
        <w:t xml:space="preserve">or the V2V PC5 SLSS: </w:t>
      </w:r>
    </w:p>
    <w:p w:rsidR="009A0D56" w:rsidRPr="009A0D56" w:rsidRDefault="009A0D56" w:rsidP="009A0D56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40" w:lineRule="atLeast"/>
        <w:jc w:val="both"/>
        <w:rPr>
          <w:rFonts w:ascii="Times New Roman" w:eastAsia="Batang" w:hAnsi="Times New Roman" w:cs="Times New Roman"/>
          <w:sz w:val="20"/>
          <w:szCs w:val="20"/>
          <w:lang w:eastAsia="ko-KR"/>
        </w:rPr>
      </w:pPr>
      <w:r w:rsidRPr="009A0D56">
        <w:rPr>
          <w:rFonts w:ascii="Times New Roman" w:eastAsia="Batang" w:hAnsi="Times New Roman" w:cs="Times New Roman" w:hint="eastAsia"/>
          <w:sz w:val="20"/>
          <w:szCs w:val="20"/>
          <w:lang w:eastAsia="ko-KR"/>
        </w:rPr>
        <w:t xml:space="preserve">At least one value is reserved for SLSS ID used for SLSS transmissions from UEs having GNSS as the </w:t>
      </w:r>
      <w:r w:rsidRPr="009A0D56">
        <w:rPr>
          <w:rFonts w:ascii="Times New Roman" w:eastAsia="Batang" w:hAnsi="Times New Roman" w:cs="Times New Roman"/>
          <w:sz w:val="20"/>
          <w:szCs w:val="20"/>
          <w:lang w:eastAsia="ko-KR"/>
        </w:rPr>
        <w:t>synchronization</w:t>
      </w:r>
      <w:r w:rsidRPr="009A0D56">
        <w:rPr>
          <w:rFonts w:ascii="Times New Roman" w:eastAsia="Batang" w:hAnsi="Times New Roman" w:cs="Times New Roman" w:hint="eastAsia"/>
          <w:sz w:val="20"/>
          <w:szCs w:val="20"/>
          <w:lang w:eastAsia="ko-KR"/>
        </w:rPr>
        <w:t xml:space="preserve"> reference.</w:t>
      </w:r>
    </w:p>
    <w:p w:rsidR="009A0D56" w:rsidRPr="009A0D56" w:rsidRDefault="009A0D56" w:rsidP="009A0D56">
      <w:pPr>
        <w:widowControl/>
        <w:numPr>
          <w:ilvl w:val="2"/>
          <w:numId w:val="7"/>
        </w:numPr>
        <w:autoSpaceDE w:val="0"/>
        <w:autoSpaceDN w:val="0"/>
        <w:adjustRightInd w:val="0"/>
        <w:snapToGrid w:val="0"/>
        <w:spacing w:line="240" w:lineRule="atLeast"/>
        <w:jc w:val="both"/>
        <w:rPr>
          <w:rFonts w:ascii="Times New Roman" w:eastAsia="Batang" w:hAnsi="Times New Roman" w:cs="Times New Roman"/>
          <w:sz w:val="20"/>
          <w:szCs w:val="20"/>
          <w:lang w:eastAsia="ko-KR"/>
        </w:rPr>
      </w:pPr>
      <w:r w:rsidRPr="009A0D56">
        <w:rPr>
          <w:rFonts w:ascii="Times New Roman" w:eastAsia="Batang" w:hAnsi="Times New Roman" w:cs="Times New Roman" w:hint="eastAsia"/>
          <w:sz w:val="20"/>
          <w:szCs w:val="20"/>
          <w:lang w:eastAsia="ko-KR"/>
        </w:rPr>
        <w:t>FFS whether multiple values need to be reserved.</w:t>
      </w:r>
    </w:p>
    <w:p w:rsidR="009A0D56" w:rsidRPr="009A0D56" w:rsidRDefault="009A0D56" w:rsidP="009A0D56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40" w:lineRule="atLeast"/>
        <w:jc w:val="both"/>
        <w:rPr>
          <w:rFonts w:ascii="Times New Roman" w:eastAsia="Batang" w:hAnsi="Times New Roman" w:cs="Times New Roman"/>
          <w:sz w:val="20"/>
          <w:szCs w:val="20"/>
          <w:lang w:eastAsia="ko-KR"/>
        </w:rPr>
      </w:pPr>
      <w:r w:rsidRPr="009A0D56">
        <w:rPr>
          <w:rFonts w:ascii="Times New Roman" w:eastAsia="Batang" w:hAnsi="Times New Roman" w:cs="Times New Roman" w:hint="eastAsia"/>
          <w:sz w:val="20"/>
          <w:szCs w:val="20"/>
          <w:lang w:val="en-GB" w:eastAsia="ko-KR"/>
        </w:rPr>
        <w:t>T</w:t>
      </w:r>
      <w:r w:rsidRPr="009A0D56">
        <w:rPr>
          <w:rFonts w:ascii="Times New Roman" w:eastAsia="Batang" w:hAnsi="Times New Roman" w:cs="Times New Roman"/>
          <w:sz w:val="20"/>
          <w:szCs w:val="20"/>
          <w:lang w:val="en-GB" w:eastAsia="ko-KR"/>
        </w:rPr>
        <w:t>he reserved value</w:t>
      </w:r>
      <w:r w:rsidRPr="009A0D56">
        <w:rPr>
          <w:rFonts w:ascii="Times New Roman" w:eastAsia="Batang" w:hAnsi="Times New Roman" w:cs="Times New Roman" w:hint="eastAsia"/>
          <w:sz w:val="20"/>
          <w:szCs w:val="20"/>
          <w:lang w:val="en-GB" w:eastAsia="ko-KR"/>
        </w:rPr>
        <w:t>(</w:t>
      </w:r>
      <w:r w:rsidRPr="009A0D56">
        <w:rPr>
          <w:rFonts w:ascii="Times New Roman" w:eastAsia="Batang" w:hAnsi="Times New Roman" w:cs="Times New Roman"/>
          <w:sz w:val="20"/>
          <w:szCs w:val="20"/>
          <w:lang w:val="en-GB" w:eastAsia="ko-KR"/>
        </w:rPr>
        <w:t>s</w:t>
      </w:r>
      <w:r w:rsidRPr="009A0D56">
        <w:rPr>
          <w:rFonts w:ascii="Times New Roman" w:eastAsia="Batang" w:hAnsi="Times New Roman" w:cs="Times New Roman" w:hint="eastAsia"/>
          <w:sz w:val="20"/>
          <w:szCs w:val="20"/>
          <w:lang w:val="en-GB" w:eastAsia="ko-KR"/>
        </w:rPr>
        <w:t>)</w:t>
      </w:r>
      <w:r w:rsidRPr="009A0D56">
        <w:rPr>
          <w:rFonts w:ascii="Times New Roman" w:eastAsia="Batang" w:hAnsi="Times New Roman" w:cs="Times New Roman"/>
          <w:sz w:val="20"/>
          <w:szCs w:val="20"/>
          <w:lang w:val="en-GB" w:eastAsia="ko-KR"/>
        </w:rPr>
        <w:t xml:space="preserve"> of the SLSS IDs </w:t>
      </w:r>
      <w:proofErr w:type="gramStart"/>
      <w:r w:rsidRPr="009A0D56">
        <w:rPr>
          <w:rFonts w:ascii="Times New Roman" w:eastAsia="Batang" w:hAnsi="Times New Roman" w:cs="Times New Roman" w:hint="eastAsia"/>
          <w:sz w:val="20"/>
          <w:szCs w:val="20"/>
          <w:lang w:val="en-GB" w:eastAsia="ko-KR"/>
        </w:rPr>
        <w:t>is(</w:t>
      </w:r>
      <w:proofErr w:type="gramEnd"/>
      <w:r w:rsidRPr="009A0D56">
        <w:rPr>
          <w:rFonts w:ascii="Times New Roman" w:eastAsia="Batang" w:hAnsi="Times New Roman" w:cs="Times New Roman" w:hint="eastAsia"/>
          <w:sz w:val="20"/>
          <w:szCs w:val="20"/>
          <w:lang w:val="en-GB" w:eastAsia="ko-KR"/>
        </w:rPr>
        <w:t>are)</w:t>
      </w:r>
      <w:r w:rsidRPr="009A0D56">
        <w:rPr>
          <w:rFonts w:ascii="Times New Roman" w:eastAsia="Batang" w:hAnsi="Times New Roman" w:cs="Times New Roman"/>
          <w:sz w:val="20"/>
          <w:szCs w:val="20"/>
          <w:lang w:val="en-GB" w:eastAsia="ko-KR"/>
        </w:rPr>
        <w:t xml:space="preserve"> pre-defined</w:t>
      </w:r>
      <w:r w:rsidRPr="009A0D56">
        <w:rPr>
          <w:rFonts w:ascii="Times New Roman" w:eastAsia="Batang" w:hAnsi="Times New Roman" w:cs="Times New Roman" w:hint="eastAsia"/>
          <w:sz w:val="20"/>
          <w:szCs w:val="20"/>
          <w:lang w:val="en-GB" w:eastAsia="ko-KR"/>
        </w:rPr>
        <w:t>.</w:t>
      </w:r>
    </w:p>
    <w:p w:rsidR="009A0D56" w:rsidRPr="009A0D56" w:rsidRDefault="009A0D56" w:rsidP="009A0D56">
      <w:pPr>
        <w:widowControl/>
        <w:numPr>
          <w:ilvl w:val="1"/>
          <w:numId w:val="7"/>
        </w:numPr>
        <w:autoSpaceDE w:val="0"/>
        <w:autoSpaceDN w:val="0"/>
        <w:adjustRightInd w:val="0"/>
        <w:snapToGrid w:val="0"/>
        <w:spacing w:line="240" w:lineRule="atLeast"/>
        <w:jc w:val="both"/>
        <w:rPr>
          <w:rFonts w:ascii="Times New Roman" w:eastAsia="Batang" w:hAnsi="Times New Roman" w:cs="Times New Roman"/>
          <w:sz w:val="20"/>
          <w:szCs w:val="20"/>
          <w:lang w:eastAsia="ko-KR"/>
        </w:rPr>
      </w:pPr>
      <w:r w:rsidRPr="009A0D56">
        <w:rPr>
          <w:rFonts w:ascii="Times New Roman" w:eastAsia="Batang" w:hAnsi="Times New Roman" w:cs="Times New Roman" w:hint="eastAsia"/>
          <w:sz w:val="20"/>
          <w:szCs w:val="20"/>
          <w:lang w:eastAsia="ko-KR"/>
        </w:rPr>
        <w:t>If it is agreed that SLSS/PSBCH is used for the purpose of detecting LTE ITS transmissions, this working assumption needs to be revisited.</w:t>
      </w:r>
    </w:p>
    <w:p w:rsidR="009A0D56" w:rsidRPr="009A0D56" w:rsidRDefault="009A0D56" w:rsidP="009A0D56">
      <w:pPr>
        <w:autoSpaceDE w:val="0"/>
        <w:autoSpaceDN w:val="0"/>
        <w:adjustRightInd w:val="0"/>
        <w:snapToGrid w:val="0"/>
        <w:spacing w:line="240" w:lineRule="atLeast"/>
        <w:jc w:val="both"/>
        <w:rPr>
          <w:rFonts w:ascii="Times New Roman" w:eastAsia="Batang" w:hAnsi="Times New Roman" w:cs="Times New Roman"/>
          <w:sz w:val="20"/>
          <w:szCs w:val="20"/>
          <w:lang w:eastAsia="ko-KR"/>
        </w:rPr>
      </w:pPr>
    </w:p>
    <w:p w:rsidR="009A0D56" w:rsidRPr="009A0D56" w:rsidRDefault="009A0D56" w:rsidP="009A0D56">
      <w:pPr>
        <w:autoSpaceDE w:val="0"/>
        <w:autoSpaceDN w:val="0"/>
        <w:adjustRightInd w:val="0"/>
        <w:snapToGrid w:val="0"/>
        <w:spacing w:line="240" w:lineRule="atLeast"/>
        <w:jc w:val="both"/>
        <w:rPr>
          <w:rFonts w:ascii="Times New Roman" w:eastAsia="Batang" w:hAnsi="Times New Roman" w:cs="Times New Roman"/>
          <w:b/>
          <w:sz w:val="20"/>
          <w:szCs w:val="20"/>
          <w:u w:val="single"/>
          <w:lang w:eastAsia="ko-KR"/>
        </w:rPr>
      </w:pPr>
      <w:r w:rsidRPr="009A0D56">
        <w:rPr>
          <w:rFonts w:ascii="Times New Roman" w:eastAsia="MS Mincho" w:hAnsi="Times New Roman" w:cs="Times New Roman" w:hint="eastAsia"/>
          <w:b/>
          <w:sz w:val="20"/>
          <w:szCs w:val="20"/>
          <w:u w:val="single"/>
          <w:lang w:eastAsia="ja-JP"/>
        </w:rPr>
        <w:t>Conclusion</w:t>
      </w:r>
      <w:r w:rsidRPr="009A0D56">
        <w:rPr>
          <w:rFonts w:ascii="Times New Roman" w:eastAsia="Batang" w:hAnsi="Times New Roman" w:cs="Times New Roman" w:hint="eastAsia"/>
          <w:b/>
          <w:sz w:val="20"/>
          <w:szCs w:val="20"/>
          <w:u w:val="single"/>
          <w:lang w:eastAsia="ko-KR"/>
        </w:rPr>
        <w:t>:</w:t>
      </w:r>
    </w:p>
    <w:p w:rsidR="009A0D56" w:rsidRPr="009A0D56" w:rsidRDefault="009A0D56" w:rsidP="009A0D56">
      <w:pPr>
        <w:widowControl/>
        <w:numPr>
          <w:ilvl w:val="0"/>
          <w:numId w:val="8"/>
        </w:numPr>
        <w:autoSpaceDE w:val="0"/>
        <w:autoSpaceDN w:val="0"/>
        <w:adjustRightInd w:val="0"/>
        <w:snapToGrid w:val="0"/>
        <w:spacing w:line="240" w:lineRule="atLeast"/>
        <w:jc w:val="both"/>
        <w:rPr>
          <w:rFonts w:ascii="Times New Roman" w:eastAsia="Batang" w:hAnsi="Times New Roman" w:cs="Times New Roman"/>
          <w:sz w:val="22"/>
          <w:szCs w:val="20"/>
          <w:lang w:eastAsia="ko-KR"/>
        </w:rPr>
      </w:pPr>
      <w:r w:rsidRPr="009A0D56">
        <w:rPr>
          <w:rFonts w:ascii="Times New Roman" w:eastAsia="Batang" w:hAnsi="Times New Roman" w:cs="Times New Roman" w:hint="eastAsia"/>
          <w:sz w:val="22"/>
          <w:szCs w:val="20"/>
          <w:lang w:eastAsia="ko-KR"/>
        </w:rPr>
        <w:t>Companies are encouraged to consider whether having GNSS as the highest sync priority for OOC UEs have significant impact on in-coverage UE operations.</w:t>
      </w:r>
    </w:p>
    <w:p w:rsidR="007D4330" w:rsidRPr="009A0D56" w:rsidRDefault="007D4330" w:rsidP="00FE25C4">
      <w:pPr>
        <w:widowControl/>
        <w:spacing w:after="120"/>
        <w:rPr>
          <w:rFonts w:ascii="Times New Roman" w:eastAsia="新細明體" w:hAnsi="Times New Roman" w:cs="Times New Roman"/>
          <w:iCs/>
          <w:kern w:val="0"/>
          <w:sz w:val="22"/>
          <w:szCs w:val="20"/>
        </w:rPr>
      </w:pPr>
    </w:p>
    <w:p w:rsidR="007D4330" w:rsidRPr="00FE25C4" w:rsidRDefault="007D4330" w:rsidP="00FE25C4">
      <w:pPr>
        <w:widowControl/>
        <w:spacing w:after="120"/>
        <w:rPr>
          <w:rFonts w:ascii="Times New Roman" w:eastAsia="新細明體" w:hAnsi="Times New Roman" w:cs="Times New Roman"/>
          <w:iCs/>
          <w:kern w:val="0"/>
          <w:sz w:val="22"/>
          <w:szCs w:val="20"/>
        </w:rPr>
      </w:pPr>
    </w:p>
    <w:p w:rsidR="00FE25C4" w:rsidRPr="00FE25C4" w:rsidRDefault="00FE25C4" w:rsidP="00FE25C4">
      <w:pPr>
        <w:widowControl/>
        <w:spacing w:after="120"/>
        <w:rPr>
          <w:rFonts w:ascii="Cambria" w:eastAsia="新細明體" w:hAnsi="Cambria" w:cs="Times New Roman"/>
          <w:kern w:val="0"/>
          <w:sz w:val="20"/>
          <w:szCs w:val="20"/>
        </w:rPr>
      </w:pPr>
      <w:r w:rsidRPr="00FE25C4">
        <w:rPr>
          <w:rFonts w:ascii="Cambria" w:eastAsia="新細明體" w:hAnsi="Cambria" w:cs="Times New Roman" w:hint="eastAsia"/>
          <w:kern w:val="0"/>
          <w:sz w:val="20"/>
          <w:szCs w:val="20"/>
        </w:rPr>
        <w:t xml:space="preserve"> However, there are several issues that have not been defined. In this contribution, we would like to discuss th</w:t>
      </w:r>
      <w:r w:rsidR="00F5571D">
        <w:rPr>
          <w:rFonts w:ascii="Cambria" w:eastAsia="新細明體" w:hAnsi="Cambria" w:cs="Times New Roman" w:hint="eastAsia"/>
          <w:kern w:val="0"/>
          <w:sz w:val="20"/>
          <w:szCs w:val="20"/>
        </w:rPr>
        <w:t>e</w:t>
      </w:r>
      <w:r w:rsidRPr="00FE25C4">
        <w:rPr>
          <w:rFonts w:ascii="Cambria" w:eastAsia="新細明體" w:hAnsi="Cambria" w:cs="Times New Roman" w:hint="eastAsia"/>
          <w:kern w:val="0"/>
          <w:sz w:val="20"/>
          <w:szCs w:val="20"/>
        </w:rPr>
        <w:t xml:space="preserve"> </w:t>
      </w:r>
      <w:r w:rsidR="00F5571D">
        <w:rPr>
          <w:rFonts w:ascii="Cambria" w:eastAsia="新細明體" w:hAnsi="Cambria" w:cs="Times New Roman" w:hint="eastAsia"/>
          <w:kern w:val="0"/>
          <w:sz w:val="20"/>
          <w:szCs w:val="20"/>
        </w:rPr>
        <w:t xml:space="preserve">clear </w:t>
      </w:r>
      <w:r w:rsidR="00F5571D">
        <w:rPr>
          <w:rFonts w:ascii="Cambria" w:eastAsia="新細明體" w:hAnsi="Cambria" w:cs="Times New Roman"/>
          <w:kern w:val="0"/>
          <w:sz w:val="20"/>
          <w:szCs w:val="20"/>
        </w:rPr>
        <w:t>synchronization</w:t>
      </w:r>
      <w:r w:rsidR="00F5571D">
        <w:rPr>
          <w:rFonts w:ascii="Cambria" w:eastAsia="新細明體" w:hAnsi="Cambria" w:cs="Times New Roman" w:hint="eastAsia"/>
          <w:kern w:val="0"/>
          <w:sz w:val="20"/>
          <w:szCs w:val="20"/>
        </w:rPr>
        <w:t xml:space="preserve"> procedure for V2V communication</w:t>
      </w:r>
      <w:r w:rsidRPr="00FE25C4">
        <w:rPr>
          <w:rFonts w:ascii="Cambria" w:eastAsia="新細明體" w:hAnsi="Cambria" w:cs="Times New Roman" w:hint="eastAsia"/>
          <w:kern w:val="0"/>
          <w:sz w:val="20"/>
          <w:szCs w:val="20"/>
        </w:rPr>
        <w:t xml:space="preserve">. </w:t>
      </w:r>
    </w:p>
    <w:p w:rsidR="00FE25C4" w:rsidRPr="00FE25C4" w:rsidRDefault="00FE25C4" w:rsidP="00FE25C4">
      <w:pPr>
        <w:keepNext/>
        <w:widowControl/>
        <w:tabs>
          <w:tab w:val="num" w:pos="567"/>
        </w:tabs>
        <w:spacing w:before="240" w:after="60"/>
        <w:ind w:left="567" w:hanging="567"/>
        <w:outlineLvl w:val="0"/>
        <w:rPr>
          <w:rFonts w:ascii="Times New Roman" w:eastAsia="MS Mincho" w:hAnsi="Times New Roman" w:cs="Times New Roman"/>
          <w:b/>
          <w:bCs/>
          <w:kern w:val="32"/>
          <w:szCs w:val="24"/>
          <w:lang w:eastAsia="en-US"/>
        </w:rPr>
      </w:pPr>
      <w:r w:rsidRPr="00FE25C4">
        <w:rPr>
          <w:rFonts w:ascii="Times New Roman" w:eastAsia="MS Mincho" w:hAnsi="Times New Roman" w:cs="Times New Roman"/>
          <w:b/>
          <w:bCs/>
          <w:kern w:val="32"/>
          <w:szCs w:val="24"/>
          <w:lang w:eastAsia="en-US"/>
        </w:rPr>
        <w:t>V2V communication</w:t>
      </w:r>
      <w:r w:rsidRPr="00FE25C4">
        <w:rPr>
          <w:rFonts w:ascii="Helvetica" w:eastAsia="MS Mincho" w:hAnsi="Helvetica" w:cs="Arial"/>
          <w:b/>
          <w:bCs/>
          <w:kern w:val="32"/>
          <w:sz w:val="28"/>
          <w:szCs w:val="32"/>
          <w:lang w:eastAsia="en-US"/>
        </w:rPr>
        <w:t xml:space="preserve"> </w:t>
      </w:r>
      <w:r w:rsidR="007057DB" w:rsidRPr="007057DB">
        <w:rPr>
          <w:rFonts w:ascii="Times New Roman" w:eastAsia="MS Mincho" w:hAnsi="Times New Roman" w:cs="Times New Roman"/>
          <w:b/>
          <w:bCs/>
          <w:kern w:val="32"/>
          <w:szCs w:val="24"/>
          <w:lang w:eastAsia="en-US"/>
        </w:rPr>
        <w:t>applicable</w:t>
      </w:r>
      <w:r w:rsidRPr="00FE25C4">
        <w:rPr>
          <w:rFonts w:ascii="Times New Roman" w:eastAsia="MS Mincho" w:hAnsi="Times New Roman" w:cs="Times New Roman"/>
          <w:b/>
          <w:bCs/>
          <w:kern w:val="32"/>
          <w:szCs w:val="24"/>
          <w:lang w:eastAsia="en-US"/>
        </w:rPr>
        <w:t xml:space="preserve"> synchronization source selection</w:t>
      </w:r>
    </w:p>
    <w:p w:rsidR="00FE25C4" w:rsidRPr="00FE25C4" w:rsidRDefault="00FE25C4" w:rsidP="00FE25C4">
      <w:pPr>
        <w:widowControl/>
        <w:rPr>
          <w:rFonts w:ascii="Times New Roman" w:eastAsia="新細明體" w:hAnsi="Times New Roman" w:cs="Times New Roman"/>
          <w:iCs/>
          <w:kern w:val="0"/>
          <w:sz w:val="22"/>
          <w:szCs w:val="20"/>
        </w:rPr>
      </w:pPr>
    </w:p>
    <w:p w:rsidR="00FE25C4" w:rsidRPr="00FE25C4" w:rsidRDefault="00FE25C4" w:rsidP="00FE25C4">
      <w:pPr>
        <w:widowControl/>
        <w:spacing w:after="120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It already define some rules for synchronization reference in RAN1 84bis </w:t>
      </w:r>
      <w:proofErr w:type="gramStart"/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meeting ,</w:t>
      </w:r>
      <w:proofErr w:type="gramEnd"/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the following agreements was made :</w:t>
      </w:r>
    </w:p>
    <w:p w:rsidR="00FE25C4" w:rsidRPr="00B91F66" w:rsidRDefault="00FE25C4" w:rsidP="00FE25C4">
      <w:pPr>
        <w:widowControl/>
        <w:rPr>
          <w:rFonts w:ascii="Times New Roman" w:eastAsia="新細明體" w:hAnsi="Times New Roman" w:cs="Times New Roman"/>
          <w:iCs/>
          <w:kern w:val="0"/>
          <w:sz w:val="18"/>
          <w:szCs w:val="18"/>
          <w:lang w:val="en-GB"/>
        </w:rPr>
      </w:pPr>
      <w:r w:rsidRPr="00B91F66">
        <w:rPr>
          <w:rFonts w:ascii="Times" w:eastAsia="MS Mincho" w:hAnsi="Times" w:cs="Times New Roman" w:hint="eastAsia"/>
          <w:iCs/>
          <w:kern w:val="0"/>
          <w:sz w:val="18"/>
          <w:szCs w:val="18"/>
          <w:highlight w:val="green"/>
          <w:lang w:val="en-GB" w:eastAsia="ja-JP"/>
        </w:rPr>
        <w:t>Agreements:</w:t>
      </w:r>
    </w:p>
    <w:p w:rsidR="00FE25C4" w:rsidRPr="00B91F66" w:rsidRDefault="00FE25C4" w:rsidP="00FE25C4">
      <w:pPr>
        <w:widowControl/>
        <w:numPr>
          <w:ilvl w:val="1"/>
          <w:numId w:val="5"/>
        </w:numPr>
        <w:spacing w:after="120"/>
        <w:rPr>
          <w:rFonts w:ascii="Times New Roman" w:eastAsia="新細明體" w:hAnsi="Times New Roman" w:cs="Times New Roman"/>
          <w:iCs/>
          <w:kern w:val="0"/>
          <w:sz w:val="18"/>
          <w:szCs w:val="18"/>
        </w:rPr>
      </w:pPr>
      <w:r w:rsidRPr="00B91F66">
        <w:rPr>
          <w:rFonts w:ascii="Times New Roman" w:eastAsia="新細明體" w:hAnsi="Times New Roman" w:cs="Times New Roman"/>
          <w:iCs/>
          <w:kern w:val="0"/>
          <w:sz w:val="18"/>
          <w:szCs w:val="18"/>
        </w:rPr>
        <w:t xml:space="preserve">Whether </w:t>
      </w:r>
      <w:proofErr w:type="spellStart"/>
      <w:r w:rsidRPr="00B91F66">
        <w:rPr>
          <w:rFonts w:ascii="Times New Roman" w:eastAsia="新細明體" w:hAnsi="Times New Roman" w:cs="Times New Roman"/>
          <w:iCs/>
          <w:kern w:val="0"/>
          <w:sz w:val="18"/>
          <w:szCs w:val="18"/>
        </w:rPr>
        <w:t>eNB</w:t>
      </w:r>
      <w:proofErr w:type="spellEnd"/>
      <w:r w:rsidRPr="00B91F66">
        <w:rPr>
          <w:rFonts w:ascii="Times New Roman" w:eastAsia="新細明體" w:hAnsi="Times New Roman" w:cs="Times New Roman"/>
          <w:iCs/>
          <w:kern w:val="0"/>
          <w:sz w:val="18"/>
          <w:szCs w:val="18"/>
        </w:rPr>
        <w:t xml:space="preserve"> timing or GNSS timing is prioritized can be per carrier cell-specifically configured by the cell on which an UE camps</w:t>
      </w:r>
    </w:p>
    <w:p w:rsidR="00FE25C4" w:rsidRPr="00B91F66" w:rsidRDefault="00FE25C4" w:rsidP="00FE25C4">
      <w:pPr>
        <w:widowControl/>
        <w:numPr>
          <w:ilvl w:val="2"/>
          <w:numId w:val="5"/>
        </w:numPr>
        <w:spacing w:after="120"/>
        <w:rPr>
          <w:rFonts w:ascii="Times New Roman" w:eastAsia="新細明體" w:hAnsi="Times New Roman" w:cs="Times New Roman"/>
          <w:iCs/>
          <w:kern w:val="0"/>
          <w:sz w:val="18"/>
          <w:szCs w:val="18"/>
        </w:rPr>
      </w:pPr>
      <w:r w:rsidRPr="00B91F66">
        <w:rPr>
          <w:rFonts w:ascii="Times New Roman" w:eastAsia="新細明體" w:hAnsi="Times New Roman" w:cs="Times New Roman"/>
          <w:iCs/>
          <w:kern w:val="0"/>
          <w:sz w:val="18"/>
          <w:szCs w:val="18"/>
        </w:rPr>
        <w:t>The carrier that UE camps on can be different carrier other than the carrier that the priority is configured</w:t>
      </w:r>
    </w:p>
    <w:p w:rsidR="00FE25C4" w:rsidRPr="00B91F66" w:rsidRDefault="00FE25C4" w:rsidP="00FE25C4">
      <w:pPr>
        <w:widowControl/>
        <w:numPr>
          <w:ilvl w:val="2"/>
          <w:numId w:val="5"/>
        </w:numPr>
        <w:spacing w:after="120"/>
        <w:rPr>
          <w:rFonts w:ascii="Times New Roman" w:eastAsia="新細明體" w:hAnsi="Times New Roman" w:cs="Times New Roman"/>
          <w:iCs/>
          <w:kern w:val="0"/>
          <w:sz w:val="18"/>
          <w:szCs w:val="18"/>
        </w:rPr>
      </w:pPr>
      <w:r w:rsidRPr="00B91F66">
        <w:rPr>
          <w:rFonts w:ascii="Times New Roman" w:eastAsia="新細明體" w:hAnsi="Times New Roman" w:cs="Times New Roman"/>
          <w:iCs/>
          <w:kern w:val="0"/>
          <w:sz w:val="18"/>
          <w:szCs w:val="18"/>
        </w:rPr>
        <w:t>If the UE does not receive such a configuration, UE selects synchronization source with the same priority order as out of coverage case</w:t>
      </w:r>
    </w:p>
    <w:p w:rsidR="00FE25C4" w:rsidRPr="00B91F66" w:rsidRDefault="00FE25C4" w:rsidP="00FE25C4">
      <w:pPr>
        <w:widowControl/>
        <w:numPr>
          <w:ilvl w:val="3"/>
          <w:numId w:val="5"/>
        </w:numPr>
        <w:spacing w:after="120"/>
        <w:rPr>
          <w:rFonts w:ascii="Times New Roman" w:eastAsia="新細明體" w:hAnsi="Times New Roman" w:cs="Times New Roman"/>
          <w:iCs/>
          <w:kern w:val="0"/>
          <w:sz w:val="18"/>
          <w:szCs w:val="18"/>
        </w:rPr>
      </w:pPr>
      <w:r w:rsidRPr="00B91F66">
        <w:rPr>
          <w:rFonts w:ascii="Times New Roman" w:eastAsia="新細明體" w:hAnsi="Times New Roman" w:cs="Times New Roman"/>
          <w:b/>
          <w:bCs/>
          <w:iCs/>
          <w:kern w:val="0"/>
          <w:sz w:val="18"/>
          <w:szCs w:val="18"/>
        </w:rPr>
        <w:t>FFS: The priority order for out of coverage case</w:t>
      </w:r>
    </w:p>
    <w:p w:rsidR="00FE25C4" w:rsidRPr="00FE25C4" w:rsidRDefault="00FE25C4" w:rsidP="00FE25C4">
      <w:pPr>
        <w:widowControl/>
        <w:spacing w:after="120"/>
        <w:rPr>
          <w:rFonts w:ascii="Times New Roman" w:eastAsia="新細明體" w:hAnsi="Times New Roman" w:cs="Times New Roman"/>
          <w:kern w:val="0"/>
          <w:sz w:val="20"/>
          <w:szCs w:val="20"/>
        </w:rPr>
      </w:pPr>
    </w:p>
    <w:p w:rsidR="00FE25C4" w:rsidRPr="00FE25C4" w:rsidRDefault="00FE25C4" w:rsidP="00FE25C4">
      <w:pPr>
        <w:widowControl/>
        <w:spacing w:after="120"/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</w:pPr>
      <w:proofErr w:type="gramStart"/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However ,</w:t>
      </w:r>
      <w:proofErr w:type="gramEnd"/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there are multiple synchronization sources that vehicle UE may discover in V2V communication, it should consider  for partial and out-of-coverage. In the other hand,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 there are some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lastRenderedPageBreak/>
        <w:t>occasions that GNSS can be exploited to insure a synchronous network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，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w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e also should consider that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>coordinated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>mechanism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between </w:t>
      </w:r>
      <w:proofErr w:type="spellStart"/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eNB</w:t>
      </w:r>
      <w:proofErr w:type="spellEnd"/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and GNSS or GNSS-equivalent synchronization sources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. </w:t>
      </w:r>
    </w:p>
    <w:p w:rsidR="00FE25C4" w:rsidRPr="00FE25C4" w:rsidRDefault="00FE25C4" w:rsidP="00FE25C4">
      <w:pPr>
        <w:keepNext/>
        <w:widowControl/>
        <w:numPr>
          <w:ilvl w:val="1"/>
          <w:numId w:val="0"/>
        </w:numPr>
        <w:tabs>
          <w:tab w:val="num" w:pos="567"/>
        </w:tabs>
        <w:spacing w:before="240" w:after="60"/>
        <w:ind w:left="567" w:hanging="567"/>
        <w:outlineLvl w:val="1"/>
        <w:rPr>
          <w:rFonts w:ascii="Helvetica" w:eastAsia="MS Mincho" w:hAnsi="Helvetica" w:cs="Arial"/>
          <w:b/>
          <w:bCs/>
          <w:iCs/>
          <w:kern w:val="0"/>
          <w:sz w:val="20"/>
          <w:szCs w:val="28"/>
          <w:lang w:eastAsia="en-US"/>
        </w:rPr>
      </w:pPr>
      <w:r w:rsidRPr="00FE25C4">
        <w:rPr>
          <w:rFonts w:ascii="Helvetica" w:eastAsia="MS Mincho" w:hAnsi="Helvetica" w:cs="Arial"/>
          <w:b/>
          <w:bCs/>
          <w:iCs/>
          <w:kern w:val="0"/>
          <w:sz w:val="20"/>
          <w:szCs w:val="28"/>
          <w:lang w:eastAsia="en-US"/>
        </w:rPr>
        <w:t>Multiple synchronization sources</w:t>
      </w:r>
    </w:p>
    <w:p w:rsidR="00FE25C4" w:rsidRPr="00FE25C4" w:rsidRDefault="00FE25C4" w:rsidP="00FE25C4">
      <w:pPr>
        <w:widowControl/>
        <w:spacing w:after="120"/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</w:pP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Before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,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we discuss on the selection or priority among multiple synchronization sources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in partial and out-of coverage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. We need to list the potential synchronization sources that vehicle UE may discover first. They are</w:t>
      </w:r>
    </w:p>
    <w:p w:rsidR="00FE25C4" w:rsidRPr="00FE25C4" w:rsidRDefault="00FE25C4" w:rsidP="00FE25C4">
      <w:pPr>
        <w:widowControl/>
        <w:numPr>
          <w:ilvl w:val="0"/>
          <w:numId w:val="1"/>
        </w:numPr>
        <w:spacing w:after="120"/>
        <w:ind w:left="1006"/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</w:pP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>GNSS/</w:t>
      </w:r>
      <w:r w:rsidRPr="00FE25C4">
        <w:rPr>
          <w:rFonts w:ascii="Times New Roman" w:eastAsia="MS Mincho" w:hAnsi="Times New Roman" w:cs="Times New Roman"/>
          <w:iCs/>
          <w:kern w:val="0"/>
          <w:sz w:val="20"/>
          <w:szCs w:val="20"/>
          <w:lang w:eastAsia="ja-JP"/>
        </w:rPr>
        <w:t xml:space="preserve">GNSS-equivalent </w:t>
      </w:r>
    </w:p>
    <w:p w:rsidR="00645521" w:rsidRDefault="00FE25C4" w:rsidP="00150A9C">
      <w:pPr>
        <w:widowControl/>
        <w:spacing w:after="120"/>
        <w:ind w:left="1006"/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</w:pP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The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  <w:lang w:eastAsia="en-US"/>
        </w:rPr>
        <w:t xml:space="preserve">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GNSS/GNSS-equivalent is its wide coverage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  <w:lang w:eastAsia="en-US"/>
        </w:rPr>
        <w:t xml:space="preserve"> and </w:t>
      </w:r>
      <w:proofErr w:type="spellStart"/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  <w:lang w:eastAsia="en-US"/>
        </w:rPr>
        <w:t>self calibrating</w:t>
      </w:r>
      <w:proofErr w:type="spellEnd"/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  <w:lang w:eastAsia="en-US"/>
        </w:rPr>
        <w:t xml:space="preserve">.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 At the previous RAN1 WG meetings, it was agreed that GNSS (or equivalent) is at the highest priority of synchronization source when the vehicle UE directly receives GNSS or GNSS-equivalent with sufficient reliability and the UE does not detect any cell in any carrier.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  <w:lang w:eastAsia="en-US"/>
        </w:rPr>
        <w:t xml:space="preserve">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However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  <w:lang w:eastAsia="en-US"/>
        </w:rPr>
        <w:t xml:space="preserve">, the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GNSS is prioritized then V2V communication may cause the interference for DL reception, assuming that DL reception timing and GNSS transmission timing are not aligned or significantly different. 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  <w:lang w:eastAsia="en-US"/>
        </w:rPr>
        <w:t>[</w:t>
      </w:r>
      <w:r w:rsidR="0019717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4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  <w:lang w:eastAsia="en-US"/>
        </w:rPr>
        <w:t xml:space="preserve">]. Therefore, GNSS/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GNSS-equivalent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  <w:lang w:eastAsia="en-US"/>
        </w:rPr>
        <w:t xml:space="preserve"> synchronization may not a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reliable</w:t>
      </w:r>
      <w:r w:rsidR="00C37B12">
        <w:rPr>
          <w:rFonts w:ascii="Times New Roman" w:eastAsia="新細明體" w:hAnsi="Times New Roman" w:cs="Times New Roman" w:hint="eastAsia"/>
          <w:kern w:val="0"/>
          <w:sz w:val="20"/>
          <w:szCs w:val="20"/>
          <w:lang w:eastAsia="en-US"/>
        </w:rPr>
        <w:t xml:space="preserve"> and </w:t>
      </w:r>
      <w:r w:rsidR="00C37B12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efficient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  <w:lang w:eastAsia="en-US"/>
        </w:rPr>
        <w:t xml:space="preserve"> synchronization in </w:t>
      </w:r>
      <w:r w:rsidR="00BA140B">
        <w:rPr>
          <w:rFonts w:ascii="Times New Roman" w:eastAsia="新細明體" w:hAnsi="Times New Roman" w:cs="Times New Roman" w:hint="eastAsia"/>
          <w:kern w:val="0"/>
          <w:sz w:val="20"/>
          <w:szCs w:val="20"/>
          <w:lang w:eastAsia="en-US"/>
        </w:rPr>
        <w:t>c</w:t>
      </w:r>
      <w:r w:rsidR="00BA140B" w:rsidRPr="00BA140B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ellular</w:t>
      </w:r>
      <w:r w:rsidR="00BA140B">
        <w:rPr>
          <w:rFonts w:ascii="Times New Roman" w:eastAsia="新細明體" w:hAnsi="Times New Roman" w:cs="Times New Roman" w:hint="eastAsia"/>
          <w:kern w:val="0"/>
          <w:sz w:val="20"/>
          <w:szCs w:val="20"/>
          <w:lang w:eastAsia="en-US"/>
        </w:rPr>
        <w:t xml:space="preserve"> c</w:t>
      </w:r>
      <w:r w:rsidR="00BA140B" w:rsidRPr="00BA140B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ommunications</w:t>
      </w:r>
      <w:r w:rsidR="00BA140B">
        <w:rPr>
          <w:rFonts w:ascii="Times New Roman" w:eastAsia="新細明體" w:hAnsi="Times New Roman" w:cs="Times New Roman" w:hint="eastAsia"/>
          <w:kern w:val="0"/>
          <w:sz w:val="20"/>
          <w:szCs w:val="20"/>
          <w:lang w:eastAsia="en-US"/>
        </w:rPr>
        <w:t xml:space="preserve"> system</w:t>
      </w:r>
    </w:p>
    <w:p w:rsidR="00FE25C4" w:rsidRPr="00645521" w:rsidRDefault="00FE25C4" w:rsidP="00645521">
      <w:pPr>
        <w:widowControl/>
        <w:numPr>
          <w:ilvl w:val="0"/>
          <w:numId w:val="1"/>
        </w:numPr>
        <w:spacing w:after="120"/>
        <w:ind w:left="1006"/>
        <w:rPr>
          <w:rFonts w:ascii="Times New Roman" w:eastAsia="新細明體" w:hAnsi="Times New Roman" w:cs="Times New Roman"/>
          <w:kern w:val="0"/>
          <w:sz w:val="20"/>
          <w:szCs w:val="20"/>
        </w:rPr>
      </w:pPr>
      <w:proofErr w:type="spellStart"/>
      <w:r w:rsidRPr="00645521">
        <w:rPr>
          <w:rFonts w:ascii="Times New Roman" w:eastAsia="新細明體" w:hAnsi="Times New Roman" w:cs="Times New Roman"/>
          <w:kern w:val="0"/>
          <w:sz w:val="20"/>
          <w:szCs w:val="20"/>
        </w:rPr>
        <w:t>eNB</w:t>
      </w:r>
      <w:proofErr w:type="spellEnd"/>
    </w:p>
    <w:p w:rsidR="00FE25C4" w:rsidRPr="00FE25C4" w:rsidRDefault="00FE25C4" w:rsidP="00150A9C">
      <w:pPr>
        <w:widowControl/>
        <w:spacing w:after="120"/>
        <w:ind w:left="1006"/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</w:pP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It is the 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  <w:lang w:eastAsia="en-US"/>
        </w:rPr>
        <w:t>one of the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 reliable and efficient synchronization source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  <w:lang w:eastAsia="en-US"/>
        </w:rPr>
        <w:t xml:space="preserve"> for LTE-based V2X Communication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. However it is not available in out-of-coverage area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  <w:lang w:eastAsia="en-US"/>
        </w:rPr>
        <w:t xml:space="preserve"> and not the highest priority in V2X service.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 </w:t>
      </w:r>
    </w:p>
    <w:p w:rsidR="00FE25C4" w:rsidRPr="00FE25C4" w:rsidRDefault="00FE25C4" w:rsidP="00FE25C4">
      <w:pPr>
        <w:widowControl/>
        <w:numPr>
          <w:ilvl w:val="0"/>
          <w:numId w:val="1"/>
        </w:numPr>
        <w:spacing w:after="120"/>
        <w:ind w:left="1006"/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</w:pPr>
      <w:proofErr w:type="spellStart"/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eNB</w:t>
      </w:r>
      <w:proofErr w:type="spellEnd"/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-based synchronization sources</w:t>
      </w:r>
    </w:p>
    <w:p w:rsidR="00FE25C4" w:rsidRPr="00FE25C4" w:rsidRDefault="00FE25C4" w:rsidP="00FE25C4">
      <w:pPr>
        <w:widowControl/>
        <w:spacing w:after="120"/>
        <w:ind w:left="1006"/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</w:pP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In order to enhance the coverage of </w:t>
      </w:r>
      <w:proofErr w:type="spellStart"/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eNB</w:t>
      </w:r>
      <w:proofErr w:type="spellEnd"/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, small-cell 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and </w:t>
      </w:r>
      <w:proofErr w:type="spellStart"/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eNB</w:t>
      </w:r>
      <w:proofErr w:type="spellEnd"/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/UE type Road Side Units (RSUs)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deployment can be useful.</w:t>
      </w:r>
      <w:r w:rsidR="009F554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However it is cost in some occasions. The Synchronization source acting by D2D UE defined in R12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/R13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 can be considered in some occasions when it is available.    </w:t>
      </w:r>
    </w:p>
    <w:p w:rsidR="00FE25C4" w:rsidRPr="00FE25C4" w:rsidRDefault="009F5545" w:rsidP="00FE25C4">
      <w:pPr>
        <w:widowControl/>
        <w:numPr>
          <w:ilvl w:val="0"/>
          <w:numId w:val="1"/>
        </w:numPr>
        <w:spacing w:after="120"/>
        <w:ind w:left="1006"/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>O</w:t>
      </w:r>
      <w:r w:rsidR="00FE25C4"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ut-of-coverage synchronization sources</w:t>
      </w:r>
    </w:p>
    <w:p w:rsidR="00FE25C4" w:rsidRPr="00FE25C4" w:rsidRDefault="00FE25C4" w:rsidP="00FE25C4">
      <w:pPr>
        <w:widowControl/>
        <w:spacing w:after="120"/>
        <w:ind w:left="1006"/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</w:pP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In out-of-coverage case,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UE directly 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receive the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GNSS or GNSS equivalent with sufficient reliability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can be high priority. However, in some occasion the UE can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>’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t receive the GNSS or GNSS signal, hence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the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>vehicle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 UE may act as 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D2D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synchronization source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in out-of-coverage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 as defined in R12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/R13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. It can be considered in some occasions as well when it is available.</w:t>
      </w:r>
    </w:p>
    <w:p w:rsidR="00FE25C4" w:rsidRPr="00FE25C4" w:rsidRDefault="00FE25C4" w:rsidP="00FE25C4">
      <w:pPr>
        <w:widowControl/>
        <w:spacing w:after="120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Observation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 xml:space="preserve"> 1: 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The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>synchronized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timing is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prioritized can be per carrier cell-specifically configured by the cell on which an UE camps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.</w:t>
      </w:r>
      <w:r w:rsidRPr="00FE25C4" w:rsidDel="00A8604E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The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synchronization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timing can be </w:t>
      </w:r>
      <w:proofErr w:type="spellStart"/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eNB</w:t>
      </w:r>
      <w:proofErr w:type="spellEnd"/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timing or GNSS timing.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E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ither </w:t>
      </w:r>
      <w:proofErr w:type="spellStart"/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eNB</w:t>
      </w:r>
      <w:proofErr w:type="spellEnd"/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timing or GNSS timing have their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advantage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and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disadvantage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.  </w:t>
      </w:r>
    </w:p>
    <w:p w:rsidR="00FE25C4" w:rsidRPr="00FE25C4" w:rsidRDefault="00FE25C4" w:rsidP="00FE25C4">
      <w:pPr>
        <w:widowControl/>
        <w:spacing w:after="120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lastRenderedPageBreak/>
        <w:t xml:space="preserve">Proposal 1: Based on cell timing and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GNSS timing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should be coordinated for better performance in V2V communication.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It also considers the coordinated mechanism between </w:t>
      </w:r>
      <w:proofErr w:type="spellStart"/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eNB</w:t>
      </w:r>
      <w:proofErr w:type="spellEnd"/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and GNSS or GNSS-equivalent synchronization sources. 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The </w:t>
      </w:r>
      <w:r w:rsidR="008C4D9B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c</w:t>
      </w:r>
      <w:r w:rsidR="008C4D9B" w:rsidRPr="008C4D9B">
        <w:rPr>
          <w:rFonts w:ascii="Times New Roman" w:eastAsia="新細明體" w:hAnsi="Times New Roman" w:cs="Times New Roman"/>
          <w:b/>
          <w:kern w:val="0"/>
          <w:sz w:val="20"/>
          <w:szCs w:val="20"/>
        </w:rPr>
        <w:t>oordination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</w:t>
      </w:r>
      <w:r w:rsidR="00187BAB" w:rsidRPr="00187BAB">
        <w:rPr>
          <w:rFonts w:ascii="Times New Roman" w:eastAsia="新細明體" w:hAnsi="Times New Roman" w:cs="Times New Roman"/>
          <w:b/>
          <w:kern w:val="0"/>
          <w:sz w:val="20"/>
          <w:szCs w:val="20"/>
        </w:rPr>
        <w:t>introduce</w:t>
      </w:r>
      <w:r w:rsidR="00187BAB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in [</w:t>
      </w:r>
      <w:r w:rsidR="00197179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6</w:t>
      </w:r>
      <w:proofErr w:type="gramStart"/>
      <w:r w:rsidR="00187BAB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] 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.</w:t>
      </w:r>
      <w:proofErr w:type="gramEnd"/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</w:t>
      </w:r>
    </w:p>
    <w:p w:rsidR="00FE25C4" w:rsidRPr="00FE25C4" w:rsidRDefault="00FE25C4" w:rsidP="00FE25C4">
      <w:pPr>
        <w:widowControl/>
        <w:spacing w:after="120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Observation 2: If only consider cell performance or PC5-basde V2V performance. The synchronization source should be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consistently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. </w:t>
      </w:r>
    </w:p>
    <w:p w:rsidR="00FE25C4" w:rsidRPr="00FE25C4" w:rsidRDefault="00FE25C4" w:rsidP="00FE25C4">
      <w:pPr>
        <w:widowControl/>
        <w:spacing w:after="120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 xml:space="preserve">Proposal </w:t>
      </w:r>
      <w:r w:rsidR="002128C0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2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 xml:space="preserve">: 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If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</w:t>
      </w:r>
      <w:proofErr w:type="spellStart"/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eNB</w:t>
      </w:r>
      <w:proofErr w:type="spellEnd"/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timing is prioritized can be per carrier cell-specifically configured by the cell on which an UE camps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.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 xml:space="preserve">The LTE-based synchronization sources are </w:t>
      </w:r>
      <w:proofErr w:type="spellStart"/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>eNB</w:t>
      </w:r>
      <w:proofErr w:type="spellEnd"/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 xml:space="preserve"> and </w:t>
      </w:r>
      <w:proofErr w:type="spellStart"/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>eNB</w:t>
      </w:r>
      <w:proofErr w:type="spellEnd"/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 xml:space="preserve"> based synchronization sources, including the ones acting by D2D UE defined in R12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/13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>.</w:t>
      </w:r>
    </w:p>
    <w:p w:rsidR="00FE25C4" w:rsidRPr="00FE25C4" w:rsidRDefault="00FE25C4" w:rsidP="00FE25C4">
      <w:pPr>
        <w:widowControl/>
        <w:spacing w:after="120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Proposal </w:t>
      </w:r>
      <w:r w:rsidR="002128C0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3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: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If 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GNSS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timing is prioritized can be per carrier cell-specifically configured by the cell on which an UE </w:t>
      </w:r>
      <w:proofErr w:type="gramStart"/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camps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.</w:t>
      </w:r>
      <w:proofErr w:type="gramEnd"/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The synchronization sources are 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GNSS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and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GNSS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based synchronization sources, including the ones 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also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acting similar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by D2D UE defined in R12/13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. </w:t>
      </w:r>
    </w:p>
    <w:p w:rsidR="00FE25C4" w:rsidRPr="00FE25C4" w:rsidRDefault="00FE25C4" w:rsidP="00FE25C4">
      <w:pPr>
        <w:widowControl/>
        <w:spacing w:after="120"/>
        <w:rPr>
          <w:rFonts w:ascii="Times New Roman" w:eastAsia="新細明體" w:hAnsi="Times New Roman" w:cs="Times New Roman"/>
          <w:b/>
          <w:iCs/>
          <w:kern w:val="0"/>
          <w:sz w:val="20"/>
          <w:szCs w:val="20"/>
        </w:rPr>
      </w:pPr>
      <w:r w:rsidRPr="00FE25C4">
        <w:rPr>
          <w:rFonts w:ascii="Times New Roman" w:eastAsia="MS Mincho" w:hAnsi="Times New Roman" w:cs="Times New Roman"/>
          <w:b/>
          <w:iCs/>
          <w:kern w:val="0"/>
          <w:sz w:val="20"/>
          <w:szCs w:val="20"/>
          <w:lang w:eastAsia="ja-JP"/>
        </w:rPr>
        <w:t xml:space="preserve"> </w:t>
      </w:r>
      <w:r w:rsidRPr="00FE25C4">
        <w:rPr>
          <w:rFonts w:ascii="Times New Roman" w:eastAsia="新細明體" w:hAnsi="Times New Roman" w:cs="Times New Roman"/>
          <w:b/>
          <w:iCs/>
          <w:kern w:val="0"/>
          <w:sz w:val="20"/>
          <w:szCs w:val="20"/>
        </w:rPr>
        <w:t xml:space="preserve"> </w:t>
      </w:r>
    </w:p>
    <w:p w:rsidR="00FE25C4" w:rsidRPr="00FE25C4" w:rsidRDefault="00FE25C4" w:rsidP="00FE25C4">
      <w:pPr>
        <w:widowControl/>
        <w:spacing w:after="120"/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</w:pPr>
    </w:p>
    <w:p w:rsidR="00FE25C4" w:rsidRPr="00FE25C4" w:rsidRDefault="00865EAE" w:rsidP="00FE25C4">
      <w:pPr>
        <w:keepNext/>
        <w:widowControl/>
        <w:numPr>
          <w:ilvl w:val="1"/>
          <w:numId w:val="0"/>
        </w:numPr>
        <w:tabs>
          <w:tab w:val="num" w:pos="567"/>
        </w:tabs>
        <w:spacing w:before="240" w:after="60"/>
        <w:ind w:left="567" w:hanging="567"/>
        <w:outlineLvl w:val="1"/>
        <w:rPr>
          <w:rFonts w:ascii="Helvetica" w:hAnsi="Helvetica" w:cs="Arial"/>
          <w:b/>
          <w:bCs/>
          <w:iCs/>
          <w:kern w:val="0"/>
          <w:sz w:val="20"/>
          <w:szCs w:val="28"/>
        </w:rPr>
      </w:pPr>
      <w:r>
        <w:rPr>
          <w:rFonts w:ascii="Helvetica" w:hAnsi="Helvetica" w:cs="Arial" w:hint="eastAsia"/>
          <w:b/>
          <w:bCs/>
          <w:iCs/>
          <w:kern w:val="0"/>
          <w:sz w:val="20"/>
          <w:szCs w:val="28"/>
        </w:rPr>
        <w:t>M</w:t>
      </w:r>
      <w:r w:rsidR="00FE25C4" w:rsidRPr="00FE25C4">
        <w:rPr>
          <w:rFonts w:ascii="Helvetica" w:eastAsia="MS Mincho" w:hAnsi="Helvetica" w:cs="Arial"/>
          <w:b/>
          <w:bCs/>
          <w:iCs/>
          <w:kern w:val="0"/>
          <w:sz w:val="20"/>
          <w:szCs w:val="28"/>
          <w:lang w:eastAsia="en-US"/>
        </w:rPr>
        <w:t>ultiple synchronization sources</w:t>
      </w:r>
      <w:r>
        <w:rPr>
          <w:rFonts w:ascii="Helvetica" w:hAnsi="Helvetica" w:cs="Arial" w:hint="eastAsia"/>
          <w:b/>
          <w:bCs/>
          <w:iCs/>
          <w:kern w:val="0"/>
          <w:sz w:val="20"/>
          <w:szCs w:val="28"/>
        </w:rPr>
        <w:t xml:space="preserve"> are prioritized for V2V communication</w:t>
      </w:r>
    </w:p>
    <w:p w:rsidR="00EB0A3F" w:rsidRPr="00FE25C4" w:rsidRDefault="00D67483" w:rsidP="00A9389A">
      <w:pPr>
        <w:widowControl/>
        <w:spacing w:after="120"/>
        <w:jc w:val="both"/>
        <w:rPr>
          <w:rFonts w:ascii="Times New Roman" w:eastAsia="新細明體" w:hAnsi="Times New Roman" w:cs="Times New Roman"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Whether </w:t>
      </w:r>
      <w:proofErr w:type="spellStart"/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>eNB</w:t>
      </w:r>
      <w:proofErr w:type="spellEnd"/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timing or GNSS timing is prioritized can be </w:t>
      </w:r>
      <w:r w:rsidR="00865EA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per carrier cell-specifically configuration by the cell on which UE camps. </w:t>
      </w:r>
      <w:r w:rsidR="00FE25C4"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Again, we propose that the selection of multiple synchronization sources should be based on the location of vehicle UE, i.e. in-coverage, partial-coverage and out-of-coverage. </w:t>
      </w:r>
      <w:r w:rsidR="00EB0A3F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In general, there are two main </w:t>
      </w:r>
      <w:r w:rsidR="00EB0A3F" w:rsidRPr="00EB0A3F">
        <w:rPr>
          <w:rFonts w:ascii="Times New Roman" w:eastAsia="新細明體" w:hAnsi="Times New Roman" w:cs="Times New Roman"/>
          <w:kern w:val="0"/>
          <w:sz w:val="20"/>
          <w:szCs w:val="20"/>
        </w:rPr>
        <w:t>dominant synchronization source</w:t>
      </w:r>
      <w:r w:rsidR="00EB0A3F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s in the V2V communication </w:t>
      </w:r>
      <w:r w:rsidR="00EB0A3F">
        <w:rPr>
          <w:rFonts w:ascii="Times New Roman" w:eastAsia="新細明體" w:hAnsi="Times New Roman" w:cs="Times New Roman"/>
          <w:kern w:val="0"/>
          <w:sz w:val="20"/>
          <w:szCs w:val="20"/>
        </w:rPr>
        <w:t>deployment</w:t>
      </w:r>
      <w:r w:rsidR="00EB0A3F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scenarios. Therefore </w:t>
      </w:r>
      <w:r w:rsidR="00EB0A3F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different strategies and </w:t>
      </w:r>
      <w:r w:rsidR="00EB0A3F" w:rsidRPr="00EB0A3F">
        <w:rPr>
          <w:rFonts w:ascii="Times New Roman" w:eastAsia="新細明體" w:hAnsi="Times New Roman" w:cs="Times New Roman"/>
          <w:kern w:val="0"/>
          <w:sz w:val="20"/>
          <w:szCs w:val="20"/>
        </w:rPr>
        <w:t>priority order</w:t>
      </w:r>
      <w:r w:rsidR="00EB0A3F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of synchronization sources should be considered. </w:t>
      </w:r>
      <w:r w:rsidR="001B2E6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Based on the different dominant synchronization sources, we discuss priority rules for GNSS and </w:t>
      </w:r>
      <w:proofErr w:type="spellStart"/>
      <w:r w:rsidR="001B2E6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eNB</w:t>
      </w:r>
      <w:proofErr w:type="spellEnd"/>
      <w:r w:rsidR="001B2E6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dominant synchronization sources. </w:t>
      </w:r>
    </w:p>
    <w:p w:rsidR="001B2E67" w:rsidRDefault="001B2E67" w:rsidP="001B2E67">
      <w:pPr>
        <w:widowControl/>
        <w:ind w:left="46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Case 1: </w:t>
      </w:r>
      <w:proofErr w:type="spellStart"/>
      <w:r w:rsidRPr="001B2E67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>eNB</w:t>
      </w:r>
      <w:proofErr w:type="spellEnd"/>
      <w:r w:rsidRPr="001B2E67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 xml:space="preserve"> is </w:t>
      </w: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a </w:t>
      </w:r>
      <w:r w:rsidRPr="001B2E67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>dominant</w:t>
      </w: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synchronization source</w:t>
      </w:r>
    </w:p>
    <w:p w:rsidR="00A944AF" w:rsidRDefault="00FE25C4" w:rsidP="00A944AF">
      <w:pPr>
        <w:widowControl/>
        <w:ind w:left="100" w:hangingChars="50" w:hanging="100"/>
        <w:jc w:val="both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</w:t>
      </w:r>
      <w:r w:rsidR="001B2E6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In this </w:t>
      </w:r>
      <w:r w:rsidR="00A944AF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case, the </w:t>
      </w:r>
      <w:proofErr w:type="spellStart"/>
      <w:r w:rsidR="00A944AF" w:rsidRPr="00A944AF">
        <w:rPr>
          <w:rFonts w:ascii="Times New Roman" w:eastAsia="新細明體" w:hAnsi="Times New Roman" w:cs="Times New Roman"/>
          <w:kern w:val="0"/>
          <w:sz w:val="20"/>
          <w:szCs w:val="20"/>
        </w:rPr>
        <w:t>eNB</w:t>
      </w:r>
      <w:proofErr w:type="spellEnd"/>
      <w:r w:rsidR="00A944AF" w:rsidRPr="00A944AF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timing is prioritized can be per carrier cell-specifically configuration by the cell on which UE camps</w:t>
      </w:r>
      <w:r w:rsidR="00A944AF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. The following prioritization rules are proposed in this case. </w:t>
      </w:r>
    </w:p>
    <w:p w:rsidR="00FE25C4" w:rsidRDefault="00A944AF" w:rsidP="00A944AF">
      <w:pPr>
        <w:pStyle w:val="a3"/>
        <w:widowControl/>
        <w:numPr>
          <w:ilvl w:val="0"/>
          <w:numId w:val="10"/>
        </w:numPr>
        <w:ind w:leftChars="0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</w:pPr>
      <w:r w:rsidRPr="00A944AF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P1: </w:t>
      </w:r>
      <w:proofErr w:type="spellStart"/>
      <w:r w:rsidRPr="00A944AF">
        <w:rPr>
          <w:rFonts w:ascii="Times New Roman" w:eastAsia="新細明體" w:hAnsi="Times New Roman" w:cs="Times New Roman"/>
          <w:kern w:val="0"/>
          <w:sz w:val="20"/>
          <w:szCs w:val="20"/>
        </w:rPr>
        <w:t>eNB</w:t>
      </w:r>
      <w:proofErr w:type="spellEnd"/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-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It is the 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one of the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reliable and efficient synchronization source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for LTE-based V2X Communication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>.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It has some benefits</w:t>
      </w:r>
      <w:r w:rsidR="004C42C8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to protect more cellular communication. </w:t>
      </w:r>
    </w:p>
    <w:p w:rsidR="00F152F5" w:rsidRDefault="004C42C8" w:rsidP="00F152F5">
      <w:pPr>
        <w:pStyle w:val="a3"/>
        <w:widowControl/>
        <w:numPr>
          <w:ilvl w:val="0"/>
          <w:numId w:val="10"/>
        </w:numPr>
        <w:ind w:leftChars="0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P2: </w:t>
      </w:r>
      <w:r w:rsidR="00E30010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First Hop after </w:t>
      </w:r>
      <w:proofErr w:type="spellStart"/>
      <w:r w:rsidR="00E30010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eNB</w:t>
      </w:r>
      <w:proofErr w:type="spellEnd"/>
      <w:r w:rsidR="00E30010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E30010">
        <w:rPr>
          <w:rFonts w:ascii="Times New Roman" w:eastAsia="新細明體" w:hAnsi="Times New Roman" w:cs="Times New Roman"/>
          <w:kern w:val="0"/>
          <w:sz w:val="20"/>
          <w:szCs w:val="20"/>
        </w:rPr>
        <w:t>–</w:t>
      </w:r>
      <w:r w:rsidR="00E30010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9674EB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The </w:t>
      </w:r>
      <w:r w:rsidR="00E30010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UE follow </w:t>
      </w:r>
      <w:proofErr w:type="spellStart"/>
      <w:r w:rsidR="00E30010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eNB</w:t>
      </w:r>
      <w:r w:rsidR="00E30010">
        <w:rPr>
          <w:rFonts w:ascii="Times New Roman" w:eastAsia="新細明體" w:hAnsi="Times New Roman" w:cs="Times New Roman"/>
          <w:kern w:val="0"/>
          <w:sz w:val="20"/>
          <w:szCs w:val="20"/>
        </w:rPr>
        <w:t>’</w:t>
      </w:r>
      <w:r w:rsidR="00E30010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s</w:t>
      </w:r>
      <w:proofErr w:type="spellEnd"/>
      <w:r w:rsidR="00E30010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timing</w:t>
      </w:r>
      <w:r w:rsidR="009674EB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. It could be a </w:t>
      </w:r>
      <w:r w:rsidR="009674EB">
        <w:rPr>
          <w:rFonts w:ascii="Times New Roman" w:eastAsia="新細明體" w:hAnsi="Times New Roman" w:cs="Times New Roman"/>
          <w:kern w:val="0"/>
          <w:sz w:val="20"/>
          <w:szCs w:val="20"/>
        </w:rPr>
        <w:t>synchronization</w:t>
      </w:r>
      <w:r w:rsidR="009674EB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source for the second hop after </w:t>
      </w:r>
      <w:proofErr w:type="spellStart"/>
      <w:r w:rsidR="009674EB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eNB</w:t>
      </w:r>
      <w:proofErr w:type="spellEnd"/>
      <w:r w:rsidR="009674EB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. </w:t>
      </w:r>
      <w:r w:rsidR="009674EB">
        <w:rPr>
          <w:rFonts w:ascii="Times New Roman" w:eastAsia="新細明體" w:hAnsi="Times New Roman" w:cs="Times New Roman"/>
          <w:kern w:val="0"/>
          <w:sz w:val="20"/>
          <w:szCs w:val="20"/>
        </w:rPr>
        <w:t>T</w:t>
      </w:r>
      <w:r w:rsidR="009674EB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he mainly reasons </w:t>
      </w:r>
      <w:r w:rsidR="00F152F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is</w:t>
      </w:r>
      <w:r w:rsidR="009674EB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prevented </w:t>
      </w:r>
      <w:r w:rsidR="00A9389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UE </w:t>
      </w:r>
      <w:r w:rsidR="00ED7723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at</w:t>
      </w:r>
      <w:r w:rsidR="00A9389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cell edge </w:t>
      </w:r>
      <w:r w:rsidR="009674EB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utilize the clock timing </w:t>
      </w:r>
      <w:r w:rsidR="00A9389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from </w:t>
      </w:r>
      <w:proofErr w:type="spellStart"/>
      <w:r w:rsidR="00A9389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OoC</w:t>
      </w:r>
      <w:proofErr w:type="spellEnd"/>
      <w:r w:rsidR="00A9389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synchronization source </w:t>
      </w:r>
      <w:r w:rsidR="009674EB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and </w:t>
      </w:r>
      <w:r w:rsidR="00F152F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i</w:t>
      </w:r>
      <w:r w:rsidR="00F152F5" w:rsidRPr="00F152F5">
        <w:rPr>
          <w:rFonts w:ascii="Times New Roman" w:eastAsia="新細明體" w:hAnsi="Times New Roman" w:cs="Times New Roman"/>
          <w:kern w:val="0"/>
          <w:sz w:val="20"/>
          <w:szCs w:val="20"/>
        </w:rPr>
        <w:t>mprove</w:t>
      </w:r>
      <w:r w:rsidR="00F152F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the whole system </w:t>
      </w:r>
      <w:r w:rsidR="00F152F5" w:rsidRPr="00F152F5">
        <w:rPr>
          <w:rFonts w:ascii="Times New Roman" w:eastAsia="新細明體" w:hAnsi="Times New Roman" w:cs="Times New Roman"/>
          <w:kern w:val="0"/>
          <w:sz w:val="20"/>
          <w:szCs w:val="20"/>
        </w:rPr>
        <w:t>performance</w:t>
      </w:r>
      <w:r w:rsidR="00F152F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under following the same </w:t>
      </w:r>
      <w:proofErr w:type="spellStart"/>
      <w:r w:rsidR="00F152F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eNB</w:t>
      </w:r>
      <w:r w:rsidR="00F152F5">
        <w:rPr>
          <w:rFonts w:ascii="Times New Roman" w:eastAsia="新細明體" w:hAnsi="Times New Roman" w:cs="Times New Roman"/>
          <w:kern w:val="0"/>
          <w:sz w:val="20"/>
          <w:szCs w:val="20"/>
        </w:rPr>
        <w:t>’</w:t>
      </w:r>
      <w:r w:rsidR="00F152F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s</w:t>
      </w:r>
      <w:proofErr w:type="spellEnd"/>
      <w:r w:rsidR="00F152F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time.</w:t>
      </w:r>
      <w:r w:rsidR="00A9389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It is also </w:t>
      </w:r>
      <w:r w:rsidR="005C4F7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treated as a </w:t>
      </w:r>
      <w:r w:rsidR="005C4F77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synchronization </w:t>
      </w:r>
      <w:r w:rsidR="005C4F7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source to protect the UEs at cell edge/border. </w:t>
      </w:r>
    </w:p>
    <w:p w:rsidR="00F152F5" w:rsidRPr="00F152F5" w:rsidRDefault="00F152F5" w:rsidP="00F152F5">
      <w:pPr>
        <w:pStyle w:val="a3"/>
        <w:numPr>
          <w:ilvl w:val="0"/>
          <w:numId w:val="10"/>
        </w:numPr>
        <w:ind w:leftChars="0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F152F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P3: 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Second </w:t>
      </w:r>
      <w:r w:rsidRPr="00F152F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Hop after </w:t>
      </w:r>
      <w:proofErr w:type="spellStart"/>
      <w:r w:rsidRPr="00F152F5">
        <w:rPr>
          <w:rFonts w:ascii="Times New Roman" w:eastAsia="新細明體" w:hAnsi="Times New Roman" w:cs="Times New Roman"/>
          <w:kern w:val="0"/>
          <w:sz w:val="20"/>
          <w:szCs w:val="20"/>
        </w:rPr>
        <w:t>eNB</w:t>
      </w:r>
      <w:proofErr w:type="spellEnd"/>
      <w:r w:rsidRPr="00F152F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– The UE follow </w:t>
      </w:r>
      <w:proofErr w:type="spellStart"/>
      <w:r w:rsidRPr="00F152F5">
        <w:rPr>
          <w:rFonts w:ascii="Times New Roman" w:eastAsia="新細明體" w:hAnsi="Times New Roman" w:cs="Times New Roman"/>
          <w:kern w:val="0"/>
          <w:sz w:val="20"/>
          <w:szCs w:val="20"/>
        </w:rPr>
        <w:t>eNB’s</w:t>
      </w:r>
      <w:proofErr w:type="spellEnd"/>
      <w:r w:rsidRPr="00F152F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timing. 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The mainly reasons is</w:t>
      </w:r>
      <w:r w:rsidRPr="00F152F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prevented </w:t>
      </w:r>
      <w:proofErr w:type="spellStart"/>
      <w:r w:rsidRPr="00F152F5">
        <w:rPr>
          <w:rFonts w:ascii="Times New Roman" w:eastAsia="新細明體" w:hAnsi="Times New Roman" w:cs="Times New Roman"/>
          <w:kern w:val="0"/>
          <w:sz w:val="20"/>
          <w:szCs w:val="20"/>
        </w:rPr>
        <w:t>OoC</w:t>
      </w:r>
      <w:proofErr w:type="spellEnd"/>
      <w:r w:rsidRPr="00F152F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UEs utilize the own clock timing and extend the cell coverage</w:t>
      </w:r>
      <w:r w:rsidR="00A9389A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Pr="00F152F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to improve the whole system performance under following the same </w:t>
      </w:r>
      <w:proofErr w:type="spellStart"/>
      <w:r w:rsidRPr="00F152F5">
        <w:rPr>
          <w:rFonts w:ascii="Times New Roman" w:eastAsia="新細明體" w:hAnsi="Times New Roman" w:cs="Times New Roman"/>
          <w:kern w:val="0"/>
          <w:sz w:val="20"/>
          <w:szCs w:val="20"/>
        </w:rPr>
        <w:t>eNB’s</w:t>
      </w:r>
      <w:proofErr w:type="spellEnd"/>
      <w:r w:rsidRPr="00F152F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time.</w:t>
      </w:r>
    </w:p>
    <w:p w:rsidR="002F1FB6" w:rsidRDefault="00F152F5" w:rsidP="002F1FB6">
      <w:pPr>
        <w:pStyle w:val="a3"/>
        <w:widowControl/>
        <w:numPr>
          <w:ilvl w:val="0"/>
          <w:numId w:val="10"/>
        </w:numPr>
        <w:ind w:leftChars="0"/>
        <w:jc w:val="both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2F1FB6">
        <w:rPr>
          <w:rFonts w:ascii="Times New Roman" w:eastAsia="新細明體" w:hAnsi="Times New Roman" w:cs="Times New Roman" w:hint="eastAsia"/>
          <w:kern w:val="0"/>
          <w:sz w:val="20"/>
          <w:szCs w:val="20"/>
        </w:rPr>
        <w:lastRenderedPageBreak/>
        <w:t>P</w:t>
      </w:r>
      <w:r w:rsidR="00150A9C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4</w:t>
      </w:r>
      <w:r w:rsidRPr="002F1FB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: </w:t>
      </w:r>
      <w:proofErr w:type="spellStart"/>
      <w:r w:rsidRPr="002F1FB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OoC</w:t>
      </w:r>
      <w:proofErr w:type="spellEnd"/>
      <w:r w:rsidRPr="002F1FB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synchronization source</w:t>
      </w:r>
      <w:r w:rsidRPr="002F1FB6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–</w:t>
      </w:r>
      <w:r w:rsidRPr="002F1FB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The UEs could not discovery any synchronization sources from </w:t>
      </w:r>
      <w:proofErr w:type="spellStart"/>
      <w:r w:rsidRPr="002F1FB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eNB</w:t>
      </w:r>
      <w:proofErr w:type="spellEnd"/>
      <w:r w:rsidRPr="002F1FB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or GNSS. </w:t>
      </w:r>
      <w:r w:rsidR="002F1FB6" w:rsidRPr="002F1FB6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It </w:t>
      </w:r>
      <w:r w:rsidR="002F1FB6" w:rsidRPr="002F1FB6">
        <w:rPr>
          <w:rFonts w:ascii="Times New Roman" w:eastAsia="新細明體" w:hAnsi="Times New Roman" w:cs="Times New Roman"/>
          <w:kern w:val="0"/>
          <w:sz w:val="20"/>
          <w:szCs w:val="20"/>
        </w:rPr>
        <w:t>should be act as D2D synchronization source in out-of-coverage as defined in R12/R13.</w:t>
      </w:r>
    </w:p>
    <w:p w:rsidR="00FE25C4" w:rsidRPr="002F1FB6" w:rsidRDefault="002F1FB6" w:rsidP="002F1FB6">
      <w:pPr>
        <w:widowControl/>
        <w:ind w:left="101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 w:rsidRPr="002F1FB6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Case 2:  GNSS</w:t>
      </w:r>
      <w:r w:rsidRPr="002F1FB6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is a dominant synchronization source</w:t>
      </w:r>
    </w:p>
    <w:p w:rsidR="00FE25C4" w:rsidRDefault="002F1FB6" w:rsidP="002F1FB6">
      <w:pPr>
        <w:widowControl/>
        <w:ind w:left="46" w:firstLineChars="100" w:firstLine="200"/>
        <w:jc w:val="both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2F1FB6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In this case, the 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>GNSS</w:t>
      </w:r>
      <w:r w:rsidRPr="002F1FB6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timing is prioritized can be per carrier cell-specifically configuration by the cell on which UE camps. The following prioritization rules are proposed in this case.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 </w:t>
      </w:r>
    </w:p>
    <w:p w:rsidR="002F1FB6" w:rsidRDefault="002F1FB6" w:rsidP="00E37D75">
      <w:pPr>
        <w:pStyle w:val="a3"/>
        <w:widowControl/>
        <w:numPr>
          <w:ilvl w:val="0"/>
          <w:numId w:val="10"/>
        </w:numPr>
        <w:ind w:leftChars="0"/>
        <w:jc w:val="both"/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</w:pPr>
      <w:r w:rsidRPr="00A944AF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P1: 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GNSS - </w:t>
      </w:r>
      <w:r w:rsidR="002862A2" w:rsidRPr="002862A2">
        <w:rPr>
          <w:rFonts w:ascii="Times New Roman" w:eastAsia="新細明體" w:hAnsi="Times New Roman" w:cs="Times New Roman"/>
          <w:kern w:val="0"/>
          <w:sz w:val="20"/>
          <w:szCs w:val="20"/>
        </w:rPr>
        <w:t>The GNSS/GNSS-equivalent is its wide coverage and self</w:t>
      </w:r>
      <w:r w:rsidR="002862A2">
        <w:rPr>
          <w:rFonts w:ascii="Times New Roman" w:eastAsia="新細明體" w:hAnsi="Times New Roman" w:cs="Times New Roman"/>
          <w:kern w:val="0"/>
          <w:sz w:val="20"/>
          <w:szCs w:val="20"/>
        </w:rPr>
        <w:t>-</w:t>
      </w:r>
      <w:r w:rsidR="002862A2" w:rsidRPr="002862A2">
        <w:rPr>
          <w:rFonts w:ascii="Times New Roman" w:eastAsia="新細明體" w:hAnsi="Times New Roman" w:cs="Times New Roman"/>
          <w:kern w:val="0"/>
          <w:sz w:val="20"/>
          <w:szCs w:val="20"/>
        </w:rPr>
        <w:t>calibrating.  At the previous RAN1 WG meetings, it was agreed that GNSS (or equivalent) is at the highest priority of synchronization source when the vehicle UE directly receives GNSS or GNSS-equivalent with sufficient reliability and the UE does not detect any cell in any carrier</w:t>
      </w:r>
      <w:r w:rsidR="00E37D7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.  The </w:t>
      </w:r>
      <w:r w:rsidR="00E37D75" w:rsidRPr="00E37D75">
        <w:rPr>
          <w:rFonts w:ascii="Times New Roman" w:eastAsia="新細明體" w:hAnsi="Times New Roman" w:cs="Times New Roman"/>
          <w:kern w:val="0"/>
          <w:sz w:val="20"/>
          <w:szCs w:val="20"/>
        </w:rPr>
        <w:t>GNSS</w:t>
      </w:r>
      <w:r w:rsidR="00E37D7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with</w:t>
      </w:r>
      <w:r w:rsidR="00E37D75" w:rsidRPr="00E37D75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the wide coverage characteristic</w:t>
      </w:r>
      <w:r w:rsidR="00E37D7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,</w:t>
      </w:r>
      <w:r w:rsidR="00833F60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i</w:t>
      </w:r>
      <w:r w:rsidR="00E37D75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t is beneficial to enable global sync and absolut</w:t>
      </w:r>
      <w:r w:rsidR="00833F60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e timing among the GNSS of coverage scenario. </w:t>
      </w:r>
    </w:p>
    <w:p w:rsidR="005C4F77" w:rsidRPr="005C4F77" w:rsidRDefault="002F1FB6" w:rsidP="005C4F77">
      <w:pPr>
        <w:pStyle w:val="a3"/>
        <w:numPr>
          <w:ilvl w:val="0"/>
          <w:numId w:val="10"/>
        </w:numPr>
        <w:ind w:leftChars="0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5C4F7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P2: First Hop after </w:t>
      </w:r>
      <w:r w:rsidR="002862A2" w:rsidRPr="005C4F7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GNSS</w:t>
      </w:r>
      <w:r w:rsidRPr="005C4F7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Pr="005C4F77">
        <w:rPr>
          <w:rFonts w:ascii="Times New Roman" w:eastAsia="新細明體" w:hAnsi="Times New Roman" w:cs="Times New Roman"/>
          <w:kern w:val="0"/>
          <w:sz w:val="20"/>
          <w:szCs w:val="20"/>
        </w:rPr>
        <w:t>–</w:t>
      </w:r>
      <w:r w:rsidRPr="005C4F7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The UE follow </w:t>
      </w:r>
      <w:r w:rsidR="002862A2" w:rsidRPr="005C4F7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GNSS</w:t>
      </w:r>
      <w:r w:rsidRPr="005C4F77">
        <w:rPr>
          <w:rFonts w:ascii="Times New Roman" w:eastAsia="新細明體" w:hAnsi="Times New Roman" w:cs="Times New Roman"/>
          <w:kern w:val="0"/>
          <w:sz w:val="20"/>
          <w:szCs w:val="20"/>
        </w:rPr>
        <w:t>’</w:t>
      </w:r>
      <w:r w:rsidRPr="005C4F7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s timing. It could be a </w:t>
      </w:r>
      <w:r w:rsidRPr="005C4F77">
        <w:rPr>
          <w:rFonts w:ascii="Times New Roman" w:eastAsia="新細明體" w:hAnsi="Times New Roman" w:cs="Times New Roman"/>
          <w:kern w:val="0"/>
          <w:sz w:val="20"/>
          <w:szCs w:val="20"/>
        </w:rPr>
        <w:t>synchronization</w:t>
      </w:r>
      <w:r w:rsidRPr="005C4F7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source for the second hop after </w:t>
      </w:r>
      <w:r w:rsidR="002862A2" w:rsidRPr="005C4F7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GNSS</w:t>
      </w:r>
      <w:r w:rsidRPr="005C4F7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. </w:t>
      </w:r>
      <w:r w:rsidR="005C4F7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T</w:t>
      </w:r>
      <w:r w:rsidR="005C4F77" w:rsidRPr="005C4F77">
        <w:rPr>
          <w:rFonts w:ascii="Times New Roman" w:eastAsia="新細明體" w:hAnsi="Times New Roman" w:cs="Times New Roman"/>
          <w:kern w:val="0"/>
          <w:sz w:val="20"/>
          <w:szCs w:val="20"/>
        </w:rPr>
        <w:t>he mainly reasons is</w:t>
      </w:r>
      <w:r w:rsidR="00F348A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extended</w:t>
      </w:r>
      <w:r w:rsidR="005C4F77" w:rsidRPr="005C4F77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</w:t>
      </w:r>
      <w:r w:rsidR="00F348A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GNSS</w:t>
      </w:r>
      <w:r w:rsidR="00F348A1">
        <w:rPr>
          <w:rFonts w:ascii="Times New Roman" w:eastAsia="新細明體" w:hAnsi="Times New Roman" w:cs="Times New Roman"/>
          <w:kern w:val="0"/>
          <w:sz w:val="20"/>
          <w:szCs w:val="20"/>
        </w:rPr>
        <w:t>’</w:t>
      </w:r>
      <w:r w:rsidR="00F348A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s timing for UE lose GNSS</w:t>
      </w:r>
      <w:r w:rsidR="00F348A1">
        <w:rPr>
          <w:rFonts w:ascii="Times New Roman" w:eastAsia="新細明體" w:hAnsi="Times New Roman" w:cs="Times New Roman"/>
          <w:kern w:val="0"/>
          <w:sz w:val="20"/>
          <w:szCs w:val="20"/>
        </w:rPr>
        <w:t>’</w:t>
      </w:r>
      <w:r w:rsidR="00F348A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timing </w:t>
      </w:r>
      <w:r w:rsidR="005C4F77" w:rsidRPr="005C4F77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and improve the whole system performance under following the same </w:t>
      </w:r>
      <w:r w:rsidR="005C4F7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GNSS</w:t>
      </w:r>
      <w:r w:rsidR="005C4F77" w:rsidRPr="005C4F77">
        <w:rPr>
          <w:rFonts w:ascii="Times New Roman" w:eastAsia="新細明體" w:hAnsi="Times New Roman" w:cs="Times New Roman"/>
          <w:kern w:val="0"/>
          <w:sz w:val="20"/>
          <w:szCs w:val="20"/>
        </w:rPr>
        <w:t>’s time.</w:t>
      </w:r>
      <w:r w:rsidR="005C4F7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</w:p>
    <w:p w:rsidR="00F348A1" w:rsidRPr="00F348A1" w:rsidRDefault="002F1FB6" w:rsidP="00F348A1">
      <w:pPr>
        <w:pStyle w:val="a3"/>
        <w:numPr>
          <w:ilvl w:val="0"/>
          <w:numId w:val="10"/>
        </w:numPr>
        <w:ind w:leftChars="0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F348A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P3: Second </w:t>
      </w:r>
      <w:r w:rsidRPr="00F348A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Hop after </w:t>
      </w:r>
      <w:r w:rsidR="00150A9C" w:rsidRPr="00F348A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GNSS</w:t>
      </w:r>
      <w:r w:rsidRPr="00F348A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– The UE follow </w:t>
      </w:r>
      <w:r w:rsidR="00150A9C" w:rsidRPr="00F348A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GNSS</w:t>
      </w:r>
      <w:r w:rsidRPr="00F348A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’s timing. </w:t>
      </w:r>
      <w:r w:rsidR="00F348A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T</w:t>
      </w:r>
      <w:r w:rsidR="00F348A1" w:rsidRPr="00F348A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he mainly reasons is extended GNSS’s timing for UE lose GNSS’ timing and improve the whole system performance under following the same GNSS’s time. </w:t>
      </w:r>
    </w:p>
    <w:p w:rsidR="002F1FB6" w:rsidRPr="00F348A1" w:rsidRDefault="002F1FB6" w:rsidP="002F1FB6">
      <w:pPr>
        <w:pStyle w:val="a3"/>
        <w:widowControl/>
        <w:numPr>
          <w:ilvl w:val="0"/>
          <w:numId w:val="10"/>
        </w:numPr>
        <w:ind w:leftChars="0"/>
        <w:jc w:val="both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F348A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P</w:t>
      </w:r>
      <w:r w:rsidR="00150A9C" w:rsidRPr="00F348A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4</w:t>
      </w:r>
      <w:r w:rsidRPr="00F348A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: </w:t>
      </w:r>
      <w:proofErr w:type="spellStart"/>
      <w:r w:rsidRPr="00F348A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OoC</w:t>
      </w:r>
      <w:proofErr w:type="spellEnd"/>
      <w:r w:rsidRPr="00F348A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synchronization source</w:t>
      </w:r>
      <w:r w:rsidRPr="00F348A1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–</w:t>
      </w:r>
      <w:r w:rsidRPr="00F348A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The UEs could not discovery any synchronization sources from </w:t>
      </w:r>
      <w:proofErr w:type="spellStart"/>
      <w:r w:rsidRPr="00F348A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eNB</w:t>
      </w:r>
      <w:proofErr w:type="spellEnd"/>
      <w:r w:rsidRPr="00F348A1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or GNSS. It </w:t>
      </w:r>
      <w:r w:rsidRPr="00F348A1">
        <w:rPr>
          <w:rFonts w:ascii="Times New Roman" w:eastAsia="新細明體" w:hAnsi="Times New Roman" w:cs="Times New Roman"/>
          <w:kern w:val="0"/>
          <w:sz w:val="20"/>
          <w:szCs w:val="20"/>
        </w:rPr>
        <w:t>should be act as D2D synchronization source in out-of-coverage as defined in R12/R13.</w:t>
      </w:r>
    </w:p>
    <w:p w:rsidR="002862A2" w:rsidRPr="002862A2" w:rsidRDefault="002862A2" w:rsidP="002862A2">
      <w:pPr>
        <w:widowControl/>
        <w:jc w:val="both"/>
        <w:rPr>
          <w:rFonts w:ascii="Times New Roman" w:eastAsia="新細明體" w:hAnsi="Times New Roman" w:cs="Times New Roman"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In our </w:t>
      </w:r>
      <w:r>
        <w:rPr>
          <w:rFonts w:ascii="Times New Roman" w:eastAsia="新細明體" w:hAnsi="Times New Roman" w:cs="Times New Roman"/>
          <w:kern w:val="0"/>
          <w:sz w:val="20"/>
          <w:szCs w:val="20"/>
        </w:rPr>
        <w:t>view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, current RAN1 WG should </w:t>
      </w:r>
      <w:r w:rsidR="00F33E7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be defined the suitable synchronization procedure for V2V communication. The suitable V2V communication synchronization procedure will improve performance and </w:t>
      </w:r>
      <w:r w:rsidR="00F33E79" w:rsidRPr="00F33E79">
        <w:rPr>
          <w:rFonts w:ascii="Times New Roman" w:eastAsia="新細明體" w:hAnsi="Times New Roman" w:cs="Times New Roman"/>
          <w:kern w:val="0"/>
          <w:sz w:val="20"/>
          <w:szCs w:val="20"/>
        </w:rPr>
        <w:t>reliability</w:t>
      </w:r>
      <w:r w:rsidR="00F33E7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for </w:t>
      </w:r>
      <w:r w:rsidR="00F33E79" w:rsidRPr="00F33E79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V2V services based on LTE </w:t>
      </w:r>
      <w:proofErr w:type="spellStart"/>
      <w:r w:rsidR="00F33E79" w:rsidRPr="00F33E79">
        <w:rPr>
          <w:rFonts w:ascii="Times New Roman" w:eastAsia="新細明體" w:hAnsi="Times New Roman" w:cs="Times New Roman"/>
          <w:kern w:val="0"/>
          <w:sz w:val="20"/>
          <w:szCs w:val="20"/>
        </w:rPr>
        <w:t>sidelink</w:t>
      </w:r>
      <w:proofErr w:type="spellEnd"/>
      <w:r w:rsidR="00F33E79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.</w:t>
      </w:r>
    </w:p>
    <w:p w:rsidR="007718BB" w:rsidRDefault="00FE25C4" w:rsidP="002862A2">
      <w:pPr>
        <w:widowControl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zh-CN"/>
        </w:rPr>
        <w:t xml:space="preserve">Proposal </w:t>
      </w:r>
      <w:r w:rsidR="002128C0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4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zh-CN"/>
        </w:rPr>
        <w:t>:</w:t>
      </w:r>
      <w:r w:rsidR="007718BB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</w:t>
      </w:r>
    </w:p>
    <w:p w:rsidR="005A48AA" w:rsidRDefault="007718BB" w:rsidP="007718BB">
      <w:pPr>
        <w:pStyle w:val="a3"/>
        <w:widowControl/>
        <w:numPr>
          <w:ilvl w:val="0"/>
          <w:numId w:val="11"/>
        </w:numPr>
        <w:ind w:leftChars="0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Follow prioritization rules described for case 1</w:t>
      </w:r>
      <w:r>
        <w:rPr>
          <w:rFonts w:hint="eastAsia"/>
        </w:rPr>
        <w:t xml:space="preserve">: </w:t>
      </w:r>
      <w:proofErr w:type="spellStart"/>
      <w:r w:rsidRPr="007718BB">
        <w:rPr>
          <w:rFonts w:ascii="Times New Roman" w:eastAsia="新細明體" w:hAnsi="Times New Roman" w:cs="Times New Roman"/>
          <w:b/>
          <w:kern w:val="0"/>
          <w:sz w:val="20"/>
          <w:szCs w:val="20"/>
        </w:rPr>
        <w:t>eNB</w:t>
      </w:r>
      <w:proofErr w:type="spellEnd"/>
      <w:r w:rsidRPr="007718BB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is a dominant synchronization source</w:t>
      </w: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, it should be allow </w:t>
      </w:r>
      <w:proofErr w:type="spellStart"/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eNB</w:t>
      </w:r>
      <w:r>
        <w:rPr>
          <w:rFonts w:ascii="Times New Roman" w:eastAsia="新細明體" w:hAnsi="Times New Roman" w:cs="Times New Roman"/>
          <w:b/>
          <w:kern w:val="0"/>
          <w:sz w:val="20"/>
          <w:szCs w:val="20"/>
        </w:rPr>
        <w:t>’</w:t>
      </w: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s</w:t>
      </w:r>
      <w:proofErr w:type="spellEnd"/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timing with</w:t>
      </w:r>
      <w:r w:rsidR="005A48AA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in network coverage for V2V communication. </w:t>
      </w:r>
    </w:p>
    <w:p w:rsidR="00FE25C4" w:rsidRDefault="005A48AA" w:rsidP="008C4D9B">
      <w:pPr>
        <w:pStyle w:val="a3"/>
        <w:widowControl/>
        <w:numPr>
          <w:ilvl w:val="1"/>
          <w:numId w:val="11"/>
        </w:numPr>
        <w:ind w:leftChars="0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However</w:t>
      </w:r>
      <w:r w:rsidR="0014148E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,</w:t>
      </w: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</w:t>
      </w:r>
      <w:proofErr w:type="gramStart"/>
      <w:r w:rsidR="0014148E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It</w:t>
      </w:r>
      <w:proofErr w:type="gramEnd"/>
      <w:r w:rsidR="0014148E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should </w:t>
      </w: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conside</w:t>
      </w:r>
      <w:r w:rsidR="0014148E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r some </w:t>
      </w:r>
      <w:proofErr w:type="spellStart"/>
      <w:r w:rsidR="0014148E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eNB</w:t>
      </w:r>
      <w:proofErr w:type="spellEnd"/>
      <w:r w:rsidR="0014148E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without </w:t>
      </w: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GNSS. </w:t>
      </w:r>
      <w:r w:rsidRPr="005A48AA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It may require a proper </w:t>
      </w:r>
      <w:r w:rsidR="008C4D9B" w:rsidRPr="008C4D9B">
        <w:rPr>
          <w:rFonts w:ascii="Times New Roman" w:eastAsia="新細明體" w:hAnsi="Times New Roman" w:cs="Times New Roman"/>
          <w:b/>
          <w:kern w:val="0"/>
          <w:sz w:val="20"/>
          <w:szCs w:val="20"/>
        </w:rPr>
        <w:t>coordination</w:t>
      </w:r>
      <w:r w:rsidR="008C4D9B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to </w:t>
      </w:r>
      <w:r w:rsidR="008C4D9B">
        <w:rPr>
          <w:rFonts w:ascii="Times New Roman" w:eastAsia="新細明體" w:hAnsi="Times New Roman" w:cs="Times New Roman"/>
          <w:b/>
          <w:kern w:val="0"/>
          <w:sz w:val="20"/>
          <w:szCs w:val="20"/>
        </w:rPr>
        <w:t>introduce</w:t>
      </w:r>
      <w:r w:rsidR="008C4D9B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in </w:t>
      </w: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[</w:t>
      </w:r>
      <w:r w:rsidR="00197179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6</w:t>
      </w: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]</w:t>
      </w:r>
      <w:r w:rsidR="008C4D9B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.</w:t>
      </w:r>
    </w:p>
    <w:p w:rsidR="005A48AA" w:rsidRDefault="005A48AA" w:rsidP="005A48AA">
      <w:pPr>
        <w:pStyle w:val="a3"/>
        <w:widowControl/>
        <w:numPr>
          <w:ilvl w:val="0"/>
          <w:numId w:val="11"/>
        </w:numPr>
        <w:ind w:leftChars="0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Follow prioritization rules described for case 2: </w:t>
      </w:r>
      <w:r w:rsidRPr="005A48AA">
        <w:rPr>
          <w:rFonts w:ascii="Times New Roman" w:eastAsia="新細明體" w:hAnsi="Times New Roman" w:cs="Times New Roman"/>
          <w:b/>
          <w:kern w:val="0"/>
          <w:sz w:val="20"/>
          <w:szCs w:val="20"/>
        </w:rPr>
        <w:t>GNSS is a dominant synchronization source</w:t>
      </w: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, it should be allow GNSS</w:t>
      </w:r>
      <w:r>
        <w:rPr>
          <w:rFonts w:ascii="Times New Roman" w:eastAsia="新細明體" w:hAnsi="Times New Roman" w:cs="Times New Roman"/>
          <w:b/>
          <w:kern w:val="0"/>
          <w:sz w:val="20"/>
          <w:szCs w:val="20"/>
        </w:rPr>
        <w:t>’</w:t>
      </w: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s timing within network coverage for V2V communication. </w:t>
      </w:r>
    </w:p>
    <w:p w:rsidR="005A48AA" w:rsidRPr="008C4D9B" w:rsidRDefault="005A48AA" w:rsidP="005A48AA">
      <w:pPr>
        <w:pStyle w:val="a3"/>
        <w:widowControl/>
        <w:numPr>
          <w:ilvl w:val="1"/>
          <w:numId w:val="11"/>
        </w:numPr>
        <w:ind w:leftChars="0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 w:rsidRPr="008C4D9B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However consider the coordination</w:t>
      </w:r>
      <w:r w:rsidR="0014148E" w:rsidRPr="008C4D9B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between </w:t>
      </w:r>
      <w:proofErr w:type="spellStart"/>
      <w:r w:rsidR="0014148E" w:rsidRPr="008C4D9B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eNB</w:t>
      </w:r>
      <w:proofErr w:type="spellEnd"/>
      <w:r w:rsidR="0014148E" w:rsidRPr="008C4D9B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and</w:t>
      </w:r>
      <w:r w:rsidRPr="008C4D9B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GNSS. </w:t>
      </w:r>
      <w:r w:rsidRPr="008C4D9B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It may require a proper </w:t>
      </w:r>
      <w:r w:rsidR="008C4D9B" w:rsidRPr="008C4D9B">
        <w:rPr>
          <w:rFonts w:ascii="Times New Roman" w:eastAsia="新細明體" w:hAnsi="Times New Roman" w:cs="Times New Roman"/>
          <w:b/>
          <w:kern w:val="0"/>
          <w:sz w:val="20"/>
          <w:szCs w:val="20"/>
        </w:rPr>
        <w:t>coordination to introduce in [6].</w:t>
      </w:r>
    </w:p>
    <w:p w:rsidR="00FE25C4" w:rsidRPr="00FE25C4" w:rsidRDefault="00FE25C4" w:rsidP="00FE25C4">
      <w:pPr>
        <w:keepNext/>
        <w:widowControl/>
        <w:tabs>
          <w:tab w:val="num" w:pos="567"/>
        </w:tabs>
        <w:spacing w:before="240" w:after="60"/>
        <w:ind w:left="567" w:hanging="567"/>
        <w:outlineLvl w:val="0"/>
        <w:rPr>
          <w:rFonts w:ascii="Times New Roman" w:eastAsia="MS Mincho" w:hAnsi="Times New Roman" w:cs="Times New Roman"/>
          <w:b/>
          <w:bCs/>
          <w:kern w:val="32"/>
          <w:sz w:val="20"/>
          <w:szCs w:val="20"/>
          <w:lang w:eastAsia="ja-JP"/>
        </w:rPr>
      </w:pPr>
      <w:r w:rsidRPr="00FE25C4">
        <w:rPr>
          <w:rFonts w:ascii="Times New Roman" w:eastAsia="MS Mincho" w:hAnsi="Times New Roman" w:cs="Times New Roman"/>
          <w:b/>
          <w:bCs/>
          <w:kern w:val="32"/>
          <w:sz w:val="20"/>
          <w:szCs w:val="20"/>
          <w:lang w:eastAsia="ja-JP"/>
        </w:rPr>
        <w:t>Conclusions</w:t>
      </w:r>
    </w:p>
    <w:p w:rsidR="00FE25C4" w:rsidRPr="00FE25C4" w:rsidRDefault="00FE25C4" w:rsidP="00FE25C4">
      <w:pPr>
        <w:widowControl/>
        <w:spacing w:after="120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>We propose the location of vehicle UE should be considered when we define the selection rules or priority among multiple synchronization sources. Our proposals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and observations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  <w:lang w:eastAsia="en-US"/>
        </w:rPr>
        <w:t xml:space="preserve"> are </w:t>
      </w:r>
    </w:p>
    <w:p w:rsidR="002128C0" w:rsidRPr="00FE25C4" w:rsidRDefault="002128C0" w:rsidP="002128C0">
      <w:pPr>
        <w:widowControl/>
        <w:spacing w:after="120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lastRenderedPageBreak/>
        <w:t>Observation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 xml:space="preserve"> 1: 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The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>synchronized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timing is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prioritized can be per carrier cell-specifically configured by the cell on which an UE camps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.</w:t>
      </w:r>
      <w:r w:rsidRPr="00FE25C4" w:rsidDel="00A8604E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The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synchronization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timing can be </w:t>
      </w:r>
      <w:proofErr w:type="spellStart"/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eNB</w:t>
      </w:r>
      <w:proofErr w:type="spellEnd"/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timing or GNSS timing.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E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ither </w:t>
      </w:r>
      <w:proofErr w:type="spellStart"/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eNB</w:t>
      </w:r>
      <w:proofErr w:type="spellEnd"/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timing or GNSS timing have their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advantage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and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disadvantage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.  </w:t>
      </w:r>
    </w:p>
    <w:p w:rsidR="002128C0" w:rsidRPr="00FE25C4" w:rsidRDefault="002128C0" w:rsidP="002128C0">
      <w:pPr>
        <w:widowControl/>
        <w:spacing w:after="120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Proposal 1: Based on cell timing and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GNSS timing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should be coordinated for better performance in V2V communication.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It also considers the coordinated mechanism between </w:t>
      </w:r>
      <w:proofErr w:type="spellStart"/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eNB</w:t>
      </w:r>
      <w:proofErr w:type="spellEnd"/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and GNSS or GNSS-equivalent synchronization sources. 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The </w:t>
      </w:r>
      <w:r w:rsidR="008C4D9B" w:rsidRPr="008C4D9B">
        <w:rPr>
          <w:rFonts w:ascii="Times New Roman" w:eastAsia="新細明體" w:hAnsi="Times New Roman" w:cs="Times New Roman"/>
          <w:b/>
          <w:kern w:val="0"/>
          <w:sz w:val="20"/>
          <w:szCs w:val="20"/>
        </w:rPr>
        <w:t>coordination to introduce in [6]</w:t>
      </w:r>
      <w:proofErr w:type="gramStart"/>
      <w:r w:rsidR="008C4D9B" w:rsidRPr="008C4D9B">
        <w:rPr>
          <w:rFonts w:ascii="Times New Roman" w:eastAsia="新細明體" w:hAnsi="Times New Roman" w:cs="Times New Roman"/>
          <w:b/>
          <w:kern w:val="0"/>
          <w:sz w:val="20"/>
          <w:szCs w:val="20"/>
        </w:rPr>
        <w:t>.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.</w:t>
      </w:r>
      <w:proofErr w:type="gramEnd"/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</w:t>
      </w:r>
    </w:p>
    <w:p w:rsidR="002128C0" w:rsidRPr="00FE25C4" w:rsidRDefault="002128C0" w:rsidP="002128C0">
      <w:pPr>
        <w:widowControl/>
        <w:spacing w:after="120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Observation 2: If only consider cell performance or PC5-basde V2V performance. The synchronization source should be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consistently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. </w:t>
      </w:r>
    </w:p>
    <w:p w:rsidR="002128C0" w:rsidRPr="00FE25C4" w:rsidRDefault="002128C0" w:rsidP="002128C0">
      <w:pPr>
        <w:widowControl/>
        <w:spacing w:after="120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 xml:space="preserve">Proposal </w:t>
      </w: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2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 xml:space="preserve">: 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If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</w:t>
      </w:r>
      <w:proofErr w:type="spellStart"/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eNB</w:t>
      </w:r>
      <w:proofErr w:type="spellEnd"/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timing is prioritized can be per carrier cell-specifically configured by the cell on which an UE camps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.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 xml:space="preserve">The LTE-based synchronization sources are </w:t>
      </w:r>
      <w:proofErr w:type="spellStart"/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>eNB</w:t>
      </w:r>
      <w:proofErr w:type="spellEnd"/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 xml:space="preserve"> and </w:t>
      </w:r>
      <w:proofErr w:type="spellStart"/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>eNB</w:t>
      </w:r>
      <w:proofErr w:type="spellEnd"/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 xml:space="preserve"> based synchronization sources, including the ones acting by D2D UE defined in R12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/13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en-US"/>
        </w:rPr>
        <w:t>.</w:t>
      </w:r>
    </w:p>
    <w:p w:rsidR="002128C0" w:rsidRPr="00FE25C4" w:rsidRDefault="002128C0" w:rsidP="002128C0">
      <w:pPr>
        <w:widowControl/>
        <w:spacing w:after="120"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Proposal </w:t>
      </w: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3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: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If 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GNSS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timing is prioritized can be per carrier cell-specifically configured by the cell on which an UE camps. The synchronization sources are 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GNSS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and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GNSS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based synchronization sources, including the ones 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also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acting similar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</w:rPr>
        <w:t>by D2D UE defined in R12/13</w:t>
      </w:r>
      <w:r w:rsidRPr="00FE25C4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. </w:t>
      </w:r>
    </w:p>
    <w:p w:rsidR="002128C0" w:rsidRDefault="002128C0" w:rsidP="002128C0">
      <w:pPr>
        <w:widowControl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zh-CN"/>
        </w:rPr>
        <w:t xml:space="preserve">Proposal </w:t>
      </w: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4</w:t>
      </w:r>
      <w:r w:rsidRPr="00FE25C4">
        <w:rPr>
          <w:rFonts w:ascii="Times New Roman" w:eastAsia="新細明體" w:hAnsi="Times New Roman" w:cs="Times New Roman"/>
          <w:b/>
          <w:kern w:val="0"/>
          <w:sz w:val="20"/>
          <w:szCs w:val="20"/>
          <w:lang w:eastAsia="zh-CN"/>
        </w:rPr>
        <w:t>:</w:t>
      </w: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</w:t>
      </w:r>
    </w:p>
    <w:p w:rsidR="002128C0" w:rsidRDefault="002128C0" w:rsidP="002128C0">
      <w:pPr>
        <w:pStyle w:val="a3"/>
        <w:widowControl/>
        <w:numPr>
          <w:ilvl w:val="0"/>
          <w:numId w:val="11"/>
        </w:numPr>
        <w:ind w:leftChars="0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Follow prioritization rules described for case 1</w:t>
      </w:r>
      <w:r>
        <w:rPr>
          <w:rFonts w:hint="eastAsia"/>
        </w:rPr>
        <w:t xml:space="preserve">: </w:t>
      </w:r>
      <w:proofErr w:type="spellStart"/>
      <w:r w:rsidRPr="007718BB">
        <w:rPr>
          <w:rFonts w:ascii="Times New Roman" w:eastAsia="新細明體" w:hAnsi="Times New Roman" w:cs="Times New Roman"/>
          <w:b/>
          <w:kern w:val="0"/>
          <w:sz w:val="20"/>
          <w:szCs w:val="20"/>
        </w:rPr>
        <w:t>eNB</w:t>
      </w:r>
      <w:proofErr w:type="spellEnd"/>
      <w:r w:rsidRPr="007718BB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 is a dominant synchronization source</w:t>
      </w: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, it should be allow </w:t>
      </w:r>
      <w:proofErr w:type="spellStart"/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eNB</w:t>
      </w:r>
      <w:r>
        <w:rPr>
          <w:rFonts w:ascii="Times New Roman" w:eastAsia="新細明體" w:hAnsi="Times New Roman" w:cs="Times New Roman"/>
          <w:b/>
          <w:kern w:val="0"/>
          <w:sz w:val="20"/>
          <w:szCs w:val="20"/>
        </w:rPr>
        <w:t>’</w:t>
      </w: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s</w:t>
      </w:r>
      <w:proofErr w:type="spellEnd"/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timing within network coverage for V2V communication. </w:t>
      </w:r>
    </w:p>
    <w:p w:rsidR="002128C0" w:rsidRDefault="002128C0" w:rsidP="008C4D9B">
      <w:pPr>
        <w:pStyle w:val="a3"/>
        <w:widowControl/>
        <w:numPr>
          <w:ilvl w:val="1"/>
          <w:numId w:val="11"/>
        </w:numPr>
        <w:ind w:leftChars="0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However, </w:t>
      </w:r>
      <w:proofErr w:type="gramStart"/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It</w:t>
      </w:r>
      <w:bookmarkStart w:id="5" w:name="_GoBack"/>
      <w:bookmarkEnd w:id="5"/>
      <w:proofErr w:type="gramEnd"/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should consider some </w:t>
      </w:r>
      <w:proofErr w:type="spellStart"/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eNB</w:t>
      </w:r>
      <w:proofErr w:type="spellEnd"/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without GNSS. </w:t>
      </w:r>
      <w:r w:rsidRPr="005A48AA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It may require a proper </w:t>
      </w:r>
      <w:r w:rsidR="008C4D9B" w:rsidRPr="008C4D9B">
        <w:rPr>
          <w:rFonts w:ascii="Times New Roman" w:eastAsia="新細明體" w:hAnsi="Times New Roman" w:cs="Times New Roman"/>
          <w:b/>
          <w:kern w:val="0"/>
          <w:sz w:val="20"/>
          <w:szCs w:val="20"/>
        </w:rPr>
        <w:t>coordination to introduce in [6].</w:t>
      </w:r>
    </w:p>
    <w:p w:rsidR="002128C0" w:rsidRDefault="002128C0" w:rsidP="002128C0">
      <w:pPr>
        <w:pStyle w:val="a3"/>
        <w:widowControl/>
        <w:numPr>
          <w:ilvl w:val="0"/>
          <w:numId w:val="11"/>
        </w:numPr>
        <w:ind w:leftChars="0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Follow prioritization rules described for case 2: </w:t>
      </w:r>
      <w:r w:rsidRPr="005A48AA">
        <w:rPr>
          <w:rFonts w:ascii="Times New Roman" w:eastAsia="新細明體" w:hAnsi="Times New Roman" w:cs="Times New Roman"/>
          <w:b/>
          <w:kern w:val="0"/>
          <w:sz w:val="20"/>
          <w:szCs w:val="20"/>
        </w:rPr>
        <w:t>GNSS is a dominant synchronization source</w:t>
      </w: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, it should be allow GNSS</w:t>
      </w:r>
      <w:r>
        <w:rPr>
          <w:rFonts w:ascii="Times New Roman" w:eastAsia="新細明體" w:hAnsi="Times New Roman" w:cs="Times New Roman"/>
          <w:b/>
          <w:kern w:val="0"/>
          <w:sz w:val="20"/>
          <w:szCs w:val="20"/>
        </w:rPr>
        <w:t>’</w:t>
      </w:r>
      <w:r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s timing within network coverage for V2V communication. </w:t>
      </w:r>
    </w:p>
    <w:p w:rsidR="00FE25C4" w:rsidRPr="008C4D9B" w:rsidRDefault="002128C0" w:rsidP="008C4D9B">
      <w:pPr>
        <w:pStyle w:val="a3"/>
        <w:widowControl/>
        <w:numPr>
          <w:ilvl w:val="1"/>
          <w:numId w:val="11"/>
        </w:numPr>
        <w:spacing w:after="120"/>
        <w:ind w:leftChars="0"/>
        <w:jc w:val="both"/>
        <w:rPr>
          <w:rFonts w:ascii="Times New Roman" w:eastAsia="新細明體" w:hAnsi="Times New Roman" w:cs="Times New Roman"/>
          <w:b/>
          <w:kern w:val="0"/>
          <w:sz w:val="20"/>
          <w:szCs w:val="20"/>
        </w:rPr>
      </w:pPr>
      <w:r w:rsidRPr="008C4D9B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However consider the coordination between </w:t>
      </w:r>
      <w:proofErr w:type="spellStart"/>
      <w:r w:rsidRPr="008C4D9B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>eNB</w:t>
      </w:r>
      <w:proofErr w:type="spellEnd"/>
      <w:r w:rsidRPr="008C4D9B">
        <w:rPr>
          <w:rFonts w:ascii="Times New Roman" w:eastAsia="新細明體" w:hAnsi="Times New Roman" w:cs="Times New Roman" w:hint="eastAsia"/>
          <w:b/>
          <w:kern w:val="0"/>
          <w:sz w:val="20"/>
          <w:szCs w:val="20"/>
        </w:rPr>
        <w:t xml:space="preserve"> and GNSS. </w:t>
      </w:r>
      <w:r w:rsidRPr="008C4D9B">
        <w:rPr>
          <w:rFonts w:ascii="Times New Roman" w:eastAsia="新細明體" w:hAnsi="Times New Roman" w:cs="Times New Roman"/>
          <w:b/>
          <w:kern w:val="0"/>
          <w:sz w:val="20"/>
          <w:szCs w:val="20"/>
        </w:rPr>
        <w:t xml:space="preserve">It may require a </w:t>
      </w:r>
      <w:r w:rsidR="008C4D9B" w:rsidRPr="008C4D9B">
        <w:rPr>
          <w:rFonts w:ascii="Times New Roman" w:eastAsia="新細明體" w:hAnsi="Times New Roman" w:cs="Times New Roman"/>
          <w:b/>
          <w:kern w:val="0"/>
          <w:sz w:val="20"/>
          <w:szCs w:val="20"/>
        </w:rPr>
        <w:t>proper coordination to introduce in [6].</w:t>
      </w:r>
    </w:p>
    <w:p w:rsidR="00FE25C4" w:rsidRPr="00FE25C4" w:rsidRDefault="00FE25C4" w:rsidP="00FE25C4">
      <w:pPr>
        <w:widowControl/>
        <w:tabs>
          <w:tab w:val="num" w:pos="360"/>
        </w:tabs>
        <w:spacing w:after="50" w:line="180" w:lineRule="exact"/>
        <w:ind w:left="360" w:hanging="360"/>
        <w:jc w:val="both"/>
        <w:rPr>
          <w:rFonts w:ascii="Times New Roman" w:eastAsia="新細明體" w:hAnsi="Times New Roman" w:cs="Times New Roman"/>
          <w:bCs/>
          <w:noProof/>
          <w:kern w:val="0"/>
          <w:sz w:val="20"/>
          <w:szCs w:val="20"/>
          <w:lang w:val="en-GB"/>
        </w:rPr>
      </w:pPr>
      <w:r>
        <w:rPr>
          <w:rFonts w:ascii="Times New Roman" w:eastAsia="新細明體" w:hAnsi="Times New Roman" w:cs="Times New Roman" w:hint="eastAsia"/>
          <w:bCs/>
          <w:noProof/>
          <w:kern w:val="0"/>
          <w:sz w:val="20"/>
          <w:szCs w:val="20"/>
          <w:lang w:val="en-GB"/>
        </w:rPr>
        <w:t xml:space="preserve">[1] </w:t>
      </w:r>
      <w:r w:rsidRPr="00FE25C4">
        <w:rPr>
          <w:rFonts w:ascii="Times New Roman" w:eastAsia="新細明體" w:hAnsi="Times New Roman" w:cs="Times New Roman"/>
          <w:bCs/>
          <w:noProof/>
          <w:kern w:val="0"/>
          <w:sz w:val="20"/>
          <w:szCs w:val="20"/>
          <w:lang w:val="en-GB"/>
        </w:rPr>
        <w:t>RAN1 Chairman’s Notes for 3GPP TSG RAN WG1 Meeting #8</w:t>
      </w:r>
      <w:r w:rsidRPr="00FE25C4">
        <w:rPr>
          <w:rFonts w:ascii="Times New Roman" w:eastAsia="新細明體" w:hAnsi="Times New Roman" w:cs="Times New Roman" w:hint="eastAsia"/>
          <w:bCs/>
          <w:noProof/>
          <w:kern w:val="0"/>
          <w:sz w:val="20"/>
          <w:szCs w:val="20"/>
          <w:lang w:val="en-GB"/>
        </w:rPr>
        <w:t>3</w:t>
      </w:r>
      <w:r w:rsidRPr="00FE25C4">
        <w:rPr>
          <w:rFonts w:ascii="Times New Roman" w:eastAsia="新細明體" w:hAnsi="Times New Roman" w:cs="Times New Roman"/>
          <w:bCs/>
          <w:noProof/>
          <w:kern w:val="0"/>
          <w:sz w:val="20"/>
          <w:szCs w:val="20"/>
          <w:lang w:val="en-GB"/>
        </w:rPr>
        <w:t>.</w:t>
      </w:r>
    </w:p>
    <w:p w:rsidR="00FE25C4" w:rsidRPr="00FE25C4" w:rsidRDefault="00FE25C4" w:rsidP="00FE25C4">
      <w:pPr>
        <w:widowControl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>[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2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>]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>RAN1 Chairman’s Notes for 3GPP TSG RAN WG1 Meeting #8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4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>.</w:t>
      </w:r>
    </w:p>
    <w:p w:rsidR="00FE25C4" w:rsidRDefault="00FE25C4" w:rsidP="00FE25C4">
      <w:pPr>
        <w:widowControl/>
        <w:rPr>
          <w:rFonts w:ascii="Times New Roman" w:eastAsia="新細明體" w:hAnsi="Times New Roman" w:cs="Times New Roman"/>
          <w:kern w:val="0"/>
          <w:sz w:val="20"/>
          <w:szCs w:val="20"/>
        </w:rPr>
      </w:pP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[3]</w:t>
      </w:r>
      <w:r w:rsidRPr="00FE25C4">
        <w:rPr>
          <w:rFonts w:ascii="Cambria" w:eastAsia="新細明體" w:hAnsi="Cambria" w:cs="Times New Roman" w:hint="eastAsia"/>
          <w:kern w:val="0"/>
          <w:szCs w:val="24"/>
        </w:rPr>
        <w:t xml:space="preserve"> </w:t>
      </w:r>
      <w:r w:rsidRPr="00FE25C4">
        <w:rPr>
          <w:rFonts w:ascii="Times New Roman" w:eastAsia="新細明體" w:hAnsi="Times New Roman" w:cs="Times New Roman"/>
          <w:kern w:val="0"/>
          <w:sz w:val="20"/>
          <w:szCs w:val="20"/>
        </w:rPr>
        <w:t>RAN1 Chairman’s Notes for 3GPP TSG RAN WG1 Meeting #84.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bis</w:t>
      </w:r>
    </w:p>
    <w:p w:rsidR="003535F8" w:rsidRDefault="003535F8" w:rsidP="00FE25C4">
      <w:pPr>
        <w:widowControl/>
        <w:rPr>
          <w:rFonts w:ascii="Times New Roman" w:eastAsia="新細明體" w:hAnsi="Times New Roman" w:cs="Times New Roman" w:hint="eastAsia"/>
          <w:kern w:val="0"/>
          <w:sz w:val="20"/>
          <w:szCs w:val="20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[4] </w:t>
      </w:r>
      <w:r w:rsidRPr="003535F8">
        <w:rPr>
          <w:rFonts w:ascii="Times New Roman" w:eastAsia="新細明體" w:hAnsi="Times New Roman" w:cs="Times New Roman"/>
          <w:kern w:val="0"/>
          <w:sz w:val="20"/>
          <w:szCs w:val="20"/>
        </w:rPr>
        <w:t>RAN1 Chairman’s Notes for 3GPP TSG RAN WG1 Meeting #8</w:t>
      </w: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>5</w:t>
      </w:r>
    </w:p>
    <w:p w:rsidR="00302D4E" w:rsidRPr="009022F8" w:rsidRDefault="00302D4E" w:rsidP="00302D4E">
      <w:pPr>
        <w:rPr>
          <w:rFonts w:ascii="Times New Roman" w:hAnsi="Times New Roman"/>
          <w:sz w:val="20"/>
          <w:szCs w:val="20"/>
        </w:rPr>
      </w:pPr>
      <w:r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[5] </w:t>
      </w:r>
      <w:r>
        <w:rPr>
          <w:rFonts w:ascii="Times New Roman" w:hAnsi="Times New Roman" w:hint="eastAsia"/>
          <w:sz w:val="20"/>
          <w:szCs w:val="20"/>
        </w:rPr>
        <w:t xml:space="preserve">R1-162934 </w:t>
      </w:r>
      <w:proofErr w:type="spellStart"/>
      <w:r>
        <w:rPr>
          <w:rFonts w:ascii="Times New Roman" w:hAnsi="Times New Roman" w:hint="eastAsia"/>
          <w:sz w:val="20"/>
          <w:szCs w:val="20"/>
        </w:rPr>
        <w:t>Sidelink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Synchronization Procedure Enhancement for V2V communication </w:t>
      </w:r>
    </w:p>
    <w:p w:rsidR="006D2305" w:rsidRDefault="00FE25C4" w:rsidP="00FE25C4"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[</w:t>
      </w:r>
      <w:r w:rsidR="00302D4E">
        <w:rPr>
          <w:rFonts w:ascii="Times New Roman" w:eastAsia="新細明體" w:hAnsi="Times New Roman" w:cs="Times New Roman" w:hint="eastAsia"/>
          <w:kern w:val="0"/>
          <w:sz w:val="20"/>
          <w:szCs w:val="20"/>
        </w:rPr>
        <w:t>6</w:t>
      </w:r>
      <w:r w:rsidRPr="00FE25C4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] </w:t>
      </w:r>
      <w:r w:rsidR="00302D4E" w:rsidRPr="00302D4E">
        <w:rPr>
          <w:rFonts w:ascii="Times New Roman" w:eastAsia="新細明體" w:hAnsi="Times New Roman" w:cs="Times New Roman"/>
          <w:kern w:val="0"/>
          <w:sz w:val="20"/>
          <w:szCs w:val="20"/>
        </w:rPr>
        <w:t>R1-167412</w:t>
      </w:r>
      <w:r w:rsidR="003B457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  <w:r w:rsidR="003B4577" w:rsidRPr="003B4577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Coordination among multiple synchronization sources on </w:t>
      </w:r>
      <w:proofErr w:type="spellStart"/>
      <w:r w:rsidR="003B4577" w:rsidRPr="003B4577">
        <w:rPr>
          <w:rFonts w:ascii="Times New Roman" w:eastAsia="新細明體" w:hAnsi="Times New Roman" w:cs="Times New Roman"/>
          <w:kern w:val="0"/>
          <w:sz w:val="20"/>
          <w:szCs w:val="20"/>
        </w:rPr>
        <w:t>sidelink</w:t>
      </w:r>
      <w:proofErr w:type="spellEnd"/>
      <w:r w:rsidR="003B4577" w:rsidRPr="003B4577">
        <w:rPr>
          <w:rFonts w:ascii="Times New Roman" w:eastAsia="新細明體" w:hAnsi="Times New Roman" w:cs="Times New Roman"/>
          <w:kern w:val="0"/>
          <w:sz w:val="20"/>
          <w:szCs w:val="20"/>
        </w:rPr>
        <w:t xml:space="preserve"> synchronization procedure for V2V communications</w:t>
      </w:r>
      <w:r w:rsidR="003B4577">
        <w:rPr>
          <w:rFonts w:ascii="Times New Roman" w:eastAsia="新細明體" w:hAnsi="Times New Roman" w:cs="Times New Roman" w:hint="eastAsia"/>
          <w:kern w:val="0"/>
          <w:sz w:val="20"/>
          <w:szCs w:val="20"/>
        </w:rPr>
        <w:t xml:space="preserve"> </w:t>
      </w:r>
    </w:p>
    <w:sectPr w:rsidR="006D230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A35" w:rsidRDefault="00F87A35" w:rsidP="00B91F66">
      <w:r>
        <w:separator/>
      </w:r>
    </w:p>
  </w:endnote>
  <w:endnote w:type="continuationSeparator" w:id="0">
    <w:p w:rsidR="00F87A35" w:rsidRDefault="00F87A35" w:rsidP="00B91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A35" w:rsidRDefault="00F87A35" w:rsidP="00B91F66">
      <w:r>
        <w:separator/>
      </w:r>
    </w:p>
  </w:footnote>
  <w:footnote w:type="continuationSeparator" w:id="0">
    <w:p w:rsidR="00F87A35" w:rsidRDefault="00F87A35" w:rsidP="00B91F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B96"/>
    <w:multiLevelType w:val="hybridMultilevel"/>
    <w:tmpl w:val="3ECED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A82ABA"/>
    <w:multiLevelType w:val="hybridMultilevel"/>
    <w:tmpl w:val="84346390"/>
    <w:lvl w:ilvl="0" w:tplc="04090001">
      <w:start w:val="1"/>
      <w:numFmt w:val="bullet"/>
      <w:lvlText w:val=""/>
      <w:lvlJc w:val="left"/>
      <w:pPr>
        <w:ind w:left="581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1" w:hanging="480"/>
      </w:pPr>
      <w:rPr>
        <w:rFonts w:ascii="Wingdings" w:hAnsi="Wingdings" w:hint="default"/>
      </w:rPr>
    </w:lvl>
  </w:abstractNum>
  <w:abstractNum w:abstractNumId="2">
    <w:nsid w:val="2E397A1C"/>
    <w:multiLevelType w:val="hybridMultilevel"/>
    <w:tmpl w:val="D2E65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A1759A"/>
    <w:multiLevelType w:val="hybridMultilevel"/>
    <w:tmpl w:val="DAC2F060"/>
    <w:lvl w:ilvl="0" w:tplc="04090001">
      <w:start w:val="1"/>
      <w:numFmt w:val="bullet"/>
      <w:lvlText w:val=""/>
      <w:lvlJc w:val="left"/>
      <w:pPr>
        <w:ind w:left="170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8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4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8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47" w:hanging="480"/>
      </w:pPr>
      <w:rPr>
        <w:rFonts w:ascii="Wingdings" w:hAnsi="Wingdings" w:hint="default"/>
      </w:rPr>
    </w:lvl>
  </w:abstractNum>
  <w:abstractNum w:abstractNumId="4">
    <w:nsid w:val="48511918"/>
    <w:multiLevelType w:val="hybridMultilevel"/>
    <w:tmpl w:val="CB3A2248"/>
    <w:lvl w:ilvl="0" w:tplc="7C821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EDA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A01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6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6F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C9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A6F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0C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16B3E75"/>
    <w:multiLevelType w:val="hybridMultilevel"/>
    <w:tmpl w:val="96E2FE6E"/>
    <w:lvl w:ilvl="0" w:tplc="4824F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601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AAD48">
      <w:start w:val="13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81BC0">
      <w:start w:val="134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EEA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064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0CD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2A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4B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9334DE2"/>
    <w:multiLevelType w:val="hybridMultilevel"/>
    <w:tmpl w:val="4CBC4DFA"/>
    <w:lvl w:ilvl="0" w:tplc="DB1A0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300C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25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964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80B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90C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BC2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68E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227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AEF5601"/>
    <w:multiLevelType w:val="hybridMultilevel"/>
    <w:tmpl w:val="261410A8"/>
    <w:lvl w:ilvl="0" w:tplc="CBCA9928">
      <w:start w:val="1"/>
      <w:numFmt w:val="bullet"/>
      <w:lvlText w:val="•"/>
      <w:lvlJc w:val="left"/>
      <w:pPr>
        <w:ind w:left="526" w:hanging="48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0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6" w:hanging="480"/>
      </w:pPr>
      <w:rPr>
        <w:rFonts w:ascii="Wingdings" w:hAnsi="Wingdings" w:hint="default"/>
      </w:rPr>
    </w:lvl>
  </w:abstractNum>
  <w:abstractNum w:abstractNumId="8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9C877E9"/>
    <w:multiLevelType w:val="hybridMultilevel"/>
    <w:tmpl w:val="50FAEB46"/>
    <w:lvl w:ilvl="0" w:tplc="04090001">
      <w:start w:val="1"/>
      <w:numFmt w:val="bullet"/>
      <w:lvlText w:val=""/>
      <w:lvlJc w:val="left"/>
      <w:pPr>
        <w:ind w:left="581" w:hanging="48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61" w:hanging="48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1" w:hanging="480"/>
      </w:pPr>
      <w:rPr>
        <w:rFonts w:ascii="Wingdings" w:hAnsi="Wingdings" w:hint="default"/>
      </w:rPr>
    </w:lvl>
  </w:abstractNum>
  <w:abstractNum w:abstractNumId="10">
    <w:nsid w:val="72502518"/>
    <w:multiLevelType w:val="hybridMultilevel"/>
    <w:tmpl w:val="A0DA7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0"/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3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5C4"/>
    <w:rsid w:val="0014148E"/>
    <w:rsid w:val="00150A9C"/>
    <w:rsid w:val="0017359C"/>
    <w:rsid w:val="00187BAB"/>
    <w:rsid w:val="00197179"/>
    <w:rsid w:val="001B2E67"/>
    <w:rsid w:val="001B3D6F"/>
    <w:rsid w:val="002128C0"/>
    <w:rsid w:val="002862A2"/>
    <w:rsid w:val="002F1FB6"/>
    <w:rsid w:val="00302D4E"/>
    <w:rsid w:val="00334ED5"/>
    <w:rsid w:val="003535F8"/>
    <w:rsid w:val="0036189E"/>
    <w:rsid w:val="003B4577"/>
    <w:rsid w:val="003D2B1E"/>
    <w:rsid w:val="004C42C8"/>
    <w:rsid w:val="005A48AA"/>
    <w:rsid w:val="005C4F77"/>
    <w:rsid w:val="005D6741"/>
    <w:rsid w:val="005E0536"/>
    <w:rsid w:val="00645521"/>
    <w:rsid w:val="006D2305"/>
    <w:rsid w:val="007057DB"/>
    <w:rsid w:val="007718BB"/>
    <w:rsid w:val="007D4330"/>
    <w:rsid w:val="00833F60"/>
    <w:rsid w:val="00865580"/>
    <w:rsid w:val="00865EAE"/>
    <w:rsid w:val="008C4D9B"/>
    <w:rsid w:val="009674EB"/>
    <w:rsid w:val="009A0D56"/>
    <w:rsid w:val="009F5545"/>
    <w:rsid w:val="00A9389A"/>
    <w:rsid w:val="00A944AF"/>
    <w:rsid w:val="00AC41CE"/>
    <w:rsid w:val="00B91F66"/>
    <w:rsid w:val="00BA140B"/>
    <w:rsid w:val="00C37B12"/>
    <w:rsid w:val="00D67483"/>
    <w:rsid w:val="00E30010"/>
    <w:rsid w:val="00E37D75"/>
    <w:rsid w:val="00EB0A3F"/>
    <w:rsid w:val="00ED7723"/>
    <w:rsid w:val="00F152F5"/>
    <w:rsid w:val="00F20F9F"/>
    <w:rsid w:val="00F33E79"/>
    <w:rsid w:val="00F348A1"/>
    <w:rsid w:val="00F5571D"/>
    <w:rsid w:val="00F676FF"/>
    <w:rsid w:val="00F87A35"/>
    <w:rsid w:val="00FE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8C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521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B91F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91F6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1F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1F6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8C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521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B91F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91F6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1F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1F6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2296</Words>
  <Characters>13093</Characters>
  <Application>Microsoft Office Word</Application>
  <DocSecurity>0</DocSecurity>
  <Lines>109</Lines>
  <Paragraphs>30</Paragraphs>
  <ScaleCrop>false</ScaleCrop>
  <Company/>
  <LinksUpToDate>false</LinksUpToDate>
  <CharactersWithSpaces>15359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蔡華龍</dc:creator>
  <cp:lastModifiedBy>蔡華龍</cp:lastModifiedBy>
  <cp:revision>2</cp:revision>
  <dcterms:created xsi:type="dcterms:W3CDTF">2016-08-12T08:39:00Z</dcterms:created>
  <dcterms:modified xsi:type="dcterms:W3CDTF">2016-08-12T08:39:00Z</dcterms:modified>
</cp:coreProperties>
</file>