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A559CE">
        <w:rPr>
          <w:rFonts w:cs="Arial" w:hint="eastAsia"/>
          <w:bCs/>
          <w:sz w:val="20"/>
          <w:lang w:eastAsia="ja-JP"/>
        </w:rPr>
        <w:t>5</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1A45ED" w:rsidRPr="001A45ED">
        <w:rPr>
          <w:rFonts w:cs="Arial"/>
          <w:bCs/>
          <w:sz w:val="20"/>
          <w:lang w:eastAsia="ja-JP"/>
        </w:rPr>
        <w:t>R1-164914</w:t>
      </w:r>
    </w:p>
    <w:p w:rsidR="0045740A" w:rsidRPr="0093682F" w:rsidRDefault="00A559CE" w:rsidP="0045740A">
      <w:pPr>
        <w:pStyle w:val="TdocHeader2"/>
        <w:jc w:val="left"/>
        <w:rPr>
          <w:rFonts w:eastAsiaTheme="minorEastAsia"/>
          <w:lang w:val="en-US"/>
        </w:rPr>
      </w:pPr>
      <w:r>
        <w:rPr>
          <w:rFonts w:eastAsia="ＭＳ 明朝" w:cs="Arial" w:hint="eastAsia"/>
          <w:bCs/>
          <w:sz w:val="20"/>
          <w:lang w:val="en-US" w:eastAsia="ja-JP"/>
        </w:rPr>
        <w:t>Nanjing, China</w:t>
      </w:r>
      <w:r>
        <w:rPr>
          <w:rFonts w:eastAsia="ＭＳ 明朝" w:cs="Arial"/>
          <w:bCs/>
          <w:sz w:val="20"/>
          <w:lang w:val="en-US" w:eastAsia="ja-JP"/>
        </w:rPr>
        <w:t xml:space="preserve"> </w:t>
      </w:r>
      <w:r>
        <w:rPr>
          <w:rFonts w:eastAsia="ＭＳ 明朝" w:cs="Arial" w:hint="eastAsia"/>
          <w:bCs/>
          <w:sz w:val="20"/>
          <w:lang w:val="en-US" w:eastAsia="ja-JP"/>
        </w:rPr>
        <w:t>23</w:t>
      </w:r>
      <w:r>
        <w:rPr>
          <w:rFonts w:eastAsia="ＭＳ 明朝" w:cs="Arial"/>
          <w:bCs/>
          <w:sz w:val="20"/>
          <w:lang w:val="en-US" w:eastAsia="ja-JP"/>
        </w:rPr>
        <w:t xml:space="preserve">th - </w:t>
      </w:r>
      <w:r>
        <w:rPr>
          <w:rFonts w:eastAsia="ＭＳ 明朝" w:cs="Arial" w:hint="eastAsia"/>
          <w:bCs/>
          <w:sz w:val="20"/>
          <w:lang w:val="en-US" w:eastAsia="ja-JP"/>
        </w:rPr>
        <w:t>27</w:t>
      </w:r>
      <w:r w:rsidR="006863FE" w:rsidRPr="006863FE">
        <w:rPr>
          <w:rFonts w:eastAsia="ＭＳ 明朝" w:cs="Arial"/>
          <w:bCs/>
          <w:sz w:val="20"/>
          <w:lang w:val="en-US" w:eastAsia="ja-JP"/>
        </w:rPr>
        <w:t xml:space="preserve">th </w:t>
      </w:r>
      <w:r>
        <w:rPr>
          <w:rFonts w:eastAsia="ＭＳ 明朝" w:cs="Arial" w:hint="eastAsia"/>
          <w:bCs/>
          <w:sz w:val="20"/>
          <w:lang w:val="en-US" w:eastAsia="ja-JP"/>
        </w:rPr>
        <w:t>May</w:t>
      </w:r>
      <w:r w:rsidR="006863FE" w:rsidRPr="006863FE">
        <w:rPr>
          <w:rFonts w:eastAsia="ＭＳ 明朝" w:cs="Arial"/>
          <w:bCs/>
          <w:sz w:val="20"/>
          <w:lang w:val="en-US" w:eastAsia="ja-JP"/>
        </w:rPr>
        <w:t xml:space="preserve">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51E86">
        <w:rPr>
          <w:rFonts w:eastAsiaTheme="minorEastAsia" w:hint="eastAsia"/>
          <w:b w:val="0"/>
          <w:sz w:val="20"/>
          <w:lang w:eastAsia="ja-JP"/>
        </w:rPr>
        <w:t xml:space="preserve">UL </w:t>
      </w:r>
      <w:r w:rsidR="00937DBA">
        <w:rPr>
          <w:rFonts w:eastAsiaTheme="minorEastAsia" w:hint="eastAsia"/>
          <w:b w:val="0"/>
          <w:sz w:val="20"/>
          <w:lang w:eastAsia="ja-JP"/>
        </w:rPr>
        <w:t>aspect of shortened TTI</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37DBA">
        <w:rPr>
          <w:rFonts w:ascii="Arial" w:hAnsi="Arial" w:hint="eastAsia"/>
          <w:lang w:eastAsia="ja-JP"/>
        </w:rPr>
        <w:t>6.2.10.1</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D673C2" w:rsidP="0045740A">
      <w:pPr>
        <w:pStyle w:val="1"/>
        <w:tabs>
          <w:tab w:val="num" w:pos="426"/>
        </w:tabs>
        <w:ind w:left="426" w:hanging="426"/>
        <w:rPr>
          <w:szCs w:val="36"/>
          <w:lang w:eastAsia="ja-JP"/>
        </w:rPr>
      </w:pPr>
      <w:r>
        <w:rPr>
          <w:rFonts w:hint="eastAsia"/>
          <w:szCs w:val="36"/>
          <w:lang w:eastAsia="ja-JP"/>
        </w:rPr>
        <w:t>Introduction</w:t>
      </w:r>
    </w:p>
    <w:p w:rsidR="00ED4A22" w:rsidRDefault="00ED4A22" w:rsidP="00C0347D">
      <w:pPr>
        <w:pStyle w:val="TdocHeader2"/>
        <w:jc w:val="left"/>
        <w:rPr>
          <w:rFonts w:eastAsiaTheme="minorEastAsia"/>
          <w:lang w:eastAsia="ja-JP"/>
        </w:rPr>
      </w:pPr>
    </w:p>
    <w:p w:rsidR="006E0BA3" w:rsidRDefault="001B37D2" w:rsidP="00F018D7">
      <w:pPr>
        <w:rPr>
          <w:rFonts w:cs="Arial"/>
          <w:lang w:eastAsia="ja-JP"/>
        </w:rPr>
      </w:pPr>
      <w:r>
        <w:rPr>
          <w:rFonts w:cs="Arial" w:hint="eastAsia"/>
          <w:lang w:eastAsia="ja-JP"/>
        </w:rPr>
        <w:t>This document disc</w:t>
      </w:r>
      <w:r w:rsidR="007B1757">
        <w:rPr>
          <w:rFonts w:cs="Arial" w:hint="eastAsia"/>
          <w:lang w:eastAsia="ja-JP"/>
        </w:rPr>
        <w:t>uss</w:t>
      </w:r>
      <w:r w:rsidR="005E252B">
        <w:rPr>
          <w:rFonts w:cs="Arial" w:hint="eastAsia"/>
          <w:lang w:eastAsia="ja-JP"/>
        </w:rPr>
        <w:t>es</w:t>
      </w:r>
      <w:r w:rsidR="00457B14">
        <w:rPr>
          <w:rFonts w:cs="Arial" w:hint="eastAsia"/>
          <w:lang w:eastAsia="ja-JP"/>
        </w:rPr>
        <w:t xml:space="preserve"> UL</w:t>
      </w:r>
      <w:r w:rsidR="00657521">
        <w:rPr>
          <w:rFonts w:cs="Arial" w:hint="eastAsia"/>
          <w:lang w:eastAsia="ja-JP"/>
        </w:rPr>
        <w:t xml:space="preserve"> </w:t>
      </w:r>
      <w:r w:rsidR="00C51E86">
        <w:rPr>
          <w:rFonts w:cs="Arial" w:hint="eastAsia"/>
          <w:lang w:eastAsia="ja-JP"/>
        </w:rPr>
        <w:t>aspect of shortened TTI.</w:t>
      </w:r>
    </w:p>
    <w:p w:rsidR="00C51E86" w:rsidRPr="00F018D7" w:rsidRDefault="00C51E86" w:rsidP="00F018D7">
      <w:pPr>
        <w:rPr>
          <w:rFonts w:cs="Arial"/>
          <w:lang w:eastAsia="ja-JP"/>
        </w:rPr>
      </w:pP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C51E86" w:rsidRDefault="00C51E86" w:rsidP="00F018D7">
      <w:pPr>
        <w:rPr>
          <w:rFonts w:cs="Arial"/>
          <w:lang w:eastAsia="ja-JP"/>
        </w:rPr>
      </w:pPr>
      <w:r>
        <w:rPr>
          <w:rFonts w:cs="Arial" w:hint="eastAsia"/>
          <w:lang w:eastAsia="ja-JP"/>
        </w:rPr>
        <w:t>For UL design of shortened TTI, we think following points are important.</w:t>
      </w:r>
    </w:p>
    <w:p w:rsidR="00C51E86" w:rsidRDefault="00C51E86" w:rsidP="00F018D7">
      <w:pPr>
        <w:rPr>
          <w:rFonts w:cs="Arial"/>
          <w:lang w:eastAsia="ja-JP"/>
        </w:rPr>
      </w:pPr>
    </w:p>
    <w:p w:rsidR="00BC580B" w:rsidRDefault="005E252B" w:rsidP="00F018D7">
      <w:pPr>
        <w:rPr>
          <w:rFonts w:cs="Arial"/>
          <w:lang w:eastAsia="ja-JP"/>
        </w:rPr>
      </w:pPr>
      <w:r>
        <w:rPr>
          <w:rFonts w:cs="Arial" w:hint="eastAsia"/>
          <w:lang w:eastAsia="ja-JP"/>
        </w:rPr>
        <w:t>T</w:t>
      </w:r>
      <w:r w:rsidR="00BC580B">
        <w:rPr>
          <w:rFonts w:cs="Arial" w:hint="eastAsia"/>
          <w:lang w:eastAsia="ja-JP"/>
        </w:rPr>
        <w:t>he current operation of PUSCH/PUCCH is already complicated by the combination handling. Depending on data/ack/nack/</w:t>
      </w:r>
      <w:r>
        <w:rPr>
          <w:rFonts w:cs="Arial" w:hint="eastAsia"/>
          <w:lang w:eastAsia="ja-JP"/>
        </w:rPr>
        <w:t>SR/</w:t>
      </w:r>
      <w:r w:rsidR="00BC580B">
        <w:rPr>
          <w:rFonts w:cs="Arial" w:hint="eastAsia"/>
          <w:lang w:eastAsia="ja-JP"/>
        </w:rPr>
        <w:t>CQI/SRS transmission, large number</w:t>
      </w:r>
      <w:r w:rsidR="00457B14">
        <w:rPr>
          <w:rFonts w:cs="Arial" w:hint="eastAsia"/>
          <w:lang w:eastAsia="ja-JP"/>
        </w:rPr>
        <w:t>s</w:t>
      </w:r>
      <w:r w:rsidR="00BC580B">
        <w:rPr>
          <w:rFonts w:cs="Arial" w:hint="eastAsia"/>
          <w:lang w:eastAsia="ja-JP"/>
        </w:rPr>
        <w:t xml:space="preserve"> of the combinations are required to be supported. By having </w:t>
      </w:r>
      <w:proofErr w:type="gramStart"/>
      <w:r w:rsidR="00BC580B">
        <w:rPr>
          <w:rFonts w:cs="Arial" w:hint="eastAsia"/>
          <w:lang w:eastAsia="ja-JP"/>
        </w:rPr>
        <w:t>sTTI</w:t>
      </w:r>
      <w:proofErr w:type="gramEnd"/>
      <w:r w:rsidR="00BC580B">
        <w:rPr>
          <w:rFonts w:cs="Arial" w:hint="eastAsia"/>
          <w:lang w:eastAsia="ja-JP"/>
        </w:rPr>
        <w:t xml:space="preserve"> as sPUSCH/sPUCCH, it transmits only part of the subframe. Therefore, the combination handling gets more complicated. We propose following. </w:t>
      </w:r>
    </w:p>
    <w:p w:rsidR="00BC580B" w:rsidRPr="00BC580B" w:rsidRDefault="00BC580B" w:rsidP="00F018D7">
      <w:pPr>
        <w:rPr>
          <w:rFonts w:cs="Arial"/>
          <w:b/>
          <w:lang w:eastAsia="ja-JP"/>
        </w:rPr>
      </w:pPr>
      <w:r w:rsidRPr="00BC580B">
        <w:rPr>
          <w:rFonts w:cs="Arial" w:hint="eastAsia"/>
          <w:b/>
          <w:lang w:eastAsia="ja-JP"/>
        </w:rPr>
        <w:t xml:space="preserve">Proposal 1: </w:t>
      </w:r>
      <w:r w:rsidR="00C51E86" w:rsidRPr="00BC580B">
        <w:rPr>
          <w:rFonts w:cs="Arial"/>
          <w:b/>
          <w:lang w:eastAsia="ja-JP"/>
        </w:rPr>
        <w:t xml:space="preserve">The tight interaction </w:t>
      </w:r>
      <w:r w:rsidRPr="00BC580B">
        <w:rPr>
          <w:rFonts w:cs="Arial" w:hint="eastAsia"/>
          <w:b/>
          <w:lang w:eastAsia="ja-JP"/>
        </w:rPr>
        <w:t xml:space="preserve">between </w:t>
      </w:r>
      <w:r w:rsidRPr="00BC580B">
        <w:rPr>
          <w:rFonts w:cs="Arial"/>
          <w:b/>
          <w:lang w:eastAsia="ja-JP"/>
        </w:rPr>
        <w:t>PUSCH</w:t>
      </w:r>
      <w:r w:rsidRPr="00BC580B">
        <w:rPr>
          <w:rFonts w:cs="Arial" w:hint="eastAsia"/>
          <w:b/>
          <w:lang w:eastAsia="ja-JP"/>
        </w:rPr>
        <w:t>/</w:t>
      </w:r>
      <w:r w:rsidRPr="00BC580B">
        <w:rPr>
          <w:rFonts w:cs="Arial"/>
          <w:b/>
          <w:lang w:eastAsia="ja-JP"/>
        </w:rPr>
        <w:t>PUCCH</w:t>
      </w:r>
      <w:r w:rsidRPr="00BC580B">
        <w:rPr>
          <w:rFonts w:cs="Arial" w:hint="eastAsia"/>
          <w:b/>
          <w:lang w:eastAsia="ja-JP"/>
        </w:rPr>
        <w:t xml:space="preserve"> and </w:t>
      </w:r>
      <w:r w:rsidR="00C51E86" w:rsidRPr="00BC580B">
        <w:rPr>
          <w:rFonts w:cs="Arial"/>
          <w:b/>
          <w:lang w:eastAsia="ja-JP"/>
        </w:rPr>
        <w:t>sPUSCH</w:t>
      </w:r>
      <w:r w:rsidRPr="00BC580B">
        <w:rPr>
          <w:rFonts w:cs="Arial" w:hint="eastAsia"/>
          <w:b/>
          <w:lang w:eastAsia="ja-JP"/>
        </w:rPr>
        <w:t>/</w:t>
      </w:r>
      <w:r w:rsidR="00C51E86" w:rsidRPr="00BC580B">
        <w:rPr>
          <w:rFonts w:cs="Arial"/>
          <w:b/>
          <w:lang w:eastAsia="ja-JP"/>
        </w:rPr>
        <w:t>sPUCCH</w:t>
      </w:r>
      <w:r w:rsidRPr="00BC580B">
        <w:rPr>
          <w:rFonts w:cs="Arial" w:hint="eastAsia"/>
          <w:b/>
          <w:lang w:eastAsia="ja-JP"/>
        </w:rPr>
        <w:t xml:space="preserve"> should be avoided.</w:t>
      </w:r>
    </w:p>
    <w:p w:rsidR="00BC580B" w:rsidRDefault="00BC580B" w:rsidP="00F018D7">
      <w:pPr>
        <w:rPr>
          <w:rFonts w:cs="Arial"/>
          <w:lang w:eastAsia="ja-JP"/>
        </w:rPr>
      </w:pPr>
    </w:p>
    <w:p w:rsidR="00BC580B" w:rsidRDefault="00BC580B" w:rsidP="00F018D7">
      <w:pPr>
        <w:rPr>
          <w:rFonts w:cs="Arial"/>
          <w:lang w:eastAsia="ja-JP"/>
        </w:rPr>
      </w:pPr>
      <w:r>
        <w:rPr>
          <w:rFonts w:cs="Arial" w:hint="eastAsia"/>
          <w:lang w:eastAsia="ja-JP"/>
        </w:rPr>
        <w:t>One of the tight interaction</w:t>
      </w:r>
      <w:r w:rsidR="005E252B">
        <w:rPr>
          <w:rFonts w:cs="Arial" w:hint="eastAsia"/>
          <w:lang w:eastAsia="ja-JP"/>
        </w:rPr>
        <w:t>s</w:t>
      </w:r>
      <w:r>
        <w:rPr>
          <w:rFonts w:cs="Arial" w:hint="eastAsia"/>
          <w:lang w:eastAsia="ja-JP"/>
        </w:rPr>
        <w:t xml:space="preserve"> is piggy back aspect over PUSCH. Therefore, we propose following.</w:t>
      </w:r>
    </w:p>
    <w:p w:rsidR="00BC580B" w:rsidRPr="00BC580B" w:rsidRDefault="00BC580B" w:rsidP="00BC580B">
      <w:pPr>
        <w:rPr>
          <w:rFonts w:cs="Arial"/>
          <w:b/>
          <w:lang w:eastAsia="ja-JP"/>
        </w:rPr>
      </w:pPr>
      <w:r w:rsidRPr="00BC580B">
        <w:rPr>
          <w:rFonts w:cs="Arial" w:hint="eastAsia"/>
          <w:b/>
          <w:lang w:eastAsia="ja-JP"/>
        </w:rPr>
        <w:t xml:space="preserve">Proposal 2: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 ACK/NACK for sPDSCH</w:t>
      </w:r>
      <w:r w:rsidRPr="00BC580B">
        <w:rPr>
          <w:rFonts w:cs="Arial" w:hint="eastAsia"/>
          <w:b/>
          <w:lang w:eastAsia="ja-JP"/>
        </w:rPr>
        <w:t>.</w:t>
      </w:r>
    </w:p>
    <w:p w:rsidR="00BC580B" w:rsidRDefault="00BC580B" w:rsidP="00BC580B">
      <w:pPr>
        <w:rPr>
          <w:rFonts w:cs="Arial"/>
          <w:lang w:eastAsia="ja-JP"/>
        </w:rPr>
      </w:pPr>
    </w:p>
    <w:p w:rsidR="00BC580B" w:rsidRDefault="00BC580B" w:rsidP="00BC580B">
      <w:pPr>
        <w:rPr>
          <w:rFonts w:cs="Arial"/>
          <w:lang w:eastAsia="ja-JP"/>
        </w:rPr>
      </w:pPr>
      <w:r>
        <w:rPr>
          <w:rFonts w:cs="Arial" w:hint="eastAsia"/>
          <w:lang w:eastAsia="ja-JP"/>
        </w:rPr>
        <w:t xml:space="preserve">Depending on DL operation of CA, there </w:t>
      </w:r>
      <w:r w:rsidR="005E252B">
        <w:rPr>
          <w:rFonts w:cs="Arial" w:hint="eastAsia"/>
          <w:lang w:eastAsia="ja-JP"/>
        </w:rPr>
        <w:t>is</w:t>
      </w:r>
      <w:r>
        <w:rPr>
          <w:rFonts w:cs="Arial" w:hint="eastAsia"/>
          <w:lang w:eastAsia="ja-JP"/>
        </w:rPr>
        <w:t xml:space="preserve"> the situation that one</w:t>
      </w:r>
      <w:r w:rsidR="00AB30AB">
        <w:rPr>
          <w:rFonts w:cs="Arial" w:hint="eastAsia"/>
          <w:lang w:eastAsia="ja-JP"/>
        </w:rPr>
        <w:t xml:space="preserve"> </w:t>
      </w:r>
      <w:r>
        <w:rPr>
          <w:rFonts w:cs="Arial" w:hint="eastAsia"/>
          <w:lang w:eastAsia="ja-JP"/>
        </w:rPr>
        <w:t xml:space="preserve">CC is TTI and the other CC is sTTI. Or as proposed in </w:t>
      </w:r>
      <w:r w:rsidR="0032413E">
        <w:rPr>
          <w:rFonts w:cs="Arial" w:hint="eastAsia"/>
          <w:lang w:eastAsia="ja-JP"/>
        </w:rPr>
        <w:t xml:space="preserve">[1], </w:t>
      </w:r>
      <w:r w:rsidR="005E252B">
        <w:rPr>
          <w:rFonts w:cs="Arial" w:hint="eastAsia"/>
          <w:lang w:eastAsia="ja-JP"/>
        </w:rPr>
        <w:t>one</w:t>
      </w:r>
      <w:r w:rsidR="0032413E">
        <w:rPr>
          <w:rFonts w:cs="Arial" w:hint="eastAsia"/>
          <w:lang w:eastAsia="ja-JP"/>
        </w:rPr>
        <w:t xml:space="preserve"> CC support both TTI and sTTI. In these cases, simultaneous transmission of PUSCH/PUCCH and sPUSCH/sPUCCH (regardless of the same CC or not) are required. In order to avoid tight interaction, we propose following.</w:t>
      </w:r>
    </w:p>
    <w:p w:rsidR="0032413E" w:rsidRDefault="0032413E" w:rsidP="0032413E">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sPUSCH/sPUCCH should be su</w:t>
      </w:r>
      <w:r w:rsidR="009B7682">
        <w:rPr>
          <w:rFonts w:cs="Arial" w:hint="eastAsia"/>
          <w:b/>
          <w:lang w:eastAsia="ja-JP"/>
        </w:rPr>
        <w:t>p</w:t>
      </w:r>
      <w:r>
        <w:rPr>
          <w:rFonts w:cs="Arial" w:hint="eastAsia"/>
          <w:b/>
          <w:lang w:eastAsia="ja-JP"/>
        </w:rPr>
        <w:t>ported.</w:t>
      </w:r>
    </w:p>
    <w:p w:rsidR="009B7682" w:rsidRDefault="009B7682" w:rsidP="0032413E">
      <w:pPr>
        <w:rPr>
          <w:rFonts w:cs="Arial"/>
          <w:b/>
          <w:lang w:eastAsia="ja-JP"/>
        </w:rPr>
      </w:pPr>
    </w:p>
    <w:p w:rsidR="009B7682" w:rsidRDefault="009B7682" w:rsidP="0032413E">
      <w:pPr>
        <w:rPr>
          <w:rFonts w:cs="Arial"/>
          <w:lang w:eastAsia="ja-JP"/>
        </w:rPr>
      </w:pPr>
      <w:r w:rsidRPr="009B7682">
        <w:rPr>
          <w:rFonts w:cs="Arial" w:hint="eastAsia"/>
          <w:lang w:eastAsia="ja-JP"/>
        </w:rPr>
        <w:t xml:space="preserve">Multi-cluster/carrier transmission between </w:t>
      </w:r>
      <w:r w:rsidRPr="009B7682">
        <w:rPr>
          <w:rFonts w:cs="Arial"/>
          <w:lang w:eastAsia="ja-JP"/>
        </w:rPr>
        <w:t>PUSCH/PUCCH</w:t>
      </w:r>
      <w:r w:rsidRPr="009B7682">
        <w:rPr>
          <w:rFonts w:cs="Arial" w:hint="eastAsia"/>
          <w:lang w:eastAsia="ja-JP"/>
        </w:rPr>
        <w:t xml:space="preserve"> and sPUSCH/sPUCCH</w:t>
      </w:r>
      <w:r>
        <w:rPr>
          <w:rFonts w:cs="Arial" w:hint="eastAsia"/>
          <w:lang w:eastAsia="ja-JP"/>
        </w:rPr>
        <w:t xml:space="preserve"> means non-favourable condition from PAPR/CM perspective. On the other hand, eNB can control when to transmit </w:t>
      </w:r>
      <w:r w:rsidRPr="009B7682">
        <w:rPr>
          <w:rFonts w:cs="Arial"/>
          <w:lang w:eastAsia="ja-JP"/>
        </w:rPr>
        <w:t>PUSCH/PUCCH</w:t>
      </w:r>
      <w:r w:rsidRPr="009B7682">
        <w:rPr>
          <w:rFonts w:cs="Arial" w:hint="eastAsia"/>
          <w:lang w:eastAsia="ja-JP"/>
        </w:rPr>
        <w:t xml:space="preserve"> and sPUSCH/sPUCCH</w:t>
      </w:r>
      <w:r>
        <w:rPr>
          <w:rFonts w:cs="Arial" w:hint="eastAsia"/>
          <w:lang w:eastAsia="ja-JP"/>
        </w:rPr>
        <w:t>. Therefore, by scheduler operation, single carrier property can be realized.</w:t>
      </w:r>
    </w:p>
    <w:p w:rsidR="009B7682" w:rsidRDefault="009B7682" w:rsidP="009B7682">
      <w:pPr>
        <w:rPr>
          <w:rFonts w:cs="Arial"/>
          <w:b/>
          <w:lang w:eastAsia="ja-JP"/>
        </w:rPr>
      </w:pPr>
      <w:r w:rsidRPr="00BC580B">
        <w:rPr>
          <w:rFonts w:cs="Arial" w:hint="eastAsia"/>
          <w:b/>
          <w:lang w:eastAsia="ja-JP"/>
        </w:rPr>
        <w:t xml:space="preserve">Proposal </w:t>
      </w:r>
      <w:r w:rsidR="002252B4">
        <w:rPr>
          <w:rFonts w:cs="Arial" w:hint="eastAsia"/>
          <w:b/>
          <w:lang w:eastAsia="ja-JP"/>
        </w:rPr>
        <w:t>4</w:t>
      </w:r>
      <w:r w:rsidRPr="00BC580B">
        <w:rPr>
          <w:rFonts w:cs="Arial" w:hint="eastAsia"/>
          <w:b/>
          <w:lang w:eastAsia="ja-JP"/>
        </w:rPr>
        <w:t xml:space="preserve">:  </w:t>
      </w:r>
      <w:r>
        <w:rPr>
          <w:rFonts w:cs="Arial" w:hint="eastAsia"/>
          <w:b/>
          <w:lang w:eastAsia="ja-JP"/>
        </w:rPr>
        <w:t>To satisfy single carrier property is up to eNB scheduler.</w:t>
      </w:r>
    </w:p>
    <w:p w:rsidR="002252B4" w:rsidRDefault="002252B4" w:rsidP="0032413E">
      <w:pPr>
        <w:rPr>
          <w:rFonts w:cs="Arial"/>
          <w:lang w:eastAsia="ja-JP"/>
        </w:rPr>
      </w:pPr>
    </w:p>
    <w:p w:rsidR="0011037F" w:rsidRDefault="0011037F" w:rsidP="0032413E">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sPUSCH/sPUCCH</w:t>
      </w:r>
      <w:r>
        <w:rPr>
          <w:rFonts w:cs="Arial" w:hint="eastAsia"/>
          <w:lang w:eastAsia="ja-JP"/>
        </w:rPr>
        <w:t xml:space="preserve"> are realized, </w:t>
      </w:r>
      <w:r w:rsidR="0047412A">
        <w:rPr>
          <w:rFonts w:cs="Arial" w:hint="eastAsia"/>
          <w:lang w:eastAsia="ja-JP"/>
        </w:rPr>
        <w:t xml:space="preserve">power control among </w:t>
      </w:r>
      <w:r w:rsidR="0047412A" w:rsidRPr="009B7682">
        <w:rPr>
          <w:rFonts w:cs="Arial"/>
          <w:lang w:eastAsia="ja-JP"/>
        </w:rPr>
        <w:t>PUSCH/PUCCH</w:t>
      </w:r>
      <w:r w:rsidR="0047412A">
        <w:rPr>
          <w:rFonts w:cs="Arial" w:hint="eastAsia"/>
          <w:lang w:eastAsia="ja-JP"/>
        </w:rPr>
        <w:t>/</w:t>
      </w:r>
      <w:r w:rsidR="0047412A" w:rsidRPr="009B7682">
        <w:rPr>
          <w:rFonts w:cs="Arial" w:hint="eastAsia"/>
          <w:lang w:eastAsia="ja-JP"/>
        </w:rPr>
        <w:t>sPUSCH/sPUCCH</w:t>
      </w:r>
      <w:r w:rsidR="0047412A">
        <w:rPr>
          <w:rFonts w:cs="Arial" w:hint="eastAsia"/>
          <w:lang w:eastAsia="ja-JP"/>
        </w:rPr>
        <w:t xml:space="preserve"> </w:t>
      </w:r>
      <w:r w:rsidR="00532C9F">
        <w:rPr>
          <w:rFonts w:cs="Arial" w:hint="eastAsia"/>
          <w:lang w:eastAsia="ja-JP"/>
        </w:rPr>
        <w:t>is</w:t>
      </w:r>
      <w:r w:rsidR="0047412A">
        <w:rPr>
          <w:rFonts w:cs="Arial" w:hint="eastAsia"/>
          <w:lang w:eastAsia="ja-JP"/>
        </w:rPr>
        <w:t xml:space="preserve"> required.</w:t>
      </w:r>
      <w:r w:rsidR="004A04D4">
        <w:rPr>
          <w:rFonts w:cs="Arial" w:hint="eastAsia"/>
          <w:lang w:eastAsia="ja-JP"/>
        </w:rPr>
        <w:t xml:space="preserve"> However</w:t>
      </w:r>
      <w:r w:rsidR="0047412A">
        <w:rPr>
          <w:rFonts w:cs="Arial" w:hint="eastAsia"/>
          <w:lang w:eastAsia="ja-JP"/>
        </w:rPr>
        <w:t xml:space="preserve"> </w:t>
      </w:r>
      <w:r w:rsidR="00AB30AB">
        <w:rPr>
          <w:rFonts w:cs="Arial" w:hint="eastAsia"/>
          <w:lang w:eastAsia="ja-JP"/>
        </w:rPr>
        <w:t>t</w:t>
      </w:r>
      <w:r w:rsidR="0047412A">
        <w:rPr>
          <w:rFonts w:cs="Arial" w:hint="eastAsia"/>
          <w:lang w:eastAsia="ja-JP"/>
        </w:rPr>
        <w:t xml:space="preserve">he power of PUCCH/PUSCH </w:t>
      </w:r>
      <w:r w:rsidR="007D22E0">
        <w:rPr>
          <w:rFonts w:cs="Arial" w:hint="eastAsia"/>
          <w:lang w:eastAsia="ja-JP"/>
        </w:rPr>
        <w:t>should be</w:t>
      </w:r>
      <w:r w:rsidR="0047412A">
        <w:rPr>
          <w:rFonts w:cs="Arial" w:hint="eastAsia"/>
          <w:lang w:eastAsia="ja-JP"/>
        </w:rPr>
        <w:t xml:space="preserve"> constant</w:t>
      </w:r>
      <w:r w:rsidR="007D22E0">
        <w:rPr>
          <w:rFonts w:cs="Arial" w:hint="eastAsia"/>
          <w:lang w:eastAsia="ja-JP"/>
        </w:rPr>
        <w:t xml:space="preserve"> </w:t>
      </w:r>
      <w:r w:rsidR="004A04D4">
        <w:rPr>
          <w:rFonts w:cs="Arial" w:hint="eastAsia"/>
          <w:lang w:eastAsia="ja-JP"/>
        </w:rPr>
        <w:t xml:space="preserve">even </w:t>
      </w:r>
      <w:r w:rsidR="007D22E0">
        <w:rPr>
          <w:rFonts w:cs="Arial" w:hint="eastAsia"/>
          <w:lang w:eastAsia="ja-JP"/>
        </w:rPr>
        <w:t>if sPUSCH/sPUCCH is transmitted in the middle of a subframe</w:t>
      </w:r>
      <w:r w:rsidR="00457B14">
        <w:rPr>
          <w:rFonts w:cs="Arial" w:hint="eastAsia"/>
          <w:lang w:eastAsia="ja-JP"/>
        </w:rPr>
        <w:t xml:space="preserve"> similar to </w:t>
      </w:r>
      <w:r w:rsidR="00457B14" w:rsidRPr="00457B14">
        <w:rPr>
          <w:rFonts w:cs="Arial"/>
          <w:lang w:eastAsia="ja-JP"/>
        </w:rPr>
        <w:t>asynchronous case in dual connectivity</w:t>
      </w:r>
      <w:r w:rsidR="004A04D4">
        <w:rPr>
          <w:rFonts w:cs="Arial" w:hint="eastAsia"/>
          <w:lang w:eastAsia="ja-JP"/>
        </w:rPr>
        <w:t xml:space="preserve">. </w:t>
      </w:r>
      <w:r w:rsidR="00F54A35" w:rsidRPr="00F54A35">
        <w:rPr>
          <w:rFonts w:cs="Arial"/>
          <w:lang w:eastAsia="ja-JP"/>
        </w:rPr>
        <w:t>i.e., Power of on-going transmission is not adjusted</w:t>
      </w:r>
      <w:r w:rsidR="00F54A35">
        <w:rPr>
          <w:rFonts w:cs="Arial" w:hint="eastAsia"/>
          <w:lang w:eastAsia="ja-JP"/>
        </w:rPr>
        <w:t>.</w:t>
      </w:r>
      <w:r w:rsidR="00A10570">
        <w:rPr>
          <w:rFonts w:cs="Arial" w:hint="eastAsia"/>
          <w:lang w:eastAsia="ja-JP"/>
        </w:rPr>
        <w:t xml:space="preserve"> The reason is to have CDM orthogonality among SC-FDMA symbols in PUCCH and higher order modulation of PUSCH.</w:t>
      </w:r>
    </w:p>
    <w:p w:rsidR="002E34B4" w:rsidRDefault="002E34B4" w:rsidP="002E34B4">
      <w:pPr>
        <w:rPr>
          <w:rFonts w:cs="Arial"/>
          <w:b/>
          <w:lang w:eastAsia="ja-JP"/>
        </w:rPr>
      </w:pPr>
      <w:r w:rsidRPr="00BC580B">
        <w:rPr>
          <w:rFonts w:cs="Arial" w:hint="eastAsia"/>
          <w:b/>
          <w:lang w:eastAsia="ja-JP"/>
        </w:rPr>
        <w:lastRenderedPageBreak/>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The power of PUCCH/PUSCH should not be changed even if there is sPUCCH/sPUSCH in the latter part of a subframe.</w:t>
      </w:r>
    </w:p>
    <w:p w:rsidR="00E91B2D" w:rsidRDefault="00E91B2D" w:rsidP="00E91B2D">
      <w:pPr>
        <w:tabs>
          <w:tab w:val="left" w:pos="567"/>
        </w:tabs>
        <w:snapToGrid w:val="0"/>
        <w:rPr>
          <w:rFonts w:cs="Arial"/>
          <w:b/>
          <w:lang w:eastAsia="ja-JP"/>
        </w:rPr>
      </w:pPr>
    </w:p>
    <w:p w:rsidR="002E34B4" w:rsidRDefault="002E34B4" w:rsidP="00E91B2D">
      <w:pPr>
        <w:tabs>
          <w:tab w:val="left" w:pos="567"/>
        </w:tabs>
        <w:snapToGrid w:val="0"/>
        <w:rPr>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2E34B4" w:rsidRPr="00BC580B" w:rsidRDefault="002E34B4" w:rsidP="002E34B4">
      <w:pPr>
        <w:rPr>
          <w:rFonts w:cs="Arial"/>
          <w:b/>
          <w:lang w:eastAsia="ja-JP"/>
        </w:rPr>
      </w:pPr>
      <w:r w:rsidRPr="00BC580B">
        <w:rPr>
          <w:rFonts w:cs="Arial" w:hint="eastAsia"/>
          <w:b/>
          <w:lang w:eastAsia="ja-JP"/>
        </w:rPr>
        <w:t xml:space="preserve">Proposal 1: </w:t>
      </w:r>
      <w:r w:rsidRPr="00BC580B">
        <w:rPr>
          <w:rFonts w:cs="Arial"/>
          <w:b/>
          <w:lang w:eastAsia="ja-JP"/>
        </w:rPr>
        <w:t xml:space="preserve">The tight interaction </w:t>
      </w:r>
      <w:r w:rsidRPr="00BC580B">
        <w:rPr>
          <w:rFonts w:cs="Arial" w:hint="eastAsia"/>
          <w:b/>
          <w:lang w:eastAsia="ja-JP"/>
        </w:rPr>
        <w:t xml:space="preserve">between </w:t>
      </w:r>
      <w:r w:rsidRPr="00BC580B">
        <w:rPr>
          <w:rFonts w:cs="Arial"/>
          <w:b/>
          <w:lang w:eastAsia="ja-JP"/>
        </w:rPr>
        <w:t>PUSCH</w:t>
      </w:r>
      <w:r w:rsidRPr="00BC580B">
        <w:rPr>
          <w:rFonts w:cs="Arial" w:hint="eastAsia"/>
          <w:b/>
          <w:lang w:eastAsia="ja-JP"/>
        </w:rPr>
        <w:t>/</w:t>
      </w:r>
      <w:r w:rsidRPr="00BC580B">
        <w:rPr>
          <w:rFonts w:cs="Arial"/>
          <w:b/>
          <w:lang w:eastAsia="ja-JP"/>
        </w:rPr>
        <w:t>PUCCH</w:t>
      </w:r>
      <w:r w:rsidRPr="00BC580B">
        <w:rPr>
          <w:rFonts w:cs="Arial" w:hint="eastAsia"/>
          <w:b/>
          <w:lang w:eastAsia="ja-JP"/>
        </w:rPr>
        <w:t xml:space="preserve"> and </w:t>
      </w:r>
      <w:r w:rsidRPr="00BC580B">
        <w:rPr>
          <w:rFonts w:cs="Arial"/>
          <w:b/>
          <w:lang w:eastAsia="ja-JP"/>
        </w:rPr>
        <w:t>sPUSCH</w:t>
      </w:r>
      <w:r w:rsidRPr="00BC580B">
        <w:rPr>
          <w:rFonts w:cs="Arial" w:hint="eastAsia"/>
          <w:b/>
          <w:lang w:eastAsia="ja-JP"/>
        </w:rPr>
        <w:t>/</w:t>
      </w:r>
      <w:r w:rsidRPr="00BC580B">
        <w:rPr>
          <w:rFonts w:cs="Arial"/>
          <w:b/>
          <w:lang w:eastAsia="ja-JP"/>
        </w:rPr>
        <w:t>sPUCCH</w:t>
      </w:r>
      <w:r w:rsidRPr="00BC580B">
        <w:rPr>
          <w:rFonts w:cs="Arial" w:hint="eastAsia"/>
          <w:b/>
          <w:lang w:eastAsia="ja-JP"/>
        </w:rPr>
        <w:t xml:space="preserve"> should be avoided.</w:t>
      </w:r>
    </w:p>
    <w:p w:rsidR="002E34B4" w:rsidRPr="00BC580B" w:rsidRDefault="002E34B4" w:rsidP="002E34B4">
      <w:pPr>
        <w:rPr>
          <w:rFonts w:cs="Arial"/>
          <w:b/>
          <w:lang w:eastAsia="ja-JP"/>
        </w:rPr>
      </w:pPr>
      <w:r w:rsidRPr="00BC580B">
        <w:rPr>
          <w:rFonts w:cs="Arial" w:hint="eastAsia"/>
          <w:b/>
          <w:lang w:eastAsia="ja-JP"/>
        </w:rPr>
        <w:t xml:space="preserve">Proposal 2: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 ACK/NACK for sPDSCH</w:t>
      </w:r>
      <w:r w:rsidRPr="00BC580B">
        <w:rPr>
          <w:rFonts w:cs="Arial" w:hint="eastAsia"/>
          <w:b/>
          <w:lang w:eastAsia="ja-JP"/>
        </w:rPr>
        <w:t>.</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sPUSCH/sPUCCH should be supported.</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4</w:t>
      </w:r>
      <w:r w:rsidRPr="00BC580B">
        <w:rPr>
          <w:rFonts w:cs="Arial" w:hint="eastAsia"/>
          <w:b/>
          <w:lang w:eastAsia="ja-JP"/>
        </w:rPr>
        <w:t xml:space="preserve">:  </w:t>
      </w:r>
      <w:r>
        <w:rPr>
          <w:rFonts w:cs="Arial" w:hint="eastAsia"/>
          <w:b/>
          <w:lang w:eastAsia="ja-JP"/>
        </w:rPr>
        <w:t>To satisfy single carrier property is up to eNB scheduler.</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The power of PUCCH/PUSCH should not be changed even if there is sPUCCH/sPUSCH in the latter part of a subframe.</w:t>
      </w: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6D142D" w:rsidRDefault="00184315" w:rsidP="00184315">
      <w:pPr>
        <w:tabs>
          <w:tab w:val="left" w:pos="567"/>
        </w:tabs>
        <w:snapToGrid w:val="0"/>
        <w:rPr>
          <w:lang w:eastAsia="ja-JP"/>
        </w:rPr>
      </w:pPr>
      <w:r>
        <w:rPr>
          <w:rFonts w:hint="eastAsia"/>
          <w:lang w:eastAsia="ja-JP"/>
        </w:rPr>
        <w:t>[1]</w:t>
      </w:r>
      <w:r>
        <w:rPr>
          <w:rFonts w:hint="eastAsia"/>
          <w:lang w:eastAsia="ja-JP"/>
        </w:rPr>
        <w:tab/>
      </w:r>
      <w:r w:rsidR="009F3FF3">
        <w:t>R1-164910</w:t>
      </w:r>
      <w:bookmarkStart w:id="0" w:name="_GoBack"/>
      <w:bookmarkEnd w:id="0"/>
      <w:r w:rsidR="0032413E" w:rsidRPr="0032413E">
        <w:rPr>
          <w:lang w:eastAsia="ja-JP"/>
        </w:rPr>
        <w:t xml:space="preserve"> </w:t>
      </w:r>
      <w:r w:rsidR="0032413E">
        <w:rPr>
          <w:rFonts w:hint="eastAsia"/>
          <w:lang w:eastAsia="ja-JP"/>
        </w:rPr>
        <w:tab/>
      </w:r>
      <w:r w:rsidR="0032413E" w:rsidRPr="0032413E">
        <w:rPr>
          <w:lang w:eastAsia="ja-JP"/>
        </w:rPr>
        <w:t>Discussion on multiplexing between sTTI and TTI in the same subframe</w:t>
      </w:r>
      <w:r w:rsidR="0032413E">
        <w:rPr>
          <w:rFonts w:hint="eastAsia"/>
          <w:lang w:eastAsia="ja-JP"/>
        </w:rPr>
        <w:t>, Panasonic</w:t>
      </w:r>
    </w:p>
    <w:p w:rsidR="0045740A" w:rsidRDefault="0045740A" w:rsidP="000206CA">
      <w:pPr>
        <w:pStyle w:val="TdocHeader2"/>
        <w:jc w:val="left"/>
        <w:rPr>
          <w:rFonts w:eastAsiaTheme="minorEastAsia"/>
          <w:sz w:val="24"/>
          <w:lang w:eastAsia="ja-JP"/>
        </w:rPr>
      </w:pPr>
    </w:p>
    <w:sectPr w:rsidR="004574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24E" w:rsidRDefault="0074224E">
      <w:r>
        <w:separator/>
      </w:r>
    </w:p>
  </w:endnote>
  <w:endnote w:type="continuationSeparator" w:id="0">
    <w:p w:rsidR="0074224E" w:rsidRDefault="0074224E">
      <w:r>
        <w:continuationSeparator/>
      </w:r>
    </w:p>
  </w:endnote>
  <w:endnote w:type="continuationNotice" w:id="1">
    <w:p w:rsidR="0074224E" w:rsidRDefault="00742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F3FF3">
      <w:rPr>
        <w:rStyle w:val="af5"/>
      </w:rPr>
      <w:t>2</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24E" w:rsidRDefault="0074224E">
      <w:r>
        <w:separator/>
      </w:r>
    </w:p>
  </w:footnote>
  <w:footnote w:type="continuationSeparator" w:id="0">
    <w:p w:rsidR="0074224E" w:rsidRDefault="0074224E">
      <w:r>
        <w:continuationSeparator/>
      </w:r>
    </w:p>
  </w:footnote>
  <w:footnote w:type="continuationNotice" w:id="1">
    <w:p w:rsidR="0074224E" w:rsidRDefault="007422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3">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4">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0"/>
  </w:num>
  <w:num w:numId="2">
    <w:abstractNumId w:val="23"/>
  </w:num>
  <w:num w:numId="3">
    <w:abstractNumId w:val="7"/>
  </w:num>
  <w:num w:numId="4">
    <w:abstractNumId w:val="17"/>
  </w:num>
  <w:num w:numId="5">
    <w:abstractNumId w:val="10"/>
  </w:num>
  <w:num w:numId="6">
    <w:abstractNumId w:val="11"/>
  </w:num>
  <w:num w:numId="7">
    <w:abstractNumId w:val="9"/>
  </w:num>
  <w:num w:numId="8">
    <w:abstractNumId w:val="21"/>
  </w:num>
  <w:num w:numId="9">
    <w:abstractNumId w:val="4"/>
  </w:num>
  <w:num w:numId="10">
    <w:abstractNumId w:val="6"/>
  </w:num>
  <w:num w:numId="11">
    <w:abstractNumId w:val="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2"/>
  </w:num>
  <w:num w:numId="16">
    <w:abstractNumId w:val="13"/>
  </w:num>
  <w:num w:numId="17">
    <w:abstractNumId w:val="19"/>
  </w:num>
  <w:num w:numId="18">
    <w:abstractNumId w:val="16"/>
  </w:num>
  <w:num w:numId="19">
    <w:abstractNumId w:val="24"/>
  </w:num>
  <w:num w:numId="20">
    <w:abstractNumId w:val="14"/>
  </w:num>
  <w:num w:numId="21">
    <w:abstractNumId w:val="5"/>
  </w:num>
  <w:num w:numId="22">
    <w:abstractNumId w:val="0"/>
  </w:num>
  <w:num w:numId="23">
    <w:abstractNumId w:val="15"/>
  </w:num>
  <w:num w:numId="24">
    <w:abstractNumId w:val="1"/>
  </w:num>
  <w:num w:numId="25">
    <w:abstractNumId w:val="2"/>
  </w:num>
  <w:num w:numId="26">
    <w:abstractNumId w:val="22"/>
  </w:num>
  <w:num w:numId="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C7D"/>
    <w:rsid w:val="001A1581"/>
    <w:rsid w:val="001A21CC"/>
    <w:rsid w:val="001A3319"/>
    <w:rsid w:val="001A386B"/>
    <w:rsid w:val="001A45ED"/>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652"/>
    <w:rsid w:val="002C27D6"/>
    <w:rsid w:val="002C32AD"/>
    <w:rsid w:val="002C3326"/>
    <w:rsid w:val="002C3343"/>
    <w:rsid w:val="002C4466"/>
    <w:rsid w:val="002C57C5"/>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351"/>
    <w:rsid w:val="00375480"/>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4DE1"/>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2DC"/>
    <w:rsid w:val="00A3032D"/>
    <w:rsid w:val="00A323DC"/>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3011"/>
    <w:rsid w:val="00B54305"/>
    <w:rsid w:val="00B54834"/>
    <w:rsid w:val="00B54849"/>
    <w:rsid w:val="00B552E4"/>
    <w:rsid w:val="00B556BF"/>
    <w:rsid w:val="00B55D21"/>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D19"/>
    <w:rsid w:val="00BD6010"/>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4E5"/>
    <w:rsid w:val="00D31649"/>
    <w:rsid w:val="00D31833"/>
    <w:rsid w:val="00D318DD"/>
    <w:rsid w:val="00D3284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620"/>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7D7A1-32AB-4AC5-9970-F77E78C7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483</Words>
  <Characters>2757</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Ayako</cp:lastModifiedBy>
  <cp:revision>8</cp:revision>
  <cp:lastPrinted>2010-04-02T09:58:00Z</cp:lastPrinted>
  <dcterms:created xsi:type="dcterms:W3CDTF">2016-05-13T07:59:00Z</dcterms:created>
  <dcterms:modified xsi:type="dcterms:W3CDTF">2016-05-13T11:05:00Z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