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6EBCB9FD"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7C48F9">
        <w:rPr>
          <w:rFonts w:ascii="Arial" w:hAnsi="Arial" w:cs="Arial"/>
          <w:b/>
          <w:sz w:val="24"/>
        </w:rPr>
        <w:t xml:space="preserve">5      </w:t>
      </w:r>
      <w:r w:rsidR="00FC27AE" w:rsidRPr="00FC7BBB">
        <w:rPr>
          <w:rFonts w:ascii="Arial" w:hAnsi="Arial" w:cs="Arial"/>
          <w:b/>
          <w:sz w:val="24"/>
        </w:rPr>
        <w:t xml:space="preserve">                                                         </w:t>
      </w:r>
      <w:r w:rsidR="00EB10CB" w:rsidRPr="00FC7BBB">
        <w:rPr>
          <w:rFonts w:ascii="Arial" w:hAnsi="Arial" w:cs="Arial"/>
          <w:b/>
          <w:sz w:val="24"/>
        </w:rPr>
        <w:tab/>
        <w:t xml:space="preserve">     </w:t>
      </w:r>
      <w:r w:rsidR="00FC27AE" w:rsidRPr="00FC7BBB">
        <w:rPr>
          <w:rFonts w:ascii="Arial" w:hAnsi="Arial" w:cs="Arial"/>
          <w:b/>
          <w:sz w:val="24"/>
        </w:rPr>
        <w:t xml:space="preserve">      </w:t>
      </w:r>
      <w:r w:rsidR="00EB10CB" w:rsidRPr="00FC7BBB">
        <w:rPr>
          <w:rFonts w:ascii="Arial" w:hAnsi="Arial" w:cs="Arial"/>
          <w:b/>
          <w:sz w:val="24"/>
        </w:rPr>
        <w:t>R1-</w:t>
      </w:r>
      <w:r w:rsidR="007C48F9">
        <w:rPr>
          <w:rFonts w:ascii="Arial" w:hAnsi="Arial" w:cs="Arial"/>
          <w:b/>
          <w:sz w:val="24"/>
          <w:lang w:eastAsia="zh-CN"/>
        </w:rPr>
        <w:t>164133</w:t>
      </w:r>
    </w:p>
    <w:p w14:paraId="5C3E292E" w14:textId="2584D19E" w:rsidR="00EB10CB" w:rsidRPr="00FC7BBB" w:rsidRDefault="008475FE" w:rsidP="00581FED">
      <w:pPr>
        <w:spacing w:after="0"/>
        <w:rPr>
          <w:rFonts w:ascii="Arial" w:hAnsi="Arial" w:cs="Arial"/>
          <w:b/>
          <w:sz w:val="24"/>
        </w:rPr>
      </w:pPr>
      <w:r>
        <w:rPr>
          <w:rFonts w:ascii="Arial" w:hAnsi="Arial" w:cs="Arial"/>
          <w:b/>
          <w:bCs/>
          <w:sz w:val="24"/>
        </w:rPr>
        <w:t>Nanjing</w:t>
      </w:r>
      <w:r w:rsidR="0091499D" w:rsidRPr="005648BF">
        <w:rPr>
          <w:rFonts w:ascii="Arial" w:hAnsi="Arial" w:cs="Arial"/>
          <w:b/>
          <w:bCs/>
          <w:sz w:val="24"/>
        </w:rPr>
        <w:t xml:space="preserve">, </w:t>
      </w:r>
      <w:r>
        <w:rPr>
          <w:rFonts w:ascii="Arial" w:hAnsi="Arial" w:cs="Arial"/>
          <w:b/>
          <w:bCs/>
          <w:sz w:val="24"/>
        </w:rPr>
        <w:t>China</w:t>
      </w:r>
      <w:r w:rsidR="0091499D" w:rsidRPr="005648BF">
        <w:rPr>
          <w:rFonts w:ascii="Arial" w:eastAsia="MS Mincho" w:hAnsi="Arial" w:cs="Arial"/>
          <w:b/>
          <w:bCs/>
          <w:sz w:val="24"/>
          <w:lang w:val="en-US" w:eastAsia="ja-JP"/>
        </w:rPr>
        <w:t xml:space="preserve">, </w:t>
      </w:r>
      <w:r w:rsidR="007C48F9">
        <w:rPr>
          <w:rFonts w:ascii="Arial" w:eastAsia="MS Mincho" w:hAnsi="Arial" w:cs="Arial"/>
          <w:b/>
          <w:bCs/>
          <w:sz w:val="24"/>
          <w:lang w:val="en-US" w:eastAsia="ja-JP"/>
        </w:rPr>
        <w:t>23</w:t>
      </w:r>
      <w:r w:rsidR="007C48F9">
        <w:rPr>
          <w:rFonts w:ascii="Arial" w:eastAsia="MS Mincho" w:hAnsi="Arial" w:cs="Arial"/>
          <w:b/>
          <w:bCs/>
          <w:sz w:val="24"/>
          <w:vertAlign w:val="superscript"/>
          <w:lang w:val="en-US" w:eastAsia="ja-JP"/>
        </w:rPr>
        <w:t>rd</w:t>
      </w:r>
      <w:r w:rsidR="0091499D" w:rsidRPr="005648BF">
        <w:rPr>
          <w:rFonts w:ascii="Arial" w:eastAsia="MS Mincho" w:hAnsi="Arial" w:cs="Arial"/>
          <w:b/>
          <w:bCs/>
          <w:sz w:val="24"/>
          <w:lang w:val="en-US" w:eastAsia="ja-JP"/>
        </w:rPr>
        <w:t xml:space="preserve"> – </w:t>
      </w:r>
      <w:r w:rsidR="007C48F9">
        <w:rPr>
          <w:rFonts w:ascii="Arial" w:eastAsia="MS Mincho" w:hAnsi="Arial" w:cs="Arial"/>
          <w:b/>
          <w:bCs/>
          <w:sz w:val="24"/>
          <w:lang w:val="en-US" w:eastAsia="ja-JP"/>
        </w:rPr>
        <w:t>27</w:t>
      </w:r>
      <w:r w:rsidR="0091499D" w:rsidRPr="005648BF">
        <w:rPr>
          <w:rFonts w:ascii="Arial" w:eastAsia="MS Mincho" w:hAnsi="Arial" w:cs="Arial"/>
          <w:b/>
          <w:bCs/>
          <w:sz w:val="24"/>
          <w:vertAlign w:val="superscript"/>
          <w:lang w:val="en-US" w:eastAsia="ja-JP"/>
        </w:rPr>
        <w:t>th</w:t>
      </w:r>
      <w:r w:rsidR="0091499D" w:rsidRPr="005648BF">
        <w:rPr>
          <w:rFonts w:ascii="Arial" w:eastAsia="MS Mincho" w:hAnsi="Arial" w:cs="Arial"/>
          <w:b/>
          <w:bCs/>
          <w:sz w:val="24"/>
          <w:lang w:val="en-US" w:eastAsia="ja-JP"/>
        </w:rPr>
        <w:t xml:space="preserve"> </w:t>
      </w:r>
      <w:r w:rsidR="007C48F9">
        <w:rPr>
          <w:rFonts w:ascii="Arial" w:eastAsia="MS Mincho" w:hAnsi="Arial" w:cs="Arial"/>
          <w:b/>
          <w:bCs/>
          <w:sz w:val="24"/>
          <w:lang w:val="en-US" w:eastAsia="ja-JP"/>
        </w:rPr>
        <w:t>May</w:t>
      </w:r>
      <w:r w:rsidR="0091499D" w:rsidRPr="005648BF">
        <w:rPr>
          <w:rFonts w:ascii="Arial" w:eastAsia="MS Mincho" w:hAnsi="Arial" w:cs="Arial"/>
          <w:b/>
          <w:bCs/>
          <w:sz w:val="24"/>
          <w:lang w:val="en-US" w:eastAsia="ja-JP"/>
        </w:rPr>
        <w:t xml:space="preserve"> 2016</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5FEDBAD6"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7C48F9">
        <w:rPr>
          <w:rFonts w:ascii="Arial" w:hAnsi="Arial"/>
          <w:b/>
          <w:sz w:val="24"/>
        </w:rPr>
        <w:t>6.2.1.5</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69C8D08A"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7C48F9">
        <w:rPr>
          <w:rFonts w:ascii="Arial" w:hAnsi="Arial"/>
          <w:b/>
          <w:sz w:val="24"/>
        </w:rPr>
        <w:t>UL grant transmission</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6FB46901" w14:textId="04DCE291" w:rsidR="00AC631B" w:rsidRDefault="007C48F9" w:rsidP="00FC7BBB">
      <w:pPr>
        <w:pStyle w:val="LGTdoc"/>
        <w:spacing w:before="20" w:afterLines="0" w:line="240" w:lineRule="auto"/>
        <w:rPr>
          <w:sz w:val="20"/>
          <w:szCs w:val="20"/>
          <w:lang w:val="en-US"/>
        </w:rPr>
      </w:pPr>
      <w:r>
        <w:rPr>
          <w:sz w:val="20"/>
          <w:szCs w:val="20"/>
          <w:lang w:val="en-US"/>
        </w:rPr>
        <w:t xml:space="preserve">During the email discussion following the </w:t>
      </w:r>
      <w:r w:rsidR="00AC631B">
        <w:rPr>
          <w:sz w:val="20"/>
          <w:szCs w:val="20"/>
          <w:lang w:val="en-US"/>
        </w:rPr>
        <w:t>last RAN WG1 Meeting #84</w:t>
      </w:r>
      <w:r w:rsidR="008475FE">
        <w:rPr>
          <w:sz w:val="20"/>
          <w:szCs w:val="20"/>
          <w:lang w:val="en-US"/>
        </w:rPr>
        <w:t>bis</w:t>
      </w:r>
      <w:r w:rsidR="00AC631B">
        <w:rPr>
          <w:sz w:val="20"/>
          <w:szCs w:val="20"/>
          <w:lang w:val="en-US"/>
        </w:rPr>
        <w:t>, the following agreement</w:t>
      </w:r>
      <w:r w:rsidR="008475FE">
        <w:rPr>
          <w:sz w:val="20"/>
          <w:szCs w:val="20"/>
          <w:lang w:val="en-US"/>
        </w:rPr>
        <w:t>s</w:t>
      </w:r>
      <w:r w:rsidR="00AC631B">
        <w:rPr>
          <w:sz w:val="20"/>
          <w:szCs w:val="20"/>
          <w:lang w:val="en-US"/>
        </w:rPr>
        <w:t xml:space="preserve"> on </w:t>
      </w:r>
      <w:r w:rsidR="0091499D">
        <w:rPr>
          <w:sz w:val="20"/>
          <w:szCs w:val="20"/>
          <w:lang w:val="en-US"/>
        </w:rPr>
        <w:t>the</w:t>
      </w:r>
      <w:r>
        <w:rPr>
          <w:sz w:val="20"/>
          <w:szCs w:val="20"/>
          <w:lang w:val="en-US"/>
        </w:rPr>
        <w:t xml:space="preserve"> UL grant only transmission was made</w:t>
      </w:r>
      <w:r w:rsidR="00991F9D">
        <w:rPr>
          <w:sz w:val="20"/>
          <w:szCs w:val="20"/>
          <w:lang w:val="en-US"/>
        </w:rPr>
        <w:t>.</w:t>
      </w:r>
    </w:p>
    <w:p w14:paraId="1BDB5D6B" w14:textId="77777777" w:rsidR="007C48F9" w:rsidRDefault="007C48F9" w:rsidP="00FC7BBB">
      <w:pPr>
        <w:pStyle w:val="LGTdoc"/>
        <w:spacing w:before="20" w:afterLines="0" w:line="240" w:lineRule="auto"/>
        <w:rPr>
          <w:sz w:val="20"/>
          <w:szCs w:val="20"/>
          <w:lang w:val="en-US"/>
        </w:rPr>
      </w:pPr>
    </w:p>
    <w:p w14:paraId="39389E2C" w14:textId="77777777" w:rsidR="007C48F9" w:rsidRPr="00065EBA" w:rsidRDefault="007C48F9" w:rsidP="007C48F9">
      <w:pPr>
        <w:pStyle w:val="LGTdoc"/>
        <w:spacing w:afterLines="0" w:line="240" w:lineRule="auto"/>
        <w:rPr>
          <w:b/>
          <w:sz w:val="20"/>
          <w:szCs w:val="20"/>
          <w:u w:val="single"/>
          <w:lang w:val="en-US"/>
        </w:rPr>
      </w:pPr>
      <w:r w:rsidRPr="00065EBA">
        <w:rPr>
          <w:b/>
          <w:sz w:val="20"/>
          <w:szCs w:val="20"/>
          <w:u w:val="single"/>
          <w:lang w:val="en-US"/>
        </w:rPr>
        <w:t>Agreements:</w:t>
      </w:r>
    </w:p>
    <w:p w14:paraId="02CDD58C" w14:textId="147266E7" w:rsidR="007C48F9" w:rsidRDefault="007C48F9" w:rsidP="007C48F9">
      <w:pPr>
        <w:numPr>
          <w:ilvl w:val="0"/>
          <w:numId w:val="4"/>
        </w:numPr>
        <w:overflowPunct/>
        <w:autoSpaceDE/>
        <w:autoSpaceDN/>
        <w:adjustRightInd/>
        <w:spacing w:after="0"/>
        <w:textAlignment w:val="auto"/>
        <w:rPr>
          <w:rFonts w:eastAsia="MS Mincho"/>
          <w:lang w:val="en-US" w:eastAsia="ja-JP"/>
        </w:rPr>
      </w:pPr>
      <w:r>
        <w:rPr>
          <w:rFonts w:eastAsia="MS Mincho"/>
          <w:lang w:val="en-US" w:eastAsia="ja-JP"/>
        </w:rPr>
        <w:t xml:space="preserve">UL grant only transmission by </w:t>
      </w:r>
      <w:proofErr w:type="spellStart"/>
      <w:r>
        <w:rPr>
          <w:rFonts w:eastAsia="MS Mincho"/>
          <w:lang w:val="en-US" w:eastAsia="ja-JP"/>
        </w:rPr>
        <w:t>eNB</w:t>
      </w:r>
      <w:proofErr w:type="spellEnd"/>
      <w:r>
        <w:rPr>
          <w:rFonts w:eastAsia="MS Mincho"/>
          <w:lang w:val="en-US" w:eastAsia="ja-JP"/>
        </w:rPr>
        <w:t xml:space="preserve"> based on Rel-13 LBT priority class is supported.</w:t>
      </w:r>
    </w:p>
    <w:p w14:paraId="168F59BD" w14:textId="068E8136" w:rsidR="007C48F9" w:rsidRDefault="007C48F9" w:rsidP="007C48F9">
      <w:pPr>
        <w:numPr>
          <w:ilvl w:val="0"/>
          <w:numId w:val="4"/>
        </w:numPr>
        <w:overflowPunct/>
        <w:autoSpaceDE/>
        <w:autoSpaceDN/>
        <w:adjustRightInd/>
        <w:spacing w:after="0"/>
        <w:textAlignment w:val="auto"/>
        <w:rPr>
          <w:rFonts w:eastAsia="MS Mincho"/>
          <w:lang w:val="en-US" w:eastAsia="ja-JP"/>
        </w:rPr>
      </w:pPr>
      <w:r>
        <w:rPr>
          <w:rFonts w:eastAsia="MS Mincho"/>
          <w:lang w:val="en-US" w:eastAsia="ja-JP"/>
        </w:rPr>
        <w:t xml:space="preserve">FFS: UL grant only transmission by </w:t>
      </w:r>
      <w:proofErr w:type="spellStart"/>
      <w:r>
        <w:rPr>
          <w:rFonts w:eastAsia="MS Mincho"/>
          <w:lang w:val="en-US" w:eastAsia="ja-JP"/>
        </w:rPr>
        <w:t>eNB</w:t>
      </w:r>
      <w:proofErr w:type="spellEnd"/>
      <w:r>
        <w:rPr>
          <w:rFonts w:eastAsia="MS Mincho"/>
          <w:lang w:val="en-US" w:eastAsia="ja-JP"/>
        </w:rPr>
        <w:t xml:space="preserve"> based on a 25 µs CCA is supported.</w:t>
      </w:r>
    </w:p>
    <w:p w14:paraId="34844FAF" w14:textId="46BE7C72" w:rsidR="007C48F9" w:rsidRPr="007C48F9" w:rsidRDefault="007C48F9" w:rsidP="007C48F9">
      <w:pPr>
        <w:numPr>
          <w:ilvl w:val="1"/>
          <w:numId w:val="4"/>
        </w:numPr>
        <w:overflowPunct/>
        <w:autoSpaceDE/>
        <w:autoSpaceDN/>
        <w:adjustRightInd/>
        <w:spacing w:after="0"/>
        <w:textAlignment w:val="auto"/>
        <w:rPr>
          <w:rFonts w:eastAsia="MS Mincho"/>
          <w:lang w:val="en-US" w:eastAsia="ja-JP"/>
        </w:rPr>
      </w:pPr>
      <w:proofErr w:type="spellStart"/>
      <w:proofErr w:type="gramStart"/>
      <w:r>
        <w:rPr>
          <w:rFonts w:eastAsia="MS Mincho"/>
          <w:lang w:val="en-US" w:eastAsia="ja-JP"/>
        </w:rPr>
        <w:t>eNB</w:t>
      </w:r>
      <w:proofErr w:type="spellEnd"/>
      <w:proofErr w:type="gramEnd"/>
      <w:r>
        <w:rPr>
          <w:rFonts w:eastAsia="MS Mincho"/>
          <w:lang w:val="en-US" w:eastAsia="ja-JP"/>
        </w:rPr>
        <w:t xml:space="preserve"> can choose between Cat-4 or 25 µs CCA LBT.</w:t>
      </w:r>
    </w:p>
    <w:p w14:paraId="326CF595" w14:textId="13118919" w:rsidR="007C48F9" w:rsidRDefault="007C48F9" w:rsidP="00065EBA">
      <w:pPr>
        <w:pStyle w:val="LGTdoc"/>
        <w:spacing w:before="240" w:afterLines="0" w:line="240" w:lineRule="auto"/>
        <w:rPr>
          <w:color w:val="000000" w:themeColor="text1"/>
          <w:sz w:val="20"/>
          <w:lang w:val="en-US"/>
        </w:rPr>
      </w:pPr>
      <w:r>
        <w:rPr>
          <w:color w:val="000000" w:themeColor="text1"/>
          <w:sz w:val="20"/>
          <w:lang w:val="en-US"/>
        </w:rPr>
        <w:t xml:space="preserve">In this contribution, we </w:t>
      </w:r>
      <w:r w:rsidR="00F53BE8">
        <w:rPr>
          <w:color w:val="000000" w:themeColor="text1"/>
          <w:sz w:val="20"/>
          <w:lang w:val="en-US"/>
        </w:rPr>
        <w:t>will generally discuss the</w:t>
      </w:r>
      <w:r>
        <w:rPr>
          <w:color w:val="000000" w:themeColor="text1"/>
          <w:sz w:val="20"/>
          <w:lang w:val="en-US"/>
        </w:rPr>
        <w:t xml:space="preserve"> UL grant only transmission including the motivation</w:t>
      </w:r>
      <w:r w:rsidR="000E794C">
        <w:rPr>
          <w:color w:val="000000" w:themeColor="text1"/>
          <w:sz w:val="20"/>
          <w:lang w:val="en-US"/>
        </w:rPr>
        <w:t>, and the LBT for the following subsequent UL transmissions. The FFS on the allowance of the 25 us single-interval LBT is also discussed.</w:t>
      </w:r>
    </w:p>
    <w:p w14:paraId="0D34D45E" w14:textId="39EA3CA3" w:rsidR="00EB10CB" w:rsidRPr="00FC7BBB" w:rsidRDefault="000E794C" w:rsidP="002001B1">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Discussions on UL grant transmission</w:t>
      </w:r>
    </w:p>
    <w:p w14:paraId="3EC3CB01" w14:textId="69E1CA24" w:rsidR="00305BCE" w:rsidRPr="002A1161" w:rsidRDefault="000E794C"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Motivation</w:t>
      </w:r>
    </w:p>
    <w:p w14:paraId="239C0602" w14:textId="41CC53F0" w:rsidR="0004585C" w:rsidRDefault="000E794C"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The main use case of the UL grant only transmission </w:t>
      </w:r>
      <w:r w:rsidR="00F53BE8">
        <w:rPr>
          <w:b w:val="0"/>
          <w:snapToGrid/>
          <w:color w:val="000000" w:themeColor="text1"/>
          <w:kern w:val="2"/>
          <w:sz w:val="20"/>
          <w:lang w:val="en-US"/>
        </w:rPr>
        <w:t>lies on</w:t>
      </w:r>
      <w:r>
        <w:rPr>
          <w:b w:val="0"/>
          <w:snapToGrid/>
          <w:color w:val="000000" w:themeColor="text1"/>
          <w:kern w:val="2"/>
          <w:sz w:val="20"/>
          <w:lang w:val="en-US"/>
        </w:rPr>
        <w:t xml:space="preserve"> the UL heavy traffic scenario. When the </w:t>
      </w:r>
      <w:proofErr w:type="spellStart"/>
      <w:r>
        <w:rPr>
          <w:b w:val="0"/>
          <w:snapToGrid/>
          <w:color w:val="000000" w:themeColor="text1"/>
          <w:kern w:val="2"/>
          <w:sz w:val="20"/>
          <w:lang w:val="en-US"/>
        </w:rPr>
        <w:t>eNB</w:t>
      </w:r>
      <w:proofErr w:type="spellEnd"/>
      <w:r>
        <w:rPr>
          <w:b w:val="0"/>
          <w:snapToGrid/>
          <w:color w:val="000000" w:themeColor="text1"/>
          <w:kern w:val="2"/>
          <w:sz w:val="20"/>
          <w:lang w:val="en-US"/>
        </w:rPr>
        <w:t xml:space="preserve"> indeed has no DL traffic but only needs to schedule the UL transmission and the corresponding carrier is configured for self-scheduling mode, the </w:t>
      </w:r>
      <w:proofErr w:type="spellStart"/>
      <w:r>
        <w:rPr>
          <w:b w:val="0"/>
          <w:snapToGrid/>
          <w:color w:val="000000" w:themeColor="text1"/>
          <w:kern w:val="2"/>
          <w:sz w:val="20"/>
          <w:lang w:val="en-US"/>
        </w:rPr>
        <w:t>eNB</w:t>
      </w:r>
      <w:proofErr w:type="spellEnd"/>
      <w:r>
        <w:rPr>
          <w:b w:val="0"/>
          <w:snapToGrid/>
          <w:color w:val="000000" w:themeColor="text1"/>
          <w:kern w:val="2"/>
          <w:sz w:val="20"/>
          <w:lang w:val="en-US"/>
        </w:rPr>
        <w:t xml:space="preserve"> should have to or be able to transmit PDCCH only containing UL grants.</w:t>
      </w:r>
      <w:r w:rsidR="0004585C">
        <w:rPr>
          <w:b w:val="0"/>
          <w:snapToGrid/>
          <w:color w:val="000000" w:themeColor="text1"/>
          <w:kern w:val="2"/>
          <w:sz w:val="20"/>
          <w:lang w:val="en-US"/>
        </w:rPr>
        <w:t xml:space="preserve"> Note that switching the scheduling mode between self-scheduling and cross-carrier scheduling cannot be made very dynamically.</w:t>
      </w:r>
    </w:p>
    <w:p w14:paraId="5E11941C" w14:textId="77777777" w:rsidR="00661431" w:rsidRDefault="0004585C"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On the other hand, during the email discussion, there were concerns on the processing of UL grant only transmission by UEs. This is because such UL grant only transmission can be viewed as a partial </w:t>
      </w:r>
      <w:proofErr w:type="spellStart"/>
      <w:r>
        <w:rPr>
          <w:b w:val="0"/>
          <w:snapToGrid/>
          <w:color w:val="000000" w:themeColor="text1"/>
          <w:kern w:val="2"/>
          <w:sz w:val="20"/>
          <w:lang w:val="en-US"/>
        </w:rPr>
        <w:t>subframe</w:t>
      </w:r>
      <w:proofErr w:type="spellEnd"/>
      <w:r>
        <w:rPr>
          <w:b w:val="0"/>
          <w:snapToGrid/>
          <w:color w:val="000000" w:themeColor="text1"/>
          <w:kern w:val="2"/>
          <w:sz w:val="20"/>
          <w:lang w:val="en-US"/>
        </w:rPr>
        <w:t xml:space="preserve"> and according to the Release 13 agreements, UE is not required to process the partial </w:t>
      </w:r>
      <w:proofErr w:type="spellStart"/>
      <w:r>
        <w:rPr>
          <w:b w:val="0"/>
          <w:snapToGrid/>
          <w:color w:val="000000" w:themeColor="text1"/>
          <w:kern w:val="2"/>
          <w:sz w:val="20"/>
          <w:lang w:val="en-US"/>
        </w:rPr>
        <w:t>subframe</w:t>
      </w:r>
      <w:proofErr w:type="spellEnd"/>
      <w:r>
        <w:rPr>
          <w:b w:val="0"/>
          <w:snapToGrid/>
          <w:color w:val="000000" w:themeColor="text1"/>
          <w:kern w:val="2"/>
          <w:sz w:val="20"/>
          <w:lang w:val="en-US"/>
        </w:rPr>
        <w:t xml:space="preserve"> if it is not indicated one </w:t>
      </w:r>
      <w:proofErr w:type="spellStart"/>
      <w:r>
        <w:rPr>
          <w:b w:val="0"/>
          <w:snapToGrid/>
          <w:color w:val="000000" w:themeColor="text1"/>
          <w:kern w:val="2"/>
          <w:sz w:val="20"/>
          <w:lang w:val="en-US"/>
        </w:rPr>
        <w:t>subframe</w:t>
      </w:r>
      <w:proofErr w:type="spellEnd"/>
      <w:r>
        <w:rPr>
          <w:b w:val="0"/>
          <w:snapToGrid/>
          <w:color w:val="000000" w:themeColor="text1"/>
          <w:kern w:val="2"/>
          <w:sz w:val="20"/>
          <w:lang w:val="en-US"/>
        </w:rPr>
        <w:t xml:space="preserve"> earlier. </w:t>
      </w:r>
      <w:r w:rsidR="00661431">
        <w:rPr>
          <w:b w:val="0"/>
          <w:snapToGrid/>
          <w:color w:val="000000" w:themeColor="text1"/>
          <w:kern w:val="2"/>
          <w:sz w:val="20"/>
          <w:lang w:val="en-US"/>
        </w:rPr>
        <w:t xml:space="preserve">Note that what is not required for UEs to process is the decoding of the PDSCH, but there is no PDSCH and not even DL grants. In other words, the transmission and reception of PDCCH only has no problem and it is not restricted by any sense according to Release 13 design. </w:t>
      </w:r>
    </w:p>
    <w:p w14:paraId="2D250A1C" w14:textId="03378441" w:rsidR="00661431" w:rsidRPr="00FC7BBB" w:rsidRDefault="00661431" w:rsidP="00661431">
      <w:pPr>
        <w:pStyle w:val="LGTdoc1"/>
        <w:spacing w:beforeLines="0" w:before="240" w:after="240" w:afterAutospacing="0"/>
        <w:rPr>
          <w:snapToGrid/>
          <w:kern w:val="2"/>
          <w:sz w:val="20"/>
          <w:lang w:val="en-US"/>
        </w:rPr>
      </w:pPr>
      <w:r>
        <w:rPr>
          <w:snapToGrid/>
          <w:kern w:val="2"/>
          <w:sz w:val="20"/>
          <w:lang w:val="en-US"/>
        </w:rPr>
        <w:t>Observation</w:t>
      </w:r>
      <w:r w:rsidRPr="00FC7BBB">
        <w:rPr>
          <w:snapToGrid/>
          <w:kern w:val="2"/>
          <w:sz w:val="20"/>
          <w:lang w:val="en-US"/>
        </w:rPr>
        <w:t xml:space="preserve">: </w:t>
      </w:r>
      <w:r>
        <w:rPr>
          <w:snapToGrid/>
          <w:kern w:val="2"/>
          <w:sz w:val="20"/>
          <w:lang w:val="en-US"/>
        </w:rPr>
        <w:t xml:space="preserve">UL grant only transmission should have no problem at UE processing as it does not involve any PDSCH transmission. </w:t>
      </w:r>
    </w:p>
    <w:p w14:paraId="450B0069" w14:textId="0791B77F" w:rsidR="00661431" w:rsidRPr="002A1161" w:rsidRDefault="00661431" w:rsidP="0066143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Priority class for UL grant only transmission </w:t>
      </w:r>
    </w:p>
    <w:p w14:paraId="0848E855" w14:textId="1D07849B" w:rsidR="00E60BBE" w:rsidRDefault="00661431"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The current form of the agreement may be incomplete as the use of Cat 4 LBT should be accompanied by an appropriate priority assignment. </w:t>
      </w:r>
      <w:r w:rsidR="00E60BBE">
        <w:rPr>
          <w:b w:val="0"/>
          <w:snapToGrid/>
          <w:color w:val="000000" w:themeColor="text1"/>
          <w:kern w:val="2"/>
          <w:sz w:val="20"/>
          <w:lang w:val="en-US"/>
        </w:rPr>
        <w:t>Any traffic transmitted with the Cat 4 LBT should be mapped to a particular priority class and, in this case, the UL grant information itself can be viewed as one traffic type. Note that in the case of DL grant, there was no need or ambiguity as DL grants and the corresponding PDSCH are within the same transmission burst. As the grant itself has the</w:t>
      </w:r>
      <w:r w:rsidR="00EE608F">
        <w:rPr>
          <w:b w:val="0"/>
          <w:snapToGrid/>
          <w:color w:val="000000" w:themeColor="text1"/>
          <w:kern w:val="2"/>
          <w:sz w:val="20"/>
          <w:lang w:val="en-US"/>
        </w:rPr>
        <w:t xml:space="preserve"> sole</w:t>
      </w:r>
      <w:r w:rsidR="00E60BBE">
        <w:rPr>
          <w:b w:val="0"/>
          <w:snapToGrid/>
          <w:color w:val="000000" w:themeColor="text1"/>
          <w:kern w:val="2"/>
          <w:sz w:val="20"/>
          <w:lang w:val="en-US"/>
        </w:rPr>
        <w:t xml:space="preserve"> purpose of pointing the following transmission and it is a short transmission, the highest priority should be assigned.</w:t>
      </w:r>
    </w:p>
    <w:p w14:paraId="7B5FF234" w14:textId="3CF52723" w:rsidR="00E60BBE" w:rsidRPr="00FC7BBB" w:rsidRDefault="00E60BBE" w:rsidP="00E60BBE">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1</w:t>
      </w:r>
      <w:r w:rsidRPr="00FC7BBB">
        <w:rPr>
          <w:snapToGrid/>
          <w:kern w:val="2"/>
          <w:sz w:val="20"/>
          <w:lang w:val="en-US"/>
        </w:rPr>
        <w:t>:</w:t>
      </w:r>
      <w:r w:rsidR="00DC66A1">
        <w:rPr>
          <w:snapToGrid/>
          <w:kern w:val="2"/>
          <w:sz w:val="20"/>
          <w:lang w:val="en-US"/>
        </w:rPr>
        <w:t xml:space="preserve"> UL grant only transmission is mapped to</w:t>
      </w:r>
      <w:r w:rsidRPr="00FC7BBB">
        <w:rPr>
          <w:snapToGrid/>
          <w:kern w:val="2"/>
          <w:sz w:val="20"/>
          <w:lang w:val="en-US"/>
        </w:rPr>
        <w:t xml:space="preserve"> </w:t>
      </w:r>
      <w:r w:rsidR="00DC66A1">
        <w:rPr>
          <w:snapToGrid/>
          <w:kern w:val="2"/>
          <w:sz w:val="20"/>
          <w:lang w:val="en-US"/>
        </w:rPr>
        <w:t>LBT priority class 1</w:t>
      </w:r>
      <w:r>
        <w:rPr>
          <w:snapToGrid/>
          <w:kern w:val="2"/>
          <w:sz w:val="20"/>
          <w:lang w:val="en-US"/>
        </w:rPr>
        <w:t xml:space="preserve">. </w:t>
      </w:r>
    </w:p>
    <w:p w14:paraId="31C439A8" w14:textId="133C1D1D" w:rsidR="000E794C" w:rsidRDefault="00A12F4A"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lastRenderedPageBreak/>
        <w:t xml:space="preserve">By assigning the highest priority, the </w:t>
      </w:r>
      <w:proofErr w:type="spellStart"/>
      <w:r>
        <w:rPr>
          <w:b w:val="0"/>
          <w:snapToGrid/>
          <w:color w:val="000000" w:themeColor="text1"/>
          <w:kern w:val="2"/>
          <w:sz w:val="20"/>
          <w:lang w:val="en-US"/>
        </w:rPr>
        <w:t>eNB</w:t>
      </w:r>
      <w:proofErr w:type="spellEnd"/>
      <w:r>
        <w:rPr>
          <w:b w:val="0"/>
          <w:snapToGrid/>
          <w:color w:val="000000" w:themeColor="text1"/>
          <w:kern w:val="2"/>
          <w:sz w:val="20"/>
          <w:lang w:val="en-US"/>
        </w:rPr>
        <w:t xml:space="preserve"> </w:t>
      </w:r>
      <w:r w:rsidR="00E71E01">
        <w:rPr>
          <w:b w:val="0"/>
          <w:snapToGrid/>
          <w:color w:val="000000" w:themeColor="text1"/>
          <w:kern w:val="2"/>
          <w:sz w:val="20"/>
          <w:lang w:val="en-US"/>
        </w:rPr>
        <w:t xml:space="preserve">has freedom to choose any lower priority as it wishes. </w:t>
      </w:r>
      <w:r w:rsidR="0085287D">
        <w:rPr>
          <w:b w:val="0"/>
          <w:snapToGrid/>
          <w:color w:val="000000" w:themeColor="text1"/>
          <w:kern w:val="2"/>
          <w:sz w:val="20"/>
          <w:lang w:val="en-US"/>
        </w:rPr>
        <w:t xml:space="preserve">The selection of actual priority class to be used by the </w:t>
      </w:r>
      <w:proofErr w:type="spellStart"/>
      <w:r w:rsidR="0085287D">
        <w:rPr>
          <w:b w:val="0"/>
          <w:snapToGrid/>
          <w:color w:val="000000" w:themeColor="text1"/>
          <w:kern w:val="2"/>
          <w:sz w:val="20"/>
          <w:lang w:val="en-US"/>
        </w:rPr>
        <w:t>eNB</w:t>
      </w:r>
      <w:proofErr w:type="spellEnd"/>
      <w:r w:rsidR="0085287D">
        <w:rPr>
          <w:b w:val="0"/>
          <w:snapToGrid/>
          <w:color w:val="000000" w:themeColor="text1"/>
          <w:kern w:val="2"/>
          <w:sz w:val="20"/>
          <w:lang w:val="en-US"/>
        </w:rPr>
        <w:t xml:space="preserve"> is to do with the MCOT that the </w:t>
      </w:r>
      <w:proofErr w:type="spellStart"/>
      <w:r w:rsidR="0085287D">
        <w:rPr>
          <w:b w:val="0"/>
          <w:snapToGrid/>
          <w:color w:val="000000" w:themeColor="text1"/>
          <w:kern w:val="2"/>
          <w:sz w:val="20"/>
          <w:lang w:val="en-US"/>
        </w:rPr>
        <w:t>eNB</w:t>
      </w:r>
      <w:proofErr w:type="spellEnd"/>
      <w:r w:rsidR="0085287D">
        <w:rPr>
          <w:b w:val="0"/>
          <w:snapToGrid/>
          <w:color w:val="000000" w:themeColor="text1"/>
          <w:kern w:val="2"/>
          <w:sz w:val="20"/>
          <w:lang w:val="en-US"/>
        </w:rPr>
        <w:t xml:space="preserve"> wants to acquire. If the </w:t>
      </w:r>
      <w:proofErr w:type="spellStart"/>
      <w:r w:rsidR="0085287D">
        <w:rPr>
          <w:b w:val="0"/>
          <w:snapToGrid/>
          <w:color w:val="000000" w:themeColor="text1"/>
          <w:kern w:val="2"/>
          <w:sz w:val="20"/>
          <w:lang w:val="en-US"/>
        </w:rPr>
        <w:t>eNB</w:t>
      </w:r>
      <w:proofErr w:type="spellEnd"/>
      <w:r w:rsidR="0085287D">
        <w:rPr>
          <w:b w:val="0"/>
          <w:snapToGrid/>
          <w:color w:val="000000" w:themeColor="text1"/>
          <w:kern w:val="2"/>
          <w:sz w:val="20"/>
          <w:lang w:val="en-US"/>
        </w:rPr>
        <w:t xml:space="preserve"> wants to reserve longer MCOT, it may use LBT </w:t>
      </w:r>
      <w:r w:rsidR="00C74C72">
        <w:rPr>
          <w:b w:val="0"/>
          <w:snapToGrid/>
          <w:color w:val="000000" w:themeColor="text1"/>
          <w:kern w:val="2"/>
          <w:sz w:val="20"/>
          <w:lang w:val="en-US"/>
        </w:rPr>
        <w:t>parameters for lower priority.</w:t>
      </w:r>
    </w:p>
    <w:p w14:paraId="03634AE0" w14:textId="539DC02E" w:rsidR="00C74C72" w:rsidRDefault="00C74C72"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During the email discussion, there was a view on the priority class that it should be linked to the actual traffic class to be transmitted by the UE.</w:t>
      </w:r>
      <w:r w:rsidR="00BE0609">
        <w:rPr>
          <w:b w:val="0"/>
          <w:snapToGrid/>
          <w:color w:val="000000" w:themeColor="text1"/>
          <w:kern w:val="2"/>
          <w:sz w:val="20"/>
          <w:lang w:val="en-US"/>
        </w:rPr>
        <w:t xml:space="preserve"> This implies that the </w:t>
      </w:r>
      <w:proofErr w:type="spellStart"/>
      <w:r w:rsidR="00BE0609">
        <w:rPr>
          <w:b w:val="0"/>
          <w:snapToGrid/>
          <w:color w:val="000000" w:themeColor="text1"/>
          <w:kern w:val="2"/>
          <w:sz w:val="20"/>
          <w:lang w:val="en-US"/>
        </w:rPr>
        <w:t>eNB</w:t>
      </w:r>
      <w:proofErr w:type="spellEnd"/>
      <w:r w:rsidR="00BE0609">
        <w:rPr>
          <w:b w:val="0"/>
          <w:snapToGrid/>
          <w:color w:val="000000" w:themeColor="text1"/>
          <w:kern w:val="2"/>
          <w:sz w:val="20"/>
          <w:lang w:val="en-US"/>
        </w:rPr>
        <w:t xml:space="preserve"> has to know what traffic type to be sent by UE so that it can perform LBT accordingly to reserve the channel. However, without an enhancement to the existing BSR, it will be difficult for the </w:t>
      </w:r>
      <w:proofErr w:type="spellStart"/>
      <w:r w:rsidR="00BE0609">
        <w:rPr>
          <w:b w:val="0"/>
          <w:snapToGrid/>
          <w:color w:val="000000" w:themeColor="text1"/>
          <w:kern w:val="2"/>
          <w:sz w:val="20"/>
          <w:lang w:val="en-US"/>
        </w:rPr>
        <w:t>eNB</w:t>
      </w:r>
      <w:proofErr w:type="spellEnd"/>
      <w:r w:rsidR="00BE0609">
        <w:rPr>
          <w:b w:val="0"/>
          <w:snapToGrid/>
          <w:color w:val="000000" w:themeColor="text1"/>
          <w:kern w:val="2"/>
          <w:sz w:val="20"/>
          <w:lang w:val="en-US"/>
        </w:rPr>
        <w:t xml:space="preserve"> to exactly know the traffic type to be transmitted by UEs.</w:t>
      </w:r>
      <w:r>
        <w:rPr>
          <w:b w:val="0"/>
          <w:snapToGrid/>
          <w:color w:val="000000" w:themeColor="text1"/>
          <w:kern w:val="2"/>
          <w:sz w:val="20"/>
          <w:lang w:val="en-US"/>
        </w:rPr>
        <w:t xml:space="preserve"> </w:t>
      </w:r>
    </w:p>
    <w:p w14:paraId="6AE677DE" w14:textId="7D18434E" w:rsidR="00717CEA" w:rsidRPr="002A1161" w:rsidRDefault="00A7114C"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On the support of single interval LBT</w:t>
      </w:r>
      <w:r w:rsidR="00DC4793">
        <w:rPr>
          <w:rFonts w:ascii="Arial" w:eastAsia="SimSun" w:hAnsi="Arial" w:cs="Arial"/>
          <w:sz w:val="24"/>
          <w:lang w:val="en-US" w:eastAsia="zh-CN"/>
        </w:rPr>
        <w:t xml:space="preserve"> </w:t>
      </w:r>
    </w:p>
    <w:p w14:paraId="26DAFC4D" w14:textId="3DD438B1" w:rsidR="00A7114C" w:rsidRDefault="00A7114C" w:rsidP="00717CE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The </w:t>
      </w:r>
      <w:r w:rsidR="009647CA">
        <w:rPr>
          <w:b w:val="0"/>
          <w:snapToGrid/>
          <w:color w:val="000000" w:themeColor="text1"/>
          <w:kern w:val="2"/>
          <w:sz w:val="20"/>
          <w:lang w:val="en-US"/>
        </w:rPr>
        <w:t xml:space="preserve">allowance of the 25us single interval LBT for UL grant only transmission should be made very carefully. </w:t>
      </w:r>
      <w:r w:rsidR="00301C8F">
        <w:rPr>
          <w:b w:val="0"/>
          <w:snapToGrid/>
          <w:color w:val="000000" w:themeColor="text1"/>
          <w:kern w:val="2"/>
          <w:sz w:val="20"/>
          <w:lang w:val="en-US"/>
        </w:rPr>
        <w:t xml:space="preserve">In other words, in order to allow the 25us single interval LBT for UL grant only transmission, we need an evidence that it has no coexistence issue. In the case of Release 13 LAA, 25 </w:t>
      </w:r>
      <w:proofErr w:type="gramStart"/>
      <w:r w:rsidR="00301C8F">
        <w:rPr>
          <w:b w:val="0"/>
          <w:snapToGrid/>
          <w:color w:val="000000" w:themeColor="text1"/>
          <w:kern w:val="2"/>
          <w:sz w:val="20"/>
          <w:lang w:val="en-US"/>
        </w:rPr>
        <w:t>us</w:t>
      </w:r>
      <w:proofErr w:type="gramEnd"/>
      <w:r w:rsidR="00301C8F">
        <w:rPr>
          <w:b w:val="0"/>
          <w:snapToGrid/>
          <w:color w:val="000000" w:themeColor="text1"/>
          <w:kern w:val="2"/>
          <w:sz w:val="20"/>
          <w:lang w:val="en-US"/>
        </w:rPr>
        <w:t xml:space="preserve"> single interval LBT was allowed for DRS transmission. Note however that DRS is essential for LAA UE to perform RRM. </w:t>
      </w:r>
      <w:r w:rsidR="00C863B5">
        <w:rPr>
          <w:b w:val="0"/>
          <w:snapToGrid/>
          <w:color w:val="000000" w:themeColor="text1"/>
          <w:kern w:val="2"/>
          <w:sz w:val="20"/>
          <w:lang w:val="en-US"/>
        </w:rPr>
        <w:t xml:space="preserve">However, UL grant transmission is difficult to be seen as essential </w:t>
      </w:r>
      <w:r w:rsidR="00EE608F">
        <w:rPr>
          <w:b w:val="0"/>
          <w:snapToGrid/>
          <w:color w:val="000000" w:themeColor="text1"/>
          <w:kern w:val="2"/>
          <w:sz w:val="20"/>
          <w:lang w:val="en-US"/>
        </w:rPr>
        <w:t>for the connection management</w:t>
      </w:r>
      <w:r w:rsidR="00C863B5">
        <w:rPr>
          <w:b w:val="0"/>
          <w:snapToGrid/>
          <w:color w:val="000000" w:themeColor="text1"/>
          <w:kern w:val="2"/>
          <w:sz w:val="20"/>
          <w:lang w:val="en-US"/>
        </w:rPr>
        <w:t>. Thus, it should not be allowed unless sufficient performance evaluation results are supplemented.</w:t>
      </w:r>
    </w:p>
    <w:p w14:paraId="5E13D91D" w14:textId="637CA61F" w:rsidR="00C863B5" w:rsidRPr="00FC7BBB" w:rsidRDefault="00C863B5" w:rsidP="00C863B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w:t>
      </w:r>
      <w:r w:rsidR="00F12AC5">
        <w:rPr>
          <w:snapToGrid/>
          <w:kern w:val="2"/>
          <w:sz w:val="20"/>
          <w:lang w:val="en-US"/>
        </w:rPr>
        <w:t>2</w:t>
      </w:r>
      <w:r w:rsidRPr="00FC7BBB">
        <w:rPr>
          <w:snapToGrid/>
          <w:kern w:val="2"/>
          <w:sz w:val="20"/>
          <w:lang w:val="en-US"/>
        </w:rPr>
        <w:t>:</w:t>
      </w:r>
      <w:r>
        <w:rPr>
          <w:snapToGrid/>
          <w:kern w:val="2"/>
          <w:sz w:val="20"/>
          <w:lang w:val="en-US"/>
        </w:rPr>
        <w:t xml:space="preserve"> The single interval LBT of 25us is not allowed for UL grant only transmission. </w:t>
      </w: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219293A9" w14:textId="118FAC87" w:rsidR="00915C3F" w:rsidRPr="006266E5" w:rsidRDefault="00027345" w:rsidP="006266E5">
      <w:pPr>
        <w:pStyle w:val="LGTdoc"/>
        <w:spacing w:before="120" w:afterLines="0" w:line="240" w:lineRule="auto"/>
        <w:rPr>
          <w:sz w:val="20"/>
          <w:szCs w:val="20"/>
          <w:lang w:val="en-US"/>
        </w:rPr>
      </w:pPr>
      <w:r w:rsidRPr="00FC7BBB">
        <w:rPr>
          <w:sz w:val="20"/>
          <w:szCs w:val="20"/>
          <w:lang w:val="en-US"/>
        </w:rPr>
        <w:t xml:space="preserve">In this contribution, we </w:t>
      </w:r>
      <w:r w:rsidR="00711F0A" w:rsidRPr="00FC7BBB">
        <w:rPr>
          <w:sz w:val="20"/>
          <w:szCs w:val="20"/>
          <w:lang w:val="en-US"/>
        </w:rPr>
        <w:t xml:space="preserve">discussed </w:t>
      </w:r>
      <w:r w:rsidR="006E0F33">
        <w:rPr>
          <w:sz w:val="20"/>
          <w:szCs w:val="20"/>
          <w:lang w:val="en-US"/>
        </w:rPr>
        <w:t>several</w:t>
      </w:r>
      <w:r w:rsidR="00C863B5">
        <w:rPr>
          <w:sz w:val="20"/>
          <w:szCs w:val="20"/>
          <w:lang w:val="en-US"/>
        </w:rPr>
        <w:t xml:space="preserve"> </w:t>
      </w:r>
      <w:bookmarkStart w:id="4" w:name="_GoBack"/>
      <w:bookmarkEnd w:id="4"/>
      <w:r w:rsidR="00C863B5">
        <w:rPr>
          <w:sz w:val="20"/>
          <w:szCs w:val="20"/>
          <w:lang w:val="en-US"/>
        </w:rPr>
        <w:t>issues on the UL grant only transmission</w:t>
      </w:r>
      <w:r w:rsidR="00F12AC5">
        <w:rPr>
          <w:sz w:val="20"/>
          <w:szCs w:val="20"/>
          <w:lang w:val="en-US"/>
        </w:rPr>
        <w:t xml:space="preserve"> </w:t>
      </w:r>
      <w:r w:rsidR="00711F0A" w:rsidRPr="00FC7BBB">
        <w:rPr>
          <w:sz w:val="20"/>
          <w:szCs w:val="20"/>
          <w:lang w:val="en-US"/>
        </w:rPr>
        <w:t xml:space="preserve">and made the following </w:t>
      </w:r>
      <w:r w:rsidR="00F12AC5">
        <w:rPr>
          <w:sz w:val="20"/>
          <w:szCs w:val="20"/>
          <w:lang w:val="en-US"/>
        </w:rPr>
        <w:t xml:space="preserve">observation and </w:t>
      </w:r>
      <w:r w:rsidR="00711F0A" w:rsidRPr="00FC7BBB">
        <w:rPr>
          <w:sz w:val="20"/>
          <w:szCs w:val="20"/>
          <w:lang w:val="en-US"/>
        </w:rPr>
        <w:t xml:space="preserve">proposals. </w:t>
      </w:r>
    </w:p>
    <w:p w14:paraId="2BE458EC" w14:textId="77777777" w:rsidR="006266E5" w:rsidRDefault="006266E5" w:rsidP="00EB10CB">
      <w:pPr>
        <w:pStyle w:val="LGTdoc1"/>
        <w:spacing w:beforeLines="0" w:after="0" w:afterAutospacing="0"/>
        <w:rPr>
          <w:rFonts w:ascii="Arial" w:hAnsi="Arial" w:cs="Arial"/>
          <w:lang w:val="en-US"/>
        </w:rPr>
      </w:pPr>
    </w:p>
    <w:p w14:paraId="53BF8989" w14:textId="77777777" w:rsidR="00F12AC5" w:rsidRPr="00FC7BBB" w:rsidRDefault="00F12AC5" w:rsidP="00F12AC5">
      <w:pPr>
        <w:pStyle w:val="LGTdoc1"/>
        <w:spacing w:beforeLines="0" w:before="240" w:after="240" w:afterAutospacing="0"/>
        <w:rPr>
          <w:snapToGrid/>
          <w:kern w:val="2"/>
          <w:sz w:val="20"/>
          <w:lang w:val="en-US"/>
        </w:rPr>
      </w:pPr>
      <w:r>
        <w:rPr>
          <w:snapToGrid/>
          <w:kern w:val="2"/>
          <w:sz w:val="20"/>
          <w:lang w:val="en-US"/>
        </w:rPr>
        <w:t>Observation</w:t>
      </w:r>
      <w:r w:rsidRPr="00FC7BBB">
        <w:rPr>
          <w:snapToGrid/>
          <w:kern w:val="2"/>
          <w:sz w:val="20"/>
          <w:lang w:val="en-US"/>
        </w:rPr>
        <w:t xml:space="preserve">: </w:t>
      </w:r>
      <w:r>
        <w:rPr>
          <w:snapToGrid/>
          <w:kern w:val="2"/>
          <w:sz w:val="20"/>
          <w:lang w:val="en-US"/>
        </w:rPr>
        <w:t xml:space="preserve">UL grant only transmission should have no problem at UE processing as it does not involve any PDSCH transmission. </w:t>
      </w:r>
    </w:p>
    <w:p w14:paraId="4BBBFA23" w14:textId="77777777" w:rsidR="00F12AC5" w:rsidRPr="00FC7BBB" w:rsidRDefault="00F12AC5" w:rsidP="00F12AC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1</w:t>
      </w:r>
      <w:r w:rsidRPr="00FC7BBB">
        <w:rPr>
          <w:snapToGrid/>
          <w:kern w:val="2"/>
          <w:sz w:val="20"/>
          <w:lang w:val="en-US"/>
        </w:rPr>
        <w:t>:</w:t>
      </w:r>
      <w:r>
        <w:rPr>
          <w:snapToGrid/>
          <w:kern w:val="2"/>
          <w:sz w:val="20"/>
          <w:lang w:val="en-US"/>
        </w:rPr>
        <w:t xml:space="preserve"> UL grant only transmission is mapped to</w:t>
      </w:r>
      <w:r w:rsidRPr="00FC7BBB">
        <w:rPr>
          <w:snapToGrid/>
          <w:kern w:val="2"/>
          <w:sz w:val="20"/>
          <w:lang w:val="en-US"/>
        </w:rPr>
        <w:t xml:space="preserve"> </w:t>
      </w:r>
      <w:r>
        <w:rPr>
          <w:snapToGrid/>
          <w:kern w:val="2"/>
          <w:sz w:val="20"/>
          <w:lang w:val="en-US"/>
        </w:rPr>
        <w:t xml:space="preserve">LBT priority class 1. </w:t>
      </w:r>
    </w:p>
    <w:p w14:paraId="06C36F58" w14:textId="77777777" w:rsidR="00F12AC5" w:rsidRPr="00FC7BBB" w:rsidRDefault="00F12AC5" w:rsidP="00F12AC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2</w:t>
      </w:r>
      <w:r w:rsidRPr="00FC7BBB">
        <w:rPr>
          <w:snapToGrid/>
          <w:kern w:val="2"/>
          <w:sz w:val="20"/>
          <w:lang w:val="en-US"/>
        </w:rPr>
        <w:t>:</w:t>
      </w:r>
      <w:r>
        <w:rPr>
          <w:snapToGrid/>
          <w:kern w:val="2"/>
          <w:sz w:val="20"/>
          <w:lang w:val="en-US"/>
        </w:rPr>
        <w:t xml:space="preserve"> The single interval LBT of 25us is not allowed for UL grant only transmission. </w:t>
      </w:r>
    </w:p>
    <w:bookmarkEnd w:id="0"/>
    <w:bookmarkEnd w:id="1"/>
    <w:p w14:paraId="35B91C9E" w14:textId="77777777" w:rsidR="003A4CD3" w:rsidRPr="00FC7BBB" w:rsidRDefault="003A4CD3" w:rsidP="00EB10CB">
      <w:pPr>
        <w:pStyle w:val="LGTdoc1"/>
        <w:spacing w:beforeLines="0" w:after="0" w:afterAutospacing="0"/>
        <w:rPr>
          <w:rFonts w:ascii="Arial" w:hAnsi="Arial" w:cs="Arial"/>
          <w:lang w:val="en-US"/>
        </w:rPr>
      </w:pPr>
    </w:p>
    <w:sectPr w:rsidR="003A4CD3" w:rsidRPr="00FC7BBB"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63094" w14:textId="77777777" w:rsidR="00317D9B" w:rsidRDefault="00317D9B">
      <w:r>
        <w:separator/>
      </w:r>
    </w:p>
  </w:endnote>
  <w:endnote w:type="continuationSeparator" w:id="0">
    <w:p w14:paraId="45FAE7AF" w14:textId="77777777" w:rsidR="00317D9B" w:rsidRDefault="0031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608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608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FB148" w14:textId="77777777" w:rsidR="00317D9B" w:rsidRDefault="00317D9B">
      <w:r>
        <w:separator/>
      </w:r>
    </w:p>
  </w:footnote>
  <w:footnote w:type="continuationSeparator" w:id="0">
    <w:p w14:paraId="691AB06F" w14:textId="77777777" w:rsidR="00317D9B" w:rsidRDefault="00317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550B4A03"/>
    <w:multiLevelType w:val="hybridMultilevel"/>
    <w:tmpl w:val="BAEA4F88"/>
    <w:lvl w:ilvl="0" w:tplc="0D9A52F0">
      <w:start w:val="427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4"/>
  </w:num>
  <w:num w:numId="6">
    <w:abstractNumId w:val="7"/>
  </w:num>
  <w:num w:numId="7">
    <w:abstractNumId w:val="3"/>
  </w:num>
  <w:num w:numId="8">
    <w:abstractNumId w:val="1"/>
  </w:num>
  <w:num w:numId="9">
    <w:abstractNumId w:val="2"/>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20331"/>
    <w:rsid w:val="000205C1"/>
    <w:rsid w:val="000208B8"/>
    <w:rsid w:val="00020D61"/>
    <w:rsid w:val="0002130A"/>
    <w:rsid w:val="0002165C"/>
    <w:rsid w:val="00021986"/>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E7A"/>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85C"/>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94C"/>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D3D"/>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885"/>
    <w:rsid w:val="00186B4D"/>
    <w:rsid w:val="0018767B"/>
    <w:rsid w:val="00187DA7"/>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6E2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8C8"/>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850"/>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C8F"/>
    <w:rsid w:val="00301EE4"/>
    <w:rsid w:val="003024AF"/>
    <w:rsid w:val="003024DE"/>
    <w:rsid w:val="00302701"/>
    <w:rsid w:val="00302739"/>
    <w:rsid w:val="0030323A"/>
    <w:rsid w:val="0030361B"/>
    <w:rsid w:val="00303FB7"/>
    <w:rsid w:val="00304549"/>
    <w:rsid w:val="00304AC5"/>
    <w:rsid w:val="00304FCA"/>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17D9B"/>
    <w:rsid w:val="003200D5"/>
    <w:rsid w:val="00320B1B"/>
    <w:rsid w:val="00320F85"/>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145"/>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A59"/>
    <w:rsid w:val="00434D46"/>
    <w:rsid w:val="00435248"/>
    <w:rsid w:val="004353C1"/>
    <w:rsid w:val="0043542F"/>
    <w:rsid w:val="004355EB"/>
    <w:rsid w:val="00435602"/>
    <w:rsid w:val="004356FA"/>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267"/>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6E5"/>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431"/>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7ED"/>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312"/>
    <w:rsid w:val="00714722"/>
    <w:rsid w:val="0071482A"/>
    <w:rsid w:val="00714D6A"/>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EBB"/>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BF1"/>
    <w:rsid w:val="00797DAA"/>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48F9"/>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081"/>
    <w:rsid w:val="007D020B"/>
    <w:rsid w:val="007D0677"/>
    <w:rsid w:val="007D0779"/>
    <w:rsid w:val="007D096E"/>
    <w:rsid w:val="007D098C"/>
    <w:rsid w:val="007D11B6"/>
    <w:rsid w:val="007D149C"/>
    <w:rsid w:val="007D1558"/>
    <w:rsid w:val="007D1B7C"/>
    <w:rsid w:val="007D214A"/>
    <w:rsid w:val="007D2419"/>
    <w:rsid w:val="007D357E"/>
    <w:rsid w:val="007D3889"/>
    <w:rsid w:val="007D39A2"/>
    <w:rsid w:val="007D39D7"/>
    <w:rsid w:val="007D3B96"/>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87D"/>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9D5"/>
    <w:rsid w:val="008C5B10"/>
    <w:rsid w:val="008C6C7A"/>
    <w:rsid w:val="008C6F4F"/>
    <w:rsid w:val="008C74CC"/>
    <w:rsid w:val="008C7F77"/>
    <w:rsid w:val="008D02CB"/>
    <w:rsid w:val="008D0436"/>
    <w:rsid w:val="008D0459"/>
    <w:rsid w:val="008D05D2"/>
    <w:rsid w:val="008D13DC"/>
    <w:rsid w:val="008D149D"/>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7CA"/>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2F4A"/>
    <w:rsid w:val="00A131A4"/>
    <w:rsid w:val="00A13511"/>
    <w:rsid w:val="00A13715"/>
    <w:rsid w:val="00A13CF1"/>
    <w:rsid w:val="00A145D0"/>
    <w:rsid w:val="00A14743"/>
    <w:rsid w:val="00A14B5D"/>
    <w:rsid w:val="00A1562F"/>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0F85"/>
    <w:rsid w:val="00A511FB"/>
    <w:rsid w:val="00A514EB"/>
    <w:rsid w:val="00A51561"/>
    <w:rsid w:val="00A51D48"/>
    <w:rsid w:val="00A521E0"/>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14C"/>
    <w:rsid w:val="00A7141F"/>
    <w:rsid w:val="00A716D6"/>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1EC7"/>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7E5"/>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609"/>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CE7"/>
    <w:rsid w:val="00C44189"/>
    <w:rsid w:val="00C4464F"/>
    <w:rsid w:val="00C447FB"/>
    <w:rsid w:val="00C44ADA"/>
    <w:rsid w:val="00C45A9C"/>
    <w:rsid w:val="00C463BB"/>
    <w:rsid w:val="00C46B53"/>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C7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4D86"/>
    <w:rsid w:val="00C8534D"/>
    <w:rsid w:val="00C8624E"/>
    <w:rsid w:val="00C86379"/>
    <w:rsid w:val="00C863B5"/>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07D"/>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159"/>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6A1"/>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7DB"/>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4391"/>
    <w:rsid w:val="00E54D33"/>
    <w:rsid w:val="00E56D42"/>
    <w:rsid w:val="00E56D5C"/>
    <w:rsid w:val="00E5711F"/>
    <w:rsid w:val="00E5738B"/>
    <w:rsid w:val="00E5765B"/>
    <w:rsid w:val="00E6000E"/>
    <w:rsid w:val="00E602C9"/>
    <w:rsid w:val="00E608B7"/>
    <w:rsid w:val="00E60BBE"/>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1E0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1C6F"/>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B49"/>
    <w:rsid w:val="00EB5CC3"/>
    <w:rsid w:val="00EB63E2"/>
    <w:rsid w:val="00EB6440"/>
    <w:rsid w:val="00EB6698"/>
    <w:rsid w:val="00EB6C27"/>
    <w:rsid w:val="00EB6C53"/>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2DA"/>
    <w:rsid w:val="00EE15CA"/>
    <w:rsid w:val="00EE18BB"/>
    <w:rsid w:val="00EE1CDA"/>
    <w:rsid w:val="00EE24B7"/>
    <w:rsid w:val="00EE2AAB"/>
    <w:rsid w:val="00EE2E05"/>
    <w:rsid w:val="00EE3203"/>
    <w:rsid w:val="00EE33A6"/>
    <w:rsid w:val="00EE3DCB"/>
    <w:rsid w:val="00EE5112"/>
    <w:rsid w:val="00EE608F"/>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64"/>
    <w:rsid w:val="00F108F5"/>
    <w:rsid w:val="00F1165E"/>
    <w:rsid w:val="00F11CF5"/>
    <w:rsid w:val="00F124CB"/>
    <w:rsid w:val="00F12AC5"/>
    <w:rsid w:val="00F12B3D"/>
    <w:rsid w:val="00F12D63"/>
    <w:rsid w:val="00F132DC"/>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3BE8"/>
    <w:rsid w:val="00F54192"/>
    <w:rsid w:val="00F542D8"/>
    <w:rsid w:val="00F548C8"/>
    <w:rsid w:val="00F554F7"/>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50E924A-4BF9-40C3-99EB-D181005D7F4E}">
  <ds:schemaRefs>
    <ds:schemaRef ds:uri="http://schemas.openxmlformats.org/officeDocument/2006/bibliography"/>
  </ds:schemaRefs>
</ds:datastoreItem>
</file>

<file path=customXml/itemProps5.xml><?xml version="1.0" encoding="utf-8"?>
<ds:datastoreItem xmlns:ds="http://schemas.openxmlformats.org/officeDocument/2006/customXml" ds:itemID="{DEF69759-3DC8-49BA-B8FD-DCA7E115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808</Words>
  <Characters>3904</Characters>
  <Application>Microsoft Office Word</Application>
  <DocSecurity>0</DocSecurity>
  <Lines>61</Lines>
  <Paragraphs>31</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3</cp:revision>
  <cp:lastPrinted>2016-05-14T03:16:00Z</cp:lastPrinted>
  <dcterms:created xsi:type="dcterms:W3CDTF">2016-05-14T03:20:00Z</dcterms:created>
  <dcterms:modified xsi:type="dcterms:W3CDTF">2016-05-14T03:30:00Z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c91f8089-fc87-4ab6-bb03-d8693e7906d7</vt:lpwstr>
  </property>
  <property fmtid="{D5CDD505-2E9C-101B-9397-08002B2CF9AE}" pid="4" name="CTP_TimeStamp">
    <vt:lpwstr>2016-05-14 03:30:47Z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