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317" w:rsidRPr="004725B9" w:rsidRDefault="007D6317" w:rsidP="000933B5">
      <w:pPr>
        <w:tabs>
          <w:tab w:val="right" w:pos="9216"/>
        </w:tabs>
        <w:spacing w:after="100" w:afterAutospacing="1"/>
        <w:jc w:val="left"/>
        <w:rPr>
          <w:b/>
          <w:lang w:eastAsia="zh-CN"/>
        </w:rPr>
      </w:pPr>
      <w:r w:rsidRPr="004725B9">
        <w:rPr>
          <w:b/>
        </w:rPr>
        <w:t>3GPP TSG RAN WG1</w:t>
      </w:r>
      <w:r w:rsidRPr="004725B9">
        <w:rPr>
          <w:rFonts w:hint="eastAsia"/>
          <w:b/>
        </w:rPr>
        <w:t xml:space="preserve"> Meeting</w:t>
      </w:r>
      <w:r w:rsidRPr="004725B9">
        <w:rPr>
          <w:b/>
        </w:rPr>
        <w:t xml:space="preserve"> #</w:t>
      </w:r>
      <w:r w:rsidRPr="004725B9">
        <w:rPr>
          <w:rFonts w:hint="eastAsia"/>
          <w:b/>
          <w:lang w:eastAsia="zh-CN"/>
        </w:rPr>
        <w:t>8</w:t>
      </w:r>
      <w:r w:rsidR="003A23CA" w:rsidRPr="004725B9">
        <w:rPr>
          <w:b/>
          <w:lang w:eastAsia="zh-CN"/>
        </w:rPr>
        <w:t>5</w:t>
      </w:r>
      <w:r w:rsidRPr="004725B9">
        <w:rPr>
          <w:b/>
        </w:rPr>
        <w:tab/>
        <w:t>R1-</w:t>
      </w:r>
      <w:r w:rsidR="003A23CA" w:rsidRPr="004725B9">
        <w:rPr>
          <w:b/>
        </w:rPr>
        <w:t>16</w:t>
      </w:r>
      <w:r w:rsidR="009F7847" w:rsidRPr="004725B9">
        <w:rPr>
          <w:b/>
        </w:rPr>
        <w:t>4107</w:t>
      </w:r>
    </w:p>
    <w:p w:rsidR="007D6317" w:rsidRPr="004725B9" w:rsidRDefault="003A23CA" w:rsidP="000933B5">
      <w:pPr>
        <w:spacing w:after="100" w:afterAutospacing="1"/>
        <w:rPr>
          <w:b/>
          <w:bCs/>
          <w:lang w:eastAsia="zh-CN"/>
        </w:rPr>
      </w:pPr>
      <w:r w:rsidRPr="004725B9">
        <w:rPr>
          <w:b/>
          <w:bCs/>
        </w:rPr>
        <w:t>Nanjing</w:t>
      </w:r>
      <w:r w:rsidR="00E014F9" w:rsidRPr="004725B9">
        <w:rPr>
          <w:b/>
          <w:bCs/>
        </w:rPr>
        <w:t xml:space="preserve">, </w:t>
      </w:r>
      <w:r w:rsidRPr="004725B9">
        <w:rPr>
          <w:b/>
          <w:bCs/>
        </w:rPr>
        <w:t>China</w:t>
      </w:r>
      <w:r w:rsidR="00E014F9" w:rsidRPr="004725B9">
        <w:rPr>
          <w:b/>
          <w:bCs/>
        </w:rPr>
        <w:t xml:space="preserve">, </w:t>
      </w:r>
      <w:r w:rsidRPr="004725B9">
        <w:rPr>
          <w:b/>
          <w:bCs/>
        </w:rPr>
        <w:t>May</w:t>
      </w:r>
      <w:r w:rsidR="00E014F9" w:rsidRPr="004725B9">
        <w:rPr>
          <w:b/>
          <w:bCs/>
        </w:rPr>
        <w:t xml:space="preserve"> </w:t>
      </w:r>
      <w:r w:rsidRPr="004725B9">
        <w:rPr>
          <w:b/>
          <w:bCs/>
        </w:rPr>
        <w:t>23</w:t>
      </w:r>
      <w:r w:rsidR="00E014F9" w:rsidRPr="004725B9">
        <w:rPr>
          <w:b/>
          <w:bCs/>
        </w:rPr>
        <w:t xml:space="preserve"> – </w:t>
      </w:r>
      <w:r w:rsidRPr="004725B9">
        <w:rPr>
          <w:b/>
          <w:bCs/>
        </w:rPr>
        <w:t>27</w:t>
      </w:r>
      <w:r w:rsidR="00E014F9" w:rsidRPr="004725B9">
        <w:rPr>
          <w:b/>
          <w:bCs/>
        </w:rPr>
        <w:t>, 20</w:t>
      </w:r>
      <w:r w:rsidR="00E014F9" w:rsidRPr="004725B9">
        <w:rPr>
          <w:rFonts w:hint="eastAsia"/>
          <w:b/>
          <w:bCs/>
          <w:lang w:eastAsia="zh-CN"/>
        </w:rPr>
        <w:t>1</w:t>
      </w:r>
      <w:r w:rsidR="00E014F9" w:rsidRPr="004725B9">
        <w:rPr>
          <w:b/>
          <w:bCs/>
          <w:lang w:eastAsia="zh-CN"/>
        </w:rPr>
        <w:t>6</w:t>
      </w:r>
    </w:p>
    <w:p w:rsidR="00AA10A1" w:rsidRPr="004725B9" w:rsidRDefault="00AA10A1" w:rsidP="000933B5">
      <w:pPr>
        <w:pBdr>
          <w:top w:val="single" w:sz="4" w:space="0" w:color="auto"/>
        </w:pBdr>
        <w:spacing w:after="100" w:afterAutospacing="1"/>
        <w:jc w:val="left"/>
        <w:rPr>
          <w:b/>
          <w:bCs/>
          <w:sz w:val="16"/>
          <w:szCs w:val="16"/>
        </w:rPr>
      </w:pPr>
    </w:p>
    <w:p w:rsidR="00AA10A1" w:rsidRPr="004725B9" w:rsidRDefault="00AA10A1" w:rsidP="000933B5">
      <w:pPr>
        <w:spacing w:after="100" w:afterAutospacing="1"/>
        <w:ind w:left="1555" w:hanging="1555"/>
        <w:jc w:val="left"/>
        <w:rPr>
          <w:rFonts w:eastAsia="MS PGothic"/>
          <w:b/>
          <w:lang w:eastAsia="zh-CN"/>
        </w:rPr>
      </w:pPr>
      <w:r w:rsidRPr="004725B9">
        <w:rPr>
          <w:b/>
        </w:rPr>
        <w:t>Agenda Item:</w:t>
      </w:r>
      <w:r w:rsidRPr="004725B9">
        <w:rPr>
          <w:b/>
        </w:rPr>
        <w:tab/>
      </w:r>
      <w:r w:rsidR="00054B03" w:rsidRPr="004725B9">
        <w:rPr>
          <w:b/>
          <w:lang w:eastAsia="zh-CN"/>
        </w:rPr>
        <w:t>6.2.6.1</w:t>
      </w:r>
    </w:p>
    <w:p w:rsidR="00AA10A1" w:rsidRPr="004725B9" w:rsidRDefault="00AA10A1" w:rsidP="000933B5">
      <w:pPr>
        <w:spacing w:after="100" w:afterAutospacing="1"/>
        <w:ind w:left="1555" w:hanging="1555"/>
        <w:jc w:val="left"/>
        <w:rPr>
          <w:b/>
          <w:lang w:eastAsia="zh-CN"/>
        </w:rPr>
      </w:pPr>
      <w:r w:rsidRPr="004725B9">
        <w:rPr>
          <w:b/>
        </w:rPr>
        <w:t>Source:</w:t>
      </w:r>
      <w:r w:rsidRPr="004725B9">
        <w:rPr>
          <w:b/>
        </w:rPr>
        <w:tab/>
        <w:t>Huawei</w:t>
      </w:r>
      <w:r w:rsidRPr="004725B9">
        <w:rPr>
          <w:rFonts w:hint="eastAsia"/>
          <w:b/>
        </w:rPr>
        <w:t xml:space="preserve">, </w:t>
      </w:r>
      <w:proofErr w:type="spellStart"/>
      <w:r w:rsidRPr="004725B9">
        <w:rPr>
          <w:b/>
        </w:rPr>
        <w:t>HiSilicon</w:t>
      </w:r>
      <w:proofErr w:type="spellEnd"/>
    </w:p>
    <w:p w:rsidR="00AA10A1" w:rsidRPr="004725B9" w:rsidRDefault="00AA10A1" w:rsidP="000933B5">
      <w:pPr>
        <w:spacing w:after="100" w:afterAutospacing="1"/>
        <w:ind w:left="1555" w:hanging="1555"/>
        <w:jc w:val="left"/>
        <w:rPr>
          <w:b/>
          <w:lang w:val="en-US" w:eastAsia="zh-CN"/>
        </w:rPr>
      </w:pPr>
      <w:r w:rsidRPr="004725B9">
        <w:rPr>
          <w:b/>
        </w:rPr>
        <w:t>Title:</w:t>
      </w:r>
      <w:r w:rsidRPr="004725B9">
        <w:rPr>
          <w:b/>
        </w:rPr>
        <w:tab/>
      </w:r>
      <w:r w:rsidR="00DF6C08" w:rsidRPr="004725B9">
        <w:rPr>
          <w:b/>
          <w:lang w:eastAsia="zh-CN"/>
        </w:rPr>
        <w:t xml:space="preserve">SRS </w:t>
      </w:r>
      <w:proofErr w:type="spellStart"/>
      <w:r w:rsidR="00DF6C08" w:rsidRPr="004725B9">
        <w:rPr>
          <w:b/>
          <w:lang w:eastAsia="zh-CN"/>
        </w:rPr>
        <w:t>subframe</w:t>
      </w:r>
      <w:proofErr w:type="spellEnd"/>
      <w:r w:rsidR="00DF6C08" w:rsidRPr="004725B9">
        <w:rPr>
          <w:b/>
          <w:lang w:eastAsia="zh-CN"/>
        </w:rPr>
        <w:t xml:space="preserve"> design for SRS carrier based switching</w:t>
      </w:r>
      <w:r w:rsidR="002E218F" w:rsidRPr="004725B9">
        <w:rPr>
          <w:b/>
          <w:lang w:eastAsia="zh-CN"/>
        </w:rPr>
        <w:t xml:space="preserve"> </w:t>
      </w:r>
    </w:p>
    <w:p w:rsidR="00AA10A1" w:rsidRPr="004725B9" w:rsidRDefault="00AA10A1" w:rsidP="000933B5">
      <w:pPr>
        <w:spacing w:after="100" w:afterAutospacing="1"/>
        <w:ind w:left="1555" w:hanging="1555"/>
        <w:jc w:val="left"/>
        <w:rPr>
          <w:b/>
        </w:rPr>
      </w:pPr>
      <w:r w:rsidRPr="004725B9">
        <w:rPr>
          <w:b/>
          <w:bCs/>
        </w:rPr>
        <w:t>Document for:</w:t>
      </w:r>
      <w:r w:rsidRPr="004725B9">
        <w:rPr>
          <w:b/>
          <w:bCs/>
        </w:rPr>
        <w:tab/>
        <w:t>Discussion/Decision</w:t>
      </w:r>
    </w:p>
    <w:p w:rsidR="00AA10A1" w:rsidRPr="004725B9" w:rsidRDefault="00AA10A1" w:rsidP="000933B5">
      <w:pPr>
        <w:pBdr>
          <w:bottom w:val="single" w:sz="4" w:space="1" w:color="auto"/>
        </w:pBdr>
        <w:spacing w:after="100" w:afterAutospacing="1"/>
        <w:jc w:val="left"/>
        <w:rPr>
          <w:b/>
          <w:bCs/>
          <w:sz w:val="16"/>
          <w:szCs w:val="16"/>
        </w:rPr>
      </w:pPr>
    </w:p>
    <w:p w:rsidR="00AA10A1" w:rsidRPr="004725B9" w:rsidRDefault="00AA10A1" w:rsidP="000933B5">
      <w:pPr>
        <w:pStyle w:val="Heading1"/>
        <w:keepNext/>
        <w:widowControl/>
        <w:tabs>
          <w:tab w:val="clear" w:pos="432"/>
        </w:tabs>
        <w:snapToGrid w:val="0"/>
        <w:spacing w:after="100" w:afterAutospacing="1"/>
      </w:pPr>
      <w:bookmarkStart w:id="0" w:name="_Ref124589705"/>
      <w:bookmarkStart w:id="1" w:name="_Ref129681862"/>
      <w:r w:rsidRPr="004725B9">
        <w:t>Introduction</w:t>
      </w:r>
      <w:bookmarkEnd w:id="0"/>
      <w:bookmarkEnd w:id="1"/>
    </w:p>
    <w:p w:rsidR="005B70FF" w:rsidRPr="004725B9" w:rsidRDefault="00492B9E" w:rsidP="000933B5">
      <w:pPr>
        <w:spacing w:after="100" w:afterAutospacing="1"/>
        <w:rPr>
          <w:lang w:eastAsia="en-GB"/>
        </w:rPr>
      </w:pPr>
      <w:r w:rsidRPr="004725B9">
        <w:t>In RAN</w:t>
      </w:r>
      <w:r w:rsidR="00733903" w:rsidRPr="004725B9">
        <w:t>1</w:t>
      </w:r>
      <w:r w:rsidRPr="004725B9">
        <w:t xml:space="preserve"> #</w:t>
      </w:r>
      <w:r w:rsidR="00733903" w:rsidRPr="004725B9">
        <w:t>84bis, a set of agreements regarding SRS carrier based switching were reached, and a</w:t>
      </w:r>
      <w:r w:rsidR="00B2436B" w:rsidRPr="004725B9">
        <w:t>n</w:t>
      </w:r>
      <w:r w:rsidR="00733903" w:rsidRPr="004725B9">
        <w:t xml:space="preserve"> LS was sent to RAN4 to inquire RF </w:t>
      </w:r>
      <w:r w:rsidR="00B2436B" w:rsidRPr="004725B9">
        <w:t>re</w:t>
      </w:r>
      <w:r w:rsidR="00733903" w:rsidRPr="004725B9">
        <w:t xml:space="preserve">tuning time and interruption time due to SRS carrier based switching. </w:t>
      </w:r>
      <w:r w:rsidR="005B70FF" w:rsidRPr="004725B9">
        <w:rPr>
          <w:lang w:eastAsia="en-GB"/>
        </w:rPr>
        <w:t xml:space="preserve">In this contribution, </w:t>
      </w:r>
      <w:r w:rsidR="00733903" w:rsidRPr="004725B9">
        <w:rPr>
          <w:lang w:eastAsia="en-GB"/>
        </w:rPr>
        <w:t xml:space="preserve">SRS </w:t>
      </w:r>
      <w:proofErr w:type="spellStart"/>
      <w:r w:rsidR="00733903" w:rsidRPr="004725B9">
        <w:rPr>
          <w:lang w:eastAsia="en-GB"/>
        </w:rPr>
        <w:t>subframe</w:t>
      </w:r>
      <w:proofErr w:type="spellEnd"/>
      <w:r w:rsidR="00733903" w:rsidRPr="004725B9">
        <w:rPr>
          <w:lang w:eastAsia="en-GB"/>
        </w:rPr>
        <w:t xml:space="preserve"> design for SRS carrier based switching is discussed</w:t>
      </w:r>
      <w:r w:rsidR="00FE47CB" w:rsidRPr="004725B9">
        <w:rPr>
          <w:lang w:eastAsia="en-GB"/>
        </w:rPr>
        <w:t>.</w:t>
      </w:r>
    </w:p>
    <w:p w:rsidR="004604B9" w:rsidRPr="004725B9" w:rsidRDefault="004604B9" w:rsidP="000933B5">
      <w:pPr>
        <w:pStyle w:val="Heading1"/>
        <w:spacing w:after="100" w:afterAutospacing="1"/>
        <w:rPr>
          <w:lang w:eastAsia="zh-CN"/>
        </w:rPr>
      </w:pPr>
      <w:r w:rsidRPr="004725B9">
        <w:rPr>
          <w:lang w:eastAsia="zh-CN"/>
        </w:rPr>
        <w:t xml:space="preserve">SRS </w:t>
      </w:r>
      <w:proofErr w:type="spellStart"/>
      <w:r w:rsidRPr="004725B9">
        <w:rPr>
          <w:lang w:eastAsia="zh-CN"/>
        </w:rPr>
        <w:t>subframe</w:t>
      </w:r>
      <w:proofErr w:type="spellEnd"/>
      <w:r w:rsidRPr="004725B9">
        <w:rPr>
          <w:lang w:eastAsia="zh-CN"/>
        </w:rPr>
        <w:t xml:space="preserve"> design for SRS carrier based switching</w:t>
      </w:r>
    </w:p>
    <w:p w:rsidR="004604B9" w:rsidRPr="004725B9" w:rsidRDefault="00EF7684" w:rsidP="000933B5">
      <w:pPr>
        <w:spacing w:after="100" w:afterAutospacing="1"/>
      </w:pPr>
      <w:r w:rsidRPr="004725B9">
        <w:t xml:space="preserve">SRS switching may require possible new symbol positions for SRS, as pointed out in the conclusions in RAN1 #84bis, and hence, new SRS </w:t>
      </w:r>
      <w:proofErr w:type="spellStart"/>
      <w:r w:rsidRPr="004725B9">
        <w:t>subframe</w:t>
      </w:r>
      <w:proofErr w:type="spellEnd"/>
      <w:r w:rsidRPr="004725B9">
        <w:t xml:space="preserve"> design may be needed. Nevertheless, the main principles for SRS </w:t>
      </w:r>
      <w:proofErr w:type="spellStart"/>
      <w:r w:rsidRPr="004725B9">
        <w:t>subframe</w:t>
      </w:r>
      <w:proofErr w:type="spellEnd"/>
      <w:r w:rsidRPr="004725B9">
        <w:t xml:space="preserve"> design need to be agreed upon, and key factors impacting SRS </w:t>
      </w:r>
      <w:proofErr w:type="spellStart"/>
      <w:r w:rsidRPr="004725B9">
        <w:t>subframe</w:t>
      </w:r>
      <w:proofErr w:type="spellEnd"/>
      <w:r w:rsidRPr="004725B9">
        <w:t xml:space="preserve"> design need to be </w:t>
      </w:r>
      <w:r w:rsidR="00C33BEA" w:rsidRPr="004725B9">
        <w:t>identified</w:t>
      </w:r>
      <w:r w:rsidRPr="004725B9">
        <w:t>. Finally, some design options are provided.</w:t>
      </w:r>
    </w:p>
    <w:p w:rsidR="00EF7684" w:rsidRPr="004725B9" w:rsidRDefault="00EF7684" w:rsidP="000933B5">
      <w:pPr>
        <w:pStyle w:val="Heading2"/>
        <w:spacing w:after="100" w:afterAutospacing="1"/>
        <w:rPr>
          <w:lang w:eastAsia="zh-CN"/>
        </w:rPr>
      </w:pPr>
      <w:r w:rsidRPr="004725B9">
        <w:rPr>
          <w:lang w:eastAsia="zh-CN"/>
        </w:rPr>
        <w:t xml:space="preserve">Principles for SRS </w:t>
      </w:r>
      <w:proofErr w:type="spellStart"/>
      <w:r w:rsidRPr="004725B9">
        <w:rPr>
          <w:lang w:eastAsia="zh-CN"/>
        </w:rPr>
        <w:t>subframe</w:t>
      </w:r>
      <w:proofErr w:type="spellEnd"/>
      <w:r w:rsidRPr="004725B9">
        <w:rPr>
          <w:lang w:eastAsia="zh-CN"/>
        </w:rPr>
        <w:t xml:space="preserve"> design</w:t>
      </w:r>
    </w:p>
    <w:p w:rsidR="007F3554" w:rsidRPr="004725B9" w:rsidRDefault="007F3554" w:rsidP="000933B5">
      <w:pPr>
        <w:spacing w:after="100" w:afterAutospacing="1"/>
      </w:pPr>
      <w:r w:rsidRPr="004725B9">
        <w:t xml:space="preserve">To ensure efficient operations in the network and efficient SRS switching, some principles should be taken into consideration for SRS </w:t>
      </w:r>
      <w:proofErr w:type="spellStart"/>
      <w:r w:rsidRPr="004725B9">
        <w:t>subframe</w:t>
      </w:r>
      <w:proofErr w:type="spellEnd"/>
      <w:r w:rsidRPr="004725B9">
        <w:t xml:space="preserve"> design.</w:t>
      </w:r>
    </w:p>
    <w:p w:rsidR="007F3554" w:rsidRPr="004725B9" w:rsidRDefault="00B947B5" w:rsidP="000933B5">
      <w:pPr>
        <w:numPr>
          <w:ilvl w:val="0"/>
          <w:numId w:val="35"/>
        </w:numPr>
        <w:spacing w:after="100" w:afterAutospacing="1"/>
      </w:pPr>
      <w:r w:rsidRPr="004725B9">
        <w:t xml:space="preserve">Reducing </w:t>
      </w:r>
      <w:r w:rsidR="00B515D5" w:rsidRPr="004725B9">
        <w:t xml:space="preserve">the number of </w:t>
      </w:r>
      <w:r w:rsidRPr="004725B9">
        <w:t xml:space="preserve">interrupted symbols and </w:t>
      </w:r>
      <w:proofErr w:type="spellStart"/>
      <w:r w:rsidRPr="004725B9">
        <w:t>subframes</w:t>
      </w:r>
      <w:proofErr w:type="spellEnd"/>
    </w:p>
    <w:p w:rsidR="00B515D5" w:rsidRPr="004725B9" w:rsidRDefault="00B515D5" w:rsidP="000933B5">
      <w:pPr>
        <w:spacing w:after="100" w:afterAutospacing="1"/>
        <w:ind w:left="720"/>
      </w:pPr>
      <w:r w:rsidRPr="004725B9">
        <w:t xml:space="preserve">A key principle for SRS </w:t>
      </w:r>
      <w:proofErr w:type="spellStart"/>
      <w:r w:rsidRPr="004725B9">
        <w:t>subframe</w:t>
      </w:r>
      <w:proofErr w:type="spellEnd"/>
      <w:r w:rsidRPr="004725B9">
        <w:t xml:space="preserve"> design is to reduce the number of interrupted symbols and </w:t>
      </w:r>
      <w:proofErr w:type="spellStart"/>
      <w:r w:rsidRPr="004725B9">
        <w:t>subframes</w:t>
      </w:r>
      <w:proofErr w:type="spellEnd"/>
      <w:r w:rsidRPr="004725B9">
        <w:t xml:space="preserve"> due to SRS switching. This is in line with the design guideline agreed in RAN1 #84bis: </w:t>
      </w:r>
    </w:p>
    <w:p w:rsidR="00B947B5" w:rsidRPr="004725B9" w:rsidRDefault="00B515D5" w:rsidP="000933B5">
      <w:pPr>
        <w:spacing w:after="100" w:afterAutospacing="1"/>
        <w:ind w:left="720"/>
        <w:rPr>
          <w:rFonts w:eastAsia="MS Mincho"/>
          <w:i/>
          <w:lang w:val="en-US" w:eastAsia="ja-JP"/>
        </w:rPr>
      </w:pPr>
      <w:r w:rsidRPr="004725B9">
        <w:rPr>
          <w:i/>
        </w:rPr>
        <w:tab/>
        <w:t>“</w:t>
      </w:r>
      <w:r w:rsidRPr="004725B9">
        <w:rPr>
          <w:rFonts w:eastAsia="MS Mincho"/>
          <w:i/>
          <w:lang w:val="en-US" w:eastAsia="ja-JP"/>
        </w:rPr>
        <w:t>Strive to reduce negative impacts on other transmissions and reception, especially UCI.”</w:t>
      </w:r>
    </w:p>
    <w:p w:rsidR="008B4278" w:rsidRPr="004725B9" w:rsidRDefault="00051952" w:rsidP="000933B5">
      <w:pPr>
        <w:spacing w:after="100" w:afterAutospacing="1"/>
        <w:ind w:left="720"/>
      </w:pPr>
      <w:r w:rsidRPr="004725B9">
        <w:t xml:space="preserve">Though interruptions are inevitable, restricting interruptions </w:t>
      </w:r>
      <w:r w:rsidR="00360395" w:rsidRPr="004725B9">
        <w:t>to</w:t>
      </w:r>
      <w:r w:rsidRPr="004725B9">
        <w:t xml:space="preserve"> as few symbols and </w:t>
      </w:r>
      <w:proofErr w:type="spellStart"/>
      <w:r w:rsidRPr="004725B9">
        <w:t>subframes</w:t>
      </w:r>
      <w:proofErr w:type="spellEnd"/>
      <w:r w:rsidRPr="004725B9">
        <w:t xml:space="preserve"> as possible should be considered. </w:t>
      </w:r>
      <w:r w:rsidR="00682537" w:rsidRPr="004725B9">
        <w:t xml:space="preserve">For example, </w:t>
      </w:r>
      <w:r w:rsidR="004763FC" w:rsidRPr="004725B9">
        <w:t xml:space="preserve">suppose that </w:t>
      </w:r>
      <w:r w:rsidR="00682537" w:rsidRPr="004725B9">
        <w:t>RF retuning takes 2 symbol duration</w:t>
      </w:r>
      <w:r w:rsidR="00F90564" w:rsidRPr="004725B9">
        <w:t>s</w:t>
      </w:r>
      <w:r w:rsidR="00682537" w:rsidRPr="004725B9">
        <w:t xml:space="preserve"> to switch from CC1 to CC2 and </w:t>
      </w:r>
      <w:r w:rsidR="008047E5" w:rsidRPr="004725B9">
        <w:t>2</w:t>
      </w:r>
      <w:r w:rsidR="00682537" w:rsidRPr="004725B9">
        <w:t xml:space="preserve"> symbol duration</w:t>
      </w:r>
      <w:r w:rsidR="00F90564" w:rsidRPr="004725B9">
        <w:t>s</w:t>
      </w:r>
      <w:r w:rsidR="00682537" w:rsidRPr="004725B9">
        <w:t xml:space="preserve"> to switch back to CC2</w:t>
      </w:r>
      <w:r w:rsidR="004763FC" w:rsidRPr="004725B9">
        <w:t>.</w:t>
      </w:r>
      <w:r w:rsidR="00682537" w:rsidRPr="004725B9">
        <w:t xml:space="preserve"> </w:t>
      </w:r>
      <w:r w:rsidR="004763FC" w:rsidRPr="004725B9">
        <w:t xml:space="preserve">For </w:t>
      </w:r>
      <w:r w:rsidR="00F90564" w:rsidRPr="004725B9">
        <w:t>one</w:t>
      </w:r>
      <w:r w:rsidR="00E22BBE" w:rsidRPr="004725B9">
        <w:t xml:space="preserve"> design </w:t>
      </w:r>
      <w:r w:rsidR="004763FC" w:rsidRPr="004725B9">
        <w:t xml:space="preserve">the switching operations may result in interrupting symbols in </w:t>
      </w:r>
      <w:r w:rsidR="00E22BBE" w:rsidRPr="004725B9">
        <w:t xml:space="preserve">2 consecutive </w:t>
      </w:r>
      <w:proofErr w:type="spellStart"/>
      <w:r w:rsidR="00E22BBE" w:rsidRPr="004725B9">
        <w:t>subframes</w:t>
      </w:r>
      <w:proofErr w:type="spellEnd"/>
      <w:r w:rsidR="00682537" w:rsidRPr="004725B9">
        <w:t xml:space="preserve">, whereas </w:t>
      </w:r>
      <w:r w:rsidR="00F90564" w:rsidRPr="004725B9">
        <w:t xml:space="preserve">for </w:t>
      </w:r>
      <w:proofErr w:type="gramStart"/>
      <w:r w:rsidR="00F90564" w:rsidRPr="004725B9">
        <w:t>another</w:t>
      </w:r>
      <w:proofErr w:type="gramEnd"/>
      <w:r w:rsidR="00F90564" w:rsidRPr="004725B9">
        <w:t xml:space="preserve"> design </w:t>
      </w:r>
      <w:r w:rsidR="00E22BBE" w:rsidRPr="004725B9">
        <w:t xml:space="preserve">all interrupted symbols </w:t>
      </w:r>
      <w:r w:rsidR="004763FC" w:rsidRPr="004725B9">
        <w:t xml:space="preserve">may be accommodated in </w:t>
      </w:r>
      <w:r w:rsidR="00E22BBE" w:rsidRPr="004725B9">
        <w:t xml:space="preserve">1 </w:t>
      </w:r>
      <w:proofErr w:type="spellStart"/>
      <w:r w:rsidR="00E22BBE" w:rsidRPr="004725B9">
        <w:t>subframe</w:t>
      </w:r>
      <w:proofErr w:type="spellEnd"/>
      <w:r w:rsidR="00E22BBE" w:rsidRPr="004725B9">
        <w:t xml:space="preserve">. </w:t>
      </w:r>
      <w:r w:rsidR="004763FC" w:rsidRPr="004725B9">
        <w:t>In order to minimize the impact to scheduled transmissions, the</w:t>
      </w:r>
      <w:r w:rsidR="00E22BBE" w:rsidRPr="004725B9">
        <w:t xml:space="preserve"> latter is preferred.</w:t>
      </w:r>
      <w:r w:rsidR="00682537" w:rsidRPr="004725B9">
        <w:t xml:space="preserve"> </w:t>
      </w:r>
      <w:r w:rsidR="0065176F" w:rsidRPr="004725B9">
        <w:t>Additionally</w:t>
      </w:r>
      <w:r w:rsidR="004763FC" w:rsidRPr="004725B9">
        <w:t xml:space="preserve">, if SRS transmission on multiple CCs is needed, </w:t>
      </w:r>
      <w:r w:rsidR="008B4278" w:rsidRPr="004725B9">
        <w:t xml:space="preserve">reducing the </w:t>
      </w:r>
      <w:r w:rsidR="009136C9" w:rsidRPr="004725B9">
        <w:t xml:space="preserve">number of </w:t>
      </w:r>
      <w:r w:rsidR="008B4278" w:rsidRPr="004725B9">
        <w:t>switching</w:t>
      </w:r>
      <w:r w:rsidR="009136C9" w:rsidRPr="004725B9">
        <w:t xml:space="preserve"> operations</w:t>
      </w:r>
      <w:r w:rsidR="008B4278" w:rsidRPr="004725B9">
        <w:t xml:space="preserve"> and </w:t>
      </w:r>
      <w:r w:rsidR="009136C9" w:rsidRPr="004725B9">
        <w:t xml:space="preserve">properly </w:t>
      </w:r>
      <w:r w:rsidR="008B4278" w:rsidRPr="004725B9">
        <w:t xml:space="preserve">combining multiple switching operations can help reduce interruptions. </w:t>
      </w:r>
    </w:p>
    <w:p w:rsidR="00B947B5" w:rsidRPr="004725B9" w:rsidRDefault="00B947B5" w:rsidP="000933B5">
      <w:pPr>
        <w:numPr>
          <w:ilvl w:val="0"/>
          <w:numId w:val="35"/>
        </w:numPr>
        <w:spacing w:after="100" w:afterAutospacing="1"/>
      </w:pPr>
      <w:r w:rsidRPr="004725B9">
        <w:t>Reducing collisions</w:t>
      </w:r>
    </w:p>
    <w:p w:rsidR="008047E5" w:rsidRPr="004725B9" w:rsidRDefault="008047E5" w:rsidP="000933B5">
      <w:pPr>
        <w:spacing w:after="100" w:afterAutospacing="1"/>
        <w:ind w:left="720"/>
      </w:pPr>
      <w:r w:rsidRPr="004725B9">
        <w:t xml:space="preserve">SRS </w:t>
      </w:r>
      <w:proofErr w:type="spellStart"/>
      <w:r w:rsidRPr="004725B9">
        <w:t>subframe</w:t>
      </w:r>
      <w:proofErr w:type="spellEnd"/>
      <w:r w:rsidRPr="004725B9">
        <w:t xml:space="preserve"> design should strive for reduced collisions. </w:t>
      </w:r>
      <w:r w:rsidR="008305D4" w:rsidRPr="004725B9">
        <w:t xml:space="preserve">Though collisions can be handled by various collision handling mechanisms </w:t>
      </w:r>
      <w:fldSimple w:instr=" REF _Ref446420198 \r \h  \* MERGEFORMAT ">
        <w:r w:rsidR="00B07E3D" w:rsidRPr="004725B9">
          <w:t>[1]</w:t>
        </w:r>
      </w:fldSimple>
      <w:r w:rsidR="00D82232" w:rsidRPr="004725B9">
        <w:t xml:space="preserve">, it is desirable to consider a design that can reduce collisions rather than relying on </w:t>
      </w:r>
      <w:r w:rsidR="008A3503" w:rsidRPr="004725B9">
        <w:t>being remedied by collision handling</w:t>
      </w:r>
      <w:r w:rsidR="00D82232" w:rsidRPr="004725B9">
        <w:t>.</w:t>
      </w:r>
      <w:r w:rsidR="00C40800" w:rsidRPr="004725B9">
        <w:t xml:space="preserve"> One example of collisions can be caused by performing SRS transmission at the last symbol of a </w:t>
      </w:r>
      <w:proofErr w:type="spellStart"/>
      <w:r w:rsidR="00C40800" w:rsidRPr="004725B9">
        <w:t>subframe</w:t>
      </w:r>
      <w:proofErr w:type="spellEnd"/>
      <w:r w:rsidR="00C40800" w:rsidRPr="004725B9">
        <w:t xml:space="preserve"> while the UE needs to transmit or receive signal from the beginning of the next </w:t>
      </w:r>
      <w:proofErr w:type="spellStart"/>
      <w:r w:rsidR="00C40800" w:rsidRPr="004725B9">
        <w:t>subframe</w:t>
      </w:r>
      <w:proofErr w:type="spellEnd"/>
      <w:r w:rsidR="00C40800" w:rsidRPr="004725B9">
        <w:t>. If the SRS symbol position design considers SRS switching time, then such collisions may be eliminated. Another example can be caused by the difference in timing advances (TAs) in different TA groups (TAGs), which may be eliminated if the SRS symbol position design considers the maximum potential TA differences.</w:t>
      </w:r>
    </w:p>
    <w:p w:rsidR="00B947B5" w:rsidRPr="004725B9" w:rsidRDefault="00B947B5" w:rsidP="000933B5">
      <w:pPr>
        <w:numPr>
          <w:ilvl w:val="0"/>
          <w:numId w:val="35"/>
        </w:numPr>
        <w:spacing w:after="100" w:afterAutospacing="1"/>
      </w:pPr>
      <w:r w:rsidRPr="004725B9">
        <w:t>Reducing overhead</w:t>
      </w:r>
    </w:p>
    <w:p w:rsidR="0046768C" w:rsidRPr="004725B9" w:rsidRDefault="00C63E53" w:rsidP="000933B5">
      <w:pPr>
        <w:spacing w:after="100" w:afterAutospacing="1"/>
        <w:ind w:left="720"/>
      </w:pPr>
      <w:r w:rsidRPr="004725B9">
        <w:t xml:space="preserve">Each SRS switching </w:t>
      </w:r>
      <w:r w:rsidR="004763FC" w:rsidRPr="004725B9">
        <w:t>imposes</w:t>
      </w:r>
      <w:r w:rsidRPr="004725B9">
        <w:t xml:space="preserve"> a certain overhead, and frequent switching back and </w:t>
      </w:r>
      <w:r w:rsidR="00D727DC" w:rsidRPr="004725B9">
        <w:t>forth can lead to high overhead; here the overhead may include</w:t>
      </w:r>
      <w:r w:rsidRPr="004725B9">
        <w:t xml:space="preserve"> signalling overhead, UE operation overhead, interruptions, etc.  It is preferred to reduce the overhead due to switching. </w:t>
      </w:r>
      <w:r w:rsidR="00410824" w:rsidRPr="004725B9">
        <w:t xml:space="preserve">For example, one </w:t>
      </w:r>
      <w:r w:rsidR="00410824" w:rsidRPr="004725B9">
        <w:lastRenderedPageBreak/>
        <w:t xml:space="preserve">signalling to trigger more than one </w:t>
      </w:r>
      <w:r w:rsidR="007525A9" w:rsidRPr="004725B9">
        <w:t xml:space="preserve">SRS </w:t>
      </w:r>
      <w:r w:rsidR="00410824" w:rsidRPr="004725B9">
        <w:t>switching</w:t>
      </w:r>
      <w:r w:rsidR="007525A9" w:rsidRPr="004725B9">
        <w:t xml:space="preserve"> or SRS transmissions</w:t>
      </w:r>
      <w:r w:rsidR="00410824" w:rsidRPr="004725B9">
        <w:t xml:space="preserve"> can be considered for signalling overhead reduction</w:t>
      </w:r>
      <w:r w:rsidR="007525A9" w:rsidRPr="004725B9">
        <w:t xml:space="preserve">, and hence the SRS </w:t>
      </w:r>
      <w:proofErr w:type="spellStart"/>
      <w:r w:rsidR="007525A9" w:rsidRPr="004725B9">
        <w:t>subframe</w:t>
      </w:r>
      <w:proofErr w:type="spellEnd"/>
      <w:r w:rsidR="007525A9" w:rsidRPr="004725B9">
        <w:t xml:space="preserve"> may allow multiple SRS </w:t>
      </w:r>
      <w:proofErr w:type="spellStart"/>
      <w:r w:rsidR="007525A9" w:rsidRPr="004725B9">
        <w:t>switchings</w:t>
      </w:r>
      <w:proofErr w:type="spellEnd"/>
      <w:r w:rsidR="007525A9" w:rsidRPr="004725B9">
        <w:t xml:space="preserve"> and transmissions</w:t>
      </w:r>
      <w:r w:rsidR="00410824" w:rsidRPr="004725B9">
        <w:t>.</w:t>
      </w:r>
    </w:p>
    <w:p w:rsidR="00B947B5" w:rsidRPr="004725B9" w:rsidRDefault="00B947B5" w:rsidP="000933B5">
      <w:pPr>
        <w:numPr>
          <w:ilvl w:val="0"/>
          <w:numId w:val="35"/>
        </w:numPr>
        <w:spacing w:after="100" w:afterAutospacing="1"/>
      </w:pPr>
      <w:r w:rsidRPr="004725B9">
        <w:t>Cover</w:t>
      </w:r>
      <w:r w:rsidR="0091113B" w:rsidRPr="004725B9">
        <w:t>ing</w:t>
      </w:r>
      <w:r w:rsidRPr="004725B9">
        <w:t xml:space="preserve"> all scenarios</w:t>
      </w:r>
    </w:p>
    <w:p w:rsidR="00B947B5" w:rsidRPr="004725B9" w:rsidRDefault="00453916" w:rsidP="000933B5">
      <w:pPr>
        <w:spacing w:after="100" w:afterAutospacing="1"/>
        <w:ind w:left="720"/>
      </w:pPr>
      <w:r w:rsidRPr="004725B9">
        <w:t xml:space="preserve">The SRS </w:t>
      </w:r>
      <w:proofErr w:type="spellStart"/>
      <w:r w:rsidRPr="004725B9">
        <w:t>subframe</w:t>
      </w:r>
      <w:proofErr w:type="spellEnd"/>
      <w:r w:rsidRPr="004725B9">
        <w:t xml:space="preserve"> design should address all scenarios, e.g., switching from a TDD carrier to another TDD carrier, switching from a FDD carrier to a TDD carrier, </w:t>
      </w:r>
      <w:r w:rsidR="0045779B" w:rsidRPr="004725B9">
        <w:t xml:space="preserve">TDD configurations with </w:t>
      </w:r>
      <w:r w:rsidR="00C828D3" w:rsidRPr="004725B9">
        <w:t xml:space="preserve">mostly downlink or mostly uplink, TDD special </w:t>
      </w:r>
      <w:proofErr w:type="spellStart"/>
      <w:r w:rsidR="00C828D3" w:rsidRPr="004725B9">
        <w:t>subframes</w:t>
      </w:r>
      <w:proofErr w:type="spellEnd"/>
      <w:r w:rsidR="00C828D3" w:rsidRPr="004725B9">
        <w:t xml:space="preserve"> with long or short GP, etc.</w:t>
      </w:r>
    </w:p>
    <w:p w:rsidR="0091113B" w:rsidRPr="004725B9" w:rsidRDefault="0091113B" w:rsidP="000933B5">
      <w:pPr>
        <w:spacing w:after="100" w:afterAutospacing="1"/>
        <w:rPr>
          <w:i/>
        </w:rPr>
      </w:pPr>
      <w:r w:rsidRPr="004725B9">
        <w:rPr>
          <w:b/>
        </w:rPr>
        <w:t>Proposal 1:</w:t>
      </w:r>
      <w:r w:rsidRPr="004725B9">
        <w:rPr>
          <w:i/>
        </w:rPr>
        <w:t xml:space="preserve"> SRS </w:t>
      </w:r>
      <w:proofErr w:type="spellStart"/>
      <w:r w:rsidRPr="004725B9">
        <w:rPr>
          <w:i/>
        </w:rPr>
        <w:t>subframe</w:t>
      </w:r>
      <w:proofErr w:type="spellEnd"/>
      <w:r w:rsidRPr="004725B9">
        <w:rPr>
          <w:i/>
        </w:rPr>
        <w:t xml:space="preserve"> design for SRS carrier based switching should consider the following principles:</w:t>
      </w:r>
    </w:p>
    <w:p w:rsidR="0091113B" w:rsidRPr="004725B9" w:rsidRDefault="0091113B" w:rsidP="000933B5">
      <w:pPr>
        <w:numPr>
          <w:ilvl w:val="0"/>
          <w:numId w:val="37"/>
        </w:numPr>
        <w:spacing w:after="100" w:afterAutospacing="1"/>
        <w:rPr>
          <w:i/>
        </w:rPr>
      </w:pPr>
      <w:r w:rsidRPr="004725B9">
        <w:rPr>
          <w:i/>
        </w:rPr>
        <w:t xml:space="preserve">Reducing the number of interrupted symbols and </w:t>
      </w:r>
      <w:proofErr w:type="spellStart"/>
      <w:r w:rsidRPr="004725B9">
        <w:rPr>
          <w:i/>
        </w:rPr>
        <w:t>subframes</w:t>
      </w:r>
      <w:proofErr w:type="spellEnd"/>
    </w:p>
    <w:p w:rsidR="0091113B" w:rsidRPr="004725B9" w:rsidRDefault="0091113B" w:rsidP="000933B5">
      <w:pPr>
        <w:numPr>
          <w:ilvl w:val="0"/>
          <w:numId w:val="37"/>
        </w:numPr>
        <w:spacing w:after="100" w:afterAutospacing="1"/>
        <w:rPr>
          <w:i/>
        </w:rPr>
      </w:pPr>
      <w:r w:rsidRPr="004725B9">
        <w:rPr>
          <w:i/>
        </w:rPr>
        <w:t>Reducing collisions</w:t>
      </w:r>
    </w:p>
    <w:p w:rsidR="0091113B" w:rsidRPr="004725B9" w:rsidRDefault="0091113B" w:rsidP="000933B5">
      <w:pPr>
        <w:numPr>
          <w:ilvl w:val="0"/>
          <w:numId w:val="37"/>
        </w:numPr>
        <w:spacing w:after="100" w:afterAutospacing="1"/>
        <w:rPr>
          <w:i/>
        </w:rPr>
      </w:pPr>
      <w:r w:rsidRPr="004725B9">
        <w:rPr>
          <w:i/>
        </w:rPr>
        <w:t>Reducing overhead</w:t>
      </w:r>
    </w:p>
    <w:p w:rsidR="0091113B" w:rsidRPr="004725B9" w:rsidRDefault="0091113B" w:rsidP="000933B5">
      <w:pPr>
        <w:numPr>
          <w:ilvl w:val="0"/>
          <w:numId w:val="37"/>
        </w:numPr>
        <w:spacing w:after="100" w:afterAutospacing="1"/>
        <w:rPr>
          <w:i/>
        </w:rPr>
      </w:pPr>
      <w:r w:rsidRPr="004725B9">
        <w:rPr>
          <w:i/>
        </w:rPr>
        <w:t>Covering all scenarios</w:t>
      </w:r>
    </w:p>
    <w:p w:rsidR="00EF7684" w:rsidRPr="004725B9" w:rsidRDefault="00EF7684" w:rsidP="000933B5">
      <w:pPr>
        <w:pStyle w:val="Heading2"/>
        <w:spacing w:after="100" w:afterAutospacing="1"/>
        <w:rPr>
          <w:lang w:eastAsia="zh-CN"/>
        </w:rPr>
      </w:pPr>
      <w:r w:rsidRPr="004725B9">
        <w:rPr>
          <w:lang w:eastAsia="zh-CN"/>
        </w:rPr>
        <w:t xml:space="preserve">Key factors impacting SRS </w:t>
      </w:r>
      <w:proofErr w:type="spellStart"/>
      <w:r w:rsidRPr="004725B9">
        <w:rPr>
          <w:lang w:eastAsia="zh-CN"/>
        </w:rPr>
        <w:t>subframe</w:t>
      </w:r>
      <w:proofErr w:type="spellEnd"/>
      <w:r w:rsidRPr="004725B9">
        <w:rPr>
          <w:lang w:eastAsia="zh-CN"/>
        </w:rPr>
        <w:t xml:space="preserve"> design</w:t>
      </w:r>
    </w:p>
    <w:p w:rsidR="00C00C12" w:rsidRPr="004725B9" w:rsidRDefault="00426578" w:rsidP="000933B5">
      <w:pPr>
        <w:spacing w:after="100" w:afterAutospacing="1"/>
        <w:rPr>
          <w:lang w:eastAsia="zh-CN"/>
        </w:rPr>
      </w:pPr>
      <w:r w:rsidRPr="004725B9">
        <w:rPr>
          <w:lang w:eastAsia="zh-CN"/>
        </w:rPr>
        <w:t xml:space="preserve">The following key factors may significantly impact SRS </w:t>
      </w:r>
      <w:proofErr w:type="spellStart"/>
      <w:r w:rsidRPr="004725B9">
        <w:rPr>
          <w:lang w:eastAsia="zh-CN"/>
        </w:rPr>
        <w:t>subframe</w:t>
      </w:r>
      <w:proofErr w:type="spellEnd"/>
      <w:r w:rsidRPr="004725B9">
        <w:rPr>
          <w:lang w:eastAsia="zh-CN"/>
        </w:rPr>
        <w:t xml:space="preserve"> design:</w:t>
      </w:r>
      <w:r w:rsidR="00005EEE" w:rsidRPr="004725B9">
        <w:rPr>
          <w:lang w:eastAsia="zh-CN"/>
        </w:rPr>
        <w:t xml:space="preserve"> UE switching operation and TA. They may be jointly considered and the duration accounting for both is called a switching gap.</w:t>
      </w:r>
    </w:p>
    <w:p w:rsidR="00426578" w:rsidRPr="004725B9" w:rsidRDefault="00FF606A" w:rsidP="00005EEE">
      <w:pPr>
        <w:spacing w:after="100" w:afterAutospacing="1"/>
        <w:rPr>
          <w:lang w:eastAsia="zh-CN"/>
        </w:rPr>
      </w:pPr>
      <w:r w:rsidRPr="004725B9">
        <w:rPr>
          <w:lang w:eastAsia="zh-CN"/>
        </w:rPr>
        <w:t xml:space="preserve">The switching </w:t>
      </w:r>
      <w:r w:rsidR="00005EEE" w:rsidRPr="004725B9">
        <w:rPr>
          <w:lang w:eastAsia="zh-CN"/>
        </w:rPr>
        <w:t>gap</w:t>
      </w:r>
      <w:r w:rsidR="00005EEE" w:rsidRPr="004725B9">
        <w:rPr>
          <w:lang w:eastAsia="zh-CN"/>
        </w:rPr>
        <w:t xml:space="preserve"> </w:t>
      </w:r>
      <w:r w:rsidRPr="004725B9">
        <w:rPr>
          <w:lang w:eastAsia="zh-CN"/>
        </w:rPr>
        <w:t xml:space="preserve">affects the SRS </w:t>
      </w:r>
      <w:proofErr w:type="spellStart"/>
      <w:r w:rsidRPr="004725B9">
        <w:rPr>
          <w:lang w:eastAsia="zh-CN"/>
        </w:rPr>
        <w:t>subframe</w:t>
      </w:r>
      <w:proofErr w:type="spellEnd"/>
      <w:r w:rsidRPr="004725B9">
        <w:rPr>
          <w:lang w:eastAsia="zh-CN"/>
        </w:rPr>
        <w:t xml:space="preserve">. For example, if the switching </w:t>
      </w:r>
      <w:r w:rsidR="00005EEE" w:rsidRPr="004725B9">
        <w:rPr>
          <w:lang w:eastAsia="zh-CN"/>
        </w:rPr>
        <w:t>gap</w:t>
      </w:r>
      <w:r w:rsidR="00005EEE" w:rsidRPr="004725B9">
        <w:rPr>
          <w:lang w:eastAsia="zh-CN"/>
        </w:rPr>
        <w:t xml:space="preserve"> </w:t>
      </w:r>
      <w:r w:rsidRPr="004725B9">
        <w:rPr>
          <w:lang w:eastAsia="zh-CN"/>
        </w:rPr>
        <w:t xml:space="preserve">is longer than the GP of a special </w:t>
      </w:r>
      <w:proofErr w:type="spellStart"/>
      <w:r w:rsidRPr="004725B9">
        <w:rPr>
          <w:lang w:eastAsia="zh-CN"/>
        </w:rPr>
        <w:t>subframe</w:t>
      </w:r>
      <w:proofErr w:type="spellEnd"/>
      <w:r w:rsidRPr="004725B9">
        <w:rPr>
          <w:lang w:eastAsia="zh-CN"/>
        </w:rPr>
        <w:t xml:space="preserve"> configuration, then </w:t>
      </w:r>
      <w:r w:rsidR="007272D0" w:rsidRPr="004725B9">
        <w:rPr>
          <w:lang w:eastAsia="zh-CN"/>
        </w:rPr>
        <w:t xml:space="preserve">it may not be possible to use </w:t>
      </w:r>
      <w:r w:rsidRPr="004725B9">
        <w:rPr>
          <w:lang w:eastAsia="zh-CN"/>
        </w:rPr>
        <w:t xml:space="preserve">the first symbol of the </w:t>
      </w:r>
      <w:proofErr w:type="spellStart"/>
      <w:r w:rsidRPr="004725B9">
        <w:rPr>
          <w:lang w:eastAsia="zh-CN"/>
        </w:rPr>
        <w:t>UpPTS</w:t>
      </w:r>
      <w:proofErr w:type="spellEnd"/>
      <w:r w:rsidRPr="004725B9">
        <w:rPr>
          <w:lang w:eastAsia="zh-CN"/>
        </w:rPr>
        <w:t xml:space="preserve"> for SRS transmission. If the switching </w:t>
      </w:r>
      <w:r w:rsidR="00005EEE" w:rsidRPr="004725B9">
        <w:rPr>
          <w:lang w:eastAsia="zh-CN"/>
        </w:rPr>
        <w:t xml:space="preserve">gap </w:t>
      </w:r>
      <w:r w:rsidRPr="004725B9">
        <w:rPr>
          <w:lang w:eastAsia="zh-CN"/>
        </w:rPr>
        <w:t xml:space="preserve">takes up to 2 symbol durations to complete, then the SRS transmission on CC2 has to be completed at least 2 symbols before the next </w:t>
      </w:r>
      <w:proofErr w:type="spellStart"/>
      <w:r w:rsidRPr="004725B9">
        <w:rPr>
          <w:lang w:eastAsia="zh-CN"/>
        </w:rPr>
        <w:t>subframe</w:t>
      </w:r>
      <w:proofErr w:type="spellEnd"/>
      <w:r w:rsidRPr="004725B9">
        <w:rPr>
          <w:lang w:eastAsia="zh-CN"/>
        </w:rPr>
        <w:t xml:space="preserve"> </w:t>
      </w:r>
      <w:r w:rsidR="007272D0" w:rsidRPr="004725B9">
        <w:rPr>
          <w:lang w:eastAsia="zh-CN"/>
        </w:rPr>
        <w:t xml:space="preserve">starts in order </w:t>
      </w:r>
      <w:r w:rsidRPr="004725B9">
        <w:rPr>
          <w:lang w:eastAsia="zh-CN"/>
        </w:rPr>
        <w:t xml:space="preserve">for the UE to switch back to CC1, otherwise CC1’s next </w:t>
      </w:r>
      <w:proofErr w:type="spellStart"/>
      <w:r w:rsidRPr="004725B9">
        <w:rPr>
          <w:lang w:eastAsia="zh-CN"/>
        </w:rPr>
        <w:t>subframe</w:t>
      </w:r>
      <w:proofErr w:type="spellEnd"/>
      <w:r w:rsidRPr="004725B9">
        <w:rPr>
          <w:lang w:eastAsia="zh-CN"/>
        </w:rPr>
        <w:t xml:space="preserve"> may be affected.</w:t>
      </w:r>
      <w:r w:rsidR="0027597D" w:rsidRPr="004725B9">
        <w:rPr>
          <w:lang w:eastAsia="zh-CN"/>
        </w:rPr>
        <w:t xml:space="preserve"> RAN4 LS response on RF retuning time and interruptions should be a basis for SRS </w:t>
      </w:r>
      <w:proofErr w:type="spellStart"/>
      <w:r w:rsidR="0027597D" w:rsidRPr="004725B9">
        <w:rPr>
          <w:lang w:eastAsia="zh-CN"/>
        </w:rPr>
        <w:t>subframe</w:t>
      </w:r>
      <w:proofErr w:type="spellEnd"/>
      <w:r w:rsidR="0027597D" w:rsidRPr="004725B9">
        <w:rPr>
          <w:lang w:eastAsia="zh-CN"/>
        </w:rPr>
        <w:t xml:space="preserve"> design.</w:t>
      </w:r>
    </w:p>
    <w:p w:rsidR="004604B9" w:rsidRPr="004725B9" w:rsidRDefault="0027597D" w:rsidP="000933B5">
      <w:pPr>
        <w:spacing w:after="100" w:afterAutospacing="1"/>
        <w:rPr>
          <w:b/>
          <w:lang w:eastAsia="zh-CN"/>
        </w:rPr>
      </w:pPr>
      <w:r w:rsidRPr="004725B9">
        <w:rPr>
          <w:b/>
        </w:rPr>
        <w:t xml:space="preserve">Proposal </w:t>
      </w:r>
      <w:r w:rsidR="002B352C" w:rsidRPr="004725B9">
        <w:rPr>
          <w:b/>
        </w:rPr>
        <w:t>2</w:t>
      </w:r>
      <w:r w:rsidRPr="004725B9">
        <w:rPr>
          <w:b/>
        </w:rPr>
        <w:t>:</w:t>
      </w:r>
      <w:r w:rsidRPr="004725B9">
        <w:rPr>
          <w:i/>
        </w:rPr>
        <w:t xml:space="preserve"> SRS </w:t>
      </w:r>
      <w:proofErr w:type="spellStart"/>
      <w:r w:rsidRPr="004725B9">
        <w:rPr>
          <w:i/>
        </w:rPr>
        <w:t>subframe</w:t>
      </w:r>
      <w:proofErr w:type="spellEnd"/>
      <w:r w:rsidRPr="004725B9">
        <w:rPr>
          <w:i/>
        </w:rPr>
        <w:t xml:space="preserve"> design for SRS carrier based switching should consider SRS switching </w:t>
      </w:r>
      <w:r w:rsidR="00005EEE" w:rsidRPr="004725B9">
        <w:rPr>
          <w:i/>
        </w:rPr>
        <w:t>gap</w:t>
      </w:r>
      <w:r w:rsidRPr="004725B9">
        <w:rPr>
          <w:i/>
        </w:rPr>
        <w:t>.</w:t>
      </w:r>
    </w:p>
    <w:p w:rsidR="004604B9" w:rsidRPr="004725B9" w:rsidRDefault="004604B9" w:rsidP="000933B5">
      <w:pPr>
        <w:pStyle w:val="Heading2"/>
        <w:spacing w:after="100" w:afterAutospacing="1"/>
        <w:rPr>
          <w:lang w:eastAsia="zh-CN"/>
        </w:rPr>
      </w:pPr>
      <w:r w:rsidRPr="004725B9">
        <w:rPr>
          <w:lang w:eastAsia="zh-CN"/>
        </w:rPr>
        <w:t xml:space="preserve">Design of SRS </w:t>
      </w:r>
      <w:proofErr w:type="spellStart"/>
      <w:r w:rsidRPr="004725B9">
        <w:rPr>
          <w:lang w:eastAsia="zh-CN"/>
        </w:rPr>
        <w:t>subframe</w:t>
      </w:r>
      <w:proofErr w:type="spellEnd"/>
    </w:p>
    <w:p w:rsidR="004604B9" w:rsidRPr="004725B9" w:rsidRDefault="00135FA6" w:rsidP="000933B5">
      <w:pPr>
        <w:spacing w:after="100" w:afterAutospacing="1"/>
        <w:rPr>
          <w:lang w:eastAsia="zh-CN"/>
        </w:rPr>
      </w:pPr>
      <w:r w:rsidRPr="004725B9">
        <w:rPr>
          <w:lang w:eastAsia="zh-CN"/>
        </w:rPr>
        <w:t xml:space="preserve">Some SRS </w:t>
      </w:r>
      <w:proofErr w:type="spellStart"/>
      <w:r w:rsidRPr="004725B9">
        <w:rPr>
          <w:lang w:eastAsia="zh-CN"/>
        </w:rPr>
        <w:t>subframe</w:t>
      </w:r>
      <w:proofErr w:type="spellEnd"/>
      <w:r w:rsidRPr="004725B9">
        <w:rPr>
          <w:lang w:eastAsia="zh-CN"/>
        </w:rPr>
        <w:t xml:space="preserve"> design options are outlined below.</w:t>
      </w:r>
    </w:p>
    <w:p w:rsidR="00387D65" w:rsidRPr="004725B9" w:rsidRDefault="00387D65" w:rsidP="000933B5">
      <w:pPr>
        <w:numPr>
          <w:ilvl w:val="0"/>
          <w:numId w:val="38"/>
        </w:numPr>
        <w:spacing w:after="100" w:afterAutospacing="1"/>
        <w:rPr>
          <w:lang w:eastAsia="zh-CN"/>
        </w:rPr>
      </w:pPr>
      <w:r w:rsidRPr="004725B9">
        <w:rPr>
          <w:lang w:eastAsia="zh-CN"/>
        </w:rPr>
        <w:t>Allow more symbol positions for SRS transmissions on a switching-to carrier</w:t>
      </w:r>
    </w:p>
    <w:p w:rsidR="00E316CF" w:rsidRPr="004725B9" w:rsidRDefault="00DD1506" w:rsidP="000933B5">
      <w:pPr>
        <w:spacing w:after="100" w:afterAutospacing="1"/>
        <w:ind w:left="720"/>
        <w:rPr>
          <w:lang w:eastAsia="zh-CN"/>
        </w:rPr>
      </w:pPr>
      <w:r w:rsidRPr="004725B9">
        <w:rPr>
          <w:lang w:eastAsia="zh-CN"/>
        </w:rPr>
        <w:t xml:space="preserve">To avoid affecting any potential transmissions/receptions on the next </w:t>
      </w:r>
      <w:proofErr w:type="spellStart"/>
      <w:r w:rsidRPr="004725B9">
        <w:rPr>
          <w:lang w:eastAsia="zh-CN"/>
        </w:rPr>
        <w:t>subframe</w:t>
      </w:r>
      <w:proofErr w:type="spellEnd"/>
      <w:r w:rsidRPr="004725B9">
        <w:rPr>
          <w:lang w:eastAsia="zh-CN"/>
        </w:rPr>
        <w:t>, SRS on a switching-to carrier can be transmitted on a symbol previously not assigned to SRS. In fact, as</w:t>
      </w:r>
      <w:r w:rsidR="00E92CED" w:rsidRPr="004725B9">
        <w:rPr>
          <w:lang w:eastAsia="zh-CN"/>
        </w:rPr>
        <w:t xml:space="preserve"> long as</w:t>
      </w:r>
      <w:r w:rsidRPr="004725B9">
        <w:rPr>
          <w:lang w:eastAsia="zh-CN"/>
        </w:rPr>
        <w:t xml:space="preserve"> the switching-to carrier has no transmissions</w:t>
      </w:r>
      <w:r w:rsidR="00E92CED" w:rsidRPr="004725B9">
        <w:rPr>
          <w:lang w:eastAsia="zh-CN"/>
        </w:rPr>
        <w:t xml:space="preserve">/receptions occupying a symbol </w:t>
      </w:r>
      <w:r w:rsidRPr="004725B9">
        <w:rPr>
          <w:lang w:eastAsia="zh-CN"/>
        </w:rPr>
        <w:t xml:space="preserve">in the </w:t>
      </w:r>
      <w:proofErr w:type="spellStart"/>
      <w:r w:rsidRPr="004725B9">
        <w:rPr>
          <w:lang w:eastAsia="zh-CN"/>
        </w:rPr>
        <w:t>subframe</w:t>
      </w:r>
      <w:proofErr w:type="spellEnd"/>
      <w:r w:rsidRPr="004725B9">
        <w:rPr>
          <w:lang w:eastAsia="zh-CN"/>
        </w:rPr>
        <w:t xml:space="preserve">, </w:t>
      </w:r>
      <w:r w:rsidR="00E92CED" w:rsidRPr="004725B9">
        <w:rPr>
          <w:lang w:eastAsia="zh-CN"/>
        </w:rPr>
        <w:t>that</w:t>
      </w:r>
      <w:r w:rsidRPr="004725B9">
        <w:rPr>
          <w:lang w:eastAsia="zh-CN"/>
        </w:rPr>
        <w:t xml:space="preserve"> symbol </w:t>
      </w:r>
      <w:r w:rsidR="00E92CED" w:rsidRPr="004725B9">
        <w:rPr>
          <w:lang w:eastAsia="zh-CN"/>
        </w:rPr>
        <w:t>can</w:t>
      </w:r>
      <w:r w:rsidRPr="004725B9">
        <w:rPr>
          <w:lang w:eastAsia="zh-CN"/>
        </w:rPr>
        <w:t xml:space="preserve"> be </w:t>
      </w:r>
      <w:r w:rsidR="00E92CED" w:rsidRPr="004725B9">
        <w:rPr>
          <w:lang w:eastAsia="zh-CN"/>
        </w:rPr>
        <w:t>potentially considered</w:t>
      </w:r>
      <w:r w:rsidRPr="004725B9">
        <w:rPr>
          <w:lang w:eastAsia="zh-CN"/>
        </w:rPr>
        <w:t xml:space="preserve"> for SRS </w:t>
      </w:r>
      <w:r w:rsidR="00E92CED" w:rsidRPr="004725B9">
        <w:rPr>
          <w:lang w:eastAsia="zh-CN"/>
        </w:rPr>
        <w:t>transmissions on the carrier.</w:t>
      </w:r>
      <w:r w:rsidR="003C3465" w:rsidRPr="004725B9">
        <w:rPr>
          <w:lang w:eastAsia="zh-CN"/>
        </w:rPr>
        <w:t xml:space="preserve"> </w:t>
      </w:r>
    </w:p>
    <w:p w:rsidR="00DD1506" w:rsidRPr="004725B9" w:rsidRDefault="003C3465" w:rsidP="000933B5">
      <w:pPr>
        <w:spacing w:after="100" w:afterAutospacing="1"/>
        <w:ind w:left="720"/>
        <w:rPr>
          <w:lang w:eastAsia="zh-CN"/>
        </w:rPr>
      </w:pPr>
      <w:r w:rsidRPr="004725B9">
        <w:rPr>
          <w:lang w:eastAsia="zh-CN"/>
        </w:rPr>
        <w:t xml:space="preserve">Therefore, if RF retuning and TA difference lead to 2 symbol gap for SRS switching, then at least symbols </w:t>
      </w:r>
      <w:r w:rsidR="00F62067" w:rsidRPr="004725B9">
        <w:rPr>
          <w:lang w:eastAsia="zh-CN"/>
        </w:rPr>
        <w:t>2</w:t>
      </w:r>
      <w:r w:rsidR="00F62067" w:rsidRPr="004725B9">
        <w:rPr>
          <w:lang w:eastAsia="zh-CN"/>
        </w:rPr>
        <w:t xml:space="preserve"> </w:t>
      </w:r>
      <w:r w:rsidRPr="004725B9">
        <w:rPr>
          <w:lang w:eastAsia="zh-CN"/>
        </w:rPr>
        <w:t xml:space="preserve">~ 11 should be potentially considered for SRS transmissions in a UL </w:t>
      </w:r>
      <w:proofErr w:type="spellStart"/>
      <w:r w:rsidRPr="004725B9">
        <w:rPr>
          <w:lang w:eastAsia="zh-CN"/>
        </w:rPr>
        <w:t>subframe</w:t>
      </w:r>
      <w:proofErr w:type="spellEnd"/>
      <w:r w:rsidRPr="004725B9">
        <w:rPr>
          <w:lang w:eastAsia="zh-CN"/>
        </w:rPr>
        <w:t xml:space="preserve"> on a switching-to carrier. Similarly, all but the last 2 symbols in </w:t>
      </w:r>
      <w:proofErr w:type="spellStart"/>
      <w:r w:rsidRPr="004725B9">
        <w:rPr>
          <w:lang w:eastAsia="zh-CN"/>
        </w:rPr>
        <w:t>UpPTS</w:t>
      </w:r>
      <w:proofErr w:type="spellEnd"/>
      <w:r w:rsidRPr="004725B9">
        <w:rPr>
          <w:lang w:eastAsia="zh-CN"/>
        </w:rPr>
        <w:t xml:space="preserve"> (including additional SC-FDMA symbols </w:t>
      </w:r>
      <w:r w:rsidR="00F62067" w:rsidRPr="004725B9">
        <w:rPr>
          <w:lang w:eastAsia="zh-CN"/>
        </w:rPr>
        <w:t>for</w:t>
      </w:r>
      <w:r w:rsidR="00F62067" w:rsidRPr="004725B9">
        <w:rPr>
          <w:lang w:eastAsia="zh-CN"/>
        </w:rPr>
        <w:t xml:space="preserve"> </w:t>
      </w:r>
      <w:proofErr w:type="spellStart"/>
      <w:r w:rsidRPr="004725B9">
        <w:rPr>
          <w:lang w:eastAsia="zh-CN"/>
        </w:rPr>
        <w:t>UpPTS</w:t>
      </w:r>
      <w:proofErr w:type="spellEnd"/>
      <w:r w:rsidR="00F62067" w:rsidRPr="004725B9">
        <w:rPr>
          <w:lang w:eastAsia="zh-CN"/>
        </w:rPr>
        <w:t xml:space="preserve"> if configured</w:t>
      </w:r>
      <w:r w:rsidRPr="004725B9">
        <w:rPr>
          <w:lang w:eastAsia="zh-CN"/>
        </w:rPr>
        <w:t xml:space="preserve">) of a special </w:t>
      </w:r>
      <w:proofErr w:type="spellStart"/>
      <w:r w:rsidRPr="004725B9">
        <w:rPr>
          <w:lang w:eastAsia="zh-CN"/>
        </w:rPr>
        <w:t>subframe</w:t>
      </w:r>
      <w:proofErr w:type="spellEnd"/>
      <w:r w:rsidRPr="004725B9">
        <w:rPr>
          <w:lang w:eastAsia="zh-CN"/>
        </w:rPr>
        <w:t xml:space="preserve">, and symbols 4~11 in a DL MBSFN </w:t>
      </w:r>
      <w:proofErr w:type="spellStart"/>
      <w:r w:rsidRPr="004725B9">
        <w:rPr>
          <w:lang w:eastAsia="zh-CN"/>
        </w:rPr>
        <w:t>subframe</w:t>
      </w:r>
      <w:proofErr w:type="spellEnd"/>
      <w:r w:rsidRPr="004725B9">
        <w:rPr>
          <w:lang w:eastAsia="zh-CN"/>
        </w:rPr>
        <w:t xml:space="preserve"> can be considered for SRS transmissions on a switching-to carrier.</w:t>
      </w:r>
      <w:r w:rsidR="00E316CF" w:rsidRPr="004725B9">
        <w:rPr>
          <w:lang w:eastAsia="zh-CN"/>
        </w:rPr>
        <w:t xml:space="preserve"> If more symbols</w:t>
      </w:r>
      <w:r w:rsidR="00F62067" w:rsidRPr="004725B9">
        <w:rPr>
          <w:lang w:eastAsia="zh-CN"/>
        </w:rPr>
        <w:t xml:space="preserve"> in the </w:t>
      </w:r>
      <w:proofErr w:type="spellStart"/>
      <w:r w:rsidR="00F62067" w:rsidRPr="004725B9">
        <w:rPr>
          <w:lang w:eastAsia="zh-CN"/>
        </w:rPr>
        <w:t>subframe</w:t>
      </w:r>
      <w:proofErr w:type="spellEnd"/>
      <w:r w:rsidR="00E316CF" w:rsidRPr="004725B9">
        <w:rPr>
          <w:lang w:eastAsia="zh-CN"/>
        </w:rPr>
        <w:t xml:space="preserve"> can be allowed for SRS transmission on a switching-to carrier, </w:t>
      </w:r>
      <w:r w:rsidR="00F62067" w:rsidRPr="004725B9">
        <w:rPr>
          <w:lang w:eastAsia="zh-CN"/>
        </w:rPr>
        <w:t xml:space="preserve">it </w:t>
      </w:r>
      <w:r w:rsidR="00F62067" w:rsidRPr="004725B9">
        <w:rPr>
          <w:lang w:eastAsia="zh-CN"/>
        </w:rPr>
        <w:t>increas</w:t>
      </w:r>
      <w:r w:rsidR="00F62067" w:rsidRPr="004725B9">
        <w:rPr>
          <w:lang w:eastAsia="zh-CN"/>
        </w:rPr>
        <w:t>es</w:t>
      </w:r>
      <w:r w:rsidR="00F62067" w:rsidRPr="004725B9">
        <w:rPr>
          <w:lang w:eastAsia="zh-CN"/>
        </w:rPr>
        <w:t xml:space="preserve"> the SRS transmission opportunities in a </w:t>
      </w:r>
      <w:proofErr w:type="spellStart"/>
      <w:r w:rsidR="00F62067" w:rsidRPr="004725B9">
        <w:rPr>
          <w:lang w:eastAsia="zh-CN"/>
        </w:rPr>
        <w:t>subframe</w:t>
      </w:r>
      <w:proofErr w:type="spellEnd"/>
      <w:r w:rsidR="00F62067" w:rsidRPr="004725B9">
        <w:rPr>
          <w:lang w:eastAsia="zh-CN"/>
        </w:rPr>
        <w:t xml:space="preserve"> and hence </w:t>
      </w:r>
      <w:r w:rsidR="00E316CF" w:rsidRPr="004725B9">
        <w:rPr>
          <w:lang w:eastAsia="zh-CN"/>
        </w:rPr>
        <w:t xml:space="preserve">it is more likely to reduce the number of interrupted </w:t>
      </w:r>
      <w:proofErr w:type="spellStart"/>
      <w:r w:rsidR="00E316CF" w:rsidRPr="004725B9">
        <w:rPr>
          <w:lang w:eastAsia="zh-CN"/>
        </w:rPr>
        <w:t>subframes</w:t>
      </w:r>
      <w:proofErr w:type="spellEnd"/>
      <w:r w:rsidR="00E316CF" w:rsidRPr="004725B9">
        <w:rPr>
          <w:lang w:eastAsia="zh-CN"/>
        </w:rPr>
        <w:t xml:space="preserve"> due to SRS switching</w:t>
      </w:r>
      <w:r w:rsidR="00F62067" w:rsidRPr="004725B9">
        <w:rPr>
          <w:lang w:eastAsia="zh-CN"/>
        </w:rPr>
        <w:t xml:space="preserve">. </w:t>
      </w:r>
    </w:p>
    <w:p w:rsidR="00387D65" w:rsidRPr="004725B9" w:rsidRDefault="00387D65" w:rsidP="000933B5">
      <w:pPr>
        <w:numPr>
          <w:ilvl w:val="0"/>
          <w:numId w:val="38"/>
        </w:numPr>
        <w:spacing w:after="100" w:afterAutospacing="1"/>
        <w:rPr>
          <w:lang w:eastAsia="zh-CN"/>
        </w:rPr>
      </w:pPr>
      <w:r w:rsidRPr="004725B9">
        <w:rPr>
          <w:lang w:eastAsia="zh-CN"/>
        </w:rPr>
        <w:t xml:space="preserve">Define one </w:t>
      </w:r>
      <w:proofErr w:type="spellStart"/>
      <w:r w:rsidRPr="004725B9">
        <w:rPr>
          <w:lang w:eastAsia="zh-CN"/>
        </w:rPr>
        <w:t>subframe</w:t>
      </w:r>
      <w:proofErr w:type="spellEnd"/>
      <w:r w:rsidRPr="004725B9">
        <w:rPr>
          <w:lang w:eastAsia="zh-CN"/>
        </w:rPr>
        <w:t xml:space="preserve"> with possibly multiple SRS switching</w:t>
      </w:r>
      <w:r w:rsidR="00626715" w:rsidRPr="004725B9">
        <w:rPr>
          <w:lang w:eastAsia="zh-CN"/>
        </w:rPr>
        <w:t xml:space="preserve"> operation</w:t>
      </w:r>
      <w:r w:rsidRPr="004725B9">
        <w:rPr>
          <w:lang w:eastAsia="zh-CN"/>
        </w:rPr>
        <w:t xml:space="preserve">s and SRS transmissions </w:t>
      </w:r>
    </w:p>
    <w:p w:rsidR="007060CC" w:rsidRPr="004725B9" w:rsidRDefault="00520E7E" w:rsidP="000933B5">
      <w:pPr>
        <w:spacing w:after="100" w:afterAutospacing="1"/>
        <w:ind w:left="720"/>
        <w:rPr>
          <w:lang w:eastAsia="zh-CN"/>
        </w:rPr>
      </w:pPr>
      <w:r w:rsidRPr="004725B9">
        <w:rPr>
          <w:lang w:eastAsia="zh-CN"/>
        </w:rPr>
        <w:t xml:space="preserve">To help reduce overhead due to SRS switching, it may be preferred to carrier out multiple SRS </w:t>
      </w:r>
      <w:proofErr w:type="spellStart"/>
      <w:r w:rsidRPr="004725B9">
        <w:rPr>
          <w:lang w:eastAsia="zh-CN"/>
        </w:rPr>
        <w:t>switchings</w:t>
      </w:r>
      <w:proofErr w:type="spellEnd"/>
      <w:r w:rsidRPr="004725B9">
        <w:rPr>
          <w:lang w:eastAsia="zh-CN"/>
        </w:rPr>
        <w:t xml:space="preserve"> and SRS transmissions </w:t>
      </w:r>
      <w:r w:rsidR="007517DE" w:rsidRPr="004725B9">
        <w:rPr>
          <w:lang w:eastAsia="zh-CN"/>
        </w:rPr>
        <w:t xml:space="preserve">of a UE </w:t>
      </w:r>
      <w:r w:rsidRPr="004725B9">
        <w:rPr>
          <w:lang w:eastAsia="zh-CN"/>
        </w:rPr>
        <w:t xml:space="preserve">consecutively within one </w:t>
      </w:r>
      <w:proofErr w:type="spellStart"/>
      <w:r w:rsidRPr="004725B9">
        <w:rPr>
          <w:lang w:eastAsia="zh-CN"/>
        </w:rPr>
        <w:t>subframe</w:t>
      </w:r>
      <w:proofErr w:type="spellEnd"/>
      <w:r w:rsidRPr="004725B9">
        <w:rPr>
          <w:lang w:eastAsia="zh-CN"/>
        </w:rPr>
        <w:t>. This is made possible by allowing more SRS symbols on a switching-to carrier.</w:t>
      </w:r>
      <w:r w:rsidR="00C05118" w:rsidRPr="004725B9">
        <w:rPr>
          <w:lang w:eastAsia="zh-CN"/>
        </w:rPr>
        <w:t xml:space="preserve"> </w:t>
      </w:r>
    </w:p>
    <w:p w:rsidR="00804B6B" w:rsidRPr="004725B9" w:rsidRDefault="00C05118" w:rsidP="000933B5">
      <w:pPr>
        <w:spacing w:after="100" w:afterAutospacing="1"/>
        <w:ind w:left="720"/>
        <w:rPr>
          <w:lang w:eastAsia="zh-CN"/>
        </w:rPr>
      </w:pPr>
      <w:r w:rsidRPr="004725B9">
        <w:rPr>
          <w:lang w:eastAsia="zh-CN"/>
        </w:rPr>
        <w:t xml:space="preserve">To see this, assume the switching gap is 2 symbol durations, and CC1 supports PUSCH but CC2/CC3/CC4 </w:t>
      </w:r>
      <w:proofErr w:type="gramStart"/>
      <w:r w:rsidRPr="004725B9">
        <w:rPr>
          <w:lang w:eastAsia="zh-CN"/>
        </w:rPr>
        <w:t>do</w:t>
      </w:r>
      <w:proofErr w:type="gramEnd"/>
      <w:r w:rsidRPr="004725B9">
        <w:rPr>
          <w:lang w:eastAsia="zh-CN"/>
        </w:rPr>
        <w:t xml:space="preserve"> not. </w:t>
      </w:r>
      <w:r w:rsidR="007060CC" w:rsidRPr="004725B9">
        <w:rPr>
          <w:lang w:eastAsia="zh-CN"/>
        </w:rPr>
        <w:t xml:space="preserve">The following figure shows an example of multiple SRS </w:t>
      </w:r>
      <w:proofErr w:type="spellStart"/>
      <w:r w:rsidR="007060CC" w:rsidRPr="004725B9">
        <w:rPr>
          <w:lang w:eastAsia="zh-CN"/>
        </w:rPr>
        <w:t>switchings</w:t>
      </w:r>
      <w:proofErr w:type="spellEnd"/>
      <w:r w:rsidR="007060CC" w:rsidRPr="004725B9">
        <w:rPr>
          <w:lang w:eastAsia="zh-CN"/>
        </w:rPr>
        <w:t xml:space="preserve"> and transmission, all done within one </w:t>
      </w:r>
      <w:proofErr w:type="spellStart"/>
      <w:r w:rsidR="007060CC" w:rsidRPr="004725B9">
        <w:rPr>
          <w:lang w:eastAsia="zh-CN"/>
        </w:rPr>
        <w:t>subframe</w:t>
      </w:r>
      <w:proofErr w:type="spellEnd"/>
      <w:r w:rsidR="00DB66FB" w:rsidRPr="004725B9">
        <w:rPr>
          <w:lang w:eastAsia="zh-CN"/>
        </w:rPr>
        <w:t>, in which each operation takes 2 symbol durations</w:t>
      </w:r>
      <w:r w:rsidR="007060CC" w:rsidRPr="004725B9">
        <w:rPr>
          <w:lang w:eastAsia="zh-CN"/>
        </w:rPr>
        <w:t>.</w:t>
      </w:r>
      <w:r w:rsidR="00DB66FB" w:rsidRPr="004725B9">
        <w:rPr>
          <w:lang w:eastAsia="zh-CN"/>
        </w:rPr>
        <w:t xml:space="preserve"> Note that on a switching-to carrier, more than one SRS transmissions can occur (e.g., for different antenna ports). </w:t>
      </w:r>
      <w:r w:rsidR="007060CC" w:rsidRPr="004725B9">
        <w:rPr>
          <w:lang w:eastAsia="zh-CN"/>
        </w:rPr>
        <w:t>In contrast, if switching</w:t>
      </w:r>
      <w:r w:rsidR="00BE45B8" w:rsidRPr="004725B9">
        <w:rPr>
          <w:lang w:eastAsia="zh-CN"/>
        </w:rPr>
        <w:t xml:space="preserve"> operation</w:t>
      </w:r>
      <w:r w:rsidR="007060CC" w:rsidRPr="004725B9">
        <w:rPr>
          <w:lang w:eastAsia="zh-CN"/>
        </w:rPr>
        <w:t>s are configured or indicated separately</w:t>
      </w:r>
      <w:r w:rsidR="00EC481D" w:rsidRPr="004725B9">
        <w:rPr>
          <w:lang w:eastAsia="zh-CN"/>
        </w:rPr>
        <w:t xml:space="preserve"> and </w:t>
      </w:r>
      <w:r w:rsidR="00EC481D" w:rsidRPr="004725B9">
        <w:rPr>
          <w:lang w:eastAsia="zh-CN"/>
        </w:rPr>
        <w:lastRenderedPageBreak/>
        <w:t>performed separately</w:t>
      </w:r>
      <w:r w:rsidR="007060CC" w:rsidRPr="004725B9">
        <w:rPr>
          <w:lang w:eastAsia="zh-CN"/>
        </w:rPr>
        <w:t xml:space="preserve">, then multiple </w:t>
      </w:r>
      <w:proofErr w:type="spellStart"/>
      <w:r w:rsidR="007060CC" w:rsidRPr="004725B9">
        <w:rPr>
          <w:lang w:eastAsia="zh-CN"/>
        </w:rPr>
        <w:t>subframes</w:t>
      </w:r>
      <w:proofErr w:type="spellEnd"/>
      <w:r w:rsidR="007060CC" w:rsidRPr="004725B9">
        <w:rPr>
          <w:lang w:eastAsia="zh-CN"/>
        </w:rPr>
        <w:t xml:space="preserve"> would </w:t>
      </w:r>
      <w:r w:rsidR="00BE45B8" w:rsidRPr="004725B9">
        <w:rPr>
          <w:lang w:eastAsia="zh-CN"/>
        </w:rPr>
        <w:t xml:space="preserve">need to </w:t>
      </w:r>
      <w:r w:rsidR="007060CC" w:rsidRPr="004725B9">
        <w:rPr>
          <w:lang w:eastAsia="zh-CN"/>
        </w:rPr>
        <w:t>be used for SRS switching, leading to higher overhead.</w:t>
      </w:r>
    </w:p>
    <w:p w:rsidR="00DB66FB" w:rsidRPr="004725B9" w:rsidRDefault="00DB66FB" w:rsidP="000933B5">
      <w:pPr>
        <w:keepNext/>
        <w:spacing w:after="100" w:afterAutospacing="1"/>
        <w:ind w:left="720"/>
        <w:jc w:val="center"/>
      </w:pPr>
      <w:r w:rsidRPr="004725B9">
        <w:rPr>
          <w:noProof/>
          <w:lang w:val="en-US" w:eastAsia="zh-CN"/>
        </w:rPr>
        <w:drawing>
          <wp:inline distT="0" distB="0" distL="0" distR="0">
            <wp:extent cx="2514600" cy="1211849"/>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18742" cy="1213845"/>
                    </a:xfrm>
                    <a:prstGeom prst="rect">
                      <a:avLst/>
                    </a:prstGeom>
                    <a:noFill/>
                    <a:ln w="9525">
                      <a:noFill/>
                      <a:miter lim="800000"/>
                      <a:headEnd/>
                      <a:tailEnd/>
                    </a:ln>
                  </pic:spPr>
                </pic:pic>
              </a:graphicData>
            </a:graphic>
          </wp:inline>
        </w:drawing>
      </w:r>
    </w:p>
    <w:p w:rsidR="007060CC" w:rsidRPr="004725B9" w:rsidRDefault="00DB66FB" w:rsidP="000933B5">
      <w:pPr>
        <w:pStyle w:val="Caption"/>
        <w:spacing w:before="0" w:after="100" w:afterAutospacing="1"/>
        <w:jc w:val="center"/>
      </w:pPr>
      <w:r w:rsidRPr="004725B9">
        <w:t xml:space="preserve">Figure </w:t>
      </w:r>
      <w:fldSimple w:instr=" SEQ Figure \* ARABIC ">
        <w:r w:rsidRPr="004725B9">
          <w:rPr>
            <w:noProof/>
          </w:rPr>
          <w:t>1</w:t>
        </w:r>
      </w:fldSimple>
      <w:r w:rsidRPr="004725B9">
        <w:t xml:space="preserve"> </w:t>
      </w:r>
      <w:proofErr w:type="gramStart"/>
      <w:r w:rsidRPr="004725B9">
        <w:t>An</w:t>
      </w:r>
      <w:proofErr w:type="gramEnd"/>
      <w:r w:rsidRPr="004725B9">
        <w:t xml:space="preserve"> example of multiple SRS switching</w:t>
      </w:r>
      <w:r w:rsidR="006F50E8" w:rsidRPr="004725B9">
        <w:t xml:space="preserve"> operation</w:t>
      </w:r>
      <w:r w:rsidRPr="004725B9">
        <w:t xml:space="preserve">s and SRS transmissions in one </w:t>
      </w:r>
      <w:proofErr w:type="spellStart"/>
      <w:r w:rsidRPr="004725B9">
        <w:t>subframe</w:t>
      </w:r>
      <w:proofErr w:type="spellEnd"/>
    </w:p>
    <w:p w:rsidR="00925D2D" w:rsidRPr="004725B9" w:rsidRDefault="00925D2D" w:rsidP="000933B5">
      <w:pPr>
        <w:spacing w:after="100" w:afterAutospacing="1"/>
        <w:ind w:left="720"/>
      </w:pPr>
      <w:r w:rsidRPr="004725B9">
        <w:rPr>
          <w:lang w:eastAsia="zh-CN"/>
        </w:rPr>
        <w:t xml:space="preserve">To avoid interference between SRS and other signals, the SRS </w:t>
      </w:r>
      <w:r w:rsidR="00D92DAE" w:rsidRPr="004725B9">
        <w:rPr>
          <w:lang w:eastAsia="zh-CN"/>
        </w:rPr>
        <w:t>time/frequency resources</w:t>
      </w:r>
      <w:r w:rsidR="00D92DAE" w:rsidRPr="004725B9">
        <w:rPr>
          <w:lang w:eastAsia="zh-CN"/>
        </w:rPr>
        <w:t xml:space="preserve"> </w:t>
      </w:r>
      <w:r w:rsidRPr="004725B9">
        <w:rPr>
          <w:lang w:eastAsia="zh-CN"/>
        </w:rPr>
        <w:t xml:space="preserve">may not </w:t>
      </w:r>
      <w:r w:rsidR="00D92DAE" w:rsidRPr="004725B9">
        <w:rPr>
          <w:lang w:eastAsia="zh-CN"/>
        </w:rPr>
        <w:t>overlap</w:t>
      </w:r>
      <w:r w:rsidRPr="004725B9">
        <w:rPr>
          <w:lang w:eastAsia="zh-CN"/>
        </w:rPr>
        <w:t xml:space="preserve"> with any other transmissions.</w:t>
      </w:r>
    </w:p>
    <w:p w:rsidR="00804B6B" w:rsidRPr="004725B9" w:rsidRDefault="00804B6B" w:rsidP="000933B5">
      <w:pPr>
        <w:numPr>
          <w:ilvl w:val="0"/>
          <w:numId w:val="38"/>
        </w:numPr>
        <w:spacing w:after="100" w:afterAutospacing="1"/>
        <w:rPr>
          <w:lang w:eastAsia="zh-CN"/>
        </w:rPr>
      </w:pPr>
      <w:r w:rsidRPr="004725B9">
        <w:rPr>
          <w:lang w:eastAsia="zh-CN"/>
        </w:rPr>
        <w:t xml:space="preserve">Scenarios for different switching </w:t>
      </w:r>
      <w:proofErr w:type="spellStart"/>
      <w:r w:rsidRPr="004725B9">
        <w:rPr>
          <w:lang w:eastAsia="zh-CN"/>
        </w:rPr>
        <w:t>subframes</w:t>
      </w:r>
      <w:proofErr w:type="spellEnd"/>
    </w:p>
    <w:p w:rsidR="0088546C" w:rsidRPr="004725B9" w:rsidRDefault="0088546C" w:rsidP="000933B5">
      <w:pPr>
        <w:numPr>
          <w:ilvl w:val="1"/>
          <w:numId w:val="38"/>
        </w:numPr>
        <w:spacing w:after="100" w:afterAutospacing="1"/>
        <w:rPr>
          <w:lang w:eastAsia="zh-CN"/>
        </w:rPr>
      </w:pPr>
      <w:r w:rsidRPr="004725B9">
        <w:rPr>
          <w:lang w:eastAsia="zh-CN"/>
        </w:rPr>
        <w:t xml:space="preserve">Switching-to carrier </w:t>
      </w:r>
      <w:proofErr w:type="spellStart"/>
      <w:r w:rsidRPr="004725B9">
        <w:rPr>
          <w:lang w:eastAsia="zh-CN"/>
        </w:rPr>
        <w:t>subframe</w:t>
      </w:r>
      <w:proofErr w:type="spellEnd"/>
    </w:p>
    <w:p w:rsidR="0088546C" w:rsidRPr="004725B9" w:rsidRDefault="0088546C" w:rsidP="000933B5">
      <w:pPr>
        <w:numPr>
          <w:ilvl w:val="2"/>
          <w:numId w:val="38"/>
        </w:numPr>
        <w:spacing w:after="100" w:afterAutospacing="1"/>
        <w:rPr>
          <w:lang w:eastAsia="zh-CN"/>
        </w:rPr>
      </w:pPr>
      <w:r w:rsidRPr="004725B9">
        <w:rPr>
          <w:lang w:eastAsia="zh-CN"/>
        </w:rPr>
        <w:t xml:space="preserve">Special </w:t>
      </w:r>
      <w:proofErr w:type="spellStart"/>
      <w:r w:rsidRPr="004725B9">
        <w:rPr>
          <w:lang w:eastAsia="zh-CN"/>
        </w:rPr>
        <w:t>subframe</w:t>
      </w:r>
      <w:proofErr w:type="spellEnd"/>
    </w:p>
    <w:p w:rsidR="00635E90" w:rsidRPr="004725B9" w:rsidRDefault="002B4108" w:rsidP="000933B5">
      <w:pPr>
        <w:spacing w:after="100" w:afterAutospacing="1"/>
        <w:ind w:left="2160"/>
        <w:rPr>
          <w:lang w:eastAsia="zh-CN"/>
        </w:rPr>
      </w:pPr>
      <w:r w:rsidRPr="004725B9">
        <w:rPr>
          <w:lang w:eastAsia="zh-CN"/>
        </w:rPr>
        <w:t xml:space="preserve">If the switching-to carrier </w:t>
      </w:r>
      <w:proofErr w:type="spellStart"/>
      <w:r w:rsidRPr="004725B9">
        <w:rPr>
          <w:lang w:eastAsia="zh-CN"/>
        </w:rPr>
        <w:t>subframe</w:t>
      </w:r>
      <w:proofErr w:type="spellEnd"/>
      <w:r w:rsidRPr="004725B9">
        <w:rPr>
          <w:lang w:eastAsia="zh-CN"/>
        </w:rPr>
        <w:t xml:space="preserve"> is a special </w:t>
      </w:r>
      <w:proofErr w:type="spellStart"/>
      <w:r w:rsidRPr="004725B9">
        <w:rPr>
          <w:lang w:eastAsia="zh-CN"/>
        </w:rPr>
        <w:t>subframe</w:t>
      </w:r>
      <w:proofErr w:type="spellEnd"/>
      <w:r w:rsidRPr="004725B9">
        <w:rPr>
          <w:lang w:eastAsia="zh-CN"/>
        </w:rPr>
        <w:t xml:space="preserve">, all </w:t>
      </w:r>
      <w:proofErr w:type="spellStart"/>
      <w:r w:rsidRPr="004725B9">
        <w:rPr>
          <w:lang w:eastAsia="zh-CN"/>
        </w:rPr>
        <w:t>UpPTS</w:t>
      </w:r>
      <w:proofErr w:type="spellEnd"/>
      <w:r w:rsidRPr="004725B9">
        <w:rPr>
          <w:lang w:eastAsia="zh-CN"/>
        </w:rPr>
        <w:t xml:space="preserve"> symbols may be used for SRS transmission (subject to switching gaps).</w:t>
      </w:r>
      <w:r w:rsidR="002D4529" w:rsidRPr="004725B9">
        <w:rPr>
          <w:lang w:eastAsia="zh-CN"/>
        </w:rPr>
        <w:t xml:space="preserve"> However, there are special </w:t>
      </w:r>
      <w:proofErr w:type="spellStart"/>
      <w:r w:rsidR="002D4529" w:rsidRPr="004725B9">
        <w:rPr>
          <w:lang w:eastAsia="zh-CN"/>
        </w:rPr>
        <w:t>subframe</w:t>
      </w:r>
      <w:proofErr w:type="spellEnd"/>
      <w:r w:rsidR="002D4529" w:rsidRPr="004725B9">
        <w:rPr>
          <w:lang w:eastAsia="zh-CN"/>
        </w:rPr>
        <w:t xml:space="preserve"> configurations with only 1 symbol </w:t>
      </w:r>
      <w:proofErr w:type="spellStart"/>
      <w:r w:rsidR="002D4529" w:rsidRPr="004725B9">
        <w:rPr>
          <w:lang w:eastAsia="zh-CN"/>
        </w:rPr>
        <w:t>UpPTS</w:t>
      </w:r>
      <w:proofErr w:type="spellEnd"/>
      <w:r w:rsidR="002D4529" w:rsidRPr="004725B9">
        <w:rPr>
          <w:lang w:eastAsia="zh-CN"/>
        </w:rPr>
        <w:t xml:space="preserve"> and not allowing additional symbols to be used for </w:t>
      </w:r>
      <w:proofErr w:type="spellStart"/>
      <w:r w:rsidR="002D4529" w:rsidRPr="004725B9">
        <w:rPr>
          <w:lang w:eastAsia="zh-CN"/>
        </w:rPr>
        <w:t>UpPTS</w:t>
      </w:r>
      <w:proofErr w:type="spellEnd"/>
      <w:r w:rsidR="002D4529" w:rsidRPr="004725B9">
        <w:rPr>
          <w:lang w:eastAsia="zh-CN"/>
        </w:rPr>
        <w:t xml:space="preserve"> (e.g., special </w:t>
      </w:r>
      <w:proofErr w:type="spellStart"/>
      <w:r w:rsidR="002D4529" w:rsidRPr="004725B9">
        <w:rPr>
          <w:lang w:eastAsia="zh-CN"/>
        </w:rPr>
        <w:t>subframe</w:t>
      </w:r>
      <w:proofErr w:type="spellEnd"/>
      <w:r w:rsidR="002D4529" w:rsidRPr="004725B9">
        <w:rPr>
          <w:lang w:eastAsia="zh-CN"/>
        </w:rPr>
        <w:t xml:space="preserve"> configuration 4</w:t>
      </w:r>
      <w:r w:rsidR="00527F04" w:rsidRPr="004725B9">
        <w:rPr>
          <w:lang w:eastAsia="zh-CN"/>
        </w:rPr>
        <w:t xml:space="preserve"> with 12 symbol </w:t>
      </w:r>
      <w:proofErr w:type="spellStart"/>
      <w:r w:rsidR="00527F04" w:rsidRPr="004725B9">
        <w:rPr>
          <w:lang w:eastAsia="zh-CN"/>
        </w:rPr>
        <w:t>DwPTS</w:t>
      </w:r>
      <w:proofErr w:type="spellEnd"/>
      <w:r w:rsidR="002D4529" w:rsidRPr="004725B9">
        <w:rPr>
          <w:lang w:eastAsia="zh-CN"/>
        </w:rPr>
        <w:t xml:space="preserve">); </w:t>
      </w:r>
      <w:r w:rsidR="00527F04" w:rsidRPr="004725B9">
        <w:rPr>
          <w:lang w:eastAsia="zh-CN"/>
        </w:rPr>
        <w:t xml:space="preserve">in this case the special </w:t>
      </w:r>
      <w:proofErr w:type="spellStart"/>
      <w:r w:rsidR="00527F04" w:rsidRPr="004725B9">
        <w:rPr>
          <w:lang w:eastAsia="zh-CN"/>
        </w:rPr>
        <w:t>subframe</w:t>
      </w:r>
      <w:proofErr w:type="spellEnd"/>
      <w:r w:rsidR="00527F04" w:rsidRPr="004725B9">
        <w:rPr>
          <w:lang w:eastAsia="zh-CN"/>
        </w:rPr>
        <w:t xml:space="preserve"> may not be suitable as a switching-to carrier </w:t>
      </w:r>
      <w:proofErr w:type="spellStart"/>
      <w:r w:rsidR="00527F04" w:rsidRPr="004725B9">
        <w:rPr>
          <w:lang w:eastAsia="zh-CN"/>
        </w:rPr>
        <w:t>subframe</w:t>
      </w:r>
      <w:proofErr w:type="spellEnd"/>
      <w:r w:rsidR="00527F04" w:rsidRPr="004725B9">
        <w:rPr>
          <w:lang w:eastAsia="zh-CN"/>
        </w:rPr>
        <w:t xml:space="preserve">, and therefore the next two scenarios </w:t>
      </w:r>
      <w:r w:rsidR="00D172D8" w:rsidRPr="004725B9">
        <w:rPr>
          <w:lang w:eastAsia="zh-CN"/>
        </w:rPr>
        <w:t xml:space="preserve">listed below </w:t>
      </w:r>
      <w:r w:rsidR="00527F04" w:rsidRPr="004725B9">
        <w:rPr>
          <w:lang w:eastAsia="zh-CN"/>
        </w:rPr>
        <w:t>need to be considered.</w:t>
      </w:r>
    </w:p>
    <w:p w:rsidR="0088546C" w:rsidRPr="004725B9" w:rsidRDefault="0088546C" w:rsidP="000933B5">
      <w:pPr>
        <w:numPr>
          <w:ilvl w:val="2"/>
          <w:numId w:val="38"/>
        </w:numPr>
        <w:spacing w:after="100" w:afterAutospacing="1"/>
        <w:rPr>
          <w:lang w:eastAsia="zh-CN"/>
        </w:rPr>
      </w:pPr>
      <w:r w:rsidRPr="004725B9">
        <w:rPr>
          <w:lang w:eastAsia="zh-CN"/>
        </w:rPr>
        <w:t xml:space="preserve">UL </w:t>
      </w:r>
      <w:proofErr w:type="spellStart"/>
      <w:r w:rsidRPr="004725B9">
        <w:rPr>
          <w:lang w:eastAsia="zh-CN"/>
        </w:rPr>
        <w:t>subframe</w:t>
      </w:r>
      <w:proofErr w:type="spellEnd"/>
    </w:p>
    <w:p w:rsidR="002B4108" w:rsidRPr="004725B9" w:rsidRDefault="002D4529" w:rsidP="000933B5">
      <w:pPr>
        <w:spacing w:after="100" w:afterAutospacing="1"/>
        <w:ind w:left="2160"/>
        <w:rPr>
          <w:lang w:eastAsia="zh-CN"/>
        </w:rPr>
      </w:pPr>
      <w:r w:rsidRPr="004725B9">
        <w:rPr>
          <w:lang w:eastAsia="zh-CN"/>
        </w:rPr>
        <w:t xml:space="preserve">If the switching-to carrier </w:t>
      </w:r>
      <w:proofErr w:type="spellStart"/>
      <w:r w:rsidRPr="004725B9">
        <w:rPr>
          <w:lang w:eastAsia="zh-CN"/>
        </w:rPr>
        <w:t>subframe</w:t>
      </w:r>
      <w:proofErr w:type="spellEnd"/>
      <w:r w:rsidRPr="004725B9">
        <w:rPr>
          <w:lang w:eastAsia="zh-CN"/>
        </w:rPr>
        <w:t xml:space="preserve"> is a UL </w:t>
      </w:r>
      <w:proofErr w:type="spellStart"/>
      <w:r w:rsidRPr="004725B9">
        <w:rPr>
          <w:lang w:eastAsia="zh-CN"/>
        </w:rPr>
        <w:t>subframe</w:t>
      </w:r>
      <w:proofErr w:type="spellEnd"/>
      <w:r w:rsidRPr="004725B9">
        <w:rPr>
          <w:lang w:eastAsia="zh-CN"/>
        </w:rPr>
        <w:t>, all symbols may be used for SRS transmission (subject to switching gaps).</w:t>
      </w:r>
      <w:r w:rsidR="00527F04" w:rsidRPr="004725B9">
        <w:rPr>
          <w:lang w:eastAsia="zh-CN"/>
        </w:rPr>
        <w:t xml:space="preserve"> </w:t>
      </w:r>
      <w:r w:rsidR="00DD40A5" w:rsidRPr="004725B9">
        <w:rPr>
          <w:lang w:eastAsia="zh-CN"/>
        </w:rPr>
        <w:t>PUCCH</w:t>
      </w:r>
      <w:r w:rsidR="00C86715" w:rsidRPr="004725B9">
        <w:rPr>
          <w:lang w:eastAsia="zh-CN"/>
        </w:rPr>
        <w:t xml:space="preserve"> (including the shortened PUCCH format) or </w:t>
      </w:r>
      <w:r w:rsidR="00466AB8" w:rsidRPr="004725B9">
        <w:rPr>
          <w:lang w:eastAsia="zh-CN"/>
        </w:rPr>
        <w:t xml:space="preserve">PUSCH on the carrier may not be transmitted </w:t>
      </w:r>
      <w:r w:rsidR="00D92DAE" w:rsidRPr="004725B9">
        <w:rPr>
          <w:lang w:eastAsia="zh-CN"/>
        </w:rPr>
        <w:t>in any resources used for SRS i</w:t>
      </w:r>
      <w:r w:rsidR="00466AB8" w:rsidRPr="004725B9">
        <w:rPr>
          <w:lang w:eastAsia="zh-CN"/>
        </w:rPr>
        <w:t xml:space="preserve">n this </w:t>
      </w:r>
      <w:proofErr w:type="spellStart"/>
      <w:r w:rsidR="00466AB8" w:rsidRPr="004725B9">
        <w:rPr>
          <w:lang w:eastAsia="zh-CN"/>
        </w:rPr>
        <w:t>subframe</w:t>
      </w:r>
      <w:proofErr w:type="spellEnd"/>
      <w:r w:rsidR="00466AB8" w:rsidRPr="004725B9">
        <w:rPr>
          <w:lang w:eastAsia="zh-CN"/>
        </w:rPr>
        <w:t xml:space="preserve"> by any UE in the cell.</w:t>
      </w:r>
    </w:p>
    <w:p w:rsidR="0088546C" w:rsidRPr="004725B9" w:rsidRDefault="0088546C" w:rsidP="000933B5">
      <w:pPr>
        <w:numPr>
          <w:ilvl w:val="2"/>
          <w:numId w:val="38"/>
        </w:numPr>
        <w:spacing w:after="100" w:afterAutospacing="1"/>
        <w:rPr>
          <w:lang w:eastAsia="zh-CN"/>
        </w:rPr>
      </w:pPr>
      <w:r w:rsidRPr="004725B9">
        <w:rPr>
          <w:lang w:eastAsia="zh-CN"/>
        </w:rPr>
        <w:t xml:space="preserve">DL </w:t>
      </w:r>
      <w:proofErr w:type="spellStart"/>
      <w:r w:rsidRPr="004725B9">
        <w:rPr>
          <w:lang w:eastAsia="zh-CN"/>
        </w:rPr>
        <w:t>subframe</w:t>
      </w:r>
      <w:proofErr w:type="spellEnd"/>
    </w:p>
    <w:p w:rsidR="00B60B80" w:rsidRPr="004725B9" w:rsidRDefault="00A048A4" w:rsidP="000933B5">
      <w:pPr>
        <w:spacing w:after="100" w:afterAutospacing="1"/>
        <w:ind w:left="2160"/>
        <w:rPr>
          <w:lang w:eastAsia="zh-CN"/>
        </w:rPr>
      </w:pPr>
      <w:r w:rsidRPr="004725B9">
        <w:rPr>
          <w:lang w:eastAsia="zh-CN"/>
        </w:rPr>
        <w:t xml:space="preserve">If the switching-to carrier </w:t>
      </w:r>
      <w:proofErr w:type="spellStart"/>
      <w:r w:rsidRPr="004725B9">
        <w:rPr>
          <w:lang w:eastAsia="zh-CN"/>
        </w:rPr>
        <w:t>subframe</w:t>
      </w:r>
      <w:proofErr w:type="spellEnd"/>
      <w:r w:rsidRPr="004725B9">
        <w:rPr>
          <w:lang w:eastAsia="zh-CN"/>
        </w:rPr>
        <w:t xml:space="preserve"> is a DL </w:t>
      </w:r>
      <w:proofErr w:type="spellStart"/>
      <w:r w:rsidRPr="004725B9">
        <w:rPr>
          <w:lang w:eastAsia="zh-CN"/>
        </w:rPr>
        <w:t>subframe</w:t>
      </w:r>
      <w:proofErr w:type="spellEnd"/>
      <w:r w:rsidRPr="004725B9">
        <w:rPr>
          <w:lang w:eastAsia="zh-CN"/>
        </w:rPr>
        <w:t xml:space="preserve">, it needs to be a MBSFN </w:t>
      </w:r>
      <w:proofErr w:type="spellStart"/>
      <w:r w:rsidRPr="004725B9">
        <w:rPr>
          <w:lang w:eastAsia="zh-CN"/>
        </w:rPr>
        <w:t>subframe</w:t>
      </w:r>
      <w:proofErr w:type="spellEnd"/>
      <w:r w:rsidRPr="004725B9">
        <w:rPr>
          <w:lang w:eastAsia="zh-CN"/>
        </w:rPr>
        <w:t xml:space="preserve">, and no PDSCH shall be scheduled. </w:t>
      </w:r>
      <w:r w:rsidR="00DD40A5" w:rsidRPr="004725B9">
        <w:rPr>
          <w:lang w:eastAsia="zh-CN"/>
        </w:rPr>
        <w:t>All symbols</w:t>
      </w:r>
      <w:r w:rsidRPr="004725B9">
        <w:rPr>
          <w:lang w:eastAsia="zh-CN"/>
        </w:rPr>
        <w:t xml:space="preserve"> </w:t>
      </w:r>
      <w:r w:rsidR="0039117A" w:rsidRPr="004725B9">
        <w:rPr>
          <w:lang w:eastAsia="zh-CN"/>
        </w:rPr>
        <w:t xml:space="preserve">except for those used for PDCCH and switching gap </w:t>
      </w:r>
      <w:r w:rsidRPr="004725B9">
        <w:rPr>
          <w:lang w:eastAsia="zh-CN"/>
        </w:rPr>
        <w:t xml:space="preserve">may be used for SRS transmission. The use of DL </w:t>
      </w:r>
      <w:proofErr w:type="spellStart"/>
      <w:r w:rsidRPr="004725B9">
        <w:rPr>
          <w:lang w:eastAsia="zh-CN"/>
        </w:rPr>
        <w:t>subframes</w:t>
      </w:r>
      <w:proofErr w:type="spellEnd"/>
      <w:r w:rsidRPr="004725B9">
        <w:rPr>
          <w:lang w:eastAsia="zh-CN"/>
        </w:rPr>
        <w:t xml:space="preserve"> for SRS transmissions may help avoid </w:t>
      </w:r>
      <w:r w:rsidR="00AB4B30" w:rsidRPr="004725B9">
        <w:rPr>
          <w:lang w:eastAsia="zh-CN"/>
        </w:rPr>
        <w:t>reducing</w:t>
      </w:r>
      <w:r w:rsidRPr="004725B9">
        <w:rPr>
          <w:lang w:eastAsia="zh-CN"/>
        </w:rPr>
        <w:t xml:space="preserve"> UL resources and may help reduce collision with PUCCH.</w:t>
      </w:r>
      <w:r w:rsidR="00A83130" w:rsidRPr="004725B9">
        <w:rPr>
          <w:lang w:eastAsia="zh-CN"/>
        </w:rPr>
        <w:t xml:space="preserve"> </w:t>
      </w:r>
    </w:p>
    <w:p w:rsidR="0088546C" w:rsidRPr="004725B9" w:rsidRDefault="0088546C" w:rsidP="000933B5">
      <w:pPr>
        <w:numPr>
          <w:ilvl w:val="1"/>
          <w:numId w:val="38"/>
        </w:numPr>
        <w:spacing w:after="100" w:afterAutospacing="1"/>
        <w:rPr>
          <w:lang w:eastAsia="zh-CN"/>
        </w:rPr>
      </w:pPr>
      <w:r w:rsidRPr="004725B9">
        <w:rPr>
          <w:lang w:eastAsia="zh-CN"/>
        </w:rPr>
        <w:t xml:space="preserve">Switching-from carrier </w:t>
      </w:r>
      <w:proofErr w:type="spellStart"/>
      <w:r w:rsidRPr="004725B9">
        <w:rPr>
          <w:lang w:eastAsia="zh-CN"/>
        </w:rPr>
        <w:t>subframe</w:t>
      </w:r>
      <w:proofErr w:type="spellEnd"/>
    </w:p>
    <w:p w:rsidR="0088546C" w:rsidRPr="004725B9" w:rsidRDefault="0088546C" w:rsidP="000933B5">
      <w:pPr>
        <w:numPr>
          <w:ilvl w:val="2"/>
          <w:numId w:val="38"/>
        </w:numPr>
        <w:spacing w:after="100" w:afterAutospacing="1"/>
        <w:rPr>
          <w:lang w:eastAsia="zh-CN"/>
        </w:rPr>
      </w:pPr>
      <w:r w:rsidRPr="004725B9">
        <w:rPr>
          <w:lang w:eastAsia="zh-CN"/>
        </w:rPr>
        <w:t xml:space="preserve">Special </w:t>
      </w:r>
      <w:proofErr w:type="spellStart"/>
      <w:r w:rsidRPr="004725B9">
        <w:rPr>
          <w:lang w:eastAsia="zh-CN"/>
        </w:rPr>
        <w:t>subframe</w:t>
      </w:r>
      <w:proofErr w:type="spellEnd"/>
    </w:p>
    <w:p w:rsidR="00AE663C" w:rsidRPr="004725B9" w:rsidRDefault="00AE663C" w:rsidP="000933B5">
      <w:pPr>
        <w:spacing w:after="100" w:afterAutospacing="1"/>
        <w:ind w:left="2160"/>
        <w:rPr>
          <w:lang w:eastAsia="zh-CN"/>
        </w:rPr>
      </w:pPr>
      <w:r w:rsidRPr="004725B9">
        <w:rPr>
          <w:lang w:eastAsia="zh-CN"/>
        </w:rPr>
        <w:t xml:space="preserve">If the switching-from carrier </w:t>
      </w:r>
      <w:proofErr w:type="spellStart"/>
      <w:r w:rsidRPr="004725B9">
        <w:rPr>
          <w:lang w:eastAsia="zh-CN"/>
        </w:rPr>
        <w:t>subframe</w:t>
      </w:r>
      <w:proofErr w:type="spellEnd"/>
      <w:r w:rsidRPr="004725B9">
        <w:rPr>
          <w:lang w:eastAsia="zh-CN"/>
        </w:rPr>
        <w:t xml:space="preserve"> is a special </w:t>
      </w:r>
      <w:proofErr w:type="spellStart"/>
      <w:r w:rsidRPr="004725B9">
        <w:rPr>
          <w:lang w:eastAsia="zh-CN"/>
        </w:rPr>
        <w:t>subframe</w:t>
      </w:r>
      <w:proofErr w:type="spellEnd"/>
      <w:r w:rsidRPr="004725B9">
        <w:rPr>
          <w:lang w:eastAsia="zh-CN"/>
        </w:rPr>
        <w:t xml:space="preserve">, the UE can start switching </w:t>
      </w:r>
      <w:r w:rsidR="00EC25FE" w:rsidRPr="004725B9">
        <w:rPr>
          <w:lang w:eastAsia="zh-CN"/>
        </w:rPr>
        <w:t xml:space="preserve">away </w:t>
      </w:r>
      <w:r w:rsidRPr="004725B9">
        <w:rPr>
          <w:lang w:eastAsia="zh-CN"/>
        </w:rPr>
        <w:t xml:space="preserve">immediately after </w:t>
      </w:r>
      <w:proofErr w:type="spellStart"/>
      <w:r w:rsidRPr="004725B9">
        <w:rPr>
          <w:lang w:eastAsia="zh-CN"/>
        </w:rPr>
        <w:t>DwPTS</w:t>
      </w:r>
      <w:proofErr w:type="spellEnd"/>
      <w:r w:rsidRPr="004725B9">
        <w:rPr>
          <w:lang w:eastAsia="zh-CN"/>
        </w:rPr>
        <w:t xml:space="preserve">. In case the GP is sufficient long, the UE may switch back to this carrier for the next </w:t>
      </w:r>
      <w:proofErr w:type="spellStart"/>
      <w:r w:rsidRPr="004725B9">
        <w:rPr>
          <w:lang w:eastAsia="zh-CN"/>
        </w:rPr>
        <w:t>subframe</w:t>
      </w:r>
      <w:proofErr w:type="spellEnd"/>
      <w:r w:rsidRPr="004725B9">
        <w:rPr>
          <w:lang w:eastAsia="zh-CN"/>
        </w:rPr>
        <w:t xml:space="preserve"> or for one or more SRS transmissions </w:t>
      </w:r>
      <w:r w:rsidR="004F3AA7" w:rsidRPr="004725B9">
        <w:rPr>
          <w:lang w:eastAsia="zh-CN"/>
        </w:rPr>
        <w:t>on</w:t>
      </w:r>
      <w:r w:rsidRPr="004725B9">
        <w:rPr>
          <w:lang w:eastAsia="zh-CN"/>
        </w:rPr>
        <w:t xml:space="preserve"> this carrier in </w:t>
      </w:r>
      <w:proofErr w:type="spellStart"/>
      <w:r w:rsidRPr="004725B9">
        <w:rPr>
          <w:lang w:eastAsia="zh-CN"/>
        </w:rPr>
        <w:t>UpPTS</w:t>
      </w:r>
      <w:proofErr w:type="spellEnd"/>
      <w:r w:rsidRPr="004725B9">
        <w:rPr>
          <w:lang w:eastAsia="zh-CN"/>
        </w:rPr>
        <w:t>.</w:t>
      </w:r>
      <w:r w:rsidR="00DD305F" w:rsidRPr="004725B9">
        <w:rPr>
          <w:lang w:eastAsia="zh-CN"/>
        </w:rPr>
        <w:t xml:space="preserve"> However, </w:t>
      </w:r>
      <w:r w:rsidR="00E33620" w:rsidRPr="004725B9">
        <w:rPr>
          <w:lang w:eastAsia="zh-CN"/>
        </w:rPr>
        <w:t xml:space="preserve">if </w:t>
      </w:r>
      <w:r w:rsidR="00DD305F" w:rsidRPr="004725B9">
        <w:rPr>
          <w:lang w:eastAsia="zh-CN"/>
        </w:rPr>
        <w:t xml:space="preserve">the </w:t>
      </w:r>
      <w:proofErr w:type="spellStart"/>
      <w:r w:rsidR="00DD305F" w:rsidRPr="004725B9">
        <w:rPr>
          <w:lang w:eastAsia="zh-CN"/>
        </w:rPr>
        <w:t>DwPTS</w:t>
      </w:r>
      <w:proofErr w:type="spellEnd"/>
      <w:r w:rsidR="00DD305F" w:rsidRPr="004725B9">
        <w:rPr>
          <w:lang w:eastAsia="zh-CN"/>
        </w:rPr>
        <w:t xml:space="preserve"> is long, this </w:t>
      </w:r>
      <w:proofErr w:type="spellStart"/>
      <w:r w:rsidR="00DD305F" w:rsidRPr="004725B9">
        <w:rPr>
          <w:lang w:eastAsia="zh-CN"/>
        </w:rPr>
        <w:t>subframe</w:t>
      </w:r>
      <w:proofErr w:type="spellEnd"/>
      <w:r w:rsidR="00DD305F" w:rsidRPr="004725B9">
        <w:rPr>
          <w:lang w:eastAsia="zh-CN"/>
        </w:rPr>
        <w:t xml:space="preserve"> is not suitable to be a switching-from </w:t>
      </w:r>
      <w:proofErr w:type="spellStart"/>
      <w:r w:rsidR="00DD305F" w:rsidRPr="004725B9">
        <w:rPr>
          <w:lang w:eastAsia="zh-CN"/>
        </w:rPr>
        <w:t>subframe</w:t>
      </w:r>
      <w:proofErr w:type="spellEnd"/>
      <w:r w:rsidR="00DD305F" w:rsidRPr="004725B9">
        <w:rPr>
          <w:lang w:eastAsia="zh-CN"/>
        </w:rPr>
        <w:t>.</w:t>
      </w:r>
    </w:p>
    <w:p w:rsidR="0088546C" w:rsidRPr="004725B9" w:rsidRDefault="0088546C" w:rsidP="000933B5">
      <w:pPr>
        <w:numPr>
          <w:ilvl w:val="2"/>
          <w:numId w:val="38"/>
        </w:numPr>
        <w:spacing w:after="100" w:afterAutospacing="1"/>
        <w:rPr>
          <w:lang w:eastAsia="zh-CN"/>
        </w:rPr>
      </w:pPr>
      <w:r w:rsidRPr="004725B9">
        <w:rPr>
          <w:lang w:eastAsia="zh-CN"/>
        </w:rPr>
        <w:t xml:space="preserve">UL </w:t>
      </w:r>
      <w:proofErr w:type="spellStart"/>
      <w:r w:rsidRPr="004725B9">
        <w:rPr>
          <w:lang w:eastAsia="zh-CN"/>
        </w:rPr>
        <w:t>subframe</w:t>
      </w:r>
      <w:proofErr w:type="spellEnd"/>
    </w:p>
    <w:p w:rsidR="00DD305F" w:rsidRPr="004725B9" w:rsidRDefault="00B60B80" w:rsidP="000933B5">
      <w:pPr>
        <w:spacing w:after="100" w:afterAutospacing="1"/>
        <w:ind w:left="2160"/>
        <w:rPr>
          <w:lang w:eastAsia="zh-CN"/>
        </w:rPr>
      </w:pPr>
      <w:r w:rsidRPr="004725B9">
        <w:rPr>
          <w:lang w:eastAsia="zh-CN"/>
        </w:rPr>
        <w:t xml:space="preserve">If a UL </w:t>
      </w:r>
      <w:proofErr w:type="spellStart"/>
      <w:r w:rsidRPr="004725B9">
        <w:rPr>
          <w:lang w:eastAsia="zh-CN"/>
        </w:rPr>
        <w:t>subframe</w:t>
      </w:r>
      <w:proofErr w:type="spellEnd"/>
      <w:r w:rsidRPr="004725B9">
        <w:rPr>
          <w:lang w:eastAsia="zh-CN"/>
        </w:rPr>
        <w:t xml:space="preserve"> </w:t>
      </w:r>
      <w:r w:rsidR="00DD40A5" w:rsidRPr="004725B9">
        <w:rPr>
          <w:lang w:eastAsia="zh-CN"/>
        </w:rPr>
        <w:t>is not scheduled with any UL transmission</w:t>
      </w:r>
      <w:r w:rsidR="000834F8" w:rsidRPr="004725B9">
        <w:rPr>
          <w:lang w:eastAsia="zh-CN"/>
        </w:rPr>
        <w:t xml:space="preserve"> by a UE</w:t>
      </w:r>
      <w:r w:rsidRPr="004725B9">
        <w:rPr>
          <w:lang w:eastAsia="zh-CN"/>
        </w:rPr>
        <w:t xml:space="preserve">, then this </w:t>
      </w:r>
      <w:proofErr w:type="spellStart"/>
      <w:r w:rsidRPr="004725B9">
        <w:rPr>
          <w:lang w:eastAsia="zh-CN"/>
        </w:rPr>
        <w:t>subframe</w:t>
      </w:r>
      <w:proofErr w:type="spellEnd"/>
      <w:r w:rsidRPr="004725B9">
        <w:rPr>
          <w:lang w:eastAsia="zh-CN"/>
        </w:rPr>
        <w:t xml:space="preserve"> can be a switching-from </w:t>
      </w:r>
      <w:proofErr w:type="spellStart"/>
      <w:r w:rsidRPr="004725B9">
        <w:rPr>
          <w:lang w:eastAsia="zh-CN"/>
        </w:rPr>
        <w:t>subframe</w:t>
      </w:r>
      <w:proofErr w:type="spellEnd"/>
      <w:r w:rsidR="000834F8" w:rsidRPr="004725B9">
        <w:rPr>
          <w:lang w:eastAsia="zh-CN"/>
        </w:rPr>
        <w:t xml:space="preserve"> for the UE</w:t>
      </w:r>
      <w:r w:rsidRPr="004725B9">
        <w:rPr>
          <w:lang w:eastAsia="zh-CN"/>
        </w:rPr>
        <w:t>. The switching</w:t>
      </w:r>
      <w:r w:rsidR="00FA216A" w:rsidRPr="004725B9">
        <w:rPr>
          <w:lang w:eastAsia="zh-CN"/>
        </w:rPr>
        <w:t xml:space="preserve"> away</w:t>
      </w:r>
      <w:r w:rsidRPr="004725B9">
        <w:rPr>
          <w:lang w:eastAsia="zh-CN"/>
        </w:rPr>
        <w:t xml:space="preserve"> can start immediately after the previous </w:t>
      </w:r>
      <w:proofErr w:type="spellStart"/>
      <w:r w:rsidRPr="004725B9">
        <w:rPr>
          <w:lang w:eastAsia="zh-CN"/>
        </w:rPr>
        <w:t>subframe</w:t>
      </w:r>
      <w:proofErr w:type="spellEnd"/>
      <w:r w:rsidRPr="004725B9">
        <w:rPr>
          <w:lang w:eastAsia="zh-CN"/>
        </w:rPr>
        <w:t xml:space="preserve"> or after SRS on this carrier is transmitted.</w:t>
      </w:r>
      <w:r w:rsidR="00FA216A" w:rsidRPr="004725B9">
        <w:rPr>
          <w:lang w:eastAsia="zh-CN"/>
        </w:rPr>
        <w:t xml:space="preserve"> After the </w:t>
      </w:r>
      <w:r w:rsidR="00A83130" w:rsidRPr="004725B9">
        <w:rPr>
          <w:lang w:eastAsia="zh-CN"/>
        </w:rPr>
        <w:t xml:space="preserve">UE </w:t>
      </w:r>
      <w:r w:rsidR="00FA216A" w:rsidRPr="004725B9">
        <w:rPr>
          <w:lang w:eastAsia="zh-CN"/>
        </w:rPr>
        <w:t>switch</w:t>
      </w:r>
      <w:r w:rsidR="00A83130" w:rsidRPr="004725B9">
        <w:rPr>
          <w:lang w:eastAsia="zh-CN"/>
        </w:rPr>
        <w:t>es</w:t>
      </w:r>
      <w:r w:rsidR="00FA216A" w:rsidRPr="004725B9">
        <w:rPr>
          <w:lang w:eastAsia="zh-CN"/>
        </w:rPr>
        <w:t xml:space="preserve"> back to this carrier, if there is one or more symbol left in this </w:t>
      </w:r>
      <w:proofErr w:type="spellStart"/>
      <w:r w:rsidR="00FA216A" w:rsidRPr="004725B9">
        <w:rPr>
          <w:lang w:eastAsia="zh-CN"/>
        </w:rPr>
        <w:t>subframe</w:t>
      </w:r>
      <w:proofErr w:type="spellEnd"/>
      <w:r w:rsidR="00FA216A" w:rsidRPr="004725B9">
        <w:rPr>
          <w:lang w:eastAsia="zh-CN"/>
        </w:rPr>
        <w:t xml:space="preserve">, one or more SRS transmissions may be performed. </w:t>
      </w:r>
    </w:p>
    <w:p w:rsidR="0088546C" w:rsidRPr="004725B9" w:rsidRDefault="0088546C" w:rsidP="000933B5">
      <w:pPr>
        <w:numPr>
          <w:ilvl w:val="2"/>
          <w:numId w:val="38"/>
        </w:numPr>
        <w:spacing w:after="100" w:afterAutospacing="1"/>
        <w:rPr>
          <w:lang w:eastAsia="zh-CN"/>
        </w:rPr>
      </w:pPr>
      <w:r w:rsidRPr="004725B9">
        <w:rPr>
          <w:lang w:eastAsia="zh-CN"/>
        </w:rPr>
        <w:t xml:space="preserve">DL </w:t>
      </w:r>
      <w:proofErr w:type="spellStart"/>
      <w:r w:rsidRPr="004725B9">
        <w:rPr>
          <w:lang w:eastAsia="zh-CN"/>
        </w:rPr>
        <w:t>subframe</w:t>
      </w:r>
      <w:proofErr w:type="spellEnd"/>
    </w:p>
    <w:p w:rsidR="00B60B80" w:rsidRPr="004725B9" w:rsidRDefault="00B60B80" w:rsidP="000933B5">
      <w:pPr>
        <w:spacing w:after="100" w:afterAutospacing="1"/>
        <w:ind w:left="2160"/>
        <w:rPr>
          <w:lang w:eastAsia="zh-CN"/>
        </w:rPr>
      </w:pPr>
      <w:r w:rsidRPr="004725B9">
        <w:rPr>
          <w:lang w:eastAsia="zh-CN"/>
        </w:rPr>
        <w:lastRenderedPageBreak/>
        <w:t xml:space="preserve">If a DL </w:t>
      </w:r>
      <w:proofErr w:type="spellStart"/>
      <w:r w:rsidRPr="004725B9">
        <w:rPr>
          <w:lang w:eastAsia="zh-CN"/>
        </w:rPr>
        <w:t>subframe</w:t>
      </w:r>
      <w:proofErr w:type="spellEnd"/>
      <w:r w:rsidRPr="004725B9">
        <w:rPr>
          <w:lang w:eastAsia="zh-CN"/>
        </w:rPr>
        <w:t xml:space="preserve"> is a MBSFN </w:t>
      </w:r>
      <w:proofErr w:type="spellStart"/>
      <w:r w:rsidRPr="004725B9">
        <w:rPr>
          <w:lang w:eastAsia="zh-CN"/>
        </w:rPr>
        <w:t>subframe</w:t>
      </w:r>
      <w:proofErr w:type="spellEnd"/>
      <w:r w:rsidRPr="004725B9">
        <w:rPr>
          <w:lang w:eastAsia="zh-CN"/>
        </w:rPr>
        <w:t xml:space="preserve"> and not scheduled with any PDSCH, then this </w:t>
      </w:r>
      <w:proofErr w:type="spellStart"/>
      <w:r w:rsidRPr="004725B9">
        <w:rPr>
          <w:lang w:eastAsia="zh-CN"/>
        </w:rPr>
        <w:t>subframe</w:t>
      </w:r>
      <w:proofErr w:type="spellEnd"/>
      <w:r w:rsidRPr="004725B9">
        <w:rPr>
          <w:lang w:eastAsia="zh-CN"/>
        </w:rPr>
        <w:t xml:space="preserve"> can be a switching-from </w:t>
      </w:r>
      <w:proofErr w:type="spellStart"/>
      <w:r w:rsidRPr="004725B9">
        <w:rPr>
          <w:lang w:eastAsia="zh-CN"/>
        </w:rPr>
        <w:t>subframe</w:t>
      </w:r>
      <w:proofErr w:type="spellEnd"/>
      <w:r w:rsidRPr="004725B9">
        <w:rPr>
          <w:lang w:eastAsia="zh-CN"/>
        </w:rPr>
        <w:t xml:space="preserve">. Immediately after the PDCCH region, </w:t>
      </w:r>
      <w:r w:rsidR="00227953" w:rsidRPr="004725B9">
        <w:rPr>
          <w:lang w:eastAsia="zh-CN"/>
        </w:rPr>
        <w:t>the UE can start to switch away from this carrier</w:t>
      </w:r>
      <w:r w:rsidRPr="004725B9">
        <w:rPr>
          <w:lang w:eastAsia="zh-CN"/>
        </w:rPr>
        <w:t>.</w:t>
      </w:r>
    </w:p>
    <w:p w:rsidR="006F50E8" w:rsidRPr="004725B9" w:rsidRDefault="006F50E8" w:rsidP="000933B5">
      <w:pPr>
        <w:numPr>
          <w:ilvl w:val="1"/>
          <w:numId w:val="38"/>
        </w:numPr>
        <w:spacing w:after="100" w:afterAutospacing="1"/>
        <w:rPr>
          <w:lang w:eastAsia="zh-CN"/>
        </w:rPr>
      </w:pPr>
      <w:r w:rsidRPr="004725B9">
        <w:rPr>
          <w:lang w:eastAsia="zh-CN"/>
        </w:rPr>
        <w:t>It seems the above listed switching scenarios need to be considered. Further down selection can be FFS.</w:t>
      </w:r>
    </w:p>
    <w:p w:rsidR="00D70944" w:rsidRPr="004725B9" w:rsidRDefault="0032205A">
      <w:pPr>
        <w:widowControl/>
        <w:spacing w:after="100" w:afterAutospacing="1"/>
        <w:rPr>
          <w:b/>
          <w:i/>
          <w:lang w:eastAsia="zh-CN"/>
        </w:rPr>
      </w:pPr>
      <w:r w:rsidRPr="004725B9">
        <w:rPr>
          <w:b/>
        </w:rPr>
        <w:t>Proposal 3:</w:t>
      </w:r>
      <w:r w:rsidRPr="004725B9">
        <w:rPr>
          <w:i/>
        </w:rPr>
        <w:t xml:space="preserve"> </w:t>
      </w:r>
      <w:r w:rsidRPr="004725B9">
        <w:rPr>
          <w:i/>
          <w:lang w:eastAsia="zh-CN"/>
        </w:rPr>
        <w:t xml:space="preserve">Allow more symbol positions for SRS transmissions on a switching-to carrier in the SRS </w:t>
      </w:r>
      <w:proofErr w:type="spellStart"/>
      <w:r w:rsidRPr="004725B9">
        <w:rPr>
          <w:i/>
          <w:lang w:eastAsia="zh-CN"/>
        </w:rPr>
        <w:t>subframe</w:t>
      </w:r>
      <w:proofErr w:type="spellEnd"/>
      <w:r w:rsidRPr="004725B9">
        <w:rPr>
          <w:i/>
          <w:lang w:eastAsia="zh-CN"/>
        </w:rPr>
        <w:t>.</w:t>
      </w:r>
    </w:p>
    <w:p w:rsidR="004604B9" w:rsidRPr="004725B9" w:rsidRDefault="006F50E8" w:rsidP="000933B5">
      <w:pPr>
        <w:widowControl/>
        <w:spacing w:after="100" w:afterAutospacing="1"/>
        <w:rPr>
          <w:i/>
        </w:rPr>
      </w:pPr>
      <w:r w:rsidRPr="004725B9">
        <w:rPr>
          <w:b/>
        </w:rPr>
        <w:t xml:space="preserve">Proposal </w:t>
      </w:r>
      <w:r w:rsidR="0032205A" w:rsidRPr="004725B9">
        <w:rPr>
          <w:b/>
        </w:rPr>
        <w:t>4</w:t>
      </w:r>
      <w:r w:rsidRPr="004725B9">
        <w:rPr>
          <w:b/>
        </w:rPr>
        <w:t>:</w:t>
      </w:r>
      <w:r w:rsidRPr="004725B9">
        <w:rPr>
          <w:i/>
        </w:rPr>
        <w:t xml:space="preserve"> SRS </w:t>
      </w:r>
      <w:proofErr w:type="spellStart"/>
      <w:r w:rsidRPr="004725B9">
        <w:rPr>
          <w:i/>
        </w:rPr>
        <w:t>subframe</w:t>
      </w:r>
      <w:proofErr w:type="spellEnd"/>
      <w:r w:rsidRPr="004725B9">
        <w:rPr>
          <w:i/>
        </w:rPr>
        <w:t xml:space="preserve"> may consider the following design:</w:t>
      </w:r>
    </w:p>
    <w:p w:rsidR="006F50E8" w:rsidRPr="004725B9" w:rsidRDefault="006F50E8" w:rsidP="000933B5">
      <w:pPr>
        <w:widowControl/>
        <w:numPr>
          <w:ilvl w:val="0"/>
          <w:numId w:val="37"/>
        </w:numPr>
        <w:spacing w:after="100" w:afterAutospacing="1"/>
        <w:rPr>
          <w:b/>
          <w:i/>
          <w:lang w:eastAsia="zh-CN"/>
        </w:rPr>
      </w:pPr>
      <w:r w:rsidRPr="004725B9">
        <w:rPr>
          <w:i/>
          <w:lang w:eastAsia="zh-CN"/>
        </w:rPr>
        <w:t xml:space="preserve">Allow possibly multiple SRS switching operations and SRS transmissions in the SRS </w:t>
      </w:r>
      <w:proofErr w:type="spellStart"/>
      <w:r w:rsidRPr="004725B9">
        <w:rPr>
          <w:i/>
          <w:lang w:eastAsia="zh-CN"/>
        </w:rPr>
        <w:t>subframe</w:t>
      </w:r>
      <w:proofErr w:type="spellEnd"/>
    </w:p>
    <w:p w:rsidR="006F50E8" w:rsidRPr="004725B9" w:rsidRDefault="006F50E8" w:rsidP="000933B5">
      <w:pPr>
        <w:widowControl/>
        <w:numPr>
          <w:ilvl w:val="0"/>
          <w:numId w:val="37"/>
        </w:numPr>
        <w:spacing w:after="100" w:afterAutospacing="1"/>
        <w:rPr>
          <w:b/>
          <w:i/>
          <w:lang w:eastAsia="zh-CN"/>
        </w:rPr>
      </w:pPr>
      <w:r w:rsidRPr="004725B9">
        <w:rPr>
          <w:i/>
          <w:lang w:eastAsia="zh-CN"/>
        </w:rPr>
        <w:t xml:space="preserve">The SRS </w:t>
      </w:r>
      <w:proofErr w:type="spellStart"/>
      <w:r w:rsidRPr="004725B9">
        <w:rPr>
          <w:i/>
          <w:lang w:eastAsia="zh-CN"/>
        </w:rPr>
        <w:t>subframe</w:t>
      </w:r>
      <w:proofErr w:type="spellEnd"/>
      <w:r w:rsidRPr="004725B9">
        <w:rPr>
          <w:i/>
          <w:lang w:eastAsia="zh-CN"/>
        </w:rPr>
        <w:t xml:space="preserve"> may be a special </w:t>
      </w:r>
      <w:proofErr w:type="spellStart"/>
      <w:r w:rsidRPr="004725B9">
        <w:rPr>
          <w:i/>
          <w:lang w:eastAsia="zh-CN"/>
        </w:rPr>
        <w:t>subframe</w:t>
      </w:r>
      <w:proofErr w:type="spellEnd"/>
      <w:r w:rsidRPr="004725B9">
        <w:rPr>
          <w:i/>
          <w:lang w:eastAsia="zh-CN"/>
        </w:rPr>
        <w:t xml:space="preserve">, UL </w:t>
      </w:r>
      <w:proofErr w:type="spellStart"/>
      <w:r w:rsidRPr="004725B9">
        <w:rPr>
          <w:i/>
          <w:lang w:eastAsia="zh-CN"/>
        </w:rPr>
        <w:t>subframe</w:t>
      </w:r>
      <w:proofErr w:type="spellEnd"/>
      <w:r w:rsidRPr="004725B9">
        <w:rPr>
          <w:i/>
          <w:lang w:eastAsia="zh-CN"/>
        </w:rPr>
        <w:t xml:space="preserve">, or DL </w:t>
      </w:r>
      <w:proofErr w:type="spellStart"/>
      <w:r w:rsidRPr="004725B9">
        <w:rPr>
          <w:i/>
          <w:lang w:eastAsia="zh-CN"/>
        </w:rPr>
        <w:t>subframe</w:t>
      </w:r>
      <w:proofErr w:type="spellEnd"/>
      <w:r w:rsidRPr="004725B9">
        <w:rPr>
          <w:i/>
          <w:lang w:eastAsia="zh-CN"/>
        </w:rPr>
        <w:t xml:space="preserve"> on the switching-from carrier and the switching-to carrier.</w:t>
      </w:r>
    </w:p>
    <w:p w:rsidR="0041517D" w:rsidRPr="004725B9" w:rsidRDefault="00265FFD" w:rsidP="000933B5">
      <w:pPr>
        <w:pStyle w:val="Heading1"/>
        <w:keepNext/>
        <w:spacing w:after="100" w:afterAutospacing="1"/>
        <w:rPr>
          <w:lang w:eastAsia="zh-CN"/>
        </w:rPr>
      </w:pPr>
      <w:bookmarkStart w:id="2" w:name="_Ref124589665"/>
      <w:bookmarkStart w:id="3" w:name="_Ref71620620"/>
      <w:bookmarkStart w:id="4" w:name="_Ref124671424"/>
      <w:r w:rsidRPr="004725B9">
        <w:rPr>
          <w:rFonts w:hint="eastAsia"/>
          <w:lang w:eastAsia="zh-CN"/>
        </w:rPr>
        <w:t>Conclusion</w:t>
      </w:r>
    </w:p>
    <w:p w:rsidR="006B1FDE" w:rsidRPr="004725B9" w:rsidRDefault="00915B73" w:rsidP="000933B5">
      <w:pPr>
        <w:spacing w:after="100" w:afterAutospacing="1"/>
        <w:rPr>
          <w:kern w:val="2"/>
          <w:lang w:eastAsia="zh-CN"/>
        </w:rPr>
      </w:pPr>
      <w:r w:rsidRPr="004725B9">
        <w:rPr>
          <w:rFonts w:hint="eastAsia"/>
          <w:lang w:eastAsia="zh-CN"/>
        </w:rPr>
        <w:t xml:space="preserve">In this contribution, </w:t>
      </w:r>
      <w:r w:rsidR="00AE1113" w:rsidRPr="004725B9">
        <w:rPr>
          <w:lang w:eastAsia="en-GB"/>
        </w:rPr>
        <w:t xml:space="preserve">SRS </w:t>
      </w:r>
      <w:proofErr w:type="spellStart"/>
      <w:r w:rsidR="00AE1113" w:rsidRPr="004725B9">
        <w:rPr>
          <w:lang w:eastAsia="en-GB"/>
        </w:rPr>
        <w:t>subframe</w:t>
      </w:r>
      <w:proofErr w:type="spellEnd"/>
      <w:r w:rsidR="00AE1113" w:rsidRPr="004725B9">
        <w:rPr>
          <w:lang w:eastAsia="en-GB"/>
        </w:rPr>
        <w:t xml:space="preserve"> design for SRS carrier based switching is discussed. </w:t>
      </w:r>
      <w:r w:rsidR="00AE1113" w:rsidRPr="004725B9">
        <w:rPr>
          <w:kern w:val="2"/>
          <w:lang w:eastAsia="zh-CN"/>
        </w:rPr>
        <w:t>W</w:t>
      </w:r>
      <w:r w:rsidR="006B1FDE" w:rsidRPr="004725B9">
        <w:rPr>
          <w:kern w:val="2"/>
          <w:lang w:eastAsia="zh-CN"/>
        </w:rPr>
        <w:t>e have the following proposal</w:t>
      </w:r>
      <w:r w:rsidR="00AE1113" w:rsidRPr="004725B9">
        <w:rPr>
          <w:kern w:val="2"/>
          <w:lang w:eastAsia="zh-CN"/>
        </w:rPr>
        <w:t>s</w:t>
      </w:r>
      <w:r w:rsidR="006B1FDE" w:rsidRPr="004725B9">
        <w:rPr>
          <w:kern w:val="2"/>
          <w:lang w:eastAsia="zh-CN"/>
        </w:rPr>
        <w:t>:</w:t>
      </w:r>
    </w:p>
    <w:p w:rsidR="00AE1113" w:rsidRPr="004725B9" w:rsidRDefault="00AE1113" w:rsidP="000933B5">
      <w:pPr>
        <w:spacing w:after="100" w:afterAutospacing="1"/>
        <w:rPr>
          <w:i/>
        </w:rPr>
      </w:pPr>
      <w:r w:rsidRPr="004725B9">
        <w:rPr>
          <w:b/>
        </w:rPr>
        <w:t>Proposal 1:</w:t>
      </w:r>
      <w:r w:rsidRPr="004725B9">
        <w:rPr>
          <w:i/>
        </w:rPr>
        <w:t xml:space="preserve"> SRS </w:t>
      </w:r>
      <w:proofErr w:type="spellStart"/>
      <w:r w:rsidRPr="004725B9">
        <w:rPr>
          <w:i/>
        </w:rPr>
        <w:t>subframe</w:t>
      </w:r>
      <w:proofErr w:type="spellEnd"/>
      <w:r w:rsidRPr="004725B9">
        <w:rPr>
          <w:i/>
        </w:rPr>
        <w:t xml:space="preserve"> design for SRS carrier based switching should consider the following principles:</w:t>
      </w:r>
    </w:p>
    <w:p w:rsidR="00AE1113" w:rsidRPr="004725B9" w:rsidRDefault="00AE1113" w:rsidP="000933B5">
      <w:pPr>
        <w:numPr>
          <w:ilvl w:val="0"/>
          <w:numId w:val="37"/>
        </w:numPr>
        <w:spacing w:after="100" w:afterAutospacing="1"/>
        <w:rPr>
          <w:i/>
        </w:rPr>
      </w:pPr>
      <w:r w:rsidRPr="004725B9">
        <w:rPr>
          <w:i/>
        </w:rPr>
        <w:t xml:space="preserve">Reducing the number of interrupted symbols and </w:t>
      </w:r>
      <w:proofErr w:type="spellStart"/>
      <w:r w:rsidRPr="004725B9">
        <w:rPr>
          <w:i/>
        </w:rPr>
        <w:t>subframes</w:t>
      </w:r>
      <w:proofErr w:type="spellEnd"/>
    </w:p>
    <w:p w:rsidR="00AE1113" w:rsidRPr="004725B9" w:rsidRDefault="00AE1113" w:rsidP="000933B5">
      <w:pPr>
        <w:numPr>
          <w:ilvl w:val="0"/>
          <w:numId w:val="37"/>
        </w:numPr>
        <w:spacing w:after="100" w:afterAutospacing="1"/>
        <w:rPr>
          <w:i/>
        </w:rPr>
      </w:pPr>
      <w:r w:rsidRPr="004725B9">
        <w:rPr>
          <w:i/>
        </w:rPr>
        <w:t>Reducing collisions</w:t>
      </w:r>
    </w:p>
    <w:p w:rsidR="00AE1113" w:rsidRPr="004725B9" w:rsidRDefault="00AE1113" w:rsidP="000933B5">
      <w:pPr>
        <w:numPr>
          <w:ilvl w:val="0"/>
          <w:numId w:val="37"/>
        </w:numPr>
        <w:spacing w:after="100" w:afterAutospacing="1"/>
        <w:rPr>
          <w:i/>
        </w:rPr>
      </w:pPr>
      <w:r w:rsidRPr="004725B9">
        <w:rPr>
          <w:i/>
        </w:rPr>
        <w:t>Reducing overhead</w:t>
      </w:r>
    </w:p>
    <w:p w:rsidR="00AE1113" w:rsidRPr="004725B9" w:rsidRDefault="00AE1113" w:rsidP="000933B5">
      <w:pPr>
        <w:numPr>
          <w:ilvl w:val="0"/>
          <w:numId w:val="37"/>
        </w:numPr>
        <w:spacing w:after="100" w:afterAutospacing="1"/>
        <w:rPr>
          <w:i/>
        </w:rPr>
      </w:pPr>
      <w:r w:rsidRPr="004725B9">
        <w:rPr>
          <w:i/>
        </w:rPr>
        <w:t>Covering all scenarios</w:t>
      </w:r>
    </w:p>
    <w:p w:rsidR="00AE1113" w:rsidRPr="004725B9" w:rsidRDefault="00AE1113" w:rsidP="000933B5">
      <w:pPr>
        <w:spacing w:after="100" w:afterAutospacing="1"/>
        <w:rPr>
          <w:b/>
          <w:lang w:eastAsia="zh-CN"/>
        </w:rPr>
      </w:pPr>
      <w:r w:rsidRPr="004725B9">
        <w:rPr>
          <w:b/>
        </w:rPr>
        <w:t>Proposal 2:</w:t>
      </w:r>
      <w:r w:rsidRPr="004725B9">
        <w:rPr>
          <w:i/>
        </w:rPr>
        <w:t xml:space="preserve"> SRS </w:t>
      </w:r>
      <w:proofErr w:type="spellStart"/>
      <w:r w:rsidRPr="004725B9">
        <w:rPr>
          <w:i/>
        </w:rPr>
        <w:t>subframe</w:t>
      </w:r>
      <w:proofErr w:type="spellEnd"/>
      <w:r w:rsidRPr="004725B9">
        <w:rPr>
          <w:i/>
        </w:rPr>
        <w:t xml:space="preserve"> design for SRS carrier based switching should consider SRS switching </w:t>
      </w:r>
      <w:r w:rsidR="00005EEE" w:rsidRPr="004725B9">
        <w:rPr>
          <w:i/>
        </w:rPr>
        <w:t>gap</w:t>
      </w:r>
      <w:r w:rsidRPr="004725B9">
        <w:rPr>
          <w:i/>
        </w:rPr>
        <w:t>.</w:t>
      </w:r>
    </w:p>
    <w:p w:rsidR="0032205A" w:rsidRPr="004725B9" w:rsidRDefault="0032205A" w:rsidP="0032205A">
      <w:pPr>
        <w:widowControl/>
        <w:spacing w:after="100" w:afterAutospacing="1"/>
        <w:rPr>
          <w:b/>
          <w:i/>
          <w:lang w:eastAsia="zh-CN"/>
        </w:rPr>
      </w:pPr>
      <w:r w:rsidRPr="004725B9">
        <w:rPr>
          <w:b/>
        </w:rPr>
        <w:t>Proposal 3:</w:t>
      </w:r>
      <w:r w:rsidRPr="004725B9">
        <w:rPr>
          <w:i/>
        </w:rPr>
        <w:t xml:space="preserve"> </w:t>
      </w:r>
      <w:r w:rsidRPr="004725B9">
        <w:rPr>
          <w:i/>
          <w:lang w:eastAsia="zh-CN"/>
        </w:rPr>
        <w:t xml:space="preserve">Allow more symbol positions for SRS transmissions on a switching-to carrier in the SRS </w:t>
      </w:r>
      <w:proofErr w:type="spellStart"/>
      <w:r w:rsidRPr="004725B9">
        <w:rPr>
          <w:i/>
          <w:lang w:eastAsia="zh-CN"/>
        </w:rPr>
        <w:t>subframe</w:t>
      </w:r>
      <w:proofErr w:type="spellEnd"/>
      <w:r w:rsidRPr="004725B9">
        <w:rPr>
          <w:i/>
          <w:lang w:eastAsia="zh-CN"/>
        </w:rPr>
        <w:t>.</w:t>
      </w:r>
    </w:p>
    <w:p w:rsidR="0032205A" w:rsidRPr="004725B9" w:rsidRDefault="0032205A" w:rsidP="0032205A">
      <w:pPr>
        <w:widowControl/>
        <w:spacing w:after="100" w:afterAutospacing="1"/>
        <w:rPr>
          <w:i/>
        </w:rPr>
      </w:pPr>
      <w:r w:rsidRPr="004725B9">
        <w:rPr>
          <w:b/>
        </w:rPr>
        <w:t>Proposal 4:</w:t>
      </w:r>
      <w:r w:rsidRPr="004725B9">
        <w:rPr>
          <w:i/>
        </w:rPr>
        <w:t xml:space="preserve"> SRS </w:t>
      </w:r>
      <w:proofErr w:type="spellStart"/>
      <w:r w:rsidRPr="004725B9">
        <w:rPr>
          <w:i/>
        </w:rPr>
        <w:t>subframe</w:t>
      </w:r>
      <w:proofErr w:type="spellEnd"/>
      <w:r w:rsidRPr="004725B9">
        <w:rPr>
          <w:i/>
        </w:rPr>
        <w:t xml:space="preserve"> may consider the following design:</w:t>
      </w:r>
    </w:p>
    <w:p w:rsidR="0032205A" w:rsidRPr="004725B9" w:rsidRDefault="0032205A" w:rsidP="0032205A">
      <w:pPr>
        <w:widowControl/>
        <w:numPr>
          <w:ilvl w:val="0"/>
          <w:numId w:val="37"/>
        </w:numPr>
        <w:spacing w:after="100" w:afterAutospacing="1"/>
        <w:rPr>
          <w:b/>
          <w:i/>
          <w:lang w:eastAsia="zh-CN"/>
        </w:rPr>
      </w:pPr>
      <w:r w:rsidRPr="004725B9">
        <w:rPr>
          <w:i/>
          <w:lang w:eastAsia="zh-CN"/>
        </w:rPr>
        <w:t xml:space="preserve">Allow possibly multiple SRS switching operations and SRS transmissions in the SRS </w:t>
      </w:r>
      <w:proofErr w:type="spellStart"/>
      <w:r w:rsidRPr="004725B9">
        <w:rPr>
          <w:i/>
          <w:lang w:eastAsia="zh-CN"/>
        </w:rPr>
        <w:t>subframe</w:t>
      </w:r>
      <w:proofErr w:type="spellEnd"/>
    </w:p>
    <w:p w:rsidR="0032205A" w:rsidRPr="004725B9" w:rsidRDefault="0032205A" w:rsidP="0032205A">
      <w:pPr>
        <w:widowControl/>
        <w:numPr>
          <w:ilvl w:val="0"/>
          <w:numId w:val="37"/>
        </w:numPr>
        <w:spacing w:after="100" w:afterAutospacing="1"/>
        <w:rPr>
          <w:b/>
          <w:i/>
          <w:lang w:eastAsia="zh-CN"/>
        </w:rPr>
      </w:pPr>
      <w:r w:rsidRPr="004725B9">
        <w:rPr>
          <w:i/>
          <w:lang w:eastAsia="zh-CN"/>
        </w:rPr>
        <w:t xml:space="preserve">The SRS </w:t>
      </w:r>
      <w:proofErr w:type="spellStart"/>
      <w:r w:rsidRPr="004725B9">
        <w:rPr>
          <w:i/>
          <w:lang w:eastAsia="zh-CN"/>
        </w:rPr>
        <w:t>subframe</w:t>
      </w:r>
      <w:proofErr w:type="spellEnd"/>
      <w:r w:rsidRPr="004725B9">
        <w:rPr>
          <w:i/>
          <w:lang w:eastAsia="zh-CN"/>
        </w:rPr>
        <w:t xml:space="preserve"> may be a special </w:t>
      </w:r>
      <w:proofErr w:type="spellStart"/>
      <w:r w:rsidRPr="004725B9">
        <w:rPr>
          <w:i/>
          <w:lang w:eastAsia="zh-CN"/>
        </w:rPr>
        <w:t>subframe</w:t>
      </w:r>
      <w:proofErr w:type="spellEnd"/>
      <w:r w:rsidRPr="004725B9">
        <w:rPr>
          <w:i/>
          <w:lang w:eastAsia="zh-CN"/>
        </w:rPr>
        <w:t xml:space="preserve">, UL </w:t>
      </w:r>
      <w:proofErr w:type="spellStart"/>
      <w:r w:rsidRPr="004725B9">
        <w:rPr>
          <w:i/>
          <w:lang w:eastAsia="zh-CN"/>
        </w:rPr>
        <w:t>subframe</w:t>
      </w:r>
      <w:proofErr w:type="spellEnd"/>
      <w:r w:rsidRPr="004725B9">
        <w:rPr>
          <w:i/>
          <w:lang w:eastAsia="zh-CN"/>
        </w:rPr>
        <w:t xml:space="preserve">, or DL </w:t>
      </w:r>
      <w:proofErr w:type="spellStart"/>
      <w:r w:rsidRPr="004725B9">
        <w:rPr>
          <w:i/>
          <w:lang w:eastAsia="zh-CN"/>
        </w:rPr>
        <w:t>subframe</w:t>
      </w:r>
      <w:proofErr w:type="spellEnd"/>
      <w:r w:rsidRPr="004725B9">
        <w:rPr>
          <w:i/>
          <w:lang w:eastAsia="zh-CN"/>
        </w:rPr>
        <w:t xml:space="preserve"> on the switching-from carrier and the switching-to carrier.</w:t>
      </w:r>
    </w:p>
    <w:p w:rsidR="00AA10A1" w:rsidRPr="004725B9" w:rsidRDefault="00AA10A1" w:rsidP="000F47A5">
      <w:pPr>
        <w:pStyle w:val="Heading1"/>
        <w:keepNext/>
        <w:keepLines/>
        <w:numPr>
          <w:ilvl w:val="0"/>
          <w:numId w:val="0"/>
        </w:numPr>
        <w:spacing w:after="100" w:afterAutospacing="1"/>
        <w:rPr>
          <w:color w:val="000000"/>
          <w:lang w:eastAsia="zh-CN"/>
        </w:rPr>
      </w:pPr>
      <w:r w:rsidRPr="004725B9">
        <w:rPr>
          <w:color w:val="000000"/>
        </w:rPr>
        <w:t>References</w:t>
      </w:r>
    </w:p>
    <w:p w:rsidR="009E5093" w:rsidRPr="004725B9" w:rsidRDefault="005B70FF" w:rsidP="00B07E3D">
      <w:pPr>
        <w:pStyle w:val="References"/>
        <w:keepLines/>
        <w:numPr>
          <w:ilvl w:val="0"/>
          <w:numId w:val="39"/>
        </w:numPr>
        <w:snapToGrid w:val="0"/>
        <w:spacing w:after="100" w:afterAutospacing="1"/>
        <w:jc w:val="left"/>
        <w:rPr>
          <w:color w:val="000000"/>
          <w:sz w:val="20"/>
          <w:szCs w:val="20"/>
          <w:lang w:eastAsia="zh-CN"/>
        </w:rPr>
      </w:pPr>
      <w:bookmarkStart w:id="5" w:name="_Ref446420198"/>
      <w:bookmarkEnd w:id="2"/>
      <w:bookmarkEnd w:id="3"/>
      <w:bookmarkEnd w:id="4"/>
      <w:r w:rsidRPr="004725B9">
        <w:rPr>
          <w:rFonts w:hint="eastAsia"/>
          <w:color w:val="000000"/>
          <w:sz w:val="20"/>
          <w:szCs w:val="20"/>
          <w:lang w:eastAsia="zh-CN"/>
        </w:rPr>
        <w:t>R</w:t>
      </w:r>
      <w:r w:rsidRPr="004725B9">
        <w:rPr>
          <w:color w:val="000000"/>
          <w:sz w:val="20"/>
          <w:szCs w:val="20"/>
          <w:lang w:eastAsia="zh-CN"/>
        </w:rPr>
        <w:t>1</w:t>
      </w:r>
      <w:r w:rsidRPr="004725B9">
        <w:rPr>
          <w:rFonts w:hint="eastAsia"/>
          <w:color w:val="000000"/>
          <w:sz w:val="20"/>
          <w:szCs w:val="20"/>
          <w:lang w:eastAsia="zh-CN"/>
        </w:rPr>
        <w:t>-</w:t>
      </w:r>
      <w:r w:rsidR="0041517D" w:rsidRPr="004725B9">
        <w:rPr>
          <w:color w:val="000000"/>
          <w:sz w:val="20"/>
          <w:szCs w:val="20"/>
          <w:lang w:eastAsia="zh-CN"/>
        </w:rPr>
        <w:t>16</w:t>
      </w:r>
      <w:r w:rsidR="00CB01EC" w:rsidRPr="004725B9">
        <w:rPr>
          <w:color w:val="000000"/>
          <w:sz w:val="20"/>
          <w:szCs w:val="20"/>
          <w:lang w:eastAsia="zh-CN"/>
        </w:rPr>
        <w:t>4111</w:t>
      </w:r>
      <w:r w:rsidRPr="004725B9">
        <w:rPr>
          <w:rFonts w:hint="eastAsia"/>
          <w:color w:val="000000"/>
          <w:sz w:val="20"/>
          <w:szCs w:val="20"/>
          <w:lang w:eastAsia="zh-CN"/>
        </w:rPr>
        <w:t>,</w:t>
      </w:r>
      <w:r w:rsidRPr="004725B9">
        <w:rPr>
          <w:color w:val="000000"/>
          <w:sz w:val="20"/>
          <w:szCs w:val="20"/>
          <w:lang w:eastAsia="zh-CN"/>
        </w:rPr>
        <w:t xml:space="preserve"> “</w:t>
      </w:r>
      <w:r w:rsidR="008305D4" w:rsidRPr="004725B9">
        <w:rPr>
          <w:color w:val="000000"/>
          <w:sz w:val="20"/>
          <w:szCs w:val="20"/>
          <w:lang w:eastAsia="zh-CN"/>
        </w:rPr>
        <w:t>Collision handling for SRS carrier based switching</w:t>
      </w:r>
      <w:r w:rsidRPr="004725B9">
        <w:rPr>
          <w:color w:val="000000"/>
          <w:sz w:val="20"/>
          <w:szCs w:val="20"/>
          <w:lang w:eastAsia="zh-CN"/>
        </w:rPr>
        <w:t>”</w:t>
      </w:r>
      <w:r w:rsidRPr="004725B9">
        <w:rPr>
          <w:rFonts w:hint="eastAsia"/>
          <w:color w:val="000000"/>
          <w:sz w:val="20"/>
          <w:szCs w:val="20"/>
          <w:lang w:eastAsia="zh-CN"/>
        </w:rPr>
        <w:t>, Huawei</w:t>
      </w:r>
      <w:r w:rsidRPr="004725B9">
        <w:rPr>
          <w:color w:val="000000"/>
          <w:sz w:val="20"/>
          <w:szCs w:val="20"/>
          <w:lang w:eastAsia="zh-CN"/>
        </w:rPr>
        <w:t xml:space="preserve">, </w:t>
      </w:r>
      <w:proofErr w:type="spellStart"/>
      <w:r w:rsidRPr="004725B9">
        <w:rPr>
          <w:color w:val="000000"/>
          <w:sz w:val="20"/>
          <w:szCs w:val="20"/>
          <w:lang w:eastAsia="zh-CN"/>
        </w:rPr>
        <w:t>HiSilicon</w:t>
      </w:r>
      <w:proofErr w:type="spellEnd"/>
      <w:r w:rsidRPr="004725B9">
        <w:rPr>
          <w:rFonts w:hint="eastAsia"/>
          <w:color w:val="000000"/>
          <w:sz w:val="20"/>
          <w:szCs w:val="20"/>
          <w:lang w:eastAsia="zh-CN"/>
        </w:rPr>
        <w:t>.</w:t>
      </w:r>
      <w:bookmarkEnd w:id="5"/>
    </w:p>
    <w:sectPr w:rsidR="009E5093" w:rsidRPr="004725B9"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CD5" w:rsidRDefault="00C94CD5">
      <w:r>
        <w:separator/>
      </w:r>
    </w:p>
  </w:endnote>
  <w:endnote w:type="continuationSeparator" w:id="0">
    <w:p w:rsidR="00C94CD5" w:rsidRDefault="00C94C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CD5" w:rsidRDefault="00C94CD5">
      <w:r>
        <w:separator/>
      </w:r>
    </w:p>
  </w:footnote>
  <w:footnote w:type="continuationSeparator" w:id="0">
    <w:p w:rsidR="00C94CD5" w:rsidRDefault="00C94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1E"/>
    <w:multiLevelType w:val="hybridMultilevel"/>
    <w:tmpl w:val="0ED68C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D86A29"/>
    <w:multiLevelType w:val="hybridMultilevel"/>
    <w:tmpl w:val="EFF07C94"/>
    <w:lvl w:ilvl="0" w:tplc="FFFFFFFF">
      <w:start w:val="1"/>
      <w:numFmt w:val="bullet"/>
      <w:lvlText w:val=""/>
      <w:lvlJc w:val="left"/>
      <w:pPr>
        <w:ind w:left="508" w:hanging="420"/>
      </w:pPr>
      <w:rPr>
        <w:rFonts w:ascii="Wingdings" w:hAnsi="Wingdings" w:hint="default"/>
      </w:rPr>
    </w:lvl>
    <w:lvl w:ilvl="1" w:tplc="04090003" w:tentative="1">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nsid w:val="20F338CA"/>
    <w:multiLevelType w:val="hybridMultilevel"/>
    <w:tmpl w:val="3E70AA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C5427A"/>
    <w:multiLevelType w:val="hybridMultilevel"/>
    <w:tmpl w:val="F1DAE1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426D7C"/>
    <w:multiLevelType w:val="hybridMultilevel"/>
    <w:tmpl w:val="42447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361CDD"/>
    <w:multiLevelType w:val="hybridMultilevel"/>
    <w:tmpl w:val="81728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F31190"/>
    <w:multiLevelType w:val="hybridMultilevel"/>
    <w:tmpl w:val="7D2C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4C6A8C"/>
    <w:multiLevelType w:val="hybridMultilevel"/>
    <w:tmpl w:val="C2F837EE"/>
    <w:lvl w:ilvl="0" w:tplc="E190FA46">
      <w:start w:val="2"/>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C444A5"/>
    <w:multiLevelType w:val="hybridMultilevel"/>
    <w:tmpl w:val="8E421BEE"/>
    <w:lvl w:ilvl="0" w:tplc="978442FA">
      <w:start w:val="12"/>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3B557C1"/>
    <w:multiLevelType w:val="multilevel"/>
    <w:tmpl w:val="899836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BD4675A"/>
    <w:multiLevelType w:val="hybridMultilevel"/>
    <w:tmpl w:val="5AA61014"/>
    <w:lvl w:ilvl="0" w:tplc="FFFFFFFF">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BDD419B"/>
    <w:multiLevelType w:val="hybridMultilevel"/>
    <w:tmpl w:val="0FACB726"/>
    <w:lvl w:ilvl="0" w:tplc="A48C3980">
      <w:start w:val="1"/>
      <w:numFmt w:val="bullet"/>
      <w:lvlText w:val=""/>
      <w:lvlJc w:val="left"/>
      <w:pPr>
        <w:tabs>
          <w:tab w:val="num" w:pos="720"/>
        </w:tabs>
        <w:ind w:left="720" w:hanging="360"/>
      </w:pPr>
      <w:rPr>
        <w:rFonts w:ascii="Wingdings" w:hAnsi="Wingdings" w:hint="default"/>
      </w:rPr>
    </w:lvl>
    <w:lvl w:ilvl="1" w:tplc="30E40416">
      <w:start w:val="1"/>
      <w:numFmt w:val="bullet"/>
      <w:lvlText w:val=""/>
      <w:lvlJc w:val="left"/>
      <w:pPr>
        <w:tabs>
          <w:tab w:val="num" w:pos="1440"/>
        </w:tabs>
        <w:ind w:left="1440" w:hanging="360"/>
      </w:pPr>
      <w:rPr>
        <w:rFonts w:ascii="Wingdings" w:hAnsi="Wingdings" w:hint="default"/>
      </w:rPr>
    </w:lvl>
    <w:lvl w:ilvl="2" w:tplc="01382146" w:tentative="1">
      <w:start w:val="1"/>
      <w:numFmt w:val="bullet"/>
      <w:lvlText w:val=""/>
      <w:lvlJc w:val="left"/>
      <w:pPr>
        <w:tabs>
          <w:tab w:val="num" w:pos="2160"/>
        </w:tabs>
        <w:ind w:left="2160" w:hanging="360"/>
      </w:pPr>
      <w:rPr>
        <w:rFonts w:ascii="Wingdings" w:hAnsi="Wingdings" w:hint="default"/>
      </w:rPr>
    </w:lvl>
    <w:lvl w:ilvl="3" w:tplc="D5501276" w:tentative="1">
      <w:start w:val="1"/>
      <w:numFmt w:val="bullet"/>
      <w:lvlText w:val=""/>
      <w:lvlJc w:val="left"/>
      <w:pPr>
        <w:tabs>
          <w:tab w:val="num" w:pos="2880"/>
        </w:tabs>
        <w:ind w:left="2880" w:hanging="360"/>
      </w:pPr>
      <w:rPr>
        <w:rFonts w:ascii="Wingdings" w:hAnsi="Wingdings" w:hint="default"/>
      </w:rPr>
    </w:lvl>
    <w:lvl w:ilvl="4" w:tplc="9A040D28" w:tentative="1">
      <w:start w:val="1"/>
      <w:numFmt w:val="bullet"/>
      <w:lvlText w:val=""/>
      <w:lvlJc w:val="left"/>
      <w:pPr>
        <w:tabs>
          <w:tab w:val="num" w:pos="3600"/>
        </w:tabs>
        <w:ind w:left="3600" w:hanging="360"/>
      </w:pPr>
      <w:rPr>
        <w:rFonts w:ascii="Wingdings" w:hAnsi="Wingdings" w:hint="default"/>
      </w:rPr>
    </w:lvl>
    <w:lvl w:ilvl="5" w:tplc="21A4F590" w:tentative="1">
      <w:start w:val="1"/>
      <w:numFmt w:val="bullet"/>
      <w:lvlText w:val=""/>
      <w:lvlJc w:val="left"/>
      <w:pPr>
        <w:tabs>
          <w:tab w:val="num" w:pos="4320"/>
        </w:tabs>
        <w:ind w:left="4320" w:hanging="360"/>
      </w:pPr>
      <w:rPr>
        <w:rFonts w:ascii="Wingdings" w:hAnsi="Wingdings" w:hint="default"/>
      </w:rPr>
    </w:lvl>
    <w:lvl w:ilvl="6" w:tplc="338AB3EC" w:tentative="1">
      <w:start w:val="1"/>
      <w:numFmt w:val="bullet"/>
      <w:lvlText w:val=""/>
      <w:lvlJc w:val="left"/>
      <w:pPr>
        <w:tabs>
          <w:tab w:val="num" w:pos="5040"/>
        </w:tabs>
        <w:ind w:left="5040" w:hanging="360"/>
      </w:pPr>
      <w:rPr>
        <w:rFonts w:ascii="Wingdings" w:hAnsi="Wingdings" w:hint="default"/>
      </w:rPr>
    </w:lvl>
    <w:lvl w:ilvl="7" w:tplc="07301A0C" w:tentative="1">
      <w:start w:val="1"/>
      <w:numFmt w:val="bullet"/>
      <w:lvlText w:val=""/>
      <w:lvlJc w:val="left"/>
      <w:pPr>
        <w:tabs>
          <w:tab w:val="num" w:pos="5760"/>
        </w:tabs>
        <w:ind w:left="5760" w:hanging="360"/>
      </w:pPr>
      <w:rPr>
        <w:rFonts w:ascii="Wingdings" w:hAnsi="Wingdings" w:hint="default"/>
      </w:rPr>
    </w:lvl>
    <w:lvl w:ilvl="8" w:tplc="9C5AB3BA" w:tentative="1">
      <w:start w:val="1"/>
      <w:numFmt w:val="bullet"/>
      <w:lvlText w:val=""/>
      <w:lvlJc w:val="left"/>
      <w:pPr>
        <w:tabs>
          <w:tab w:val="num" w:pos="6480"/>
        </w:tabs>
        <w:ind w:left="6480" w:hanging="360"/>
      </w:pPr>
      <w:rPr>
        <w:rFonts w:ascii="Wingdings" w:hAnsi="Wingdings" w:hint="default"/>
      </w:rPr>
    </w:lvl>
  </w:abstractNum>
  <w:abstractNum w:abstractNumId="14">
    <w:nsid w:val="3FBC622F"/>
    <w:multiLevelType w:val="hybridMultilevel"/>
    <w:tmpl w:val="01625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8D32D4"/>
    <w:multiLevelType w:val="hybridMultilevel"/>
    <w:tmpl w:val="A2B8FAAE"/>
    <w:lvl w:ilvl="0" w:tplc="535EA8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CF5EEC"/>
    <w:multiLevelType w:val="hybridMultilevel"/>
    <w:tmpl w:val="3340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55248F"/>
    <w:multiLevelType w:val="hybridMultilevel"/>
    <w:tmpl w:val="7F6CF64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1E96154"/>
    <w:multiLevelType w:val="hybridMultilevel"/>
    <w:tmpl w:val="285CB2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EB31A47"/>
    <w:multiLevelType w:val="hybridMultilevel"/>
    <w:tmpl w:val="9736903A"/>
    <w:lvl w:ilvl="0" w:tplc="A9825F80">
      <w:start w:val="1"/>
      <w:numFmt w:val="bullet"/>
      <w:lvlText w:val=""/>
      <w:lvlJc w:val="left"/>
      <w:pPr>
        <w:tabs>
          <w:tab w:val="num" w:pos="720"/>
        </w:tabs>
        <w:ind w:left="720" w:hanging="360"/>
      </w:pPr>
      <w:rPr>
        <w:rFonts w:ascii="Wingdings" w:hAnsi="Wingdings" w:hint="default"/>
      </w:rPr>
    </w:lvl>
    <w:lvl w:ilvl="1" w:tplc="23143760">
      <w:start w:val="1490"/>
      <w:numFmt w:val="bullet"/>
      <w:lvlText w:val=""/>
      <w:lvlJc w:val="left"/>
      <w:pPr>
        <w:tabs>
          <w:tab w:val="num" w:pos="1440"/>
        </w:tabs>
        <w:ind w:left="1440" w:hanging="360"/>
      </w:pPr>
      <w:rPr>
        <w:rFonts w:ascii="Wingdings" w:hAnsi="Wingdings" w:hint="default"/>
      </w:rPr>
    </w:lvl>
    <w:lvl w:ilvl="2" w:tplc="B4709A86" w:tentative="1">
      <w:start w:val="1"/>
      <w:numFmt w:val="bullet"/>
      <w:lvlText w:val=""/>
      <w:lvlJc w:val="left"/>
      <w:pPr>
        <w:tabs>
          <w:tab w:val="num" w:pos="2160"/>
        </w:tabs>
        <w:ind w:left="2160" w:hanging="360"/>
      </w:pPr>
      <w:rPr>
        <w:rFonts w:ascii="Wingdings" w:hAnsi="Wingdings" w:hint="default"/>
      </w:rPr>
    </w:lvl>
    <w:lvl w:ilvl="3" w:tplc="910C1662" w:tentative="1">
      <w:start w:val="1"/>
      <w:numFmt w:val="bullet"/>
      <w:lvlText w:val=""/>
      <w:lvlJc w:val="left"/>
      <w:pPr>
        <w:tabs>
          <w:tab w:val="num" w:pos="2880"/>
        </w:tabs>
        <w:ind w:left="2880" w:hanging="360"/>
      </w:pPr>
      <w:rPr>
        <w:rFonts w:ascii="Wingdings" w:hAnsi="Wingdings" w:hint="default"/>
      </w:rPr>
    </w:lvl>
    <w:lvl w:ilvl="4" w:tplc="1A5477E6" w:tentative="1">
      <w:start w:val="1"/>
      <w:numFmt w:val="bullet"/>
      <w:lvlText w:val=""/>
      <w:lvlJc w:val="left"/>
      <w:pPr>
        <w:tabs>
          <w:tab w:val="num" w:pos="3600"/>
        </w:tabs>
        <w:ind w:left="3600" w:hanging="360"/>
      </w:pPr>
      <w:rPr>
        <w:rFonts w:ascii="Wingdings" w:hAnsi="Wingdings" w:hint="default"/>
      </w:rPr>
    </w:lvl>
    <w:lvl w:ilvl="5" w:tplc="2EDAB6D4" w:tentative="1">
      <w:start w:val="1"/>
      <w:numFmt w:val="bullet"/>
      <w:lvlText w:val=""/>
      <w:lvlJc w:val="left"/>
      <w:pPr>
        <w:tabs>
          <w:tab w:val="num" w:pos="4320"/>
        </w:tabs>
        <w:ind w:left="4320" w:hanging="360"/>
      </w:pPr>
      <w:rPr>
        <w:rFonts w:ascii="Wingdings" w:hAnsi="Wingdings" w:hint="default"/>
      </w:rPr>
    </w:lvl>
    <w:lvl w:ilvl="6" w:tplc="7F929F18" w:tentative="1">
      <w:start w:val="1"/>
      <w:numFmt w:val="bullet"/>
      <w:lvlText w:val=""/>
      <w:lvlJc w:val="left"/>
      <w:pPr>
        <w:tabs>
          <w:tab w:val="num" w:pos="5040"/>
        </w:tabs>
        <w:ind w:left="5040" w:hanging="360"/>
      </w:pPr>
      <w:rPr>
        <w:rFonts w:ascii="Wingdings" w:hAnsi="Wingdings" w:hint="default"/>
      </w:rPr>
    </w:lvl>
    <w:lvl w:ilvl="7" w:tplc="D608A4F6" w:tentative="1">
      <w:start w:val="1"/>
      <w:numFmt w:val="bullet"/>
      <w:lvlText w:val=""/>
      <w:lvlJc w:val="left"/>
      <w:pPr>
        <w:tabs>
          <w:tab w:val="num" w:pos="5760"/>
        </w:tabs>
        <w:ind w:left="5760" w:hanging="360"/>
      </w:pPr>
      <w:rPr>
        <w:rFonts w:ascii="Wingdings" w:hAnsi="Wingdings" w:hint="default"/>
      </w:rPr>
    </w:lvl>
    <w:lvl w:ilvl="8" w:tplc="FCF29190" w:tentative="1">
      <w:start w:val="1"/>
      <w:numFmt w:val="bullet"/>
      <w:lvlText w:val=""/>
      <w:lvlJc w:val="left"/>
      <w:pPr>
        <w:tabs>
          <w:tab w:val="num" w:pos="6480"/>
        </w:tabs>
        <w:ind w:left="6480" w:hanging="360"/>
      </w:pPr>
      <w:rPr>
        <w:rFonts w:ascii="Wingdings" w:hAnsi="Wingdings" w:hint="default"/>
      </w:rPr>
    </w:lvl>
  </w:abstractNum>
  <w:abstractNum w:abstractNumId="20">
    <w:nsid w:val="751A319D"/>
    <w:multiLevelType w:val="hybridMultilevel"/>
    <w:tmpl w:val="1950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22">
    <w:nsid w:val="77CA450A"/>
    <w:multiLevelType w:val="hybridMultilevel"/>
    <w:tmpl w:val="CC2EA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CC77F3"/>
    <w:multiLevelType w:val="hybridMultilevel"/>
    <w:tmpl w:val="EA52F20E"/>
    <w:lvl w:ilvl="0" w:tplc="720CB8D2">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9"/>
  </w:num>
  <w:num w:numId="3">
    <w:abstractNumId w:val="24"/>
  </w:num>
  <w:num w:numId="4">
    <w:abstractNumId w:val="23"/>
  </w:num>
  <w:num w:numId="5">
    <w:abstractNumId w:val="10"/>
  </w:num>
  <w:num w:numId="6">
    <w:abstractNumId w:val="9"/>
  </w:num>
  <w:num w:numId="7">
    <w:abstractNumId w:val="9"/>
  </w:num>
  <w:num w:numId="8">
    <w:abstractNumId w:val="12"/>
  </w:num>
  <w:num w:numId="9">
    <w:abstractNumId w:val="9"/>
  </w:num>
  <w:num w:numId="10">
    <w:abstractNumId w:val="9"/>
  </w:num>
  <w:num w:numId="11">
    <w:abstractNumId w:val="1"/>
  </w:num>
  <w:num w:numId="12">
    <w:abstractNumId w:val="21"/>
  </w:num>
  <w:num w:numId="13">
    <w:abstractNumId w:val="9"/>
  </w:num>
  <w:num w:numId="14">
    <w:abstractNumId w:val="9"/>
  </w:num>
  <w:num w:numId="15">
    <w:abstractNumId w:val="9"/>
  </w:num>
  <w:num w:numId="16">
    <w:abstractNumId w:val="9"/>
  </w:num>
  <w:num w:numId="17">
    <w:abstractNumId w:val="2"/>
  </w:num>
  <w:num w:numId="18">
    <w:abstractNumId w:val="22"/>
  </w:num>
  <w:num w:numId="19">
    <w:abstractNumId w:val="18"/>
  </w:num>
  <w:num w:numId="20">
    <w:abstractNumId w:val="7"/>
  </w:num>
  <w:num w:numId="21">
    <w:abstractNumId w:val="11"/>
  </w:num>
  <w:num w:numId="22">
    <w:abstractNumId w:val="6"/>
  </w:num>
  <w:num w:numId="23">
    <w:abstractNumId w:val="25"/>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8"/>
  </w:num>
  <w:num w:numId="28">
    <w:abstractNumId w:val="19"/>
  </w:num>
  <w:num w:numId="29">
    <w:abstractNumId w:val="13"/>
  </w:num>
  <w:num w:numId="30">
    <w:abstractNumId w:val="9"/>
  </w:num>
  <w:num w:numId="31">
    <w:abstractNumId w:val="9"/>
  </w:num>
  <w:num w:numId="32">
    <w:abstractNumId w:val="3"/>
  </w:num>
  <w:num w:numId="33">
    <w:abstractNumId w:val="5"/>
  </w:num>
  <w:num w:numId="34">
    <w:abstractNumId w:val="9"/>
  </w:num>
  <w:num w:numId="35">
    <w:abstractNumId w:val="20"/>
  </w:num>
  <w:num w:numId="36">
    <w:abstractNumId w:val="14"/>
  </w:num>
  <w:num w:numId="37">
    <w:abstractNumId w:val="15"/>
  </w:num>
  <w:num w:numId="38">
    <w:abstractNumId w:val="16"/>
  </w:num>
  <w:num w:numId="39">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981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095"/>
    <w:rsid w:val="00000508"/>
    <w:rsid w:val="00000D04"/>
    <w:rsid w:val="00000DB2"/>
    <w:rsid w:val="00001506"/>
    <w:rsid w:val="000016DA"/>
    <w:rsid w:val="00001C1B"/>
    <w:rsid w:val="00002605"/>
    <w:rsid w:val="00002893"/>
    <w:rsid w:val="000033A3"/>
    <w:rsid w:val="00003605"/>
    <w:rsid w:val="00003C56"/>
    <w:rsid w:val="00003DA3"/>
    <w:rsid w:val="00003EC2"/>
    <w:rsid w:val="000040A9"/>
    <w:rsid w:val="0000458E"/>
    <w:rsid w:val="00004C1B"/>
    <w:rsid w:val="00004E70"/>
    <w:rsid w:val="00005EEE"/>
    <w:rsid w:val="00006A85"/>
    <w:rsid w:val="000072B6"/>
    <w:rsid w:val="00007813"/>
    <w:rsid w:val="00007823"/>
    <w:rsid w:val="00007D55"/>
    <w:rsid w:val="000109E6"/>
    <w:rsid w:val="00011F67"/>
    <w:rsid w:val="00012560"/>
    <w:rsid w:val="00012862"/>
    <w:rsid w:val="000128E6"/>
    <w:rsid w:val="000131C1"/>
    <w:rsid w:val="00014BA5"/>
    <w:rsid w:val="00015EFB"/>
    <w:rsid w:val="000162B7"/>
    <w:rsid w:val="000165E2"/>
    <w:rsid w:val="000172BE"/>
    <w:rsid w:val="00017D8A"/>
    <w:rsid w:val="00020FBB"/>
    <w:rsid w:val="00023127"/>
    <w:rsid w:val="00023388"/>
    <w:rsid w:val="00023425"/>
    <w:rsid w:val="000241BE"/>
    <w:rsid w:val="000242F2"/>
    <w:rsid w:val="00024EE8"/>
    <w:rsid w:val="00025BFB"/>
    <w:rsid w:val="00025C25"/>
    <w:rsid w:val="00026C09"/>
    <w:rsid w:val="00026C0C"/>
    <w:rsid w:val="00026D0D"/>
    <w:rsid w:val="00026D4B"/>
    <w:rsid w:val="000275C6"/>
    <w:rsid w:val="00027AD6"/>
    <w:rsid w:val="0003024C"/>
    <w:rsid w:val="00030464"/>
    <w:rsid w:val="0003060C"/>
    <w:rsid w:val="000308D1"/>
    <w:rsid w:val="00031059"/>
    <w:rsid w:val="00031ADB"/>
    <w:rsid w:val="00032056"/>
    <w:rsid w:val="000328CA"/>
    <w:rsid w:val="00032E40"/>
    <w:rsid w:val="0003366A"/>
    <w:rsid w:val="0003376B"/>
    <w:rsid w:val="00034676"/>
    <w:rsid w:val="000346E6"/>
    <w:rsid w:val="000348E7"/>
    <w:rsid w:val="00034F38"/>
    <w:rsid w:val="00034FCB"/>
    <w:rsid w:val="000352B3"/>
    <w:rsid w:val="000353D0"/>
    <w:rsid w:val="00036337"/>
    <w:rsid w:val="000365DC"/>
    <w:rsid w:val="00036CF7"/>
    <w:rsid w:val="0004023E"/>
    <w:rsid w:val="0004024B"/>
    <w:rsid w:val="0004072C"/>
    <w:rsid w:val="00040D89"/>
    <w:rsid w:val="00041C57"/>
    <w:rsid w:val="00043253"/>
    <w:rsid w:val="00043313"/>
    <w:rsid w:val="000434B7"/>
    <w:rsid w:val="000435E4"/>
    <w:rsid w:val="0004452E"/>
    <w:rsid w:val="000448E9"/>
    <w:rsid w:val="00044EFF"/>
    <w:rsid w:val="00044F42"/>
    <w:rsid w:val="00046796"/>
    <w:rsid w:val="000467FD"/>
    <w:rsid w:val="0004680E"/>
    <w:rsid w:val="00046AAF"/>
    <w:rsid w:val="00047225"/>
    <w:rsid w:val="00047E60"/>
    <w:rsid w:val="00050615"/>
    <w:rsid w:val="00050708"/>
    <w:rsid w:val="00051060"/>
    <w:rsid w:val="00051448"/>
    <w:rsid w:val="00051792"/>
    <w:rsid w:val="00051952"/>
    <w:rsid w:val="00051A8D"/>
    <w:rsid w:val="000523CF"/>
    <w:rsid w:val="00052AD2"/>
    <w:rsid w:val="000530DF"/>
    <w:rsid w:val="0005361D"/>
    <w:rsid w:val="000539B3"/>
    <w:rsid w:val="00053C50"/>
    <w:rsid w:val="00054A31"/>
    <w:rsid w:val="00054B03"/>
    <w:rsid w:val="00054E0C"/>
    <w:rsid w:val="00055068"/>
    <w:rsid w:val="00055374"/>
    <w:rsid w:val="0005541D"/>
    <w:rsid w:val="000555CF"/>
    <w:rsid w:val="000564F7"/>
    <w:rsid w:val="000565C8"/>
    <w:rsid w:val="00056A34"/>
    <w:rsid w:val="00056A36"/>
    <w:rsid w:val="00057DC8"/>
    <w:rsid w:val="00057F7B"/>
    <w:rsid w:val="000612E1"/>
    <w:rsid w:val="000614FE"/>
    <w:rsid w:val="00061CA1"/>
    <w:rsid w:val="000627D1"/>
    <w:rsid w:val="00062A3E"/>
    <w:rsid w:val="00062E30"/>
    <w:rsid w:val="00063CBE"/>
    <w:rsid w:val="00065D38"/>
    <w:rsid w:val="0006685A"/>
    <w:rsid w:val="000670A9"/>
    <w:rsid w:val="000677AD"/>
    <w:rsid w:val="00067825"/>
    <w:rsid w:val="00067DD1"/>
    <w:rsid w:val="00070447"/>
    <w:rsid w:val="0007054C"/>
    <w:rsid w:val="000706E7"/>
    <w:rsid w:val="00070E22"/>
    <w:rsid w:val="00070EF8"/>
    <w:rsid w:val="00071192"/>
    <w:rsid w:val="000713A7"/>
    <w:rsid w:val="00071FAF"/>
    <w:rsid w:val="000728D8"/>
    <w:rsid w:val="00072A80"/>
    <w:rsid w:val="000731A0"/>
    <w:rsid w:val="000736C1"/>
    <w:rsid w:val="00073797"/>
    <w:rsid w:val="00073DEC"/>
    <w:rsid w:val="0007408A"/>
    <w:rsid w:val="000742C1"/>
    <w:rsid w:val="000745AA"/>
    <w:rsid w:val="00074E86"/>
    <w:rsid w:val="0007583B"/>
    <w:rsid w:val="00076097"/>
    <w:rsid w:val="00076541"/>
    <w:rsid w:val="00077231"/>
    <w:rsid w:val="000772F4"/>
    <w:rsid w:val="000776EB"/>
    <w:rsid w:val="00077EBF"/>
    <w:rsid w:val="0008049B"/>
    <w:rsid w:val="00080A97"/>
    <w:rsid w:val="0008219E"/>
    <w:rsid w:val="000823B0"/>
    <w:rsid w:val="0008279D"/>
    <w:rsid w:val="00082A77"/>
    <w:rsid w:val="00082CC9"/>
    <w:rsid w:val="0008335B"/>
    <w:rsid w:val="00083379"/>
    <w:rsid w:val="000834F8"/>
    <w:rsid w:val="00083587"/>
    <w:rsid w:val="00083838"/>
    <w:rsid w:val="00083B6A"/>
    <w:rsid w:val="000841BF"/>
    <w:rsid w:val="000841EF"/>
    <w:rsid w:val="000848EA"/>
    <w:rsid w:val="0008495A"/>
    <w:rsid w:val="00084EFE"/>
    <w:rsid w:val="0008510A"/>
    <w:rsid w:val="00085E04"/>
    <w:rsid w:val="0008626B"/>
    <w:rsid w:val="00086800"/>
    <w:rsid w:val="00086F86"/>
    <w:rsid w:val="00087031"/>
    <w:rsid w:val="00087913"/>
    <w:rsid w:val="000879DD"/>
    <w:rsid w:val="000902DC"/>
    <w:rsid w:val="00090A08"/>
    <w:rsid w:val="00090C6A"/>
    <w:rsid w:val="00090E10"/>
    <w:rsid w:val="00090F83"/>
    <w:rsid w:val="000911AE"/>
    <w:rsid w:val="00091325"/>
    <w:rsid w:val="00092A3A"/>
    <w:rsid w:val="000933B5"/>
    <w:rsid w:val="00093697"/>
    <w:rsid w:val="00093771"/>
    <w:rsid w:val="00093D42"/>
    <w:rsid w:val="00094596"/>
    <w:rsid w:val="00094765"/>
    <w:rsid w:val="00094A16"/>
    <w:rsid w:val="00094DE6"/>
    <w:rsid w:val="00095A1A"/>
    <w:rsid w:val="00096356"/>
    <w:rsid w:val="00096C87"/>
    <w:rsid w:val="00096DDA"/>
    <w:rsid w:val="00097C99"/>
    <w:rsid w:val="00097D1A"/>
    <w:rsid w:val="00097E27"/>
    <w:rsid w:val="000A0BCD"/>
    <w:rsid w:val="000A0F14"/>
    <w:rsid w:val="000A1441"/>
    <w:rsid w:val="000A1940"/>
    <w:rsid w:val="000A1A06"/>
    <w:rsid w:val="000A1B60"/>
    <w:rsid w:val="000A21B4"/>
    <w:rsid w:val="000A220D"/>
    <w:rsid w:val="000A25C6"/>
    <w:rsid w:val="000A2707"/>
    <w:rsid w:val="000A2CC7"/>
    <w:rsid w:val="000A2ED6"/>
    <w:rsid w:val="000A30D4"/>
    <w:rsid w:val="000A3772"/>
    <w:rsid w:val="000A401B"/>
    <w:rsid w:val="000A4205"/>
    <w:rsid w:val="000A4A19"/>
    <w:rsid w:val="000A5DAD"/>
    <w:rsid w:val="000A6351"/>
    <w:rsid w:val="000A63D6"/>
    <w:rsid w:val="000A721A"/>
    <w:rsid w:val="000A7370"/>
    <w:rsid w:val="000A76B6"/>
    <w:rsid w:val="000A7800"/>
    <w:rsid w:val="000A7AAA"/>
    <w:rsid w:val="000A7B38"/>
    <w:rsid w:val="000B0343"/>
    <w:rsid w:val="000B1A16"/>
    <w:rsid w:val="000B240E"/>
    <w:rsid w:val="000B2985"/>
    <w:rsid w:val="000B2AFF"/>
    <w:rsid w:val="000B2C88"/>
    <w:rsid w:val="000B3342"/>
    <w:rsid w:val="000B39A2"/>
    <w:rsid w:val="000B46A7"/>
    <w:rsid w:val="000B4A9E"/>
    <w:rsid w:val="000B51FA"/>
    <w:rsid w:val="000B5905"/>
    <w:rsid w:val="000B5975"/>
    <w:rsid w:val="000B6218"/>
    <w:rsid w:val="000B6E2C"/>
    <w:rsid w:val="000B6EE8"/>
    <w:rsid w:val="000B74D9"/>
    <w:rsid w:val="000B76C5"/>
    <w:rsid w:val="000B7A10"/>
    <w:rsid w:val="000C0884"/>
    <w:rsid w:val="000C0BE6"/>
    <w:rsid w:val="000C115D"/>
    <w:rsid w:val="000C1535"/>
    <w:rsid w:val="000C219A"/>
    <w:rsid w:val="000C252B"/>
    <w:rsid w:val="000C28BA"/>
    <w:rsid w:val="000C2F56"/>
    <w:rsid w:val="000C2FBD"/>
    <w:rsid w:val="000C3B0C"/>
    <w:rsid w:val="000C422D"/>
    <w:rsid w:val="000C5F91"/>
    <w:rsid w:val="000C6025"/>
    <w:rsid w:val="000C67BC"/>
    <w:rsid w:val="000C6C61"/>
    <w:rsid w:val="000D0565"/>
    <w:rsid w:val="000D0E4E"/>
    <w:rsid w:val="000D113C"/>
    <w:rsid w:val="000D12D1"/>
    <w:rsid w:val="000D159A"/>
    <w:rsid w:val="000D1E6E"/>
    <w:rsid w:val="000D21E5"/>
    <w:rsid w:val="000D22CC"/>
    <w:rsid w:val="000D36AE"/>
    <w:rsid w:val="000D38A1"/>
    <w:rsid w:val="000D38EA"/>
    <w:rsid w:val="000D4B7B"/>
    <w:rsid w:val="000D4C4E"/>
    <w:rsid w:val="000D4F2F"/>
    <w:rsid w:val="000D5077"/>
    <w:rsid w:val="000D5362"/>
    <w:rsid w:val="000D54A1"/>
    <w:rsid w:val="000D57F8"/>
    <w:rsid w:val="000D5851"/>
    <w:rsid w:val="000D5C60"/>
    <w:rsid w:val="000D5E79"/>
    <w:rsid w:val="000D71E2"/>
    <w:rsid w:val="000D73A5"/>
    <w:rsid w:val="000E07D6"/>
    <w:rsid w:val="000E0C00"/>
    <w:rsid w:val="000E1380"/>
    <w:rsid w:val="000E1386"/>
    <w:rsid w:val="000E18DF"/>
    <w:rsid w:val="000E1A50"/>
    <w:rsid w:val="000E21B7"/>
    <w:rsid w:val="000E40AC"/>
    <w:rsid w:val="000E4293"/>
    <w:rsid w:val="000E44A4"/>
    <w:rsid w:val="000E5138"/>
    <w:rsid w:val="000E54BB"/>
    <w:rsid w:val="000E59A0"/>
    <w:rsid w:val="000E5DB5"/>
    <w:rsid w:val="000E76F5"/>
    <w:rsid w:val="000E7A7F"/>
    <w:rsid w:val="000E7A84"/>
    <w:rsid w:val="000F0A10"/>
    <w:rsid w:val="000F118A"/>
    <w:rsid w:val="000F15BC"/>
    <w:rsid w:val="000F180A"/>
    <w:rsid w:val="000F1A3F"/>
    <w:rsid w:val="000F1C92"/>
    <w:rsid w:val="000F2EEE"/>
    <w:rsid w:val="000F3697"/>
    <w:rsid w:val="000F47A5"/>
    <w:rsid w:val="000F531C"/>
    <w:rsid w:val="000F606E"/>
    <w:rsid w:val="000F61A1"/>
    <w:rsid w:val="000F62EC"/>
    <w:rsid w:val="000F737B"/>
    <w:rsid w:val="000F7735"/>
    <w:rsid w:val="000F7F58"/>
    <w:rsid w:val="00100128"/>
    <w:rsid w:val="00100FF3"/>
    <w:rsid w:val="00101EB9"/>
    <w:rsid w:val="0010207E"/>
    <w:rsid w:val="001026CA"/>
    <w:rsid w:val="0010270F"/>
    <w:rsid w:val="001043C2"/>
    <w:rsid w:val="001043E1"/>
    <w:rsid w:val="0010505A"/>
    <w:rsid w:val="0010564A"/>
    <w:rsid w:val="00105CC7"/>
    <w:rsid w:val="00105F49"/>
    <w:rsid w:val="00107442"/>
    <w:rsid w:val="00107631"/>
    <w:rsid w:val="00107779"/>
    <w:rsid w:val="001078C2"/>
    <w:rsid w:val="00107E1C"/>
    <w:rsid w:val="0011016B"/>
    <w:rsid w:val="00110243"/>
    <w:rsid w:val="00110E6A"/>
    <w:rsid w:val="001112C4"/>
    <w:rsid w:val="00111444"/>
    <w:rsid w:val="00111723"/>
    <w:rsid w:val="00111A06"/>
    <w:rsid w:val="0011242D"/>
    <w:rsid w:val="001129B5"/>
    <w:rsid w:val="00112D7C"/>
    <w:rsid w:val="001141E3"/>
    <w:rsid w:val="001144DF"/>
    <w:rsid w:val="00114E81"/>
    <w:rsid w:val="0011557B"/>
    <w:rsid w:val="00116196"/>
    <w:rsid w:val="00117C85"/>
    <w:rsid w:val="00120B13"/>
    <w:rsid w:val="00120C5D"/>
    <w:rsid w:val="0012166F"/>
    <w:rsid w:val="001227F7"/>
    <w:rsid w:val="0012386B"/>
    <w:rsid w:val="00124D84"/>
    <w:rsid w:val="001250DD"/>
    <w:rsid w:val="00125733"/>
    <w:rsid w:val="0012580B"/>
    <w:rsid w:val="001263AA"/>
    <w:rsid w:val="001276FA"/>
    <w:rsid w:val="00127B43"/>
    <w:rsid w:val="00130540"/>
    <w:rsid w:val="00130779"/>
    <w:rsid w:val="001307A1"/>
    <w:rsid w:val="00130C7A"/>
    <w:rsid w:val="001311F0"/>
    <w:rsid w:val="0013120A"/>
    <w:rsid w:val="00131ADC"/>
    <w:rsid w:val="001321D3"/>
    <w:rsid w:val="00132B02"/>
    <w:rsid w:val="00133599"/>
    <w:rsid w:val="00133BF7"/>
    <w:rsid w:val="001349DC"/>
    <w:rsid w:val="00134B88"/>
    <w:rsid w:val="00135100"/>
    <w:rsid w:val="00135FA6"/>
    <w:rsid w:val="00136A23"/>
    <w:rsid w:val="00136B99"/>
    <w:rsid w:val="00137AB1"/>
    <w:rsid w:val="00137EDC"/>
    <w:rsid w:val="0014063E"/>
    <w:rsid w:val="0014087D"/>
    <w:rsid w:val="00140F74"/>
    <w:rsid w:val="00141191"/>
    <w:rsid w:val="0014159C"/>
    <w:rsid w:val="00141A06"/>
    <w:rsid w:val="00142665"/>
    <w:rsid w:val="001431B2"/>
    <w:rsid w:val="001435F6"/>
    <w:rsid w:val="0014384A"/>
    <w:rsid w:val="00143989"/>
    <w:rsid w:val="001440DB"/>
    <w:rsid w:val="00144217"/>
    <w:rsid w:val="0014450F"/>
    <w:rsid w:val="00144D8F"/>
    <w:rsid w:val="00145428"/>
    <w:rsid w:val="00145C74"/>
    <w:rsid w:val="00145E67"/>
    <w:rsid w:val="001462E9"/>
    <w:rsid w:val="00146AE9"/>
    <w:rsid w:val="00146E32"/>
    <w:rsid w:val="00147741"/>
    <w:rsid w:val="00151619"/>
    <w:rsid w:val="0015231B"/>
    <w:rsid w:val="001525A2"/>
    <w:rsid w:val="0015270B"/>
    <w:rsid w:val="00152835"/>
    <w:rsid w:val="00152BD9"/>
    <w:rsid w:val="00154F25"/>
    <w:rsid w:val="00155515"/>
    <w:rsid w:val="00155937"/>
    <w:rsid w:val="001559FA"/>
    <w:rsid w:val="00155E7A"/>
    <w:rsid w:val="00155F20"/>
    <w:rsid w:val="00156374"/>
    <w:rsid w:val="001575CE"/>
    <w:rsid w:val="001577D8"/>
    <w:rsid w:val="00157FC3"/>
    <w:rsid w:val="0016059C"/>
    <w:rsid w:val="0016069B"/>
    <w:rsid w:val="00160739"/>
    <w:rsid w:val="00160C72"/>
    <w:rsid w:val="00160D87"/>
    <w:rsid w:val="00161BFD"/>
    <w:rsid w:val="00161D22"/>
    <w:rsid w:val="0016253A"/>
    <w:rsid w:val="0016271E"/>
    <w:rsid w:val="00162D7A"/>
    <w:rsid w:val="001633B1"/>
    <w:rsid w:val="00164961"/>
    <w:rsid w:val="00164CC7"/>
    <w:rsid w:val="00164DAB"/>
    <w:rsid w:val="00165095"/>
    <w:rsid w:val="00165BBB"/>
    <w:rsid w:val="00165D39"/>
    <w:rsid w:val="0016613F"/>
    <w:rsid w:val="00166215"/>
    <w:rsid w:val="00166591"/>
    <w:rsid w:val="001672F8"/>
    <w:rsid w:val="0016750D"/>
    <w:rsid w:val="00167984"/>
    <w:rsid w:val="00170039"/>
    <w:rsid w:val="001700ED"/>
    <w:rsid w:val="00171143"/>
    <w:rsid w:val="00171E6F"/>
    <w:rsid w:val="001726DA"/>
    <w:rsid w:val="00172864"/>
    <w:rsid w:val="00172B82"/>
    <w:rsid w:val="00172E9F"/>
    <w:rsid w:val="00172EFA"/>
    <w:rsid w:val="00173608"/>
    <w:rsid w:val="00173795"/>
    <w:rsid w:val="001745EC"/>
    <w:rsid w:val="001747B7"/>
    <w:rsid w:val="001752DD"/>
    <w:rsid w:val="00175B62"/>
    <w:rsid w:val="00175C30"/>
    <w:rsid w:val="0017642E"/>
    <w:rsid w:val="00176F7C"/>
    <w:rsid w:val="00177069"/>
    <w:rsid w:val="00177D9D"/>
    <w:rsid w:val="00177FC1"/>
    <w:rsid w:val="001803E1"/>
    <w:rsid w:val="001808A1"/>
    <w:rsid w:val="00180D28"/>
    <w:rsid w:val="001815A2"/>
    <w:rsid w:val="001815E5"/>
    <w:rsid w:val="00181E28"/>
    <w:rsid w:val="00181FC1"/>
    <w:rsid w:val="001825F4"/>
    <w:rsid w:val="00183034"/>
    <w:rsid w:val="001830F7"/>
    <w:rsid w:val="00183DF4"/>
    <w:rsid w:val="00183EE6"/>
    <w:rsid w:val="0018447F"/>
    <w:rsid w:val="00185265"/>
    <w:rsid w:val="0018542C"/>
    <w:rsid w:val="0018588A"/>
    <w:rsid w:val="00185BAF"/>
    <w:rsid w:val="0018646E"/>
    <w:rsid w:val="0018658F"/>
    <w:rsid w:val="001868BA"/>
    <w:rsid w:val="00187252"/>
    <w:rsid w:val="001908F9"/>
    <w:rsid w:val="00191C91"/>
    <w:rsid w:val="00192135"/>
    <w:rsid w:val="00192DD9"/>
    <w:rsid w:val="00192EBA"/>
    <w:rsid w:val="00194339"/>
    <w:rsid w:val="00194848"/>
    <w:rsid w:val="001958EA"/>
    <w:rsid w:val="00195E0E"/>
    <w:rsid w:val="00197575"/>
    <w:rsid w:val="001A0F64"/>
    <w:rsid w:val="001A180D"/>
    <w:rsid w:val="001A1BAC"/>
    <w:rsid w:val="001A23CE"/>
    <w:rsid w:val="001A2A7A"/>
    <w:rsid w:val="001A2C89"/>
    <w:rsid w:val="001A44A2"/>
    <w:rsid w:val="001A46DA"/>
    <w:rsid w:val="001A4787"/>
    <w:rsid w:val="001A612E"/>
    <w:rsid w:val="001A673E"/>
    <w:rsid w:val="001A6DFF"/>
    <w:rsid w:val="001A7761"/>
    <w:rsid w:val="001A7763"/>
    <w:rsid w:val="001B052C"/>
    <w:rsid w:val="001B0CCD"/>
    <w:rsid w:val="001B195B"/>
    <w:rsid w:val="001B1C3C"/>
    <w:rsid w:val="001B20BE"/>
    <w:rsid w:val="001B283E"/>
    <w:rsid w:val="001B3803"/>
    <w:rsid w:val="001B3964"/>
    <w:rsid w:val="001B4452"/>
    <w:rsid w:val="001B466C"/>
    <w:rsid w:val="001B4F34"/>
    <w:rsid w:val="001B52EC"/>
    <w:rsid w:val="001B554A"/>
    <w:rsid w:val="001B585E"/>
    <w:rsid w:val="001B5D88"/>
    <w:rsid w:val="001B6564"/>
    <w:rsid w:val="001B691A"/>
    <w:rsid w:val="001C02D8"/>
    <w:rsid w:val="001C04E3"/>
    <w:rsid w:val="001C2378"/>
    <w:rsid w:val="001C26D5"/>
    <w:rsid w:val="001C2C17"/>
    <w:rsid w:val="001C3EE9"/>
    <w:rsid w:val="001C3FA4"/>
    <w:rsid w:val="001C40F9"/>
    <w:rsid w:val="001C41DC"/>
    <w:rsid w:val="001C458B"/>
    <w:rsid w:val="001C553B"/>
    <w:rsid w:val="001C57E2"/>
    <w:rsid w:val="001C5B68"/>
    <w:rsid w:val="001C5D4F"/>
    <w:rsid w:val="001C64C0"/>
    <w:rsid w:val="001C69DA"/>
    <w:rsid w:val="001C6F06"/>
    <w:rsid w:val="001C78D2"/>
    <w:rsid w:val="001C7B64"/>
    <w:rsid w:val="001D0336"/>
    <w:rsid w:val="001D093B"/>
    <w:rsid w:val="001D1072"/>
    <w:rsid w:val="001D213F"/>
    <w:rsid w:val="001D2360"/>
    <w:rsid w:val="001D25AD"/>
    <w:rsid w:val="001D2C08"/>
    <w:rsid w:val="001D3109"/>
    <w:rsid w:val="001D332E"/>
    <w:rsid w:val="001D4F4F"/>
    <w:rsid w:val="001D5033"/>
    <w:rsid w:val="001D5C88"/>
    <w:rsid w:val="001D5C8D"/>
    <w:rsid w:val="001D5D08"/>
    <w:rsid w:val="001D60BD"/>
    <w:rsid w:val="001D648C"/>
    <w:rsid w:val="001D6567"/>
    <w:rsid w:val="001D695C"/>
    <w:rsid w:val="001D6FD9"/>
    <w:rsid w:val="001D7120"/>
    <w:rsid w:val="001D72BE"/>
    <w:rsid w:val="001D780E"/>
    <w:rsid w:val="001D7B4E"/>
    <w:rsid w:val="001E05C3"/>
    <w:rsid w:val="001E0AD3"/>
    <w:rsid w:val="001E26F1"/>
    <w:rsid w:val="001E2C51"/>
    <w:rsid w:val="001E32BA"/>
    <w:rsid w:val="001E36E4"/>
    <w:rsid w:val="001E3714"/>
    <w:rsid w:val="001E379D"/>
    <w:rsid w:val="001E3A3C"/>
    <w:rsid w:val="001E49B8"/>
    <w:rsid w:val="001E50D1"/>
    <w:rsid w:val="001E558D"/>
    <w:rsid w:val="001E5C23"/>
    <w:rsid w:val="001E5D3A"/>
    <w:rsid w:val="001E5E40"/>
    <w:rsid w:val="001E60C7"/>
    <w:rsid w:val="001E7504"/>
    <w:rsid w:val="001E76DF"/>
    <w:rsid w:val="001F1308"/>
    <w:rsid w:val="001F1525"/>
    <w:rsid w:val="001F18EF"/>
    <w:rsid w:val="001F1E87"/>
    <w:rsid w:val="001F1EB6"/>
    <w:rsid w:val="001F23D6"/>
    <w:rsid w:val="001F29C1"/>
    <w:rsid w:val="001F2AE5"/>
    <w:rsid w:val="001F2E23"/>
    <w:rsid w:val="001F3405"/>
    <w:rsid w:val="001F341F"/>
    <w:rsid w:val="001F3911"/>
    <w:rsid w:val="001F3DA4"/>
    <w:rsid w:val="001F3F1A"/>
    <w:rsid w:val="001F3FDF"/>
    <w:rsid w:val="001F4C4D"/>
    <w:rsid w:val="001F4CBD"/>
    <w:rsid w:val="001F4FFE"/>
    <w:rsid w:val="001F526E"/>
    <w:rsid w:val="001F5545"/>
    <w:rsid w:val="001F5777"/>
    <w:rsid w:val="001F5937"/>
    <w:rsid w:val="001F59E3"/>
    <w:rsid w:val="001F59ED"/>
    <w:rsid w:val="001F7113"/>
    <w:rsid w:val="001F7121"/>
    <w:rsid w:val="001F7554"/>
    <w:rsid w:val="001F7760"/>
    <w:rsid w:val="00200D2C"/>
    <w:rsid w:val="002014D9"/>
    <w:rsid w:val="002019D8"/>
    <w:rsid w:val="002019E9"/>
    <w:rsid w:val="00201EC7"/>
    <w:rsid w:val="002028F0"/>
    <w:rsid w:val="0020349A"/>
    <w:rsid w:val="002034B4"/>
    <w:rsid w:val="0020398C"/>
    <w:rsid w:val="00203A41"/>
    <w:rsid w:val="00203A99"/>
    <w:rsid w:val="00204032"/>
    <w:rsid w:val="00204290"/>
    <w:rsid w:val="00204684"/>
    <w:rsid w:val="00204A1B"/>
    <w:rsid w:val="00204BAD"/>
    <w:rsid w:val="00204D60"/>
    <w:rsid w:val="002051D0"/>
    <w:rsid w:val="00205627"/>
    <w:rsid w:val="002056D0"/>
    <w:rsid w:val="002062A1"/>
    <w:rsid w:val="00206694"/>
    <w:rsid w:val="0020675C"/>
    <w:rsid w:val="00207070"/>
    <w:rsid w:val="0021000B"/>
    <w:rsid w:val="00210860"/>
    <w:rsid w:val="00210B6A"/>
    <w:rsid w:val="00210F98"/>
    <w:rsid w:val="00212141"/>
    <w:rsid w:val="00212CB6"/>
    <w:rsid w:val="00212D45"/>
    <w:rsid w:val="00212E37"/>
    <w:rsid w:val="00212F12"/>
    <w:rsid w:val="00213031"/>
    <w:rsid w:val="002140FF"/>
    <w:rsid w:val="0021495D"/>
    <w:rsid w:val="00215473"/>
    <w:rsid w:val="00215677"/>
    <w:rsid w:val="00215998"/>
    <w:rsid w:val="00215B25"/>
    <w:rsid w:val="002161CA"/>
    <w:rsid w:val="002171DB"/>
    <w:rsid w:val="00220188"/>
    <w:rsid w:val="00220894"/>
    <w:rsid w:val="002215FC"/>
    <w:rsid w:val="00221943"/>
    <w:rsid w:val="00222D3D"/>
    <w:rsid w:val="002245A5"/>
    <w:rsid w:val="00224952"/>
    <w:rsid w:val="00224DD2"/>
    <w:rsid w:val="0022519B"/>
    <w:rsid w:val="0022537F"/>
    <w:rsid w:val="00225A6A"/>
    <w:rsid w:val="00225AC7"/>
    <w:rsid w:val="00225ACC"/>
    <w:rsid w:val="00226452"/>
    <w:rsid w:val="0022689A"/>
    <w:rsid w:val="00226F74"/>
    <w:rsid w:val="002272DD"/>
    <w:rsid w:val="002278A6"/>
    <w:rsid w:val="00227953"/>
    <w:rsid w:val="002300E8"/>
    <w:rsid w:val="00231C25"/>
    <w:rsid w:val="00231C6F"/>
    <w:rsid w:val="00232671"/>
    <w:rsid w:val="00232A90"/>
    <w:rsid w:val="00233833"/>
    <w:rsid w:val="00234151"/>
    <w:rsid w:val="0023423D"/>
    <w:rsid w:val="00234DDA"/>
    <w:rsid w:val="00234F8C"/>
    <w:rsid w:val="00235384"/>
    <w:rsid w:val="0023539D"/>
    <w:rsid w:val="00235542"/>
    <w:rsid w:val="0023631C"/>
    <w:rsid w:val="0023633B"/>
    <w:rsid w:val="00236986"/>
    <w:rsid w:val="002369B0"/>
    <w:rsid w:val="00236AD8"/>
    <w:rsid w:val="002377B6"/>
    <w:rsid w:val="002401F5"/>
    <w:rsid w:val="00240E54"/>
    <w:rsid w:val="0024177E"/>
    <w:rsid w:val="0024229E"/>
    <w:rsid w:val="00242876"/>
    <w:rsid w:val="00243A6F"/>
    <w:rsid w:val="00244C09"/>
    <w:rsid w:val="002451C5"/>
    <w:rsid w:val="00245F1F"/>
    <w:rsid w:val="0024663B"/>
    <w:rsid w:val="00247103"/>
    <w:rsid w:val="00247430"/>
    <w:rsid w:val="00247864"/>
    <w:rsid w:val="00247C27"/>
    <w:rsid w:val="00250067"/>
    <w:rsid w:val="0025011B"/>
    <w:rsid w:val="0025044A"/>
    <w:rsid w:val="002516DE"/>
    <w:rsid w:val="00251F81"/>
    <w:rsid w:val="00252759"/>
    <w:rsid w:val="00252BE0"/>
    <w:rsid w:val="002532CE"/>
    <w:rsid w:val="00253348"/>
    <w:rsid w:val="00253588"/>
    <w:rsid w:val="002546F4"/>
    <w:rsid w:val="00254A9B"/>
    <w:rsid w:val="00254F9D"/>
    <w:rsid w:val="002551D0"/>
    <w:rsid w:val="00255374"/>
    <w:rsid w:val="002563AD"/>
    <w:rsid w:val="0025667A"/>
    <w:rsid w:val="00256B5C"/>
    <w:rsid w:val="002570EB"/>
    <w:rsid w:val="00257BF4"/>
    <w:rsid w:val="00260003"/>
    <w:rsid w:val="0026004F"/>
    <w:rsid w:val="0026035D"/>
    <w:rsid w:val="002606D6"/>
    <w:rsid w:val="002609FF"/>
    <w:rsid w:val="00260F79"/>
    <w:rsid w:val="00261B71"/>
    <w:rsid w:val="00261BD8"/>
    <w:rsid w:val="00261C98"/>
    <w:rsid w:val="0026248E"/>
    <w:rsid w:val="00262914"/>
    <w:rsid w:val="00262A4E"/>
    <w:rsid w:val="002630BE"/>
    <w:rsid w:val="0026357C"/>
    <w:rsid w:val="0026367F"/>
    <w:rsid w:val="00263C07"/>
    <w:rsid w:val="00263F2C"/>
    <w:rsid w:val="0026436B"/>
    <w:rsid w:val="002647BF"/>
    <w:rsid w:val="002647D5"/>
    <w:rsid w:val="00265032"/>
    <w:rsid w:val="002651FB"/>
    <w:rsid w:val="0026538C"/>
    <w:rsid w:val="00265781"/>
    <w:rsid w:val="00265FFD"/>
    <w:rsid w:val="002666A4"/>
    <w:rsid w:val="00266B13"/>
    <w:rsid w:val="00267086"/>
    <w:rsid w:val="00270728"/>
    <w:rsid w:val="00270D42"/>
    <w:rsid w:val="0027195D"/>
    <w:rsid w:val="00272B03"/>
    <w:rsid w:val="002732FB"/>
    <w:rsid w:val="002733E2"/>
    <w:rsid w:val="00274A82"/>
    <w:rsid w:val="002750B1"/>
    <w:rsid w:val="0027597D"/>
    <w:rsid w:val="002760B0"/>
    <w:rsid w:val="00276A35"/>
    <w:rsid w:val="00277835"/>
    <w:rsid w:val="00277B78"/>
    <w:rsid w:val="00280AB1"/>
    <w:rsid w:val="002812ED"/>
    <w:rsid w:val="00282658"/>
    <w:rsid w:val="002829B6"/>
    <w:rsid w:val="00282A27"/>
    <w:rsid w:val="00282EBD"/>
    <w:rsid w:val="002845CD"/>
    <w:rsid w:val="002849C6"/>
    <w:rsid w:val="00284BAE"/>
    <w:rsid w:val="00284C38"/>
    <w:rsid w:val="00284E32"/>
    <w:rsid w:val="002851B7"/>
    <w:rsid w:val="002859AF"/>
    <w:rsid w:val="00285C8C"/>
    <w:rsid w:val="00285ED9"/>
    <w:rsid w:val="00286AE7"/>
    <w:rsid w:val="00287243"/>
    <w:rsid w:val="00287252"/>
    <w:rsid w:val="00287332"/>
    <w:rsid w:val="002901A5"/>
    <w:rsid w:val="002901D5"/>
    <w:rsid w:val="00290647"/>
    <w:rsid w:val="00291385"/>
    <w:rsid w:val="00291422"/>
    <w:rsid w:val="0029237F"/>
    <w:rsid w:val="00292715"/>
    <w:rsid w:val="00293E57"/>
    <w:rsid w:val="002947D1"/>
    <w:rsid w:val="002948DF"/>
    <w:rsid w:val="00294D90"/>
    <w:rsid w:val="00294E0A"/>
    <w:rsid w:val="0029519A"/>
    <w:rsid w:val="0029630A"/>
    <w:rsid w:val="00296A3B"/>
    <w:rsid w:val="002976EE"/>
    <w:rsid w:val="00297EDA"/>
    <w:rsid w:val="002A0B1C"/>
    <w:rsid w:val="002A0DA5"/>
    <w:rsid w:val="002A1334"/>
    <w:rsid w:val="002A192C"/>
    <w:rsid w:val="002A1E92"/>
    <w:rsid w:val="002A204D"/>
    <w:rsid w:val="002A2123"/>
    <w:rsid w:val="002A2616"/>
    <w:rsid w:val="002A26E1"/>
    <w:rsid w:val="002A2E08"/>
    <w:rsid w:val="002A30F7"/>
    <w:rsid w:val="002A368A"/>
    <w:rsid w:val="002A3A6D"/>
    <w:rsid w:val="002A4065"/>
    <w:rsid w:val="002A432F"/>
    <w:rsid w:val="002A45F1"/>
    <w:rsid w:val="002A4CB5"/>
    <w:rsid w:val="002A4CD5"/>
    <w:rsid w:val="002A55AB"/>
    <w:rsid w:val="002A59F0"/>
    <w:rsid w:val="002A5E67"/>
    <w:rsid w:val="002A6432"/>
    <w:rsid w:val="002A6758"/>
    <w:rsid w:val="002A6A62"/>
    <w:rsid w:val="002A6F25"/>
    <w:rsid w:val="002A6FD3"/>
    <w:rsid w:val="002A723B"/>
    <w:rsid w:val="002A748E"/>
    <w:rsid w:val="002B0228"/>
    <w:rsid w:val="002B0A7D"/>
    <w:rsid w:val="002B1A69"/>
    <w:rsid w:val="002B1B53"/>
    <w:rsid w:val="002B1DDC"/>
    <w:rsid w:val="002B1EA5"/>
    <w:rsid w:val="002B1ECE"/>
    <w:rsid w:val="002B228B"/>
    <w:rsid w:val="002B2723"/>
    <w:rsid w:val="002B303A"/>
    <w:rsid w:val="002B309E"/>
    <w:rsid w:val="002B352C"/>
    <w:rsid w:val="002B3C08"/>
    <w:rsid w:val="002B4108"/>
    <w:rsid w:val="002B534D"/>
    <w:rsid w:val="002B538E"/>
    <w:rsid w:val="002B5492"/>
    <w:rsid w:val="002B5DCA"/>
    <w:rsid w:val="002B6BDC"/>
    <w:rsid w:val="002B75B0"/>
    <w:rsid w:val="002B7D96"/>
    <w:rsid w:val="002B7EAF"/>
    <w:rsid w:val="002B7FC9"/>
    <w:rsid w:val="002B7FFC"/>
    <w:rsid w:val="002C0452"/>
    <w:rsid w:val="002C099C"/>
    <w:rsid w:val="002C0B74"/>
    <w:rsid w:val="002C0C8B"/>
    <w:rsid w:val="002C0CBB"/>
    <w:rsid w:val="002C0D93"/>
    <w:rsid w:val="002C1201"/>
    <w:rsid w:val="002C1460"/>
    <w:rsid w:val="002C16B6"/>
    <w:rsid w:val="002C1D51"/>
    <w:rsid w:val="002C20F2"/>
    <w:rsid w:val="002C21D2"/>
    <w:rsid w:val="002C27FA"/>
    <w:rsid w:val="002C378F"/>
    <w:rsid w:val="002C38B2"/>
    <w:rsid w:val="002C3F9C"/>
    <w:rsid w:val="002C44FF"/>
    <w:rsid w:val="002C47A9"/>
    <w:rsid w:val="002C5AFA"/>
    <w:rsid w:val="002C7891"/>
    <w:rsid w:val="002D0439"/>
    <w:rsid w:val="002D11B7"/>
    <w:rsid w:val="002D14D5"/>
    <w:rsid w:val="002D1A62"/>
    <w:rsid w:val="002D1BC3"/>
    <w:rsid w:val="002D27E1"/>
    <w:rsid w:val="002D37EB"/>
    <w:rsid w:val="002D3BBC"/>
    <w:rsid w:val="002D3C21"/>
    <w:rsid w:val="002D438A"/>
    <w:rsid w:val="002D4529"/>
    <w:rsid w:val="002D49CF"/>
    <w:rsid w:val="002D4ED1"/>
    <w:rsid w:val="002D5572"/>
    <w:rsid w:val="002D5738"/>
    <w:rsid w:val="002D5E53"/>
    <w:rsid w:val="002D6B41"/>
    <w:rsid w:val="002D6D89"/>
    <w:rsid w:val="002E01CD"/>
    <w:rsid w:val="002E0319"/>
    <w:rsid w:val="002E0A9D"/>
    <w:rsid w:val="002E179B"/>
    <w:rsid w:val="002E1C88"/>
    <w:rsid w:val="002E1C9E"/>
    <w:rsid w:val="002E218F"/>
    <w:rsid w:val="002E2468"/>
    <w:rsid w:val="002E257B"/>
    <w:rsid w:val="002E2F39"/>
    <w:rsid w:val="002E3C65"/>
    <w:rsid w:val="002E3F5B"/>
    <w:rsid w:val="002E4362"/>
    <w:rsid w:val="002E5833"/>
    <w:rsid w:val="002E63D9"/>
    <w:rsid w:val="002E640E"/>
    <w:rsid w:val="002E6F23"/>
    <w:rsid w:val="002E7289"/>
    <w:rsid w:val="002E7882"/>
    <w:rsid w:val="002F0C28"/>
    <w:rsid w:val="002F0D06"/>
    <w:rsid w:val="002F11AA"/>
    <w:rsid w:val="002F28D3"/>
    <w:rsid w:val="002F3368"/>
    <w:rsid w:val="002F3CDE"/>
    <w:rsid w:val="002F4D84"/>
    <w:rsid w:val="002F5DD6"/>
    <w:rsid w:val="002F5FEA"/>
    <w:rsid w:val="002F63E7"/>
    <w:rsid w:val="002F6947"/>
    <w:rsid w:val="002F6AB7"/>
    <w:rsid w:val="002F7BE3"/>
    <w:rsid w:val="002F7C1E"/>
    <w:rsid w:val="002F7E6A"/>
    <w:rsid w:val="00300165"/>
    <w:rsid w:val="00300FE5"/>
    <w:rsid w:val="003010CF"/>
    <w:rsid w:val="00303116"/>
    <w:rsid w:val="00303440"/>
    <w:rsid w:val="003040E7"/>
    <w:rsid w:val="003042D9"/>
    <w:rsid w:val="00304411"/>
    <w:rsid w:val="00304D9B"/>
    <w:rsid w:val="0030510B"/>
    <w:rsid w:val="003052C3"/>
    <w:rsid w:val="00305FF9"/>
    <w:rsid w:val="0030655B"/>
    <w:rsid w:val="00306560"/>
    <w:rsid w:val="0030688F"/>
    <w:rsid w:val="00306E6B"/>
    <w:rsid w:val="003100C8"/>
    <w:rsid w:val="00310F5B"/>
    <w:rsid w:val="003110CB"/>
    <w:rsid w:val="00311161"/>
    <w:rsid w:val="00311DB0"/>
    <w:rsid w:val="00312400"/>
    <w:rsid w:val="003125A7"/>
    <w:rsid w:val="00312739"/>
    <w:rsid w:val="00312889"/>
    <w:rsid w:val="003129C0"/>
    <w:rsid w:val="00312D10"/>
    <w:rsid w:val="00313D43"/>
    <w:rsid w:val="00314D08"/>
    <w:rsid w:val="00315516"/>
    <w:rsid w:val="00315DEB"/>
    <w:rsid w:val="00316426"/>
    <w:rsid w:val="003176E3"/>
    <w:rsid w:val="003178DA"/>
    <w:rsid w:val="0031797A"/>
    <w:rsid w:val="00317DB8"/>
    <w:rsid w:val="003205A3"/>
    <w:rsid w:val="00320618"/>
    <w:rsid w:val="0032100B"/>
    <w:rsid w:val="003218BF"/>
    <w:rsid w:val="00321BD7"/>
    <w:rsid w:val="00321F8D"/>
    <w:rsid w:val="0032205A"/>
    <w:rsid w:val="003223E4"/>
    <w:rsid w:val="0032260F"/>
    <w:rsid w:val="0032283F"/>
    <w:rsid w:val="003228DA"/>
    <w:rsid w:val="00322B11"/>
    <w:rsid w:val="00322CAA"/>
    <w:rsid w:val="00323C98"/>
    <w:rsid w:val="00323D6B"/>
    <w:rsid w:val="0032523F"/>
    <w:rsid w:val="00325D44"/>
    <w:rsid w:val="00325DFD"/>
    <w:rsid w:val="00326957"/>
    <w:rsid w:val="00326AE2"/>
    <w:rsid w:val="003270C4"/>
    <w:rsid w:val="00327A6D"/>
    <w:rsid w:val="00327D1B"/>
    <w:rsid w:val="00330556"/>
    <w:rsid w:val="00330AE8"/>
    <w:rsid w:val="003316CA"/>
    <w:rsid w:val="0033171D"/>
    <w:rsid w:val="00331FC3"/>
    <w:rsid w:val="0033291B"/>
    <w:rsid w:val="0033310E"/>
    <w:rsid w:val="003336B3"/>
    <w:rsid w:val="00333DFC"/>
    <w:rsid w:val="003342FD"/>
    <w:rsid w:val="0033450E"/>
    <w:rsid w:val="0033536E"/>
    <w:rsid w:val="00335B75"/>
    <w:rsid w:val="00335D8C"/>
    <w:rsid w:val="00336072"/>
    <w:rsid w:val="003363A1"/>
    <w:rsid w:val="00337539"/>
    <w:rsid w:val="00337747"/>
    <w:rsid w:val="00337765"/>
    <w:rsid w:val="00337B26"/>
    <w:rsid w:val="00341868"/>
    <w:rsid w:val="003419AC"/>
    <w:rsid w:val="00341CED"/>
    <w:rsid w:val="0034226D"/>
    <w:rsid w:val="00342972"/>
    <w:rsid w:val="00342A8A"/>
    <w:rsid w:val="00342BDC"/>
    <w:rsid w:val="00342FDD"/>
    <w:rsid w:val="00342FE7"/>
    <w:rsid w:val="0034429B"/>
    <w:rsid w:val="00344866"/>
    <w:rsid w:val="0034583C"/>
    <w:rsid w:val="0034597B"/>
    <w:rsid w:val="00345DA7"/>
    <w:rsid w:val="00345F1A"/>
    <w:rsid w:val="0034638C"/>
    <w:rsid w:val="0034697B"/>
    <w:rsid w:val="00346F7F"/>
    <w:rsid w:val="00347AFB"/>
    <w:rsid w:val="00347D35"/>
    <w:rsid w:val="00350108"/>
    <w:rsid w:val="0035029E"/>
    <w:rsid w:val="0035033E"/>
    <w:rsid w:val="00350762"/>
    <w:rsid w:val="003507C4"/>
    <w:rsid w:val="00350E48"/>
    <w:rsid w:val="00351451"/>
    <w:rsid w:val="003516C9"/>
    <w:rsid w:val="003519A1"/>
    <w:rsid w:val="00352480"/>
    <w:rsid w:val="00352773"/>
    <w:rsid w:val="003527DE"/>
    <w:rsid w:val="003530D2"/>
    <w:rsid w:val="0035331A"/>
    <w:rsid w:val="003534E1"/>
    <w:rsid w:val="003548D8"/>
    <w:rsid w:val="003554CA"/>
    <w:rsid w:val="00355DBC"/>
    <w:rsid w:val="00356927"/>
    <w:rsid w:val="00356C87"/>
    <w:rsid w:val="00357FC0"/>
    <w:rsid w:val="00360232"/>
    <w:rsid w:val="003602E0"/>
    <w:rsid w:val="00360395"/>
    <w:rsid w:val="0036057C"/>
    <w:rsid w:val="00360D01"/>
    <w:rsid w:val="00361E4E"/>
    <w:rsid w:val="00362569"/>
    <w:rsid w:val="003626B2"/>
    <w:rsid w:val="00362B72"/>
    <w:rsid w:val="00363466"/>
    <w:rsid w:val="003636CD"/>
    <w:rsid w:val="003645D5"/>
    <w:rsid w:val="0036487C"/>
    <w:rsid w:val="00364AF6"/>
    <w:rsid w:val="00364D50"/>
    <w:rsid w:val="00365065"/>
    <w:rsid w:val="00365411"/>
    <w:rsid w:val="00365ADD"/>
    <w:rsid w:val="00365FA2"/>
    <w:rsid w:val="00366A57"/>
    <w:rsid w:val="00366A66"/>
    <w:rsid w:val="00366C69"/>
    <w:rsid w:val="00366D7F"/>
    <w:rsid w:val="00367441"/>
    <w:rsid w:val="00367B1D"/>
    <w:rsid w:val="00367E9A"/>
    <w:rsid w:val="00367F3B"/>
    <w:rsid w:val="00367F72"/>
    <w:rsid w:val="00370A10"/>
    <w:rsid w:val="00370E4F"/>
    <w:rsid w:val="00371215"/>
    <w:rsid w:val="0037232C"/>
    <w:rsid w:val="00372784"/>
    <w:rsid w:val="00372F0D"/>
    <w:rsid w:val="00374059"/>
    <w:rsid w:val="003741A5"/>
    <w:rsid w:val="003742AD"/>
    <w:rsid w:val="00374909"/>
    <w:rsid w:val="00374A3D"/>
    <w:rsid w:val="00375033"/>
    <w:rsid w:val="003752D2"/>
    <w:rsid w:val="0037535B"/>
    <w:rsid w:val="0037552D"/>
    <w:rsid w:val="003755B7"/>
    <w:rsid w:val="003756DB"/>
    <w:rsid w:val="00375C47"/>
    <w:rsid w:val="003760C7"/>
    <w:rsid w:val="00376E47"/>
    <w:rsid w:val="003770BB"/>
    <w:rsid w:val="003770DB"/>
    <w:rsid w:val="00377143"/>
    <w:rsid w:val="0037771A"/>
    <w:rsid w:val="00377C5E"/>
    <w:rsid w:val="003800B8"/>
    <w:rsid w:val="003802DC"/>
    <w:rsid w:val="00380C71"/>
    <w:rsid w:val="00380E4E"/>
    <w:rsid w:val="00380FBF"/>
    <w:rsid w:val="00381926"/>
    <w:rsid w:val="00382A43"/>
    <w:rsid w:val="00382D60"/>
    <w:rsid w:val="00382F29"/>
    <w:rsid w:val="00383441"/>
    <w:rsid w:val="0038394C"/>
    <w:rsid w:val="00383C8D"/>
    <w:rsid w:val="003841FF"/>
    <w:rsid w:val="0038426E"/>
    <w:rsid w:val="003852FB"/>
    <w:rsid w:val="00385429"/>
    <w:rsid w:val="00385B05"/>
    <w:rsid w:val="00386382"/>
    <w:rsid w:val="0038658E"/>
    <w:rsid w:val="003865EF"/>
    <w:rsid w:val="00386BA9"/>
    <w:rsid w:val="00387140"/>
    <w:rsid w:val="00387218"/>
    <w:rsid w:val="0038752F"/>
    <w:rsid w:val="00387C14"/>
    <w:rsid w:val="00387C66"/>
    <w:rsid w:val="00387D65"/>
    <w:rsid w:val="00387ECD"/>
    <w:rsid w:val="00390017"/>
    <w:rsid w:val="003901A3"/>
    <w:rsid w:val="00390513"/>
    <w:rsid w:val="0039072F"/>
    <w:rsid w:val="00391067"/>
    <w:rsid w:val="0039117A"/>
    <w:rsid w:val="0039147E"/>
    <w:rsid w:val="00391E00"/>
    <w:rsid w:val="00391E6C"/>
    <w:rsid w:val="00392337"/>
    <w:rsid w:val="00392C07"/>
    <w:rsid w:val="003940CE"/>
    <w:rsid w:val="00396214"/>
    <w:rsid w:val="00396B93"/>
    <w:rsid w:val="00397C1D"/>
    <w:rsid w:val="003A0FF2"/>
    <w:rsid w:val="003A177D"/>
    <w:rsid w:val="003A17F5"/>
    <w:rsid w:val="003A180F"/>
    <w:rsid w:val="003A18DD"/>
    <w:rsid w:val="003A1A65"/>
    <w:rsid w:val="003A1D32"/>
    <w:rsid w:val="003A20C8"/>
    <w:rsid w:val="003A23CA"/>
    <w:rsid w:val="003A2938"/>
    <w:rsid w:val="003A2C29"/>
    <w:rsid w:val="003A2EC3"/>
    <w:rsid w:val="003A36A0"/>
    <w:rsid w:val="003A36F2"/>
    <w:rsid w:val="003A3B9E"/>
    <w:rsid w:val="003A3BFE"/>
    <w:rsid w:val="003A3D39"/>
    <w:rsid w:val="003A3EC7"/>
    <w:rsid w:val="003A40B4"/>
    <w:rsid w:val="003A419F"/>
    <w:rsid w:val="003A4BE9"/>
    <w:rsid w:val="003A7380"/>
    <w:rsid w:val="003A7834"/>
    <w:rsid w:val="003A7F69"/>
    <w:rsid w:val="003B0A94"/>
    <w:rsid w:val="003B0B5B"/>
    <w:rsid w:val="003B0E79"/>
    <w:rsid w:val="003B1147"/>
    <w:rsid w:val="003B287A"/>
    <w:rsid w:val="003B2B03"/>
    <w:rsid w:val="003B3575"/>
    <w:rsid w:val="003B3947"/>
    <w:rsid w:val="003B3B99"/>
    <w:rsid w:val="003B50BC"/>
    <w:rsid w:val="003B5D97"/>
    <w:rsid w:val="003B63A4"/>
    <w:rsid w:val="003B68FE"/>
    <w:rsid w:val="003B6D7D"/>
    <w:rsid w:val="003B7D7E"/>
    <w:rsid w:val="003C0255"/>
    <w:rsid w:val="003C0F19"/>
    <w:rsid w:val="003C1012"/>
    <w:rsid w:val="003C11BB"/>
    <w:rsid w:val="003C11C9"/>
    <w:rsid w:val="003C1229"/>
    <w:rsid w:val="003C1B06"/>
    <w:rsid w:val="003C1FD4"/>
    <w:rsid w:val="003C213D"/>
    <w:rsid w:val="003C2412"/>
    <w:rsid w:val="003C25AD"/>
    <w:rsid w:val="003C2789"/>
    <w:rsid w:val="003C291A"/>
    <w:rsid w:val="003C2D21"/>
    <w:rsid w:val="003C2FF5"/>
    <w:rsid w:val="003C3399"/>
    <w:rsid w:val="003C3465"/>
    <w:rsid w:val="003C3F46"/>
    <w:rsid w:val="003C4999"/>
    <w:rsid w:val="003C590B"/>
    <w:rsid w:val="003C5B4B"/>
    <w:rsid w:val="003C5B93"/>
    <w:rsid w:val="003C5E6B"/>
    <w:rsid w:val="003C7AB8"/>
    <w:rsid w:val="003C7AD7"/>
    <w:rsid w:val="003D008C"/>
    <w:rsid w:val="003D0FC3"/>
    <w:rsid w:val="003D247A"/>
    <w:rsid w:val="003D28F5"/>
    <w:rsid w:val="003D2C1D"/>
    <w:rsid w:val="003D2C34"/>
    <w:rsid w:val="003D2CE4"/>
    <w:rsid w:val="003D3DDD"/>
    <w:rsid w:val="003D4226"/>
    <w:rsid w:val="003D4409"/>
    <w:rsid w:val="003D4633"/>
    <w:rsid w:val="003D475F"/>
    <w:rsid w:val="003D4A82"/>
    <w:rsid w:val="003D4E9C"/>
    <w:rsid w:val="003D54DE"/>
    <w:rsid w:val="003D5807"/>
    <w:rsid w:val="003D5CBF"/>
    <w:rsid w:val="003D63B2"/>
    <w:rsid w:val="003D66D2"/>
    <w:rsid w:val="003D6CFC"/>
    <w:rsid w:val="003D730B"/>
    <w:rsid w:val="003D771E"/>
    <w:rsid w:val="003D7C1C"/>
    <w:rsid w:val="003E07AE"/>
    <w:rsid w:val="003E14FC"/>
    <w:rsid w:val="003E1808"/>
    <w:rsid w:val="003E2197"/>
    <w:rsid w:val="003E23CC"/>
    <w:rsid w:val="003E295C"/>
    <w:rsid w:val="003E2976"/>
    <w:rsid w:val="003E2A23"/>
    <w:rsid w:val="003E2D62"/>
    <w:rsid w:val="003E2EF2"/>
    <w:rsid w:val="003E3376"/>
    <w:rsid w:val="003E3A0F"/>
    <w:rsid w:val="003E426E"/>
    <w:rsid w:val="003E43E8"/>
    <w:rsid w:val="003E4858"/>
    <w:rsid w:val="003E4DA7"/>
    <w:rsid w:val="003E5257"/>
    <w:rsid w:val="003E5575"/>
    <w:rsid w:val="003E6316"/>
    <w:rsid w:val="003E6884"/>
    <w:rsid w:val="003E6AC5"/>
    <w:rsid w:val="003E7F73"/>
    <w:rsid w:val="003F0096"/>
    <w:rsid w:val="003F0850"/>
    <w:rsid w:val="003F0D12"/>
    <w:rsid w:val="003F12F1"/>
    <w:rsid w:val="003F160C"/>
    <w:rsid w:val="003F2C6A"/>
    <w:rsid w:val="003F324F"/>
    <w:rsid w:val="003F33BC"/>
    <w:rsid w:val="003F3D4E"/>
    <w:rsid w:val="003F44F2"/>
    <w:rsid w:val="003F477E"/>
    <w:rsid w:val="003F60F7"/>
    <w:rsid w:val="003F6CD2"/>
    <w:rsid w:val="003F71E3"/>
    <w:rsid w:val="003F788D"/>
    <w:rsid w:val="0040076A"/>
    <w:rsid w:val="0040126E"/>
    <w:rsid w:val="004012A5"/>
    <w:rsid w:val="00401E27"/>
    <w:rsid w:val="004020D4"/>
    <w:rsid w:val="004021B6"/>
    <w:rsid w:val="004027CA"/>
    <w:rsid w:val="0040346D"/>
    <w:rsid w:val="00404534"/>
    <w:rsid w:val="00404650"/>
    <w:rsid w:val="0040472C"/>
    <w:rsid w:val="004047C4"/>
    <w:rsid w:val="0040570B"/>
    <w:rsid w:val="0040582F"/>
    <w:rsid w:val="004058E0"/>
    <w:rsid w:val="00405EDB"/>
    <w:rsid w:val="00405FB1"/>
    <w:rsid w:val="00406460"/>
    <w:rsid w:val="00406C46"/>
    <w:rsid w:val="004075A1"/>
    <w:rsid w:val="0041030E"/>
    <w:rsid w:val="00410824"/>
    <w:rsid w:val="00410DBD"/>
    <w:rsid w:val="00410F73"/>
    <w:rsid w:val="00411DD2"/>
    <w:rsid w:val="00412461"/>
    <w:rsid w:val="00412546"/>
    <w:rsid w:val="004128DF"/>
    <w:rsid w:val="00413053"/>
    <w:rsid w:val="004130C0"/>
    <w:rsid w:val="0041319C"/>
    <w:rsid w:val="004137B6"/>
    <w:rsid w:val="00413A54"/>
    <w:rsid w:val="00413C10"/>
    <w:rsid w:val="00413CD9"/>
    <w:rsid w:val="00413F9A"/>
    <w:rsid w:val="00413FC8"/>
    <w:rsid w:val="004140CA"/>
    <w:rsid w:val="00414C65"/>
    <w:rsid w:val="0041504E"/>
    <w:rsid w:val="0041517D"/>
    <w:rsid w:val="00415505"/>
    <w:rsid w:val="004159FB"/>
    <w:rsid w:val="00415D76"/>
    <w:rsid w:val="00416665"/>
    <w:rsid w:val="00416826"/>
    <w:rsid w:val="00416A67"/>
    <w:rsid w:val="00416ACB"/>
    <w:rsid w:val="00416B9D"/>
    <w:rsid w:val="00416C2F"/>
    <w:rsid w:val="00416D21"/>
    <w:rsid w:val="004207A1"/>
    <w:rsid w:val="00421015"/>
    <w:rsid w:val="00421355"/>
    <w:rsid w:val="00421AE1"/>
    <w:rsid w:val="00421DCF"/>
    <w:rsid w:val="00422341"/>
    <w:rsid w:val="00423641"/>
    <w:rsid w:val="00424647"/>
    <w:rsid w:val="004246DB"/>
    <w:rsid w:val="00424F15"/>
    <w:rsid w:val="00425381"/>
    <w:rsid w:val="00426266"/>
    <w:rsid w:val="00426578"/>
    <w:rsid w:val="00426DD9"/>
    <w:rsid w:val="004309CB"/>
    <w:rsid w:val="00430A2D"/>
    <w:rsid w:val="00430FEF"/>
    <w:rsid w:val="00431044"/>
    <w:rsid w:val="00431505"/>
    <w:rsid w:val="004315DE"/>
    <w:rsid w:val="00431699"/>
    <w:rsid w:val="00431AF0"/>
    <w:rsid w:val="0043213A"/>
    <w:rsid w:val="00432B36"/>
    <w:rsid w:val="004330F4"/>
    <w:rsid w:val="0043318A"/>
    <w:rsid w:val="0043353A"/>
    <w:rsid w:val="00433590"/>
    <w:rsid w:val="0043393D"/>
    <w:rsid w:val="0043397E"/>
    <w:rsid w:val="004344C7"/>
    <w:rsid w:val="004345FD"/>
    <w:rsid w:val="00434B87"/>
    <w:rsid w:val="00434DFD"/>
    <w:rsid w:val="00434E5E"/>
    <w:rsid w:val="00435274"/>
    <w:rsid w:val="004352AD"/>
    <w:rsid w:val="0043545D"/>
    <w:rsid w:val="00435FE2"/>
    <w:rsid w:val="00436B52"/>
    <w:rsid w:val="00436DE3"/>
    <w:rsid w:val="00436E2F"/>
    <w:rsid w:val="00436EAB"/>
    <w:rsid w:val="004371B1"/>
    <w:rsid w:val="0043763B"/>
    <w:rsid w:val="004407EA"/>
    <w:rsid w:val="004416BB"/>
    <w:rsid w:val="00441DCB"/>
    <w:rsid w:val="004426C7"/>
    <w:rsid w:val="0044371B"/>
    <w:rsid w:val="00444577"/>
    <w:rsid w:val="00444B7A"/>
    <w:rsid w:val="00445E1A"/>
    <w:rsid w:val="004461D9"/>
    <w:rsid w:val="00446AC6"/>
    <w:rsid w:val="00446CEE"/>
    <w:rsid w:val="00446E07"/>
    <w:rsid w:val="0044759B"/>
    <w:rsid w:val="00447F54"/>
    <w:rsid w:val="00450B7E"/>
    <w:rsid w:val="00450DA6"/>
    <w:rsid w:val="0045136B"/>
    <w:rsid w:val="00451C7E"/>
    <w:rsid w:val="00451D6C"/>
    <w:rsid w:val="004523FF"/>
    <w:rsid w:val="00452692"/>
    <w:rsid w:val="004528B4"/>
    <w:rsid w:val="004535CC"/>
    <w:rsid w:val="00453916"/>
    <w:rsid w:val="00453BB6"/>
    <w:rsid w:val="00453CAA"/>
    <w:rsid w:val="00455113"/>
    <w:rsid w:val="00455B9C"/>
    <w:rsid w:val="00456421"/>
    <w:rsid w:val="00456803"/>
    <w:rsid w:val="00456831"/>
    <w:rsid w:val="00456C5E"/>
    <w:rsid w:val="00456DAB"/>
    <w:rsid w:val="0045770B"/>
    <w:rsid w:val="0045779B"/>
    <w:rsid w:val="004604B9"/>
    <w:rsid w:val="00460575"/>
    <w:rsid w:val="00460B80"/>
    <w:rsid w:val="00460CC3"/>
    <w:rsid w:val="00460E86"/>
    <w:rsid w:val="00460F9B"/>
    <w:rsid w:val="004610EB"/>
    <w:rsid w:val="004614A5"/>
    <w:rsid w:val="00461B8F"/>
    <w:rsid w:val="00461C19"/>
    <w:rsid w:val="00461D98"/>
    <w:rsid w:val="00462FB6"/>
    <w:rsid w:val="004646B4"/>
    <w:rsid w:val="004647F1"/>
    <w:rsid w:val="00464A88"/>
    <w:rsid w:val="004651A0"/>
    <w:rsid w:val="00466532"/>
    <w:rsid w:val="00466AB8"/>
    <w:rsid w:val="00466AE5"/>
    <w:rsid w:val="00466C0A"/>
    <w:rsid w:val="00466C49"/>
    <w:rsid w:val="00467196"/>
    <w:rsid w:val="004671C3"/>
    <w:rsid w:val="00467488"/>
    <w:rsid w:val="0046768C"/>
    <w:rsid w:val="00470315"/>
    <w:rsid w:val="00470629"/>
    <w:rsid w:val="0047083E"/>
    <w:rsid w:val="00470EB5"/>
    <w:rsid w:val="00471328"/>
    <w:rsid w:val="0047157D"/>
    <w:rsid w:val="0047243D"/>
    <w:rsid w:val="00472549"/>
    <w:rsid w:val="004725B9"/>
    <w:rsid w:val="0047286B"/>
    <w:rsid w:val="00472E27"/>
    <w:rsid w:val="00474220"/>
    <w:rsid w:val="00474304"/>
    <w:rsid w:val="00474AA0"/>
    <w:rsid w:val="0047501A"/>
    <w:rsid w:val="004752D3"/>
    <w:rsid w:val="004754E1"/>
    <w:rsid w:val="00475C86"/>
    <w:rsid w:val="00475CE0"/>
    <w:rsid w:val="00476393"/>
    <w:rsid w:val="004763FC"/>
    <w:rsid w:val="00476590"/>
    <w:rsid w:val="00476827"/>
    <w:rsid w:val="00476BD4"/>
    <w:rsid w:val="004778CC"/>
    <w:rsid w:val="00477C35"/>
    <w:rsid w:val="00477E2C"/>
    <w:rsid w:val="0048028B"/>
    <w:rsid w:val="00480988"/>
    <w:rsid w:val="00480E05"/>
    <w:rsid w:val="00481940"/>
    <w:rsid w:val="0048200E"/>
    <w:rsid w:val="004820F4"/>
    <w:rsid w:val="00482BBE"/>
    <w:rsid w:val="00482E6D"/>
    <w:rsid w:val="00483A12"/>
    <w:rsid w:val="00483CB3"/>
    <w:rsid w:val="00484657"/>
    <w:rsid w:val="00484A77"/>
    <w:rsid w:val="0048540F"/>
    <w:rsid w:val="00485970"/>
    <w:rsid w:val="00485C0D"/>
    <w:rsid w:val="00486575"/>
    <w:rsid w:val="004866D0"/>
    <w:rsid w:val="00486D02"/>
    <w:rsid w:val="0048723D"/>
    <w:rsid w:val="004903EF"/>
    <w:rsid w:val="00490EBD"/>
    <w:rsid w:val="00492248"/>
    <w:rsid w:val="00492B9E"/>
    <w:rsid w:val="00492CCE"/>
    <w:rsid w:val="00493E51"/>
    <w:rsid w:val="00493F8A"/>
    <w:rsid w:val="00493F94"/>
    <w:rsid w:val="00494242"/>
    <w:rsid w:val="00494263"/>
    <w:rsid w:val="00494CDB"/>
    <w:rsid w:val="00494E2F"/>
    <w:rsid w:val="00494E8E"/>
    <w:rsid w:val="004955A3"/>
    <w:rsid w:val="004955BC"/>
    <w:rsid w:val="00495D63"/>
    <w:rsid w:val="00496035"/>
    <w:rsid w:val="004962B2"/>
    <w:rsid w:val="0049648F"/>
    <w:rsid w:val="00496606"/>
    <w:rsid w:val="004967E7"/>
    <w:rsid w:val="00496F05"/>
    <w:rsid w:val="00496F84"/>
    <w:rsid w:val="00497370"/>
    <w:rsid w:val="0049784D"/>
    <w:rsid w:val="004A02DD"/>
    <w:rsid w:val="004A05B3"/>
    <w:rsid w:val="004A0F39"/>
    <w:rsid w:val="004A18F2"/>
    <w:rsid w:val="004A1E3A"/>
    <w:rsid w:val="004A24BF"/>
    <w:rsid w:val="004A251F"/>
    <w:rsid w:val="004A26E9"/>
    <w:rsid w:val="004A2962"/>
    <w:rsid w:val="004A3042"/>
    <w:rsid w:val="004A3B66"/>
    <w:rsid w:val="004A3BF1"/>
    <w:rsid w:val="004A3E42"/>
    <w:rsid w:val="004A3FE1"/>
    <w:rsid w:val="004A4606"/>
    <w:rsid w:val="004A4715"/>
    <w:rsid w:val="004A4838"/>
    <w:rsid w:val="004A4C42"/>
    <w:rsid w:val="004A5046"/>
    <w:rsid w:val="004A5051"/>
    <w:rsid w:val="004A565E"/>
    <w:rsid w:val="004A59A1"/>
    <w:rsid w:val="004A59F7"/>
    <w:rsid w:val="004A5BC0"/>
    <w:rsid w:val="004A5C37"/>
    <w:rsid w:val="004A5DF3"/>
    <w:rsid w:val="004A6134"/>
    <w:rsid w:val="004A64A8"/>
    <w:rsid w:val="004A6E46"/>
    <w:rsid w:val="004A7092"/>
    <w:rsid w:val="004A7462"/>
    <w:rsid w:val="004A7EAF"/>
    <w:rsid w:val="004B1D22"/>
    <w:rsid w:val="004B1D6D"/>
    <w:rsid w:val="004B1F9F"/>
    <w:rsid w:val="004B328D"/>
    <w:rsid w:val="004B3888"/>
    <w:rsid w:val="004B3F30"/>
    <w:rsid w:val="004B4439"/>
    <w:rsid w:val="004B49E6"/>
    <w:rsid w:val="004B4B84"/>
    <w:rsid w:val="004B4D69"/>
    <w:rsid w:val="004B5455"/>
    <w:rsid w:val="004B6AD4"/>
    <w:rsid w:val="004B6D0F"/>
    <w:rsid w:val="004B7BE9"/>
    <w:rsid w:val="004B7DFF"/>
    <w:rsid w:val="004C003D"/>
    <w:rsid w:val="004C0042"/>
    <w:rsid w:val="004C008E"/>
    <w:rsid w:val="004C0160"/>
    <w:rsid w:val="004C01A8"/>
    <w:rsid w:val="004C0E09"/>
    <w:rsid w:val="004C1840"/>
    <w:rsid w:val="004C1D50"/>
    <w:rsid w:val="004C24C9"/>
    <w:rsid w:val="004C2556"/>
    <w:rsid w:val="004C27FC"/>
    <w:rsid w:val="004C31B6"/>
    <w:rsid w:val="004C4764"/>
    <w:rsid w:val="004C4F3C"/>
    <w:rsid w:val="004C5319"/>
    <w:rsid w:val="004C5995"/>
    <w:rsid w:val="004C5BB8"/>
    <w:rsid w:val="004C5D28"/>
    <w:rsid w:val="004C5F39"/>
    <w:rsid w:val="004C621F"/>
    <w:rsid w:val="004C7948"/>
    <w:rsid w:val="004C7BB8"/>
    <w:rsid w:val="004C7C60"/>
    <w:rsid w:val="004D056D"/>
    <w:rsid w:val="004D07A5"/>
    <w:rsid w:val="004D0BD1"/>
    <w:rsid w:val="004D0DFE"/>
    <w:rsid w:val="004D146D"/>
    <w:rsid w:val="004D1D91"/>
    <w:rsid w:val="004D22C3"/>
    <w:rsid w:val="004D28BA"/>
    <w:rsid w:val="004D30E0"/>
    <w:rsid w:val="004D4A39"/>
    <w:rsid w:val="004D5E5C"/>
    <w:rsid w:val="004D6836"/>
    <w:rsid w:val="004D6F4D"/>
    <w:rsid w:val="004D6F95"/>
    <w:rsid w:val="004D72FE"/>
    <w:rsid w:val="004D7E91"/>
    <w:rsid w:val="004E003A"/>
    <w:rsid w:val="004E00A6"/>
    <w:rsid w:val="004E0768"/>
    <w:rsid w:val="004E0D8D"/>
    <w:rsid w:val="004E14F3"/>
    <w:rsid w:val="004E1A31"/>
    <w:rsid w:val="004E207D"/>
    <w:rsid w:val="004E20B2"/>
    <w:rsid w:val="004E2244"/>
    <w:rsid w:val="004E2443"/>
    <w:rsid w:val="004E2DE0"/>
    <w:rsid w:val="004E38FC"/>
    <w:rsid w:val="004E3B6C"/>
    <w:rsid w:val="004E4060"/>
    <w:rsid w:val="004E409A"/>
    <w:rsid w:val="004E417A"/>
    <w:rsid w:val="004E4330"/>
    <w:rsid w:val="004E4740"/>
    <w:rsid w:val="004E5ADE"/>
    <w:rsid w:val="004E5B1A"/>
    <w:rsid w:val="004E5BDB"/>
    <w:rsid w:val="004E5E27"/>
    <w:rsid w:val="004E6343"/>
    <w:rsid w:val="004E6AED"/>
    <w:rsid w:val="004E6EDD"/>
    <w:rsid w:val="004E7B55"/>
    <w:rsid w:val="004E7C57"/>
    <w:rsid w:val="004F0FB9"/>
    <w:rsid w:val="004F2B23"/>
    <w:rsid w:val="004F2F7E"/>
    <w:rsid w:val="004F32B5"/>
    <w:rsid w:val="004F3359"/>
    <w:rsid w:val="004F3AA7"/>
    <w:rsid w:val="004F3BDF"/>
    <w:rsid w:val="004F407E"/>
    <w:rsid w:val="004F5479"/>
    <w:rsid w:val="004F5EB7"/>
    <w:rsid w:val="004F5F09"/>
    <w:rsid w:val="004F604B"/>
    <w:rsid w:val="004F6E22"/>
    <w:rsid w:val="004F6E5F"/>
    <w:rsid w:val="004F7528"/>
    <w:rsid w:val="004F7BCA"/>
    <w:rsid w:val="004F7D89"/>
    <w:rsid w:val="0050023C"/>
    <w:rsid w:val="0050047D"/>
    <w:rsid w:val="00500A6E"/>
    <w:rsid w:val="005018D7"/>
    <w:rsid w:val="00501981"/>
    <w:rsid w:val="00501A85"/>
    <w:rsid w:val="00501BB3"/>
    <w:rsid w:val="005021B7"/>
    <w:rsid w:val="005021DD"/>
    <w:rsid w:val="005026C0"/>
    <w:rsid w:val="005026CA"/>
    <w:rsid w:val="005027A7"/>
    <w:rsid w:val="00502B72"/>
    <w:rsid w:val="00503375"/>
    <w:rsid w:val="00504BC1"/>
    <w:rsid w:val="00505134"/>
    <w:rsid w:val="00505C04"/>
    <w:rsid w:val="005064F4"/>
    <w:rsid w:val="00507896"/>
    <w:rsid w:val="00507FDE"/>
    <w:rsid w:val="00511F15"/>
    <w:rsid w:val="00512210"/>
    <w:rsid w:val="00512374"/>
    <w:rsid w:val="0051299E"/>
    <w:rsid w:val="00512D78"/>
    <w:rsid w:val="0051318C"/>
    <w:rsid w:val="00513612"/>
    <w:rsid w:val="005137A4"/>
    <w:rsid w:val="005142CD"/>
    <w:rsid w:val="005143C9"/>
    <w:rsid w:val="00515014"/>
    <w:rsid w:val="005157A9"/>
    <w:rsid w:val="00515B6C"/>
    <w:rsid w:val="00515DAC"/>
    <w:rsid w:val="00516B81"/>
    <w:rsid w:val="00516CED"/>
    <w:rsid w:val="0051721A"/>
    <w:rsid w:val="005173A7"/>
    <w:rsid w:val="005177E1"/>
    <w:rsid w:val="00517837"/>
    <w:rsid w:val="0051798B"/>
    <w:rsid w:val="00517FB8"/>
    <w:rsid w:val="00520C0A"/>
    <w:rsid w:val="00520DEE"/>
    <w:rsid w:val="00520E7E"/>
    <w:rsid w:val="0052113F"/>
    <w:rsid w:val="005213C4"/>
    <w:rsid w:val="005218B6"/>
    <w:rsid w:val="00522280"/>
    <w:rsid w:val="00522589"/>
    <w:rsid w:val="00523035"/>
    <w:rsid w:val="00523FF7"/>
    <w:rsid w:val="00524545"/>
    <w:rsid w:val="00524B49"/>
    <w:rsid w:val="00524BA8"/>
    <w:rsid w:val="00525034"/>
    <w:rsid w:val="005255BF"/>
    <w:rsid w:val="005257DE"/>
    <w:rsid w:val="00525A82"/>
    <w:rsid w:val="00526EEC"/>
    <w:rsid w:val="00527200"/>
    <w:rsid w:val="0052746E"/>
    <w:rsid w:val="00527F04"/>
    <w:rsid w:val="00530157"/>
    <w:rsid w:val="00530429"/>
    <w:rsid w:val="00530906"/>
    <w:rsid w:val="005312A0"/>
    <w:rsid w:val="00531EBE"/>
    <w:rsid w:val="00531EF9"/>
    <w:rsid w:val="005321CE"/>
    <w:rsid w:val="00532F8B"/>
    <w:rsid w:val="00533737"/>
    <w:rsid w:val="00533E51"/>
    <w:rsid w:val="00534279"/>
    <w:rsid w:val="005346F6"/>
    <w:rsid w:val="00534FEB"/>
    <w:rsid w:val="00535B79"/>
    <w:rsid w:val="00535D7C"/>
    <w:rsid w:val="00536579"/>
    <w:rsid w:val="00536C1E"/>
    <w:rsid w:val="0054063F"/>
    <w:rsid w:val="00541679"/>
    <w:rsid w:val="00542040"/>
    <w:rsid w:val="0054343A"/>
    <w:rsid w:val="00543974"/>
    <w:rsid w:val="00543EBF"/>
    <w:rsid w:val="00544ABA"/>
    <w:rsid w:val="0054593A"/>
    <w:rsid w:val="005460CE"/>
    <w:rsid w:val="005467FB"/>
    <w:rsid w:val="00546AE9"/>
    <w:rsid w:val="00546D31"/>
    <w:rsid w:val="0054791B"/>
    <w:rsid w:val="00547989"/>
    <w:rsid w:val="005501E1"/>
    <w:rsid w:val="00550D74"/>
    <w:rsid w:val="00550E2D"/>
    <w:rsid w:val="00551320"/>
    <w:rsid w:val="00551343"/>
    <w:rsid w:val="005518A4"/>
    <w:rsid w:val="00552768"/>
    <w:rsid w:val="00552935"/>
    <w:rsid w:val="00553127"/>
    <w:rsid w:val="005537D5"/>
    <w:rsid w:val="00553843"/>
    <w:rsid w:val="00554BE7"/>
    <w:rsid w:val="00554F2F"/>
    <w:rsid w:val="00556610"/>
    <w:rsid w:val="00556A63"/>
    <w:rsid w:val="00556D68"/>
    <w:rsid w:val="00557173"/>
    <w:rsid w:val="005576A1"/>
    <w:rsid w:val="005577D5"/>
    <w:rsid w:val="00557A64"/>
    <w:rsid w:val="005605C0"/>
    <w:rsid w:val="00560707"/>
    <w:rsid w:val="00560D23"/>
    <w:rsid w:val="005615D8"/>
    <w:rsid w:val="00561983"/>
    <w:rsid w:val="005621C5"/>
    <w:rsid w:val="005626D6"/>
    <w:rsid w:val="005635E4"/>
    <w:rsid w:val="005635EE"/>
    <w:rsid w:val="005638D4"/>
    <w:rsid w:val="005639DE"/>
    <w:rsid w:val="00563E47"/>
    <w:rsid w:val="0056479A"/>
    <w:rsid w:val="00564B52"/>
    <w:rsid w:val="005653E1"/>
    <w:rsid w:val="00565551"/>
    <w:rsid w:val="005656ED"/>
    <w:rsid w:val="005656FA"/>
    <w:rsid w:val="00565895"/>
    <w:rsid w:val="00565CCE"/>
    <w:rsid w:val="00566544"/>
    <w:rsid w:val="00566608"/>
    <w:rsid w:val="00566C83"/>
    <w:rsid w:val="00566EE7"/>
    <w:rsid w:val="005700FE"/>
    <w:rsid w:val="005708E7"/>
    <w:rsid w:val="00570B86"/>
    <w:rsid w:val="00570E24"/>
    <w:rsid w:val="00571DD8"/>
    <w:rsid w:val="00571E60"/>
    <w:rsid w:val="00572760"/>
    <w:rsid w:val="005728D7"/>
    <w:rsid w:val="005731C2"/>
    <w:rsid w:val="005743DE"/>
    <w:rsid w:val="00574F3F"/>
    <w:rsid w:val="0057562C"/>
    <w:rsid w:val="005757E0"/>
    <w:rsid w:val="005759F6"/>
    <w:rsid w:val="00575E3E"/>
    <w:rsid w:val="00575FAE"/>
    <w:rsid w:val="005765F5"/>
    <w:rsid w:val="00576D6C"/>
    <w:rsid w:val="00577A2E"/>
    <w:rsid w:val="00577B5B"/>
    <w:rsid w:val="00577D34"/>
    <w:rsid w:val="00580A1D"/>
    <w:rsid w:val="00580E48"/>
    <w:rsid w:val="00580F0A"/>
    <w:rsid w:val="00581246"/>
    <w:rsid w:val="0058274E"/>
    <w:rsid w:val="00582BB4"/>
    <w:rsid w:val="00582C3A"/>
    <w:rsid w:val="00582E1A"/>
    <w:rsid w:val="00583147"/>
    <w:rsid w:val="005836EE"/>
    <w:rsid w:val="005843A9"/>
    <w:rsid w:val="00584416"/>
    <w:rsid w:val="00584ADC"/>
    <w:rsid w:val="00584B39"/>
    <w:rsid w:val="00585028"/>
    <w:rsid w:val="0058544D"/>
    <w:rsid w:val="005854D1"/>
    <w:rsid w:val="00585F5B"/>
    <w:rsid w:val="0058620A"/>
    <w:rsid w:val="005862D0"/>
    <w:rsid w:val="00586630"/>
    <w:rsid w:val="0058781D"/>
    <w:rsid w:val="00587FC0"/>
    <w:rsid w:val="005906AD"/>
    <w:rsid w:val="00590DA6"/>
    <w:rsid w:val="0059155A"/>
    <w:rsid w:val="00591C7D"/>
    <w:rsid w:val="00592774"/>
    <w:rsid w:val="0059279D"/>
    <w:rsid w:val="00592B03"/>
    <w:rsid w:val="00593388"/>
    <w:rsid w:val="00593AB9"/>
    <w:rsid w:val="00594ABB"/>
    <w:rsid w:val="00594D1C"/>
    <w:rsid w:val="00594E36"/>
    <w:rsid w:val="00594F0A"/>
    <w:rsid w:val="0059525E"/>
    <w:rsid w:val="0059538F"/>
    <w:rsid w:val="00595583"/>
    <w:rsid w:val="005957AE"/>
    <w:rsid w:val="00595887"/>
    <w:rsid w:val="00595A39"/>
    <w:rsid w:val="005961F7"/>
    <w:rsid w:val="00596B9C"/>
    <w:rsid w:val="005970DF"/>
    <w:rsid w:val="005976D4"/>
    <w:rsid w:val="005979F4"/>
    <w:rsid w:val="00597F45"/>
    <w:rsid w:val="005A054D"/>
    <w:rsid w:val="005A0A46"/>
    <w:rsid w:val="005A0CF2"/>
    <w:rsid w:val="005A10B9"/>
    <w:rsid w:val="005A11EA"/>
    <w:rsid w:val="005A1824"/>
    <w:rsid w:val="005A1D22"/>
    <w:rsid w:val="005A22E7"/>
    <w:rsid w:val="005A269F"/>
    <w:rsid w:val="005A2AFA"/>
    <w:rsid w:val="005A2EE6"/>
    <w:rsid w:val="005A305E"/>
    <w:rsid w:val="005A30BB"/>
    <w:rsid w:val="005A312B"/>
    <w:rsid w:val="005A36C6"/>
    <w:rsid w:val="005A3887"/>
    <w:rsid w:val="005A6C99"/>
    <w:rsid w:val="005A6E38"/>
    <w:rsid w:val="005A7218"/>
    <w:rsid w:val="005A7496"/>
    <w:rsid w:val="005B0542"/>
    <w:rsid w:val="005B0DBD"/>
    <w:rsid w:val="005B1054"/>
    <w:rsid w:val="005B13AE"/>
    <w:rsid w:val="005B1B6E"/>
    <w:rsid w:val="005B2225"/>
    <w:rsid w:val="005B26FF"/>
    <w:rsid w:val="005B2799"/>
    <w:rsid w:val="005B2B77"/>
    <w:rsid w:val="005B2EBC"/>
    <w:rsid w:val="005B3551"/>
    <w:rsid w:val="005B3C2F"/>
    <w:rsid w:val="005B3C94"/>
    <w:rsid w:val="005B3D4A"/>
    <w:rsid w:val="005B4D87"/>
    <w:rsid w:val="005B6339"/>
    <w:rsid w:val="005B700D"/>
    <w:rsid w:val="005B70FF"/>
    <w:rsid w:val="005B7699"/>
    <w:rsid w:val="005B7DD1"/>
    <w:rsid w:val="005C00A0"/>
    <w:rsid w:val="005C28FA"/>
    <w:rsid w:val="005C2CCE"/>
    <w:rsid w:val="005C40F4"/>
    <w:rsid w:val="005C43BE"/>
    <w:rsid w:val="005C44F3"/>
    <w:rsid w:val="005C4BD7"/>
    <w:rsid w:val="005C588A"/>
    <w:rsid w:val="005C712D"/>
    <w:rsid w:val="005C7C75"/>
    <w:rsid w:val="005D0BFF"/>
    <w:rsid w:val="005D0E4F"/>
    <w:rsid w:val="005D0E5A"/>
    <w:rsid w:val="005D1047"/>
    <w:rsid w:val="005D1E32"/>
    <w:rsid w:val="005D1EB7"/>
    <w:rsid w:val="005D206B"/>
    <w:rsid w:val="005D22B7"/>
    <w:rsid w:val="005D2383"/>
    <w:rsid w:val="005D2B2F"/>
    <w:rsid w:val="005D2BDE"/>
    <w:rsid w:val="005D3132"/>
    <w:rsid w:val="005D3D76"/>
    <w:rsid w:val="005D4578"/>
    <w:rsid w:val="005D4EFA"/>
    <w:rsid w:val="005D55BA"/>
    <w:rsid w:val="005D5829"/>
    <w:rsid w:val="005D5ADB"/>
    <w:rsid w:val="005D5E2C"/>
    <w:rsid w:val="005D61D7"/>
    <w:rsid w:val="005D648A"/>
    <w:rsid w:val="005D7E0D"/>
    <w:rsid w:val="005E1C34"/>
    <w:rsid w:val="005E234A"/>
    <w:rsid w:val="005E2388"/>
    <w:rsid w:val="005E2E3B"/>
    <w:rsid w:val="005E35CC"/>
    <w:rsid w:val="005E371E"/>
    <w:rsid w:val="005E3F37"/>
    <w:rsid w:val="005E41AD"/>
    <w:rsid w:val="005E49D5"/>
    <w:rsid w:val="005E4B6D"/>
    <w:rsid w:val="005E53F9"/>
    <w:rsid w:val="005E55B8"/>
    <w:rsid w:val="005E7622"/>
    <w:rsid w:val="005E775D"/>
    <w:rsid w:val="005F08EB"/>
    <w:rsid w:val="005F098C"/>
    <w:rsid w:val="005F0A43"/>
    <w:rsid w:val="005F103E"/>
    <w:rsid w:val="005F115F"/>
    <w:rsid w:val="005F13C9"/>
    <w:rsid w:val="005F1719"/>
    <w:rsid w:val="005F1850"/>
    <w:rsid w:val="005F18B7"/>
    <w:rsid w:val="005F27BF"/>
    <w:rsid w:val="005F32DD"/>
    <w:rsid w:val="005F3837"/>
    <w:rsid w:val="005F4171"/>
    <w:rsid w:val="005F46D6"/>
    <w:rsid w:val="005F48E8"/>
    <w:rsid w:val="005F4ACF"/>
    <w:rsid w:val="005F4DD6"/>
    <w:rsid w:val="005F5009"/>
    <w:rsid w:val="005F50D8"/>
    <w:rsid w:val="005F53A1"/>
    <w:rsid w:val="005F573E"/>
    <w:rsid w:val="005F5DE8"/>
    <w:rsid w:val="005F656F"/>
    <w:rsid w:val="005F664A"/>
    <w:rsid w:val="005F6B77"/>
    <w:rsid w:val="005F706F"/>
    <w:rsid w:val="005F728B"/>
    <w:rsid w:val="005F7487"/>
    <w:rsid w:val="005F7F6B"/>
    <w:rsid w:val="005F7F9C"/>
    <w:rsid w:val="006002C7"/>
    <w:rsid w:val="006003DE"/>
    <w:rsid w:val="00600F95"/>
    <w:rsid w:val="00601129"/>
    <w:rsid w:val="006015D8"/>
    <w:rsid w:val="00601839"/>
    <w:rsid w:val="0060260E"/>
    <w:rsid w:val="00602745"/>
    <w:rsid w:val="00602759"/>
    <w:rsid w:val="0060277A"/>
    <w:rsid w:val="0060285E"/>
    <w:rsid w:val="00602B7C"/>
    <w:rsid w:val="00603312"/>
    <w:rsid w:val="006033ED"/>
    <w:rsid w:val="0060467F"/>
    <w:rsid w:val="00604963"/>
    <w:rsid w:val="00604C24"/>
    <w:rsid w:val="00604D21"/>
    <w:rsid w:val="00604DC7"/>
    <w:rsid w:val="00604E47"/>
    <w:rsid w:val="00605363"/>
    <w:rsid w:val="00605441"/>
    <w:rsid w:val="00605AE2"/>
    <w:rsid w:val="00606925"/>
    <w:rsid w:val="00606970"/>
    <w:rsid w:val="00606A20"/>
    <w:rsid w:val="006072C6"/>
    <w:rsid w:val="00607A2E"/>
    <w:rsid w:val="0061048B"/>
    <w:rsid w:val="006104E1"/>
    <w:rsid w:val="0061063F"/>
    <w:rsid w:val="00610A9E"/>
    <w:rsid w:val="00610E29"/>
    <w:rsid w:val="00611823"/>
    <w:rsid w:val="00612067"/>
    <w:rsid w:val="0061219B"/>
    <w:rsid w:val="006124E3"/>
    <w:rsid w:val="00612C72"/>
    <w:rsid w:val="006130F7"/>
    <w:rsid w:val="006132DE"/>
    <w:rsid w:val="00613978"/>
    <w:rsid w:val="00613AF8"/>
    <w:rsid w:val="00613D8E"/>
    <w:rsid w:val="006142E0"/>
    <w:rsid w:val="00614B70"/>
    <w:rsid w:val="00614EB9"/>
    <w:rsid w:val="0061553E"/>
    <w:rsid w:val="00615836"/>
    <w:rsid w:val="00616112"/>
    <w:rsid w:val="006205CA"/>
    <w:rsid w:val="00620606"/>
    <w:rsid w:val="00620C98"/>
    <w:rsid w:val="00621F53"/>
    <w:rsid w:val="00622BB0"/>
    <w:rsid w:val="00622E2A"/>
    <w:rsid w:val="00623089"/>
    <w:rsid w:val="0062308E"/>
    <w:rsid w:val="006234C4"/>
    <w:rsid w:val="0062351D"/>
    <w:rsid w:val="006242AA"/>
    <w:rsid w:val="006244C9"/>
    <w:rsid w:val="006245F6"/>
    <w:rsid w:val="0062475D"/>
    <w:rsid w:val="0062495F"/>
    <w:rsid w:val="00624BD1"/>
    <w:rsid w:val="006256C7"/>
    <w:rsid w:val="00625D2E"/>
    <w:rsid w:val="0062660B"/>
    <w:rsid w:val="00626715"/>
    <w:rsid w:val="00626AD1"/>
    <w:rsid w:val="00626C4C"/>
    <w:rsid w:val="006270E9"/>
    <w:rsid w:val="006277E9"/>
    <w:rsid w:val="006304BC"/>
    <w:rsid w:val="0063090F"/>
    <w:rsid w:val="00630924"/>
    <w:rsid w:val="00630DCE"/>
    <w:rsid w:val="00630F7E"/>
    <w:rsid w:val="006310A9"/>
    <w:rsid w:val="0063120A"/>
    <w:rsid w:val="0063150B"/>
    <w:rsid w:val="00631585"/>
    <w:rsid w:val="00631CB4"/>
    <w:rsid w:val="00631D2F"/>
    <w:rsid w:val="00632358"/>
    <w:rsid w:val="0063264B"/>
    <w:rsid w:val="006326E2"/>
    <w:rsid w:val="006326EB"/>
    <w:rsid w:val="00632C0D"/>
    <w:rsid w:val="00632D0F"/>
    <w:rsid w:val="00633F60"/>
    <w:rsid w:val="00634113"/>
    <w:rsid w:val="00634ACF"/>
    <w:rsid w:val="00635035"/>
    <w:rsid w:val="00635171"/>
    <w:rsid w:val="0063545A"/>
    <w:rsid w:val="0063580D"/>
    <w:rsid w:val="00635CAE"/>
    <w:rsid w:val="00635E90"/>
    <w:rsid w:val="00636261"/>
    <w:rsid w:val="00636817"/>
    <w:rsid w:val="006369FE"/>
    <w:rsid w:val="00637225"/>
    <w:rsid w:val="00637240"/>
    <w:rsid w:val="0063759E"/>
    <w:rsid w:val="00637886"/>
    <w:rsid w:val="006414FA"/>
    <w:rsid w:val="006428AD"/>
    <w:rsid w:val="00642B13"/>
    <w:rsid w:val="00642DF3"/>
    <w:rsid w:val="00642E9A"/>
    <w:rsid w:val="00643660"/>
    <w:rsid w:val="00643816"/>
    <w:rsid w:val="00643DD1"/>
    <w:rsid w:val="006446DE"/>
    <w:rsid w:val="00644FD9"/>
    <w:rsid w:val="00646579"/>
    <w:rsid w:val="006475EC"/>
    <w:rsid w:val="0064788F"/>
    <w:rsid w:val="00650139"/>
    <w:rsid w:val="00650D23"/>
    <w:rsid w:val="00650DFF"/>
    <w:rsid w:val="00651731"/>
    <w:rsid w:val="0065176F"/>
    <w:rsid w:val="00651FDC"/>
    <w:rsid w:val="00652756"/>
    <w:rsid w:val="00652AD8"/>
    <w:rsid w:val="00652B79"/>
    <w:rsid w:val="00652E76"/>
    <w:rsid w:val="006533C3"/>
    <w:rsid w:val="00653EEE"/>
    <w:rsid w:val="00654068"/>
    <w:rsid w:val="00654B38"/>
    <w:rsid w:val="00654B83"/>
    <w:rsid w:val="00655061"/>
    <w:rsid w:val="0065508D"/>
    <w:rsid w:val="0065510C"/>
    <w:rsid w:val="006555C5"/>
    <w:rsid w:val="006556FE"/>
    <w:rsid w:val="006557B3"/>
    <w:rsid w:val="00655B63"/>
    <w:rsid w:val="00655B89"/>
    <w:rsid w:val="006568FB"/>
    <w:rsid w:val="00656F5D"/>
    <w:rsid w:val="00657056"/>
    <w:rsid w:val="006571F6"/>
    <w:rsid w:val="0066081C"/>
    <w:rsid w:val="00660EF4"/>
    <w:rsid w:val="006618CC"/>
    <w:rsid w:val="006620D3"/>
    <w:rsid w:val="00662111"/>
    <w:rsid w:val="00662118"/>
    <w:rsid w:val="006622AD"/>
    <w:rsid w:val="006624B5"/>
    <w:rsid w:val="00662741"/>
    <w:rsid w:val="00663666"/>
    <w:rsid w:val="006636FC"/>
    <w:rsid w:val="006638AD"/>
    <w:rsid w:val="00663AE4"/>
    <w:rsid w:val="00665045"/>
    <w:rsid w:val="00666CFE"/>
    <w:rsid w:val="0066732C"/>
    <w:rsid w:val="00667371"/>
    <w:rsid w:val="0066739D"/>
    <w:rsid w:val="006679F5"/>
    <w:rsid w:val="00667AD4"/>
    <w:rsid w:val="00667B77"/>
    <w:rsid w:val="006716DA"/>
    <w:rsid w:val="00671B00"/>
    <w:rsid w:val="00671BBE"/>
    <w:rsid w:val="006728ED"/>
    <w:rsid w:val="00672B21"/>
    <w:rsid w:val="006732B1"/>
    <w:rsid w:val="0067446F"/>
    <w:rsid w:val="006746A4"/>
    <w:rsid w:val="00675056"/>
    <w:rsid w:val="006753AC"/>
    <w:rsid w:val="00675558"/>
    <w:rsid w:val="00675611"/>
    <w:rsid w:val="00675A60"/>
    <w:rsid w:val="00675B72"/>
    <w:rsid w:val="00676864"/>
    <w:rsid w:val="0067697E"/>
    <w:rsid w:val="006770A2"/>
    <w:rsid w:val="00677125"/>
    <w:rsid w:val="00677443"/>
    <w:rsid w:val="0067769A"/>
    <w:rsid w:val="006806A3"/>
    <w:rsid w:val="006806A6"/>
    <w:rsid w:val="00681211"/>
    <w:rsid w:val="0068191B"/>
    <w:rsid w:val="00681B36"/>
    <w:rsid w:val="006822E7"/>
    <w:rsid w:val="00682537"/>
    <w:rsid w:val="00682BA5"/>
    <w:rsid w:val="00682E14"/>
    <w:rsid w:val="00683823"/>
    <w:rsid w:val="0068436C"/>
    <w:rsid w:val="0068545E"/>
    <w:rsid w:val="00685605"/>
    <w:rsid w:val="006858B9"/>
    <w:rsid w:val="00685F3C"/>
    <w:rsid w:val="00685FD4"/>
    <w:rsid w:val="006863E8"/>
    <w:rsid w:val="00686612"/>
    <w:rsid w:val="0068661E"/>
    <w:rsid w:val="006866D3"/>
    <w:rsid w:val="006868A4"/>
    <w:rsid w:val="00686C1D"/>
    <w:rsid w:val="00687032"/>
    <w:rsid w:val="0068746F"/>
    <w:rsid w:val="006900E2"/>
    <w:rsid w:val="006903F3"/>
    <w:rsid w:val="00690659"/>
    <w:rsid w:val="006907B0"/>
    <w:rsid w:val="00690A49"/>
    <w:rsid w:val="00690BB6"/>
    <w:rsid w:val="006914DE"/>
    <w:rsid w:val="006915F6"/>
    <w:rsid w:val="00691B30"/>
    <w:rsid w:val="006927A0"/>
    <w:rsid w:val="00692B2C"/>
    <w:rsid w:val="00693031"/>
    <w:rsid w:val="0069347F"/>
    <w:rsid w:val="006934E4"/>
    <w:rsid w:val="00693E1F"/>
    <w:rsid w:val="00693ECB"/>
    <w:rsid w:val="00694074"/>
    <w:rsid w:val="00694797"/>
    <w:rsid w:val="0069586E"/>
    <w:rsid w:val="00695887"/>
    <w:rsid w:val="00695CC3"/>
    <w:rsid w:val="00696789"/>
    <w:rsid w:val="00696F62"/>
    <w:rsid w:val="00697733"/>
    <w:rsid w:val="006A0160"/>
    <w:rsid w:val="006A0776"/>
    <w:rsid w:val="006A1F3B"/>
    <w:rsid w:val="006A2474"/>
    <w:rsid w:val="006A254E"/>
    <w:rsid w:val="006A2C30"/>
    <w:rsid w:val="006A301C"/>
    <w:rsid w:val="006A324D"/>
    <w:rsid w:val="006A3E2B"/>
    <w:rsid w:val="006A3EC8"/>
    <w:rsid w:val="006A4105"/>
    <w:rsid w:val="006A55C1"/>
    <w:rsid w:val="006A6A33"/>
    <w:rsid w:val="006A6E17"/>
    <w:rsid w:val="006A7173"/>
    <w:rsid w:val="006A794B"/>
    <w:rsid w:val="006A7DB5"/>
    <w:rsid w:val="006B06AE"/>
    <w:rsid w:val="006B08E5"/>
    <w:rsid w:val="006B120D"/>
    <w:rsid w:val="006B17E7"/>
    <w:rsid w:val="006B19E8"/>
    <w:rsid w:val="006B1A8A"/>
    <w:rsid w:val="006B1FD5"/>
    <w:rsid w:val="006B1FDE"/>
    <w:rsid w:val="006B42FC"/>
    <w:rsid w:val="006B43D1"/>
    <w:rsid w:val="006B4838"/>
    <w:rsid w:val="006B4B8E"/>
    <w:rsid w:val="006B4BD7"/>
    <w:rsid w:val="006B555A"/>
    <w:rsid w:val="006B5870"/>
    <w:rsid w:val="006B600A"/>
    <w:rsid w:val="006B6635"/>
    <w:rsid w:val="006B6F0E"/>
    <w:rsid w:val="006B75C9"/>
    <w:rsid w:val="006B7D22"/>
    <w:rsid w:val="006B7D2C"/>
    <w:rsid w:val="006B7E91"/>
    <w:rsid w:val="006C061C"/>
    <w:rsid w:val="006C1019"/>
    <w:rsid w:val="006C24C8"/>
    <w:rsid w:val="006C2BB4"/>
    <w:rsid w:val="006C2BB5"/>
    <w:rsid w:val="006C2BC5"/>
    <w:rsid w:val="006C2BEE"/>
    <w:rsid w:val="006C349F"/>
    <w:rsid w:val="006C3861"/>
    <w:rsid w:val="006C3AD8"/>
    <w:rsid w:val="006C3D2C"/>
    <w:rsid w:val="006C4057"/>
    <w:rsid w:val="006C450E"/>
    <w:rsid w:val="006C4516"/>
    <w:rsid w:val="006C455E"/>
    <w:rsid w:val="006C51A5"/>
    <w:rsid w:val="006C5958"/>
    <w:rsid w:val="006C5B4F"/>
    <w:rsid w:val="006C6226"/>
    <w:rsid w:val="006C643C"/>
    <w:rsid w:val="006C6E04"/>
    <w:rsid w:val="006C6E3A"/>
    <w:rsid w:val="006C6FD7"/>
    <w:rsid w:val="006C7758"/>
    <w:rsid w:val="006D00DB"/>
    <w:rsid w:val="006D0361"/>
    <w:rsid w:val="006D16B0"/>
    <w:rsid w:val="006D2182"/>
    <w:rsid w:val="006D2444"/>
    <w:rsid w:val="006D254B"/>
    <w:rsid w:val="006D289B"/>
    <w:rsid w:val="006D2BB1"/>
    <w:rsid w:val="006D2E7C"/>
    <w:rsid w:val="006D3BE1"/>
    <w:rsid w:val="006D48FC"/>
    <w:rsid w:val="006D4B68"/>
    <w:rsid w:val="006D5382"/>
    <w:rsid w:val="006D59D2"/>
    <w:rsid w:val="006D62BC"/>
    <w:rsid w:val="006D6450"/>
    <w:rsid w:val="006D6939"/>
    <w:rsid w:val="006D6DCC"/>
    <w:rsid w:val="006D77B7"/>
    <w:rsid w:val="006D7871"/>
    <w:rsid w:val="006D7B63"/>
    <w:rsid w:val="006D7EB0"/>
    <w:rsid w:val="006E0138"/>
    <w:rsid w:val="006E0BB0"/>
    <w:rsid w:val="006E12C3"/>
    <w:rsid w:val="006E16BE"/>
    <w:rsid w:val="006E1961"/>
    <w:rsid w:val="006E19C0"/>
    <w:rsid w:val="006E2529"/>
    <w:rsid w:val="006E260C"/>
    <w:rsid w:val="006E2AC2"/>
    <w:rsid w:val="006E2D36"/>
    <w:rsid w:val="006E2E82"/>
    <w:rsid w:val="006E3569"/>
    <w:rsid w:val="006E4421"/>
    <w:rsid w:val="006E45F3"/>
    <w:rsid w:val="006E4A2F"/>
    <w:rsid w:val="006E4ED4"/>
    <w:rsid w:val="006E5677"/>
    <w:rsid w:val="006E5C6A"/>
    <w:rsid w:val="006E5E19"/>
    <w:rsid w:val="006E61C3"/>
    <w:rsid w:val="006E799D"/>
    <w:rsid w:val="006E7F5C"/>
    <w:rsid w:val="006E7FC8"/>
    <w:rsid w:val="006F041B"/>
    <w:rsid w:val="006F0593"/>
    <w:rsid w:val="006F1064"/>
    <w:rsid w:val="006F1B7B"/>
    <w:rsid w:val="006F1EB7"/>
    <w:rsid w:val="006F2013"/>
    <w:rsid w:val="006F2349"/>
    <w:rsid w:val="006F31A4"/>
    <w:rsid w:val="006F3276"/>
    <w:rsid w:val="006F43AA"/>
    <w:rsid w:val="006F469D"/>
    <w:rsid w:val="006F4A27"/>
    <w:rsid w:val="006F4B06"/>
    <w:rsid w:val="006F4C29"/>
    <w:rsid w:val="006F4F37"/>
    <w:rsid w:val="006F50E8"/>
    <w:rsid w:val="006F52E5"/>
    <w:rsid w:val="006F56F1"/>
    <w:rsid w:val="006F5C05"/>
    <w:rsid w:val="006F5D86"/>
    <w:rsid w:val="006F5EF7"/>
    <w:rsid w:val="006F6066"/>
    <w:rsid w:val="006F6376"/>
    <w:rsid w:val="006F6836"/>
    <w:rsid w:val="006F6850"/>
    <w:rsid w:val="006F6E6E"/>
    <w:rsid w:val="006F6EE1"/>
    <w:rsid w:val="006F707E"/>
    <w:rsid w:val="006F774C"/>
    <w:rsid w:val="007001DC"/>
    <w:rsid w:val="00700849"/>
    <w:rsid w:val="007025CB"/>
    <w:rsid w:val="007034AA"/>
    <w:rsid w:val="00703C9D"/>
    <w:rsid w:val="007042BE"/>
    <w:rsid w:val="0070490C"/>
    <w:rsid w:val="0070539E"/>
    <w:rsid w:val="007058CF"/>
    <w:rsid w:val="00705C38"/>
    <w:rsid w:val="007060CC"/>
    <w:rsid w:val="0070623E"/>
    <w:rsid w:val="00706465"/>
    <w:rsid w:val="00706753"/>
    <w:rsid w:val="0070695A"/>
    <w:rsid w:val="0070738E"/>
    <w:rsid w:val="0070782D"/>
    <w:rsid w:val="00710491"/>
    <w:rsid w:val="007109C2"/>
    <w:rsid w:val="00711340"/>
    <w:rsid w:val="00711BAE"/>
    <w:rsid w:val="00712199"/>
    <w:rsid w:val="0071220F"/>
    <w:rsid w:val="00712C42"/>
    <w:rsid w:val="00712E90"/>
    <w:rsid w:val="00713DE4"/>
    <w:rsid w:val="00714C47"/>
    <w:rsid w:val="00714CB9"/>
    <w:rsid w:val="00714FDE"/>
    <w:rsid w:val="00715D94"/>
    <w:rsid w:val="00716302"/>
    <w:rsid w:val="00716462"/>
    <w:rsid w:val="007164DE"/>
    <w:rsid w:val="007173CF"/>
    <w:rsid w:val="00717989"/>
    <w:rsid w:val="007207E4"/>
    <w:rsid w:val="00720D53"/>
    <w:rsid w:val="00721084"/>
    <w:rsid w:val="00721262"/>
    <w:rsid w:val="00721D9B"/>
    <w:rsid w:val="00722121"/>
    <w:rsid w:val="007224B9"/>
    <w:rsid w:val="00722F94"/>
    <w:rsid w:val="0072345F"/>
    <w:rsid w:val="00723584"/>
    <w:rsid w:val="00723AA7"/>
    <w:rsid w:val="00723D02"/>
    <w:rsid w:val="0072432E"/>
    <w:rsid w:val="00724B9C"/>
    <w:rsid w:val="00726036"/>
    <w:rsid w:val="00726279"/>
    <w:rsid w:val="00726A9B"/>
    <w:rsid w:val="00726ABA"/>
    <w:rsid w:val="007272D0"/>
    <w:rsid w:val="00727530"/>
    <w:rsid w:val="007275D3"/>
    <w:rsid w:val="00730653"/>
    <w:rsid w:val="00731E7C"/>
    <w:rsid w:val="00731EAB"/>
    <w:rsid w:val="00731F7B"/>
    <w:rsid w:val="007329EF"/>
    <w:rsid w:val="0073327A"/>
    <w:rsid w:val="00733903"/>
    <w:rsid w:val="007348F4"/>
    <w:rsid w:val="00734EBE"/>
    <w:rsid w:val="007354AC"/>
    <w:rsid w:val="007362DA"/>
    <w:rsid w:val="0073660D"/>
    <w:rsid w:val="00736DD8"/>
    <w:rsid w:val="00736ED8"/>
    <w:rsid w:val="00737BC6"/>
    <w:rsid w:val="00737DBE"/>
    <w:rsid w:val="007406F6"/>
    <w:rsid w:val="0074076A"/>
    <w:rsid w:val="00740A6E"/>
    <w:rsid w:val="00740DC5"/>
    <w:rsid w:val="0074157B"/>
    <w:rsid w:val="00741AF4"/>
    <w:rsid w:val="00741DCC"/>
    <w:rsid w:val="00741FB3"/>
    <w:rsid w:val="0074203A"/>
    <w:rsid w:val="007421A0"/>
    <w:rsid w:val="007427B5"/>
    <w:rsid w:val="007427F0"/>
    <w:rsid w:val="00742865"/>
    <w:rsid w:val="0074296C"/>
    <w:rsid w:val="00742B34"/>
    <w:rsid w:val="00742B73"/>
    <w:rsid w:val="00742C83"/>
    <w:rsid w:val="0074360F"/>
    <w:rsid w:val="0074439A"/>
    <w:rsid w:val="00744A64"/>
    <w:rsid w:val="00744D47"/>
    <w:rsid w:val="00744EA0"/>
    <w:rsid w:val="0074527E"/>
    <w:rsid w:val="007455E5"/>
    <w:rsid w:val="00746003"/>
    <w:rsid w:val="0074638D"/>
    <w:rsid w:val="00746484"/>
    <w:rsid w:val="0074695E"/>
    <w:rsid w:val="007469A2"/>
    <w:rsid w:val="0074704F"/>
    <w:rsid w:val="00747951"/>
    <w:rsid w:val="00747DBE"/>
    <w:rsid w:val="00747F48"/>
    <w:rsid w:val="00747F4C"/>
    <w:rsid w:val="00750E69"/>
    <w:rsid w:val="00751091"/>
    <w:rsid w:val="00751717"/>
    <w:rsid w:val="007517DE"/>
    <w:rsid w:val="00751B83"/>
    <w:rsid w:val="007523C0"/>
    <w:rsid w:val="007525A9"/>
    <w:rsid w:val="0075280E"/>
    <w:rsid w:val="00752BB4"/>
    <w:rsid w:val="00754218"/>
    <w:rsid w:val="00754359"/>
    <w:rsid w:val="00754411"/>
    <w:rsid w:val="00754BD9"/>
    <w:rsid w:val="00754E7A"/>
    <w:rsid w:val="0075501B"/>
    <w:rsid w:val="007550BD"/>
    <w:rsid w:val="0075540C"/>
    <w:rsid w:val="00755818"/>
    <w:rsid w:val="00755DB1"/>
    <w:rsid w:val="0075686B"/>
    <w:rsid w:val="00756B40"/>
    <w:rsid w:val="007574FC"/>
    <w:rsid w:val="00760975"/>
    <w:rsid w:val="00760EC0"/>
    <w:rsid w:val="00760FA4"/>
    <w:rsid w:val="0076118B"/>
    <w:rsid w:val="00761FDA"/>
    <w:rsid w:val="007621FF"/>
    <w:rsid w:val="007622D2"/>
    <w:rsid w:val="00762621"/>
    <w:rsid w:val="0076346E"/>
    <w:rsid w:val="007634E3"/>
    <w:rsid w:val="007634FE"/>
    <w:rsid w:val="0076400F"/>
    <w:rsid w:val="00764194"/>
    <w:rsid w:val="00764CDE"/>
    <w:rsid w:val="00764E6A"/>
    <w:rsid w:val="00765ED3"/>
    <w:rsid w:val="0076645E"/>
    <w:rsid w:val="0076681D"/>
    <w:rsid w:val="00766A65"/>
    <w:rsid w:val="007670C2"/>
    <w:rsid w:val="007671F5"/>
    <w:rsid w:val="007676B8"/>
    <w:rsid w:val="007677F0"/>
    <w:rsid w:val="00767CB8"/>
    <w:rsid w:val="00770079"/>
    <w:rsid w:val="007700BB"/>
    <w:rsid w:val="00770235"/>
    <w:rsid w:val="00770E82"/>
    <w:rsid w:val="0077175C"/>
    <w:rsid w:val="00771870"/>
    <w:rsid w:val="00771BF9"/>
    <w:rsid w:val="00772F8A"/>
    <w:rsid w:val="007735AA"/>
    <w:rsid w:val="007739C6"/>
    <w:rsid w:val="00774889"/>
    <w:rsid w:val="00774FF5"/>
    <w:rsid w:val="007750B3"/>
    <w:rsid w:val="0077514D"/>
    <w:rsid w:val="007756BE"/>
    <w:rsid w:val="007758D4"/>
    <w:rsid w:val="00775F76"/>
    <w:rsid w:val="00776AEA"/>
    <w:rsid w:val="00776E31"/>
    <w:rsid w:val="00777BA0"/>
    <w:rsid w:val="0078038A"/>
    <w:rsid w:val="007803BD"/>
    <w:rsid w:val="007805A6"/>
    <w:rsid w:val="007811DC"/>
    <w:rsid w:val="007820FA"/>
    <w:rsid w:val="0078285F"/>
    <w:rsid w:val="00782D33"/>
    <w:rsid w:val="00783207"/>
    <w:rsid w:val="00783E1D"/>
    <w:rsid w:val="00783E65"/>
    <w:rsid w:val="00784085"/>
    <w:rsid w:val="0078483B"/>
    <w:rsid w:val="00784EED"/>
    <w:rsid w:val="00785900"/>
    <w:rsid w:val="00785DE7"/>
    <w:rsid w:val="00786135"/>
    <w:rsid w:val="00786958"/>
    <w:rsid w:val="00786E71"/>
    <w:rsid w:val="007874D2"/>
    <w:rsid w:val="007901A2"/>
    <w:rsid w:val="00791119"/>
    <w:rsid w:val="0079162F"/>
    <w:rsid w:val="007917B3"/>
    <w:rsid w:val="00792153"/>
    <w:rsid w:val="00793628"/>
    <w:rsid w:val="007946A4"/>
    <w:rsid w:val="00794924"/>
    <w:rsid w:val="00796343"/>
    <w:rsid w:val="007967D0"/>
    <w:rsid w:val="007975B8"/>
    <w:rsid w:val="00797D4B"/>
    <w:rsid w:val="007A0672"/>
    <w:rsid w:val="007A0BC2"/>
    <w:rsid w:val="007A0CF7"/>
    <w:rsid w:val="007A16F2"/>
    <w:rsid w:val="007A1DA6"/>
    <w:rsid w:val="007A1F44"/>
    <w:rsid w:val="007A23FF"/>
    <w:rsid w:val="007A295B"/>
    <w:rsid w:val="007A2AB2"/>
    <w:rsid w:val="007A3424"/>
    <w:rsid w:val="007A35EF"/>
    <w:rsid w:val="007A3E4C"/>
    <w:rsid w:val="007A43A2"/>
    <w:rsid w:val="007A4A4D"/>
    <w:rsid w:val="007A4D04"/>
    <w:rsid w:val="007A5356"/>
    <w:rsid w:val="007A63DE"/>
    <w:rsid w:val="007A669B"/>
    <w:rsid w:val="007A76E3"/>
    <w:rsid w:val="007A7A96"/>
    <w:rsid w:val="007B03AF"/>
    <w:rsid w:val="007B0B1F"/>
    <w:rsid w:val="007B1543"/>
    <w:rsid w:val="007B18CB"/>
    <w:rsid w:val="007B18F5"/>
    <w:rsid w:val="007B1AC0"/>
    <w:rsid w:val="007B270A"/>
    <w:rsid w:val="007B2D3B"/>
    <w:rsid w:val="007B2DDA"/>
    <w:rsid w:val="007B4D10"/>
    <w:rsid w:val="007B5109"/>
    <w:rsid w:val="007B52CD"/>
    <w:rsid w:val="007B531E"/>
    <w:rsid w:val="007B53BC"/>
    <w:rsid w:val="007B589B"/>
    <w:rsid w:val="007B5FCE"/>
    <w:rsid w:val="007B7DC1"/>
    <w:rsid w:val="007B7EDB"/>
    <w:rsid w:val="007B7FD9"/>
    <w:rsid w:val="007C07DC"/>
    <w:rsid w:val="007C0CBF"/>
    <w:rsid w:val="007C0DED"/>
    <w:rsid w:val="007C0FA6"/>
    <w:rsid w:val="007C126F"/>
    <w:rsid w:val="007C19AD"/>
    <w:rsid w:val="007C1C3F"/>
    <w:rsid w:val="007C2E13"/>
    <w:rsid w:val="007C3598"/>
    <w:rsid w:val="007C3FA8"/>
    <w:rsid w:val="007C45E4"/>
    <w:rsid w:val="007C4626"/>
    <w:rsid w:val="007C4681"/>
    <w:rsid w:val="007C4734"/>
    <w:rsid w:val="007C5E1F"/>
    <w:rsid w:val="007C68DA"/>
    <w:rsid w:val="007C6C4A"/>
    <w:rsid w:val="007C6DC6"/>
    <w:rsid w:val="007C6E8B"/>
    <w:rsid w:val="007C6EFE"/>
    <w:rsid w:val="007C6F72"/>
    <w:rsid w:val="007C7262"/>
    <w:rsid w:val="007D0CC9"/>
    <w:rsid w:val="007D1369"/>
    <w:rsid w:val="007D145A"/>
    <w:rsid w:val="007D1B7D"/>
    <w:rsid w:val="007D2046"/>
    <w:rsid w:val="007D20BF"/>
    <w:rsid w:val="007D229A"/>
    <w:rsid w:val="007D28C6"/>
    <w:rsid w:val="007D2F44"/>
    <w:rsid w:val="007D2F4D"/>
    <w:rsid w:val="007D328B"/>
    <w:rsid w:val="007D40EA"/>
    <w:rsid w:val="007D4178"/>
    <w:rsid w:val="007D4B3C"/>
    <w:rsid w:val="007D4D33"/>
    <w:rsid w:val="007D5C25"/>
    <w:rsid w:val="007D6317"/>
    <w:rsid w:val="007D7175"/>
    <w:rsid w:val="007D7552"/>
    <w:rsid w:val="007D7694"/>
    <w:rsid w:val="007E04FB"/>
    <w:rsid w:val="007E1369"/>
    <w:rsid w:val="007E1776"/>
    <w:rsid w:val="007E177D"/>
    <w:rsid w:val="007E1A1B"/>
    <w:rsid w:val="007E1A88"/>
    <w:rsid w:val="007E1D2B"/>
    <w:rsid w:val="007E356C"/>
    <w:rsid w:val="007E4C88"/>
    <w:rsid w:val="007E4D26"/>
    <w:rsid w:val="007E585E"/>
    <w:rsid w:val="007E58F1"/>
    <w:rsid w:val="007E79EE"/>
    <w:rsid w:val="007E7DDF"/>
    <w:rsid w:val="007F0BAB"/>
    <w:rsid w:val="007F0BE2"/>
    <w:rsid w:val="007F11C8"/>
    <w:rsid w:val="007F1A42"/>
    <w:rsid w:val="007F1CFB"/>
    <w:rsid w:val="007F2086"/>
    <w:rsid w:val="007F220B"/>
    <w:rsid w:val="007F27DD"/>
    <w:rsid w:val="007F3554"/>
    <w:rsid w:val="007F3F3E"/>
    <w:rsid w:val="007F65B9"/>
    <w:rsid w:val="007F6880"/>
    <w:rsid w:val="007F76B4"/>
    <w:rsid w:val="007F79A8"/>
    <w:rsid w:val="007F7E0A"/>
    <w:rsid w:val="008001B4"/>
    <w:rsid w:val="00800769"/>
    <w:rsid w:val="00800ED2"/>
    <w:rsid w:val="00801E00"/>
    <w:rsid w:val="00802A23"/>
    <w:rsid w:val="00802E74"/>
    <w:rsid w:val="0080308D"/>
    <w:rsid w:val="008047E5"/>
    <w:rsid w:val="00804B6B"/>
    <w:rsid w:val="00804B92"/>
    <w:rsid w:val="00804E21"/>
    <w:rsid w:val="00805092"/>
    <w:rsid w:val="00805874"/>
    <w:rsid w:val="0080615C"/>
    <w:rsid w:val="00806AAF"/>
    <w:rsid w:val="008070AC"/>
    <w:rsid w:val="00807DB6"/>
    <w:rsid w:val="008101FD"/>
    <w:rsid w:val="00810303"/>
    <w:rsid w:val="0081048F"/>
    <w:rsid w:val="0081068A"/>
    <w:rsid w:val="00810D8D"/>
    <w:rsid w:val="00811066"/>
    <w:rsid w:val="00811368"/>
    <w:rsid w:val="008115D6"/>
    <w:rsid w:val="00811835"/>
    <w:rsid w:val="00811C91"/>
    <w:rsid w:val="00812415"/>
    <w:rsid w:val="00812DA3"/>
    <w:rsid w:val="008134FF"/>
    <w:rsid w:val="008147C9"/>
    <w:rsid w:val="00814B76"/>
    <w:rsid w:val="00814FE4"/>
    <w:rsid w:val="0081581D"/>
    <w:rsid w:val="008158AD"/>
    <w:rsid w:val="00816821"/>
    <w:rsid w:val="008172BE"/>
    <w:rsid w:val="0081774F"/>
    <w:rsid w:val="008178FD"/>
    <w:rsid w:val="00817A67"/>
    <w:rsid w:val="00817B71"/>
    <w:rsid w:val="00817BD6"/>
    <w:rsid w:val="00820244"/>
    <w:rsid w:val="00820CE0"/>
    <w:rsid w:val="00821886"/>
    <w:rsid w:val="00821A67"/>
    <w:rsid w:val="008221B3"/>
    <w:rsid w:val="0082248E"/>
    <w:rsid w:val="00822FC4"/>
    <w:rsid w:val="008238FD"/>
    <w:rsid w:val="00824FDF"/>
    <w:rsid w:val="00825125"/>
    <w:rsid w:val="008257CC"/>
    <w:rsid w:val="00825A83"/>
    <w:rsid w:val="008274BF"/>
    <w:rsid w:val="00827755"/>
    <w:rsid w:val="008305D4"/>
    <w:rsid w:val="00830DC3"/>
    <w:rsid w:val="008313D2"/>
    <w:rsid w:val="00831535"/>
    <w:rsid w:val="00831555"/>
    <w:rsid w:val="00831F52"/>
    <w:rsid w:val="00832154"/>
    <w:rsid w:val="00832F5C"/>
    <w:rsid w:val="008349AD"/>
    <w:rsid w:val="00835428"/>
    <w:rsid w:val="008357EF"/>
    <w:rsid w:val="008359E0"/>
    <w:rsid w:val="00837509"/>
    <w:rsid w:val="008376F6"/>
    <w:rsid w:val="00837D5B"/>
    <w:rsid w:val="00840607"/>
    <w:rsid w:val="00840C9F"/>
    <w:rsid w:val="00840E65"/>
    <w:rsid w:val="00841A36"/>
    <w:rsid w:val="00841CD2"/>
    <w:rsid w:val="008423BC"/>
    <w:rsid w:val="008426EB"/>
    <w:rsid w:val="008429A1"/>
    <w:rsid w:val="00842B77"/>
    <w:rsid w:val="00842E7C"/>
    <w:rsid w:val="0084309F"/>
    <w:rsid w:val="00843450"/>
    <w:rsid w:val="0084349C"/>
    <w:rsid w:val="00844398"/>
    <w:rsid w:val="008450C7"/>
    <w:rsid w:val="00845C12"/>
    <w:rsid w:val="008469D9"/>
    <w:rsid w:val="00846DC0"/>
    <w:rsid w:val="0084744B"/>
    <w:rsid w:val="008474A7"/>
    <w:rsid w:val="008479A1"/>
    <w:rsid w:val="00847A59"/>
    <w:rsid w:val="00847B62"/>
    <w:rsid w:val="00847B80"/>
    <w:rsid w:val="008506B6"/>
    <w:rsid w:val="00850AE0"/>
    <w:rsid w:val="008524B4"/>
    <w:rsid w:val="008524D2"/>
    <w:rsid w:val="00852E19"/>
    <w:rsid w:val="00853691"/>
    <w:rsid w:val="00853B4A"/>
    <w:rsid w:val="00853DED"/>
    <w:rsid w:val="00854707"/>
    <w:rsid w:val="00855E53"/>
    <w:rsid w:val="00856833"/>
    <w:rsid w:val="00856840"/>
    <w:rsid w:val="00860099"/>
    <w:rsid w:val="0086087C"/>
    <w:rsid w:val="00860D8E"/>
    <w:rsid w:val="00861939"/>
    <w:rsid w:val="00861AA1"/>
    <w:rsid w:val="00861B9A"/>
    <w:rsid w:val="0086219A"/>
    <w:rsid w:val="0086275E"/>
    <w:rsid w:val="0086346F"/>
    <w:rsid w:val="00864440"/>
    <w:rsid w:val="00864D76"/>
    <w:rsid w:val="00865089"/>
    <w:rsid w:val="008650FC"/>
    <w:rsid w:val="00865F98"/>
    <w:rsid w:val="00866EB3"/>
    <w:rsid w:val="0086701A"/>
    <w:rsid w:val="00867BD2"/>
    <w:rsid w:val="00867CFF"/>
    <w:rsid w:val="008712FD"/>
    <w:rsid w:val="008716A1"/>
    <w:rsid w:val="00871F40"/>
    <w:rsid w:val="008728BF"/>
    <w:rsid w:val="00872946"/>
    <w:rsid w:val="00872A0F"/>
    <w:rsid w:val="00872D3F"/>
    <w:rsid w:val="008733E4"/>
    <w:rsid w:val="00873AE2"/>
    <w:rsid w:val="00873B07"/>
    <w:rsid w:val="00873F15"/>
    <w:rsid w:val="00874096"/>
    <w:rsid w:val="008750CB"/>
    <w:rsid w:val="008756A4"/>
    <w:rsid w:val="008758BF"/>
    <w:rsid w:val="00875D81"/>
    <w:rsid w:val="00875F73"/>
    <w:rsid w:val="008762B1"/>
    <w:rsid w:val="00877959"/>
    <w:rsid w:val="00877CCF"/>
    <w:rsid w:val="0088044A"/>
    <w:rsid w:val="008807CC"/>
    <w:rsid w:val="00880F30"/>
    <w:rsid w:val="0088174A"/>
    <w:rsid w:val="00882F71"/>
    <w:rsid w:val="008833E8"/>
    <w:rsid w:val="00883679"/>
    <w:rsid w:val="00883D2E"/>
    <w:rsid w:val="008845AF"/>
    <w:rsid w:val="008846C2"/>
    <w:rsid w:val="0088546C"/>
    <w:rsid w:val="00886BCC"/>
    <w:rsid w:val="00886F25"/>
    <w:rsid w:val="00887540"/>
    <w:rsid w:val="00887B48"/>
    <w:rsid w:val="00887FBC"/>
    <w:rsid w:val="008900E9"/>
    <w:rsid w:val="008902B8"/>
    <w:rsid w:val="0089176E"/>
    <w:rsid w:val="008917E0"/>
    <w:rsid w:val="00892365"/>
    <w:rsid w:val="008923BB"/>
    <w:rsid w:val="00892BE5"/>
    <w:rsid w:val="0089387C"/>
    <w:rsid w:val="00893AFF"/>
    <w:rsid w:val="00894190"/>
    <w:rsid w:val="0089444E"/>
    <w:rsid w:val="00894645"/>
    <w:rsid w:val="008949DF"/>
    <w:rsid w:val="00894A10"/>
    <w:rsid w:val="00894FFA"/>
    <w:rsid w:val="008951DB"/>
    <w:rsid w:val="00896802"/>
    <w:rsid w:val="00896C81"/>
    <w:rsid w:val="00896D83"/>
    <w:rsid w:val="0089715F"/>
    <w:rsid w:val="008A0AB2"/>
    <w:rsid w:val="008A0CFC"/>
    <w:rsid w:val="008A12FE"/>
    <w:rsid w:val="008A1698"/>
    <w:rsid w:val="008A16AE"/>
    <w:rsid w:val="008A1CE8"/>
    <w:rsid w:val="008A28B6"/>
    <w:rsid w:val="008A2BB1"/>
    <w:rsid w:val="008A3466"/>
    <w:rsid w:val="008A3503"/>
    <w:rsid w:val="008A389F"/>
    <w:rsid w:val="008A3D02"/>
    <w:rsid w:val="008A3FF7"/>
    <w:rsid w:val="008A5940"/>
    <w:rsid w:val="008A5F16"/>
    <w:rsid w:val="008A6CC0"/>
    <w:rsid w:val="008A73B2"/>
    <w:rsid w:val="008A766D"/>
    <w:rsid w:val="008A7A15"/>
    <w:rsid w:val="008A7F41"/>
    <w:rsid w:val="008B043F"/>
    <w:rsid w:val="008B0808"/>
    <w:rsid w:val="008B0AEC"/>
    <w:rsid w:val="008B130B"/>
    <w:rsid w:val="008B1E53"/>
    <w:rsid w:val="008B1E5B"/>
    <w:rsid w:val="008B2749"/>
    <w:rsid w:val="008B283D"/>
    <w:rsid w:val="008B389D"/>
    <w:rsid w:val="008B3C5C"/>
    <w:rsid w:val="008B4278"/>
    <w:rsid w:val="008B4AE0"/>
    <w:rsid w:val="008B51F6"/>
    <w:rsid w:val="008B5299"/>
    <w:rsid w:val="008B53A8"/>
    <w:rsid w:val="008B5A5F"/>
    <w:rsid w:val="008B5AB0"/>
    <w:rsid w:val="008B5B74"/>
    <w:rsid w:val="008B6054"/>
    <w:rsid w:val="008B6788"/>
    <w:rsid w:val="008B6DC6"/>
    <w:rsid w:val="008B74C9"/>
    <w:rsid w:val="008B7B08"/>
    <w:rsid w:val="008C04C9"/>
    <w:rsid w:val="008C0C00"/>
    <w:rsid w:val="008C13F0"/>
    <w:rsid w:val="008C1B62"/>
    <w:rsid w:val="008C1F26"/>
    <w:rsid w:val="008C23AC"/>
    <w:rsid w:val="008C2A3A"/>
    <w:rsid w:val="008C30CB"/>
    <w:rsid w:val="008C3294"/>
    <w:rsid w:val="008C351F"/>
    <w:rsid w:val="008C4C7E"/>
    <w:rsid w:val="008C5006"/>
    <w:rsid w:val="008C54B6"/>
    <w:rsid w:val="008C59E0"/>
    <w:rsid w:val="008C5C1B"/>
    <w:rsid w:val="008C5C46"/>
    <w:rsid w:val="008C6051"/>
    <w:rsid w:val="008C6184"/>
    <w:rsid w:val="008C7272"/>
    <w:rsid w:val="008C785E"/>
    <w:rsid w:val="008D0AFB"/>
    <w:rsid w:val="008D1511"/>
    <w:rsid w:val="008D1CF0"/>
    <w:rsid w:val="008D2194"/>
    <w:rsid w:val="008D32DF"/>
    <w:rsid w:val="008D35E9"/>
    <w:rsid w:val="008D3688"/>
    <w:rsid w:val="008D3959"/>
    <w:rsid w:val="008D3966"/>
    <w:rsid w:val="008D4352"/>
    <w:rsid w:val="008D4719"/>
    <w:rsid w:val="008D4F6C"/>
    <w:rsid w:val="008D4FCA"/>
    <w:rsid w:val="008D5A7C"/>
    <w:rsid w:val="008D60BC"/>
    <w:rsid w:val="008D6D53"/>
    <w:rsid w:val="008D6D7B"/>
    <w:rsid w:val="008D7ABA"/>
    <w:rsid w:val="008D7EB7"/>
    <w:rsid w:val="008E0565"/>
    <w:rsid w:val="008E06FE"/>
    <w:rsid w:val="008E0EB8"/>
    <w:rsid w:val="008E10A6"/>
    <w:rsid w:val="008E1271"/>
    <w:rsid w:val="008E1B8B"/>
    <w:rsid w:val="008E2251"/>
    <w:rsid w:val="008E24B3"/>
    <w:rsid w:val="008E24CA"/>
    <w:rsid w:val="008E2E2E"/>
    <w:rsid w:val="008E2F6E"/>
    <w:rsid w:val="008E38AD"/>
    <w:rsid w:val="008E3DFF"/>
    <w:rsid w:val="008E3EEC"/>
    <w:rsid w:val="008E4491"/>
    <w:rsid w:val="008E5BF2"/>
    <w:rsid w:val="008E5C81"/>
    <w:rsid w:val="008E6B1A"/>
    <w:rsid w:val="008E705B"/>
    <w:rsid w:val="008E7847"/>
    <w:rsid w:val="008E7E5F"/>
    <w:rsid w:val="008F007D"/>
    <w:rsid w:val="008F052A"/>
    <w:rsid w:val="008F0A38"/>
    <w:rsid w:val="008F0F84"/>
    <w:rsid w:val="008F1014"/>
    <w:rsid w:val="008F11C9"/>
    <w:rsid w:val="008F23D8"/>
    <w:rsid w:val="008F2FD5"/>
    <w:rsid w:val="008F37E5"/>
    <w:rsid w:val="008F48C2"/>
    <w:rsid w:val="008F48D5"/>
    <w:rsid w:val="008F4AB4"/>
    <w:rsid w:val="008F5840"/>
    <w:rsid w:val="008F5EEF"/>
    <w:rsid w:val="008F66FE"/>
    <w:rsid w:val="008F67D9"/>
    <w:rsid w:val="008F6A53"/>
    <w:rsid w:val="008F72CC"/>
    <w:rsid w:val="008F72CD"/>
    <w:rsid w:val="008F73C6"/>
    <w:rsid w:val="008F7669"/>
    <w:rsid w:val="00900080"/>
    <w:rsid w:val="00901D02"/>
    <w:rsid w:val="009025DB"/>
    <w:rsid w:val="0090334E"/>
    <w:rsid w:val="0090368F"/>
    <w:rsid w:val="0090370A"/>
    <w:rsid w:val="00903802"/>
    <w:rsid w:val="00903925"/>
    <w:rsid w:val="009039FD"/>
    <w:rsid w:val="00903BB6"/>
    <w:rsid w:val="0090403A"/>
    <w:rsid w:val="00904736"/>
    <w:rsid w:val="0090502D"/>
    <w:rsid w:val="00905335"/>
    <w:rsid w:val="00905D02"/>
    <w:rsid w:val="00905D8F"/>
    <w:rsid w:val="00906631"/>
    <w:rsid w:val="0090696D"/>
    <w:rsid w:val="00906CD6"/>
    <w:rsid w:val="00906E4D"/>
    <w:rsid w:val="00906F31"/>
    <w:rsid w:val="009078B3"/>
    <w:rsid w:val="00907A77"/>
    <w:rsid w:val="00907E00"/>
    <w:rsid w:val="0091088D"/>
    <w:rsid w:val="00910FC9"/>
    <w:rsid w:val="00910FD0"/>
    <w:rsid w:val="0091113B"/>
    <w:rsid w:val="00911A27"/>
    <w:rsid w:val="00912312"/>
    <w:rsid w:val="0091291A"/>
    <w:rsid w:val="00913612"/>
    <w:rsid w:val="0091366A"/>
    <w:rsid w:val="009136C9"/>
    <w:rsid w:val="00913824"/>
    <w:rsid w:val="00913DAE"/>
    <w:rsid w:val="009141A5"/>
    <w:rsid w:val="00915757"/>
    <w:rsid w:val="009159B3"/>
    <w:rsid w:val="00915B73"/>
    <w:rsid w:val="00915C54"/>
    <w:rsid w:val="00916181"/>
    <w:rsid w:val="00916906"/>
    <w:rsid w:val="0092030A"/>
    <w:rsid w:val="009204C5"/>
    <w:rsid w:val="0092166C"/>
    <w:rsid w:val="0092180D"/>
    <w:rsid w:val="00921E1C"/>
    <w:rsid w:val="009220B5"/>
    <w:rsid w:val="00922384"/>
    <w:rsid w:val="00922956"/>
    <w:rsid w:val="009232C9"/>
    <w:rsid w:val="009233ED"/>
    <w:rsid w:val="00923608"/>
    <w:rsid w:val="009238E5"/>
    <w:rsid w:val="00923CD5"/>
    <w:rsid w:val="00923F12"/>
    <w:rsid w:val="009246D3"/>
    <w:rsid w:val="00924F68"/>
    <w:rsid w:val="00924FF8"/>
    <w:rsid w:val="009250CB"/>
    <w:rsid w:val="0092535E"/>
    <w:rsid w:val="009256C8"/>
    <w:rsid w:val="00925BA8"/>
    <w:rsid w:val="00925D2D"/>
    <w:rsid w:val="00926DA7"/>
    <w:rsid w:val="00926DCC"/>
    <w:rsid w:val="00927138"/>
    <w:rsid w:val="00927320"/>
    <w:rsid w:val="00927B66"/>
    <w:rsid w:val="00927F8B"/>
    <w:rsid w:val="009301D9"/>
    <w:rsid w:val="00930789"/>
    <w:rsid w:val="0093094D"/>
    <w:rsid w:val="009322BD"/>
    <w:rsid w:val="009322EC"/>
    <w:rsid w:val="009328C7"/>
    <w:rsid w:val="00932C7D"/>
    <w:rsid w:val="009332E9"/>
    <w:rsid w:val="009336EC"/>
    <w:rsid w:val="00933875"/>
    <w:rsid w:val="00933C4A"/>
    <w:rsid w:val="00933F56"/>
    <w:rsid w:val="009346D8"/>
    <w:rsid w:val="00934C13"/>
    <w:rsid w:val="00934F89"/>
    <w:rsid w:val="00935228"/>
    <w:rsid w:val="009355A2"/>
    <w:rsid w:val="00935ABA"/>
    <w:rsid w:val="00935F9E"/>
    <w:rsid w:val="00936D98"/>
    <w:rsid w:val="00937224"/>
    <w:rsid w:val="009400CE"/>
    <w:rsid w:val="00940D0B"/>
    <w:rsid w:val="00942C80"/>
    <w:rsid w:val="00943197"/>
    <w:rsid w:val="009435F2"/>
    <w:rsid w:val="009448BD"/>
    <w:rsid w:val="00944F53"/>
    <w:rsid w:val="00945180"/>
    <w:rsid w:val="0094590C"/>
    <w:rsid w:val="00945A6B"/>
    <w:rsid w:val="00946355"/>
    <w:rsid w:val="009464C2"/>
    <w:rsid w:val="00946888"/>
    <w:rsid w:val="009468B7"/>
    <w:rsid w:val="0094724E"/>
    <w:rsid w:val="00947BE6"/>
    <w:rsid w:val="00947DE4"/>
    <w:rsid w:val="00947E85"/>
    <w:rsid w:val="0095048D"/>
    <w:rsid w:val="009514A3"/>
    <w:rsid w:val="00951ADB"/>
    <w:rsid w:val="009521AB"/>
    <w:rsid w:val="0095251D"/>
    <w:rsid w:val="00952DE5"/>
    <w:rsid w:val="00953048"/>
    <w:rsid w:val="00953198"/>
    <w:rsid w:val="0095380C"/>
    <w:rsid w:val="009538EA"/>
    <w:rsid w:val="00954353"/>
    <w:rsid w:val="00954995"/>
    <w:rsid w:val="00954C3F"/>
    <w:rsid w:val="00955C0A"/>
    <w:rsid w:val="00955C4F"/>
    <w:rsid w:val="00957C9B"/>
    <w:rsid w:val="0096030D"/>
    <w:rsid w:val="0096089D"/>
    <w:rsid w:val="00960FCE"/>
    <w:rsid w:val="0096113C"/>
    <w:rsid w:val="00962BC6"/>
    <w:rsid w:val="009632D1"/>
    <w:rsid w:val="009635DF"/>
    <w:rsid w:val="0096438B"/>
    <w:rsid w:val="00964E93"/>
    <w:rsid w:val="00965359"/>
    <w:rsid w:val="009653B3"/>
    <w:rsid w:val="009657F1"/>
    <w:rsid w:val="0096625D"/>
    <w:rsid w:val="00966566"/>
    <w:rsid w:val="009667E1"/>
    <w:rsid w:val="009675D7"/>
    <w:rsid w:val="0096796F"/>
    <w:rsid w:val="009706AA"/>
    <w:rsid w:val="009709F8"/>
    <w:rsid w:val="00971AE7"/>
    <w:rsid w:val="00971E4E"/>
    <w:rsid w:val="00972390"/>
    <w:rsid w:val="00972929"/>
    <w:rsid w:val="00972F91"/>
    <w:rsid w:val="00973827"/>
    <w:rsid w:val="00973F36"/>
    <w:rsid w:val="009742D3"/>
    <w:rsid w:val="00974A9E"/>
    <w:rsid w:val="00974AA9"/>
    <w:rsid w:val="00975793"/>
    <w:rsid w:val="009761FA"/>
    <w:rsid w:val="009773F6"/>
    <w:rsid w:val="00977A22"/>
    <w:rsid w:val="00977BA7"/>
    <w:rsid w:val="0098194F"/>
    <w:rsid w:val="009826C8"/>
    <w:rsid w:val="00982C17"/>
    <w:rsid w:val="009836E4"/>
    <w:rsid w:val="0098412F"/>
    <w:rsid w:val="00985558"/>
    <w:rsid w:val="009856B7"/>
    <w:rsid w:val="00985B8A"/>
    <w:rsid w:val="00985EA0"/>
    <w:rsid w:val="00985F28"/>
    <w:rsid w:val="009860AA"/>
    <w:rsid w:val="00986149"/>
    <w:rsid w:val="00986176"/>
    <w:rsid w:val="009861C9"/>
    <w:rsid w:val="00986E7F"/>
    <w:rsid w:val="00987536"/>
    <w:rsid w:val="0098775E"/>
    <w:rsid w:val="0099046B"/>
    <w:rsid w:val="00990BD5"/>
    <w:rsid w:val="009914AF"/>
    <w:rsid w:val="0099196F"/>
    <w:rsid w:val="00991E08"/>
    <w:rsid w:val="00992B98"/>
    <w:rsid w:val="00992EEC"/>
    <w:rsid w:val="00992F9D"/>
    <w:rsid w:val="0099359F"/>
    <w:rsid w:val="00994112"/>
    <w:rsid w:val="0099461E"/>
    <w:rsid w:val="009947FF"/>
    <w:rsid w:val="00994871"/>
    <w:rsid w:val="00994E08"/>
    <w:rsid w:val="009951F9"/>
    <w:rsid w:val="009958B4"/>
    <w:rsid w:val="00995C95"/>
    <w:rsid w:val="00995E85"/>
    <w:rsid w:val="00996468"/>
    <w:rsid w:val="009966BC"/>
    <w:rsid w:val="00996876"/>
    <w:rsid w:val="00996CF4"/>
    <w:rsid w:val="00996FFA"/>
    <w:rsid w:val="009973F1"/>
    <w:rsid w:val="009973F3"/>
    <w:rsid w:val="00997E79"/>
    <w:rsid w:val="009A0089"/>
    <w:rsid w:val="009A010D"/>
    <w:rsid w:val="009A06D1"/>
    <w:rsid w:val="009A0C6F"/>
    <w:rsid w:val="009A0F6E"/>
    <w:rsid w:val="009A14EF"/>
    <w:rsid w:val="009A2DF9"/>
    <w:rsid w:val="009A3A86"/>
    <w:rsid w:val="009A466F"/>
    <w:rsid w:val="009A4787"/>
    <w:rsid w:val="009A4869"/>
    <w:rsid w:val="009A52DC"/>
    <w:rsid w:val="009A5ADD"/>
    <w:rsid w:val="009A6A6B"/>
    <w:rsid w:val="009B072D"/>
    <w:rsid w:val="009B149F"/>
    <w:rsid w:val="009B163A"/>
    <w:rsid w:val="009B1EF9"/>
    <w:rsid w:val="009B2491"/>
    <w:rsid w:val="009B26AC"/>
    <w:rsid w:val="009B2D7F"/>
    <w:rsid w:val="009B31C1"/>
    <w:rsid w:val="009B37E2"/>
    <w:rsid w:val="009B4519"/>
    <w:rsid w:val="009B47E4"/>
    <w:rsid w:val="009B4A23"/>
    <w:rsid w:val="009B506B"/>
    <w:rsid w:val="009B57EF"/>
    <w:rsid w:val="009B5B85"/>
    <w:rsid w:val="009B6787"/>
    <w:rsid w:val="009B6C65"/>
    <w:rsid w:val="009B6F67"/>
    <w:rsid w:val="009B7086"/>
    <w:rsid w:val="009B7204"/>
    <w:rsid w:val="009B7686"/>
    <w:rsid w:val="009B77FA"/>
    <w:rsid w:val="009C0074"/>
    <w:rsid w:val="009C041F"/>
    <w:rsid w:val="009C0564"/>
    <w:rsid w:val="009C0B23"/>
    <w:rsid w:val="009C0E86"/>
    <w:rsid w:val="009C1445"/>
    <w:rsid w:val="009C2685"/>
    <w:rsid w:val="009C2FEC"/>
    <w:rsid w:val="009C39BC"/>
    <w:rsid w:val="009C4BC2"/>
    <w:rsid w:val="009C4D22"/>
    <w:rsid w:val="009C58A8"/>
    <w:rsid w:val="009C6930"/>
    <w:rsid w:val="009C69D9"/>
    <w:rsid w:val="009C7320"/>
    <w:rsid w:val="009C7F65"/>
    <w:rsid w:val="009D0343"/>
    <w:rsid w:val="009D0729"/>
    <w:rsid w:val="009D0F66"/>
    <w:rsid w:val="009D1A06"/>
    <w:rsid w:val="009D1BA4"/>
    <w:rsid w:val="009D2256"/>
    <w:rsid w:val="009D22E4"/>
    <w:rsid w:val="009D22F7"/>
    <w:rsid w:val="009D2995"/>
    <w:rsid w:val="009D319C"/>
    <w:rsid w:val="009D34EC"/>
    <w:rsid w:val="009D4250"/>
    <w:rsid w:val="009D4541"/>
    <w:rsid w:val="009D48CF"/>
    <w:rsid w:val="009D5BAB"/>
    <w:rsid w:val="009D680C"/>
    <w:rsid w:val="009D6A0A"/>
    <w:rsid w:val="009D6FE8"/>
    <w:rsid w:val="009D75DC"/>
    <w:rsid w:val="009D7645"/>
    <w:rsid w:val="009D7AAD"/>
    <w:rsid w:val="009D7B11"/>
    <w:rsid w:val="009D7CF2"/>
    <w:rsid w:val="009E058F"/>
    <w:rsid w:val="009E09FA"/>
    <w:rsid w:val="009E0A9E"/>
    <w:rsid w:val="009E0C55"/>
    <w:rsid w:val="009E1541"/>
    <w:rsid w:val="009E19A2"/>
    <w:rsid w:val="009E25E4"/>
    <w:rsid w:val="009E3084"/>
    <w:rsid w:val="009E3AFD"/>
    <w:rsid w:val="009E3CDD"/>
    <w:rsid w:val="009E4073"/>
    <w:rsid w:val="009E4A0A"/>
    <w:rsid w:val="009E4B16"/>
    <w:rsid w:val="009E5093"/>
    <w:rsid w:val="009E511A"/>
    <w:rsid w:val="009E55D9"/>
    <w:rsid w:val="009E5BF4"/>
    <w:rsid w:val="009E5C19"/>
    <w:rsid w:val="009E5C60"/>
    <w:rsid w:val="009E6133"/>
    <w:rsid w:val="009E64DB"/>
    <w:rsid w:val="009E6794"/>
    <w:rsid w:val="009E7189"/>
    <w:rsid w:val="009E7778"/>
    <w:rsid w:val="009E7C6E"/>
    <w:rsid w:val="009E7D12"/>
    <w:rsid w:val="009E7E46"/>
    <w:rsid w:val="009E7FC1"/>
    <w:rsid w:val="009F01E1"/>
    <w:rsid w:val="009F0B4D"/>
    <w:rsid w:val="009F1096"/>
    <w:rsid w:val="009F150E"/>
    <w:rsid w:val="009F15A9"/>
    <w:rsid w:val="009F2590"/>
    <w:rsid w:val="009F27AD"/>
    <w:rsid w:val="009F344E"/>
    <w:rsid w:val="009F3DB4"/>
    <w:rsid w:val="009F3FB5"/>
    <w:rsid w:val="009F4C89"/>
    <w:rsid w:val="009F4CB8"/>
    <w:rsid w:val="009F4D9F"/>
    <w:rsid w:val="009F521F"/>
    <w:rsid w:val="009F553C"/>
    <w:rsid w:val="009F5636"/>
    <w:rsid w:val="009F59F8"/>
    <w:rsid w:val="009F5A7D"/>
    <w:rsid w:val="009F6619"/>
    <w:rsid w:val="009F7847"/>
    <w:rsid w:val="00A0048E"/>
    <w:rsid w:val="00A005B0"/>
    <w:rsid w:val="00A00E86"/>
    <w:rsid w:val="00A0128F"/>
    <w:rsid w:val="00A013BF"/>
    <w:rsid w:val="00A015BB"/>
    <w:rsid w:val="00A01F17"/>
    <w:rsid w:val="00A020D6"/>
    <w:rsid w:val="00A020E9"/>
    <w:rsid w:val="00A0229C"/>
    <w:rsid w:val="00A022A5"/>
    <w:rsid w:val="00A02775"/>
    <w:rsid w:val="00A02DB0"/>
    <w:rsid w:val="00A03A22"/>
    <w:rsid w:val="00A03AB7"/>
    <w:rsid w:val="00A040F9"/>
    <w:rsid w:val="00A04634"/>
    <w:rsid w:val="00A048A4"/>
    <w:rsid w:val="00A06119"/>
    <w:rsid w:val="00A06585"/>
    <w:rsid w:val="00A0687F"/>
    <w:rsid w:val="00A076B3"/>
    <w:rsid w:val="00A07993"/>
    <w:rsid w:val="00A07A38"/>
    <w:rsid w:val="00A07A48"/>
    <w:rsid w:val="00A108EE"/>
    <w:rsid w:val="00A10BB8"/>
    <w:rsid w:val="00A11595"/>
    <w:rsid w:val="00A117BA"/>
    <w:rsid w:val="00A118F1"/>
    <w:rsid w:val="00A11A55"/>
    <w:rsid w:val="00A11B44"/>
    <w:rsid w:val="00A120A0"/>
    <w:rsid w:val="00A12F02"/>
    <w:rsid w:val="00A130BA"/>
    <w:rsid w:val="00A130E8"/>
    <w:rsid w:val="00A137E4"/>
    <w:rsid w:val="00A13F1F"/>
    <w:rsid w:val="00A14233"/>
    <w:rsid w:val="00A14813"/>
    <w:rsid w:val="00A1566A"/>
    <w:rsid w:val="00A15BC6"/>
    <w:rsid w:val="00A16055"/>
    <w:rsid w:val="00A1640A"/>
    <w:rsid w:val="00A165BF"/>
    <w:rsid w:val="00A16F64"/>
    <w:rsid w:val="00A17173"/>
    <w:rsid w:val="00A172E8"/>
    <w:rsid w:val="00A17334"/>
    <w:rsid w:val="00A179FF"/>
    <w:rsid w:val="00A2041A"/>
    <w:rsid w:val="00A208E3"/>
    <w:rsid w:val="00A20A42"/>
    <w:rsid w:val="00A20ABE"/>
    <w:rsid w:val="00A21A36"/>
    <w:rsid w:val="00A22AA0"/>
    <w:rsid w:val="00A24B19"/>
    <w:rsid w:val="00A24EF3"/>
    <w:rsid w:val="00A25294"/>
    <w:rsid w:val="00A2532C"/>
    <w:rsid w:val="00A253F4"/>
    <w:rsid w:val="00A254EE"/>
    <w:rsid w:val="00A25AEC"/>
    <w:rsid w:val="00A25BE7"/>
    <w:rsid w:val="00A25E80"/>
    <w:rsid w:val="00A26E3B"/>
    <w:rsid w:val="00A27008"/>
    <w:rsid w:val="00A277A2"/>
    <w:rsid w:val="00A27CDF"/>
    <w:rsid w:val="00A309C6"/>
    <w:rsid w:val="00A30D13"/>
    <w:rsid w:val="00A30F06"/>
    <w:rsid w:val="00A310EC"/>
    <w:rsid w:val="00A315E6"/>
    <w:rsid w:val="00A319D0"/>
    <w:rsid w:val="00A31DDF"/>
    <w:rsid w:val="00A31F33"/>
    <w:rsid w:val="00A32316"/>
    <w:rsid w:val="00A32DD1"/>
    <w:rsid w:val="00A33172"/>
    <w:rsid w:val="00A33B50"/>
    <w:rsid w:val="00A34020"/>
    <w:rsid w:val="00A3432B"/>
    <w:rsid w:val="00A346BA"/>
    <w:rsid w:val="00A34A45"/>
    <w:rsid w:val="00A34C67"/>
    <w:rsid w:val="00A34D62"/>
    <w:rsid w:val="00A34F6E"/>
    <w:rsid w:val="00A35C4B"/>
    <w:rsid w:val="00A35DC1"/>
    <w:rsid w:val="00A36057"/>
    <w:rsid w:val="00A3611D"/>
    <w:rsid w:val="00A361BC"/>
    <w:rsid w:val="00A36339"/>
    <w:rsid w:val="00A366E4"/>
    <w:rsid w:val="00A368D1"/>
    <w:rsid w:val="00A36EC9"/>
    <w:rsid w:val="00A37020"/>
    <w:rsid w:val="00A379B5"/>
    <w:rsid w:val="00A37EE4"/>
    <w:rsid w:val="00A4030B"/>
    <w:rsid w:val="00A4038F"/>
    <w:rsid w:val="00A40C93"/>
    <w:rsid w:val="00A41845"/>
    <w:rsid w:val="00A42FF4"/>
    <w:rsid w:val="00A43067"/>
    <w:rsid w:val="00A434F5"/>
    <w:rsid w:val="00A435B5"/>
    <w:rsid w:val="00A4376F"/>
    <w:rsid w:val="00A4384C"/>
    <w:rsid w:val="00A44766"/>
    <w:rsid w:val="00A4549F"/>
    <w:rsid w:val="00A45B9B"/>
    <w:rsid w:val="00A462FE"/>
    <w:rsid w:val="00A472AD"/>
    <w:rsid w:val="00A47367"/>
    <w:rsid w:val="00A50131"/>
    <w:rsid w:val="00A501C9"/>
    <w:rsid w:val="00A50506"/>
    <w:rsid w:val="00A50895"/>
    <w:rsid w:val="00A50E97"/>
    <w:rsid w:val="00A52E9B"/>
    <w:rsid w:val="00A531A2"/>
    <w:rsid w:val="00A53F55"/>
    <w:rsid w:val="00A5417B"/>
    <w:rsid w:val="00A54599"/>
    <w:rsid w:val="00A54B82"/>
    <w:rsid w:val="00A55612"/>
    <w:rsid w:val="00A55CA7"/>
    <w:rsid w:val="00A55F44"/>
    <w:rsid w:val="00A562A0"/>
    <w:rsid w:val="00A56324"/>
    <w:rsid w:val="00A569D4"/>
    <w:rsid w:val="00A56CD5"/>
    <w:rsid w:val="00A56FBB"/>
    <w:rsid w:val="00A57520"/>
    <w:rsid w:val="00A5762D"/>
    <w:rsid w:val="00A57F1A"/>
    <w:rsid w:val="00A60163"/>
    <w:rsid w:val="00A60223"/>
    <w:rsid w:val="00A6038D"/>
    <w:rsid w:val="00A60CF0"/>
    <w:rsid w:val="00A610A2"/>
    <w:rsid w:val="00A61429"/>
    <w:rsid w:val="00A61514"/>
    <w:rsid w:val="00A61645"/>
    <w:rsid w:val="00A61CFB"/>
    <w:rsid w:val="00A61EB8"/>
    <w:rsid w:val="00A62080"/>
    <w:rsid w:val="00A630A2"/>
    <w:rsid w:val="00A632B8"/>
    <w:rsid w:val="00A63BF3"/>
    <w:rsid w:val="00A64558"/>
    <w:rsid w:val="00A646FC"/>
    <w:rsid w:val="00A64942"/>
    <w:rsid w:val="00A6512D"/>
    <w:rsid w:val="00A65326"/>
    <w:rsid w:val="00A65911"/>
    <w:rsid w:val="00A6643C"/>
    <w:rsid w:val="00A66C99"/>
    <w:rsid w:val="00A66F15"/>
    <w:rsid w:val="00A67302"/>
    <w:rsid w:val="00A67544"/>
    <w:rsid w:val="00A67AFD"/>
    <w:rsid w:val="00A7075B"/>
    <w:rsid w:val="00A708B7"/>
    <w:rsid w:val="00A71710"/>
    <w:rsid w:val="00A71818"/>
    <w:rsid w:val="00A71CE6"/>
    <w:rsid w:val="00A71D23"/>
    <w:rsid w:val="00A72210"/>
    <w:rsid w:val="00A7333A"/>
    <w:rsid w:val="00A7375F"/>
    <w:rsid w:val="00A73D0D"/>
    <w:rsid w:val="00A73F4F"/>
    <w:rsid w:val="00A74427"/>
    <w:rsid w:val="00A744E4"/>
    <w:rsid w:val="00A74A92"/>
    <w:rsid w:val="00A751DF"/>
    <w:rsid w:val="00A7521E"/>
    <w:rsid w:val="00A754F0"/>
    <w:rsid w:val="00A75A7A"/>
    <w:rsid w:val="00A75CC1"/>
    <w:rsid w:val="00A75E88"/>
    <w:rsid w:val="00A76491"/>
    <w:rsid w:val="00A7782E"/>
    <w:rsid w:val="00A802CD"/>
    <w:rsid w:val="00A8056E"/>
    <w:rsid w:val="00A8101E"/>
    <w:rsid w:val="00A812B6"/>
    <w:rsid w:val="00A81493"/>
    <w:rsid w:val="00A8168D"/>
    <w:rsid w:val="00A82D58"/>
    <w:rsid w:val="00A83130"/>
    <w:rsid w:val="00A8399D"/>
    <w:rsid w:val="00A839B9"/>
    <w:rsid w:val="00A83B78"/>
    <w:rsid w:val="00A83E3D"/>
    <w:rsid w:val="00A83FB4"/>
    <w:rsid w:val="00A8443A"/>
    <w:rsid w:val="00A8479C"/>
    <w:rsid w:val="00A8557B"/>
    <w:rsid w:val="00A85A05"/>
    <w:rsid w:val="00A85A0B"/>
    <w:rsid w:val="00A8634B"/>
    <w:rsid w:val="00A866B4"/>
    <w:rsid w:val="00A86D63"/>
    <w:rsid w:val="00A87797"/>
    <w:rsid w:val="00A90332"/>
    <w:rsid w:val="00A90C94"/>
    <w:rsid w:val="00A90CA7"/>
    <w:rsid w:val="00A90E72"/>
    <w:rsid w:val="00A91F20"/>
    <w:rsid w:val="00A9213C"/>
    <w:rsid w:val="00A922A2"/>
    <w:rsid w:val="00A92646"/>
    <w:rsid w:val="00A92DC3"/>
    <w:rsid w:val="00A930EA"/>
    <w:rsid w:val="00A9327B"/>
    <w:rsid w:val="00A93B69"/>
    <w:rsid w:val="00A947DA"/>
    <w:rsid w:val="00A94A8D"/>
    <w:rsid w:val="00A95124"/>
    <w:rsid w:val="00A95D8F"/>
    <w:rsid w:val="00A963C7"/>
    <w:rsid w:val="00AA1005"/>
    <w:rsid w:val="00AA10A1"/>
    <w:rsid w:val="00AA10C4"/>
    <w:rsid w:val="00AA1626"/>
    <w:rsid w:val="00AA16DE"/>
    <w:rsid w:val="00AA17F4"/>
    <w:rsid w:val="00AA1949"/>
    <w:rsid w:val="00AA1C25"/>
    <w:rsid w:val="00AA292D"/>
    <w:rsid w:val="00AA316B"/>
    <w:rsid w:val="00AA3DB7"/>
    <w:rsid w:val="00AA4007"/>
    <w:rsid w:val="00AA423F"/>
    <w:rsid w:val="00AA51F5"/>
    <w:rsid w:val="00AA51FB"/>
    <w:rsid w:val="00AA55E1"/>
    <w:rsid w:val="00AA5DCB"/>
    <w:rsid w:val="00AA5E3B"/>
    <w:rsid w:val="00AA5ECB"/>
    <w:rsid w:val="00AA68B4"/>
    <w:rsid w:val="00AA6E68"/>
    <w:rsid w:val="00AA7466"/>
    <w:rsid w:val="00AA7A22"/>
    <w:rsid w:val="00AB008D"/>
    <w:rsid w:val="00AB02A9"/>
    <w:rsid w:val="00AB0543"/>
    <w:rsid w:val="00AB0AC9"/>
    <w:rsid w:val="00AB0F80"/>
    <w:rsid w:val="00AB185A"/>
    <w:rsid w:val="00AB193D"/>
    <w:rsid w:val="00AB1BA7"/>
    <w:rsid w:val="00AB1E04"/>
    <w:rsid w:val="00AB3113"/>
    <w:rsid w:val="00AB348A"/>
    <w:rsid w:val="00AB3F38"/>
    <w:rsid w:val="00AB43EC"/>
    <w:rsid w:val="00AB47E2"/>
    <w:rsid w:val="00AB4900"/>
    <w:rsid w:val="00AB4B30"/>
    <w:rsid w:val="00AB4BF4"/>
    <w:rsid w:val="00AB5ADF"/>
    <w:rsid w:val="00AB5E57"/>
    <w:rsid w:val="00AB6B5F"/>
    <w:rsid w:val="00AB7030"/>
    <w:rsid w:val="00AB725F"/>
    <w:rsid w:val="00AB733E"/>
    <w:rsid w:val="00AB7C4C"/>
    <w:rsid w:val="00AC0705"/>
    <w:rsid w:val="00AC0BAC"/>
    <w:rsid w:val="00AC0D57"/>
    <w:rsid w:val="00AC0E26"/>
    <w:rsid w:val="00AC0F5D"/>
    <w:rsid w:val="00AC109B"/>
    <w:rsid w:val="00AC1889"/>
    <w:rsid w:val="00AC1AE8"/>
    <w:rsid w:val="00AC2612"/>
    <w:rsid w:val="00AC2C99"/>
    <w:rsid w:val="00AC30A0"/>
    <w:rsid w:val="00AC3679"/>
    <w:rsid w:val="00AC36B6"/>
    <w:rsid w:val="00AC3CFE"/>
    <w:rsid w:val="00AC490B"/>
    <w:rsid w:val="00AC5A29"/>
    <w:rsid w:val="00AC5CA7"/>
    <w:rsid w:val="00AC7183"/>
    <w:rsid w:val="00AC74DA"/>
    <w:rsid w:val="00AC7A2B"/>
    <w:rsid w:val="00AC7C25"/>
    <w:rsid w:val="00AD0125"/>
    <w:rsid w:val="00AD0780"/>
    <w:rsid w:val="00AD08C2"/>
    <w:rsid w:val="00AD0A51"/>
    <w:rsid w:val="00AD0AB3"/>
    <w:rsid w:val="00AD0B37"/>
    <w:rsid w:val="00AD11F7"/>
    <w:rsid w:val="00AD148A"/>
    <w:rsid w:val="00AD1B93"/>
    <w:rsid w:val="00AD1DB7"/>
    <w:rsid w:val="00AD2312"/>
    <w:rsid w:val="00AD238E"/>
    <w:rsid w:val="00AD2852"/>
    <w:rsid w:val="00AD366B"/>
    <w:rsid w:val="00AD3976"/>
    <w:rsid w:val="00AD4457"/>
    <w:rsid w:val="00AD4D2A"/>
    <w:rsid w:val="00AD50E4"/>
    <w:rsid w:val="00AD542F"/>
    <w:rsid w:val="00AD5C5A"/>
    <w:rsid w:val="00AD5E7C"/>
    <w:rsid w:val="00AD6BE3"/>
    <w:rsid w:val="00AD7305"/>
    <w:rsid w:val="00AD7795"/>
    <w:rsid w:val="00AD7E64"/>
    <w:rsid w:val="00AE0234"/>
    <w:rsid w:val="00AE0C56"/>
    <w:rsid w:val="00AE1113"/>
    <w:rsid w:val="00AE12DF"/>
    <w:rsid w:val="00AE149E"/>
    <w:rsid w:val="00AE1714"/>
    <w:rsid w:val="00AE1B9B"/>
    <w:rsid w:val="00AE1CE2"/>
    <w:rsid w:val="00AE1F74"/>
    <w:rsid w:val="00AE22F2"/>
    <w:rsid w:val="00AE27BD"/>
    <w:rsid w:val="00AE29FC"/>
    <w:rsid w:val="00AE2F3F"/>
    <w:rsid w:val="00AE3B4E"/>
    <w:rsid w:val="00AE3FA6"/>
    <w:rsid w:val="00AE4C08"/>
    <w:rsid w:val="00AE4DC7"/>
    <w:rsid w:val="00AE59EC"/>
    <w:rsid w:val="00AE5D76"/>
    <w:rsid w:val="00AE6528"/>
    <w:rsid w:val="00AE663C"/>
    <w:rsid w:val="00AE67B3"/>
    <w:rsid w:val="00AE7864"/>
    <w:rsid w:val="00AE7930"/>
    <w:rsid w:val="00AE7949"/>
    <w:rsid w:val="00AF0303"/>
    <w:rsid w:val="00AF06EC"/>
    <w:rsid w:val="00AF0DA1"/>
    <w:rsid w:val="00AF117A"/>
    <w:rsid w:val="00AF25D5"/>
    <w:rsid w:val="00AF3382"/>
    <w:rsid w:val="00AF3666"/>
    <w:rsid w:val="00AF3DBB"/>
    <w:rsid w:val="00AF5194"/>
    <w:rsid w:val="00AF53EF"/>
    <w:rsid w:val="00AF6272"/>
    <w:rsid w:val="00AF6BFC"/>
    <w:rsid w:val="00AF73C3"/>
    <w:rsid w:val="00AF77A2"/>
    <w:rsid w:val="00AF795C"/>
    <w:rsid w:val="00AF7B94"/>
    <w:rsid w:val="00AF7C00"/>
    <w:rsid w:val="00B005CD"/>
    <w:rsid w:val="00B00752"/>
    <w:rsid w:val="00B00E87"/>
    <w:rsid w:val="00B026BF"/>
    <w:rsid w:val="00B026C1"/>
    <w:rsid w:val="00B02B9C"/>
    <w:rsid w:val="00B03146"/>
    <w:rsid w:val="00B0353B"/>
    <w:rsid w:val="00B03F0B"/>
    <w:rsid w:val="00B04042"/>
    <w:rsid w:val="00B040B2"/>
    <w:rsid w:val="00B04A71"/>
    <w:rsid w:val="00B04B5A"/>
    <w:rsid w:val="00B05C62"/>
    <w:rsid w:val="00B07C73"/>
    <w:rsid w:val="00B07E3D"/>
    <w:rsid w:val="00B07E85"/>
    <w:rsid w:val="00B10558"/>
    <w:rsid w:val="00B1192D"/>
    <w:rsid w:val="00B12265"/>
    <w:rsid w:val="00B129B1"/>
    <w:rsid w:val="00B130F4"/>
    <w:rsid w:val="00B13C3F"/>
    <w:rsid w:val="00B156A9"/>
    <w:rsid w:val="00B15866"/>
    <w:rsid w:val="00B15F83"/>
    <w:rsid w:val="00B160FF"/>
    <w:rsid w:val="00B16322"/>
    <w:rsid w:val="00B1662E"/>
    <w:rsid w:val="00B1794D"/>
    <w:rsid w:val="00B17EDD"/>
    <w:rsid w:val="00B2163D"/>
    <w:rsid w:val="00B21AA4"/>
    <w:rsid w:val="00B21BA8"/>
    <w:rsid w:val="00B22402"/>
    <w:rsid w:val="00B22C0D"/>
    <w:rsid w:val="00B234B4"/>
    <w:rsid w:val="00B237CA"/>
    <w:rsid w:val="00B23AF4"/>
    <w:rsid w:val="00B23C15"/>
    <w:rsid w:val="00B2436B"/>
    <w:rsid w:val="00B244CB"/>
    <w:rsid w:val="00B248B6"/>
    <w:rsid w:val="00B24AFF"/>
    <w:rsid w:val="00B251A5"/>
    <w:rsid w:val="00B25626"/>
    <w:rsid w:val="00B25762"/>
    <w:rsid w:val="00B25B40"/>
    <w:rsid w:val="00B25FDE"/>
    <w:rsid w:val="00B26273"/>
    <w:rsid w:val="00B266D1"/>
    <w:rsid w:val="00B26AB0"/>
    <w:rsid w:val="00B26AD2"/>
    <w:rsid w:val="00B26B9D"/>
    <w:rsid w:val="00B26CA2"/>
    <w:rsid w:val="00B27BEB"/>
    <w:rsid w:val="00B27F9C"/>
    <w:rsid w:val="00B304EE"/>
    <w:rsid w:val="00B30B4E"/>
    <w:rsid w:val="00B31246"/>
    <w:rsid w:val="00B326FF"/>
    <w:rsid w:val="00B32D5E"/>
    <w:rsid w:val="00B33086"/>
    <w:rsid w:val="00B3355C"/>
    <w:rsid w:val="00B33AB4"/>
    <w:rsid w:val="00B340AA"/>
    <w:rsid w:val="00B345E8"/>
    <w:rsid w:val="00B34A9F"/>
    <w:rsid w:val="00B34B80"/>
    <w:rsid w:val="00B34C76"/>
    <w:rsid w:val="00B357C5"/>
    <w:rsid w:val="00B359BA"/>
    <w:rsid w:val="00B35A84"/>
    <w:rsid w:val="00B35CDA"/>
    <w:rsid w:val="00B35CE9"/>
    <w:rsid w:val="00B37CAB"/>
    <w:rsid w:val="00B37D97"/>
    <w:rsid w:val="00B4043A"/>
    <w:rsid w:val="00B411BD"/>
    <w:rsid w:val="00B41559"/>
    <w:rsid w:val="00B418E8"/>
    <w:rsid w:val="00B42130"/>
    <w:rsid w:val="00B42285"/>
    <w:rsid w:val="00B4274B"/>
    <w:rsid w:val="00B42EAD"/>
    <w:rsid w:val="00B435B1"/>
    <w:rsid w:val="00B4367F"/>
    <w:rsid w:val="00B4369B"/>
    <w:rsid w:val="00B438BA"/>
    <w:rsid w:val="00B43B6B"/>
    <w:rsid w:val="00B44F99"/>
    <w:rsid w:val="00B45876"/>
    <w:rsid w:val="00B466EE"/>
    <w:rsid w:val="00B4699E"/>
    <w:rsid w:val="00B46B7D"/>
    <w:rsid w:val="00B47AA3"/>
    <w:rsid w:val="00B47E27"/>
    <w:rsid w:val="00B51542"/>
    <w:rsid w:val="00B515D5"/>
    <w:rsid w:val="00B51733"/>
    <w:rsid w:val="00B51D1D"/>
    <w:rsid w:val="00B5310E"/>
    <w:rsid w:val="00B548CA"/>
    <w:rsid w:val="00B54ACC"/>
    <w:rsid w:val="00B54DCB"/>
    <w:rsid w:val="00B55AC2"/>
    <w:rsid w:val="00B560C9"/>
    <w:rsid w:val="00B56533"/>
    <w:rsid w:val="00B56CE4"/>
    <w:rsid w:val="00B56CFC"/>
    <w:rsid w:val="00B57777"/>
    <w:rsid w:val="00B57A17"/>
    <w:rsid w:val="00B6079A"/>
    <w:rsid w:val="00B60B80"/>
    <w:rsid w:val="00B61467"/>
    <w:rsid w:val="00B61910"/>
    <w:rsid w:val="00B61BE2"/>
    <w:rsid w:val="00B61C2A"/>
    <w:rsid w:val="00B61EF4"/>
    <w:rsid w:val="00B6202B"/>
    <w:rsid w:val="00B6266F"/>
    <w:rsid w:val="00B62E0B"/>
    <w:rsid w:val="00B63111"/>
    <w:rsid w:val="00B63B62"/>
    <w:rsid w:val="00B63C32"/>
    <w:rsid w:val="00B640E6"/>
    <w:rsid w:val="00B64434"/>
    <w:rsid w:val="00B6457E"/>
    <w:rsid w:val="00B64771"/>
    <w:rsid w:val="00B64D89"/>
    <w:rsid w:val="00B65AC8"/>
    <w:rsid w:val="00B65C82"/>
    <w:rsid w:val="00B66FE3"/>
    <w:rsid w:val="00B70128"/>
    <w:rsid w:val="00B702E5"/>
    <w:rsid w:val="00B70976"/>
    <w:rsid w:val="00B711CE"/>
    <w:rsid w:val="00B71349"/>
    <w:rsid w:val="00B71575"/>
    <w:rsid w:val="00B717E2"/>
    <w:rsid w:val="00B71DC8"/>
    <w:rsid w:val="00B727F3"/>
    <w:rsid w:val="00B7310F"/>
    <w:rsid w:val="00B746C6"/>
    <w:rsid w:val="00B746F0"/>
    <w:rsid w:val="00B74AC8"/>
    <w:rsid w:val="00B7574F"/>
    <w:rsid w:val="00B75C35"/>
    <w:rsid w:val="00B7604C"/>
    <w:rsid w:val="00B7652C"/>
    <w:rsid w:val="00B766BF"/>
    <w:rsid w:val="00B76FA6"/>
    <w:rsid w:val="00B77D4C"/>
    <w:rsid w:val="00B80910"/>
    <w:rsid w:val="00B816AC"/>
    <w:rsid w:val="00B818F4"/>
    <w:rsid w:val="00B81BC9"/>
    <w:rsid w:val="00B8222F"/>
    <w:rsid w:val="00B82615"/>
    <w:rsid w:val="00B83117"/>
    <w:rsid w:val="00B832EC"/>
    <w:rsid w:val="00B8336E"/>
    <w:rsid w:val="00B83444"/>
    <w:rsid w:val="00B836ED"/>
    <w:rsid w:val="00B83C15"/>
    <w:rsid w:val="00B84CC9"/>
    <w:rsid w:val="00B853BE"/>
    <w:rsid w:val="00B85525"/>
    <w:rsid w:val="00B85845"/>
    <w:rsid w:val="00B86476"/>
    <w:rsid w:val="00B86A3D"/>
    <w:rsid w:val="00B875C7"/>
    <w:rsid w:val="00B905F8"/>
    <w:rsid w:val="00B90D10"/>
    <w:rsid w:val="00B90FE5"/>
    <w:rsid w:val="00B91775"/>
    <w:rsid w:val="00B919AD"/>
    <w:rsid w:val="00B91A2B"/>
    <w:rsid w:val="00B91B22"/>
    <w:rsid w:val="00B92414"/>
    <w:rsid w:val="00B92916"/>
    <w:rsid w:val="00B93204"/>
    <w:rsid w:val="00B93696"/>
    <w:rsid w:val="00B93C54"/>
    <w:rsid w:val="00B947B5"/>
    <w:rsid w:val="00B94880"/>
    <w:rsid w:val="00B94DC0"/>
    <w:rsid w:val="00B94E17"/>
    <w:rsid w:val="00B955D2"/>
    <w:rsid w:val="00B957FE"/>
    <w:rsid w:val="00B95ABD"/>
    <w:rsid w:val="00B95F02"/>
    <w:rsid w:val="00B964E9"/>
    <w:rsid w:val="00B96BEF"/>
    <w:rsid w:val="00B96FC0"/>
    <w:rsid w:val="00B97260"/>
    <w:rsid w:val="00B97A69"/>
    <w:rsid w:val="00BA0632"/>
    <w:rsid w:val="00BA07FF"/>
    <w:rsid w:val="00BA0AAA"/>
    <w:rsid w:val="00BA0DFB"/>
    <w:rsid w:val="00BA0E49"/>
    <w:rsid w:val="00BA2FEF"/>
    <w:rsid w:val="00BA3AFF"/>
    <w:rsid w:val="00BA43E3"/>
    <w:rsid w:val="00BA4DD9"/>
    <w:rsid w:val="00BA7688"/>
    <w:rsid w:val="00BB1548"/>
    <w:rsid w:val="00BB1CE7"/>
    <w:rsid w:val="00BB2FD3"/>
    <w:rsid w:val="00BB2FDF"/>
    <w:rsid w:val="00BB2FFF"/>
    <w:rsid w:val="00BB353A"/>
    <w:rsid w:val="00BB4322"/>
    <w:rsid w:val="00BB4BA2"/>
    <w:rsid w:val="00BB50C3"/>
    <w:rsid w:val="00BB5CC4"/>
    <w:rsid w:val="00BB5FCB"/>
    <w:rsid w:val="00BB604B"/>
    <w:rsid w:val="00BB61D8"/>
    <w:rsid w:val="00BB714A"/>
    <w:rsid w:val="00BB776A"/>
    <w:rsid w:val="00BB77AA"/>
    <w:rsid w:val="00BB7E07"/>
    <w:rsid w:val="00BC00EC"/>
    <w:rsid w:val="00BC0142"/>
    <w:rsid w:val="00BC0804"/>
    <w:rsid w:val="00BC08C5"/>
    <w:rsid w:val="00BC12FB"/>
    <w:rsid w:val="00BC1788"/>
    <w:rsid w:val="00BC1C3C"/>
    <w:rsid w:val="00BC2293"/>
    <w:rsid w:val="00BC307F"/>
    <w:rsid w:val="00BC3159"/>
    <w:rsid w:val="00BC3257"/>
    <w:rsid w:val="00BC39DB"/>
    <w:rsid w:val="00BC3A32"/>
    <w:rsid w:val="00BC44A9"/>
    <w:rsid w:val="00BC46EF"/>
    <w:rsid w:val="00BC49E1"/>
    <w:rsid w:val="00BC662D"/>
    <w:rsid w:val="00BC6FC5"/>
    <w:rsid w:val="00BC6FD6"/>
    <w:rsid w:val="00BC7551"/>
    <w:rsid w:val="00BD007C"/>
    <w:rsid w:val="00BD008E"/>
    <w:rsid w:val="00BD0A69"/>
    <w:rsid w:val="00BD1B8A"/>
    <w:rsid w:val="00BD2659"/>
    <w:rsid w:val="00BD2EF0"/>
    <w:rsid w:val="00BD2F3B"/>
    <w:rsid w:val="00BD3372"/>
    <w:rsid w:val="00BD37E0"/>
    <w:rsid w:val="00BD49C6"/>
    <w:rsid w:val="00BD50AA"/>
    <w:rsid w:val="00BD5135"/>
    <w:rsid w:val="00BD5E53"/>
    <w:rsid w:val="00BD6E69"/>
    <w:rsid w:val="00BD7291"/>
    <w:rsid w:val="00BD7D4D"/>
    <w:rsid w:val="00BD7EA3"/>
    <w:rsid w:val="00BD7F4F"/>
    <w:rsid w:val="00BD7FE2"/>
    <w:rsid w:val="00BE0B19"/>
    <w:rsid w:val="00BE0DD8"/>
    <w:rsid w:val="00BE1D82"/>
    <w:rsid w:val="00BE1DCD"/>
    <w:rsid w:val="00BE1EE4"/>
    <w:rsid w:val="00BE1F8B"/>
    <w:rsid w:val="00BE2B4F"/>
    <w:rsid w:val="00BE2F39"/>
    <w:rsid w:val="00BE31D1"/>
    <w:rsid w:val="00BE332D"/>
    <w:rsid w:val="00BE332F"/>
    <w:rsid w:val="00BE3997"/>
    <w:rsid w:val="00BE3ADB"/>
    <w:rsid w:val="00BE3CF1"/>
    <w:rsid w:val="00BE3F5D"/>
    <w:rsid w:val="00BE4163"/>
    <w:rsid w:val="00BE45B8"/>
    <w:rsid w:val="00BE498A"/>
    <w:rsid w:val="00BE4B20"/>
    <w:rsid w:val="00BE503F"/>
    <w:rsid w:val="00BE5DCF"/>
    <w:rsid w:val="00BE5DD1"/>
    <w:rsid w:val="00BE5FC4"/>
    <w:rsid w:val="00BE6268"/>
    <w:rsid w:val="00BE6339"/>
    <w:rsid w:val="00BE7315"/>
    <w:rsid w:val="00BE74BE"/>
    <w:rsid w:val="00BE7BE3"/>
    <w:rsid w:val="00BE7C4D"/>
    <w:rsid w:val="00BE7D5E"/>
    <w:rsid w:val="00BE7F6A"/>
    <w:rsid w:val="00BF0274"/>
    <w:rsid w:val="00BF08C4"/>
    <w:rsid w:val="00BF0BAF"/>
    <w:rsid w:val="00BF11D7"/>
    <w:rsid w:val="00BF11DF"/>
    <w:rsid w:val="00BF19CE"/>
    <w:rsid w:val="00BF27E0"/>
    <w:rsid w:val="00BF2B6F"/>
    <w:rsid w:val="00BF2FAD"/>
    <w:rsid w:val="00BF351A"/>
    <w:rsid w:val="00BF3914"/>
    <w:rsid w:val="00BF3AEB"/>
    <w:rsid w:val="00BF499A"/>
    <w:rsid w:val="00BF49B1"/>
    <w:rsid w:val="00BF4E0F"/>
    <w:rsid w:val="00BF5552"/>
    <w:rsid w:val="00BF5F35"/>
    <w:rsid w:val="00BF601A"/>
    <w:rsid w:val="00BF73F2"/>
    <w:rsid w:val="00BF74BD"/>
    <w:rsid w:val="00BF7C88"/>
    <w:rsid w:val="00BF7E38"/>
    <w:rsid w:val="00BF7F5C"/>
    <w:rsid w:val="00C00783"/>
    <w:rsid w:val="00C00C12"/>
    <w:rsid w:val="00C01671"/>
    <w:rsid w:val="00C02419"/>
    <w:rsid w:val="00C02766"/>
    <w:rsid w:val="00C02A34"/>
    <w:rsid w:val="00C0384A"/>
    <w:rsid w:val="00C03EE8"/>
    <w:rsid w:val="00C04EFF"/>
    <w:rsid w:val="00C05118"/>
    <w:rsid w:val="00C05529"/>
    <w:rsid w:val="00C05BAA"/>
    <w:rsid w:val="00C05BEC"/>
    <w:rsid w:val="00C060FE"/>
    <w:rsid w:val="00C06954"/>
    <w:rsid w:val="00C06E7D"/>
    <w:rsid w:val="00C06E85"/>
    <w:rsid w:val="00C074A7"/>
    <w:rsid w:val="00C10962"/>
    <w:rsid w:val="00C1112B"/>
    <w:rsid w:val="00C1197F"/>
    <w:rsid w:val="00C11996"/>
    <w:rsid w:val="00C11A88"/>
    <w:rsid w:val="00C12012"/>
    <w:rsid w:val="00C12874"/>
    <w:rsid w:val="00C12BC1"/>
    <w:rsid w:val="00C13937"/>
    <w:rsid w:val="00C13BDA"/>
    <w:rsid w:val="00C13DBA"/>
    <w:rsid w:val="00C13FFD"/>
    <w:rsid w:val="00C14632"/>
    <w:rsid w:val="00C14721"/>
    <w:rsid w:val="00C14E5A"/>
    <w:rsid w:val="00C150C9"/>
    <w:rsid w:val="00C156A4"/>
    <w:rsid w:val="00C15825"/>
    <w:rsid w:val="00C1615A"/>
    <w:rsid w:val="00C16A37"/>
    <w:rsid w:val="00C16C30"/>
    <w:rsid w:val="00C170F9"/>
    <w:rsid w:val="00C1746D"/>
    <w:rsid w:val="00C20399"/>
    <w:rsid w:val="00C20821"/>
    <w:rsid w:val="00C20927"/>
    <w:rsid w:val="00C20A00"/>
    <w:rsid w:val="00C21673"/>
    <w:rsid w:val="00C219CC"/>
    <w:rsid w:val="00C21C7A"/>
    <w:rsid w:val="00C22CB9"/>
    <w:rsid w:val="00C22DAB"/>
    <w:rsid w:val="00C22E3F"/>
    <w:rsid w:val="00C22EA7"/>
    <w:rsid w:val="00C23130"/>
    <w:rsid w:val="00C235E2"/>
    <w:rsid w:val="00C2377D"/>
    <w:rsid w:val="00C24706"/>
    <w:rsid w:val="00C25366"/>
    <w:rsid w:val="00C255A5"/>
    <w:rsid w:val="00C2584B"/>
    <w:rsid w:val="00C25942"/>
    <w:rsid w:val="00C25DD9"/>
    <w:rsid w:val="00C2663F"/>
    <w:rsid w:val="00C26DB8"/>
    <w:rsid w:val="00C26DFF"/>
    <w:rsid w:val="00C305D7"/>
    <w:rsid w:val="00C30B37"/>
    <w:rsid w:val="00C30E85"/>
    <w:rsid w:val="00C31360"/>
    <w:rsid w:val="00C314EE"/>
    <w:rsid w:val="00C31925"/>
    <w:rsid w:val="00C31F9B"/>
    <w:rsid w:val="00C32B7D"/>
    <w:rsid w:val="00C3328B"/>
    <w:rsid w:val="00C33BEA"/>
    <w:rsid w:val="00C3400F"/>
    <w:rsid w:val="00C3469F"/>
    <w:rsid w:val="00C34A4C"/>
    <w:rsid w:val="00C34B64"/>
    <w:rsid w:val="00C34C36"/>
    <w:rsid w:val="00C34D29"/>
    <w:rsid w:val="00C352B3"/>
    <w:rsid w:val="00C3654C"/>
    <w:rsid w:val="00C36BAE"/>
    <w:rsid w:val="00C36BF5"/>
    <w:rsid w:val="00C36DBC"/>
    <w:rsid w:val="00C37067"/>
    <w:rsid w:val="00C376BA"/>
    <w:rsid w:val="00C37B25"/>
    <w:rsid w:val="00C401DA"/>
    <w:rsid w:val="00C402E5"/>
    <w:rsid w:val="00C40373"/>
    <w:rsid w:val="00C40800"/>
    <w:rsid w:val="00C4082D"/>
    <w:rsid w:val="00C409EA"/>
    <w:rsid w:val="00C40AE6"/>
    <w:rsid w:val="00C40D15"/>
    <w:rsid w:val="00C40FAA"/>
    <w:rsid w:val="00C411AF"/>
    <w:rsid w:val="00C4138D"/>
    <w:rsid w:val="00C41E3A"/>
    <w:rsid w:val="00C42019"/>
    <w:rsid w:val="00C43022"/>
    <w:rsid w:val="00C4304C"/>
    <w:rsid w:val="00C43315"/>
    <w:rsid w:val="00C43B55"/>
    <w:rsid w:val="00C448FA"/>
    <w:rsid w:val="00C44C30"/>
    <w:rsid w:val="00C452F5"/>
    <w:rsid w:val="00C46555"/>
    <w:rsid w:val="00C46B15"/>
    <w:rsid w:val="00C46C49"/>
    <w:rsid w:val="00C46F7D"/>
    <w:rsid w:val="00C479B5"/>
    <w:rsid w:val="00C50242"/>
    <w:rsid w:val="00C5034D"/>
    <w:rsid w:val="00C5050E"/>
    <w:rsid w:val="00C50528"/>
    <w:rsid w:val="00C50DDA"/>
    <w:rsid w:val="00C50E99"/>
    <w:rsid w:val="00C514E8"/>
    <w:rsid w:val="00C51742"/>
    <w:rsid w:val="00C5208B"/>
    <w:rsid w:val="00C520B3"/>
    <w:rsid w:val="00C52744"/>
    <w:rsid w:val="00C52AD8"/>
    <w:rsid w:val="00C534E2"/>
    <w:rsid w:val="00C53A41"/>
    <w:rsid w:val="00C53EB3"/>
    <w:rsid w:val="00C54094"/>
    <w:rsid w:val="00C542D4"/>
    <w:rsid w:val="00C54ABF"/>
    <w:rsid w:val="00C54CE7"/>
    <w:rsid w:val="00C54D71"/>
    <w:rsid w:val="00C552AB"/>
    <w:rsid w:val="00C55308"/>
    <w:rsid w:val="00C563F5"/>
    <w:rsid w:val="00C570F7"/>
    <w:rsid w:val="00C57213"/>
    <w:rsid w:val="00C5760C"/>
    <w:rsid w:val="00C57836"/>
    <w:rsid w:val="00C60DDE"/>
    <w:rsid w:val="00C61D61"/>
    <w:rsid w:val="00C61F5B"/>
    <w:rsid w:val="00C62CD5"/>
    <w:rsid w:val="00C62DB8"/>
    <w:rsid w:val="00C636E6"/>
    <w:rsid w:val="00C639D6"/>
    <w:rsid w:val="00C63E53"/>
    <w:rsid w:val="00C63F8E"/>
    <w:rsid w:val="00C646F2"/>
    <w:rsid w:val="00C647FB"/>
    <w:rsid w:val="00C654E0"/>
    <w:rsid w:val="00C658B3"/>
    <w:rsid w:val="00C659AD"/>
    <w:rsid w:val="00C65ED2"/>
    <w:rsid w:val="00C664B6"/>
    <w:rsid w:val="00C66CF4"/>
    <w:rsid w:val="00C66F18"/>
    <w:rsid w:val="00C678B9"/>
    <w:rsid w:val="00C67EAB"/>
    <w:rsid w:val="00C70475"/>
    <w:rsid w:val="00C70DFF"/>
    <w:rsid w:val="00C7156A"/>
    <w:rsid w:val="00C71CB8"/>
    <w:rsid w:val="00C72D8E"/>
    <w:rsid w:val="00C731AE"/>
    <w:rsid w:val="00C73370"/>
    <w:rsid w:val="00C745F5"/>
    <w:rsid w:val="00C74EB4"/>
    <w:rsid w:val="00C75A6B"/>
    <w:rsid w:val="00C763B6"/>
    <w:rsid w:val="00C7644F"/>
    <w:rsid w:val="00C768F6"/>
    <w:rsid w:val="00C76B9D"/>
    <w:rsid w:val="00C778E0"/>
    <w:rsid w:val="00C80073"/>
    <w:rsid w:val="00C800BC"/>
    <w:rsid w:val="00C80DEA"/>
    <w:rsid w:val="00C80F9E"/>
    <w:rsid w:val="00C81619"/>
    <w:rsid w:val="00C82012"/>
    <w:rsid w:val="00C82110"/>
    <w:rsid w:val="00C828D3"/>
    <w:rsid w:val="00C832DC"/>
    <w:rsid w:val="00C8377F"/>
    <w:rsid w:val="00C83DB9"/>
    <w:rsid w:val="00C8646D"/>
    <w:rsid w:val="00C86513"/>
    <w:rsid w:val="00C86715"/>
    <w:rsid w:val="00C86E65"/>
    <w:rsid w:val="00C876AE"/>
    <w:rsid w:val="00C905A4"/>
    <w:rsid w:val="00C90A54"/>
    <w:rsid w:val="00C90BC2"/>
    <w:rsid w:val="00C91DE3"/>
    <w:rsid w:val="00C92829"/>
    <w:rsid w:val="00C92C7F"/>
    <w:rsid w:val="00C9369D"/>
    <w:rsid w:val="00C936A7"/>
    <w:rsid w:val="00C944FA"/>
    <w:rsid w:val="00C94CD5"/>
    <w:rsid w:val="00C95013"/>
    <w:rsid w:val="00C95854"/>
    <w:rsid w:val="00C958D8"/>
    <w:rsid w:val="00C95EFF"/>
    <w:rsid w:val="00C96047"/>
    <w:rsid w:val="00C96E6F"/>
    <w:rsid w:val="00C97872"/>
    <w:rsid w:val="00CA0532"/>
    <w:rsid w:val="00CA0D2A"/>
    <w:rsid w:val="00CA113D"/>
    <w:rsid w:val="00CA1907"/>
    <w:rsid w:val="00CA1B67"/>
    <w:rsid w:val="00CA2241"/>
    <w:rsid w:val="00CA26C2"/>
    <w:rsid w:val="00CA27F0"/>
    <w:rsid w:val="00CA2CCF"/>
    <w:rsid w:val="00CA2D69"/>
    <w:rsid w:val="00CA2FCD"/>
    <w:rsid w:val="00CA38A2"/>
    <w:rsid w:val="00CA3CDD"/>
    <w:rsid w:val="00CA3E2C"/>
    <w:rsid w:val="00CA403B"/>
    <w:rsid w:val="00CA4623"/>
    <w:rsid w:val="00CA505A"/>
    <w:rsid w:val="00CA59DD"/>
    <w:rsid w:val="00CA5B2A"/>
    <w:rsid w:val="00CA64F7"/>
    <w:rsid w:val="00CA658C"/>
    <w:rsid w:val="00CA6FCE"/>
    <w:rsid w:val="00CA7714"/>
    <w:rsid w:val="00CB008E"/>
    <w:rsid w:val="00CB01EC"/>
    <w:rsid w:val="00CB01FA"/>
    <w:rsid w:val="00CB06ED"/>
    <w:rsid w:val="00CB0737"/>
    <w:rsid w:val="00CB097A"/>
    <w:rsid w:val="00CB0A1B"/>
    <w:rsid w:val="00CB1248"/>
    <w:rsid w:val="00CB1748"/>
    <w:rsid w:val="00CB26EC"/>
    <w:rsid w:val="00CB2B6C"/>
    <w:rsid w:val="00CB2D2A"/>
    <w:rsid w:val="00CB5113"/>
    <w:rsid w:val="00CB5427"/>
    <w:rsid w:val="00CB5B1E"/>
    <w:rsid w:val="00CB5D18"/>
    <w:rsid w:val="00CB6DD5"/>
    <w:rsid w:val="00CB787A"/>
    <w:rsid w:val="00CB7D2D"/>
    <w:rsid w:val="00CB7D64"/>
    <w:rsid w:val="00CC06D0"/>
    <w:rsid w:val="00CC0C4A"/>
    <w:rsid w:val="00CC0D9D"/>
    <w:rsid w:val="00CC134C"/>
    <w:rsid w:val="00CC13B7"/>
    <w:rsid w:val="00CC17F0"/>
    <w:rsid w:val="00CC1853"/>
    <w:rsid w:val="00CC1BB2"/>
    <w:rsid w:val="00CC1F5D"/>
    <w:rsid w:val="00CC1FAE"/>
    <w:rsid w:val="00CC239A"/>
    <w:rsid w:val="00CC32FE"/>
    <w:rsid w:val="00CC3A23"/>
    <w:rsid w:val="00CC3F01"/>
    <w:rsid w:val="00CC4C71"/>
    <w:rsid w:val="00CC4DDA"/>
    <w:rsid w:val="00CC501D"/>
    <w:rsid w:val="00CC737C"/>
    <w:rsid w:val="00CC75C9"/>
    <w:rsid w:val="00CD05DA"/>
    <w:rsid w:val="00CD087D"/>
    <w:rsid w:val="00CD0F5D"/>
    <w:rsid w:val="00CD1546"/>
    <w:rsid w:val="00CD16C4"/>
    <w:rsid w:val="00CD1C0B"/>
    <w:rsid w:val="00CD239A"/>
    <w:rsid w:val="00CD2F87"/>
    <w:rsid w:val="00CD3B4E"/>
    <w:rsid w:val="00CD3C8D"/>
    <w:rsid w:val="00CD41F7"/>
    <w:rsid w:val="00CD5512"/>
    <w:rsid w:val="00CD57AD"/>
    <w:rsid w:val="00CD57C6"/>
    <w:rsid w:val="00CD5B76"/>
    <w:rsid w:val="00CD629F"/>
    <w:rsid w:val="00CD6E3D"/>
    <w:rsid w:val="00CD71AB"/>
    <w:rsid w:val="00CD71EE"/>
    <w:rsid w:val="00CD74DA"/>
    <w:rsid w:val="00CD7B3C"/>
    <w:rsid w:val="00CE00B8"/>
    <w:rsid w:val="00CE0109"/>
    <w:rsid w:val="00CE07CF"/>
    <w:rsid w:val="00CE0B1D"/>
    <w:rsid w:val="00CE1FC5"/>
    <w:rsid w:val="00CE2D13"/>
    <w:rsid w:val="00CE37F2"/>
    <w:rsid w:val="00CE45B1"/>
    <w:rsid w:val="00CE46E5"/>
    <w:rsid w:val="00CE485A"/>
    <w:rsid w:val="00CE5279"/>
    <w:rsid w:val="00CE565C"/>
    <w:rsid w:val="00CE58E0"/>
    <w:rsid w:val="00CE59BE"/>
    <w:rsid w:val="00CE5A78"/>
    <w:rsid w:val="00CE5B0F"/>
    <w:rsid w:val="00CE6ABA"/>
    <w:rsid w:val="00CE78AE"/>
    <w:rsid w:val="00CE7E62"/>
    <w:rsid w:val="00CF0AC8"/>
    <w:rsid w:val="00CF0C92"/>
    <w:rsid w:val="00CF19C9"/>
    <w:rsid w:val="00CF19DA"/>
    <w:rsid w:val="00CF1C41"/>
    <w:rsid w:val="00CF1C7F"/>
    <w:rsid w:val="00CF1CC0"/>
    <w:rsid w:val="00CF24F8"/>
    <w:rsid w:val="00CF2653"/>
    <w:rsid w:val="00CF29CB"/>
    <w:rsid w:val="00CF4247"/>
    <w:rsid w:val="00CF4582"/>
    <w:rsid w:val="00CF4B8F"/>
    <w:rsid w:val="00CF5263"/>
    <w:rsid w:val="00CF60B5"/>
    <w:rsid w:val="00CF6358"/>
    <w:rsid w:val="00CF6448"/>
    <w:rsid w:val="00CF6A7E"/>
    <w:rsid w:val="00CF6D4B"/>
    <w:rsid w:val="00CF74F7"/>
    <w:rsid w:val="00CF78A0"/>
    <w:rsid w:val="00D004FA"/>
    <w:rsid w:val="00D00E67"/>
    <w:rsid w:val="00D01124"/>
    <w:rsid w:val="00D011E2"/>
    <w:rsid w:val="00D013A9"/>
    <w:rsid w:val="00D01A96"/>
    <w:rsid w:val="00D01B21"/>
    <w:rsid w:val="00D01E2F"/>
    <w:rsid w:val="00D0233F"/>
    <w:rsid w:val="00D0288F"/>
    <w:rsid w:val="00D03102"/>
    <w:rsid w:val="00D0351C"/>
    <w:rsid w:val="00D03727"/>
    <w:rsid w:val="00D0378A"/>
    <w:rsid w:val="00D03B75"/>
    <w:rsid w:val="00D04090"/>
    <w:rsid w:val="00D042AE"/>
    <w:rsid w:val="00D046BC"/>
    <w:rsid w:val="00D05132"/>
    <w:rsid w:val="00D05756"/>
    <w:rsid w:val="00D05770"/>
    <w:rsid w:val="00D058E4"/>
    <w:rsid w:val="00D059E5"/>
    <w:rsid w:val="00D05A72"/>
    <w:rsid w:val="00D05EA9"/>
    <w:rsid w:val="00D06315"/>
    <w:rsid w:val="00D0687F"/>
    <w:rsid w:val="00D071F8"/>
    <w:rsid w:val="00D07252"/>
    <w:rsid w:val="00D074F4"/>
    <w:rsid w:val="00D07C9A"/>
    <w:rsid w:val="00D07CE1"/>
    <w:rsid w:val="00D07D96"/>
    <w:rsid w:val="00D1026A"/>
    <w:rsid w:val="00D107CF"/>
    <w:rsid w:val="00D10FAE"/>
    <w:rsid w:val="00D11B0B"/>
    <w:rsid w:val="00D12293"/>
    <w:rsid w:val="00D13739"/>
    <w:rsid w:val="00D14236"/>
    <w:rsid w:val="00D14553"/>
    <w:rsid w:val="00D14DB1"/>
    <w:rsid w:val="00D15F43"/>
    <w:rsid w:val="00D16CCD"/>
    <w:rsid w:val="00D16E87"/>
    <w:rsid w:val="00D16EA5"/>
    <w:rsid w:val="00D172D8"/>
    <w:rsid w:val="00D1767F"/>
    <w:rsid w:val="00D17B36"/>
    <w:rsid w:val="00D17C5A"/>
    <w:rsid w:val="00D20B8B"/>
    <w:rsid w:val="00D2112E"/>
    <w:rsid w:val="00D2162C"/>
    <w:rsid w:val="00D218BD"/>
    <w:rsid w:val="00D21A3C"/>
    <w:rsid w:val="00D226E3"/>
    <w:rsid w:val="00D22B9B"/>
    <w:rsid w:val="00D233F1"/>
    <w:rsid w:val="00D245A2"/>
    <w:rsid w:val="00D2466E"/>
    <w:rsid w:val="00D24826"/>
    <w:rsid w:val="00D256F8"/>
    <w:rsid w:val="00D26362"/>
    <w:rsid w:val="00D2685C"/>
    <w:rsid w:val="00D26A3B"/>
    <w:rsid w:val="00D26BF3"/>
    <w:rsid w:val="00D27055"/>
    <w:rsid w:val="00D27163"/>
    <w:rsid w:val="00D27B78"/>
    <w:rsid w:val="00D27DC0"/>
    <w:rsid w:val="00D302FD"/>
    <w:rsid w:val="00D3038A"/>
    <w:rsid w:val="00D3062B"/>
    <w:rsid w:val="00D3098D"/>
    <w:rsid w:val="00D31A02"/>
    <w:rsid w:val="00D323A9"/>
    <w:rsid w:val="00D3323C"/>
    <w:rsid w:val="00D33456"/>
    <w:rsid w:val="00D33816"/>
    <w:rsid w:val="00D3396F"/>
    <w:rsid w:val="00D33D4D"/>
    <w:rsid w:val="00D34430"/>
    <w:rsid w:val="00D34A0B"/>
    <w:rsid w:val="00D36234"/>
    <w:rsid w:val="00D36371"/>
    <w:rsid w:val="00D36C34"/>
    <w:rsid w:val="00D37065"/>
    <w:rsid w:val="00D40B18"/>
    <w:rsid w:val="00D40CD9"/>
    <w:rsid w:val="00D41813"/>
    <w:rsid w:val="00D4186C"/>
    <w:rsid w:val="00D41A77"/>
    <w:rsid w:val="00D4257E"/>
    <w:rsid w:val="00D43695"/>
    <w:rsid w:val="00D437D8"/>
    <w:rsid w:val="00D43D23"/>
    <w:rsid w:val="00D445C9"/>
    <w:rsid w:val="00D44994"/>
    <w:rsid w:val="00D44999"/>
    <w:rsid w:val="00D44A07"/>
    <w:rsid w:val="00D44A4F"/>
    <w:rsid w:val="00D456C6"/>
    <w:rsid w:val="00D45DF3"/>
    <w:rsid w:val="00D46174"/>
    <w:rsid w:val="00D46AB0"/>
    <w:rsid w:val="00D475A1"/>
    <w:rsid w:val="00D475EA"/>
    <w:rsid w:val="00D479A6"/>
    <w:rsid w:val="00D47DD0"/>
    <w:rsid w:val="00D50183"/>
    <w:rsid w:val="00D50555"/>
    <w:rsid w:val="00D5071B"/>
    <w:rsid w:val="00D511D1"/>
    <w:rsid w:val="00D51BDA"/>
    <w:rsid w:val="00D51D12"/>
    <w:rsid w:val="00D51FAE"/>
    <w:rsid w:val="00D522C3"/>
    <w:rsid w:val="00D53356"/>
    <w:rsid w:val="00D5362B"/>
    <w:rsid w:val="00D53E00"/>
    <w:rsid w:val="00D5461B"/>
    <w:rsid w:val="00D54C9B"/>
    <w:rsid w:val="00D55072"/>
    <w:rsid w:val="00D551B5"/>
    <w:rsid w:val="00D55324"/>
    <w:rsid w:val="00D55A07"/>
    <w:rsid w:val="00D56358"/>
    <w:rsid w:val="00D569AA"/>
    <w:rsid w:val="00D56DB2"/>
    <w:rsid w:val="00D56ECD"/>
    <w:rsid w:val="00D5747F"/>
    <w:rsid w:val="00D57495"/>
    <w:rsid w:val="00D574FA"/>
    <w:rsid w:val="00D578B8"/>
    <w:rsid w:val="00D57F85"/>
    <w:rsid w:val="00D60189"/>
    <w:rsid w:val="00D60C8D"/>
    <w:rsid w:val="00D6113E"/>
    <w:rsid w:val="00D61374"/>
    <w:rsid w:val="00D6168A"/>
    <w:rsid w:val="00D616A5"/>
    <w:rsid w:val="00D61BF9"/>
    <w:rsid w:val="00D61FF0"/>
    <w:rsid w:val="00D6211D"/>
    <w:rsid w:val="00D623DD"/>
    <w:rsid w:val="00D62552"/>
    <w:rsid w:val="00D62956"/>
    <w:rsid w:val="00D62C97"/>
    <w:rsid w:val="00D6308A"/>
    <w:rsid w:val="00D6320F"/>
    <w:rsid w:val="00D6348F"/>
    <w:rsid w:val="00D63517"/>
    <w:rsid w:val="00D63B75"/>
    <w:rsid w:val="00D64C13"/>
    <w:rsid w:val="00D659B1"/>
    <w:rsid w:val="00D659EB"/>
    <w:rsid w:val="00D661F6"/>
    <w:rsid w:val="00D66433"/>
    <w:rsid w:val="00D66E18"/>
    <w:rsid w:val="00D66FBA"/>
    <w:rsid w:val="00D6734D"/>
    <w:rsid w:val="00D679CF"/>
    <w:rsid w:val="00D679D3"/>
    <w:rsid w:val="00D70944"/>
    <w:rsid w:val="00D70B09"/>
    <w:rsid w:val="00D71F28"/>
    <w:rsid w:val="00D72522"/>
    <w:rsid w:val="00D727DC"/>
    <w:rsid w:val="00D72F4C"/>
    <w:rsid w:val="00D7356F"/>
    <w:rsid w:val="00D73587"/>
    <w:rsid w:val="00D73BBB"/>
    <w:rsid w:val="00D73EBB"/>
    <w:rsid w:val="00D751FB"/>
    <w:rsid w:val="00D75424"/>
    <w:rsid w:val="00D754D6"/>
    <w:rsid w:val="00D7558F"/>
    <w:rsid w:val="00D7559E"/>
    <w:rsid w:val="00D761AA"/>
    <w:rsid w:val="00D764B7"/>
    <w:rsid w:val="00D76EC8"/>
    <w:rsid w:val="00D76FAE"/>
    <w:rsid w:val="00D770E3"/>
    <w:rsid w:val="00D775CD"/>
    <w:rsid w:val="00D777D7"/>
    <w:rsid w:val="00D80AB8"/>
    <w:rsid w:val="00D81292"/>
    <w:rsid w:val="00D81792"/>
    <w:rsid w:val="00D819B1"/>
    <w:rsid w:val="00D82232"/>
    <w:rsid w:val="00D82494"/>
    <w:rsid w:val="00D83391"/>
    <w:rsid w:val="00D83AE9"/>
    <w:rsid w:val="00D83B5F"/>
    <w:rsid w:val="00D84245"/>
    <w:rsid w:val="00D84C25"/>
    <w:rsid w:val="00D857B8"/>
    <w:rsid w:val="00D85B37"/>
    <w:rsid w:val="00D85E1E"/>
    <w:rsid w:val="00D85E4E"/>
    <w:rsid w:val="00D863A2"/>
    <w:rsid w:val="00D86FE7"/>
    <w:rsid w:val="00D87175"/>
    <w:rsid w:val="00D87800"/>
    <w:rsid w:val="00D87ABF"/>
    <w:rsid w:val="00D87E44"/>
    <w:rsid w:val="00D90CD3"/>
    <w:rsid w:val="00D919E6"/>
    <w:rsid w:val="00D91BE1"/>
    <w:rsid w:val="00D92B66"/>
    <w:rsid w:val="00D92C29"/>
    <w:rsid w:val="00D92DAE"/>
    <w:rsid w:val="00D92EE7"/>
    <w:rsid w:val="00D930A1"/>
    <w:rsid w:val="00D9320E"/>
    <w:rsid w:val="00D936E2"/>
    <w:rsid w:val="00D93935"/>
    <w:rsid w:val="00D94896"/>
    <w:rsid w:val="00D95104"/>
    <w:rsid w:val="00D95600"/>
    <w:rsid w:val="00D9683C"/>
    <w:rsid w:val="00D97884"/>
    <w:rsid w:val="00D97C16"/>
    <w:rsid w:val="00DA0A7F"/>
    <w:rsid w:val="00DA0C18"/>
    <w:rsid w:val="00DA0DCB"/>
    <w:rsid w:val="00DA1495"/>
    <w:rsid w:val="00DA18C9"/>
    <w:rsid w:val="00DA1C31"/>
    <w:rsid w:val="00DA20BC"/>
    <w:rsid w:val="00DA2ED7"/>
    <w:rsid w:val="00DA3E7A"/>
    <w:rsid w:val="00DA430C"/>
    <w:rsid w:val="00DA45F3"/>
    <w:rsid w:val="00DA4BD7"/>
    <w:rsid w:val="00DA615D"/>
    <w:rsid w:val="00DA6598"/>
    <w:rsid w:val="00DA67CB"/>
    <w:rsid w:val="00DA6C0F"/>
    <w:rsid w:val="00DA702F"/>
    <w:rsid w:val="00DA7470"/>
    <w:rsid w:val="00DA784C"/>
    <w:rsid w:val="00DA7F8A"/>
    <w:rsid w:val="00DB0176"/>
    <w:rsid w:val="00DB0404"/>
    <w:rsid w:val="00DB0473"/>
    <w:rsid w:val="00DB0DB4"/>
    <w:rsid w:val="00DB0DCB"/>
    <w:rsid w:val="00DB11F8"/>
    <w:rsid w:val="00DB18ED"/>
    <w:rsid w:val="00DB18F8"/>
    <w:rsid w:val="00DB1F2A"/>
    <w:rsid w:val="00DB21D3"/>
    <w:rsid w:val="00DB297F"/>
    <w:rsid w:val="00DB3153"/>
    <w:rsid w:val="00DB317A"/>
    <w:rsid w:val="00DB355F"/>
    <w:rsid w:val="00DB3B82"/>
    <w:rsid w:val="00DB485D"/>
    <w:rsid w:val="00DB4D18"/>
    <w:rsid w:val="00DB66D5"/>
    <w:rsid w:val="00DB66FB"/>
    <w:rsid w:val="00DB7607"/>
    <w:rsid w:val="00DC03D3"/>
    <w:rsid w:val="00DC1327"/>
    <w:rsid w:val="00DC1350"/>
    <w:rsid w:val="00DC1B66"/>
    <w:rsid w:val="00DC21E2"/>
    <w:rsid w:val="00DC2275"/>
    <w:rsid w:val="00DC3237"/>
    <w:rsid w:val="00DC3859"/>
    <w:rsid w:val="00DC3874"/>
    <w:rsid w:val="00DC3923"/>
    <w:rsid w:val="00DC41A4"/>
    <w:rsid w:val="00DC4716"/>
    <w:rsid w:val="00DC5672"/>
    <w:rsid w:val="00DC574E"/>
    <w:rsid w:val="00DC5A3D"/>
    <w:rsid w:val="00DC5B12"/>
    <w:rsid w:val="00DC5EB9"/>
    <w:rsid w:val="00DC60A2"/>
    <w:rsid w:val="00DC6600"/>
    <w:rsid w:val="00DC67BD"/>
    <w:rsid w:val="00DC6924"/>
    <w:rsid w:val="00DC71F2"/>
    <w:rsid w:val="00DC7D59"/>
    <w:rsid w:val="00DD1506"/>
    <w:rsid w:val="00DD2025"/>
    <w:rsid w:val="00DD22EA"/>
    <w:rsid w:val="00DD23A0"/>
    <w:rsid w:val="00DD305F"/>
    <w:rsid w:val="00DD3251"/>
    <w:rsid w:val="00DD3EF5"/>
    <w:rsid w:val="00DD40A5"/>
    <w:rsid w:val="00DD4DD8"/>
    <w:rsid w:val="00DD4FD9"/>
    <w:rsid w:val="00DD53FA"/>
    <w:rsid w:val="00DD5EF4"/>
    <w:rsid w:val="00DD5F42"/>
    <w:rsid w:val="00DD617B"/>
    <w:rsid w:val="00DD68AE"/>
    <w:rsid w:val="00DD7BF5"/>
    <w:rsid w:val="00DD7F15"/>
    <w:rsid w:val="00DE0D16"/>
    <w:rsid w:val="00DE0E59"/>
    <w:rsid w:val="00DE0F6C"/>
    <w:rsid w:val="00DE219B"/>
    <w:rsid w:val="00DE2F23"/>
    <w:rsid w:val="00DE3770"/>
    <w:rsid w:val="00DE3D24"/>
    <w:rsid w:val="00DE3E19"/>
    <w:rsid w:val="00DE463A"/>
    <w:rsid w:val="00DE5132"/>
    <w:rsid w:val="00DE525B"/>
    <w:rsid w:val="00DE52E3"/>
    <w:rsid w:val="00DE5D67"/>
    <w:rsid w:val="00DE60DA"/>
    <w:rsid w:val="00DE7401"/>
    <w:rsid w:val="00DE749F"/>
    <w:rsid w:val="00DE7ADE"/>
    <w:rsid w:val="00DE7C00"/>
    <w:rsid w:val="00DF03E9"/>
    <w:rsid w:val="00DF03ED"/>
    <w:rsid w:val="00DF04EE"/>
    <w:rsid w:val="00DF077B"/>
    <w:rsid w:val="00DF0BF4"/>
    <w:rsid w:val="00DF1348"/>
    <w:rsid w:val="00DF1452"/>
    <w:rsid w:val="00DF14F1"/>
    <w:rsid w:val="00DF179D"/>
    <w:rsid w:val="00DF1E9C"/>
    <w:rsid w:val="00DF2FB2"/>
    <w:rsid w:val="00DF3ED5"/>
    <w:rsid w:val="00DF4572"/>
    <w:rsid w:val="00DF4658"/>
    <w:rsid w:val="00DF4A2B"/>
    <w:rsid w:val="00DF5196"/>
    <w:rsid w:val="00DF53B8"/>
    <w:rsid w:val="00DF6C08"/>
    <w:rsid w:val="00DF6C8B"/>
    <w:rsid w:val="00DF6D3E"/>
    <w:rsid w:val="00DF6F17"/>
    <w:rsid w:val="00DF729F"/>
    <w:rsid w:val="00DF731F"/>
    <w:rsid w:val="00DF76D2"/>
    <w:rsid w:val="00DF78FA"/>
    <w:rsid w:val="00E002C7"/>
    <w:rsid w:val="00E002F1"/>
    <w:rsid w:val="00E0082C"/>
    <w:rsid w:val="00E0135B"/>
    <w:rsid w:val="00E014F9"/>
    <w:rsid w:val="00E01DAA"/>
    <w:rsid w:val="00E01EBB"/>
    <w:rsid w:val="00E023CD"/>
    <w:rsid w:val="00E023E5"/>
    <w:rsid w:val="00E02432"/>
    <w:rsid w:val="00E03AB4"/>
    <w:rsid w:val="00E04022"/>
    <w:rsid w:val="00E049A1"/>
    <w:rsid w:val="00E06324"/>
    <w:rsid w:val="00E06859"/>
    <w:rsid w:val="00E0728F"/>
    <w:rsid w:val="00E0730C"/>
    <w:rsid w:val="00E0755C"/>
    <w:rsid w:val="00E10007"/>
    <w:rsid w:val="00E12362"/>
    <w:rsid w:val="00E129E4"/>
    <w:rsid w:val="00E14910"/>
    <w:rsid w:val="00E14A7E"/>
    <w:rsid w:val="00E151E1"/>
    <w:rsid w:val="00E1520C"/>
    <w:rsid w:val="00E15502"/>
    <w:rsid w:val="00E15CB1"/>
    <w:rsid w:val="00E17619"/>
    <w:rsid w:val="00E17805"/>
    <w:rsid w:val="00E205DB"/>
    <w:rsid w:val="00E2083D"/>
    <w:rsid w:val="00E20A7C"/>
    <w:rsid w:val="00E20F79"/>
    <w:rsid w:val="00E21278"/>
    <w:rsid w:val="00E2180A"/>
    <w:rsid w:val="00E21A82"/>
    <w:rsid w:val="00E224A5"/>
    <w:rsid w:val="00E22BBE"/>
    <w:rsid w:val="00E22CCD"/>
    <w:rsid w:val="00E23295"/>
    <w:rsid w:val="00E238AE"/>
    <w:rsid w:val="00E23A11"/>
    <w:rsid w:val="00E23FB7"/>
    <w:rsid w:val="00E240EC"/>
    <w:rsid w:val="00E2410D"/>
    <w:rsid w:val="00E2462E"/>
    <w:rsid w:val="00E24A27"/>
    <w:rsid w:val="00E25D13"/>
    <w:rsid w:val="00E25D1A"/>
    <w:rsid w:val="00E25F89"/>
    <w:rsid w:val="00E30819"/>
    <w:rsid w:val="00E30CF4"/>
    <w:rsid w:val="00E31410"/>
    <w:rsid w:val="00E315B2"/>
    <w:rsid w:val="00E316CF"/>
    <w:rsid w:val="00E31AD9"/>
    <w:rsid w:val="00E31ED0"/>
    <w:rsid w:val="00E32D06"/>
    <w:rsid w:val="00E32D62"/>
    <w:rsid w:val="00E33620"/>
    <w:rsid w:val="00E339DC"/>
    <w:rsid w:val="00E33A6B"/>
    <w:rsid w:val="00E33E15"/>
    <w:rsid w:val="00E34AF9"/>
    <w:rsid w:val="00E34DF0"/>
    <w:rsid w:val="00E3546F"/>
    <w:rsid w:val="00E3561A"/>
    <w:rsid w:val="00E361B8"/>
    <w:rsid w:val="00E36A1B"/>
    <w:rsid w:val="00E36F63"/>
    <w:rsid w:val="00E37466"/>
    <w:rsid w:val="00E37E62"/>
    <w:rsid w:val="00E40C8A"/>
    <w:rsid w:val="00E41928"/>
    <w:rsid w:val="00E41EB5"/>
    <w:rsid w:val="00E429ED"/>
    <w:rsid w:val="00E43F37"/>
    <w:rsid w:val="00E446BB"/>
    <w:rsid w:val="00E44C8F"/>
    <w:rsid w:val="00E450ED"/>
    <w:rsid w:val="00E4791B"/>
    <w:rsid w:val="00E47E31"/>
    <w:rsid w:val="00E5009F"/>
    <w:rsid w:val="00E50124"/>
    <w:rsid w:val="00E50AC6"/>
    <w:rsid w:val="00E50F21"/>
    <w:rsid w:val="00E51DDD"/>
    <w:rsid w:val="00E51FDD"/>
    <w:rsid w:val="00E52435"/>
    <w:rsid w:val="00E53122"/>
    <w:rsid w:val="00E5351B"/>
    <w:rsid w:val="00E53689"/>
    <w:rsid w:val="00E53856"/>
    <w:rsid w:val="00E53D30"/>
    <w:rsid w:val="00E53FA9"/>
    <w:rsid w:val="00E5414C"/>
    <w:rsid w:val="00E5458A"/>
    <w:rsid w:val="00E547B3"/>
    <w:rsid w:val="00E5511B"/>
    <w:rsid w:val="00E554B7"/>
    <w:rsid w:val="00E558D0"/>
    <w:rsid w:val="00E5723F"/>
    <w:rsid w:val="00E5733D"/>
    <w:rsid w:val="00E57E91"/>
    <w:rsid w:val="00E60221"/>
    <w:rsid w:val="00E61110"/>
    <w:rsid w:val="00E6117D"/>
    <w:rsid w:val="00E61672"/>
    <w:rsid w:val="00E61CC0"/>
    <w:rsid w:val="00E6277B"/>
    <w:rsid w:val="00E62F7D"/>
    <w:rsid w:val="00E62FCD"/>
    <w:rsid w:val="00E630D5"/>
    <w:rsid w:val="00E632A3"/>
    <w:rsid w:val="00E64424"/>
    <w:rsid w:val="00E64C99"/>
    <w:rsid w:val="00E64CD3"/>
    <w:rsid w:val="00E64CF6"/>
    <w:rsid w:val="00E66E26"/>
    <w:rsid w:val="00E6710F"/>
    <w:rsid w:val="00E671C9"/>
    <w:rsid w:val="00E6743F"/>
    <w:rsid w:val="00E6758E"/>
    <w:rsid w:val="00E67E23"/>
    <w:rsid w:val="00E70016"/>
    <w:rsid w:val="00E70AF3"/>
    <w:rsid w:val="00E70B08"/>
    <w:rsid w:val="00E70BC7"/>
    <w:rsid w:val="00E70CBE"/>
    <w:rsid w:val="00E70DAD"/>
    <w:rsid w:val="00E70E25"/>
    <w:rsid w:val="00E70FBC"/>
    <w:rsid w:val="00E7116F"/>
    <w:rsid w:val="00E713FF"/>
    <w:rsid w:val="00E72C01"/>
    <w:rsid w:val="00E72E83"/>
    <w:rsid w:val="00E73667"/>
    <w:rsid w:val="00E73682"/>
    <w:rsid w:val="00E73949"/>
    <w:rsid w:val="00E73D6E"/>
    <w:rsid w:val="00E741AC"/>
    <w:rsid w:val="00E74980"/>
    <w:rsid w:val="00E75174"/>
    <w:rsid w:val="00E75405"/>
    <w:rsid w:val="00E754FC"/>
    <w:rsid w:val="00E75EBA"/>
    <w:rsid w:val="00E76045"/>
    <w:rsid w:val="00E763B4"/>
    <w:rsid w:val="00E76E47"/>
    <w:rsid w:val="00E772F8"/>
    <w:rsid w:val="00E77848"/>
    <w:rsid w:val="00E779A3"/>
    <w:rsid w:val="00E80514"/>
    <w:rsid w:val="00E80E5B"/>
    <w:rsid w:val="00E80F69"/>
    <w:rsid w:val="00E81697"/>
    <w:rsid w:val="00E816C5"/>
    <w:rsid w:val="00E81BC5"/>
    <w:rsid w:val="00E81CE0"/>
    <w:rsid w:val="00E81E7C"/>
    <w:rsid w:val="00E8224D"/>
    <w:rsid w:val="00E82A2A"/>
    <w:rsid w:val="00E83AF0"/>
    <w:rsid w:val="00E83BC6"/>
    <w:rsid w:val="00E84F1D"/>
    <w:rsid w:val="00E8519F"/>
    <w:rsid w:val="00E85B22"/>
    <w:rsid w:val="00E85CC3"/>
    <w:rsid w:val="00E8644A"/>
    <w:rsid w:val="00E86A9B"/>
    <w:rsid w:val="00E87AC9"/>
    <w:rsid w:val="00E90279"/>
    <w:rsid w:val="00E90635"/>
    <w:rsid w:val="00E909A1"/>
    <w:rsid w:val="00E90BFF"/>
    <w:rsid w:val="00E91F04"/>
    <w:rsid w:val="00E91F35"/>
    <w:rsid w:val="00E92CED"/>
    <w:rsid w:val="00E9323E"/>
    <w:rsid w:val="00E93875"/>
    <w:rsid w:val="00E94C9A"/>
    <w:rsid w:val="00E95BA6"/>
    <w:rsid w:val="00E97338"/>
    <w:rsid w:val="00E97648"/>
    <w:rsid w:val="00EA004E"/>
    <w:rsid w:val="00EA04B4"/>
    <w:rsid w:val="00EA09BB"/>
    <w:rsid w:val="00EA0E4A"/>
    <w:rsid w:val="00EA13A9"/>
    <w:rsid w:val="00EA1A54"/>
    <w:rsid w:val="00EA2226"/>
    <w:rsid w:val="00EA26FC"/>
    <w:rsid w:val="00EA3B5A"/>
    <w:rsid w:val="00EA410E"/>
    <w:rsid w:val="00EA4FD1"/>
    <w:rsid w:val="00EA53C2"/>
    <w:rsid w:val="00EA5591"/>
    <w:rsid w:val="00EA5695"/>
    <w:rsid w:val="00EA5B0A"/>
    <w:rsid w:val="00EA5BCD"/>
    <w:rsid w:val="00EA65AD"/>
    <w:rsid w:val="00EA746C"/>
    <w:rsid w:val="00EA7FCF"/>
    <w:rsid w:val="00EB0CA3"/>
    <w:rsid w:val="00EB104F"/>
    <w:rsid w:val="00EB1B27"/>
    <w:rsid w:val="00EB1DA8"/>
    <w:rsid w:val="00EB2287"/>
    <w:rsid w:val="00EB26FB"/>
    <w:rsid w:val="00EB2A67"/>
    <w:rsid w:val="00EB2C0F"/>
    <w:rsid w:val="00EB31F6"/>
    <w:rsid w:val="00EB4BCF"/>
    <w:rsid w:val="00EB4CFF"/>
    <w:rsid w:val="00EB5476"/>
    <w:rsid w:val="00EB652A"/>
    <w:rsid w:val="00EB7070"/>
    <w:rsid w:val="00EB70B0"/>
    <w:rsid w:val="00EB7633"/>
    <w:rsid w:val="00EB7736"/>
    <w:rsid w:val="00EB7984"/>
    <w:rsid w:val="00EC0302"/>
    <w:rsid w:val="00EC0AEC"/>
    <w:rsid w:val="00EC0C0F"/>
    <w:rsid w:val="00EC0EB5"/>
    <w:rsid w:val="00EC1417"/>
    <w:rsid w:val="00EC257C"/>
    <w:rsid w:val="00EC25FE"/>
    <w:rsid w:val="00EC2E2D"/>
    <w:rsid w:val="00EC367C"/>
    <w:rsid w:val="00EC408E"/>
    <w:rsid w:val="00EC462B"/>
    <w:rsid w:val="00EC4723"/>
    <w:rsid w:val="00EC481D"/>
    <w:rsid w:val="00EC4ABD"/>
    <w:rsid w:val="00EC4C7F"/>
    <w:rsid w:val="00EC4F60"/>
    <w:rsid w:val="00EC55FB"/>
    <w:rsid w:val="00EC56E0"/>
    <w:rsid w:val="00EC6057"/>
    <w:rsid w:val="00EC60A8"/>
    <w:rsid w:val="00EC6847"/>
    <w:rsid w:val="00EC77F4"/>
    <w:rsid w:val="00EC7873"/>
    <w:rsid w:val="00EC7B6E"/>
    <w:rsid w:val="00EC7DB6"/>
    <w:rsid w:val="00ED068E"/>
    <w:rsid w:val="00ED0777"/>
    <w:rsid w:val="00ED162F"/>
    <w:rsid w:val="00ED226D"/>
    <w:rsid w:val="00ED266A"/>
    <w:rsid w:val="00ED2E52"/>
    <w:rsid w:val="00ED3024"/>
    <w:rsid w:val="00ED47AE"/>
    <w:rsid w:val="00ED47EF"/>
    <w:rsid w:val="00ED52E9"/>
    <w:rsid w:val="00ED5FE4"/>
    <w:rsid w:val="00ED71C5"/>
    <w:rsid w:val="00ED7BCE"/>
    <w:rsid w:val="00EE0A53"/>
    <w:rsid w:val="00EE0C15"/>
    <w:rsid w:val="00EE0E10"/>
    <w:rsid w:val="00EE16FA"/>
    <w:rsid w:val="00EE23EE"/>
    <w:rsid w:val="00EE26D6"/>
    <w:rsid w:val="00EE3544"/>
    <w:rsid w:val="00EE3C42"/>
    <w:rsid w:val="00EE3D4F"/>
    <w:rsid w:val="00EE46EB"/>
    <w:rsid w:val="00EE515F"/>
    <w:rsid w:val="00EE534D"/>
    <w:rsid w:val="00EE5560"/>
    <w:rsid w:val="00EE556C"/>
    <w:rsid w:val="00EE5B3E"/>
    <w:rsid w:val="00EE5CDF"/>
    <w:rsid w:val="00EE6E83"/>
    <w:rsid w:val="00EE6F1E"/>
    <w:rsid w:val="00EE7436"/>
    <w:rsid w:val="00EE7782"/>
    <w:rsid w:val="00EE7CFC"/>
    <w:rsid w:val="00EF0348"/>
    <w:rsid w:val="00EF1F9C"/>
    <w:rsid w:val="00EF1FC8"/>
    <w:rsid w:val="00EF2245"/>
    <w:rsid w:val="00EF37D0"/>
    <w:rsid w:val="00EF408E"/>
    <w:rsid w:val="00EF4290"/>
    <w:rsid w:val="00EF4366"/>
    <w:rsid w:val="00EF4907"/>
    <w:rsid w:val="00EF4C61"/>
    <w:rsid w:val="00EF4CD6"/>
    <w:rsid w:val="00EF55A0"/>
    <w:rsid w:val="00EF63D1"/>
    <w:rsid w:val="00EF6513"/>
    <w:rsid w:val="00EF65E2"/>
    <w:rsid w:val="00EF6683"/>
    <w:rsid w:val="00EF7002"/>
    <w:rsid w:val="00EF7684"/>
    <w:rsid w:val="00EF769B"/>
    <w:rsid w:val="00EF77D0"/>
    <w:rsid w:val="00EF7846"/>
    <w:rsid w:val="00F00CB5"/>
    <w:rsid w:val="00F00EDC"/>
    <w:rsid w:val="00F00F50"/>
    <w:rsid w:val="00F013BA"/>
    <w:rsid w:val="00F027BA"/>
    <w:rsid w:val="00F029FB"/>
    <w:rsid w:val="00F02F6C"/>
    <w:rsid w:val="00F03333"/>
    <w:rsid w:val="00F03E79"/>
    <w:rsid w:val="00F03FB0"/>
    <w:rsid w:val="00F042A7"/>
    <w:rsid w:val="00F0502D"/>
    <w:rsid w:val="00F05E45"/>
    <w:rsid w:val="00F0628D"/>
    <w:rsid w:val="00F06651"/>
    <w:rsid w:val="00F07121"/>
    <w:rsid w:val="00F071FF"/>
    <w:rsid w:val="00F0721D"/>
    <w:rsid w:val="00F07569"/>
    <w:rsid w:val="00F07588"/>
    <w:rsid w:val="00F075B6"/>
    <w:rsid w:val="00F07813"/>
    <w:rsid w:val="00F0789B"/>
    <w:rsid w:val="00F07958"/>
    <w:rsid w:val="00F07DE6"/>
    <w:rsid w:val="00F07FD1"/>
    <w:rsid w:val="00F1056C"/>
    <w:rsid w:val="00F107F1"/>
    <w:rsid w:val="00F10FC1"/>
    <w:rsid w:val="00F112FD"/>
    <w:rsid w:val="00F115F5"/>
    <w:rsid w:val="00F11A67"/>
    <w:rsid w:val="00F11F31"/>
    <w:rsid w:val="00F12652"/>
    <w:rsid w:val="00F12AB7"/>
    <w:rsid w:val="00F12FCB"/>
    <w:rsid w:val="00F133A1"/>
    <w:rsid w:val="00F1351E"/>
    <w:rsid w:val="00F13E05"/>
    <w:rsid w:val="00F13ECD"/>
    <w:rsid w:val="00F14D24"/>
    <w:rsid w:val="00F155CE"/>
    <w:rsid w:val="00F15A38"/>
    <w:rsid w:val="00F16F88"/>
    <w:rsid w:val="00F17EAE"/>
    <w:rsid w:val="00F218D4"/>
    <w:rsid w:val="00F21B2D"/>
    <w:rsid w:val="00F21F30"/>
    <w:rsid w:val="00F2233A"/>
    <w:rsid w:val="00F2250A"/>
    <w:rsid w:val="00F22AE3"/>
    <w:rsid w:val="00F230DA"/>
    <w:rsid w:val="00F24788"/>
    <w:rsid w:val="00F24986"/>
    <w:rsid w:val="00F24A0F"/>
    <w:rsid w:val="00F24F19"/>
    <w:rsid w:val="00F24FEB"/>
    <w:rsid w:val="00F2543C"/>
    <w:rsid w:val="00F25599"/>
    <w:rsid w:val="00F25CD3"/>
    <w:rsid w:val="00F261BC"/>
    <w:rsid w:val="00F2640F"/>
    <w:rsid w:val="00F26EE5"/>
    <w:rsid w:val="00F27C34"/>
    <w:rsid w:val="00F27D61"/>
    <w:rsid w:val="00F27E46"/>
    <w:rsid w:val="00F301C2"/>
    <w:rsid w:val="00F301C6"/>
    <w:rsid w:val="00F302E1"/>
    <w:rsid w:val="00F3093D"/>
    <w:rsid w:val="00F31A93"/>
    <w:rsid w:val="00F31B22"/>
    <w:rsid w:val="00F31B49"/>
    <w:rsid w:val="00F31C3F"/>
    <w:rsid w:val="00F31FDF"/>
    <w:rsid w:val="00F32F56"/>
    <w:rsid w:val="00F33D4F"/>
    <w:rsid w:val="00F33F12"/>
    <w:rsid w:val="00F33FCF"/>
    <w:rsid w:val="00F341F1"/>
    <w:rsid w:val="00F34CD6"/>
    <w:rsid w:val="00F35418"/>
    <w:rsid w:val="00F35873"/>
    <w:rsid w:val="00F35920"/>
    <w:rsid w:val="00F35FFF"/>
    <w:rsid w:val="00F366A5"/>
    <w:rsid w:val="00F366F8"/>
    <w:rsid w:val="00F36C5F"/>
    <w:rsid w:val="00F37259"/>
    <w:rsid w:val="00F379ED"/>
    <w:rsid w:val="00F37FA9"/>
    <w:rsid w:val="00F405A4"/>
    <w:rsid w:val="00F41F05"/>
    <w:rsid w:val="00F42B12"/>
    <w:rsid w:val="00F433BD"/>
    <w:rsid w:val="00F44758"/>
    <w:rsid w:val="00F44ADD"/>
    <w:rsid w:val="00F44EC5"/>
    <w:rsid w:val="00F45AF3"/>
    <w:rsid w:val="00F45B2A"/>
    <w:rsid w:val="00F461A4"/>
    <w:rsid w:val="00F47498"/>
    <w:rsid w:val="00F47F02"/>
    <w:rsid w:val="00F512B2"/>
    <w:rsid w:val="00F514EE"/>
    <w:rsid w:val="00F51D73"/>
    <w:rsid w:val="00F5283D"/>
    <w:rsid w:val="00F52ABA"/>
    <w:rsid w:val="00F52BC7"/>
    <w:rsid w:val="00F53620"/>
    <w:rsid w:val="00F53BF4"/>
    <w:rsid w:val="00F53F9A"/>
    <w:rsid w:val="00F54026"/>
    <w:rsid w:val="00F54266"/>
    <w:rsid w:val="00F55043"/>
    <w:rsid w:val="00F5541F"/>
    <w:rsid w:val="00F5546D"/>
    <w:rsid w:val="00F56402"/>
    <w:rsid w:val="00F56563"/>
    <w:rsid w:val="00F56DCF"/>
    <w:rsid w:val="00F57034"/>
    <w:rsid w:val="00F6022B"/>
    <w:rsid w:val="00F60421"/>
    <w:rsid w:val="00F60A8F"/>
    <w:rsid w:val="00F60BE9"/>
    <w:rsid w:val="00F61298"/>
    <w:rsid w:val="00F615B0"/>
    <w:rsid w:val="00F61FD8"/>
    <w:rsid w:val="00F62067"/>
    <w:rsid w:val="00F628AD"/>
    <w:rsid w:val="00F62DBF"/>
    <w:rsid w:val="00F6361A"/>
    <w:rsid w:val="00F638FB"/>
    <w:rsid w:val="00F63C8F"/>
    <w:rsid w:val="00F641FC"/>
    <w:rsid w:val="00F647F7"/>
    <w:rsid w:val="00F653AD"/>
    <w:rsid w:val="00F6583C"/>
    <w:rsid w:val="00F6589A"/>
    <w:rsid w:val="00F65A00"/>
    <w:rsid w:val="00F6697E"/>
    <w:rsid w:val="00F6725A"/>
    <w:rsid w:val="00F67452"/>
    <w:rsid w:val="00F6783E"/>
    <w:rsid w:val="00F6787C"/>
    <w:rsid w:val="00F67931"/>
    <w:rsid w:val="00F67BF1"/>
    <w:rsid w:val="00F70904"/>
    <w:rsid w:val="00F70DBE"/>
    <w:rsid w:val="00F710EC"/>
    <w:rsid w:val="00F71124"/>
    <w:rsid w:val="00F71888"/>
    <w:rsid w:val="00F719CD"/>
    <w:rsid w:val="00F71BB8"/>
    <w:rsid w:val="00F724E1"/>
    <w:rsid w:val="00F72584"/>
    <w:rsid w:val="00F7290D"/>
    <w:rsid w:val="00F7302F"/>
    <w:rsid w:val="00F732EC"/>
    <w:rsid w:val="00F73D08"/>
    <w:rsid w:val="00F7413C"/>
    <w:rsid w:val="00F751DB"/>
    <w:rsid w:val="00F7586B"/>
    <w:rsid w:val="00F7597F"/>
    <w:rsid w:val="00F75F2F"/>
    <w:rsid w:val="00F762F5"/>
    <w:rsid w:val="00F76445"/>
    <w:rsid w:val="00F76ECC"/>
    <w:rsid w:val="00F771B4"/>
    <w:rsid w:val="00F77740"/>
    <w:rsid w:val="00F7792D"/>
    <w:rsid w:val="00F77C7F"/>
    <w:rsid w:val="00F80399"/>
    <w:rsid w:val="00F80CD6"/>
    <w:rsid w:val="00F812C8"/>
    <w:rsid w:val="00F8132D"/>
    <w:rsid w:val="00F818AE"/>
    <w:rsid w:val="00F81B40"/>
    <w:rsid w:val="00F81C6B"/>
    <w:rsid w:val="00F820C4"/>
    <w:rsid w:val="00F82C03"/>
    <w:rsid w:val="00F83829"/>
    <w:rsid w:val="00F83DA9"/>
    <w:rsid w:val="00F84069"/>
    <w:rsid w:val="00F843D7"/>
    <w:rsid w:val="00F84C8B"/>
    <w:rsid w:val="00F85536"/>
    <w:rsid w:val="00F85D74"/>
    <w:rsid w:val="00F8657A"/>
    <w:rsid w:val="00F86585"/>
    <w:rsid w:val="00F8679A"/>
    <w:rsid w:val="00F86CFA"/>
    <w:rsid w:val="00F87117"/>
    <w:rsid w:val="00F871F4"/>
    <w:rsid w:val="00F8736C"/>
    <w:rsid w:val="00F87CA7"/>
    <w:rsid w:val="00F9030E"/>
    <w:rsid w:val="00F9051A"/>
    <w:rsid w:val="00F90564"/>
    <w:rsid w:val="00F90ADB"/>
    <w:rsid w:val="00F90E78"/>
    <w:rsid w:val="00F91209"/>
    <w:rsid w:val="00F9221F"/>
    <w:rsid w:val="00F922E2"/>
    <w:rsid w:val="00F92D2E"/>
    <w:rsid w:val="00F931C7"/>
    <w:rsid w:val="00F93559"/>
    <w:rsid w:val="00F93D72"/>
    <w:rsid w:val="00F93E65"/>
    <w:rsid w:val="00F94070"/>
    <w:rsid w:val="00F946DD"/>
    <w:rsid w:val="00F9496E"/>
    <w:rsid w:val="00F94B55"/>
    <w:rsid w:val="00F950B5"/>
    <w:rsid w:val="00F9513F"/>
    <w:rsid w:val="00F955C8"/>
    <w:rsid w:val="00F97908"/>
    <w:rsid w:val="00F97AB8"/>
    <w:rsid w:val="00F97B43"/>
    <w:rsid w:val="00FA07F8"/>
    <w:rsid w:val="00FA105C"/>
    <w:rsid w:val="00FA1475"/>
    <w:rsid w:val="00FA148A"/>
    <w:rsid w:val="00FA1782"/>
    <w:rsid w:val="00FA216A"/>
    <w:rsid w:val="00FA2201"/>
    <w:rsid w:val="00FA2272"/>
    <w:rsid w:val="00FA27C8"/>
    <w:rsid w:val="00FA32C6"/>
    <w:rsid w:val="00FA3683"/>
    <w:rsid w:val="00FA3B76"/>
    <w:rsid w:val="00FA4205"/>
    <w:rsid w:val="00FA4521"/>
    <w:rsid w:val="00FA4CA3"/>
    <w:rsid w:val="00FA4CCE"/>
    <w:rsid w:val="00FA4D66"/>
    <w:rsid w:val="00FA5334"/>
    <w:rsid w:val="00FA5A4E"/>
    <w:rsid w:val="00FA6043"/>
    <w:rsid w:val="00FA68CA"/>
    <w:rsid w:val="00FA73D9"/>
    <w:rsid w:val="00FA7632"/>
    <w:rsid w:val="00FA793C"/>
    <w:rsid w:val="00FA7C0B"/>
    <w:rsid w:val="00FB0082"/>
    <w:rsid w:val="00FB0243"/>
    <w:rsid w:val="00FB02CD"/>
    <w:rsid w:val="00FB1527"/>
    <w:rsid w:val="00FB1D4C"/>
    <w:rsid w:val="00FB2319"/>
    <w:rsid w:val="00FB2537"/>
    <w:rsid w:val="00FB25FD"/>
    <w:rsid w:val="00FB33DC"/>
    <w:rsid w:val="00FB3755"/>
    <w:rsid w:val="00FB3BE8"/>
    <w:rsid w:val="00FB4338"/>
    <w:rsid w:val="00FB477E"/>
    <w:rsid w:val="00FB489E"/>
    <w:rsid w:val="00FB4C9C"/>
    <w:rsid w:val="00FB50AC"/>
    <w:rsid w:val="00FB565D"/>
    <w:rsid w:val="00FB5D32"/>
    <w:rsid w:val="00FB5DF6"/>
    <w:rsid w:val="00FB6165"/>
    <w:rsid w:val="00FB6F88"/>
    <w:rsid w:val="00FB717C"/>
    <w:rsid w:val="00FB7DE1"/>
    <w:rsid w:val="00FC0150"/>
    <w:rsid w:val="00FC03AB"/>
    <w:rsid w:val="00FC220D"/>
    <w:rsid w:val="00FC230C"/>
    <w:rsid w:val="00FC23D0"/>
    <w:rsid w:val="00FC2B53"/>
    <w:rsid w:val="00FC3137"/>
    <w:rsid w:val="00FC403E"/>
    <w:rsid w:val="00FC46A1"/>
    <w:rsid w:val="00FC4729"/>
    <w:rsid w:val="00FC4A8C"/>
    <w:rsid w:val="00FC50B5"/>
    <w:rsid w:val="00FC5277"/>
    <w:rsid w:val="00FC5395"/>
    <w:rsid w:val="00FC53DB"/>
    <w:rsid w:val="00FC54CA"/>
    <w:rsid w:val="00FC5B2E"/>
    <w:rsid w:val="00FC5FC2"/>
    <w:rsid w:val="00FC6177"/>
    <w:rsid w:val="00FC623A"/>
    <w:rsid w:val="00FC63D1"/>
    <w:rsid w:val="00FC7528"/>
    <w:rsid w:val="00FD04B2"/>
    <w:rsid w:val="00FD0572"/>
    <w:rsid w:val="00FD1A97"/>
    <w:rsid w:val="00FD1E69"/>
    <w:rsid w:val="00FD219B"/>
    <w:rsid w:val="00FD21F4"/>
    <w:rsid w:val="00FD2D7B"/>
    <w:rsid w:val="00FD37F6"/>
    <w:rsid w:val="00FD4458"/>
    <w:rsid w:val="00FD4589"/>
    <w:rsid w:val="00FD473E"/>
    <w:rsid w:val="00FD544C"/>
    <w:rsid w:val="00FD67A4"/>
    <w:rsid w:val="00FD7081"/>
    <w:rsid w:val="00FD7574"/>
    <w:rsid w:val="00FD7DF9"/>
    <w:rsid w:val="00FE01B9"/>
    <w:rsid w:val="00FE0372"/>
    <w:rsid w:val="00FE0B51"/>
    <w:rsid w:val="00FE0B78"/>
    <w:rsid w:val="00FE0ED4"/>
    <w:rsid w:val="00FE1EAB"/>
    <w:rsid w:val="00FE237A"/>
    <w:rsid w:val="00FE2D0C"/>
    <w:rsid w:val="00FE31C6"/>
    <w:rsid w:val="00FE3465"/>
    <w:rsid w:val="00FE3D4E"/>
    <w:rsid w:val="00FE47CB"/>
    <w:rsid w:val="00FE4DC2"/>
    <w:rsid w:val="00FE50B0"/>
    <w:rsid w:val="00FE587E"/>
    <w:rsid w:val="00FE5D6F"/>
    <w:rsid w:val="00FE6262"/>
    <w:rsid w:val="00FE67CF"/>
    <w:rsid w:val="00FE6B55"/>
    <w:rsid w:val="00FE6D20"/>
    <w:rsid w:val="00FE6ECD"/>
    <w:rsid w:val="00FE6FB9"/>
    <w:rsid w:val="00FE7549"/>
    <w:rsid w:val="00FE7BCC"/>
    <w:rsid w:val="00FE7ED0"/>
    <w:rsid w:val="00FF11FA"/>
    <w:rsid w:val="00FF126D"/>
    <w:rsid w:val="00FF2310"/>
    <w:rsid w:val="00FF2435"/>
    <w:rsid w:val="00FF2E73"/>
    <w:rsid w:val="00FF3685"/>
    <w:rsid w:val="00FF4AE2"/>
    <w:rsid w:val="00FF50A8"/>
    <w:rsid w:val="00FF571E"/>
    <w:rsid w:val="00FF57AA"/>
    <w:rsid w:val="00FF5AD5"/>
    <w:rsid w:val="00FF601C"/>
    <w:rsid w:val="00FF606A"/>
    <w:rsid w:val="00FF6071"/>
    <w:rsid w:val="00FF614D"/>
    <w:rsid w:val="00FF6375"/>
    <w:rsid w:val="00FF6946"/>
    <w:rsid w:val="00FF6A40"/>
    <w:rsid w:val="00FF6BD1"/>
    <w:rsid w:val="00FF6CC0"/>
    <w:rsid w:val="00FF6F18"/>
    <w:rsid w:val="00FF7433"/>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3A4BE9"/>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3A4BE9"/>
    <w:pPr>
      <w:numPr>
        <w:ilvl w:val="1"/>
        <w:numId w:val="2"/>
      </w:numPr>
      <w:outlineLvl w:val="1"/>
    </w:pPr>
    <w:rPr>
      <w:b/>
      <w:bCs/>
      <w:sz w:val="24"/>
    </w:rPr>
  </w:style>
  <w:style w:type="paragraph" w:styleId="Heading3">
    <w:name w:val="heading 3"/>
    <w:aliases w:val="h3"/>
    <w:basedOn w:val="Normal"/>
    <w:next w:val="Normal"/>
    <w:qFormat/>
    <w:rsid w:val="003A4BE9"/>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3A4BE9"/>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3A4BE9"/>
    <w:pPr>
      <w:numPr>
        <w:ilvl w:val="4"/>
        <w:numId w:val="2"/>
      </w:numPr>
      <w:spacing w:before="240" w:after="60"/>
      <w:outlineLvl w:val="4"/>
    </w:pPr>
    <w:rPr>
      <w:b/>
      <w:bCs/>
      <w:i/>
      <w:iCs/>
      <w:sz w:val="26"/>
      <w:szCs w:val="26"/>
    </w:rPr>
  </w:style>
  <w:style w:type="paragraph" w:styleId="Heading6">
    <w:name w:val="heading 6"/>
    <w:basedOn w:val="Normal"/>
    <w:next w:val="Normal"/>
    <w:qFormat/>
    <w:rsid w:val="003A4BE9"/>
    <w:pPr>
      <w:numPr>
        <w:ilvl w:val="5"/>
        <w:numId w:val="2"/>
      </w:numPr>
      <w:spacing w:before="240" w:after="60"/>
      <w:outlineLvl w:val="5"/>
    </w:pPr>
    <w:rPr>
      <w:b/>
      <w:bCs/>
    </w:rPr>
  </w:style>
  <w:style w:type="paragraph" w:styleId="Heading7">
    <w:name w:val="heading 7"/>
    <w:basedOn w:val="Normal"/>
    <w:next w:val="Normal"/>
    <w:qFormat/>
    <w:rsid w:val="003A4BE9"/>
    <w:pPr>
      <w:numPr>
        <w:ilvl w:val="6"/>
        <w:numId w:val="2"/>
      </w:numPr>
      <w:spacing w:before="240" w:after="60"/>
      <w:outlineLvl w:val="6"/>
    </w:pPr>
    <w:rPr>
      <w:sz w:val="24"/>
      <w:szCs w:val="24"/>
    </w:rPr>
  </w:style>
  <w:style w:type="paragraph" w:styleId="Heading8">
    <w:name w:val="heading 8"/>
    <w:basedOn w:val="Normal"/>
    <w:next w:val="Normal"/>
    <w:qFormat/>
    <w:rsid w:val="003A4BE9"/>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3A4BE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A4BE9"/>
    <w:rPr>
      <w:sz w:val="20"/>
      <w:szCs w:val="20"/>
    </w:rPr>
  </w:style>
  <w:style w:type="character" w:styleId="Hyperlink">
    <w:name w:val="Hyperlink"/>
    <w:basedOn w:val="DefaultParagraphFont"/>
    <w:rsid w:val="003A4BE9"/>
    <w:rPr>
      <w:color w:val="0000FF"/>
      <w:u w:val="single"/>
    </w:rPr>
  </w:style>
  <w:style w:type="paragraph" w:styleId="Caption">
    <w:name w:val="caption"/>
    <w:aliases w:val="cap,Caption Char,Caption Char1 Char,cap Char Char1,Caption Char Char1 Char,cap Char2"/>
    <w:basedOn w:val="Normal"/>
    <w:next w:val="Normal"/>
    <w:link w:val="CaptionChar1"/>
    <w:qFormat/>
    <w:rsid w:val="003A4BE9"/>
    <w:pPr>
      <w:spacing w:before="120"/>
    </w:pPr>
    <w:rPr>
      <w:b/>
      <w:bCs/>
      <w:sz w:val="20"/>
      <w:szCs w:val="20"/>
    </w:rPr>
  </w:style>
  <w:style w:type="paragraph" w:customStyle="1" w:styleId="Normal0">
    <w:name w:val="Normal."/>
    <w:rsid w:val="003A4BE9"/>
    <w:pPr>
      <w:widowControl w:val="0"/>
      <w:spacing w:line="180" w:lineRule="atLeast"/>
    </w:pPr>
    <w:rPr>
      <w:rFonts w:eastAsia="Batang"/>
      <w:kern w:val="2"/>
      <w:sz w:val="18"/>
      <w:szCs w:val="18"/>
      <w:lang w:eastAsia="en-US"/>
    </w:rPr>
  </w:style>
  <w:style w:type="paragraph" w:customStyle="1" w:styleId="EX">
    <w:name w:val="EX"/>
    <w:basedOn w:val="Normal"/>
    <w:rsid w:val="003A4BE9"/>
    <w:pPr>
      <w:keepLines/>
      <w:widowControl/>
      <w:autoSpaceDE/>
      <w:autoSpaceDN/>
      <w:adjustRightInd/>
      <w:spacing w:after="180"/>
      <w:ind w:left="1702" w:hanging="1418"/>
      <w:jc w:val="left"/>
    </w:pPr>
    <w:rPr>
      <w:sz w:val="20"/>
      <w:szCs w:val="20"/>
    </w:rPr>
  </w:style>
  <w:style w:type="paragraph" w:styleId="ListBullet">
    <w:name w:val="List Bullet"/>
    <w:basedOn w:val="List"/>
    <w:rsid w:val="003A4BE9"/>
    <w:pPr>
      <w:widowControl/>
      <w:autoSpaceDE/>
      <w:autoSpaceDN/>
      <w:adjustRightInd/>
      <w:spacing w:after="180"/>
      <w:ind w:left="568" w:hanging="284"/>
      <w:jc w:val="left"/>
    </w:pPr>
    <w:rPr>
      <w:sz w:val="20"/>
      <w:szCs w:val="20"/>
    </w:rPr>
  </w:style>
  <w:style w:type="paragraph" w:styleId="List">
    <w:name w:val="List"/>
    <w:basedOn w:val="Normal"/>
    <w:rsid w:val="003A4BE9"/>
    <w:pPr>
      <w:ind w:left="360" w:hanging="360"/>
    </w:pPr>
  </w:style>
  <w:style w:type="paragraph" w:styleId="BodyText2">
    <w:name w:val="Body Text 2"/>
    <w:basedOn w:val="Normal"/>
    <w:rsid w:val="003A4BE9"/>
    <w:pPr>
      <w:widowControl/>
      <w:spacing w:after="0"/>
      <w:jc w:val="left"/>
    </w:pPr>
    <w:rPr>
      <w:szCs w:val="20"/>
    </w:rPr>
  </w:style>
  <w:style w:type="paragraph" w:styleId="BalloonText">
    <w:name w:val="Balloon Text"/>
    <w:basedOn w:val="Normal"/>
    <w:semiHidden/>
    <w:rsid w:val="003A4BE9"/>
    <w:rPr>
      <w:rFonts w:ascii="Tahoma" w:hAnsi="Tahoma" w:cs="Tahoma"/>
      <w:sz w:val="16"/>
      <w:szCs w:val="16"/>
    </w:rPr>
  </w:style>
  <w:style w:type="paragraph" w:customStyle="1" w:styleId="References">
    <w:name w:val="References"/>
    <w:basedOn w:val="Normal"/>
    <w:rsid w:val="003A4BE9"/>
    <w:pPr>
      <w:widowControl/>
      <w:numPr>
        <w:numId w:val="1"/>
      </w:numPr>
      <w:adjustRightInd/>
      <w:spacing w:after="0"/>
    </w:pPr>
    <w:rPr>
      <w:sz w:val="16"/>
      <w:szCs w:val="16"/>
    </w:rPr>
  </w:style>
  <w:style w:type="character" w:styleId="FollowedHyperlink">
    <w:name w:val="FollowedHyperlink"/>
    <w:basedOn w:val="DefaultParagraphFont"/>
    <w:rsid w:val="003A4BE9"/>
    <w:rPr>
      <w:color w:val="800080"/>
      <w:u w:val="single"/>
    </w:rPr>
  </w:style>
  <w:style w:type="paragraph" w:styleId="FootnoteText">
    <w:name w:val="footnote text"/>
    <w:basedOn w:val="Normal"/>
    <w:semiHidden/>
    <w:rsid w:val="003A4BE9"/>
    <w:rPr>
      <w:sz w:val="20"/>
      <w:szCs w:val="20"/>
    </w:rPr>
  </w:style>
  <w:style w:type="character" w:styleId="FootnoteReference">
    <w:name w:val="footnote reference"/>
    <w:basedOn w:val="DefaultParagraphFont"/>
    <w:semiHidden/>
    <w:rsid w:val="003A4BE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A4CCE"/>
    <w:pPr>
      <w:widowControl/>
      <w:autoSpaceDE/>
      <w:autoSpaceDN/>
      <w:adjustRightInd/>
      <w:snapToGrid w:val="0"/>
      <w:spacing w:after="0"/>
      <w:ind w:firstLine="420"/>
      <w:jc w:val="left"/>
    </w:pPr>
    <w:rPr>
      <w:rFonts w:ascii="Calibri" w:hAnsi="Calibri" w:cs="SimSun"/>
      <w:lang w:val="en-US" w:eastAsia="zh-CN"/>
    </w:rPr>
  </w:style>
  <w:style w:type="paragraph" w:customStyle="1" w:styleId="ListParagraph1">
    <w:name w:val="List Paragraph1"/>
    <w:basedOn w:val="Normal"/>
    <w:uiPriority w:val="34"/>
    <w:qFormat/>
    <w:rsid w:val="00FA4CCE"/>
    <w:pPr>
      <w:spacing w:after="0" w:line="360" w:lineRule="auto"/>
      <w:ind w:leftChars="200" w:left="200" w:firstLineChars="200" w:firstLine="420"/>
      <w:jc w:val="left"/>
    </w:pPr>
    <w:rPr>
      <w:sz w:val="21"/>
      <w:szCs w:val="21"/>
      <w:lang w:val="en-US" w:eastAsia="zh-CN"/>
    </w:rPr>
  </w:style>
  <w:style w:type="paragraph" w:customStyle="1" w:styleId="B2">
    <w:name w:val="B2+"/>
    <w:basedOn w:val="Normal"/>
    <w:rsid w:val="00A35DC1"/>
    <w:pPr>
      <w:widowControl/>
      <w:numPr>
        <w:numId w:val="4"/>
      </w:numPr>
      <w:overflowPunct w:val="0"/>
      <w:spacing w:after="180"/>
      <w:jc w:val="left"/>
      <w:textAlignment w:val="baseline"/>
    </w:pPr>
    <w:rPr>
      <w:sz w:val="20"/>
      <w:szCs w:val="20"/>
    </w:rPr>
  </w:style>
  <w:style w:type="paragraph" w:customStyle="1" w:styleId="BN">
    <w:name w:val="BN"/>
    <w:basedOn w:val="Normal"/>
    <w:rsid w:val="00A35DC1"/>
    <w:pPr>
      <w:widowControl/>
      <w:numPr>
        <w:numId w:val="5"/>
      </w:numPr>
      <w:overflowPunct w:val="0"/>
      <w:spacing w:after="180"/>
      <w:jc w:val="left"/>
      <w:textAlignment w:val="baseline"/>
    </w:pPr>
    <w:rPr>
      <w:sz w:val="20"/>
      <w:szCs w:val="20"/>
    </w:rPr>
  </w:style>
  <w:style w:type="paragraph" w:styleId="BodyTextFirstIndent">
    <w:name w:val="Body Text First Indent"/>
    <w:basedOn w:val="BodyText"/>
    <w:link w:val="BodyTextFirstIndentChar"/>
    <w:rsid w:val="00853691"/>
    <w:pPr>
      <w:ind w:firstLineChars="100" w:firstLine="420"/>
    </w:pPr>
    <w:rPr>
      <w:sz w:val="22"/>
      <w:szCs w:val="22"/>
    </w:rPr>
  </w:style>
  <w:style w:type="character" w:customStyle="1" w:styleId="BodyTextChar">
    <w:name w:val="Body Text Char"/>
    <w:basedOn w:val="DefaultParagraphFont"/>
    <w:link w:val="BodyText"/>
    <w:rsid w:val="00853691"/>
    <w:rPr>
      <w:lang w:val="en-GB" w:eastAsia="en-US"/>
    </w:rPr>
  </w:style>
  <w:style w:type="character" w:customStyle="1" w:styleId="BodyTextFirstIndentChar">
    <w:name w:val="Body Text First Indent Char"/>
    <w:basedOn w:val="BodyTextChar"/>
    <w:link w:val="BodyTextFirstIndent"/>
    <w:rsid w:val="00853691"/>
  </w:style>
  <w:style w:type="paragraph" w:customStyle="1" w:styleId="tablecell">
    <w:name w:val="tablecell"/>
    <w:basedOn w:val="Normal"/>
    <w:qFormat/>
    <w:rsid w:val="009E5093"/>
    <w:pPr>
      <w:widowControl/>
      <w:snapToGrid w:val="0"/>
      <w:spacing w:before="40" w:after="40"/>
      <w:ind w:leftChars="100" w:left="100" w:rightChars="100" w:right="100"/>
      <w:jc w:val="left"/>
    </w:pPr>
    <w:rPr>
      <w:rFonts w:eastAsia="宋体" w:hAnsi="Arial" w:cs="Arial"/>
      <w:sz w:val="20"/>
      <w:szCs w:val="20"/>
      <w:lang w:val="en-US" w:eastAsia="ja-JP"/>
    </w:rPr>
  </w:style>
  <w:style w:type="paragraph" w:styleId="Title">
    <w:name w:val="Title"/>
    <w:basedOn w:val="Normal"/>
    <w:next w:val="Normal"/>
    <w:link w:val="TitleChar"/>
    <w:qFormat/>
    <w:rsid w:val="00265FFD"/>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265FFD"/>
    <w:rPr>
      <w:rFonts w:asciiTheme="majorHAnsi" w:eastAsia="宋体" w:hAnsiTheme="majorHAnsi" w:cstheme="majorBidi"/>
      <w:b/>
      <w:bCs/>
      <w:sz w:val="32"/>
      <w:szCs w:val="32"/>
      <w:lang w:val="en-GB" w:eastAsia="en-US"/>
    </w:rPr>
  </w:style>
  <w:style w:type="paragraph" w:customStyle="1" w:styleId="address">
    <w:name w:val="address"/>
    <w:rsid w:val="00604D2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H">
    <w:name w:val="TAH"/>
    <w:basedOn w:val="TAC"/>
    <w:rsid w:val="000C67BC"/>
    <w:rPr>
      <w:b/>
    </w:rPr>
  </w:style>
  <w:style w:type="paragraph" w:customStyle="1" w:styleId="TAC">
    <w:name w:val="TAC"/>
    <w:basedOn w:val="TAL"/>
    <w:link w:val="TACChar"/>
    <w:rsid w:val="000C67BC"/>
    <w:pPr>
      <w:jc w:val="center"/>
    </w:pPr>
    <w:rPr>
      <w:rFonts w:eastAsia="Times New Roman"/>
      <w:lang w:eastAsia="ja-JP"/>
    </w:rPr>
  </w:style>
  <w:style w:type="paragraph" w:customStyle="1" w:styleId="TH">
    <w:name w:val="TH"/>
    <w:basedOn w:val="Normal"/>
    <w:link w:val="THChar"/>
    <w:rsid w:val="000C67BC"/>
    <w:pPr>
      <w:keepNext/>
      <w:keepLines/>
      <w:widowControl/>
      <w:overflowPunct w:val="0"/>
      <w:spacing w:before="60" w:after="180"/>
      <w:jc w:val="center"/>
      <w:textAlignment w:val="baseline"/>
    </w:pPr>
    <w:rPr>
      <w:rFonts w:ascii="Arial" w:eastAsia="Times New Roman" w:hAnsi="Arial"/>
      <w:b/>
      <w:sz w:val="20"/>
      <w:szCs w:val="20"/>
      <w:lang w:eastAsia="ja-JP"/>
    </w:rPr>
  </w:style>
  <w:style w:type="character" w:customStyle="1" w:styleId="THChar">
    <w:name w:val="TH Char"/>
    <w:basedOn w:val="DefaultParagraphFont"/>
    <w:link w:val="TH"/>
    <w:rsid w:val="000C67BC"/>
    <w:rPr>
      <w:rFonts w:ascii="Arial" w:eastAsia="Times New Roman" w:hAnsi="Arial"/>
      <w:b/>
      <w:lang w:val="en-GB" w:eastAsia="ja-JP"/>
    </w:rPr>
  </w:style>
  <w:style w:type="character" w:customStyle="1" w:styleId="TACChar">
    <w:name w:val="TAC Char"/>
    <w:basedOn w:val="DefaultParagraphFont"/>
    <w:link w:val="TAC"/>
    <w:rsid w:val="000C67BC"/>
    <w:rPr>
      <w:rFonts w:ascii="Arial" w:eastAsia="Times New Roman" w:hAnsi="Arial"/>
      <w:sz w:val="18"/>
      <w:lang w:val="en-GB" w:eastAsia="ja-JP"/>
    </w:rPr>
  </w:style>
  <w:style w:type="character" w:customStyle="1" w:styleId="im-content1">
    <w:name w:val="im-content1"/>
    <w:basedOn w:val="DefaultParagraphFont"/>
    <w:rsid w:val="00471328"/>
    <w:rPr>
      <w:color w:val="333333"/>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420553">
      <w:bodyDiv w:val="1"/>
      <w:marLeft w:val="0"/>
      <w:marRight w:val="0"/>
      <w:marTop w:val="0"/>
      <w:marBottom w:val="0"/>
      <w:divBdr>
        <w:top w:val="none" w:sz="0" w:space="0" w:color="auto"/>
        <w:left w:val="none" w:sz="0" w:space="0" w:color="auto"/>
        <w:bottom w:val="none" w:sz="0" w:space="0" w:color="auto"/>
        <w:right w:val="none" w:sz="0" w:space="0" w:color="auto"/>
      </w:divBdr>
      <w:divsChild>
        <w:div w:id="1262448507">
          <w:marLeft w:val="1166"/>
          <w:marRight w:val="0"/>
          <w:marTop w:val="0"/>
          <w:marBottom w:val="0"/>
          <w:divBdr>
            <w:top w:val="none" w:sz="0" w:space="0" w:color="auto"/>
            <w:left w:val="none" w:sz="0" w:space="0" w:color="auto"/>
            <w:bottom w:val="none" w:sz="0" w:space="0" w:color="auto"/>
            <w:right w:val="none" w:sz="0" w:space="0" w:color="auto"/>
          </w:divBdr>
        </w:div>
        <w:div w:id="1951014284">
          <w:marLeft w:val="1166"/>
          <w:marRight w:val="0"/>
          <w:marTop w:val="0"/>
          <w:marBottom w:val="0"/>
          <w:divBdr>
            <w:top w:val="none" w:sz="0" w:space="0" w:color="auto"/>
            <w:left w:val="none" w:sz="0" w:space="0" w:color="auto"/>
            <w:bottom w:val="none" w:sz="0" w:space="0" w:color="auto"/>
            <w:right w:val="none" w:sz="0" w:space="0" w:color="auto"/>
          </w:divBdr>
        </w:div>
        <w:div w:id="2008509212">
          <w:marLeft w:val="533"/>
          <w:marRight w:val="0"/>
          <w:marTop w:val="101"/>
          <w:marBottom w:val="0"/>
          <w:divBdr>
            <w:top w:val="none" w:sz="0" w:space="0" w:color="auto"/>
            <w:left w:val="none" w:sz="0" w:space="0" w:color="auto"/>
            <w:bottom w:val="none" w:sz="0" w:space="0" w:color="auto"/>
            <w:right w:val="none" w:sz="0" w:space="0" w:color="auto"/>
          </w:divBdr>
        </w:div>
      </w:divsChild>
    </w:div>
    <w:div w:id="46538212">
      <w:bodyDiv w:val="1"/>
      <w:marLeft w:val="0"/>
      <w:marRight w:val="0"/>
      <w:marTop w:val="0"/>
      <w:marBottom w:val="0"/>
      <w:divBdr>
        <w:top w:val="none" w:sz="0" w:space="0" w:color="auto"/>
        <w:left w:val="none" w:sz="0" w:space="0" w:color="auto"/>
        <w:bottom w:val="none" w:sz="0" w:space="0" w:color="auto"/>
        <w:right w:val="none" w:sz="0" w:space="0" w:color="auto"/>
      </w:divBdr>
      <w:divsChild>
        <w:div w:id="388381082">
          <w:marLeft w:val="1166"/>
          <w:marRight w:val="0"/>
          <w:marTop w:val="0"/>
          <w:marBottom w:val="0"/>
          <w:divBdr>
            <w:top w:val="none" w:sz="0" w:space="0" w:color="auto"/>
            <w:left w:val="none" w:sz="0" w:space="0" w:color="auto"/>
            <w:bottom w:val="none" w:sz="0" w:space="0" w:color="auto"/>
            <w:right w:val="none" w:sz="0" w:space="0" w:color="auto"/>
          </w:divBdr>
        </w:div>
        <w:div w:id="1475490279">
          <w:marLeft w:val="1166"/>
          <w:marRight w:val="0"/>
          <w:marTop w:val="0"/>
          <w:marBottom w:val="0"/>
          <w:divBdr>
            <w:top w:val="none" w:sz="0" w:space="0" w:color="auto"/>
            <w:left w:val="none" w:sz="0" w:space="0" w:color="auto"/>
            <w:bottom w:val="none" w:sz="0" w:space="0" w:color="auto"/>
            <w:right w:val="none" w:sz="0" w:space="0" w:color="auto"/>
          </w:divBdr>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68114022">
      <w:bodyDiv w:val="1"/>
      <w:marLeft w:val="0"/>
      <w:marRight w:val="0"/>
      <w:marTop w:val="0"/>
      <w:marBottom w:val="0"/>
      <w:divBdr>
        <w:top w:val="none" w:sz="0" w:space="0" w:color="auto"/>
        <w:left w:val="none" w:sz="0" w:space="0" w:color="auto"/>
        <w:bottom w:val="none" w:sz="0" w:space="0" w:color="auto"/>
        <w:right w:val="none" w:sz="0" w:space="0" w:color="auto"/>
      </w:divBdr>
      <w:divsChild>
        <w:div w:id="23793867">
          <w:marLeft w:val="533"/>
          <w:marRight w:val="0"/>
          <w:marTop w:val="91"/>
          <w:marBottom w:val="0"/>
          <w:divBdr>
            <w:top w:val="none" w:sz="0" w:space="0" w:color="auto"/>
            <w:left w:val="none" w:sz="0" w:space="0" w:color="auto"/>
            <w:bottom w:val="none" w:sz="0" w:space="0" w:color="auto"/>
            <w:right w:val="none" w:sz="0" w:space="0" w:color="auto"/>
          </w:divBdr>
        </w:div>
        <w:div w:id="56898051">
          <w:marLeft w:val="533"/>
          <w:marRight w:val="0"/>
          <w:marTop w:val="91"/>
          <w:marBottom w:val="0"/>
          <w:divBdr>
            <w:top w:val="none" w:sz="0" w:space="0" w:color="auto"/>
            <w:left w:val="none" w:sz="0" w:space="0" w:color="auto"/>
            <w:bottom w:val="none" w:sz="0" w:space="0" w:color="auto"/>
            <w:right w:val="none" w:sz="0" w:space="0" w:color="auto"/>
          </w:divBdr>
        </w:div>
        <w:div w:id="668948433">
          <w:marLeft w:val="533"/>
          <w:marRight w:val="0"/>
          <w:marTop w:val="91"/>
          <w:marBottom w:val="0"/>
          <w:divBdr>
            <w:top w:val="none" w:sz="0" w:space="0" w:color="auto"/>
            <w:left w:val="none" w:sz="0" w:space="0" w:color="auto"/>
            <w:bottom w:val="none" w:sz="0" w:space="0" w:color="auto"/>
            <w:right w:val="none" w:sz="0" w:space="0" w:color="auto"/>
          </w:divBdr>
        </w:div>
        <w:div w:id="792552438">
          <w:marLeft w:val="1166"/>
          <w:marRight w:val="0"/>
          <w:marTop w:val="82"/>
          <w:marBottom w:val="0"/>
          <w:divBdr>
            <w:top w:val="none" w:sz="0" w:space="0" w:color="auto"/>
            <w:left w:val="none" w:sz="0" w:space="0" w:color="auto"/>
            <w:bottom w:val="none" w:sz="0" w:space="0" w:color="auto"/>
            <w:right w:val="none" w:sz="0" w:space="0" w:color="auto"/>
          </w:divBdr>
        </w:div>
        <w:div w:id="1406076587">
          <w:marLeft w:val="1166"/>
          <w:marRight w:val="0"/>
          <w:marTop w:val="82"/>
          <w:marBottom w:val="0"/>
          <w:divBdr>
            <w:top w:val="none" w:sz="0" w:space="0" w:color="auto"/>
            <w:left w:val="none" w:sz="0" w:space="0" w:color="auto"/>
            <w:bottom w:val="none" w:sz="0" w:space="0" w:color="auto"/>
            <w:right w:val="none" w:sz="0" w:space="0" w:color="auto"/>
          </w:divBdr>
        </w:div>
        <w:div w:id="1726484131">
          <w:marLeft w:val="1166"/>
          <w:marRight w:val="0"/>
          <w:marTop w:val="82"/>
          <w:marBottom w:val="0"/>
          <w:divBdr>
            <w:top w:val="none" w:sz="0" w:space="0" w:color="auto"/>
            <w:left w:val="none" w:sz="0" w:space="0" w:color="auto"/>
            <w:bottom w:val="none" w:sz="0" w:space="0" w:color="auto"/>
            <w:right w:val="none" w:sz="0" w:space="0" w:color="auto"/>
          </w:divBdr>
        </w:div>
        <w:div w:id="1938446409">
          <w:marLeft w:val="1166"/>
          <w:marRight w:val="0"/>
          <w:marTop w:val="82"/>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32742497">
      <w:bodyDiv w:val="1"/>
      <w:marLeft w:val="0"/>
      <w:marRight w:val="0"/>
      <w:marTop w:val="0"/>
      <w:marBottom w:val="0"/>
      <w:divBdr>
        <w:top w:val="none" w:sz="0" w:space="0" w:color="auto"/>
        <w:left w:val="none" w:sz="0" w:space="0" w:color="auto"/>
        <w:bottom w:val="none" w:sz="0" w:space="0" w:color="auto"/>
        <w:right w:val="none" w:sz="0" w:space="0" w:color="auto"/>
      </w:divBdr>
      <w:divsChild>
        <w:div w:id="2041663911">
          <w:marLeft w:val="0"/>
          <w:marRight w:val="0"/>
          <w:marTop w:val="0"/>
          <w:marBottom w:val="0"/>
          <w:divBdr>
            <w:top w:val="none" w:sz="0" w:space="0" w:color="auto"/>
            <w:left w:val="none" w:sz="0" w:space="0" w:color="auto"/>
            <w:bottom w:val="none" w:sz="0" w:space="0" w:color="auto"/>
            <w:right w:val="none" w:sz="0" w:space="0" w:color="auto"/>
          </w:divBdr>
          <w:divsChild>
            <w:div w:id="1430932955">
              <w:marLeft w:val="0"/>
              <w:marRight w:val="0"/>
              <w:marTop w:val="0"/>
              <w:marBottom w:val="0"/>
              <w:divBdr>
                <w:top w:val="none" w:sz="0" w:space="0" w:color="auto"/>
                <w:left w:val="none" w:sz="0" w:space="0" w:color="auto"/>
                <w:bottom w:val="none" w:sz="0" w:space="0" w:color="auto"/>
                <w:right w:val="none" w:sz="0" w:space="0" w:color="auto"/>
              </w:divBdr>
              <w:divsChild>
                <w:div w:id="598149096">
                  <w:marLeft w:val="0"/>
                  <w:marRight w:val="0"/>
                  <w:marTop w:val="0"/>
                  <w:marBottom w:val="0"/>
                  <w:divBdr>
                    <w:top w:val="none" w:sz="0" w:space="0" w:color="auto"/>
                    <w:left w:val="none" w:sz="0" w:space="0" w:color="auto"/>
                    <w:bottom w:val="none" w:sz="0" w:space="0" w:color="auto"/>
                    <w:right w:val="none" w:sz="0" w:space="0" w:color="auto"/>
                  </w:divBdr>
                  <w:divsChild>
                    <w:div w:id="737441604">
                      <w:marLeft w:val="0"/>
                      <w:marRight w:val="0"/>
                      <w:marTop w:val="0"/>
                      <w:marBottom w:val="0"/>
                      <w:divBdr>
                        <w:top w:val="none" w:sz="0" w:space="0" w:color="auto"/>
                        <w:left w:val="none" w:sz="0" w:space="0" w:color="auto"/>
                        <w:bottom w:val="none" w:sz="0" w:space="0" w:color="auto"/>
                        <w:right w:val="none" w:sz="0" w:space="0" w:color="auto"/>
                      </w:divBdr>
                      <w:divsChild>
                        <w:div w:id="1257059206">
                          <w:marLeft w:val="0"/>
                          <w:marRight w:val="0"/>
                          <w:marTop w:val="0"/>
                          <w:marBottom w:val="0"/>
                          <w:divBdr>
                            <w:top w:val="none" w:sz="0" w:space="0" w:color="auto"/>
                            <w:left w:val="none" w:sz="0" w:space="0" w:color="auto"/>
                            <w:bottom w:val="none" w:sz="0" w:space="0" w:color="auto"/>
                            <w:right w:val="none" w:sz="0" w:space="0" w:color="auto"/>
                          </w:divBdr>
                          <w:divsChild>
                            <w:div w:id="1348024693">
                              <w:marLeft w:val="0"/>
                              <w:marRight w:val="0"/>
                              <w:marTop w:val="0"/>
                              <w:marBottom w:val="0"/>
                              <w:divBdr>
                                <w:top w:val="none" w:sz="0" w:space="0" w:color="auto"/>
                                <w:left w:val="none" w:sz="0" w:space="0" w:color="auto"/>
                                <w:bottom w:val="none" w:sz="0" w:space="0" w:color="auto"/>
                                <w:right w:val="none" w:sz="0" w:space="0" w:color="auto"/>
                              </w:divBdr>
                              <w:divsChild>
                                <w:div w:id="1357267518">
                                  <w:marLeft w:val="0"/>
                                  <w:marRight w:val="0"/>
                                  <w:marTop w:val="0"/>
                                  <w:marBottom w:val="0"/>
                                  <w:divBdr>
                                    <w:top w:val="none" w:sz="0" w:space="0" w:color="auto"/>
                                    <w:left w:val="none" w:sz="0" w:space="0" w:color="auto"/>
                                    <w:bottom w:val="none" w:sz="0" w:space="0" w:color="auto"/>
                                    <w:right w:val="none" w:sz="0" w:space="0" w:color="auto"/>
                                  </w:divBdr>
                                  <w:divsChild>
                                    <w:div w:id="919564902">
                                      <w:marLeft w:val="0"/>
                                      <w:marRight w:val="0"/>
                                      <w:marTop w:val="0"/>
                                      <w:marBottom w:val="0"/>
                                      <w:divBdr>
                                        <w:top w:val="none" w:sz="0" w:space="0" w:color="auto"/>
                                        <w:left w:val="none" w:sz="0" w:space="0" w:color="auto"/>
                                        <w:bottom w:val="none" w:sz="0" w:space="0" w:color="auto"/>
                                        <w:right w:val="none" w:sz="0" w:space="0" w:color="auto"/>
                                      </w:divBdr>
                                      <w:divsChild>
                                        <w:div w:id="367145592">
                                          <w:marLeft w:val="0"/>
                                          <w:marRight w:val="0"/>
                                          <w:marTop w:val="0"/>
                                          <w:marBottom w:val="0"/>
                                          <w:divBdr>
                                            <w:top w:val="none" w:sz="0" w:space="0" w:color="auto"/>
                                            <w:left w:val="none" w:sz="0" w:space="0" w:color="auto"/>
                                            <w:bottom w:val="none" w:sz="0" w:space="0" w:color="auto"/>
                                            <w:right w:val="none" w:sz="0" w:space="0" w:color="auto"/>
                                          </w:divBdr>
                                          <w:divsChild>
                                            <w:div w:id="1893542372">
                                              <w:marLeft w:val="0"/>
                                              <w:marRight w:val="0"/>
                                              <w:marTop w:val="0"/>
                                              <w:marBottom w:val="0"/>
                                              <w:divBdr>
                                                <w:top w:val="none" w:sz="0" w:space="0" w:color="auto"/>
                                                <w:left w:val="none" w:sz="0" w:space="0" w:color="auto"/>
                                                <w:bottom w:val="none" w:sz="0" w:space="0" w:color="auto"/>
                                                <w:right w:val="none" w:sz="0" w:space="0" w:color="auto"/>
                                              </w:divBdr>
                                              <w:divsChild>
                                                <w:div w:id="1102915696">
                                                  <w:marLeft w:val="0"/>
                                                  <w:marRight w:val="0"/>
                                                  <w:marTop w:val="0"/>
                                                  <w:marBottom w:val="0"/>
                                                  <w:divBdr>
                                                    <w:top w:val="single" w:sz="6" w:space="8" w:color="E8E7E5"/>
                                                    <w:left w:val="single" w:sz="6" w:space="8" w:color="E8E7E5"/>
                                                    <w:bottom w:val="single" w:sz="6" w:space="8" w:color="E8E7E5"/>
                                                    <w:right w:val="single" w:sz="6" w:space="8" w:color="E8E7E5"/>
                                                  </w:divBdr>
                                                  <w:divsChild>
                                                    <w:div w:id="1502742086">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901053">
      <w:bodyDiv w:val="1"/>
      <w:marLeft w:val="0"/>
      <w:marRight w:val="0"/>
      <w:marTop w:val="0"/>
      <w:marBottom w:val="0"/>
      <w:divBdr>
        <w:top w:val="none" w:sz="0" w:space="0" w:color="auto"/>
        <w:left w:val="none" w:sz="0" w:space="0" w:color="auto"/>
        <w:bottom w:val="none" w:sz="0" w:space="0" w:color="auto"/>
        <w:right w:val="none" w:sz="0" w:space="0" w:color="auto"/>
      </w:divBdr>
      <w:divsChild>
        <w:div w:id="230653794">
          <w:marLeft w:val="533"/>
          <w:marRight w:val="0"/>
          <w:marTop w:val="77"/>
          <w:marBottom w:val="0"/>
          <w:divBdr>
            <w:top w:val="none" w:sz="0" w:space="0" w:color="auto"/>
            <w:left w:val="none" w:sz="0" w:space="0" w:color="auto"/>
            <w:bottom w:val="none" w:sz="0" w:space="0" w:color="auto"/>
            <w:right w:val="none" w:sz="0" w:space="0" w:color="auto"/>
          </w:divBdr>
        </w:div>
        <w:div w:id="1416393599">
          <w:marLeft w:val="533"/>
          <w:marRight w:val="0"/>
          <w:marTop w:val="77"/>
          <w:marBottom w:val="0"/>
          <w:divBdr>
            <w:top w:val="none" w:sz="0" w:space="0" w:color="auto"/>
            <w:left w:val="none" w:sz="0" w:space="0" w:color="auto"/>
            <w:bottom w:val="none" w:sz="0" w:space="0" w:color="auto"/>
            <w:right w:val="none" w:sz="0" w:space="0" w:color="auto"/>
          </w:divBdr>
        </w:div>
        <w:div w:id="2032143111">
          <w:marLeft w:val="1166"/>
          <w:marRight w:val="0"/>
          <w:marTop w:val="72"/>
          <w:marBottom w:val="0"/>
          <w:divBdr>
            <w:top w:val="none" w:sz="0" w:space="0" w:color="auto"/>
            <w:left w:val="none" w:sz="0" w:space="0" w:color="auto"/>
            <w:bottom w:val="none" w:sz="0" w:space="0" w:color="auto"/>
            <w:right w:val="none" w:sz="0" w:space="0" w:color="auto"/>
          </w:divBdr>
        </w:div>
        <w:div w:id="2043937771">
          <w:marLeft w:val="1166"/>
          <w:marRight w:val="0"/>
          <w:marTop w:val="72"/>
          <w:marBottom w:val="0"/>
          <w:divBdr>
            <w:top w:val="none" w:sz="0" w:space="0" w:color="auto"/>
            <w:left w:val="none" w:sz="0" w:space="0" w:color="auto"/>
            <w:bottom w:val="none" w:sz="0" w:space="0" w:color="auto"/>
            <w:right w:val="none" w:sz="0" w:space="0" w:color="auto"/>
          </w:divBdr>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44678768">
      <w:bodyDiv w:val="1"/>
      <w:marLeft w:val="0"/>
      <w:marRight w:val="0"/>
      <w:marTop w:val="0"/>
      <w:marBottom w:val="0"/>
      <w:divBdr>
        <w:top w:val="none" w:sz="0" w:space="0" w:color="auto"/>
        <w:left w:val="none" w:sz="0" w:space="0" w:color="auto"/>
        <w:bottom w:val="none" w:sz="0" w:space="0" w:color="auto"/>
        <w:right w:val="none" w:sz="0" w:space="0" w:color="auto"/>
      </w:divBdr>
      <w:divsChild>
        <w:div w:id="1554391544">
          <w:marLeft w:val="504"/>
          <w:marRight w:val="0"/>
          <w:marTop w:val="0"/>
          <w:marBottom w:val="0"/>
          <w:divBdr>
            <w:top w:val="none" w:sz="0" w:space="0" w:color="auto"/>
            <w:left w:val="none" w:sz="0" w:space="0" w:color="auto"/>
            <w:bottom w:val="none" w:sz="0" w:space="0" w:color="auto"/>
            <w:right w:val="none" w:sz="0" w:space="0" w:color="auto"/>
          </w:divBdr>
        </w:div>
        <w:div w:id="889153124">
          <w:marLeft w:val="108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88551031">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48250063">
      <w:bodyDiv w:val="1"/>
      <w:marLeft w:val="0"/>
      <w:marRight w:val="0"/>
      <w:marTop w:val="0"/>
      <w:marBottom w:val="0"/>
      <w:divBdr>
        <w:top w:val="none" w:sz="0" w:space="0" w:color="auto"/>
        <w:left w:val="none" w:sz="0" w:space="0" w:color="auto"/>
        <w:bottom w:val="none" w:sz="0" w:space="0" w:color="auto"/>
        <w:right w:val="none" w:sz="0" w:space="0" w:color="auto"/>
      </w:divBdr>
      <w:divsChild>
        <w:div w:id="1628393005">
          <w:marLeft w:val="1166"/>
          <w:marRight w:val="0"/>
          <w:marTop w:val="0"/>
          <w:marBottom w:val="0"/>
          <w:divBdr>
            <w:top w:val="none" w:sz="0" w:space="0" w:color="auto"/>
            <w:left w:val="none" w:sz="0" w:space="0" w:color="auto"/>
            <w:bottom w:val="none" w:sz="0" w:space="0" w:color="auto"/>
            <w:right w:val="none" w:sz="0" w:space="0" w:color="auto"/>
          </w:divBdr>
        </w:div>
      </w:divsChild>
    </w:div>
    <w:div w:id="851842284">
      <w:bodyDiv w:val="1"/>
      <w:marLeft w:val="0"/>
      <w:marRight w:val="0"/>
      <w:marTop w:val="0"/>
      <w:marBottom w:val="0"/>
      <w:divBdr>
        <w:top w:val="none" w:sz="0" w:space="0" w:color="auto"/>
        <w:left w:val="none" w:sz="0" w:space="0" w:color="auto"/>
        <w:bottom w:val="none" w:sz="0" w:space="0" w:color="auto"/>
        <w:right w:val="none" w:sz="0" w:space="0" w:color="auto"/>
      </w:divBdr>
      <w:divsChild>
        <w:div w:id="227346197">
          <w:marLeft w:val="1800"/>
          <w:marRight w:val="0"/>
          <w:marTop w:val="86"/>
          <w:marBottom w:val="0"/>
          <w:divBdr>
            <w:top w:val="none" w:sz="0" w:space="0" w:color="auto"/>
            <w:left w:val="none" w:sz="0" w:space="0" w:color="auto"/>
            <w:bottom w:val="none" w:sz="0" w:space="0" w:color="auto"/>
            <w:right w:val="none" w:sz="0" w:space="0" w:color="auto"/>
          </w:divBdr>
        </w:div>
        <w:div w:id="544365430">
          <w:marLeft w:val="1166"/>
          <w:marRight w:val="0"/>
          <w:marTop w:val="91"/>
          <w:marBottom w:val="0"/>
          <w:divBdr>
            <w:top w:val="none" w:sz="0" w:space="0" w:color="auto"/>
            <w:left w:val="none" w:sz="0" w:space="0" w:color="auto"/>
            <w:bottom w:val="none" w:sz="0" w:space="0" w:color="auto"/>
            <w:right w:val="none" w:sz="0" w:space="0" w:color="auto"/>
          </w:divBdr>
        </w:div>
        <w:div w:id="678701812">
          <w:marLeft w:val="1800"/>
          <w:marRight w:val="0"/>
          <w:marTop w:val="86"/>
          <w:marBottom w:val="0"/>
          <w:divBdr>
            <w:top w:val="none" w:sz="0" w:space="0" w:color="auto"/>
            <w:left w:val="none" w:sz="0" w:space="0" w:color="auto"/>
            <w:bottom w:val="none" w:sz="0" w:space="0" w:color="auto"/>
            <w:right w:val="none" w:sz="0" w:space="0" w:color="auto"/>
          </w:divBdr>
        </w:div>
        <w:div w:id="804853831">
          <w:marLeft w:val="1166"/>
          <w:marRight w:val="0"/>
          <w:marTop w:val="91"/>
          <w:marBottom w:val="0"/>
          <w:divBdr>
            <w:top w:val="none" w:sz="0" w:space="0" w:color="auto"/>
            <w:left w:val="none" w:sz="0" w:space="0" w:color="auto"/>
            <w:bottom w:val="none" w:sz="0" w:space="0" w:color="auto"/>
            <w:right w:val="none" w:sz="0" w:space="0" w:color="auto"/>
          </w:divBdr>
        </w:div>
        <w:div w:id="814689171">
          <w:marLeft w:val="1800"/>
          <w:marRight w:val="0"/>
          <w:marTop w:val="86"/>
          <w:marBottom w:val="0"/>
          <w:divBdr>
            <w:top w:val="none" w:sz="0" w:space="0" w:color="auto"/>
            <w:left w:val="none" w:sz="0" w:space="0" w:color="auto"/>
            <w:bottom w:val="none" w:sz="0" w:space="0" w:color="auto"/>
            <w:right w:val="none" w:sz="0" w:space="0" w:color="auto"/>
          </w:divBdr>
        </w:div>
        <w:div w:id="843979358">
          <w:marLeft w:val="1800"/>
          <w:marRight w:val="0"/>
          <w:marTop w:val="86"/>
          <w:marBottom w:val="0"/>
          <w:divBdr>
            <w:top w:val="none" w:sz="0" w:space="0" w:color="auto"/>
            <w:left w:val="none" w:sz="0" w:space="0" w:color="auto"/>
            <w:bottom w:val="none" w:sz="0" w:space="0" w:color="auto"/>
            <w:right w:val="none" w:sz="0" w:space="0" w:color="auto"/>
          </w:divBdr>
        </w:div>
        <w:div w:id="1472093504">
          <w:marLeft w:val="1800"/>
          <w:marRight w:val="0"/>
          <w:marTop w:val="86"/>
          <w:marBottom w:val="0"/>
          <w:divBdr>
            <w:top w:val="none" w:sz="0" w:space="0" w:color="auto"/>
            <w:left w:val="none" w:sz="0" w:space="0" w:color="auto"/>
            <w:bottom w:val="none" w:sz="0" w:space="0" w:color="auto"/>
            <w:right w:val="none" w:sz="0" w:space="0" w:color="auto"/>
          </w:divBdr>
        </w:div>
        <w:div w:id="1515193021">
          <w:marLeft w:val="533"/>
          <w:marRight w:val="0"/>
          <w:marTop w:val="101"/>
          <w:marBottom w:val="0"/>
          <w:divBdr>
            <w:top w:val="none" w:sz="0" w:space="0" w:color="auto"/>
            <w:left w:val="none" w:sz="0" w:space="0" w:color="auto"/>
            <w:bottom w:val="none" w:sz="0" w:space="0" w:color="auto"/>
            <w:right w:val="none" w:sz="0" w:space="0" w:color="auto"/>
          </w:divBdr>
        </w:div>
        <w:div w:id="1665819346">
          <w:marLeft w:val="1800"/>
          <w:marRight w:val="0"/>
          <w:marTop w:val="86"/>
          <w:marBottom w:val="0"/>
          <w:divBdr>
            <w:top w:val="none" w:sz="0" w:space="0" w:color="auto"/>
            <w:left w:val="none" w:sz="0" w:space="0" w:color="auto"/>
            <w:bottom w:val="none" w:sz="0" w:space="0" w:color="auto"/>
            <w:right w:val="none" w:sz="0" w:space="0" w:color="auto"/>
          </w:divBdr>
        </w:div>
        <w:div w:id="1793205935">
          <w:marLeft w:val="1800"/>
          <w:marRight w:val="0"/>
          <w:marTop w:val="86"/>
          <w:marBottom w:val="0"/>
          <w:divBdr>
            <w:top w:val="none" w:sz="0" w:space="0" w:color="auto"/>
            <w:left w:val="none" w:sz="0" w:space="0" w:color="auto"/>
            <w:bottom w:val="none" w:sz="0" w:space="0" w:color="auto"/>
            <w:right w:val="none" w:sz="0" w:space="0" w:color="auto"/>
          </w:divBdr>
        </w:div>
        <w:div w:id="2026712592">
          <w:marLeft w:val="1800"/>
          <w:marRight w:val="0"/>
          <w:marTop w:val="86"/>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2280805">
      <w:bodyDiv w:val="1"/>
      <w:marLeft w:val="0"/>
      <w:marRight w:val="0"/>
      <w:marTop w:val="0"/>
      <w:marBottom w:val="0"/>
      <w:divBdr>
        <w:top w:val="none" w:sz="0" w:space="0" w:color="auto"/>
        <w:left w:val="none" w:sz="0" w:space="0" w:color="auto"/>
        <w:bottom w:val="none" w:sz="0" w:space="0" w:color="auto"/>
        <w:right w:val="none" w:sz="0" w:space="0" w:color="auto"/>
      </w:divBdr>
      <w:divsChild>
        <w:div w:id="142696857">
          <w:marLeft w:val="533"/>
          <w:marRight w:val="0"/>
          <w:marTop w:val="101"/>
          <w:marBottom w:val="0"/>
          <w:divBdr>
            <w:top w:val="none" w:sz="0" w:space="0" w:color="auto"/>
            <w:left w:val="none" w:sz="0" w:space="0" w:color="auto"/>
            <w:bottom w:val="none" w:sz="0" w:space="0" w:color="auto"/>
            <w:right w:val="none" w:sz="0" w:space="0" w:color="auto"/>
          </w:divBdr>
        </w:div>
        <w:div w:id="924462182">
          <w:marLeft w:val="1166"/>
          <w:marRight w:val="0"/>
          <w:marTop w:val="0"/>
          <w:marBottom w:val="0"/>
          <w:divBdr>
            <w:top w:val="none" w:sz="0" w:space="0" w:color="auto"/>
            <w:left w:val="none" w:sz="0" w:space="0" w:color="auto"/>
            <w:bottom w:val="none" w:sz="0" w:space="0" w:color="auto"/>
            <w:right w:val="none" w:sz="0" w:space="0" w:color="auto"/>
          </w:divBdr>
        </w:div>
        <w:div w:id="1143039238">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62322973">
      <w:bodyDiv w:val="1"/>
      <w:marLeft w:val="0"/>
      <w:marRight w:val="0"/>
      <w:marTop w:val="0"/>
      <w:marBottom w:val="0"/>
      <w:divBdr>
        <w:top w:val="none" w:sz="0" w:space="0" w:color="auto"/>
        <w:left w:val="none" w:sz="0" w:space="0" w:color="auto"/>
        <w:bottom w:val="none" w:sz="0" w:space="0" w:color="auto"/>
        <w:right w:val="none" w:sz="0" w:space="0" w:color="auto"/>
      </w:divBdr>
      <w:divsChild>
        <w:div w:id="1293826371">
          <w:marLeft w:val="533"/>
          <w:marRight w:val="0"/>
          <w:marTop w:val="101"/>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9335491">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068858">
      <w:bodyDiv w:val="1"/>
      <w:marLeft w:val="0"/>
      <w:marRight w:val="0"/>
      <w:marTop w:val="0"/>
      <w:marBottom w:val="0"/>
      <w:divBdr>
        <w:top w:val="none" w:sz="0" w:space="0" w:color="auto"/>
        <w:left w:val="none" w:sz="0" w:space="0" w:color="auto"/>
        <w:bottom w:val="none" w:sz="0" w:space="0" w:color="auto"/>
        <w:right w:val="none" w:sz="0" w:space="0" w:color="auto"/>
      </w:divBdr>
      <w:divsChild>
        <w:div w:id="977491883">
          <w:marLeft w:val="1166"/>
          <w:marRight w:val="0"/>
          <w:marTop w:val="86"/>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4534582">
      <w:bodyDiv w:val="1"/>
      <w:marLeft w:val="0"/>
      <w:marRight w:val="0"/>
      <w:marTop w:val="0"/>
      <w:marBottom w:val="0"/>
      <w:divBdr>
        <w:top w:val="none" w:sz="0" w:space="0" w:color="auto"/>
        <w:left w:val="none" w:sz="0" w:space="0" w:color="auto"/>
        <w:bottom w:val="none" w:sz="0" w:space="0" w:color="auto"/>
        <w:right w:val="none" w:sz="0" w:space="0" w:color="auto"/>
      </w:divBdr>
      <w:divsChild>
        <w:div w:id="221402705">
          <w:marLeft w:val="0"/>
          <w:marRight w:val="0"/>
          <w:marTop w:val="0"/>
          <w:marBottom w:val="0"/>
          <w:divBdr>
            <w:top w:val="none" w:sz="0" w:space="0" w:color="auto"/>
            <w:left w:val="none" w:sz="0" w:space="0" w:color="auto"/>
            <w:bottom w:val="none" w:sz="0" w:space="0" w:color="auto"/>
            <w:right w:val="none" w:sz="0" w:space="0" w:color="auto"/>
          </w:divBdr>
          <w:divsChild>
            <w:div w:id="1124736860">
              <w:marLeft w:val="0"/>
              <w:marRight w:val="0"/>
              <w:marTop w:val="0"/>
              <w:marBottom w:val="0"/>
              <w:divBdr>
                <w:top w:val="none" w:sz="0" w:space="0" w:color="auto"/>
                <w:left w:val="none" w:sz="0" w:space="0" w:color="auto"/>
                <w:bottom w:val="none" w:sz="0" w:space="0" w:color="auto"/>
                <w:right w:val="none" w:sz="0" w:space="0" w:color="auto"/>
              </w:divBdr>
              <w:divsChild>
                <w:div w:id="1925993243">
                  <w:marLeft w:val="0"/>
                  <w:marRight w:val="0"/>
                  <w:marTop w:val="0"/>
                  <w:marBottom w:val="0"/>
                  <w:divBdr>
                    <w:top w:val="none" w:sz="0" w:space="0" w:color="auto"/>
                    <w:left w:val="none" w:sz="0" w:space="0" w:color="auto"/>
                    <w:bottom w:val="none" w:sz="0" w:space="0" w:color="auto"/>
                    <w:right w:val="none" w:sz="0" w:space="0" w:color="auto"/>
                  </w:divBdr>
                  <w:divsChild>
                    <w:div w:id="2024866315">
                      <w:marLeft w:val="0"/>
                      <w:marRight w:val="0"/>
                      <w:marTop w:val="0"/>
                      <w:marBottom w:val="0"/>
                      <w:divBdr>
                        <w:top w:val="none" w:sz="0" w:space="0" w:color="auto"/>
                        <w:left w:val="none" w:sz="0" w:space="0" w:color="auto"/>
                        <w:bottom w:val="none" w:sz="0" w:space="0" w:color="auto"/>
                        <w:right w:val="none" w:sz="0" w:space="0" w:color="auto"/>
                      </w:divBdr>
                      <w:divsChild>
                        <w:div w:id="1342585526">
                          <w:marLeft w:val="0"/>
                          <w:marRight w:val="0"/>
                          <w:marTop w:val="0"/>
                          <w:marBottom w:val="0"/>
                          <w:divBdr>
                            <w:top w:val="none" w:sz="0" w:space="0" w:color="auto"/>
                            <w:left w:val="none" w:sz="0" w:space="0" w:color="auto"/>
                            <w:bottom w:val="none" w:sz="0" w:space="0" w:color="auto"/>
                            <w:right w:val="none" w:sz="0" w:space="0" w:color="auto"/>
                          </w:divBdr>
                          <w:divsChild>
                            <w:div w:id="343366734">
                              <w:marLeft w:val="0"/>
                              <w:marRight w:val="0"/>
                              <w:marTop w:val="0"/>
                              <w:marBottom w:val="0"/>
                              <w:divBdr>
                                <w:top w:val="none" w:sz="0" w:space="0" w:color="auto"/>
                                <w:left w:val="none" w:sz="0" w:space="0" w:color="auto"/>
                                <w:bottom w:val="none" w:sz="0" w:space="0" w:color="auto"/>
                                <w:right w:val="none" w:sz="0" w:space="0" w:color="auto"/>
                              </w:divBdr>
                              <w:divsChild>
                                <w:div w:id="2121946966">
                                  <w:marLeft w:val="0"/>
                                  <w:marRight w:val="0"/>
                                  <w:marTop w:val="0"/>
                                  <w:marBottom w:val="0"/>
                                  <w:divBdr>
                                    <w:top w:val="none" w:sz="0" w:space="0" w:color="auto"/>
                                    <w:left w:val="none" w:sz="0" w:space="0" w:color="auto"/>
                                    <w:bottom w:val="none" w:sz="0" w:space="0" w:color="auto"/>
                                    <w:right w:val="none" w:sz="0" w:space="0" w:color="auto"/>
                                  </w:divBdr>
                                  <w:divsChild>
                                    <w:div w:id="1466434777">
                                      <w:marLeft w:val="0"/>
                                      <w:marRight w:val="0"/>
                                      <w:marTop w:val="0"/>
                                      <w:marBottom w:val="0"/>
                                      <w:divBdr>
                                        <w:top w:val="none" w:sz="0" w:space="0" w:color="auto"/>
                                        <w:left w:val="none" w:sz="0" w:space="0" w:color="auto"/>
                                        <w:bottom w:val="none" w:sz="0" w:space="0" w:color="auto"/>
                                        <w:right w:val="none" w:sz="0" w:space="0" w:color="auto"/>
                                      </w:divBdr>
                                      <w:divsChild>
                                        <w:div w:id="393352446">
                                          <w:marLeft w:val="0"/>
                                          <w:marRight w:val="0"/>
                                          <w:marTop w:val="0"/>
                                          <w:marBottom w:val="0"/>
                                          <w:divBdr>
                                            <w:top w:val="none" w:sz="0" w:space="0" w:color="auto"/>
                                            <w:left w:val="none" w:sz="0" w:space="0" w:color="auto"/>
                                            <w:bottom w:val="none" w:sz="0" w:space="0" w:color="auto"/>
                                            <w:right w:val="none" w:sz="0" w:space="0" w:color="auto"/>
                                          </w:divBdr>
                                          <w:divsChild>
                                            <w:div w:id="230586043">
                                              <w:marLeft w:val="0"/>
                                              <w:marRight w:val="0"/>
                                              <w:marTop w:val="0"/>
                                              <w:marBottom w:val="0"/>
                                              <w:divBdr>
                                                <w:top w:val="none" w:sz="0" w:space="0" w:color="auto"/>
                                                <w:left w:val="none" w:sz="0" w:space="0" w:color="auto"/>
                                                <w:bottom w:val="none" w:sz="0" w:space="0" w:color="auto"/>
                                                <w:right w:val="none" w:sz="0" w:space="0" w:color="auto"/>
                                              </w:divBdr>
                                              <w:divsChild>
                                                <w:div w:id="1422678373">
                                                  <w:marLeft w:val="0"/>
                                                  <w:marRight w:val="0"/>
                                                  <w:marTop w:val="0"/>
                                                  <w:marBottom w:val="0"/>
                                                  <w:divBdr>
                                                    <w:top w:val="single" w:sz="6" w:space="8" w:color="E8E7E5"/>
                                                    <w:left w:val="single" w:sz="6" w:space="8" w:color="E8E7E5"/>
                                                    <w:bottom w:val="single" w:sz="6" w:space="8" w:color="E8E7E5"/>
                                                    <w:right w:val="single" w:sz="6" w:space="8" w:color="E8E7E5"/>
                                                  </w:divBdr>
                                                  <w:divsChild>
                                                    <w:div w:id="1038118602">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3710335">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006129427">
      <w:bodyDiv w:val="1"/>
      <w:marLeft w:val="0"/>
      <w:marRight w:val="0"/>
      <w:marTop w:val="0"/>
      <w:marBottom w:val="0"/>
      <w:divBdr>
        <w:top w:val="none" w:sz="0" w:space="0" w:color="auto"/>
        <w:left w:val="none" w:sz="0" w:space="0" w:color="auto"/>
        <w:bottom w:val="none" w:sz="0" w:space="0" w:color="auto"/>
        <w:right w:val="none" w:sz="0" w:space="0" w:color="auto"/>
      </w:divBdr>
      <w:divsChild>
        <w:div w:id="401949437">
          <w:marLeft w:val="0"/>
          <w:marRight w:val="0"/>
          <w:marTop w:val="0"/>
          <w:marBottom w:val="0"/>
          <w:divBdr>
            <w:top w:val="none" w:sz="0" w:space="0" w:color="auto"/>
            <w:left w:val="none" w:sz="0" w:space="0" w:color="auto"/>
            <w:bottom w:val="none" w:sz="0" w:space="0" w:color="auto"/>
            <w:right w:val="none" w:sz="0" w:space="0" w:color="auto"/>
          </w:divBdr>
          <w:divsChild>
            <w:div w:id="2136677632">
              <w:marLeft w:val="0"/>
              <w:marRight w:val="0"/>
              <w:marTop w:val="0"/>
              <w:marBottom w:val="0"/>
              <w:divBdr>
                <w:top w:val="none" w:sz="0" w:space="0" w:color="auto"/>
                <w:left w:val="none" w:sz="0" w:space="0" w:color="auto"/>
                <w:bottom w:val="none" w:sz="0" w:space="0" w:color="auto"/>
                <w:right w:val="none" w:sz="0" w:space="0" w:color="auto"/>
              </w:divBdr>
              <w:divsChild>
                <w:div w:id="1031875784">
                  <w:marLeft w:val="0"/>
                  <w:marRight w:val="0"/>
                  <w:marTop w:val="0"/>
                  <w:marBottom w:val="0"/>
                  <w:divBdr>
                    <w:top w:val="none" w:sz="0" w:space="0" w:color="auto"/>
                    <w:left w:val="none" w:sz="0" w:space="0" w:color="auto"/>
                    <w:bottom w:val="none" w:sz="0" w:space="0" w:color="auto"/>
                    <w:right w:val="none" w:sz="0" w:space="0" w:color="auto"/>
                  </w:divBdr>
                  <w:divsChild>
                    <w:div w:id="1880169766">
                      <w:marLeft w:val="0"/>
                      <w:marRight w:val="0"/>
                      <w:marTop w:val="0"/>
                      <w:marBottom w:val="0"/>
                      <w:divBdr>
                        <w:top w:val="none" w:sz="0" w:space="0" w:color="auto"/>
                        <w:left w:val="none" w:sz="0" w:space="0" w:color="auto"/>
                        <w:bottom w:val="none" w:sz="0" w:space="0" w:color="auto"/>
                        <w:right w:val="none" w:sz="0" w:space="0" w:color="auto"/>
                      </w:divBdr>
                      <w:divsChild>
                        <w:div w:id="1941912439">
                          <w:marLeft w:val="0"/>
                          <w:marRight w:val="0"/>
                          <w:marTop w:val="0"/>
                          <w:marBottom w:val="0"/>
                          <w:divBdr>
                            <w:top w:val="none" w:sz="0" w:space="0" w:color="auto"/>
                            <w:left w:val="none" w:sz="0" w:space="0" w:color="auto"/>
                            <w:bottom w:val="none" w:sz="0" w:space="0" w:color="auto"/>
                            <w:right w:val="none" w:sz="0" w:space="0" w:color="auto"/>
                          </w:divBdr>
                          <w:divsChild>
                            <w:div w:id="1218786027">
                              <w:marLeft w:val="0"/>
                              <w:marRight w:val="0"/>
                              <w:marTop w:val="0"/>
                              <w:marBottom w:val="0"/>
                              <w:divBdr>
                                <w:top w:val="none" w:sz="0" w:space="0" w:color="auto"/>
                                <w:left w:val="none" w:sz="0" w:space="0" w:color="auto"/>
                                <w:bottom w:val="none" w:sz="0" w:space="0" w:color="auto"/>
                                <w:right w:val="none" w:sz="0" w:space="0" w:color="auto"/>
                              </w:divBdr>
                              <w:divsChild>
                                <w:div w:id="1364667767">
                                  <w:marLeft w:val="0"/>
                                  <w:marRight w:val="0"/>
                                  <w:marTop w:val="0"/>
                                  <w:marBottom w:val="0"/>
                                  <w:divBdr>
                                    <w:top w:val="none" w:sz="0" w:space="0" w:color="auto"/>
                                    <w:left w:val="none" w:sz="0" w:space="0" w:color="auto"/>
                                    <w:bottom w:val="none" w:sz="0" w:space="0" w:color="auto"/>
                                    <w:right w:val="none" w:sz="0" w:space="0" w:color="auto"/>
                                  </w:divBdr>
                                  <w:divsChild>
                                    <w:div w:id="2100833552">
                                      <w:marLeft w:val="0"/>
                                      <w:marRight w:val="0"/>
                                      <w:marTop w:val="0"/>
                                      <w:marBottom w:val="0"/>
                                      <w:divBdr>
                                        <w:top w:val="none" w:sz="0" w:space="0" w:color="auto"/>
                                        <w:left w:val="none" w:sz="0" w:space="0" w:color="auto"/>
                                        <w:bottom w:val="none" w:sz="0" w:space="0" w:color="auto"/>
                                        <w:right w:val="none" w:sz="0" w:space="0" w:color="auto"/>
                                      </w:divBdr>
                                      <w:divsChild>
                                        <w:div w:id="1691639508">
                                          <w:marLeft w:val="0"/>
                                          <w:marRight w:val="0"/>
                                          <w:marTop w:val="0"/>
                                          <w:marBottom w:val="0"/>
                                          <w:divBdr>
                                            <w:top w:val="none" w:sz="0" w:space="0" w:color="auto"/>
                                            <w:left w:val="none" w:sz="0" w:space="0" w:color="auto"/>
                                            <w:bottom w:val="none" w:sz="0" w:space="0" w:color="auto"/>
                                            <w:right w:val="none" w:sz="0" w:space="0" w:color="auto"/>
                                          </w:divBdr>
                                          <w:divsChild>
                                            <w:div w:id="695543536">
                                              <w:marLeft w:val="0"/>
                                              <w:marRight w:val="0"/>
                                              <w:marTop w:val="0"/>
                                              <w:marBottom w:val="0"/>
                                              <w:divBdr>
                                                <w:top w:val="none" w:sz="0" w:space="0" w:color="auto"/>
                                                <w:left w:val="none" w:sz="0" w:space="0" w:color="auto"/>
                                                <w:bottom w:val="none" w:sz="0" w:space="0" w:color="auto"/>
                                                <w:right w:val="none" w:sz="0" w:space="0" w:color="auto"/>
                                              </w:divBdr>
                                              <w:divsChild>
                                                <w:div w:id="1344892573">
                                                  <w:marLeft w:val="0"/>
                                                  <w:marRight w:val="0"/>
                                                  <w:marTop w:val="0"/>
                                                  <w:marBottom w:val="0"/>
                                                  <w:divBdr>
                                                    <w:top w:val="single" w:sz="6" w:space="8" w:color="E8E7E5"/>
                                                    <w:left w:val="single" w:sz="6" w:space="8" w:color="E8E7E5"/>
                                                    <w:bottom w:val="single" w:sz="6" w:space="8" w:color="E8E7E5"/>
                                                    <w:right w:val="single" w:sz="6" w:space="8" w:color="E8E7E5"/>
                                                  </w:divBdr>
                                                  <w:divsChild>
                                                    <w:div w:id="470709241">
                                                      <w:marLeft w:val="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822136">
      <w:bodyDiv w:val="1"/>
      <w:marLeft w:val="0"/>
      <w:marRight w:val="0"/>
      <w:marTop w:val="0"/>
      <w:marBottom w:val="0"/>
      <w:divBdr>
        <w:top w:val="none" w:sz="0" w:space="0" w:color="auto"/>
        <w:left w:val="none" w:sz="0" w:space="0" w:color="auto"/>
        <w:bottom w:val="none" w:sz="0" w:space="0" w:color="auto"/>
        <w:right w:val="none" w:sz="0" w:space="0" w:color="auto"/>
      </w:divBdr>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2199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7B2CB-F9F4-4056-B4E6-A9597B0FAA20}">
  <ds:schemaRefs>
    <ds:schemaRef ds:uri="http://schemas.openxmlformats.org/officeDocument/2006/bibliography"/>
  </ds:schemaRefs>
</ds:datastoreItem>
</file>

<file path=customXml/itemProps2.xml><?xml version="1.0" encoding="utf-8"?>
<ds:datastoreItem xmlns:ds="http://schemas.openxmlformats.org/officeDocument/2006/customXml" ds:itemID="{A5844511-9AF6-4980-A089-1EED12D30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1655</Words>
  <Characters>9434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3</cp:revision>
  <cp:lastPrinted>2016-03-25T18:55:00Z</cp:lastPrinted>
  <dcterms:created xsi:type="dcterms:W3CDTF">2016-05-13T18:28:00Z</dcterms:created>
  <dcterms:modified xsi:type="dcterms:W3CDTF">2016-05-13T18:29:00Z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(3)UStcF5dFh64jr3yI1bxoL1I5O76UDUsChZu5iPgzyqVF99S8WvyRRaNPGzKfj48W5w0P5Afk
5h1DOk/cz24iRTOX6CgWxedQ67/AqUenjAwtKqhKGTWW1gSI8MxTdwiD1fkMlIu5G0ZTmRSZ
h2gH1EmZH0hwIsUAZF6bb06R91keNAVJp8OTYNMlmVsqnHWEiiK46O5hx80aC/5a5gMIsGvn
eQFrY0MOUdduKlJegQ</vt:lpwstr>
  </property>
  <property fmtid="{D5CDD505-2E9C-101B-9397-08002B2CF9AE}" pid="21" name="_new_ms_pID_72543_00">
    <vt:lpwstr>_new_ms_pID_72543</vt:lpwstr>
  </property>
  <property fmtid="{D5CDD505-2E9C-101B-9397-08002B2CF9AE}" pid="22" name="_new_ms_pID_725431">
    <vt:lpwstr>Fz31rldHlKf4Q8/GRHCgUq52MZOw5rwWcrM8Cm/FlCCynTEODX+r/R
dhmoZaXptr4nHjADLegfBqvC9PwAqMDuPyttfouovSuJ5H54d4FwskC+reV3qlY4rT+u2gmJ
cipOLz6pQlRsk6511g2lAiQahjjl+3TRwXG2b8u1F3IKqtJ7oeKJfjYkw6/3OmSnSJKDSyML
s6phg+vA8X2RCJU3btmgvPHTyf9vC42ln6aF</vt:lpwstr>
  </property>
  <property fmtid="{D5CDD505-2E9C-101B-9397-08002B2CF9AE}" pid="23" name="_new_ms_pID_725431_00">
    <vt:lpwstr>_new_ms_pID_725431</vt:lpwstr>
  </property>
  <property fmtid="{D5CDD505-2E9C-101B-9397-08002B2CF9AE}" pid="24" name="_new_ms_pID_725432">
    <vt:lpwstr>dstTNfoT+1B8e8BWGZO5Lp9R2WwVecJaHgWX
vReLBVyvVfk3Vzb00utZ7O05H8ruAQ==</vt:lpwstr>
  </property>
  <property fmtid="{D5CDD505-2E9C-101B-9397-08002B2CF9AE}" pid="25" name="_new_ms_pID_725432_00">
    <vt:lpwstr>_new_ms_pID_725432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1463093125</vt:lpwstr>
  </property>
  <property fmtid="{D5CDD505-2E9C-101B-9397-08002B2CF9AE}" pid="30" name="_2015_ms_pID_725343">
    <vt:lpwstr>(3)VsY16Q4HrExaGeELrkDQ1w/7y+5MyKo8RqVwAqEAEM4NaSj21jYrBVxo1cxccBU8xVJ3ikiV
TOlf7AShe3vE5xF2CKSgCct7VLFTFitor9vhSipdrKLJ1CikyK5feAhD0Rdri4DTucxxxAJQ
dvMPG/iEzmcplXAYVuNcYXRSGPqxdc1WXykk/utIgdA+BkAK1H4ZF+Y/pi+bhdZ1+M7+J6SC
aTp6w4iio/TFwfKo/u</vt:lpwstr>
  </property>
  <property fmtid="{D5CDD505-2E9C-101B-9397-08002B2CF9AE}" pid="31" name="_2015_ms_pID_7253431">
    <vt:lpwstr>FSrclW2108dbg1tDiAcJCB7SP/3UjT+ktAsWzSFinTywx0lLYPYc3g
qYc94lLbv/18aVJEn3CTHzO/EnCs+ioIcXNvYvQv4J7t2AN9oLtiZ6QY3aKUhxYuB5OOWP5t
O0IVxdIULIYrlsQ/tr9aGT9VtKGcyp9aoaIjKYj/O3ogoXH80agVZOTgyRZA48FVC2aXoudZ
g+N8O54PW2BFEuj5onItqdCjqV4/q9bz5TMb</vt:lpwstr>
  </property>
  <property fmtid="{D5CDD505-2E9C-101B-9397-08002B2CF9AE}" pid="32" name="_2015_ms_pID_7253432">
    <vt:lpwstr>Nw==</vt:lpwstr>
  </property>
</Properties>
</file>