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7A16F2" w:rsidRDefault="00FF52F8" w:rsidP="00DE463A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FF52F8">
        <w:rPr>
          <w:b/>
          <w:lang w:eastAsia="sv-SE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0" type="#_x0000_t74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>
            <w10:anchorlock/>
          </v:shape>
        </w:pict>
      </w:r>
      <w:r w:rsidR="00DE463A" w:rsidRPr="007A16F2">
        <w:rPr>
          <w:b/>
        </w:rPr>
        <w:t>3GPP TSG RAN WG1 Meeting #</w:t>
      </w:r>
      <w:r w:rsidR="004A2962">
        <w:rPr>
          <w:rFonts w:hint="eastAsia"/>
          <w:b/>
          <w:lang w:eastAsia="zh-CN"/>
        </w:rPr>
        <w:t>8</w:t>
      </w:r>
      <w:r w:rsidR="00952EDD">
        <w:rPr>
          <w:b/>
          <w:lang w:eastAsia="zh-CN"/>
        </w:rPr>
        <w:t>3</w:t>
      </w:r>
      <w:r w:rsidR="00DE463A" w:rsidRPr="007A16F2">
        <w:rPr>
          <w:b/>
        </w:rPr>
        <w:tab/>
      </w:r>
      <w:r w:rsidR="00DE463A" w:rsidRPr="009F1427">
        <w:rPr>
          <w:b/>
        </w:rPr>
        <w:t>R1-</w:t>
      </w:r>
      <w:r w:rsidR="00AA71BC" w:rsidRPr="009F1427">
        <w:rPr>
          <w:b/>
        </w:rPr>
        <w:t>1</w:t>
      </w:r>
      <w:r w:rsidR="00AA71BC" w:rsidRPr="009F1427">
        <w:rPr>
          <w:rFonts w:hint="eastAsia"/>
          <w:b/>
          <w:lang w:eastAsia="zh-CN"/>
        </w:rPr>
        <w:t>5</w:t>
      </w:r>
      <w:r w:rsidR="00975BD5">
        <w:rPr>
          <w:b/>
          <w:lang w:eastAsia="zh-CN"/>
        </w:rPr>
        <w:t>6425</w:t>
      </w:r>
    </w:p>
    <w:p w:rsidR="00FA4CCE" w:rsidRPr="002A18B5" w:rsidRDefault="00952EDD" w:rsidP="00DE463A">
      <w:pPr>
        <w:jc w:val="left"/>
        <w:rPr>
          <w:b/>
          <w:bCs/>
          <w:lang w:val="sv-SE" w:eastAsia="zh-CN"/>
        </w:rPr>
      </w:pPr>
      <w:r w:rsidRPr="002A18B5">
        <w:rPr>
          <w:b/>
          <w:bCs/>
          <w:lang w:val="sv-SE" w:eastAsia="zh-CN"/>
        </w:rPr>
        <w:t>Anaheim</w:t>
      </w:r>
      <w:r w:rsidR="008920DF">
        <w:rPr>
          <w:b/>
          <w:bCs/>
          <w:lang w:val="sv-SE" w:eastAsia="zh-CN"/>
        </w:rPr>
        <w:t xml:space="preserve">, </w:t>
      </w:r>
      <w:r w:rsidRPr="002A18B5">
        <w:rPr>
          <w:b/>
          <w:bCs/>
          <w:lang w:val="sv-SE" w:eastAsia="zh-CN"/>
        </w:rPr>
        <w:t>USA</w:t>
      </w:r>
      <w:r w:rsidR="00FA4CCE" w:rsidRPr="002A18B5">
        <w:rPr>
          <w:b/>
          <w:bCs/>
          <w:lang w:val="sv-SE" w:eastAsia="zh-CN"/>
        </w:rPr>
        <w:t xml:space="preserve">, </w:t>
      </w:r>
      <w:r w:rsidRPr="002A18B5">
        <w:rPr>
          <w:b/>
          <w:bCs/>
          <w:lang w:val="sv-SE" w:eastAsia="zh-CN"/>
        </w:rPr>
        <w:t>Nov</w:t>
      </w:r>
      <w:r w:rsidR="004D38F7" w:rsidRPr="002A18B5">
        <w:rPr>
          <w:b/>
          <w:bCs/>
          <w:lang w:val="sv-SE" w:eastAsia="zh-CN"/>
        </w:rPr>
        <w:t>.</w:t>
      </w:r>
      <w:r w:rsidR="006624B5" w:rsidRPr="002A18B5">
        <w:rPr>
          <w:rFonts w:hint="eastAsia"/>
          <w:b/>
          <w:bCs/>
          <w:lang w:val="sv-SE" w:eastAsia="zh-CN"/>
        </w:rPr>
        <w:t xml:space="preserve"> </w:t>
      </w:r>
      <w:r w:rsidR="00975BD5">
        <w:rPr>
          <w:b/>
          <w:bCs/>
          <w:lang w:val="sv-SE" w:eastAsia="zh-CN"/>
        </w:rPr>
        <w:t>15</w:t>
      </w:r>
      <w:r w:rsidR="00FA4CCE" w:rsidRPr="002A18B5">
        <w:rPr>
          <w:b/>
          <w:bCs/>
          <w:lang w:val="sv-SE" w:eastAsia="zh-CN"/>
        </w:rPr>
        <w:t xml:space="preserve"> – </w:t>
      </w:r>
      <w:r w:rsidR="00975BD5">
        <w:rPr>
          <w:b/>
          <w:bCs/>
          <w:lang w:val="sv-SE" w:eastAsia="zh-CN"/>
        </w:rPr>
        <w:t>22</w:t>
      </w:r>
      <w:r w:rsidR="00FA4CCE" w:rsidRPr="002A18B5">
        <w:rPr>
          <w:rFonts w:hint="eastAsia"/>
          <w:b/>
          <w:bCs/>
          <w:lang w:val="sv-SE" w:eastAsia="zh-CN"/>
        </w:rPr>
        <w:t>,</w:t>
      </w:r>
      <w:r w:rsidR="00FA4CCE" w:rsidRPr="002A18B5">
        <w:rPr>
          <w:b/>
          <w:bCs/>
          <w:lang w:val="sv-SE" w:eastAsia="zh-CN"/>
        </w:rPr>
        <w:t xml:space="preserve"> 201</w:t>
      </w:r>
      <w:r w:rsidR="00814B76" w:rsidRPr="002A18B5">
        <w:rPr>
          <w:rFonts w:hint="eastAsia"/>
          <w:b/>
          <w:bCs/>
          <w:lang w:val="sv-SE" w:eastAsia="zh-CN"/>
        </w:rPr>
        <w:t>5</w:t>
      </w:r>
    </w:p>
    <w:p w:rsidR="00AA10A1" w:rsidRPr="002A18B5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  <w:lang w:val="sv-SE"/>
        </w:rPr>
      </w:pPr>
    </w:p>
    <w:p w:rsidR="00AA10A1" w:rsidRPr="00B07750" w:rsidRDefault="00AA10A1" w:rsidP="00AA10A1">
      <w:pPr>
        <w:spacing w:after="60"/>
        <w:ind w:left="1555" w:hanging="1555"/>
        <w:jc w:val="left"/>
        <w:rPr>
          <w:rFonts w:eastAsia="MS PGothic"/>
          <w:b/>
          <w:lang w:val="sv-SE" w:eastAsia="zh-CN"/>
        </w:rPr>
      </w:pPr>
      <w:r w:rsidRPr="002A18B5">
        <w:rPr>
          <w:b/>
          <w:lang w:val="sv-SE"/>
        </w:rPr>
        <w:t>Agenda Item:</w:t>
      </w:r>
      <w:r w:rsidRPr="002A18B5">
        <w:rPr>
          <w:b/>
          <w:lang w:val="sv-SE"/>
        </w:rPr>
        <w:tab/>
      </w:r>
      <w:r w:rsidR="00952EDD" w:rsidRPr="00B07750">
        <w:rPr>
          <w:b/>
          <w:lang w:val="sv-SE"/>
        </w:rPr>
        <w:t>6</w:t>
      </w:r>
      <w:r w:rsidR="00ED5D8D" w:rsidRPr="00B07750">
        <w:rPr>
          <w:b/>
          <w:lang w:val="sv-SE"/>
        </w:rPr>
        <w:t>.2.2.1.2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4D38F7">
        <w:rPr>
          <w:b/>
        </w:rPr>
        <w:t xml:space="preserve">CRC </w:t>
      </w:r>
      <w:r w:rsidR="00E2109C">
        <w:rPr>
          <w:b/>
        </w:rPr>
        <w:t>scrambling for HARQ-ACK transmission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7A16F2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AA10A1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7A16F2">
        <w:t>Introduction</w:t>
      </w:r>
      <w:bookmarkEnd w:id="0"/>
      <w:bookmarkEnd w:id="1"/>
    </w:p>
    <w:p w:rsidR="00553843" w:rsidRPr="007A16F2" w:rsidRDefault="00483BB6" w:rsidP="00E2109C">
      <w:r>
        <w:rPr>
          <w:lang w:eastAsia="zh-CN"/>
        </w:rPr>
        <w:t>In the RAN1#8</w:t>
      </w:r>
      <w:r w:rsidR="00E93900">
        <w:rPr>
          <w:lang w:eastAsia="zh-CN"/>
        </w:rPr>
        <w:t>2</w:t>
      </w:r>
      <w:r w:rsidR="00952EDD">
        <w:rPr>
          <w:lang w:eastAsia="zh-CN"/>
        </w:rPr>
        <w:t>bis</w:t>
      </w:r>
      <w:r>
        <w:rPr>
          <w:lang w:eastAsia="zh-CN"/>
        </w:rPr>
        <w:t xml:space="preserve"> meeting, </w:t>
      </w:r>
      <w:r w:rsidR="00952EDD">
        <w:rPr>
          <w:lang w:eastAsia="zh-CN"/>
        </w:rPr>
        <w:t xml:space="preserve">it was agreed that a </w:t>
      </w:r>
      <w:r w:rsidR="00610342">
        <w:rPr>
          <w:rFonts w:eastAsia="MS Mincho"/>
          <w:iCs/>
          <w:lang w:eastAsia="ja-JP"/>
        </w:rPr>
        <w:t>DAI-</w:t>
      </w:r>
      <w:r w:rsidR="00952EDD" w:rsidRPr="00BF593F">
        <w:rPr>
          <w:rFonts w:eastAsia="MS Mincho"/>
          <w:iCs/>
          <w:lang w:eastAsia="ja-JP"/>
        </w:rPr>
        <w:t xml:space="preserve">based solution is </w:t>
      </w:r>
      <w:r w:rsidR="001E4E7C">
        <w:rPr>
          <w:rFonts w:eastAsia="MS Mincho"/>
          <w:iCs/>
          <w:lang w:eastAsia="ja-JP"/>
        </w:rPr>
        <w:t xml:space="preserve">specified </w:t>
      </w:r>
      <w:r w:rsidR="00952EDD" w:rsidRPr="00BF593F">
        <w:rPr>
          <w:rFonts w:eastAsia="MS Mincho"/>
          <w:iCs/>
          <w:lang w:eastAsia="ja-JP"/>
        </w:rPr>
        <w:t>for dynamic HARQ-ACK codebook</w:t>
      </w:r>
      <w:r w:rsidR="00952EDD">
        <w:rPr>
          <w:lang w:eastAsia="zh-CN"/>
        </w:rPr>
        <w:t xml:space="preserve"> adjustment</w:t>
      </w:r>
      <w:r w:rsidR="00FE4DB6">
        <w:rPr>
          <w:lang w:eastAsia="zh-CN"/>
        </w:rPr>
        <w:t xml:space="preserve"> and</w:t>
      </w:r>
      <w:r w:rsidR="00FE4DB6">
        <w:t xml:space="preserve"> s</w:t>
      </w:r>
      <w:r w:rsidR="00D66DF0">
        <w:t xml:space="preserve">everal </w:t>
      </w:r>
      <w:r w:rsidR="002C6542">
        <w:t xml:space="preserve">DAI-based </w:t>
      </w:r>
      <w:r w:rsidR="00D66DF0">
        <w:t xml:space="preserve">solutions have been proposed </w:t>
      </w:r>
      <w:r w:rsidR="00FF52F8">
        <w:fldChar w:fldCharType="begin"/>
      </w:r>
      <w:r w:rsidR="00D66DF0">
        <w:instrText xml:space="preserve"> REF _Ref429984151 \r \h </w:instrText>
      </w:r>
      <w:r w:rsidR="00FF52F8">
        <w:fldChar w:fldCharType="separate"/>
      </w:r>
      <w:r w:rsidR="00C66B43">
        <w:t>[1]</w:t>
      </w:r>
      <w:r w:rsidR="00FF52F8">
        <w:fldChar w:fldCharType="end"/>
      </w:r>
      <w:r w:rsidR="00D66DF0">
        <w:t xml:space="preserve">. </w:t>
      </w:r>
      <w:r w:rsidR="00E93900">
        <w:t xml:space="preserve">However, </w:t>
      </w:r>
      <w:r w:rsidR="00FE4DB6">
        <w:t xml:space="preserve">as the DAIs are contained in the DCIs, </w:t>
      </w:r>
      <w:r w:rsidR="001549BC">
        <w:t>and there could be misdetection of the (E)PDCCH,</w:t>
      </w:r>
      <w:r w:rsidR="00FE4DB6">
        <w:t xml:space="preserve"> </w:t>
      </w:r>
      <w:r w:rsidR="00E93900">
        <w:t>error cases</w:t>
      </w:r>
      <w:r w:rsidR="008978C9">
        <w:t xml:space="preserve"> </w:t>
      </w:r>
      <w:r w:rsidR="00911B5A">
        <w:t>can</w:t>
      </w:r>
      <w:r w:rsidR="001549BC">
        <w:t xml:space="preserve"> occur </w:t>
      </w:r>
      <w:r w:rsidR="008978C9">
        <w:t xml:space="preserve">where the </w:t>
      </w:r>
      <w:proofErr w:type="spellStart"/>
      <w:r w:rsidR="008978C9">
        <w:t>eNodeB</w:t>
      </w:r>
      <w:proofErr w:type="spellEnd"/>
      <w:r w:rsidR="008978C9">
        <w:t xml:space="preserve"> and UE will not have the same assumption on either/both the number of and the order of the HARQ-ACK bits. </w:t>
      </w:r>
      <w:r w:rsidR="00E93900">
        <w:t xml:space="preserve">In this contribution, </w:t>
      </w:r>
      <w:r w:rsidR="008978C9">
        <w:t>we study the impact of error cases on the decoding performance</w:t>
      </w:r>
      <w:r w:rsidR="00C66B43">
        <w:t xml:space="preserve"> and find that it is</w:t>
      </w:r>
      <w:r w:rsidR="0046449A">
        <w:t xml:space="preserve"> substantial</w:t>
      </w:r>
      <w:r w:rsidR="00911B5A">
        <w:t xml:space="preserve"> and unacceptable</w:t>
      </w:r>
      <w:r w:rsidR="0046449A">
        <w:t xml:space="preserve">. Therefore, we </w:t>
      </w:r>
      <w:r w:rsidR="00911B5A">
        <w:t>propose</w:t>
      </w:r>
      <w:r w:rsidR="00E93900">
        <w:t xml:space="preserve"> CRC scrambling </w:t>
      </w:r>
      <w:r w:rsidR="00F7194E">
        <w:t>in order</w:t>
      </w:r>
      <w:r w:rsidR="00E93900">
        <w:t xml:space="preserve"> to reduce the impact of the error cases.</w:t>
      </w:r>
    </w:p>
    <w:p w:rsidR="000D0F67" w:rsidRDefault="0046449A" w:rsidP="00927A39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bookmarkStart w:id="2" w:name="_Ref124589665"/>
      <w:bookmarkStart w:id="3" w:name="_Ref71620620"/>
      <w:bookmarkStart w:id="4" w:name="_Ref124671424"/>
      <w:r>
        <w:rPr>
          <w:lang w:eastAsia="zh-CN"/>
        </w:rPr>
        <w:t>Impact of error cases for the TBCC</w:t>
      </w:r>
    </w:p>
    <w:p w:rsidR="00E93900" w:rsidRDefault="0046449A" w:rsidP="00927A39">
      <w:pPr>
        <w:rPr>
          <w:lang w:eastAsia="zh-CN"/>
        </w:rPr>
      </w:pPr>
      <w:r>
        <w:t>T</w:t>
      </w:r>
      <w:r w:rsidR="000D0F67">
        <w:rPr>
          <w:lang w:eastAsia="zh-CN"/>
        </w:rPr>
        <w:t xml:space="preserve">he number of possible HARQ-ACK </w:t>
      </w:r>
      <w:r w:rsidR="001810A4">
        <w:rPr>
          <w:lang w:eastAsia="zh-CN"/>
        </w:rPr>
        <w:t xml:space="preserve">payload sizes would be much larger than the </w:t>
      </w:r>
      <w:r w:rsidR="00F7194E">
        <w:rPr>
          <w:lang w:eastAsia="zh-CN"/>
        </w:rPr>
        <w:t xml:space="preserve">number </w:t>
      </w:r>
      <w:r w:rsidR="001810A4">
        <w:rPr>
          <w:lang w:eastAsia="zh-CN"/>
        </w:rPr>
        <w:t xml:space="preserve">of </w:t>
      </w:r>
      <w:r w:rsidR="00C3075C">
        <w:rPr>
          <w:lang w:eastAsia="zh-CN"/>
        </w:rPr>
        <w:t xml:space="preserve">associated </w:t>
      </w:r>
      <w:r>
        <w:rPr>
          <w:lang w:eastAsia="zh-CN"/>
        </w:rPr>
        <w:t xml:space="preserve">DAI </w:t>
      </w:r>
      <w:r w:rsidR="00805BF9">
        <w:rPr>
          <w:lang w:eastAsia="zh-CN"/>
        </w:rPr>
        <w:t>values</w:t>
      </w:r>
      <w:r w:rsidR="00C3075C">
        <w:rPr>
          <w:lang w:eastAsia="zh-CN"/>
        </w:rPr>
        <w:t xml:space="preserve"> in the DCI.</w:t>
      </w:r>
      <w:r w:rsidR="001810A4">
        <w:rPr>
          <w:lang w:eastAsia="zh-CN"/>
        </w:rPr>
        <w:t xml:space="preserve"> Hence, there cannot be a one-to-one mapping between </w:t>
      </w:r>
      <w:r w:rsidR="001549BC">
        <w:rPr>
          <w:lang w:eastAsia="zh-CN"/>
        </w:rPr>
        <w:t>a</w:t>
      </w:r>
      <w:r w:rsidR="001810A4">
        <w:rPr>
          <w:lang w:eastAsia="zh-CN"/>
        </w:rPr>
        <w:t xml:space="preserve"> </w:t>
      </w:r>
      <w:r w:rsidR="00805BF9">
        <w:rPr>
          <w:lang w:eastAsia="zh-CN"/>
        </w:rPr>
        <w:t>DAI</w:t>
      </w:r>
      <w:r w:rsidR="001810A4">
        <w:rPr>
          <w:lang w:eastAsia="zh-CN"/>
        </w:rPr>
        <w:t xml:space="preserve"> and the number of HARQ-ACK bits (e.g., </w:t>
      </w:r>
      <w:r w:rsidR="001B07A3">
        <w:rPr>
          <w:lang w:eastAsia="zh-CN"/>
        </w:rPr>
        <w:t>with 2 D</w:t>
      </w:r>
      <w:r w:rsidR="00805BF9">
        <w:rPr>
          <w:lang w:eastAsia="zh-CN"/>
        </w:rPr>
        <w:t>AI</w:t>
      </w:r>
      <w:r w:rsidR="001B07A3">
        <w:rPr>
          <w:lang w:eastAsia="zh-CN"/>
        </w:rPr>
        <w:t xml:space="preserve"> bits, </w:t>
      </w:r>
      <w:r w:rsidR="001810A4">
        <w:rPr>
          <w:lang w:eastAsia="zh-CN"/>
        </w:rPr>
        <w:t>a</w:t>
      </w:r>
      <w:r w:rsidR="001B07A3">
        <w:rPr>
          <w:lang w:eastAsia="zh-CN"/>
        </w:rPr>
        <w:t xml:space="preserve"> </w:t>
      </w:r>
      <w:r w:rsidR="001810A4">
        <w:rPr>
          <w:lang w:eastAsia="zh-CN"/>
        </w:rPr>
        <w:t>counte</w:t>
      </w:r>
      <w:r w:rsidR="005C15C0">
        <w:rPr>
          <w:lang w:eastAsia="zh-CN"/>
        </w:rPr>
        <w:t>r may be incremented</w:t>
      </w:r>
      <w:r w:rsidR="001810A4">
        <w:rPr>
          <w:lang w:eastAsia="zh-CN"/>
        </w:rPr>
        <w:t xml:space="preserve"> modulo 4). Then, i</w:t>
      </w:r>
      <w:r w:rsidR="00E93900">
        <w:t xml:space="preserve">f a number of consecutive </w:t>
      </w:r>
      <w:r w:rsidR="001810A4">
        <w:t>DCIs</w:t>
      </w:r>
      <w:r w:rsidR="00E93900">
        <w:t xml:space="preserve"> are missed (e.g., 4)</w:t>
      </w:r>
      <w:r w:rsidR="006D3C0A">
        <w:t xml:space="preserve"> or </w:t>
      </w:r>
      <w:r w:rsidR="005C15C0">
        <w:t xml:space="preserve">one or several of </w:t>
      </w:r>
      <w:r w:rsidR="006D3C0A">
        <w:t>the last DCI</w:t>
      </w:r>
      <w:r w:rsidR="005C15C0">
        <w:t>s</w:t>
      </w:r>
      <w:r w:rsidR="006D3C0A">
        <w:t xml:space="preserve"> </w:t>
      </w:r>
      <w:r w:rsidR="005C15C0">
        <w:t>are</w:t>
      </w:r>
      <w:r w:rsidR="006D3C0A">
        <w:t xml:space="preserve"> missed</w:t>
      </w:r>
      <w:r w:rsidR="00E93900">
        <w:t xml:space="preserve">, the UE may </w:t>
      </w:r>
      <w:r w:rsidR="00F7194E">
        <w:t xml:space="preserve">encode </w:t>
      </w:r>
      <w:r w:rsidR="00E93900">
        <w:t>a different number of HARQ-ACK bits than what the eNodeB expects.</w:t>
      </w:r>
      <w:r w:rsidR="00F7194E">
        <w:t xml:space="preserve"> </w:t>
      </w:r>
      <w:r w:rsidR="00C3075C">
        <w:t xml:space="preserve"> </w:t>
      </w:r>
      <w:r w:rsidR="00911B5A">
        <w:t>E</w:t>
      </w:r>
      <w:r w:rsidR="00C3075C">
        <w:t xml:space="preserve">rror cases could </w:t>
      </w:r>
      <w:r w:rsidR="00911B5A">
        <w:t xml:space="preserve">also </w:t>
      </w:r>
      <w:r w:rsidR="00C3075C">
        <w:t xml:space="preserve">be due to the uncertainty </w:t>
      </w:r>
      <w:r w:rsidR="001549BC">
        <w:t>whether a missed DCI was associated with</w:t>
      </w:r>
      <w:r w:rsidR="00805BF9">
        <w:t xml:space="preserve"> single</w:t>
      </w:r>
      <w:r w:rsidR="001549BC">
        <w:t xml:space="preserve"> or </w:t>
      </w:r>
      <w:r w:rsidR="00805BF9">
        <w:t xml:space="preserve">multiple codeword </w:t>
      </w:r>
      <w:r w:rsidR="003B289F">
        <w:t xml:space="preserve">PDSCH </w:t>
      </w:r>
      <w:r w:rsidR="00805BF9">
        <w:t>transmission</w:t>
      </w:r>
      <w:r w:rsidR="00C3075C">
        <w:t xml:space="preserve">. </w:t>
      </w:r>
      <w:r w:rsidR="00911B5A">
        <w:t xml:space="preserve">Blind detection at the </w:t>
      </w:r>
      <w:proofErr w:type="spellStart"/>
      <w:r w:rsidR="00911B5A">
        <w:t>eNodeB</w:t>
      </w:r>
      <w:proofErr w:type="spellEnd"/>
      <w:r w:rsidR="00911B5A">
        <w:t xml:space="preserve">, assuming different HARQ-ACK codebook sizes, may not be possible since </w:t>
      </w:r>
      <w:r w:rsidR="002C6542">
        <w:t>the order of the HARQ-ACK bits</w:t>
      </w:r>
      <w:r w:rsidR="00911B5A">
        <w:t xml:space="preserve"> could be wrong</w:t>
      </w:r>
      <w:r w:rsidR="003B289F">
        <w:t xml:space="preserve"> due to some missed HARQ-ACK bits</w:t>
      </w:r>
      <w:r w:rsidR="002C6542">
        <w:t>.</w:t>
      </w:r>
    </w:p>
    <w:p w:rsidR="0046449A" w:rsidRDefault="0046449A" w:rsidP="0046449A">
      <w:pPr>
        <w:pStyle w:val="Heading2"/>
      </w:pPr>
      <w:r>
        <w:t>False CRC detection</w:t>
      </w:r>
    </w:p>
    <w:p w:rsidR="00FF437E" w:rsidRDefault="00911B5A" w:rsidP="00927A39">
      <w:r>
        <w:t xml:space="preserve">In the RAN1#82 meeting, it was agreed to use an 8-bit CRC and the </w:t>
      </w:r>
      <w:proofErr w:type="spellStart"/>
      <w:r>
        <w:t>Tailbiting</w:t>
      </w:r>
      <w:proofErr w:type="spellEnd"/>
      <w:r>
        <w:t xml:space="preserve"> </w:t>
      </w:r>
      <w:proofErr w:type="spellStart"/>
      <w:r>
        <w:t>Convolutional</w:t>
      </w:r>
      <w:proofErr w:type="spellEnd"/>
      <w:r>
        <w:t xml:space="preserve"> Code (TBCC) for HARQ-ACK transmission on PUCCH and PUSCH (at least for 23 or more HARQ-ACK/SR bits). </w:t>
      </w:r>
      <w:r w:rsidR="00F7194E">
        <w:t>T</w:t>
      </w:r>
      <w:r w:rsidR="001810A4">
        <w:t xml:space="preserve">he issue </w:t>
      </w:r>
      <w:r w:rsidR="004F1B20">
        <w:t xml:space="preserve">with </w:t>
      </w:r>
      <w:r w:rsidR="007853FE">
        <w:t>error cases</w:t>
      </w:r>
      <w:r w:rsidR="004F1B20">
        <w:t xml:space="preserve"> </w:t>
      </w:r>
      <w:r w:rsidR="001810A4">
        <w:t xml:space="preserve">is that it still </w:t>
      </w:r>
      <w:r w:rsidR="00145637">
        <w:t>could be</w:t>
      </w:r>
      <w:r w:rsidR="007853FE">
        <w:t xml:space="preserve"> </w:t>
      </w:r>
      <w:r w:rsidR="001810A4">
        <w:t>possible for</w:t>
      </w:r>
      <w:r w:rsidR="00245C43">
        <w:t xml:space="preserve"> the eNodeB </w:t>
      </w:r>
      <w:r w:rsidR="001810A4">
        <w:t>to</w:t>
      </w:r>
      <w:r w:rsidR="00245C43">
        <w:t xml:space="preserve"> successfully decode </w:t>
      </w:r>
      <w:r w:rsidR="001810A4">
        <w:t xml:space="preserve">(i.e., the CRC passes) </w:t>
      </w:r>
      <w:r w:rsidR="00245C43">
        <w:t>using a different assumption on the number of HARQ-ACK bits which the UE encoded.</w:t>
      </w:r>
      <w:r w:rsidR="001810A4">
        <w:t xml:space="preserve"> </w:t>
      </w:r>
      <w:r w:rsidR="00493C7F">
        <w:t xml:space="preserve">However, </w:t>
      </w:r>
      <w:r w:rsidR="006D3C0A">
        <w:t xml:space="preserve">if there is an error case and the CRC passes, </w:t>
      </w:r>
      <w:r w:rsidR="00493C7F">
        <w:t xml:space="preserve">the HARQ-ACK bit error rate </w:t>
      </w:r>
      <w:r w:rsidR="00C22B1E">
        <w:t>can be</w:t>
      </w:r>
      <w:r w:rsidR="00493C7F">
        <w:t xml:space="preserve"> substantial (</w:t>
      </w:r>
      <w:r w:rsidR="003B289F">
        <w:t>approaching 50% and be</w:t>
      </w:r>
      <w:r w:rsidR="006529EB">
        <w:t xml:space="preserve"> </w:t>
      </w:r>
      <w:r w:rsidR="00FF437E">
        <w:t xml:space="preserve">much larger than the requirements on ACK-to-NACK </w:t>
      </w:r>
      <w:r w:rsidR="006529EB">
        <w:t>and NACK-to-ACK probabilities</w:t>
      </w:r>
      <w:r w:rsidR="00493C7F">
        <w:t xml:space="preserve">). Hence, when there is an error case, it should be assured that the eNodeB cannot </w:t>
      </w:r>
      <w:r w:rsidR="008978C9">
        <w:t xml:space="preserve">(or with small probability) </w:t>
      </w:r>
      <w:r w:rsidR="00493C7F">
        <w:t xml:space="preserve">decode the HARQ-ACK bits, i.e., the CRC should fail. </w:t>
      </w:r>
      <w:r w:rsidR="001810A4">
        <w:t xml:space="preserve">In </w:t>
      </w:r>
      <w:r w:rsidR="00FF52F8">
        <w:fldChar w:fldCharType="begin"/>
      </w:r>
      <w:r w:rsidR="006529EB">
        <w:instrText xml:space="preserve"> REF _Ref429466600 \r \h </w:instrText>
      </w:r>
      <w:r w:rsidR="00FF52F8">
        <w:fldChar w:fldCharType="separate"/>
      </w:r>
      <w:r w:rsidR="00C66B43">
        <w:t>[2]</w:t>
      </w:r>
      <w:r w:rsidR="00FF52F8">
        <w:fldChar w:fldCharType="end"/>
      </w:r>
      <w:r w:rsidR="001810A4">
        <w:t>, we showed that, when the eNodeB and the UE use the same assumption on the number of encoded bits</w:t>
      </w:r>
      <w:r w:rsidR="008978C9">
        <w:t xml:space="preserve"> (i.e., no error case)</w:t>
      </w:r>
      <w:r w:rsidR="001810A4">
        <w:t xml:space="preserve">, the probability </w:t>
      </w:r>
      <m:oMath>
        <w:proofErr w:type="gramStart"/>
        <m:r>
          <m:rPr>
            <m:nor/>
          </m:rPr>
          <w:rPr>
            <w:rFonts w:ascii="Cambria Math" w:hAnsi="Cambria Math"/>
          </w:rPr>
          <m:t>Pr[</m:t>
        </m:r>
        <w:proofErr w:type="gramEnd"/>
        <m:r>
          <m:rPr>
            <m:nor/>
          </m:rPr>
          <w:rPr>
            <w:rFonts w:ascii="Cambria Math" w:hAnsi="Cambria Math"/>
          </w:rPr>
          <m:t>CRC pass | decoding error] ≤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-8</m:t>
            </m:r>
          </m:sup>
        </m:sSup>
      </m:oMath>
      <w:r w:rsidR="003B289F">
        <w:t>,</w:t>
      </w:r>
      <w:r w:rsidR="001810A4">
        <w:t xml:space="preserve"> where equality is achieved for very low SNRs. </w:t>
      </w:r>
      <w:r w:rsidR="003B289F">
        <w:t>Thus</w:t>
      </w:r>
      <w:r w:rsidR="00F436C4">
        <w:t xml:space="preserve">, </w:t>
      </w:r>
      <w:r w:rsidR="00493C7F">
        <w:t xml:space="preserve">for the </w:t>
      </w:r>
      <w:r w:rsidR="006529EB">
        <w:t xml:space="preserve">aforementioned </w:t>
      </w:r>
      <w:r w:rsidR="00493C7F">
        <w:t xml:space="preserve">error cases, </w:t>
      </w:r>
      <w:r w:rsidR="00F436C4">
        <w:t>we would require that</w:t>
      </w:r>
    </w:p>
    <w:p w:rsidR="00373AC8" w:rsidRDefault="00F436C4" w:rsidP="00927A39">
      <m:oMath>
        <m:r>
          <m:rPr>
            <m:nor/>
          </m:rPr>
          <w:rPr>
            <w:rFonts w:ascii="Cambria Math" w:hAnsi="Cambria Math"/>
          </w:rPr>
          <m:t>Pr[CRC pass | TX and RX assume different number of HARQ-ACK bits] ≤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-8</m:t>
            </m:r>
          </m:sup>
        </m:sSup>
      </m:oMath>
      <w:r>
        <w:t xml:space="preserve">. </w:t>
      </w:r>
    </w:p>
    <w:p w:rsidR="002C6542" w:rsidRDefault="002C6542" w:rsidP="002C6542">
      <w:r>
        <w:t xml:space="preserve">The probability </w:t>
      </w:r>
      <m:oMath>
        <w:proofErr w:type="gramStart"/>
        <m:r>
          <m:rPr>
            <m:nor/>
          </m:rPr>
          <w:rPr>
            <w:rFonts w:ascii="Cambria Math" w:hAnsi="Cambria Math"/>
          </w:rPr>
          <m:t>Pr[</m:t>
        </m:r>
        <w:proofErr w:type="gramEnd"/>
        <m:r>
          <m:rPr>
            <m:nor/>
          </m:rPr>
          <w:rPr>
            <w:rFonts w:ascii="Cambria Math" w:hAnsi="Cambria Math"/>
          </w:rPr>
          <m:t>CRC pass | TX and RX assume different number of HARQ-ACK bits]</m:t>
        </m:r>
      </m:oMath>
      <w:r>
        <w:t xml:space="preserve"> is plotted in Fig. 1 under the following assumptions:</w:t>
      </w:r>
    </w:p>
    <w:p w:rsidR="002C6542" w:rsidRDefault="002C6542" w:rsidP="002C654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>The TBCC is deployed.</w:t>
      </w:r>
    </w:p>
    <w:p w:rsidR="002C6542" w:rsidRDefault="002C6542" w:rsidP="002C654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GB" w:eastAsia="en-US"/>
        </w:rPr>
      </w:pPr>
      <w:r w:rsidRPr="009A6437">
        <w:rPr>
          <w:rFonts w:ascii="Times New Roman" w:hAnsi="Times New Roman" w:cs="Times New Roman"/>
          <w:lang w:val="en-GB" w:eastAsia="en-US"/>
        </w:rPr>
        <w:t xml:space="preserve">The </w:t>
      </w:r>
      <w:r>
        <w:rPr>
          <w:rFonts w:ascii="Times New Roman" w:hAnsi="Times New Roman" w:cs="Times New Roman"/>
          <w:lang w:val="en-GB" w:eastAsia="en-US"/>
        </w:rPr>
        <w:t xml:space="preserve">UE encodes </w:t>
      </w:r>
      <m:oMath>
        <m:r>
          <w:rPr>
            <w:rFonts w:ascii="Cambria Math" w:hAnsi="Cambria Math"/>
          </w:rPr>
          <m:t>N</m:t>
        </m:r>
      </m:oMath>
      <w:r>
        <w:rPr>
          <w:rFonts w:ascii="Times New Roman" w:hAnsi="Times New Roman" w:cs="Times New Roman"/>
          <w:lang w:val="en-GB" w:eastAsia="en-US"/>
        </w:rPr>
        <w:t xml:space="preserve"> HARQ-ACK bits with 8 CRC bits and rate matches to </w:t>
      </w:r>
      <m:oMath>
        <m:r>
          <w:rPr>
            <w:rFonts w:ascii="Cambria Math" w:hAnsi="Cambria Math" w:cs="Times New Roman"/>
            <w:lang w:val="en-GB" w:eastAsia="en-US"/>
          </w:rPr>
          <m:t>K</m:t>
        </m:r>
      </m:oMath>
      <w:r>
        <w:rPr>
          <w:rFonts w:ascii="Times New Roman" w:hAnsi="Times New Roman" w:cs="Times New Roman"/>
          <w:lang w:val="en-GB" w:eastAsia="en-US"/>
        </w:rPr>
        <w:t xml:space="preserve"> coded bits.</w:t>
      </w:r>
    </w:p>
    <w:p w:rsidR="002C6542" w:rsidRPr="009A6437" w:rsidRDefault="002C6542" w:rsidP="002C654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 xml:space="preserve">The </w:t>
      </w:r>
      <w:proofErr w:type="spellStart"/>
      <w:r>
        <w:rPr>
          <w:rFonts w:ascii="Times New Roman" w:hAnsi="Times New Roman" w:cs="Times New Roman"/>
          <w:lang w:val="en-GB" w:eastAsia="en-US"/>
        </w:rPr>
        <w:t>eNodeB</w:t>
      </w:r>
      <w:proofErr w:type="spellEnd"/>
      <w:r>
        <w:rPr>
          <w:rFonts w:ascii="Times New Roman" w:hAnsi="Times New Roman" w:cs="Times New Roman"/>
          <w:lang w:val="en-GB" w:eastAsia="en-US"/>
        </w:rPr>
        <w:t xml:space="preserve"> de-</w:t>
      </w:r>
      <w:r w:rsidRPr="009A6437">
        <w:rPr>
          <w:rFonts w:ascii="Times New Roman" w:hAnsi="Times New Roman" w:cs="Times New Roman"/>
          <w:lang w:val="en-GB" w:eastAsia="en-US"/>
        </w:rPr>
        <w:t>rate match</w:t>
      </w:r>
      <w:r>
        <w:rPr>
          <w:rFonts w:ascii="Times New Roman" w:hAnsi="Times New Roman" w:cs="Times New Roman"/>
          <w:lang w:val="en-GB" w:eastAsia="en-US"/>
        </w:rPr>
        <w:t>es</w:t>
      </w:r>
      <w:r w:rsidRPr="009A6437">
        <w:rPr>
          <w:rFonts w:ascii="Times New Roman" w:hAnsi="Times New Roman" w:cs="Times New Roman"/>
          <w:lang w:val="en-GB" w:eastAsia="en-US"/>
        </w:rPr>
        <w:t xml:space="preserve"> </w:t>
      </w:r>
      <m:oMath>
        <m:r>
          <w:rPr>
            <w:rFonts w:ascii="Cambria Math" w:hAnsi="Cambria Math" w:cs="Times New Roman"/>
            <w:lang w:val="en-GB" w:eastAsia="en-US"/>
          </w:rPr>
          <m:t>K</m:t>
        </m:r>
      </m:oMath>
      <w:r>
        <w:rPr>
          <w:rFonts w:ascii="Times New Roman" w:hAnsi="Times New Roman" w:cs="Times New Roman"/>
          <w:lang w:val="en-GB" w:eastAsia="en-US"/>
        </w:rPr>
        <w:t xml:space="preserve"> coded bits and decodes assuming </w:t>
      </w:r>
      <m:oMath>
        <m:r>
          <m:rPr>
            <m:sty m:val="p"/>
          </m:rPr>
          <w:rPr>
            <w:rFonts w:ascii="Cambria Math" w:hAnsi="Cambria Math" w:cs="Times New Roman"/>
            <w:lang w:val="en-GB" w:eastAsia="en-US"/>
          </w:rPr>
          <m:t>N+∆</m:t>
        </m:r>
      </m:oMath>
      <w:r w:rsidRPr="009A6437">
        <w:rPr>
          <w:rFonts w:ascii="Times New Roman" w:hAnsi="Times New Roman" w:cs="Times New Roman"/>
          <w:lang w:val="en-GB" w:eastAsia="en-US"/>
        </w:rPr>
        <w:t xml:space="preserve"> HARQ-ACK bits</w:t>
      </w:r>
      <w:r>
        <w:rPr>
          <w:rFonts w:ascii="Times New Roman" w:hAnsi="Times New Roman" w:cs="Times New Roman"/>
          <w:lang w:val="en-GB" w:eastAsia="en-US"/>
        </w:rPr>
        <w:t xml:space="preserve"> and 8 CRC bits.</w:t>
      </w:r>
    </w:p>
    <w:p w:rsidR="00BE294A" w:rsidRDefault="00BE294A" w:rsidP="009A6437"/>
    <w:p w:rsidR="00BE294A" w:rsidRDefault="00BE294A" w:rsidP="00BE294A">
      <w:r>
        <w:rPr>
          <w:noProof/>
          <w:lang w:val="en-US"/>
        </w:rPr>
        <w:lastRenderedPageBreak/>
        <w:drawing>
          <wp:inline distT="0" distB="0" distL="0" distR="0">
            <wp:extent cx="2901696" cy="2243808"/>
            <wp:effectExtent l="19050" t="0" r="0" b="0"/>
            <wp:docPr id="9" name="Picture 2" descr="crcfalse288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alse288.e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2901696" cy="2243808"/>
            <wp:effectExtent l="19050" t="0" r="0" b="0"/>
            <wp:docPr id="10" name="Picture 3" descr="crcfalse4x288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alse4x288.em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94A" w:rsidRDefault="00BE294A" w:rsidP="00BE294A">
      <w:pPr>
        <w:pStyle w:val="Caption"/>
      </w:pPr>
      <w:r>
        <w:t xml:space="preserve">Figure </w:t>
      </w:r>
      <w:r w:rsidR="00FF52F8">
        <w:fldChar w:fldCharType="begin"/>
      </w:r>
      <w:r>
        <w:instrText xml:space="preserve"> SEQ Figur \* ARABIC </w:instrText>
      </w:r>
      <w:r w:rsidR="00FF52F8">
        <w:fldChar w:fldCharType="separate"/>
      </w:r>
      <w:r w:rsidR="00C66B43">
        <w:rPr>
          <w:noProof/>
        </w:rPr>
        <w:t>1</w:t>
      </w:r>
      <w:r w:rsidR="00FF52F8">
        <w:fldChar w:fldCharType="end"/>
      </w:r>
      <w:r>
        <w:t xml:space="preserve">. Probability of CRC pass on an ideal channel as function of the number of HARQ-ACK bits when the decoder assumes </w:t>
      </w:r>
      <m:oMath>
        <m:r>
          <m:rPr>
            <m:sty m:val="bi"/>
          </m:rPr>
          <w:rPr>
            <w:rFonts w:ascii="Cambria Math" w:hAnsi="Cambria Math"/>
          </w:rPr>
          <m:t xml:space="preserve">∆ </m:t>
        </m:r>
      </m:oMath>
      <w:r>
        <w:t>bits more than what was encoded, 8-bit CRC, rate matching to 288 coded bits (left) and 4x288 coded bits (right).</w:t>
      </w:r>
    </w:p>
    <w:p w:rsidR="00BE294A" w:rsidRDefault="005B7B4B" w:rsidP="00610342">
      <w:pPr>
        <w:spacing w:before="120"/>
      </w:pPr>
      <w:r>
        <w:t xml:space="preserve">That is, the UE encodes 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>
        <w:t xml:space="preserve"> bits less than what the eNodeB expects. </w:t>
      </w:r>
      <w:r w:rsidR="009A6437">
        <w:t>T</w:t>
      </w:r>
      <w:r w:rsidR="00373AC8">
        <w:t xml:space="preserve">o isolate the effect of the decoder, the channel is ideal (no noise or fading). </w:t>
      </w:r>
      <w:r>
        <w:t>Therefore the CRC pass probability</w:t>
      </w:r>
      <w:r w:rsidR="006D3C0A">
        <w:t xml:space="preserve"> will be exactly equal to one</w:t>
      </w:r>
      <w:r>
        <w:t xml:space="preserve"> when</w:t>
      </w:r>
      <w:r w:rsidR="00BE294A">
        <w:t xml:space="preserve"> 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w:rPr>
            <w:rFonts w:ascii="Cambria Math" w:hAnsi="Cambria Math"/>
          </w:rPr>
          <m:t>=0</m:t>
        </m:r>
      </m:oMath>
      <w:r w:rsidR="00BF5E01">
        <w:t xml:space="preserve"> and should ideally be zero for any non-zero value </w:t>
      </w:r>
      <w:proofErr w:type="gramStart"/>
      <w:r w:rsidR="00BF5E01">
        <w:t xml:space="preserve">of </w:t>
      </w:r>
      <m:oMath>
        <w:proofErr w:type="gramEnd"/>
        <m:r>
          <m:rPr>
            <m:sty m:val="p"/>
          </m:rPr>
          <w:rPr>
            <w:rFonts w:ascii="Cambria Math" w:hAnsi="Cambria Math"/>
          </w:rPr>
          <m:t>∆</m:t>
        </m:r>
      </m:oMath>
      <w:r w:rsidR="00BF5E01">
        <w:t>.</w:t>
      </w:r>
      <w:r w:rsidR="001E4E7C">
        <w:t xml:space="preserve"> </w:t>
      </w:r>
      <w:r w:rsidR="0027323E">
        <w:t>From the results in Fig. 1, it can be concluded that</w:t>
      </w:r>
      <w:r w:rsidR="00FE6161">
        <w:t>, even with infinite SINR,</w:t>
      </w:r>
      <w:r w:rsidR="0027323E">
        <w:t xml:space="preserve"> the probability of CRC pass is much larger than the CRC false upper bound (i.e.,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-8</m:t>
            </m:r>
          </m:sup>
        </m:sSup>
        <m:r>
          <w:rPr>
            <w:rFonts w:ascii="Cambria Math" w:hAnsi="Cambria Math"/>
          </w:rPr>
          <m:t>)</m:t>
        </m:r>
      </m:oMath>
      <w:r w:rsidR="0027323E">
        <w:t xml:space="preserve"> and that it becomes larger the lower the code rate</w:t>
      </w:r>
      <w:r w:rsidR="00BE294A">
        <w:t xml:space="preserve"> (cf. 288 coded bits versus 4x288 coded bits)</w:t>
      </w:r>
      <w:r w:rsidR="0027323E">
        <w:t>.</w:t>
      </w:r>
      <w:r w:rsidR="00BE294A">
        <w:t xml:space="preserve"> Fig. </w:t>
      </w:r>
      <w:r w:rsidR="00C66B43">
        <w:t>4</w:t>
      </w:r>
      <w:r w:rsidR="00BE294A">
        <w:t xml:space="preserve"> in the Appendix further shows the result with rate matching to 2x288 bits. Two observations should be made from this:</w:t>
      </w:r>
    </w:p>
    <w:p w:rsidR="00BE294A" w:rsidRPr="00BE294A" w:rsidRDefault="003B289F" w:rsidP="00BE294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>The false CRC pass probability</w:t>
      </w:r>
      <w:r w:rsidR="00BE294A" w:rsidRPr="00BE294A">
        <w:rPr>
          <w:rFonts w:ascii="Times New Roman" w:hAnsi="Times New Roman" w:cs="Times New Roman"/>
          <w:lang w:val="en-GB" w:eastAsia="en-US"/>
        </w:rPr>
        <w:t xml:space="preserve"> </w:t>
      </w:r>
      <w:r>
        <w:rPr>
          <w:rFonts w:ascii="Times New Roman" w:hAnsi="Times New Roman" w:cs="Times New Roman"/>
          <w:lang w:val="en-GB" w:eastAsia="en-US"/>
        </w:rPr>
        <w:t xml:space="preserve">is </w:t>
      </w:r>
      <w:r w:rsidR="00BE294A" w:rsidRPr="00BE294A">
        <w:rPr>
          <w:rFonts w:ascii="Times New Roman" w:hAnsi="Times New Roman" w:cs="Times New Roman"/>
          <w:lang w:val="en-GB" w:eastAsia="en-US"/>
        </w:rPr>
        <w:t>not sufficiently low and</w:t>
      </w:r>
      <w:r w:rsidR="0027323E" w:rsidRPr="00BE294A">
        <w:rPr>
          <w:rFonts w:ascii="Times New Roman" w:hAnsi="Times New Roman" w:cs="Times New Roman"/>
          <w:lang w:val="en-GB" w:eastAsia="en-US"/>
        </w:rPr>
        <w:t xml:space="preserve"> further means are needed to avoid the CRC to pass.</w:t>
      </w:r>
    </w:p>
    <w:p w:rsidR="00BA455C" w:rsidRPr="00BA455C" w:rsidRDefault="00BE294A" w:rsidP="00BA455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lang w:val="en-GB" w:eastAsia="en-US"/>
        </w:rPr>
      </w:pPr>
      <w:r w:rsidRPr="00BE294A">
        <w:rPr>
          <w:rFonts w:ascii="Times New Roman" w:hAnsi="Times New Roman" w:cs="Times New Roman"/>
          <w:lang w:val="en-GB" w:eastAsia="en-US"/>
        </w:rPr>
        <w:t>It is impossible for the eNodeB to perform blind detection of the HARQ-ACK codebook size (</w:t>
      </w:r>
      <w:r w:rsidRPr="00BE294A">
        <w:rPr>
          <w:rFonts w:ascii="Times New Roman" w:hAnsi="Times New Roman" w:cs="Times New Roman" w:hint="eastAsia"/>
          <w:lang w:val="en-GB" w:eastAsia="en-US"/>
        </w:rPr>
        <w:t>Opt. 1.1.7</w:t>
      </w:r>
      <w:r w:rsidRPr="00BE294A">
        <w:rPr>
          <w:rFonts w:ascii="Times New Roman" w:hAnsi="Times New Roman" w:cs="Times New Roman"/>
          <w:lang w:val="en-GB" w:eastAsia="en-US"/>
        </w:rPr>
        <w:t xml:space="preserve"> </w:t>
      </w:r>
      <w:fldSimple w:instr=" REF _Ref429984151 \r \h  \* MERGEFORMAT ">
        <w:r w:rsidR="00C66B43" w:rsidRPr="00C66B43">
          <w:rPr>
            <w:rFonts w:ascii="Times New Roman" w:hAnsi="Times New Roman" w:cs="Times New Roman"/>
            <w:lang w:val="en-GB" w:eastAsia="en-US"/>
          </w:rPr>
          <w:t>[1]</w:t>
        </w:r>
      </w:fldSimple>
      <w:r w:rsidRPr="00BE294A">
        <w:rPr>
          <w:rFonts w:ascii="Times New Roman" w:hAnsi="Times New Roman" w:cs="Times New Roman"/>
          <w:lang w:val="en-GB" w:eastAsia="en-US"/>
        </w:rPr>
        <w:t>), since the CRC may pass</w:t>
      </w:r>
      <w:r>
        <w:rPr>
          <w:rFonts w:ascii="Times New Roman" w:hAnsi="Times New Roman" w:cs="Times New Roman"/>
          <w:lang w:val="en-GB" w:eastAsia="en-US"/>
        </w:rPr>
        <w:t xml:space="preserve"> for both a correct and incorrect hypothesis.</w:t>
      </w:r>
    </w:p>
    <w:p w:rsidR="00BA455C" w:rsidRPr="00BA455C" w:rsidRDefault="003B289F" w:rsidP="00C66B43">
      <w:pPr>
        <w:spacing w:before="120"/>
      </w:pPr>
      <w:r>
        <w:t xml:space="preserve">For PUCCH format 4, </w:t>
      </w:r>
      <w:r w:rsidR="00BA455C">
        <w:t xml:space="preserve">the number of </w:t>
      </w:r>
      <w:r>
        <w:t xml:space="preserve">PUCCH </w:t>
      </w:r>
      <w:r w:rsidR="00BA455C">
        <w:t xml:space="preserve">PRBs </w:t>
      </w:r>
      <w:r w:rsidR="002059D7">
        <w:t xml:space="preserve">can be increased </w:t>
      </w:r>
      <w:r w:rsidR="001549BC">
        <w:t xml:space="preserve">to </w:t>
      </w:r>
      <w:r w:rsidR="002059D7">
        <w:t>decrease</w:t>
      </w:r>
      <w:r w:rsidR="001549BC">
        <w:t xml:space="preserve"> the code rate for</w:t>
      </w:r>
      <w:r w:rsidR="00BA455C">
        <w:t xml:space="preserve"> the UE or </w:t>
      </w:r>
      <w:r w:rsidR="002059D7">
        <w:t>t</w:t>
      </w:r>
      <w:r w:rsidR="00BA455C">
        <w:t>o reduce the inter-cell interference</w:t>
      </w:r>
      <w:r w:rsidR="002059D7">
        <w:t xml:space="preserve"> (i.e., using wide PUCCH bandwidths)</w:t>
      </w:r>
      <w:r w:rsidR="00BA455C">
        <w:t xml:space="preserve">. Hence, there is not a one-to-one mapping between HARQ-ACK payload and PUCCH transmission bandwidth. However, from Fig. 1, if a wider PUCCH bandwidth </w:t>
      </w:r>
      <w:r w:rsidR="002059D7">
        <w:t xml:space="preserve">is allocated </w:t>
      </w:r>
      <w:r w:rsidR="00BA455C">
        <w:t xml:space="preserve">to decrease the code rate, the undesirable consequence is that the impact of error cases increases. </w:t>
      </w:r>
      <w:r w:rsidR="00C66B43">
        <w:t xml:space="preserve">Fig. 2 shows that </w:t>
      </w:r>
      <m:oMath>
        <w:proofErr w:type="gramStart"/>
        <m:r>
          <m:rPr>
            <m:nor/>
          </m:rPr>
          <w:rPr>
            <w:rFonts w:ascii="Cambria Math" w:hAnsi="Cambria Math"/>
          </w:rPr>
          <m:t>Pr[</m:t>
        </m:r>
        <w:proofErr w:type="gramEnd"/>
        <m:r>
          <m:rPr>
            <m:nor/>
          </m:rPr>
          <w:rPr>
            <w:rFonts w:ascii="Cambria Math" w:hAnsi="Cambria Math"/>
          </w:rPr>
          <m:t>NACK→ACK | CRC pass]</m:t>
        </m:r>
      </m:oMath>
      <w:r w:rsidR="00C66B43">
        <w:t xml:space="preserve"> for the simulated error cases of Fig. 1, assumes very large values, implying that missed HARQ-ACK bits has significant impact. Here it is assumed that ‘correct’ value of the missed bit(s) is a NACK.</w:t>
      </w:r>
    </w:p>
    <w:p w:rsidR="007C7A2D" w:rsidRDefault="007C7A2D" w:rsidP="00610342">
      <w:pPr>
        <w:jc w:val="center"/>
      </w:pPr>
      <w:r>
        <w:rPr>
          <w:noProof/>
          <w:lang w:val="en-US"/>
        </w:rPr>
        <w:drawing>
          <wp:inline distT="0" distB="0" distL="0" distR="0">
            <wp:extent cx="2901696" cy="2243808"/>
            <wp:effectExtent l="19050" t="0" r="0" b="0"/>
            <wp:docPr id="3" name="Picture 2" descr="nacktoack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cktoack.em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A2D" w:rsidRDefault="007C7A2D" w:rsidP="007C7A2D">
      <w:pPr>
        <w:pStyle w:val="Caption"/>
      </w:pPr>
      <w:proofErr w:type="gramStart"/>
      <w:r>
        <w:t xml:space="preserve">Figure </w:t>
      </w:r>
      <w:r w:rsidR="00FF52F8">
        <w:fldChar w:fldCharType="begin"/>
      </w:r>
      <w:r>
        <w:instrText xml:space="preserve"> SEQ Figur \* ARABIC </w:instrText>
      </w:r>
      <w:r w:rsidR="00FF52F8">
        <w:fldChar w:fldCharType="separate"/>
      </w:r>
      <w:r w:rsidR="00C66B43">
        <w:rPr>
          <w:noProof/>
        </w:rPr>
        <w:t>2</w:t>
      </w:r>
      <w:r w:rsidR="00FF52F8">
        <w:fldChar w:fldCharType="end"/>
      </w:r>
      <w:r>
        <w:t>.</w:t>
      </w:r>
      <w:proofErr w:type="gramEnd"/>
      <w:r>
        <w:t xml:space="preserve"> </w:t>
      </w:r>
      <w:r w:rsidR="00610342">
        <w:t xml:space="preserve">Probability of NACK-to-ACK conditioned on a CRC pass on an ideal channel as function of the number of HARQ-ACK bits when the decoder assumes </w:t>
      </w:r>
      <m:oMath>
        <m:r>
          <m:rPr>
            <m:sty m:val="bi"/>
          </m:rPr>
          <w:rPr>
            <w:rFonts w:ascii="Cambria Math" w:hAnsi="Cambria Math"/>
          </w:rPr>
          <m:t xml:space="preserve">∆ </m:t>
        </m:r>
      </m:oMath>
      <w:r w:rsidR="00610342">
        <w:t>bits more than what was encoded, 8-bit CRC and rate matching to 288 coded bits.</w:t>
      </w:r>
    </w:p>
    <w:p w:rsidR="00074389" w:rsidRDefault="007A6796" w:rsidP="00074389">
      <w:r>
        <w:rPr>
          <w:noProof/>
          <w:lang w:val="en-US"/>
        </w:rPr>
        <w:lastRenderedPageBreak/>
        <w:drawing>
          <wp:inline distT="0" distB="0" distL="0" distR="0">
            <wp:extent cx="2901696" cy="2243808"/>
            <wp:effectExtent l="19050" t="0" r="0" b="0"/>
            <wp:docPr id="13" name="Picture 12" descr="crcfalse288scrnew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alse288scrnew.em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2901696" cy="2243808"/>
            <wp:effectExtent l="19050" t="0" r="0" b="0"/>
            <wp:docPr id="11" name="Picture 10" descr="crcflase4x288scrnew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lase4x288scrnew.em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389" w:rsidRPr="00074389" w:rsidRDefault="00074389" w:rsidP="00074389">
      <w:pPr>
        <w:pStyle w:val="Caption"/>
      </w:pPr>
      <w:proofErr w:type="gramStart"/>
      <w:r>
        <w:t xml:space="preserve">Figure </w:t>
      </w:r>
      <w:r w:rsidR="00FF52F8">
        <w:fldChar w:fldCharType="begin"/>
      </w:r>
      <w:r w:rsidR="00AB314F">
        <w:instrText xml:space="preserve"> SEQ Figur \* ARABIC </w:instrText>
      </w:r>
      <w:r w:rsidR="00FF52F8">
        <w:fldChar w:fldCharType="separate"/>
      </w:r>
      <w:r w:rsidR="00C66B43">
        <w:rPr>
          <w:noProof/>
        </w:rPr>
        <w:t>3</w:t>
      </w:r>
      <w:r w:rsidR="00FF52F8">
        <w:fldChar w:fldCharType="end"/>
      </w:r>
      <w:r>
        <w:t>.</w:t>
      </w:r>
      <w:proofErr w:type="gramEnd"/>
      <w:r>
        <w:t xml:space="preserve"> Probability of CRC pass on an ideal channel as function of the number of HARQ-ACK bits when the decoder assumes </w:t>
      </w:r>
      <m:oMath>
        <m:r>
          <m:rPr>
            <m:sty m:val="bi"/>
          </m:rPr>
          <w:rPr>
            <w:rFonts w:ascii="Cambria Math" w:hAnsi="Cambria Math"/>
          </w:rPr>
          <m:t xml:space="preserve">∆ </m:t>
        </m:r>
      </m:oMath>
      <w:r>
        <w:t>bits more than what was encoded, 8-bit CRC with CRC scrambling, for rate matching to 288 coded bits (left) and 4x288 coded bits (right).</w:t>
      </w:r>
    </w:p>
    <w:p w:rsidR="0046449A" w:rsidRDefault="0046449A" w:rsidP="0046449A">
      <w:pPr>
        <w:pStyle w:val="Heading2"/>
      </w:pPr>
      <w:r>
        <w:t>CRC scrambling</w:t>
      </w:r>
    </w:p>
    <w:p w:rsidR="00074389" w:rsidRDefault="00F436C4" w:rsidP="00927A39">
      <w:r>
        <w:t xml:space="preserve">The probability of a CRC pass </w:t>
      </w:r>
      <w:r w:rsidR="004F1B20">
        <w:t xml:space="preserve">for an error case </w:t>
      </w:r>
      <w:r w:rsidR="002059D7">
        <w:t>can</w:t>
      </w:r>
      <w:r>
        <w:t xml:space="preserve"> be reduced by scrambling the CRC with a bit mask being related to the number of HARQ-ACK bits.</w:t>
      </w:r>
      <w:r w:rsidR="00373AC8">
        <w:t xml:space="preserve"> </w:t>
      </w:r>
      <w:r w:rsidR="004F1B20">
        <w:t>The CRC scrambling would not be used to convey any information to the eNodeB, which</w:t>
      </w:r>
      <w:r w:rsidR="00373AC8">
        <w:t xml:space="preserve"> only need</w:t>
      </w:r>
      <w:r w:rsidR="003B02AE">
        <w:t>s</w:t>
      </w:r>
      <w:r w:rsidR="00373AC8">
        <w:t xml:space="preserve"> to descramble the CRC with the desired bit mask and there </w:t>
      </w:r>
      <w:r w:rsidR="004F1B20">
        <w:t>is</w:t>
      </w:r>
      <w:r w:rsidR="00373AC8">
        <w:t xml:space="preserve"> no need for blind detection. </w:t>
      </w:r>
      <w:r w:rsidR="00A85899">
        <w:t xml:space="preserve">Therefore, there is only one detection hypothesis at the receiver, which implies that the false CRC detection probability should not increase and the </w:t>
      </w:r>
      <w:r w:rsidR="001121E6">
        <w:t xml:space="preserve">NACK-to-ACK probability </w:t>
      </w:r>
      <w:r w:rsidR="00A85899">
        <w:t xml:space="preserve">would not be affected. </w:t>
      </w:r>
    </w:p>
    <w:p w:rsidR="00BC412E" w:rsidRDefault="003B02AE" w:rsidP="00927A39">
      <w:r>
        <w:t xml:space="preserve">Some form of mapping from HARQ-ACK payload or DAI values to a CRC bit mask would be needed. </w:t>
      </w:r>
      <w:r w:rsidR="00BC412E">
        <w:t xml:space="preserve">For example if </w:t>
      </w:r>
      <m:oMath>
        <m:r>
          <w:rPr>
            <w:rFonts w:ascii="Cambria Math" w:hAnsi="Cambria Math"/>
          </w:rPr>
          <m:t>B</m:t>
        </m:r>
      </m:oMath>
      <w:r w:rsidR="00BC412E">
        <w:t xml:space="preserve"> CRC bit masks are used, one option is to define a relation between the number of </w:t>
      </w:r>
      <w:r w:rsidR="00BE294A">
        <w:t xml:space="preserve">encoded </w:t>
      </w:r>
      <w:r w:rsidR="00BC412E">
        <w:t xml:space="preserve">HARQ-ACK bits </w:t>
      </w:r>
      <m:oMath>
        <m:r>
          <w:rPr>
            <w:rFonts w:ascii="Cambria Math" w:hAnsi="Cambria Math"/>
          </w:rPr>
          <m:t>N</m:t>
        </m:r>
      </m:oMath>
      <w:r w:rsidR="00BC412E">
        <w:t xml:space="preserve"> </w:t>
      </w:r>
      <w:r w:rsidR="006B3B22">
        <w:t xml:space="preserve">(or alternatively,  </w:t>
      </w:r>
      <m:oMath>
        <m:r>
          <w:rPr>
            <w:rFonts w:ascii="Cambria Math" w:hAnsi="Cambria Math"/>
          </w:rPr>
          <m:t>N</m:t>
        </m:r>
      </m:oMath>
      <w:r w:rsidR="006B3B22">
        <w:t xml:space="preserve"> may be the largest received DAI value) </w:t>
      </w:r>
      <w:r w:rsidR="00BC412E">
        <w:t xml:space="preserve">and a bit </w:t>
      </w:r>
      <w:proofErr w:type="gramStart"/>
      <w:r w:rsidR="00BC412E">
        <w:t xml:space="preserve">mask </w:t>
      </w:r>
      <m:oMath>
        <w:proofErr w:type="gramEnd"/>
        <m:r>
          <w:rPr>
            <w:rFonts w:ascii="Cambria Math" w:hAnsi="Cambria Math"/>
          </w:rPr>
          <m:t>b (b=0,1,…,B-1)</m:t>
        </m:r>
      </m:oMath>
      <w:r w:rsidR="00BC412E">
        <w:t xml:space="preserve">, e.g., by </w:t>
      </w:r>
      <m:oMath>
        <m:r>
          <w:rPr>
            <w:rFonts w:ascii="Cambria Math" w:hAnsi="Cambria Math"/>
          </w:rPr>
          <m:t>b=</m:t>
        </m:r>
        <m:r>
          <m:rPr>
            <m:nor/>
          </m:rP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N,B</m:t>
            </m:r>
          </m:e>
        </m:d>
      </m:oMath>
      <w:r w:rsidR="00BC412E">
        <w:t>.</w:t>
      </w:r>
      <w:r w:rsidR="00074389">
        <w:t xml:space="preserve"> One reasonable trade-off could be to </w:t>
      </w:r>
      <w:proofErr w:type="gramStart"/>
      <w:r w:rsidR="00074389">
        <w:t xml:space="preserve">use </w:t>
      </w:r>
      <m:oMath>
        <w:proofErr w:type="gramEnd"/>
        <m:r>
          <w:rPr>
            <w:rFonts w:ascii="Cambria Math" w:hAnsi="Cambria Math"/>
          </w:rPr>
          <m:t>B=2</m:t>
        </m:r>
      </m:oMath>
      <w:r w:rsidR="00074389">
        <w:t>, which would discriminate between an even or odd HARQ-ACK payload</w:t>
      </w:r>
      <w:r w:rsidR="00C66B43">
        <w:t xml:space="preserve">, which would handle </w:t>
      </w:r>
      <w:r w:rsidR="00222653">
        <w:t xml:space="preserve">at least </w:t>
      </w:r>
      <w:r w:rsidR="00C66B43">
        <w:t xml:space="preserve">the case 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w:rPr>
            <w:rFonts w:ascii="Cambria Math" w:hAnsi="Cambria Math"/>
          </w:rPr>
          <m:t>=1</m:t>
        </m:r>
      </m:oMath>
      <w:r w:rsidR="00074389">
        <w:t xml:space="preserve">. </w:t>
      </w:r>
    </w:p>
    <w:p w:rsidR="001121E6" w:rsidRDefault="00C66B43" w:rsidP="00927A39">
      <w:r>
        <w:t>In Fig. 3</w:t>
      </w:r>
      <w:r w:rsidR="001121E6">
        <w:t xml:space="preserve">, we </w:t>
      </w:r>
      <w:r w:rsidR="003B02AE">
        <w:t>show results from a repeated s</w:t>
      </w:r>
      <w:r w:rsidR="001121E6">
        <w:t xml:space="preserve">imulation but </w:t>
      </w:r>
      <w:r w:rsidR="00FE6161">
        <w:t xml:space="preserve">now </w:t>
      </w:r>
      <w:r w:rsidR="001121E6">
        <w:t>with CRC scrambling</w:t>
      </w:r>
      <w:r w:rsidR="0027323E">
        <w:rPr>
          <w:rStyle w:val="FootnoteReference"/>
        </w:rPr>
        <w:footnoteReference w:id="1"/>
      </w:r>
      <w:r w:rsidR="001121E6">
        <w:t>. It can be seen that this effectively reduces the</w:t>
      </w:r>
      <w:r w:rsidR="0027323E">
        <w:t xml:space="preserve"> probability of CRC pass to </w:t>
      </w:r>
      <w:r w:rsidR="00FE6161">
        <w:t xml:space="preserve">acceptable </w:t>
      </w:r>
      <w:r w:rsidR="001121E6">
        <w:t>levels.</w:t>
      </w:r>
      <w:r w:rsidR="00805BF9">
        <w:t xml:space="preserve"> In these examples, the following two scrambling bit masks were used:</w:t>
      </w:r>
    </w:p>
    <w:p w:rsidR="00805BF9" w:rsidRDefault="00805BF9" w:rsidP="00927A39">
      <m:oMathPara>
        <m:oMath>
          <m:r>
            <w:rPr>
              <w:rFonts w:ascii="Cambria Math" w:hAnsi="Cambria Math"/>
            </w:rPr>
            <m:t>&lt;0,0,0,0,0,0,0,0&gt;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&lt;1,1,1,1,1,1,1,1&gt;</m:t>
          </m:r>
        </m:oMath>
      </m:oMathPara>
    </w:p>
    <w:p w:rsidR="0046449A" w:rsidRDefault="0046449A" w:rsidP="0046449A">
      <w:pPr>
        <w:pStyle w:val="Heading1"/>
      </w:pPr>
      <w:r>
        <w:t xml:space="preserve">Impact of error cases for </w:t>
      </w:r>
      <w:r w:rsidR="006D07C3">
        <w:t xml:space="preserve">the </w:t>
      </w:r>
      <w:r>
        <w:t>RM/dual-RM code</w:t>
      </w:r>
    </w:p>
    <w:p w:rsidR="00431337" w:rsidRDefault="00222653" w:rsidP="005D79FA">
      <w:r>
        <w:t xml:space="preserve">In </w:t>
      </w:r>
      <w:r w:rsidR="00FF52F8">
        <w:fldChar w:fldCharType="begin"/>
      </w:r>
      <w:r>
        <w:instrText xml:space="preserve"> REF _Ref433615952 \r \h </w:instrText>
      </w:r>
      <w:r w:rsidR="00FF52F8">
        <w:fldChar w:fldCharType="separate"/>
      </w:r>
      <w:r>
        <w:t>[3]</w:t>
      </w:r>
      <w:r w:rsidR="00FF52F8">
        <w:fldChar w:fldCharType="end"/>
      </w:r>
      <w:r>
        <w:t xml:space="preserve">, we propose that the TBCC with the CRC is applied also for payloads below 23 HARQ-ACK/SR bits. </w:t>
      </w:r>
      <w:r w:rsidR="00CD707C">
        <w:t xml:space="preserve">An alternative to the TBCC is to use the </w:t>
      </w:r>
      <w:r w:rsidR="00074389">
        <w:t>Reed-Muller (</w:t>
      </w:r>
      <w:r w:rsidR="00CD707C">
        <w:t>RM</w:t>
      </w:r>
      <w:r w:rsidR="00074389">
        <w:t>) code or dual-RM code</w:t>
      </w:r>
      <w:r w:rsidR="00CD707C">
        <w:t xml:space="preserve"> for less than 23 HARQ-ACK/SR bits. </w:t>
      </w:r>
      <w:r>
        <w:t xml:space="preserve">If </w:t>
      </w:r>
      <w:r w:rsidR="00074389">
        <w:t>a CRC is not attached</w:t>
      </w:r>
      <w:r w:rsidR="00431337">
        <w:t xml:space="preserve">, the impact of an error case is </w:t>
      </w:r>
      <w:r w:rsidR="002059D7">
        <w:t xml:space="preserve">always </w:t>
      </w:r>
      <w:r w:rsidR="00431337">
        <w:t xml:space="preserve">contingent on the decoder output. If the decoder produces zeros (i.e., NACKs) on the positions with the missing </w:t>
      </w:r>
      <w:r>
        <w:t xml:space="preserve">HARQ-ACK </w:t>
      </w:r>
      <w:r w:rsidR="00431337">
        <w:t>bits</w:t>
      </w:r>
      <w:r w:rsidR="00F51CC3">
        <w:t xml:space="preserve"> and do</w:t>
      </w:r>
      <w:r>
        <w:t>es</w:t>
      </w:r>
      <w:r w:rsidR="00F51CC3">
        <w:t xml:space="preserve"> not change the order of the non-missing </w:t>
      </w:r>
      <w:r>
        <w:t xml:space="preserve">HARQ-ACK </w:t>
      </w:r>
      <w:r w:rsidR="00F51CC3">
        <w:t>bits</w:t>
      </w:r>
      <w:r w:rsidR="00C66B43">
        <w:t>, the impact can be manageable</w:t>
      </w:r>
      <w:r w:rsidR="00431337">
        <w:t xml:space="preserve">. </w:t>
      </w:r>
      <w:r>
        <w:t>For</w:t>
      </w:r>
      <w:r w:rsidR="00431337">
        <w:t xml:space="preserve"> some </w:t>
      </w:r>
      <w:r>
        <w:t xml:space="preserve">error </w:t>
      </w:r>
      <w:r w:rsidR="00431337">
        <w:t>cases this will be possible, as shown in the Example 1.</w:t>
      </w:r>
    </w:p>
    <w:p w:rsidR="005D79FA" w:rsidRDefault="00431337" w:rsidP="005D79FA">
      <w:r>
        <w:rPr>
          <w:b/>
          <w:i/>
        </w:rPr>
        <w:t>Example 1:</w:t>
      </w:r>
      <w:r>
        <w:t xml:space="preserve"> </w:t>
      </w:r>
      <w:r w:rsidRPr="00B8672C">
        <w:rPr>
          <w:b/>
        </w:rPr>
        <w:t xml:space="preserve">The UE </w:t>
      </w:r>
      <w:r w:rsidR="002F6A5F" w:rsidRPr="00B8672C">
        <w:rPr>
          <w:b/>
        </w:rPr>
        <w:t>misses</w:t>
      </w:r>
      <w:r w:rsidRPr="00B8672C">
        <w:rPr>
          <w:b/>
        </w:rPr>
        <w:t xml:space="preserve"> the last 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 w:rsidRPr="00B8672C">
        <w:rPr>
          <w:b/>
        </w:rPr>
        <w:t xml:space="preserve"> contiguous HARQ-ACK bits.</w:t>
      </w:r>
      <w:r>
        <w:t xml:space="preserve"> This implies that the last 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 w:rsidR="002059D7">
        <w:t xml:space="preserve"> columns of the RM code generator </w:t>
      </w:r>
      <w:r>
        <w:t>matrix are not used</w:t>
      </w:r>
      <w:r w:rsidR="002F6A5F">
        <w:t xml:space="preserve"> (i.e., equivalently the HARQ-ACK bit is zero)</w:t>
      </w:r>
      <w:r>
        <w:t xml:space="preserve">. </w:t>
      </w:r>
      <w:r w:rsidR="00DE5EEA">
        <w:t xml:space="preserve">Consider a case where the UE misses HARQ-ACK </w:t>
      </w:r>
      <w:proofErr w:type="gramStart"/>
      <w:r w:rsidR="00DE5EEA">
        <w:t xml:space="preserve">bit </w:t>
      </w:r>
      <m:oMath>
        <w:proofErr w:type="gramEnd"/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F24341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RM</m:t>
            </m:r>
          </m:sub>
        </m:sSub>
      </m:oMath>
      <w:r w:rsidR="00F2434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RM</m:t>
            </m:r>
          </m:sub>
          <m:sup>
            <m:r>
              <w:rPr>
                <w:rFonts w:ascii="Cambria Math" w:hAnsi="Cambria Math"/>
              </w:rPr>
              <m:t>-1</m:t>
            </m:r>
          </m:sup>
        </m:sSubSup>
      </m:oMath>
      <w:r w:rsidR="00F24341">
        <w:t xml:space="preserve"> denotes the encoder and decoder, respectively</w:t>
      </w:r>
      <w:r w:rsidR="00DE5EEA">
        <w:t>.</w:t>
      </w:r>
    </w:p>
    <w:p w:rsidR="00DE5EEA" w:rsidRDefault="00DE5EEA" w:rsidP="00DE5EEA">
      <w:r>
        <w:t xml:space="preserve">RM encoder input: </w:t>
      </w:r>
      <m:oMath>
        <m:r>
          <w:rPr>
            <w:rFonts w:ascii="Cambria Math" w:hAnsi="Cambria Math"/>
          </w:rPr>
          <m:t>a=[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5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6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7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8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9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]</m:t>
        </m:r>
      </m:oMath>
    </w:p>
    <w:p w:rsidR="002F12C8" w:rsidRDefault="002F12C8" w:rsidP="00DE5EEA">
      <w:r>
        <w:lastRenderedPageBreak/>
        <w:t xml:space="preserve">RM encoder output: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RM</m:t>
            </m:r>
          </m:sub>
        </m:sSub>
        <m:r>
          <w:rPr>
            <w:rFonts w:ascii="Cambria Math" w:hAnsi="Cambria Math"/>
          </w:rPr>
          <m:t>(a)</m:t>
        </m:r>
      </m:oMath>
    </w:p>
    <w:p w:rsidR="00DE5EEA" w:rsidRDefault="00DE5EEA" w:rsidP="00DE5EEA">
      <w:r>
        <w:t xml:space="preserve">RM decoder output: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RM</m:t>
            </m:r>
          </m:sub>
          <m:sup>
            <m:r>
              <w:rPr>
                <w:rFonts w:ascii="Cambria Math" w:hAnsi="Cambria Math"/>
              </w:rPr>
              <m:t>-1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RM</m:t>
                </m:r>
              </m:sub>
            </m:sSub>
            <m:r>
              <w:rPr>
                <w:rFonts w:ascii="Cambria Math" w:hAnsi="Cambria Math"/>
              </w:rPr>
              <m:t>(a)</m:t>
            </m:r>
          </m:e>
        </m:d>
        <m:r>
          <w:rPr>
            <w:rFonts w:ascii="Cambria Math" w:hAnsi="Cambria Math"/>
          </w:rPr>
          <m:t>=[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0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1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2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3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4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5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6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7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8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9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00B050"/>
          </w:rPr>
          <m:t>0</m:t>
        </m:r>
        <m:r>
          <w:rPr>
            <w:rFonts w:ascii="Cambria Math" w:hAnsi="Cambria Math"/>
          </w:rPr>
          <m:t>]</m:t>
        </m:r>
      </m:oMath>
    </w:p>
    <w:p w:rsidR="002D31D6" w:rsidRPr="00431337" w:rsidRDefault="002D31D6" w:rsidP="002D31D6">
      <w:r>
        <w:t xml:space="preserve">Correct RM decoder output: </w:t>
      </w:r>
      <m:oMath>
        <m:r>
          <w:rPr>
            <w:rFonts w:ascii="Cambria Math" w:hAnsi="Cambria Math"/>
          </w:rPr>
          <m:t>x=[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0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1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2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3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4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5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6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7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8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9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00B050"/>
          </w:rPr>
          <m:t>0</m:t>
        </m:r>
        <m:r>
          <w:rPr>
            <w:rFonts w:ascii="Cambria Math" w:hAnsi="Cambria Math"/>
          </w:rPr>
          <m:t>]</m:t>
        </m:r>
      </m:oMath>
    </w:p>
    <w:p w:rsidR="002D31D6" w:rsidRDefault="002D31D6" w:rsidP="005D79FA">
      <w:r>
        <w:t xml:space="preserve">The decoder in the </w:t>
      </w:r>
      <w:proofErr w:type="spellStart"/>
      <w:r>
        <w:t>eNodeB</w:t>
      </w:r>
      <w:proofErr w:type="spellEnd"/>
      <w:r>
        <w:t xml:space="preserve"> may therefore output zeros (i.e., NACKs) for the last 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>
        <w:t xml:space="preserve"> contiguous HARQ-ACK bits</w:t>
      </w:r>
      <w:r w:rsidR="00222653">
        <w:t xml:space="preserve"> and t</w:t>
      </w:r>
      <w:r>
        <w:t>he order of the non-missed HARQ-ACK bits is not changed. This will also hold for the dual-RM code</w:t>
      </w:r>
      <w:r w:rsidR="00B07750">
        <w:t xml:space="preserve">, </w:t>
      </w:r>
      <w:proofErr w:type="gramStart"/>
      <w:r w:rsidR="00B07750">
        <w:t xml:space="preserve">if </w:t>
      </w:r>
      <m:oMath>
        <w:proofErr w:type="gramEnd"/>
        <m:r>
          <w:rPr>
            <w:rFonts w:ascii="Cambria Math" w:hAnsi="Cambria Math"/>
          </w:rPr>
          <m:t>B-∆≥12</m:t>
        </m:r>
      </m:oMath>
      <w:r w:rsidR="00B07750">
        <w:t xml:space="preserve">, where </w:t>
      </w:r>
      <m:oMath>
        <m:r>
          <w:rPr>
            <w:rFonts w:ascii="Cambria Math" w:hAnsi="Cambria Math"/>
          </w:rPr>
          <m:t>B≥12</m:t>
        </m:r>
      </m:oMath>
      <w:r w:rsidR="00B07750">
        <w:t xml:space="preserve"> denotes the number of assumed HARQ-ACK bits by the </w:t>
      </w:r>
      <w:proofErr w:type="spellStart"/>
      <w:r w:rsidR="00B07750">
        <w:t>eNodeB</w:t>
      </w:r>
      <w:proofErr w:type="spellEnd"/>
      <w:r>
        <w:t>.</w:t>
      </w:r>
    </w:p>
    <w:p w:rsidR="00431337" w:rsidRDefault="00431337" w:rsidP="005D79FA">
      <w:r>
        <w:t xml:space="preserve">However, there are many </w:t>
      </w:r>
      <w:r w:rsidR="00222653">
        <w:t xml:space="preserve">error </w:t>
      </w:r>
      <w:r>
        <w:t>cases where NACKs will not be obtained for missed HARQ-ACK bits</w:t>
      </w:r>
      <w:r w:rsidR="00222653">
        <w:t xml:space="preserve"> and the order of the HARQ-ACK bits will be changed</w:t>
      </w:r>
      <w:r>
        <w:t>, as shown in Example 2 and 3.</w:t>
      </w:r>
    </w:p>
    <w:p w:rsidR="00C31627" w:rsidRDefault="00431337" w:rsidP="005D79FA">
      <w:r>
        <w:rPr>
          <w:b/>
          <w:i/>
        </w:rPr>
        <w:t>Example 2:</w:t>
      </w:r>
      <w:r>
        <w:t xml:space="preserve"> </w:t>
      </w:r>
      <w:r w:rsidRPr="00B8672C">
        <w:rPr>
          <w:b/>
        </w:rPr>
        <w:t xml:space="preserve">The UE </w:t>
      </w:r>
      <w:r w:rsidR="002F6A5F" w:rsidRPr="00B8672C">
        <w:rPr>
          <w:b/>
        </w:rPr>
        <w:t>misses</w:t>
      </w:r>
      <w:r w:rsidRPr="00B8672C">
        <w:rPr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 w:rsidRPr="00AB7704">
        <w:t xml:space="preserve"> </w:t>
      </w:r>
      <w:r w:rsidRPr="00B8672C">
        <w:rPr>
          <w:b/>
        </w:rPr>
        <w:t>HARQ-ACK bits</w:t>
      </w:r>
      <w:r w:rsidR="002F6A5F" w:rsidRPr="00B8672C">
        <w:rPr>
          <w:b/>
        </w:rPr>
        <w:t xml:space="preserve">, which are not the last 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 w:rsidR="002F6A5F" w:rsidRPr="00B8672C">
        <w:rPr>
          <w:b/>
        </w:rPr>
        <w:t xml:space="preserve"> contiguous HARQ-ACK bits.</w:t>
      </w:r>
      <w:r w:rsidR="002F6A5F">
        <w:t xml:space="preserve"> Consider a case where the UE misses </w:t>
      </w:r>
      <m:oMath>
        <m:r>
          <m:rPr>
            <m:sty m:val="p"/>
          </m:rPr>
          <w:rPr>
            <w:rFonts w:ascii="Cambria Math" w:hAnsi="Cambria Math"/>
          </w:rPr>
          <m:t xml:space="preserve">∆=4 </m:t>
        </m:r>
      </m:oMath>
      <w:r w:rsidR="00C31627">
        <w:t xml:space="preserve">HARQ-ACK bits </w:t>
      </w:r>
      <w:r w:rsidR="002F12C8">
        <w:t>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5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6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2F12C8">
        <w:t>)</w:t>
      </w:r>
      <w:r w:rsidR="00C31627">
        <w:t xml:space="preserve"> while the eNodeB assumes 11</w:t>
      </w:r>
      <w:r w:rsidR="003847FF">
        <w:t xml:space="preserve"> </w:t>
      </w:r>
      <w:r w:rsidR="00C31627">
        <w:t>HARQ-ACK bits.</w:t>
      </w:r>
      <w:r w:rsidR="008F0A78">
        <w:t xml:space="preserve"> This will imply mismatch between the order of the HARQ-ACK bits</w:t>
      </w:r>
      <w:r w:rsidR="00427CB2">
        <w:t>, creating both NACK-to-ACK and ACK-to-</w:t>
      </w:r>
      <w:r w:rsidR="00F24341">
        <w:t>N</w:t>
      </w:r>
      <w:r w:rsidR="00427CB2">
        <w:t>ACK errors</w:t>
      </w:r>
      <w:r w:rsidR="008F0A78">
        <w:t>.</w:t>
      </w:r>
      <w:r w:rsidR="00B93240">
        <w:t xml:space="preserve"> This will also hold for the dual-RM code.</w:t>
      </w:r>
      <w:r w:rsidR="000457A7">
        <w:t xml:space="preserve"> The impact will depend on which bits that are missed and is more severe for missing HARQ-ACK bits with low indices.</w:t>
      </w:r>
    </w:p>
    <w:p w:rsidR="00FE2ED8" w:rsidRDefault="00FE2ED8" w:rsidP="00FE2ED8">
      <w:r>
        <w:t xml:space="preserve">RM encoder input: </w:t>
      </w:r>
      <m:oMath>
        <m:r>
          <w:rPr>
            <w:rFonts w:ascii="Cambria Math" w:hAnsi="Cambria Math"/>
          </w:rPr>
          <m:t>a=[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7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8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9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]</m:t>
        </m:r>
      </m:oMath>
    </w:p>
    <w:p w:rsidR="002F12C8" w:rsidRDefault="002F12C8" w:rsidP="002F12C8">
      <w:r>
        <w:t xml:space="preserve">RM encoder output: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RM</m:t>
            </m:r>
          </m:sub>
        </m:sSub>
        <m:r>
          <w:rPr>
            <w:rFonts w:ascii="Cambria Math" w:hAnsi="Cambria Math"/>
          </w:rPr>
          <m:t>(a)</m:t>
        </m:r>
      </m:oMath>
    </w:p>
    <w:p w:rsidR="00FE2ED8" w:rsidRDefault="00FE2ED8" w:rsidP="00FE2ED8">
      <w:r>
        <w:t xml:space="preserve">RM decoder output: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RM</m:t>
            </m:r>
          </m:sub>
          <m:sup>
            <m:r>
              <w:rPr>
                <w:rFonts w:ascii="Cambria Math" w:hAnsi="Cambria Math"/>
              </w:rPr>
              <m:t>-1</m:t>
            </m:r>
          </m:sup>
        </m:sSubSup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RM</m:t>
            </m:r>
          </m:sub>
        </m:sSub>
        <m:r>
          <w:rPr>
            <w:rFonts w:ascii="Cambria Math" w:hAnsi="Cambria Math"/>
          </w:rPr>
          <m:t>(a))=[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0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1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2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7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8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9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10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0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0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0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0</m:t>
        </m:r>
        <m:r>
          <w:rPr>
            <w:rFonts w:ascii="Cambria Math" w:hAnsi="Cambria Math"/>
          </w:rPr>
          <m:t>]</m:t>
        </m:r>
      </m:oMath>
    </w:p>
    <w:p w:rsidR="00FE2ED8" w:rsidRPr="00C31627" w:rsidRDefault="002D31D6" w:rsidP="002D31D6">
      <w:r>
        <w:t xml:space="preserve">Correct RM decoder output: </w:t>
      </w:r>
      <m:oMath>
        <m:r>
          <w:rPr>
            <w:rFonts w:ascii="Cambria Math" w:hAnsi="Cambria Math"/>
          </w:rPr>
          <m:t>x=[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0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1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00B05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00B050"/>
                  </w:rPr>
                </m:ctrlPr>
              </m:accPr>
              <m:e>
                <m:r>
                  <w:rPr>
                    <w:rFonts w:ascii="Cambria Math" w:hAnsi="Cambria Math"/>
                    <w:color w:val="00B05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00B050"/>
              </w:rPr>
              <m:t>2</m:t>
            </m:r>
          </m:sub>
          <m:sup>
            <m:r>
              <w:rPr>
                <w:rFonts w:ascii="Cambria Math" w:hAnsi="Cambria Math"/>
                <w:color w:val="00B05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0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color w:val="FF0000"/>
              </w:rPr>
              <m:t>0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color w:val="FF0000"/>
              </w:rPr>
              <m:t>0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color w:val="FF0000"/>
              </w:rPr>
              <m:t>0</m:t>
            </m:r>
            <m:r>
              <w:rPr>
                <w:rFonts w:ascii="Cambria Math" w:hAnsi="Cambria Math"/>
              </w:rPr>
              <m:t>,</m:t>
            </m:r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7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8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9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10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]</m:t>
        </m:r>
      </m:oMath>
    </w:p>
    <w:p w:rsidR="00DB2C8B" w:rsidRDefault="00431337" w:rsidP="00DB2C8B">
      <w:r>
        <w:rPr>
          <w:b/>
          <w:i/>
        </w:rPr>
        <w:t>Example 3:</w:t>
      </w:r>
      <w:r w:rsidRPr="00431337">
        <w:rPr>
          <w:b/>
          <w:i/>
        </w:rPr>
        <w:t xml:space="preserve"> </w:t>
      </w:r>
      <w:r w:rsidRPr="008F0A78">
        <w:rPr>
          <w:b/>
        </w:rPr>
        <w:t>The UE e</w:t>
      </w:r>
      <w:r w:rsidR="00F51CC3" w:rsidRPr="008F0A78">
        <w:rPr>
          <w:b/>
        </w:rPr>
        <w:t>ncode</w:t>
      </w:r>
      <w:r w:rsidR="003847FF">
        <w:rPr>
          <w:b/>
        </w:rPr>
        <w:t>s</w:t>
      </w:r>
      <w:r w:rsidR="00F51CC3" w:rsidRPr="008F0A78">
        <w:rPr>
          <w:b/>
        </w:rPr>
        <w:t xml:space="preserve"> less than 12 HARQ-ACK bits and the </w:t>
      </w:r>
      <w:proofErr w:type="spellStart"/>
      <w:r w:rsidR="00F51CC3" w:rsidRPr="008F0A78">
        <w:rPr>
          <w:b/>
        </w:rPr>
        <w:t>eNodeB</w:t>
      </w:r>
      <w:proofErr w:type="spellEnd"/>
      <w:r w:rsidR="00F51CC3" w:rsidRPr="008F0A78">
        <w:rPr>
          <w:b/>
        </w:rPr>
        <w:t xml:space="preserve"> decodes at least 12 HARQ-ACK bits.</w:t>
      </w:r>
      <w:r w:rsidR="008F0A78">
        <w:rPr>
          <w:b/>
        </w:rPr>
        <w:t xml:space="preserve"> </w:t>
      </w:r>
      <w:r w:rsidR="008F0A78">
        <w:t>Consider a case where the UE misses</w:t>
      </w:r>
      <w:r w:rsidR="003847FF">
        <w:t xml:space="preserve"> HARQ-ACK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3847FF" w:rsidRPr="003847FF">
        <w:t xml:space="preserve"> </w:t>
      </w:r>
      <w:r w:rsidR="003847FF">
        <w:t xml:space="preserve">while the </w:t>
      </w:r>
      <w:proofErr w:type="spellStart"/>
      <w:r w:rsidR="003847FF">
        <w:t>eNodeB</w:t>
      </w:r>
      <w:proofErr w:type="spellEnd"/>
      <w:r w:rsidR="003847FF">
        <w:t xml:space="preserve"> assumes 12 HARQ-ACK bits</w:t>
      </w:r>
      <w:r w:rsidR="00DB2C8B">
        <w:t xml:space="preserve">. </w:t>
      </w:r>
      <w:r w:rsidR="000457A7">
        <w:t xml:space="preserve">The UE and </w:t>
      </w:r>
      <w:proofErr w:type="spellStart"/>
      <w:r w:rsidR="000457A7">
        <w:t>eNodeB</w:t>
      </w:r>
      <w:proofErr w:type="spellEnd"/>
      <w:r w:rsidR="000457A7">
        <w:t xml:space="preserve"> will then assume</w:t>
      </w:r>
      <w:r w:rsidR="002F12C8">
        <w:t xml:space="preserve"> different encoding methods, i.e., RM and dual-RM. This m</w:t>
      </w:r>
      <w:r w:rsidR="00427CB2">
        <w:t>ay imply complete decoding error,</w:t>
      </w:r>
      <w:r w:rsidR="00427CB2" w:rsidRPr="00427CB2">
        <w:t xml:space="preserve"> </w:t>
      </w:r>
      <w:r w:rsidR="00427CB2">
        <w:t>creating both NACK-to-ACK and ACK-to-</w:t>
      </w:r>
      <w:r w:rsidR="00F24341">
        <w:t>N</w:t>
      </w:r>
      <w:r w:rsidR="00427CB2">
        <w:t>ACK errors</w:t>
      </w:r>
      <w:r w:rsidR="00DB2C8B">
        <w:t>.</w:t>
      </w:r>
    </w:p>
    <w:p w:rsidR="00DB2C8B" w:rsidRDefault="00DB2C8B" w:rsidP="00DB2C8B">
      <w:r>
        <w:t xml:space="preserve">RM encoder #1 input: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=[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5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6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7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8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9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]</m:t>
        </m:r>
      </m:oMath>
    </w:p>
    <w:p w:rsidR="00DB2C8B" w:rsidRDefault="00DB2C8B" w:rsidP="00DB2C8B">
      <w:r>
        <w:t xml:space="preserve">RM encoder #2 input: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=[]</m:t>
        </m:r>
      </m:oMath>
    </w:p>
    <w:p w:rsidR="002F12C8" w:rsidRDefault="002F12C8" w:rsidP="00DB2C8B">
      <w:r>
        <w:t xml:space="preserve">RM encoder output: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RM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</m:t>
        </m:r>
      </m:oMath>
    </w:p>
    <w:p w:rsidR="00DB2C8B" w:rsidRDefault="00DB2C8B" w:rsidP="00DB2C8B">
      <w:r>
        <w:t xml:space="preserve">Correct RM encoder #1 input: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=[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6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8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]</m:t>
        </m:r>
      </m:oMath>
    </w:p>
    <w:p w:rsidR="00DE5EEA" w:rsidRDefault="00DE5EEA" w:rsidP="00DE5EEA">
      <w:r>
        <w:t xml:space="preserve">Correct RM encoder #2 input: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=[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5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7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9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,0]</m:t>
        </m:r>
      </m:oMath>
    </w:p>
    <w:p w:rsidR="002D31D6" w:rsidRDefault="002F12C8" w:rsidP="002D31D6">
      <w:r>
        <w:t>Dual-</w:t>
      </w:r>
      <w:r w:rsidR="002D31D6">
        <w:t xml:space="preserve">RM decoder output: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dual-RM</m:t>
            </m:r>
          </m:sub>
          <m:sup>
            <m:r>
              <w:rPr>
                <w:rFonts w:ascii="Cambria Math" w:hAnsi="Cambria Math"/>
              </w:rPr>
              <m:t>-1</m:t>
            </m:r>
          </m:sup>
        </m:sSubSup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RM</m:t>
                </m:r>
              </m:sub>
            </m:sSub>
            <m:r>
              <w:rPr>
                <w:rFonts w:ascii="Cambria Math" w:hAnsi="Cambria Math"/>
              </w:rPr>
              <m:t>(a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))=[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?</m:t>
        </m:r>
        <m:r>
          <w:rPr>
            <w:rFonts w:ascii="Cambria Math" w:hAnsi="Cambria Math"/>
          </w:rPr>
          <m:t>]</m:t>
        </m:r>
      </m:oMath>
    </w:p>
    <w:p w:rsidR="002F12C8" w:rsidRDefault="002D31D6" w:rsidP="002D31D6">
      <w:r>
        <w:t xml:space="preserve">Correct </w:t>
      </w:r>
      <w:r w:rsidR="002F12C8">
        <w:t>Dual-</w:t>
      </w:r>
      <w:r>
        <w:t>RM decoder output:</w:t>
      </w:r>
    </w:p>
    <w:p w:rsidR="002D31D6" w:rsidRDefault="002D31D6" w:rsidP="002D31D6">
      <w:r>
        <w:t xml:space="preserve"> </w:t>
      </w:r>
      <m:oMath>
        <m:r>
          <w:rPr>
            <w:rFonts w:ascii="Cambria Math" w:hAnsi="Cambria Math"/>
          </w:rPr>
          <m:t>x=[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0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1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2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3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4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5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6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7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8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9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color w:val="FF0000"/>
              </w:rPr>
              <m:t>10</m:t>
            </m:r>
          </m:sub>
          <m:sup>
            <m:r>
              <w:rPr>
                <w:rFonts w:ascii="Cambria Math" w:hAnsi="Cambria Math"/>
                <w:color w:val="FF0000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r>
          <w:rPr>
            <w:rFonts w:ascii="Cambria Math" w:hAnsi="Cambria Math"/>
            <w:color w:val="FF0000"/>
          </w:rPr>
          <m:t>0</m:t>
        </m:r>
        <m:r>
          <w:rPr>
            <w:rFonts w:ascii="Cambria Math" w:hAnsi="Cambria Math"/>
          </w:rPr>
          <m:t>]</m:t>
        </m:r>
      </m:oMath>
    </w:p>
    <w:p w:rsidR="00BF59D8" w:rsidRPr="00C31627" w:rsidRDefault="00BF59D8" w:rsidP="002D31D6"/>
    <w:p w:rsidR="00431337" w:rsidRPr="008F0A78" w:rsidRDefault="00BF59D8" w:rsidP="005D79FA">
      <w:r>
        <w:t xml:space="preserve">Hence, the RM/dual-RM code would not be robust to error cases. </w:t>
      </w:r>
      <w:r w:rsidR="00427CB2">
        <w:t>Options for reducing the impact of the error cases for HARQ-ACK/SR payloads up to 22 bits could be to use the RM/dual-RM code with 8-bit CRC for payloads up to 14 bits or to use the TBCC and 8-bit CRC for all payloads.</w:t>
      </w:r>
    </w:p>
    <w:p w:rsidR="00245C43" w:rsidRDefault="000D0F67" w:rsidP="000D0F67">
      <w:pPr>
        <w:pStyle w:val="Heading1"/>
      </w:pPr>
      <w:r>
        <w:t>Conclusion</w:t>
      </w:r>
    </w:p>
    <w:p w:rsidR="006B3B22" w:rsidRPr="006B3B22" w:rsidRDefault="006B3B22" w:rsidP="00E2109C">
      <w:pPr>
        <w:rPr>
          <w:iCs/>
        </w:rPr>
      </w:pPr>
      <w:r>
        <w:rPr>
          <w:iCs/>
        </w:rPr>
        <w:t xml:space="preserve">The probability of </w:t>
      </w:r>
      <w:r w:rsidR="00E23023">
        <w:rPr>
          <w:iCs/>
        </w:rPr>
        <w:t xml:space="preserve">a </w:t>
      </w:r>
      <w:r w:rsidR="000457A7">
        <w:rPr>
          <w:iCs/>
        </w:rPr>
        <w:t xml:space="preserve">false </w:t>
      </w:r>
      <w:r w:rsidR="00E23023">
        <w:rPr>
          <w:iCs/>
        </w:rPr>
        <w:t xml:space="preserve">CRC pass when the eNodeB decodes a different number of HARQ-ACK bits than what was encoded by the UE </w:t>
      </w:r>
      <w:r w:rsidR="002425CC">
        <w:rPr>
          <w:iCs/>
        </w:rPr>
        <w:t xml:space="preserve">(i.e., an error case) </w:t>
      </w:r>
      <w:r w:rsidR="00E23023">
        <w:rPr>
          <w:iCs/>
        </w:rPr>
        <w:t>is significant</w:t>
      </w:r>
      <w:r w:rsidR="003E7B6E">
        <w:rPr>
          <w:iCs/>
        </w:rPr>
        <w:t xml:space="preserve"> and </w:t>
      </w:r>
      <w:r w:rsidR="006D3C0A">
        <w:rPr>
          <w:iCs/>
        </w:rPr>
        <w:t xml:space="preserve">is </w:t>
      </w:r>
      <w:r w:rsidR="003E7B6E">
        <w:rPr>
          <w:iCs/>
        </w:rPr>
        <w:t xml:space="preserve">much larger than the worst </w:t>
      </w:r>
      <w:r w:rsidR="004A1AFF">
        <w:rPr>
          <w:iCs/>
        </w:rPr>
        <w:t xml:space="preserve">CRC </w:t>
      </w:r>
      <w:r w:rsidR="003E7B6E">
        <w:rPr>
          <w:iCs/>
        </w:rPr>
        <w:t>false passing probability</w:t>
      </w:r>
      <w:r w:rsidR="00145637">
        <w:rPr>
          <w:iCs/>
        </w:rPr>
        <w:t xml:space="preserve"> for a non-error case</w:t>
      </w:r>
      <w:r w:rsidR="00E23023">
        <w:rPr>
          <w:iCs/>
        </w:rPr>
        <w:t xml:space="preserve">. </w:t>
      </w:r>
      <w:r w:rsidR="002425CC">
        <w:rPr>
          <w:iCs/>
        </w:rPr>
        <w:t>Such large</w:t>
      </w:r>
      <w:r w:rsidR="000457A7">
        <w:rPr>
          <w:iCs/>
        </w:rPr>
        <w:t xml:space="preserve"> false CRC pass probability is un</w:t>
      </w:r>
      <w:r w:rsidR="00FA4E94">
        <w:rPr>
          <w:iCs/>
        </w:rPr>
        <w:t>acceptable and</w:t>
      </w:r>
      <w:r>
        <w:rPr>
          <w:iCs/>
        </w:rPr>
        <w:t xml:space="preserve"> CRC scrambling </w:t>
      </w:r>
      <w:r w:rsidR="000457A7">
        <w:rPr>
          <w:iCs/>
        </w:rPr>
        <w:t>sho</w:t>
      </w:r>
      <w:r w:rsidR="00FA4E94">
        <w:rPr>
          <w:iCs/>
        </w:rPr>
        <w:t>uld be used</w:t>
      </w:r>
      <w:r>
        <w:rPr>
          <w:iCs/>
        </w:rPr>
        <w:t xml:space="preserve"> to</w:t>
      </w:r>
      <w:r w:rsidR="001B07A3">
        <w:rPr>
          <w:iCs/>
        </w:rPr>
        <w:t xml:space="preserve"> assure that the </w:t>
      </w:r>
      <w:r w:rsidR="001C09DA">
        <w:rPr>
          <w:iCs/>
        </w:rPr>
        <w:t xml:space="preserve">CRC does not pass in order to prevent the </w:t>
      </w:r>
      <w:r w:rsidR="001B07A3">
        <w:rPr>
          <w:iCs/>
        </w:rPr>
        <w:t>eNod</w:t>
      </w:r>
      <w:r w:rsidR="00E23023">
        <w:rPr>
          <w:iCs/>
        </w:rPr>
        <w:t xml:space="preserve">eB </w:t>
      </w:r>
      <w:r w:rsidR="001C09DA">
        <w:rPr>
          <w:iCs/>
        </w:rPr>
        <w:t xml:space="preserve">from erroneously detecting the </w:t>
      </w:r>
      <w:r w:rsidR="00E23023">
        <w:rPr>
          <w:iCs/>
        </w:rPr>
        <w:t>HARQ-ACK bits.</w:t>
      </w:r>
      <w:r>
        <w:rPr>
          <w:iCs/>
        </w:rPr>
        <w:t xml:space="preserve">  </w:t>
      </w:r>
    </w:p>
    <w:p w:rsidR="00B63DC2" w:rsidRDefault="00A80708" w:rsidP="00E2109C">
      <w:pPr>
        <w:rPr>
          <w:b/>
          <w:iCs/>
        </w:rPr>
      </w:pPr>
      <w:r>
        <w:rPr>
          <w:b/>
          <w:iCs/>
        </w:rPr>
        <w:lastRenderedPageBreak/>
        <w:t>Proposal:</w:t>
      </w:r>
      <w:r w:rsidR="00E23023">
        <w:rPr>
          <w:b/>
          <w:iCs/>
        </w:rPr>
        <w:t xml:space="preserve"> For HARQ-ACK transmission on PUCCH and PUSCH, the CRC is scrambled by a CRC bit mask.</w:t>
      </w:r>
    </w:p>
    <w:p w:rsidR="00E23023" w:rsidRPr="00E23023" w:rsidRDefault="00E23023" w:rsidP="00E23023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iCs/>
          <w:lang w:val="en-GB" w:eastAsia="en-US"/>
        </w:rPr>
      </w:pPr>
      <w:r w:rsidRPr="00E23023">
        <w:rPr>
          <w:rFonts w:ascii="Times New Roman" w:hAnsi="Times New Roman" w:cs="Times New Roman"/>
          <w:b/>
          <w:iCs/>
          <w:lang w:val="en-GB" w:eastAsia="en-US"/>
        </w:rPr>
        <w:t xml:space="preserve">The CRC bit mask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en-GB" w:eastAsia="en-US"/>
              </w:rPr>
            </m:ctrlPr>
          </m:sSubPr>
          <m:e>
            <m:r>
              <w:rPr>
                <w:rFonts w:ascii="Cambria Math" w:hAnsi="Cambria Math" w:cs="Times New Roman"/>
                <w:lang w:val="en-GB" w:eastAsia="en-US"/>
              </w:rPr>
              <m:t>c</m:t>
            </m:r>
          </m:e>
          <m:sub>
            <m:r>
              <w:rPr>
                <w:rFonts w:ascii="Cambria Math" w:hAnsi="Cambria Math" w:cs="Times New Roman"/>
                <w:lang w:val="en-GB" w:eastAsia="en-US"/>
              </w:rPr>
              <m:t>b</m:t>
            </m:r>
          </m:sub>
        </m:sSub>
      </m:oMath>
      <w:r w:rsidR="00074389" w:rsidRPr="00E23023">
        <w:rPr>
          <w:rFonts w:ascii="Times New Roman" w:hAnsi="Times New Roman" w:cs="Times New Roman"/>
          <w:b/>
          <w:iCs/>
          <w:lang w:val="en-GB" w:eastAsia="en-US"/>
        </w:rPr>
        <w:t xml:space="preserve"> </w:t>
      </w:r>
      <w:r w:rsidRPr="00E23023">
        <w:rPr>
          <w:rFonts w:ascii="Times New Roman" w:hAnsi="Times New Roman" w:cs="Times New Roman"/>
          <w:b/>
          <w:iCs/>
          <w:lang w:val="en-GB" w:eastAsia="en-US"/>
        </w:rPr>
        <w:t>is determined from the</w:t>
      </w:r>
      <w:r w:rsidR="00074389">
        <w:rPr>
          <w:rFonts w:ascii="Times New Roman" w:hAnsi="Times New Roman" w:cs="Times New Roman"/>
          <w:b/>
          <w:iCs/>
          <w:lang w:val="en-GB" w:eastAsia="en-US"/>
        </w:rPr>
        <w:t xml:space="preserve"> number of HARQ-ACK/SR </w:t>
      </w:r>
      <w:proofErr w:type="gramStart"/>
      <w:r w:rsidR="00074389">
        <w:rPr>
          <w:rFonts w:ascii="Times New Roman" w:hAnsi="Times New Roman" w:cs="Times New Roman"/>
          <w:b/>
          <w:iCs/>
          <w:lang w:val="en-GB" w:eastAsia="en-US"/>
        </w:rPr>
        <w:t xml:space="preserve">bits </w:t>
      </w:r>
      <m:oMath>
        <w:proofErr w:type="gramEnd"/>
        <m:r>
          <w:rPr>
            <w:rFonts w:ascii="Cambria Math" w:hAnsi="Cambria Math"/>
          </w:rPr>
          <m:t>N</m:t>
        </m:r>
      </m:oMath>
      <w:r w:rsidR="00F7194E">
        <w:rPr>
          <w:rFonts w:ascii="Times New Roman" w:hAnsi="Times New Roman" w:cs="Times New Roman"/>
          <w:b/>
          <w:iCs/>
          <w:lang w:val="en-GB" w:eastAsia="en-US"/>
        </w:rPr>
        <w:t>.</w:t>
      </w:r>
    </w:p>
    <w:p w:rsidR="00E23023" w:rsidRPr="00E23023" w:rsidRDefault="00074389" w:rsidP="00E23023">
      <w:pPr>
        <w:pStyle w:val="ListParagraph"/>
        <w:numPr>
          <w:ilvl w:val="1"/>
          <w:numId w:val="22"/>
        </w:numPr>
        <w:rPr>
          <w:rFonts w:ascii="Times New Roman" w:hAnsi="Times New Roman" w:cs="Times New Roman"/>
          <w:b/>
          <w:iCs/>
          <w:lang w:val="en-GB" w:eastAsia="en-US"/>
        </w:rPr>
      </w:pPr>
      <m:oMath>
        <m:r>
          <w:rPr>
            <w:rFonts w:ascii="Cambria Math" w:hAnsi="Cambria Math"/>
          </w:rPr>
          <m:t>b=</m:t>
        </m:r>
        <m:r>
          <m:rPr>
            <m:nor/>
          </m:rP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N,2</m:t>
            </m:r>
          </m:e>
        </m:d>
      </m:oMath>
      <w:r w:rsidR="00E23023" w:rsidRPr="00E23023">
        <w:rPr>
          <w:rFonts w:ascii="Times New Roman" w:hAnsi="Times New Roman" w:cs="Times New Roman"/>
          <w:b/>
          <w:iCs/>
          <w:lang w:val="en-GB" w:eastAsia="en-US"/>
        </w:rPr>
        <w:t xml:space="preserve"> </w:t>
      </w:r>
    </w:p>
    <w:p w:rsidR="00074389" w:rsidRPr="00074389" w:rsidRDefault="00FF52F8" w:rsidP="00E23023">
      <w:pPr>
        <w:pStyle w:val="ListParagraph"/>
        <w:numPr>
          <w:ilvl w:val="1"/>
          <w:numId w:val="22"/>
        </w:numPr>
        <w:rPr>
          <w:rFonts w:ascii="Times New Roman" w:hAnsi="Times New Roman" w:cs="Times New Roman"/>
          <w:b/>
          <w:iCs/>
          <w:lang w:val="en-GB" w:eastAsia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&lt;0,0,0,0,0,0,0,0&gt;</m:t>
        </m:r>
      </m:oMath>
    </w:p>
    <w:p w:rsidR="00074389" w:rsidRPr="00074389" w:rsidRDefault="00FF52F8" w:rsidP="00074389">
      <w:pPr>
        <w:pStyle w:val="ListParagraph"/>
        <w:numPr>
          <w:ilvl w:val="1"/>
          <w:numId w:val="22"/>
        </w:numPr>
        <w:rPr>
          <w:rFonts w:ascii="Times New Roman" w:hAnsi="Times New Roman" w:cs="Times New Roman"/>
          <w:b/>
          <w:iCs/>
          <w:lang w:val="en-GB" w:eastAsia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&lt;1,1,1,1,1,1,1,1&gt;</m:t>
        </m:r>
      </m:oMath>
    </w:p>
    <w:p w:rsidR="00E23023" w:rsidRPr="00E23023" w:rsidRDefault="00E23023" w:rsidP="00074389">
      <w:pPr>
        <w:pStyle w:val="ListParagraph"/>
        <w:ind w:left="1440" w:firstLine="0"/>
        <w:rPr>
          <w:rFonts w:ascii="Times New Roman" w:hAnsi="Times New Roman" w:cs="Times New Roman"/>
          <w:b/>
          <w:iCs/>
          <w:lang w:val="en-GB" w:eastAsia="en-US"/>
        </w:rPr>
      </w:pPr>
    </w:p>
    <w:p w:rsidR="00E23023" w:rsidRDefault="00E23023" w:rsidP="00E23023">
      <w:pPr>
        <w:rPr>
          <w:b/>
          <w:iCs/>
        </w:rPr>
      </w:pPr>
    </w:p>
    <w:p w:rsidR="00ED5D8D" w:rsidRPr="00ED5D8D" w:rsidRDefault="00ED5D8D" w:rsidP="00E23023">
      <w:pPr>
        <w:rPr>
          <w:b/>
          <w:bCs/>
          <w:sz w:val="28"/>
          <w:szCs w:val="28"/>
        </w:rPr>
      </w:pPr>
      <w:r w:rsidRPr="00ED5D8D">
        <w:rPr>
          <w:b/>
          <w:bCs/>
          <w:sz w:val="28"/>
          <w:szCs w:val="28"/>
        </w:rPr>
        <w:t>References</w:t>
      </w:r>
    </w:p>
    <w:p w:rsidR="002C78B8" w:rsidRDefault="002C78B8" w:rsidP="00603221">
      <w:pPr>
        <w:pStyle w:val="References"/>
        <w:snapToGrid w:val="0"/>
        <w:spacing w:after="60"/>
        <w:jc w:val="left"/>
        <w:rPr>
          <w:bCs/>
          <w:color w:val="000000"/>
          <w:sz w:val="20"/>
          <w:szCs w:val="20"/>
          <w:lang w:val="en-US" w:eastAsia="zh-CN"/>
        </w:rPr>
      </w:pPr>
      <w:bookmarkStart w:id="5" w:name="_Ref429984151"/>
      <w:bookmarkStart w:id="6" w:name="_Ref423098399"/>
      <w:bookmarkStart w:id="7" w:name="_Ref367787843"/>
      <w:bookmarkStart w:id="8" w:name="_Ref383190669"/>
      <w:bookmarkEnd w:id="2"/>
      <w:bookmarkEnd w:id="3"/>
      <w:bookmarkEnd w:id="4"/>
      <w:r w:rsidRPr="002C78B8">
        <w:rPr>
          <w:bCs/>
          <w:color w:val="000000"/>
          <w:sz w:val="20"/>
          <w:szCs w:val="20"/>
          <w:lang w:val="en-US" w:eastAsia="zh-CN"/>
        </w:rPr>
        <w:t xml:space="preserve">NTT </w:t>
      </w:r>
      <w:proofErr w:type="spellStart"/>
      <w:r w:rsidRPr="002C78B8">
        <w:rPr>
          <w:bCs/>
          <w:color w:val="000000"/>
          <w:sz w:val="20"/>
          <w:szCs w:val="20"/>
          <w:lang w:val="en-US" w:eastAsia="zh-CN"/>
        </w:rPr>
        <w:t>DoCoMo</w:t>
      </w:r>
      <w:proofErr w:type="spellEnd"/>
      <w:r w:rsidRPr="002C78B8">
        <w:rPr>
          <w:bCs/>
          <w:color w:val="000000"/>
          <w:sz w:val="20"/>
          <w:szCs w:val="20"/>
          <w:lang w:val="en-US" w:eastAsia="zh-CN"/>
        </w:rPr>
        <w:t>, “</w:t>
      </w:r>
      <w:r w:rsidRPr="002C78B8">
        <w:rPr>
          <w:rFonts w:hint="eastAsia"/>
          <w:bCs/>
          <w:color w:val="000000"/>
          <w:sz w:val="20"/>
          <w:szCs w:val="20"/>
          <w:lang w:val="en-US" w:eastAsia="zh-CN"/>
        </w:rPr>
        <w:t>Summary of email discussion [82-03]: HARQ-ACK codebook determination</w:t>
      </w:r>
      <w:r w:rsidRPr="002C78B8">
        <w:rPr>
          <w:bCs/>
          <w:color w:val="000000"/>
          <w:sz w:val="20"/>
          <w:szCs w:val="20"/>
          <w:lang w:val="en-US" w:eastAsia="zh-CN"/>
        </w:rPr>
        <w:t>”</w:t>
      </w:r>
      <w:r>
        <w:rPr>
          <w:bCs/>
          <w:color w:val="000000"/>
          <w:sz w:val="20"/>
          <w:szCs w:val="20"/>
          <w:lang w:val="en-US" w:eastAsia="zh-CN"/>
        </w:rPr>
        <w:t>, R1-15</w:t>
      </w:r>
      <w:r w:rsidR="002C6542">
        <w:rPr>
          <w:bCs/>
          <w:color w:val="000000"/>
          <w:sz w:val="20"/>
          <w:szCs w:val="20"/>
          <w:lang w:val="en-US" w:eastAsia="zh-CN"/>
        </w:rPr>
        <w:t>6129</w:t>
      </w:r>
      <w:r>
        <w:rPr>
          <w:bCs/>
          <w:color w:val="000000"/>
          <w:sz w:val="20"/>
          <w:szCs w:val="20"/>
          <w:lang w:val="en-US" w:eastAsia="zh-CN"/>
        </w:rPr>
        <w:t xml:space="preserve">, </w:t>
      </w:r>
      <w:r w:rsidR="002C6542">
        <w:rPr>
          <w:bCs/>
          <w:color w:val="000000"/>
          <w:sz w:val="20"/>
          <w:szCs w:val="20"/>
          <w:lang w:val="en-US" w:eastAsia="zh-CN"/>
        </w:rPr>
        <w:t>Malmö</w:t>
      </w:r>
      <w:r>
        <w:rPr>
          <w:bCs/>
          <w:color w:val="000000"/>
          <w:sz w:val="20"/>
          <w:szCs w:val="20"/>
          <w:lang w:val="en-US" w:eastAsia="zh-CN"/>
        </w:rPr>
        <w:t xml:space="preserve">, </w:t>
      </w:r>
      <w:r w:rsidR="002C6542">
        <w:rPr>
          <w:bCs/>
          <w:color w:val="000000"/>
          <w:sz w:val="20"/>
          <w:szCs w:val="20"/>
          <w:lang w:val="en-US" w:eastAsia="zh-CN"/>
        </w:rPr>
        <w:t>Sweden</w:t>
      </w:r>
      <w:r>
        <w:rPr>
          <w:bCs/>
          <w:color w:val="000000"/>
          <w:sz w:val="20"/>
          <w:szCs w:val="20"/>
          <w:lang w:val="en-US" w:eastAsia="zh-CN"/>
        </w:rPr>
        <w:t xml:space="preserve">, </w:t>
      </w:r>
      <w:r w:rsidR="002C6542">
        <w:rPr>
          <w:bCs/>
          <w:color w:val="000000"/>
          <w:sz w:val="20"/>
          <w:szCs w:val="20"/>
          <w:lang w:val="en-US" w:eastAsia="zh-CN"/>
        </w:rPr>
        <w:t>Oct</w:t>
      </w:r>
      <w:r>
        <w:rPr>
          <w:bCs/>
          <w:color w:val="000000"/>
          <w:sz w:val="20"/>
          <w:szCs w:val="20"/>
          <w:lang w:val="en-US" w:eastAsia="zh-CN"/>
        </w:rPr>
        <w:t xml:space="preserve">. </w:t>
      </w:r>
      <w:r w:rsidR="002C6542">
        <w:rPr>
          <w:bCs/>
          <w:color w:val="000000"/>
          <w:sz w:val="20"/>
          <w:szCs w:val="20"/>
          <w:lang w:val="en-US" w:eastAsia="zh-CN"/>
        </w:rPr>
        <w:t>5</w:t>
      </w:r>
      <w:r>
        <w:rPr>
          <w:bCs/>
          <w:color w:val="000000"/>
          <w:sz w:val="20"/>
          <w:szCs w:val="20"/>
          <w:lang w:val="en-US" w:eastAsia="zh-CN"/>
        </w:rPr>
        <w:t>-</w:t>
      </w:r>
      <w:r w:rsidR="002C6542">
        <w:rPr>
          <w:bCs/>
          <w:color w:val="000000"/>
          <w:sz w:val="20"/>
          <w:szCs w:val="20"/>
          <w:lang w:val="en-US" w:eastAsia="zh-CN"/>
        </w:rPr>
        <w:t>9</w:t>
      </w:r>
      <w:r>
        <w:rPr>
          <w:bCs/>
          <w:color w:val="000000"/>
          <w:sz w:val="20"/>
          <w:szCs w:val="20"/>
          <w:lang w:val="en-US" w:eastAsia="zh-CN"/>
        </w:rPr>
        <w:t>, 2015.</w:t>
      </w:r>
      <w:bookmarkEnd w:id="5"/>
    </w:p>
    <w:p w:rsidR="00F7194E" w:rsidRPr="00222653" w:rsidRDefault="00F7194E" w:rsidP="00603221">
      <w:pPr>
        <w:pStyle w:val="References"/>
        <w:snapToGrid w:val="0"/>
        <w:spacing w:after="60"/>
        <w:jc w:val="left"/>
        <w:rPr>
          <w:b/>
          <w:bCs/>
          <w:color w:val="000000"/>
          <w:sz w:val="20"/>
          <w:szCs w:val="20"/>
          <w:lang w:val="en-US" w:eastAsia="zh-CN"/>
        </w:rPr>
      </w:pPr>
      <w:bookmarkStart w:id="9" w:name="_Ref429466600"/>
      <w:r>
        <w:rPr>
          <w:bCs/>
          <w:color w:val="000000"/>
          <w:sz w:val="20"/>
          <w:szCs w:val="20"/>
          <w:lang w:val="en-US" w:eastAsia="zh-CN"/>
        </w:rPr>
        <w:t>Huawei, HiSilicon,</w:t>
      </w:r>
      <w:r w:rsidR="006529EB" w:rsidRPr="006529EB">
        <w:t xml:space="preserve"> </w:t>
      </w:r>
      <w:r w:rsidR="006529EB">
        <w:t>“</w:t>
      </w:r>
      <w:r w:rsidR="006529EB" w:rsidRPr="006529EB">
        <w:rPr>
          <w:bCs/>
          <w:color w:val="000000"/>
          <w:sz w:val="20"/>
          <w:szCs w:val="20"/>
          <w:lang w:val="en-US" w:eastAsia="zh-CN"/>
        </w:rPr>
        <w:t>CRC code and higher order modulation for uplink control information</w:t>
      </w:r>
      <w:r w:rsidR="006529EB">
        <w:rPr>
          <w:bCs/>
          <w:color w:val="000000"/>
          <w:sz w:val="20"/>
          <w:szCs w:val="20"/>
          <w:lang w:val="en-US" w:eastAsia="zh-CN"/>
        </w:rPr>
        <w:t>”, R1-154336, Beijing, China, Aug. 24-28, 2015.</w:t>
      </w:r>
      <w:bookmarkEnd w:id="9"/>
    </w:p>
    <w:p w:rsidR="00222653" w:rsidRPr="00D81688" w:rsidRDefault="00222653" w:rsidP="00603221">
      <w:pPr>
        <w:pStyle w:val="References"/>
        <w:snapToGrid w:val="0"/>
        <w:spacing w:after="60"/>
        <w:jc w:val="left"/>
        <w:rPr>
          <w:b/>
          <w:bCs/>
          <w:color w:val="000000"/>
          <w:sz w:val="20"/>
          <w:szCs w:val="20"/>
          <w:lang w:val="en-US" w:eastAsia="zh-CN"/>
        </w:rPr>
      </w:pPr>
      <w:bookmarkStart w:id="10" w:name="_Ref433615952"/>
      <w:r>
        <w:rPr>
          <w:bCs/>
          <w:color w:val="000000"/>
          <w:sz w:val="20"/>
          <w:szCs w:val="20"/>
          <w:lang w:val="en-US" w:eastAsia="zh-CN"/>
        </w:rPr>
        <w:t>Huawei, HiSilicon, “</w:t>
      </w:r>
      <w:r w:rsidRPr="00222653">
        <w:rPr>
          <w:bCs/>
          <w:color w:val="000000"/>
          <w:sz w:val="20"/>
          <w:szCs w:val="20"/>
          <w:lang w:val="en-US" w:eastAsia="zh-CN"/>
        </w:rPr>
        <w:t>Remaining issues for PUSCH-like format without CDM</w:t>
      </w:r>
      <w:r w:rsidR="000A4D26">
        <w:rPr>
          <w:bCs/>
          <w:color w:val="000000"/>
          <w:sz w:val="20"/>
          <w:szCs w:val="20"/>
          <w:lang w:val="en-US" w:eastAsia="zh-CN"/>
        </w:rPr>
        <w:t>”, R1-156451</w:t>
      </w:r>
      <w:r>
        <w:rPr>
          <w:bCs/>
          <w:color w:val="000000"/>
          <w:sz w:val="20"/>
          <w:szCs w:val="20"/>
          <w:lang w:val="en-US" w:eastAsia="zh-CN"/>
        </w:rPr>
        <w:t>, Anaheim, CA, USA, Nov. 16-20, 2015.</w:t>
      </w:r>
      <w:bookmarkEnd w:id="10"/>
    </w:p>
    <w:bookmarkEnd w:id="6"/>
    <w:bookmarkEnd w:id="7"/>
    <w:bookmarkEnd w:id="8"/>
    <w:p w:rsidR="002C78B8" w:rsidRDefault="002C78B8" w:rsidP="002C78B8">
      <w:pPr>
        <w:pStyle w:val="Heading1"/>
        <w:numPr>
          <w:ilvl w:val="0"/>
          <w:numId w:val="0"/>
        </w:numPr>
        <w:spacing w:before="240"/>
        <w:rPr>
          <w:color w:val="000000"/>
        </w:rPr>
      </w:pPr>
      <w:r>
        <w:rPr>
          <w:color w:val="000000"/>
        </w:rPr>
        <w:t>Appendix</w:t>
      </w:r>
    </w:p>
    <w:p w:rsidR="002C78B8" w:rsidRDefault="002C78B8" w:rsidP="002C78B8">
      <w:r>
        <w:rPr>
          <w:noProof/>
          <w:lang w:val="en-US"/>
        </w:rPr>
        <w:drawing>
          <wp:inline distT="0" distB="0" distL="0" distR="0">
            <wp:extent cx="2901696" cy="2243808"/>
            <wp:effectExtent l="19050" t="0" r="0" b="0"/>
            <wp:docPr id="7" name="Picture 6" descr="crcfalse2x288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alse2x288.em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6796">
        <w:rPr>
          <w:noProof/>
          <w:lang w:val="en-US"/>
        </w:rPr>
        <w:drawing>
          <wp:inline distT="0" distB="0" distL="0" distR="0">
            <wp:extent cx="2901696" cy="2243808"/>
            <wp:effectExtent l="19050" t="0" r="0" b="0"/>
            <wp:docPr id="12" name="Picture 11" descr="crcfalse2x288scrnew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alse2x288scrnew.em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8B8" w:rsidRPr="002C78B8" w:rsidRDefault="002C78B8" w:rsidP="002C78B8">
      <w:pPr>
        <w:pStyle w:val="Caption"/>
      </w:pPr>
      <w:proofErr w:type="gramStart"/>
      <w:r>
        <w:t xml:space="preserve">Figure </w:t>
      </w:r>
      <w:r w:rsidR="00FF52F8">
        <w:fldChar w:fldCharType="begin"/>
      </w:r>
      <w:r>
        <w:instrText xml:space="preserve"> SEQ Figur \* ARABIC </w:instrText>
      </w:r>
      <w:r w:rsidR="00FF52F8">
        <w:fldChar w:fldCharType="separate"/>
      </w:r>
      <w:r w:rsidR="00C66B43">
        <w:rPr>
          <w:noProof/>
        </w:rPr>
        <w:t>4</w:t>
      </w:r>
      <w:r w:rsidR="00FF52F8">
        <w:fldChar w:fldCharType="end"/>
      </w:r>
      <w:r>
        <w:t>.</w:t>
      </w:r>
      <w:proofErr w:type="gramEnd"/>
      <w:r w:rsidRPr="002C78B8">
        <w:t xml:space="preserve"> </w:t>
      </w:r>
      <w:r>
        <w:t xml:space="preserve">Probability of CRC pass on an ideal channel as function of the number of HARQ-ACK bits when the decoder assumes </w:t>
      </w:r>
      <m:oMath>
        <m:r>
          <m:rPr>
            <m:sty m:val="bi"/>
          </m:rPr>
          <w:rPr>
            <w:rFonts w:ascii="Cambria Math" w:hAnsi="Cambria Math"/>
          </w:rPr>
          <m:t xml:space="preserve">∆ </m:t>
        </m:r>
      </m:oMath>
      <w:r>
        <w:t>bits more than what was encoded, 8-bit CRC, rate matching to 2x288 coded bits, without CRC scrambling  (left) and with CRC scrambling (right), respectively.</w:t>
      </w:r>
    </w:p>
    <w:p w:rsidR="00FC3A5B" w:rsidRDefault="00FC3A5B" w:rsidP="00FA1613">
      <w:pPr>
        <w:pStyle w:val="Heading1"/>
        <w:numPr>
          <w:ilvl w:val="0"/>
          <w:numId w:val="0"/>
        </w:numPr>
        <w:spacing w:before="240"/>
        <w:rPr>
          <w:color w:val="000000"/>
        </w:rPr>
      </w:pPr>
    </w:p>
    <w:p w:rsidR="00FA1613" w:rsidRPr="00FA1613" w:rsidRDefault="00FA1613" w:rsidP="00FA1613">
      <w:pPr>
        <w:pStyle w:val="Heading1"/>
        <w:numPr>
          <w:ilvl w:val="0"/>
          <w:numId w:val="0"/>
        </w:numPr>
        <w:spacing w:before="240"/>
        <w:rPr>
          <w:color w:val="000000"/>
        </w:rPr>
      </w:pPr>
    </w:p>
    <w:sectPr w:rsidR="00FA1613" w:rsidRPr="00FA161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711" w:rsidRDefault="000D4711">
      <w:r>
        <w:separator/>
      </w:r>
    </w:p>
  </w:endnote>
  <w:endnote w:type="continuationSeparator" w:id="0">
    <w:p w:rsidR="000D4711" w:rsidRDefault="000D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711" w:rsidRDefault="000D4711">
      <w:r>
        <w:separator/>
      </w:r>
    </w:p>
  </w:footnote>
  <w:footnote w:type="continuationSeparator" w:id="0">
    <w:p w:rsidR="000D4711" w:rsidRDefault="000D4711">
      <w:r>
        <w:continuationSeparator/>
      </w:r>
    </w:p>
  </w:footnote>
  <w:footnote w:id="1">
    <w:p w:rsidR="00F24341" w:rsidRPr="0027323E" w:rsidRDefault="00F2434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Probabilities of z</w:t>
      </w:r>
      <w:r w:rsidRPr="00D37B2D">
        <w:rPr>
          <w:lang w:val="en-US"/>
        </w:rPr>
        <w:t xml:space="preserve">ero </w:t>
      </w:r>
      <w:r>
        <w:rPr>
          <w:lang w:val="en-US"/>
        </w:rPr>
        <w:t>are not plotted</w:t>
      </w:r>
      <w:r w:rsidRPr="00D37B2D">
        <w:rPr>
          <w:lang w:val="en-US"/>
        </w:rPr>
        <w:t xml:space="preserve"> due to the logarithmic scale.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079A"/>
    <w:multiLevelType w:val="hybridMultilevel"/>
    <w:tmpl w:val="969EADEE"/>
    <w:lvl w:ilvl="0" w:tplc="8A1E47CC">
      <w:start w:val="3967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0F1D0083"/>
    <w:multiLevelType w:val="hybridMultilevel"/>
    <w:tmpl w:val="B344EC96"/>
    <w:lvl w:ilvl="0" w:tplc="026C65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470A4"/>
    <w:multiLevelType w:val="hybridMultilevel"/>
    <w:tmpl w:val="18EC70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2D52F5"/>
    <w:multiLevelType w:val="hybridMultilevel"/>
    <w:tmpl w:val="A3DA5D66"/>
    <w:lvl w:ilvl="0" w:tplc="76B8C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8A12C6">
      <w:start w:val="2834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2" w:tplc="992CCF5C">
      <w:start w:val="2834"/>
      <w:numFmt w:val="bullet"/>
      <w:lvlText w:val="•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3" w:tplc="9C18D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EC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A2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41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2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EE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B557C1"/>
    <w:multiLevelType w:val="multilevel"/>
    <w:tmpl w:val="3A58C9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877D64"/>
    <w:multiLevelType w:val="singleLevel"/>
    <w:tmpl w:val="4784EB80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9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1847880"/>
    <w:multiLevelType w:val="hybridMultilevel"/>
    <w:tmpl w:val="526435AA"/>
    <w:lvl w:ilvl="0" w:tplc="041D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1">
    <w:nsid w:val="5FCC5743"/>
    <w:multiLevelType w:val="hybridMultilevel"/>
    <w:tmpl w:val="7C4C0130"/>
    <w:lvl w:ilvl="0" w:tplc="0B9EE7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72682F"/>
    <w:multiLevelType w:val="hybridMultilevel"/>
    <w:tmpl w:val="5BBCD218"/>
    <w:lvl w:ilvl="0" w:tplc="8A1E47CC">
      <w:start w:val="3967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DA6252"/>
    <w:multiLevelType w:val="hybridMultilevel"/>
    <w:tmpl w:val="3C34EC3E"/>
    <w:lvl w:ilvl="0" w:tplc="041D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D015AF"/>
    <w:multiLevelType w:val="hybridMultilevel"/>
    <w:tmpl w:val="656EB66A"/>
    <w:lvl w:ilvl="0" w:tplc="03F4004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6"/>
  </w:num>
  <w:num w:numId="4">
    <w:abstractNumId w:val="14"/>
  </w:num>
  <w:num w:numId="5">
    <w:abstractNumId w:val="7"/>
  </w:num>
  <w:num w:numId="6">
    <w:abstractNumId w:val="6"/>
  </w:num>
  <w:num w:numId="7">
    <w:abstractNumId w:val="6"/>
  </w:num>
  <w:num w:numId="8">
    <w:abstractNumId w:val="9"/>
  </w:num>
  <w:num w:numId="9">
    <w:abstractNumId w:val="6"/>
  </w:num>
  <w:num w:numId="10">
    <w:abstractNumId w:val="6"/>
  </w:num>
  <w:num w:numId="11">
    <w:abstractNumId w:val="1"/>
  </w:num>
  <w:num w:numId="12">
    <w:abstractNumId w:val="13"/>
  </w:num>
  <w:num w:numId="13">
    <w:abstractNumId w:val="5"/>
  </w:num>
  <w:num w:numId="14">
    <w:abstractNumId w:val="15"/>
  </w:num>
  <w:num w:numId="15">
    <w:abstractNumId w:val="6"/>
  </w:num>
  <w:num w:numId="16">
    <w:abstractNumId w:val="6"/>
  </w:num>
  <w:num w:numId="17">
    <w:abstractNumId w:val="17"/>
  </w:num>
  <w:num w:numId="18">
    <w:abstractNumId w:val="4"/>
  </w:num>
  <w:num w:numId="19">
    <w:abstractNumId w:val="2"/>
  </w:num>
  <w:num w:numId="20">
    <w:abstractNumId w:val="3"/>
  </w:num>
  <w:num w:numId="21">
    <w:abstractNumId w:val="0"/>
  </w:num>
  <w:num w:numId="22">
    <w:abstractNumId w:val="11"/>
  </w:num>
  <w:num w:numId="23">
    <w:abstractNumId w:val="12"/>
  </w:num>
  <w:num w:numId="24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B2"/>
    <w:rsid w:val="000016DA"/>
    <w:rsid w:val="00001C50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72B6"/>
    <w:rsid w:val="00007813"/>
    <w:rsid w:val="00007823"/>
    <w:rsid w:val="00007FF3"/>
    <w:rsid w:val="0001059C"/>
    <w:rsid w:val="000109E6"/>
    <w:rsid w:val="00011F67"/>
    <w:rsid w:val="00012560"/>
    <w:rsid w:val="00012862"/>
    <w:rsid w:val="000128E6"/>
    <w:rsid w:val="000131C1"/>
    <w:rsid w:val="000134CE"/>
    <w:rsid w:val="00015EFB"/>
    <w:rsid w:val="000162B7"/>
    <w:rsid w:val="000165E2"/>
    <w:rsid w:val="000172BE"/>
    <w:rsid w:val="00017D8A"/>
    <w:rsid w:val="0002123F"/>
    <w:rsid w:val="00023127"/>
    <w:rsid w:val="00023388"/>
    <w:rsid w:val="00023425"/>
    <w:rsid w:val="00023801"/>
    <w:rsid w:val="000241BE"/>
    <w:rsid w:val="000242F2"/>
    <w:rsid w:val="00024BF0"/>
    <w:rsid w:val="00024CD4"/>
    <w:rsid w:val="00026C09"/>
    <w:rsid w:val="00026C0C"/>
    <w:rsid w:val="00026D0D"/>
    <w:rsid w:val="00026D4B"/>
    <w:rsid w:val="000275C6"/>
    <w:rsid w:val="00027AD6"/>
    <w:rsid w:val="0003024C"/>
    <w:rsid w:val="000308D1"/>
    <w:rsid w:val="00031ADB"/>
    <w:rsid w:val="00032056"/>
    <w:rsid w:val="0003240F"/>
    <w:rsid w:val="000328CA"/>
    <w:rsid w:val="00032E40"/>
    <w:rsid w:val="00033472"/>
    <w:rsid w:val="0003366A"/>
    <w:rsid w:val="0003376B"/>
    <w:rsid w:val="00034676"/>
    <w:rsid w:val="000346E6"/>
    <w:rsid w:val="000348E7"/>
    <w:rsid w:val="00034F38"/>
    <w:rsid w:val="00034FCB"/>
    <w:rsid w:val="000352B3"/>
    <w:rsid w:val="000353D0"/>
    <w:rsid w:val="000365DC"/>
    <w:rsid w:val="0003668A"/>
    <w:rsid w:val="00036CF7"/>
    <w:rsid w:val="0004023E"/>
    <w:rsid w:val="0004024B"/>
    <w:rsid w:val="0004072C"/>
    <w:rsid w:val="0004124B"/>
    <w:rsid w:val="00041C57"/>
    <w:rsid w:val="00043253"/>
    <w:rsid w:val="000434B7"/>
    <w:rsid w:val="000435E4"/>
    <w:rsid w:val="000448E9"/>
    <w:rsid w:val="00044EFF"/>
    <w:rsid w:val="000457A7"/>
    <w:rsid w:val="00046796"/>
    <w:rsid w:val="000467FD"/>
    <w:rsid w:val="0004680E"/>
    <w:rsid w:val="00046AAF"/>
    <w:rsid w:val="00047225"/>
    <w:rsid w:val="00047E60"/>
    <w:rsid w:val="00050199"/>
    <w:rsid w:val="00050615"/>
    <w:rsid w:val="00050C9D"/>
    <w:rsid w:val="00051060"/>
    <w:rsid w:val="00051448"/>
    <w:rsid w:val="00051A8D"/>
    <w:rsid w:val="00052AD2"/>
    <w:rsid w:val="000530DF"/>
    <w:rsid w:val="000539B3"/>
    <w:rsid w:val="00053C50"/>
    <w:rsid w:val="00054A31"/>
    <w:rsid w:val="00054E0C"/>
    <w:rsid w:val="00055068"/>
    <w:rsid w:val="00055374"/>
    <w:rsid w:val="0005541D"/>
    <w:rsid w:val="000565C8"/>
    <w:rsid w:val="000566E6"/>
    <w:rsid w:val="00056A34"/>
    <w:rsid w:val="00056A36"/>
    <w:rsid w:val="00057DC8"/>
    <w:rsid w:val="00057F7B"/>
    <w:rsid w:val="00060788"/>
    <w:rsid w:val="000612E1"/>
    <w:rsid w:val="000614FE"/>
    <w:rsid w:val="00061CA1"/>
    <w:rsid w:val="00061EC5"/>
    <w:rsid w:val="000627D1"/>
    <w:rsid w:val="00064766"/>
    <w:rsid w:val="0006540E"/>
    <w:rsid w:val="00065D38"/>
    <w:rsid w:val="0006685A"/>
    <w:rsid w:val="000670A9"/>
    <w:rsid w:val="00067DD1"/>
    <w:rsid w:val="00070447"/>
    <w:rsid w:val="0007054C"/>
    <w:rsid w:val="000706E7"/>
    <w:rsid w:val="00070E22"/>
    <w:rsid w:val="00070EF8"/>
    <w:rsid w:val="00071192"/>
    <w:rsid w:val="000713A7"/>
    <w:rsid w:val="000728D8"/>
    <w:rsid w:val="00072A80"/>
    <w:rsid w:val="000731A0"/>
    <w:rsid w:val="000736C1"/>
    <w:rsid w:val="00073797"/>
    <w:rsid w:val="00073DEC"/>
    <w:rsid w:val="0007408A"/>
    <w:rsid w:val="000742C1"/>
    <w:rsid w:val="00074389"/>
    <w:rsid w:val="000745AA"/>
    <w:rsid w:val="00074E86"/>
    <w:rsid w:val="0007550A"/>
    <w:rsid w:val="0007583B"/>
    <w:rsid w:val="00076097"/>
    <w:rsid w:val="00076541"/>
    <w:rsid w:val="00077231"/>
    <w:rsid w:val="000772F4"/>
    <w:rsid w:val="000776EB"/>
    <w:rsid w:val="00077EBF"/>
    <w:rsid w:val="0008049B"/>
    <w:rsid w:val="000804D0"/>
    <w:rsid w:val="00080A97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510A"/>
    <w:rsid w:val="000857DD"/>
    <w:rsid w:val="00085D7F"/>
    <w:rsid w:val="00085E04"/>
    <w:rsid w:val="00086800"/>
    <w:rsid w:val="00086F86"/>
    <w:rsid w:val="00087031"/>
    <w:rsid w:val="00087345"/>
    <w:rsid w:val="00087913"/>
    <w:rsid w:val="000879DD"/>
    <w:rsid w:val="000902DC"/>
    <w:rsid w:val="00090C6A"/>
    <w:rsid w:val="00090E10"/>
    <w:rsid w:val="00090F83"/>
    <w:rsid w:val="000911AE"/>
    <w:rsid w:val="00091325"/>
    <w:rsid w:val="000926AF"/>
    <w:rsid w:val="00092A3A"/>
    <w:rsid w:val="00093697"/>
    <w:rsid w:val="00093771"/>
    <w:rsid w:val="00093D42"/>
    <w:rsid w:val="00094596"/>
    <w:rsid w:val="00094765"/>
    <w:rsid w:val="00094A16"/>
    <w:rsid w:val="00094DE6"/>
    <w:rsid w:val="00096356"/>
    <w:rsid w:val="00096C87"/>
    <w:rsid w:val="00097C99"/>
    <w:rsid w:val="00097D1A"/>
    <w:rsid w:val="00097E27"/>
    <w:rsid w:val="000A0BCD"/>
    <w:rsid w:val="000A0F14"/>
    <w:rsid w:val="000A1441"/>
    <w:rsid w:val="000A1A06"/>
    <w:rsid w:val="000A1B60"/>
    <w:rsid w:val="000A21B4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4D26"/>
    <w:rsid w:val="000A6351"/>
    <w:rsid w:val="000A63D6"/>
    <w:rsid w:val="000A7370"/>
    <w:rsid w:val="000A76B6"/>
    <w:rsid w:val="000A76EF"/>
    <w:rsid w:val="000A7800"/>
    <w:rsid w:val="000A7B38"/>
    <w:rsid w:val="000B0343"/>
    <w:rsid w:val="000B1A16"/>
    <w:rsid w:val="000B1B26"/>
    <w:rsid w:val="000B240E"/>
    <w:rsid w:val="000B2985"/>
    <w:rsid w:val="000B2AFF"/>
    <w:rsid w:val="000B2C88"/>
    <w:rsid w:val="000B3342"/>
    <w:rsid w:val="000B418E"/>
    <w:rsid w:val="000B46A7"/>
    <w:rsid w:val="000B51FA"/>
    <w:rsid w:val="000B5905"/>
    <w:rsid w:val="000B5975"/>
    <w:rsid w:val="000B673B"/>
    <w:rsid w:val="000B6E2C"/>
    <w:rsid w:val="000B6EE8"/>
    <w:rsid w:val="000B74D9"/>
    <w:rsid w:val="000B76C5"/>
    <w:rsid w:val="000B7A10"/>
    <w:rsid w:val="000C0884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335"/>
    <w:rsid w:val="000C5F91"/>
    <w:rsid w:val="000C6025"/>
    <w:rsid w:val="000C6C61"/>
    <w:rsid w:val="000D0565"/>
    <w:rsid w:val="000D0E4E"/>
    <w:rsid w:val="000D0F67"/>
    <w:rsid w:val="000D113C"/>
    <w:rsid w:val="000D12D1"/>
    <w:rsid w:val="000D159A"/>
    <w:rsid w:val="000D19E7"/>
    <w:rsid w:val="000D21E5"/>
    <w:rsid w:val="000D22CC"/>
    <w:rsid w:val="000D36AE"/>
    <w:rsid w:val="000D3794"/>
    <w:rsid w:val="000D38A1"/>
    <w:rsid w:val="000D38EA"/>
    <w:rsid w:val="000D437E"/>
    <w:rsid w:val="000D4711"/>
    <w:rsid w:val="000D4B7B"/>
    <w:rsid w:val="000D4C4E"/>
    <w:rsid w:val="000D4F2F"/>
    <w:rsid w:val="000D5077"/>
    <w:rsid w:val="000D5362"/>
    <w:rsid w:val="000D54C5"/>
    <w:rsid w:val="000D57F8"/>
    <w:rsid w:val="000D5851"/>
    <w:rsid w:val="000D5C60"/>
    <w:rsid w:val="000D6510"/>
    <w:rsid w:val="000D71E2"/>
    <w:rsid w:val="000D73A5"/>
    <w:rsid w:val="000E07D6"/>
    <w:rsid w:val="000E0C00"/>
    <w:rsid w:val="000E1380"/>
    <w:rsid w:val="000E1386"/>
    <w:rsid w:val="000E18DF"/>
    <w:rsid w:val="000E3BBD"/>
    <w:rsid w:val="000E40AC"/>
    <w:rsid w:val="000E4293"/>
    <w:rsid w:val="000E44A4"/>
    <w:rsid w:val="000E59A0"/>
    <w:rsid w:val="000E5DB5"/>
    <w:rsid w:val="000E61B5"/>
    <w:rsid w:val="000E76F5"/>
    <w:rsid w:val="000E7A7F"/>
    <w:rsid w:val="000E7A84"/>
    <w:rsid w:val="000F118A"/>
    <w:rsid w:val="000F15BC"/>
    <w:rsid w:val="000F180A"/>
    <w:rsid w:val="000F1C92"/>
    <w:rsid w:val="000F2EEE"/>
    <w:rsid w:val="000F3697"/>
    <w:rsid w:val="000F531C"/>
    <w:rsid w:val="000F606E"/>
    <w:rsid w:val="000F737B"/>
    <w:rsid w:val="000F7735"/>
    <w:rsid w:val="000F7F58"/>
    <w:rsid w:val="00100128"/>
    <w:rsid w:val="00100FF3"/>
    <w:rsid w:val="0010207E"/>
    <w:rsid w:val="001026CA"/>
    <w:rsid w:val="0010270F"/>
    <w:rsid w:val="00102CB6"/>
    <w:rsid w:val="001043C2"/>
    <w:rsid w:val="001043E1"/>
    <w:rsid w:val="0010505A"/>
    <w:rsid w:val="00105A9F"/>
    <w:rsid w:val="00105CC7"/>
    <w:rsid w:val="001069D5"/>
    <w:rsid w:val="00107442"/>
    <w:rsid w:val="00107779"/>
    <w:rsid w:val="001078C2"/>
    <w:rsid w:val="00107E1C"/>
    <w:rsid w:val="0011016B"/>
    <w:rsid w:val="00110243"/>
    <w:rsid w:val="00110A41"/>
    <w:rsid w:val="00110E6A"/>
    <w:rsid w:val="001112C4"/>
    <w:rsid w:val="00111444"/>
    <w:rsid w:val="00111723"/>
    <w:rsid w:val="00111A06"/>
    <w:rsid w:val="001121E6"/>
    <w:rsid w:val="0011242D"/>
    <w:rsid w:val="001129B5"/>
    <w:rsid w:val="00112D7C"/>
    <w:rsid w:val="001141E3"/>
    <w:rsid w:val="001144DF"/>
    <w:rsid w:val="0011557B"/>
    <w:rsid w:val="00116196"/>
    <w:rsid w:val="001176FE"/>
    <w:rsid w:val="00117C85"/>
    <w:rsid w:val="00120241"/>
    <w:rsid w:val="00120B13"/>
    <w:rsid w:val="0012386B"/>
    <w:rsid w:val="00124D84"/>
    <w:rsid w:val="001250DD"/>
    <w:rsid w:val="00125733"/>
    <w:rsid w:val="0012580B"/>
    <w:rsid w:val="001263AA"/>
    <w:rsid w:val="00127B43"/>
    <w:rsid w:val="0013025D"/>
    <w:rsid w:val="001305C1"/>
    <w:rsid w:val="00130779"/>
    <w:rsid w:val="001307A1"/>
    <w:rsid w:val="00130C7A"/>
    <w:rsid w:val="0013120A"/>
    <w:rsid w:val="00131ADC"/>
    <w:rsid w:val="001321D3"/>
    <w:rsid w:val="00133599"/>
    <w:rsid w:val="00133BF7"/>
    <w:rsid w:val="001347C4"/>
    <w:rsid w:val="00134802"/>
    <w:rsid w:val="001349DC"/>
    <w:rsid w:val="00134B88"/>
    <w:rsid w:val="00136A23"/>
    <w:rsid w:val="00136B99"/>
    <w:rsid w:val="00137A7F"/>
    <w:rsid w:val="00137AB1"/>
    <w:rsid w:val="0014063E"/>
    <w:rsid w:val="0014087D"/>
    <w:rsid w:val="00140F74"/>
    <w:rsid w:val="00141191"/>
    <w:rsid w:val="0014159C"/>
    <w:rsid w:val="00141A06"/>
    <w:rsid w:val="00142665"/>
    <w:rsid w:val="001431B2"/>
    <w:rsid w:val="0014384A"/>
    <w:rsid w:val="00143989"/>
    <w:rsid w:val="001440DB"/>
    <w:rsid w:val="0014450F"/>
    <w:rsid w:val="00144D8F"/>
    <w:rsid w:val="00145106"/>
    <w:rsid w:val="00145637"/>
    <w:rsid w:val="00145C74"/>
    <w:rsid w:val="00145E67"/>
    <w:rsid w:val="001462E9"/>
    <w:rsid w:val="00146AE9"/>
    <w:rsid w:val="00146E32"/>
    <w:rsid w:val="00147741"/>
    <w:rsid w:val="00151619"/>
    <w:rsid w:val="0015231B"/>
    <w:rsid w:val="0015270B"/>
    <w:rsid w:val="00152835"/>
    <w:rsid w:val="00152BD9"/>
    <w:rsid w:val="001549BC"/>
    <w:rsid w:val="00154F25"/>
    <w:rsid w:val="00155515"/>
    <w:rsid w:val="001559FA"/>
    <w:rsid w:val="00156374"/>
    <w:rsid w:val="001577D8"/>
    <w:rsid w:val="00157FC3"/>
    <w:rsid w:val="001600D1"/>
    <w:rsid w:val="00160739"/>
    <w:rsid w:val="00160AA6"/>
    <w:rsid w:val="00161BFD"/>
    <w:rsid w:val="00161D5B"/>
    <w:rsid w:val="0016253A"/>
    <w:rsid w:val="0016271E"/>
    <w:rsid w:val="00162D7A"/>
    <w:rsid w:val="001648D8"/>
    <w:rsid w:val="00164961"/>
    <w:rsid w:val="00164CC7"/>
    <w:rsid w:val="00164DAB"/>
    <w:rsid w:val="00165095"/>
    <w:rsid w:val="00165BBB"/>
    <w:rsid w:val="0016613F"/>
    <w:rsid w:val="00166215"/>
    <w:rsid w:val="00166591"/>
    <w:rsid w:val="001672F8"/>
    <w:rsid w:val="0016750D"/>
    <w:rsid w:val="00167984"/>
    <w:rsid w:val="00171143"/>
    <w:rsid w:val="00171E6F"/>
    <w:rsid w:val="001726DA"/>
    <w:rsid w:val="00172864"/>
    <w:rsid w:val="00172B82"/>
    <w:rsid w:val="00172E9F"/>
    <w:rsid w:val="00172EFA"/>
    <w:rsid w:val="00173608"/>
    <w:rsid w:val="0017434D"/>
    <w:rsid w:val="001745EC"/>
    <w:rsid w:val="001747B7"/>
    <w:rsid w:val="001752DD"/>
    <w:rsid w:val="00175B62"/>
    <w:rsid w:val="00175C30"/>
    <w:rsid w:val="0017642E"/>
    <w:rsid w:val="00177069"/>
    <w:rsid w:val="001774AF"/>
    <w:rsid w:val="00177D9D"/>
    <w:rsid w:val="00177FC1"/>
    <w:rsid w:val="001803E1"/>
    <w:rsid w:val="001808A1"/>
    <w:rsid w:val="00180D28"/>
    <w:rsid w:val="001810A4"/>
    <w:rsid w:val="001815A2"/>
    <w:rsid w:val="00181E28"/>
    <w:rsid w:val="00181FC1"/>
    <w:rsid w:val="001825F4"/>
    <w:rsid w:val="00183034"/>
    <w:rsid w:val="001830F7"/>
    <w:rsid w:val="00183EE6"/>
    <w:rsid w:val="0018447F"/>
    <w:rsid w:val="0018542C"/>
    <w:rsid w:val="0018588A"/>
    <w:rsid w:val="00185BAF"/>
    <w:rsid w:val="0018658F"/>
    <w:rsid w:val="001868BA"/>
    <w:rsid w:val="00187252"/>
    <w:rsid w:val="001908F9"/>
    <w:rsid w:val="00191C91"/>
    <w:rsid w:val="00192135"/>
    <w:rsid w:val="00192DD9"/>
    <w:rsid w:val="00192F70"/>
    <w:rsid w:val="00194339"/>
    <w:rsid w:val="00194530"/>
    <w:rsid w:val="00194848"/>
    <w:rsid w:val="001958EA"/>
    <w:rsid w:val="00195B35"/>
    <w:rsid w:val="00195E0E"/>
    <w:rsid w:val="00197575"/>
    <w:rsid w:val="001A0F81"/>
    <w:rsid w:val="001A180D"/>
    <w:rsid w:val="001A1BAC"/>
    <w:rsid w:val="001A2337"/>
    <w:rsid w:val="001A23CE"/>
    <w:rsid w:val="001A2A7A"/>
    <w:rsid w:val="001A2C89"/>
    <w:rsid w:val="001A44A2"/>
    <w:rsid w:val="001A46DA"/>
    <w:rsid w:val="001A4787"/>
    <w:rsid w:val="001A5365"/>
    <w:rsid w:val="001A5BD0"/>
    <w:rsid w:val="001A5C5C"/>
    <w:rsid w:val="001A673E"/>
    <w:rsid w:val="001A6DFF"/>
    <w:rsid w:val="001A7518"/>
    <w:rsid w:val="001A7761"/>
    <w:rsid w:val="001A7763"/>
    <w:rsid w:val="001B052C"/>
    <w:rsid w:val="001B07A3"/>
    <w:rsid w:val="001B0CCD"/>
    <w:rsid w:val="001B195B"/>
    <w:rsid w:val="001B1C3C"/>
    <w:rsid w:val="001B1C55"/>
    <w:rsid w:val="001B20BE"/>
    <w:rsid w:val="001B283E"/>
    <w:rsid w:val="001B3239"/>
    <w:rsid w:val="001B37A2"/>
    <w:rsid w:val="001B3803"/>
    <w:rsid w:val="001B3964"/>
    <w:rsid w:val="001B4452"/>
    <w:rsid w:val="001B466C"/>
    <w:rsid w:val="001B4F34"/>
    <w:rsid w:val="001B52EC"/>
    <w:rsid w:val="001B554A"/>
    <w:rsid w:val="001B5D88"/>
    <w:rsid w:val="001B5F32"/>
    <w:rsid w:val="001B6564"/>
    <w:rsid w:val="001B691A"/>
    <w:rsid w:val="001B6CA9"/>
    <w:rsid w:val="001C026F"/>
    <w:rsid w:val="001C02D8"/>
    <w:rsid w:val="001C04E3"/>
    <w:rsid w:val="001C09DA"/>
    <w:rsid w:val="001C2378"/>
    <w:rsid w:val="001C26D5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5DEF"/>
    <w:rsid w:val="001C60AF"/>
    <w:rsid w:val="001C64C0"/>
    <w:rsid w:val="001C69DA"/>
    <w:rsid w:val="001C6F06"/>
    <w:rsid w:val="001D0336"/>
    <w:rsid w:val="001D1072"/>
    <w:rsid w:val="001D213F"/>
    <w:rsid w:val="001D2360"/>
    <w:rsid w:val="001D3109"/>
    <w:rsid w:val="001D332E"/>
    <w:rsid w:val="001D3D0C"/>
    <w:rsid w:val="001D5033"/>
    <w:rsid w:val="001D5C88"/>
    <w:rsid w:val="001D5C8D"/>
    <w:rsid w:val="001D648C"/>
    <w:rsid w:val="001D6567"/>
    <w:rsid w:val="001D695C"/>
    <w:rsid w:val="001D6FD9"/>
    <w:rsid w:val="001D780E"/>
    <w:rsid w:val="001E05C3"/>
    <w:rsid w:val="001E0AD3"/>
    <w:rsid w:val="001E2C51"/>
    <w:rsid w:val="001E32BA"/>
    <w:rsid w:val="001E36E4"/>
    <w:rsid w:val="001E379D"/>
    <w:rsid w:val="001E3A3C"/>
    <w:rsid w:val="001E4E7C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767"/>
    <w:rsid w:val="001F18EF"/>
    <w:rsid w:val="001F1E87"/>
    <w:rsid w:val="001F1EB6"/>
    <w:rsid w:val="001F2E23"/>
    <w:rsid w:val="001F341F"/>
    <w:rsid w:val="001F3911"/>
    <w:rsid w:val="001F3DA4"/>
    <w:rsid w:val="001F3F1A"/>
    <w:rsid w:val="001F4C4D"/>
    <w:rsid w:val="001F4CBD"/>
    <w:rsid w:val="001F5545"/>
    <w:rsid w:val="001F5777"/>
    <w:rsid w:val="001F5937"/>
    <w:rsid w:val="001F59E3"/>
    <w:rsid w:val="001F59ED"/>
    <w:rsid w:val="001F668B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A41"/>
    <w:rsid w:val="00204032"/>
    <w:rsid w:val="00204286"/>
    <w:rsid w:val="00204A1B"/>
    <w:rsid w:val="00204BAD"/>
    <w:rsid w:val="00204D60"/>
    <w:rsid w:val="00205627"/>
    <w:rsid w:val="002056D0"/>
    <w:rsid w:val="002059D7"/>
    <w:rsid w:val="002062A1"/>
    <w:rsid w:val="00207070"/>
    <w:rsid w:val="0020783F"/>
    <w:rsid w:val="00210860"/>
    <w:rsid w:val="00210B6A"/>
    <w:rsid w:val="00210F98"/>
    <w:rsid w:val="00212CB6"/>
    <w:rsid w:val="00212D45"/>
    <w:rsid w:val="00212E37"/>
    <w:rsid w:val="00212F12"/>
    <w:rsid w:val="002140FF"/>
    <w:rsid w:val="0021495D"/>
    <w:rsid w:val="00215677"/>
    <w:rsid w:val="00215998"/>
    <w:rsid w:val="00216FEB"/>
    <w:rsid w:val="002171DB"/>
    <w:rsid w:val="00220188"/>
    <w:rsid w:val="00220457"/>
    <w:rsid w:val="00220894"/>
    <w:rsid w:val="002215FC"/>
    <w:rsid w:val="00222653"/>
    <w:rsid w:val="002245A5"/>
    <w:rsid w:val="00224952"/>
    <w:rsid w:val="00224DD2"/>
    <w:rsid w:val="0022537F"/>
    <w:rsid w:val="00225A6A"/>
    <w:rsid w:val="00225AC7"/>
    <w:rsid w:val="00225ACC"/>
    <w:rsid w:val="00226452"/>
    <w:rsid w:val="00226F74"/>
    <w:rsid w:val="002272DD"/>
    <w:rsid w:val="00227BC7"/>
    <w:rsid w:val="00231C25"/>
    <w:rsid w:val="00231C6F"/>
    <w:rsid w:val="00232671"/>
    <w:rsid w:val="00232A90"/>
    <w:rsid w:val="00233833"/>
    <w:rsid w:val="00234151"/>
    <w:rsid w:val="00234182"/>
    <w:rsid w:val="00234F8C"/>
    <w:rsid w:val="0023539D"/>
    <w:rsid w:val="00235542"/>
    <w:rsid w:val="0023593B"/>
    <w:rsid w:val="0023631C"/>
    <w:rsid w:val="0023633B"/>
    <w:rsid w:val="00236986"/>
    <w:rsid w:val="002369B0"/>
    <w:rsid w:val="00236AD8"/>
    <w:rsid w:val="002401F5"/>
    <w:rsid w:val="00240314"/>
    <w:rsid w:val="00240E54"/>
    <w:rsid w:val="0024177E"/>
    <w:rsid w:val="002425CC"/>
    <w:rsid w:val="00243990"/>
    <w:rsid w:val="00244C09"/>
    <w:rsid w:val="002451C5"/>
    <w:rsid w:val="00245C43"/>
    <w:rsid w:val="00245F1F"/>
    <w:rsid w:val="0024663B"/>
    <w:rsid w:val="00247103"/>
    <w:rsid w:val="002475EE"/>
    <w:rsid w:val="00247864"/>
    <w:rsid w:val="00250067"/>
    <w:rsid w:val="0025011B"/>
    <w:rsid w:val="0025044A"/>
    <w:rsid w:val="002516DE"/>
    <w:rsid w:val="002519EA"/>
    <w:rsid w:val="00251D05"/>
    <w:rsid w:val="00251F81"/>
    <w:rsid w:val="00252759"/>
    <w:rsid w:val="00252BE0"/>
    <w:rsid w:val="00253588"/>
    <w:rsid w:val="002546F4"/>
    <w:rsid w:val="00254A9B"/>
    <w:rsid w:val="002551D0"/>
    <w:rsid w:val="00255374"/>
    <w:rsid w:val="0025596E"/>
    <w:rsid w:val="002563AD"/>
    <w:rsid w:val="00256B5C"/>
    <w:rsid w:val="002570EB"/>
    <w:rsid w:val="00257BF4"/>
    <w:rsid w:val="00260003"/>
    <w:rsid w:val="0026004F"/>
    <w:rsid w:val="0026035D"/>
    <w:rsid w:val="002605AA"/>
    <w:rsid w:val="002606D6"/>
    <w:rsid w:val="002609FF"/>
    <w:rsid w:val="0026169A"/>
    <w:rsid w:val="00261C98"/>
    <w:rsid w:val="0026248E"/>
    <w:rsid w:val="0026287E"/>
    <w:rsid w:val="00262914"/>
    <w:rsid w:val="00262A9C"/>
    <w:rsid w:val="002630BE"/>
    <w:rsid w:val="0026357C"/>
    <w:rsid w:val="0026367F"/>
    <w:rsid w:val="00263C07"/>
    <w:rsid w:val="002647BF"/>
    <w:rsid w:val="002647D5"/>
    <w:rsid w:val="00265032"/>
    <w:rsid w:val="002651FB"/>
    <w:rsid w:val="0026538C"/>
    <w:rsid w:val="00265781"/>
    <w:rsid w:val="002666A4"/>
    <w:rsid w:val="00266B13"/>
    <w:rsid w:val="00267086"/>
    <w:rsid w:val="002676EF"/>
    <w:rsid w:val="00270728"/>
    <w:rsid w:val="00270CCE"/>
    <w:rsid w:val="00270D42"/>
    <w:rsid w:val="0027195D"/>
    <w:rsid w:val="00272B03"/>
    <w:rsid w:val="0027323E"/>
    <w:rsid w:val="002732FB"/>
    <w:rsid w:val="002733E2"/>
    <w:rsid w:val="00274A82"/>
    <w:rsid w:val="002750B1"/>
    <w:rsid w:val="002760B0"/>
    <w:rsid w:val="002764C0"/>
    <w:rsid w:val="00276A35"/>
    <w:rsid w:val="00277835"/>
    <w:rsid w:val="00277B78"/>
    <w:rsid w:val="00280AB1"/>
    <w:rsid w:val="002812ED"/>
    <w:rsid w:val="00281F84"/>
    <w:rsid w:val="00282A27"/>
    <w:rsid w:val="002845CD"/>
    <w:rsid w:val="002849C6"/>
    <w:rsid w:val="00284BAE"/>
    <w:rsid w:val="00284BEC"/>
    <w:rsid w:val="00284C38"/>
    <w:rsid w:val="00284E32"/>
    <w:rsid w:val="002851B7"/>
    <w:rsid w:val="002859AF"/>
    <w:rsid w:val="00285C8C"/>
    <w:rsid w:val="00286AE7"/>
    <w:rsid w:val="00287243"/>
    <w:rsid w:val="00287332"/>
    <w:rsid w:val="002873CF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A3B"/>
    <w:rsid w:val="00297EDA"/>
    <w:rsid w:val="002A0B1C"/>
    <w:rsid w:val="002A0DA5"/>
    <w:rsid w:val="002A1334"/>
    <w:rsid w:val="002A18B5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4065"/>
    <w:rsid w:val="002A4CB5"/>
    <w:rsid w:val="002A4CD5"/>
    <w:rsid w:val="002A5072"/>
    <w:rsid w:val="002A55AB"/>
    <w:rsid w:val="002A59F0"/>
    <w:rsid w:val="002A6432"/>
    <w:rsid w:val="002A6758"/>
    <w:rsid w:val="002A6A62"/>
    <w:rsid w:val="002A6F25"/>
    <w:rsid w:val="002A6FD3"/>
    <w:rsid w:val="002A730D"/>
    <w:rsid w:val="002B0A7D"/>
    <w:rsid w:val="002B1A69"/>
    <w:rsid w:val="002B1EA5"/>
    <w:rsid w:val="002B1ECE"/>
    <w:rsid w:val="002B2723"/>
    <w:rsid w:val="002B303A"/>
    <w:rsid w:val="002B309E"/>
    <w:rsid w:val="002B3C08"/>
    <w:rsid w:val="002B3E46"/>
    <w:rsid w:val="002B538E"/>
    <w:rsid w:val="002B5492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6542"/>
    <w:rsid w:val="002C78B8"/>
    <w:rsid w:val="002D0439"/>
    <w:rsid w:val="002D11B7"/>
    <w:rsid w:val="002D14D5"/>
    <w:rsid w:val="002D1A62"/>
    <w:rsid w:val="002D27E1"/>
    <w:rsid w:val="002D31D6"/>
    <w:rsid w:val="002D3BBC"/>
    <w:rsid w:val="002D3C21"/>
    <w:rsid w:val="002D438A"/>
    <w:rsid w:val="002D49CF"/>
    <w:rsid w:val="002D533A"/>
    <w:rsid w:val="002D5738"/>
    <w:rsid w:val="002D5E53"/>
    <w:rsid w:val="002D6B41"/>
    <w:rsid w:val="002E01CD"/>
    <w:rsid w:val="002E0319"/>
    <w:rsid w:val="002E0A9D"/>
    <w:rsid w:val="002E179B"/>
    <w:rsid w:val="002E1C88"/>
    <w:rsid w:val="002E1C9E"/>
    <w:rsid w:val="002E2468"/>
    <w:rsid w:val="002E257B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6F8"/>
    <w:rsid w:val="002F0C28"/>
    <w:rsid w:val="002F0D06"/>
    <w:rsid w:val="002F12C8"/>
    <w:rsid w:val="002F28D3"/>
    <w:rsid w:val="002F3368"/>
    <w:rsid w:val="002F3680"/>
    <w:rsid w:val="002F3CDE"/>
    <w:rsid w:val="002F3D91"/>
    <w:rsid w:val="002F4BA9"/>
    <w:rsid w:val="002F4D84"/>
    <w:rsid w:val="002F5DD6"/>
    <w:rsid w:val="002F5FEA"/>
    <w:rsid w:val="002F63E7"/>
    <w:rsid w:val="002F6770"/>
    <w:rsid w:val="002F6947"/>
    <w:rsid w:val="002F6A5F"/>
    <w:rsid w:val="002F6AB7"/>
    <w:rsid w:val="002F7848"/>
    <w:rsid w:val="002F7BE3"/>
    <w:rsid w:val="002F7C1E"/>
    <w:rsid w:val="002F7E6A"/>
    <w:rsid w:val="00300165"/>
    <w:rsid w:val="00300FE5"/>
    <w:rsid w:val="003010CF"/>
    <w:rsid w:val="00303440"/>
    <w:rsid w:val="00303C0E"/>
    <w:rsid w:val="00304411"/>
    <w:rsid w:val="00304D9B"/>
    <w:rsid w:val="0030510B"/>
    <w:rsid w:val="003052C3"/>
    <w:rsid w:val="00305FF9"/>
    <w:rsid w:val="0030655B"/>
    <w:rsid w:val="0030688F"/>
    <w:rsid w:val="00306E6B"/>
    <w:rsid w:val="003100C8"/>
    <w:rsid w:val="00310F5B"/>
    <w:rsid w:val="003110CB"/>
    <w:rsid w:val="00311161"/>
    <w:rsid w:val="00311781"/>
    <w:rsid w:val="00311D44"/>
    <w:rsid w:val="00311DB0"/>
    <w:rsid w:val="00312400"/>
    <w:rsid w:val="003125A7"/>
    <w:rsid w:val="00312739"/>
    <w:rsid w:val="00312889"/>
    <w:rsid w:val="00312D10"/>
    <w:rsid w:val="00313D43"/>
    <w:rsid w:val="00313ECC"/>
    <w:rsid w:val="00314D08"/>
    <w:rsid w:val="00315505"/>
    <w:rsid w:val="00315DEB"/>
    <w:rsid w:val="00316426"/>
    <w:rsid w:val="003176E3"/>
    <w:rsid w:val="003178DA"/>
    <w:rsid w:val="00317DB8"/>
    <w:rsid w:val="00317FEC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3D6B"/>
    <w:rsid w:val="0032523F"/>
    <w:rsid w:val="00325D44"/>
    <w:rsid w:val="00325DFD"/>
    <w:rsid w:val="00326957"/>
    <w:rsid w:val="00326AE2"/>
    <w:rsid w:val="00327A6D"/>
    <w:rsid w:val="00330556"/>
    <w:rsid w:val="003316CA"/>
    <w:rsid w:val="0033171D"/>
    <w:rsid w:val="003319B0"/>
    <w:rsid w:val="00331FC3"/>
    <w:rsid w:val="00332BD3"/>
    <w:rsid w:val="0033310E"/>
    <w:rsid w:val="003336B3"/>
    <w:rsid w:val="003342CF"/>
    <w:rsid w:val="003342FD"/>
    <w:rsid w:val="0033536E"/>
    <w:rsid w:val="00335B75"/>
    <w:rsid w:val="00335D8C"/>
    <w:rsid w:val="00336072"/>
    <w:rsid w:val="003363A1"/>
    <w:rsid w:val="00337539"/>
    <w:rsid w:val="00341868"/>
    <w:rsid w:val="0034226D"/>
    <w:rsid w:val="00342972"/>
    <w:rsid w:val="00342A8A"/>
    <w:rsid w:val="00342BDC"/>
    <w:rsid w:val="00342FDD"/>
    <w:rsid w:val="00342FE7"/>
    <w:rsid w:val="0034339F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50108"/>
    <w:rsid w:val="0035028D"/>
    <w:rsid w:val="0035029E"/>
    <w:rsid w:val="00350762"/>
    <w:rsid w:val="003507C4"/>
    <w:rsid w:val="00350C02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D01"/>
    <w:rsid w:val="003622A4"/>
    <w:rsid w:val="00362307"/>
    <w:rsid w:val="00362569"/>
    <w:rsid w:val="003626B2"/>
    <w:rsid w:val="003636CD"/>
    <w:rsid w:val="00363D73"/>
    <w:rsid w:val="003645D5"/>
    <w:rsid w:val="0036487C"/>
    <w:rsid w:val="00364AF6"/>
    <w:rsid w:val="00365411"/>
    <w:rsid w:val="00365ADD"/>
    <w:rsid w:val="00365FA2"/>
    <w:rsid w:val="00366A57"/>
    <w:rsid w:val="00366A66"/>
    <w:rsid w:val="00366C69"/>
    <w:rsid w:val="00367441"/>
    <w:rsid w:val="00367B1D"/>
    <w:rsid w:val="00367E9A"/>
    <w:rsid w:val="00367F72"/>
    <w:rsid w:val="00370A10"/>
    <w:rsid w:val="00370E4F"/>
    <w:rsid w:val="00371215"/>
    <w:rsid w:val="0037232C"/>
    <w:rsid w:val="00372DC5"/>
    <w:rsid w:val="00372F0D"/>
    <w:rsid w:val="00373AC8"/>
    <w:rsid w:val="00374059"/>
    <w:rsid w:val="003742AD"/>
    <w:rsid w:val="00374909"/>
    <w:rsid w:val="003752D2"/>
    <w:rsid w:val="0037535B"/>
    <w:rsid w:val="0037552D"/>
    <w:rsid w:val="003755B7"/>
    <w:rsid w:val="003756DB"/>
    <w:rsid w:val="003760C7"/>
    <w:rsid w:val="00376E47"/>
    <w:rsid w:val="003770BB"/>
    <w:rsid w:val="003770DB"/>
    <w:rsid w:val="0037771A"/>
    <w:rsid w:val="003802DC"/>
    <w:rsid w:val="00380C71"/>
    <w:rsid w:val="00380E4E"/>
    <w:rsid w:val="00380FBF"/>
    <w:rsid w:val="00381926"/>
    <w:rsid w:val="00382A43"/>
    <w:rsid w:val="00382BBC"/>
    <w:rsid w:val="00382D60"/>
    <w:rsid w:val="00382F29"/>
    <w:rsid w:val="00383441"/>
    <w:rsid w:val="0038394C"/>
    <w:rsid w:val="00383C8D"/>
    <w:rsid w:val="003841FF"/>
    <w:rsid w:val="00384716"/>
    <w:rsid w:val="003847FF"/>
    <w:rsid w:val="003852FB"/>
    <w:rsid w:val="00385373"/>
    <w:rsid w:val="00385429"/>
    <w:rsid w:val="00385B05"/>
    <w:rsid w:val="00386382"/>
    <w:rsid w:val="0038658E"/>
    <w:rsid w:val="003865EF"/>
    <w:rsid w:val="00386AF2"/>
    <w:rsid w:val="00386BA9"/>
    <w:rsid w:val="00387140"/>
    <w:rsid w:val="00387218"/>
    <w:rsid w:val="00387C14"/>
    <w:rsid w:val="00387F76"/>
    <w:rsid w:val="00390017"/>
    <w:rsid w:val="003901A3"/>
    <w:rsid w:val="00390513"/>
    <w:rsid w:val="0039072F"/>
    <w:rsid w:val="00391067"/>
    <w:rsid w:val="0039147E"/>
    <w:rsid w:val="00391E6C"/>
    <w:rsid w:val="003940CE"/>
    <w:rsid w:val="00396B93"/>
    <w:rsid w:val="00397257"/>
    <w:rsid w:val="00397C1D"/>
    <w:rsid w:val="003A17F5"/>
    <w:rsid w:val="003A180F"/>
    <w:rsid w:val="003A18DD"/>
    <w:rsid w:val="003A1A65"/>
    <w:rsid w:val="003A1C37"/>
    <w:rsid w:val="003A1D32"/>
    <w:rsid w:val="003A20C8"/>
    <w:rsid w:val="003A2938"/>
    <w:rsid w:val="003A2C29"/>
    <w:rsid w:val="003A2EC3"/>
    <w:rsid w:val="003A36A0"/>
    <w:rsid w:val="003A36F2"/>
    <w:rsid w:val="003A3B9E"/>
    <w:rsid w:val="003A3D39"/>
    <w:rsid w:val="003A3EC7"/>
    <w:rsid w:val="003A40B4"/>
    <w:rsid w:val="003A419F"/>
    <w:rsid w:val="003A4C14"/>
    <w:rsid w:val="003A7834"/>
    <w:rsid w:val="003A7F69"/>
    <w:rsid w:val="003B02AE"/>
    <w:rsid w:val="003B0A94"/>
    <w:rsid w:val="003B0B5B"/>
    <w:rsid w:val="003B0E79"/>
    <w:rsid w:val="003B1147"/>
    <w:rsid w:val="003B287A"/>
    <w:rsid w:val="003B289F"/>
    <w:rsid w:val="003B2B03"/>
    <w:rsid w:val="003B3575"/>
    <w:rsid w:val="003B50BC"/>
    <w:rsid w:val="003B595E"/>
    <w:rsid w:val="003B5D97"/>
    <w:rsid w:val="003B63A4"/>
    <w:rsid w:val="003B68FE"/>
    <w:rsid w:val="003B6D7D"/>
    <w:rsid w:val="003B7D7E"/>
    <w:rsid w:val="003C0255"/>
    <w:rsid w:val="003C0F19"/>
    <w:rsid w:val="003C1012"/>
    <w:rsid w:val="003C11BB"/>
    <w:rsid w:val="003C11C9"/>
    <w:rsid w:val="003C1229"/>
    <w:rsid w:val="003C1FD4"/>
    <w:rsid w:val="003C213D"/>
    <w:rsid w:val="003C25AD"/>
    <w:rsid w:val="003C2789"/>
    <w:rsid w:val="003C291A"/>
    <w:rsid w:val="003C2D21"/>
    <w:rsid w:val="003C3399"/>
    <w:rsid w:val="003C3F46"/>
    <w:rsid w:val="003C4999"/>
    <w:rsid w:val="003C5B4B"/>
    <w:rsid w:val="003C5B93"/>
    <w:rsid w:val="003C5E6B"/>
    <w:rsid w:val="003C7AB8"/>
    <w:rsid w:val="003C7AD7"/>
    <w:rsid w:val="003D008C"/>
    <w:rsid w:val="003D0FC3"/>
    <w:rsid w:val="003D2C1D"/>
    <w:rsid w:val="003D2C34"/>
    <w:rsid w:val="003D2CE4"/>
    <w:rsid w:val="003D2D02"/>
    <w:rsid w:val="003D3DDD"/>
    <w:rsid w:val="003D4633"/>
    <w:rsid w:val="003D475F"/>
    <w:rsid w:val="003D477B"/>
    <w:rsid w:val="003D4A82"/>
    <w:rsid w:val="003D4E9C"/>
    <w:rsid w:val="003D54DE"/>
    <w:rsid w:val="003D55A4"/>
    <w:rsid w:val="003D5807"/>
    <w:rsid w:val="003D5CBF"/>
    <w:rsid w:val="003D62C2"/>
    <w:rsid w:val="003D66D2"/>
    <w:rsid w:val="003D6C72"/>
    <w:rsid w:val="003D6CFC"/>
    <w:rsid w:val="003E07AE"/>
    <w:rsid w:val="003E14FC"/>
    <w:rsid w:val="003E23CC"/>
    <w:rsid w:val="003E295C"/>
    <w:rsid w:val="003E2976"/>
    <w:rsid w:val="003E2A23"/>
    <w:rsid w:val="003E2D62"/>
    <w:rsid w:val="003E3376"/>
    <w:rsid w:val="003E426E"/>
    <w:rsid w:val="003E43E8"/>
    <w:rsid w:val="003E4858"/>
    <w:rsid w:val="003E5575"/>
    <w:rsid w:val="003E6316"/>
    <w:rsid w:val="003E6884"/>
    <w:rsid w:val="003E6AC5"/>
    <w:rsid w:val="003E70B3"/>
    <w:rsid w:val="003E7281"/>
    <w:rsid w:val="003E7B6E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5F0B"/>
    <w:rsid w:val="003F60F7"/>
    <w:rsid w:val="003F6CD2"/>
    <w:rsid w:val="003F788D"/>
    <w:rsid w:val="0040126E"/>
    <w:rsid w:val="004012A5"/>
    <w:rsid w:val="00401E27"/>
    <w:rsid w:val="004020D4"/>
    <w:rsid w:val="004021B6"/>
    <w:rsid w:val="004027CA"/>
    <w:rsid w:val="004040F4"/>
    <w:rsid w:val="004047C4"/>
    <w:rsid w:val="0040570B"/>
    <w:rsid w:val="004058E0"/>
    <w:rsid w:val="00405DE9"/>
    <w:rsid w:val="00405EDB"/>
    <w:rsid w:val="00405FB1"/>
    <w:rsid w:val="00406460"/>
    <w:rsid w:val="00406C46"/>
    <w:rsid w:val="0041030E"/>
    <w:rsid w:val="00410F73"/>
    <w:rsid w:val="00412461"/>
    <w:rsid w:val="00412546"/>
    <w:rsid w:val="00413053"/>
    <w:rsid w:val="004130C0"/>
    <w:rsid w:val="0041319C"/>
    <w:rsid w:val="004137B6"/>
    <w:rsid w:val="00413A54"/>
    <w:rsid w:val="00413B8F"/>
    <w:rsid w:val="00413C10"/>
    <w:rsid w:val="00413CD9"/>
    <w:rsid w:val="00413F9A"/>
    <w:rsid w:val="004140CA"/>
    <w:rsid w:val="00414C65"/>
    <w:rsid w:val="0041504E"/>
    <w:rsid w:val="00415D76"/>
    <w:rsid w:val="004161BC"/>
    <w:rsid w:val="00416665"/>
    <w:rsid w:val="00416826"/>
    <w:rsid w:val="00416A67"/>
    <w:rsid w:val="00416ACB"/>
    <w:rsid w:val="00416B9D"/>
    <w:rsid w:val="00416C2F"/>
    <w:rsid w:val="004207A1"/>
    <w:rsid w:val="00420D07"/>
    <w:rsid w:val="00421015"/>
    <w:rsid w:val="00421355"/>
    <w:rsid w:val="00421AE1"/>
    <w:rsid w:val="00421DCF"/>
    <w:rsid w:val="00422341"/>
    <w:rsid w:val="00423641"/>
    <w:rsid w:val="004246DB"/>
    <w:rsid w:val="00425381"/>
    <w:rsid w:val="00426266"/>
    <w:rsid w:val="00426DAE"/>
    <w:rsid w:val="00426DD9"/>
    <w:rsid w:val="00427CB2"/>
    <w:rsid w:val="004309CB"/>
    <w:rsid w:val="00430A2D"/>
    <w:rsid w:val="00430F12"/>
    <w:rsid w:val="00430FEF"/>
    <w:rsid w:val="00431044"/>
    <w:rsid w:val="00431337"/>
    <w:rsid w:val="00431505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371B"/>
    <w:rsid w:val="00444577"/>
    <w:rsid w:val="00444B90"/>
    <w:rsid w:val="00445E1A"/>
    <w:rsid w:val="00445E64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2DC8"/>
    <w:rsid w:val="00452E70"/>
    <w:rsid w:val="004535CC"/>
    <w:rsid w:val="00453BB6"/>
    <w:rsid w:val="00453CAA"/>
    <w:rsid w:val="00455113"/>
    <w:rsid w:val="00456007"/>
    <w:rsid w:val="00456421"/>
    <w:rsid w:val="00456803"/>
    <w:rsid w:val="00456DAB"/>
    <w:rsid w:val="0045770B"/>
    <w:rsid w:val="00457D7D"/>
    <w:rsid w:val="00457FA4"/>
    <w:rsid w:val="00460912"/>
    <w:rsid w:val="00460B80"/>
    <w:rsid w:val="00460CC3"/>
    <w:rsid w:val="00460E86"/>
    <w:rsid w:val="00461B8F"/>
    <w:rsid w:val="00461D98"/>
    <w:rsid w:val="00462FB6"/>
    <w:rsid w:val="0046449A"/>
    <w:rsid w:val="004646B4"/>
    <w:rsid w:val="004647F1"/>
    <w:rsid w:val="00464A88"/>
    <w:rsid w:val="004651A0"/>
    <w:rsid w:val="004658E4"/>
    <w:rsid w:val="00465E73"/>
    <w:rsid w:val="00466532"/>
    <w:rsid w:val="00466AE5"/>
    <w:rsid w:val="00466C0A"/>
    <w:rsid w:val="00467196"/>
    <w:rsid w:val="004671C3"/>
    <w:rsid w:val="00467488"/>
    <w:rsid w:val="004679BA"/>
    <w:rsid w:val="00470315"/>
    <w:rsid w:val="00470629"/>
    <w:rsid w:val="0047083E"/>
    <w:rsid w:val="00470EB5"/>
    <w:rsid w:val="0047157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80988"/>
    <w:rsid w:val="00480E05"/>
    <w:rsid w:val="00481184"/>
    <w:rsid w:val="00481940"/>
    <w:rsid w:val="00482BBE"/>
    <w:rsid w:val="00482C12"/>
    <w:rsid w:val="00483A12"/>
    <w:rsid w:val="00483BB6"/>
    <w:rsid w:val="00483CB3"/>
    <w:rsid w:val="00484A77"/>
    <w:rsid w:val="0048540F"/>
    <w:rsid w:val="00485970"/>
    <w:rsid w:val="00485C0D"/>
    <w:rsid w:val="00486332"/>
    <w:rsid w:val="0048636A"/>
    <w:rsid w:val="00486575"/>
    <w:rsid w:val="004866D0"/>
    <w:rsid w:val="0048723D"/>
    <w:rsid w:val="00490EBD"/>
    <w:rsid w:val="00492CCE"/>
    <w:rsid w:val="00493C7F"/>
    <w:rsid w:val="00493E51"/>
    <w:rsid w:val="00494242"/>
    <w:rsid w:val="00494CDB"/>
    <w:rsid w:val="00494E2F"/>
    <w:rsid w:val="00494E8E"/>
    <w:rsid w:val="004955BC"/>
    <w:rsid w:val="00495B77"/>
    <w:rsid w:val="00495D63"/>
    <w:rsid w:val="0049648F"/>
    <w:rsid w:val="00496606"/>
    <w:rsid w:val="00496F05"/>
    <w:rsid w:val="00497370"/>
    <w:rsid w:val="004A02DD"/>
    <w:rsid w:val="004A05B3"/>
    <w:rsid w:val="004A0F39"/>
    <w:rsid w:val="004A18F2"/>
    <w:rsid w:val="004A1AFF"/>
    <w:rsid w:val="004A251F"/>
    <w:rsid w:val="004A26E9"/>
    <w:rsid w:val="004A2962"/>
    <w:rsid w:val="004A3042"/>
    <w:rsid w:val="004A3BF1"/>
    <w:rsid w:val="004A3E42"/>
    <w:rsid w:val="004A4606"/>
    <w:rsid w:val="004A4715"/>
    <w:rsid w:val="004A5046"/>
    <w:rsid w:val="004A5051"/>
    <w:rsid w:val="004A5135"/>
    <w:rsid w:val="004A565E"/>
    <w:rsid w:val="004A59F7"/>
    <w:rsid w:val="004A5BC0"/>
    <w:rsid w:val="004A5C37"/>
    <w:rsid w:val="004A5DF3"/>
    <w:rsid w:val="004A6134"/>
    <w:rsid w:val="004A64A8"/>
    <w:rsid w:val="004A7092"/>
    <w:rsid w:val="004A7462"/>
    <w:rsid w:val="004A7EAF"/>
    <w:rsid w:val="004B1D22"/>
    <w:rsid w:val="004B1D6D"/>
    <w:rsid w:val="004B1F9F"/>
    <w:rsid w:val="004B294D"/>
    <w:rsid w:val="004B4439"/>
    <w:rsid w:val="004B49E6"/>
    <w:rsid w:val="004B4B84"/>
    <w:rsid w:val="004B4D69"/>
    <w:rsid w:val="004B6AD4"/>
    <w:rsid w:val="004B7BE9"/>
    <w:rsid w:val="004B7DFF"/>
    <w:rsid w:val="004C008E"/>
    <w:rsid w:val="004C0160"/>
    <w:rsid w:val="004C01A8"/>
    <w:rsid w:val="004C0E09"/>
    <w:rsid w:val="004C1840"/>
    <w:rsid w:val="004C1D50"/>
    <w:rsid w:val="004C24C9"/>
    <w:rsid w:val="004C2D81"/>
    <w:rsid w:val="004C31B6"/>
    <w:rsid w:val="004C4013"/>
    <w:rsid w:val="004C4614"/>
    <w:rsid w:val="004C4764"/>
    <w:rsid w:val="004C5319"/>
    <w:rsid w:val="004C5BB8"/>
    <w:rsid w:val="004C5D28"/>
    <w:rsid w:val="004C621F"/>
    <w:rsid w:val="004C7948"/>
    <w:rsid w:val="004C7BB8"/>
    <w:rsid w:val="004C7C60"/>
    <w:rsid w:val="004C7C6B"/>
    <w:rsid w:val="004D056D"/>
    <w:rsid w:val="004D0BD1"/>
    <w:rsid w:val="004D0DFE"/>
    <w:rsid w:val="004D1D91"/>
    <w:rsid w:val="004D22C3"/>
    <w:rsid w:val="004D28BA"/>
    <w:rsid w:val="004D30E0"/>
    <w:rsid w:val="004D38F7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9D0"/>
    <w:rsid w:val="004E1A31"/>
    <w:rsid w:val="004E20B2"/>
    <w:rsid w:val="004E2244"/>
    <w:rsid w:val="004E2443"/>
    <w:rsid w:val="004E2854"/>
    <w:rsid w:val="004E2DE0"/>
    <w:rsid w:val="004E38FC"/>
    <w:rsid w:val="004E4060"/>
    <w:rsid w:val="004E409A"/>
    <w:rsid w:val="004E4175"/>
    <w:rsid w:val="004E4330"/>
    <w:rsid w:val="004E4740"/>
    <w:rsid w:val="004E5E27"/>
    <w:rsid w:val="004E6AED"/>
    <w:rsid w:val="004E6EDD"/>
    <w:rsid w:val="004F0FB9"/>
    <w:rsid w:val="004F1B20"/>
    <w:rsid w:val="004F20AE"/>
    <w:rsid w:val="004F2B23"/>
    <w:rsid w:val="004F2F7E"/>
    <w:rsid w:val="004F32B5"/>
    <w:rsid w:val="004F407E"/>
    <w:rsid w:val="004F5479"/>
    <w:rsid w:val="004F5EB7"/>
    <w:rsid w:val="004F5F09"/>
    <w:rsid w:val="004F60F0"/>
    <w:rsid w:val="004F6E22"/>
    <w:rsid w:val="004F6E5F"/>
    <w:rsid w:val="004F7528"/>
    <w:rsid w:val="004F7BCA"/>
    <w:rsid w:val="004F7D89"/>
    <w:rsid w:val="0050047D"/>
    <w:rsid w:val="00501022"/>
    <w:rsid w:val="005013C5"/>
    <w:rsid w:val="005018D7"/>
    <w:rsid w:val="00501981"/>
    <w:rsid w:val="00501A85"/>
    <w:rsid w:val="00501BB3"/>
    <w:rsid w:val="005021DD"/>
    <w:rsid w:val="005026C0"/>
    <w:rsid w:val="005026CA"/>
    <w:rsid w:val="00502B72"/>
    <w:rsid w:val="00504BC1"/>
    <w:rsid w:val="00505134"/>
    <w:rsid w:val="00505C04"/>
    <w:rsid w:val="00506031"/>
    <w:rsid w:val="005064F4"/>
    <w:rsid w:val="00507896"/>
    <w:rsid w:val="005107EE"/>
    <w:rsid w:val="00511F15"/>
    <w:rsid w:val="00512374"/>
    <w:rsid w:val="0051299E"/>
    <w:rsid w:val="00512D78"/>
    <w:rsid w:val="0051318C"/>
    <w:rsid w:val="00513389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3A7"/>
    <w:rsid w:val="005177E1"/>
    <w:rsid w:val="0051798B"/>
    <w:rsid w:val="00520C0A"/>
    <w:rsid w:val="00520DEE"/>
    <w:rsid w:val="0052113F"/>
    <w:rsid w:val="005213C4"/>
    <w:rsid w:val="005218B6"/>
    <w:rsid w:val="00522589"/>
    <w:rsid w:val="00523499"/>
    <w:rsid w:val="00523FF7"/>
    <w:rsid w:val="00524545"/>
    <w:rsid w:val="00524B49"/>
    <w:rsid w:val="00524BA8"/>
    <w:rsid w:val="00525034"/>
    <w:rsid w:val="005255BF"/>
    <w:rsid w:val="005257DE"/>
    <w:rsid w:val="00525A82"/>
    <w:rsid w:val="00527200"/>
    <w:rsid w:val="0052746E"/>
    <w:rsid w:val="005277FB"/>
    <w:rsid w:val="00530157"/>
    <w:rsid w:val="00530429"/>
    <w:rsid w:val="00530906"/>
    <w:rsid w:val="005312A0"/>
    <w:rsid w:val="00531814"/>
    <w:rsid w:val="00531EBE"/>
    <w:rsid w:val="00531F0E"/>
    <w:rsid w:val="0053222E"/>
    <w:rsid w:val="00532F8B"/>
    <w:rsid w:val="00533737"/>
    <w:rsid w:val="005346F6"/>
    <w:rsid w:val="00534FEB"/>
    <w:rsid w:val="00535B79"/>
    <w:rsid w:val="00535D7C"/>
    <w:rsid w:val="00536579"/>
    <w:rsid w:val="00536742"/>
    <w:rsid w:val="00536C1E"/>
    <w:rsid w:val="00537E44"/>
    <w:rsid w:val="00542040"/>
    <w:rsid w:val="0054343A"/>
    <w:rsid w:val="00543974"/>
    <w:rsid w:val="00543EBF"/>
    <w:rsid w:val="00544ABA"/>
    <w:rsid w:val="0054593A"/>
    <w:rsid w:val="005467FB"/>
    <w:rsid w:val="00546AE9"/>
    <w:rsid w:val="00546D31"/>
    <w:rsid w:val="0054791B"/>
    <w:rsid w:val="00547989"/>
    <w:rsid w:val="0055085F"/>
    <w:rsid w:val="00550D74"/>
    <w:rsid w:val="00550E2D"/>
    <w:rsid w:val="00551320"/>
    <w:rsid w:val="005518A4"/>
    <w:rsid w:val="00552768"/>
    <w:rsid w:val="00552935"/>
    <w:rsid w:val="00553127"/>
    <w:rsid w:val="005537D5"/>
    <w:rsid w:val="00553843"/>
    <w:rsid w:val="00553FFA"/>
    <w:rsid w:val="00554BE7"/>
    <w:rsid w:val="00554F2F"/>
    <w:rsid w:val="00556A63"/>
    <w:rsid w:val="00556D68"/>
    <w:rsid w:val="00557173"/>
    <w:rsid w:val="005576A1"/>
    <w:rsid w:val="00557A64"/>
    <w:rsid w:val="005603AD"/>
    <w:rsid w:val="005605C0"/>
    <w:rsid w:val="00560691"/>
    <w:rsid w:val="00560707"/>
    <w:rsid w:val="00560D23"/>
    <w:rsid w:val="005615D8"/>
    <w:rsid w:val="00561971"/>
    <w:rsid w:val="00561983"/>
    <w:rsid w:val="005621C5"/>
    <w:rsid w:val="005626D6"/>
    <w:rsid w:val="005635EE"/>
    <w:rsid w:val="005638D4"/>
    <w:rsid w:val="00563E47"/>
    <w:rsid w:val="0056479A"/>
    <w:rsid w:val="00564B52"/>
    <w:rsid w:val="00565551"/>
    <w:rsid w:val="005656ED"/>
    <w:rsid w:val="005656FA"/>
    <w:rsid w:val="00566544"/>
    <w:rsid w:val="00566608"/>
    <w:rsid w:val="00566C83"/>
    <w:rsid w:val="005700FE"/>
    <w:rsid w:val="005708E7"/>
    <w:rsid w:val="00570E24"/>
    <w:rsid w:val="0057133D"/>
    <w:rsid w:val="00571DD8"/>
    <w:rsid w:val="00572760"/>
    <w:rsid w:val="00572DCF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8EB"/>
    <w:rsid w:val="00576D6C"/>
    <w:rsid w:val="00577A2E"/>
    <w:rsid w:val="00577B5B"/>
    <w:rsid w:val="00580A1D"/>
    <w:rsid w:val="00580E48"/>
    <w:rsid w:val="00580F0A"/>
    <w:rsid w:val="00581246"/>
    <w:rsid w:val="0058274E"/>
    <w:rsid w:val="00582C3A"/>
    <w:rsid w:val="00582E1A"/>
    <w:rsid w:val="00583147"/>
    <w:rsid w:val="005836EE"/>
    <w:rsid w:val="005843A9"/>
    <w:rsid w:val="00584416"/>
    <w:rsid w:val="00584B39"/>
    <w:rsid w:val="00585028"/>
    <w:rsid w:val="005854D1"/>
    <w:rsid w:val="00585F5B"/>
    <w:rsid w:val="0058620A"/>
    <w:rsid w:val="00586630"/>
    <w:rsid w:val="00586D94"/>
    <w:rsid w:val="00587F6D"/>
    <w:rsid w:val="00587FC0"/>
    <w:rsid w:val="00590510"/>
    <w:rsid w:val="005906AD"/>
    <w:rsid w:val="00590837"/>
    <w:rsid w:val="00590DA6"/>
    <w:rsid w:val="00591C7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887"/>
    <w:rsid w:val="005961F7"/>
    <w:rsid w:val="00596B9C"/>
    <w:rsid w:val="005976D4"/>
    <w:rsid w:val="00597F45"/>
    <w:rsid w:val="005A054D"/>
    <w:rsid w:val="005A0A46"/>
    <w:rsid w:val="005A0BB2"/>
    <w:rsid w:val="005A0ED6"/>
    <w:rsid w:val="005A10B9"/>
    <w:rsid w:val="005A11EA"/>
    <w:rsid w:val="005A22E7"/>
    <w:rsid w:val="005A269F"/>
    <w:rsid w:val="005A2AFA"/>
    <w:rsid w:val="005A2B55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302"/>
    <w:rsid w:val="005B0542"/>
    <w:rsid w:val="005B0A5F"/>
    <w:rsid w:val="005B0DBD"/>
    <w:rsid w:val="005B1054"/>
    <w:rsid w:val="005B13AE"/>
    <w:rsid w:val="005B2225"/>
    <w:rsid w:val="005B26FF"/>
    <w:rsid w:val="005B2799"/>
    <w:rsid w:val="005B2B77"/>
    <w:rsid w:val="005B2EBC"/>
    <w:rsid w:val="005B3981"/>
    <w:rsid w:val="005B3C94"/>
    <w:rsid w:val="005B3D4A"/>
    <w:rsid w:val="005B4D87"/>
    <w:rsid w:val="005B56C8"/>
    <w:rsid w:val="005B6339"/>
    <w:rsid w:val="005B700D"/>
    <w:rsid w:val="005B7699"/>
    <w:rsid w:val="005B7B4B"/>
    <w:rsid w:val="005B7DD1"/>
    <w:rsid w:val="005C00A0"/>
    <w:rsid w:val="005C082D"/>
    <w:rsid w:val="005C15C0"/>
    <w:rsid w:val="005C28FA"/>
    <w:rsid w:val="005C2CCE"/>
    <w:rsid w:val="005C40F4"/>
    <w:rsid w:val="005C43BE"/>
    <w:rsid w:val="005C44F3"/>
    <w:rsid w:val="005C588A"/>
    <w:rsid w:val="005C712D"/>
    <w:rsid w:val="005C71FB"/>
    <w:rsid w:val="005C7C75"/>
    <w:rsid w:val="005D0BFF"/>
    <w:rsid w:val="005D0E4F"/>
    <w:rsid w:val="005D0E5A"/>
    <w:rsid w:val="005D0F01"/>
    <w:rsid w:val="005D0FC9"/>
    <w:rsid w:val="005D1047"/>
    <w:rsid w:val="005D1E32"/>
    <w:rsid w:val="005D206B"/>
    <w:rsid w:val="005D22B7"/>
    <w:rsid w:val="005D2B2F"/>
    <w:rsid w:val="005D2BDE"/>
    <w:rsid w:val="005D2D62"/>
    <w:rsid w:val="005D3D76"/>
    <w:rsid w:val="005D4578"/>
    <w:rsid w:val="005D4A2F"/>
    <w:rsid w:val="005D4EFA"/>
    <w:rsid w:val="005D55BA"/>
    <w:rsid w:val="005D5829"/>
    <w:rsid w:val="005D5ADB"/>
    <w:rsid w:val="005D5FB7"/>
    <w:rsid w:val="005D648A"/>
    <w:rsid w:val="005D79FA"/>
    <w:rsid w:val="005D7E0D"/>
    <w:rsid w:val="005E11A4"/>
    <w:rsid w:val="005E1C34"/>
    <w:rsid w:val="005E234A"/>
    <w:rsid w:val="005E2388"/>
    <w:rsid w:val="005E27E7"/>
    <w:rsid w:val="005E2E3B"/>
    <w:rsid w:val="005E35CC"/>
    <w:rsid w:val="005E371E"/>
    <w:rsid w:val="005E3AA6"/>
    <w:rsid w:val="005E41AD"/>
    <w:rsid w:val="005E49D5"/>
    <w:rsid w:val="005E4B6D"/>
    <w:rsid w:val="005E53F9"/>
    <w:rsid w:val="005E7622"/>
    <w:rsid w:val="005E775D"/>
    <w:rsid w:val="005F0A43"/>
    <w:rsid w:val="005F1719"/>
    <w:rsid w:val="005F27BF"/>
    <w:rsid w:val="005F32DD"/>
    <w:rsid w:val="005F4171"/>
    <w:rsid w:val="005F42DA"/>
    <w:rsid w:val="005F46D6"/>
    <w:rsid w:val="005F48E8"/>
    <w:rsid w:val="005F4DD6"/>
    <w:rsid w:val="005F5009"/>
    <w:rsid w:val="005F50D8"/>
    <w:rsid w:val="005F53A1"/>
    <w:rsid w:val="005F5DE8"/>
    <w:rsid w:val="005F656F"/>
    <w:rsid w:val="005F6B77"/>
    <w:rsid w:val="005F6D07"/>
    <w:rsid w:val="005F728B"/>
    <w:rsid w:val="005F7487"/>
    <w:rsid w:val="005F7F6B"/>
    <w:rsid w:val="005F7F9C"/>
    <w:rsid w:val="006002C7"/>
    <w:rsid w:val="006003DE"/>
    <w:rsid w:val="0060057A"/>
    <w:rsid w:val="00600944"/>
    <w:rsid w:val="00600F95"/>
    <w:rsid w:val="00601129"/>
    <w:rsid w:val="006015D8"/>
    <w:rsid w:val="00601839"/>
    <w:rsid w:val="00602745"/>
    <w:rsid w:val="00602759"/>
    <w:rsid w:val="0060277A"/>
    <w:rsid w:val="0060285E"/>
    <w:rsid w:val="00602B7C"/>
    <w:rsid w:val="00603221"/>
    <w:rsid w:val="00603312"/>
    <w:rsid w:val="0060467F"/>
    <w:rsid w:val="00604963"/>
    <w:rsid w:val="00604C24"/>
    <w:rsid w:val="00604DC7"/>
    <w:rsid w:val="00604E47"/>
    <w:rsid w:val="00605363"/>
    <w:rsid w:val="00605441"/>
    <w:rsid w:val="00606925"/>
    <w:rsid w:val="00606970"/>
    <w:rsid w:val="00606A20"/>
    <w:rsid w:val="00606A29"/>
    <w:rsid w:val="006072C6"/>
    <w:rsid w:val="00607A2E"/>
    <w:rsid w:val="00610342"/>
    <w:rsid w:val="0061048B"/>
    <w:rsid w:val="006104E1"/>
    <w:rsid w:val="006105B6"/>
    <w:rsid w:val="0061063F"/>
    <w:rsid w:val="00610A9E"/>
    <w:rsid w:val="00610E29"/>
    <w:rsid w:val="00611823"/>
    <w:rsid w:val="006124E3"/>
    <w:rsid w:val="006130F7"/>
    <w:rsid w:val="006132DE"/>
    <w:rsid w:val="00613978"/>
    <w:rsid w:val="00613AF8"/>
    <w:rsid w:val="00613B59"/>
    <w:rsid w:val="00613D8E"/>
    <w:rsid w:val="006142E0"/>
    <w:rsid w:val="0061485F"/>
    <w:rsid w:val="00614B31"/>
    <w:rsid w:val="00614B70"/>
    <w:rsid w:val="00614EB9"/>
    <w:rsid w:val="00615836"/>
    <w:rsid w:val="00616112"/>
    <w:rsid w:val="006168E4"/>
    <w:rsid w:val="00616DD9"/>
    <w:rsid w:val="00616EDF"/>
    <w:rsid w:val="0061756D"/>
    <w:rsid w:val="006205CA"/>
    <w:rsid w:val="006217AF"/>
    <w:rsid w:val="00621F53"/>
    <w:rsid w:val="00622693"/>
    <w:rsid w:val="00622BB0"/>
    <w:rsid w:val="00622E2A"/>
    <w:rsid w:val="00623089"/>
    <w:rsid w:val="0062308E"/>
    <w:rsid w:val="006234C4"/>
    <w:rsid w:val="00623C52"/>
    <w:rsid w:val="006244C9"/>
    <w:rsid w:val="006245F6"/>
    <w:rsid w:val="0062475D"/>
    <w:rsid w:val="0062495F"/>
    <w:rsid w:val="00625A4A"/>
    <w:rsid w:val="00625D2E"/>
    <w:rsid w:val="0062660B"/>
    <w:rsid w:val="00626AD1"/>
    <w:rsid w:val="00626C4C"/>
    <w:rsid w:val="006270E9"/>
    <w:rsid w:val="006271C3"/>
    <w:rsid w:val="006304BC"/>
    <w:rsid w:val="0063090F"/>
    <w:rsid w:val="00630924"/>
    <w:rsid w:val="00630DCE"/>
    <w:rsid w:val="0063120A"/>
    <w:rsid w:val="0063150B"/>
    <w:rsid w:val="00631585"/>
    <w:rsid w:val="00631CB4"/>
    <w:rsid w:val="00631D2F"/>
    <w:rsid w:val="00632358"/>
    <w:rsid w:val="0063264B"/>
    <w:rsid w:val="006326E2"/>
    <w:rsid w:val="00632D0F"/>
    <w:rsid w:val="00633A25"/>
    <w:rsid w:val="00634113"/>
    <w:rsid w:val="00634ACF"/>
    <w:rsid w:val="00635035"/>
    <w:rsid w:val="00635171"/>
    <w:rsid w:val="0063580D"/>
    <w:rsid w:val="00635CAE"/>
    <w:rsid w:val="00636261"/>
    <w:rsid w:val="006369FE"/>
    <w:rsid w:val="00637189"/>
    <w:rsid w:val="00637225"/>
    <w:rsid w:val="00637240"/>
    <w:rsid w:val="0063759E"/>
    <w:rsid w:val="00637886"/>
    <w:rsid w:val="00637F23"/>
    <w:rsid w:val="00641864"/>
    <w:rsid w:val="006428AD"/>
    <w:rsid w:val="00642DF3"/>
    <w:rsid w:val="00642E9A"/>
    <w:rsid w:val="00643660"/>
    <w:rsid w:val="00643816"/>
    <w:rsid w:val="00643DD1"/>
    <w:rsid w:val="006446DE"/>
    <w:rsid w:val="00644FD9"/>
    <w:rsid w:val="00645DB9"/>
    <w:rsid w:val="00646579"/>
    <w:rsid w:val="00647293"/>
    <w:rsid w:val="006475EC"/>
    <w:rsid w:val="00650139"/>
    <w:rsid w:val="00650D23"/>
    <w:rsid w:val="00650DFF"/>
    <w:rsid w:val="00651FDC"/>
    <w:rsid w:val="00652756"/>
    <w:rsid w:val="006529EB"/>
    <w:rsid w:val="00652AD8"/>
    <w:rsid w:val="00652B79"/>
    <w:rsid w:val="00652E76"/>
    <w:rsid w:val="006533C3"/>
    <w:rsid w:val="00653EEE"/>
    <w:rsid w:val="00654068"/>
    <w:rsid w:val="0065485C"/>
    <w:rsid w:val="00654B38"/>
    <w:rsid w:val="00654B83"/>
    <w:rsid w:val="00655061"/>
    <w:rsid w:val="0065510C"/>
    <w:rsid w:val="006556FE"/>
    <w:rsid w:val="006557B3"/>
    <w:rsid w:val="00655B63"/>
    <w:rsid w:val="00655B89"/>
    <w:rsid w:val="006568E8"/>
    <w:rsid w:val="00656F5D"/>
    <w:rsid w:val="00657056"/>
    <w:rsid w:val="006571F6"/>
    <w:rsid w:val="006618CC"/>
    <w:rsid w:val="006620D3"/>
    <w:rsid w:val="00662111"/>
    <w:rsid w:val="00662118"/>
    <w:rsid w:val="006622AD"/>
    <w:rsid w:val="006624B5"/>
    <w:rsid w:val="00662741"/>
    <w:rsid w:val="006630BF"/>
    <w:rsid w:val="006638AD"/>
    <w:rsid w:val="00663AE4"/>
    <w:rsid w:val="006659C8"/>
    <w:rsid w:val="00666CFE"/>
    <w:rsid w:val="0066732C"/>
    <w:rsid w:val="00667371"/>
    <w:rsid w:val="0066739D"/>
    <w:rsid w:val="006679F5"/>
    <w:rsid w:val="00667B77"/>
    <w:rsid w:val="006716DA"/>
    <w:rsid w:val="00671B00"/>
    <w:rsid w:val="00671BBE"/>
    <w:rsid w:val="006728ED"/>
    <w:rsid w:val="00672B21"/>
    <w:rsid w:val="00673054"/>
    <w:rsid w:val="006732B1"/>
    <w:rsid w:val="0067446F"/>
    <w:rsid w:val="006746A4"/>
    <w:rsid w:val="006751A2"/>
    <w:rsid w:val="006753AC"/>
    <w:rsid w:val="00675558"/>
    <w:rsid w:val="00675611"/>
    <w:rsid w:val="00675A60"/>
    <w:rsid w:val="00675B72"/>
    <w:rsid w:val="00676864"/>
    <w:rsid w:val="0067697E"/>
    <w:rsid w:val="00677443"/>
    <w:rsid w:val="0067769A"/>
    <w:rsid w:val="006806A3"/>
    <w:rsid w:val="006806A6"/>
    <w:rsid w:val="00681211"/>
    <w:rsid w:val="00681B36"/>
    <w:rsid w:val="006822E7"/>
    <w:rsid w:val="00682E14"/>
    <w:rsid w:val="0068436C"/>
    <w:rsid w:val="0068545E"/>
    <w:rsid w:val="00685605"/>
    <w:rsid w:val="00685F3C"/>
    <w:rsid w:val="00685FD4"/>
    <w:rsid w:val="006863E8"/>
    <w:rsid w:val="00686612"/>
    <w:rsid w:val="0068661E"/>
    <w:rsid w:val="006866D3"/>
    <w:rsid w:val="006868A4"/>
    <w:rsid w:val="00686C1D"/>
    <w:rsid w:val="006903F3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E1F"/>
    <w:rsid w:val="00693ECB"/>
    <w:rsid w:val="00694797"/>
    <w:rsid w:val="00694CA9"/>
    <w:rsid w:val="0069586E"/>
    <w:rsid w:val="00695887"/>
    <w:rsid w:val="00695CC3"/>
    <w:rsid w:val="00696F62"/>
    <w:rsid w:val="00697733"/>
    <w:rsid w:val="006979C8"/>
    <w:rsid w:val="006A114C"/>
    <w:rsid w:val="006A2474"/>
    <w:rsid w:val="006A254E"/>
    <w:rsid w:val="006A2C30"/>
    <w:rsid w:val="006A301C"/>
    <w:rsid w:val="006A3E2B"/>
    <w:rsid w:val="006A3EC8"/>
    <w:rsid w:val="006A4105"/>
    <w:rsid w:val="006A508A"/>
    <w:rsid w:val="006A6A33"/>
    <w:rsid w:val="006A6D8E"/>
    <w:rsid w:val="006A6E17"/>
    <w:rsid w:val="006A7173"/>
    <w:rsid w:val="006A735B"/>
    <w:rsid w:val="006A794B"/>
    <w:rsid w:val="006A7AD3"/>
    <w:rsid w:val="006A7DB5"/>
    <w:rsid w:val="006B08E5"/>
    <w:rsid w:val="006B120D"/>
    <w:rsid w:val="006B1327"/>
    <w:rsid w:val="006B17E7"/>
    <w:rsid w:val="006B19E8"/>
    <w:rsid w:val="006B1A8A"/>
    <w:rsid w:val="006B1FD5"/>
    <w:rsid w:val="006B3B22"/>
    <w:rsid w:val="006B43D1"/>
    <w:rsid w:val="006B4838"/>
    <w:rsid w:val="006B4B8E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10F4"/>
    <w:rsid w:val="006C1F00"/>
    <w:rsid w:val="006C24C8"/>
    <w:rsid w:val="006C2BB4"/>
    <w:rsid w:val="006C2BB5"/>
    <w:rsid w:val="006C2BC5"/>
    <w:rsid w:val="006C2BEE"/>
    <w:rsid w:val="006C3AD8"/>
    <w:rsid w:val="006C450E"/>
    <w:rsid w:val="006C4516"/>
    <w:rsid w:val="006C455E"/>
    <w:rsid w:val="006C5958"/>
    <w:rsid w:val="006C5B4F"/>
    <w:rsid w:val="006C6226"/>
    <w:rsid w:val="006C643C"/>
    <w:rsid w:val="006C6E04"/>
    <w:rsid w:val="006C6E3A"/>
    <w:rsid w:val="006C6FD7"/>
    <w:rsid w:val="006C7758"/>
    <w:rsid w:val="006C7DDD"/>
    <w:rsid w:val="006D00DB"/>
    <w:rsid w:val="006D0361"/>
    <w:rsid w:val="006D07C3"/>
    <w:rsid w:val="006D16B0"/>
    <w:rsid w:val="006D1B59"/>
    <w:rsid w:val="006D2182"/>
    <w:rsid w:val="006D2444"/>
    <w:rsid w:val="006D254B"/>
    <w:rsid w:val="006D279C"/>
    <w:rsid w:val="006D289B"/>
    <w:rsid w:val="006D298C"/>
    <w:rsid w:val="006D2E7C"/>
    <w:rsid w:val="006D3BE1"/>
    <w:rsid w:val="006D3C0A"/>
    <w:rsid w:val="006D48FC"/>
    <w:rsid w:val="006D4B68"/>
    <w:rsid w:val="006D509F"/>
    <w:rsid w:val="006D5382"/>
    <w:rsid w:val="006D59D2"/>
    <w:rsid w:val="006D62BC"/>
    <w:rsid w:val="006D6450"/>
    <w:rsid w:val="006D6939"/>
    <w:rsid w:val="006D6DCC"/>
    <w:rsid w:val="006D77B7"/>
    <w:rsid w:val="006D7871"/>
    <w:rsid w:val="006D7EB0"/>
    <w:rsid w:val="006E0138"/>
    <w:rsid w:val="006E0BB0"/>
    <w:rsid w:val="006E12C3"/>
    <w:rsid w:val="006E16BE"/>
    <w:rsid w:val="006E19C0"/>
    <w:rsid w:val="006E2529"/>
    <w:rsid w:val="006E260C"/>
    <w:rsid w:val="006E2D36"/>
    <w:rsid w:val="006E4421"/>
    <w:rsid w:val="006E45F3"/>
    <w:rsid w:val="006E4A2F"/>
    <w:rsid w:val="006E4ED4"/>
    <w:rsid w:val="006E50B3"/>
    <w:rsid w:val="006E5677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1B"/>
    <w:rsid w:val="006F31A4"/>
    <w:rsid w:val="006F3276"/>
    <w:rsid w:val="006F43AA"/>
    <w:rsid w:val="006F4B06"/>
    <w:rsid w:val="006F4F37"/>
    <w:rsid w:val="006F52E5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7001DC"/>
    <w:rsid w:val="00700849"/>
    <w:rsid w:val="00700A76"/>
    <w:rsid w:val="007025CB"/>
    <w:rsid w:val="007034AA"/>
    <w:rsid w:val="00703C9D"/>
    <w:rsid w:val="0070490C"/>
    <w:rsid w:val="00705C38"/>
    <w:rsid w:val="0070623E"/>
    <w:rsid w:val="00706465"/>
    <w:rsid w:val="0070695A"/>
    <w:rsid w:val="0070782D"/>
    <w:rsid w:val="00710491"/>
    <w:rsid w:val="007109C2"/>
    <w:rsid w:val="00711340"/>
    <w:rsid w:val="0071164F"/>
    <w:rsid w:val="00711BAE"/>
    <w:rsid w:val="00711F15"/>
    <w:rsid w:val="00712199"/>
    <w:rsid w:val="00712376"/>
    <w:rsid w:val="00712C42"/>
    <w:rsid w:val="00712E90"/>
    <w:rsid w:val="00713DE4"/>
    <w:rsid w:val="00714C47"/>
    <w:rsid w:val="00714CB9"/>
    <w:rsid w:val="00714FDE"/>
    <w:rsid w:val="00716462"/>
    <w:rsid w:val="00717989"/>
    <w:rsid w:val="007207E4"/>
    <w:rsid w:val="00720D53"/>
    <w:rsid w:val="00721084"/>
    <w:rsid w:val="00721262"/>
    <w:rsid w:val="00721D9B"/>
    <w:rsid w:val="00722121"/>
    <w:rsid w:val="007224B9"/>
    <w:rsid w:val="00722F94"/>
    <w:rsid w:val="0072345F"/>
    <w:rsid w:val="00723584"/>
    <w:rsid w:val="00723AA7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0EC5"/>
    <w:rsid w:val="00731E7C"/>
    <w:rsid w:val="00731F7B"/>
    <w:rsid w:val="00732325"/>
    <w:rsid w:val="007325CA"/>
    <w:rsid w:val="007329EF"/>
    <w:rsid w:val="0073327A"/>
    <w:rsid w:val="00734EBE"/>
    <w:rsid w:val="007362DA"/>
    <w:rsid w:val="00736DD8"/>
    <w:rsid w:val="00736F64"/>
    <w:rsid w:val="0074076A"/>
    <w:rsid w:val="00740DC5"/>
    <w:rsid w:val="0074157B"/>
    <w:rsid w:val="00741AF4"/>
    <w:rsid w:val="00741DCC"/>
    <w:rsid w:val="0074203A"/>
    <w:rsid w:val="007421A0"/>
    <w:rsid w:val="007427B5"/>
    <w:rsid w:val="007427F0"/>
    <w:rsid w:val="00742865"/>
    <w:rsid w:val="0074296C"/>
    <w:rsid w:val="00742C83"/>
    <w:rsid w:val="0074360F"/>
    <w:rsid w:val="00744A64"/>
    <w:rsid w:val="00744D47"/>
    <w:rsid w:val="00744D8F"/>
    <w:rsid w:val="00744EA0"/>
    <w:rsid w:val="00746003"/>
    <w:rsid w:val="0074638D"/>
    <w:rsid w:val="00746484"/>
    <w:rsid w:val="00746C38"/>
    <w:rsid w:val="0074704F"/>
    <w:rsid w:val="00747951"/>
    <w:rsid w:val="00747DBE"/>
    <w:rsid w:val="00747F48"/>
    <w:rsid w:val="00747F4C"/>
    <w:rsid w:val="00751091"/>
    <w:rsid w:val="00751B83"/>
    <w:rsid w:val="007523C0"/>
    <w:rsid w:val="00753196"/>
    <w:rsid w:val="00754218"/>
    <w:rsid w:val="00754359"/>
    <w:rsid w:val="00754411"/>
    <w:rsid w:val="00754BD9"/>
    <w:rsid w:val="00754E7A"/>
    <w:rsid w:val="007550BD"/>
    <w:rsid w:val="0075540C"/>
    <w:rsid w:val="00755DB1"/>
    <w:rsid w:val="0075686B"/>
    <w:rsid w:val="007574FC"/>
    <w:rsid w:val="00760975"/>
    <w:rsid w:val="00760EC0"/>
    <w:rsid w:val="00761FDA"/>
    <w:rsid w:val="007621FF"/>
    <w:rsid w:val="00762454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6B0A"/>
    <w:rsid w:val="007670C2"/>
    <w:rsid w:val="007671F5"/>
    <w:rsid w:val="007676B8"/>
    <w:rsid w:val="00767CB8"/>
    <w:rsid w:val="00770079"/>
    <w:rsid w:val="00770235"/>
    <w:rsid w:val="00770D28"/>
    <w:rsid w:val="00770E82"/>
    <w:rsid w:val="0077175C"/>
    <w:rsid w:val="00771870"/>
    <w:rsid w:val="00771BF9"/>
    <w:rsid w:val="00772BF6"/>
    <w:rsid w:val="00772F8A"/>
    <w:rsid w:val="007735AA"/>
    <w:rsid w:val="007739C6"/>
    <w:rsid w:val="00773BAA"/>
    <w:rsid w:val="0077486A"/>
    <w:rsid w:val="00774889"/>
    <w:rsid w:val="00774A9B"/>
    <w:rsid w:val="00774FF5"/>
    <w:rsid w:val="007750B3"/>
    <w:rsid w:val="0077514D"/>
    <w:rsid w:val="007756BE"/>
    <w:rsid w:val="00775F76"/>
    <w:rsid w:val="00776AEA"/>
    <w:rsid w:val="0077764F"/>
    <w:rsid w:val="00777BA0"/>
    <w:rsid w:val="0078038A"/>
    <w:rsid w:val="007803BD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3FE"/>
    <w:rsid w:val="00785900"/>
    <w:rsid w:val="00786135"/>
    <w:rsid w:val="00786958"/>
    <w:rsid w:val="00786E71"/>
    <w:rsid w:val="007874D2"/>
    <w:rsid w:val="007901A2"/>
    <w:rsid w:val="0079162F"/>
    <w:rsid w:val="00792153"/>
    <w:rsid w:val="00793628"/>
    <w:rsid w:val="007946A4"/>
    <w:rsid w:val="00794924"/>
    <w:rsid w:val="00794F44"/>
    <w:rsid w:val="00795631"/>
    <w:rsid w:val="00796343"/>
    <w:rsid w:val="00796AC4"/>
    <w:rsid w:val="007975B8"/>
    <w:rsid w:val="00797D4B"/>
    <w:rsid w:val="007A02BA"/>
    <w:rsid w:val="007A0BC2"/>
    <w:rsid w:val="007A0CF7"/>
    <w:rsid w:val="007A16F2"/>
    <w:rsid w:val="007A1911"/>
    <w:rsid w:val="007A1957"/>
    <w:rsid w:val="007A1B21"/>
    <w:rsid w:val="007A1DA6"/>
    <w:rsid w:val="007A1F44"/>
    <w:rsid w:val="007A206F"/>
    <w:rsid w:val="007A23FF"/>
    <w:rsid w:val="007A295B"/>
    <w:rsid w:val="007A3424"/>
    <w:rsid w:val="007A35EF"/>
    <w:rsid w:val="007A43A2"/>
    <w:rsid w:val="007A4A4D"/>
    <w:rsid w:val="007A4C78"/>
    <w:rsid w:val="007A4D04"/>
    <w:rsid w:val="007A4F7B"/>
    <w:rsid w:val="007A63DE"/>
    <w:rsid w:val="007A6796"/>
    <w:rsid w:val="007A76E3"/>
    <w:rsid w:val="007A7A96"/>
    <w:rsid w:val="007B03AF"/>
    <w:rsid w:val="007B1543"/>
    <w:rsid w:val="007B18F5"/>
    <w:rsid w:val="007B1AC0"/>
    <w:rsid w:val="007B270A"/>
    <w:rsid w:val="007B2D3B"/>
    <w:rsid w:val="007B2DDA"/>
    <w:rsid w:val="007B4078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FA6"/>
    <w:rsid w:val="007C126F"/>
    <w:rsid w:val="007C15DB"/>
    <w:rsid w:val="007C19AD"/>
    <w:rsid w:val="007C1C3F"/>
    <w:rsid w:val="007C2E13"/>
    <w:rsid w:val="007C3598"/>
    <w:rsid w:val="007C3FA8"/>
    <w:rsid w:val="007C4626"/>
    <w:rsid w:val="007C4681"/>
    <w:rsid w:val="007C4734"/>
    <w:rsid w:val="007C68DA"/>
    <w:rsid w:val="007C6C4A"/>
    <w:rsid w:val="007C6EFE"/>
    <w:rsid w:val="007C6F72"/>
    <w:rsid w:val="007C7262"/>
    <w:rsid w:val="007C7A2D"/>
    <w:rsid w:val="007D088F"/>
    <w:rsid w:val="007D0CC9"/>
    <w:rsid w:val="007D1369"/>
    <w:rsid w:val="007D145A"/>
    <w:rsid w:val="007D1B7D"/>
    <w:rsid w:val="007D1E08"/>
    <w:rsid w:val="007D2046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7175"/>
    <w:rsid w:val="007D7552"/>
    <w:rsid w:val="007D7694"/>
    <w:rsid w:val="007D7ABE"/>
    <w:rsid w:val="007E0C00"/>
    <w:rsid w:val="007E1369"/>
    <w:rsid w:val="007E177D"/>
    <w:rsid w:val="007E1A1B"/>
    <w:rsid w:val="007E1A88"/>
    <w:rsid w:val="007E1D2B"/>
    <w:rsid w:val="007E487D"/>
    <w:rsid w:val="007E4C88"/>
    <w:rsid w:val="007E4D26"/>
    <w:rsid w:val="007E585E"/>
    <w:rsid w:val="007E7DDF"/>
    <w:rsid w:val="007F0BE2"/>
    <w:rsid w:val="007F11C8"/>
    <w:rsid w:val="007F1CFB"/>
    <w:rsid w:val="007F220B"/>
    <w:rsid w:val="007F27DD"/>
    <w:rsid w:val="007F3F3E"/>
    <w:rsid w:val="007F65B9"/>
    <w:rsid w:val="007F6880"/>
    <w:rsid w:val="007F721E"/>
    <w:rsid w:val="007F76B4"/>
    <w:rsid w:val="008001B4"/>
    <w:rsid w:val="00800769"/>
    <w:rsid w:val="00800ED2"/>
    <w:rsid w:val="00801E00"/>
    <w:rsid w:val="00802E74"/>
    <w:rsid w:val="008046AA"/>
    <w:rsid w:val="00804B92"/>
    <w:rsid w:val="00804E21"/>
    <w:rsid w:val="00805092"/>
    <w:rsid w:val="00805874"/>
    <w:rsid w:val="00805BF9"/>
    <w:rsid w:val="0080615C"/>
    <w:rsid w:val="00806AAF"/>
    <w:rsid w:val="008070AC"/>
    <w:rsid w:val="00807DB6"/>
    <w:rsid w:val="008101FD"/>
    <w:rsid w:val="0081048F"/>
    <w:rsid w:val="0081068A"/>
    <w:rsid w:val="00810D8D"/>
    <w:rsid w:val="00811835"/>
    <w:rsid w:val="008119F2"/>
    <w:rsid w:val="00811C91"/>
    <w:rsid w:val="00812DA3"/>
    <w:rsid w:val="00813BBC"/>
    <w:rsid w:val="008147C9"/>
    <w:rsid w:val="00814B76"/>
    <w:rsid w:val="00814E49"/>
    <w:rsid w:val="0081581D"/>
    <w:rsid w:val="008158AD"/>
    <w:rsid w:val="008172BE"/>
    <w:rsid w:val="0081774F"/>
    <w:rsid w:val="00817B71"/>
    <w:rsid w:val="00817BD6"/>
    <w:rsid w:val="00820244"/>
    <w:rsid w:val="00820CE0"/>
    <w:rsid w:val="00821886"/>
    <w:rsid w:val="00821986"/>
    <w:rsid w:val="00821A67"/>
    <w:rsid w:val="008221B3"/>
    <w:rsid w:val="0082248E"/>
    <w:rsid w:val="00822FC4"/>
    <w:rsid w:val="00823AB9"/>
    <w:rsid w:val="00824FDF"/>
    <w:rsid w:val="00825125"/>
    <w:rsid w:val="008257CC"/>
    <w:rsid w:val="00825A83"/>
    <w:rsid w:val="008274BF"/>
    <w:rsid w:val="0083010E"/>
    <w:rsid w:val="00830DC3"/>
    <w:rsid w:val="00831535"/>
    <w:rsid w:val="00831555"/>
    <w:rsid w:val="00831F52"/>
    <w:rsid w:val="00832154"/>
    <w:rsid w:val="008322AF"/>
    <w:rsid w:val="0083249C"/>
    <w:rsid w:val="00832F5C"/>
    <w:rsid w:val="008359E0"/>
    <w:rsid w:val="00837509"/>
    <w:rsid w:val="008376F6"/>
    <w:rsid w:val="00837D5B"/>
    <w:rsid w:val="00840607"/>
    <w:rsid w:val="00840E65"/>
    <w:rsid w:val="0084189D"/>
    <w:rsid w:val="00841CD2"/>
    <w:rsid w:val="008423BC"/>
    <w:rsid w:val="008429A1"/>
    <w:rsid w:val="00842B77"/>
    <w:rsid w:val="0084309F"/>
    <w:rsid w:val="00844516"/>
    <w:rsid w:val="008450C7"/>
    <w:rsid w:val="00845C12"/>
    <w:rsid w:val="008469D9"/>
    <w:rsid w:val="00846DC0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B4A"/>
    <w:rsid w:val="00855E53"/>
    <w:rsid w:val="00856833"/>
    <w:rsid w:val="00856840"/>
    <w:rsid w:val="0086087C"/>
    <w:rsid w:val="00860D8E"/>
    <w:rsid w:val="00861848"/>
    <w:rsid w:val="00861939"/>
    <w:rsid w:val="00861B9A"/>
    <w:rsid w:val="0086219A"/>
    <w:rsid w:val="0086275E"/>
    <w:rsid w:val="00862F43"/>
    <w:rsid w:val="0086346F"/>
    <w:rsid w:val="00863844"/>
    <w:rsid w:val="00864440"/>
    <w:rsid w:val="0086449A"/>
    <w:rsid w:val="00864D76"/>
    <w:rsid w:val="008650FC"/>
    <w:rsid w:val="00865F98"/>
    <w:rsid w:val="00866EB3"/>
    <w:rsid w:val="0086701A"/>
    <w:rsid w:val="00867BD2"/>
    <w:rsid w:val="008712FD"/>
    <w:rsid w:val="008716A1"/>
    <w:rsid w:val="008728BF"/>
    <w:rsid w:val="00872946"/>
    <w:rsid w:val="00872A0F"/>
    <w:rsid w:val="00872D3F"/>
    <w:rsid w:val="008733E4"/>
    <w:rsid w:val="00873AE2"/>
    <w:rsid w:val="00873F15"/>
    <w:rsid w:val="00874096"/>
    <w:rsid w:val="00874A44"/>
    <w:rsid w:val="008750CB"/>
    <w:rsid w:val="008756A4"/>
    <w:rsid w:val="00875C38"/>
    <w:rsid w:val="00875F73"/>
    <w:rsid w:val="008762B1"/>
    <w:rsid w:val="00876F97"/>
    <w:rsid w:val="00877622"/>
    <w:rsid w:val="00877CCF"/>
    <w:rsid w:val="0088044A"/>
    <w:rsid w:val="008807CC"/>
    <w:rsid w:val="00880F30"/>
    <w:rsid w:val="008816A8"/>
    <w:rsid w:val="0088174A"/>
    <w:rsid w:val="00882F71"/>
    <w:rsid w:val="008833E8"/>
    <w:rsid w:val="00883679"/>
    <w:rsid w:val="00883B3C"/>
    <w:rsid w:val="00883D2E"/>
    <w:rsid w:val="008845AF"/>
    <w:rsid w:val="008846C2"/>
    <w:rsid w:val="00887540"/>
    <w:rsid w:val="00887B48"/>
    <w:rsid w:val="00887FBC"/>
    <w:rsid w:val="008902B8"/>
    <w:rsid w:val="0089176E"/>
    <w:rsid w:val="008917E0"/>
    <w:rsid w:val="008920DF"/>
    <w:rsid w:val="00892365"/>
    <w:rsid w:val="008923BB"/>
    <w:rsid w:val="00892BE5"/>
    <w:rsid w:val="0089387C"/>
    <w:rsid w:val="0089444E"/>
    <w:rsid w:val="00894645"/>
    <w:rsid w:val="008949DF"/>
    <w:rsid w:val="00894A10"/>
    <w:rsid w:val="00894FFA"/>
    <w:rsid w:val="008951DB"/>
    <w:rsid w:val="00896802"/>
    <w:rsid w:val="00896C81"/>
    <w:rsid w:val="00896D83"/>
    <w:rsid w:val="008978C9"/>
    <w:rsid w:val="008A0AB2"/>
    <w:rsid w:val="008A0CFC"/>
    <w:rsid w:val="008A12FE"/>
    <w:rsid w:val="008A1698"/>
    <w:rsid w:val="008A28B6"/>
    <w:rsid w:val="008A2BB1"/>
    <w:rsid w:val="008A3151"/>
    <w:rsid w:val="008A3466"/>
    <w:rsid w:val="008A389F"/>
    <w:rsid w:val="008A3D02"/>
    <w:rsid w:val="008A3FF7"/>
    <w:rsid w:val="008A458A"/>
    <w:rsid w:val="008A5940"/>
    <w:rsid w:val="008A73B2"/>
    <w:rsid w:val="008A766D"/>
    <w:rsid w:val="008A7A15"/>
    <w:rsid w:val="008B043F"/>
    <w:rsid w:val="008B0808"/>
    <w:rsid w:val="008B0AEC"/>
    <w:rsid w:val="008B1E53"/>
    <w:rsid w:val="008B1E5B"/>
    <w:rsid w:val="008B273F"/>
    <w:rsid w:val="008B2749"/>
    <w:rsid w:val="008B283D"/>
    <w:rsid w:val="008B389D"/>
    <w:rsid w:val="008B3C5C"/>
    <w:rsid w:val="008B4532"/>
    <w:rsid w:val="008B4AE0"/>
    <w:rsid w:val="008B5299"/>
    <w:rsid w:val="008B53A8"/>
    <w:rsid w:val="008B5A5F"/>
    <w:rsid w:val="008B5AB0"/>
    <w:rsid w:val="008B5B74"/>
    <w:rsid w:val="008B6054"/>
    <w:rsid w:val="008B6DC6"/>
    <w:rsid w:val="008B74C9"/>
    <w:rsid w:val="008B7B08"/>
    <w:rsid w:val="008C04C9"/>
    <w:rsid w:val="008C0C00"/>
    <w:rsid w:val="008C13F0"/>
    <w:rsid w:val="008C1F26"/>
    <w:rsid w:val="008C2014"/>
    <w:rsid w:val="008C23AC"/>
    <w:rsid w:val="008C2A3A"/>
    <w:rsid w:val="008C30CB"/>
    <w:rsid w:val="008C4C7E"/>
    <w:rsid w:val="008C5C1B"/>
    <w:rsid w:val="008C5C30"/>
    <w:rsid w:val="008C5C46"/>
    <w:rsid w:val="008C6051"/>
    <w:rsid w:val="008C6184"/>
    <w:rsid w:val="008C7272"/>
    <w:rsid w:val="008C785E"/>
    <w:rsid w:val="008D0AFB"/>
    <w:rsid w:val="008D0F9E"/>
    <w:rsid w:val="008D1511"/>
    <w:rsid w:val="008D1CF0"/>
    <w:rsid w:val="008D2194"/>
    <w:rsid w:val="008D32DF"/>
    <w:rsid w:val="008D35E9"/>
    <w:rsid w:val="008D3959"/>
    <w:rsid w:val="008D3966"/>
    <w:rsid w:val="008D4352"/>
    <w:rsid w:val="008D4719"/>
    <w:rsid w:val="008D4F6C"/>
    <w:rsid w:val="008D58AC"/>
    <w:rsid w:val="008D5A7C"/>
    <w:rsid w:val="008D5B22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453"/>
    <w:rsid w:val="008E1B8B"/>
    <w:rsid w:val="008E2251"/>
    <w:rsid w:val="008E24B3"/>
    <w:rsid w:val="008E24CA"/>
    <w:rsid w:val="008E2F6E"/>
    <w:rsid w:val="008E38AD"/>
    <w:rsid w:val="008E3DFF"/>
    <w:rsid w:val="008E3EEC"/>
    <w:rsid w:val="008E4484"/>
    <w:rsid w:val="008E4491"/>
    <w:rsid w:val="008E5BF2"/>
    <w:rsid w:val="008E5C81"/>
    <w:rsid w:val="008E6B1A"/>
    <w:rsid w:val="008E7847"/>
    <w:rsid w:val="008F007D"/>
    <w:rsid w:val="008F052A"/>
    <w:rsid w:val="008F0A38"/>
    <w:rsid w:val="008F0A78"/>
    <w:rsid w:val="008F0F84"/>
    <w:rsid w:val="008F1014"/>
    <w:rsid w:val="008F11C9"/>
    <w:rsid w:val="008F23D8"/>
    <w:rsid w:val="008F2FD5"/>
    <w:rsid w:val="008F37E5"/>
    <w:rsid w:val="008F41C9"/>
    <w:rsid w:val="008F48C2"/>
    <w:rsid w:val="008F48D5"/>
    <w:rsid w:val="008F565A"/>
    <w:rsid w:val="008F5840"/>
    <w:rsid w:val="008F5EEF"/>
    <w:rsid w:val="008F66FE"/>
    <w:rsid w:val="008F67D9"/>
    <w:rsid w:val="008F72CC"/>
    <w:rsid w:val="008F72CD"/>
    <w:rsid w:val="008F73C6"/>
    <w:rsid w:val="00900A1C"/>
    <w:rsid w:val="00901D02"/>
    <w:rsid w:val="009025DB"/>
    <w:rsid w:val="0090334E"/>
    <w:rsid w:val="0090368F"/>
    <w:rsid w:val="00903802"/>
    <w:rsid w:val="00903BB6"/>
    <w:rsid w:val="0090403A"/>
    <w:rsid w:val="00904736"/>
    <w:rsid w:val="00904D3F"/>
    <w:rsid w:val="0090502D"/>
    <w:rsid w:val="00905335"/>
    <w:rsid w:val="00905D02"/>
    <w:rsid w:val="00906631"/>
    <w:rsid w:val="0090696D"/>
    <w:rsid w:val="00906CD6"/>
    <w:rsid w:val="00906E4D"/>
    <w:rsid w:val="00906F31"/>
    <w:rsid w:val="009078B3"/>
    <w:rsid w:val="00907926"/>
    <w:rsid w:val="00907A77"/>
    <w:rsid w:val="00907E00"/>
    <w:rsid w:val="0091088D"/>
    <w:rsid w:val="00910FC9"/>
    <w:rsid w:val="00911A27"/>
    <w:rsid w:val="00911B5A"/>
    <w:rsid w:val="00912312"/>
    <w:rsid w:val="0091291A"/>
    <w:rsid w:val="00913612"/>
    <w:rsid w:val="0091366A"/>
    <w:rsid w:val="00913824"/>
    <w:rsid w:val="009141A5"/>
    <w:rsid w:val="00915757"/>
    <w:rsid w:val="009159B3"/>
    <w:rsid w:val="00915C54"/>
    <w:rsid w:val="00916181"/>
    <w:rsid w:val="00916209"/>
    <w:rsid w:val="00916906"/>
    <w:rsid w:val="009204C5"/>
    <w:rsid w:val="0092166C"/>
    <w:rsid w:val="0092180D"/>
    <w:rsid w:val="009227B9"/>
    <w:rsid w:val="00922955"/>
    <w:rsid w:val="00922956"/>
    <w:rsid w:val="009232C9"/>
    <w:rsid w:val="009233ED"/>
    <w:rsid w:val="00923608"/>
    <w:rsid w:val="009238E5"/>
    <w:rsid w:val="00923F12"/>
    <w:rsid w:val="00924FF8"/>
    <w:rsid w:val="009250CB"/>
    <w:rsid w:val="0092525D"/>
    <w:rsid w:val="0092535E"/>
    <w:rsid w:val="009256C8"/>
    <w:rsid w:val="00925BA8"/>
    <w:rsid w:val="00926DA7"/>
    <w:rsid w:val="00926DCC"/>
    <w:rsid w:val="00927138"/>
    <w:rsid w:val="00927320"/>
    <w:rsid w:val="00927887"/>
    <w:rsid w:val="00927A39"/>
    <w:rsid w:val="00927F8B"/>
    <w:rsid w:val="009301D9"/>
    <w:rsid w:val="0093094D"/>
    <w:rsid w:val="009322BD"/>
    <w:rsid w:val="009322EC"/>
    <w:rsid w:val="009328C7"/>
    <w:rsid w:val="009336EC"/>
    <w:rsid w:val="00933C4A"/>
    <w:rsid w:val="00933F56"/>
    <w:rsid w:val="009346D8"/>
    <w:rsid w:val="0093493C"/>
    <w:rsid w:val="00934966"/>
    <w:rsid w:val="00934C13"/>
    <w:rsid w:val="00935228"/>
    <w:rsid w:val="009355A2"/>
    <w:rsid w:val="00935F9E"/>
    <w:rsid w:val="00936D98"/>
    <w:rsid w:val="009372BF"/>
    <w:rsid w:val="00940D0B"/>
    <w:rsid w:val="00942C80"/>
    <w:rsid w:val="00943197"/>
    <w:rsid w:val="009435F2"/>
    <w:rsid w:val="009448BD"/>
    <w:rsid w:val="00944F53"/>
    <w:rsid w:val="00945180"/>
    <w:rsid w:val="0094590C"/>
    <w:rsid w:val="00946355"/>
    <w:rsid w:val="009464C2"/>
    <w:rsid w:val="00946888"/>
    <w:rsid w:val="009468B7"/>
    <w:rsid w:val="0094724E"/>
    <w:rsid w:val="00947B40"/>
    <w:rsid w:val="00947BE6"/>
    <w:rsid w:val="00947DE4"/>
    <w:rsid w:val="00947E85"/>
    <w:rsid w:val="0095048D"/>
    <w:rsid w:val="009514A3"/>
    <w:rsid w:val="00951ADB"/>
    <w:rsid w:val="0095251D"/>
    <w:rsid w:val="00952DE5"/>
    <w:rsid w:val="00952EDD"/>
    <w:rsid w:val="0095380C"/>
    <w:rsid w:val="00954353"/>
    <w:rsid w:val="00954C3F"/>
    <w:rsid w:val="00955C0A"/>
    <w:rsid w:val="00955C4F"/>
    <w:rsid w:val="00955F69"/>
    <w:rsid w:val="00957C9B"/>
    <w:rsid w:val="0096030D"/>
    <w:rsid w:val="0096089D"/>
    <w:rsid w:val="00960FCE"/>
    <w:rsid w:val="0096113C"/>
    <w:rsid w:val="00962BC6"/>
    <w:rsid w:val="00963090"/>
    <w:rsid w:val="009632D1"/>
    <w:rsid w:val="009635DF"/>
    <w:rsid w:val="009637CA"/>
    <w:rsid w:val="00964E93"/>
    <w:rsid w:val="00965359"/>
    <w:rsid w:val="009653B3"/>
    <w:rsid w:val="009657F1"/>
    <w:rsid w:val="0096625D"/>
    <w:rsid w:val="00966DF0"/>
    <w:rsid w:val="0096796F"/>
    <w:rsid w:val="00970060"/>
    <w:rsid w:val="009709F8"/>
    <w:rsid w:val="00971AE7"/>
    <w:rsid w:val="00971E4E"/>
    <w:rsid w:val="00972390"/>
    <w:rsid w:val="00972929"/>
    <w:rsid w:val="00972F91"/>
    <w:rsid w:val="00973827"/>
    <w:rsid w:val="009742D3"/>
    <w:rsid w:val="009747F9"/>
    <w:rsid w:val="00974A9E"/>
    <w:rsid w:val="00974AA9"/>
    <w:rsid w:val="00975793"/>
    <w:rsid w:val="00975BD5"/>
    <w:rsid w:val="009761FA"/>
    <w:rsid w:val="009773F6"/>
    <w:rsid w:val="00977A22"/>
    <w:rsid w:val="00977BA7"/>
    <w:rsid w:val="00981194"/>
    <w:rsid w:val="0098194F"/>
    <w:rsid w:val="009826C8"/>
    <w:rsid w:val="00982C17"/>
    <w:rsid w:val="009836E4"/>
    <w:rsid w:val="0098412F"/>
    <w:rsid w:val="009856B7"/>
    <w:rsid w:val="00985EA0"/>
    <w:rsid w:val="00985F28"/>
    <w:rsid w:val="009860AA"/>
    <w:rsid w:val="00986149"/>
    <w:rsid w:val="00986176"/>
    <w:rsid w:val="00986B2C"/>
    <w:rsid w:val="00986E7F"/>
    <w:rsid w:val="00987536"/>
    <w:rsid w:val="0098775E"/>
    <w:rsid w:val="0099046B"/>
    <w:rsid w:val="00990BD5"/>
    <w:rsid w:val="0099196F"/>
    <w:rsid w:val="00991E08"/>
    <w:rsid w:val="00992B98"/>
    <w:rsid w:val="00992C5C"/>
    <w:rsid w:val="00992EEC"/>
    <w:rsid w:val="0099359F"/>
    <w:rsid w:val="0099461E"/>
    <w:rsid w:val="00994871"/>
    <w:rsid w:val="00994E08"/>
    <w:rsid w:val="009951F9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C6F"/>
    <w:rsid w:val="009A0F99"/>
    <w:rsid w:val="009A14EF"/>
    <w:rsid w:val="009A2DF9"/>
    <w:rsid w:val="009A3457"/>
    <w:rsid w:val="009A3A86"/>
    <w:rsid w:val="009A466F"/>
    <w:rsid w:val="009A4869"/>
    <w:rsid w:val="009A4B8E"/>
    <w:rsid w:val="009A5ADD"/>
    <w:rsid w:val="009A6437"/>
    <w:rsid w:val="009A6A6B"/>
    <w:rsid w:val="009A7903"/>
    <w:rsid w:val="009B072D"/>
    <w:rsid w:val="009B1EF9"/>
    <w:rsid w:val="009B26AC"/>
    <w:rsid w:val="009B31C1"/>
    <w:rsid w:val="009B32C0"/>
    <w:rsid w:val="009B37E2"/>
    <w:rsid w:val="009B3BD1"/>
    <w:rsid w:val="009B4519"/>
    <w:rsid w:val="009B4A6E"/>
    <w:rsid w:val="009B4DCE"/>
    <w:rsid w:val="009B506B"/>
    <w:rsid w:val="009B57EF"/>
    <w:rsid w:val="009B5B85"/>
    <w:rsid w:val="009B6787"/>
    <w:rsid w:val="009B6C65"/>
    <w:rsid w:val="009B6F67"/>
    <w:rsid w:val="009B7204"/>
    <w:rsid w:val="009B7686"/>
    <w:rsid w:val="009B7CF4"/>
    <w:rsid w:val="009C0074"/>
    <w:rsid w:val="009C0564"/>
    <w:rsid w:val="009C0B23"/>
    <w:rsid w:val="009C1445"/>
    <w:rsid w:val="009C2685"/>
    <w:rsid w:val="009C2FEC"/>
    <w:rsid w:val="009C39BC"/>
    <w:rsid w:val="009C472B"/>
    <w:rsid w:val="009C4BC2"/>
    <w:rsid w:val="009C4D22"/>
    <w:rsid w:val="009C58A8"/>
    <w:rsid w:val="009C5AAB"/>
    <w:rsid w:val="009C6930"/>
    <w:rsid w:val="009C69D9"/>
    <w:rsid w:val="009C7320"/>
    <w:rsid w:val="009C7F65"/>
    <w:rsid w:val="009D0343"/>
    <w:rsid w:val="009D0729"/>
    <w:rsid w:val="009D0F66"/>
    <w:rsid w:val="009D1505"/>
    <w:rsid w:val="009D1A06"/>
    <w:rsid w:val="009D1BA4"/>
    <w:rsid w:val="009D22E4"/>
    <w:rsid w:val="009D22F7"/>
    <w:rsid w:val="009D2995"/>
    <w:rsid w:val="009D319C"/>
    <w:rsid w:val="009D3D61"/>
    <w:rsid w:val="009D4250"/>
    <w:rsid w:val="009D4541"/>
    <w:rsid w:val="009D5BAB"/>
    <w:rsid w:val="009D6717"/>
    <w:rsid w:val="009D6A0A"/>
    <w:rsid w:val="009D6FE8"/>
    <w:rsid w:val="009D7645"/>
    <w:rsid w:val="009D7B11"/>
    <w:rsid w:val="009D7CF2"/>
    <w:rsid w:val="009E058F"/>
    <w:rsid w:val="009E0A9E"/>
    <w:rsid w:val="009E19A2"/>
    <w:rsid w:val="009E25E4"/>
    <w:rsid w:val="009E287D"/>
    <w:rsid w:val="009E3084"/>
    <w:rsid w:val="009E3AFD"/>
    <w:rsid w:val="009E3CDD"/>
    <w:rsid w:val="009E4073"/>
    <w:rsid w:val="009E4B16"/>
    <w:rsid w:val="009E511A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427"/>
    <w:rsid w:val="009F150E"/>
    <w:rsid w:val="009F15A9"/>
    <w:rsid w:val="009F2590"/>
    <w:rsid w:val="009F27AD"/>
    <w:rsid w:val="009F3DB4"/>
    <w:rsid w:val="009F3FB5"/>
    <w:rsid w:val="009F4B13"/>
    <w:rsid w:val="009F4C89"/>
    <w:rsid w:val="009F521F"/>
    <w:rsid w:val="009F553C"/>
    <w:rsid w:val="009F59F8"/>
    <w:rsid w:val="00A0048E"/>
    <w:rsid w:val="00A005B0"/>
    <w:rsid w:val="00A00E86"/>
    <w:rsid w:val="00A013BF"/>
    <w:rsid w:val="00A015BB"/>
    <w:rsid w:val="00A01F17"/>
    <w:rsid w:val="00A020D6"/>
    <w:rsid w:val="00A020E9"/>
    <w:rsid w:val="00A0229C"/>
    <w:rsid w:val="00A022A5"/>
    <w:rsid w:val="00A02775"/>
    <w:rsid w:val="00A03A22"/>
    <w:rsid w:val="00A040F9"/>
    <w:rsid w:val="00A04634"/>
    <w:rsid w:val="00A04F13"/>
    <w:rsid w:val="00A06119"/>
    <w:rsid w:val="00A06585"/>
    <w:rsid w:val="00A0687F"/>
    <w:rsid w:val="00A07993"/>
    <w:rsid w:val="00A07A48"/>
    <w:rsid w:val="00A108EE"/>
    <w:rsid w:val="00A10BB8"/>
    <w:rsid w:val="00A11595"/>
    <w:rsid w:val="00A117BA"/>
    <w:rsid w:val="00A11B44"/>
    <w:rsid w:val="00A12F02"/>
    <w:rsid w:val="00A130BA"/>
    <w:rsid w:val="00A130E8"/>
    <w:rsid w:val="00A137E4"/>
    <w:rsid w:val="00A13F1F"/>
    <w:rsid w:val="00A14813"/>
    <w:rsid w:val="00A1566A"/>
    <w:rsid w:val="00A16055"/>
    <w:rsid w:val="00A1640A"/>
    <w:rsid w:val="00A165BF"/>
    <w:rsid w:val="00A17173"/>
    <w:rsid w:val="00A172E8"/>
    <w:rsid w:val="00A17334"/>
    <w:rsid w:val="00A179FF"/>
    <w:rsid w:val="00A20A42"/>
    <w:rsid w:val="00A20ABE"/>
    <w:rsid w:val="00A21A36"/>
    <w:rsid w:val="00A24B19"/>
    <w:rsid w:val="00A24E01"/>
    <w:rsid w:val="00A25294"/>
    <w:rsid w:val="00A254EE"/>
    <w:rsid w:val="00A25BE7"/>
    <w:rsid w:val="00A25E80"/>
    <w:rsid w:val="00A26E3B"/>
    <w:rsid w:val="00A27008"/>
    <w:rsid w:val="00A273BF"/>
    <w:rsid w:val="00A27CDF"/>
    <w:rsid w:val="00A309C6"/>
    <w:rsid w:val="00A30D13"/>
    <w:rsid w:val="00A30F06"/>
    <w:rsid w:val="00A315E6"/>
    <w:rsid w:val="00A319D0"/>
    <w:rsid w:val="00A31F33"/>
    <w:rsid w:val="00A32316"/>
    <w:rsid w:val="00A32DD1"/>
    <w:rsid w:val="00A33172"/>
    <w:rsid w:val="00A33448"/>
    <w:rsid w:val="00A33B50"/>
    <w:rsid w:val="00A34020"/>
    <w:rsid w:val="00A3432B"/>
    <w:rsid w:val="00A346BA"/>
    <w:rsid w:val="00A34BA6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7020"/>
    <w:rsid w:val="00A379B5"/>
    <w:rsid w:val="00A37C9C"/>
    <w:rsid w:val="00A4030B"/>
    <w:rsid w:val="00A4038F"/>
    <w:rsid w:val="00A40C93"/>
    <w:rsid w:val="00A43067"/>
    <w:rsid w:val="00A435B5"/>
    <w:rsid w:val="00A4376F"/>
    <w:rsid w:val="00A44766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3439"/>
    <w:rsid w:val="00A53F55"/>
    <w:rsid w:val="00A5417B"/>
    <w:rsid w:val="00A54599"/>
    <w:rsid w:val="00A54B82"/>
    <w:rsid w:val="00A55612"/>
    <w:rsid w:val="00A55CA7"/>
    <w:rsid w:val="00A562A0"/>
    <w:rsid w:val="00A569D4"/>
    <w:rsid w:val="00A56BD4"/>
    <w:rsid w:val="00A56CD5"/>
    <w:rsid w:val="00A57520"/>
    <w:rsid w:val="00A57F1A"/>
    <w:rsid w:val="00A600E4"/>
    <w:rsid w:val="00A60163"/>
    <w:rsid w:val="00A6038D"/>
    <w:rsid w:val="00A60CF0"/>
    <w:rsid w:val="00A61068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814"/>
    <w:rsid w:val="00A63BF3"/>
    <w:rsid w:val="00A64558"/>
    <w:rsid w:val="00A64942"/>
    <w:rsid w:val="00A6512D"/>
    <w:rsid w:val="00A65911"/>
    <w:rsid w:val="00A6643C"/>
    <w:rsid w:val="00A66C99"/>
    <w:rsid w:val="00A67544"/>
    <w:rsid w:val="00A7075B"/>
    <w:rsid w:val="00A708B7"/>
    <w:rsid w:val="00A71CE6"/>
    <w:rsid w:val="00A71D23"/>
    <w:rsid w:val="00A72210"/>
    <w:rsid w:val="00A7333A"/>
    <w:rsid w:val="00A7375F"/>
    <w:rsid w:val="00A73D0D"/>
    <w:rsid w:val="00A73F4F"/>
    <w:rsid w:val="00A7418F"/>
    <w:rsid w:val="00A74A92"/>
    <w:rsid w:val="00A7521E"/>
    <w:rsid w:val="00A754F0"/>
    <w:rsid w:val="00A75CC1"/>
    <w:rsid w:val="00A75E88"/>
    <w:rsid w:val="00A76491"/>
    <w:rsid w:val="00A802CD"/>
    <w:rsid w:val="00A8056E"/>
    <w:rsid w:val="00A80708"/>
    <w:rsid w:val="00A8101E"/>
    <w:rsid w:val="00A812B6"/>
    <w:rsid w:val="00A82D58"/>
    <w:rsid w:val="00A8399D"/>
    <w:rsid w:val="00A839B9"/>
    <w:rsid w:val="00A83B78"/>
    <w:rsid w:val="00A83E3D"/>
    <w:rsid w:val="00A83FB4"/>
    <w:rsid w:val="00A8443A"/>
    <w:rsid w:val="00A8479C"/>
    <w:rsid w:val="00A847BE"/>
    <w:rsid w:val="00A8557B"/>
    <w:rsid w:val="00A85899"/>
    <w:rsid w:val="00A85A05"/>
    <w:rsid w:val="00A85A0B"/>
    <w:rsid w:val="00A866B4"/>
    <w:rsid w:val="00A86D63"/>
    <w:rsid w:val="00A87797"/>
    <w:rsid w:val="00A90332"/>
    <w:rsid w:val="00A90CA7"/>
    <w:rsid w:val="00A90E72"/>
    <w:rsid w:val="00A9213C"/>
    <w:rsid w:val="00A922A2"/>
    <w:rsid w:val="00A92646"/>
    <w:rsid w:val="00A92AC2"/>
    <w:rsid w:val="00A930EA"/>
    <w:rsid w:val="00A930FF"/>
    <w:rsid w:val="00A9327B"/>
    <w:rsid w:val="00A93B69"/>
    <w:rsid w:val="00A94A8D"/>
    <w:rsid w:val="00A95124"/>
    <w:rsid w:val="00A963C7"/>
    <w:rsid w:val="00A9795E"/>
    <w:rsid w:val="00AA10A1"/>
    <w:rsid w:val="00AA1626"/>
    <w:rsid w:val="00AA16DE"/>
    <w:rsid w:val="00AA1949"/>
    <w:rsid w:val="00AA1C25"/>
    <w:rsid w:val="00AA292D"/>
    <w:rsid w:val="00AA316B"/>
    <w:rsid w:val="00AA3DB7"/>
    <w:rsid w:val="00AA51F5"/>
    <w:rsid w:val="00AA51FB"/>
    <w:rsid w:val="00AA55E1"/>
    <w:rsid w:val="00AA5DCB"/>
    <w:rsid w:val="00AA5E3B"/>
    <w:rsid w:val="00AA5ECB"/>
    <w:rsid w:val="00AA68B4"/>
    <w:rsid w:val="00AA6E68"/>
    <w:rsid w:val="00AA71BC"/>
    <w:rsid w:val="00AA7466"/>
    <w:rsid w:val="00AA7A22"/>
    <w:rsid w:val="00AB02A9"/>
    <w:rsid w:val="00AB0543"/>
    <w:rsid w:val="00AB0AC9"/>
    <w:rsid w:val="00AB0CB0"/>
    <w:rsid w:val="00AB0F80"/>
    <w:rsid w:val="00AB185A"/>
    <w:rsid w:val="00AB193D"/>
    <w:rsid w:val="00AB1BA7"/>
    <w:rsid w:val="00AB1E04"/>
    <w:rsid w:val="00AB2511"/>
    <w:rsid w:val="00AB3113"/>
    <w:rsid w:val="00AB314F"/>
    <w:rsid w:val="00AB348A"/>
    <w:rsid w:val="00AB3F38"/>
    <w:rsid w:val="00AB417E"/>
    <w:rsid w:val="00AB43EC"/>
    <w:rsid w:val="00AB47E2"/>
    <w:rsid w:val="00AB4900"/>
    <w:rsid w:val="00AB4BF4"/>
    <w:rsid w:val="00AB5ADF"/>
    <w:rsid w:val="00AB5E57"/>
    <w:rsid w:val="00AB725F"/>
    <w:rsid w:val="00AB74F2"/>
    <w:rsid w:val="00AB7704"/>
    <w:rsid w:val="00AB7C4C"/>
    <w:rsid w:val="00AC0705"/>
    <w:rsid w:val="00AC0BAC"/>
    <w:rsid w:val="00AC0E26"/>
    <w:rsid w:val="00AC109B"/>
    <w:rsid w:val="00AC1889"/>
    <w:rsid w:val="00AC1AE8"/>
    <w:rsid w:val="00AC3CFE"/>
    <w:rsid w:val="00AC490B"/>
    <w:rsid w:val="00AC5A29"/>
    <w:rsid w:val="00AC5CA7"/>
    <w:rsid w:val="00AC7183"/>
    <w:rsid w:val="00AC74DA"/>
    <w:rsid w:val="00AC7A2B"/>
    <w:rsid w:val="00AC7C25"/>
    <w:rsid w:val="00AD0780"/>
    <w:rsid w:val="00AD08C2"/>
    <w:rsid w:val="00AD0A51"/>
    <w:rsid w:val="00AD0B37"/>
    <w:rsid w:val="00AD11F7"/>
    <w:rsid w:val="00AD140A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382"/>
    <w:rsid w:val="00AD542F"/>
    <w:rsid w:val="00AD5C5A"/>
    <w:rsid w:val="00AD697E"/>
    <w:rsid w:val="00AD6BE3"/>
    <w:rsid w:val="00AD7305"/>
    <w:rsid w:val="00AD7795"/>
    <w:rsid w:val="00AD7E64"/>
    <w:rsid w:val="00AD7FF3"/>
    <w:rsid w:val="00AE0C56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4DC7"/>
    <w:rsid w:val="00AE59EC"/>
    <w:rsid w:val="00AE5D76"/>
    <w:rsid w:val="00AE62F3"/>
    <w:rsid w:val="00AE67B3"/>
    <w:rsid w:val="00AE7864"/>
    <w:rsid w:val="00AE7930"/>
    <w:rsid w:val="00AE7949"/>
    <w:rsid w:val="00AF06A5"/>
    <w:rsid w:val="00AF1150"/>
    <w:rsid w:val="00AF117A"/>
    <w:rsid w:val="00AF187B"/>
    <w:rsid w:val="00AF25D5"/>
    <w:rsid w:val="00AF3DBB"/>
    <w:rsid w:val="00AF5194"/>
    <w:rsid w:val="00AF53EF"/>
    <w:rsid w:val="00AF5DFD"/>
    <w:rsid w:val="00AF6272"/>
    <w:rsid w:val="00AF6BFC"/>
    <w:rsid w:val="00AF73C3"/>
    <w:rsid w:val="00AF77A2"/>
    <w:rsid w:val="00AF795C"/>
    <w:rsid w:val="00AF7B94"/>
    <w:rsid w:val="00AF7C00"/>
    <w:rsid w:val="00B00752"/>
    <w:rsid w:val="00B026BF"/>
    <w:rsid w:val="00B026C1"/>
    <w:rsid w:val="00B02B9C"/>
    <w:rsid w:val="00B0353B"/>
    <w:rsid w:val="00B03F0B"/>
    <w:rsid w:val="00B04042"/>
    <w:rsid w:val="00B040B2"/>
    <w:rsid w:val="00B04A71"/>
    <w:rsid w:val="00B0587D"/>
    <w:rsid w:val="00B059D7"/>
    <w:rsid w:val="00B05BFB"/>
    <w:rsid w:val="00B05C62"/>
    <w:rsid w:val="00B07750"/>
    <w:rsid w:val="00B07CDA"/>
    <w:rsid w:val="00B10558"/>
    <w:rsid w:val="00B11090"/>
    <w:rsid w:val="00B12265"/>
    <w:rsid w:val="00B125C8"/>
    <w:rsid w:val="00B13C3F"/>
    <w:rsid w:val="00B143BB"/>
    <w:rsid w:val="00B156A9"/>
    <w:rsid w:val="00B15A55"/>
    <w:rsid w:val="00B15F83"/>
    <w:rsid w:val="00B160FF"/>
    <w:rsid w:val="00B16322"/>
    <w:rsid w:val="00B1662E"/>
    <w:rsid w:val="00B1794D"/>
    <w:rsid w:val="00B20F09"/>
    <w:rsid w:val="00B2163D"/>
    <w:rsid w:val="00B21954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AB0"/>
    <w:rsid w:val="00B26AD2"/>
    <w:rsid w:val="00B26B9D"/>
    <w:rsid w:val="00B26CA2"/>
    <w:rsid w:val="00B27532"/>
    <w:rsid w:val="00B27F9C"/>
    <w:rsid w:val="00B304EE"/>
    <w:rsid w:val="00B30B4E"/>
    <w:rsid w:val="00B31246"/>
    <w:rsid w:val="00B317E9"/>
    <w:rsid w:val="00B326FF"/>
    <w:rsid w:val="00B33AB4"/>
    <w:rsid w:val="00B340AA"/>
    <w:rsid w:val="00B345E8"/>
    <w:rsid w:val="00B34A9F"/>
    <w:rsid w:val="00B34B80"/>
    <w:rsid w:val="00B35CDA"/>
    <w:rsid w:val="00B35CE9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8BA"/>
    <w:rsid w:val="00B44F99"/>
    <w:rsid w:val="00B44FDD"/>
    <w:rsid w:val="00B45876"/>
    <w:rsid w:val="00B466EE"/>
    <w:rsid w:val="00B4699E"/>
    <w:rsid w:val="00B47E27"/>
    <w:rsid w:val="00B51542"/>
    <w:rsid w:val="00B51733"/>
    <w:rsid w:val="00B51D1D"/>
    <w:rsid w:val="00B52E07"/>
    <w:rsid w:val="00B5310E"/>
    <w:rsid w:val="00B5398F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57AC8"/>
    <w:rsid w:val="00B6079A"/>
    <w:rsid w:val="00B61467"/>
    <w:rsid w:val="00B61910"/>
    <w:rsid w:val="00B619E4"/>
    <w:rsid w:val="00B61BE2"/>
    <w:rsid w:val="00B61C2A"/>
    <w:rsid w:val="00B61EF4"/>
    <w:rsid w:val="00B6202B"/>
    <w:rsid w:val="00B6266F"/>
    <w:rsid w:val="00B62E0B"/>
    <w:rsid w:val="00B630AB"/>
    <w:rsid w:val="00B63111"/>
    <w:rsid w:val="00B63B62"/>
    <w:rsid w:val="00B63C32"/>
    <w:rsid w:val="00B63DC2"/>
    <w:rsid w:val="00B640E6"/>
    <w:rsid w:val="00B64434"/>
    <w:rsid w:val="00B6457E"/>
    <w:rsid w:val="00B64771"/>
    <w:rsid w:val="00B64D89"/>
    <w:rsid w:val="00B65AC8"/>
    <w:rsid w:val="00B66FE3"/>
    <w:rsid w:val="00B70128"/>
    <w:rsid w:val="00B702E5"/>
    <w:rsid w:val="00B70976"/>
    <w:rsid w:val="00B711CE"/>
    <w:rsid w:val="00B71564"/>
    <w:rsid w:val="00B71575"/>
    <w:rsid w:val="00B717E2"/>
    <w:rsid w:val="00B71DC8"/>
    <w:rsid w:val="00B72164"/>
    <w:rsid w:val="00B72890"/>
    <w:rsid w:val="00B7310F"/>
    <w:rsid w:val="00B738B3"/>
    <w:rsid w:val="00B746C6"/>
    <w:rsid w:val="00B746F0"/>
    <w:rsid w:val="00B74AC8"/>
    <w:rsid w:val="00B75C35"/>
    <w:rsid w:val="00B7604C"/>
    <w:rsid w:val="00B7652C"/>
    <w:rsid w:val="00B766BF"/>
    <w:rsid w:val="00B76B45"/>
    <w:rsid w:val="00B76FA6"/>
    <w:rsid w:val="00B80910"/>
    <w:rsid w:val="00B812C1"/>
    <w:rsid w:val="00B818F4"/>
    <w:rsid w:val="00B81BC9"/>
    <w:rsid w:val="00B81CC0"/>
    <w:rsid w:val="00B8222F"/>
    <w:rsid w:val="00B82615"/>
    <w:rsid w:val="00B83117"/>
    <w:rsid w:val="00B832EC"/>
    <w:rsid w:val="00B8336E"/>
    <w:rsid w:val="00B83444"/>
    <w:rsid w:val="00B83494"/>
    <w:rsid w:val="00B836ED"/>
    <w:rsid w:val="00B83C15"/>
    <w:rsid w:val="00B84CC9"/>
    <w:rsid w:val="00B853BE"/>
    <w:rsid w:val="00B85845"/>
    <w:rsid w:val="00B86476"/>
    <w:rsid w:val="00B8672C"/>
    <w:rsid w:val="00B86A3D"/>
    <w:rsid w:val="00B875C7"/>
    <w:rsid w:val="00B905F8"/>
    <w:rsid w:val="00B9099A"/>
    <w:rsid w:val="00B90D10"/>
    <w:rsid w:val="00B90FE5"/>
    <w:rsid w:val="00B919AD"/>
    <w:rsid w:val="00B91A2B"/>
    <w:rsid w:val="00B91B22"/>
    <w:rsid w:val="00B92414"/>
    <w:rsid w:val="00B93204"/>
    <w:rsid w:val="00B93240"/>
    <w:rsid w:val="00B94880"/>
    <w:rsid w:val="00B94BC3"/>
    <w:rsid w:val="00B94E17"/>
    <w:rsid w:val="00B957FE"/>
    <w:rsid w:val="00B95F02"/>
    <w:rsid w:val="00B96BEF"/>
    <w:rsid w:val="00B96FC0"/>
    <w:rsid w:val="00B97260"/>
    <w:rsid w:val="00B97A69"/>
    <w:rsid w:val="00BA0632"/>
    <w:rsid w:val="00BA07FF"/>
    <w:rsid w:val="00BA0AAA"/>
    <w:rsid w:val="00BA0DFB"/>
    <w:rsid w:val="00BA2FEF"/>
    <w:rsid w:val="00BA3411"/>
    <w:rsid w:val="00BA395D"/>
    <w:rsid w:val="00BA43E3"/>
    <w:rsid w:val="00BA455C"/>
    <w:rsid w:val="00BA7688"/>
    <w:rsid w:val="00BB1548"/>
    <w:rsid w:val="00BB1CE7"/>
    <w:rsid w:val="00BB2828"/>
    <w:rsid w:val="00BB2FD3"/>
    <w:rsid w:val="00BB2FDF"/>
    <w:rsid w:val="00BB2FFF"/>
    <w:rsid w:val="00BB4322"/>
    <w:rsid w:val="00BB4BA2"/>
    <w:rsid w:val="00BB50C3"/>
    <w:rsid w:val="00BB5139"/>
    <w:rsid w:val="00BB5CC4"/>
    <w:rsid w:val="00BB5FCB"/>
    <w:rsid w:val="00BB604B"/>
    <w:rsid w:val="00BB61D8"/>
    <w:rsid w:val="00BB6E3C"/>
    <w:rsid w:val="00BC00EC"/>
    <w:rsid w:val="00BC0804"/>
    <w:rsid w:val="00BC08C5"/>
    <w:rsid w:val="00BC0B04"/>
    <w:rsid w:val="00BC12FB"/>
    <w:rsid w:val="00BC1788"/>
    <w:rsid w:val="00BC1C3C"/>
    <w:rsid w:val="00BC307F"/>
    <w:rsid w:val="00BC3159"/>
    <w:rsid w:val="00BC3257"/>
    <w:rsid w:val="00BC39DB"/>
    <w:rsid w:val="00BC3A32"/>
    <w:rsid w:val="00BC412E"/>
    <w:rsid w:val="00BC44A9"/>
    <w:rsid w:val="00BC46EF"/>
    <w:rsid w:val="00BC57A8"/>
    <w:rsid w:val="00BC60D2"/>
    <w:rsid w:val="00BC6223"/>
    <w:rsid w:val="00BC62CB"/>
    <w:rsid w:val="00BC662D"/>
    <w:rsid w:val="00BC6FC5"/>
    <w:rsid w:val="00BC6FD6"/>
    <w:rsid w:val="00BC7551"/>
    <w:rsid w:val="00BC75A5"/>
    <w:rsid w:val="00BD007C"/>
    <w:rsid w:val="00BD008E"/>
    <w:rsid w:val="00BD0A69"/>
    <w:rsid w:val="00BD1D66"/>
    <w:rsid w:val="00BD2659"/>
    <w:rsid w:val="00BD2EF0"/>
    <w:rsid w:val="00BD2F3B"/>
    <w:rsid w:val="00BD30D0"/>
    <w:rsid w:val="00BD3372"/>
    <w:rsid w:val="00BD37E0"/>
    <w:rsid w:val="00BD49C6"/>
    <w:rsid w:val="00BD50AA"/>
    <w:rsid w:val="00BD5135"/>
    <w:rsid w:val="00BD5E53"/>
    <w:rsid w:val="00BD6C55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EE4"/>
    <w:rsid w:val="00BE1F8B"/>
    <w:rsid w:val="00BE294A"/>
    <w:rsid w:val="00BE2B4F"/>
    <w:rsid w:val="00BE2F39"/>
    <w:rsid w:val="00BE31D1"/>
    <w:rsid w:val="00BE332D"/>
    <w:rsid w:val="00BE332F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BE3"/>
    <w:rsid w:val="00BE7C4D"/>
    <w:rsid w:val="00BE7D5E"/>
    <w:rsid w:val="00BE7F6A"/>
    <w:rsid w:val="00BF0274"/>
    <w:rsid w:val="00BF08C4"/>
    <w:rsid w:val="00BF0BAF"/>
    <w:rsid w:val="00BF0D40"/>
    <w:rsid w:val="00BF11D7"/>
    <w:rsid w:val="00BF11DF"/>
    <w:rsid w:val="00BF1697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9D8"/>
    <w:rsid w:val="00BF5AFE"/>
    <w:rsid w:val="00BF5E01"/>
    <w:rsid w:val="00BF5F35"/>
    <w:rsid w:val="00BF73F2"/>
    <w:rsid w:val="00BF74BD"/>
    <w:rsid w:val="00BF7E38"/>
    <w:rsid w:val="00BF7F5C"/>
    <w:rsid w:val="00C00C62"/>
    <w:rsid w:val="00C01671"/>
    <w:rsid w:val="00C01C33"/>
    <w:rsid w:val="00C02419"/>
    <w:rsid w:val="00C02766"/>
    <w:rsid w:val="00C02A34"/>
    <w:rsid w:val="00C0384A"/>
    <w:rsid w:val="00C03EE8"/>
    <w:rsid w:val="00C04EFF"/>
    <w:rsid w:val="00C05529"/>
    <w:rsid w:val="00C05BEC"/>
    <w:rsid w:val="00C060FE"/>
    <w:rsid w:val="00C06954"/>
    <w:rsid w:val="00C06ABE"/>
    <w:rsid w:val="00C06E7D"/>
    <w:rsid w:val="00C06E85"/>
    <w:rsid w:val="00C074A7"/>
    <w:rsid w:val="00C10962"/>
    <w:rsid w:val="00C1112B"/>
    <w:rsid w:val="00C11444"/>
    <w:rsid w:val="00C1197F"/>
    <w:rsid w:val="00C11A88"/>
    <w:rsid w:val="00C12012"/>
    <w:rsid w:val="00C12874"/>
    <w:rsid w:val="00C12BC1"/>
    <w:rsid w:val="00C13BDA"/>
    <w:rsid w:val="00C13DBA"/>
    <w:rsid w:val="00C13FFD"/>
    <w:rsid w:val="00C14632"/>
    <w:rsid w:val="00C14721"/>
    <w:rsid w:val="00C14E5A"/>
    <w:rsid w:val="00C156A4"/>
    <w:rsid w:val="00C15825"/>
    <w:rsid w:val="00C1615A"/>
    <w:rsid w:val="00C16A37"/>
    <w:rsid w:val="00C16C30"/>
    <w:rsid w:val="00C1746D"/>
    <w:rsid w:val="00C20399"/>
    <w:rsid w:val="00C20927"/>
    <w:rsid w:val="00C20A00"/>
    <w:rsid w:val="00C21673"/>
    <w:rsid w:val="00C21C7A"/>
    <w:rsid w:val="00C22B1E"/>
    <w:rsid w:val="00C22EA7"/>
    <w:rsid w:val="00C23130"/>
    <w:rsid w:val="00C235E2"/>
    <w:rsid w:val="00C2377D"/>
    <w:rsid w:val="00C25085"/>
    <w:rsid w:val="00C25366"/>
    <w:rsid w:val="00C255A5"/>
    <w:rsid w:val="00C2584B"/>
    <w:rsid w:val="00C25942"/>
    <w:rsid w:val="00C25DD9"/>
    <w:rsid w:val="00C2663F"/>
    <w:rsid w:val="00C26723"/>
    <w:rsid w:val="00C26DB8"/>
    <w:rsid w:val="00C26DFF"/>
    <w:rsid w:val="00C3015F"/>
    <w:rsid w:val="00C301E5"/>
    <w:rsid w:val="00C30495"/>
    <w:rsid w:val="00C305D7"/>
    <w:rsid w:val="00C3075C"/>
    <w:rsid w:val="00C30B37"/>
    <w:rsid w:val="00C31360"/>
    <w:rsid w:val="00C314EE"/>
    <w:rsid w:val="00C31627"/>
    <w:rsid w:val="00C31F9B"/>
    <w:rsid w:val="00C32B7D"/>
    <w:rsid w:val="00C3328B"/>
    <w:rsid w:val="00C3400F"/>
    <w:rsid w:val="00C341A9"/>
    <w:rsid w:val="00C34A4C"/>
    <w:rsid w:val="00C34B64"/>
    <w:rsid w:val="00C34C36"/>
    <w:rsid w:val="00C34D29"/>
    <w:rsid w:val="00C352B3"/>
    <w:rsid w:val="00C3646D"/>
    <w:rsid w:val="00C3654C"/>
    <w:rsid w:val="00C36BAE"/>
    <w:rsid w:val="00C36BF5"/>
    <w:rsid w:val="00C36DBC"/>
    <w:rsid w:val="00C37067"/>
    <w:rsid w:val="00C376BA"/>
    <w:rsid w:val="00C37B25"/>
    <w:rsid w:val="00C401DA"/>
    <w:rsid w:val="00C40373"/>
    <w:rsid w:val="00C4082D"/>
    <w:rsid w:val="00C409EA"/>
    <w:rsid w:val="00C40AE6"/>
    <w:rsid w:val="00C40D15"/>
    <w:rsid w:val="00C40FAA"/>
    <w:rsid w:val="00C411AF"/>
    <w:rsid w:val="00C4138D"/>
    <w:rsid w:val="00C41449"/>
    <w:rsid w:val="00C41E3A"/>
    <w:rsid w:val="00C4304C"/>
    <w:rsid w:val="00C43315"/>
    <w:rsid w:val="00C43B55"/>
    <w:rsid w:val="00C448FA"/>
    <w:rsid w:val="00C44C30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4E8"/>
    <w:rsid w:val="00C5208B"/>
    <w:rsid w:val="00C526AC"/>
    <w:rsid w:val="00C52744"/>
    <w:rsid w:val="00C534E2"/>
    <w:rsid w:val="00C53EB3"/>
    <w:rsid w:val="00C54094"/>
    <w:rsid w:val="00C542D4"/>
    <w:rsid w:val="00C54ABF"/>
    <w:rsid w:val="00C54CE7"/>
    <w:rsid w:val="00C54D71"/>
    <w:rsid w:val="00C563F5"/>
    <w:rsid w:val="00C570F7"/>
    <w:rsid w:val="00C5760C"/>
    <w:rsid w:val="00C57836"/>
    <w:rsid w:val="00C60DDE"/>
    <w:rsid w:val="00C61F5B"/>
    <w:rsid w:val="00C62CD5"/>
    <w:rsid w:val="00C62DB8"/>
    <w:rsid w:val="00C636E6"/>
    <w:rsid w:val="00C639D6"/>
    <w:rsid w:val="00C63F8E"/>
    <w:rsid w:val="00C647FB"/>
    <w:rsid w:val="00C654E0"/>
    <w:rsid w:val="00C658B3"/>
    <w:rsid w:val="00C659AD"/>
    <w:rsid w:val="00C65ED2"/>
    <w:rsid w:val="00C6613A"/>
    <w:rsid w:val="00C664B6"/>
    <w:rsid w:val="00C66B43"/>
    <w:rsid w:val="00C678B9"/>
    <w:rsid w:val="00C67EAB"/>
    <w:rsid w:val="00C702C4"/>
    <w:rsid w:val="00C70475"/>
    <w:rsid w:val="00C70DFF"/>
    <w:rsid w:val="00C7156A"/>
    <w:rsid w:val="00C718F3"/>
    <w:rsid w:val="00C730F1"/>
    <w:rsid w:val="00C731AE"/>
    <w:rsid w:val="00C73370"/>
    <w:rsid w:val="00C74EB4"/>
    <w:rsid w:val="00C75A6B"/>
    <w:rsid w:val="00C75B8D"/>
    <w:rsid w:val="00C763B6"/>
    <w:rsid w:val="00C7641F"/>
    <w:rsid w:val="00C7644F"/>
    <w:rsid w:val="00C768F6"/>
    <w:rsid w:val="00C76B9D"/>
    <w:rsid w:val="00C778E0"/>
    <w:rsid w:val="00C80073"/>
    <w:rsid w:val="00C80DEA"/>
    <w:rsid w:val="00C82012"/>
    <w:rsid w:val="00C832DC"/>
    <w:rsid w:val="00C8377F"/>
    <w:rsid w:val="00C83DB9"/>
    <w:rsid w:val="00C84B99"/>
    <w:rsid w:val="00C85C98"/>
    <w:rsid w:val="00C8619F"/>
    <w:rsid w:val="00C8646D"/>
    <w:rsid w:val="00C873F8"/>
    <w:rsid w:val="00C87B0F"/>
    <w:rsid w:val="00C905A4"/>
    <w:rsid w:val="00C90A54"/>
    <w:rsid w:val="00C91DE3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E6F"/>
    <w:rsid w:val="00C972F4"/>
    <w:rsid w:val="00C97872"/>
    <w:rsid w:val="00CA0532"/>
    <w:rsid w:val="00CA0D2A"/>
    <w:rsid w:val="00CA113D"/>
    <w:rsid w:val="00CA1907"/>
    <w:rsid w:val="00CA2241"/>
    <w:rsid w:val="00CA2D69"/>
    <w:rsid w:val="00CA2FCD"/>
    <w:rsid w:val="00CA35D0"/>
    <w:rsid w:val="00CA38A2"/>
    <w:rsid w:val="00CA3CDD"/>
    <w:rsid w:val="00CA3E2C"/>
    <w:rsid w:val="00CA403B"/>
    <w:rsid w:val="00CA4623"/>
    <w:rsid w:val="00CA4845"/>
    <w:rsid w:val="00CA505A"/>
    <w:rsid w:val="00CA52CC"/>
    <w:rsid w:val="00CA59DD"/>
    <w:rsid w:val="00CA5B2A"/>
    <w:rsid w:val="00CA62D9"/>
    <w:rsid w:val="00CA64F7"/>
    <w:rsid w:val="00CA658C"/>
    <w:rsid w:val="00CA6FCE"/>
    <w:rsid w:val="00CB008E"/>
    <w:rsid w:val="00CB01FA"/>
    <w:rsid w:val="00CB06ED"/>
    <w:rsid w:val="00CB0737"/>
    <w:rsid w:val="00CB097A"/>
    <w:rsid w:val="00CB0AE5"/>
    <w:rsid w:val="00CB1248"/>
    <w:rsid w:val="00CB1748"/>
    <w:rsid w:val="00CB1F3C"/>
    <w:rsid w:val="00CB26EC"/>
    <w:rsid w:val="00CB2D2A"/>
    <w:rsid w:val="00CB5427"/>
    <w:rsid w:val="00CB5B1E"/>
    <w:rsid w:val="00CB5D18"/>
    <w:rsid w:val="00CB787A"/>
    <w:rsid w:val="00CB7D2D"/>
    <w:rsid w:val="00CC0596"/>
    <w:rsid w:val="00CC06D0"/>
    <w:rsid w:val="00CC0C4A"/>
    <w:rsid w:val="00CC0D9D"/>
    <w:rsid w:val="00CC134C"/>
    <w:rsid w:val="00CC17F0"/>
    <w:rsid w:val="00CC1853"/>
    <w:rsid w:val="00CC1F5D"/>
    <w:rsid w:val="00CC1FAE"/>
    <w:rsid w:val="00CC239A"/>
    <w:rsid w:val="00CC3A23"/>
    <w:rsid w:val="00CC4C71"/>
    <w:rsid w:val="00CC4DDA"/>
    <w:rsid w:val="00CC6388"/>
    <w:rsid w:val="00CC737C"/>
    <w:rsid w:val="00CC75C9"/>
    <w:rsid w:val="00CD002C"/>
    <w:rsid w:val="00CD0538"/>
    <w:rsid w:val="00CD087D"/>
    <w:rsid w:val="00CD0F5D"/>
    <w:rsid w:val="00CD1546"/>
    <w:rsid w:val="00CD1C0B"/>
    <w:rsid w:val="00CD239A"/>
    <w:rsid w:val="00CD5512"/>
    <w:rsid w:val="00CD57AD"/>
    <w:rsid w:val="00CD57C6"/>
    <w:rsid w:val="00CD6E3D"/>
    <w:rsid w:val="00CD6F75"/>
    <w:rsid w:val="00CD707C"/>
    <w:rsid w:val="00CD71AB"/>
    <w:rsid w:val="00CD74DA"/>
    <w:rsid w:val="00CE00B8"/>
    <w:rsid w:val="00CE0109"/>
    <w:rsid w:val="00CE0B1D"/>
    <w:rsid w:val="00CE1AB5"/>
    <w:rsid w:val="00CE1FC5"/>
    <w:rsid w:val="00CE37F2"/>
    <w:rsid w:val="00CE46E5"/>
    <w:rsid w:val="00CE485A"/>
    <w:rsid w:val="00CE5279"/>
    <w:rsid w:val="00CE58E0"/>
    <w:rsid w:val="00CE5A78"/>
    <w:rsid w:val="00CE6ABA"/>
    <w:rsid w:val="00CE78AE"/>
    <w:rsid w:val="00CE7E62"/>
    <w:rsid w:val="00CF0AC8"/>
    <w:rsid w:val="00CF0C92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4E88"/>
    <w:rsid w:val="00CF5263"/>
    <w:rsid w:val="00CF60B5"/>
    <w:rsid w:val="00CF6A7E"/>
    <w:rsid w:val="00CF7553"/>
    <w:rsid w:val="00CF78A0"/>
    <w:rsid w:val="00D004FA"/>
    <w:rsid w:val="00D00E67"/>
    <w:rsid w:val="00D01124"/>
    <w:rsid w:val="00D011E2"/>
    <w:rsid w:val="00D013A9"/>
    <w:rsid w:val="00D01B21"/>
    <w:rsid w:val="00D01E2F"/>
    <w:rsid w:val="00D0288F"/>
    <w:rsid w:val="00D03102"/>
    <w:rsid w:val="00D03727"/>
    <w:rsid w:val="00D0378A"/>
    <w:rsid w:val="00D042AE"/>
    <w:rsid w:val="00D05132"/>
    <w:rsid w:val="00D05770"/>
    <w:rsid w:val="00D058E4"/>
    <w:rsid w:val="00D05EA9"/>
    <w:rsid w:val="00D06315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51"/>
    <w:rsid w:val="00D11B0B"/>
    <w:rsid w:val="00D12293"/>
    <w:rsid w:val="00D14236"/>
    <w:rsid w:val="00D14553"/>
    <w:rsid w:val="00D14DB1"/>
    <w:rsid w:val="00D15F43"/>
    <w:rsid w:val="00D16696"/>
    <w:rsid w:val="00D16CCD"/>
    <w:rsid w:val="00D16E87"/>
    <w:rsid w:val="00D17631"/>
    <w:rsid w:val="00D1767F"/>
    <w:rsid w:val="00D17B36"/>
    <w:rsid w:val="00D17C5A"/>
    <w:rsid w:val="00D200F7"/>
    <w:rsid w:val="00D20B8B"/>
    <w:rsid w:val="00D2162C"/>
    <w:rsid w:val="00D218BD"/>
    <w:rsid w:val="00D21A3C"/>
    <w:rsid w:val="00D22B9B"/>
    <w:rsid w:val="00D233F1"/>
    <w:rsid w:val="00D245A2"/>
    <w:rsid w:val="00D24826"/>
    <w:rsid w:val="00D2517A"/>
    <w:rsid w:val="00D256F8"/>
    <w:rsid w:val="00D26362"/>
    <w:rsid w:val="00D2685C"/>
    <w:rsid w:val="00D26A3B"/>
    <w:rsid w:val="00D26BF3"/>
    <w:rsid w:val="00D27055"/>
    <w:rsid w:val="00D273CE"/>
    <w:rsid w:val="00D2747D"/>
    <w:rsid w:val="00D27805"/>
    <w:rsid w:val="00D27B78"/>
    <w:rsid w:val="00D27DC0"/>
    <w:rsid w:val="00D302FD"/>
    <w:rsid w:val="00D3038A"/>
    <w:rsid w:val="00D3098D"/>
    <w:rsid w:val="00D31A02"/>
    <w:rsid w:val="00D32A44"/>
    <w:rsid w:val="00D32BE3"/>
    <w:rsid w:val="00D3323C"/>
    <w:rsid w:val="00D33456"/>
    <w:rsid w:val="00D33816"/>
    <w:rsid w:val="00D3396F"/>
    <w:rsid w:val="00D33D4D"/>
    <w:rsid w:val="00D34430"/>
    <w:rsid w:val="00D34A0B"/>
    <w:rsid w:val="00D3541D"/>
    <w:rsid w:val="00D36234"/>
    <w:rsid w:val="00D36371"/>
    <w:rsid w:val="00D36986"/>
    <w:rsid w:val="00D36C34"/>
    <w:rsid w:val="00D36DB6"/>
    <w:rsid w:val="00D37065"/>
    <w:rsid w:val="00D37B2D"/>
    <w:rsid w:val="00D37D42"/>
    <w:rsid w:val="00D40B18"/>
    <w:rsid w:val="00D41813"/>
    <w:rsid w:val="00D4186C"/>
    <w:rsid w:val="00D4265F"/>
    <w:rsid w:val="00D43368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50183"/>
    <w:rsid w:val="00D50555"/>
    <w:rsid w:val="00D511D1"/>
    <w:rsid w:val="00D5176B"/>
    <w:rsid w:val="00D51BDA"/>
    <w:rsid w:val="00D51D12"/>
    <w:rsid w:val="00D522C3"/>
    <w:rsid w:val="00D53356"/>
    <w:rsid w:val="00D5362B"/>
    <w:rsid w:val="00D53E00"/>
    <w:rsid w:val="00D5461B"/>
    <w:rsid w:val="00D54C9B"/>
    <w:rsid w:val="00D55072"/>
    <w:rsid w:val="00D551B5"/>
    <w:rsid w:val="00D56DB2"/>
    <w:rsid w:val="00D5747F"/>
    <w:rsid w:val="00D57495"/>
    <w:rsid w:val="00D574FA"/>
    <w:rsid w:val="00D578B8"/>
    <w:rsid w:val="00D57F85"/>
    <w:rsid w:val="00D60189"/>
    <w:rsid w:val="00D60764"/>
    <w:rsid w:val="00D607CD"/>
    <w:rsid w:val="00D60C8D"/>
    <w:rsid w:val="00D61374"/>
    <w:rsid w:val="00D6168A"/>
    <w:rsid w:val="00D616A5"/>
    <w:rsid w:val="00D61FB6"/>
    <w:rsid w:val="00D61FF0"/>
    <w:rsid w:val="00D6211D"/>
    <w:rsid w:val="00D623DD"/>
    <w:rsid w:val="00D62552"/>
    <w:rsid w:val="00D62956"/>
    <w:rsid w:val="00D62C97"/>
    <w:rsid w:val="00D63517"/>
    <w:rsid w:val="00D63B75"/>
    <w:rsid w:val="00D63F66"/>
    <w:rsid w:val="00D64C13"/>
    <w:rsid w:val="00D659B1"/>
    <w:rsid w:val="00D659EB"/>
    <w:rsid w:val="00D66433"/>
    <w:rsid w:val="00D66DF0"/>
    <w:rsid w:val="00D66E18"/>
    <w:rsid w:val="00D6734D"/>
    <w:rsid w:val="00D679CF"/>
    <w:rsid w:val="00D679D3"/>
    <w:rsid w:val="00D70B09"/>
    <w:rsid w:val="00D7187E"/>
    <w:rsid w:val="00D71F28"/>
    <w:rsid w:val="00D72522"/>
    <w:rsid w:val="00D72DD0"/>
    <w:rsid w:val="00D72F4C"/>
    <w:rsid w:val="00D73179"/>
    <w:rsid w:val="00D7356F"/>
    <w:rsid w:val="00D73587"/>
    <w:rsid w:val="00D73BBB"/>
    <w:rsid w:val="00D73EBB"/>
    <w:rsid w:val="00D740F9"/>
    <w:rsid w:val="00D751FB"/>
    <w:rsid w:val="00D754D6"/>
    <w:rsid w:val="00D7559E"/>
    <w:rsid w:val="00D759BF"/>
    <w:rsid w:val="00D761AA"/>
    <w:rsid w:val="00D764B7"/>
    <w:rsid w:val="00D76EC8"/>
    <w:rsid w:val="00D76FAE"/>
    <w:rsid w:val="00D775CD"/>
    <w:rsid w:val="00D777D7"/>
    <w:rsid w:val="00D80AB8"/>
    <w:rsid w:val="00D81292"/>
    <w:rsid w:val="00D814AC"/>
    <w:rsid w:val="00D81688"/>
    <w:rsid w:val="00D81792"/>
    <w:rsid w:val="00D819B1"/>
    <w:rsid w:val="00D81AC1"/>
    <w:rsid w:val="00D82494"/>
    <w:rsid w:val="00D82850"/>
    <w:rsid w:val="00D83AE9"/>
    <w:rsid w:val="00D83B5F"/>
    <w:rsid w:val="00D84245"/>
    <w:rsid w:val="00D84C25"/>
    <w:rsid w:val="00D857B8"/>
    <w:rsid w:val="00D85BB1"/>
    <w:rsid w:val="00D85E1E"/>
    <w:rsid w:val="00D85E4E"/>
    <w:rsid w:val="00D87175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52B"/>
    <w:rsid w:val="00D936E2"/>
    <w:rsid w:val="00D95104"/>
    <w:rsid w:val="00D95600"/>
    <w:rsid w:val="00D9683C"/>
    <w:rsid w:val="00D97884"/>
    <w:rsid w:val="00D97C16"/>
    <w:rsid w:val="00DA0314"/>
    <w:rsid w:val="00DA0A7F"/>
    <w:rsid w:val="00DA0DCB"/>
    <w:rsid w:val="00DA18C9"/>
    <w:rsid w:val="00DA1C31"/>
    <w:rsid w:val="00DA20BC"/>
    <w:rsid w:val="00DA2653"/>
    <w:rsid w:val="00DA26B0"/>
    <w:rsid w:val="00DA2ED7"/>
    <w:rsid w:val="00DA3E7A"/>
    <w:rsid w:val="00DA3FA6"/>
    <w:rsid w:val="00DA430C"/>
    <w:rsid w:val="00DA4BD7"/>
    <w:rsid w:val="00DA615D"/>
    <w:rsid w:val="00DA6598"/>
    <w:rsid w:val="00DA6C0F"/>
    <w:rsid w:val="00DA702F"/>
    <w:rsid w:val="00DA75BE"/>
    <w:rsid w:val="00DA784C"/>
    <w:rsid w:val="00DA7F8A"/>
    <w:rsid w:val="00DB0176"/>
    <w:rsid w:val="00DB0404"/>
    <w:rsid w:val="00DB0473"/>
    <w:rsid w:val="00DB0DB4"/>
    <w:rsid w:val="00DB0DCB"/>
    <w:rsid w:val="00DB11F8"/>
    <w:rsid w:val="00DB18F8"/>
    <w:rsid w:val="00DB1F2A"/>
    <w:rsid w:val="00DB21D3"/>
    <w:rsid w:val="00DB297F"/>
    <w:rsid w:val="00DB2C8B"/>
    <w:rsid w:val="00DB3153"/>
    <w:rsid w:val="00DB317A"/>
    <w:rsid w:val="00DB355F"/>
    <w:rsid w:val="00DB3B82"/>
    <w:rsid w:val="00DB3E54"/>
    <w:rsid w:val="00DB485D"/>
    <w:rsid w:val="00DB4D18"/>
    <w:rsid w:val="00DB66D5"/>
    <w:rsid w:val="00DC03D3"/>
    <w:rsid w:val="00DC0760"/>
    <w:rsid w:val="00DC1327"/>
    <w:rsid w:val="00DC1350"/>
    <w:rsid w:val="00DC3237"/>
    <w:rsid w:val="00DC3874"/>
    <w:rsid w:val="00DC3923"/>
    <w:rsid w:val="00DC41A4"/>
    <w:rsid w:val="00DC5672"/>
    <w:rsid w:val="00DC5A3D"/>
    <w:rsid w:val="00DC5B12"/>
    <w:rsid w:val="00DC60A2"/>
    <w:rsid w:val="00DC6600"/>
    <w:rsid w:val="00DC67BD"/>
    <w:rsid w:val="00DC6924"/>
    <w:rsid w:val="00DC71F2"/>
    <w:rsid w:val="00DC7D59"/>
    <w:rsid w:val="00DD0DC5"/>
    <w:rsid w:val="00DD2025"/>
    <w:rsid w:val="00DD22EA"/>
    <w:rsid w:val="00DD22FC"/>
    <w:rsid w:val="00DD23A0"/>
    <w:rsid w:val="00DD3251"/>
    <w:rsid w:val="00DD3B9C"/>
    <w:rsid w:val="00DD3EF5"/>
    <w:rsid w:val="00DD53FA"/>
    <w:rsid w:val="00DD5EF4"/>
    <w:rsid w:val="00DD5F42"/>
    <w:rsid w:val="00DD617B"/>
    <w:rsid w:val="00DD68AE"/>
    <w:rsid w:val="00DD7F15"/>
    <w:rsid w:val="00DE0D16"/>
    <w:rsid w:val="00DE0E59"/>
    <w:rsid w:val="00DE0F6C"/>
    <w:rsid w:val="00DE1CE7"/>
    <w:rsid w:val="00DE219B"/>
    <w:rsid w:val="00DE3770"/>
    <w:rsid w:val="00DE3D24"/>
    <w:rsid w:val="00DE463A"/>
    <w:rsid w:val="00DE52E3"/>
    <w:rsid w:val="00DE5D67"/>
    <w:rsid w:val="00DE5EEA"/>
    <w:rsid w:val="00DE7401"/>
    <w:rsid w:val="00DE7C00"/>
    <w:rsid w:val="00DE7F51"/>
    <w:rsid w:val="00DF03E9"/>
    <w:rsid w:val="00DF03ED"/>
    <w:rsid w:val="00DF04EE"/>
    <w:rsid w:val="00DF077B"/>
    <w:rsid w:val="00DF092C"/>
    <w:rsid w:val="00DF0BF4"/>
    <w:rsid w:val="00DF1348"/>
    <w:rsid w:val="00DF14F1"/>
    <w:rsid w:val="00DF179D"/>
    <w:rsid w:val="00DF1E9C"/>
    <w:rsid w:val="00DF3ED5"/>
    <w:rsid w:val="00DF4572"/>
    <w:rsid w:val="00DF4575"/>
    <w:rsid w:val="00DF4658"/>
    <w:rsid w:val="00DF4A2B"/>
    <w:rsid w:val="00DF5196"/>
    <w:rsid w:val="00DF53B8"/>
    <w:rsid w:val="00DF59D4"/>
    <w:rsid w:val="00DF6067"/>
    <w:rsid w:val="00DF6C8B"/>
    <w:rsid w:val="00DF6D3E"/>
    <w:rsid w:val="00DF6F17"/>
    <w:rsid w:val="00DF7377"/>
    <w:rsid w:val="00DF76D2"/>
    <w:rsid w:val="00DF78FA"/>
    <w:rsid w:val="00E002F1"/>
    <w:rsid w:val="00E0082C"/>
    <w:rsid w:val="00E01DAA"/>
    <w:rsid w:val="00E023E5"/>
    <w:rsid w:val="00E02432"/>
    <w:rsid w:val="00E04022"/>
    <w:rsid w:val="00E05502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7115"/>
    <w:rsid w:val="00E17619"/>
    <w:rsid w:val="00E17805"/>
    <w:rsid w:val="00E2083D"/>
    <w:rsid w:val="00E20A7C"/>
    <w:rsid w:val="00E20F79"/>
    <w:rsid w:val="00E2109C"/>
    <w:rsid w:val="00E21278"/>
    <w:rsid w:val="00E2180A"/>
    <w:rsid w:val="00E21A82"/>
    <w:rsid w:val="00E22CCD"/>
    <w:rsid w:val="00E23023"/>
    <w:rsid w:val="00E238AE"/>
    <w:rsid w:val="00E23A11"/>
    <w:rsid w:val="00E23FB7"/>
    <w:rsid w:val="00E24A27"/>
    <w:rsid w:val="00E2547C"/>
    <w:rsid w:val="00E25D1A"/>
    <w:rsid w:val="00E25F89"/>
    <w:rsid w:val="00E261BA"/>
    <w:rsid w:val="00E262CB"/>
    <w:rsid w:val="00E2705B"/>
    <w:rsid w:val="00E275B1"/>
    <w:rsid w:val="00E311F5"/>
    <w:rsid w:val="00E31410"/>
    <w:rsid w:val="00E315B2"/>
    <w:rsid w:val="00E31AD9"/>
    <w:rsid w:val="00E31ED0"/>
    <w:rsid w:val="00E32D62"/>
    <w:rsid w:val="00E339DC"/>
    <w:rsid w:val="00E33A6B"/>
    <w:rsid w:val="00E33E15"/>
    <w:rsid w:val="00E34DF0"/>
    <w:rsid w:val="00E3546F"/>
    <w:rsid w:val="00E356F0"/>
    <w:rsid w:val="00E361B8"/>
    <w:rsid w:val="00E36A1B"/>
    <w:rsid w:val="00E36F63"/>
    <w:rsid w:val="00E37009"/>
    <w:rsid w:val="00E37647"/>
    <w:rsid w:val="00E37E62"/>
    <w:rsid w:val="00E40149"/>
    <w:rsid w:val="00E40C8A"/>
    <w:rsid w:val="00E41EB5"/>
    <w:rsid w:val="00E429ED"/>
    <w:rsid w:val="00E43F37"/>
    <w:rsid w:val="00E446BB"/>
    <w:rsid w:val="00E44C8F"/>
    <w:rsid w:val="00E450ED"/>
    <w:rsid w:val="00E4581F"/>
    <w:rsid w:val="00E4791B"/>
    <w:rsid w:val="00E47E31"/>
    <w:rsid w:val="00E5009F"/>
    <w:rsid w:val="00E50124"/>
    <w:rsid w:val="00E50AC6"/>
    <w:rsid w:val="00E50F21"/>
    <w:rsid w:val="00E51151"/>
    <w:rsid w:val="00E51DDD"/>
    <w:rsid w:val="00E51FDD"/>
    <w:rsid w:val="00E52435"/>
    <w:rsid w:val="00E53122"/>
    <w:rsid w:val="00E5351B"/>
    <w:rsid w:val="00E53689"/>
    <w:rsid w:val="00E53D30"/>
    <w:rsid w:val="00E53FA9"/>
    <w:rsid w:val="00E5414C"/>
    <w:rsid w:val="00E5458A"/>
    <w:rsid w:val="00E547B3"/>
    <w:rsid w:val="00E554B7"/>
    <w:rsid w:val="00E5723F"/>
    <w:rsid w:val="00E5733D"/>
    <w:rsid w:val="00E57E91"/>
    <w:rsid w:val="00E6117D"/>
    <w:rsid w:val="00E61672"/>
    <w:rsid w:val="00E61CC0"/>
    <w:rsid w:val="00E6277B"/>
    <w:rsid w:val="00E62F7D"/>
    <w:rsid w:val="00E630D5"/>
    <w:rsid w:val="00E632A3"/>
    <w:rsid w:val="00E6383F"/>
    <w:rsid w:val="00E64424"/>
    <w:rsid w:val="00E64C99"/>
    <w:rsid w:val="00E64CD3"/>
    <w:rsid w:val="00E64CF6"/>
    <w:rsid w:val="00E6710F"/>
    <w:rsid w:val="00E671C9"/>
    <w:rsid w:val="00E6743F"/>
    <w:rsid w:val="00E6758E"/>
    <w:rsid w:val="00E67E23"/>
    <w:rsid w:val="00E70016"/>
    <w:rsid w:val="00E70BC7"/>
    <w:rsid w:val="00E70DAD"/>
    <w:rsid w:val="00E70FBC"/>
    <w:rsid w:val="00E7116F"/>
    <w:rsid w:val="00E71B03"/>
    <w:rsid w:val="00E72533"/>
    <w:rsid w:val="00E72C01"/>
    <w:rsid w:val="00E72E83"/>
    <w:rsid w:val="00E73667"/>
    <w:rsid w:val="00E73D6E"/>
    <w:rsid w:val="00E741AC"/>
    <w:rsid w:val="00E75174"/>
    <w:rsid w:val="00E75EBA"/>
    <w:rsid w:val="00E76045"/>
    <w:rsid w:val="00E763B4"/>
    <w:rsid w:val="00E76E47"/>
    <w:rsid w:val="00E772F8"/>
    <w:rsid w:val="00E77848"/>
    <w:rsid w:val="00E779A3"/>
    <w:rsid w:val="00E80514"/>
    <w:rsid w:val="00E80D47"/>
    <w:rsid w:val="00E80E5B"/>
    <w:rsid w:val="00E80F69"/>
    <w:rsid w:val="00E816C5"/>
    <w:rsid w:val="00E81BC5"/>
    <w:rsid w:val="00E81CE0"/>
    <w:rsid w:val="00E81D4F"/>
    <w:rsid w:val="00E81E7C"/>
    <w:rsid w:val="00E8224D"/>
    <w:rsid w:val="00E82A2A"/>
    <w:rsid w:val="00E8519F"/>
    <w:rsid w:val="00E85B22"/>
    <w:rsid w:val="00E85CC3"/>
    <w:rsid w:val="00E8644A"/>
    <w:rsid w:val="00E86A9B"/>
    <w:rsid w:val="00E90279"/>
    <w:rsid w:val="00E90635"/>
    <w:rsid w:val="00E909A1"/>
    <w:rsid w:val="00E90BFF"/>
    <w:rsid w:val="00E91F04"/>
    <w:rsid w:val="00E91F35"/>
    <w:rsid w:val="00E9314E"/>
    <w:rsid w:val="00E93875"/>
    <w:rsid w:val="00E93900"/>
    <w:rsid w:val="00E95BA6"/>
    <w:rsid w:val="00E964D0"/>
    <w:rsid w:val="00E97338"/>
    <w:rsid w:val="00E97648"/>
    <w:rsid w:val="00EA09BB"/>
    <w:rsid w:val="00EA0E4A"/>
    <w:rsid w:val="00EA13A9"/>
    <w:rsid w:val="00EA1A54"/>
    <w:rsid w:val="00EA1C7F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63C"/>
    <w:rsid w:val="00EA7FCF"/>
    <w:rsid w:val="00EB0CA3"/>
    <w:rsid w:val="00EB104F"/>
    <w:rsid w:val="00EB1B27"/>
    <w:rsid w:val="00EB1DA8"/>
    <w:rsid w:val="00EB2287"/>
    <w:rsid w:val="00EB2C0F"/>
    <w:rsid w:val="00EB31F6"/>
    <w:rsid w:val="00EB4CFF"/>
    <w:rsid w:val="00EB5476"/>
    <w:rsid w:val="00EB652A"/>
    <w:rsid w:val="00EB66AA"/>
    <w:rsid w:val="00EB7070"/>
    <w:rsid w:val="00EB70B0"/>
    <w:rsid w:val="00EB7633"/>
    <w:rsid w:val="00EB7736"/>
    <w:rsid w:val="00EB7984"/>
    <w:rsid w:val="00EC0C0F"/>
    <w:rsid w:val="00EC0EB5"/>
    <w:rsid w:val="00EC257C"/>
    <w:rsid w:val="00EC2E2D"/>
    <w:rsid w:val="00EC462B"/>
    <w:rsid w:val="00EC4723"/>
    <w:rsid w:val="00EC4C7F"/>
    <w:rsid w:val="00EC4E10"/>
    <w:rsid w:val="00EC4F60"/>
    <w:rsid w:val="00EC55FB"/>
    <w:rsid w:val="00EC56E0"/>
    <w:rsid w:val="00EC6057"/>
    <w:rsid w:val="00EC60A8"/>
    <w:rsid w:val="00EC6847"/>
    <w:rsid w:val="00EC7B6E"/>
    <w:rsid w:val="00EC7D5E"/>
    <w:rsid w:val="00EC7DB6"/>
    <w:rsid w:val="00ED068E"/>
    <w:rsid w:val="00ED162F"/>
    <w:rsid w:val="00ED226D"/>
    <w:rsid w:val="00ED266A"/>
    <w:rsid w:val="00ED2E52"/>
    <w:rsid w:val="00ED3024"/>
    <w:rsid w:val="00ED47AE"/>
    <w:rsid w:val="00ED47EF"/>
    <w:rsid w:val="00ED52E9"/>
    <w:rsid w:val="00ED5D8D"/>
    <w:rsid w:val="00ED5FE4"/>
    <w:rsid w:val="00ED71C5"/>
    <w:rsid w:val="00EE0A53"/>
    <w:rsid w:val="00EE0E10"/>
    <w:rsid w:val="00EE16FA"/>
    <w:rsid w:val="00EE3C42"/>
    <w:rsid w:val="00EE3D4F"/>
    <w:rsid w:val="00EE46EB"/>
    <w:rsid w:val="00EE515F"/>
    <w:rsid w:val="00EE534D"/>
    <w:rsid w:val="00EE5560"/>
    <w:rsid w:val="00EE5B3E"/>
    <w:rsid w:val="00EE664F"/>
    <w:rsid w:val="00EE6E83"/>
    <w:rsid w:val="00EE6F1E"/>
    <w:rsid w:val="00EE7782"/>
    <w:rsid w:val="00EF0348"/>
    <w:rsid w:val="00EF0931"/>
    <w:rsid w:val="00EF1F9C"/>
    <w:rsid w:val="00EF1FC8"/>
    <w:rsid w:val="00EF2245"/>
    <w:rsid w:val="00EF267E"/>
    <w:rsid w:val="00EF408E"/>
    <w:rsid w:val="00EF4290"/>
    <w:rsid w:val="00EF4366"/>
    <w:rsid w:val="00EF4CD6"/>
    <w:rsid w:val="00EF55A0"/>
    <w:rsid w:val="00EF63D1"/>
    <w:rsid w:val="00EF6513"/>
    <w:rsid w:val="00EF6683"/>
    <w:rsid w:val="00EF7002"/>
    <w:rsid w:val="00EF72FC"/>
    <w:rsid w:val="00EF769B"/>
    <w:rsid w:val="00EF7709"/>
    <w:rsid w:val="00EF77D0"/>
    <w:rsid w:val="00EF7846"/>
    <w:rsid w:val="00F00CB5"/>
    <w:rsid w:val="00F00EDC"/>
    <w:rsid w:val="00F013BA"/>
    <w:rsid w:val="00F0251D"/>
    <w:rsid w:val="00F027BA"/>
    <w:rsid w:val="00F03E79"/>
    <w:rsid w:val="00F03FB0"/>
    <w:rsid w:val="00F0502D"/>
    <w:rsid w:val="00F05E45"/>
    <w:rsid w:val="00F0628D"/>
    <w:rsid w:val="00F06651"/>
    <w:rsid w:val="00F071FF"/>
    <w:rsid w:val="00F0753B"/>
    <w:rsid w:val="00F07569"/>
    <w:rsid w:val="00F07588"/>
    <w:rsid w:val="00F0789B"/>
    <w:rsid w:val="00F07DE6"/>
    <w:rsid w:val="00F1056C"/>
    <w:rsid w:val="00F107F1"/>
    <w:rsid w:val="00F10FC1"/>
    <w:rsid w:val="00F112FD"/>
    <w:rsid w:val="00F1144C"/>
    <w:rsid w:val="00F11A67"/>
    <w:rsid w:val="00F12652"/>
    <w:rsid w:val="00F12B6B"/>
    <w:rsid w:val="00F12DC4"/>
    <w:rsid w:val="00F12FCB"/>
    <w:rsid w:val="00F133A1"/>
    <w:rsid w:val="00F13E05"/>
    <w:rsid w:val="00F13ECD"/>
    <w:rsid w:val="00F14D24"/>
    <w:rsid w:val="00F155CE"/>
    <w:rsid w:val="00F17EAE"/>
    <w:rsid w:val="00F218D4"/>
    <w:rsid w:val="00F21B2D"/>
    <w:rsid w:val="00F2233A"/>
    <w:rsid w:val="00F2250A"/>
    <w:rsid w:val="00F230DA"/>
    <w:rsid w:val="00F24341"/>
    <w:rsid w:val="00F244B1"/>
    <w:rsid w:val="00F24788"/>
    <w:rsid w:val="00F24D42"/>
    <w:rsid w:val="00F24F19"/>
    <w:rsid w:val="00F2543C"/>
    <w:rsid w:val="00F25CD3"/>
    <w:rsid w:val="00F261BC"/>
    <w:rsid w:val="00F2640F"/>
    <w:rsid w:val="00F26EE5"/>
    <w:rsid w:val="00F2755F"/>
    <w:rsid w:val="00F27C34"/>
    <w:rsid w:val="00F27D61"/>
    <w:rsid w:val="00F27DD0"/>
    <w:rsid w:val="00F27E46"/>
    <w:rsid w:val="00F301C2"/>
    <w:rsid w:val="00F301C6"/>
    <w:rsid w:val="00F302E1"/>
    <w:rsid w:val="00F31B22"/>
    <w:rsid w:val="00F31B49"/>
    <w:rsid w:val="00F32F56"/>
    <w:rsid w:val="00F33D4F"/>
    <w:rsid w:val="00F33F12"/>
    <w:rsid w:val="00F341F1"/>
    <w:rsid w:val="00F34CD6"/>
    <w:rsid w:val="00F35418"/>
    <w:rsid w:val="00F35873"/>
    <w:rsid w:val="00F35920"/>
    <w:rsid w:val="00F366A5"/>
    <w:rsid w:val="00F366F8"/>
    <w:rsid w:val="00F36C5F"/>
    <w:rsid w:val="00F37259"/>
    <w:rsid w:val="00F379ED"/>
    <w:rsid w:val="00F37A2E"/>
    <w:rsid w:val="00F37FA9"/>
    <w:rsid w:val="00F405A4"/>
    <w:rsid w:val="00F41F05"/>
    <w:rsid w:val="00F433BD"/>
    <w:rsid w:val="00F436C4"/>
    <w:rsid w:val="00F44758"/>
    <w:rsid w:val="00F44ADD"/>
    <w:rsid w:val="00F44EC5"/>
    <w:rsid w:val="00F45B2A"/>
    <w:rsid w:val="00F47498"/>
    <w:rsid w:val="00F47F02"/>
    <w:rsid w:val="00F50EBB"/>
    <w:rsid w:val="00F512B2"/>
    <w:rsid w:val="00F514EE"/>
    <w:rsid w:val="00F51CC3"/>
    <w:rsid w:val="00F5283D"/>
    <w:rsid w:val="00F52ABA"/>
    <w:rsid w:val="00F52BC7"/>
    <w:rsid w:val="00F53BF4"/>
    <w:rsid w:val="00F53F9A"/>
    <w:rsid w:val="00F54017"/>
    <w:rsid w:val="00F54266"/>
    <w:rsid w:val="00F55043"/>
    <w:rsid w:val="00F5541F"/>
    <w:rsid w:val="00F5546D"/>
    <w:rsid w:val="00F56402"/>
    <w:rsid w:val="00F56563"/>
    <w:rsid w:val="00F56DCF"/>
    <w:rsid w:val="00F56E39"/>
    <w:rsid w:val="00F57034"/>
    <w:rsid w:val="00F60421"/>
    <w:rsid w:val="00F60BE9"/>
    <w:rsid w:val="00F61298"/>
    <w:rsid w:val="00F615B0"/>
    <w:rsid w:val="00F61FD8"/>
    <w:rsid w:val="00F62DBF"/>
    <w:rsid w:val="00F636A4"/>
    <w:rsid w:val="00F638FB"/>
    <w:rsid w:val="00F641FC"/>
    <w:rsid w:val="00F647F7"/>
    <w:rsid w:val="00F6583C"/>
    <w:rsid w:val="00F6589A"/>
    <w:rsid w:val="00F6697E"/>
    <w:rsid w:val="00F6725A"/>
    <w:rsid w:val="00F67452"/>
    <w:rsid w:val="00F6783E"/>
    <w:rsid w:val="00F6787C"/>
    <w:rsid w:val="00F67BF1"/>
    <w:rsid w:val="00F70904"/>
    <w:rsid w:val="00F70DBE"/>
    <w:rsid w:val="00F710EC"/>
    <w:rsid w:val="00F71124"/>
    <w:rsid w:val="00F71888"/>
    <w:rsid w:val="00F7194E"/>
    <w:rsid w:val="00F719CD"/>
    <w:rsid w:val="00F71BB8"/>
    <w:rsid w:val="00F71C84"/>
    <w:rsid w:val="00F724E1"/>
    <w:rsid w:val="00F72584"/>
    <w:rsid w:val="00F728F2"/>
    <w:rsid w:val="00F7290D"/>
    <w:rsid w:val="00F7302F"/>
    <w:rsid w:val="00F732EC"/>
    <w:rsid w:val="00F73D08"/>
    <w:rsid w:val="00F7413C"/>
    <w:rsid w:val="00F754C6"/>
    <w:rsid w:val="00F7586B"/>
    <w:rsid w:val="00F7597F"/>
    <w:rsid w:val="00F75F2F"/>
    <w:rsid w:val="00F762F5"/>
    <w:rsid w:val="00F76445"/>
    <w:rsid w:val="00F76ECC"/>
    <w:rsid w:val="00F77740"/>
    <w:rsid w:val="00F77C7F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C8B"/>
    <w:rsid w:val="00F85536"/>
    <w:rsid w:val="00F8657A"/>
    <w:rsid w:val="00F86585"/>
    <w:rsid w:val="00F8679A"/>
    <w:rsid w:val="00F87117"/>
    <w:rsid w:val="00F871E8"/>
    <w:rsid w:val="00F8736C"/>
    <w:rsid w:val="00F87CA7"/>
    <w:rsid w:val="00F902F5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B7"/>
    <w:rsid w:val="00F94B55"/>
    <w:rsid w:val="00F950B5"/>
    <w:rsid w:val="00F9513F"/>
    <w:rsid w:val="00F955C8"/>
    <w:rsid w:val="00F96E59"/>
    <w:rsid w:val="00F9734D"/>
    <w:rsid w:val="00F97908"/>
    <w:rsid w:val="00F97B43"/>
    <w:rsid w:val="00FA07F8"/>
    <w:rsid w:val="00FA105C"/>
    <w:rsid w:val="00FA1475"/>
    <w:rsid w:val="00FA148A"/>
    <w:rsid w:val="00FA1613"/>
    <w:rsid w:val="00FA1FF1"/>
    <w:rsid w:val="00FA2201"/>
    <w:rsid w:val="00FA27C8"/>
    <w:rsid w:val="00FA2B0C"/>
    <w:rsid w:val="00FA32C6"/>
    <w:rsid w:val="00FA3683"/>
    <w:rsid w:val="00FA3B76"/>
    <w:rsid w:val="00FA4205"/>
    <w:rsid w:val="00FA4521"/>
    <w:rsid w:val="00FA4CA3"/>
    <w:rsid w:val="00FA4CCE"/>
    <w:rsid w:val="00FA4D66"/>
    <w:rsid w:val="00FA4E94"/>
    <w:rsid w:val="00FA51D0"/>
    <w:rsid w:val="00FA5A4E"/>
    <w:rsid w:val="00FA5A65"/>
    <w:rsid w:val="00FA73D9"/>
    <w:rsid w:val="00FA7632"/>
    <w:rsid w:val="00FA793C"/>
    <w:rsid w:val="00FA7C0B"/>
    <w:rsid w:val="00FB0082"/>
    <w:rsid w:val="00FB0243"/>
    <w:rsid w:val="00FB02CD"/>
    <w:rsid w:val="00FB1527"/>
    <w:rsid w:val="00FB2537"/>
    <w:rsid w:val="00FB25FD"/>
    <w:rsid w:val="00FB33DC"/>
    <w:rsid w:val="00FB3755"/>
    <w:rsid w:val="00FB4338"/>
    <w:rsid w:val="00FB43DE"/>
    <w:rsid w:val="00FB475B"/>
    <w:rsid w:val="00FB477E"/>
    <w:rsid w:val="00FB489E"/>
    <w:rsid w:val="00FB4C9C"/>
    <w:rsid w:val="00FB5D32"/>
    <w:rsid w:val="00FB5DF6"/>
    <w:rsid w:val="00FB6165"/>
    <w:rsid w:val="00FB717C"/>
    <w:rsid w:val="00FC0150"/>
    <w:rsid w:val="00FC03AB"/>
    <w:rsid w:val="00FC220D"/>
    <w:rsid w:val="00FC23D0"/>
    <w:rsid w:val="00FC2B53"/>
    <w:rsid w:val="00FC3137"/>
    <w:rsid w:val="00FC3397"/>
    <w:rsid w:val="00FC3A5B"/>
    <w:rsid w:val="00FC3C59"/>
    <w:rsid w:val="00FC403E"/>
    <w:rsid w:val="00FC4433"/>
    <w:rsid w:val="00FC4729"/>
    <w:rsid w:val="00FC4A8C"/>
    <w:rsid w:val="00FC50B5"/>
    <w:rsid w:val="00FC5277"/>
    <w:rsid w:val="00FC5395"/>
    <w:rsid w:val="00FC53DB"/>
    <w:rsid w:val="00FC58F7"/>
    <w:rsid w:val="00FC5D73"/>
    <w:rsid w:val="00FC5FC2"/>
    <w:rsid w:val="00FC6177"/>
    <w:rsid w:val="00FC63D1"/>
    <w:rsid w:val="00FC7528"/>
    <w:rsid w:val="00FD04B2"/>
    <w:rsid w:val="00FD0572"/>
    <w:rsid w:val="00FD0E10"/>
    <w:rsid w:val="00FD1A97"/>
    <w:rsid w:val="00FD1E69"/>
    <w:rsid w:val="00FD2D7B"/>
    <w:rsid w:val="00FD37F6"/>
    <w:rsid w:val="00FD3B52"/>
    <w:rsid w:val="00FD4458"/>
    <w:rsid w:val="00FD4589"/>
    <w:rsid w:val="00FD473E"/>
    <w:rsid w:val="00FD67A4"/>
    <w:rsid w:val="00FD7081"/>
    <w:rsid w:val="00FD7574"/>
    <w:rsid w:val="00FD7DF9"/>
    <w:rsid w:val="00FE0372"/>
    <w:rsid w:val="00FE0B51"/>
    <w:rsid w:val="00FE0B78"/>
    <w:rsid w:val="00FE0ED4"/>
    <w:rsid w:val="00FE1EAB"/>
    <w:rsid w:val="00FE237A"/>
    <w:rsid w:val="00FE2D0C"/>
    <w:rsid w:val="00FE2ED8"/>
    <w:rsid w:val="00FE3465"/>
    <w:rsid w:val="00FE3D4E"/>
    <w:rsid w:val="00FE4828"/>
    <w:rsid w:val="00FE4DB6"/>
    <w:rsid w:val="00FE50B0"/>
    <w:rsid w:val="00FE574E"/>
    <w:rsid w:val="00FE5D6F"/>
    <w:rsid w:val="00FE6161"/>
    <w:rsid w:val="00FE6262"/>
    <w:rsid w:val="00FE67CF"/>
    <w:rsid w:val="00FE6B55"/>
    <w:rsid w:val="00FE6D20"/>
    <w:rsid w:val="00FE6FB9"/>
    <w:rsid w:val="00FE7549"/>
    <w:rsid w:val="00FE7BCC"/>
    <w:rsid w:val="00FF1177"/>
    <w:rsid w:val="00FF11FA"/>
    <w:rsid w:val="00FF126D"/>
    <w:rsid w:val="00FF13D1"/>
    <w:rsid w:val="00FF2310"/>
    <w:rsid w:val="00FF2435"/>
    <w:rsid w:val="00FF2E73"/>
    <w:rsid w:val="00FF3685"/>
    <w:rsid w:val="00FF437E"/>
    <w:rsid w:val="00FF4AE2"/>
    <w:rsid w:val="00FF50A8"/>
    <w:rsid w:val="00FF52F8"/>
    <w:rsid w:val="00FF571E"/>
    <w:rsid w:val="00FF57AA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AD7FF3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AD7FF3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AD7FF3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AD7FF3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AD7FF3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D7FF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D7FF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D7FF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D7FF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D7FF3"/>
    <w:rPr>
      <w:sz w:val="20"/>
      <w:szCs w:val="20"/>
    </w:rPr>
  </w:style>
  <w:style w:type="character" w:styleId="Hyperlink">
    <w:name w:val="Hyperlink"/>
    <w:basedOn w:val="DefaultParagraphFont"/>
    <w:rsid w:val="00AD7FF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AD7FF3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AD7FF3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AD7FF3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AD7FF3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AD7FF3"/>
    <w:pPr>
      <w:ind w:left="360" w:hanging="360"/>
    </w:pPr>
  </w:style>
  <w:style w:type="paragraph" w:styleId="BodyText2">
    <w:name w:val="Body Text 2"/>
    <w:basedOn w:val="Normal"/>
    <w:rsid w:val="00AD7FF3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D7F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AD7FF3"/>
    <w:pPr>
      <w:widowControl/>
      <w:numPr>
        <w:numId w:val="1"/>
      </w:numPr>
      <w:tabs>
        <w:tab w:val="clear" w:pos="502"/>
        <w:tab w:val="num" w:pos="360"/>
      </w:tabs>
      <w:adjustRightInd/>
      <w:spacing w:after="0"/>
      <w:ind w:left="360"/>
    </w:pPr>
    <w:rPr>
      <w:sz w:val="16"/>
      <w:szCs w:val="16"/>
    </w:rPr>
  </w:style>
  <w:style w:type="character" w:styleId="FollowedHyperlink">
    <w:name w:val="FollowedHyperlink"/>
    <w:basedOn w:val="DefaultParagraphFont"/>
    <w:rsid w:val="00AD7FF3"/>
    <w:rPr>
      <w:color w:val="800080"/>
      <w:u w:val="single"/>
    </w:rPr>
  </w:style>
  <w:style w:type="paragraph" w:styleId="FootnoteText">
    <w:name w:val="footnote text"/>
    <w:basedOn w:val="Normal"/>
    <w:semiHidden/>
    <w:rsid w:val="00AD7F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D7FF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F13D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5D74C-3DD4-4465-BC39-F4811AC63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cp:lastPrinted>2015-07-10T15:09:00Z</cp:lastPrinted>
  <dcterms:created xsi:type="dcterms:W3CDTF">2015-11-05T19:44:00Z</dcterms:created>
  <dcterms:modified xsi:type="dcterms:W3CDTF">2015-11-06T18:37:00Z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(3)YRNYppe/6x0lsOVuWy29ME/5MGozDx3ncEJDyhMJGfxqZymE/nEq1Zem4qxZ6gi2+gonLR4b
XT0k99pwC9ULMBVvwYhgEoJKHkVkr8W8RNljVNZs/5UuoaKFv/XRbAbIDH5vQ8BBmyOppGaD
cv/huWhMbP1REscm9YWmwpW7zuHt/qHhSbKkz4TpH2jWTvaUVjKKZQKChJd44l2dJUunNLqz
0f82KperOJK84r9Uir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b+oL/lUJqUovVqazcUs+Dxq4sX8Pc4p+p6xLWoOKx00xpmkE4QovD/
905YYjgdDv/m1Cqr74wG+SB1TDdGdlQqZ7tRbODkmqtanGnOYxOcAJK/SOZN89p8h5pCGn0V
qzvrWUGQb+N9X7irXynFJR8B5+dVM6P0mPPrf5ebmCBDtJx1F2spJTsGftX7iUd9WuvuNrSp
cVa2ItU+OYfPHFmzYnpLw29tROE1VHaKBA9M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v9KC2/8oDNxxGQ/D3OkjGQ//6Hw8tpl/hrr3
lBuyZw5GyLO56+4sF2Tzvc7e5z0wvw==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Tit0qT8yd38iykhLfz_x000d_
AQoaWg==</vt:lpwstr>
  </property>
  <property fmtid="{D5CDD505-2E9C-101B-9397-08002B2CF9AE}" pid="27" name="_new_ms_pID_725433_00">
    <vt:lpwstr>_new_ms_pID_725433</vt:lpwstr>
  </property>
  <property fmtid="{D5CDD505-2E9C-101B-9397-08002B2CF9AE}" pid="28" name="sflag">
    <vt:lpwstr>1446834069</vt:lpwstr>
  </property>
</Properties>
</file>