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71578E" w:rsidRDefault="00633BB0" w:rsidP="00A53E38">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216;visibility:hidden">
            <w10:anchorlock/>
          </v:shape>
        </w:pict>
      </w:r>
      <w:r w:rsidR="005D0E4F" w:rsidRPr="0071578E">
        <w:rPr>
          <w:b/>
          <w:kern w:val="2"/>
          <w:lang w:eastAsia="zh-CN"/>
        </w:rPr>
        <w:t xml:space="preserve">3GPP </w:t>
      </w:r>
      <w:r w:rsidR="009C0564" w:rsidRPr="0071578E">
        <w:rPr>
          <w:b/>
          <w:kern w:val="2"/>
          <w:lang w:eastAsia="zh-CN"/>
        </w:rPr>
        <w:t xml:space="preserve">TSG RAN </w:t>
      </w:r>
      <w:r w:rsidR="001A2C89" w:rsidRPr="0071578E">
        <w:rPr>
          <w:b/>
          <w:kern w:val="2"/>
          <w:lang w:eastAsia="zh-CN"/>
        </w:rPr>
        <w:t>WG</w:t>
      </w:r>
      <w:r w:rsidR="00FF2E73" w:rsidRPr="0071578E">
        <w:rPr>
          <w:b/>
          <w:kern w:val="2"/>
          <w:lang w:eastAsia="zh-CN"/>
        </w:rPr>
        <w:t>1</w:t>
      </w:r>
      <w:r w:rsidR="00A34D62" w:rsidRPr="0071578E">
        <w:rPr>
          <w:b/>
          <w:kern w:val="2"/>
          <w:lang w:eastAsia="zh-CN"/>
        </w:rPr>
        <w:t xml:space="preserve"> </w:t>
      </w:r>
      <w:r w:rsidR="00E04BC7" w:rsidRPr="0071578E">
        <w:rPr>
          <w:b/>
          <w:kern w:val="2"/>
          <w:lang w:eastAsia="zh-CN"/>
        </w:rPr>
        <w:t xml:space="preserve">Meeting </w:t>
      </w:r>
      <w:r w:rsidR="001F7121" w:rsidRPr="0071578E">
        <w:rPr>
          <w:b/>
          <w:kern w:val="2"/>
          <w:lang w:eastAsia="zh-CN"/>
        </w:rPr>
        <w:t>#</w:t>
      </w:r>
      <w:r w:rsidR="00A657B4" w:rsidRPr="0071578E">
        <w:rPr>
          <w:rFonts w:hint="eastAsia"/>
          <w:b/>
          <w:kern w:val="2"/>
          <w:lang w:eastAsia="zh-CN"/>
        </w:rPr>
        <w:t>8</w:t>
      </w:r>
      <w:r w:rsidR="00336B37" w:rsidRPr="0071578E">
        <w:rPr>
          <w:rFonts w:hint="eastAsia"/>
          <w:b/>
          <w:kern w:val="2"/>
          <w:lang w:eastAsia="zh-CN"/>
        </w:rPr>
        <w:t>2</w:t>
      </w:r>
      <w:r w:rsidR="00094C5A" w:rsidRPr="0071578E">
        <w:rPr>
          <w:rFonts w:hint="eastAsia"/>
          <w:b/>
          <w:kern w:val="2"/>
          <w:lang w:eastAsia="zh-CN"/>
        </w:rPr>
        <w:t>bis</w:t>
      </w:r>
      <w:r w:rsidR="00972929" w:rsidRPr="0071578E">
        <w:rPr>
          <w:b/>
          <w:kern w:val="2"/>
          <w:lang w:eastAsia="zh-CN"/>
        </w:rPr>
        <w:tab/>
      </w:r>
      <w:r w:rsidR="0062407B" w:rsidRPr="0071578E">
        <w:rPr>
          <w:b/>
          <w:kern w:val="2"/>
          <w:lang w:eastAsia="zh-CN"/>
        </w:rPr>
        <w:t>R1-1</w:t>
      </w:r>
      <w:r w:rsidR="00A657B4" w:rsidRPr="0071578E">
        <w:rPr>
          <w:rFonts w:hint="eastAsia"/>
          <w:b/>
          <w:kern w:val="2"/>
          <w:lang w:eastAsia="zh-CN"/>
        </w:rPr>
        <w:t>5</w:t>
      </w:r>
      <w:r w:rsidR="004F282F">
        <w:rPr>
          <w:rFonts w:hint="eastAsia"/>
          <w:b/>
          <w:kern w:val="2"/>
          <w:lang w:eastAsia="zh-CN"/>
        </w:rPr>
        <w:t>5961</w:t>
      </w:r>
    </w:p>
    <w:p w:rsidR="00B6466D" w:rsidRPr="0071578E" w:rsidRDefault="00094C5A" w:rsidP="00A53E38">
      <w:pPr>
        <w:jc w:val="left"/>
        <w:rPr>
          <w:b/>
          <w:kern w:val="2"/>
          <w:lang w:eastAsia="zh-CN"/>
        </w:rPr>
      </w:pPr>
      <w:r w:rsidRPr="0071578E">
        <w:rPr>
          <w:rFonts w:hint="eastAsia"/>
          <w:b/>
          <w:lang w:eastAsia="zh-CN"/>
        </w:rPr>
        <w:t>Malmo</w:t>
      </w:r>
      <w:r w:rsidR="00B6466D" w:rsidRPr="0071578E">
        <w:rPr>
          <w:b/>
          <w:lang w:eastAsia="zh-CN"/>
        </w:rPr>
        <w:t xml:space="preserve">, </w:t>
      </w:r>
      <w:r w:rsidRPr="0071578E">
        <w:rPr>
          <w:rFonts w:hint="eastAsia"/>
          <w:b/>
          <w:lang w:eastAsia="zh-CN"/>
        </w:rPr>
        <w:t>Sweden</w:t>
      </w:r>
      <w:r w:rsidR="00B6466D" w:rsidRPr="0071578E">
        <w:rPr>
          <w:b/>
          <w:lang w:eastAsia="zh-CN"/>
        </w:rPr>
        <w:t xml:space="preserve">, </w:t>
      </w:r>
      <w:r w:rsidRPr="0071578E">
        <w:rPr>
          <w:rFonts w:hint="eastAsia"/>
          <w:b/>
          <w:lang w:eastAsia="zh-CN"/>
        </w:rPr>
        <w:t>October</w:t>
      </w:r>
      <w:r w:rsidR="00B6466D" w:rsidRPr="0071578E">
        <w:rPr>
          <w:rFonts w:hint="eastAsia"/>
          <w:b/>
          <w:lang w:eastAsia="zh-CN"/>
        </w:rPr>
        <w:t xml:space="preserve"> </w:t>
      </w:r>
      <w:r w:rsidRPr="0071578E">
        <w:rPr>
          <w:rFonts w:hint="eastAsia"/>
          <w:b/>
          <w:lang w:eastAsia="zh-CN"/>
        </w:rPr>
        <w:t>5</w:t>
      </w:r>
      <w:r w:rsidRPr="0071578E">
        <w:rPr>
          <w:b/>
          <w:lang w:eastAsia="zh-CN"/>
        </w:rPr>
        <w:t>-</w:t>
      </w:r>
      <w:r w:rsidRPr="0071578E">
        <w:rPr>
          <w:rFonts w:hint="eastAsia"/>
          <w:b/>
          <w:lang w:eastAsia="zh-CN"/>
        </w:rPr>
        <w:t>9</w:t>
      </w:r>
      <w:r w:rsidR="00B6466D" w:rsidRPr="0071578E">
        <w:rPr>
          <w:b/>
          <w:lang w:eastAsia="zh-CN"/>
        </w:rPr>
        <w:t>, 201</w:t>
      </w:r>
      <w:r w:rsidR="00B6466D" w:rsidRPr="0071578E">
        <w:rPr>
          <w:rFonts w:hint="eastAsia"/>
          <w:b/>
          <w:lang w:eastAsia="zh-CN"/>
        </w:rPr>
        <w:t>5</w:t>
      </w:r>
    </w:p>
    <w:p w:rsidR="009C0564" w:rsidRPr="0071578E" w:rsidRDefault="009C0564" w:rsidP="00A53E38">
      <w:pPr>
        <w:pBdr>
          <w:top w:val="single" w:sz="4" w:space="1" w:color="auto"/>
        </w:pBdr>
        <w:spacing w:after="0"/>
        <w:jc w:val="left"/>
        <w:rPr>
          <w:b/>
          <w:kern w:val="2"/>
          <w:lang w:eastAsia="zh-CN"/>
        </w:rPr>
      </w:pPr>
    </w:p>
    <w:p w:rsidR="009C0564" w:rsidRPr="0071578E" w:rsidRDefault="009C0564" w:rsidP="00A53E38">
      <w:pPr>
        <w:spacing w:after="60"/>
        <w:ind w:left="1555" w:hanging="1555"/>
        <w:jc w:val="left"/>
        <w:rPr>
          <w:b/>
          <w:kern w:val="2"/>
          <w:lang w:eastAsia="zh-CN"/>
        </w:rPr>
      </w:pPr>
      <w:r w:rsidRPr="0071578E">
        <w:rPr>
          <w:b/>
          <w:kern w:val="2"/>
          <w:lang w:eastAsia="zh-CN"/>
        </w:rPr>
        <w:t>Agenda Item:</w:t>
      </w:r>
      <w:r w:rsidR="00F31B49" w:rsidRPr="0071578E">
        <w:rPr>
          <w:b/>
          <w:kern w:val="2"/>
          <w:lang w:eastAsia="zh-CN"/>
        </w:rPr>
        <w:tab/>
      </w:r>
      <w:r w:rsidR="00336BC8" w:rsidRPr="0071578E">
        <w:rPr>
          <w:rFonts w:hint="eastAsia"/>
          <w:b/>
          <w:kern w:val="2"/>
          <w:lang w:eastAsia="zh-CN"/>
        </w:rPr>
        <w:t>7.2.6.2.2</w:t>
      </w:r>
    </w:p>
    <w:p w:rsidR="00BC1C3C" w:rsidRPr="0071578E" w:rsidRDefault="00305FF9" w:rsidP="00A53E38">
      <w:pPr>
        <w:spacing w:after="60"/>
        <w:ind w:left="1555" w:hanging="1555"/>
        <w:jc w:val="left"/>
        <w:rPr>
          <w:b/>
          <w:kern w:val="2"/>
          <w:lang w:eastAsia="zh-CN"/>
        </w:rPr>
      </w:pPr>
      <w:r w:rsidRPr="0071578E">
        <w:rPr>
          <w:b/>
          <w:kern w:val="2"/>
          <w:lang w:eastAsia="zh-CN"/>
        </w:rPr>
        <w:t>Source:</w:t>
      </w:r>
      <w:r w:rsidRPr="0071578E">
        <w:rPr>
          <w:b/>
          <w:kern w:val="2"/>
          <w:lang w:eastAsia="zh-CN"/>
        </w:rPr>
        <w:tab/>
      </w:r>
      <w:r w:rsidR="009C0564" w:rsidRPr="0071578E">
        <w:rPr>
          <w:b/>
          <w:kern w:val="2"/>
          <w:lang w:eastAsia="zh-CN"/>
        </w:rPr>
        <w:t>Huawei</w:t>
      </w:r>
      <w:r w:rsidR="00880133" w:rsidRPr="0071578E">
        <w:rPr>
          <w:b/>
          <w:kern w:val="2"/>
          <w:lang w:eastAsia="zh-CN"/>
        </w:rPr>
        <w:t>,</w:t>
      </w:r>
      <w:r w:rsidR="001E2815" w:rsidRPr="0071578E">
        <w:rPr>
          <w:b/>
          <w:kern w:val="2"/>
          <w:lang w:eastAsia="zh-CN"/>
        </w:rPr>
        <w:t xml:space="preserve"> </w:t>
      </w:r>
      <w:r w:rsidR="00880133" w:rsidRPr="0071578E">
        <w:rPr>
          <w:b/>
          <w:kern w:val="2"/>
          <w:lang w:eastAsia="zh-CN"/>
        </w:rPr>
        <w:t>HiSilicon</w:t>
      </w:r>
    </w:p>
    <w:p w:rsidR="0026538C" w:rsidRPr="0071578E" w:rsidRDefault="009C0564" w:rsidP="00A53E38">
      <w:pPr>
        <w:spacing w:after="60"/>
        <w:ind w:left="1555" w:hanging="1555"/>
        <w:jc w:val="left"/>
        <w:rPr>
          <w:b/>
          <w:kern w:val="2"/>
          <w:lang w:eastAsia="zh-CN"/>
        </w:rPr>
      </w:pPr>
      <w:r w:rsidRPr="0071578E">
        <w:rPr>
          <w:b/>
          <w:kern w:val="2"/>
          <w:lang w:eastAsia="zh-CN"/>
        </w:rPr>
        <w:t>Title:</w:t>
      </w:r>
      <w:r w:rsidRPr="0071578E">
        <w:rPr>
          <w:b/>
          <w:kern w:val="2"/>
          <w:lang w:eastAsia="zh-CN"/>
        </w:rPr>
        <w:tab/>
      </w:r>
      <w:r w:rsidR="00D16869" w:rsidRPr="0071578E">
        <w:rPr>
          <w:b/>
          <w:kern w:val="2"/>
          <w:lang w:eastAsia="zh-CN"/>
        </w:rPr>
        <w:t>General design principles</w:t>
      </w:r>
    </w:p>
    <w:p w:rsidR="009C0564" w:rsidRPr="0071578E" w:rsidRDefault="009C0564" w:rsidP="00A53E38">
      <w:pPr>
        <w:spacing w:after="60"/>
        <w:ind w:left="1555" w:hanging="1555"/>
        <w:jc w:val="left"/>
        <w:rPr>
          <w:b/>
          <w:kern w:val="2"/>
          <w:lang w:eastAsia="zh-CN"/>
        </w:rPr>
      </w:pPr>
      <w:r w:rsidRPr="0071578E">
        <w:rPr>
          <w:b/>
          <w:kern w:val="2"/>
          <w:lang w:eastAsia="zh-CN"/>
        </w:rPr>
        <w:t>Document for:</w:t>
      </w:r>
      <w:r w:rsidRPr="0071578E">
        <w:rPr>
          <w:b/>
          <w:kern w:val="2"/>
          <w:lang w:eastAsia="zh-CN"/>
        </w:rPr>
        <w:tab/>
      </w:r>
      <w:r w:rsidR="001F7121" w:rsidRPr="0071578E">
        <w:rPr>
          <w:b/>
          <w:kern w:val="2"/>
          <w:lang w:eastAsia="zh-CN"/>
        </w:rPr>
        <w:t>Discussion and decision</w:t>
      </w:r>
    </w:p>
    <w:p w:rsidR="009C0564" w:rsidRPr="0071578E" w:rsidRDefault="009C0564" w:rsidP="00A53E38">
      <w:pPr>
        <w:pBdr>
          <w:bottom w:val="single" w:sz="4" w:space="1" w:color="auto"/>
        </w:pBdr>
        <w:spacing w:after="0"/>
        <w:jc w:val="left"/>
        <w:rPr>
          <w:b/>
          <w:sz w:val="16"/>
          <w:szCs w:val="16"/>
        </w:rPr>
      </w:pPr>
    </w:p>
    <w:p w:rsidR="009C0564" w:rsidRPr="0071578E" w:rsidRDefault="009C0564">
      <w:pPr>
        <w:pStyle w:val="Heading1"/>
      </w:pPr>
      <w:bookmarkStart w:id="0" w:name="_Ref124589705"/>
      <w:bookmarkStart w:id="1" w:name="_Ref129681862"/>
      <w:r w:rsidRPr="0071578E">
        <w:t>Introduction</w:t>
      </w:r>
      <w:bookmarkEnd w:id="0"/>
      <w:bookmarkEnd w:id="1"/>
    </w:p>
    <w:p w:rsidR="00EB2719" w:rsidRDefault="00D16869" w:rsidP="00EB2719">
      <w:pPr>
        <w:rPr>
          <w:lang w:eastAsia="zh-CN"/>
        </w:rPr>
      </w:pPr>
      <w:r w:rsidRPr="0071578E">
        <w:rPr>
          <w:rFonts w:hint="eastAsia"/>
          <w:kern w:val="2"/>
          <w:lang w:eastAsia="zh-CN"/>
        </w:rPr>
        <w:t xml:space="preserve">A </w:t>
      </w:r>
      <w:r w:rsidR="002727FC" w:rsidRPr="0071578E">
        <w:rPr>
          <w:rFonts w:hint="eastAsia"/>
          <w:kern w:val="2"/>
          <w:lang w:eastAsia="zh-CN"/>
        </w:rPr>
        <w:t xml:space="preserve">new </w:t>
      </w:r>
      <w:r w:rsidR="00F11F55" w:rsidRPr="0071578E">
        <w:rPr>
          <w:rFonts w:hint="eastAsia"/>
          <w:kern w:val="2"/>
          <w:lang w:eastAsia="zh-CN"/>
        </w:rPr>
        <w:t xml:space="preserve">WI named </w:t>
      </w:r>
      <w:r w:rsidR="00F11F55" w:rsidRPr="0071578E">
        <w:rPr>
          <w:kern w:val="2"/>
          <w:lang w:eastAsia="zh-CN"/>
        </w:rPr>
        <w:t>“</w:t>
      </w:r>
      <w:r w:rsidR="00F11F55" w:rsidRPr="0071578E">
        <w:rPr>
          <w:rFonts w:hint="eastAsia"/>
          <w:kern w:val="2"/>
          <w:lang w:eastAsia="zh-CN"/>
        </w:rPr>
        <w:t>NB-I</w:t>
      </w:r>
      <w:r w:rsidR="00EB2719" w:rsidRPr="0071578E">
        <w:rPr>
          <w:rFonts w:hint="eastAsia"/>
          <w:kern w:val="2"/>
          <w:lang w:eastAsia="zh-CN"/>
        </w:rPr>
        <w:t>O</w:t>
      </w:r>
      <w:r w:rsidR="00F11F55" w:rsidRPr="0071578E">
        <w:rPr>
          <w:rFonts w:hint="eastAsia"/>
          <w:kern w:val="2"/>
          <w:lang w:eastAsia="zh-CN"/>
        </w:rPr>
        <w:t>T</w:t>
      </w:r>
      <w:r w:rsidR="002727FC" w:rsidRPr="0071578E">
        <w:rPr>
          <w:kern w:val="2"/>
          <w:lang w:eastAsia="zh-CN"/>
        </w:rPr>
        <w:t>”</w:t>
      </w:r>
      <w:r w:rsidR="00F11F55" w:rsidRPr="0071578E">
        <w:rPr>
          <w:rFonts w:hint="eastAsia"/>
          <w:kern w:val="2"/>
          <w:lang w:eastAsia="zh-CN"/>
        </w:rPr>
        <w:t xml:space="preserve"> </w:t>
      </w:r>
      <w:r w:rsidR="002727FC" w:rsidRPr="0071578E">
        <w:rPr>
          <w:rFonts w:hint="eastAsia"/>
          <w:kern w:val="2"/>
          <w:lang w:eastAsia="zh-CN"/>
        </w:rPr>
        <w:t xml:space="preserve">was </w:t>
      </w:r>
      <w:r w:rsidR="003251B0" w:rsidRPr="0071578E">
        <w:rPr>
          <w:rFonts w:hint="eastAsia"/>
          <w:kern w:val="2"/>
          <w:lang w:eastAsia="zh-CN"/>
        </w:rPr>
        <w:t xml:space="preserve">motivated by the GERAN SI </w:t>
      </w:r>
      <w:r w:rsidR="003251B0" w:rsidRPr="0071578E">
        <w:rPr>
          <w:kern w:val="2"/>
          <w:lang w:eastAsia="zh-CN"/>
        </w:rPr>
        <w:t>“</w:t>
      </w:r>
      <w:proofErr w:type="spellStart"/>
      <w:r w:rsidR="003251B0" w:rsidRPr="0071578E">
        <w:rPr>
          <w:rFonts w:hint="eastAsia"/>
          <w:kern w:val="2"/>
          <w:lang w:eastAsia="zh-CN"/>
        </w:rPr>
        <w:t>CIoT</w:t>
      </w:r>
      <w:proofErr w:type="spellEnd"/>
      <w:r w:rsidR="003251B0" w:rsidRPr="0071578E">
        <w:rPr>
          <w:kern w:val="2"/>
          <w:lang w:eastAsia="zh-CN"/>
        </w:rPr>
        <w:t>”</w:t>
      </w:r>
      <w:r w:rsidR="003251B0" w:rsidRPr="0071578E">
        <w:rPr>
          <w:rFonts w:hint="eastAsia"/>
          <w:kern w:val="2"/>
          <w:lang w:eastAsia="zh-CN"/>
        </w:rPr>
        <w:t xml:space="preserve"> </w:t>
      </w:r>
      <w:fldSimple w:instr=" REF _Ref430599675 \n \h  \* MERGEFORMAT ">
        <w:r w:rsidR="00386843" w:rsidRPr="00386843">
          <w:rPr>
            <w:kern w:val="2"/>
            <w:lang w:eastAsia="zh-CN"/>
          </w:rPr>
          <w:t>[1]</w:t>
        </w:r>
      </w:fldSimple>
      <w:r w:rsidR="003251B0" w:rsidRPr="0071578E">
        <w:rPr>
          <w:rFonts w:hint="eastAsia"/>
          <w:kern w:val="2"/>
          <w:lang w:eastAsia="zh-CN"/>
        </w:rPr>
        <w:t xml:space="preserve"> and was </w:t>
      </w:r>
      <w:r w:rsidR="002727FC" w:rsidRPr="0071578E">
        <w:rPr>
          <w:rFonts w:hint="eastAsia"/>
          <w:kern w:val="2"/>
          <w:lang w:eastAsia="zh-CN"/>
        </w:rPr>
        <w:t xml:space="preserve">approved </w:t>
      </w:r>
      <w:r w:rsidR="00EB2719" w:rsidRPr="0071578E">
        <w:rPr>
          <w:rFonts w:hint="eastAsia"/>
          <w:kern w:val="2"/>
          <w:lang w:eastAsia="zh-CN"/>
        </w:rPr>
        <w:t>in RAN#69</w:t>
      </w:r>
      <w:r w:rsidR="00454544" w:rsidRPr="0071578E">
        <w:rPr>
          <w:rFonts w:hint="eastAsia"/>
          <w:kern w:val="2"/>
          <w:lang w:eastAsia="zh-CN"/>
        </w:rPr>
        <w:t xml:space="preserve"> </w:t>
      </w:r>
      <w:fldSimple w:instr=" REF _Ref430770555 \n \h  \* MERGEFORMAT ">
        <w:r w:rsidR="00386843" w:rsidRPr="00386843">
          <w:rPr>
            <w:kern w:val="2"/>
            <w:lang w:eastAsia="zh-CN"/>
          </w:rPr>
          <w:t>[2]</w:t>
        </w:r>
      </w:fldSimple>
      <w:r w:rsidR="00B00265">
        <w:rPr>
          <w:rFonts w:hint="eastAsia"/>
          <w:lang w:eastAsia="zh-CN"/>
        </w:rPr>
        <w:t>.</w:t>
      </w:r>
    </w:p>
    <w:p w:rsidR="00B00265" w:rsidRDefault="009F2130" w:rsidP="00EB2719">
      <w:pPr>
        <w:rPr>
          <w:lang w:eastAsia="zh-CN"/>
        </w:rPr>
      </w:pPr>
      <w:r>
        <w:rPr>
          <w:rFonts w:hint="eastAsia"/>
          <w:lang w:eastAsia="zh-CN"/>
        </w:rPr>
        <w:t xml:space="preserve">As stated in </w:t>
      </w:r>
      <w:fldSimple w:instr=" REF _Ref430770555 \n \h  \* MERGEFORMAT ">
        <w:r w:rsidRPr="00386843">
          <w:rPr>
            <w:kern w:val="2"/>
            <w:lang w:eastAsia="zh-CN"/>
          </w:rPr>
          <w:t>[2]</w:t>
        </w:r>
      </w:fldSimple>
      <w:r w:rsidR="00B00265">
        <w:rPr>
          <w:rFonts w:hint="eastAsia"/>
          <w:lang w:eastAsia="zh-CN"/>
        </w:rPr>
        <w:t xml:space="preserve">, </w:t>
      </w:r>
      <w:r w:rsidR="00B00265">
        <w:rPr>
          <w:lang w:eastAsia="zh-CN"/>
        </w:rPr>
        <w:t>“</w:t>
      </w:r>
      <w:r w:rsidR="00B00265" w:rsidRPr="00B00265">
        <w:rPr>
          <w:i/>
        </w:rPr>
        <w:t xml:space="preserve">As per the PCG#34 decisions, it was agreed to move the normative phase of a single “clean-slate solution” to </w:t>
      </w:r>
      <w:r w:rsidR="00B00265" w:rsidRPr="00B00265">
        <w:rPr>
          <w:rFonts w:hint="eastAsia"/>
          <w:i/>
          <w:lang w:eastAsia="zh-CN"/>
        </w:rPr>
        <w:t>TSG</w:t>
      </w:r>
      <w:r w:rsidR="00B00265" w:rsidRPr="00B00265">
        <w:rPr>
          <w:i/>
        </w:rPr>
        <w:t xml:space="preserve"> RAN </w:t>
      </w:r>
      <w:r w:rsidR="00B00265" w:rsidRPr="00B00265">
        <w:rPr>
          <w:rFonts w:hint="eastAsia"/>
          <w:i/>
          <w:lang w:eastAsia="zh-CN"/>
        </w:rPr>
        <w:t xml:space="preserve">based on </w:t>
      </w:r>
      <w:r w:rsidR="00B00265" w:rsidRPr="00B00265">
        <w:rPr>
          <w:i/>
          <w:lang w:eastAsia="zh-CN"/>
        </w:rPr>
        <w:t xml:space="preserve">techniques described in </w:t>
      </w:r>
      <w:r w:rsidR="00B00265" w:rsidRPr="00B00265">
        <w:rPr>
          <w:rFonts w:hint="eastAsia"/>
          <w:i/>
          <w:lang w:eastAsia="zh-CN"/>
        </w:rPr>
        <w:t>TR 45.820</w:t>
      </w:r>
      <w:r w:rsidR="00B00265" w:rsidRPr="00B00265">
        <w:rPr>
          <w:i/>
        </w:rPr>
        <w:t>.</w:t>
      </w:r>
      <w:r w:rsidR="00B00265">
        <w:rPr>
          <w:lang w:eastAsia="zh-CN"/>
        </w:rPr>
        <w:t>”</w:t>
      </w:r>
    </w:p>
    <w:p w:rsidR="00B00265" w:rsidRDefault="00B00265" w:rsidP="00EB2719">
      <w:pPr>
        <w:rPr>
          <w:iCs/>
          <w:szCs w:val="20"/>
          <w:lang w:eastAsia="zh-CN"/>
        </w:rPr>
      </w:pPr>
      <w:r>
        <w:rPr>
          <w:rFonts w:hint="eastAsia"/>
          <w:iCs/>
          <w:szCs w:val="20"/>
          <w:lang w:eastAsia="zh-CN"/>
        </w:rPr>
        <w:t xml:space="preserve">Options for the downlink and uplink numerologies are based on sub-clause 7.3 and clause 7A of TR 45.820. </w:t>
      </w:r>
      <w:r w:rsidR="00BC0843">
        <w:rPr>
          <w:rFonts w:hint="eastAsia"/>
          <w:iCs/>
          <w:szCs w:val="20"/>
          <w:lang w:eastAsia="zh-CN"/>
        </w:rPr>
        <w:t>Decisions on the numerologies are expected in RAN#70.</w:t>
      </w:r>
    </w:p>
    <w:p w:rsidR="00F11F55" w:rsidRPr="0071578E" w:rsidRDefault="00EB2719" w:rsidP="00EB2719">
      <w:pPr>
        <w:rPr>
          <w:iCs/>
          <w:szCs w:val="20"/>
          <w:lang w:eastAsia="zh-CN"/>
        </w:rPr>
      </w:pPr>
      <w:r w:rsidRPr="0071578E">
        <w:rPr>
          <w:rFonts w:hint="eastAsia"/>
          <w:iCs/>
          <w:szCs w:val="20"/>
          <w:lang w:eastAsia="zh-CN"/>
        </w:rPr>
        <w:t>This document proposes some general desi</w:t>
      </w:r>
      <w:r w:rsidR="00BC0843">
        <w:rPr>
          <w:rFonts w:hint="eastAsia"/>
          <w:iCs/>
          <w:szCs w:val="20"/>
          <w:lang w:eastAsia="zh-CN"/>
        </w:rPr>
        <w:t>gn principles for NB-IOT, independent of the numerology selection.</w:t>
      </w:r>
    </w:p>
    <w:p w:rsidR="002656AB" w:rsidRPr="0071578E" w:rsidRDefault="00454544" w:rsidP="00334AEA">
      <w:pPr>
        <w:pStyle w:val="Heading1"/>
      </w:pPr>
      <w:r w:rsidRPr="0071578E">
        <w:rPr>
          <w:rFonts w:hint="eastAsia"/>
          <w:lang w:eastAsia="zh-CN"/>
        </w:rPr>
        <w:t>Modes of operation</w:t>
      </w:r>
    </w:p>
    <w:p w:rsidR="00EB2719" w:rsidRPr="0071578E" w:rsidRDefault="00EB2719" w:rsidP="00041F73">
      <w:pPr>
        <w:rPr>
          <w:lang w:eastAsia="zh-CN"/>
        </w:rPr>
      </w:pPr>
      <w:r w:rsidRPr="0071578E">
        <w:rPr>
          <w:rFonts w:hint="eastAsia"/>
          <w:lang w:eastAsia="zh-CN"/>
        </w:rPr>
        <w:t xml:space="preserve">It is </w:t>
      </w:r>
      <w:r w:rsidRPr="0071578E">
        <w:rPr>
          <w:lang w:eastAsia="zh-CN"/>
        </w:rPr>
        <w:t>envisaged</w:t>
      </w:r>
      <w:r w:rsidRPr="0071578E">
        <w:rPr>
          <w:rFonts w:hint="eastAsia"/>
          <w:lang w:eastAsia="zh-CN"/>
        </w:rPr>
        <w:t xml:space="preserve"> </w:t>
      </w:r>
      <w:r w:rsidR="00454544" w:rsidRPr="0071578E">
        <w:rPr>
          <w:rFonts w:hint="eastAsia"/>
          <w:lang w:eastAsia="zh-CN"/>
        </w:rPr>
        <w:t xml:space="preserve">in </w:t>
      </w:r>
      <w:fldSimple w:instr=" REF _Ref430770555 \n \h  \* MERGEFORMAT ">
        <w:r w:rsidR="00386843">
          <w:rPr>
            <w:lang w:eastAsia="zh-CN"/>
          </w:rPr>
          <w:t>[2]</w:t>
        </w:r>
      </w:fldSimple>
      <w:r w:rsidRPr="0071578E">
        <w:rPr>
          <w:rFonts w:hint="eastAsia"/>
          <w:lang w:eastAsia="zh-CN"/>
        </w:rPr>
        <w:t xml:space="preserve"> that NB-IOT should support three modes of operation:</w:t>
      </w:r>
    </w:p>
    <w:p w:rsidR="00EB2719" w:rsidRPr="0071578E" w:rsidRDefault="00EB2719" w:rsidP="007C5820">
      <w:pPr>
        <w:numPr>
          <w:ilvl w:val="0"/>
          <w:numId w:val="3"/>
        </w:numPr>
        <w:overflowPunct w:val="0"/>
        <w:snapToGrid/>
        <w:spacing w:after="180"/>
        <w:ind w:left="765" w:right="-99"/>
        <w:jc w:val="left"/>
        <w:textAlignment w:val="baseline"/>
        <w:rPr>
          <w:rFonts w:eastAsiaTheme="minorEastAsia"/>
          <w:bCs/>
          <w:lang w:val="en-GB"/>
        </w:rPr>
      </w:pPr>
      <w:r w:rsidRPr="0071578E">
        <w:rPr>
          <w:rFonts w:eastAsiaTheme="minorEastAsia"/>
          <w:bCs/>
          <w:lang w:val="en-GB"/>
        </w:rPr>
        <w:t>“stand-alone” utilizing for example the spectrum currently being used by GERAN systems as a replacement of one or more GSM carriers,</w:t>
      </w:r>
    </w:p>
    <w:p w:rsidR="00EB2719" w:rsidRPr="0071578E" w:rsidRDefault="00EB2719" w:rsidP="007C5820">
      <w:pPr>
        <w:numPr>
          <w:ilvl w:val="0"/>
          <w:numId w:val="3"/>
        </w:numPr>
        <w:overflowPunct w:val="0"/>
        <w:snapToGrid/>
        <w:spacing w:after="180"/>
        <w:ind w:left="765" w:right="-99"/>
        <w:jc w:val="left"/>
        <w:textAlignment w:val="baseline"/>
        <w:rPr>
          <w:rFonts w:eastAsiaTheme="minorEastAsia"/>
          <w:bCs/>
          <w:lang w:val="en-GB"/>
        </w:rPr>
      </w:pPr>
      <w:r w:rsidRPr="0071578E">
        <w:rPr>
          <w:rFonts w:eastAsiaTheme="minorEastAsia"/>
          <w:bCs/>
          <w:lang w:val="en-GB"/>
        </w:rPr>
        <w:t>“guard</w:t>
      </w:r>
      <w:r w:rsidR="00334AEA" w:rsidRPr="0071578E">
        <w:rPr>
          <w:rFonts w:eastAsiaTheme="minorEastAsia" w:hint="eastAsia"/>
          <w:bCs/>
          <w:lang w:val="en-GB" w:eastAsia="zh-CN"/>
        </w:rPr>
        <w:t>-</w:t>
      </w:r>
      <w:r w:rsidRPr="0071578E">
        <w:rPr>
          <w:rFonts w:eastAsiaTheme="minorEastAsia"/>
          <w:bCs/>
          <w:lang w:val="en-GB"/>
        </w:rPr>
        <w:t>band” utilizing the unused resource blocks within a LTE carrier’s guard-band, and</w:t>
      </w:r>
    </w:p>
    <w:p w:rsidR="00EB2719" w:rsidRPr="0071578E" w:rsidRDefault="00EB2719" w:rsidP="007C5820">
      <w:pPr>
        <w:numPr>
          <w:ilvl w:val="0"/>
          <w:numId w:val="3"/>
        </w:numPr>
        <w:overflowPunct w:val="0"/>
        <w:snapToGrid/>
        <w:spacing w:after="180"/>
        <w:ind w:left="765" w:right="-99"/>
        <w:jc w:val="left"/>
        <w:textAlignment w:val="baseline"/>
        <w:rPr>
          <w:rFonts w:eastAsiaTheme="minorEastAsia"/>
          <w:bCs/>
          <w:lang w:val="en-GB"/>
        </w:rPr>
      </w:pPr>
      <w:r w:rsidRPr="0071578E">
        <w:rPr>
          <w:rFonts w:eastAsiaTheme="minorEastAsia"/>
          <w:bCs/>
          <w:lang w:val="en-GB"/>
        </w:rPr>
        <w:t>“in-band” utilizing resource blocks within a normal LTE carrier.</w:t>
      </w:r>
    </w:p>
    <w:p w:rsidR="00334AEA" w:rsidRDefault="00334AEA" w:rsidP="00334AEA">
      <w:pPr>
        <w:rPr>
          <w:lang w:eastAsia="zh-CN"/>
        </w:rPr>
      </w:pPr>
      <w:r w:rsidRPr="0071578E">
        <w:rPr>
          <w:lang w:eastAsia="zh-CN"/>
        </w:rPr>
        <w:t>T</w:t>
      </w:r>
      <w:r w:rsidRPr="0071578E">
        <w:rPr>
          <w:rFonts w:hint="eastAsia"/>
          <w:lang w:eastAsia="zh-CN"/>
        </w:rPr>
        <w:t xml:space="preserve">he stand-alone mode of operation has been thoroughly studied in the </w:t>
      </w:r>
      <w:r w:rsidR="003251B0" w:rsidRPr="0071578E">
        <w:rPr>
          <w:rFonts w:hint="eastAsia"/>
          <w:lang w:eastAsia="zh-CN"/>
        </w:rPr>
        <w:t>CIoT</w:t>
      </w:r>
      <w:r w:rsidRPr="0071578E">
        <w:rPr>
          <w:rFonts w:hint="eastAsia"/>
          <w:lang w:eastAsia="zh-CN"/>
        </w:rPr>
        <w:t xml:space="preserve"> study item, and it has been shown that the NB-CIoT and EC-GSM candidate solutions are fully compliant to the objectives of the </w:t>
      </w:r>
      <w:r w:rsidR="003251B0" w:rsidRPr="0071578E">
        <w:rPr>
          <w:rFonts w:hint="eastAsia"/>
          <w:lang w:eastAsia="zh-CN"/>
        </w:rPr>
        <w:t xml:space="preserve">CIoT </w:t>
      </w:r>
      <w:r w:rsidRPr="0071578E">
        <w:rPr>
          <w:rFonts w:hint="eastAsia"/>
          <w:lang w:eastAsia="zh-CN"/>
        </w:rPr>
        <w:t>study item</w:t>
      </w:r>
      <w:r w:rsidR="00454544" w:rsidRPr="0071578E">
        <w:rPr>
          <w:rFonts w:hint="eastAsia"/>
          <w:lang w:eastAsia="zh-CN"/>
        </w:rPr>
        <w:t xml:space="preserve">, see </w:t>
      </w:r>
      <w:fldSimple w:instr=" REF _Ref430770642 \n \h  \* MERGEFORMAT ">
        <w:r w:rsidR="00386843">
          <w:rPr>
            <w:lang w:eastAsia="zh-CN"/>
          </w:rPr>
          <w:t>[3]</w:t>
        </w:r>
      </w:fldSimple>
      <w:r w:rsidRPr="0071578E">
        <w:rPr>
          <w:rFonts w:hint="eastAsia"/>
          <w:lang w:eastAsia="zh-CN"/>
        </w:rPr>
        <w:t>.</w:t>
      </w:r>
      <w:r w:rsidR="00435EB4">
        <w:rPr>
          <w:rFonts w:hint="eastAsia"/>
          <w:lang w:eastAsia="zh-CN"/>
        </w:rPr>
        <w:t xml:space="preserve"> The objectives are recapped as follows,</w:t>
      </w:r>
    </w:p>
    <w:p w:rsidR="00435EB4" w:rsidRPr="00435EB4" w:rsidRDefault="00435EB4" w:rsidP="00435EB4">
      <w:pPr>
        <w:numPr>
          <w:ilvl w:val="0"/>
          <w:numId w:val="3"/>
        </w:numPr>
        <w:overflowPunct w:val="0"/>
        <w:snapToGrid/>
        <w:spacing w:after="180"/>
        <w:ind w:left="765" w:right="-99"/>
        <w:jc w:val="left"/>
        <w:textAlignment w:val="baseline"/>
        <w:rPr>
          <w:rFonts w:eastAsiaTheme="minorEastAsia"/>
          <w:bCs/>
          <w:i/>
          <w:lang w:val="en-GB"/>
        </w:rPr>
      </w:pPr>
      <w:r w:rsidRPr="00435EB4">
        <w:rPr>
          <w:i/>
          <w:lang w:eastAsia="zh-CN"/>
        </w:rPr>
        <w:t>Provide a data rate of at least 160 bps (on both the uplink and downlink) at the (equivalent of) the SAP to the SNDCP layer with the aim of achieving an extended coverage of 20 dB compared to legacy GPRS (Non EGPRS).</w:t>
      </w:r>
    </w:p>
    <w:p w:rsidR="00435EB4" w:rsidRPr="00435EB4" w:rsidRDefault="00435EB4" w:rsidP="00435EB4">
      <w:pPr>
        <w:numPr>
          <w:ilvl w:val="0"/>
          <w:numId w:val="3"/>
        </w:numPr>
        <w:overflowPunct w:val="0"/>
        <w:snapToGrid/>
        <w:spacing w:after="180"/>
        <w:ind w:left="765" w:right="-99"/>
        <w:jc w:val="left"/>
        <w:textAlignment w:val="baseline"/>
        <w:rPr>
          <w:rFonts w:eastAsiaTheme="minorEastAsia"/>
          <w:bCs/>
          <w:i/>
          <w:lang w:val="en-GB"/>
        </w:rPr>
      </w:pPr>
      <w:r w:rsidRPr="00435EB4">
        <w:rPr>
          <w:i/>
        </w:rPr>
        <w:t>Scale to support a massive number of MTC Mobile Stations.</w:t>
      </w:r>
    </w:p>
    <w:p w:rsidR="00435EB4" w:rsidRPr="00435EB4" w:rsidRDefault="00435EB4" w:rsidP="00435EB4">
      <w:pPr>
        <w:numPr>
          <w:ilvl w:val="0"/>
          <w:numId w:val="3"/>
        </w:numPr>
        <w:overflowPunct w:val="0"/>
        <w:snapToGrid/>
        <w:spacing w:after="180"/>
        <w:ind w:left="765" w:right="-99"/>
        <w:jc w:val="left"/>
        <w:textAlignment w:val="baseline"/>
        <w:rPr>
          <w:rFonts w:eastAsiaTheme="minorEastAsia"/>
          <w:bCs/>
          <w:i/>
          <w:lang w:val="en-GB"/>
        </w:rPr>
      </w:pPr>
      <w:r w:rsidRPr="00435EB4">
        <w:rPr>
          <w:i/>
          <w:lang w:eastAsia="zh-CN"/>
        </w:rPr>
        <w:t>Reduce</w:t>
      </w:r>
      <w:r w:rsidRPr="00435EB4">
        <w:rPr>
          <w:rFonts w:hint="eastAsia"/>
          <w:i/>
          <w:lang w:eastAsia="zh-CN"/>
        </w:rPr>
        <w:t xml:space="preserve"> power consumption</w:t>
      </w:r>
      <w:r w:rsidRPr="00435EB4">
        <w:rPr>
          <w:i/>
          <w:lang w:eastAsia="zh-CN"/>
        </w:rPr>
        <w:t xml:space="preserve"> of MTC Mobile Stations</w:t>
      </w:r>
      <w:r w:rsidRPr="00435EB4">
        <w:rPr>
          <w:rFonts w:hint="eastAsia"/>
          <w:i/>
          <w:lang w:eastAsia="zh-CN"/>
        </w:rPr>
        <w:t xml:space="preserve"> </w:t>
      </w:r>
      <w:r w:rsidRPr="00435EB4">
        <w:rPr>
          <w:i/>
          <w:lang w:eastAsia="zh-CN"/>
        </w:rPr>
        <w:t>compared</w:t>
      </w:r>
      <w:r w:rsidRPr="00435EB4">
        <w:rPr>
          <w:rFonts w:hint="eastAsia"/>
          <w:i/>
          <w:lang w:eastAsia="zh-CN"/>
        </w:rPr>
        <w:t xml:space="preserve"> with</w:t>
      </w:r>
      <w:r w:rsidRPr="00435EB4">
        <w:rPr>
          <w:i/>
          <w:lang w:eastAsia="zh-CN"/>
        </w:rPr>
        <w:t xml:space="preserve"> legacy GPRS (non EGPRS) so that they can have up to ten years battery life with battery capacity of 5 Watt-hours</w:t>
      </w:r>
      <w:r w:rsidRPr="00435EB4">
        <w:rPr>
          <w:rFonts w:hint="eastAsia"/>
          <w:i/>
          <w:lang w:eastAsia="zh-CN"/>
        </w:rPr>
        <w:t xml:space="preserve">, </w:t>
      </w:r>
      <w:r w:rsidRPr="00435EB4">
        <w:rPr>
          <w:i/>
          <w:lang w:eastAsia="zh-CN"/>
        </w:rPr>
        <w:t xml:space="preserve">even </w:t>
      </w:r>
      <w:r w:rsidRPr="00435EB4">
        <w:rPr>
          <w:rFonts w:hint="eastAsia"/>
          <w:i/>
          <w:lang w:eastAsia="zh-CN"/>
        </w:rPr>
        <w:t>in locations</w:t>
      </w:r>
      <w:r w:rsidRPr="00435EB4">
        <w:rPr>
          <w:i/>
          <w:lang w:eastAsia="zh-CN"/>
        </w:rPr>
        <w:t xml:space="preserve"> </w:t>
      </w:r>
      <w:r w:rsidRPr="00435EB4">
        <w:rPr>
          <w:rFonts w:hint="eastAsia"/>
          <w:i/>
          <w:lang w:eastAsia="zh-CN"/>
        </w:rPr>
        <w:t>with adverse coverage</w:t>
      </w:r>
      <w:r w:rsidRPr="00435EB4">
        <w:rPr>
          <w:i/>
          <w:lang w:eastAsia="zh-CN"/>
        </w:rPr>
        <w:t xml:space="preserve"> conditions where up to 20 dB extension might be needed.</w:t>
      </w:r>
    </w:p>
    <w:p w:rsidR="00435EB4" w:rsidRPr="00435EB4" w:rsidRDefault="00435EB4" w:rsidP="00435EB4">
      <w:pPr>
        <w:numPr>
          <w:ilvl w:val="0"/>
          <w:numId w:val="3"/>
        </w:numPr>
        <w:overflowPunct w:val="0"/>
        <w:snapToGrid/>
        <w:spacing w:after="180"/>
        <w:ind w:left="765" w:right="-99"/>
        <w:jc w:val="left"/>
        <w:textAlignment w:val="baseline"/>
        <w:rPr>
          <w:rFonts w:eastAsiaTheme="minorEastAsia"/>
          <w:bCs/>
          <w:i/>
          <w:lang w:val="en-GB"/>
        </w:rPr>
      </w:pPr>
      <w:proofErr w:type="spellStart"/>
      <w:r w:rsidRPr="00435EB4">
        <w:rPr>
          <w:i/>
          <w:lang w:eastAsia="zh-CN"/>
        </w:rPr>
        <w:t>Maximise</w:t>
      </w:r>
      <w:proofErr w:type="spellEnd"/>
      <w:r w:rsidRPr="00435EB4">
        <w:rPr>
          <w:i/>
          <w:lang w:eastAsia="zh-CN"/>
        </w:rPr>
        <w:t xml:space="preserve"> the r</w:t>
      </w:r>
      <w:r w:rsidRPr="00435EB4">
        <w:rPr>
          <w:rFonts w:hint="eastAsia"/>
          <w:i/>
          <w:lang w:eastAsia="zh-CN"/>
        </w:rPr>
        <w:t>educ</w:t>
      </w:r>
      <w:r w:rsidRPr="00435EB4">
        <w:rPr>
          <w:i/>
          <w:lang w:eastAsia="zh-CN"/>
        </w:rPr>
        <w:t xml:space="preserve">tion in </w:t>
      </w:r>
      <w:r w:rsidRPr="00435EB4">
        <w:rPr>
          <w:rFonts w:hint="eastAsia"/>
          <w:i/>
          <w:lang w:eastAsia="zh-CN"/>
        </w:rPr>
        <w:t>c</w:t>
      </w:r>
      <w:r w:rsidRPr="00435EB4">
        <w:rPr>
          <w:i/>
          <w:lang w:eastAsia="zh-CN"/>
        </w:rPr>
        <w:t>omplexity</w:t>
      </w:r>
      <w:r w:rsidRPr="00435EB4">
        <w:rPr>
          <w:rFonts w:hint="eastAsia"/>
          <w:i/>
          <w:lang w:eastAsia="zh-CN"/>
        </w:rPr>
        <w:t xml:space="preserve"> </w:t>
      </w:r>
      <w:r w:rsidRPr="00435EB4">
        <w:rPr>
          <w:i/>
          <w:lang w:eastAsia="zh-CN"/>
        </w:rPr>
        <w:t xml:space="preserve">of the Mobile Termination compared to that of a </w:t>
      </w:r>
      <w:r w:rsidRPr="00435EB4">
        <w:rPr>
          <w:rFonts w:hint="eastAsia"/>
          <w:i/>
          <w:lang w:eastAsia="zh-CN"/>
        </w:rPr>
        <w:t>legacy</w:t>
      </w:r>
      <w:r w:rsidRPr="00435EB4">
        <w:rPr>
          <w:i/>
          <w:lang w:eastAsia="zh-CN"/>
        </w:rPr>
        <w:t xml:space="preserve"> </w:t>
      </w:r>
      <w:r w:rsidRPr="00435EB4">
        <w:rPr>
          <w:rFonts w:hint="eastAsia"/>
          <w:i/>
          <w:lang w:eastAsia="zh-CN"/>
        </w:rPr>
        <w:t>GPRS (non EGPRS)</w:t>
      </w:r>
      <w:r w:rsidRPr="00435EB4">
        <w:rPr>
          <w:i/>
          <w:lang w:eastAsia="zh-CN"/>
        </w:rPr>
        <w:t xml:space="preserve"> MT.</w:t>
      </w:r>
    </w:p>
    <w:p w:rsidR="00435EB4" w:rsidRPr="00435EB4" w:rsidRDefault="00435EB4" w:rsidP="00435EB4">
      <w:pPr>
        <w:numPr>
          <w:ilvl w:val="0"/>
          <w:numId w:val="19"/>
        </w:numPr>
        <w:overflowPunct w:val="0"/>
        <w:snapToGrid/>
        <w:spacing w:after="180"/>
        <w:ind w:right="-99"/>
        <w:jc w:val="left"/>
        <w:textAlignment w:val="baseline"/>
        <w:rPr>
          <w:i/>
          <w:lang w:eastAsia="zh-CN"/>
        </w:rPr>
      </w:pPr>
      <w:r w:rsidRPr="00435EB4">
        <w:rPr>
          <w:i/>
          <w:lang w:eastAsia="zh-CN"/>
        </w:rPr>
        <w:t>Avoid negative impacts to</w:t>
      </w:r>
      <w:r w:rsidRPr="00435EB4">
        <w:rPr>
          <w:rFonts w:hint="eastAsia"/>
          <w:i/>
          <w:lang w:eastAsia="zh-CN"/>
        </w:rPr>
        <w:t xml:space="preserve"> legacy GSM</w:t>
      </w:r>
      <w:r w:rsidRPr="00435EB4">
        <w:rPr>
          <w:i/>
          <w:lang w:eastAsia="zh-CN"/>
        </w:rPr>
        <w:t>/WCDMA/</w:t>
      </w:r>
      <w:r w:rsidRPr="00435EB4">
        <w:rPr>
          <w:rFonts w:hint="eastAsia"/>
          <w:i/>
          <w:lang w:eastAsia="zh-CN"/>
        </w:rPr>
        <w:t>LTE system</w:t>
      </w:r>
      <w:r w:rsidRPr="00435EB4">
        <w:rPr>
          <w:i/>
          <w:lang w:eastAsia="zh-CN"/>
        </w:rPr>
        <w:t xml:space="preserve">(s) deployed in the same frequency band and adhere to the regulatory </w:t>
      </w:r>
      <w:r w:rsidRPr="00435EB4">
        <w:rPr>
          <w:bCs/>
          <w:i/>
        </w:rPr>
        <w:t>requirements applying to the spectrum bands in which the system operates.</w:t>
      </w:r>
    </w:p>
    <w:p w:rsidR="00435EB4" w:rsidRPr="00435EB4" w:rsidRDefault="00435EB4" w:rsidP="00435EB4">
      <w:pPr>
        <w:numPr>
          <w:ilvl w:val="0"/>
          <w:numId w:val="3"/>
        </w:numPr>
        <w:overflowPunct w:val="0"/>
        <w:snapToGrid/>
        <w:spacing w:after="180"/>
        <w:ind w:left="765" w:right="-99"/>
        <w:jc w:val="left"/>
        <w:textAlignment w:val="baseline"/>
        <w:rPr>
          <w:rFonts w:eastAsiaTheme="minorEastAsia"/>
          <w:bCs/>
          <w:i/>
          <w:lang w:val="en-GB"/>
        </w:rPr>
      </w:pPr>
      <w:proofErr w:type="spellStart"/>
      <w:r w:rsidRPr="00435EB4">
        <w:rPr>
          <w:i/>
          <w:lang w:eastAsia="zh-CN"/>
        </w:rPr>
        <w:t>Minimise</w:t>
      </w:r>
      <w:proofErr w:type="spellEnd"/>
      <w:r w:rsidRPr="00435EB4">
        <w:rPr>
          <w:i/>
          <w:lang w:eastAsia="zh-CN"/>
        </w:rPr>
        <w:t xml:space="preserve"> impacts to the GPRS/EDGE base station hardware.</w:t>
      </w:r>
    </w:p>
    <w:p w:rsidR="00334AEA" w:rsidRPr="0071578E" w:rsidRDefault="00334AEA" w:rsidP="00334AEA">
      <w:pPr>
        <w:rPr>
          <w:lang w:eastAsia="zh-CN"/>
        </w:rPr>
      </w:pPr>
      <w:r w:rsidRPr="0071578E">
        <w:rPr>
          <w:lang w:eastAsia="zh-CN"/>
        </w:rPr>
        <w:t>T</w:t>
      </w:r>
      <w:r w:rsidRPr="0071578E">
        <w:rPr>
          <w:rFonts w:hint="eastAsia"/>
          <w:lang w:eastAsia="zh-CN"/>
        </w:rPr>
        <w:t>he guard-band mode of operation is expected to</w:t>
      </w:r>
      <w:r w:rsidR="003251B0" w:rsidRPr="0071578E">
        <w:rPr>
          <w:rFonts w:hint="eastAsia"/>
          <w:lang w:eastAsia="zh-CN"/>
        </w:rPr>
        <w:t xml:space="preserve"> fulfill </w:t>
      </w:r>
      <w:r w:rsidR="00E75A02">
        <w:rPr>
          <w:rFonts w:hint="eastAsia"/>
          <w:lang w:eastAsia="zh-CN"/>
        </w:rPr>
        <w:t xml:space="preserve">most of </w:t>
      </w:r>
      <w:r w:rsidR="003251B0" w:rsidRPr="0071578E">
        <w:rPr>
          <w:rFonts w:hint="eastAsia"/>
          <w:lang w:eastAsia="zh-CN"/>
        </w:rPr>
        <w:t>the objective</w:t>
      </w:r>
      <w:r w:rsidR="00454544" w:rsidRPr="0071578E">
        <w:rPr>
          <w:rFonts w:hint="eastAsia"/>
          <w:lang w:eastAsia="zh-CN"/>
        </w:rPr>
        <w:t xml:space="preserve">s of the CIoT study item, see </w:t>
      </w:r>
      <w:fldSimple w:instr=" REF _Ref430770704 \n \h  \* MERGEFORMAT ">
        <w:r w:rsidR="00386843">
          <w:rPr>
            <w:lang w:eastAsia="zh-CN"/>
          </w:rPr>
          <w:t>[4]</w:t>
        </w:r>
      </w:fldSimple>
      <w:r w:rsidR="003251B0" w:rsidRPr="0071578E">
        <w:rPr>
          <w:rFonts w:hint="eastAsia"/>
          <w:lang w:eastAsia="zh-CN"/>
        </w:rPr>
        <w:t xml:space="preserve"> for some preliminary analysis.</w:t>
      </w:r>
    </w:p>
    <w:p w:rsidR="00334AEA" w:rsidRPr="004F282F" w:rsidRDefault="004F282F" w:rsidP="00334AEA">
      <w:pPr>
        <w:rPr>
          <w:lang w:eastAsia="zh-CN"/>
        </w:rPr>
      </w:pPr>
      <w:r>
        <w:rPr>
          <w:rFonts w:hint="eastAsia"/>
          <w:lang w:eastAsia="zh-CN"/>
        </w:rPr>
        <w:lastRenderedPageBreak/>
        <w:t>T</w:t>
      </w:r>
      <w:r w:rsidRPr="004F282F">
        <w:rPr>
          <w:lang w:eastAsia="zh-CN"/>
        </w:rPr>
        <w:t xml:space="preserve">here are different views on whether the objectives can be met </w:t>
      </w:r>
      <w:r>
        <w:rPr>
          <w:rFonts w:hint="eastAsia"/>
          <w:lang w:eastAsia="zh-CN"/>
        </w:rPr>
        <w:t xml:space="preserve">for </w:t>
      </w:r>
      <w:r w:rsidRPr="004F282F">
        <w:rPr>
          <w:lang w:eastAsia="zh-CN"/>
        </w:rPr>
        <w:t>in-band</w:t>
      </w:r>
      <w:r>
        <w:rPr>
          <w:rFonts w:hint="eastAsia"/>
          <w:lang w:eastAsia="zh-CN"/>
        </w:rPr>
        <w:t xml:space="preserve"> mode of operation. For example, in </w:t>
      </w:r>
      <w:fldSimple w:instr=" REF _Ref430770780 \n \h  \* MERGEFORMAT ">
        <w:r>
          <w:rPr>
            <w:lang w:eastAsia="zh-CN"/>
          </w:rPr>
          <w:t>[5]</w:t>
        </w:r>
      </w:fldSimple>
      <w:r w:rsidRPr="004F282F">
        <w:rPr>
          <w:lang w:eastAsia="zh-CN"/>
        </w:rPr>
        <w:t xml:space="preserve"> </w:t>
      </w:r>
      <w:r>
        <w:rPr>
          <w:rFonts w:hint="eastAsia"/>
          <w:lang w:eastAsia="zh-CN"/>
        </w:rPr>
        <w:t xml:space="preserve">it is shown that this could be </w:t>
      </w:r>
      <w:r w:rsidRPr="004F282F">
        <w:rPr>
          <w:lang w:eastAsia="zh-CN"/>
        </w:rPr>
        <w:t>very challenging</w:t>
      </w:r>
      <w:r>
        <w:rPr>
          <w:rFonts w:hint="eastAsia"/>
          <w:lang w:eastAsia="zh-CN"/>
        </w:rPr>
        <w:t>.</w:t>
      </w:r>
    </w:p>
    <w:p w:rsidR="00334AEA" w:rsidRPr="006D5A6A" w:rsidRDefault="003A2955" w:rsidP="00334AEA">
      <w:pPr>
        <w:rPr>
          <w:b/>
          <w:i/>
          <w:lang w:eastAsia="zh-CN"/>
        </w:rPr>
      </w:pPr>
      <w:bookmarkStart w:id="2" w:name="_Ref430949414"/>
      <w:bookmarkStart w:id="3" w:name="OLE_LINK10"/>
      <w:bookmarkStart w:id="4" w:name="OLE_LINK11"/>
      <w:r w:rsidRPr="006D5A6A">
        <w:rPr>
          <w:rFonts w:hint="eastAsia"/>
          <w:b/>
          <w:i/>
          <w:lang w:eastAsia="zh-CN"/>
        </w:rPr>
        <w:t xml:space="preserve">Proposal </w:t>
      </w:r>
      <w:r w:rsidR="00633BB0" w:rsidRPr="006D5A6A">
        <w:rPr>
          <w:b/>
          <w:i/>
          <w:lang w:eastAsia="zh-CN"/>
        </w:rPr>
        <w:fldChar w:fldCharType="begin"/>
      </w:r>
      <w:r w:rsidRPr="006D5A6A">
        <w:rPr>
          <w:b/>
          <w:i/>
          <w:lang w:eastAsia="zh-CN"/>
        </w:rPr>
        <w:instrText xml:space="preserve"> </w:instrText>
      </w:r>
      <w:r w:rsidRPr="006D5A6A">
        <w:rPr>
          <w:rFonts w:hint="eastAsia"/>
          <w:b/>
          <w:i/>
          <w:lang w:eastAsia="zh-CN"/>
        </w:rPr>
        <w:instrText>SEQ proposal \* ARABIC</w:instrText>
      </w:r>
      <w:r w:rsidRPr="006D5A6A">
        <w:rPr>
          <w:b/>
          <w:i/>
          <w:lang w:eastAsia="zh-CN"/>
        </w:rPr>
        <w:instrText xml:space="preserve"> </w:instrText>
      </w:r>
      <w:r w:rsidR="00633BB0" w:rsidRPr="006D5A6A">
        <w:rPr>
          <w:b/>
          <w:i/>
          <w:lang w:eastAsia="zh-CN"/>
        </w:rPr>
        <w:fldChar w:fldCharType="separate"/>
      </w:r>
      <w:r w:rsidR="00386843" w:rsidRPr="006D5A6A">
        <w:rPr>
          <w:b/>
          <w:i/>
          <w:noProof/>
          <w:lang w:eastAsia="zh-CN"/>
        </w:rPr>
        <w:t>1</w:t>
      </w:r>
      <w:r w:rsidR="00633BB0" w:rsidRPr="006D5A6A">
        <w:rPr>
          <w:b/>
          <w:i/>
          <w:lang w:eastAsia="zh-CN"/>
        </w:rPr>
        <w:fldChar w:fldCharType="end"/>
      </w:r>
      <w:r w:rsidRPr="006D5A6A">
        <w:rPr>
          <w:rFonts w:hint="eastAsia"/>
          <w:b/>
          <w:i/>
          <w:lang w:eastAsia="zh-CN"/>
        </w:rPr>
        <w:t xml:space="preserve">: </w:t>
      </w:r>
      <w:r w:rsidR="006D5A6A" w:rsidRPr="006D5A6A">
        <w:rPr>
          <w:rFonts w:hint="eastAsia"/>
          <w:b/>
          <w:i/>
          <w:lang w:eastAsia="zh-CN"/>
        </w:rPr>
        <w:t>S</w:t>
      </w:r>
      <w:r w:rsidR="003251B0" w:rsidRPr="006D5A6A">
        <w:rPr>
          <w:rFonts w:hint="eastAsia"/>
          <w:b/>
          <w:i/>
          <w:lang w:eastAsia="zh-CN"/>
        </w:rPr>
        <w:t xml:space="preserve">et the following guidelines in the NB-IOT </w:t>
      </w:r>
      <w:r w:rsidR="00A77448">
        <w:rPr>
          <w:rFonts w:hint="eastAsia"/>
          <w:b/>
          <w:i/>
          <w:lang w:eastAsia="zh-CN"/>
        </w:rPr>
        <w:t xml:space="preserve">evaluation and </w:t>
      </w:r>
      <w:r w:rsidR="003251B0" w:rsidRPr="006D5A6A">
        <w:rPr>
          <w:rFonts w:hint="eastAsia"/>
          <w:b/>
          <w:i/>
          <w:lang w:eastAsia="zh-CN"/>
        </w:rPr>
        <w:t>specification work:</w:t>
      </w:r>
      <w:bookmarkEnd w:id="2"/>
    </w:p>
    <w:p w:rsidR="003251B0" w:rsidRDefault="003251B0" w:rsidP="007C5820">
      <w:pPr>
        <w:numPr>
          <w:ilvl w:val="0"/>
          <w:numId w:val="3"/>
        </w:numPr>
        <w:overflowPunct w:val="0"/>
        <w:snapToGrid/>
        <w:spacing w:after="180"/>
        <w:ind w:left="765" w:right="-99"/>
        <w:jc w:val="left"/>
        <w:textAlignment w:val="baseline"/>
        <w:rPr>
          <w:b/>
          <w:i/>
          <w:lang w:eastAsia="zh-CN"/>
        </w:rPr>
      </w:pPr>
      <w:r w:rsidRPr="006D5A6A">
        <w:rPr>
          <w:b/>
          <w:i/>
          <w:lang w:eastAsia="zh-CN"/>
        </w:rPr>
        <w:t>S</w:t>
      </w:r>
      <w:r w:rsidRPr="006D5A6A">
        <w:rPr>
          <w:rFonts w:hint="eastAsia"/>
          <w:b/>
          <w:i/>
          <w:lang w:eastAsia="zh-CN"/>
        </w:rPr>
        <w:t xml:space="preserve">tand-alone mode of operation shall </w:t>
      </w:r>
      <w:r w:rsidR="00454544" w:rsidRPr="006D5A6A">
        <w:rPr>
          <w:rFonts w:hint="eastAsia"/>
          <w:b/>
          <w:i/>
          <w:lang w:eastAsia="zh-CN"/>
        </w:rPr>
        <w:t xml:space="preserve">be fully compliant to the objectives of the </w:t>
      </w:r>
      <w:proofErr w:type="spellStart"/>
      <w:r w:rsidR="00454544" w:rsidRPr="006D5A6A">
        <w:rPr>
          <w:rFonts w:hint="eastAsia"/>
          <w:b/>
          <w:i/>
          <w:lang w:eastAsia="zh-CN"/>
        </w:rPr>
        <w:t>CIoT</w:t>
      </w:r>
      <w:proofErr w:type="spellEnd"/>
      <w:r w:rsidR="00454544" w:rsidRPr="006D5A6A">
        <w:rPr>
          <w:rFonts w:hint="eastAsia"/>
          <w:b/>
          <w:i/>
          <w:lang w:eastAsia="zh-CN"/>
        </w:rPr>
        <w:t xml:space="preserve"> study item.</w:t>
      </w:r>
    </w:p>
    <w:p w:rsidR="00E75A02" w:rsidRPr="006D5A6A" w:rsidRDefault="00E75A02" w:rsidP="00E75A02">
      <w:pPr>
        <w:numPr>
          <w:ilvl w:val="0"/>
          <w:numId w:val="3"/>
        </w:numPr>
        <w:overflowPunct w:val="0"/>
        <w:snapToGrid/>
        <w:spacing w:after="180"/>
        <w:ind w:left="765" w:right="-99"/>
        <w:jc w:val="left"/>
        <w:textAlignment w:val="baseline"/>
        <w:rPr>
          <w:b/>
          <w:i/>
          <w:lang w:eastAsia="zh-CN"/>
        </w:rPr>
      </w:pPr>
      <w:r>
        <w:rPr>
          <w:rFonts w:hint="eastAsia"/>
          <w:b/>
          <w:i/>
          <w:lang w:eastAsia="zh-CN"/>
        </w:rPr>
        <w:t>Guard-band</w:t>
      </w:r>
      <w:r w:rsidRPr="006D5A6A">
        <w:rPr>
          <w:rFonts w:hint="eastAsia"/>
          <w:b/>
          <w:i/>
          <w:lang w:eastAsia="zh-CN"/>
        </w:rPr>
        <w:t xml:space="preserve"> mode of operation shall be compliant to </w:t>
      </w:r>
      <w:r>
        <w:rPr>
          <w:rFonts w:hint="eastAsia"/>
          <w:b/>
          <w:i/>
          <w:lang w:eastAsia="zh-CN"/>
        </w:rPr>
        <w:t xml:space="preserve">a slightly relaxed set of </w:t>
      </w:r>
      <w:r w:rsidRPr="006D5A6A">
        <w:rPr>
          <w:rFonts w:hint="eastAsia"/>
          <w:b/>
          <w:i/>
          <w:lang w:eastAsia="zh-CN"/>
        </w:rPr>
        <w:t xml:space="preserve">the objectives of the </w:t>
      </w:r>
      <w:proofErr w:type="spellStart"/>
      <w:r w:rsidRPr="006D5A6A">
        <w:rPr>
          <w:rFonts w:hint="eastAsia"/>
          <w:b/>
          <w:i/>
          <w:lang w:eastAsia="zh-CN"/>
        </w:rPr>
        <w:t>CIoT</w:t>
      </w:r>
      <w:proofErr w:type="spellEnd"/>
      <w:r w:rsidRPr="006D5A6A">
        <w:rPr>
          <w:rFonts w:hint="eastAsia"/>
          <w:b/>
          <w:i/>
          <w:lang w:eastAsia="zh-CN"/>
        </w:rPr>
        <w:t xml:space="preserve"> study item.</w:t>
      </w:r>
    </w:p>
    <w:bookmarkEnd w:id="3"/>
    <w:bookmarkEnd w:id="4"/>
    <w:p w:rsidR="00454544" w:rsidRDefault="00454544" w:rsidP="007C5820">
      <w:pPr>
        <w:numPr>
          <w:ilvl w:val="0"/>
          <w:numId w:val="3"/>
        </w:numPr>
        <w:overflowPunct w:val="0"/>
        <w:snapToGrid/>
        <w:spacing w:after="180"/>
        <w:ind w:left="765" w:right="-99"/>
        <w:jc w:val="left"/>
        <w:textAlignment w:val="baseline"/>
        <w:rPr>
          <w:b/>
          <w:i/>
          <w:lang w:eastAsia="zh-CN"/>
        </w:rPr>
      </w:pPr>
      <w:r w:rsidRPr="006D5A6A">
        <w:rPr>
          <w:b/>
          <w:i/>
          <w:lang w:eastAsia="zh-CN"/>
        </w:rPr>
        <w:t>I</w:t>
      </w:r>
      <w:r w:rsidRPr="006D5A6A">
        <w:rPr>
          <w:rFonts w:hint="eastAsia"/>
          <w:b/>
          <w:i/>
          <w:lang w:eastAsia="zh-CN"/>
        </w:rPr>
        <w:t xml:space="preserve">n-band mode of operation </w:t>
      </w:r>
      <w:r w:rsidR="00633B4E">
        <w:rPr>
          <w:rFonts w:hint="eastAsia"/>
          <w:b/>
          <w:i/>
          <w:lang w:eastAsia="zh-CN"/>
        </w:rPr>
        <w:t xml:space="preserve">shall be compliant to a </w:t>
      </w:r>
      <w:r w:rsidR="004F282F">
        <w:rPr>
          <w:rFonts w:hint="eastAsia"/>
          <w:b/>
          <w:i/>
          <w:lang w:eastAsia="zh-CN"/>
        </w:rPr>
        <w:t xml:space="preserve">possibly </w:t>
      </w:r>
      <w:r w:rsidR="00633B4E">
        <w:rPr>
          <w:rFonts w:hint="eastAsia"/>
          <w:b/>
          <w:i/>
          <w:lang w:eastAsia="zh-CN"/>
        </w:rPr>
        <w:t xml:space="preserve">heavily </w:t>
      </w:r>
      <w:r w:rsidRPr="006D5A6A">
        <w:rPr>
          <w:rFonts w:hint="eastAsia"/>
          <w:b/>
          <w:i/>
          <w:lang w:eastAsia="zh-CN"/>
        </w:rPr>
        <w:t xml:space="preserve">relaxed set of </w:t>
      </w:r>
      <w:r w:rsidR="004A3760" w:rsidRPr="006D5A6A">
        <w:rPr>
          <w:rFonts w:hint="eastAsia"/>
          <w:b/>
          <w:i/>
          <w:lang w:eastAsia="zh-CN"/>
        </w:rPr>
        <w:t>performance objectives</w:t>
      </w:r>
      <w:r w:rsidR="00633B4E">
        <w:rPr>
          <w:rFonts w:hint="eastAsia"/>
          <w:b/>
          <w:i/>
          <w:lang w:eastAsia="zh-CN"/>
        </w:rPr>
        <w:t xml:space="preserve"> of the </w:t>
      </w:r>
      <w:proofErr w:type="spellStart"/>
      <w:r w:rsidR="00633B4E">
        <w:rPr>
          <w:rFonts w:hint="eastAsia"/>
          <w:b/>
          <w:i/>
          <w:lang w:eastAsia="zh-CN"/>
        </w:rPr>
        <w:t>CIoT</w:t>
      </w:r>
      <w:proofErr w:type="spellEnd"/>
      <w:r w:rsidR="00633B4E">
        <w:rPr>
          <w:rFonts w:hint="eastAsia"/>
          <w:b/>
          <w:i/>
          <w:lang w:eastAsia="zh-CN"/>
        </w:rPr>
        <w:t xml:space="preserve"> study item</w:t>
      </w:r>
      <w:r w:rsidR="004A3760" w:rsidRPr="006D5A6A">
        <w:rPr>
          <w:rFonts w:hint="eastAsia"/>
          <w:b/>
          <w:i/>
          <w:lang w:eastAsia="zh-CN"/>
        </w:rPr>
        <w:t>.</w:t>
      </w:r>
    </w:p>
    <w:p w:rsidR="004F282F" w:rsidRPr="004F282F" w:rsidRDefault="004F282F" w:rsidP="004F282F">
      <w:pPr>
        <w:rPr>
          <w:lang w:eastAsia="zh-CN"/>
        </w:rPr>
      </w:pPr>
      <w:r>
        <w:rPr>
          <w:rFonts w:hint="eastAsia"/>
          <w:lang w:eastAsia="zh-CN"/>
        </w:rPr>
        <w:t>F</w:t>
      </w:r>
      <w:r w:rsidRPr="004F282F">
        <w:rPr>
          <w:lang w:eastAsia="zh-CN"/>
        </w:rPr>
        <w:t xml:space="preserve">urther discussion in </w:t>
      </w:r>
      <w:r>
        <w:rPr>
          <w:rFonts w:hint="eastAsia"/>
          <w:lang w:eastAsia="zh-CN"/>
        </w:rPr>
        <w:t>RAN1</w:t>
      </w:r>
      <w:r w:rsidRPr="004F282F">
        <w:rPr>
          <w:lang w:eastAsia="zh-CN"/>
        </w:rPr>
        <w:t xml:space="preserve"> is needed to determine the relevant requirements and criteria especially for in</w:t>
      </w:r>
      <w:r>
        <w:rPr>
          <w:rFonts w:hint="eastAsia"/>
          <w:lang w:eastAsia="zh-CN"/>
        </w:rPr>
        <w:t>-band mode of operation</w:t>
      </w:r>
      <w:r w:rsidR="00887BDE">
        <w:rPr>
          <w:lang w:eastAsia="zh-CN"/>
        </w:rPr>
        <w:t xml:space="preserve">, and </w:t>
      </w:r>
      <w:r w:rsidR="00BB6095">
        <w:rPr>
          <w:rFonts w:hint="eastAsia"/>
          <w:lang w:eastAsia="zh-CN"/>
        </w:rPr>
        <w:t>its</w:t>
      </w:r>
      <w:r w:rsidR="00887BDE">
        <w:rPr>
          <w:lang w:eastAsia="zh-CN"/>
        </w:rPr>
        <w:t xml:space="preserve"> relation</w:t>
      </w:r>
      <w:r w:rsidR="00BB6095">
        <w:rPr>
          <w:rFonts w:hint="eastAsia"/>
          <w:lang w:eastAsia="zh-CN"/>
        </w:rPr>
        <w:t>ship</w:t>
      </w:r>
      <w:r w:rsidR="00887BDE">
        <w:rPr>
          <w:lang w:eastAsia="zh-CN"/>
        </w:rPr>
        <w:t xml:space="preserve"> with </w:t>
      </w:r>
      <w:proofErr w:type="spellStart"/>
      <w:r w:rsidR="00887BDE">
        <w:rPr>
          <w:lang w:eastAsia="zh-CN"/>
        </w:rPr>
        <w:t>eMTC</w:t>
      </w:r>
      <w:proofErr w:type="spellEnd"/>
      <w:r w:rsidR="00BB6095">
        <w:rPr>
          <w:rFonts w:hint="eastAsia"/>
          <w:lang w:eastAsia="zh-CN"/>
        </w:rPr>
        <w:t>.</w:t>
      </w:r>
    </w:p>
    <w:p w:rsidR="009C796B" w:rsidRDefault="009C796B" w:rsidP="009C796B">
      <w:pPr>
        <w:pStyle w:val="Heading1"/>
        <w:rPr>
          <w:lang w:eastAsia="zh-CN"/>
        </w:rPr>
      </w:pPr>
      <w:r>
        <w:rPr>
          <w:rFonts w:hint="eastAsia"/>
          <w:lang w:eastAsia="zh-CN"/>
        </w:rPr>
        <w:t xml:space="preserve">Common designs for </w:t>
      </w:r>
      <w:r w:rsidR="00481F2D">
        <w:rPr>
          <w:rFonts w:hint="eastAsia"/>
          <w:lang w:eastAsia="zh-CN"/>
        </w:rPr>
        <w:t>different</w:t>
      </w:r>
      <w:r>
        <w:rPr>
          <w:rFonts w:hint="eastAsia"/>
          <w:lang w:eastAsia="zh-CN"/>
        </w:rPr>
        <w:t xml:space="preserve"> modes of operation</w:t>
      </w:r>
    </w:p>
    <w:p w:rsidR="009C796B" w:rsidRPr="009C796B" w:rsidRDefault="009F2130" w:rsidP="009C796B">
      <w:pPr>
        <w:rPr>
          <w:lang w:eastAsia="zh-CN"/>
        </w:rPr>
      </w:pPr>
      <w:r>
        <w:rPr>
          <w:rFonts w:hint="eastAsia"/>
          <w:lang w:eastAsia="zh-CN"/>
        </w:rPr>
        <w:t xml:space="preserve">In the NB-IOT WID </w:t>
      </w:r>
      <w:r w:rsidR="00633BB0">
        <w:rPr>
          <w:lang w:eastAsia="zh-CN"/>
        </w:rPr>
        <w:fldChar w:fldCharType="begin"/>
      </w:r>
      <w:r>
        <w:rPr>
          <w:lang w:eastAsia="zh-CN"/>
        </w:rPr>
        <w:instrText xml:space="preserve"> </w:instrText>
      </w:r>
      <w:r>
        <w:rPr>
          <w:rFonts w:hint="eastAsia"/>
          <w:lang w:eastAsia="zh-CN"/>
        </w:rPr>
        <w:instrText>REF _Ref430770555 \n \h</w:instrText>
      </w:r>
      <w:r>
        <w:rPr>
          <w:lang w:eastAsia="zh-CN"/>
        </w:rPr>
        <w:instrText xml:space="preserve"> </w:instrText>
      </w:r>
      <w:r w:rsidR="00633BB0">
        <w:rPr>
          <w:lang w:eastAsia="zh-CN"/>
        </w:rPr>
      </w:r>
      <w:r w:rsidR="00633BB0">
        <w:rPr>
          <w:lang w:eastAsia="zh-CN"/>
        </w:rPr>
        <w:fldChar w:fldCharType="separate"/>
      </w:r>
      <w:r>
        <w:rPr>
          <w:lang w:eastAsia="zh-CN"/>
        </w:rPr>
        <w:t>[2]</w:t>
      </w:r>
      <w:r w:rsidR="00633BB0">
        <w:rPr>
          <w:lang w:eastAsia="zh-CN"/>
        </w:rPr>
        <w:fldChar w:fldCharType="end"/>
      </w:r>
      <w:r w:rsidR="00481F2D">
        <w:rPr>
          <w:rFonts w:hint="eastAsia"/>
          <w:lang w:eastAsia="zh-CN"/>
        </w:rPr>
        <w:t xml:space="preserve">, </w:t>
      </w:r>
      <w:r w:rsidR="00481F2D">
        <w:rPr>
          <w:lang w:eastAsia="zh-CN"/>
        </w:rPr>
        <w:t>“</w:t>
      </w:r>
      <w:r w:rsidR="00481F2D">
        <w:rPr>
          <w:rFonts w:hint="eastAsia"/>
          <w:lang w:eastAsia="zh-CN"/>
        </w:rPr>
        <w:t>a</w:t>
      </w:r>
      <w:r w:rsidR="009C796B" w:rsidRPr="009C796B">
        <w:rPr>
          <w:lang w:eastAsia="zh-CN"/>
        </w:rPr>
        <w:t xml:space="preserve"> single synchronization signal design for the different modes of operation</w:t>
      </w:r>
      <w:r w:rsidR="00481F2D">
        <w:rPr>
          <w:lang w:eastAsia="zh-CN"/>
        </w:rPr>
        <w:t>”</w:t>
      </w:r>
      <w:r w:rsidR="00481F2D">
        <w:rPr>
          <w:rFonts w:hint="eastAsia"/>
          <w:lang w:eastAsia="zh-CN"/>
        </w:rPr>
        <w:t xml:space="preserve"> is envisaged.</w:t>
      </w:r>
    </w:p>
    <w:p w:rsidR="009C796B" w:rsidRDefault="00481F2D" w:rsidP="009C796B">
      <w:pPr>
        <w:rPr>
          <w:lang w:eastAsia="zh-CN"/>
        </w:rPr>
      </w:pPr>
      <w:r>
        <w:rPr>
          <w:lang w:eastAsia="zh-CN"/>
        </w:rPr>
        <w:t>T</w:t>
      </w:r>
      <w:r>
        <w:rPr>
          <w:rFonts w:hint="eastAsia"/>
          <w:lang w:eastAsia="zh-CN"/>
        </w:rPr>
        <w:t>he sourcing companies propose to have a common design also for</w:t>
      </w:r>
    </w:p>
    <w:p w:rsidR="00481F2D" w:rsidRDefault="00481F2D" w:rsidP="00481F2D">
      <w:pPr>
        <w:numPr>
          <w:ilvl w:val="0"/>
          <w:numId w:val="3"/>
        </w:numPr>
        <w:overflowPunct w:val="0"/>
        <w:snapToGrid/>
        <w:spacing w:after="180"/>
        <w:ind w:left="765" w:right="-99"/>
        <w:jc w:val="left"/>
        <w:textAlignment w:val="baseline"/>
        <w:rPr>
          <w:lang w:eastAsia="zh-CN"/>
        </w:rPr>
      </w:pPr>
      <w:r w:rsidRPr="00481F2D">
        <w:rPr>
          <w:lang w:eastAsia="zh-CN"/>
        </w:rPr>
        <w:t>F</w:t>
      </w:r>
      <w:r w:rsidRPr="00481F2D">
        <w:rPr>
          <w:rFonts w:hint="eastAsia"/>
          <w:lang w:eastAsia="zh-CN"/>
        </w:rPr>
        <w:t>rame structure.</w:t>
      </w:r>
    </w:p>
    <w:p w:rsidR="00481F2D" w:rsidRDefault="00481F2D" w:rsidP="00481F2D">
      <w:pPr>
        <w:numPr>
          <w:ilvl w:val="0"/>
          <w:numId w:val="3"/>
        </w:numPr>
        <w:overflowPunct w:val="0"/>
        <w:snapToGrid/>
        <w:spacing w:after="180"/>
        <w:ind w:left="765" w:right="-99"/>
        <w:jc w:val="left"/>
        <w:textAlignment w:val="baseline"/>
        <w:rPr>
          <w:lang w:eastAsia="zh-CN"/>
        </w:rPr>
      </w:pPr>
      <w:r>
        <w:rPr>
          <w:rFonts w:hint="eastAsia"/>
          <w:lang w:eastAsia="zh-CN"/>
        </w:rPr>
        <w:t>Channel coding.</w:t>
      </w:r>
    </w:p>
    <w:p w:rsidR="00481F2D" w:rsidRDefault="00481F2D" w:rsidP="00481F2D">
      <w:pPr>
        <w:numPr>
          <w:ilvl w:val="0"/>
          <w:numId w:val="3"/>
        </w:numPr>
        <w:overflowPunct w:val="0"/>
        <w:snapToGrid/>
        <w:spacing w:after="180"/>
        <w:ind w:left="765" w:right="-99"/>
        <w:jc w:val="left"/>
        <w:textAlignment w:val="baseline"/>
        <w:rPr>
          <w:lang w:eastAsia="zh-CN"/>
        </w:rPr>
      </w:pPr>
      <w:r>
        <w:rPr>
          <w:lang w:eastAsia="zh-CN"/>
        </w:rPr>
        <w:t>D</w:t>
      </w:r>
      <w:r>
        <w:rPr>
          <w:rFonts w:hint="eastAsia"/>
          <w:lang w:eastAsia="zh-CN"/>
        </w:rPr>
        <w:t>ownlink multiplexing.</w:t>
      </w:r>
    </w:p>
    <w:p w:rsidR="00481F2D" w:rsidRDefault="00BE56A8" w:rsidP="00481F2D">
      <w:pPr>
        <w:numPr>
          <w:ilvl w:val="0"/>
          <w:numId w:val="3"/>
        </w:numPr>
        <w:overflowPunct w:val="0"/>
        <w:snapToGrid/>
        <w:spacing w:after="180"/>
        <w:ind w:left="765" w:right="-99"/>
        <w:jc w:val="left"/>
        <w:textAlignment w:val="baseline"/>
        <w:rPr>
          <w:lang w:eastAsia="zh-CN"/>
        </w:rPr>
      </w:pPr>
      <w:r>
        <w:rPr>
          <w:rFonts w:hint="eastAsia"/>
          <w:lang w:eastAsia="zh-CN"/>
        </w:rPr>
        <w:t>Downlink control channel</w:t>
      </w:r>
      <w:r w:rsidR="00967218">
        <w:rPr>
          <w:rFonts w:hint="eastAsia"/>
          <w:lang w:eastAsia="zh-CN"/>
        </w:rPr>
        <w:t>.</w:t>
      </w:r>
    </w:p>
    <w:p w:rsidR="00793EEB" w:rsidRDefault="00793EEB" w:rsidP="00481F2D">
      <w:pPr>
        <w:numPr>
          <w:ilvl w:val="0"/>
          <w:numId w:val="3"/>
        </w:numPr>
        <w:overflowPunct w:val="0"/>
        <w:snapToGrid/>
        <w:spacing w:after="180"/>
        <w:ind w:left="765" w:right="-99"/>
        <w:jc w:val="left"/>
        <w:textAlignment w:val="baseline"/>
        <w:rPr>
          <w:lang w:eastAsia="zh-CN"/>
        </w:rPr>
      </w:pPr>
      <w:r>
        <w:rPr>
          <w:rFonts w:hint="eastAsia"/>
          <w:lang w:eastAsia="zh-CN"/>
        </w:rPr>
        <w:t>HARQ.</w:t>
      </w:r>
    </w:p>
    <w:p w:rsidR="009F2130" w:rsidRDefault="00853BA8" w:rsidP="00481F2D">
      <w:pPr>
        <w:numPr>
          <w:ilvl w:val="0"/>
          <w:numId w:val="3"/>
        </w:numPr>
        <w:overflowPunct w:val="0"/>
        <w:snapToGrid/>
        <w:spacing w:after="180"/>
        <w:ind w:left="765" w:right="-99"/>
        <w:jc w:val="left"/>
        <w:textAlignment w:val="baseline"/>
        <w:rPr>
          <w:lang w:eastAsia="zh-CN"/>
        </w:rPr>
      </w:pPr>
      <w:r>
        <w:rPr>
          <w:rFonts w:hint="eastAsia"/>
          <w:lang w:eastAsia="zh-CN"/>
        </w:rPr>
        <w:t xml:space="preserve">Uplink </w:t>
      </w:r>
      <w:r w:rsidR="00793EEB">
        <w:rPr>
          <w:rFonts w:hint="eastAsia"/>
          <w:lang w:eastAsia="zh-CN"/>
        </w:rPr>
        <w:t>modulation.</w:t>
      </w:r>
    </w:p>
    <w:p w:rsidR="00B00265" w:rsidRDefault="00766E46" w:rsidP="00B00265">
      <w:pPr>
        <w:pStyle w:val="Heading1"/>
        <w:rPr>
          <w:lang w:eastAsia="zh-CN"/>
        </w:rPr>
      </w:pPr>
      <w:r>
        <w:rPr>
          <w:rFonts w:hint="eastAsia"/>
          <w:lang w:eastAsia="zh-CN"/>
        </w:rPr>
        <w:t>F</w:t>
      </w:r>
      <w:r w:rsidR="00B00265">
        <w:rPr>
          <w:rFonts w:hint="eastAsia"/>
          <w:lang w:eastAsia="zh-CN"/>
        </w:rPr>
        <w:t>rame structure</w:t>
      </w:r>
    </w:p>
    <w:p w:rsidR="0033603C" w:rsidRDefault="00B00265" w:rsidP="00B00265">
      <w:pPr>
        <w:rPr>
          <w:lang w:eastAsia="zh-CN"/>
        </w:rPr>
      </w:pPr>
      <w:r>
        <w:rPr>
          <w:rFonts w:hint="eastAsia"/>
          <w:lang w:eastAsia="zh-CN"/>
        </w:rPr>
        <w:t xml:space="preserve">The reporting period for </w:t>
      </w:r>
      <w:r w:rsidRPr="0079202E">
        <w:rPr>
          <w:lang w:eastAsia="zh-CN"/>
        </w:rPr>
        <w:t>MAR</w:t>
      </w:r>
      <w:r w:rsidR="00F12546">
        <w:rPr>
          <w:rFonts w:hint="eastAsia"/>
          <w:lang w:eastAsia="zh-CN"/>
        </w:rPr>
        <w:t xml:space="preserve"> (mobile autonomous reporting)</w:t>
      </w:r>
      <w:r w:rsidRPr="0079202E">
        <w:rPr>
          <w:lang w:eastAsia="zh-CN"/>
        </w:rPr>
        <w:t xml:space="preserve"> periodic UL reporting traffic</w:t>
      </w:r>
      <w:r>
        <w:rPr>
          <w:rFonts w:hint="eastAsia"/>
          <w:lang w:eastAsia="zh-CN"/>
        </w:rPr>
        <w:t xml:space="preserve"> is expected to range from 30 minutes t</w:t>
      </w:r>
      <w:r w:rsidR="00967218">
        <w:rPr>
          <w:rFonts w:hint="eastAsia"/>
          <w:lang w:eastAsia="zh-CN"/>
        </w:rPr>
        <w:t xml:space="preserve">o one day, see Table E.2-1 of </w:t>
      </w:r>
      <w:r w:rsidR="00633BB0">
        <w:rPr>
          <w:lang w:eastAsia="zh-CN"/>
        </w:rPr>
        <w:fldChar w:fldCharType="begin"/>
      </w:r>
      <w:r w:rsidR="00967218">
        <w:rPr>
          <w:lang w:eastAsia="zh-CN"/>
        </w:rPr>
        <w:instrText xml:space="preserve"> </w:instrText>
      </w:r>
      <w:r w:rsidR="00967218">
        <w:rPr>
          <w:rFonts w:hint="eastAsia"/>
          <w:lang w:eastAsia="zh-CN"/>
        </w:rPr>
        <w:instrText>REF _Ref430770642 \n \h</w:instrText>
      </w:r>
      <w:r w:rsidR="00967218">
        <w:rPr>
          <w:lang w:eastAsia="zh-CN"/>
        </w:rPr>
        <w:instrText xml:space="preserve"> </w:instrText>
      </w:r>
      <w:r w:rsidR="00633BB0">
        <w:rPr>
          <w:lang w:eastAsia="zh-CN"/>
        </w:rPr>
      </w:r>
      <w:r w:rsidR="00633BB0">
        <w:rPr>
          <w:lang w:eastAsia="zh-CN"/>
        </w:rPr>
        <w:fldChar w:fldCharType="separate"/>
      </w:r>
      <w:r w:rsidR="00967218">
        <w:rPr>
          <w:lang w:eastAsia="zh-CN"/>
        </w:rPr>
        <w:t>[3]</w:t>
      </w:r>
      <w:r w:rsidR="00633BB0">
        <w:rPr>
          <w:lang w:eastAsia="zh-CN"/>
        </w:rPr>
        <w:fldChar w:fldCharType="end"/>
      </w:r>
      <w:r>
        <w:rPr>
          <w:rFonts w:hint="eastAsia"/>
          <w:lang w:eastAsia="zh-CN"/>
        </w:rPr>
        <w:t xml:space="preserve">. </w:t>
      </w:r>
      <w:r>
        <w:rPr>
          <w:lang w:eastAsia="zh-CN"/>
        </w:rPr>
        <w:t>T</w:t>
      </w:r>
      <w:r>
        <w:rPr>
          <w:rFonts w:hint="eastAsia"/>
          <w:lang w:eastAsia="zh-CN"/>
        </w:rPr>
        <w:t xml:space="preserve">o minimize power consumption, the UE is expected to be in sleep mode for most of the time, and will only wake up when deemed necessary. </w:t>
      </w:r>
      <w:r w:rsidR="0033603C">
        <w:rPr>
          <w:rFonts w:hint="eastAsia"/>
          <w:lang w:eastAsia="zh-CN"/>
        </w:rPr>
        <w:t>Furthermore, the TTI</w:t>
      </w:r>
      <w:r w:rsidR="00F12546">
        <w:rPr>
          <w:rFonts w:hint="eastAsia"/>
          <w:lang w:eastAsia="zh-CN"/>
        </w:rPr>
        <w:t xml:space="preserve"> (including repetitions)</w:t>
      </w:r>
      <w:r w:rsidR="0033603C">
        <w:rPr>
          <w:rFonts w:hint="eastAsia"/>
          <w:lang w:eastAsia="zh-CN"/>
        </w:rPr>
        <w:t xml:space="preserve"> for devices in extreme coverage areas is much longer than that of legacy LTE UEs. </w:t>
      </w:r>
      <w:r>
        <w:rPr>
          <w:rFonts w:hint="eastAsia"/>
          <w:lang w:eastAsia="zh-CN"/>
        </w:rPr>
        <w:t xml:space="preserve">Hence the design of downlink frame structure should allow </w:t>
      </w:r>
    </w:p>
    <w:p w:rsidR="0033603C" w:rsidRDefault="0033603C" w:rsidP="0033603C">
      <w:pPr>
        <w:numPr>
          <w:ilvl w:val="0"/>
          <w:numId w:val="3"/>
        </w:numPr>
        <w:overflowPunct w:val="0"/>
        <w:snapToGrid/>
        <w:spacing w:after="180"/>
        <w:ind w:left="765" w:right="-99"/>
        <w:jc w:val="left"/>
        <w:textAlignment w:val="baseline"/>
        <w:rPr>
          <w:lang w:eastAsia="zh-CN"/>
        </w:rPr>
      </w:pPr>
      <w:r>
        <w:rPr>
          <w:lang w:eastAsia="zh-CN"/>
        </w:rPr>
        <w:t>A</w:t>
      </w:r>
      <w:r>
        <w:rPr>
          <w:rFonts w:hint="eastAsia"/>
          <w:lang w:eastAsia="zh-CN"/>
        </w:rPr>
        <w:t xml:space="preserve"> sufficiently long max scheduling period (in the order of seconds).</w:t>
      </w:r>
    </w:p>
    <w:p w:rsidR="0033603C" w:rsidRDefault="0033603C" w:rsidP="0033603C">
      <w:pPr>
        <w:numPr>
          <w:ilvl w:val="0"/>
          <w:numId w:val="3"/>
        </w:numPr>
        <w:overflowPunct w:val="0"/>
        <w:snapToGrid/>
        <w:spacing w:after="180"/>
        <w:ind w:left="765" w:right="-99"/>
        <w:jc w:val="left"/>
        <w:textAlignment w:val="baseline"/>
        <w:rPr>
          <w:lang w:eastAsia="zh-CN"/>
        </w:rPr>
      </w:pPr>
      <w:r>
        <w:rPr>
          <w:lang w:eastAsia="zh-CN"/>
        </w:rPr>
        <w:t>I</w:t>
      </w:r>
      <w:r>
        <w:rPr>
          <w:rFonts w:hint="eastAsia"/>
          <w:lang w:eastAsia="zh-CN"/>
        </w:rPr>
        <w:t xml:space="preserve">ndication </w:t>
      </w:r>
      <w:r w:rsidR="004948D6">
        <w:rPr>
          <w:rFonts w:hint="eastAsia"/>
          <w:lang w:eastAsia="zh-CN"/>
        </w:rPr>
        <w:t xml:space="preserve">in upper layer </w:t>
      </w:r>
      <w:r w:rsidR="004948D6">
        <w:rPr>
          <w:lang w:eastAsia="zh-CN"/>
        </w:rPr>
        <w:t>signaling</w:t>
      </w:r>
      <w:r w:rsidR="004948D6">
        <w:rPr>
          <w:rFonts w:hint="eastAsia"/>
          <w:lang w:eastAsia="zh-CN"/>
        </w:rPr>
        <w:t xml:space="preserve"> </w:t>
      </w:r>
      <w:r>
        <w:rPr>
          <w:rFonts w:hint="eastAsia"/>
          <w:lang w:eastAsia="zh-CN"/>
        </w:rPr>
        <w:t>of a specific time in the future as far as 24 hours.</w:t>
      </w:r>
    </w:p>
    <w:p w:rsidR="0033603C" w:rsidRDefault="0033603C" w:rsidP="0033603C">
      <w:pPr>
        <w:numPr>
          <w:ilvl w:val="0"/>
          <w:numId w:val="3"/>
        </w:numPr>
        <w:overflowPunct w:val="0"/>
        <w:snapToGrid/>
        <w:spacing w:after="180"/>
        <w:ind w:left="765" w:right="-99"/>
        <w:jc w:val="left"/>
        <w:textAlignment w:val="baseline"/>
        <w:rPr>
          <w:lang w:eastAsia="zh-CN"/>
        </w:rPr>
      </w:pPr>
      <w:r>
        <w:rPr>
          <w:lang w:eastAsia="zh-CN"/>
        </w:rPr>
        <w:t>D</w:t>
      </w:r>
      <w:r>
        <w:rPr>
          <w:rFonts w:hint="eastAsia"/>
          <w:lang w:eastAsia="zh-CN"/>
        </w:rPr>
        <w:t xml:space="preserve">etection of the network time even </w:t>
      </w:r>
      <w:r w:rsidR="004948D6">
        <w:rPr>
          <w:rFonts w:hint="eastAsia"/>
          <w:lang w:eastAsia="zh-CN"/>
        </w:rPr>
        <w:t xml:space="preserve">when the UE wakes up from </w:t>
      </w:r>
      <w:r>
        <w:rPr>
          <w:rFonts w:hint="eastAsia"/>
          <w:lang w:eastAsia="zh-CN"/>
        </w:rPr>
        <w:t>a long sleeping period.</w:t>
      </w:r>
    </w:p>
    <w:p w:rsidR="00EF0F98" w:rsidRDefault="008F3343" w:rsidP="008F3343">
      <w:pPr>
        <w:rPr>
          <w:lang w:eastAsia="zh-CN"/>
        </w:rPr>
      </w:pPr>
      <w:r>
        <w:rPr>
          <w:rFonts w:hint="eastAsia"/>
          <w:lang w:eastAsia="zh-CN"/>
        </w:rPr>
        <w:t xml:space="preserve">An example of the frame structure design following the above </w:t>
      </w:r>
      <w:proofErr w:type="gramStart"/>
      <w:r>
        <w:rPr>
          <w:rFonts w:hint="eastAsia"/>
          <w:lang w:eastAsia="zh-CN"/>
        </w:rPr>
        <w:t>principles is</w:t>
      </w:r>
      <w:proofErr w:type="gramEnd"/>
      <w:r>
        <w:rPr>
          <w:rFonts w:hint="eastAsia"/>
          <w:lang w:eastAsia="zh-CN"/>
        </w:rPr>
        <w:t xml:space="preserve"> depicted in Figure 7.3.2.2-1 and Figure 7.3.2.2-2</w:t>
      </w:r>
      <w:r w:rsidR="00EF0F98">
        <w:rPr>
          <w:rFonts w:hint="eastAsia"/>
          <w:lang w:eastAsia="zh-CN"/>
        </w:rPr>
        <w:t xml:space="preserve"> </w:t>
      </w:r>
      <w:r w:rsidR="00B854A8">
        <w:rPr>
          <w:rFonts w:hint="eastAsia"/>
          <w:lang w:eastAsia="zh-CN"/>
        </w:rPr>
        <w:t xml:space="preserve">of the TR </w:t>
      </w:r>
      <w:r w:rsidR="00EF0F98">
        <w:rPr>
          <w:rFonts w:hint="eastAsia"/>
          <w:lang w:eastAsia="zh-CN"/>
        </w:rPr>
        <w:t>where the following are defined:</w:t>
      </w:r>
    </w:p>
    <w:p w:rsidR="00EF0F98" w:rsidRDefault="00EF0F98" w:rsidP="00EF0F98">
      <w:pPr>
        <w:numPr>
          <w:ilvl w:val="0"/>
          <w:numId w:val="3"/>
        </w:numPr>
        <w:overflowPunct w:val="0"/>
        <w:snapToGrid/>
        <w:spacing w:after="180"/>
        <w:ind w:left="765" w:right="-99"/>
        <w:jc w:val="left"/>
        <w:textAlignment w:val="baseline"/>
        <w:rPr>
          <w:lang w:eastAsia="zh-CN"/>
        </w:rPr>
      </w:pPr>
      <w:r>
        <w:rPr>
          <w:lang w:eastAsia="zh-CN"/>
        </w:rPr>
        <w:t>S</w:t>
      </w:r>
      <w:r>
        <w:rPr>
          <w:rFonts w:hint="eastAsia"/>
          <w:lang w:eastAsia="zh-CN"/>
        </w:rPr>
        <w:t>ub-frame (defined as a unit for synchronization and scheduling periods).</w:t>
      </w:r>
    </w:p>
    <w:p w:rsidR="00EF0F98" w:rsidRDefault="00EF0F98" w:rsidP="00EF0F98">
      <w:pPr>
        <w:numPr>
          <w:ilvl w:val="0"/>
          <w:numId w:val="3"/>
        </w:numPr>
        <w:overflowPunct w:val="0"/>
        <w:snapToGrid/>
        <w:spacing w:after="180"/>
        <w:ind w:left="765" w:right="-99"/>
        <w:jc w:val="left"/>
        <w:textAlignment w:val="baseline"/>
        <w:rPr>
          <w:lang w:eastAsia="zh-CN"/>
        </w:rPr>
      </w:pPr>
      <w:r>
        <w:rPr>
          <w:lang w:eastAsia="zh-CN"/>
        </w:rPr>
        <w:t>F</w:t>
      </w:r>
      <w:r>
        <w:rPr>
          <w:rFonts w:hint="eastAsia"/>
          <w:lang w:eastAsia="zh-CN"/>
        </w:rPr>
        <w:t xml:space="preserve">rame (defined as a unit for broadcasting period). </w:t>
      </w:r>
    </w:p>
    <w:p w:rsidR="00EF0F98" w:rsidRDefault="00EF0F98" w:rsidP="00EF0F98">
      <w:pPr>
        <w:numPr>
          <w:ilvl w:val="0"/>
          <w:numId w:val="3"/>
        </w:numPr>
        <w:overflowPunct w:val="0"/>
        <w:snapToGrid/>
        <w:spacing w:after="180"/>
        <w:ind w:left="765" w:right="-99"/>
        <w:jc w:val="left"/>
        <w:textAlignment w:val="baseline"/>
        <w:rPr>
          <w:lang w:eastAsia="zh-CN"/>
        </w:rPr>
      </w:pPr>
      <w:r>
        <w:rPr>
          <w:lang w:eastAsia="zh-CN"/>
        </w:rPr>
        <w:t>S</w:t>
      </w:r>
      <w:r>
        <w:rPr>
          <w:rFonts w:hint="eastAsia"/>
          <w:lang w:eastAsia="zh-CN"/>
        </w:rPr>
        <w:t>uper-frame (defined as a unit for DRX</w:t>
      </w:r>
      <w:r w:rsidR="006B3D7F">
        <w:rPr>
          <w:rFonts w:hint="eastAsia"/>
          <w:lang w:eastAsia="zh-CN"/>
        </w:rPr>
        <w:t xml:space="preserve"> cycle</w:t>
      </w:r>
      <w:r>
        <w:rPr>
          <w:rFonts w:hint="eastAsia"/>
          <w:lang w:eastAsia="zh-CN"/>
        </w:rPr>
        <w:t>).</w:t>
      </w:r>
    </w:p>
    <w:p w:rsidR="00EF0F98" w:rsidRDefault="00EF0F98" w:rsidP="00EF0F98">
      <w:pPr>
        <w:numPr>
          <w:ilvl w:val="0"/>
          <w:numId w:val="3"/>
        </w:numPr>
        <w:overflowPunct w:val="0"/>
        <w:snapToGrid/>
        <w:spacing w:after="180"/>
        <w:ind w:left="765" w:right="-99"/>
        <w:jc w:val="left"/>
        <w:textAlignment w:val="baseline"/>
        <w:rPr>
          <w:lang w:eastAsia="zh-CN"/>
        </w:rPr>
      </w:pPr>
      <w:r>
        <w:rPr>
          <w:rFonts w:hint="eastAsia"/>
          <w:lang w:eastAsia="zh-CN"/>
        </w:rPr>
        <w:t xml:space="preserve">Hyper-frame (defined as the max sleeping </w:t>
      </w:r>
      <w:r w:rsidR="006B3D7F">
        <w:rPr>
          <w:rFonts w:hint="eastAsia"/>
          <w:lang w:eastAsia="zh-CN"/>
        </w:rPr>
        <w:t>duration</w:t>
      </w:r>
      <w:r>
        <w:rPr>
          <w:rFonts w:hint="eastAsia"/>
          <w:lang w:eastAsia="zh-CN"/>
        </w:rPr>
        <w:t>).</w:t>
      </w:r>
    </w:p>
    <w:p w:rsidR="009D24F1" w:rsidRPr="006D5A6A" w:rsidRDefault="009D24F1" w:rsidP="009D24F1">
      <w:pPr>
        <w:rPr>
          <w:b/>
          <w:i/>
          <w:lang w:eastAsia="zh-CN"/>
        </w:rPr>
      </w:pPr>
      <w:r w:rsidRPr="006D5A6A">
        <w:rPr>
          <w:rFonts w:hint="eastAsia"/>
          <w:b/>
          <w:i/>
          <w:lang w:eastAsia="zh-CN"/>
        </w:rPr>
        <w:t xml:space="preserve">Proposal </w:t>
      </w:r>
      <w:r w:rsidR="00633BB0" w:rsidRPr="006D5A6A">
        <w:rPr>
          <w:b/>
          <w:i/>
          <w:lang w:eastAsia="zh-CN"/>
        </w:rPr>
        <w:fldChar w:fldCharType="begin"/>
      </w:r>
      <w:r w:rsidRPr="006D5A6A">
        <w:rPr>
          <w:b/>
          <w:i/>
          <w:lang w:eastAsia="zh-CN"/>
        </w:rPr>
        <w:instrText xml:space="preserve"> </w:instrText>
      </w:r>
      <w:r w:rsidRPr="006D5A6A">
        <w:rPr>
          <w:rFonts w:hint="eastAsia"/>
          <w:b/>
          <w:i/>
          <w:lang w:eastAsia="zh-CN"/>
        </w:rPr>
        <w:instrText>SEQ proposal \* ARABIC</w:instrText>
      </w:r>
      <w:r w:rsidRPr="006D5A6A">
        <w:rPr>
          <w:b/>
          <w:i/>
          <w:lang w:eastAsia="zh-CN"/>
        </w:rPr>
        <w:instrText xml:space="preserve"> </w:instrText>
      </w:r>
      <w:r w:rsidR="00633BB0" w:rsidRPr="006D5A6A">
        <w:rPr>
          <w:b/>
          <w:i/>
          <w:lang w:eastAsia="zh-CN"/>
        </w:rPr>
        <w:fldChar w:fldCharType="separate"/>
      </w:r>
      <w:r>
        <w:rPr>
          <w:b/>
          <w:i/>
          <w:noProof/>
          <w:lang w:eastAsia="zh-CN"/>
        </w:rPr>
        <w:t>2</w:t>
      </w:r>
      <w:r w:rsidR="00633BB0" w:rsidRPr="006D5A6A">
        <w:rPr>
          <w:b/>
          <w:i/>
          <w:lang w:eastAsia="zh-CN"/>
        </w:rPr>
        <w:fldChar w:fldCharType="end"/>
      </w:r>
      <w:r w:rsidRPr="006D5A6A">
        <w:rPr>
          <w:rFonts w:hint="eastAsia"/>
          <w:b/>
          <w:i/>
          <w:lang w:eastAsia="zh-CN"/>
        </w:rPr>
        <w:t xml:space="preserve">: </w:t>
      </w:r>
      <w:r>
        <w:rPr>
          <w:rFonts w:hint="eastAsia"/>
          <w:b/>
          <w:i/>
          <w:lang w:eastAsia="zh-CN"/>
        </w:rPr>
        <w:t xml:space="preserve">Use a </w:t>
      </w:r>
      <w:r w:rsidRPr="009D24F1">
        <w:rPr>
          <w:b/>
          <w:i/>
          <w:lang w:eastAsia="zh-CN"/>
        </w:rPr>
        <w:t>hierarchical</w:t>
      </w:r>
      <w:r>
        <w:rPr>
          <w:rFonts w:hint="eastAsia"/>
          <w:b/>
          <w:i/>
          <w:lang w:eastAsia="zh-CN"/>
        </w:rPr>
        <w:t xml:space="preserve"> frame structure that supports duration up to 24 hours</w:t>
      </w:r>
      <w:r w:rsidRPr="006D5A6A">
        <w:rPr>
          <w:rFonts w:hint="eastAsia"/>
          <w:b/>
          <w:i/>
          <w:lang w:eastAsia="zh-CN"/>
        </w:rPr>
        <w:t>.</w:t>
      </w:r>
    </w:p>
    <w:p w:rsidR="008F3343" w:rsidRPr="009D24F1" w:rsidRDefault="008F3343" w:rsidP="008F3343">
      <w:pPr>
        <w:jc w:val="left"/>
        <w:rPr>
          <w:lang w:eastAsia="zh-CN"/>
        </w:rPr>
      </w:pPr>
    </w:p>
    <w:p w:rsidR="00533A4F" w:rsidRDefault="00766E46" w:rsidP="00584386">
      <w:pPr>
        <w:pStyle w:val="Heading1"/>
        <w:rPr>
          <w:lang w:eastAsia="zh-CN"/>
        </w:rPr>
      </w:pPr>
      <w:bookmarkStart w:id="5" w:name="_Ref129681832"/>
      <w:r>
        <w:rPr>
          <w:rFonts w:hint="eastAsia"/>
          <w:lang w:eastAsia="zh-CN"/>
        </w:rPr>
        <w:lastRenderedPageBreak/>
        <w:t>Channel coding</w:t>
      </w:r>
    </w:p>
    <w:p w:rsidR="006D5A6A" w:rsidRDefault="006D5A6A" w:rsidP="00766E46">
      <w:pPr>
        <w:rPr>
          <w:lang w:eastAsia="zh-CN"/>
        </w:rPr>
      </w:pPr>
      <w:r>
        <w:rPr>
          <w:rFonts w:hint="eastAsia"/>
          <w:lang w:eastAsia="zh-CN"/>
        </w:rPr>
        <w:t>The channel coding design in clause 7A of the TR fully reuses the channel coding schemes in LTE for both the uplink and the downlink.</w:t>
      </w:r>
    </w:p>
    <w:p w:rsidR="00766E46" w:rsidRDefault="006D5A6A" w:rsidP="00766E46">
      <w:pPr>
        <w:rPr>
          <w:lang w:eastAsia="zh-CN"/>
        </w:rPr>
      </w:pPr>
      <w:r>
        <w:rPr>
          <w:rFonts w:hint="eastAsia"/>
          <w:lang w:eastAsia="zh-CN"/>
        </w:rPr>
        <w:t>The channel coding</w:t>
      </w:r>
      <w:r w:rsidR="00766E46">
        <w:rPr>
          <w:rFonts w:hint="eastAsia"/>
          <w:lang w:eastAsia="zh-CN"/>
        </w:rPr>
        <w:t xml:space="preserve"> designs in sub-clause 7.3 of the TR </w:t>
      </w:r>
      <w:r>
        <w:rPr>
          <w:rFonts w:hint="eastAsia"/>
          <w:lang w:eastAsia="zh-CN"/>
        </w:rPr>
        <w:t xml:space="preserve">fully reuses the channel coding schemes in LTE for the uplink. </w:t>
      </w:r>
      <w:r w:rsidR="00D24561">
        <w:rPr>
          <w:rFonts w:hint="eastAsia"/>
          <w:lang w:eastAsia="zh-CN"/>
        </w:rPr>
        <w:t xml:space="preserve">In </w:t>
      </w:r>
      <w:r>
        <w:rPr>
          <w:rFonts w:hint="eastAsia"/>
          <w:lang w:eastAsia="zh-CN"/>
        </w:rPr>
        <w:t xml:space="preserve">the downlink, as described in </w:t>
      </w:r>
      <w:r w:rsidR="00D24561">
        <w:rPr>
          <w:rFonts w:hint="eastAsia"/>
          <w:lang w:eastAsia="zh-CN"/>
        </w:rPr>
        <w:t xml:space="preserve">sub-clause 7.3.2.4.2 of </w:t>
      </w:r>
      <w:r>
        <w:rPr>
          <w:rFonts w:hint="eastAsia"/>
          <w:lang w:eastAsia="zh-CN"/>
        </w:rPr>
        <w:t xml:space="preserve">the </w:t>
      </w:r>
      <w:r w:rsidR="00D24561">
        <w:rPr>
          <w:rFonts w:hint="eastAsia"/>
          <w:lang w:eastAsia="zh-CN"/>
        </w:rPr>
        <w:t xml:space="preserve">TR, a new rate matching procedure </w:t>
      </w:r>
      <w:r>
        <w:rPr>
          <w:rFonts w:hint="eastAsia"/>
          <w:lang w:eastAsia="zh-CN"/>
        </w:rPr>
        <w:t>is</w:t>
      </w:r>
      <w:r w:rsidR="00D24561">
        <w:rPr>
          <w:rFonts w:hint="eastAsia"/>
          <w:lang w:eastAsia="zh-CN"/>
        </w:rPr>
        <w:t xml:space="preserve"> </w:t>
      </w:r>
      <w:r w:rsidR="00D24561">
        <w:rPr>
          <w:lang w:eastAsia="zh-CN"/>
        </w:rPr>
        <w:t>defined to</w:t>
      </w:r>
      <w:r w:rsidR="00D24561">
        <w:rPr>
          <w:rFonts w:hint="eastAsia"/>
          <w:lang w:eastAsia="zh-CN"/>
        </w:rPr>
        <w:t xml:space="preserve"> replace the LTE circular buffer rate matching. However, as shown in</w:t>
      </w:r>
      <w:r w:rsidR="006B3D7F">
        <w:rPr>
          <w:rFonts w:hint="eastAsia"/>
          <w:lang w:eastAsia="zh-CN"/>
        </w:rPr>
        <w:t xml:space="preserve"> </w:t>
      </w:r>
      <w:r w:rsidR="00633BB0">
        <w:rPr>
          <w:lang w:eastAsia="zh-CN"/>
        </w:rPr>
        <w:fldChar w:fldCharType="begin"/>
      </w:r>
      <w:r w:rsidR="006B3D7F">
        <w:rPr>
          <w:lang w:eastAsia="zh-CN"/>
        </w:rPr>
        <w:instrText xml:space="preserve"> </w:instrText>
      </w:r>
      <w:r w:rsidR="006B3D7F">
        <w:rPr>
          <w:rFonts w:hint="eastAsia"/>
          <w:lang w:eastAsia="zh-CN"/>
        </w:rPr>
        <w:instrText>REF _Ref431367598 \n \h</w:instrText>
      </w:r>
      <w:r w:rsidR="006B3D7F">
        <w:rPr>
          <w:lang w:eastAsia="zh-CN"/>
        </w:rPr>
        <w:instrText xml:space="preserve"> </w:instrText>
      </w:r>
      <w:r w:rsidR="00633BB0">
        <w:rPr>
          <w:lang w:eastAsia="zh-CN"/>
        </w:rPr>
      </w:r>
      <w:r w:rsidR="00633BB0">
        <w:rPr>
          <w:lang w:eastAsia="zh-CN"/>
        </w:rPr>
        <w:fldChar w:fldCharType="separate"/>
      </w:r>
      <w:r w:rsidR="006B3D7F">
        <w:rPr>
          <w:lang w:eastAsia="zh-CN"/>
        </w:rPr>
        <w:t>[6]</w:t>
      </w:r>
      <w:r w:rsidR="00633BB0">
        <w:rPr>
          <w:lang w:eastAsia="zh-CN"/>
        </w:rPr>
        <w:fldChar w:fldCharType="end"/>
      </w:r>
      <w:r w:rsidR="00D24561">
        <w:rPr>
          <w:rFonts w:hint="eastAsia"/>
          <w:lang w:eastAsia="zh-CN"/>
        </w:rPr>
        <w:t xml:space="preserve">, </w:t>
      </w:r>
      <w:r>
        <w:rPr>
          <w:rFonts w:hint="eastAsia"/>
          <w:lang w:eastAsia="zh-CN"/>
        </w:rPr>
        <w:t>the performance difference between the two rate matching schemes are very small.</w:t>
      </w:r>
    </w:p>
    <w:p w:rsidR="00121B9C" w:rsidRPr="006D5A6A" w:rsidRDefault="00AD4C80" w:rsidP="00AD4C80">
      <w:pPr>
        <w:rPr>
          <w:b/>
          <w:i/>
          <w:lang w:eastAsia="zh-CN"/>
        </w:rPr>
      </w:pPr>
      <w:bookmarkStart w:id="6" w:name="_Ref430949415"/>
      <w:bookmarkStart w:id="7" w:name="OLE_LINK14"/>
      <w:r w:rsidRPr="006D5A6A">
        <w:rPr>
          <w:rFonts w:hint="eastAsia"/>
          <w:b/>
          <w:i/>
          <w:lang w:eastAsia="zh-CN"/>
        </w:rPr>
        <w:t xml:space="preserve">Proposal </w:t>
      </w:r>
      <w:r w:rsidR="00633BB0" w:rsidRPr="006D5A6A">
        <w:rPr>
          <w:b/>
          <w:i/>
          <w:lang w:eastAsia="zh-CN"/>
        </w:rPr>
        <w:fldChar w:fldCharType="begin"/>
      </w:r>
      <w:r w:rsidRPr="006D5A6A">
        <w:rPr>
          <w:b/>
          <w:i/>
          <w:lang w:eastAsia="zh-CN"/>
        </w:rPr>
        <w:instrText xml:space="preserve"> </w:instrText>
      </w:r>
      <w:r w:rsidRPr="006D5A6A">
        <w:rPr>
          <w:rFonts w:hint="eastAsia"/>
          <w:b/>
          <w:i/>
          <w:lang w:eastAsia="zh-CN"/>
        </w:rPr>
        <w:instrText>SEQ proposal \* ARABIC</w:instrText>
      </w:r>
      <w:r w:rsidRPr="006D5A6A">
        <w:rPr>
          <w:b/>
          <w:i/>
          <w:lang w:eastAsia="zh-CN"/>
        </w:rPr>
        <w:instrText xml:space="preserve"> </w:instrText>
      </w:r>
      <w:r w:rsidR="00633BB0" w:rsidRPr="006D5A6A">
        <w:rPr>
          <w:b/>
          <w:i/>
          <w:lang w:eastAsia="zh-CN"/>
        </w:rPr>
        <w:fldChar w:fldCharType="separate"/>
      </w:r>
      <w:r w:rsidR="009D24F1">
        <w:rPr>
          <w:b/>
          <w:i/>
          <w:noProof/>
          <w:lang w:eastAsia="zh-CN"/>
        </w:rPr>
        <w:t>3</w:t>
      </w:r>
      <w:r w:rsidR="00633BB0" w:rsidRPr="006D5A6A">
        <w:rPr>
          <w:b/>
          <w:i/>
          <w:lang w:eastAsia="zh-CN"/>
        </w:rPr>
        <w:fldChar w:fldCharType="end"/>
      </w:r>
      <w:r w:rsidRPr="006D5A6A">
        <w:rPr>
          <w:rFonts w:hint="eastAsia"/>
          <w:b/>
          <w:i/>
          <w:lang w:eastAsia="zh-CN"/>
        </w:rPr>
        <w:t xml:space="preserve">: </w:t>
      </w:r>
      <w:r w:rsidR="006D5A6A">
        <w:rPr>
          <w:rFonts w:hint="eastAsia"/>
          <w:b/>
          <w:i/>
          <w:lang w:eastAsia="zh-CN"/>
        </w:rPr>
        <w:t>F</w:t>
      </w:r>
      <w:r w:rsidR="006D5A6A" w:rsidRPr="006D5A6A">
        <w:rPr>
          <w:rFonts w:hint="eastAsia"/>
          <w:b/>
          <w:i/>
          <w:lang w:eastAsia="zh-CN"/>
        </w:rPr>
        <w:t>ully reuse the channel coding schemes in LTE, for both the uplink and the downlink.</w:t>
      </w:r>
      <w:bookmarkEnd w:id="6"/>
    </w:p>
    <w:bookmarkEnd w:id="7"/>
    <w:p w:rsidR="00584386" w:rsidRPr="0071578E" w:rsidRDefault="00EB69D5" w:rsidP="00766E46">
      <w:pPr>
        <w:pStyle w:val="Heading1"/>
        <w:rPr>
          <w:lang w:eastAsia="zh-CN"/>
        </w:rPr>
      </w:pPr>
      <w:r>
        <w:rPr>
          <w:rFonts w:hint="eastAsia"/>
          <w:lang w:eastAsia="zh-CN"/>
        </w:rPr>
        <w:t>Resource mapping</w:t>
      </w:r>
    </w:p>
    <w:p w:rsidR="0099690A" w:rsidRPr="0071578E" w:rsidRDefault="00757D75" w:rsidP="00584386">
      <w:pPr>
        <w:rPr>
          <w:lang w:eastAsia="zh-CN"/>
        </w:rPr>
      </w:pPr>
      <w:r>
        <w:rPr>
          <w:rFonts w:hint="eastAsia"/>
          <w:lang w:eastAsia="zh-CN"/>
        </w:rPr>
        <w:t>O</w:t>
      </w:r>
      <w:r w:rsidR="0099690A" w:rsidRPr="0071578E">
        <w:rPr>
          <w:rFonts w:hint="eastAsia"/>
          <w:lang w:eastAsia="zh-CN"/>
        </w:rPr>
        <w:t xml:space="preserve">ne of the objectives of the CIoT study item was to support the transfer of a massive number of small data packets. In the downlink it is expected that a large portion of PHY data blocks are originated from upper layer </w:t>
      </w:r>
      <w:r w:rsidR="005A2DD2" w:rsidRPr="0071578E">
        <w:rPr>
          <w:rFonts w:hint="eastAsia"/>
          <w:lang w:eastAsia="zh-CN"/>
        </w:rPr>
        <w:t xml:space="preserve">ACKs/NAKs, </w:t>
      </w:r>
      <w:r>
        <w:rPr>
          <w:rFonts w:hint="eastAsia"/>
          <w:lang w:eastAsia="zh-CN"/>
        </w:rPr>
        <w:t>in which case the</w:t>
      </w:r>
      <w:r w:rsidR="005A2DD2" w:rsidRPr="0071578E">
        <w:rPr>
          <w:rFonts w:hint="eastAsia"/>
          <w:lang w:eastAsia="zh-CN"/>
        </w:rPr>
        <w:t xml:space="preserve"> code block sizes </w:t>
      </w:r>
      <w:r>
        <w:rPr>
          <w:rFonts w:hint="eastAsia"/>
          <w:lang w:eastAsia="zh-CN"/>
        </w:rPr>
        <w:t xml:space="preserve">are likely to be </w:t>
      </w:r>
      <w:r w:rsidR="005A2DD2" w:rsidRPr="0071578E">
        <w:rPr>
          <w:rFonts w:hint="eastAsia"/>
          <w:lang w:eastAsia="zh-CN"/>
        </w:rPr>
        <w:t>very small.</w:t>
      </w:r>
      <w:r>
        <w:rPr>
          <w:rFonts w:hint="eastAsia"/>
          <w:lang w:eastAsia="zh-CN"/>
        </w:rPr>
        <w:t xml:space="preserve"> On the other hand, the </w:t>
      </w:r>
      <w:proofErr w:type="spellStart"/>
      <w:r>
        <w:rPr>
          <w:rFonts w:hint="eastAsia"/>
          <w:lang w:eastAsia="zh-CN"/>
        </w:rPr>
        <w:t>CIoT</w:t>
      </w:r>
      <w:proofErr w:type="spellEnd"/>
      <w:r>
        <w:rPr>
          <w:rFonts w:hint="eastAsia"/>
          <w:lang w:eastAsia="zh-CN"/>
        </w:rPr>
        <w:t xml:space="preserve"> study item also supported the software update traffic model where the downlink application layer packet size can be up to thousands of bytes.</w:t>
      </w:r>
    </w:p>
    <w:p w:rsidR="00757D75" w:rsidRDefault="005A2DD2" w:rsidP="006D5A6A">
      <w:pPr>
        <w:rPr>
          <w:lang w:eastAsia="zh-CN"/>
        </w:rPr>
      </w:pPr>
      <w:r w:rsidRPr="0071578E">
        <w:rPr>
          <w:rFonts w:hint="eastAsia"/>
          <w:lang w:eastAsia="zh-CN"/>
        </w:rPr>
        <w:t xml:space="preserve">It is thus desirable to support </w:t>
      </w:r>
      <w:r w:rsidR="00757D75">
        <w:rPr>
          <w:rFonts w:hint="eastAsia"/>
          <w:lang w:eastAsia="zh-CN"/>
        </w:rPr>
        <w:t xml:space="preserve">a mix of </w:t>
      </w:r>
      <w:r w:rsidRPr="0071578E">
        <w:rPr>
          <w:rFonts w:hint="eastAsia"/>
          <w:lang w:eastAsia="zh-CN"/>
        </w:rPr>
        <w:t xml:space="preserve">FDM and TDM </w:t>
      </w:r>
      <w:r w:rsidR="00757D75">
        <w:rPr>
          <w:rFonts w:hint="eastAsia"/>
          <w:lang w:eastAsia="zh-CN"/>
        </w:rPr>
        <w:t xml:space="preserve">resource mapping </w:t>
      </w:r>
      <w:r w:rsidRPr="0071578E">
        <w:rPr>
          <w:rFonts w:hint="eastAsia"/>
          <w:lang w:eastAsia="zh-CN"/>
        </w:rPr>
        <w:t xml:space="preserve">in the downlink </w:t>
      </w:r>
      <w:r w:rsidRPr="0071578E">
        <w:rPr>
          <w:lang w:eastAsia="zh-CN"/>
        </w:rPr>
        <w:t xml:space="preserve">in order to provide fine </w:t>
      </w:r>
      <w:r w:rsidRPr="0071578E">
        <w:rPr>
          <w:rFonts w:hint="eastAsia"/>
          <w:lang w:eastAsia="zh-CN"/>
        </w:rPr>
        <w:t xml:space="preserve">scheduling </w:t>
      </w:r>
      <w:r w:rsidRPr="0071578E">
        <w:rPr>
          <w:lang w:eastAsia="zh-CN"/>
        </w:rPr>
        <w:t>granularity</w:t>
      </w:r>
      <w:r w:rsidR="00757D75">
        <w:rPr>
          <w:rFonts w:hint="eastAsia"/>
          <w:lang w:eastAsia="zh-CN"/>
        </w:rPr>
        <w:t>,</w:t>
      </w:r>
      <w:r w:rsidRPr="0071578E">
        <w:rPr>
          <w:rFonts w:hint="eastAsia"/>
          <w:lang w:eastAsia="zh-CN"/>
        </w:rPr>
        <w:t xml:space="preserve"> reduce padding </w:t>
      </w:r>
      <w:r w:rsidR="009F2D74">
        <w:rPr>
          <w:rFonts w:hint="eastAsia"/>
          <w:lang w:eastAsia="zh-CN"/>
        </w:rPr>
        <w:t>for small</w:t>
      </w:r>
      <w:r w:rsidRPr="0071578E">
        <w:rPr>
          <w:rFonts w:hint="eastAsia"/>
          <w:lang w:eastAsia="zh-CN"/>
        </w:rPr>
        <w:t xml:space="preserve"> block</w:t>
      </w:r>
      <w:r w:rsidR="009F2D74">
        <w:rPr>
          <w:rFonts w:hint="eastAsia"/>
          <w:lang w:eastAsia="zh-CN"/>
        </w:rPr>
        <w:t>s</w:t>
      </w:r>
      <w:r w:rsidR="00757D75">
        <w:rPr>
          <w:rFonts w:hint="eastAsia"/>
          <w:lang w:eastAsia="zh-CN"/>
        </w:rPr>
        <w:t xml:space="preserve">, and </w:t>
      </w:r>
      <w:r w:rsidR="009F2D74">
        <w:rPr>
          <w:rFonts w:hint="eastAsia"/>
          <w:lang w:eastAsia="zh-CN"/>
        </w:rPr>
        <w:t xml:space="preserve">reduce fragmentation for </w:t>
      </w:r>
      <w:r w:rsidR="00757D75">
        <w:rPr>
          <w:rFonts w:hint="eastAsia"/>
          <w:lang w:eastAsia="zh-CN"/>
        </w:rPr>
        <w:t>large block</w:t>
      </w:r>
      <w:r w:rsidR="009F2D74">
        <w:rPr>
          <w:rFonts w:hint="eastAsia"/>
          <w:lang w:eastAsia="zh-CN"/>
        </w:rPr>
        <w:t>s</w:t>
      </w:r>
      <w:r w:rsidRPr="0071578E">
        <w:rPr>
          <w:rFonts w:hint="eastAsia"/>
          <w:lang w:eastAsia="zh-CN"/>
        </w:rPr>
        <w:t>.</w:t>
      </w:r>
    </w:p>
    <w:p w:rsidR="009D24F1" w:rsidRPr="006D5A6A" w:rsidRDefault="009D24F1" w:rsidP="009D24F1">
      <w:pPr>
        <w:rPr>
          <w:b/>
          <w:i/>
          <w:lang w:eastAsia="zh-CN"/>
        </w:rPr>
      </w:pPr>
      <w:r w:rsidRPr="006D5A6A">
        <w:rPr>
          <w:rFonts w:hint="eastAsia"/>
          <w:b/>
          <w:i/>
          <w:lang w:eastAsia="zh-CN"/>
        </w:rPr>
        <w:t xml:space="preserve">Proposal </w:t>
      </w:r>
      <w:r w:rsidR="00633BB0" w:rsidRPr="006D5A6A">
        <w:rPr>
          <w:b/>
          <w:i/>
          <w:lang w:eastAsia="zh-CN"/>
        </w:rPr>
        <w:fldChar w:fldCharType="begin"/>
      </w:r>
      <w:r w:rsidRPr="006D5A6A">
        <w:rPr>
          <w:b/>
          <w:i/>
          <w:lang w:eastAsia="zh-CN"/>
        </w:rPr>
        <w:instrText xml:space="preserve"> </w:instrText>
      </w:r>
      <w:r w:rsidRPr="006D5A6A">
        <w:rPr>
          <w:rFonts w:hint="eastAsia"/>
          <w:b/>
          <w:i/>
          <w:lang w:eastAsia="zh-CN"/>
        </w:rPr>
        <w:instrText>SEQ proposal \* ARABIC</w:instrText>
      </w:r>
      <w:r w:rsidRPr="006D5A6A">
        <w:rPr>
          <w:b/>
          <w:i/>
          <w:lang w:eastAsia="zh-CN"/>
        </w:rPr>
        <w:instrText xml:space="preserve"> </w:instrText>
      </w:r>
      <w:r w:rsidR="00633BB0" w:rsidRPr="006D5A6A">
        <w:rPr>
          <w:b/>
          <w:i/>
          <w:lang w:eastAsia="zh-CN"/>
        </w:rPr>
        <w:fldChar w:fldCharType="separate"/>
      </w:r>
      <w:r w:rsidR="00012033">
        <w:rPr>
          <w:b/>
          <w:i/>
          <w:noProof/>
          <w:lang w:eastAsia="zh-CN"/>
        </w:rPr>
        <w:t>4</w:t>
      </w:r>
      <w:r w:rsidR="00633BB0" w:rsidRPr="006D5A6A">
        <w:rPr>
          <w:b/>
          <w:i/>
          <w:lang w:eastAsia="zh-CN"/>
        </w:rPr>
        <w:fldChar w:fldCharType="end"/>
      </w:r>
      <w:r w:rsidRPr="006D5A6A">
        <w:rPr>
          <w:rFonts w:hint="eastAsia"/>
          <w:b/>
          <w:i/>
          <w:lang w:eastAsia="zh-CN"/>
        </w:rPr>
        <w:t xml:space="preserve">: </w:t>
      </w:r>
      <w:r>
        <w:rPr>
          <w:rFonts w:hint="eastAsia"/>
          <w:b/>
          <w:i/>
          <w:lang w:eastAsia="zh-CN"/>
        </w:rPr>
        <w:t>Support a mix of FDM and TDM resource mapping</w:t>
      </w:r>
      <w:r w:rsidRPr="006D5A6A">
        <w:rPr>
          <w:rFonts w:hint="eastAsia"/>
          <w:b/>
          <w:i/>
          <w:lang w:eastAsia="zh-CN"/>
        </w:rPr>
        <w:t>.</w:t>
      </w:r>
    </w:p>
    <w:p w:rsidR="00617D8E" w:rsidRPr="0071578E" w:rsidRDefault="002C06A9" w:rsidP="006D5A6A">
      <w:pPr>
        <w:pStyle w:val="Heading1"/>
        <w:rPr>
          <w:lang w:eastAsia="zh-CN"/>
        </w:rPr>
      </w:pPr>
      <w:r>
        <w:rPr>
          <w:rFonts w:hint="eastAsia"/>
          <w:lang w:eastAsia="zh-CN"/>
        </w:rPr>
        <w:t>Downlink control channel</w:t>
      </w:r>
    </w:p>
    <w:p w:rsidR="00BB6095" w:rsidRDefault="00757D75" w:rsidP="003B5B8E">
      <w:pPr>
        <w:rPr>
          <w:lang w:eastAsia="zh-CN"/>
        </w:rPr>
      </w:pPr>
      <w:r>
        <w:rPr>
          <w:rFonts w:hint="eastAsia"/>
          <w:lang w:eastAsia="zh-CN"/>
        </w:rPr>
        <w:t>The NB-</w:t>
      </w:r>
      <w:proofErr w:type="spellStart"/>
      <w:r>
        <w:rPr>
          <w:rFonts w:hint="eastAsia"/>
          <w:lang w:eastAsia="zh-CN"/>
        </w:rPr>
        <w:t>IoT</w:t>
      </w:r>
      <w:proofErr w:type="spellEnd"/>
      <w:r>
        <w:rPr>
          <w:rFonts w:hint="eastAsia"/>
          <w:lang w:eastAsia="zh-CN"/>
        </w:rPr>
        <w:t xml:space="preserve"> system is expected to support a wide range of UEs with vastly different coverage levels, which can be classified as a number of coverage classes (see e.g. the definition in sub-clause 7.3.5.3.1 of the TR:</w:t>
      </w:r>
      <w:r w:rsidRPr="00A1636D">
        <w:rPr>
          <w:lang w:eastAsia="zh-CN"/>
        </w:rPr>
        <w:t xml:space="preserve"> </w:t>
      </w:r>
      <w:r>
        <w:rPr>
          <w:lang w:eastAsia="zh-CN"/>
        </w:rPr>
        <w:t>“</w:t>
      </w:r>
      <w:r w:rsidRPr="00A1636D">
        <w:rPr>
          <w:i/>
          <w:lang w:eastAsia="zh-CN"/>
        </w:rPr>
        <w:t xml:space="preserve">Multiple coverage classes are supported to adapt to different path and penetration losses experienced by different </w:t>
      </w:r>
      <w:proofErr w:type="spellStart"/>
      <w:r w:rsidRPr="00A1636D">
        <w:rPr>
          <w:i/>
          <w:lang w:eastAsia="zh-CN"/>
        </w:rPr>
        <w:t>MSs.</w:t>
      </w:r>
      <w:proofErr w:type="spellEnd"/>
      <w:r w:rsidRPr="00A1636D">
        <w:rPr>
          <w:i/>
          <w:lang w:eastAsia="zh-CN"/>
        </w:rPr>
        <w:t xml:space="preserve"> This allows MSs with better than worst case coupling loss to benefit from improved battery life and lower latency, and also benefits the network in terms of improved capacity.</w:t>
      </w:r>
      <w:r>
        <w:rPr>
          <w:lang w:eastAsia="zh-CN"/>
        </w:rPr>
        <w:t>”</w:t>
      </w:r>
      <w:r>
        <w:rPr>
          <w:rFonts w:hint="eastAsia"/>
          <w:lang w:eastAsia="zh-CN"/>
        </w:rPr>
        <w:t>).</w:t>
      </w:r>
      <w:r w:rsidR="003B5B8E">
        <w:rPr>
          <w:rFonts w:hint="eastAsia"/>
          <w:lang w:eastAsia="zh-CN"/>
        </w:rPr>
        <w:t xml:space="preserve"> </w:t>
      </w:r>
      <w:r w:rsidR="003B5B8E">
        <w:rPr>
          <w:lang w:eastAsia="zh-CN"/>
        </w:rPr>
        <w:t>D</w:t>
      </w:r>
      <w:r w:rsidR="003B5B8E">
        <w:rPr>
          <w:rFonts w:hint="eastAsia"/>
          <w:lang w:eastAsia="zh-CN"/>
        </w:rPr>
        <w:t>ifferent coverage classes may require different MCS design (e.g. modulations, number of repetitions, etc)</w:t>
      </w:r>
      <w:proofErr w:type="gramStart"/>
      <w:r w:rsidR="003B5B8E">
        <w:rPr>
          <w:rFonts w:hint="eastAsia"/>
          <w:lang w:eastAsia="zh-CN"/>
        </w:rPr>
        <w:t>,</w:t>
      </w:r>
      <w:proofErr w:type="gramEnd"/>
      <w:r w:rsidR="003B5B8E">
        <w:rPr>
          <w:rFonts w:hint="eastAsia"/>
          <w:lang w:eastAsia="zh-CN"/>
        </w:rPr>
        <w:t xml:space="preserve"> hence it is desirable to convey </w:t>
      </w:r>
      <w:r w:rsidR="00A77448">
        <w:rPr>
          <w:rFonts w:hint="eastAsia"/>
          <w:lang w:eastAsia="zh-CN"/>
        </w:rPr>
        <w:t>NB-</w:t>
      </w:r>
      <w:r w:rsidR="003B5B8E">
        <w:rPr>
          <w:rFonts w:hint="eastAsia"/>
          <w:lang w:eastAsia="zh-CN"/>
        </w:rPr>
        <w:t>PDCCH messages in a coverage class specific manner, as described in sub-clause 7.3.2.3.2 of the TR.</w:t>
      </w:r>
      <w:r w:rsidR="00BB6095">
        <w:rPr>
          <w:rFonts w:hint="eastAsia"/>
          <w:lang w:eastAsia="zh-CN"/>
        </w:rPr>
        <w:t xml:space="preserve"> An example is shown in Table 7.3.2.3-2 of the TR, recapped below,</w:t>
      </w:r>
    </w:p>
    <w:p w:rsidR="00BB6095" w:rsidRPr="00071B66" w:rsidRDefault="00BB6095" w:rsidP="00BB6095">
      <w:pPr>
        <w:pStyle w:val="Caption"/>
      </w:pPr>
      <w:proofErr w:type="gramStart"/>
      <w:r>
        <w:t xml:space="preserve">Table </w:t>
      </w:r>
      <w:r w:rsidR="00633BB0">
        <w:fldChar w:fldCharType="begin"/>
      </w:r>
      <w:r>
        <w:instrText xml:space="preserve"> SEQ Table \* ARABIC </w:instrText>
      </w:r>
      <w:r w:rsidR="00633BB0">
        <w:fldChar w:fldCharType="separate"/>
      </w:r>
      <w:r>
        <w:rPr>
          <w:noProof/>
        </w:rPr>
        <w:t>1</w:t>
      </w:r>
      <w:r w:rsidR="00633BB0">
        <w:fldChar w:fldCharType="end"/>
      </w:r>
      <w:r>
        <w:rPr>
          <w:rFonts w:hint="eastAsia"/>
          <w:lang w:eastAsia="zh-CN"/>
        </w:rPr>
        <w:t>.</w:t>
      </w:r>
      <w:proofErr w:type="gramEnd"/>
      <w:r w:rsidRPr="00071B66">
        <w:t xml:space="preserve"> MCS and required resource of a </w:t>
      </w:r>
      <w:r w:rsidR="00A77448">
        <w:rPr>
          <w:rFonts w:hint="eastAsia"/>
          <w:lang w:eastAsia="zh-CN"/>
        </w:rPr>
        <w:t>NB-</w:t>
      </w:r>
      <w:r w:rsidRPr="00071B66">
        <w:t xml:space="preserve">PDCCH message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38"/>
        <w:gridCol w:w="1372"/>
        <w:gridCol w:w="1373"/>
        <w:gridCol w:w="1372"/>
        <w:gridCol w:w="1373"/>
      </w:tblGrid>
      <w:tr w:rsidR="00BB6095" w:rsidRPr="00071B66" w:rsidTr="009C24B3">
        <w:trPr>
          <w:jc w:val="center"/>
        </w:trPr>
        <w:tc>
          <w:tcPr>
            <w:tcW w:w="2538" w:type="dxa"/>
            <w:shd w:val="clear" w:color="auto" w:fill="auto"/>
          </w:tcPr>
          <w:p w:rsidR="00BB6095" w:rsidRPr="00BB6095" w:rsidRDefault="00BB6095" w:rsidP="009C24B3">
            <w:pPr>
              <w:pStyle w:val="TAH"/>
              <w:rPr>
                <w:rFonts w:ascii="Times New Roman" w:hAnsi="Times New Roman"/>
                <w:sz w:val="20"/>
              </w:rPr>
            </w:pPr>
            <w:r w:rsidRPr="00BB6095">
              <w:rPr>
                <w:rFonts w:ascii="Times New Roman" w:hAnsi="Times New Roman"/>
                <w:sz w:val="20"/>
              </w:rPr>
              <w:t>Coverage Class</w:t>
            </w:r>
          </w:p>
        </w:tc>
        <w:tc>
          <w:tcPr>
            <w:tcW w:w="1372" w:type="dxa"/>
            <w:shd w:val="clear" w:color="auto" w:fill="auto"/>
          </w:tcPr>
          <w:p w:rsidR="00BB6095" w:rsidRPr="00BB6095" w:rsidRDefault="00BB6095" w:rsidP="009C24B3">
            <w:pPr>
              <w:pStyle w:val="TAH"/>
              <w:rPr>
                <w:rFonts w:ascii="Times New Roman" w:hAnsi="Times New Roman"/>
                <w:sz w:val="20"/>
              </w:rPr>
            </w:pPr>
            <w:r w:rsidRPr="00BB6095">
              <w:rPr>
                <w:rFonts w:ascii="Times New Roman" w:hAnsi="Times New Roman"/>
                <w:sz w:val="20"/>
              </w:rPr>
              <w:t>1</w:t>
            </w:r>
          </w:p>
        </w:tc>
        <w:tc>
          <w:tcPr>
            <w:tcW w:w="1373" w:type="dxa"/>
            <w:shd w:val="clear" w:color="auto" w:fill="auto"/>
          </w:tcPr>
          <w:p w:rsidR="00BB6095" w:rsidRPr="00BB6095" w:rsidRDefault="00BB6095" w:rsidP="009C24B3">
            <w:pPr>
              <w:pStyle w:val="TAH"/>
              <w:rPr>
                <w:rFonts w:ascii="Times New Roman" w:hAnsi="Times New Roman"/>
                <w:sz w:val="20"/>
              </w:rPr>
            </w:pPr>
            <w:r w:rsidRPr="00BB6095">
              <w:rPr>
                <w:rFonts w:ascii="Times New Roman" w:hAnsi="Times New Roman"/>
                <w:sz w:val="20"/>
              </w:rPr>
              <w:t>2</w:t>
            </w:r>
          </w:p>
        </w:tc>
        <w:tc>
          <w:tcPr>
            <w:tcW w:w="1372" w:type="dxa"/>
            <w:shd w:val="clear" w:color="auto" w:fill="auto"/>
          </w:tcPr>
          <w:p w:rsidR="00BB6095" w:rsidRPr="00BB6095" w:rsidRDefault="00BB6095" w:rsidP="009C24B3">
            <w:pPr>
              <w:pStyle w:val="TAH"/>
              <w:rPr>
                <w:rFonts w:ascii="Times New Roman" w:hAnsi="Times New Roman"/>
                <w:sz w:val="20"/>
              </w:rPr>
            </w:pPr>
            <w:r w:rsidRPr="00BB6095">
              <w:rPr>
                <w:rFonts w:ascii="Times New Roman" w:hAnsi="Times New Roman"/>
                <w:sz w:val="20"/>
              </w:rPr>
              <w:t>3</w:t>
            </w:r>
          </w:p>
        </w:tc>
        <w:tc>
          <w:tcPr>
            <w:tcW w:w="1373" w:type="dxa"/>
            <w:shd w:val="clear" w:color="auto" w:fill="auto"/>
          </w:tcPr>
          <w:p w:rsidR="00BB6095" w:rsidRPr="00BB6095" w:rsidRDefault="00BB6095" w:rsidP="009C24B3">
            <w:pPr>
              <w:pStyle w:val="TAH"/>
              <w:rPr>
                <w:rFonts w:ascii="Times New Roman" w:hAnsi="Times New Roman"/>
                <w:sz w:val="20"/>
              </w:rPr>
            </w:pPr>
            <w:r w:rsidRPr="00BB6095">
              <w:rPr>
                <w:rFonts w:ascii="Times New Roman" w:hAnsi="Times New Roman"/>
                <w:sz w:val="20"/>
              </w:rPr>
              <w:t>4</w:t>
            </w:r>
          </w:p>
        </w:tc>
      </w:tr>
      <w:tr w:rsidR="00BB6095" w:rsidRPr="00071B66" w:rsidTr="009C24B3">
        <w:trPr>
          <w:jc w:val="center"/>
        </w:trPr>
        <w:tc>
          <w:tcPr>
            <w:tcW w:w="2538" w:type="dxa"/>
            <w:shd w:val="clear" w:color="auto" w:fill="auto"/>
          </w:tcPr>
          <w:p w:rsidR="00BB6095" w:rsidRPr="00BB6095" w:rsidRDefault="00BB6095" w:rsidP="009C24B3">
            <w:pPr>
              <w:pStyle w:val="TAL"/>
              <w:rPr>
                <w:rFonts w:ascii="Times New Roman" w:hAnsi="Times New Roman"/>
                <w:sz w:val="20"/>
              </w:rPr>
            </w:pPr>
            <w:r w:rsidRPr="00BB6095">
              <w:rPr>
                <w:rFonts w:ascii="Times New Roman" w:hAnsi="Times New Roman"/>
                <w:sz w:val="20"/>
              </w:rPr>
              <w:t>Modulation</w:t>
            </w:r>
          </w:p>
        </w:tc>
        <w:tc>
          <w:tcPr>
            <w:tcW w:w="1372" w:type="dxa"/>
            <w:shd w:val="clear" w:color="auto" w:fill="auto"/>
          </w:tcPr>
          <w:p w:rsidR="00BB6095" w:rsidRPr="00BB6095" w:rsidRDefault="00BB6095" w:rsidP="009C24B3">
            <w:pPr>
              <w:pStyle w:val="TAC"/>
              <w:rPr>
                <w:rFonts w:ascii="Times New Roman" w:hAnsi="Times New Roman"/>
                <w:sz w:val="20"/>
              </w:rPr>
            </w:pPr>
            <w:r w:rsidRPr="00BB6095">
              <w:rPr>
                <w:rFonts w:ascii="Times New Roman" w:hAnsi="Times New Roman"/>
                <w:sz w:val="20"/>
              </w:rPr>
              <w:t>QPSK</w:t>
            </w:r>
          </w:p>
        </w:tc>
        <w:tc>
          <w:tcPr>
            <w:tcW w:w="1373" w:type="dxa"/>
            <w:shd w:val="clear" w:color="auto" w:fill="auto"/>
          </w:tcPr>
          <w:p w:rsidR="00BB6095" w:rsidRPr="00BB6095" w:rsidRDefault="00BB6095" w:rsidP="009C24B3">
            <w:pPr>
              <w:pStyle w:val="TAC"/>
              <w:rPr>
                <w:rFonts w:ascii="Times New Roman" w:hAnsi="Times New Roman"/>
                <w:sz w:val="20"/>
              </w:rPr>
            </w:pPr>
            <w:r w:rsidRPr="00BB6095">
              <w:rPr>
                <w:rFonts w:ascii="Times New Roman" w:hAnsi="Times New Roman"/>
                <w:sz w:val="20"/>
              </w:rPr>
              <w:t>BPSK</w:t>
            </w:r>
          </w:p>
        </w:tc>
        <w:tc>
          <w:tcPr>
            <w:tcW w:w="1372" w:type="dxa"/>
            <w:shd w:val="clear" w:color="auto" w:fill="auto"/>
          </w:tcPr>
          <w:p w:rsidR="00BB6095" w:rsidRPr="00BB6095" w:rsidRDefault="00BB6095" w:rsidP="009C24B3">
            <w:pPr>
              <w:pStyle w:val="TAC"/>
              <w:rPr>
                <w:rFonts w:ascii="Times New Roman" w:hAnsi="Times New Roman"/>
                <w:sz w:val="20"/>
              </w:rPr>
            </w:pPr>
            <w:r w:rsidRPr="00BB6095">
              <w:rPr>
                <w:rFonts w:ascii="Times New Roman" w:hAnsi="Times New Roman"/>
                <w:sz w:val="20"/>
              </w:rPr>
              <w:t>BPSK</w:t>
            </w:r>
          </w:p>
        </w:tc>
        <w:tc>
          <w:tcPr>
            <w:tcW w:w="1373" w:type="dxa"/>
            <w:shd w:val="clear" w:color="auto" w:fill="auto"/>
          </w:tcPr>
          <w:p w:rsidR="00BB6095" w:rsidRPr="00BB6095" w:rsidRDefault="00BB6095" w:rsidP="009C24B3">
            <w:pPr>
              <w:pStyle w:val="TAC"/>
              <w:rPr>
                <w:rFonts w:ascii="Times New Roman" w:hAnsi="Times New Roman"/>
                <w:sz w:val="20"/>
              </w:rPr>
            </w:pPr>
            <w:r w:rsidRPr="00BB6095">
              <w:rPr>
                <w:rFonts w:ascii="Times New Roman" w:hAnsi="Times New Roman"/>
                <w:sz w:val="20"/>
              </w:rPr>
              <w:t>BPSK</w:t>
            </w:r>
          </w:p>
        </w:tc>
      </w:tr>
      <w:tr w:rsidR="00BB6095" w:rsidRPr="00071B66" w:rsidTr="009C24B3">
        <w:trPr>
          <w:jc w:val="center"/>
        </w:trPr>
        <w:tc>
          <w:tcPr>
            <w:tcW w:w="2538" w:type="dxa"/>
            <w:shd w:val="clear" w:color="auto" w:fill="auto"/>
          </w:tcPr>
          <w:p w:rsidR="00BB6095" w:rsidRPr="00BB6095" w:rsidRDefault="00BB6095" w:rsidP="009C24B3">
            <w:pPr>
              <w:pStyle w:val="TAL"/>
              <w:rPr>
                <w:rFonts w:ascii="Times New Roman" w:hAnsi="Times New Roman"/>
                <w:sz w:val="20"/>
              </w:rPr>
            </w:pPr>
            <w:r w:rsidRPr="00BB6095">
              <w:rPr>
                <w:rFonts w:ascii="Times New Roman" w:hAnsi="Times New Roman"/>
                <w:sz w:val="20"/>
              </w:rPr>
              <w:t>Coding rate within a burst</w:t>
            </w:r>
          </w:p>
        </w:tc>
        <w:tc>
          <w:tcPr>
            <w:tcW w:w="1372" w:type="dxa"/>
            <w:shd w:val="clear" w:color="auto" w:fill="auto"/>
          </w:tcPr>
          <w:p w:rsidR="00BB6095" w:rsidRPr="00BB6095" w:rsidRDefault="00BB6095" w:rsidP="009C24B3">
            <w:pPr>
              <w:pStyle w:val="TAC"/>
              <w:rPr>
                <w:rFonts w:ascii="Times New Roman" w:hAnsi="Times New Roman"/>
                <w:sz w:val="20"/>
              </w:rPr>
            </w:pPr>
            <w:r w:rsidRPr="00BB6095">
              <w:rPr>
                <w:rFonts w:ascii="Times New Roman" w:hAnsi="Times New Roman"/>
                <w:sz w:val="20"/>
              </w:rPr>
              <w:t>2/3</w:t>
            </w:r>
          </w:p>
        </w:tc>
        <w:tc>
          <w:tcPr>
            <w:tcW w:w="1373" w:type="dxa"/>
            <w:shd w:val="clear" w:color="auto" w:fill="auto"/>
          </w:tcPr>
          <w:p w:rsidR="00BB6095" w:rsidRPr="00BB6095" w:rsidRDefault="00BB6095" w:rsidP="009C24B3">
            <w:pPr>
              <w:pStyle w:val="TAC"/>
              <w:rPr>
                <w:rFonts w:ascii="Times New Roman" w:hAnsi="Times New Roman"/>
                <w:sz w:val="20"/>
              </w:rPr>
            </w:pPr>
            <w:r w:rsidRPr="00BB6095">
              <w:rPr>
                <w:rFonts w:ascii="Times New Roman" w:hAnsi="Times New Roman"/>
                <w:sz w:val="20"/>
              </w:rPr>
              <w:t>0.444</w:t>
            </w:r>
          </w:p>
        </w:tc>
        <w:tc>
          <w:tcPr>
            <w:tcW w:w="1372" w:type="dxa"/>
            <w:shd w:val="clear" w:color="auto" w:fill="auto"/>
          </w:tcPr>
          <w:p w:rsidR="00BB6095" w:rsidRPr="00BB6095" w:rsidRDefault="00BB6095" w:rsidP="009C24B3">
            <w:pPr>
              <w:pStyle w:val="TAC"/>
              <w:rPr>
                <w:rFonts w:ascii="Times New Roman" w:hAnsi="Times New Roman"/>
                <w:sz w:val="20"/>
              </w:rPr>
            </w:pPr>
            <w:r w:rsidRPr="00BB6095">
              <w:rPr>
                <w:rFonts w:ascii="Times New Roman" w:hAnsi="Times New Roman"/>
                <w:sz w:val="20"/>
              </w:rPr>
              <w:t>4/9</w:t>
            </w:r>
          </w:p>
        </w:tc>
        <w:tc>
          <w:tcPr>
            <w:tcW w:w="1373" w:type="dxa"/>
            <w:shd w:val="clear" w:color="auto" w:fill="auto"/>
          </w:tcPr>
          <w:p w:rsidR="00BB6095" w:rsidRPr="00BB6095" w:rsidRDefault="00BB6095" w:rsidP="009C24B3">
            <w:pPr>
              <w:pStyle w:val="TAC"/>
              <w:rPr>
                <w:rFonts w:ascii="Times New Roman" w:hAnsi="Times New Roman"/>
                <w:sz w:val="20"/>
              </w:rPr>
            </w:pPr>
            <w:r w:rsidRPr="00BB6095">
              <w:rPr>
                <w:rFonts w:ascii="Times New Roman" w:hAnsi="Times New Roman"/>
                <w:sz w:val="20"/>
              </w:rPr>
              <w:t>0.061</w:t>
            </w:r>
          </w:p>
        </w:tc>
      </w:tr>
      <w:tr w:rsidR="00BB6095" w:rsidRPr="00071B66" w:rsidTr="009C24B3">
        <w:trPr>
          <w:jc w:val="center"/>
        </w:trPr>
        <w:tc>
          <w:tcPr>
            <w:tcW w:w="2538" w:type="dxa"/>
            <w:shd w:val="clear" w:color="auto" w:fill="auto"/>
          </w:tcPr>
          <w:p w:rsidR="00BB6095" w:rsidRPr="00BB6095" w:rsidRDefault="00BB6095" w:rsidP="009C24B3">
            <w:pPr>
              <w:pStyle w:val="TAL"/>
              <w:rPr>
                <w:rFonts w:ascii="Times New Roman" w:hAnsi="Times New Roman"/>
                <w:sz w:val="20"/>
              </w:rPr>
            </w:pPr>
            <w:r w:rsidRPr="00BB6095">
              <w:rPr>
                <w:rFonts w:ascii="Times New Roman" w:hAnsi="Times New Roman"/>
                <w:sz w:val="20"/>
              </w:rPr>
              <w:t>Repetition</w:t>
            </w:r>
          </w:p>
        </w:tc>
        <w:tc>
          <w:tcPr>
            <w:tcW w:w="1372" w:type="dxa"/>
            <w:shd w:val="clear" w:color="auto" w:fill="auto"/>
          </w:tcPr>
          <w:p w:rsidR="00BB6095" w:rsidRPr="00BB6095" w:rsidRDefault="00BB6095" w:rsidP="009C24B3">
            <w:pPr>
              <w:pStyle w:val="TAC"/>
              <w:rPr>
                <w:rFonts w:ascii="Times New Roman" w:hAnsi="Times New Roman"/>
                <w:sz w:val="20"/>
              </w:rPr>
            </w:pPr>
            <w:r w:rsidRPr="00BB6095">
              <w:rPr>
                <w:rFonts w:ascii="Times New Roman" w:hAnsi="Times New Roman"/>
                <w:sz w:val="20"/>
              </w:rPr>
              <w:t>1</w:t>
            </w:r>
          </w:p>
        </w:tc>
        <w:tc>
          <w:tcPr>
            <w:tcW w:w="1373" w:type="dxa"/>
            <w:shd w:val="clear" w:color="auto" w:fill="auto"/>
          </w:tcPr>
          <w:p w:rsidR="00BB6095" w:rsidRPr="00BB6095" w:rsidRDefault="00BB6095" w:rsidP="009C24B3">
            <w:pPr>
              <w:pStyle w:val="TAC"/>
              <w:rPr>
                <w:rFonts w:ascii="Times New Roman" w:hAnsi="Times New Roman"/>
                <w:sz w:val="20"/>
              </w:rPr>
            </w:pPr>
            <w:r w:rsidRPr="00BB6095">
              <w:rPr>
                <w:rFonts w:ascii="Times New Roman" w:hAnsi="Times New Roman"/>
                <w:sz w:val="20"/>
              </w:rPr>
              <w:t>1</w:t>
            </w:r>
          </w:p>
        </w:tc>
        <w:tc>
          <w:tcPr>
            <w:tcW w:w="1372" w:type="dxa"/>
            <w:shd w:val="clear" w:color="auto" w:fill="auto"/>
          </w:tcPr>
          <w:p w:rsidR="00BB6095" w:rsidRPr="00BB6095" w:rsidRDefault="00BB6095" w:rsidP="009C24B3">
            <w:pPr>
              <w:pStyle w:val="TAC"/>
              <w:rPr>
                <w:rFonts w:ascii="Times New Roman" w:hAnsi="Times New Roman"/>
                <w:sz w:val="20"/>
              </w:rPr>
            </w:pPr>
            <w:r w:rsidRPr="00BB6095">
              <w:rPr>
                <w:rFonts w:ascii="Times New Roman" w:hAnsi="Times New Roman"/>
                <w:sz w:val="20"/>
              </w:rPr>
              <w:t>2</w:t>
            </w:r>
          </w:p>
        </w:tc>
        <w:tc>
          <w:tcPr>
            <w:tcW w:w="1373" w:type="dxa"/>
            <w:shd w:val="clear" w:color="auto" w:fill="auto"/>
          </w:tcPr>
          <w:p w:rsidR="00BB6095" w:rsidRPr="00BB6095" w:rsidRDefault="00BB6095" w:rsidP="009C24B3">
            <w:pPr>
              <w:pStyle w:val="TAC"/>
              <w:rPr>
                <w:rFonts w:ascii="Times New Roman" w:hAnsi="Times New Roman"/>
                <w:sz w:val="20"/>
              </w:rPr>
            </w:pPr>
            <w:r w:rsidRPr="00BB6095">
              <w:rPr>
                <w:rFonts w:ascii="Times New Roman" w:hAnsi="Times New Roman"/>
                <w:sz w:val="20"/>
              </w:rPr>
              <w:t>2</w:t>
            </w:r>
          </w:p>
        </w:tc>
      </w:tr>
      <w:tr w:rsidR="00BB6095" w:rsidRPr="00071B66" w:rsidTr="009C24B3">
        <w:trPr>
          <w:jc w:val="center"/>
        </w:trPr>
        <w:tc>
          <w:tcPr>
            <w:tcW w:w="2538" w:type="dxa"/>
            <w:shd w:val="clear" w:color="auto" w:fill="auto"/>
          </w:tcPr>
          <w:p w:rsidR="00BB6095" w:rsidRPr="00BB6095" w:rsidRDefault="00BB6095" w:rsidP="009C24B3">
            <w:pPr>
              <w:pStyle w:val="TAL"/>
              <w:rPr>
                <w:rFonts w:ascii="Times New Roman" w:hAnsi="Times New Roman"/>
                <w:sz w:val="20"/>
              </w:rPr>
            </w:pPr>
            <w:r w:rsidRPr="00BB6095">
              <w:rPr>
                <w:rFonts w:ascii="Times New Roman" w:hAnsi="Times New Roman"/>
                <w:sz w:val="20"/>
              </w:rPr>
              <w:t>Resource per burst (subcarrier x slot)</w:t>
            </w:r>
          </w:p>
        </w:tc>
        <w:tc>
          <w:tcPr>
            <w:tcW w:w="1372" w:type="dxa"/>
            <w:shd w:val="clear" w:color="auto" w:fill="auto"/>
          </w:tcPr>
          <w:p w:rsidR="00BB6095" w:rsidRPr="00BB6095" w:rsidRDefault="00BB6095" w:rsidP="009C24B3">
            <w:pPr>
              <w:pStyle w:val="TAC"/>
              <w:rPr>
                <w:rFonts w:ascii="Times New Roman" w:hAnsi="Times New Roman"/>
                <w:sz w:val="20"/>
              </w:rPr>
            </w:pPr>
            <w:r w:rsidRPr="00BB6095">
              <w:rPr>
                <w:rFonts w:ascii="Times New Roman" w:hAnsi="Times New Roman"/>
                <w:sz w:val="20"/>
              </w:rPr>
              <w:t>4x1</w:t>
            </w:r>
          </w:p>
        </w:tc>
        <w:tc>
          <w:tcPr>
            <w:tcW w:w="1373" w:type="dxa"/>
            <w:shd w:val="clear" w:color="auto" w:fill="auto"/>
          </w:tcPr>
          <w:p w:rsidR="00BB6095" w:rsidRPr="00BB6095" w:rsidRDefault="00BB6095" w:rsidP="009C24B3">
            <w:pPr>
              <w:pStyle w:val="TAC"/>
              <w:rPr>
                <w:rFonts w:ascii="Times New Roman" w:hAnsi="Times New Roman"/>
                <w:sz w:val="20"/>
              </w:rPr>
            </w:pPr>
            <w:r w:rsidRPr="00BB6095">
              <w:rPr>
                <w:rFonts w:ascii="Times New Roman" w:hAnsi="Times New Roman"/>
                <w:sz w:val="20"/>
              </w:rPr>
              <w:t>4x3</w:t>
            </w:r>
          </w:p>
        </w:tc>
        <w:tc>
          <w:tcPr>
            <w:tcW w:w="1372" w:type="dxa"/>
            <w:shd w:val="clear" w:color="auto" w:fill="auto"/>
          </w:tcPr>
          <w:p w:rsidR="00BB6095" w:rsidRPr="00BB6095" w:rsidRDefault="00BB6095" w:rsidP="009C24B3">
            <w:pPr>
              <w:pStyle w:val="TAC"/>
              <w:rPr>
                <w:rFonts w:ascii="Times New Roman" w:hAnsi="Times New Roman"/>
                <w:sz w:val="20"/>
              </w:rPr>
            </w:pPr>
            <w:r w:rsidRPr="00BB6095">
              <w:rPr>
                <w:rFonts w:ascii="Times New Roman" w:hAnsi="Times New Roman"/>
                <w:sz w:val="20"/>
              </w:rPr>
              <w:t>4x3</w:t>
            </w:r>
          </w:p>
        </w:tc>
        <w:tc>
          <w:tcPr>
            <w:tcW w:w="1373" w:type="dxa"/>
            <w:shd w:val="clear" w:color="auto" w:fill="auto"/>
          </w:tcPr>
          <w:p w:rsidR="00BB6095" w:rsidRPr="00BB6095" w:rsidRDefault="00BB6095" w:rsidP="009C24B3">
            <w:pPr>
              <w:pStyle w:val="TAC"/>
              <w:rPr>
                <w:rFonts w:ascii="Times New Roman" w:hAnsi="Times New Roman"/>
                <w:sz w:val="20"/>
              </w:rPr>
            </w:pPr>
            <w:r w:rsidRPr="00BB6095">
              <w:rPr>
                <w:rFonts w:ascii="Times New Roman" w:hAnsi="Times New Roman"/>
                <w:sz w:val="20"/>
              </w:rPr>
              <w:t>4x22</w:t>
            </w:r>
          </w:p>
        </w:tc>
      </w:tr>
      <w:tr w:rsidR="00BB6095" w:rsidRPr="00071B66" w:rsidTr="009C24B3">
        <w:trPr>
          <w:jc w:val="center"/>
        </w:trPr>
        <w:tc>
          <w:tcPr>
            <w:tcW w:w="8028" w:type="dxa"/>
            <w:gridSpan w:val="5"/>
            <w:shd w:val="clear" w:color="auto" w:fill="auto"/>
          </w:tcPr>
          <w:p w:rsidR="00BB6095" w:rsidRPr="00BB6095" w:rsidRDefault="00BB6095" w:rsidP="009C24B3">
            <w:pPr>
              <w:pStyle w:val="TAN"/>
              <w:rPr>
                <w:rFonts w:ascii="Times New Roman" w:hAnsi="Times New Roman"/>
                <w:sz w:val="20"/>
              </w:rPr>
            </w:pPr>
            <w:r w:rsidRPr="00BB6095">
              <w:rPr>
                <w:rFonts w:ascii="Times New Roman" w:hAnsi="Times New Roman"/>
                <w:sz w:val="20"/>
              </w:rPr>
              <w:t>NOTE:</w:t>
            </w:r>
            <w:r w:rsidRPr="00BB6095">
              <w:rPr>
                <w:rFonts w:ascii="Times New Roman" w:hAnsi="Times New Roman"/>
                <w:sz w:val="20"/>
              </w:rPr>
              <w:tab/>
              <w:t xml:space="preserve">Note that the coding rate is calculated based on the assumption of payload size 80 bits. The actual coding rate may be smaller depending on the final decision on the </w:t>
            </w:r>
            <w:r w:rsidR="00A77448">
              <w:rPr>
                <w:rFonts w:hint="eastAsia"/>
                <w:lang w:eastAsia="zh-CN"/>
              </w:rPr>
              <w:t>NB-</w:t>
            </w:r>
            <w:r w:rsidRPr="00BB6095">
              <w:rPr>
                <w:rFonts w:ascii="Times New Roman" w:hAnsi="Times New Roman"/>
                <w:sz w:val="20"/>
              </w:rPr>
              <w:t>PDCCH payload size.</w:t>
            </w:r>
          </w:p>
        </w:tc>
      </w:tr>
    </w:tbl>
    <w:p w:rsidR="00BB6095" w:rsidRPr="00BB6095" w:rsidRDefault="00BB6095" w:rsidP="003B5B8E">
      <w:pPr>
        <w:rPr>
          <w:lang w:eastAsia="zh-CN"/>
        </w:rPr>
      </w:pPr>
    </w:p>
    <w:p w:rsidR="003B5B8E" w:rsidRDefault="003B5B8E" w:rsidP="003B5B8E">
      <w:pPr>
        <w:rPr>
          <w:lang w:eastAsia="zh-CN"/>
        </w:rPr>
      </w:pPr>
      <w:r>
        <w:rPr>
          <w:lang w:eastAsia="zh-CN"/>
        </w:rPr>
        <w:t>F</w:t>
      </w:r>
      <w:r>
        <w:rPr>
          <w:rFonts w:hint="eastAsia"/>
          <w:lang w:eastAsia="zh-CN"/>
        </w:rPr>
        <w:t>urther, the following design principles are also described in sub-clause 7.3 of the TR and should be adopted in the NB-</w:t>
      </w:r>
      <w:proofErr w:type="spellStart"/>
      <w:r>
        <w:rPr>
          <w:rFonts w:hint="eastAsia"/>
          <w:lang w:eastAsia="zh-CN"/>
        </w:rPr>
        <w:t>IoT</w:t>
      </w:r>
      <w:proofErr w:type="spellEnd"/>
      <w:r>
        <w:rPr>
          <w:rFonts w:hint="eastAsia"/>
          <w:lang w:eastAsia="zh-CN"/>
        </w:rPr>
        <w:t xml:space="preserve"> work,</w:t>
      </w:r>
    </w:p>
    <w:p w:rsidR="003B5B8E" w:rsidRDefault="003B5B8E" w:rsidP="003B5B8E">
      <w:pPr>
        <w:numPr>
          <w:ilvl w:val="0"/>
          <w:numId w:val="3"/>
        </w:numPr>
        <w:overflowPunct w:val="0"/>
        <w:snapToGrid/>
        <w:spacing w:after="180"/>
        <w:ind w:left="765" w:right="-99"/>
        <w:jc w:val="left"/>
        <w:textAlignment w:val="baseline"/>
        <w:rPr>
          <w:lang w:eastAsia="zh-CN"/>
        </w:rPr>
      </w:pPr>
      <w:r>
        <w:rPr>
          <w:rFonts w:hint="eastAsia"/>
          <w:lang w:eastAsia="zh-CN"/>
        </w:rPr>
        <w:t xml:space="preserve">The </w:t>
      </w:r>
      <w:r w:rsidR="00A77448">
        <w:rPr>
          <w:rFonts w:hint="eastAsia"/>
          <w:lang w:eastAsia="zh-CN"/>
        </w:rPr>
        <w:t>NB-</w:t>
      </w:r>
      <w:r>
        <w:rPr>
          <w:rFonts w:hint="eastAsia"/>
          <w:lang w:eastAsia="zh-CN"/>
        </w:rPr>
        <w:t>PDCCH resource configuration should be broadcasted in system information</w:t>
      </w:r>
      <w:r w:rsidR="00BB6095">
        <w:rPr>
          <w:rFonts w:hint="eastAsia"/>
          <w:lang w:eastAsia="zh-CN"/>
        </w:rPr>
        <w:t xml:space="preserve">, to allow flexible </w:t>
      </w:r>
      <w:r w:rsidR="00A77448">
        <w:rPr>
          <w:rFonts w:hint="eastAsia"/>
          <w:lang w:eastAsia="zh-CN"/>
        </w:rPr>
        <w:t>NB-</w:t>
      </w:r>
      <w:r w:rsidR="00BB6095">
        <w:rPr>
          <w:rFonts w:hint="eastAsia"/>
          <w:lang w:eastAsia="zh-CN"/>
        </w:rPr>
        <w:t xml:space="preserve">PDCCH </w:t>
      </w:r>
      <w:r w:rsidR="00D9510F">
        <w:rPr>
          <w:rFonts w:hint="eastAsia"/>
          <w:lang w:eastAsia="zh-CN"/>
        </w:rPr>
        <w:t>formats</w:t>
      </w:r>
      <w:r w:rsidR="00BB6095">
        <w:rPr>
          <w:rFonts w:hint="eastAsia"/>
          <w:lang w:eastAsia="zh-CN"/>
        </w:rPr>
        <w:t xml:space="preserve"> which adapts to diverse traffic models</w:t>
      </w:r>
      <w:r>
        <w:rPr>
          <w:rFonts w:hint="eastAsia"/>
          <w:lang w:eastAsia="zh-CN"/>
        </w:rPr>
        <w:t>. See sub-clause 7.3.2.3.2 of the TR.</w:t>
      </w:r>
    </w:p>
    <w:p w:rsidR="003B5B8E" w:rsidRDefault="003B5B8E" w:rsidP="003B5B8E">
      <w:pPr>
        <w:numPr>
          <w:ilvl w:val="0"/>
          <w:numId w:val="3"/>
        </w:numPr>
        <w:overflowPunct w:val="0"/>
        <w:snapToGrid/>
        <w:spacing w:after="180"/>
        <w:ind w:left="765" w:right="-99"/>
        <w:jc w:val="left"/>
        <w:textAlignment w:val="baseline"/>
        <w:rPr>
          <w:lang w:eastAsia="zh-CN"/>
        </w:rPr>
      </w:pPr>
      <w:r>
        <w:rPr>
          <w:lang w:eastAsia="zh-CN"/>
        </w:rPr>
        <w:t>T</w:t>
      </w:r>
      <w:r>
        <w:rPr>
          <w:rFonts w:hint="eastAsia"/>
          <w:lang w:eastAsia="zh-CN"/>
        </w:rPr>
        <w:t xml:space="preserve">he blind detection of </w:t>
      </w:r>
      <w:r w:rsidR="00A77448">
        <w:rPr>
          <w:rFonts w:hint="eastAsia"/>
          <w:lang w:eastAsia="zh-CN"/>
        </w:rPr>
        <w:t>NB-</w:t>
      </w:r>
      <w:r>
        <w:rPr>
          <w:rFonts w:hint="eastAsia"/>
          <w:lang w:eastAsia="zh-CN"/>
        </w:rPr>
        <w:t xml:space="preserve">PDCCH formats should be minimized (e.g. by minimizing the number of </w:t>
      </w:r>
      <w:r w:rsidR="00A77448">
        <w:rPr>
          <w:rFonts w:hint="eastAsia"/>
          <w:lang w:eastAsia="zh-CN"/>
        </w:rPr>
        <w:t>NB-</w:t>
      </w:r>
      <w:r>
        <w:rPr>
          <w:rFonts w:hint="eastAsia"/>
          <w:lang w:eastAsia="zh-CN"/>
        </w:rPr>
        <w:t>PDCCH formats). See sub-clause 7.3.2.3.2 of the TR.</w:t>
      </w:r>
    </w:p>
    <w:p w:rsidR="003B5B8E" w:rsidRDefault="003B5B8E" w:rsidP="003B5B8E">
      <w:pPr>
        <w:numPr>
          <w:ilvl w:val="0"/>
          <w:numId w:val="3"/>
        </w:numPr>
        <w:overflowPunct w:val="0"/>
        <w:snapToGrid/>
        <w:spacing w:after="180"/>
        <w:ind w:left="765" w:right="-99"/>
        <w:jc w:val="left"/>
        <w:textAlignment w:val="baseline"/>
        <w:rPr>
          <w:lang w:eastAsia="zh-CN"/>
        </w:rPr>
      </w:pPr>
      <w:r>
        <w:rPr>
          <w:lang w:eastAsia="zh-CN"/>
        </w:rPr>
        <w:lastRenderedPageBreak/>
        <w:t>T</w:t>
      </w:r>
      <w:r>
        <w:rPr>
          <w:rFonts w:hint="eastAsia"/>
          <w:lang w:eastAsia="zh-CN"/>
        </w:rPr>
        <w:t xml:space="preserve">he </w:t>
      </w:r>
      <w:r w:rsidR="00F5725D">
        <w:rPr>
          <w:rFonts w:hint="eastAsia"/>
          <w:lang w:eastAsia="zh-CN"/>
        </w:rPr>
        <w:t>number</w:t>
      </w:r>
      <w:r>
        <w:rPr>
          <w:rFonts w:hint="eastAsia"/>
          <w:lang w:eastAsia="zh-CN"/>
        </w:rPr>
        <w:t xml:space="preserve"> of </w:t>
      </w:r>
      <w:r w:rsidR="00A77448">
        <w:rPr>
          <w:rFonts w:hint="eastAsia"/>
          <w:lang w:eastAsia="zh-CN"/>
        </w:rPr>
        <w:t>NB-</w:t>
      </w:r>
      <w:r>
        <w:rPr>
          <w:rFonts w:hint="eastAsia"/>
          <w:lang w:eastAsia="zh-CN"/>
        </w:rPr>
        <w:t xml:space="preserve">PDCCH resource blocks </w:t>
      </w:r>
      <w:r w:rsidR="00F5725D">
        <w:rPr>
          <w:rFonts w:hint="eastAsia"/>
          <w:lang w:eastAsia="zh-CN"/>
        </w:rPr>
        <w:t>that a</w:t>
      </w:r>
      <w:r>
        <w:rPr>
          <w:rFonts w:hint="eastAsia"/>
          <w:lang w:eastAsia="zh-CN"/>
        </w:rPr>
        <w:t xml:space="preserve"> UE </w:t>
      </w:r>
      <w:r w:rsidR="00F5725D">
        <w:rPr>
          <w:rFonts w:hint="eastAsia"/>
          <w:lang w:eastAsia="zh-CN"/>
        </w:rPr>
        <w:t xml:space="preserve">needs to detect </w:t>
      </w:r>
      <w:r>
        <w:rPr>
          <w:rFonts w:hint="eastAsia"/>
          <w:lang w:eastAsia="zh-CN"/>
        </w:rPr>
        <w:t>should be minimized</w:t>
      </w:r>
      <w:r w:rsidR="00F5725D">
        <w:rPr>
          <w:rFonts w:hint="eastAsia"/>
          <w:lang w:eastAsia="zh-CN"/>
        </w:rPr>
        <w:t xml:space="preserve"> in order to lower UE complexity and UE energy consumption</w:t>
      </w:r>
      <w:r>
        <w:rPr>
          <w:rFonts w:hint="eastAsia"/>
          <w:lang w:eastAsia="zh-CN"/>
        </w:rPr>
        <w:t xml:space="preserve">. </w:t>
      </w:r>
      <w:r>
        <w:rPr>
          <w:lang w:eastAsia="zh-CN"/>
        </w:rPr>
        <w:t>A</w:t>
      </w:r>
      <w:r>
        <w:rPr>
          <w:rFonts w:hint="eastAsia"/>
          <w:lang w:eastAsia="zh-CN"/>
        </w:rPr>
        <w:t xml:space="preserve">s described in </w:t>
      </w:r>
      <w:r>
        <w:rPr>
          <w:lang w:eastAsia="zh-CN"/>
        </w:rPr>
        <w:t>7.3.4.4.1</w:t>
      </w:r>
      <w:r>
        <w:rPr>
          <w:rFonts w:hint="eastAsia"/>
          <w:lang w:eastAsia="zh-CN"/>
        </w:rPr>
        <w:t xml:space="preserve"> of the TR, this can be done by mapping the UE ID and frame number to </w:t>
      </w:r>
      <w:r w:rsidR="00F5725D">
        <w:rPr>
          <w:rFonts w:hint="eastAsia"/>
          <w:lang w:eastAsia="zh-CN"/>
        </w:rPr>
        <w:t xml:space="preserve">a subset of all </w:t>
      </w:r>
      <w:r w:rsidR="00A77448">
        <w:rPr>
          <w:rFonts w:hint="eastAsia"/>
          <w:lang w:eastAsia="zh-CN"/>
        </w:rPr>
        <w:t>NB-</w:t>
      </w:r>
      <w:r w:rsidR="00F5725D">
        <w:rPr>
          <w:rFonts w:hint="eastAsia"/>
          <w:lang w:eastAsia="zh-CN"/>
        </w:rPr>
        <w:t>PDCCH resource blocks</w:t>
      </w:r>
      <w:r>
        <w:rPr>
          <w:rFonts w:hint="eastAsia"/>
          <w:lang w:eastAsia="zh-CN"/>
        </w:rPr>
        <w:t>.</w:t>
      </w:r>
    </w:p>
    <w:p w:rsidR="00012033" w:rsidRDefault="00012033" w:rsidP="00012033">
      <w:pPr>
        <w:rPr>
          <w:b/>
          <w:i/>
          <w:lang w:eastAsia="zh-CN"/>
        </w:rPr>
      </w:pPr>
      <w:r w:rsidRPr="00012033">
        <w:rPr>
          <w:rFonts w:hint="eastAsia"/>
          <w:b/>
          <w:i/>
          <w:lang w:eastAsia="zh-CN"/>
        </w:rPr>
        <w:t xml:space="preserve">Proposal </w:t>
      </w:r>
      <w:r w:rsidR="00633BB0" w:rsidRPr="00012033">
        <w:rPr>
          <w:b/>
          <w:i/>
          <w:lang w:eastAsia="zh-CN"/>
        </w:rPr>
        <w:fldChar w:fldCharType="begin"/>
      </w:r>
      <w:r w:rsidRPr="00012033">
        <w:rPr>
          <w:b/>
          <w:i/>
          <w:lang w:eastAsia="zh-CN"/>
        </w:rPr>
        <w:instrText xml:space="preserve"> </w:instrText>
      </w:r>
      <w:r w:rsidRPr="00012033">
        <w:rPr>
          <w:rFonts w:hint="eastAsia"/>
          <w:b/>
          <w:i/>
          <w:lang w:eastAsia="zh-CN"/>
        </w:rPr>
        <w:instrText>SEQ proposal \* ARABIC</w:instrText>
      </w:r>
      <w:r w:rsidRPr="00012033">
        <w:rPr>
          <w:b/>
          <w:i/>
          <w:lang w:eastAsia="zh-CN"/>
        </w:rPr>
        <w:instrText xml:space="preserve"> </w:instrText>
      </w:r>
      <w:r w:rsidR="00633BB0" w:rsidRPr="00012033">
        <w:rPr>
          <w:b/>
          <w:i/>
          <w:lang w:eastAsia="zh-CN"/>
        </w:rPr>
        <w:fldChar w:fldCharType="separate"/>
      </w:r>
      <w:r>
        <w:rPr>
          <w:b/>
          <w:i/>
          <w:lang w:eastAsia="zh-CN"/>
        </w:rPr>
        <w:t>5</w:t>
      </w:r>
      <w:r w:rsidR="00633BB0" w:rsidRPr="00012033">
        <w:rPr>
          <w:b/>
          <w:i/>
          <w:lang w:eastAsia="zh-CN"/>
        </w:rPr>
        <w:fldChar w:fldCharType="end"/>
      </w:r>
      <w:r w:rsidRPr="00012033">
        <w:rPr>
          <w:rFonts w:hint="eastAsia"/>
          <w:b/>
          <w:i/>
          <w:lang w:eastAsia="zh-CN"/>
        </w:rPr>
        <w:t xml:space="preserve">: Support </w:t>
      </w:r>
      <w:r>
        <w:rPr>
          <w:rFonts w:hint="eastAsia"/>
          <w:b/>
          <w:i/>
          <w:lang w:eastAsia="zh-CN"/>
        </w:rPr>
        <w:t xml:space="preserve">coverage class specific </w:t>
      </w:r>
      <w:r w:rsidR="00A77448" w:rsidRPr="00A77448">
        <w:rPr>
          <w:rFonts w:hint="eastAsia"/>
          <w:b/>
          <w:i/>
          <w:lang w:eastAsia="zh-CN"/>
        </w:rPr>
        <w:t>NB-</w:t>
      </w:r>
      <w:r>
        <w:rPr>
          <w:rFonts w:hint="eastAsia"/>
          <w:b/>
          <w:i/>
          <w:lang w:eastAsia="zh-CN"/>
        </w:rPr>
        <w:t>PDCCH message formats.</w:t>
      </w:r>
    </w:p>
    <w:p w:rsidR="00012033" w:rsidRDefault="00012033" w:rsidP="00012033">
      <w:pPr>
        <w:rPr>
          <w:b/>
          <w:i/>
          <w:lang w:eastAsia="zh-CN"/>
        </w:rPr>
      </w:pPr>
      <w:r w:rsidRPr="00012033">
        <w:rPr>
          <w:rFonts w:hint="eastAsia"/>
          <w:b/>
          <w:i/>
          <w:lang w:eastAsia="zh-CN"/>
        </w:rPr>
        <w:t xml:space="preserve">Proposal </w:t>
      </w:r>
      <w:r w:rsidR="00633BB0" w:rsidRPr="00012033">
        <w:rPr>
          <w:b/>
          <w:i/>
          <w:lang w:eastAsia="zh-CN"/>
        </w:rPr>
        <w:fldChar w:fldCharType="begin"/>
      </w:r>
      <w:r w:rsidRPr="00012033">
        <w:rPr>
          <w:b/>
          <w:i/>
          <w:lang w:eastAsia="zh-CN"/>
        </w:rPr>
        <w:instrText xml:space="preserve"> </w:instrText>
      </w:r>
      <w:r w:rsidRPr="00012033">
        <w:rPr>
          <w:rFonts w:hint="eastAsia"/>
          <w:b/>
          <w:i/>
          <w:lang w:eastAsia="zh-CN"/>
        </w:rPr>
        <w:instrText>SEQ proposal \* ARABIC</w:instrText>
      </w:r>
      <w:r w:rsidRPr="00012033">
        <w:rPr>
          <w:b/>
          <w:i/>
          <w:lang w:eastAsia="zh-CN"/>
        </w:rPr>
        <w:instrText xml:space="preserve"> </w:instrText>
      </w:r>
      <w:r w:rsidR="00633BB0" w:rsidRPr="00012033">
        <w:rPr>
          <w:b/>
          <w:i/>
          <w:lang w:eastAsia="zh-CN"/>
        </w:rPr>
        <w:fldChar w:fldCharType="separate"/>
      </w:r>
      <w:r>
        <w:rPr>
          <w:b/>
          <w:i/>
          <w:lang w:eastAsia="zh-CN"/>
        </w:rPr>
        <w:t>6</w:t>
      </w:r>
      <w:r w:rsidR="00633BB0" w:rsidRPr="00012033">
        <w:rPr>
          <w:b/>
          <w:i/>
          <w:lang w:eastAsia="zh-CN"/>
        </w:rPr>
        <w:fldChar w:fldCharType="end"/>
      </w:r>
      <w:r w:rsidRPr="00012033">
        <w:rPr>
          <w:rFonts w:hint="eastAsia"/>
          <w:b/>
          <w:i/>
          <w:lang w:eastAsia="zh-CN"/>
        </w:rPr>
        <w:t xml:space="preserve">: Support </w:t>
      </w:r>
      <w:r>
        <w:rPr>
          <w:rFonts w:hint="eastAsia"/>
          <w:b/>
          <w:i/>
          <w:lang w:eastAsia="zh-CN"/>
        </w:rPr>
        <w:t xml:space="preserve">semi-static configuration of </w:t>
      </w:r>
      <w:r w:rsidR="00A77448" w:rsidRPr="00A77448">
        <w:rPr>
          <w:rFonts w:hint="eastAsia"/>
          <w:b/>
          <w:i/>
          <w:lang w:eastAsia="zh-CN"/>
        </w:rPr>
        <w:t>NB-</w:t>
      </w:r>
      <w:r>
        <w:rPr>
          <w:rFonts w:hint="eastAsia"/>
          <w:b/>
          <w:i/>
          <w:lang w:eastAsia="zh-CN"/>
        </w:rPr>
        <w:t>PDCCH formats via system information.</w:t>
      </w:r>
    </w:p>
    <w:p w:rsidR="00012033" w:rsidRPr="00012033" w:rsidRDefault="00012033" w:rsidP="00012033">
      <w:pPr>
        <w:rPr>
          <w:b/>
          <w:i/>
          <w:lang w:eastAsia="zh-CN"/>
        </w:rPr>
      </w:pPr>
      <w:r w:rsidRPr="00012033">
        <w:rPr>
          <w:rFonts w:hint="eastAsia"/>
          <w:b/>
          <w:i/>
          <w:lang w:eastAsia="zh-CN"/>
        </w:rPr>
        <w:t xml:space="preserve">Proposal </w:t>
      </w:r>
      <w:r w:rsidR="00633BB0" w:rsidRPr="00012033">
        <w:rPr>
          <w:b/>
          <w:i/>
          <w:lang w:eastAsia="zh-CN"/>
        </w:rPr>
        <w:fldChar w:fldCharType="begin"/>
      </w:r>
      <w:r w:rsidRPr="00012033">
        <w:rPr>
          <w:b/>
          <w:i/>
          <w:lang w:eastAsia="zh-CN"/>
        </w:rPr>
        <w:instrText xml:space="preserve"> </w:instrText>
      </w:r>
      <w:r w:rsidRPr="00012033">
        <w:rPr>
          <w:rFonts w:hint="eastAsia"/>
          <w:b/>
          <w:i/>
          <w:lang w:eastAsia="zh-CN"/>
        </w:rPr>
        <w:instrText>SEQ proposal \* ARABIC</w:instrText>
      </w:r>
      <w:r w:rsidRPr="00012033">
        <w:rPr>
          <w:b/>
          <w:i/>
          <w:lang w:eastAsia="zh-CN"/>
        </w:rPr>
        <w:instrText xml:space="preserve"> </w:instrText>
      </w:r>
      <w:r w:rsidR="00633BB0" w:rsidRPr="00012033">
        <w:rPr>
          <w:b/>
          <w:i/>
          <w:lang w:eastAsia="zh-CN"/>
        </w:rPr>
        <w:fldChar w:fldCharType="separate"/>
      </w:r>
      <w:r>
        <w:rPr>
          <w:b/>
          <w:i/>
          <w:lang w:eastAsia="zh-CN"/>
        </w:rPr>
        <w:t>7</w:t>
      </w:r>
      <w:r w:rsidR="00633BB0" w:rsidRPr="00012033">
        <w:rPr>
          <w:b/>
          <w:i/>
          <w:lang w:eastAsia="zh-CN"/>
        </w:rPr>
        <w:fldChar w:fldCharType="end"/>
      </w:r>
      <w:r w:rsidRPr="00012033">
        <w:rPr>
          <w:rFonts w:hint="eastAsia"/>
          <w:b/>
          <w:i/>
          <w:lang w:eastAsia="zh-CN"/>
        </w:rPr>
        <w:t xml:space="preserve">: Support </w:t>
      </w:r>
      <w:r>
        <w:rPr>
          <w:rFonts w:hint="eastAsia"/>
          <w:b/>
          <w:i/>
          <w:lang w:eastAsia="zh-CN"/>
        </w:rPr>
        <w:t xml:space="preserve">the mapping of UE ID and frame number to the </w:t>
      </w:r>
      <w:r w:rsidR="00A77448" w:rsidRPr="00A77448">
        <w:rPr>
          <w:rFonts w:hint="eastAsia"/>
          <w:b/>
          <w:i/>
          <w:lang w:eastAsia="zh-CN"/>
        </w:rPr>
        <w:t>NB-</w:t>
      </w:r>
      <w:r>
        <w:rPr>
          <w:rFonts w:hint="eastAsia"/>
          <w:b/>
          <w:i/>
          <w:lang w:eastAsia="zh-CN"/>
        </w:rPr>
        <w:t>PDCCH blocks that needs to be detected by a given UE.</w:t>
      </w:r>
    </w:p>
    <w:p w:rsidR="00617D8E" w:rsidRPr="0071578E" w:rsidRDefault="00617D8E" w:rsidP="00894256">
      <w:pPr>
        <w:pStyle w:val="Heading1"/>
        <w:rPr>
          <w:lang w:eastAsia="zh-CN"/>
        </w:rPr>
      </w:pPr>
      <w:r w:rsidRPr="0071578E">
        <w:rPr>
          <w:rFonts w:hint="eastAsia"/>
          <w:lang w:eastAsia="zh-CN"/>
        </w:rPr>
        <w:t>HARQ</w:t>
      </w:r>
    </w:p>
    <w:p w:rsidR="00793EEB" w:rsidRDefault="004C7178" w:rsidP="004C7178">
      <w:pPr>
        <w:rPr>
          <w:lang w:eastAsia="zh-CN"/>
        </w:rPr>
      </w:pPr>
      <w:r>
        <w:rPr>
          <w:lang w:eastAsia="zh-CN"/>
        </w:rPr>
        <w:t>T</w:t>
      </w:r>
      <w:r>
        <w:rPr>
          <w:rFonts w:hint="eastAsia"/>
          <w:lang w:eastAsia="zh-CN"/>
        </w:rPr>
        <w:t xml:space="preserve">he multi-process HARQ scheme for LTE can be served as a good starting point, </w:t>
      </w:r>
      <w:r w:rsidR="00F12546" w:rsidRPr="00B854A8">
        <w:rPr>
          <w:lang w:eastAsia="zh-CN"/>
        </w:rPr>
        <w:t>however having multiple processes for a sustained higher peak data rate is not an objective or need for the applications in the GERAN TR. Therefore,</w:t>
      </w:r>
      <w:r>
        <w:rPr>
          <w:rFonts w:hint="eastAsia"/>
          <w:lang w:eastAsia="zh-CN"/>
        </w:rPr>
        <w:t xml:space="preserve"> as</w:t>
      </w:r>
      <w:r w:rsidR="00793EEB">
        <w:rPr>
          <w:rFonts w:hint="eastAsia"/>
          <w:lang w:eastAsia="zh-CN"/>
        </w:rPr>
        <w:t xml:space="preserve"> described in sub-clause </w:t>
      </w:r>
      <w:r w:rsidR="00E75A02">
        <w:rPr>
          <w:rFonts w:hint="eastAsia"/>
          <w:lang w:eastAsia="zh-CN"/>
        </w:rPr>
        <w:t>7.3.4.6.3</w:t>
      </w:r>
      <w:r w:rsidR="00793EEB">
        <w:rPr>
          <w:rFonts w:hint="eastAsia"/>
          <w:lang w:eastAsia="zh-CN"/>
        </w:rPr>
        <w:t xml:space="preserve"> of the TR, </w:t>
      </w:r>
      <w:r>
        <w:rPr>
          <w:rFonts w:hint="eastAsia"/>
          <w:lang w:eastAsia="zh-CN"/>
        </w:rPr>
        <w:t>it is better to reduce the number of HARQ processes to 1</w:t>
      </w:r>
      <w:r w:rsidR="00793EEB">
        <w:rPr>
          <w:rFonts w:hint="eastAsia"/>
          <w:lang w:eastAsia="zh-CN"/>
        </w:rPr>
        <w:t xml:space="preserve"> (i.e. a new MAC PDU can only be sent when the previous MAC PDU is acknowledged) in order to lower the UE complexity and support a massive number of low throughput connections in the base station.</w:t>
      </w:r>
    </w:p>
    <w:p w:rsidR="00012033" w:rsidRPr="00012033" w:rsidRDefault="00012033" w:rsidP="00012033">
      <w:pPr>
        <w:rPr>
          <w:b/>
          <w:i/>
          <w:lang w:eastAsia="zh-CN"/>
        </w:rPr>
      </w:pPr>
      <w:r w:rsidRPr="00012033">
        <w:rPr>
          <w:rFonts w:hint="eastAsia"/>
          <w:b/>
          <w:i/>
          <w:lang w:eastAsia="zh-CN"/>
        </w:rPr>
        <w:t xml:space="preserve">Proposal </w:t>
      </w:r>
      <w:r w:rsidR="00633BB0" w:rsidRPr="00012033">
        <w:rPr>
          <w:b/>
          <w:i/>
          <w:lang w:eastAsia="zh-CN"/>
        </w:rPr>
        <w:fldChar w:fldCharType="begin"/>
      </w:r>
      <w:r w:rsidRPr="00012033">
        <w:rPr>
          <w:b/>
          <w:i/>
          <w:lang w:eastAsia="zh-CN"/>
        </w:rPr>
        <w:instrText xml:space="preserve"> </w:instrText>
      </w:r>
      <w:r w:rsidRPr="00012033">
        <w:rPr>
          <w:rFonts w:hint="eastAsia"/>
          <w:b/>
          <w:i/>
          <w:lang w:eastAsia="zh-CN"/>
        </w:rPr>
        <w:instrText>SEQ proposal \* ARABIC</w:instrText>
      </w:r>
      <w:r w:rsidRPr="00012033">
        <w:rPr>
          <w:b/>
          <w:i/>
          <w:lang w:eastAsia="zh-CN"/>
        </w:rPr>
        <w:instrText xml:space="preserve"> </w:instrText>
      </w:r>
      <w:r w:rsidR="00633BB0" w:rsidRPr="00012033">
        <w:rPr>
          <w:b/>
          <w:i/>
          <w:lang w:eastAsia="zh-CN"/>
        </w:rPr>
        <w:fldChar w:fldCharType="separate"/>
      </w:r>
      <w:r>
        <w:rPr>
          <w:b/>
          <w:i/>
          <w:noProof/>
          <w:lang w:eastAsia="zh-CN"/>
        </w:rPr>
        <w:t>8</w:t>
      </w:r>
      <w:r w:rsidR="00633BB0" w:rsidRPr="00012033">
        <w:rPr>
          <w:b/>
          <w:i/>
          <w:lang w:eastAsia="zh-CN"/>
        </w:rPr>
        <w:fldChar w:fldCharType="end"/>
      </w:r>
      <w:r w:rsidRPr="00012033">
        <w:rPr>
          <w:rFonts w:hint="eastAsia"/>
          <w:b/>
          <w:i/>
          <w:lang w:eastAsia="zh-CN"/>
        </w:rPr>
        <w:t xml:space="preserve">: Support </w:t>
      </w:r>
      <w:r>
        <w:rPr>
          <w:rFonts w:hint="eastAsia"/>
          <w:b/>
          <w:i/>
          <w:lang w:eastAsia="zh-CN"/>
        </w:rPr>
        <w:t>single process stop-and-wait HARQ.</w:t>
      </w:r>
    </w:p>
    <w:p w:rsidR="00853BA8" w:rsidRDefault="00853BA8" w:rsidP="00E04BC7">
      <w:pPr>
        <w:pStyle w:val="Heading1"/>
        <w:rPr>
          <w:lang w:eastAsia="zh-CN"/>
        </w:rPr>
      </w:pPr>
      <w:r>
        <w:rPr>
          <w:rFonts w:hint="eastAsia"/>
          <w:lang w:eastAsia="zh-CN"/>
        </w:rPr>
        <w:t xml:space="preserve">Uplink </w:t>
      </w:r>
      <w:r w:rsidR="00793EEB">
        <w:rPr>
          <w:rFonts w:hint="eastAsia"/>
          <w:lang w:eastAsia="zh-CN"/>
        </w:rPr>
        <w:t>modulation</w:t>
      </w:r>
    </w:p>
    <w:p w:rsidR="00676E59" w:rsidRPr="00676E59" w:rsidRDefault="00676E59" w:rsidP="00676E59">
      <w:pPr>
        <w:rPr>
          <w:bCs/>
          <w:i/>
          <w:lang w:eastAsia="zh-CN"/>
        </w:rPr>
      </w:pPr>
      <w:r>
        <w:rPr>
          <w:rFonts w:hint="eastAsia"/>
          <w:lang w:eastAsia="zh-CN"/>
        </w:rPr>
        <w:t xml:space="preserve">It is envisaged in </w:t>
      </w:r>
      <w:r w:rsidR="00633BB0">
        <w:rPr>
          <w:lang w:eastAsia="zh-CN"/>
        </w:rPr>
        <w:fldChar w:fldCharType="begin"/>
      </w:r>
      <w:r>
        <w:rPr>
          <w:lang w:eastAsia="zh-CN"/>
        </w:rPr>
        <w:instrText xml:space="preserve"> </w:instrText>
      </w:r>
      <w:r>
        <w:rPr>
          <w:rFonts w:hint="eastAsia"/>
          <w:lang w:eastAsia="zh-CN"/>
        </w:rPr>
        <w:instrText>REF _Ref430770555 \n \h</w:instrText>
      </w:r>
      <w:r>
        <w:rPr>
          <w:lang w:eastAsia="zh-CN"/>
        </w:rPr>
        <w:instrText xml:space="preserve"> </w:instrText>
      </w:r>
      <w:r w:rsidR="00633BB0">
        <w:rPr>
          <w:lang w:eastAsia="zh-CN"/>
        </w:rPr>
      </w:r>
      <w:r w:rsidR="00633BB0">
        <w:rPr>
          <w:lang w:eastAsia="zh-CN"/>
        </w:rPr>
        <w:fldChar w:fldCharType="separate"/>
      </w:r>
      <w:r>
        <w:rPr>
          <w:lang w:eastAsia="zh-CN"/>
        </w:rPr>
        <w:t>[2]</w:t>
      </w:r>
      <w:r w:rsidR="00633BB0">
        <w:rPr>
          <w:lang w:eastAsia="zh-CN"/>
        </w:rPr>
        <w:fldChar w:fldCharType="end"/>
      </w:r>
      <w:r>
        <w:rPr>
          <w:rFonts w:hint="eastAsia"/>
          <w:lang w:eastAsia="zh-CN"/>
        </w:rPr>
        <w:t xml:space="preserve"> that </w:t>
      </w:r>
      <w:r>
        <w:rPr>
          <w:lang w:eastAsia="zh-CN"/>
        </w:rPr>
        <w:t>“</w:t>
      </w:r>
      <w:r>
        <w:rPr>
          <w:rFonts w:hint="eastAsia"/>
          <w:bCs/>
          <w:i/>
          <w:lang w:eastAsia="zh-CN"/>
        </w:rPr>
        <w:t>f</w:t>
      </w:r>
      <w:r w:rsidRPr="00676E59">
        <w:rPr>
          <w:bCs/>
          <w:i/>
        </w:rPr>
        <w:t>or the uplink, two options will be considered: FDMA with GMSK modulation (as described in 3GPP TR 45.820 section 7.3), and SC-FDMA (</w:t>
      </w:r>
      <w:r w:rsidRPr="00676E59">
        <w:rPr>
          <w:rFonts w:hint="eastAsia"/>
          <w:bCs/>
          <w:i/>
        </w:rPr>
        <w:t>including single</w:t>
      </w:r>
      <w:r w:rsidRPr="00676E59">
        <w:rPr>
          <w:bCs/>
          <w:i/>
        </w:rPr>
        <w:t>-</w:t>
      </w:r>
      <w:r w:rsidRPr="00676E59">
        <w:rPr>
          <w:rFonts w:hint="eastAsia"/>
          <w:bCs/>
          <w:i/>
        </w:rPr>
        <w:t>tone transmission as a special case of SC-FDMA</w:t>
      </w:r>
      <w:r>
        <w:rPr>
          <w:bCs/>
          <w:i/>
        </w:rPr>
        <w:t>)</w:t>
      </w:r>
      <w:r w:rsidRPr="00676E59">
        <w:rPr>
          <w:bCs/>
          <w:lang w:eastAsia="zh-CN"/>
        </w:rPr>
        <w:t>”</w:t>
      </w:r>
      <w:r>
        <w:rPr>
          <w:rFonts w:hint="eastAsia"/>
          <w:bCs/>
          <w:lang w:eastAsia="zh-CN"/>
        </w:rPr>
        <w:t>.</w:t>
      </w:r>
    </w:p>
    <w:p w:rsidR="00853BA8" w:rsidRDefault="00853BA8" w:rsidP="00853BA8">
      <w:pPr>
        <w:rPr>
          <w:lang w:eastAsia="zh-CN"/>
        </w:rPr>
      </w:pPr>
      <w:r>
        <w:rPr>
          <w:rFonts w:hint="eastAsia"/>
          <w:lang w:eastAsia="zh-CN"/>
        </w:rPr>
        <w:t xml:space="preserve">The key principles of the </w:t>
      </w:r>
      <w:r w:rsidR="003B5B8E">
        <w:rPr>
          <w:rFonts w:hint="eastAsia"/>
          <w:lang w:eastAsia="zh-CN"/>
        </w:rPr>
        <w:t xml:space="preserve">uplink design, as proposed in </w:t>
      </w:r>
      <w:r w:rsidR="00633BB0">
        <w:rPr>
          <w:lang w:eastAsia="zh-CN"/>
        </w:rPr>
        <w:fldChar w:fldCharType="begin"/>
      </w:r>
      <w:r w:rsidR="003B5B8E">
        <w:rPr>
          <w:lang w:eastAsia="zh-CN"/>
        </w:rPr>
        <w:instrText xml:space="preserve"> </w:instrText>
      </w:r>
      <w:r w:rsidR="003B5B8E">
        <w:rPr>
          <w:rFonts w:hint="eastAsia"/>
          <w:lang w:eastAsia="zh-CN"/>
        </w:rPr>
        <w:instrText>REF _Ref431215935 \n \h</w:instrText>
      </w:r>
      <w:r w:rsidR="003B5B8E">
        <w:rPr>
          <w:lang w:eastAsia="zh-CN"/>
        </w:rPr>
        <w:instrText xml:space="preserve"> </w:instrText>
      </w:r>
      <w:r w:rsidR="00633BB0">
        <w:rPr>
          <w:lang w:eastAsia="zh-CN"/>
        </w:rPr>
      </w:r>
      <w:r w:rsidR="00633BB0">
        <w:rPr>
          <w:lang w:eastAsia="zh-CN"/>
        </w:rPr>
        <w:fldChar w:fldCharType="separate"/>
      </w:r>
      <w:r w:rsidR="003B5B8E">
        <w:rPr>
          <w:lang w:eastAsia="zh-CN"/>
        </w:rPr>
        <w:t>[6]</w:t>
      </w:r>
      <w:r w:rsidR="00633BB0">
        <w:rPr>
          <w:lang w:eastAsia="zh-CN"/>
        </w:rPr>
        <w:fldChar w:fldCharType="end"/>
      </w:r>
      <w:r>
        <w:rPr>
          <w:rFonts w:hint="eastAsia"/>
          <w:lang w:eastAsia="zh-CN"/>
        </w:rPr>
        <w:t>, should be the following,</w:t>
      </w:r>
    </w:p>
    <w:p w:rsidR="00853BA8" w:rsidRDefault="00853BA8" w:rsidP="00853BA8">
      <w:pPr>
        <w:numPr>
          <w:ilvl w:val="0"/>
          <w:numId w:val="13"/>
        </w:numPr>
        <w:rPr>
          <w:bCs/>
        </w:rPr>
      </w:pPr>
      <w:r>
        <w:rPr>
          <w:bCs/>
        </w:rPr>
        <w:t>Mandatory modulation mode is constant envelope (0 dB PAPR), including when scaled to higher data rates, allowing very high energy efficiency for the transmitter.</w:t>
      </w:r>
    </w:p>
    <w:p w:rsidR="00853BA8" w:rsidRDefault="00853BA8" w:rsidP="00853BA8">
      <w:pPr>
        <w:numPr>
          <w:ilvl w:val="0"/>
          <w:numId w:val="13"/>
        </w:numPr>
        <w:rPr>
          <w:bCs/>
        </w:rPr>
      </w:pPr>
      <w:r>
        <w:rPr>
          <w:bCs/>
        </w:rPr>
        <w:t>Modulation has a very well-behaved spectrum, with very low side-lobes, allowing use in all deployment scenarios (in-band, guard-band and standalone) due to minimal energy leakage into adjacent carriers such as LTE PRBs.</w:t>
      </w:r>
    </w:p>
    <w:p w:rsidR="00853BA8" w:rsidRDefault="00853BA8" w:rsidP="00853BA8">
      <w:pPr>
        <w:numPr>
          <w:ilvl w:val="0"/>
          <w:numId w:val="13"/>
        </w:numPr>
        <w:rPr>
          <w:bCs/>
        </w:rPr>
      </w:pPr>
      <w:r>
        <w:rPr>
          <w:bCs/>
        </w:rPr>
        <w:t>Modulation is both narrowband and continuous phase to support very low complexity, energy efficient transmitter architectures.</w:t>
      </w:r>
    </w:p>
    <w:p w:rsidR="00853BA8" w:rsidRDefault="00853BA8" w:rsidP="00853BA8">
      <w:pPr>
        <w:numPr>
          <w:ilvl w:val="0"/>
          <w:numId w:val="13"/>
        </w:numPr>
        <w:rPr>
          <w:bCs/>
        </w:rPr>
      </w:pPr>
      <w:r>
        <w:rPr>
          <w:bCs/>
        </w:rPr>
        <w:t>Same modulation is used for all uplink channels (</w:t>
      </w:r>
      <w:r w:rsidR="00A77448">
        <w:rPr>
          <w:rFonts w:hint="eastAsia"/>
          <w:lang w:eastAsia="zh-CN"/>
        </w:rPr>
        <w:t>NB-</w:t>
      </w:r>
      <w:r>
        <w:rPr>
          <w:bCs/>
        </w:rPr>
        <w:t xml:space="preserve">PRACH, </w:t>
      </w:r>
      <w:r w:rsidR="00A77448">
        <w:rPr>
          <w:rFonts w:hint="eastAsia"/>
          <w:lang w:eastAsia="zh-CN"/>
        </w:rPr>
        <w:t>NB-</w:t>
      </w:r>
      <w:r>
        <w:rPr>
          <w:bCs/>
        </w:rPr>
        <w:t xml:space="preserve">PUSCH and </w:t>
      </w:r>
      <w:r w:rsidR="00A77448">
        <w:rPr>
          <w:rFonts w:hint="eastAsia"/>
          <w:lang w:eastAsia="zh-CN"/>
        </w:rPr>
        <w:t>NB-</w:t>
      </w:r>
      <w:r>
        <w:rPr>
          <w:bCs/>
        </w:rPr>
        <w:t xml:space="preserve">PUCCH). For example, </w:t>
      </w:r>
      <w:r w:rsidR="00A77448">
        <w:rPr>
          <w:rFonts w:hint="eastAsia"/>
          <w:lang w:eastAsia="zh-CN"/>
        </w:rPr>
        <w:t>NB-</w:t>
      </w:r>
      <w:r>
        <w:rPr>
          <w:bCs/>
        </w:rPr>
        <w:t>PRACH is also narrowband and constant envelope, so does not impose any additional requirements on the transmitter architecture.</w:t>
      </w:r>
    </w:p>
    <w:p w:rsidR="00853BA8" w:rsidRDefault="00853BA8" w:rsidP="00853BA8">
      <w:pPr>
        <w:numPr>
          <w:ilvl w:val="0"/>
          <w:numId w:val="13"/>
        </w:numPr>
        <w:rPr>
          <w:bCs/>
        </w:rPr>
      </w:pPr>
      <w:r>
        <w:rPr>
          <w:bCs/>
        </w:rPr>
        <w:t xml:space="preserve">Robust system performance due to low sensitivity of FDMA to inter-user timing errors, frequency errors and received power imbalance, and so avoids the need for closed-loop </w:t>
      </w:r>
      <w:r w:rsidR="00D9510F">
        <w:rPr>
          <w:rFonts w:hint="eastAsia"/>
          <w:bCs/>
          <w:lang w:eastAsia="zh-CN"/>
        </w:rPr>
        <w:t xml:space="preserve">power </w:t>
      </w:r>
      <w:r>
        <w:rPr>
          <w:bCs/>
        </w:rPr>
        <w:t>control.</w:t>
      </w:r>
    </w:p>
    <w:p w:rsidR="00D9510F" w:rsidRPr="00676E59" w:rsidRDefault="00633BB0" w:rsidP="00D9510F">
      <w:pPr>
        <w:rPr>
          <w:lang w:eastAsia="zh-CN"/>
        </w:rPr>
      </w:pPr>
      <w:fldSimple w:instr=" REF _Ref431302993 \h  \* MERGEFORMAT ">
        <w:r w:rsidR="00676E59">
          <w:rPr>
            <w:lang w:eastAsia="zh-CN"/>
          </w:rPr>
          <w:t>Table 2</w:t>
        </w:r>
      </w:fldSimple>
      <w:r w:rsidR="00676E59">
        <w:rPr>
          <w:rFonts w:hint="eastAsia"/>
          <w:lang w:eastAsia="zh-CN"/>
        </w:rPr>
        <w:t xml:space="preserve"> below provides a comparison of the two options.</w:t>
      </w:r>
    </w:p>
    <w:p w:rsidR="00676E59" w:rsidRPr="00071B66" w:rsidRDefault="00676E59" w:rsidP="00676E59">
      <w:pPr>
        <w:pStyle w:val="Caption"/>
        <w:rPr>
          <w:lang w:eastAsia="zh-CN"/>
        </w:rPr>
      </w:pPr>
      <w:bookmarkStart w:id="8" w:name="_Ref431302993"/>
      <w:proofErr w:type="gramStart"/>
      <w:r>
        <w:t xml:space="preserve">Table </w:t>
      </w:r>
      <w:r w:rsidR="00633BB0">
        <w:fldChar w:fldCharType="begin"/>
      </w:r>
      <w:r>
        <w:instrText xml:space="preserve"> SEQ Table \* ARABIC </w:instrText>
      </w:r>
      <w:r w:rsidR="00633BB0">
        <w:fldChar w:fldCharType="separate"/>
      </w:r>
      <w:r>
        <w:rPr>
          <w:noProof/>
        </w:rPr>
        <w:t>2</w:t>
      </w:r>
      <w:r w:rsidR="00633BB0">
        <w:fldChar w:fldCharType="end"/>
      </w:r>
      <w:bookmarkEnd w:id="8"/>
      <w:r>
        <w:rPr>
          <w:rFonts w:hint="eastAsia"/>
          <w:lang w:eastAsia="zh-CN"/>
        </w:rPr>
        <w:t>.</w:t>
      </w:r>
      <w:proofErr w:type="gramEnd"/>
      <w:r w:rsidRPr="00071B66">
        <w:t xml:space="preserve"> </w:t>
      </w:r>
      <w:r>
        <w:rPr>
          <w:rFonts w:hint="eastAsia"/>
          <w:lang w:eastAsia="zh-CN"/>
        </w:rPr>
        <w:t>Comparison of two uplink modulation schemes</w:t>
      </w:r>
    </w:p>
    <w:tbl>
      <w:tblPr>
        <w:tblStyle w:val="TableGrid"/>
        <w:tblW w:w="0" w:type="auto"/>
        <w:jc w:val="center"/>
        <w:tblLook w:val="04A0"/>
      </w:tblPr>
      <w:tblGrid>
        <w:gridCol w:w="2235"/>
        <w:gridCol w:w="2805"/>
        <w:gridCol w:w="3260"/>
      </w:tblGrid>
      <w:tr w:rsidR="00F3291C" w:rsidTr="00676E59">
        <w:trPr>
          <w:jc w:val="center"/>
        </w:trPr>
        <w:tc>
          <w:tcPr>
            <w:tcW w:w="2235" w:type="dxa"/>
          </w:tcPr>
          <w:p w:rsidR="00F3291C" w:rsidRDefault="00F3291C" w:rsidP="00D9510F">
            <w:pPr>
              <w:rPr>
                <w:bCs/>
                <w:lang w:eastAsia="zh-CN"/>
              </w:rPr>
            </w:pPr>
          </w:p>
        </w:tc>
        <w:tc>
          <w:tcPr>
            <w:tcW w:w="2805" w:type="dxa"/>
          </w:tcPr>
          <w:p w:rsidR="00F3291C" w:rsidRPr="00F3291C" w:rsidRDefault="00F3291C" w:rsidP="00D9510F">
            <w:pPr>
              <w:rPr>
                <w:b/>
                <w:bCs/>
                <w:lang w:eastAsia="zh-CN"/>
              </w:rPr>
            </w:pPr>
            <w:r w:rsidRPr="00F3291C">
              <w:rPr>
                <w:b/>
                <w:sz w:val="20"/>
                <w:szCs w:val="20"/>
              </w:rPr>
              <w:t xml:space="preserve">FDMA+GMSK </w:t>
            </w:r>
          </w:p>
        </w:tc>
        <w:tc>
          <w:tcPr>
            <w:tcW w:w="3260" w:type="dxa"/>
          </w:tcPr>
          <w:p w:rsidR="00F3291C" w:rsidRPr="00F3291C" w:rsidRDefault="00F3291C" w:rsidP="00D9510F">
            <w:pPr>
              <w:rPr>
                <w:b/>
                <w:bCs/>
                <w:lang w:eastAsia="zh-CN"/>
              </w:rPr>
            </w:pPr>
            <w:r w:rsidRPr="00F3291C">
              <w:rPr>
                <w:b/>
                <w:sz w:val="20"/>
                <w:szCs w:val="20"/>
                <w:lang w:val="en-GB"/>
              </w:rPr>
              <w:t>SC-FDMA</w:t>
            </w:r>
          </w:p>
        </w:tc>
      </w:tr>
      <w:tr w:rsidR="00F3291C" w:rsidTr="00676E59">
        <w:trPr>
          <w:jc w:val="center"/>
        </w:trPr>
        <w:tc>
          <w:tcPr>
            <w:tcW w:w="2235" w:type="dxa"/>
          </w:tcPr>
          <w:p w:rsidR="00F3291C" w:rsidRDefault="00F3291C" w:rsidP="00D9510F">
            <w:pPr>
              <w:rPr>
                <w:bCs/>
                <w:lang w:eastAsia="zh-CN"/>
              </w:rPr>
            </w:pPr>
            <w:r w:rsidRPr="00850A8F">
              <w:t>Scenarios</w:t>
            </w:r>
          </w:p>
        </w:tc>
        <w:tc>
          <w:tcPr>
            <w:tcW w:w="2805" w:type="dxa"/>
          </w:tcPr>
          <w:p w:rsidR="00F3291C" w:rsidRDefault="00F3291C" w:rsidP="00D9510F">
            <w:pPr>
              <w:rPr>
                <w:bCs/>
                <w:lang w:eastAsia="zh-CN"/>
              </w:rPr>
            </w:pPr>
            <w:r w:rsidRPr="00D9510F">
              <w:rPr>
                <w:sz w:val="20"/>
                <w:szCs w:val="20"/>
              </w:rPr>
              <w:t>Stand</w:t>
            </w:r>
            <w:r>
              <w:rPr>
                <w:rFonts w:hint="eastAsia"/>
                <w:sz w:val="20"/>
                <w:szCs w:val="20"/>
                <w:lang w:eastAsia="zh-CN"/>
              </w:rPr>
              <w:t>-</w:t>
            </w:r>
            <w:r w:rsidRPr="00D9510F">
              <w:rPr>
                <w:sz w:val="20"/>
                <w:szCs w:val="20"/>
              </w:rPr>
              <w:t>alone/guard</w:t>
            </w:r>
            <w:r>
              <w:rPr>
                <w:rFonts w:hint="eastAsia"/>
                <w:sz w:val="20"/>
                <w:szCs w:val="20"/>
                <w:lang w:eastAsia="zh-CN"/>
              </w:rPr>
              <w:t>-</w:t>
            </w:r>
            <w:r w:rsidRPr="00D9510F">
              <w:rPr>
                <w:sz w:val="20"/>
                <w:szCs w:val="20"/>
              </w:rPr>
              <w:t xml:space="preserve">band/in-band </w:t>
            </w:r>
          </w:p>
        </w:tc>
        <w:tc>
          <w:tcPr>
            <w:tcW w:w="3260" w:type="dxa"/>
          </w:tcPr>
          <w:p w:rsidR="00F3291C" w:rsidRDefault="00F3291C" w:rsidP="00D9510F">
            <w:pPr>
              <w:rPr>
                <w:bCs/>
                <w:lang w:eastAsia="zh-CN"/>
              </w:rPr>
            </w:pPr>
            <w:r w:rsidRPr="00D9510F">
              <w:rPr>
                <w:sz w:val="20"/>
                <w:szCs w:val="20"/>
              </w:rPr>
              <w:t>Stand</w:t>
            </w:r>
            <w:r>
              <w:rPr>
                <w:rFonts w:hint="eastAsia"/>
                <w:sz w:val="20"/>
                <w:szCs w:val="20"/>
                <w:lang w:eastAsia="zh-CN"/>
              </w:rPr>
              <w:t>-</w:t>
            </w:r>
            <w:r w:rsidRPr="00D9510F">
              <w:rPr>
                <w:sz w:val="20"/>
                <w:szCs w:val="20"/>
              </w:rPr>
              <w:t>alone/guard</w:t>
            </w:r>
            <w:r>
              <w:rPr>
                <w:rFonts w:hint="eastAsia"/>
                <w:sz w:val="20"/>
                <w:szCs w:val="20"/>
                <w:lang w:eastAsia="zh-CN"/>
              </w:rPr>
              <w:t>-</w:t>
            </w:r>
            <w:r w:rsidRPr="00D9510F">
              <w:rPr>
                <w:sz w:val="20"/>
                <w:szCs w:val="20"/>
              </w:rPr>
              <w:t xml:space="preserve">band/in-band </w:t>
            </w:r>
          </w:p>
        </w:tc>
      </w:tr>
      <w:tr w:rsidR="00F3291C" w:rsidTr="00676E59">
        <w:trPr>
          <w:jc w:val="center"/>
        </w:trPr>
        <w:tc>
          <w:tcPr>
            <w:tcW w:w="2235" w:type="dxa"/>
          </w:tcPr>
          <w:p w:rsidR="00F3291C" w:rsidRDefault="00F3291C" w:rsidP="00D9510F">
            <w:pPr>
              <w:rPr>
                <w:bCs/>
                <w:lang w:eastAsia="zh-CN"/>
              </w:rPr>
            </w:pPr>
            <w:r w:rsidRPr="00850A8F">
              <w:t>PAPR</w:t>
            </w:r>
            <w:r>
              <w:rPr>
                <w:rFonts w:hint="eastAsia"/>
                <w:lang w:eastAsia="zh-CN"/>
              </w:rPr>
              <w:t xml:space="preserve"> (dB)</w:t>
            </w:r>
          </w:p>
        </w:tc>
        <w:tc>
          <w:tcPr>
            <w:tcW w:w="2805" w:type="dxa"/>
          </w:tcPr>
          <w:p w:rsidR="00F3291C" w:rsidRDefault="00F3291C" w:rsidP="00D9510F">
            <w:pPr>
              <w:rPr>
                <w:bCs/>
                <w:lang w:eastAsia="zh-CN"/>
              </w:rPr>
            </w:pPr>
            <w:r w:rsidRPr="00D9510F">
              <w:rPr>
                <w:sz w:val="20"/>
                <w:szCs w:val="20"/>
              </w:rPr>
              <w:t>0</w:t>
            </w:r>
          </w:p>
        </w:tc>
        <w:tc>
          <w:tcPr>
            <w:tcW w:w="3260" w:type="dxa"/>
          </w:tcPr>
          <w:p w:rsidR="00F3291C" w:rsidRDefault="00F3291C" w:rsidP="00F3291C">
            <w:pPr>
              <w:rPr>
                <w:bCs/>
                <w:lang w:eastAsia="zh-CN"/>
              </w:rPr>
            </w:pPr>
            <w:r w:rsidRPr="00D9510F">
              <w:rPr>
                <w:sz w:val="20"/>
                <w:szCs w:val="20"/>
              </w:rPr>
              <w:t>~6 (PAPR reduction mechanism will cause totally different design from LTE)</w:t>
            </w:r>
          </w:p>
        </w:tc>
      </w:tr>
      <w:tr w:rsidR="00F3291C" w:rsidTr="00676E59">
        <w:trPr>
          <w:jc w:val="center"/>
        </w:trPr>
        <w:tc>
          <w:tcPr>
            <w:tcW w:w="2235" w:type="dxa"/>
          </w:tcPr>
          <w:p w:rsidR="00F3291C" w:rsidRDefault="00F3291C" w:rsidP="00D9510F">
            <w:pPr>
              <w:rPr>
                <w:bCs/>
                <w:lang w:eastAsia="zh-CN"/>
              </w:rPr>
            </w:pPr>
            <w:r w:rsidRPr="00850A8F">
              <w:t>PA</w:t>
            </w:r>
            <w:r>
              <w:rPr>
                <w:rFonts w:hint="eastAsia"/>
                <w:lang w:eastAsia="zh-CN"/>
              </w:rPr>
              <w:t xml:space="preserve"> integration</w:t>
            </w:r>
          </w:p>
        </w:tc>
        <w:tc>
          <w:tcPr>
            <w:tcW w:w="2805" w:type="dxa"/>
          </w:tcPr>
          <w:p w:rsidR="00F3291C" w:rsidRDefault="00F3291C" w:rsidP="00D9510F">
            <w:pPr>
              <w:rPr>
                <w:bCs/>
                <w:lang w:eastAsia="zh-CN"/>
              </w:rPr>
            </w:pPr>
            <w:r>
              <w:rPr>
                <w:rFonts w:hint="eastAsia"/>
                <w:sz w:val="20"/>
                <w:szCs w:val="20"/>
                <w:lang w:eastAsia="zh-CN"/>
              </w:rPr>
              <w:t>Easy</w:t>
            </w:r>
          </w:p>
        </w:tc>
        <w:tc>
          <w:tcPr>
            <w:tcW w:w="3260" w:type="dxa"/>
          </w:tcPr>
          <w:p w:rsidR="00F3291C" w:rsidRDefault="00F3291C" w:rsidP="00F3291C">
            <w:pPr>
              <w:rPr>
                <w:bCs/>
                <w:lang w:eastAsia="zh-CN"/>
              </w:rPr>
            </w:pPr>
            <w:r w:rsidRPr="00D9510F">
              <w:rPr>
                <w:sz w:val="20"/>
                <w:szCs w:val="20"/>
              </w:rPr>
              <w:t>Hard</w:t>
            </w:r>
          </w:p>
        </w:tc>
      </w:tr>
      <w:tr w:rsidR="00F3291C" w:rsidTr="00676E59">
        <w:trPr>
          <w:jc w:val="center"/>
        </w:trPr>
        <w:tc>
          <w:tcPr>
            <w:tcW w:w="2235" w:type="dxa"/>
          </w:tcPr>
          <w:p w:rsidR="00F3291C" w:rsidRDefault="00F3291C" w:rsidP="00D9510F">
            <w:pPr>
              <w:rPr>
                <w:bCs/>
                <w:lang w:eastAsia="zh-CN"/>
              </w:rPr>
            </w:pPr>
            <w:r w:rsidRPr="00850A8F">
              <w:t>Power</w:t>
            </w:r>
            <w:r>
              <w:rPr>
                <w:rFonts w:hint="eastAsia"/>
                <w:lang w:eastAsia="zh-CN"/>
              </w:rPr>
              <w:t xml:space="preserve"> efficiency with integrated PA</w:t>
            </w:r>
          </w:p>
        </w:tc>
        <w:tc>
          <w:tcPr>
            <w:tcW w:w="2805" w:type="dxa"/>
          </w:tcPr>
          <w:p w:rsidR="00F3291C" w:rsidRDefault="00F3291C" w:rsidP="00F3291C">
            <w:pPr>
              <w:rPr>
                <w:bCs/>
                <w:lang w:eastAsia="zh-CN"/>
              </w:rPr>
            </w:pPr>
            <w:r w:rsidRPr="00D9510F">
              <w:rPr>
                <w:sz w:val="20"/>
                <w:szCs w:val="20"/>
              </w:rPr>
              <w:t>45%</w:t>
            </w:r>
          </w:p>
        </w:tc>
        <w:tc>
          <w:tcPr>
            <w:tcW w:w="3260" w:type="dxa"/>
          </w:tcPr>
          <w:p w:rsidR="00F3291C" w:rsidRPr="00D9510F" w:rsidRDefault="00F3291C" w:rsidP="009C24B3">
            <w:pPr>
              <w:pStyle w:val="TAL"/>
              <w:rPr>
                <w:rFonts w:ascii="Times New Roman" w:hAnsi="Times New Roman"/>
                <w:sz w:val="20"/>
              </w:rPr>
            </w:pPr>
            <w:r w:rsidRPr="00D9510F">
              <w:rPr>
                <w:rFonts w:ascii="Times New Roman" w:hAnsi="Times New Roman"/>
                <w:sz w:val="20"/>
              </w:rPr>
              <w:t>23.8% (RP</w:t>
            </w:r>
            <w:r>
              <w:rPr>
                <w:rFonts w:ascii="Times New Roman" w:hAnsi="Times New Roman" w:hint="eastAsia"/>
                <w:sz w:val="20"/>
                <w:lang w:eastAsia="zh-CN"/>
              </w:rPr>
              <w:t>-</w:t>
            </w:r>
            <w:r w:rsidRPr="00D9510F">
              <w:rPr>
                <w:rFonts w:ascii="Times New Roman" w:hAnsi="Times New Roman"/>
                <w:sz w:val="20"/>
              </w:rPr>
              <w:t>151381</w:t>
            </w:r>
            <w:r>
              <w:rPr>
                <w:rFonts w:ascii="Times New Roman" w:hAnsi="Times New Roman" w:hint="eastAsia"/>
                <w:sz w:val="20"/>
                <w:lang w:eastAsia="zh-CN"/>
              </w:rPr>
              <w:t xml:space="preserve"> from Intel</w:t>
            </w:r>
            <w:r w:rsidRPr="00D9510F">
              <w:rPr>
                <w:rFonts w:ascii="Times New Roman" w:hAnsi="Times New Roman"/>
                <w:sz w:val="20"/>
              </w:rPr>
              <w:t>)</w:t>
            </w:r>
          </w:p>
          <w:p w:rsidR="00F3291C" w:rsidRDefault="00F3291C" w:rsidP="00F3291C">
            <w:pPr>
              <w:rPr>
                <w:bCs/>
                <w:lang w:eastAsia="zh-CN"/>
              </w:rPr>
            </w:pPr>
            <w:r w:rsidRPr="00D9510F">
              <w:rPr>
                <w:sz w:val="20"/>
                <w:szCs w:val="20"/>
              </w:rPr>
              <w:t>15% (Hi</w:t>
            </w:r>
            <w:r>
              <w:rPr>
                <w:rFonts w:hint="eastAsia"/>
                <w:sz w:val="20"/>
                <w:szCs w:val="20"/>
                <w:lang w:eastAsia="zh-CN"/>
              </w:rPr>
              <w:t>S</w:t>
            </w:r>
            <w:r w:rsidRPr="00D9510F">
              <w:rPr>
                <w:sz w:val="20"/>
                <w:szCs w:val="20"/>
              </w:rPr>
              <w:t>ilicon)</w:t>
            </w:r>
          </w:p>
        </w:tc>
      </w:tr>
      <w:tr w:rsidR="00F3291C" w:rsidTr="00676E59">
        <w:trPr>
          <w:jc w:val="center"/>
        </w:trPr>
        <w:tc>
          <w:tcPr>
            <w:tcW w:w="2235" w:type="dxa"/>
          </w:tcPr>
          <w:p w:rsidR="00F3291C" w:rsidRDefault="00F3291C" w:rsidP="00D9510F">
            <w:pPr>
              <w:rPr>
                <w:bCs/>
                <w:lang w:eastAsia="zh-CN"/>
              </w:rPr>
            </w:pPr>
            <w:r w:rsidRPr="00F3291C">
              <w:t xml:space="preserve">Battery life (200 bytes, </w:t>
            </w:r>
            <w:r w:rsidRPr="00F3291C">
              <w:lastRenderedPageBreak/>
              <w:t>1 day) (year)</w:t>
            </w:r>
          </w:p>
        </w:tc>
        <w:tc>
          <w:tcPr>
            <w:tcW w:w="2805" w:type="dxa"/>
          </w:tcPr>
          <w:p w:rsidR="00F3291C" w:rsidRDefault="00F3291C" w:rsidP="005F1C26">
            <w:pPr>
              <w:rPr>
                <w:bCs/>
                <w:lang w:eastAsia="zh-CN"/>
              </w:rPr>
            </w:pPr>
            <w:r w:rsidRPr="00D9510F">
              <w:rPr>
                <w:sz w:val="20"/>
                <w:szCs w:val="20"/>
              </w:rPr>
              <w:lastRenderedPageBreak/>
              <w:t>1</w:t>
            </w:r>
            <w:r w:rsidR="005F1C26">
              <w:rPr>
                <w:rFonts w:hint="eastAsia"/>
                <w:sz w:val="20"/>
                <w:szCs w:val="20"/>
                <w:lang w:eastAsia="zh-CN"/>
              </w:rPr>
              <w:t>2</w:t>
            </w:r>
            <w:r w:rsidRPr="00D9510F">
              <w:rPr>
                <w:sz w:val="20"/>
                <w:szCs w:val="20"/>
              </w:rPr>
              <w:t>.</w:t>
            </w:r>
            <w:r w:rsidR="005F1C26">
              <w:rPr>
                <w:rFonts w:hint="eastAsia"/>
                <w:sz w:val="20"/>
                <w:szCs w:val="20"/>
                <w:lang w:eastAsia="zh-CN"/>
              </w:rPr>
              <w:t>8</w:t>
            </w:r>
            <w:r w:rsidRPr="00D9510F">
              <w:rPr>
                <w:sz w:val="20"/>
                <w:szCs w:val="20"/>
              </w:rPr>
              <w:t xml:space="preserve"> (</w:t>
            </w:r>
            <w:r w:rsidR="005F1C26">
              <w:rPr>
                <w:rFonts w:hint="eastAsia"/>
                <w:sz w:val="20"/>
                <w:szCs w:val="20"/>
                <w:lang w:eastAsia="zh-CN"/>
              </w:rPr>
              <w:t xml:space="preserve">GPC150608 from </w:t>
            </w:r>
            <w:proofErr w:type="spellStart"/>
            <w:r w:rsidR="005F1C26">
              <w:rPr>
                <w:rFonts w:hint="eastAsia"/>
                <w:sz w:val="20"/>
                <w:szCs w:val="20"/>
                <w:lang w:eastAsia="zh-CN"/>
              </w:rPr>
              <w:t>Neul</w:t>
            </w:r>
            <w:proofErr w:type="spellEnd"/>
            <w:r w:rsidR="005F1C26">
              <w:rPr>
                <w:rFonts w:hint="eastAsia"/>
                <w:sz w:val="20"/>
                <w:szCs w:val="20"/>
                <w:lang w:eastAsia="zh-CN"/>
              </w:rPr>
              <w:t xml:space="preserve">, </w:t>
            </w:r>
            <w:r w:rsidRPr="00D9510F">
              <w:rPr>
                <w:sz w:val="20"/>
                <w:szCs w:val="20"/>
              </w:rPr>
              <w:lastRenderedPageBreak/>
              <w:t>integrated PA)</w:t>
            </w:r>
          </w:p>
        </w:tc>
        <w:tc>
          <w:tcPr>
            <w:tcW w:w="3260" w:type="dxa"/>
          </w:tcPr>
          <w:p w:rsidR="00F3291C" w:rsidRPr="00D9510F" w:rsidRDefault="00F3291C" w:rsidP="009C24B3">
            <w:pPr>
              <w:pStyle w:val="TAL"/>
              <w:rPr>
                <w:rFonts w:ascii="Times New Roman" w:hAnsi="Times New Roman"/>
                <w:sz w:val="20"/>
              </w:rPr>
            </w:pPr>
            <w:r w:rsidRPr="00D9510F">
              <w:rPr>
                <w:rFonts w:ascii="Times New Roman" w:hAnsi="Times New Roman"/>
                <w:sz w:val="20"/>
              </w:rPr>
              <w:lastRenderedPageBreak/>
              <w:t>11 (RP</w:t>
            </w:r>
            <w:r>
              <w:rPr>
                <w:rFonts w:ascii="Times New Roman" w:hAnsi="Times New Roman" w:hint="eastAsia"/>
                <w:sz w:val="20"/>
                <w:lang w:eastAsia="zh-CN"/>
              </w:rPr>
              <w:t>-</w:t>
            </w:r>
            <w:r w:rsidRPr="00D9510F">
              <w:rPr>
                <w:rFonts w:ascii="Times New Roman" w:hAnsi="Times New Roman"/>
                <w:sz w:val="20"/>
              </w:rPr>
              <w:t>151393</w:t>
            </w:r>
            <w:r>
              <w:rPr>
                <w:rFonts w:ascii="Times New Roman" w:hAnsi="Times New Roman" w:hint="eastAsia"/>
                <w:sz w:val="20"/>
                <w:lang w:eastAsia="zh-CN"/>
              </w:rPr>
              <w:t xml:space="preserve"> from Ericsson, </w:t>
            </w:r>
            <w:r w:rsidRPr="00D9510F">
              <w:rPr>
                <w:rFonts w:ascii="Times New Roman" w:hAnsi="Times New Roman"/>
                <w:sz w:val="20"/>
              </w:rPr>
              <w:lastRenderedPageBreak/>
              <w:t>individual PA)</w:t>
            </w:r>
          </w:p>
          <w:p w:rsidR="00F3291C" w:rsidRPr="00D9510F" w:rsidRDefault="00F3291C" w:rsidP="009C24B3">
            <w:pPr>
              <w:pStyle w:val="TAL"/>
              <w:rPr>
                <w:rFonts w:ascii="Times New Roman" w:hAnsi="Times New Roman"/>
                <w:sz w:val="20"/>
              </w:rPr>
            </w:pPr>
            <w:r w:rsidRPr="00D9510F">
              <w:rPr>
                <w:rFonts w:ascii="Times New Roman" w:hAnsi="Times New Roman"/>
                <w:sz w:val="20"/>
              </w:rPr>
              <w:t>8.3 (integrated PA, 23.8%</w:t>
            </w:r>
            <w:r>
              <w:rPr>
                <w:rFonts w:ascii="Times New Roman" w:hAnsi="Times New Roman" w:hint="eastAsia"/>
                <w:sz w:val="20"/>
                <w:lang w:eastAsia="zh-CN"/>
              </w:rPr>
              <w:t xml:space="preserve"> PA </w:t>
            </w:r>
            <w:r w:rsidRPr="00D9510F">
              <w:rPr>
                <w:rFonts w:ascii="Times New Roman" w:hAnsi="Times New Roman"/>
                <w:sz w:val="20"/>
              </w:rPr>
              <w:t>efficiency)</w:t>
            </w:r>
          </w:p>
          <w:p w:rsidR="00F3291C" w:rsidRDefault="00F3291C" w:rsidP="00D9510F">
            <w:pPr>
              <w:rPr>
                <w:bCs/>
                <w:lang w:eastAsia="zh-CN"/>
              </w:rPr>
            </w:pPr>
            <w:r w:rsidRPr="00D9510F">
              <w:rPr>
                <w:sz w:val="20"/>
                <w:szCs w:val="20"/>
                <w:lang w:val="en-GB"/>
              </w:rPr>
              <w:t>6 (</w:t>
            </w:r>
            <w:r w:rsidRPr="00D9510F">
              <w:rPr>
                <w:sz w:val="20"/>
                <w:szCs w:val="20"/>
              </w:rPr>
              <w:t>integrated PA, 15% PA efficiency)</w:t>
            </w:r>
          </w:p>
        </w:tc>
      </w:tr>
      <w:tr w:rsidR="00F3291C" w:rsidTr="00676E59">
        <w:trPr>
          <w:jc w:val="center"/>
        </w:trPr>
        <w:tc>
          <w:tcPr>
            <w:tcW w:w="2235" w:type="dxa"/>
          </w:tcPr>
          <w:p w:rsidR="00F3291C" w:rsidRDefault="00F3291C" w:rsidP="00D9510F">
            <w:pPr>
              <w:rPr>
                <w:bCs/>
                <w:lang w:eastAsia="zh-CN"/>
              </w:rPr>
            </w:pPr>
            <w:r w:rsidRPr="00F3291C">
              <w:lastRenderedPageBreak/>
              <w:t>Battery life (200 bytes, 2 hours) (year)</w:t>
            </w:r>
          </w:p>
        </w:tc>
        <w:tc>
          <w:tcPr>
            <w:tcW w:w="2805" w:type="dxa"/>
          </w:tcPr>
          <w:p w:rsidR="00F3291C" w:rsidRDefault="00F3291C" w:rsidP="005F1C26">
            <w:pPr>
              <w:rPr>
                <w:bCs/>
                <w:lang w:eastAsia="zh-CN"/>
              </w:rPr>
            </w:pPr>
            <w:r w:rsidRPr="00D9510F">
              <w:rPr>
                <w:sz w:val="20"/>
                <w:szCs w:val="20"/>
              </w:rPr>
              <w:t>1.</w:t>
            </w:r>
            <w:r w:rsidR="005F1C26">
              <w:rPr>
                <w:rFonts w:hint="eastAsia"/>
                <w:sz w:val="20"/>
                <w:szCs w:val="20"/>
                <w:lang w:eastAsia="zh-CN"/>
              </w:rPr>
              <w:t>5</w:t>
            </w:r>
            <w:r w:rsidRPr="00D9510F">
              <w:rPr>
                <w:sz w:val="20"/>
                <w:szCs w:val="20"/>
              </w:rPr>
              <w:t xml:space="preserve"> (</w:t>
            </w:r>
            <w:r w:rsidR="005F1C26">
              <w:rPr>
                <w:rFonts w:hint="eastAsia"/>
                <w:sz w:val="20"/>
                <w:szCs w:val="20"/>
                <w:lang w:eastAsia="zh-CN"/>
              </w:rPr>
              <w:t xml:space="preserve">GPC150608 from </w:t>
            </w:r>
            <w:proofErr w:type="spellStart"/>
            <w:r w:rsidR="005F1C26">
              <w:rPr>
                <w:rFonts w:hint="eastAsia"/>
                <w:sz w:val="20"/>
                <w:szCs w:val="20"/>
                <w:lang w:eastAsia="zh-CN"/>
              </w:rPr>
              <w:t>Neul</w:t>
            </w:r>
            <w:proofErr w:type="spellEnd"/>
            <w:r w:rsidR="005F1C26">
              <w:rPr>
                <w:rFonts w:hint="eastAsia"/>
                <w:sz w:val="20"/>
                <w:szCs w:val="20"/>
                <w:lang w:eastAsia="zh-CN"/>
              </w:rPr>
              <w:t xml:space="preserve">, </w:t>
            </w:r>
            <w:r>
              <w:rPr>
                <w:rFonts w:hint="eastAsia"/>
                <w:sz w:val="20"/>
                <w:szCs w:val="20"/>
                <w:lang w:eastAsia="zh-CN"/>
              </w:rPr>
              <w:t xml:space="preserve">integrated </w:t>
            </w:r>
            <w:r w:rsidRPr="00D9510F">
              <w:rPr>
                <w:sz w:val="20"/>
                <w:szCs w:val="20"/>
              </w:rPr>
              <w:t>PA)</w:t>
            </w:r>
          </w:p>
        </w:tc>
        <w:tc>
          <w:tcPr>
            <w:tcW w:w="3260" w:type="dxa"/>
          </w:tcPr>
          <w:p w:rsidR="00F3291C" w:rsidRPr="00D9510F" w:rsidRDefault="00F3291C" w:rsidP="009C24B3">
            <w:pPr>
              <w:pStyle w:val="TAL"/>
              <w:rPr>
                <w:rFonts w:ascii="Times New Roman" w:hAnsi="Times New Roman"/>
                <w:sz w:val="20"/>
              </w:rPr>
            </w:pPr>
            <w:r w:rsidRPr="00D9510F">
              <w:rPr>
                <w:rFonts w:ascii="Times New Roman" w:hAnsi="Times New Roman"/>
                <w:sz w:val="20"/>
              </w:rPr>
              <w:t>1.2 (RP</w:t>
            </w:r>
            <w:r>
              <w:rPr>
                <w:rFonts w:ascii="Times New Roman" w:hAnsi="Times New Roman" w:hint="eastAsia"/>
                <w:sz w:val="20"/>
                <w:lang w:eastAsia="zh-CN"/>
              </w:rPr>
              <w:t>-</w:t>
            </w:r>
            <w:r w:rsidRPr="00D9510F">
              <w:rPr>
                <w:rFonts w:ascii="Times New Roman" w:hAnsi="Times New Roman"/>
                <w:sz w:val="20"/>
              </w:rPr>
              <w:t>151393</w:t>
            </w:r>
            <w:r>
              <w:rPr>
                <w:rFonts w:ascii="Times New Roman" w:hAnsi="Times New Roman" w:hint="eastAsia"/>
                <w:sz w:val="20"/>
                <w:lang w:eastAsia="zh-CN"/>
              </w:rPr>
              <w:t xml:space="preserve"> from Ericsson</w:t>
            </w:r>
            <w:r w:rsidRPr="00D9510F">
              <w:rPr>
                <w:rFonts w:ascii="Times New Roman" w:hAnsi="Times New Roman"/>
                <w:sz w:val="20"/>
              </w:rPr>
              <w:t>)</w:t>
            </w:r>
          </w:p>
          <w:p w:rsidR="00F3291C" w:rsidRPr="00D9510F" w:rsidRDefault="00F3291C" w:rsidP="009C24B3">
            <w:pPr>
              <w:pStyle w:val="TAL"/>
              <w:rPr>
                <w:rFonts w:ascii="Times New Roman" w:hAnsi="Times New Roman"/>
                <w:sz w:val="20"/>
              </w:rPr>
            </w:pPr>
            <w:r w:rsidRPr="00D9510F">
              <w:rPr>
                <w:rFonts w:ascii="Times New Roman" w:hAnsi="Times New Roman"/>
                <w:sz w:val="20"/>
              </w:rPr>
              <w:t>0.9 (integrated PA,</w:t>
            </w:r>
            <w:r>
              <w:rPr>
                <w:rFonts w:ascii="Times New Roman" w:hAnsi="Times New Roman" w:hint="eastAsia"/>
                <w:sz w:val="20"/>
                <w:lang w:eastAsia="zh-CN"/>
              </w:rPr>
              <w:t xml:space="preserve"> </w:t>
            </w:r>
            <w:r w:rsidRPr="00D9510F">
              <w:rPr>
                <w:rFonts w:ascii="Times New Roman" w:hAnsi="Times New Roman"/>
                <w:sz w:val="20"/>
              </w:rPr>
              <w:t>23.8%</w:t>
            </w:r>
            <w:r>
              <w:rPr>
                <w:rFonts w:ascii="Times New Roman" w:hAnsi="Times New Roman" w:hint="eastAsia"/>
                <w:sz w:val="20"/>
                <w:lang w:eastAsia="zh-CN"/>
              </w:rPr>
              <w:t xml:space="preserve"> PA </w:t>
            </w:r>
            <w:r w:rsidRPr="00D9510F">
              <w:rPr>
                <w:rFonts w:ascii="Times New Roman" w:hAnsi="Times New Roman"/>
                <w:sz w:val="20"/>
              </w:rPr>
              <w:t>efficiency)</w:t>
            </w:r>
          </w:p>
          <w:p w:rsidR="00F3291C" w:rsidRDefault="00F3291C" w:rsidP="00F3291C">
            <w:pPr>
              <w:rPr>
                <w:bCs/>
                <w:lang w:eastAsia="zh-CN"/>
              </w:rPr>
            </w:pPr>
            <w:r w:rsidRPr="00D9510F">
              <w:rPr>
                <w:sz w:val="20"/>
                <w:szCs w:val="20"/>
                <w:lang w:val="en-GB"/>
              </w:rPr>
              <w:t>0.6</w:t>
            </w:r>
            <w:r>
              <w:rPr>
                <w:rFonts w:hint="eastAsia"/>
                <w:sz w:val="20"/>
                <w:szCs w:val="20"/>
                <w:lang w:val="en-GB" w:eastAsia="zh-CN"/>
              </w:rPr>
              <w:t xml:space="preserve"> </w:t>
            </w:r>
            <w:r w:rsidRPr="00D9510F">
              <w:rPr>
                <w:sz w:val="20"/>
                <w:szCs w:val="20"/>
                <w:lang w:val="en-GB"/>
              </w:rPr>
              <w:t>(</w:t>
            </w:r>
            <w:r w:rsidRPr="00D9510F">
              <w:rPr>
                <w:sz w:val="20"/>
                <w:szCs w:val="20"/>
              </w:rPr>
              <w:t>integrated PA,</w:t>
            </w:r>
            <w:r>
              <w:rPr>
                <w:rFonts w:hint="eastAsia"/>
                <w:sz w:val="20"/>
                <w:szCs w:val="20"/>
                <w:lang w:eastAsia="zh-CN"/>
              </w:rPr>
              <w:t xml:space="preserve"> </w:t>
            </w:r>
            <w:r w:rsidRPr="00D9510F">
              <w:rPr>
                <w:sz w:val="20"/>
                <w:szCs w:val="20"/>
              </w:rPr>
              <w:t>15%</w:t>
            </w:r>
            <w:r>
              <w:rPr>
                <w:rFonts w:hint="eastAsia"/>
                <w:sz w:val="20"/>
                <w:szCs w:val="20"/>
                <w:lang w:eastAsia="zh-CN"/>
              </w:rPr>
              <w:t xml:space="preserve"> </w:t>
            </w:r>
            <w:r w:rsidRPr="00D9510F">
              <w:rPr>
                <w:sz w:val="20"/>
                <w:szCs w:val="20"/>
              </w:rPr>
              <w:t>PA efficiency)</w:t>
            </w:r>
          </w:p>
        </w:tc>
      </w:tr>
      <w:tr w:rsidR="00F3291C" w:rsidTr="00676E59">
        <w:trPr>
          <w:jc w:val="center"/>
        </w:trPr>
        <w:tc>
          <w:tcPr>
            <w:tcW w:w="2235" w:type="dxa"/>
          </w:tcPr>
          <w:p w:rsidR="00F3291C" w:rsidRDefault="00F3291C" w:rsidP="00D9510F">
            <w:pPr>
              <w:rPr>
                <w:bCs/>
                <w:lang w:eastAsia="zh-CN"/>
              </w:rPr>
            </w:pPr>
            <w:r w:rsidRPr="00850A8F">
              <w:t>Used</w:t>
            </w:r>
            <w:r>
              <w:rPr>
                <w:rFonts w:hint="eastAsia"/>
                <w:lang w:eastAsia="zh-CN"/>
              </w:rPr>
              <w:t xml:space="preserve"> in</w:t>
            </w:r>
          </w:p>
        </w:tc>
        <w:tc>
          <w:tcPr>
            <w:tcW w:w="2805" w:type="dxa"/>
          </w:tcPr>
          <w:p w:rsidR="00F3291C" w:rsidRPr="00F3291C" w:rsidRDefault="00F3291C" w:rsidP="00F3291C">
            <w:pPr>
              <w:pStyle w:val="TAL"/>
              <w:rPr>
                <w:rFonts w:ascii="Times New Roman" w:hAnsi="Times New Roman"/>
                <w:sz w:val="20"/>
                <w:lang w:eastAsia="zh-CN"/>
              </w:rPr>
            </w:pPr>
            <w:r w:rsidRPr="00D9510F">
              <w:rPr>
                <w:rFonts w:ascii="Times New Roman" w:hAnsi="Times New Roman"/>
                <w:sz w:val="20"/>
              </w:rPr>
              <w:t>Bluetooth</w:t>
            </w:r>
            <w:r>
              <w:rPr>
                <w:rFonts w:ascii="Times New Roman" w:hAnsi="Times New Roman" w:hint="eastAsia"/>
                <w:sz w:val="20"/>
                <w:lang w:eastAsia="zh-CN"/>
              </w:rPr>
              <w:t xml:space="preserve"> (</w:t>
            </w:r>
            <w:proofErr w:type="spellStart"/>
            <w:r w:rsidRPr="00D9510F">
              <w:rPr>
                <w:rFonts w:ascii="Times New Roman" w:hAnsi="Times New Roman"/>
                <w:sz w:val="20"/>
              </w:rPr>
              <w:t>Sigfox</w:t>
            </w:r>
            <w:proofErr w:type="spellEnd"/>
            <w:r w:rsidRPr="00D9510F">
              <w:rPr>
                <w:rFonts w:ascii="Times New Roman" w:hAnsi="Times New Roman"/>
                <w:sz w:val="20"/>
              </w:rPr>
              <w:t>, LORA also use constant-envelope type of PA</w:t>
            </w:r>
            <w:r>
              <w:rPr>
                <w:rFonts w:ascii="Times New Roman" w:hAnsi="Times New Roman" w:hint="eastAsia"/>
                <w:sz w:val="20"/>
                <w:lang w:eastAsia="zh-CN"/>
              </w:rPr>
              <w:t>)</w:t>
            </w:r>
          </w:p>
        </w:tc>
        <w:tc>
          <w:tcPr>
            <w:tcW w:w="3260" w:type="dxa"/>
          </w:tcPr>
          <w:p w:rsidR="00F3291C" w:rsidRDefault="00F3291C" w:rsidP="00D9510F">
            <w:pPr>
              <w:rPr>
                <w:bCs/>
                <w:lang w:eastAsia="zh-CN"/>
              </w:rPr>
            </w:pPr>
            <w:r w:rsidRPr="00D9510F">
              <w:rPr>
                <w:sz w:val="20"/>
                <w:szCs w:val="20"/>
              </w:rPr>
              <w:t>LTE</w:t>
            </w:r>
          </w:p>
        </w:tc>
      </w:tr>
    </w:tbl>
    <w:p w:rsidR="00D9510F" w:rsidRDefault="00D9510F" w:rsidP="00D9510F">
      <w:pPr>
        <w:rPr>
          <w:bCs/>
          <w:lang w:eastAsia="zh-CN"/>
        </w:rPr>
      </w:pPr>
    </w:p>
    <w:p w:rsidR="00157FC3" w:rsidRPr="0071578E" w:rsidRDefault="00747F48" w:rsidP="00E04BC7">
      <w:pPr>
        <w:pStyle w:val="Heading1"/>
        <w:rPr>
          <w:lang w:eastAsia="zh-CN"/>
        </w:rPr>
      </w:pPr>
      <w:r w:rsidRPr="0071578E">
        <w:t>Conclusion</w:t>
      </w:r>
      <w:r w:rsidR="006B1FD5" w:rsidRPr="0071578E">
        <w:t>s</w:t>
      </w:r>
    </w:p>
    <w:p w:rsidR="00CF4650" w:rsidRDefault="00633B4E" w:rsidP="00CF4650">
      <w:pPr>
        <w:rPr>
          <w:lang w:eastAsia="zh-CN"/>
        </w:rPr>
      </w:pPr>
      <w:r>
        <w:rPr>
          <w:rFonts w:hint="eastAsia"/>
          <w:lang w:eastAsia="zh-CN"/>
        </w:rPr>
        <w:t>In this document some general design principles are summarized based on the techniques described in the TR 45.820. As agreed in the NB-</w:t>
      </w:r>
      <w:proofErr w:type="spellStart"/>
      <w:r>
        <w:rPr>
          <w:rFonts w:hint="eastAsia"/>
          <w:lang w:eastAsia="zh-CN"/>
        </w:rPr>
        <w:t>IoT</w:t>
      </w:r>
      <w:proofErr w:type="spellEnd"/>
      <w:r>
        <w:rPr>
          <w:rFonts w:hint="eastAsia"/>
          <w:lang w:eastAsia="zh-CN"/>
        </w:rPr>
        <w:t xml:space="preserve"> WID </w:t>
      </w:r>
      <w:r w:rsidR="00633BB0">
        <w:rPr>
          <w:lang w:eastAsia="zh-CN"/>
        </w:rPr>
        <w:fldChar w:fldCharType="begin"/>
      </w:r>
      <w:r>
        <w:rPr>
          <w:lang w:eastAsia="zh-CN"/>
        </w:rPr>
        <w:instrText xml:space="preserve"> </w:instrText>
      </w:r>
      <w:r>
        <w:rPr>
          <w:rFonts w:hint="eastAsia"/>
          <w:lang w:eastAsia="zh-CN"/>
        </w:rPr>
        <w:instrText>REF _Ref430770555 \n \h</w:instrText>
      </w:r>
      <w:r>
        <w:rPr>
          <w:lang w:eastAsia="zh-CN"/>
        </w:rPr>
        <w:instrText xml:space="preserve"> </w:instrText>
      </w:r>
      <w:r w:rsidR="00633BB0">
        <w:rPr>
          <w:lang w:eastAsia="zh-CN"/>
        </w:rPr>
      </w:r>
      <w:r w:rsidR="00633BB0">
        <w:rPr>
          <w:lang w:eastAsia="zh-CN"/>
        </w:rPr>
        <w:fldChar w:fldCharType="separate"/>
      </w:r>
      <w:r>
        <w:rPr>
          <w:lang w:eastAsia="zh-CN"/>
        </w:rPr>
        <w:t>[2]</w:t>
      </w:r>
      <w:r w:rsidR="00633BB0">
        <w:rPr>
          <w:lang w:eastAsia="zh-CN"/>
        </w:rPr>
        <w:fldChar w:fldCharType="end"/>
      </w:r>
      <w:r>
        <w:rPr>
          <w:rFonts w:hint="eastAsia"/>
          <w:lang w:eastAsia="zh-CN"/>
        </w:rPr>
        <w:t xml:space="preserve">, it is proposed to follow the above design principles and proceed </w:t>
      </w:r>
      <w:r w:rsidR="00254B26">
        <w:rPr>
          <w:rFonts w:hint="eastAsia"/>
          <w:lang w:eastAsia="zh-CN"/>
        </w:rPr>
        <w:t xml:space="preserve">with </w:t>
      </w:r>
      <w:r>
        <w:rPr>
          <w:rFonts w:hint="eastAsia"/>
          <w:lang w:eastAsia="zh-CN"/>
        </w:rPr>
        <w:t>the NB-</w:t>
      </w:r>
      <w:proofErr w:type="spellStart"/>
      <w:r>
        <w:rPr>
          <w:rFonts w:hint="eastAsia"/>
          <w:lang w:eastAsia="zh-CN"/>
        </w:rPr>
        <w:t>IoT</w:t>
      </w:r>
      <w:proofErr w:type="spellEnd"/>
      <w:r>
        <w:rPr>
          <w:rFonts w:hint="eastAsia"/>
          <w:lang w:eastAsia="zh-CN"/>
        </w:rPr>
        <w:t xml:space="preserve"> normative work even before numerology selection in RAN#70.</w:t>
      </w:r>
    </w:p>
    <w:p w:rsidR="00054DCF" w:rsidRDefault="00054DCF" w:rsidP="00CF4650">
      <w:pPr>
        <w:rPr>
          <w:lang w:eastAsia="zh-CN"/>
        </w:rPr>
      </w:pPr>
      <w:r>
        <w:rPr>
          <w:lang w:eastAsia="zh-CN"/>
        </w:rPr>
        <w:t>The following proposals are made:</w:t>
      </w:r>
    </w:p>
    <w:p w:rsidR="00054DCF" w:rsidRPr="006D5A6A" w:rsidRDefault="00054DCF" w:rsidP="00054DCF">
      <w:pPr>
        <w:rPr>
          <w:b/>
          <w:i/>
          <w:lang w:eastAsia="zh-CN"/>
        </w:rPr>
      </w:pPr>
      <w:r w:rsidRPr="006D5A6A">
        <w:rPr>
          <w:rFonts w:hint="eastAsia"/>
          <w:b/>
          <w:i/>
          <w:lang w:eastAsia="zh-CN"/>
        </w:rPr>
        <w:t xml:space="preserve">Proposal </w:t>
      </w:r>
      <w:r w:rsidRPr="006D5A6A">
        <w:rPr>
          <w:b/>
          <w:i/>
          <w:lang w:eastAsia="zh-CN"/>
        </w:rPr>
        <w:fldChar w:fldCharType="begin"/>
      </w:r>
      <w:r w:rsidRPr="006D5A6A">
        <w:rPr>
          <w:b/>
          <w:i/>
          <w:lang w:eastAsia="zh-CN"/>
        </w:rPr>
        <w:instrText xml:space="preserve"> </w:instrText>
      </w:r>
      <w:r w:rsidRPr="006D5A6A">
        <w:rPr>
          <w:rFonts w:hint="eastAsia"/>
          <w:b/>
          <w:i/>
          <w:lang w:eastAsia="zh-CN"/>
        </w:rPr>
        <w:instrText>SEQ proposal \* ARABIC</w:instrText>
      </w:r>
      <w:r w:rsidRPr="006D5A6A">
        <w:rPr>
          <w:b/>
          <w:i/>
          <w:lang w:eastAsia="zh-CN"/>
        </w:rPr>
        <w:instrText xml:space="preserve"> </w:instrText>
      </w:r>
      <w:r w:rsidRPr="006D5A6A">
        <w:rPr>
          <w:b/>
          <w:i/>
          <w:lang w:eastAsia="zh-CN"/>
        </w:rPr>
        <w:fldChar w:fldCharType="separate"/>
      </w:r>
      <w:r w:rsidRPr="006D5A6A">
        <w:rPr>
          <w:b/>
          <w:i/>
          <w:noProof/>
          <w:lang w:eastAsia="zh-CN"/>
        </w:rPr>
        <w:t>1</w:t>
      </w:r>
      <w:r w:rsidRPr="006D5A6A">
        <w:rPr>
          <w:b/>
          <w:i/>
          <w:lang w:eastAsia="zh-CN"/>
        </w:rPr>
        <w:fldChar w:fldCharType="end"/>
      </w:r>
      <w:r w:rsidRPr="006D5A6A">
        <w:rPr>
          <w:rFonts w:hint="eastAsia"/>
          <w:b/>
          <w:i/>
          <w:lang w:eastAsia="zh-CN"/>
        </w:rPr>
        <w:t xml:space="preserve">: Set the following guidelines in the NB-IOT </w:t>
      </w:r>
      <w:r>
        <w:rPr>
          <w:rFonts w:hint="eastAsia"/>
          <w:b/>
          <w:i/>
          <w:lang w:eastAsia="zh-CN"/>
        </w:rPr>
        <w:t xml:space="preserve">evaluation and </w:t>
      </w:r>
      <w:r w:rsidRPr="006D5A6A">
        <w:rPr>
          <w:rFonts w:hint="eastAsia"/>
          <w:b/>
          <w:i/>
          <w:lang w:eastAsia="zh-CN"/>
        </w:rPr>
        <w:t>specification work:</w:t>
      </w:r>
    </w:p>
    <w:p w:rsidR="00054DCF" w:rsidRDefault="00054DCF" w:rsidP="00054DCF">
      <w:pPr>
        <w:numPr>
          <w:ilvl w:val="0"/>
          <w:numId w:val="3"/>
        </w:numPr>
        <w:overflowPunct w:val="0"/>
        <w:snapToGrid/>
        <w:spacing w:after="180"/>
        <w:ind w:left="765" w:right="-99"/>
        <w:jc w:val="left"/>
        <w:textAlignment w:val="baseline"/>
        <w:rPr>
          <w:b/>
          <w:i/>
          <w:lang w:eastAsia="zh-CN"/>
        </w:rPr>
      </w:pPr>
      <w:r w:rsidRPr="006D5A6A">
        <w:rPr>
          <w:b/>
          <w:i/>
          <w:lang w:eastAsia="zh-CN"/>
        </w:rPr>
        <w:t>S</w:t>
      </w:r>
      <w:r w:rsidRPr="006D5A6A">
        <w:rPr>
          <w:rFonts w:hint="eastAsia"/>
          <w:b/>
          <w:i/>
          <w:lang w:eastAsia="zh-CN"/>
        </w:rPr>
        <w:t xml:space="preserve">tand-alone mode of operation shall be fully compliant to the objectives of the </w:t>
      </w:r>
      <w:proofErr w:type="spellStart"/>
      <w:r w:rsidRPr="006D5A6A">
        <w:rPr>
          <w:rFonts w:hint="eastAsia"/>
          <w:b/>
          <w:i/>
          <w:lang w:eastAsia="zh-CN"/>
        </w:rPr>
        <w:t>CIoT</w:t>
      </w:r>
      <w:proofErr w:type="spellEnd"/>
      <w:r w:rsidRPr="006D5A6A">
        <w:rPr>
          <w:rFonts w:hint="eastAsia"/>
          <w:b/>
          <w:i/>
          <w:lang w:eastAsia="zh-CN"/>
        </w:rPr>
        <w:t xml:space="preserve"> study item.</w:t>
      </w:r>
    </w:p>
    <w:p w:rsidR="00054DCF" w:rsidRPr="006D5A6A" w:rsidRDefault="00054DCF" w:rsidP="00054DCF">
      <w:pPr>
        <w:numPr>
          <w:ilvl w:val="0"/>
          <w:numId w:val="3"/>
        </w:numPr>
        <w:overflowPunct w:val="0"/>
        <w:snapToGrid/>
        <w:spacing w:after="180"/>
        <w:ind w:left="765" w:right="-99"/>
        <w:jc w:val="left"/>
        <w:textAlignment w:val="baseline"/>
        <w:rPr>
          <w:b/>
          <w:i/>
          <w:lang w:eastAsia="zh-CN"/>
        </w:rPr>
      </w:pPr>
      <w:r>
        <w:rPr>
          <w:rFonts w:hint="eastAsia"/>
          <w:b/>
          <w:i/>
          <w:lang w:eastAsia="zh-CN"/>
        </w:rPr>
        <w:t>Guard-band</w:t>
      </w:r>
      <w:r w:rsidRPr="006D5A6A">
        <w:rPr>
          <w:rFonts w:hint="eastAsia"/>
          <w:b/>
          <w:i/>
          <w:lang w:eastAsia="zh-CN"/>
        </w:rPr>
        <w:t xml:space="preserve"> mode of operation shall be compliant to </w:t>
      </w:r>
      <w:r>
        <w:rPr>
          <w:rFonts w:hint="eastAsia"/>
          <w:b/>
          <w:i/>
          <w:lang w:eastAsia="zh-CN"/>
        </w:rPr>
        <w:t xml:space="preserve">a slightly relaxed set of </w:t>
      </w:r>
      <w:r w:rsidRPr="006D5A6A">
        <w:rPr>
          <w:rFonts w:hint="eastAsia"/>
          <w:b/>
          <w:i/>
          <w:lang w:eastAsia="zh-CN"/>
        </w:rPr>
        <w:t xml:space="preserve">the objectives of the </w:t>
      </w:r>
      <w:proofErr w:type="spellStart"/>
      <w:r w:rsidRPr="006D5A6A">
        <w:rPr>
          <w:rFonts w:hint="eastAsia"/>
          <w:b/>
          <w:i/>
          <w:lang w:eastAsia="zh-CN"/>
        </w:rPr>
        <w:t>CIoT</w:t>
      </w:r>
      <w:proofErr w:type="spellEnd"/>
      <w:r w:rsidRPr="006D5A6A">
        <w:rPr>
          <w:rFonts w:hint="eastAsia"/>
          <w:b/>
          <w:i/>
          <w:lang w:eastAsia="zh-CN"/>
        </w:rPr>
        <w:t xml:space="preserve"> study item.</w:t>
      </w:r>
    </w:p>
    <w:p w:rsidR="00054DCF" w:rsidRDefault="00054DCF" w:rsidP="00054DCF">
      <w:pPr>
        <w:numPr>
          <w:ilvl w:val="0"/>
          <w:numId w:val="3"/>
        </w:numPr>
        <w:overflowPunct w:val="0"/>
        <w:snapToGrid/>
        <w:spacing w:after="180"/>
        <w:ind w:left="765" w:right="-99"/>
        <w:jc w:val="left"/>
        <w:textAlignment w:val="baseline"/>
        <w:rPr>
          <w:b/>
          <w:i/>
          <w:lang w:eastAsia="zh-CN"/>
        </w:rPr>
      </w:pPr>
      <w:r w:rsidRPr="006D5A6A">
        <w:rPr>
          <w:b/>
          <w:i/>
          <w:lang w:eastAsia="zh-CN"/>
        </w:rPr>
        <w:t>I</w:t>
      </w:r>
      <w:r w:rsidRPr="006D5A6A">
        <w:rPr>
          <w:rFonts w:hint="eastAsia"/>
          <w:b/>
          <w:i/>
          <w:lang w:eastAsia="zh-CN"/>
        </w:rPr>
        <w:t xml:space="preserve">n-band mode of operation </w:t>
      </w:r>
      <w:r>
        <w:rPr>
          <w:rFonts w:hint="eastAsia"/>
          <w:b/>
          <w:i/>
          <w:lang w:eastAsia="zh-CN"/>
        </w:rPr>
        <w:t xml:space="preserve">shall be compliant to a possibly heavily </w:t>
      </w:r>
      <w:r w:rsidRPr="006D5A6A">
        <w:rPr>
          <w:rFonts w:hint="eastAsia"/>
          <w:b/>
          <w:i/>
          <w:lang w:eastAsia="zh-CN"/>
        </w:rPr>
        <w:t>relaxed set of performance objectives</w:t>
      </w:r>
      <w:r>
        <w:rPr>
          <w:rFonts w:hint="eastAsia"/>
          <w:b/>
          <w:i/>
          <w:lang w:eastAsia="zh-CN"/>
        </w:rPr>
        <w:t xml:space="preserve"> of the </w:t>
      </w:r>
      <w:proofErr w:type="spellStart"/>
      <w:r>
        <w:rPr>
          <w:rFonts w:hint="eastAsia"/>
          <w:b/>
          <w:i/>
          <w:lang w:eastAsia="zh-CN"/>
        </w:rPr>
        <w:t>CIoT</w:t>
      </w:r>
      <w:proofErr w:type="spellEnd"/>
      <w:r>
        <w:rPr>
          <w:rFonts w:hint="eastAsia"/>
          <w:b/>
          <w:i/>
          <w:lang w:eastAsia="zh-CN"/>
        </w:rPr>
        <w:t xml:space="preserve"> study item</w:t>
      </w:r>
      <w:r w:rsidRPr="006D5A6A">
        <w:rPr>
          <w:rFonts w:hint="eastAsia"/>
          <w:b/>
          <w:i/>
          <w:lang w:eastAsia="zh-CN"/>
        </w:rPr>
        <w:t>.</w:t>
      </w:r>
    </w:p>
    <w:p w:rsidR="00054DCF" w:rsidRPr="00054DCF" w:rsidRDefault="00054DCF" w:rsidP="00054DCF">
      <w:pPr>
        <w:rPr>
          <w:b/>
          <w:i/>
        </w:rPr>
      </w:pPr>
      <w:r w:rsidRPr="00054DCF">
        <w:rPr>
          <w:rFonts w:hint="eastAsia"/>
          <w:b/>
          <w:i/>
        </w:rPr>
        <w:t xml:space="preserve">Proposal </w:t>
      </w:r>
      <w:r w:rsidRPr="00054DCF">
        <w:rPr>
          <w:b/>
          <w:i/>
        </w:rPr>
        <w:fldChar w:fldCharType="begin"/>
      </w:r>
      <w:r w:rsidRPr="00054DCF">
        <w:rPr>
          <w:b/>
          <w:i/>
        </w:rPr>
        <w:instrText xml:space="preserve"> </w:instrText>
      </w:r>
      <w:r w:rsidRPr="00054DCF">
        <w:rPr>
          <w:rFonts w:hint="eastAsia"/>
          <w:b/>
          <w:i/>
        </w:rPr>
        <w:instrText>SEQ proposal \* ARABIC</w:instrText>
      </w:r>
      <w:r w:rsidRPr="00054DCF">
        <w:rPr>
          <w:b/>
          <w:i/>
        </w:rPr>
        <w:instrText xml:space="preserve"> </w:instrText>
      </w:r>
      <w:r w:rsidRPr="00054DCF">
        <w:rPr>
          <w:b/>
          <w:i/>
        </w:rPr>
        <w:fldChar w:fldCharType="separate"/>
      </w:r>
      <w:r w:rsidRPr="00054DCF">
        <w:rPr>
          <w:b/>
          <w:i/>
          <w:noProof/>
        </w:rPr>
        <w:t>2</w:t>
      </w:r>
      <w:r w:rsidRPr="00054DCF">
        <w:rPr>
          <w:b/>
          <w:i/>
        </w:rPr>
        <w:fldChar w:fldCharType="end"/>
      </w:r>
      <w:r w:rsidRPr="00054DCF">
        <w:rPr>
          <w:rFonts w:hint="eastAsia"/>
          <w:b/>
          <w:i/>
        </w:rPr>
        <w:t xml:space="preserve">: Use a </w:t>
      </w:r>
      <w:r w:rsidRPr="00054DCF">
        <w:rPr>
          <w:b/>
          <w:i/>
        </w:rPr>
        <w:t>hierarchical</w:t>
      </w:r>
      <w:r w:rsidRPr="00054DCF">
        <w:rPr>
          <w:rFonts w:hint="eastAsia"/>
          <w:b/>
          <w:i/>
        </w:rPr>
        <w:t xml:space="preserve"> frame structure that supports duration up to 24 hours.</w:t>
      </w:r>
    </w:p>
    <w:p w:rsidR="00054DCF" w:rsidRPr="006D5A6A" w:rsidRDefault="00054DCF" w:rsidP="00054DCF">
      <w:pPr>
        <w:rPr>
          <w:b/>
          <w:i/>
          <w:lang w:eastAsia="zh-CN"/>
        </w:rPr>
      </w:pPr>
      <w:r w:rsidRPr="006D5A6A">
        <w:rPr>
          <w:rFonts w:hint="eastAsia"/>
          <w:b/>
          <w:i/>
          <w:lang w:eastAsia="zh-CN"/>
        </w:rPr>
        <w:t xml:space="preserve">Proposal </w:t>
      </w:r>
      <w:r w:rsidRPr="006D5A6A">
        <w:rPr>
          <w:b/>
          <w:i/>
          <w:lang w:eastAsia="zh-CN"/>
        </w:rPr>
        <w:fldChar w:fldCharType="begin"/>
      </w:r>
      <w:r w:rsidRPr="006D5A6A">
        <w:rPr>
          <w:b/>
          <w:i/>
          <w:lang w:eastAsia="zh-CN"/>
        </w:rPr>
        <w:instrText xml:space="preserve"> </w:instrText>
      </w:r>
      <w:r w:rsidRPr="006D5A6A">
        <w:rPr>
          <w:rFonts w:hint="eastAsia"/>
          <w:b/>
          <w:i/>
          <w:lang w:eastAsia="zh-CN"/>
        </w:rPr>
        <w:instrText>SEQ proposal \* ARABIC</w:instrText>
      </w:r>
      <w:r w:rsidRPr="006D5A6A">
        <w:rPr>
          <w:b/>
          <w:i/>
          <w:lang w:eastAsia="zh-CN"/>
        </w:rPr>
        <w:instrText xml:space="preserve"> </w:instrText>
      </w:r>
      <w:r w:rsidRPr="006D5A6A">
        <w:rPr>
          <w:b/>
          <w:i/>
          <w:lang w:eastAsia="zh-CN"/>
        </w:rPr>
        <w:fldChar w:fldCharType="separate"/>
      </w:r>
      <w:r>
        <w:rPr>
          <w:b/>
          <w:i/>
          <w:noProof/>
          <w:lang w:eastAsia="zh-CN"/>
        </w:rPr>
        <w:t>3</w:t>
      </w:r>
      <w:r w:rsidRPr="006D5A6A">
        <w:rPr>
          <w:b/>
          <w:i/>
          <w:lang w:eastAsia="zh-CN"/>
        </w:rPr>
        <w:fldChar w:fldCharType="end"/>
      </w:r>
      <w:r w:rsidRPr="006D5A6A">
        <w:rPr>
          <w:rFonts w:hint="eastAsia"/>
          <w:b/>
          <w:i/>
          <w:lang w:eastAsia="zh-CN"/>
        </w:rPr>
        <w:t xml:space="preserve">: </w:t>
      </w:r>
      <w:r>
        <w:rPr>
          <w:rFonts w:hint="eastAsia"/>
          <w:b/>
          <w:i/>
          <w:lang w:eastAsia="zh-CN"/>
        </w:rPr>
        <w:t>F</w:t>
      </w:r>
      <w:r w:rsidRPr="006D5A6A">
        <w:rPr>
          <w:rFonts w:hint="eastAsia"/>
          <w:b/>
          <w:i/>
          <w:lang w:eastAsia="zh-CN"/>
        </w:rPr>
        <w:t>ully reuse the channel coding schemes in LTE, for both the uplink and the downlink.</w:t>
      </w:r>
    </w:p>
    <w:p w:rsidR="00054DCF" w:rsidRPr="006D5A6A" w:rsidRDefault="00054DCF" w:rsidP="00054DCF">
      <w:pPr>
        <w:rPr>
          <w:b/>
          <w:i/>
          <w:lang w:eastAsia="zh-CN"/>
        </w:rPr>
      </w:pPr>
      <w:r w:rsidRPr="006D5A6A">
        <w:rPr>
          <w:rFonts w:hint="eastAsia"/>
          <w:b/>
          <w:i/>
          <w:lang w:eastAsia="zh-CN"/>
        </w:rPr>
        <w:t xml:space="preserve">Proposal </w:t>
      </w:r>
      <w:r w:rsidRPr="006D5A6A">
        <w:rPr>
          <w:b/>
          <w:i/>
          <w:lang w:eastAsia="zh-CN"/>
        </w:rPr>
        <w:fldChar w:fldCharType="begin"/>
      </w:r>
      <w:r w:rsidRPr="006D5A6A">
        <w:rPr>
          <w:b/>
          <w:i/>
          <w:lang w:eastAsia="zh-CN"/>
        </w:rPr>
        <w:instrText xml:space="preserve"> </w:instrText>
      </w:r>
      <w:r w:rsidRPr="006D5A6A">
        <w:rPr>
          <w:rFonts w:hint="eastAsia"/>
          <w:b/>
          <w:i/>
          <w:lang w:eastAsia="zh-CN"/>
        </w:rPr>
        <w:instrText>SEQ proposal \* ARABIC</w:instrText>
      </w:r>
      <w:r w:rsidRPr="006D5A6A">
        <w:rPr>
          <w:b/>
          <w:i/>
          <w:lang w:eastAsia="zh-CN"/>
        </w:rPr>
        <w:instrText xml:space="preserve"> </w:instrText>
      </w:r>
      <w:r w:rsidRPr="006D5A6A">
        <w:rPr>
          <w:b/>
          <w:i/>
          <w:lang w:eastAsia="zh-CN"/>
        </w:rPr>
        <w:fldChar w:fldCharType="separate"/>
      </w:r>
      <w:r>
        <w:rPr>
          <w:b/>
          <w:i/>
          <w:noProof/>
          <w:lang w:eastAsia="zh-CN"/>
        </w:rPr>
        <w:t>4</w:t>
      </w:r>
      <w:r w:rsidRPr="006D5A6A">
        <w:rPr>
          <w:b/>
          <w:i/>
          <w:lang w:eastAsia="zh-CN"/>
        </w:rPr>
        <w:fldChar w:fldCharType="end"/>
      </w:r>
      <w:r w:rsidRPr="006D5A6A">
        <w:rPr>
          <w:rFonts w:hint="eastAsia"/>
          <w:b/>
          <w:i/>
          <w:lang w:eastAsia="zh-CN"/>
        </w:rPr>
        <w:t xml:space="preserve">: </w:t>
      </w:r>
      <w:r>
        <w:rPr>
          <w:rFonts w:hint="eastAsia"/>
          <w:b/>
          <w:i/>
          <w:lang w:eastAsia="zh-CN"/>
        </w:rPr>
        <w:t>Support a mix of FDM and TDM resource mapping</w:t>
      </w:r>
      <w:r w:rsidRPr="006D5A6A">
        <w:rPr>
          <w:rFonts w:hint="eastAsia"/>
          <w:b/>
          <w:i/>
          <w:lang w:eastAsia="zh-CN"/>
        </w:rPr>
        <w:t>.</w:t>
      </w:r>
    </w:p>
    <w:p w:rsidR="00054DCF" w:rsidRDefault="00054DCF" w:rsidP="00054DCF">
      <w:pPr>
        <w:rPr>
          <w:b/>
          <w:i/>
          <w:lang w:eastAsia="zh-CN"/>
        </w:rPr>
      </w:pPr>
      <w:r w:rsidRPr="00012033">
        <w:rPr>
          <w:rFonts w:hint="eastAsia"/>
          <w:b/>
          <w:i/>
          <w:lang w:eastAsia="zh-CN"/>
        </w:rPr>
        <w:t xml:space="preserve">Proposal </w:t>
      </w:r>
      <w:r w:rsidRPr="00012033">
        <w:rPr>
          <w:b/>
          <w:i/>
          <w:lang w:eastAsia="zh-CN"/>
        </w:rPr>
        <w:fldChar w:fldCharType="begin"/>
      </w:r>
      <w:r w:rsidRPr="00012033">
        <w:rPr>
          <w:b/>
          <w:i/>
          <w:lang w:eastAsia="zh-CN"/>
        </w:rPr>
        <w:instrText xml:space="preserve"> </w:instrText>
      </w:r>
      <w:r w:rsidRPr="00012033">
        <w:rPr>
          <w:rFonts w:hint="eastAsia"/>
          <w:b/>
          <w:i/>
          <w:lang w:eastAsia="zh-CN"/>
        </w:rPr>
        <w:instrText>SEQ proposal \* ARABIC</w:instrText>
      </w:r>
      <w:r w:rsidRPr="00012033">
        <w:rPr>
          <w:b/>
          <w:i/>
          <w:lang w:eastAsia="zh-CN"/>
        </w:rPr>
        <w:instrText xml:space="preserve"> </w:instrText>
      </w:r>
      <w:r w:rsidRPr="00012033">
        <w:rPr>
          <w:b/>
          <w:i/>
          <w:lang w:eastAsia="zh-CN"/>
        </w:rPr>
        <w:fldChar w:fldCharType="separate"/>
      </w:r>
      <w:r>
        <w:rPr>
          <w:b/>
          <w:i/>
          <w:lang w:eastAsia="zh-CN"/>
        </w:rPr>
        <w:t>5</w:t>
      </w:r>
      <w:r w:rsidRPr="00012033">
        <w:rPr>
          <w:b/>
          <w:i/>
          <w:lang w:eastAsia="zh-CN"/>
        </w:rPr>
        <w:fldChar w:fldCharType="end"/>
      </w:r>
      <w:r w:rsidRPr="00012033">
        <w:rPr>
          <w:rFonts w:hint="eastAsia"/>
          <w:b/>
          <w:i/>
          <w:lang w:eastAsia="zh-CN"/>
        </w:rPr>
        <w:t xml:space="preserve">: Support </w:t>
      </w:r>
      <w:r>
        <w:rPr>
          <w:rFonts w:hint="eastAsia"/>
          <w:b/>
          <w:i/>
          <w:lang w:eastAsia="zh-CN"/>
        </w:rPr>
        <w:t xml:space="preserve">coverage class specific </w:t>
      </w:r>
      <w:r w:rsidRPr="00A77448">
        <w:rPr>
          <w:rFonts w:hint="eastAsia"/>
          <w:b/>
          <w:i/>
          <w:lang w:eastAsia="zh-CN"/>
        </w:rPr>
        <w:t>NB-</w:t>
      </w:r>
      <w:r>
        <w:rPr>
          <w:rFonts w:hint="eastAsia"/>
          <w:b/>
          <w:i/>
          <w:lang w:eastAsia="zh-CN"/>
        </w:rPr>
        <w:t>PDCCH message formats.</w:t>
      </w:r>
    </w:p>
    <w:p w:rsidR="00054DCF" w:rsidRDefault="00054DCF" w:rsidP="00054DCF">
      <w:pPr>
        <w:rPr>
          <w:b/>
          <w:i/>
          <w:lang w:eastAsia="zh-CN"/>
        </w:rPr>
      </w:pPr>
      <w:r w:rsidRPr="00012033">
        <w:rPr>
          <w:rFonts w:hint="eastAsia"/>
          <w:b/>
          <w:i/>
          <w:lang w:eastAsia="zh-CN"/>
        </w:rPr>
        <w:t xml:space="preserve">Proposal </w:t>
      </w:r>
      <w:r w:rsidRPr="00012033">
        <w:rPr>
          <w:b/>
          <w:i/>
          <w:lang w:eastAsia="zh-CN"/>
        </w:rPr>
        <w:fldChar w:fldCharType="begin"/>
      </w:r>
      <w:r w:rsidRPr="00012033">
        <w:rPr>
          <w:b/>
          <w:i/>
          <w:lang w:eastAsia="zh-CN"/>
        </w:rPr>
        <w:instrText xml:space="preserve"> </w:instrText>
      </w:r>
      <w:r w:rsidRPr="00012033">
        <w:rPr>
          <w:rFonts w:hint="eastAsia"/>
          <w:b/>
          <w:i/>
          <w:lang w:eastAsia="zh-CN"/>
        </w:rPr>
        <w:instrText>SEQ proposal \* ARABIC</w:instrText>
      </w:r>
      <w:r w:rsidRPr="00012033">
        <w:rPr>
          <w:b/>
          <w:i/>
          <w:lang w:eastAsia="zh-CN"/>
        </w:rPr>
        <w:instrText xml:space="preserve"> </w:instrText>
      </w:r>
      <w:r w:rsidRPr="00012033">
        <w:rPr>
          <w:b/>
          <w:i/>
          <w:lang w:eastAsia="zh-CN"/>
        </w:rPr>
        <w:fldChar w:fldCharType="separate"/>
      </w:r>
      <w:r>
        <w:rPr>
          <w:b/>
          <w:i/>
          <w:lang w:eastAsia="zh-CN"/>
        </w:rPr>
        <w:t>6</w:t>
      </w:r>
      <w:r w:rsidRPr="00012033">
        <w:rPr>
          <w:b/>
          <w:i/>
          <w:lang w:eastAsia="zh-CN"/>
        </w:rPr>
        <w:fldChar w:fldCharType="end"/>
      </w:r>
      <w:r w:rsidRPr="00012033">
        <w:rPr>
          <w:rFonts w:hint="eastAsia"/>
          <w:b/>
          <w:i/>
          <w:lang w:eastAsia="zh-CN"/>
        </w:rPr>
        <w:t xml:space="preserve">: Support </w:t>
      </w:r>
      <w:r>
        <w:rPr>
          <w:rFonts w:hint="eastAsia"/>
          <w:b/>
          <w:i/>
          <w:lang w:eastAsia="zh-CN"/>
        </w:rPr>
        <w:t xml:space="preserve">semi-static configuration of </w:t>
      </w:r>
      <w:r w:rsidRPr="00A77448">
        <w:rPr>
          <w:rFonts w:hint="eastAsia"/>
          <w:b/>
          <w:i/>
          <w:lang w:eastAsia="zh-CN"/>
        </w:rPr>
        <w:t>NB-</w:t>
      </w:r>
      <w:r>
        <w:rPr>
          <w:rFonts w:hint="eastAsia"/>
          <w:b/>
          <w:i/>
          <w:lang w:eastAsia="zh-CN"/>
        </w:rPr>
        <w:t>PDCCH formats via system information.</w:t>
      </w:r>
    </w:p>
    <w:p w:rsidR="00054DCF" w:rsidRPr="00012033" w:rsidRDefault="00054DCF" w:rsidP="00054DCF">
      <w:pPr>
        <w:rPr>
          <w:b/>
          <w:i/>
          <w:lang w:eastAsia="zh-CN"/>
        </w:rPr>
      </w:pPr>
      <w:r w:rsidRPr="00012033">
        <w:rPr>
          <w:rFonts w:hint="eastAsia"/>
          <w:b/>
          <w:i/>
          <w:lang w:eastAsia="zh-CN"/>
        </w:rPr>
        <w:t xml:space="preserve">Proposal </w:t>
      </w:r>
      <w:r w:rsidRPr="00012033">
        <w:rPr>
          <w:b/>
          <w:i/>
          <w:lang w:eastAsia="zh-CN"/>
        </w:rPr>
        <w:fldChar w:fldCharType="begin"/>
      </w:r>
      <w:r w:rsidRPr="00012033">
        <w:rPr>
          <w:b/>
          <w:i/>
          <w:lang w:eastAsia="zh-CN"/>
        </w:rPr>
        <w:instrText xml:space="preserve"> </w:instrText>
      </w:r>
      <w:r w:rsidRPr="00012033">
        <w:rPr>
          <w:rFonts w:hint="eastAsia"/>
          <w:b/>
          <w:i/>
          <w:lang w:eastAsia="zh-CN"/>
        </w:rPr>
        <w:instrText>SEQ proposal \* ARABIC</w:instrText>
      </w:r>
      <w:r w:rsidRPr="00012033">
        <w:rPr>
          <w:b/>
          <w:i/>
          <w:lang w:eastAsia="zh-CN"/>
        </w:rPr>
        <w:instrText xml:space="preserve"> </w:instrText>
      </w:r>
      <w:r w:rsidRPr="00012033">
        <w:rPr>
          <w:b/>
          <w:i/>
          <w:lang w:eastAsia="zh-CN"/>
        </w:rPr>
        <w:fldChar w:fldCharType="separate"/>
      </w:r>
      <w:r>
        <w:rPr>
          <w:b/>
          <w:i/>
          <w:lang w:eastAsia="zh-CN"/>
        </w:rPr>
        <w:t>7</w:t>
      </w:r>
      <w:r w:rsidRPr="00012033">
        <w:rPr>
          <w:b/>
          <w:i/>
          <w:lang w:eastAsia="zh-CN"/>
        </w:rPr>
        <w:fldChar w:fldCharType="end"/>
      </w:r>
      <w:r w:rsidRPr="00012033">
        <w:rPr>
          <w:rFonts w:hint="eastAsia"/>
          <w:b/>
          <w:i/>
          <w:lang w:eastAsia="zh-CN"/>
        </w:rPr>
        <w:t xml:space="preserve">: Support </w:t>
      </w:r>
      <w:r>
        <w:rPr>
          <w:rFonts w:hint="eastAsia"/>
          <w:b/>
          <w:i/>
          <w:lang w:eastAsia="zh-CN"/>
        </w:rPr>
        <w:t xml:space="preserve">the mapping of UE ID and frame number to the </w:t>
      </w:r>
      <w:r w:rsidRPr="00A77448">
        <w:rPr>
          <w:rFonts w:hint="eastAsia"/>
          <w:b/>
          <w:i/>
          <w:lang w:eastAsia="zh-CN"/>
        </w:rPr>
        <w:t>NB-</w:t>
      </w:r>
      <w:r>
        <w:rPr>
          <w:rFonts w:hint="eastAsia"/>
          <w:b/>
          <w:i/>
          <w:lang w:eastAsia="zh-CN"/>
        </w:rPr>
        <w:t>PDCCH blocks that needs to be detected by a given UE.</w:t>
      </w:r>
    </w:p>
    <w:p w:rsidR="00054DCF" w:rsidRPr="00054DCF" w:rsidRDefault="00054DCF" w:rsidP="00CF4650">
      <w:pPr>
        <w:rPr>
          <w:b/>
          <w:i/>
          <w:lang w:eastAsia="zh-CN"/>
        </w:rPr>
      </w:pPr>
      <w:r w:rsidRPr="00012033">
        <w:rPr>
          <w:rFonts w:hint="eastAsia"/>
          <w:b/>
          <w:i/>
          <w:lang w:eastAsia="zh-CN"/>
        </w:rPr>
        <w:t xml:space="preserve">Proposal </w:t>
      </w:r>
      <w:r w:rsidRPr="00012033">
        <w:rPr>
          <w:b/>
          <w:i/>
          <w:lang w:eastAsia="zh-CN"/>
        </w:rPr>
        <w:fldChar w:fldCharType="begin"/>
      </w:r>
      <w:r w:rsidRPr="00012033">
        <w:rPr>
          <w:b/>
          <w:i/>
          <w:lang w:eastAsia="zh-CN"/>
        </w:rPr>
        <w:instrText xml:space="preserve"> </w:instrText>
      </w:r>
      <w:r w:rsidRPr="00012033">
        <w:rPr>
          <w:rFonts w:hint="eastAsia"/>
          <w:b/>
          <w:i/>
          <w:lang w:eastAsia="zh-CN"/>
        </w:rPr>
        <w:instrText>SEQ proposal \* ARABIC</w:instrText>
      </w:r>
      <w:r w:rsidRPr="00012033">
        <w:rPr>
          <w:b/>
          <w:i/>
          <w:lang w:eastAsia="zh-CN"/>
        </w:rPr>
        <w:instrText xml:space="preserve"> </w:instrText>
      </w:r>
      <w:r w:rsidRPr="00012033">
        <w:rPr>
          <w:b/>
          <w:i/>
          <w:lang w:eastAsia="zh-CN"/>
        </w:rPr>
        <w:fldChar w:fldCharType="separate"/>
      </w:r>
      <w:r>
        <w:rPr>
          <w:b/>
          <w:i/>
          <w:noProof/>
          <w:lang w:eastAsia="zh-CN"/>
        </w:rPr>
        <w:t>8</w:t>
      </w:r>
      <w:r w:rsidRPr="00012033">
        <w:rPr>
          <w:b/>
          <w:i/>
          <w:lang w:eastAsia="zh-CN"/>
        </w:rPr>
        <w:fldChar w:fldCharType="end"/>
      </w:r>
      <w:r w:rsidRPr="00012033">
        <w:rPr>
          <w:rFonts w:hint="eastAsia"/>
          <w:b/>
          <w:i/>
          <w:lang w:eastAsia="zh-CN"/>
        </w:rPr>
        <w:t xml:space="preserve">: Support </w:t>
      </w:r>
      <w:r>
        <w:rPr>
          <w:rFonts w:hint="eastAsia"/>
          <w:b/>
          <w:i/>
          <w:lang w:eastAsia="zh-CN"/>
        </w:rPr>
        <w:t>single process stop-and-wait HARQ.</w:t>
      </w:r>
    </w:p>
    <w:p w:rsidR="00814E04" w:rsidRPr="0071578E" w:rsidRDefault="001D780E" w:rsidP="00814E04">
      <w:pPr>
        <w:pStyle w:val="Heading1"/>
        <w:numPr>
          <w:ilvl w:val="0"/>
          <w:numId w:val="0"/>
        </w:numPr>
        <w:spacing w:before="240"/>
        <w:rPr>
          <w:kern w:val="2"/>
          <w:lang w:eastAsia="zh-CN"/>
        </w:rPr>
      </w:pPr>
      <w:bookmarkStart w:id="9" w:name="_Ref124589665"/>
      <w:bookmarkStart w:id="10" w:name="_Ref71620620"/>
      <w:bookmarkStart w:id="11" w:name="_Ref124671424"/>
      <w:r w:rsidRPr="0071578E">
        <w:t>References</w:t>
      </w:r>
      <w:bookmarkEnd w:id="5"/>
      <w:bookmarkEnd w:id="9"/>
      <w:bookmarkEnd w:id="10"/>
      <w:bookmarkEnd w:id="11"/>
      <w:r w:rsidR="00633BB0">
        <w:rPr>
          <w:kern w:val="2"/>
          <w:lang w:eastAsia="zh-CN"/>
        </w:rPr>
        <w:pict>
          <v:shape id="_x0000_s1186" type="#_x0000_t74" alt="E15342G@835955749B6E11EC749357G609;;=683@CYV41043!!!!!!BIHO@]v41043!!!!@7G01C71102E29E17G3S0,18yyyy!It`vdh!Bnoushctuhno!Udlqm`ud/enb!!!!!!!!!!!!!!!!!!!!!!!!!!!!!!!!!!!!!!!!!!!!!!!!!!!!!!!!!!!!!!!!!!!!!!!!!!!!!!!!!!!!!!!!!!!!!!!!!!!!!!!!!!!!!!!!!!!!!!!!!!!!!!!!!!!!!!!!!!!!!!!!!!!!!!!!!!!!!!!!!!!!!!!!!!!!!!!!!!!!!!!!!!!!!!!!!!!!!!!!!!!!!!!!!!!!!!!!!!!!!!!!!!!!!!!!!!!!!!!!!!!!!!!!!!!!!!!!!!!!!!!!!!!!!!!!!!!!!!!!!!!!!!!!!!!!!!!!!!!!!!!!!!!!!!!!!!!!!!!!!!!!!!!!!!!!!!!!!!!!!!!!!!!!!!!!!!!!!!!!!!!!!!!!!!!!!!!!!!!!!!!!!!!!!!!!!!!!!!!!!!!!!!!!!!!!!!!!!!!!!!!!!!!!!!!!!!!!!!!!!!!!!!!!!!!!!!!!!!!!!!!!!!!!!!!!!!!!!!!!!!!!!!!!!!!!!!!!!!!!!!!!!!!!!!!!!!!!!!!!!!!!!!!!!!!!!!!!!!!!!!!!!!!!!!!!!!!!!!!!!!!!!!!!!!!!!!!!!!!!!!!!!!!!!!!!!!!!!!!!!!!!!!!!!!!!!!!!!!!!!!!!!!!!!!!!!!!!!!!!!!!!!!!!!!!!!!!!!!!!!!!!!!!!!!!!!!!!!!!!!!!!!!!!!!!!!!!!!!!!!!!!!!!!!!!!!!!!!!!!!!!!!!!!!!!!!!!!!!!!!!!!!!!!!!!!!!!!!!!!!!!!!!!!!!!!!!!!!!!!!!!!!!!!!!!!!!!!!!!!!!!!!!!!!!!!!!!!!!!!!!!!!!!!!!!!!!!!!!!!!!!!!!!!!!!!!!!!!!!!!!!!!!!!!!!!!!!!!!!!!!!!!!!!!!!!!!!!!!!!!!!!!!!!!!!!!!!!!!!!!!!!!!!!!!!!!!!!!!!!!!!!!!!!!!!!!!!!!!!!!!!!!!!!!!!!!!!!!!!!!!!!!!!!!!!!!!!!!!!!!!!!!!!!!!!!!!!!!!!!!!!!!!!!!!!!!!!!!!!!!!!!!!!!!!!!!!!!!!!!!!!!!!!!!!!!!!!!!!!!!!!!!!!!!!!!!!!!!!!!!!!!!!!!!!!!!!!!!!!!!!!!!!!!!!!!!!!!!!!!!!!!!!!!!!!!!!!!!!!!!!!!!!!!!!!!!!!!!!!!!!!!!!!!!!!!!!!!!!!!!!!!!!!!!!!!!!!!!!!!!!!!!!!!!!!!!!!!!!!!!!!!!!!!!!!!!!!!!!!!!!!!!!!!!!!!!!!!!!!!!!!!!!!!!!!!!!!!!!!!!!!!!!!!!!!!!!!!!!!!!!!!!!!!!!!!!!!!!!!!!!!!!!!!!!!!!!!!!!!!!!!!!!!!!!!!!!!!!!!!!!!!!!!!!!!!!!!!!!!!!!!!!!!!!!!!!!!!!!!!!!!!!!!!!!!!!!!!!!!!!!!!!!!!!!!!!!!!!!!!!!!!!!!!!!!!!!!!!!!!!!!!!!!!!!!!!!!!!!!!!!!!!!!!!!!!!!!!!!!!!!!!!!!!!!!!!!!!!!!!!!!!!!!!!!!!!!!!!!!!!!!!!!!!!!!!!!!!!!!!!!!!!!!!!!!!!!!!!!!!!!!!!!!!!!!!!!!!!!!!!!!!!!!!!!!!!!!!!!!!!!!!!!!!!!!!!!!!!!!!!!!!!!!!!!!!!!!!!!!!!!!!!!!!!!!!!!!!!!!!!!!!!!!!!!!!!!!!!!!!!!!!!!!!!!!!!!!!!!!!!!!!!!!!!!!!!!!!!!!!!!!!!!!!!!!!!!!!!!!!!!!!!!!!!!!!!!!!!!!!!!!!!!!!!!!!!!!!!!!!!!!!!!!!!!!!!!!!!!!!!!!!!!!!!!!!!!!!!!!!!!!!!!!!!!!!!!!!!!!!!!!!!!!!!!!!!!!!!!!!!!!!!!!!!!!!!!!!!!!!!!!!!!!!!!!!!!!!!!!!!!!!!!!!!!!!!!!!!!!!!!!!!!!!!!!!!!!!!!!!!!!!!!!!!!!!!!!!!!!!!!!!!!!!!!!!!!!!!!!!!!!!!!!!!!!!!!!!!!!!!!!!!!!!!!!!!!!!!!!!!!!!!!!!!!!!!!!!!!!!!!!!!!!!!!!!!!!!!!!!!!!!!!!!!!!!!!!!!!!!!!!!!!!!!!!!!!!!!!!!!!!!!!!!!!!!!!!!!!!!!!!!!!!!!!!!!!!!!!!!!!!!!!!!!!!!!!!!!!!!!!!!!!!!!!!!!!!!!!!!!!!!!!!!!!!!!!!!!!!!!!!!!!!!!!!!!!!!!!!!!!!!!!!!!!!!!!!!!!!!!!!!!!!!!!!!!!!!!!!!!!!!!!!!!!!!!!!!!!!!!1!^" style="position:absolute;left:0;text-align:left;margin-left:0;margin-top:0;width:.05pt;height:.05pt;z-index:251658240;visibility:hidden;mso-position-horizontal-relative:text;mso-position-vertical-relative:text">
            <w10:anchorlock/>
          </v:shape>
        </w:pict>
      </w:r>
      <w:bookmarkStart w:id="12" w:name="_Ref409101664"/>
      <w:bookmarkStart w:id="13" w:name="_Ref412961601"/>
    </w:p>
    <w:p w:rsidR="00454544" w:rsidRPr="0071578E" w:rsidRDefault="00454544" w:rsidP="00454544">
      <w:pPr>
        <w:pStyle w:val="References"/>
        <w:rPr>
          <w:lang w:val="en-GB" w:eastAsia="zh-CN"/>
        </w:rPr>
      </w:pPr>
      <w:bookmarkStart w:id="14" w:name="_Ref403412142"/>
      <w:bookmarkStart w:id="15" w:name="_Ref430599675"/>
      <w:bookmarkStart w:id="16" w:name="_Ref430599664"/>
      <w:r w:rsidRPr="0071578E">
        <w:rPr>
          <w:lang w:val="en-GB" w:eastAsia="zh-CN"/>
        </w:rPr>
        <w:t>GP-140421, “New Study Item on Cellular System Support for Ultra Low Complexity and Low Throughput Internet of Things (FS_IoT_LC) (revision of GP-140418)”, VODAFONE Group Plc.</w:t>
      </w:r>
      <w:r w:rsidRPr="0071578E">
        <w:rPr>
          <w:rFonts w:hint="eastAsia"/>
          <w:lang w:val="en-GB" w:eastAsia="zh-CN"/>
        </w:rPr>
        <w:t>, GERAN#62.</w:t>
      </w:r>
      <w:bookmarkEnd w:id="14"/>
    </w:p>
    <w:p w:rsidR="00814E04" w:rsidRPr="0071578E" w:rsidRDefault="00814E04" w:rsidP="00814E04">
      <w:pPr>
        <w:pStyle w:val="References"/>
        <w:rPr>
          <w:lang w:eastAsia="zh-CN"/>
        </w:rPr>
      </w:pPr>
      <w:bookmarkStart w:id="17" w:name="_Ref430770555"/>
      <w:bookmarkEnd w:id="15"/>
      <w:r w:rsidRPr="0071578E">
        <w:rPr>
          <w:rFonts w:hint="eastAsia"/>
          <w:lang w:eastAsia="zh-CN"/>
        </w:rPr>
        <w:t xml:space="preserve">RP-151621, </w:t>
      </w:r>
      <w:r w:rsidRPr="0071578E">
        <w:rPr>
          <w:lang w:eastAsia="zh-CN"/>
        </w:rPr>
        <w:t>“New Work Item: Narrow</w:t>
      </w:r>
      <w:r w:rsidR="00460C5E" w:rsidRPr="0071578E">
        <w:rPr>
          <w:rFonts w:hint="eastAsia"/>
          <w:lang w:eastAsia="zh-CN"/>
        </w:rPr>
        <w:t xml:space="preserve"> </w:t>
      </w:r>
      <w:r w:rsidRPr="0071578E">
        <w:rPr>
          <w:lang w:eastAsia="zh-CN"/>
        </w:rPr>
        <w:t>Band IOT (NB-IOT)”</w:t>
      </w:r>
      <w:r w:rsidRPr="0071578E">
        <w:rPr>
          <w:rFonts w:hint="eastAsia"/>
          <w:lang w:eastAsia="zh-CN"/>
        </w:rPr>
        <w:t xml:space="preserve">, </w:t>
      </w:r>
      <w:r w:rsidRPr="0071578E">
        <w:rPr>
          <w:lang w:eastAsia="zh-CN"/>
        </w:rPr>
        <w:t>Qualcomm Incorporated</w:t>
      </w:r>
      <w:r w:rsidRPr="0071578E">
        <w:rPr>
          <w:rFonts w:hint="eastAsia"/>
          <w:lang w:eastAsia="zh-CN"/>
        </w:rPr>
        <w:t>, 3GPP RAN #69.</w:t>
      </w:r>
      <w:bookmarkEnd w:id="16"/>
      <w:bookmarkEnd w:id="17"/>
      <w:r w:rsidRPr="0071578E">
        <w:rPr>
          <w:rFonts w:hint="eastAsia"/>
          <w:lang w:eastAsia="zh-CN"/>
        </w:rPr>
        <w:t xml:space="preserve"> </w:t>
      </w:r>
    </w:p>
    <w:p w:rsidR="00454544" w:rsidRPr="0071578E" w:rsidRDefault="00454544" w:rsidP="00454544">
      <w:pPr>
        <w:pStyle w:val="References"/>
        <w:rPr>
          <w:lang w:eastAsia="zh-CN"/>
        </w:rPr>
      </w:pPr>
      <w:bookmarkStart w:id="18" w:name="_Ref430770642"/>
      <w:r w:rsidRPr="0071578E">
        <w:rPr>
          <w:rFonts w:hint="eastAsia"/>
          <w:lang w:eastAsia="zh-CN"/>
        </w:rPr>
        <w:t xml:space="preserve">3GPP TR 45.820 v2.1.0, </w:t>
      </w:r>
      <w:r w:rsidRPr="0071578E">
        <w:rPr>
          <w:lang w:eastAsia="zh-CN"/>
        </w:rPr>
        <w:t>“Cellular System Support for Ultra Low Complexity and Low Throughput Internet of Things”</w:t>
      </w:r>
      <w:r w:rsidRPr="0071578E">
        <w:rPr>
          <w:rFonts w:hint="eastAsia"/>
          <w:lang w:eastAsia="zh-CN"/>
        </w:rPr>
        <w:t>.</w:t>
      </w:r>
      <w:bookmarkEnd w:id="18"/>
    </w:p>
    <w:p w:rsidR="00454544" w:rsidRPr="0071578E" w:rsidRDefault="00454544" w:rsidP="00814E04">
      <w:pPr>
        <w:pStyle w:val="References"/>
        <w:rPr>
          <w:lang w:eastAsia="zh-CN"/>
        </w:rPr>
      </w:pPr>
      <w:bookmarkStart w:id="19" w:name="_Ref430770704"/>
      <w:r w:rsidRPr="0071578E">
        <w:t>RP-151359</w:t>
      </w:r>
      <w:r w:rsidRPr="0071578E">
        <w:rPr>
          <w:rFonts w:hint="eastAsia"/>
          <w:lang w:eastAsia="zh-CN"/>
        </w:rPr>
        <w:t xml:space="preserve">, </w:t>
      </w:r>
      <w:r w:rsidRPr="0071578E">
        <w:rPr>
          <w:lang w:eastAsia="zh-CN"/>
        </w:rPr>
        <w:t>“</w:t>
      </w:r>
      <w:r w:rsidRPr="0071578E">
        <w:t>NB-CIoT deployment scenarios</w:t>
      </w:r>
      <w:r w:rsidRPr="0071578E">
        <w:rPr>
          <w:lang w:eastAsia="zh-CN"/>
        </w:rPr>
        <w:t>”</w:t>
      </w:r>
      <w:r w:rsidRPr="0071578E">
        <w:rPr>
          <w:rFonts w:hint="eastAsia"/>
          <w:lang w:eastAsia="zh-CN"/>
        </w:rPr>
        <w:t xml:space="preserve">, </w:t>
      </w:r>
      <w:r w:rsidRPr="0071578E">
        <w:t>Huawei, HiSilicon</w:t>
      </w:r>
      <w:r w:rsidRPr="0071578E">
        <w:rPr>
          <w:rFonts w:hint="eastAsia"/>
          <w:lang w:eastAsia="zh-CN"/>
        </w:rPr>
        <w:t>, 3GPP RAN#69.</w:t>
      </w:r>
      <w:bookmarkEnd w:id="19"/>
    </w:p>
    <w:p w:rsidR="00454544" w:rsidRDefault="00454544" w:rsidP="00454544">
      <w:pPr>
        <w:pStyle w:val="References"/>
        <w:rPr>
          <w:lang w:eastAsia="zh-CN"/>
        </w:rPr>
      </w:pPr>
      <w:bookmarkStart w:id="20" w:name="_Ref430770780"/>
      <w:r w:rsidRPr="0071578E">
        <w:t>R</w:t>
      </w:r>
      <w:r w:rsidRPr="0071578E">
        <w:rPr>
          <w:rFonts w:hint="eastAsia"/>
          <w:lang w:eastAsia="zh-CN"/>
        </w:rPr>
        <w:t>1</w:t>
      </w:r>
      <w:r w:rsidRPr="0071578E">
        <w:t>-</w:t>
      </w:r>
      <w:r w:rsidR="006B6BF5">
        <w:rPr>
          <w:rFonts w:hint="eastAsia"/>
          <w:lang w:eastAsia="zh-CN"/>
        </w:rPr>
        <w:t>155971</w:t>
      </w:r>
      <w:r w:rsidRPr="0071578E">
        <w:rPr>
          <w:rFonts w:hint="eastAsia"/>
          <w:lang w:eastAsia="zh-CN"/>
        </w:rPr>
        <w:t xml:space="preserve">, </w:t>
      </w:r>
      <w:r w:rsidRPr="0071578E">
        <w:rPr>
          <w:lang w:eastAsia="zh-CN"/>
        </w:rPr>
        <w:t>“Analysis of In-Band Operation”</w:t>
      </w:r>
      <w:r w:rsidRPr="0071578E">
        <w:rPr>
          <w:rFonts w:hint="eastAsia"/>
          <w:lang w:eastAsia="zh-CN"/>
        </w:rPr>
        <w:t xml:space="preserve">, </w:t>
      </w:r>
      <w:r w:rsidRPr="0071578E">
        <w:t>Huawei, HiSilicon</w:t>
      </w:r>
      <w:r w:rsidRPr="0071578E">
        <w:rPr>
          <w:rFonts w:hint="eastAsia"/>
          <w:lang w:eastAsia="zh-CN"/>
        </w:rPr>
        <w:t>, 3GPP RAN</w:t>
      </w:r>
      <w:r w:rsidR="004A3760" w:rsidRPr="0071578E">
        <w:rPr>
          <w:rFonts w:hint="eastAsia"/>
          <w:lang w:eastAsia="zh-CN"/>
        </w:rPr>
        <w:t>1</w:t>
      </w:r>
      <w:r w:rsidRPr="0071578E">
        <w:rPr>
          <w:rFonts w:hint="eastAsia"/>
          <w:lang w:eastAsia="zh-CN"/>
        </w:rPr>
        <w:t>#</w:t>
      </w:r>
      <w:r w:rsidR="004A3760" w:rsidRPr="0071578E">
        <w:rPr>
          <w:rFonts w:hint="eastAsia"/>
          <w:lang w:eastAsia="zh-CN"/>
        </w:rPr>
        <w:t>82bis</w:t>
      </w:r>
      <w:r w:rsidRPr="0071578E">
        <w:rPr>
          <w:rFonts w:hint="eastAsia"/>
          <w:lang w:eastAsia="zh-CN"/>
        </w:rPr>
        <w:t>.</w:t>
      </w:r>
      <w:bookmarkEnd w:id="20"/>
    </w:p>
    <w:p w:rsidR="006B6BF5" w:rsidRPr="0071578E" w:rsidRDefault="006B6BF5" w:rsidP="00454544">
      <w:pPr>
        <w:pStyle w:val="References"/>
        <w:rPr>
          <w:lang w:eastAsia="zh-CN"/>
        </w:rPr>
      </w:pPr>
      <w:bookmarkStart w:id="21" w:name="_Ref431367598"/>
      <w:r>
        <w:rPr>
          <w:rFonts w:hint="eastAsia"/>
          <w:lang w:eastAsia="zh-CN"/>
        </w:rPr>
        <w:t xml:space="preserve">GP-150700, </w:t>
      </w:r>
      <w:r>
        <w:rPr>
          <w:lang w:eastAsia="zh-CN"/>
        </w:rPr>
        <w:t>“</w:t>
      </w:r>
      <w:r w:rsidRPr="00D24561">
        <w:rPr>
          <w:rFonts w:hint="eastAsia"/>
          <w:lang w:eastAsia="zh-CN"/>
        </w:rPr>
        <w:t>Channel coding performance with different rate matching patterns</w:t>
      </w:r>
      <w:r>
        <w:rPr>
          <w:lang w:eastAsia="zh-CN"/>
        </w:rPr>
        <w:t>”</w:t>
      </w:r>
      <w:r>
        <w:rPr>
          <w:rFonts w:hint="eastAsia"/>
          <w:lang w:eastAsia="zh-CN"/>
        </w:rPr>
        <w:t>, LG Electronics, GERAN#67.</w:t>
      </w:r>
      <w:bookmarkEnd w:id="21"/>
    </w:p>
    <w:p w:rsidR="00454544" w:rsidRPr="0071578E" w:rsidRDefault="00853BA8" w:rsidP="00853BA8">
      <w:pPr>
        <w:pStyle w:val="References"/>
      </w:pPr>
      <w:bookmarkStart w:id="22" w:name="_Ref431215935"/>
      <w:bookmarkEnd w:id="12"/>
      <w:bookmarkEnd w:id="13"/>
      <w:r w:rsidRPr="0071578E">
        <w:t>R</w:t>
      </w:r>
      <w:r w:rsidRPr="0071578E">
        <w:rPr>
          <w:rFonts w:hint="eastAsia"/>
        </w:rPr>
        <w:t>1</w:t>
      </w:r>
      <w:r w:rsidRPr="0071578E">
        <w:t>-</w:t>
      </w:r>
      <w:r w:rsidR="006B6BF5">
        <w:rPr>
          <w:rFonts w:hint="eastAsia"/>
          <w:lang w:eastAsia="zh-CN"/>
        </w:rPr>
        <w:t>155962</w:t>
      </w:r>
      <w:r w:rsidRPr="0071578E">
        <w:rPr>
          <w:rFonts w:hint="eastAsia"/>
        </w:rPr>
        <w:t xml:space="preserve">, </w:t>
      </w:r>
      <w:r w:rsidRPr="0071578E">
        <w:t>“</w:t>
      </w:r>
      <w:r w:rsidRPr="00853BA8">
        <w:t>FDMA uplink with GMSK/PSK modulation</w:t>
      </w:r>
      <w:r w:rsidRPr="0071578E">
        <w:t>”</w:t>
      </w:r>
      <w:r w:rsidRPr="0071578E">
        <w:rPr>
          <w:rFonts w:hint="eastAsia"/>
        </w:rPr>
        <w:t xml:space="preserve">, </w:t>
      </w:r>
      <w:proofErr w:type="spellStart"/>
      <w:r>
        <w:rPr>
          <w:rFonts w:hint="eastAsia"/>
        </w:rPr>
        <w:t>Neul</w:t>
      </w:r>
      <w:proofErr w:type="spellEnd"/>
      <w:r>
        <w:rPr>
          <w:rFonts w:hint="eastAsia"/>
        </w:rPr>
        <w:t xml:space="preserve">, </w:t>
      </w:r>
      <w:r w:rsidRPr="0071578E">
        <w:t>Huawei, HiSilicon</w:t>
      </w:r>
      <w:r w:rsidRPr="0071578E">
        <w:rPr>
          <w:rFonts w:hint="eastAsia"/>
        </w:rPr>
        <w:t>, 3GPP RAN1#82bis.</w:t>
      </w:r>
      <w:bookmarkEnd w:id="22"/>
    </w:p>
    <w:sectPr w:rsidR="00454544" w:rsidRPr="0071578E"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65F7" w:rsidRDefault="00FE65F7">
      <w:r>
        <w:separator/>
      </w:r>
    </w:p>
  </w:endnote>
  <w:endnote w:type="continuationSeparator" w:id="0">
    <w:p w:rsidR="00FE65F7" w:rsidRDefault="00FE65F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65F7" w:rsidRDefault="00FE65F7">
      <w:r>
        <w:separator/>
      </w:r>
    </w:p>
  </w:footnote>
  <w:footnote w:type="continuationSeparator" w:id="0">
    <w:p w:rsidR="00FE65F7" w:rsidRDefault="00FE65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6C854D7"/>
    <w:multiLevelType w:val="hybridMultilevel"/>
    <w:tmpl w:val="03FC41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03B529E"/>
    <w:multiLevelType w:val="hybridMultilevel"/>
    <w:tmpl w:val="29F27A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95D01D0"/>
    <w:multiLevelType w:val="hybridMultilevel"/>
    <w:tmpl w:val="6DAA7FE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nsid w:val="2B5A6997"/>
    <w:multiLevelType w:val="hybridMultilevel"/>
    <w:tmpl w:val="27C647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3B557C1"/>
    <w:multiLevelType w:val="multilevel"/>
    <w:tmpl w:val="C0F61F6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41744F53"/>
    <w:multiLevelType w:val="hybridMultilevel"/>
    <w:tmpl w:val="ED708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A6F560F"/>
    <w:multiLevelType w:val="hybridMultilevel"/>
    <w:tmpl w:val="DF80AD90"/>
    <w:lvl w:ilvl="0" w:tplc="58B8F31A">
      <w:numFmt w:val="bullet"/>
      <w:lvlText w:val=""/>
      <w:lvlJc w:val="left"/>
      <w:pPr>
        <w:ind w:left="720" w:hanging="360"/>
      </w:pPr>
      <w:rPr>
        <w:rFonts w:ascii="Symbol" w:eastAsia="SimSu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10"/>
  </w:num>
  <w:num w:numId="4">
    <w:abstractNumId w:val="3"/>
  </w:num>
  <w:num w:numId="5">
    <w:abstractNumId w:val="0"/>
  </w:num>
  <w:num w:numId="6">
    <w:abstractNumId w:val="1"/>
  </w:num>
  <w:num w:numId="7">
    <w:abstractNumId w:val="7"/>
  </w:num>
  <w:num w:numId="8">
    <w:abstractNumId w:val="4"/>
  </w:num>
  <w:num w:numId="9">
    <w:abstractNumId w:val="6"/>
  </w:num>
  <w:num w:numId="10">
    <w:abstractNumId w:val="2"/>
  </w:num>
  <w:num w:numId="11">
    <w:abstractNumId w:val="0"/>
  </w:num>
  <w:num w:numId="12">
    <w:abstractNumId w:val="0"/>
  </w:num>
  <w:num w:numId="13">
    <w:abstractNumId w:val="12"/>
  </w:num>
  <w:num w:numId="14">
    <w:abstractNumId w:val="0"/>
  </w:num>
  <w:num w:numId="15">
    <w:abstractNumId w:val="0"/>
  </w:num>
  <w:num w:numId="16">
    <w:abstractNumId w:val="0"/>
  </w:num>
  <w:num w:numId="17">
    <w:abstractNumId w:val="1"/>
  </w:num>
  <w:num w:numId="18">
    <w:abstractNumId w:val="11"/>
  </w:num>
  <w:num w:numId="19">
    <w:abstractNumId w:val="5"/>
  </w:num>
  <w:num w:numId="20">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9634"/>
  </w:hdrShapeDefaults>
  <w:footnotePr>
    <w:footnote w:id="-1"/>
    <w:footnote w:id="0"/>
  </w:footnotePr>
  <w:endnotePr>
    <w:endnote w:id="-1"/>
    <w:endnote w:id="0"/>
  </w:endnotePr>
  <w:compat>
    <w:useFELayout/>
  </w:compat>
  <w:rsids>
    <w:rsidRoot w:val="00CF5263"/>
    <w:rsid w:val="00000922"/>
    <w:rsid w:val="00000D04"/>
    <w:rsid w:val="00000DB2"/>
    <w:rsid w:val="00001023"/>
    <w:rsid w:val="00001E27"/>
    <w:rsid w:val="00002305"/>
    <w:rsid w:val="00002893"/>
    <w:rsid w:val="00002B3B"/>
    <w:rsid w:val="0000318F"/>
    <w:rsid w:val="000033A3"/>
    <w:rsid w:val="00003605"/>
    <w:rsid w:val="00003C56"/>
    <w:rsid w:val="00003EC2"/>
    <w:rsid w:val="000040A9"/>
    <w:rsid w:val="000043C2"/>
    <w:rsid w:val="000043EC"/>
    <w:rsid w:val="0000458E"/>
    <w:rsid w:val="00004E70"/>
    <w:rsid w:val="00005F18"/>
    <w:rsid w:val="0000602F"/>
    <w:rsid w:val="0000608A"/>
    <w:rsid w:val="0000676E"/>
    <w:rsid w:val="00006F3B"/>
    <w:rsid w:val="000072B6"/>
    <w:rsid w:val="00007813"/>
    <w:rsid w:val="000109E6"/>
    <w:rsid w:val="00010ABF"/>
    <w:rsid w:val="00010AC6"/>
    <w:rsid w:val="00011A54"/>
    <w:rsid w:val="00011F67"/>
    <w:rsid w:val="00012033"/>
    <w:rsid w:val="000121C3"/>
    <w:rsid w:val="0001241C"/>
    <w:rsid w:val="00012862"/>
    <w:rsid w:val="000128E6"/>
    <w:rsid w:val="00012A12"/>
    <w:rsid w:val="000134B5"/>
    <w:rsid w:val="00013840"/>
    <w:rsid w:val="000138F4"/>
    <w:rsid w:val="00013B04"/>
    <w:rsid w:val="000158ED"/>
    <w:rsid w:val="00015EFB"/>
    <w:rsid w:val="000165E2"/>
    <w:rsid w:val="000172BE"/>
    <w:rsid w:val="00017CDF"/>
    <w:rsid w:val="00017D8A"/>
    <w:rsid w:val="00020A9F"/>
    <w:rsid w:val="00020FF8"/>
    <w:rsid w:val="00021626"/>
    <w:rsid w:val="000218F5"/>
    <w:rsid w:val="000226B5"/>
    <w:rsid w:val="00023388"/>
    <w:rsid w:val="00023425"/>
    <w:rsid w:val="00023683"/>
    <w:rsid w:val="000241BE"/>
    <w:rsid w:val="000242F2"/>
    <w:rsid w:val="000268FF"/>
    <w:rsid w:val="00026D4B"/>
    <w:rsid w:val="000274ED"/>
    <w:rsid w:val="000275C6"/>
    <w:rsid w:val="00027AD6"/>
    <w:rsid w:val="0003024C"/>
    <w:rsid w:val="000309EA"/>
    <w:rsid w:val="00031278"/>
    <w:rsid w:val="00031ADB"/>
    <w:rsid w:val="00032056"/>
    <w:rsid w:val="000328CA"/>
    <w:rsid w:val="00032E40"/>
    <w:rsid w:val="000334A1"/>
    <w:rsid w:val="0003376B"/>
    <w:rsid w:val="000339ED"/>
    <w:rsid w:val="00034676"/>
    <w:rsid w:val="000346E6"/>
    <w:rsid w:val="00035238"/>
    <w:rsid w:val="000352B3"/>
    <w:rsid w:val="00036C55"/>
    <w:rsid w:val="0003717F"/>
    <w:rsid w:val="00037216"/>
    <w:rsid w:val="000373EF"/>
    <w:rsid w:val="0004023E"/>
    <w:rsid w:val="0004024B"/>
    <w:rsid w:val="0004133A"/>
    <w:rsid w:val="00041C57"/>
    <w:rsid w:val="00041F73"/>
    <w:rsid w:val="0004202B"/>
    <w:rsid w:val="00042720"/>
    <w:rsid w:val="0004290B"/>
    <w:rsid w:val="000434B7"/>
    <w:rsid w:val="000435C9"/>
    <w:rsid w:val="000435E4"/>
    <w:rsid w:val="00043641"/>
    <w:rsid w:val="00043799"/>
    <w:rsid w:val="0004483A"/>
    <w:rsid w:val="00044E41"/>
    <w:rsid w:val="00046796"/>
    <w:rsid w:val="000467FD"/>
    <w:rsid w:val="00046AAF"/>
    <w:rsid w:val="00047225"/>
    <w:rsid w:val="00047E60"/>
    <w:rsid w:val="00047FDE"/>
    <w:rsid w:val="000504E6"/>
    <w:rsid w:val="00052386"/>
    <w:rsid w:val="00052AD2"/>
    <w:rsid w:val="000530DF"/>
    <w:rsid w:val="00053541"/>
    <w:rsid w:val="00053A5D"/>
    <w:rsid w:val="00053F54"/>
    <w:rsid w:val="00054DCF"/>
    <w:rsid w:val="00054E0C"/>
    <w:rsid w:val="00054E40"/>
    <w:rsid w:val="0005541D"/>
    <w:rsid w:val="000565C8"/>
    <w:rsid w:val="00057DC8"/>
    <w:rsid w:val="0006045C"/>
    <w:rsid w:val="00060AED"/>
    <w:rsid w:val="000612E1"/>
    <w:rsid w:val="000614FE"/>
    <w:rsid w:val="00061F3E"/>
    <w:rsid w:val="00061FD2"/>
    <w:rsid w:val="00062426"/>
    <w:rsid w:val="00062A4F"/>
    <w:rsid w:val="00063F01"/>
    <w:rsid w:val="00063F42"/>
    <w:rsid w:val="00063F5E"/>
    <w:rsid w:val="00065D38"/>
    <w:rsid w:val="00066416"/>
    <w:rsid w:val="00066DEB"/>
    <w:rsid w:val="00067571"/>
    <w:rsid w:val="00067DD1"/>
    <w:rsid w:val="0007006A"/>
    <w:rsid w:val="00070447"/>
    <w:rsid w:val="000706E7"/>
    <w:rsid w:val="00070992"/>
    <w:rsid w:val="00070EF8"/>
    <w:rsid w:val="00070FFE"/>
    <w:rsid w:val="00071192"/>
    <w:rsid w:val="000713A7"/>
    <w:rsid w:val="000713D8"/>
    <w:rsid w:val="00071733"/>
    <w:rsid w:val="00071D8B"/>
    <w:rsid w:val="00072129"/>
    <w:rsid w:val="00072A80"/>
    <w:rsid w:val="000731A0"/>
    <w:rsid w:val="000736C1"/>
    <w:rsid w:val="00073797"/>
    <w:rsid w:val="00073DEC"/>
    <w:rsid w:val="00073EDF"/>
    <w:rsid w:val="000745AA"/>
    <w:rsid w:val="00074E86"/>
    <w:rsid w:val="00074E9C"/>
    <w:rsid w:val="00075109"/>
    <w:rsid w:val="00075C69"/>
    <w:rsid w:val="00076097"/>
    <w:rsid w:val="00076541"/>
    <w:rsid w:val="000772F4"/>
    <w:rsid w:val="000776EB"/>
    <w:rsid w:val="00080BB5"/>
    <w:rsid w:val="000823B0"/>
    <w:rsid w:val="0008335B"/>
    <w:rsid w:val="00083379"/>
    <w:rsid w:val="00083587"/>
    <w:rsid w:val="0008374F"/>
    <w:rsid w:val="00083838"/>
    <w:rsid w:val="00083B6A"/>
    <w:rsid w:val="00084F87"/>
    <w:rsid w:val="000851E9"/>
    <w:rsid w:val="000856B9"/>
    <w:rsid w:val="00085DBE"/>
    <w:rsid w:val="00085E04"/>
    <w:rsid w:val="0008661A"/>
    <w:rsid w:val="00086800"/>
    <w:rsid w:val="00086FEC"/>
    <w:rsid w:val="0008740C"/>
    <w:rsid w:val="00087913"/>
    <w:rsid w:val="00087C4F"/>
    <w:rsid w:val="00090023"/>
    <w:rsid w:val="000902DC"/>
    <w:rsid w:val="000906A0"/>
    <w:rsid w:val="000911AE"/>
    <w:rsid w:val="000916C1"/>
    <w:rsid w:val="00091A32"/>
    <w:rsid w:val="00091F60"/>
    <w:rsid w:val="00092146"/>
    <w:rsid w:val="00092C34"/>
    <w:rsid w:val="00092C64"/>
    <w:rsid w:val="00093697"/>
    <w:rsid w:val="00093916"/>
    <w:rsid w:val="00093D42"/>
    <w:rsid w:val="00094A16"/>
    <w:rsid w:val="00094C5A"/>
    <w:rsid w:val="00094DE6"/>
    <w:rsid w:val="00096348"/>
    <w:rsid w:val="00096356"/>
    <w:rsid w:val="000965E5"/>
    <w:rsid w:val="00096753"/>
    <w:rsid w:val="00097C99"/>
    <w:rsid w:val="00097FCB"/>
    <w:rsid w:val="000A0F14"/>
    <w:rsid w:val="000A1441"/>
    <w:rsid w:val="000A1584"/>
    <w:rsid w:val="000A1A06"/>
    <w:rsid w:val="000A1B60"/>
    <w:rsid w:val="000A1D3A"/>
    <w:rsid w:val="000A20C4"/>
    <w:rsid w:val="000A21B4"/>
    <w:rsid w:val="000A2CC7"/>
    <w:rsid w:val="000A2ED6"/>
    <w:rsid w:val="000A338C"/>
    <w:rsid w:val="000A34E3"/>
    <w:rsid w:val="000A3E17"/>
    <w:rsid w:val="000A4205"/>
    <w:rsid w:val="000A443F"/>
    <w:rsid w:val="000A4A19"/>
    <w:rsid w:val="000A5A8F"/>
    <w:rsid w:val="000A5B59"/>
    <w:rsid w:val="000A6351"/>
    <w:rsid w:val="000A63D6"/>
    <w:rsid w:val="000A70DC"/>
    <w:rsid w:val="000A7134"/>
    <w:rsid w:val="000A7888"/>
    <w:rsid w:val="000A7B38"/>
    <w:rsid w:val="000A7B73"/>
    <w:rsid w:val="000A7F5B"/>
    <w:rsid w:val="000B0343"/>
    <w:rsid w:val="000B208C"/>
    <w:rsid w:val="000B27C5"/>
    <w:rsid w:val="000B2985"/>
    <w:rsid w:val="000B2C88"/>
    <w:rsid w:val="000B3065"/>
    <w:rsid w:val="000B3342"/>
    <w:rsid w:val="000B3F4E"/>
    <w:rsid w:val="000B439F"/>
    <w:rsid w:val="000B5016"/>
    <w:rsid w:val="000B51FA"/>
    <w:rsid w:val="000B5905"/>
    <w:rsid w:val="000B5975"/>
    <w:rsid w:val="000B6E2C"/>
    <w:rsid w:val="000B76C5"/>
    <w:rsid w:val="000B7A10"/>
    <w:rsid w:val="000B7C48"/>
    <w:rsid w:val="000C096C"/>
    <w:rsid w:val="000C0DFC"/>
    <w:rsid w:val="000C0F5C"/>
    <w:rsid w:val="000C115D"/>
    <w:rsid w:val="000C148A"/>
    <w:rsid w:val="000C1535"/>
    <w:rsid w:val="000C1D16"/>
    <w:rsid w:val="000C252B"/>
    <w:rsid w:val="000C2F06"/>
    <w:rsid w:val="000C2F81"/>
    <w:rsid w:val="000C2FBD"/>
    <w:rsid w:val="000C3B0C"/>
    <w:rsid w:val="000C422D"/>
    <w:rsid w:val="000C5974"/>
    <w:rsid w:val="000C5F91"/>
    <w:rsid w:val="000C6025"/>
    <w:rsid w:val="000C7821"/>
    <w:rsid w:val="000C7871"/>
    <w:rsid w:val="000D0565"/>
    <w:rsid w:val="000D0E4E"/>
    <w:rsid w:val="000D113C"/>
    <w:rsid w:val="000D12D1"/>
    <w:rsid w:val="000D159A"/>
    <w:rsid w:val="000D16D5"/>
    <w:rsid w:val="000D203B"/>
    <w:rsid w:val="000D20AC"/>
    <w:rsid w:val="000D210F"/>
    <w:rsid w:val="000D22CC"/>
    <w:rsid w:val="000D36AE"/>
    <w:rsid w:val="000D38A1"/>
    <w:rsid w:val="000D38DD"/>
    <w:rsid w:val="000D3F5E"/>
    <w:rsid w:val="000D4C4E"/>
    <w:rsid w:val="000D5077"/>
    <w:rsid w:val="000D5362"/>
    <w:rsid w:val="000D5746"/>
    <w:rsid w:val="000D57F8"/>
    <w:rsid w:val="000D5851"/>
    <w:rsid w:val="000D5C60"/>
    <w:rsid w:val="000D5D6F"/>
    <w:rsid w:val="000D71E2"/>
    <w:rsid w:val="000D73A5"/>
    <w:rsid w:val="000E01F5"/>
    <w:rsid w:val="000E07D6"/>
    <w:rsid w:val="000E0E51"/>
    <w:rsid w:val="000E1380"/>
    <w:rsid w:val="000E18DF"/>
    <w:rsid w:val="000E224F"/>
    <w:rsid w:val="000E2288"/>
    <w:rsid w:val="000E3765"/>
    <w:rsid w:val="000E4791"/>
    <w:rsid w:val="000E4984"/>
    <w:rsid w:val="000E4F23"/>
    <w:rsid w:val="000E50F5"/>
    <w:rsid w:val="000E565C"/>
    <w:rsid w:val="000E59A0"/>
    <w:rsid w:val="000E7937"/>
    <w:rsid w:val="000E7A84"/>
    <w:rsid w:val="000F06E1"/>
    <w:rsid w:val="000F15BC"/>
    <w:rsid w:val="000F180A"/>
    <w:rsid w:val="000F1C92"/>
    <w:rsid w:val="000F275B"/>
    <w:rsid w:val="000F2EEE"/>
    <w:rsid w:val="000F3697"/>
    <w:rsid w:val="000F4E03"/>
    <w:rsid w:val="000F6EAD"/>
    <w:rsid w:val="000F7F58"/>
    <w:rsid w:val="00100128"/>
    <w:rsid w:val="00100E3F"/>
    <w:rsid w:val="00100FF3"/>
    <w:rsid w:val="00101586"/>
    <w:rsid w:val="00101B8F"/>
    <w:rsid w:val="00101C5E"/>
    <w:rsid w:val="001026CA"/>
    <w:rsid w:val="00102D51"/>
    <w:rsid w:val="001043C2"/>
    <w:rsid w:val="001043E1"/>
    <w:rsid w:val="00104CA6"/>
    <w:rsid w:val="0010505A"/>
    <w:rsid w:val="00105CC7"/>
    <w:rsid w:val="00107779"/>
    <w:rsid w:val="001078C2"/>
    <w:rsid w:val="00107E1C"/>
    <w:rsid w:val="00110243"/>
    <w:rsid w:val="001112C4"/>
    <w:rsid w:val="0011130B"/>
    <w:rsid w:val="00111444"/>
    <w:rsid w:val="00111723"/>
    <w:rsid w:val="001121AE"/>
    <w:rsid w:val="00112928"/>
    <w:rsid w:val="001129B5"/>
    <w:rsid w:val="001141E3"/>
    <w:rsid w:val="001144DF"/>
    <w:rsid w:val="0011557B"/>
    <w:rsid w:val="001163DF"/>
    <w:rsid w:val="00116711"/>
    <w:rsid w:val="00116806"/>
    <w:rsid w:val="00117180"/>
    <w:rsid w:val="00117C85"/>
    <w:rsid w:val="00120B13"/>
    <w:rsid w:val="00121B9C"/>
    <w:rsid w:val="00122457"/>
    <w:rsid w:val="00123538"/>
    <w:rsid w:val="001235B7"/>
    <w:rsid w:val="00124D84"/>
    <w:rsid w:val="001250DD"/>
    <w:rsid w:val="00125660"/>
    <w:rsid w:val="00125733"/>
    <w:rsid w:val="00125B70"/>
    <w:rsid w:val="001263AA"/>
    <w:rsid w:val="00127325"/>
    <w:rsid w:val="00127CCF"/>
    <w:rsid w:val="00127F8B"/>
    <w:rsid w:val="00130779"/>
    <w:rsid w:val="001307A1"/>
    <w:rsid w:val="001308EC"/>
    <w:rsid w:val="001321D3"/>
    <w:rsid w:val="001323B6"/>
    <w:rsid w:val="00132D48"/>
    <w:rsid w:val="00133599"/>
    <w:rsid w:val="00133BF7"/>
    <w:rsid w:val="00133DB1"/>
    <w:rsid w:val="001345A2"/>
    <w:rsid w:val="00134939"/>
    <w:rsid w:val="001349B6"/>
    <w:rsid w:val="00134B88"/>
    <w:rsid w:val="00135B16"/>
    <w:rsid w:val="001365EE"/>
    <w:rsid w:val="001367A0"/>
    <w:rsid w:val="00136A23"/>
    <w:rsid w:val="00136B99"/>
    <w:rsid w:val="001400F0"/>
    <w:rsid w:val="0014063E"/>
    <w:rsid w:val="00140833"/>
    <w:rsid w:val="0014087D"/>
    <w:rsid w:val="00140F74"/>
    <w:rsid w:val="00141191"/>
    <w:rsid w:val="001414C2"/>
    <w:rsid w:val="0014159C"/>
    <w:rsid w:val="00141ADC"/>
    <w:rsid w:val="00141B23"/>
    <w:rsid w:val="00141D0D"/>
    <w:rsid w:val="00142665"/>
    <w:rsid w:val="001430E0"/>
    <w:rsid w:val="0014384A"/>
    <w:rsid w:val="00143AAB"/>
    <w:rsid w:val="0014450F"/>
    <w:rsid w:val="0014496A"/>
    <w:rsid w:val="00144D8F"/>
    <w:rsid w:val="00145C74"/>
    <w:rsid w:val="00145E06"/>
    <w:rsid w:val="001462E9"/>
    <w:rsid w:val="00146E32"/>
    <w:rsid w:val="00147CF5"/>
    <w:rsid w:val="00151619"/>
    <w:rsid w:val="0015175E"/>
    <w:rsid w:val="001525D5"/>
    <w:rsid w:val="00152835"/>
    <w:rsid w:val="00155927"/>
    <w:rsid w:val="001559FA"/>
    <w:rsid w:val="00156374"/>
    <w:rsid w:val="001566C8"/>
    <w:rsid w:val="00157285"/>
    <w:rsid w:val="00157478"/>
    <w:rsid w:val="001577D8"/>
    <w:rsid w:val="0015790F"/>
    <w:rsid w:val="00157B75"/>
    <w:rsid w:val="00157FC3"/>
    <w:rsid w:val="00160739"/>
    <w:rsid w:val="00160A60"/>
    <w:rsid w:val="0016271E"/>
    <w:rsid w:val="00162734"/>
    <w:rsid w:val="00162D7A"/>
    <w:rsid w:val="001636E0"/>
    <w:rsid w:val="00163C5F"/>
    <w:rsid w:val="00164DAB"/>
    <w:rsid w:val="00165BBB"/>
    <w:rsid w:val="0016613F"/>
    <w:rsid w:val="00166215"/>
    <w:rsid w:val="00166591"/>
    <w:rsid w:val="0016759A"/>
    <w:rsid w:val="0017068C"/>
    <w:rsid w:val="00171143"/>
    <w:rsid w:val="001715BF"/>
    <w:rsid w:val="001716D6"/>
    <w:rsid w:val="00171ECD"/>
    <w:rsid w:val="0017211C"/>
    <w:rsid w:val="00172864"/>
    <w:rsid w:val="00172B82"/>
    <w:rsid w:val="00172EFA"/>
    <w:rsid w:val="00173608"/>
    <w:rsid w:val="00174386"/>
    <w:rsid w:val="001745EC"/>
    <w:rsid w:val="001747B7"/>
    <w:rsid w:val="00175C30"/>
    <w:rsid w:val="00175DA1"/>
    <w:rsid w:val="00176BD6"/>
    <w:rsid w:val="00177069"/>
    <w:rsid w:val="00177FC1"/>
    <w:rsid w:val="00180634"/>
    <w:rsid w:val="001815A2"/>
    <w:rsid w:val="00181FC1"/>
    <w:rsid w:val="00182121"/>
    <w:rsid w:val="00182C7D"/>
    <w:rsid w:val="00183034"/>
    <w:rsid w:val="001830F7"/>
    <w:rsid w:val="00183EE6"/>
    <w:rsid w:val="0018588A"/>
    <w:rsid w:val="00185FA5"/>
    <w:rsid w:val="00187252"/>
    <w:rsid w:val="00191C91"/>
    <w:rsid w:val="00191FF3"/>
    <w:rsid w:val="0019245F"/>
    <w:rsid w:val="00192D6B"/>
    <w:rsid w:val="00192DD9"/>
    <w:rsid w:val="00193C06"/>
    <w:rsid w:val="00194339"/>
    <w:rsid w:val="00194848"/>
    <w:rsid w:val="00194F2D"/>
    <w:rsid w:val="00195346"/>
    <w:rsid w:val="0019564D"/>
    <w:rsid w:val="001958EA"/>
    <w:rsid w:val="00195977"/>
    <w:rsid w:val="00195E0E"/>
    <w:rsid w:val="00196633"/>
    <w:rsid w:val="00197320"/>
    <w:rsid w:val="00197E31"/>
    <w:rsid w:val="001A03B5"/>
    <w:rsid w:val="001A0E39"/>
    <w:rsid w:val="001A180D"/>
    <w:rsid w:val="001A1BAC"/>
    <w:rsid w:val="001A23CE"/>
    <w:rsid w:val="001A2C0A"/>
    <w:rsid w:val="001A2C89"/>
    <w:rsid w:val="001A414B"/>
    <w:rsid w:val="001A4E3C"/>
    <w:rsid w:val="001A506E"/>
    <w:rsid w:val="001A5222"/>
    <w:rsid w:val="001A6132"/>
    <w:rsid w:val="001A6552"/>
    <w:rsid w:val="001A673E"/>
    <w:rsid w:val="001A67B2"/>
    <w:rsid w:val="001A6D82"/>
    <w:rsid w:val="001A7724"/>
    <w:rsid w:val="001A7763"/>
    <w:rsid w:val="001A7D26"/>
    <w:rsid w:val="001B1405"/>
    <w:rsid w:val="001B2914"/>
    <w:rsid w:val="001B2C86"/>
    <w:rsid w:val="001B3964"/>
    <w:rsid w:val="001B3D59"/>
    <w:rsid w:val="001B421B"/>
    <w:rsid w:val="001B4452"/>
    <w:rsid w:val="001B466C"/>
    <w:rsid w:val="001B4860"/>
    <w:rsid w:val="001B4F34"/>
    <w:rsid w:val="001B52EC"/>
    <w:rsid w:val="001B554A"/>
    <w:rsid w:val="001B5B29"/>
    <w:rsid w:val="001B5D16"/>
    <w:rsid w:val="001B6564"/>
    <w:rsid w:val="001B691A"/>
    <w:rsid w:val="001B6BB2"/>
    <w:rsid w:val="001B78B0"/>
    <w:rsid w:val="001C02D8"/>
    <w:rsid w:val="001C04E3"/>
    <w:rsid w:val="001C0569"/>
    <w:rsid w:val="001C067A"/>
    <w:rsid w:val="001C0C93"/>
    <w:rsid w:val="001C115A"/>
    <w:rsid w:val="001C14ED"/>
    <w:rsid w:val="001C1D7E"/>
    <w:rsid w:val="001C1FB0"/>
    <w:rsid w:val="001C2378"/>
    <w:rsid w:val="001C2F70"/>
    <w:rsid w:val="001C3771"/>
    <w:rsid w:val="001C3EE9"/>
    <w:rsid w:val="001C3FA4"/>
    <w:rsid w:val="001C40F9"/>
    <w:rsid w:val="001C458B"/>
    <w:rsid w:val="001C4706"/>
    <w:rsid w:val="001C4AE2"/>
    <w:rsid w:val="001C4BD6"/>
    <w:rsid w:val="001C5D4F"/>
    <w:rsid w:val="001C64C0"/>
    <w:rsid w:val="001C69DA"/>
    <w:rsid w:val="001C6E2D"/>
    <w:rsid w:val="001C6EAE"/>
    <w:rsid w:val="001C6F06"/>
    <w:rsid w:val="001D032F"/>
    <w:rsid w:val="001D0731"/>
    <w:rsid w:val="001D2360"/>
    <w:rsid w:val="001D2932"/>
    <w:rsid w:val="001D2FFA"/>
    <w:rsid w:val="001D3109"/>
    <w:rsid w:val="001D332E"/>
    <w:rsid w:val="001D382E"/>
    <w:rsid w:val="001D3836"/>
    <w:rsid w:val="001D5033"/>
    <w:rsid w:val="001D5C6A"/>
    <w:rsid w:val="001D5C88"/>
    <w:rsid w:val="001D6567"/>
    <w:rsid w:val="001D695C"/>
    <w:rsid w:val="001D6FD9"/>
    <w:rsid w:val="001D72E2"/>
    <w:rsid w:val="001D7447"/>
    <w:rsid w:val="001D7764"/>
    <w:rsid w:val="001D780E"/>
    <w:rsid w:val="001D7E19"/>
    <w:rsid w:val="001E05C3"/>
    <w:rsid w:val="001E0AD3"/>
    <w:rsid w:val="001E1D43"/>
    <w:rsid w:val="001E252C"/>
    <w:rsid w:val="001E2815"/>
    <w:rsid w:val="001E2DEE"/>
    <w:rsid w:val="001E304C"/>
    <w:rsid w:val="001E36E4"/>
    <w:rsid w:val="001E379D"/>
    <w:rsid w:val="001E3A3C"/>
    <w:rsid w:val="001E4F90"/>
    <w:rsid w:val="001E5C23"/>
    <w:rsid w:val="001E5E20"/>
    <w:rsid w:val="001E5F90"/>
    <w:rsid w:val="001E7504"/>
    <w:rsid w:val="001E76DF"/>
    <w:rsid w:val="001F1308"/>
    <w:rsid w:val="001F1525"/>
    <w:rsid w:val="001F1663"/>
    <w:rsid w:val="001F1E87"/>
    <w:rsid w:val="001F1EB6"/>
    <w:rsid w:val="001F20D1"/>
    <w:rsid w:val="001F2E23"/>
    <w:rsid w:val="001F341F"/>
    <w:rsid w:val="001F3911"/>
    <w:rsid w:val="001F3F1A"/>
    <w:rsid w:val="001F3FF4"/>
    <w:rsid w:val="001F40E2"/>
    <w:rsid w:val="001F4CBD"/>
    <w:rsid w:val="001F524C"/>
    <w:rsid w:val="001F5313"/>
    <w:rsid w:val="001F5545"/>
    <w:rsid w:val="001F5777"/>
    <w:rsid w:val="001F5937"/>
    <w:rsid w:val="001F59E3"/>
    <w:rsid w:val="001F59ED"/>
    <w:rsid w:val="001F6152"/>
    <w:rsid w:val="001F6686"/>
    <w:rsid w:val="001F6E34"/>
    <w:rsid w:val="001F7121"/>
    <w:rsid w:val="00200926"/>
    <w:rsid w:val="00200D2C"/>
    <w:rsid w:val="002014C7"/>
    <w:rsid w:val="002019D8"/>
    <w:rsid w:val="00201EC7"/>
    <w:rsid w:val="00201F53"/>
    <w:rsid w:val="00202169"/>
    <w:rsid w:val="00202B61"/>
    <w:rsid w:val="0020349A"/>
    <w:rsid w:val="002034B4"/>
    <w:rsid w:val="00203A7E"/>
    <w:rsid w:val="00204032"/>
    <w:rsid w:val="00204BAD"/>
    <w:rsid w:val="00204D60"/>
    <w:rsid w:val="00205627"/>
    <w:rsid w:val="002056D0"/>
    <w:rsid w:val="00206DFC"/>
    <w:rsid w:val="00207C7C"/>
    <w:rsid w:val="00210860"/>
    <w:rsid w:val="00210B6A"/>
    <w:rsid w:val="002111C2"/>
    <w:rsid w:val="002118BA"/>
    <w:rsid w:val="00212109"/>
    <w:rsid w:val="00212648"/>
    <w:rsid w:val="00212CB6"/>
    <w:rsid w:val="00212E37"/>
    <w:rsid w:val="002140FF"/>
    <w:rsid w:val="00215AFD"/>
    <w:rsid w:val="00216422"/>
    <w:rsid w:val="00216F39"/>
    <w:rsid w:val="002170AA"/>
    <w:rsid w:val="00217307"/>
    <w:rsid w:val="00217D5B"/>
    <w:rsid w:val="00217DF2"/>
    <w:rsid w:val="00220527"/>
    <w:rsid w:val="00220894"/>
    <w:rsid w:val="00221005"/>
    <w:rsid w:val="00222E52"/>
    <w:rsid w:val="002241D5"/>
    <w:rsid w:val="00224952"/>
    <w:rsid w:val="00224DD2"/>
    <w:rsid w:val="00225A6A"/>
    <w:rsid w:val="00225AC7"/>
    <w:rsid w:val="00225ACC"/>
    <w:rsid w:val="00227B82"/>
    <w:rsid w:val="00230C01"/>
    <w:rsid w:val="002311CC"/>
    <w:rsid w:val="00231A3D"/>
    <w:rsid w:val="00231C25"/>
    <w:rsid w:val="00231C6F"/>
    <w:rsid w:val="00232A90"/>
    <w:rsid w:val="00232AE7"/>
    <w:rsid w:val="00233523"/>
    <w:rsid w:val="00233B5C"/>
    <w:rsid w:val="00234151"/>
    <w:rsid w:val="0023468E"/>
    <w:rsid w:val="00234F8C"/>
    <w:rsid w:val="00235542"/>
    <w:rsid w:val="00236349"/>
    <w:rsid w:val="002369B0"/>
    <w:rsid w:val="00236A36"/>
    <w:rsid w:val="00236AD8"/>
    <w:rsid w:val="002401F5"/>
    <w:rsid w:val="00240E54"/>
    <w:rsid w:val="002417F8"/>
    <w:rsid w:val="0024293A"/>
    <w:rsid w:val="00242B4D"/>
    <w:rsid w:val="00243FCB"/>
    <w:rsid w:val="00244955"/>
    <w:rsid w:val="00244DC3"/>
    <w:rsid w:val="002451C5"/>
    <w:rsid w:val="0024522D"/>
    <w:rsid w:val="00245509"/>
    <w:rsid w:val="002456B6"/>
    <w:rsid w:val="00245825"/>
    <w:rsid w:val="00245F1F"/>
    <w:rsid w:val="0024663B"/>
    <w:rsid w:val="00247103"/>
    <w:rsid w:val="00247201"/>
    <w:rsid w:val="00250067"/>
    <w:rsid w:val="0025096B"/>
    <w:rsid w:val="00250E6E"/>
    <w:rsid w:val="002511B6"/>
    <w:rsid w:val="002516DE"/>
    <w:rsid w:val="00251A69"/>
    <w:rsid w:val="00251F81"/>
    <w:rsid w:val="00252BE0"/>
    <w:rsid w:val="00253588"/>
    <w:rsid w:val="00253823"/>
    <w:rsid w:val="00253881"/>
    <w:rsid w:val="002546F4"/>
    <w:rsid w:val="00254B26"/>
    <w:rsid w:val="002551D0"/>
    <w:rsid w:val="00255269"/>
    <w:rsid w:val="00255374"/>
    <w:rsid w:val="002556BC"/>
    <w:rsid w:val="00255AC0"/>
    <w:rsid w:val="00255F8F"/>
    <w:rsid w:val="00256368"/>
    <w:rsid w:val="00257BF4"/>
    <w:rsid w:val="00260003"/>
    <w:rsid w:val="0026035D"/>
    <w:rsid w:val="002606D6"/>
    <w:rsid w:val="00261C98"/>
    <w:rsid w:val="0026248E"/>
    <w:rsid w:val="00262914"/>
    <w:rsid w:val="00262E50"/>
    <w:rsid w:val="002647BF"/>
    <w:rsid w:val="002647D5"/>
    <w:rsid w:val="00264898"/>
    <w:rsid w:val="00265032"/>
    <w:rsid w:val="002651FB"/>
    <w:rsid w:val="00265310"/>
    <w:rsid w:val="0026538C"/>
    <w:rsid w:val="002656AB"/>
    <w:rsid w:val="002656B7"/>
    <w:rsid w:val="00265781"/>
    <w:rsid w:val="00265DDF"/>
    <w:rsid w:val="00265FF1"/>
    <w:rsid w:val="00266B13"/>
    <w:rsid w:val="002702C9"/>
    <w:rsid w:val="00270728"/>
    <w:rsid w:val="002707BA"/>
    <w:rsid w:val="00270D42"/>
    <w:rsid w:val="0027195D"/>
    <w:rsid w:val="00272442"/>
    <w:rsid w:val="0027274E"/>
    <w:rsid w:val="002727FC"/>
    <w:rsid w:val="00272B03"/>
    <w:rsid w:val="00272B15"/>
    <w:rsid w:val="002733E2"/>
    <w:rsid w:val="002736C4"/>
    <w:rsid w:val="002750B1"/>
    <w:rsid w:val="00275552"/>
    <w:rsid w:val="00275C51"/>
    <w:rsid w:val="00275D30"/>
    <w:rsid w:val="00275ED3"/>
    <w:rsid w:val="00276A35"/>
    <w:rsid w:val="00277835"/>
    <w:rsid w:val="00277A3A"/>
    <w:rsid w:val="0028001B"/>
    <w:rsid w:val="00280AB1"/>
    <w:rsid w:val="002843E2"/>
    <w:rsid w:val="002848AB"/>
    <w:rsid w:val="00284BAE"/>
    <w:rsid w:val="00284C48"/>
    <w:rsid w:val="00284E6A"/>
    <w:rsid w:val="00284F0C"/>
    <w:rsid w:val="002859AF"/>
    <w:rsid w:val="00286AE7"/>
    <w:rsid w:val="00287243"/>
    <w:rsid w:val="00287917"/>
    <w:rsid w:val="00287D70"/>
    <w:rsid w:val="00290647"/>
    <w:rsid w:val="00290996"/>
    <w:rsid w:val="00291385"/>
    <w:rsid w:val="00291422"/>
    <w:rsid w:val="0029237F"/>
    <w:rsid w:val="00292715"/>
    <w:rsid w:val="002937DD"/>
    <w:rsid w:val="00293E57"/>
    <w:rsid w:val="00293F5A"/>
    <w:rsid w:val="00294234"/>
    <w:rsid w:val="002947D1"/>
    <w:rsid w:val="002948DF"/>
    <w:rsid w:val="00294D90"/>
    <w:rsid w:val="00294EA2"/>
    <w:rsid w:val="0029690D"/>
    <w:rsid w:val="0029722B"/>
    <w:rsid w:val="00297611"/>
    <w:rsid w:val="002A0EC3"/>
    <w:rsid w:val="002A0EE0"/>
    <w:rsid w:val="002A1E92"/>
    <w:rsid w:val="002A204D"/>
    <w:rsid w:val="002A2616"/>
    <w:rsid w:val="002A26E1"/>
    <w:rsid w:val="002A368A"/>
    <w:rsid w:val="002A4065"/>
    <w:rsid w:val="002A4095"/>
    <w:rsid w:val="002A49EF"/>
    <w:rsid w:val="002A4E10"/>
    <w:rsid w:val="002A59F0"/>
    <w:rsid w:val="002A5C48"/>
    <w:rsid w:val="002A6432"/>
    <w:rsid w:val="002A6A5C"/>
    <w:rsid w:val="002A6D11"/>
    <w:rsid w:val="002A6F25"/>
    <w:rsid w:val="002A6FD3"/>
    <w:rsid w:val="002A744A"/>
    <w:rsid w:val="002A7F30"/>
    <w:rsid w:val="002B0654"/>
    <w:rsid w:val="002B0A7D"/>
    <w:rsid w:val="002B1A69"/>
    <w:rsid w:val="002B1B71"/>
    <w:rsid w:val="002B20B3"/>
    <w:rsid w:val="002B2723"/>
    <w:rsid w:val="002B280E"/>
    <w:rsid w:val="002B283A"/>
    <w:rsid w:val="002B303A"/>
    <w:rsid w:val="002B3713"/>
    <w:rsid w:val="002B4AD2"/>
    <w:rsid w:val="002B538E"/>
    <w:rsid w:val="002B5DCA"/>
    <w:rsid w:val="002B6BDC"/>
    <w:rsid w:val="002B7342"/>
    <w:rsid w:val="002B75B0"/>
    <w:rsid w:val="002B7EAF"/>
    <w:rsid w:val="002C06A9"/>
    <w:rsid w:val="002C099C"/>
    <w:rsid w:val="002C0B74"/>
    <w:rsid w:val="002C0C8B"/>
    <w:rsid w:val="002C0CBB"/>
    <w:rsid w:val="002C1201"/>
    <w:rsid w:val="002C1460"/>
    <w:rsid w:val="002C1594"/>
    <w:rsid w:val="002C20F2"/>
    <w:rsid w:val="002C232C"/>
    <w:rsid w:val="002C2715"/>
    <w:rsid w:val="002C2E80"/>
    <w:rsid w:val="002C2F6B"/>
    <w:rsid w:val="002C32C1"/>
    <w:rsid w:val="002C384C"/>
    <w:rsid w:val="002C38B2"/>
    <w:rsid w:val="002C3F9C"/>
    <w:rsid w:val="002C493E"/>
    <w:rsid w:val="002C4EB5"/>
    <w:rsid w:val="002C547B"/>
    <w:rsid w:val="002C5AFA"/>
    <w:rsid w:val="002C5B23"/>
    <w:rsid w:val="002C61B0"/>
    <w:rsid w:val="002C645F"/>
    <w:rsid w:val="002C6B7F"/>
    <w:rsid w:val="002D0439"/>
    <w:rsid w:val="002D0678"/>
    <w:rsid w:val="002D06E6"/>
    <w:rsid w:val="002D0D88"/>
    <w:rsid w:val="002D11B7"/>
    <w:rsid w:val="002D25A8"/>
    <w:rsid w:val="002D2A95"/>
    <w:rsid w:val="002D3648"/>
    <w:rsid w:val="002D3BBC"/>
    <w:rsid w:val="002D3D3E"/>
    <w:rsid w:val="002D3D5F"/>
    <w:rsid w:val="002D4320"/>
    <w:rsid w:val="002D438A"/>
    <w:rsid w:val="002D4587"/>
    <w:rsid w:val="002D4904"/>
    <w:rsid w:val="002D5738"/>
    <w:rsid w:val="002D5CB1"/>
    <w:rsid w:val="002D5E53"/>
    <w:rsid w:val="002D642E"/>
    <w:rsid w:val="002D6508"/>
    <w:rsid w:val="002D6DAE"/>
    <w:rsid w:val="002D7777"/>
    <w:rsid w:val="002D77A0"/>
    <w:rsid w:val="002E0319"/>
    <w:rsid w:val="002E0CB0"/>
    <w:rsid w:val="002E179B"/>
    <w:rsid w:val="002E1954"/>
    <w:rsid w:val="002E1B94"/>
    <w:rsid w:val="002E1C9E"/>
    <w:rsid w:val="002E1D56"/>
    <w:rsid w:val="002E257B"/>
    <w:rsid w:val="002E25FC"/>
    <w:rsid w:val="002E364D"/>
    <w:rsid w:val="002E3C65"/>
    <w:rsid w:val="002E3F5B"/>
    <w:rsid w:val="002E4179"/>
    <w:rsid w:val="002E4362"/>
    <w:rsid w:val="002E471B"/>
    <w:rsid w:val="002E4F79"/>
    <w:rsid w:val="002E52BA"/>
    <w:rsid w:val="002E5E5D"/>
    <w:rsid w:val="002E63D9"/>
    <w:rsid w:val="002E640E"/>
    <w:rsid w:val="002E6686"/>
    <w:rsid w:val="002E66CC"/>
    <w:rsid w:val="002E6A79"/>
    <w:rsid w:val="002E7F89"/>
    <w:rsid w:val="002F0086"/>
    <w:rsid w:val="002F0C28"/>
    <w:rsid w:val="002F13CA"/>
    <w:rsid w:val="002F201A"/>
    <w:rsid w:val="002F2353"/>
    <w:rsid w:val="002F35CA"/>
    <w:rsid w:val="002F3CDE"/>
    <w:rsid w:val="002F505B"/>
    <w:rsid w:val="002F5BD3"/>
    <w:rsid w:val="002F5DD6"/>
    <w:rsid w:val="002F5FEA"/>
    <w:rsid w:val="002F62F0"/>
    <w:rsid w:val="002F63E7"/>
    <w:rsid w:val="002F6404"/>
    <w:rsid w:val="002F65ED"/>
    <w:rsid w:val="002F68E6"/>
    <w:rsid w:val="002F6CD0"/>
    <w:rsid w:val="002F7282"/>
    <w:rsid w:val="002F7BE3"/>
    <w:rsid w:val="002F7E6A"/>
    <w:rsid w:val="002F7EF1"/>
    <w:rsid w:val="00300165"/>
    <w:rsid w:val="003010CF"/>
    <w:rsid w:val="003017C3"/>
    <w:rsid w:val="00301DC9"/>
    <w:rsid w:val="00301DD9"/>
    <w:rsid w:val="00303251"/>
    <w:rsid w:val="003032F7"/>
    <w:rsid w:val="00303440"/>
    <w:rsid w:val="003044AD"/>
    <w:rsid w:val="00304B71"/>
    <w:rsid w:val="00304D9B"/>
    <w:rsid w:val="0030536E"/>
    <w:rsid w:val="00305FF9"/>
    <w:rsid w:val="00306289"/>
    <w:rsid w:val="00306E6B"/>
    <w:rsid w:val="0030780A"/>
    <w:rsid w:val="00307826"/>
    <w:rsid w:val="003100C8"/>
    <w:rsid w:val="00310212"/>
    <w:rsid w:val="00311161"/>
    <w:rsid w:val="00312400"/>
    <w:rsid w:val="0031257B"/>
    <w:rsid w:val="00312739"/>
    <w:rsid w:val="00312AAB"/>
    <w:rsid w:val="00312D10"/>
    <w:rsid w:val="003155D3"/>
    <w:rsid w:val="0031601B"/>
    <w:rsid w:val="00316153"/>
    <w:rsid w:val="00316F6C"/>
    <w:rsid w:val="003178DA"/>
    <w:rsid w:val="00317DB8"/>
    <w:rsid w:val="0032024D"/>
    <w:rsid w:val="0032051F"/>
    <w:rsid w:val="00320618"/>
    <w:rsid w:val="0032100B"/>
    <w:rsid w:val="00321BD7"/>
    <w:rsid w:val="0032260F"/>
    <w:rsid w:val="003228DA"/>
    <w:rsid w:val="00323D6B"/>
    <w:rsid w:val="003251B0"/>
    <w:rsid w:val="003252C8"/>
    <w:rsid w:val="00326544"/>
    <w:rsid w:val="00326957"/>
    <w:rsid w:val="00326AE2"/>
    <w:rsid w:val="003270EB"/>
    <w:rsid w:val="0033045F"/>
    <w:rsid w:val="0033171D"/>
    <w:rsid w:val="00331A52"/>
    <w:rsid w:val="00331FC3"/>
    <w:rsid w:val="00332773"/>
    <w:rsid w:val="003329B8"/>
    <w:rsid w:val="00332C61"/>
    <w:rsid w:val="003330F7"/>
    <w:rsid w:val="003335DD"/>
    <w:rsid w:val="003336B3"/>
    <w:rsid w:val="00334AEA"/>
    <w:rsid w:val="0033507A"/>
    <w:rsid w:val="00335B75"/>
    <w:rsid w:val="00335D8C"/>
    <w:rsid w:val="00335FB9"/>
    <w:rsid w:val="0033603C"/>
    <w:rsid w:val="00336072"/>
    <w:rsid w:val="003363A1"/>
    <w:rsid w:val="003369BB"/>
    <w:rsid w:val="00336B37"/>
    <w:rsid w:val="00336BC8"/>
    <w:rsid w:val="0033780B"/>
    <w:rsid w:val="00340061"/>
    <w:rsid w:val="00340313"/>
    <w:rsid w:val="0034081E"/>
    <w:rsid w:val="00340A09"/>
    <w:rsid w:val="003413A0"/>
    <w:rsid w:val="0034226D"/>
    <w:rsid w:val="00342972"/>
    <w:rsid w:val="00342FDD"/>
    <w:rsid w:val="0034429B"/>
    <w:rsid w:val="00344866"/>
    <w:rsid w:val="00344C02"/>
    <w:rsid w:val="003450D7"/>
    <w:rsid w:val="0034594B"/>
    <w:rsid w:val="0034638C"/>
    <w:rsid w:val="00346715"/>
    <w:rsid w:val="00346F7F"/>
    <w:rsid w:val="00350108"/>
    <w:rsid w:val="00350498"/>
    <w:rsid w:val="00350762"/>
    <w:rsid w:val="003507C4"/>
    <w:rsid w:val="003511A3"/>
    <w:rsid w:val="003519A1"/>
    <w:rsid w:val="003519DA"/>
    <w:rsid w:val="00352480"/>
    <w:rsid w:val="003529BC"/>
    <w:rsid w:val="003530D2"/>
    <w:rsid w:val="0035331A"/>
    <w:rsid w:val="003534E1"/>
    <w:rsid w:val="0035395D"/>
    <w:rsid w:val="003548D8"/>
    <w:rsid w:val="003554CA"/>
    <w:rsid w:val="00355611"/>
    <w:rsid w:val="00356757"/>
    <w:rsid w:val="003569DF"/>
    <w:rsid w:val="00356C80"/>
    <w:rsid w:val="00356EB6"/>
    <w:rsid w:val="00360014"/>
    <w:rsid w:val="00360232"/>
    <w:rsid w:val="003602C3"/>
    <w:rsid w:val="003602E0"/>
    <w:rsid w:val="00360A2E"/>
    <w:rsid w:val="00360D01"/>
    <w:rsid w:val="00360E11"/>
    <w:rsid w:val="00360ED0"/>
    <w:rsid w:val="003612F4"/>
    <w:rsid w:val="00361404"/>
    <w:rsid w:val="00362569"/>
    <w:rsid w:val="003636CD"/>
    <w:rsid w:val="00364207"/>
    <w:rsid w:val="00364220"/>
    <w:rsid w:val="0036487C"/>
    <w:rsid w:val="00365411"/>
    <w:rsid w:val="003654B1"/>
    <w:rsid w:val="003656B9"/>
    <w:rsid w:val="00365FA2"/>
    <w:rsid w:val="00366205"/>
    <w:rsid w:val="00366850"/>
    <w:rsid w:val="00366C69"/>
    <w:rsid w:val="00367035"/>
    <w:rsid w:val="00367441"/>
    <w:rsid w:val="00367B1D"/>
    <w:rsid w:val="00370E4F"/>
    <w:rsid w:val="00371215"/>
    <w:rsid w:val="00372EFB"/>
    <w:rsid w:val="00372F0D"/>
    <w:rsid w:val="00372F54"/>
    <w:rsid w:val="0037336D"/>
    <w:rsid w:val="003738B9"/>
    <w:rsid w:val="00374059"/>
    <w:rsid w:val="00374378"/>
    <w:rsid w:val="0037470B"/>
    <w:rsid w:val="0037535B"/>
    <w:rsid w:val="0037552D"/>
    <w:rsid w:val="003756DB"/>
    <w:rsid w:val="00376348"/>
    <w:rsid w:val="00376DF1"/>
    <w:rsid w:val="003770BB"/>
    <w:rsid w:val="0037771A"/>
    <w:rsid w:val="003802DC"/>
    <w:rsid w:val="00380C40"/>
    <w:rsid w:val="00380E4E"/>
    <w:rsid w:val="00380FBF"/>
    <w:rsid w:val="0038133A"/>
    <w:rsid w:val="00382A43"/>
    <w:rsid w:val="00382B2B"/>
    <w:rsid w:val="00382D60"/>
    <w:rsid w:val="00382F29"/>
    <w:rsid w:val="00383AD4"/>
    <w:rsid w:val="00383C8D"/>
    <w:rsid w:val="003852FB"/>
    <w:rsid w:val="00385429"/>
    <w:rsid w:val="00385B05"/>
    <w:rsid w:val="00386382"/>
    <w:rsid w:val="003865EF"/>
    <w:rsid w:val="00386843"/>
    <w:rsid w:val="00386BA9"/>
    <w:rsid w:val="00390017"/>
    <w:rsid w:val="003901A3"/>
    <w:rsid w:val="0039072F"/>
    <w:rsid w:val="00390F31"/>
    <w:rsid w:val="00390F5F"/>
    <w:rsid w:val="00391B88"/>
    <w:rsid w:val="0039202A"/>
    <w:rsid w:val="003940CE"/>
    <w:rsid w:val="003942FE"/>
    <w:rsid w:val="00396949"/>
    <w:rsid w:val="003971B8"/>
    <w:rsid w:val="00397A6B"/>
    <w:rsid w:val="00397C1D"/>
    <w:rsid w:val="003A180F"/>
    <w:rsid w:val="003A18DD"/>
    <w:rsid w:val="003A20C8"/>
    <w:rsid w:val="003A2955"/>
    <w:rsid w:val="003A2C29"/>
    <w:rsid w:val="003A2EC3"/>
    <w:rsid w:val="003A36F2"/>
    <w:rsid w:val="003A3BC7"/>
    <w:rsid w:val="003A3D39"/>
    <w:rsid w:val="003A3EC7"/>
    <w:rsid w:val="003A40B4"/>
    <w:rsid w:val="003A47C0"/>
    <w:rsid w:val="003A6D70"/>
    <w:rsid w:val="003A7834"/>
    <w:rsid w:val="003A783A"/>
    <w:rsid w:val="003A78FB"/>
    <w:rsid w:val="003B0B5B"/>
    <w:rsid w:val="003B0E79"/>
    <w:rsid w:val="003B11E7"/>
    <w:rsid w:val="003B1882"/>
    <w:rsid w:val="003B19F7"/>
    <w:rsid w:val="003B1F9D"/>
    <w:rsid w:val="003B3575"/>
    <w:rsid w:val="003B4652"/>
    <w:rsid w:val="003B47A8"/>
    <w:rsid w:val="003B4CD1"/>
    <w:rsid w:val="003B50BC"/>
    <w:rsid w:val="003B52B7"/>
    <w:rsid w:val="003B5B8E"/>
    <w:rsid w:val="003B5D97"/>
    <w:rsid w:val="003B63A4"/>
    <w:rsid w:val="003B65E4"/>
    <w:rsid w:val="003B68FE"/>
    <w:rsid w:val="003B6D7D"/>
    <w:rsid w:val="003B70FD"/>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4E23"/>
    <w:rsid w:val="003C4EBD"/>
    <w:rsid w:val="003C5E6B"/>
    <w:rsid w:val="003C62CB"/>
    <w:rsid w:val="003C6F72"/>
    <w:rsid w:val="003C7678"/>
    <w:rsid w:val="003C7AD7"/>
    <w:rsid w:val="003D0F24"/>
    <w:rsid w:val="003D0FC3"/>
    <w:rsid w:val="003D17B1"/>
    <w:rsid w:val="003D1BED"/>
    <w:rsid w:val="003D1DC5"/>
    <w:rsid w:val="003D2C1D"/>
    <w:rsid w:val="003D2C34"/>
    <w:rsid w:val="003D347B"/>
    <w:rsid w:val="003D3DDD"/>
    <w:rsid w:val="003D5842"/>
    <w:rsid w:val="003D58F9"/>
    <w:rsid w:val="003D5CBF"/>
    <w:rsid w:val="003D63CB"/>
    <w:rsid w:val="003D66D2"/>
    <w:rsid w:val="003D6D5C"/>
    <w:rsid w:val="003D73DB"/>
    <w:rsid w:val="003D7584"/>
    <w:rsid w:val="003D7A77"/>
    <w:rsid w:val="003E0488"/>
    <w:rsid w:val="003E0768"/>
    <w:rsid w:val="003E07AE"/>
    <w:rsid w:val="003E14FC"/>
    <w:rsid w:val="003E1D3D"/>
    <w:rsid w:val="003E2976"/>
    <w:rsid w:val="003E3F0C"/>
    <w:rsid w:val="003E4858"/>
    <w:rsid w:val="003E4B67"/>
    <w:rsid w:val="003E5434"/>
    <w:rsid w:val="003E6061"/>
    <w:rsid w:val="003E6316"/>
    <w:rsid w:val="003E66AE"/>
    <w:rsid w:val="003E6884"/>
    <w:rsid w:val="003E6AC5"/>
    <w:rsid w:val="003E6B3E"/>
    <w:rsid w:val="003E6EBA"/>
    <w:rsid w:val="003E7614"/>
    <w:rsid w:val="003E778C"/>
    <w:rsid w:val="003E78D6"/>
    <w:rsid w:val="003E7AF2"/>
    <w:rsid w:val="003F0096"/>
    <w:rsid w:val="003F0850"/>
    <w:rsid w:val="003F0D12"/>
    <w:rsid w:val="003F11CA"/>
    <w:rsid w:val="003F160C"/>
    <w:rsid w:val="003F324F"/>
    <w:rsid w:val="003F33BC"/>
    <w:rsid w:val="003F37C3"/>
    <w:rsid w:val="003F3D4E"/>
    <w:rsid w:val="003F477E"/>
    <w:rsid w:val="003F4F2E"/>
    <w:rsid w:val="003F5041"/>
    <w:rsid w:val="003F6CD2"/>
    <w:rsid w:val="003F745E"/>
    <w:rsid w:val="003F75FB"/>
    <w:rsid w:val="003F788D"/>
    <w:rsid w:val="0040126E"/>
    <w:rsid w:val="004020D4"/>
    <w:rsid w:val="004020E1"/>
    <w:rsid w:val="004021B6"/>
    <w:rsid w:val="004023F6"/>
    <w:rsid w:val="00402616"/>
    <w:rsid w:val="00403E77"/>
    <w:rsid w:val="004047C4"/>
    <w:rsid w:val="00405262"/>
    <w:rsid w:val="004052A4"/>
    <w:rsid w:val="0040570B"/>
    <w:rsid w:val="00405EDB"/>
    <w:rsid w:val="00405FB1"/>
    <w:rsid w:val="0040618D"/>
    <w:rsid w:val="00406460"/>
    <w:rsid w:val="004074FC"/>
    <w:rsid w:val="0040752B"/>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885"/>
    <w:rsid w:val="0042131B"/>
    <w:rsid w:val="0042191E"/>
    <w:rsid w:val="00421B8B"/>
    <w:rsid w:val="00421DCF"/>
    <w:rsid w:val="00422341"/>
    <w:rsid w:val="00423641"/>
    <w:rsid w:val="00424932"/>
    <w:rsid w:val="00425C0B"/>
    <w:rsid w:val="00426266"/>
    <w:rsid w:val="00426CF7"/>
    <w:rsid w:val="00426FF9"/>
    <w:rsid w:val="00427A36"/>
    <w:rsid w:val="00427A7B"/>
    <w:rsid w:val="00427D2C"/>
    <w:rsid w:val="00430A2D"/>
    <w:rsid w:val="0043112A"/>
    <w:rsid w:val="00431505"/>
    <w:rsid w:val="00431AF0"/>
    <w:rsid w:val="00431DA9"/>
    <w:rsid w:val="0043213A"/>
    <w:rsid w:val="004324DB"/>
    <w:rsid w:val="004330F4"/>
    <w:rsid w:val="004332EC"/>
    <w:rsid w:val="00433590"/>
    <w:rsid w:val="0043366C"/>
    <w:rsid w:val="0043393D"/>
    <w:rsid w:val="004344C7"/>
    <w:rsid w:val="00435274"/>
    <w:rsid w:val="004352AD"/>
    <w:rsid w:val="004352F6"/>
    <w:rsid w:val="0043545D"/>
    <w:rsid w:val="00435EB4"/>
    <w:rsid w:val="00435FE2"/>
    <w:rsid w:val="004360C5"/>
    <w:rsid w:val="00436E2F"/>
    <w:rsid w:val="00436EAB"/>
    <w:rsid w:val="004374F1"/>
    <w:rsid w:val="00437818"/>
    <w:rsid w:val="0043797D"/>
    <w:rsid w:val="0044014D"/>
    <w:rsid w:val="00441A0D"/>
    <w:rsid w:val="00442181"/>
    <w:rsid w:val="004421C9"/>
    <w:rsid w:val="0044282A"/>
    <w:rsid w:val="00443C85"/>
    <w:rsid w:val="004447AD"/>
    <w:rsid w:val="004449AA"/>
    <w:rsid w:val="00444C38"/>
    <w:rsid w:val="00445702"/>
    <w:rsid w:val="004461D9"/>
    <w:rsid w:val="00446AC6"/>
    <w:rsid w:val="00446D21"/>
    <w:rsid w:val="00447379"/>
    <w:rsid w:val="0044759B"/>
    <w:rsid w:val="0044767A"/>
    <w:rsid w:val="004479AE"/>
    <w:rsid w:val="00447F54"/>
    <w:rsid w:val="00450B7E"/>
    <w:rsid w:val="00450DE8"/>
    <w:rsid w:val="0045136B"/>
    <w:rsid w:val="00451C7E"/>
    <w:rsid w:val="0045224E"/>
    <w:rsid w:val="004527E3"/>
    <w:rsid w:val="00453BB6"/>
    <w:rsid w:val="00453CAA"/>
    <w:rsid w:val="0045440D"/>
    <w:rsid w:val="00454544"/>
    <w:rsid w:val="00454876"/>
    <w:rsid w:val="0045509E"/>
    <w:rsid w:val="00455113"/>
    <w:rsid w:val="00455A8D"/>
    <w:rsid w:val="00455D31"/>
    <w:rsid w:val="004563A7"/>
    <w:rsid w:val="00456421"/>
    <w:rsid w:val="00456AE9"/>
    <w:rsid w:val="00456D5F"/>
    <w:rsid w:val="00456DAB"/>
    <w:rsid w:val="004575F5"/>
    <w:rsid w:val="004578F3"/>
    <w:rsid w:val="00460C5E"/>
    <w:rsid w:val="00460CC3"/>
    <w:rsid w:val="00460E86"/>
    <w:rsid w:val="0046149A"/>
    <w:rsid w:val="00462035"/>
    <w:rsid w:val="00462062"/>
    <w:rsid w:val="00462A4E"/>
    <w:rsid w:val="00463680"/>
    <w:rsid w:val="00463A6F"/>
    <w:rsid w:val="00463BAE"/>
    <w:rsid w:val="004646B4"/>
    <w:rsid w:val="00464A88"/>
    <w:rsid w:val="004651A0"/>
    <w:rsid w:val="0046612E"/>
    <w:rsid w:val="00466532"/>
    <w:rsid w:val="00466BFE"/>
    <w:rsid w:val="00467468"/>
    <w:rsid w:val="00467488"/>
    <w:rsid w:val="004700A6"/>
    <w:rsid w:val="0047069F"/>
    <w:rsid w:val="0047083E"/>
    <w:rsid w:val="00470EB5"/>
    <w:rsid w:val="004711D4"/>
    <w:rsid w:val="004719AB"/>
    <w:rsid w:val="0047256D"/>
    <w:rsid w:val="0047286B"/>
    <w:rsid w:val="0047286D"/>
    <w:rsid w:val="00472E27"/>
    <w:rsid w:val="00472E84"/>
    <w:rsid w:val="0047378C"/>
    <w:rsid w:val="00474220"/>
    <w:rsid w:val="004752D3"/>
    <w:rsid w:val="004752FE"/>
    <w:rsid w:val="004754E1"/>
    <w:rsid w:val="00475C77"/>
    <w:rsid w:val="00475CE0"/>
    <w:rsid w:val="0047658C"/>
    <w:rsid w:val="00476827"/>
    <w:rsid w:val="004769F0"/>
    <w:rsid w:val="00476BD4"/>
    <w:rsid w:val="00477ABB"/>
    <w:rsid w:val="00477C35"/>
    <w:rsid w:val="00480988"/>
    <w:rsid w:val="00480E05"/>
    <w:rsid w:val="00480F2F"/>
    <w:rsid w:val="00481504"/>
    <w:rsid w:val="00481F2D"/>
    <w:rsid w:val="00482078"/>
    <w:rsid w:val="00482BBE"/>
    <w:rsid w:val="00482D85"/>
    <w:rsid w:val="004834BA"/>
    <w:rsid w:val="00483A12"/>
    <w:rsid w:val="00484458"/>
    <w:rsid w:val="0048477C"/>
    <w:rsid w:val="00484A4C"/>
    <w:rsid w:val="00484A77"/>
    <w:rsid w:val="0048540F"/>
    <w:rsid w:val="00485970"/>
    <w:rsid w:val="00485C0D"/>
    <w:rsid w:val="00486575"/>
    <w:rsid w:val="004866D0"/>
    <w:rsid w:val="004866D7"/>
    <w:rsid w:val="00487770"/>
    <w:rsid w:val="00487E33"/>
    <w:rsid w:val="004903DD"/>
    <w:rsid w:val="00491CD4"/>
    <w:rsid w:val="00492613"/>
    <w:rsid w:val="00492A93"/>
    <w:rsid w:val="00493951"/>
    <w:rsid w:val="00493958"/>
    <w:rsid w:val="00494242"/>
    <w:rsid w:val="004948D6"/>
    <w:rsid w:val="00494E8E"/>
    <w:rsid w:val="004955BC"/>
    <w:rsid w:val="00495C9E"/>
    <w:rsid w:val="00495D63"/>
    <w:rsid w:val="0049648F"/>
    <w:rsid w:val="00496606"/>
    <w:rsid w:val="004967EF"/>
    <w:rsid w:val="00496F05"/>
    <w:rsid w:val="00497370"/>
    <w:rsid w:val="00497C5D"/>
    <w:rsid w:val="004A0367"/>
    <w:rsid w:val="004A0590"/>
    <w:rsid w:val="004A0F39"/>
    <w:rsid w:val="004A223D"/>
    <w:rsid w:val="004A251F"/>
    <w:rsid w:val="004A3053"/>
    <w:rsid w:val="004A3292"/>
    <w:rsid w:val="004A3760"/>
    <w:rsid w:val="004A3BF1"/>
    <w:rsid w:val="004A3C7D"/>
    <w:rsid w:val="004A3E42"/>
    <w:rsid w:val="004A4715"/>
    <w:rsid w:val="004A4C7D"/>
    <w:rsid w:val="004A5046"/>
    <w:rsid w:val="004A565E"/>
    <w:rsid w:val="004A5DF3"/>
    <w:rsid w:val="004A6134"/>
    <w:rsid w:val="004A62E8"/>
    <w:rsid w:val="004A6F46"/>
    <w:rsid w:val="004A7092"/>
    <w:rsid w:val="004B05D1"/>
    <w:rsid w:val="004B0B03"/>
    <w:rsid w:val="004B0E6F"/>
    <w:rsid w:val="004B111A"/>
    <w:rsid w:val="004B13F0"/>
    <w:rsid w:val="004B267F"/>
    <w:rsid w:val="004B2EBA"/>
    <w:rsid w:val="004B3609"/>
    <w:rsid w:val="004B3ECF"/>
    <w:rsid w:val="004B3F99"/>
    <w:rsid w:val="004B4164"/>
    <w:rsid w:val="004B428A"/>
    <w:rsid w:val="004B43D3"/>
    <w:rsid w:val="004B49E6"/>
    <w:rsid w:val="004B4D69"/>
    <w:rsid w:val="004B4F89"/>
    <w:rsid w:val="004B5182"/>
    <w:rsid w:val="004B5832"/>
    <w:rsid w:val="004B7CAA"/>
    <w:rsid w:val="004C01A8"/>
    <w:rsid w:val="004C1840"/>
    <w:rsid w:val="004C19A3"/>
    <w:rsid w:val="004C24C9"/>
    <w:rsid w:val="004C2ADA"/>
    <w:rsid w:val="004C31B6"/>
    <w:rsid w:val="004C32D7"/>
    <w:rsid w:val="004C4BC1"/>
    <w:rsid w:val="004C5319"/>
    <w:rsid w:val="004C621F"/>
    <w:rsid w:val="004C7178"/>
    <w:rsid w:val="004C7948"/>
    <w:rsid w:val="004C7BB8"/>
    <w:rsid w:val="004C7C60"/>
    <w:rsid w:val="004D0418"/>
    <w:rsid w:val="004D0893"/>
    <w:rsid w:val="004D08AF"/>
    <w:rsid w:val="004D0DFE"/>
    <w:rsid w:val="004D1D91"/>
    <w:rsid w:val="004D22C3"/>
    <w:rsid w:val="004D3BB4"/>
    <w:rsid w:val="004D3C9B"/>
    <w:rsid w:val="004D4035"/>
    <w:rsid w:val="004D419A"/>
    <w:rsid w:val="004D4DAC"/>
    <w:rsid w:val="004D6A2A"/>
    <w:rsid w:val="004D6F4D"/>
    <w:rsid w:val="004D6F95"/>
    <w:rsid w:val="004D72FE"/>
    <w:rsid w:val="004D7E91"/>
    <w:rsid w:val="004E003A"/>
    <w:rsid w:val="004E0768"/>
    <w:rsid w:val="004E0F44"/>
    <w:rsid w:val="004E1545"/>
    <w:rsid w:val="004E18EA"/>
    <w:rsid w:val="004E195F"/>
    <w:rsid w:val="004E1A31"/>
    <w:rsid w:val="004E1EC9"/>
    <w:rsid w:val="004E2804"/>
    <w:rsid w:val="004E2A36"/>
    <w:rsid w:val="004E2DE0"/>
    <w:rsid w:val="004E3938"/>
    <w:rsid w:val="004E4060"/>
    <w:rsid w:val="004E409A"/>
    <w:rsid w:val="004E5D6B"/>
    <w:rsid w:val="004E5EFC"/>
    <w:rsid w:val="004E726B"/>
    <w:rsid w:val="004F0235"/>
    <w:rsid w:val="004F0325"/>
    <w:rsid w:val="004F0FB9"/>
    <w:rsid w:val="004F1AA9"/>
    <w:rsid w:val="004F2603"/>
    <w:rsid w:val="004F282F"/>
    <w:rsid w:val="004F2F7E"/>
    <w:rsid w:val="004F32B5"/>
    <w:rsid w:val="004F407E"/>
    <w:rsid w:val="004F5479"/>
    <w:rsid w:val="004F5812"/>
    <w:rsid w:val="004F6264"/>
    <w:rsid w:val="004F66EC"/>
    <w:rsid w:val="004F7528"/>
    <w:rsid w:val="004F78C6"/>
    <w:rsid w:val="004F7BCA"/>
    <w:rsid w:val="004F7CB3"/>
    <w:rsid w:val="004F7D89"/>
    <w:rsid w:val="00501981"/>
    <w:rsid w:val="00501A85"/>
    <w:rsid w:val="00501BB3"/>
    <w:rsid w:val="00501E42"/>
    <w:rsid w:val="0050215D"/>
    <w:rsid w:val="005021DD"/>
    <w:rsid w:val="005026CA"/>
    <w:rsid w:val="00502B72"/>
    <w:rsid w:val="00502B7E"/>
    <w:rsid w:val="00502D10"/>
    <w:rsid w:val="00503F1F"/>
    <w:rsid w:val="00504279"/>
    <w:rsid w:val="00504BC1"/>
    <w:rsid w:val="00505134"/>
    <w:rsid w:val="00505C04"/>
    <w:rsid w:val="00505E47"/>
    <w:rsid w:val="005077A7"/>
    <w:rsid w:val="00507E8B"/>
    <w:rsid w:val="00511C6E"/>
    <w:rsid w:val="00511F15"/>
    <w:rsid w:val="0051223D"/>
    <w:rsid w:val="005126AA"/>
    <w:rsid w:val="0051318C"/>
    <w:rsid w:val="005142CD"/>
    <w:rsid w:val="005143C9"/>
    <w:rsid w:val="00514B2D"/>
    <w:rsid w:val="005157A9"/>
    <w:rsid w:val="00515DD8"/>
    <w:rsid w:val="005168FF"/>
    <w:rsid w:val="005173A7"/>
    <w:rsid w:val="00517616"/>
    <w:rsid w:val="005177E1"/>
    <w:rsid w:val="00517A2E"/>
    <w:rsid w:val="00520C0A"/>
    <w:rsid w:val="00521043"/>
    <w:rsid w:val="005218B6"/>
    <w:rsid w:val="005223D0"/>
    <w:rsid w:val="00522589"/>
    <w:rsid w:val="005234F5"/>
    <w:rsid w:val="00523F04"/>
    <w:rsid w:val="00524545"/>
    <w:rsid w:val="005255BF"/>
    <w:rsid w:val="005257B7"/>
    <w:rsid w:val="005257DE"/>
    <w:rsid w:val="00525861"/>
    <w:rsid w:val="00526C02"/>
    <w:rsid w:val="00527098"/>
    <w:rsid w:val="00527200"/>
    <w:rsid w:val="00530157"/>
    <w:rsid w:val="00530423"/>
    <w:rsid w:val="00531D97"/>
    <w:rsid w:val="00531EBE"/>
    <w:rsid w:val="005320F8"/>
    <w:rsid w:val="00532703"/>
    <w:rsid w:val="00532F8B"/>
    <w:rsid w:val="0053323B"/>
    <w:rsid w:val="00533737"/>
    <w:rsid w:val="00533A4F"/>
    <w:rsid w:val="00533D4D"/>
    <w:rsid w:val="0053433E"/>
    <w:rsid w:val="00535A98"/>
    <w:rsid w:val="00535B79"/>
    <w:rsid w:val="00535CF5"/>
    <w:rsid w:val="00535D7C"/>
    <w:rsid w:val="00536579"/>
    <w:rsid w:val="00536C1E"/>
    <w:rsid w:val="0054015C"/>
    <w:rsid w:val="005409F7"/>
    <w:rsid w:val="00540AF3"/>
    <w:rsid w:val="00541D23"/>
    <w:rsid w:val="005429D9"/>
    <w:rsid w:val="00543070"/>
    <w:rsid w:val="0054343A"/>
    <w:rsid w:val="00543974"/>
    <w:rsid w:val="00543AE1"/>
    <w:rsid w:val="00543DEF"/>
    <w:rsid w:val="00543EBF"/>
    <w:rsid w:val="00544ABA"/>
    <w:rsid w:val="00545574"/>
    <w:rsid w:val="0054593A"/>
    <w:rsid w:val="00545D32"/>
    <w:rsid w:val="005467FB"/>
    <w:rsid w:val="00546AE9"/>
    <w:rsid w:val="00546F15"/>
    <w:rsid w:val="0054716D"/>
    <w:rsid w:val="005474FE"/>
    <w:rsid w:val="00547989"/>
    <w:rsid w:val="00551320"/>
    <w:rsid w:val="005518A4"/>
    <w:rsid w:val="00551E6C"/>
    <w:rsid w:val="005523FA"/>
    <w:rsid w:val="005524C7"/>
    <w:rsid w:val="00552768"/>
    <w:rsid w:val="00552935"/>
    <w:rsid w:val="00553127"/>
    <w:rsid w:val="0055370D"/>
    <w:rsid w:val="005537D5"/>
    <w:rsid w:val="00554291"/>
    <w:rsid w:val="00554BE7"/>
    <w:rsid w:val="005550DE"/>
    <w:rsid w:val="00555CF7"/>
    <w:rsid w:val="005567EC"/>
    <w:rsid w:val="00556D68"/>
    <w:rsid w:val="00557173"/>
    <w:rsid w:val="005576A1"/>
    <w:rsid w:val="00557A64"/>
    <w:rsid w:val="005605C0"/>
    <w:rsid w:val="00560D23"/>
    <w:rsid w:val="00560E59"/>
    <w:rsid w:val="005615D8"/>
    <w:rsid w:val="00562156"/>
    <w:rsid w:val="005626D6"/>
    <w:rsid w:val="005629E0"/>
    <w:rsid w:val="005638D4"/>
    <w:rsid w:val="00563A30"/>
    <w:rsid w:val="00564A45"/>
    <w:rsid w:val="005651D3"/>
    <w:rsid w:val="005656ED"/>
    <w:rsid w:val="00566544"/>
    <w:rsid w:val="00566608"/>
    <w:rsid w:val="00566756"/>
    <w:rsid w:val="00566C83"/>
    <w:rsid w:val="00566D88"/>
    <w:rsid w:val="0056751C"/>
    <w:rsid w:val="00567E70"/>
    <w:rsid w:val="005700FE"/>
    <w:rsid w:val="00570E24"/>
    <w:rsid w:val="00571512"/>
    <w:rsid w:val="00572760"/>
    <w:rsid w:val="00572DA9"/>
    <w:rsid w:val="00572FC5"/>
    <w:rsid w:val="0057394B"/>
    <w:rsid w:val="00573B7D"/>
    <w:rsid w:val="0057408B"/>
    <w:rsid w:val="005740E8"/>
    <w:rsid w:val="005743DE"/>
    <w:rsid w:val="00574F3F"/>
    <w:rsid w:val="0057562C"/>
    <w:rsid w:val="005759F6"/>
    <w:rsid w:val="00575DDC"/>
    <w:rsid w:val="00575E3E"/>
    <w:rsid w:val="00575FFB"/>
    <w:rsid w:val="005765F5"/>
    <w:rsid w:val="00576778"/>
    <w:rsid w:val="00576D6C"/>
    <w:rsid w:val="00577A2E"/>
    <w:rsid w:val="00580E48"/>
    <w:rsid w:val="00580F0A"/>
    <w:rsid w:val="00581246"/>
    <w:rsid w:val="00581735"/>
    <w:rsid w:val="00581F27"/>
    <w:rsid w:val="00582C3A"/>
    <w:rsid w:val="00582E1A"/>
    <w:rsid w:val="00583147"/>
    <w:rsid w:val="005832D6"/>
    <w:rsid w:val="00583836"/>
    <w:rsid w:val="00584386"/>
    <w:rsid w:val="00584416"/>
    <w:rsid w:val="00584B39"/>
    <w:rsid w:val="00584D87"/>
    <w:rsid w:val="00585000"/>
    <w:rsid w:val="00585028"/>
    <w:rsid w:val="005854D1"/>
    <w:rsid w:val="00585F5B"/>
    <w:rsid w:val="0058620A"/>
    <w:rsid w:val="00586A96"/>
    <w:rsid w:val="00587FC0"/>
    <w:rsid w:val="005906AD"/>
    <w:rsid w:val="00590CC0"/>
    <w:rsid w:val="00590DA6"/>
    <w:rsid w:val="00590FDD"/>
    <w:rsid w:val="0059156B"/>
    <w:rsid w:val="005916F2"/>
    <w:rsid w:val="00591C7D"/>
    <w:rsid w:val="00592071"/>
    <w:rsid w:val="0059270C"/>
    <w:rsid w:val="00592B03"/>
    <w:rsid w:val="00593957"/>
    <w:rsid w:val="00593AB9"/>
    <w:rsid w:val="00594737"/>
    <w:rsid w:val="00594ABB"/>
    <w:rsid w:val="00594D1C"/>
    <w:rsid w:val="00594E36"/>
    <w:rsid w:val="00594F0A"/>
    <w:rsid w:val="0059525E"/>
    <w:rsid w:val="0059536B"/>
    <w:rsid w:val="00595400"/>
    <w:rsid w:val="00595887"/>
    <w:rsid w:val="00595D2C"/>
    <w:rsid w:val="005961F7"/>
    <w:rsid w:val="005962A8"/>
    <w:rsid w:val="00596B9C"/>
    <w:rsid w:val="005A0258"/>
    <w:rsid w:val="005A054D"/>
    <w:rsid w:val="005A0A46"/>
    <w:rsid w:val="005A10B9"/>
    <w:rsid w:val="005A11EA"/>
    <w:rsid w:val="005A1DA8"/>
    <w:rsid w:val="005A269F"/>
    <w:rsid w:val="005A26D9"/>
    <w:rsid w:val="005A2DD2"/>
    <w:rsid w:val="005A305E"/>
    <w:rsid w:val="005A30BB"/>
    <w:rsid w:val="005A3887"/>
    <w:rsid w:val="005A3BF2"/>
    <w:rsid w:val="005A4255"/>
    <w:rsid w:val="005A4824"/>
    <w:rsid w:val="005A5910"/>
    <w:rsid w:val="005A5D15"/>
    <w:rsid w:val="005A6404"/>
    <w:rsid w:val="005A65C6"/>
    <w:rsid w:val="005A669D"/>
    <w:rsid w:val="005A6F77"/>
    <w:rsid w:val="005A70DA"/>
    <w:rsid w:val="005A7734"/>
    <w:rsid w:val="005A7D6F"/>
    <w:rsid w:val="005B01C6"/>
    <w:rsid w:val="005B0542"/>
    <w:rsid w:val="005B063A"/>
    <w:rsid w:val="005B09A1"/>
    <w:rsid w:val="005B10E2"/>
    <w:rsid w:val="005B2225"/>
    <w:rsid w:val="005B2799"/>
    <w:rsid w:val="005B2B3A"/>
    <w:rsid w:val="005B2B77"/>
    <w:rsid w:val="005B2DF2"/>
    <w:rsid w:val="005B3937"/>
    <w:rsid w:val="005B3B34"/>
    <w:rsid w:val="005B3D30"/>
    <w:rsid w:val="005B3D4A"/>
    <w:rsid w:val="005B3EA1"/>
    <w:rsid w:val="005B4D87"/>
    <w:rsid w:val="005B7674"/>
    <w:rsid w:val="005B7DD1"/>
    <w:rsid w:val="005B7E74"/>
    <w:rsid w:val="005C00A0"/>
    <w:rsid w:val="005C0ADF"/>
    <w:rsid w:val="005C1182"/>
    <w:rsid w:val="005C14AB"/>
    <w:rsid w:val="005C1B22"/>
    <w:rsid w:val="005C2403"/>
    <w:rsid w:val="005C28FA"/>
    <w:rsid w:val="005C4031"/>
    <w:rsid w:val="005C40F4"/>
    <w:rsid w:val="005C43BE"/>
    <w:rsid w:val="005C44F3"/>
    <w:rsid w:val="005C4B71"/>
    <w:rsid w:val="005C588C"/>
    <w:rsid w:val="005C671C"/>
    <w:rsid w:val="005C712D"/>
    <w:rsid w:val="005C72BE"/>
    <w:rsid w:val="005C7C75"/>
    <w:rsid w:val="005D0E4F"/>
    <w:rsid w:val="005D1314"/>
    <w:rsid w:val="005D14D0"/>
    <w:rsid w:val="005D15D0"/>
    <w:rsid w:val="005D1E32"/>
    <w:rsid w:val="005D206B"/>
    <w:rsid w:val="005D22B7"/>
    <w:rsid w:val="005D2BDE"/>
    <w:rsid w:val="005D3B60"/>
    <w:rsid w:val="005D3D76"/>
    <w:rsid w:val="005D3F19"/>
    <w:rsid w:val="005D44C4"/>
    <w:rsid w:val="005D4578"/>
    <w:rsid w:val="005D4EFA"/>
    <w:rsid w:val="005D55BA"/>
    <w:rsid w:val="005D5ADB"/>
    <w:rsid w:val="005D648A"/>
    <w:rsid w:val="005D654C"/>
    <w:rsid w:val="005D696C"/>
    <w:rsid w:val="005D6E82"/>
    <w:rsid w:val="005D746C"/>
    <w:rsid w:val="005D7802"/>
    <w:rsid w:val="005D799D"/>
    <w:rsid w:val="005D7E0D"/>
    <w:rsid w:val="005E1997"/>
    <w:rsid w:val="005E1BD0"/>
    <w:rsid w:val="005E234A"/>
    <w:rsid w:val="005E28A8"/>
    <w:rsid w:val="005E2F4B"/>
    <w:rsid w:val="005E35CC"/>
    <w:rsid w:val="005E3713"/>
    <w:rsid w:val="005E371E"/>
    <w:rsid w:val="005E3E21"/>
    <w:rsid w:val="005E4697"/>
    <w:rsid w:val="005E53F9"/>
    <w:rsid w:val="005E6A78"/>
    <w:rsid w:val="005E6E6C"/>
    <w:rsid w:val="005E775D"/>
    <w:rsid w:val="005F0A43"/>
    <w:rsid w:val="005F13AB"/>
    <w:rsid w:val="005F1C26"/>
    <w:rsid w:val="005F2273"/>
    <w:rsid w:val="005F27BF"/>
    <w:rsid w:val="005F3B32"/>
    <w:rsid w:val="005F3C8B"/>
    <w:rsid w:val="005F4171"/>
    <w:rsid w:val="005F43F3"/>
    <w:rsid w:val="005F46D6"/>
    <w:rsid w:val="005F4DD6"/>
    <w:rsid w:val="005F4ECA"/>
    <w:rsid w:val="005F50D8"/>
    <w:rsid w:val="005F53A1"/>
    <w:rsid w:val="005F553B"/>
    <w:rsid w:val="005F57AE"/>
    <w:rsid w:val="005F5D7A"/>
    <w:rsid w:val="005F6B77"/>
    <w:rsid w:val="005F7487"/>
    <w:rsid w:val="005F75EB"/>
    <w:rsid w:val="006002C7"/>
    <w:rsid w:val="00600F95"/>
    <w:rsid w:val="00601213"/>
    <w:rsid w:val="00601839"/>
    <w:rsid w:val="00602759"/>
    <w:rsid w:val="0060277A"/>
    <w:rsid w:val="00602B7C"/>
    <w:rsid w:val="00603312"/>
    <w:rsid w:val="006039C9"/>
    <w:rsid w:val="00604668"/>
    <w:rsid w:val="00604DC7"/>
    <w:rsid w:val="00604E47"/>
    <w:rsid w:val="00605441"/>
    <w:rsid w:val="0060690F"/>
    <w:rsid w:val="00606970"/>
    <w:rsid w:val="00606A20"/>
    <w:rsid w:val="006072C6"/>
    <w:rsid w:val="00607A2E"/>
    <w:rsid w:val="006107EB"/>
    <w:rsid w:val="00610931"/>
    <w:rsid w:val="00610BCA"/>
    <w:rsid w:val="00611634"/>
    <w:rsid w:val="00611698"/>
    <w:rsid w:val="00611A26"/>
    <w:rsid w:val="00611DC1"/>
    <w:rsid w:val="006124EE"/>
    <w:rsid w:val="006126B8"/>
    <w:rsid w:val="006130F7"/>
    <w:rsid w:val="00613352"/>
    <w:rsid w:val="006138A1"/>
    <w:rsid w:val="00613AF8"/>
    <w:rsid w:val="00613D8E"/>
    <w:rsid w:val="00613F8F"/>
    <w:rsid w:val="006142E0"/>
    <w:rsid w:val="00614688"/>
    <w:rsid w:val="00614E40"/>
    <w:rsid w:val="00616112"/>
    <w:rsid w:val="006175A9"/>
    <w:rsid w:val="00617B8E"/>
    <w:rsid w:val="00617D8E"/>
    <w:rsid w:val="00617E63"/>
    <w:rsid w:val="006205CA"/>
    <w:rsid w:val="00620716"/>
    <w:rsid w:val="0062145A"/>
    <w:rsid w:val="00621F53"/>
    <w:rsid w:val="00622E2A"/>
    <w:rsid w:val="00623089"/>
    <w:rsid w:val="0062308E"/>
    <w:rsid w:val="006234C4"/>
    <w:rsid w:val="0062407B"/>
    <w:rsid w:val="00624121"/>
    <w:rsid w:val="006244C9"/>
    <w:rsid w:val="006245F6"/>
    <w:rsid w:val="0062475D"/>
    <w:rsid w:val="0062495F"/>
    <w:rsid w:val="00626003"/>
    <w:rsid w:val="0062660B"/>
    <w:rsid w:val="00626AD1"/>
    <w:rsid w:val="006304BC"/>
    <w:rsid w:val="00630DCE"/>
    <w:rsid w:val="0063120A"/>
    <w:rsid w:val="0063150B"/>
    <w:rsid w:val="00631585"/>
    <w:rsid w:val="006315E2"/>
    <w:rsid w:val="0063275E"/>
    <w:rsid w:val="006327F1"/>
    <w:rsid w:val="00632C8E"/>
    <w:rsid w:val="00633149"/>
    <w:rsid w:val="0063391D"/>
    <w:rsid w:val="00633B4E"/>
    <w:rsid w:val="00633BB0"/>
    <w:rsid w:val="00633C46"/>
    <w:rsid w:val="00634ACF"/>
    <w:rsid w:val="00635035"/>
    <w:rsid w:val="0063580D"/>
    <w:rsid w:val="00635824"/>
    <w:rsid w:val="00635A32"/>
    <w:rsid w:val="00635CAE"/>
    <w:rsid w:val="00635DF9"/>
    <w:rsid w:val="00635ED7"/>
    <w:rsid w:val="006360F6"/>
    <w:rsid w:val="00636638"/>
    <w:rsid w:val="00637240"/>
    <w:rsid w:val="006406F5"/>
    <w:rsid w:val="006414A1"/>
    <w:rsid w:val="00642179"/>
    <w:rsid w:val="006435FF"/>
    <w:rsid w:val="00643660"/>
    <w:rsid w:val="00643750"/>
    <w:rsid w:val="00645739"/>
    <w:rsid w:val="0064781C"/>
    <w:rsid w:val="00647A5E"/>
    <w:rsid w:val="00647C1A"/>
    <w:rsid w:val="00647FC5"/>
    <w:rsid w:val="00650139"/>
    <w:rsid w:val="00651E5F"/>
    <w:rsid w:val="0065203B"/>
    <w:rsid w:val="006523AD"/>
    <w:rsid w:val="00652756"/>
    <w:rsid w:val="00652AD8"/>
    <w:rsid w:val="00652B79"/>
    <w:rsid w:val="00653122"/>
    <w:rsid w:val="00653212"/>
    <w:rsid w:val="006533C3"/>
    <w:rsid w:val="0065346D"/>
    <w:rsid w:val="00653535"/>
    <w:rsid w:val="006535E4"/>
    <w:rsid w:val="00654068"/>
    <w:rsid w:val="0065495F"/>
    <w:rsid w:val="00654B38"/>
    <w:rsid w:val="00654B83"/>
    <w:rsid w:val="00654BB8"/>
    <w:rsid w:val="00655061"/>
    <w:rsid w:val="0065510C"/>
    <w:rsid w:val="006553BE"/>
    <w:rsid w:val="006555AE"/>
    <w:rsid w:val="00655B63"/>
    <w:rsid w:val="00656A5C"/>
    <w:rsid w:val="00656E74"/>
    <w:rsid w:val="006571F6"/>
    <w:rsid w:val="0065759D"/>
    <w:rsid w:val="006614D6"/>
    <w:rsid w:val="006618CC"/>
    <w:rsid w:val="00662111"/>
    <w:rsid w:val="00662118"/>
    <w:rsid w:val="006638AD"/>
    <w:rsid w:val="00663DE4"/>
    <w:rsid w:val="00663ECA"/>
    <w:rsid w:val="0066609E"/>
    <w:rsid w:val="00667020"/>
    <w:rsid w:val="0066732C"/>
    <w:rsid w:val="006679F5"/>
    <w:rsid w:val="00667B77"/>
    <w:rsid w:val="00671026"/>
    <w:rsid w:val="006716DA"/>
    <w:rsid w:val="00671735"/>
    <w:rsid w:val="00671965"/>
    <w:rsid w:val="006728ED"/>
    <w:rsid w:val="006732B1"/>
    <w:rsid w:val="0067446F"/>
    <w:rsid w:val="00674614"/>
    <w:rsid w:val="006746A4"/>
    <w:rsid w:val="00675558"/>
    <w:rsid w:val="00675611"/>
    <w:rsid w:val="00675A60"/>
    <w:rsid w:val="0067697E"/>
    <w:rsid w:val="00676E59"/>
    <w:rsid w:val="00677443"/>
    <w:rsid w:val="0067769A"/>
    <w:rsid w:val="006806A3"/>
    <w:rsid w:val="006806A6"/>
    <w:rsid w:val="00681211"/>
    <w:rsid w:val="006812C2"/>
    <w:rsid w:val="00681308"/>
    <w:rsid w:val="00681B36"/>
    <w:rsid w:val="00682E14"/>
    <w:rsid w:val="006835E1"/>
    <w:rsid w:val="0068407E"/>
    <w:rsid w:val="0068436C"/>
    <w:rsid w:val="00684FDE"/>
    <w:rsid w:val="0068545E"/>
    <w:rsid w:val="00685FD4"/>
    <w:rsid w:val="00686200"/>
    <w:rsid w:val="00686212"/>
    <w:rsid w:val="00686612"/>
    <w:rsid w:val="0068661E"/>
    <w:rsid w:val="006868B3"/>
    <w:rsid w:val="00687343"/>
    <w:rsid w:val="00690A49"/>
    <w:rsid w:val="00690B1F"/>
    <w:rsid w:val="00690BB6"/>
    <w:rsid w:val="00691B30"/>
    <w:rsid w:val="006920FE"/>
    <w:rsid w:val="00692A89"/>
    <w:rsid w:val="00693E1F"/>
    <w:rsid w:val="00693ECB"/>
    <w:rsid w:val="006944C9"/>
    <w:rsid w:val="00694797"/>
    <w:rsid w:val="006948D3"/>
    <w:rsid w:val="006952E2"/>
    <w:rsid w:val="006954D8"/>
    <w:rsid w:val="006954D9"/>
    <w:rsid w:val="00695887"/>
    <w:rsid w:val="006960D7"/>
    <w:rsid w:val="006962DF"/>
    <w:rsid w:val="00697733"/>
    <w:rsid w:val="00697C63"/>
    <w:rsid w:val="006A0018"/>
    <w:rsid w:val="006A0305"/>
    <w:rsid w:val="006A0F70"/>
    <w:rsid w:val="006A11A1"/>
    <w:rsid w:val="006A22F8"/>
    <w:rsid w:val="006A254E"/>
    <w:rsid w:val="006A2C30"/>
    <w:rsid w:val="006A301C"/>
    <w:rsid w:val="006A301E"/>
    <w:rsid w:val="006A3E2B"/>
    <w:rsid w:val="006A3F39"/>
    <w:rsid w:val="006A6242"/>
    <w:rsid w:val="006A6E17"/>
    <w:rsid w:val="006A7A28"/>
    <w:rsid w:val="006B009E"/>
    <w:rsid w:val="006B0D15"/>
    <w:rsid w:val="006B120D"/>
    <w:rsid w:val="006B15F0"/>
    <w:rsid w:val="006B17E7"/>
    <w:rsid w:val="006B19E8"/>
    <w:rsid w:val="006B1A8A"/>
    <w:rsid w:val="006B1B11"/>
    <w:rsid w:val="006B1DEE"/>
    <w:rsid w:val="006B1FD5"/>
    <w:rsid w:val="006B2538"/>
    <w:rsid w:val="006B2766"/>
    <w:rsid w:val="006B3D69"/>
    <w:rsid w:val="006B3D7F"/>
    <w:rsid w:val="006B45FA"/>
    <w:rsid w:val="006B4CBA"/>
    <w:rsid w:val="006B555A"/>
    <w:rsid w:val="006B600A"/>
    <w:rsid w:val="006B6635"/>
    <w:rsid w:val="006B6BF5"/>
    <w:rsid w:val="006B78FD"/>
    <w:rsid w:val="006B7D22"/>
    <w:rsid w:val="006B7D2C"/>
    <w:rsid w:val="006C05BE"/>
    <w:rsid w:val="006C1019"/>
    <w:rsid w:val="006C2A71"/>
    <w:rsid w:val="006C2BB5"/>
    <w:rsid w:val="006C2BEE"/>
    <w:rsid w:val="006C2C40"/>
    <w:rsid w:val="006C32B3"/>
    <w:rsid w:val="006C3AD8"/>
    <w:rsid w:val="006C3ED9"/>
    <w:rsid w:val="006C4516"/>
    <w:rsid w:val="006C455E"/>
    <w:rsid w:val="006C46AD"/>
    <w:rsid w:val="006C507B"/>
    <w:rsid w:val="006C51DF"/>
    <w:rsid w:val="006C5958"/>
    <w:rsid w:val="006C5B4F"/>
    <w:rsid w:val="006C643C"/>
    <w:rsid w:val="006C6E3A"/>
    <w:rsid w:val="006C6EEF"/>
    <w:rsid w:val="006C6FD7"/>
    <w:rsid w:val="006D00DB"/>
    <w:rsid w:val="006D0361"/>
    <w:rsid w:val="006D0810"/>
    <w:rsid w:val="006D09DA"/>
    <w:rsid w:val="006D0E02"/>
    <w:rsid w:val="006D16B0"/>
    <w:rsid w:val="006D2182"/>
    <w:rsid w:val="006D2444"/>
    <w:rsid w:val="006D254B"/>
    <w:rsid w:val="006D289B"/>
    <w:rsid w:val="006D2CD1"/>
    <w:rsid w:val="006D2EB7"/>
    <w:rsid w:val="006D368A"/>
    <w:rsid w:val="006D3BE1"/>
    <w:rsid w:val="006D3D18"/>
    <w:rsid w:val="006D4042"/>
    <w:rsid w:val="006D43BD"/>
    <w:rsid w:val="006D48FC"/>
    <w:rsid w:val="006D5A6A"/>
    <w:rsid w:val="006D5A78"/>
    <w:rsid w:val="006D5FAD"/>
    <w:rsid w:val="006D62BC"/>
    <w:rsid w:val="006D6450"/>
    <w:rsid w:val="006D6939"/>
    <w:rsid w:val="006D6987"/>
    <w:rsid w:val="006D6DA3"/>
    <w:rsid w:val="006D7040"/>
    <w:rsid w:val="006D74F3"/>
    <w:rsid w:val="006D7EB0"/>
    <w:rsid w:val="006E0138"/>
    <w:rsid w:val="006E02A2"/>
    <w:rsid w:val="006E06C4"/>
    <w:rsid w:val="006E0BB0"/>
    <w:rsid w:val="006E0D34"/>
    <w:rsid w:val="006E12C3"/>
    <w:rsid w:val="006E2529"/>
    <w:rsid w:val="006E29C7"/>
    <w:rsid w:val="006E2E36"/>
    <w:rsid w:val="006E35C7"/>
    <w:rsid w:val="006E45F3"/>
    <w:rsid w:val="006E4A2F"/>
    <w:rsid w:val="006E4ED4"/>
    <w:rsid w:val="006E5432"/>
    <w:rsid w:val="006E5E19"/>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52E5"/>
    <w:rsid w:val="006F59C4"/>
    <w:rsid w:val="006F5C60"/>
    <w:rsid w:val="006F6066"/>
    <w:rsid w:val="006F6850"/>
    <w:rsid w:val="006F6B03"/>
    <w:rsid w:val="006F707E"/>
    <w:rsid w:val="006F7773"/>
    <w:rsid w:val="007001DC"/>
    <w:rsid w:val="007003A1"/>
    <w:rsid w:val="00701247"/>
    <w:rsid w:val="007014F8"/>
    <w:rsid w:val="0070185A"/>
    <w:rsid w:val="00701C0E"/>
    <w:rsid w:val="00702368"/>
    <w:rsid w:val="007025CB"/>
    <w:rsid w:val="00702E49"/>
    <w:rsid w:val="007034AA"/>
    <w:rsid w:val="00703751"/>
    <w:rsid w:val="00703C9D"/>
    <w:rsid w:val="00703CB7"/>
    <w:rsid w:val="00703DAB"/>
    <w:rsid w:val="00703DE9"/>
    <w:rsid w:val="00704557"/>
    <w:rsid w:val="0070490C"/>
    <w:rsid w:val="00704D67"/>
    <w:rsid w:val="007054C2"/>
    <w:rsid w:val="00705731"/>
    <w:rsid w:val="00705C38"/>
    <w:rsid w:val="00705EB7"/>
    <w:rsid w:val="00706465"/>
    <w:rsid w:val="0070655B"/>
    <w:rsid w:val="0070695A"/>
    <w:rsid w:val="0070700F"/>
    <w:rsid w:val="0070782D"/>
    <w:rsid w:val="00707EC1"/>
    <w:rsid w:val="0071022D"/>
    <w:rsid w:val="007109C2"/>
    <w:rsid w:val="00711223"/>
    <w:rsid w:val="00711340"/>
    <w:rsid w:val="0071196D"/>
    <w:rsid w:val="00711BC6"/>
    <w:rsid w:val="00712A5F"/>
    <w:rsid w:val="00712C42"/>
    <w:rsid w:val="00713DE4"/>
    <w:rsid w:val="00714C47"/>
    <w:rsid w:val="0071578E"/>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F94"/>
    <w:rsid w:val="00723791"/>
    <w:rsid w:val="00723AA7"/>
    <w:rsid w:val="0072432E"/>
    <w:rsid w:val="00726036"/>
    <w:rsid w:val="00726279"/>
    <w:rsid w:val="00726578"/>
    <w:rsid w:val="00726A9B"/>
    <w:rsid w:val="00726CB9"/>
    <w:rsid w:val="00727530"/>
    <w:rsid w:val="00730D37"/>
    <w:rsid w:val="00731367"/>
    <w:rsid w:val="0073178C"/>
    <w:rsid w:val="00731E7C"/>
    <w:rsid w:val="007329EF"/>
    <w:rsid w:val="00732A96"/>
    <w:rsid w:val="00732C4A"/>
    <w:rsid w:val="00732DDB"/>
    <w:rsid w:val="00732E5F"/>
    <w:rsid w:val="0073327A"/>
    <w:rsid w:val="00733A34"/>
    <w:rsid w:val="00733AD7"/>
    <w:rsid w:val="00734339"/>
    <w:rsid w:val="00734761"/>
    <w:rsid w:val="00734EBE"/>
    <w:rsid w:val="00735522"/>
    <w:rsid w:val="007367F2"/>
    <w:rsid w:val="00736DD8"/>
    <w:rsid w:val="00737F9B"/>
    <w:rsid w:val="0074076A"/>
    <w:rsid w:val="00741658"/>
    <w:rsid w:val="00741AF4"/>
    <w:rsid w:val="00741DCC"/>
    <w:rsid w:val="0074203A"/>
    <w:rsid w:val="007427B5"/>
    <w:rsid w:val="00742865"/>
    <w:rsid w:val="0074296C"/>
    <w:rsid w:val="00742C83"/>
    <w:rsid w:val="0074360F"/>
    <w:rsid w:val="00744276"/>
    <w:rsid w:val="00744A64"/>
    <w:rsid w:val="00744D47"/>
    <w:rsid w:val="00744EA0"/>
    <w:rsid w:val="00745D2E"/>
    <w:rsid w:val="0074638D"/>
    <w:rsid w:val="00746484"/>
    <w:rsid w:val="0074704F"/>
    <w:rsid w:val="00747F48"/>
    <w:rsid w:val="00747F4C"/>
    <w:rsid w:val="00751091"/>
    <w:rsid w:val="007518CE"/>
    <w:rsid w:val="00751B83"/>
    <w:rsid w:val="007520C2"/>
    <w:rsid w:val="00752A63"/>
    <w:rsid w:val="007538DD"/>
    <w:rsid w:val="00754359"/>
    <w:rsid w:val="00754411"/>
    <w:rsid w:val="00754BD9"/>
    <w:rsid w:val="00754E7A"/>
    <w:rsid w:val="0075540C"/>
    <w:rsid w:val="00755DB1"/>
    <w:rsid w:val="00756A63"/>
    <w:rsid w:val="007574FC"/>
    <w:rsid w:val="00757D75"/>
    <w:rsid w:val="00760975"/>
    <w:rsid w:val="00760DD4"/>
    <w:rsid w:val="00761254"/>
    <w:rsid w:val="00761747"/>
    <w:rsid w:val="00761CAA"/>
    <w:rsid w:val="00761DBD"/>
    <w:rsid w:val="00761FDA"/>
    <w:rsid w:val="007621FF"/>
    <w:rsid w:val="007622CD"/>
    <w:rsid w:val="00762EFC"/>
    <w:rsid w:val="007634E3"/>
    <w:rsid w:val="0076357A"/>
    <w:rsid w:val="007639D2"/>
    <w:rsid w:val="00764194"/>
    <w:rsid w:val="00764B56"/>
    <w:rsid w:val="00764CE6"/>
    <w:rsid w:val="00765291"/>
    <w:rsid w:val="00765ED3"/>
    <w:rsid w:val="00766055"/>
    <w:rsid w:val="0076681D"/>
    <w:rsid w:val="00766A65"/>
    <w:rsid w:val="00766E46"/>
    <w:rsid w:val="007671F5"/>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20FA"/>
    <w:rsid w:val="00782133"/>
    <w:rsid w:val="0078285F"/>
    <w:rsid w:val="00783207"/>
    <w:rsid w:val="00783E1D"/>
    <w:rsid w:val="0078483B"/>
    <w:rsid w:val="00784EED"/>
    <w:rsid w:val="00785900"/>
    <w:rsid w:val="007861DF"/>
    <w:rsid w:val="00786958"/>
    <w:rsid w:val="00786C49"/>
    <w:rsid w:val="00786E71"/>
    <w:rsid w:val="0079162F"/>
    <w:rsid w:val="00791C4C"/>
    <w:rsid w:val="00791F39"/>
    <w:rsid w:val="00793539"/>
    <w:rsid w:val="00793985"/>
    <w:rsid w:val="00793EEB"/>
    <w:rsid w:val="0079468D"/>
    <w:rsid w:val="00794924"/>
    <w:rsid w:val="00794C8A"/>
    <w:rsid w:val="007A0B99"/>
    <w:rsid w:val="007A0BC2"/>
    <w:rsid w:val="007A1770"/>
    <w:rsid w:val="007A1822"/>
    <w:rsid w:val="007A1F44"/>
    <w:rsid w:val="007A23FF"/>
    <w:rsid w:val="007A295B"/>
    <w:rsid w:val="007A3424"/>
    <w:rsid w:val="007A35EF"/>
    <w:rsid w:val="007A3BF1"/>
    <w:rsid w:val="007A41B3"/>
    <w:rsid w:val="007A41EE"/>
    <w:rsid w:val="007A43A2"/>
    <w:rsid w:val="007A4C27"/>
    <w:rsid w:val="007A4D04"/>
    <w:rsid w:val="007A4DD5"/>
    <w:rsid w:val="007A580B"/>
    <w:rsid w:val="007A639A"/>
    <w:rsid w:val="007A6541"/>
    <w:rsid w:val="007A665C"/>
    <w:rsid w:val="007A77E7"/>
    <w:rsid w:val="007A7A96"/>
    <w:rsid w:val="007A7E62"/>
    <w:rsid w:val="007B03AF"/>
    <w:rsid w:val="007B142F"/>
    <w:rsid w:val="007B1543"/>
    <w:rsid w:val="007B1AC0"/>
    <w:rsid w:val="007B1D85"/>
    <w:rsid w:val="007B245D"/>
    <w:rsid w:val="007B270A"/>
    <w:rsid w:val="007B2D3B"/>
    <w:rsid w:val="007B355B"/>
    <w:rsid w:val="007B3C31"/>
    <w:rsid w:val="007B3E6C"/>
    <w:rsid w:val="007B48EA"/>
    <w:rsid w:val="007B52CD"/>
    <w:rsid w:val="007B58EB"/>
    <w:rsid w:val="007B66EE"/>
    <w:rsid w:val="007B6892"/>
    <w:rsid w:val="007B7DC1"/>
    <w:rsid w:val="007B7EDB"/>
    <w:rsid w:val="007C02EB"/>
    <w:rsid w:val="007C06E6"/>
    <w:rsid w:val="007C19AD"/>
    <w:rsid w:val="007C3497"/>
    <w:rsid w:val="007C34CF"/>
    <w:rsid w:val="007C3598"/>
    <w:rsid w:val="007C3B4C"/>
    <w:rsid w:val="007C3FA8"/>
    <w:rsid w:val="007C4C66"/>
    <w:rsid w:val="007C5820"/>
    <w:rsid w:val="007C5CED"/>
    <w:rsid w:val="007C68DA"/>
    <w:rsid w:val="007C6928"/>
    <w:rsid w:val="007C7893"/>
    <w:rsid w:val="007D00C0"/>
    <w:rsid w:val="007D0D30"/>
    <w:rsid w:val="007D229A"/>
    <w:rsid w:val="007D2355"/>
    <w:rsid w:val="007D2742"/>
    <w:rsid w:val="007D29AA"/>
    <w:rsid w:val="007D2F09"/>
    <w:rsid w:val="007D2F44"/>
    <w:rsid w:val="007D2F4D"/>
    <w:rsid w:val="007D3544"/>
    <w:rsid w:val="007D40DA"/>
    <w:rsid w:val="007D4178"/>
    <w:rsid w:val="007D4D33"/>
    <w:rsid w:val="007D5FC3"/>
    <w:rsid w:val="007D670C"/>
    <w:rsid w:val="007D67F3"/>
    <w:rsid w:val="007D7175"/>
    <w:rsid w:val="007E1369"/>
    <w:rsid w:val="007E1A1B"/>
    <w:rsid w:val="007E1A88"/>
    <w:rsid w:val="007E2935"/>
    <w:rsid w:val="007E3322"/>
    <w:rsid w:val="007E44DF"/>
    <w:rsid w:val="007E4C88"/>
    <w:rsid w:val="007E585E"/>
    <w:rsid w:val="007E67C2"/>
    <w:rsid w:val="007E6A6F"/>
    <w:rsid w:val="007E6EDE"/>
    <w:rsid w:val="007E6EEA"/>
    <w:rsid w:val="007E74EB"/>
    <w:rsid w:val="007E7DDF"/>
    <w:rsid w:val="007F06E1"/>
    <w:rsid w:val="007F0E4D"/>
    <w:rsid w:val="007F11C8"/>
    <w:rsid w:val="007F120A"/>
    <w:rsid w:val="007F1CFB"/>
    <w:rsid w:val="007F220B"/>
    <w:rsid w:val="007F27DD"/>
    <w:rsid w:val="007F2AE3"/>
    <w:rsid w:val="007F3522"/>
    <w:rsid w:val="007F3586"/>
    <w:rsid w:val="007F35ED"/>
    <w:rsid w:val="007F36FD"/>
    <w:rsid w:val="007F3ECA"/>
    <w:rsid w:val="007F3EDD"/>
    <w:rsid w:val="007F443C"/>
    <w:rsid w:val="007F5F1D"/>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B89"/>
    <w:rsid w:val="00804B92"/>
    <w:rsid w:val="00804E21"/>
    <w:rsid w:val="00805092"/>
    <w:rsid w:val="008067CC"/>
    <w:rsid w:val="00806AAF"/>
    <w:rsid w:val="008070AC"/>
    <w:rsid w:val="008101FD"/>
    <w:rsid w:val="00810CBF"/>
    <w:rsid w:val="00810D8D"/>
    <w:rsid w:val="00810E59"/>
    <w:rsid w:val="00811835"/>
    <w:rsid w:val="00812BEF"/>
    <w:rsid w:val="00814631"/>
    <w:rsid w:val="00814A89"/>
    <w:rsid w:val="00814E04"/>
    <w:rsid w:val="00814F96"/>
    <w:rsid w:val="008152C6"/>
    <w:rsid w:val="0081581D"/>
    <w:rsid w:val="00815E27"/>
    <w:rsid w:val="008172BE"/>
    <w:rsid w:val="00817B71"/>
    <w:rsid w:val="00820244"/>
    <w:rsid w:val="00820440"/>
    <w:rsid w:val="00820C09"/>
    <w:rsid w:val="00820FF3"/>
    <w:rsid w:val="00821A46"/>
    <w:rsid w:val="00821B1C"/>
    <w:rsid w:val="00821F91"/>
    <w:rsid w:val="008221B3"/>
    <w:rsid w:val="0082248E"/>
    <w:rsid w:val="00823415"/>
    <w:rsid w:val="00823FF1"/>
    <w:rsid w:val="00824DE7"/>
    <w:rsid w:val="00824FDF"/>
    <w:rsid w:val="00825125"/>
    <w:rsid w:val="008257CC"/>
    <w:rsid w:val="008260CA"/>
    <w:rsid w:val="0082632F"/>
    <w:rsid w:val="00826EC5"/>
    <w:rsid w:val="008274BF"/>
    <w:rsid w:val="00830991"/>
    <w:rsid w:val="00830B75"/>
    <w:rsid w:val="00830DC3"/>
    <w:rsid w:val="00831555"/>
    <w:rsid w:val="00831CE2"/>
    <w:rsid w:val="00831F52"/>
    <w:rsid w:val="00831FE7"/>
    <w:rsid w:val="00832154"/>
    <w:rsid w:val="00832C30"/>
    <w:rsid w:val="00832F5C"/>
    <w:rsid w:val="00833107"/>
    <w:rsid w:val="00833E67"/>
    <w:rsid w:val="00834717"/>
    <w:rsid w:val="00834E0F"/>
    <w:rsid w:val="00834FEA"/>
    <w:rsid w:val="008359E0"/>
    <w:rsid w:val="00835D4F"/>
    <w:rsid w:val="0083618F"/>
    <w:rsid w:val="008376F6"/>
    <w:rsid w:val="00837D5B"/>
    <w:rsid w:val="00840607"/>
    <w:rsid w:val="00840768"/>
    <w:rsid w:val="00840970"/>
    <w:rsid w:val="00841CD2"/>
    <w:rsid w:val="00842910"/>
    <w:rsid w:val="00842B77"/>
    <w:rsid w:val="00842EEA"/>
    <w:rsid w:val="0084309F"/>
    <w:rsid w:val="00844613"/>
    <w:rsid w:val="008459A2"/>
    <w:rsid w:val="00845C12"/>
    <w:rsid w:val="0084658B"/>
    <w:rsid w:val="008469D9"/>
    <w:rsid w:val="00846D4A"/>
    <w:rsid w:val="00846DC0"/>
    <w:rsid w:val="008474A7"/>
    <w:rsid w:val="00847D0B"/>
    <w:rsid w:val="00850543"/>
    <w:rsid w:val="008506B6"/>
    <w:rsid w:val="00850AE0"/>
    <w:rsid w:val="008514BE"/>
    <w:rsid w:val="00851B0C"/>
    <w:rsid w:val="00851C17"/>
    <w:rsid w:val="00851F48"/>
    <w:rsid w:val="00851FE4"/>
    <w:rsid w:val="008524D2"/>
    <w:rsid w:val="0085264A"/>
    <w:rsid w:val="00852E19"/>
    <w:rsid w:val="00853BA8"/>
    <w:rsid w:val="008544D7"/>
    <w:rsid w:val="00854572"/>
    <w:rsid w:val="00854BD5"/>
    <w:rsid w:val="00855D6D"/>
    <w:rsid w:val="00856833"/>
    <w:rsid w:val="00856840"/>
    <w:rsid w:val="00856928"/>
    <w:rsid w:val="00857CFC"/>
    <w:rsid w:val="0086087C"/>
    <w:rsid w:val="00860B84"/>
    <w:rsid w:val="00860D8E"/>
    <w:rsid w:val="008616F5"/>
    <w:rsid w:val="00861F73"/>
    <w:rsid w:val="00862200"/>
    <w:rsid w:val="0086275E"/>
    <w:rsid w:val="00862E23"/>
    <w:rsid w:val="00863304"/>
    <w:rsid w:val="00864440"/>
    <w:rsid w:val="00864D76"/>
    <w:rsid w:val="008650FC"/>
    <w:rsid w:val="0086626A"/>
    <w:rsid w:val="00866EB3"/>
    <w:rsid w:val="0086701A"/>
    <w:rsid w:val="008675E9"/>
    <w:rsid w:val="008677B8"/>
    <w:rsid w:val="00867AC4"/>
    <w:rsid w:val="00867BD2"/>
    <w:rsid w:val="00867C54"/>
    <w:rsid w:val="008712FD"/>
    <w:rsid w:val="008713EB"/>
    <w:rsid w:val="008716A1"/>
    <w:rsid w:val="00871966"/>
    <w:rsid w:val="0087267D"/>
    <w:rsid w:val="008728A2"/>
    <w:rsid w:val="00872D3F"/>
    <w:rsid w:val="008733E4"/>
    <w:rsid w:val="00873F15"/>
    <w:rsid w:val="00874096"/>
    <w:rsid w:val="0087421F"/>
    <w:rsid w:val="00875161"/>
    <w:rsid w:val="008756A4"/>
    <w:rsid w:val="00875F73"/>
    <w:rsid w:val="0087652F"/>
    <w:rsid w:val="00876584"/>
    <w:rsid w:val="00877AA2"/>
    <w:rsid w:val="00880133"/>
    <w:rsid w:val="00880BCB"/>
    <w:rsid w:val="00880F30"/>
    <w:rsid w:val="00882788"/>
    <w:rsid w:val="008833E8"/>
    <w:rsid w:val="008846C5"/>
    <w:rsid w:val="008846F1"/>
    <w:rsid w:val="00885CA4"/>
    <w:rsid w:val="0088639B"/>
    <w:rsid w:val="0088718A"/>
    <w:rsid w:val="00887B48"/>
    <w:rsid w:val="00887BDE"/>
    <w:rsid w:val="0089033E"/>
    <w:rsid w:val="00890680"/>
    <w:rsid w:val="0089176E"/>
    <w:rsid w:val="008917E0"/>
    <w:rsid w:val="00892365"/>
    <w:rsid w:val="00892BE5"/>
    <w:rsid w:val="0089387C"/>
    <w:rsid w:val="00893FD6"/>
    <w:rsid w:val="00894256"/>
    <w:rsid w:val="0089444E"/>
    <w:rsid w:val="008949DF"/>
    <w:rsid w:val="00894F04"/>
    <w:rsid w:val="00895088"/>
    <w:rsid w:val="008951DB"/>
    <w:rsid w:val="008958BE"/>
    <w:rsid w:val="00895BCE"/>
    <w:rsid w:val="00895D81"/>
    <w:rsid w:val="00896C81"/>
    <w:rsid w:val="00896D83"/>
    <w:rsid w:val="008977B9"/>
    <w:rsid w:val="008977FF"/>
    <w:rsid w:val="008A0AB2"/>
    <w:rsid w:val="008A0CFC"/>
    <w:rsid w:val="008A12FE"/>
    <w:rsid w:val="008A28B6"/>
    <w:rsid w:val="008A2BB1"/>
    <w:rsid w:val="008A3466"/>
    <w:rsid w:val="008A389F"/>
    <w:rsid w:val="008A3D02"/>
    <w:rsid w:val="008A44CE"/>
    <w:rsid w:val="008A5940"/>
    <w:rsid w:val="008A6AC3"/>
    <w:rsid w:val="008A73B2"/>
    <w:rsid w:val="008B043F"/>
    <w:rsid w:val="008B0808"/>
    <w:rsid w:val="008B0AEC"/>
    <w:rsid w:val="008B1E53"/>
    <w:rsid w:val="008B1E5B"/>
    <w:rsid w:val="008B389D"/>
    <w:rsid w:val="008B3C5C"/>
    <w:rsid w:val="008B5299"/>
    <w:rsid w:val="008B56CC"/>
    <w:rsid w:val="008B5A5F"/>
    <w:rsid w:val="008B5AB0"/>
    <w:rsid w:val="008B6054"/>
    <w:rsid w:val="008B694E"/>
    <w:rsid w:val="008B7765"/>
    <w:rsid w:val="008B7B08"/>
    <w:rsid w:val="008C00B5"/>
    <w:rsid w:val="008C1096"/>
    <w:rsid w:val="008C13F0"/>
    <w:rsid w:val="008C14DD"/>
    <w:rsid w:val="008C1A09"/>
    <w:rsid w:val="008C1E66"/>
    <w:rsid w:val="008C1F26"/>
    <w:rsid w:val="008C2452"/>
    <w:rsid w:val="008C24CA"/>
    <w:rsid w:val="008C2A3A"/>
    <w:rsid w:val="008C42F2"/>
    <w:rsid w:val="008C46B0"/>
    <w:rsid w:val="008C4A76"/>
    <w:rsid w:val="008C4C7E"/>
    <w:rsid w:val="008C5263"/>
    <w:rsid w:val="008C544A"/>
    <w:rsid w:val="008C5C17"/>
    <w:rsid w:val="008C5C46"/>
    <w:rsid w:val="008C6184"/>
    <w:rsid w:val="008C6D43"/>
    <w:rsid w:val="008C6DEB"/>
    <w:rsid w:val="008C785E"/>
    <w:rsid w:val="008D0AFB"/>
    <w:rsid w:val="008D14EF"/>
    <w:rsid w:val="008D1511"/>
    <w:rsid w:val="008D1E63"/>
    <w:rsid w:val="008D2D5E"/>
    <w:rsid w:val="008D2FE5"/>
    <w:rsid w:val="008D32DF"/>
    <w:rsid w:val="008D35E9"/>
    <w:rsid w:val="008D3959"/>
    <w:rsid w:val="008D3966"/>
    <w:rsid w:val="008D3A03"/>
    <w:rsid w:val="008D4352"/>
    <w:rsid w:val="008D4808"/>
    <w:rsid w:val="008D5465"/>
    <w:rsid w:val="008D5663"/>
    <w:rsid w:val="008D60BC"/>
    <w:rsid w:val="008D6BC3"/>
    <w:rsid w:val="008D6D7B"/>
    <w:rsid w:val="008D7EB7"/>
    <w:rsid w:val="008E0EB8"/>
    <w:rsid w:val="008E10A6"/>
    <w:rsid w:val="008E1271"/>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5AB5"/>
    <w:rsid w:val="008E5ACF"/>
    <w:rsid w:val="008E5BF2"/>
    <w:rsid w:val="008E5C81"/>
    <w:rsid w:val="008E5FBB"/>
    <w:rsid w:val="008E71BF"/>
    <w:rsid w:val="008E7794"/>
    <w:rsid w:val="008E78B4"/>
    <w:rsid w:val="008E79DD"/>
    <w:rsid w:val="008E7B54"/>
    <w:rsid w:val="008F0A38"/>
    <w:rsid w:val="008F0E1B"/>
    <w:rsid w:val="008F0E2F"/>
    <w:rsid w:val="008F0F84"/>
    <w:rsid w:val="008F1014"/>
    <w:rsid w:val="008F11C9"/>
    <w:rsid w:val="008F20F7"/>
    <w:rsid w:val="008F23D8"/>
    <w:rsid w:val="008F2787"/>
    <w:rsid w:val="008F2F3A"/>
    <w:rsid w:val="008F2FD5"/>
    <w:rsid w:val="008F3028"/>
    <w:rsid w:val="008F3343"/>
    <w:rsid w:val="008F3651"/>
    <w:rsid w:val="008F37E5"/>
    <w:rsid w:val="008F3F01"/>
    <w:rsid w:val="008F48C2"/>
    <w:rsid w:val="008F4EE4"/>
    <w:rsid w:val="008F4F7F"/>
    <w:rsid w:val="008F5840"/>
    <w:rsid w:val="008F5EEF"/>
    <w:rsid w:val="008F66FE"/>
    <w:rsid w:val="008F72CC"/>
    <w:rsid w:val="008F72CD"/>
    <w:rsid w:val="009005AA"/>
    <w:rsid w:val="00901AD7"/>
    <w:rsid w:val="00902132"/>
    <w:rsid w:val="00902F22"/>
    <w:rsid w:val="00903802"/>
    <w:rsid w:val="00904249"/>
    <w:rsid w:val="009047C2"/>
    <w:rsid w:val="0090515C"/>
    <w:rsid w:val="009057C7"/>
    <w:rsid w:val="00906717"/>
    <w:rsid w:val="0090696D"/>
    <w:rsid w:val="0090699C"/>
    <w:rsid w:val="00906CD6"/>
    <w:rsid w:val="00906E4D"/>
    <w:rsid w:val="00906F31"/>
    <w:rsid w:val="009078B3"/>
    <w:rsid w:val="00907A77"/>
    <w:rsid w:val="00907E00"/>
    <w:rsid w:val="00910853"/>
    <w:rsid w:val="0091088D"/>
    <w:rsid w:val="00910AF1"/>
    <w:rsid w:val="00910FC9"/>
    <w:rsid w:val="009114B6"/>
    <w:rsid w:val="00911869"/>
    <w:rsid w:val="00911CA3"/>
    <w:rsid w:val="0091291A"/>
    <w:rsid w:val="00913612"/>
    <w:rsid w:val="0091366A"/>
    <w:rsid w:val="00913824"/>
    <w:rsid w:val="00914054"/>
    <w:rsid w:val="00915757"/>
    <w:rsid w:val="009159B3"/>
    <w:rsid w:val="00916181"/>
    <w:rsid w:val="009204C5"/>
    <w:rsid w:val="00920673"/>
    <w:rsid w:val="00920D3D"/>
    <w:rsid w:val="0092108A"/>
    <w:rsid w:val="0092153B"/>
    <w:rsid w:val="0092180D"/>
    <w:rsid w:val="009220CA"/>
    <w:rsid w:val="0092306A"/>
    <w:rsid w:val="009232C9"/>
    <w:rsid w:val="00923608"/>
    <w:rsid w:val="009238E5"/>
    <w:rsid w:val="00923927"/>
    <w:rsid w:val="00923B3D"/>
    <w:rsid w:val="00923CB6"/>
    <w:rsid w:val="00923D42"/>
    <w:rsid w:val="00923F12"/>
    <w:rsid w:val="00924249"/>
    <w:rsid w:val="00924302"/>
    <w:rsid w:val="00924FF8"/>
    <w:rsid w:val="0092526C"/>
    <w:rsid w:val="00925BA8"/>
    <w:rsid w:val="009266F4"/>
    <w:rsid w:val="00926DA7"/>
    <w:rsid w:val="00927210"/>
    <w:rsid w:val="00927F8B"/>
    <w:rsid w:val="009306ED"/>
    <w:rsid w:val="0093094D"/>
    <w:rsid w:val="00931891"/>
    <w:rsid w:val="00932832"/>
    <w:rsid w:val="009328C7"/>
    <w:rsid w:val="009336EC"/>
    <w:rsid w:val="00933F56"/>
    <w:rsid w:val="00934C13"/>
    <w:rsid w:val="00934F66"/>
    <w:rsid w:val="00935228"/>
    <w:rsid w:val="009355A2"/>
    <w:rsid w:val="00935F9E"/>
    <w:rsid w:val="00936560"/>
    <w:rsid w:val="00936D98"/>
    <w:rsid w:val="00937763"/>
    <w:rsid w:val="00937829"/>
    <w:rsid w:val="00941495"/>
    <w:rsid w:val="00942A29"/>
    <w:rsid w:val="00942BD8"/>
    <w:rsid w:val="00942C80"/>
    <w:rsid w:val="009430A5"/>
    <w:rsid w:val="00943197"/>
    <w:rsid w:val="0094344F"/>
    <w:rsid w:val="009435F2"/>
    <w:rsid w:val="00943C70"/>
    <w:rsid w:val="00944195"/>
    <w:rsid w:val="00945180"/>
    <w:rsid w:val="0094590C"/>
    <w:rsid w:val="00946355"/>
    <w:rsid w:val="00946640"/>
    <w:rsid w:val="009468B7"/>
    <w:rsid w:val="0094724E"/>
    <w:rsid w:val="00947BE6"/>
    <w:rsid w:val="0095017E"/>
    <w:rsid w:val="0095031F"/>
    <w:rsid w:val="0095048D"/>
    <w:rsid w:val="00951AAB"/>
    <w:rsid w:val="00951ADB"/>
    <w:rsid w:val="0095364F"/>
    <w:rsid w:val="0095380C"/>
    <w:rsid w:val="00953D92"/>
    <w:rsid w:val="00954293"/>
    <w:rsid w:val="00954353"/>
    <w:rsid w:val="009557EC"/>
    <w:rsid w:val="00955C0A"/>
    <w:rsid w:val="00955C4F"/>
    <w:rsid w:val="0096046E"/>
    <w:rsid w:val="00961160"/>
    <w:rsid w:val="009611D2"/>
    <w:rsid w:val="00961D3E"/>
    <w:rsid w:val="00961DED"/>
    <w:rsid w:val="00963E2B"/>
    <w:rsid w:val="00964D65"/>
    <w:rsid w:val="009657F1"/>
    <w:rsid w:val="00965A0C"/>
    <w:rsid w:val="00965B14"/>
    <w:rsid w:val="0096625D"/>
    <w:rsid w:val="00966CE3"/>
    <w:rsid w:val="00967218"/>
    <w:rsid w:val="0096787C"/>
    <w:rsid w:val="009705FB"/>
    <w:rsid w:val="009709F8"/>
    <w:rsid w:val="00972368"/>
    <w:rsid w:val="00972929"/>
    <w:rsid w:val="00972BD7"/>
    <w:rsid w:val="00972BFA"/>
    <w:rsid w:val="00972F91"/>
    <w:rsid w:val="00973827"/>
    <w:rsid w:val="00973E1D"/>
    <w:rsid w:val="00973F06"/>
    <w:rsid w:val="009742D3"/>
    <w:rsid w:val="0097434D"/>
    <w:rsid w:val="00974A1F"/>
    <w:rsid w:val="00974AD9"/>
    <w:rsid w:val="00975EB1"/>
    <w:rsid w:val="009762E7"/>
    <w:rsid w:val="00977BA7"/>
    <w:rsid w:val="009813ED"/>
    <w:rsid w:val="0098194F"/>
    <w:rsid w:val="009826C8"/>
    <w:rsid w:val="009836E4"/>
    <w:rsid w:val="0098412F"/>
    <w:rsid w:val="009843D2"/>
    <w:rsid w:val="009848AB"/>
    <w:rsid w:val="00984A73"/>
    <w:rsid w:val="00984F28"/>
    <w:rsid w:val="00984F4E"/>
    <w:rsid w:val="00984F9E"/>
    <w:rsid w:val="00985F28"/>
    <w:rsid w:val="00986149"/>
    <w:rsid w:val="00986176"/>
    <w:rsid w:val="00986E7F"/>
    <w:rsid w:val="00987199"/>
    <w:rsid w:val="00987536"/>
    <w:rsid w:val="00987776"/>
    <w:rsid w:val="00990BD5"/>
    <w:rsid w:val="00991091"/>
    <w:rsid w:val="00991783"/>
    <w:rsid w:val="0099196F"/>
    <w:rsid w:val="00991F2C"/>
    <w:rsid w:val="00991FF6"/>
    <w:rsid w:val="00992010"/>
    <w:rsid w:val="00992B98"/>
    <w:rsid w:val="0099307F"/>
    <w:rsid w:val="0099353A"/>
    <w:rsid w:val="0099359F"/>
    <w:rsid w:val="00993C7C"/>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90A"/>
    <w:rsid w:val="00996FFA"/>
    <w:rsid w:val="00997150"/>
    <w:rsid w:val="009973F1"/>
    <w:rsid w:val="009973F3"/>
    <w:rsid w:val="00997511"/>
    <w:rsid w:val="009A0008"/>
    <w:rsid w:val="009A010D"/>
    <w:rsid w:val="009A0C6F"/>
    <w:rsid w:val="009A1475"/>
    <w:rsid w:val="009A14EF"/>
    <w:rsid w:val="009A286E"/>
    <w:rsid w:val="009A2A28"/>
    <w:rsid w:val="009A2DF9"/>
    <w:rsid w:val="009A2F7D"/>
    <w:rsid w:val="009A3201"/>
    <w:rsid w:val="009A3A86"/>
    <w:rsid w:val="009A483C"/>
    <w:rsid w:val="009A4869"/>
    <w:rsid w:val="009A4C1D"/>
    <w:rsid w:val="009A6A6B"/>
    <w:rsid w:val="009A6C7C"/>
    <w:rsid w:val="009A791C"/>
    <w:rsid w:val="009B1E81"/>
    <w:rsid w:val="009B1EF9"/>
    <w:rsid w:val="009B1F0A"/>
    <w:rsid w:val="009B2090"/>
    <w:rsid w:val="009B26AC"/>
    <w:rsid w:val="009B2A77"/>
    <w:rsid w:val="009B37E2"/>
    <w:rsid w:val="009B4090"/>
    <w:rsid w:val="009B4305"/>
    <w:rsid w:val="009B4519"/>
    <w:rsid w:val="009B506B"/>
    <w:rsid w:val="009B5111"/>
    <w:rsid w:val="009B5405"/>
    <w:rsid w:val="009B54C2"/>
    <w:rsid w:val="009B57EF"/>
    <w:rsid w:val="009B5B85"/>
    <w:rsid w:val="009B5DCA"/>
    <w:rsid w:val="009B704F"/>
    <w:rsid w:val="009B7204"/>
    <w:rsid w:val="009B746C"/>
    <w:rsid w:val="009B7820"/>
    <w:rsid w:val="009C0074"/>
    <w:rsid w:val="009C02A5"/>
    <w:rsid w:val="009C0564"/>
    <w:rsid w:val="009C0CC6"/>
    <w:rsid w:val="009C18CC"/>
    <w:rsid w:val="009C2685"/>
    <w:rsid w:val="009C2967"/>
    <w:rsid w:val="009C2DC6"/>
    <w:rsid w:val="009C2E63"/>
    <w:rsid w:val="009C379C"/>
    <w:rsid w:val="009C39BC"/>
    <w:rsid w:val="009C488B"/>
    <w:rsid w:val="009C4BC2"/>
    <w:rsid w:val="009C4D22"/>
    <w:rsid w:val="009C59E1"/>
    <w:rsid w:val="009C6218"/>
    <w:rsid w:val="009C6A6B"/>
    <w:rsid w:val="009C7320"/>
    <w:rsid w:val="009C796B"/>
    <w:rsid w:val="009D0729"/>
    <w:rsid w:val="009D0F66"/>
    <w:rsid w:val="009D1815"/>
    <w:rsid w:val="009D199B"/>
    <w:rsid w:val="009D1A06"/>
    <w:rsid w:val="009D1BA4"/>
    <w:rsid w:val="009D1D5A"/>
    <w:rsid w:val="009D1F9A"/>
    <w:rsid w:val="009D22E4"/>
    <w:rsid w:val="009D22F7"/>
    <w:rsid w:val="009D24F1"/>
    <w:rsid w:val="009D319C"/>
    <w:rsid w:val="009D4D9C"/>
    <w:rsid w:val="009D55B6"/>
    <w:rsid w:val="009D5BAB"/>
    <w:rsid w:val="009D5FBB"/>
    <w:rsid w:val="009D6A0A"/>
    <w:rsid w:val="009D7432"/>
    <w:rsid w:val="009E058F"/>
    <w:rsid w:val="009E0A9E"/>
    <w:rsid w:val="009E19A2"/>
    <w:rsid w:val="009E1B47"/>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2130"/>
    <w:rsid w:val="009F2520"/>
    <w:rsid w:val="009F27AD"/>
    <w:rsid w:val="009F2D74"/>
    <w:rsid w:val="009F3FB5"/>
    <w:rsid w:val="009F4F66"/>
    <w:rsid w:val="009F510E"/>
    <w:rsid w:val="009F520B"/>
    <w:rsid w:val="009F521F"/>
    <w:rsid w:val="009F553C"/>
    <w:rsid w:val="009F59F8"/>
    <w:rsid w:val="009F6878"/>
    <w:rsid w:val="009F6A6A"/>
    <w:rsid w:val="009F6B33"/>
    <w:rsid w:val="009F74D0"/>
    <w:rsid w:val="009F7AE6"/>
    <w:rsid w:val="009F7E10"/>
    <w:rsid w:val="00A005B0"/>
    <w:rsid w:val="00A00851"/>
    <w:rsid w:val="00A00B9B"/>
    <w:rsid w:val="00A015B3"/>
    <w:rsid w:val="00A018DE"/>
    <w:rsid w:val="00A01F17"/>
    <w:rsid w:val="00A022A5"/>
    <w:rsid w:val="00A02350"/>
    <w:rsid w:val="00A029D8"/>
    <w:rsid w:val="00A02A6F"/>
    <w:rsid w:val="00A03371"/>
    <w:rsid w:val="00A03871"/>
    <w:rsid w:val="00A03A22"/>
    <w:rsid w:val="00A0430A"/>
    <w:rsid w:val="00A04634"/>
    <w:rsid w:val="00A051F5"/>
    <w:rsid w:val="00A06119"/>
    <w:rsid w:val="00A06560"/>
    <w:rsid w:val="00A06659"/>
    <w:rsid w:val="00A06B36"/>
    <w:rsid w:val="00A06FF7"/>
    <w:rsid w:val="00A07392"/>
    <w:rsid w:val="00A07A48"/>
    <w:rsid w:val="00A108EE"/>
    <w:rsid w:val="00A10BB8"/>
    <w:rsid w:val="00A11301"/>
    <w:rsid w:val="00A119AA"/>
    <w:rsid w:val="00A121C4"/>
    <w:rsid w:val="00A12CAD"/>
    <w:rsid w:val="00A13762"/>
    <w:rsid w:val="00A137E4"/>
    <w:rsid w:val="00A13D07"/>
    <w:rsid w:val="00A13F78"/>
    <w:rsid w:val="00A1434F"/>
    <w:rsid w:val="00A14813"/>
    <w:rsid w:val="00A15591"/>
    <w:rsid w:val="00A1566A"/>
    <w:rsid w:val="00A1636D"/>
    <w:rsid w:val="00A165BF"/>
    <w:rsid w:val="00A16B59"/>
    <w:rsid w:val="00A172E8"/>
    <w:rsid w:val="00A179FF"/>
    <w:rsid w:val="00A20ED3"/>
    <w:rsid w:val="00A2133C"/>
    <w:rsid w:val="00A21A36"/>
    <w:rsid w:val="00A21ECE"/>
    <w:rsid w:val="00A21F65"/>
    <w:rsid w:val="00A22D45"/>
    <w:rsid w:val="00A22F43"/>
    <w:rsid w:val="00A233EF"/>
    <w:rsid w:val="00A245B9"/>
    <w:rsid w:val="00A25007"/>
    <w:rsid w:val="00A25294"/>
    <w:rsid w:val="00A254EE"/>
    <w:rsid w:val="00A25BE7"/>
    <w:rsid w:val="00A25DB0"/>
    <w:rsid w:val="00A27008"/>
    <w:rsid w:val="00A27029"/>
    <w:rsid w:val="00A27CDF"/>
    <w:rsid w:val="00A309C6"/>
    <w:rsid w:val="00A30D13"/>
    <w:rsid w:val="00A30F06"/>
    <w:rsid w:val="00A312A7"/>
    <w:rsid w:val="00A319D0"/>
    <w:rsid w:val="00A32316"/>
    <w:rsid w:val="00A33172"/>
    <w:rsid w:val="00A34322"/>
    <w:rsid w:val="00A3432B"/>
    <w:rsid w:val="00A346BA"/>
    <w:rsid w:val="00A34C67"/>
    <w:rsid w:val="00A34D62"/>
    <w:rsid w:val="00A34DC8"/>
    <w:rsid w:val="00A3611D"/>
    <w:rsid w:val="00A3620E"/>
    <w:rsid w:val="00A362C5"/>
    <w:rsid w:val="00A36339"/>
    <w:rsid w:val="00A366E4"/>
    <w:rsid w:val="00A40F05"/>
    <w:rsid w:val="00A41B37"/>
    <w:rsid w:val="00A42458"/>
    <w:rsid w:val="00A42912"/>
    <w:rsid w:val="00A43221"/>
    <w:rsid w:val="00A4376F"/>
    <w:rsid w:val="00A43D5B"/>
    <w:rsid w:val="00A44689"/>
    <w:rsid w:val="00A4549F"/>
    <w:rsid w:val="00A457AD"/>
    <w:rsid w:val="00A45B9B"/>
    <w:rsid w:val="00A45F6B"/>
    <w:rsid w:val="00A462FE"/>
    <w:rsid w:val="00A469BD"/>
    <w:rsid w:val="00A469FB"/>
    <w:rsid w:val="00A46ADE"/>
    <w:rsid w:val="00A501C9"/>
    <w:rsid w:val="00A50506"/>
    <w:rsid w:val="00A50943"/>
    <w:rsid w:val="00A50CE0"/>
    <w:rsid w:val="00A50F11"/>
    <w:rsid w:val="00A52200"/>
    <w:rsid w:val="00A524D3"/>
    <w:rsid w:val="00A534FD"/>
    <w:rsid w:val="00A53E38"/>
    <w:rsid w:val="00A53F55"/>
    <w:rsid w:val="00A54114"/>
    <w:rsid w:val="00A5417B"/>
    <w:rsid w:val="00A54599"/>
    <w:rsid w:val="00A54B82"/>
    <w:rsid w:val="00A55460"/>
    <w:rsid w:val="00A556F9"/>
    <w:rsid w:val="00A55F79"/>
    <w:rsid w:val="00A569D4"/>
    <w:rsid w:val="00A56A8E"/>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BF3"/>
    <w:rsid w:val="00A63D8C"/>
    <w:rsid w:val="00A648E6"/>
    <w:rsid w:val="00A64942"/>
    <w:rsid w:val="00A64990"/>
    <w:rsid w:val="00A64EA5"/>
    <w:rsid w:val="00A657B4"/>
    <w:rsid w:val="00A65911"/>
    <w:rsid w:val="00A65A21"/>
    <w:rsid w:val="00A6643C"/>
    <w:rsid w:val="00A67117"/>
    <w:rsid w:val="00A674C6"/>
    <w:rsid w:val="00A67544"/>
    <w:rsid w:val="00A67CF9"/>
    <w:rsid w:val="00A705DF"/>
    <w:rsid w:val="00A7075B"/>
    <w:rsid w:val="00A70A8D"/>
    <w:rsid w:val="00A71CE6"/>
    <w:rsid w:val="00A71D23"/>
    <w:rsid w:val="00A720A8"/>
    <w:rsid w:val="00A7333A"/>
    <w:rsid w:val="00A7364D"/>
    <w:rsid w:val="00A73D0D"/>
    <w:rsid w:val="00A74A92"/>
    <w:rsid w:val="00A74CDF"/>
    <w:rsid w:val="00A74E2A"/>
    <w:rsid w:val="00A751D8"/>
    <w:rsid w:val="00A75CC1"/>
    <w:rsid w:val="00A75E88"/>
    <w:rsid w:val="00A761F1"/>
    <w:rsid w:val="00A7627C"/>
    <w:rsid w:val="00A76792"/>
    <w:rsid w:val="00A77448"/>
    <w:rsid w:val="00A77A72"/>
    <w:rsid w:val="00A77F53"/>
    <w:rsid w:val="00A803D5"/>
    <w:rsid w:val="00A8056E"/>
    <w:rsid w:val="00A8100D"/>
    <w:rsid w:val="00A812BF"/>
    <w:rsid w:val="00A82907"/>
    <w:rsid w:val="00A82D58"/>
    <w:rsid w:val="00A833DA"/>
    <w:rsid w:val="00A83463"/>
    <w:rsid w:val="00A836FF"/>
    <w:rsid w:val="00A8399D"/>
    <w:rsid w:val="00A839F3"/>
    <w:rsid w:val="00A83E3D"/>
    <w:rsid w:val="00A8443A"/>
    <w:rsid w:val="00A8479C"/>
    <w:rsid w:val="00A847CB"/>
    <w:rsid w:val="00A8557B"/>
    <w:rsid w:val="00A85A05"/>
    <w:rsid w:val="00A86D63"/>
    <w:rsid w:val="00A87294"/>
    <w:rsid w:val="00A8762A"/>
    <w:rsid w:val="00A87797"/>
    <w:rsid w:val="00A90586"/>
    <w:rsid w:val="00A90A50"/>
    <w:rsid w:val="00A90BE6"/>
    <w:rsid w:val="00A90E4F"/>
    <w:rsid w:val="00A90E72"/>
    <w:rsid w:val="00A922A2"/>
    <w:rsid w:val="00A9291A"/>
    <w:rsid w:val="00A9327B"/>
    <w:rsid w:val="00A93610"/>
    <w:rsid w:val="00A93B69"/>
    <w:rsid w:val="00A93EAC"/>
    <w:rsid w:val="00A95F6F"/>
    <w:rsid w:val="00A963C7"/>
    <w:rsid w:val="00A97044"/>
    <w:rsid w:val="00AA01DA"/>
    <w:rsid w:val="00AA11FE"/>
    <w:rsid w:val="00AA1489"/>
    <w:rsid w:val="00AA1626"/>
    <w:rsid w:val="00AA1653"/>
    <w:rsid w:val="00AA19F2"/>
    <w:rsid w:val="00AA1C25"/>
    <w:rsid w:val="00AA1DC6"/>
    <w:rsid w:val="00AA2AA1"/>
    <w:rsid w:val="00AA3016"/>
    <w:rsid w:val="00AA371B"/>
    <w:rsid w:val="00AA3DB7"/>
    <w:rsid w:val="00AA41A6"/>
    <w:rsid w:val="00AA43B3"/>
    <w:rsid w:val="00AA4B0F"/>
    <w:rsid w:val="00AA51F5"/>
    <w:rsid w:val="00AA5E3B"/>
    <w:rsid w:val="00AA68B4"/>
    <w:rsid w:val="00AA75B2"/>
    <w:rsid w:val="00AA7798"/>
    <w:rsid w:val="00AB0008"/>
    <w:rsid w:val="00AB0543"/>
    <w:rsid w:val="00AB0AC9"/>
    <w:rsid w:val="00AB0D3B"/>
    <w:rsid w:val="00AB0D74"/>
    <w:rsid w:val="00AB185A"/>
    <w:rsid w:val="00AB1BA7"/>
    <w:rsid w:val="00AB1CE8"/>
    <w:rsid w:val="00AB1E04"/>
    <w:rsid w:val="00AB2145"/>
    <w:rsid w:val="00AB27F9"/>
    <w:rsid w:val="00AB290F"/>
    <w:rsid w:val="00AB3113"/>
    <w:rsid w:val="00AB348A"/>
    <w:rsid w:val="00AB3F38"/>
    <w:rsid w:val="00AB43EC"/>
    <w:rsid w:val="00AB446A"/>
    <w:rsid w:val="00AB4BF4"/>
    <w:rsid w:val="00AB599F"/>
    <w:rsid w:val="00AB5ADF"/>
    <w:rsid w:val="00AB5BD0"/>
    <w:rsid w:val="00AB5E57"/>
    <w:rsid w:val="00AB725F"/>
    <w:rsid w:val="00AB74A7"/>
    <w:rsid w:val="00AB774E"/>
    <w:rsid w:val="00AC0705"/>
    <w:rsid w:val="00AC0E88"/>
    <w:rsid w:val="00AC109B"/>
    <w:rsid w:val="00AC132F"/>
    <w:rsid w:val="00AC2896"/>
    <w:rsid w:val="00AC28D4"/>
    <w:rsid w:val="00AC2D2D"/>
    <w:rsid w:val="00AC49C8"/>
    <w:rsid w:val="00AC50BD"/>
    <w:rsid w:val="00AC59A5"/>
    <w:rsid w:val="00AC6295"/>
    <w:rsid w:val="00AC74DA"/>
    <w:rsid w:val="00AC789C"/>
    <w:rsid w:val="00AC7A2B"/>
    <w:rsid w:val="00AC7C25"/>
    <w:rsid w:val="00AD08E3"/>
    <w:rsid w:val="00AD0A51"/>
    <w:rsid w:val="00AD0B37"/>
    <w:rsid w:val="00AD11F7"/>
    <w:rsid w:val="00AD1DB7"/>
    <w:rsid w:val="00AD2852"/>
    <w:rsid w:val="00AD3757"/>
    <w:rsid w:val="00AD3898"/>
    <w:rsid w:val="00AD3976"/>
    <w:rsid w:val="00AD4089"/>
    <w:rsid w:val="00AD4C4D"/>
    <w:rsid w:val="00AD4C80"/>
    <w:rsid w:val="00AD4D2A"/>
    <w:rsid w:val="00AD542F"/>
    <w:rsid w:val="00AD5543"/>
    <w:rsid w:val="00AD6094"/>
    <w:rsid w:val="00AD6849"/>
    <w:rsid w:val="00AD6AAA"/>
    <w:rsid w:val="00AD7305"/>
    <w:rsid w:val="00AD7539"/>
    <w:rsid w:val="00AD7C90"/>
    <w:rsid w:val="00AD7E64"/>
    <w:rsid w:val="00AD7F1C"/>
    <w:rsid w:val="00AE0C56"/>
    <w:rsid w:val="00AE1021"/>
    <w:rsid w:val="00AE1221"/>
    <w:rsid w:val="00AE149E"/>
    <w:rsid w:val="00AE1A2F"/>
    <w:rsid w:val="00AE2221"/>
    <w:rsid w:val="00AE22F2"/>
    <w:rsid w:val="00AE29FC"/>
    <w:rsid w:val="00AE2F3F"/>
    <w:rsid w:val="00AE3338"/>
    <w:rsid w:val="00AE3B3B"/>
    <w:rsid w:val="00AE3B4E"/>
    <w:rsid w:val="00AE3E92"/>
    <w:rsid w:val="00AE4256"/>
    <w:rsid w:val="00AE59EC"/>
    <w:rsid w:val="00AE67B3"/>
    <w:rsid w:val="00AE6A0F"/>
    <w:rsid w:val="00AE7864"/>
    <w:rsid w:val="00AE7949"/>
    <w:rsid w:val="00AF0B51"/>
    <w:rsid w:val="00AF17C2"/>
    <w:rsid w:val="00AF18D6"/>
    <w:rsid w:val="00AF18E5"/>
    <w:rsid w:val="00AF25D5"/>
    <w:rsid w:val="00AF3DBB"/>
    <w:rsid w:val="00AF4205"/>
    <w:rsid w:val="00AF5194"/>
    <w:rsid w:val="00AF53EF"/>
    <w:rsid w:val="00AF5EFD"/>
    <w:rsid w:val="00AF6195"/>
    <w:rsid w:val="00AF65AE"/>
    <w:rsid w:val="00AF73C3"/>
    <w:rsid w:val="00AF795C"/>
    <w:rsid w:val="00B000C4"/>
    <w:rsid w:val="00B00265"/>
    <w:rsid w:val="00B00543"/>
    <w:rsid w:val="00B00752"/>
    <w:rsid w:val="00B010EF"/>
    <w:rsid w:val="00B01B60"/>
    <w:rsid w:val="00B01CDD"/>
    <w:rsid w:val="00B02216"/>
    <w:rsid w:val="00B026C1"/>
    <w:rsid w:val="00B027A7"/>
    <w:rsid w:val="00B02B9C"/>
    <w:rsid w:val="00B0353B"/>
    <w:rsid w:val="00B040B2"/>
    <w:rsid w:val="00B050E9"/>
    <w:rsid w:val="00B05CBB"/>
    <w:rsid w:val="00B07166"/>
    <w:rsid w:val="00B07468"/>
    <w:rsid w:val="00B074D5"/>
    <w:rsid w:val="00B07F59"/>
    <w:rsid w:val="00B104CB"/>
    <w:rsid w:val="00B10558"/>
    <w:rsid w:val="00B11770"/>
    <w:rsid w:val="00B11D3C"/>
    <w:rsid w:val="00B1354C"/>
    <w:rsid w:val="00B1393F"/>
    <w:rsid w:val="00B13B3E"/>
    <w:rsid w:val="00B13DAA"/>
    <w:rsid w:val="00B14C3D"/>
    <w:rsid w:val="00B14FD0"/>
    <w:rsid w:val="00B156A9"/>
    <w:rsid w:val="00B15DDD"/>
    <w:rsid w:val="00B15F83"/>
    <w:rsid w:val="00B160FF"/>
    <w:rsid w:val="00B16322"/>
    <w:rsid w:val="00B1662E"/>
    <w:rsid w:val="00B171A7"/>
    <w:rsid w:val="00B17415"/>
    <w:rsid w:val="00B208F2"/>
    <w:rsid w:val="00B212D2"/>
    <w:rsid w:val="00B21CBF"/>
    <w:rsid w:val="00B222C3"/>
    <w:rsid w:val="00B2248A"/>
    <w:rsid w:val="00B22C0D"/>
    <w:rsid w:val="00B23AF4"/>
    <w:rsid w:val="00B23C15"/>
    <w:rsid w:val="00B24928"/>
    <w:rsid w:val="00B253D9"/>
    <w:rsid w:val="00B25762"/>
    <w:rsid w:val="00B25A92"/>
    <w:rsid w:val="00B25B40"/>
    <w:rsid w:val="00B25E32"/>
    <w:rsid w:val="00B25FDE"/>
    <w:rsid w:val="00B266D2"/>
    <w:rsid w:val="00B26AB0"/>
    <w:rsid w:val="00B26AD2"/>
    <w:rsid w:val="00B26CA2"/>
    <w:rsid w:val="00B2770D"/>
    <w:rsid w:val="00B27E25"/>
    <w:rsid w:val="00B3049F"/>
    <w:rsid w:val="00B30B4E"/>
    <w:rsid w:val="00B31058"/>
    <w:rsid w:val="00B3111C"/>
    <w:rsid w:val="00B31246"/>
    <w:rsid w:val="00B322E8"/>
    <w:rsid w:val="00B324E9"/>
    <w:rsid w:val="00B326FF"/>
    <w:rsid w:val="00B336B4"/>
    <w:rsid w:val="00B336F9"/>
    <w:rsid w:val="00B33FC3"/>
    <w:rsid w:val="00B340AA"/>
    <w:rsid w:val="00B34A9F"/>
    <w:rsid w:val="00B34B80"/>
    <w:rsid w:val="00B34F63"/>
    <w:rsid w:val="00B35CDA"/>
    <w:rsid w:val="00B36373"/>
    <w:rsid w:val="00B37D97"/>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759B"/>
    <w:rsid w:val="00B50B02"/>
    <w:rsid w:val="00B51542"/>
    <w:rsid w:val="00B51D1D"/>
    <w:rsid w:val="00B51FA9"/>
    <w:rsid w:val="00B5285D"/>
    <w:rsid w:val="00B52BF7"/>
    <w:rsid w:val="00B5310E"/>
    <w:rsid w:val="00B540F8"/>
    <w:rsid w:val="00B54ACC"/>
    <w:rsid w:val="00B54DCB"/>
    <w:rsid w:val="00B55AC2"/>
    <w:rsid w:val="00B560C9"/>
    <w:rsid w:val="00B56533"/>
    <w:rsid w:val="00B56809"/>
    <w:rsid w:val="00B56CFC"/>
    <w:rsid w:val="00B56D7D"/>
    <w:rsid w:val="00B573ED"/>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515D"/>
    <w:rsid w:val="00B65630"/>
    <w:rsid w:val="00B66472"/>
    <w:rsid w:val="00B67955"/>
    <w:rsid w:val="00B7037E"/>
    <w:rsid w:val="00B703FC"/>
    <w:rsid w:val="00B70F27"/>
    <w:rsid w:val="00B711CE"/>
    <w:rsid w:val="00B7157B"/>
    <w:rsid w:val="00B71822"/>
    <w:rsid w:val="00B71DC8"/>
    <w:rsid w:val="00B72081"/>
    <w:rsid w:val="00B74251"/>
    <w:rsid w:val="00B7455A"/>
    <w:rsid w:val="00B746C6"/>
    <w:rsid w:val="00B7604C"/>
    <w:rsid w:val="00B7652C"/>
    <w:rsid w:val="00B766BF"/>
    <w:rsid w:val="00B76EAF"/>
    <w:rsid w:val="00B76FA6"/>
    <w:rsid w:val="00B80246"/>
    <w:rsid w:val="00B80910"/>
    <w:rsid w:val="00B818F4"/>
    <w:rsid w:val="00B81BC9"/>
    <w:rsid w:val="00B81E72"/>
    <w:rsid w:val="00B81F9C"/>
    <w:rsid w:val="00B8222F"/>
    <w:rsid w:val="00B82615"/>
    <w:rsid w:val="00B83444"/>
    <w:rsid w:val="00B834B0"/>
    <w:rsid w:val="00B836ED"/>
    <w:rsid w:val="00B844D9"/>
    <w:rsid w:val="00B8502A"/>
    <w:rsid w:val="00B853BE"/>
    <w:rsid w:val="00B854A8"/>
    <w:rsid w:val="00B8641F"/>
    <w:rsid w:val="00B86476"/>
    <w:rsid w:val="00B86A3D"/>
    <w:rsid w:val="00B875C7"/>
    <w:rsid w:val="00B9025F"/>
    <w:rsid w:val="00B90D10"/>
    <w:rsid w:val="00B90FE5"/>
    <w:rsid w:val="00B914B9"/>
    <w:rsid w:val="00B919AD"/>
    <w:rsid w:val="00B91A2B"/>
    <w:rsid w:val="00B92A3A"/>
    <w:rsid w:val="00B92FD2"/>
    <w:rsid w:val="00B93204"/>
    <w:rsid w:val="00B9455B"/>
    <w:rsid w:val="00B948B4"/>
    <w:rsid w:val="00B94E17"/>
    <w:rsid w:val="00B957FE"/>
    <w:rsid w:val="00B95F02"/>
    <w:rsid w:val="00B96BEF"/>
    <w:rsid w:val="00B96FC0"/>
    <w:rsid w:val="00B97260"/>
    <w:rsid w:val="00B97A69"/>
    <w:rsid w:val="00BA0632"/>
    <w:rsid w:val="00BA0AAA"/>
    <w:rsid w:val="00BA0AD1"/>
    <w:rsid w:val="00BA0DFB"/>
    <w:rsid w:val="00BA1F56"/>
    <w:rsid w:val="00BA2FEF"/>
    <w:rsid w:val="00BA3CDE"/>
    <w:rsid w:val="00BA41C3"/>
    <w:rsid w:val="00BA46D4"/>
    <w:rsid w:val="00BA4D55"/>
    <w:rsid w:val="00BA6527"/>
    <w:rsid w:val="00BA76DE"/>
    <w:rsid w:val="00BB0067"/>
    <w:rsid w:val="00BB1463"/>
    <w:rsid w:val="00BB1548"/>
    <w:rsid w:val="00BB1CE7"/>
    <w:rsid w:val="00BB2FD3"/>
    <w:rsid w:val="00BB2FDF"/>
    <w:rsid w:val="00BB2FFF"/>
    <w:rsid w:val="00BB3360"/>
    <w:rsid w:val="00BB44C4"/>
    <w:rsid w:val="00BB58CA"/>
    <w:rsid w:val="00BB5FCB"/>
    <w:rsid w:val="00BB604B"/>
    <w:rsid w:val="00BB6095"/>
    <w:rsid w:val="00BB60D5"/>
    <w:rsid w:val="00BB65DB"/>
    <w:rsid w:val="00BB6B95"/>
    <w:rsid w:val="00BB6D5A"/>
    <w:rsid w:val="00BC00EC"/>
    <w:rsid w:val="00BC0843"/>
    <w:rsid w:val="00BC08C5"/>
    <w:rsid w:val="00BC12FB"/>
    <w:rsid w:val="00BC1C3C"/>
    <w:rsid w:val="00BC208C"/>
    <w:rsid w:val="00BC2753"/>
    <w:rsid w:val="00BC2A20"/>
    <w:rsid w:val="00BC307F"/>
    <w:rsid w:val="00BC3159"/>
    <w:rsid w:val="00BC3257"/>
    <w:rsid w:val="00BC39DB"/>
    <w:rsid w:val="00BC3A32"/>
    <w:rsid w:val="00BC46EF"/>
    <w:rsid w:val="00BC4BBF"/>
    <w:rsid w:val="00BC6164"/>
    <w:rsid w:val="00BC6FD6"/>
    <w:rsid w:val="00BC7198"/>
    <w:rsid w:val="00BC7587"/>
    <w:rsid w:val="00BC7F62"/>
    <w:rsid w:val="00BD008E"/>
    <w:rsid w:val="00BD1846"/>
    <w:rsid w:val="00BD23D2"/>
    <w:rsid w:val="00BD2F3B"/>
    <w:rsid w:val="00BD2F7D"/>
    <w:rsid w:val="00BD3372"/>
    <w:rsid w:val="00BD50AA"/>
    <w:rsid w:val="00BD5135"/>
    <w:rsid w:val="00BD521A"/>
    <w:rsid w:val="00BD5C52"/>
    <w:rsid w:val="00BD61DB"/>
    <w:rsid w:val="00BD7151"/>
    <w:rsid w:val="00BD7291"/>
    <w:rsid w:val="00BD7EA3"/>
    <w:rsid w:val="00BD7FE2"/>
    <w:rsid w:val="00BE0B19"/>
    <w:rsid w:val="00BE0DD8"/>
    <w:rsid w:val="00BE0E4C"/>
    <w:rsid w:val="00BE1D82"/>
    <w:rsid w:val="00BE1EE4"/>
    <w:rsid w:val="00BE1F8B"/>
    <w:rsid w:val="00BE259C"/>
    <w:rsid w:val="00BE2A0E"/>
    <w:rsid w:val="00BE2B4F"/>
    <w:rsid w:val="00BE2F39"/>
    <w:rsid w:val="00BE332D"/>
    <w:rsid w:val="00BE37C4"/>
    <w:rsid w:val="00BE3933"/>
    <w:rsid w:val="00BE3CF1"/>
    <w:rsid w:val="00BE44D4"/>
    <w:rsid w:val="00BE4B20"/>
    <w:rsid w:val="00BE56A8"/>
    <w:rsid w:val="00BE5FC4"/>
    <w:rsid w:val="00BE5FCC"/>
    <w:rsid w:val="00BE7C4D"/>
    <w:rsid w:val="00BE7F1F"/>
    <w:rsid w:val="00BE7F6A"/>
    <w:rsid w:val="00BF0274"/>
    <w:rsid w:val="00BF08C4"/>
    <w:rsid w:val="00BF0BAF"/>
    <w:rsid w:val="00BF19CE"/>
    <w:rsid w:val="00BF1F04"/>
    <w:rsid w:val="00BF2B6F"/>
    <w:rsid w:val="00BF2F19"/>
    <w:rsid w:val="00BF351A"/>
    <w:rsid w:val="00BF38A1"/>
    <w:rsid w:val="00BF3914"/>
    <w:rsid w:val="00BF3C0D"/>
    <w:rsid w:val="00BF3F3B"/>
    <w:rsid w:val="00BF49B1"/>
    <w:rsid w:val="00BF5552"/>
    <w:rsid w:val="00BF59B5"/>
    <w:rsid w:val="00BF5E90"/>
    <w:rsid w:val="00BF69DF"/>
    <w:rsid w:val="00BF6AF8"/>
    <w:rsid w:val="00BF71FD"/>
    <w:rsid w:val="00BF73F2"/>
    <w:rsid w:val="00BF77CE"/>
    <w:rsid w:val="00BF7942"/>
    <w:rsid w:val="00C002B6"/>
    <w:rsid w:val="00C00606"/>
    <w:rsid w:val="00C01671"/>
    <w:rsid w:val="00C0182B"/>
    <w:rsid w:val="00C02419"/>
    <w:rsid w:val="00C02766"/>
    <w:rsid w:val="00C03EE8"/>
    <w:rsid w:val="00C044ED"/>
    <w:rsid w:val="00C0522F"/>
    <w:rsid w:val="00C0575B"/>
    <w:rsid w:val="00C05972"/>
    <w:rsid w:val="00C05BEC"/>
    <w:rsid w:val="00C06E7D"/>
    <w:rsid w:val="00C06EA5"/>
    <w:rsid w:val="00C10515"/>
    <w:rsid w:val="00C1070F"/>
    <w:rsid w:val="00C1112B"/>
    <w:rsid w:val="00C11396"/>
    <w:rsid w:val="00C1157F"/>
    <w:rsid w:val="00C11655"/>
    <w:rsid w:val="00C11A88"/>
    <w:rsid w:val="00C12012"/>
    <w:rsid w:val="00C12734"/>
    <w:rsid w:val="00C12874"/>
    <w:rsid w:val="00C12BC1"/>
    <w:rsid w:val="00C13BDA"/>
    <w:rsid w:val="00C13FFD"/>
    <w:rsid w:val="00C14632"/>
    <w:rsid w:val="00C159F5"/>
    <w:rsid w:val="00C16200"/>
    <w:rsid w:val="00C162DC"/>
    <w:rsid w:val="00C1667B"/>
    <w:rsid w:val="00C16C30"/>
    <w:rsid w:val="00C17299"/>
    <w:rsid w:val="00C17437"/>
    <w:rsid w:val="00C17DA6"/>
    <w:rsid w:val="00C20A00"/>
    <w:rsid w:val="00C20C60"/>
    <w:rsid w:val="00C20F87"/>
    <w:rsid w:val="00C21673"/>
    <w:rsid w:val="00C21729"/>
    <w:rsid w:val="00C21C7A"/>
    <w:rsid w:val="00C21FBD"/>
    <w:rsid w:val="00C22861"/>
    <w:rsid w:val="00C23130"/>
    <w:rsid w:val="00C23A1F"/>
    <w:rsid w:val="00C23CC4"/>
    <w:rsid w:val="00C23CC8"/>
    <w:rsid w:val="00C23D8A"/>
    <w:rsid w:val="00C23EB0"/>
    <w:rsid w:val="00C2500A"/>
    <w:rsid w:val="00C255A5"/>
    <w:rsid w:val="00C2584B"/>
    <w:rsid w:val="00C25942"/>
    <w:rsid w:val="00C25DD9"/>
    <w:rsid w:val="00C25F19"/>
    <w:rsid w:val="00C261AF"/>
    <w:rsid w:val="00C2663F"/>
    <w:rsid w:val="00C26DB8"/>
    <w:rsid w:val="00C30AB2"/>
    <w:rsid w:val="00C315DC"/>
    <w:rsid w:val="00C31678"/>
    <w:rsid w:val="00C31AAE"/>
    <w:rsid w:val="00C31E03"/>
    <w:rsid w:val="00C32623"/>
    <w:rsid w:val="00C33091"/>
    <w:rsid w:val="00C337E5"/>
    <w:rsid w:val="00C3400F"/>
    <w:rsid w:val="00C349E9"/>
    <w:rsid w:val="00C34B64"/>
    <w:rsid w:val="00C34C36"/>
    <w:rsid w:val="00C352B3"/>
    <w:rsid w:val="00C35F1C"/>
    <w:rsid w:val="00C3654C"/>
    <w:rsid w:val="00C36BF5"/>
    <w:rsid w:val="00C36DBC"/>
    <w:rsid w:val="00C373BD"/>
    <w:rsid w:val="00C376BA"/>
    <w:rsid w:val="00C37BA2"/>
    <w:rsid w:val="00C40213"/>
    <w:rsid w:val="00C40373"/>
    <w:rsid w:val="00C40430"/>
    <w:rsid w:val="00C4082D"/>
    <w:rsid w:val="00C40AE6"/>
    <w:rsid w:val="00C40FFA"/>
    <w:rsid w:val="00C411AF"/>
    <w:rsid w:val="00C4138D"/>
    <w:rsid w:val="00C413BE"/>
    <w:rsid w:val="00C41E3A"/>
    <w:rsid w:val="00C42200"/>
    <w:rsid w:val="00C4304C"/>
    <w:rsid w:val="00C43315"/>
    <w:rsid w:val="00C43388"/>
    <w:rsid w:val="00C44992"/>
    <w:rsid w:val="00C452F5"/>
    <w:rsid w:val="00C45B89"/>
    <w:rsid w:val="00C45F29"/>
    <w:rsid w:val="00C46555"/>
    <w:rsid w:val="00C46B15"/>
    <w:rsid w:val="00C46F7D"/>
    <w:rsid w:val="00C479B5"/>
    <w:rsid w:val="00C47E70"/>
    <w:rsid w:val="00C50242"/>
    <w:rsid w:val="00C502A7"/>
    <w:rsid w:val="00C5034D"/>
    <w:rsid w:val="00C504BF"/>
    <w:rsid w:val="00C5050E"/>
    <w:rsid w:val="00C50E99"/>
    <w:rsid w:val="00C52744"/>
    <w:rsid w:val="00C528AF"/>
    <w:rsid w:val="00C530AD"/>
    <w:rsid w:val="00C53EB3"/>
    <w:rsid w:val="00C542D4"/>
    <w:rsid w:val="00C54D71"/>
    <w:rsid w:val="00C55164"/>
    <w:rsid w:val="00C554A8"/>
    <w:rsid w:val="00C55BE8"/>
    <w:rsid w:val="00C56149"/>
    <w:rsid w:val="00C563F5"/>
    <w:rsid w:val="00C5649F"/>
    <w:rsid w:val="00C570F7"/>
    <w:rsid w:val="00C57C32"/>
    <w:rsid w:val="00C57E45"/>
    <w:rsid w:val="00C57FD0"/>
    <w:rsid w:val="00C6041F"/>
    <w:rsid w:val="00C61371"/>
    <w:rsid w:val="00C61E6E"/>
    <w:rsid w:val="00C62CD5"/>
    <w:rsid w:val="00C63655"/>
    <w:rsid w:val="00C636E6"/>
    <w:rsid w:val="00C639D6"/>
    <w:rsid w:val="00C63D25"/>
    <w:rsid w:val="00C63F8E"/>
    <w:rsid w:val="00C64104"/>
    <w:rsid w:val="00C647FB"/>
    <w:rsid w:val="00C64C36"/>
    <w:rsid w:val="00C654E0"/>
    <w:rsid w:val="00C661AE"/>
    <w:rsid w:val="00C67700"/>
    <w:rsid w:val="00C67EAB"/>
    <w:rsid w:val="00C67FA1"/>
    <w:rsid w:val="00C70DFF"/>
    <w:rsid w:val="00C725C9"/>
    <w:rsid w:val="00C7368D"/>
    <w:rsid w:val="00C744EC"/>
    <w:rsid w:val="00C75A6B"/>
    <w:rsid w:val="00C75AF9"/>
    <w:rsid w:val="00C75B76"/>
    <w:rsid w:val="00C75EF5"/>
    <w:rsid w:val="00C763B6"/>
    <w:rsid w:val="00C7644F"/>
    <w:rsid w:val="00C768F6"/>
    <w:rsid w:val="00C80073"/>
    <w:rsid w:val="00C809B3"/>
    <w:rsid w:val="00C809BC"/>
    <w:rsid w:val="00C80C52"/>
    <w:rsid w:val="00C80DEA"/>
    <w:rsid w:val="00C81257"/>
    <w:rsid w:val="00C832DC"/>
    <w:rsid w:val="00C8377F"/>
    <w:rsid w:val="00C85424"/>
    <w:rsid w:val="00C8646D"/>
    <w:rsid w:val="00C8715E"/>
    <w:rsid w:val="00C8781C"/>
    <w:rsid w:val="00C879DD"/>
    <w:rsid w:val="00C87BF9"/>
    <w:rsid w:val="00C87E93"/>
    <w:rsid w:val="00C902FE"/>
    <w:rsid w:val="00C90478"/>
    <w:rsid w:val="00C9134A"/>
    <w:rsid w:val="00C91DE3"/>
    <w:rsid w:val="00C91F0B"/>
    <w:rsid w:val="00C91FA0"/>
    <w:rsid w:val="00C92C7F"/>
    <w:rsid w:val="00C9307D"/>
    <w:rsid w:val="00C93586"/>
    <w:rsid w:val="00C9369D"/>
    <w:rsid w:val="00C944FA"/>
    <w:rsid w:val="00C94535"/>
    <w:rsid w:val="00C95854"/>
    <w:rsid w:val="00C95DB6"/>
    <w:rsid w:val="00C95EFF"/>
    <w:rsid w:val="00C96E6F"/>
    <w:rsid w:val="00C96EAD"/>
    <w:rsid w:val="00C97872"/>
    <w:rsid w:val="00C97C96"/>
    <w:rsid w:val="00CA0532"/>
    <w:rsid w:val="00CA14A5"/>
    <w:rsid w:val="00CA195D"/>
    <w:rsid w:val="00CA21D8"/>
    <w:rsid w:val="00CA2241"/>
    <w:rsid w:val="00CA396C"/>
    <w:rsid w:val="00CA3CDD"/>
    <w:rsid w:val="00CA403B"/>
    <w:rsid w:val="00CA505A"/>
    <w:rsid w:val="00CA54C6"/>
    <w:rsid w:val="00CA5822"/>
    <w:rsid w:val="00CA5858"/>
    <w:rsid w:val="00CA59DD"/>
    <w:rsid w:val="00CA633D"/>
    <w:rsid w:val="00CA683E"/>
    <w:rsid w:val="00CA7434"/>
    <w:rsid w:val="00CA7B4E"/>
    <w:rsid w:val="00CA7B93"/>
    <w:rsid w:val="00CA7EB5"/>
    <w:rsid w:val="00CB008E"/>
    <w:rsid w:val="00CB01FA"/>
    <w:rsid w:val="00CB0737"/>
    <w:rsid w:val="00CB097A"/>
    <w:rsid w:val="00CB232A"/>
    <w:rsid w:val="00CB258E"/>
    <w:rsid w:val="00CB26EC"/>
    <w:rsid w:val="00CB2D2A"/>
    <w:rsid w:val="00CB3E2E"/>
    <w:rsid w:val="00CB541B"/>
    <w:rsid w:val="00CB5A20"/>
    <w:rsid w:val="00CB5B1E"/>
    <w:rsid w:val="00CB676D"/>
    <w:rsid w:val="00CB787A"/>
    <w:rsid w:val="00CC0957"/>
    <w:rsid w:val="00CC0C4A"/>
    <w:rsid w:val="00CC0E27"/>
    <w:rsid w:val="00CC17F0"/>
    <w:rsid w:val="00CC1853"/>
    <w:rsid w:val="00CC1FAE"/>
    <w:rsid w:val="00CC2CDF"/>
    <w:rsid w:val="00CC3A23"/>
    <w:rsid w:val="00CC5C5B"/>
    <w:rsid w:val="00CC709F"/>
    <w:rsid w:val="00CC737C"/>
    <w:rsid w:val="00CD04F4"/>
    <w:rsid w:val="00CD05A0"/>
    <w:rsid w:val="00CD05E5"/>
    <w:rsid w:val="00CD087D"/>
    <w:rsid w:val="00CD0B93"/>
    <w:rsid w:val="00CD0F5D"/>
    <w:rsid w:val="00CD1C0B"/>
    <w:rsid w:val="00CD239A"/>
    <w:rsid w:val="00CD328B"/>
    <w:rsid w:val="00CD37DE"/>
    <w:rsid w:val="00CD44B2"/>
    <w:rsid w:val="00CD5512"/>
    <w:rsid w:val="00CD6E3D"/>
    <w:rsid w:val="00CD71AB"/>
    <w:rsid w:val="00CE0109"/>
    <w:rsid w:val="00CE1FC5"/>
    <w:rsid w:val="00CE26A3"/>
    <w:rsid w:val="00CE324B"/>
    <w:rsid w:val="00CE3769"/>
    <w:rsid w:val="00CE3F86"/>
    <w:rsid w:val="00CE43C8"/>
    <w:rsid w:val="00CE446F"/>
    <w:rsid w:val="00CE46E5"/>
    <w:rsid w:val="00CE485A"/>
    <w:rsid w:val="00CE5279"/>
    <w:rsid w:val="00CE5A78"/>
    <w:rsid w:val="00CE6429"/>
    <w:rsid w:val="00CE6B67"/>
    <w:rsid w:val="00CE6F06"/>
    <w:rsid w:val="00CE7408"/>
    <w:rsid w:val="00CE78AE"/>
    <w:rsid w:val="00CE7E62"/>
    <w:rsid w:val="00CF1943"/>
    <w:rsid w:val="00CF19DA"/>
    <w:rsid w:val="00CF1C7F"/>
    <w:rsid w:val="00CF1CC0"/>
    <w:rsid w:val="00CF2485"/>
    <w:rsid w:val="00CF24F8"/>
    <w:rsid w:val="00CF2653"/>
    <w:rsid w:val="00CF36FF"/>
    <w:rsid w:val="00CF4247"/>
    <w:rsid w:val="00CF4650"/>
    <w:rsid w:val="00CF50BA"/>
    <w:rsid w:val="00CF5263"/>
    <w:rsid w:val="00CF536E"/>
    <w:rsid w:val="00CF60B5"/>
    <w:rsid w:val="00CF6331"/>
    <w:rsid w:val="00CF7E2F"/>
    <w:rsid w:val="00D0027D"/>
    <w:rsid w:val="00D0040A"/>
    <w:rsid w:val="00D004FA"/>
    <w:rsid w:val="00D01B21"/>
    <w:rsid w:val="00D01E2F"/>
    <w:rsid w:val="00D02A52"/>
    <w:rsid w:val="00D02B7D"/>
    <w:rsid w:val="00D03102"/>
    <w:rsid w:val="00D03727"/>
    <w:rsid w:val="00D0378A"/>
    <w:rsid w:val="00D043FB"/>
    <w:rsid w:val="00D05132"/>
    <w:rsid w:val="00D0544F"/>
    <w:rsid w:val="00D05EA9"/>
    <w:rsid w:val="00D05F70"/>
    <w:rsid w:val="00D06240"/>
    <w:rsid w:val="00D0681C"/>
    <w:rsid w:val="00D070B8"/>
    <w:rsid w:val="00D071F8"/>
    <w:rsid w:val="00D07252"/>
    <w:rsid w:val="00D072D5"/>
    <w:rsid w:val="00D074F4"/>
    <w:rsid w:val="00D076A7"/>
    <w:rsid w:val="00D0774B"/>
    <w:rsid w:val="00D07B93"/>
    <w:rsid w:val="00D07CE1"/>
    <w:rsid w:val="00D1026A"/>
    <w:rsid w:val="00D107CF"/>
    <w:rsid w:val="00D11B0B"/>
    <w:rsid w:val="00D11D79"/>
    <w:rsid w:val="00D12293"/>
    <w:rsid w:val="00D14236"/>
    <w:rsid w:val="00D143CD"/>
    <w:rsid w:val="00D14553"/>
    <w:rsid w:val="00D14DB1"/>
    <w:rsid w:val="00D15027"/>
    <w:rsid w:val="00D15F43"/>
    <w:rsid w:val="00D1620A"/>
    <w:rsid w:val="00D164C3"/>
    <w:rsid w:val="00D16869"/>
    <w:rsid w:val="00D16B48"/>
    <w:rsid w:val="00D16E87"/>
    <w:rsid w:val="00D173F6"/>
    <w:rsid w:val="00D178C2"/>
    <w:rsid w:val="00D17B86"/>
    <w:rsid w:val="00D203B8"/>
    <w:rsid w:val="00D208D9"/>
    <w:rsid w:val="00D20B8B"/>
    <w:rsid w:val="00D20E14"/>
    <w:rsid w:val="00D2162C"/>
    <w:rsid w:val="00D21A3C"/>
    <w:rsid w:val="00D22B39"/>
    <w:rsid w:val="00D233F1"/>
    <w:rsid w:val="00D23FF7"/>
    <w:rsid w:val="00D24561"/>
    <w:rsid w:val="00D24929"/>
    <w:rsid w:val="00D24D92"/>
    <w:rsid w:val="00D2545F"/>
    <w:rsid w:val="00D256F8"/>
    <w:rsid w:val="00D2604D"/>
    <w:rsid w:val="00D2605B"/>
    <w:rsid w:val="00D2685C"/>
    <w:rsid w:val="00D26A3B"/>
    <w:rsid w:val="00D277AC"/>
    <w:rsid w:val="00D302FD"/>
    <w:rsid w:val="00D3038A"/>
    <w:rsid w:val="00D306DF"/>
    <w:rsid w:val="00D3098D"/>
    <w:rsid w:val="00D31A02"/>
    <w:rsid w:val="00D32251"/>
    <w:rsid w:val="00D33106"/>
    <w:rsid w:val="00D3323C"/>
    <w:rsid w:val="00D33456"/>
    <w:rsid w:val="00D3396F"/>
    <w:rsid w:val="00D33D4D"/>
    <w:rsid w:val="00D33E30"/>
    <w:rsid w:val="00D34A0B"/>
    <w:rsid w:val="00D3580A"/>
    <w:rsid w:val="00D36234"/>
    <w:rsid w:val="00D36371"/>
    <w:rsid w:val="00D37E19"/>
    <w:rsid w:val="00D42333"/>
    <w:rsid w:val="00D437D8"/>
    <w:rsid w:val="00D43C52"/>
    <w:rsid w:val="00D43D6A"/>
    <w:rsid w:val="00D44994"/>
    <w:rsid w:val="00D45748"/>
    <w:rsid w:val="00D45B94"/>
    <w:rsid w:val="00D45DF3"/>
    <w:rsid w:val="00D46174"/>
    <w:rsid w:val="00D46182"/>
    <w:rsid w:val="00D47DD0"/>
    <w:rsid w:val="00D50183"/>
    <w:rsid w:val="00D50579"/>
    <w:rsid w:val="00D51D12"/>
    <w:rsid w:val="00D52A75"/>
    <w:rsid w:val="00D52B1D"/>
    <w:rsid w:val="00D5362B"/>
    <w:rsid w:val="00D5494A"/>
    <w:rsid w:val="00D54CD8"/>
    <w:rsid w:val="00D54F03"/>
    <w:rsid w:val="00D55072"/>
    <w:rsid w:val="00D551B5"/>
    <w:rsid w:val="00D55CEB"/>
    <w:rsid w:val="00D56DB2"/>
    <w:rsid w:val="00D5747F"/>
    <w:rsid w:val="00D57495"/>
    <w:rsid w:val="00D574FA"/>
    <w:rsid w:val="00D60368"/>
    <w:rsid w:val="00D60C8D"/>
    <w:rsid w:val="00D60D30"/>
    <w:rsid w:val="00D61374"/>
    <w:rsid w:val="00D6168A"/>
    <w:rsid w:val="00D616A5"/>
    <w:rsid w:val="00D61FF0"/>
    <w:rsid w:val="00D6211D"/>
    <w:rsid w:val="00D62C97"/>
    <w:rsid w:val="00D632A1"/>
    <w:rsid w:val="00D63517"/>
    <w:rsid w:val="00D63B75"/>
    <w:rsid w:val="00D63F33"/>
    <w:rsid w:val="00D640E7"/>
    <w:rsid w:val="00D650A8"/>
    <w:rsid w:val="00D6570B"/>
    <w:rsid w:val="00D659B1"/>
    <w:rsid w:val="00D66E18"/>
    <w:rsid w:val="00D67107"/>
    <w:rsid w:val="00D6734D"/>
    <w:rsid w:val="00D6752A"/>
    <w:rsid w:val="00D679CF"/>
    <w:rsid w:val="00D679D3"/>
    <w:rsid w:val="00D70376"/>
    <w:rsid w:val="00D70DDA"/>
    <w:rsid w:val="00D7248C"/>
    <w:rsid w:val="00D7356F"/>
    <w:rsid w:val="00D73587"/>
    <w:rsid w:val="00D73C55"/>
    <w:rsid w:val="00D73EBB"/>
    <w:rsid w:val="00D7469D"/>
    <w:rsid w:val="00D74BC1"/>
    <w:rsid w:val="00D751FB"/>
    <w:rsid w:val="00D753CE"/>
    <w:rsid w:val="00D754D6"/>
    <w:rsid w:val="00D75E10"/>
    <w:rsid w:val="00D761AA"/>
    <w:rsid w:val="00D76FAE"/>
    <w:rsid w:val="00D777D7"/>
    <w:rsid w:val="00D804EA"/>
    <w:rsid w:val="00D80AB8"/>
    <w:rsid w:val="00D80D1C"/>
    <w:rsid w:val="00D80E60"/>
    <w:rsid w:val="00D81792"/>
    <w:rsid w:val="00D819B1"/>
    <w:rsid w:val="00D82437"/>
    <w:rsid w:val="00D82494"/>
    <w:rsid w:val="00D83463"/>
    <w:rsid w:val="00D83796"/>
    <w:rsid w:val="00D83AE9"/>
    <w:rsid w:val="00D84BA8"/>
    <w:rsid w:val="00D84ECC"/>
    <w:rsid w:val="00D854EC"/>
    <w:rsid w:val="00D857B8"/>
    <w:rsid w:val="00D869D3"/>
    <w:rsid w:val="00D87175"/>
    <w:rsid w:val="00D87321"/>
    <w:rsid w:val="00D87ABF"/>
    <w:rsid w:val="00D87AE2"/>
    <w:rsid w:val="00D90CD3"/>
    <w:rsid w:val="00D916A9"/>
    <w:rsid w:val="00D919E6"/>
    <w:rsid w:val="00D91BE1"/>
    <w:rsid w:val="00D92222"/>
    <w:rsid w:val="00D92C29"/>
    <w:rsid w:val="00D936E2"/>
    <w:rsid w:val="00D945A1"/>
    <w:rsid w:val="00D95104"/>
    <w:rsid w:val="00D9510F"/>
    <w:rsid w:val="00D9534A"/>
    <w:rsid w:val="00D95600"/>
    <w:rsid w:val="00D95C94"/>
    <w:rsid w:val="00D96077"/>
    <w:rsid w:val="00D960E5"/>
    <w:rsid w:val="00D96328"/>
    <w:rsid w:val="00D9683C"/>
    <w:rsid w:val="00D968BC"/>
    <w:rsid w:val="00D96F64"/>
    <w:rsid w:val="00D97884"/>
    <w:rsid w:val="00DA0A7F"/>
    <w:rsid w:val="00DA1C31"/>
    <w:rsid w:val="00DA20BC"/>
    <w:rsid w:val="00DA2C0E"/>
    <w:rsid w:val="00DA2D9B"/>
    <w:rsid w:val="00DA2ED7"/>
    <w:rsid w:val="00DA3520"/>
    <w:rsid w:val="00DA3E7A"/>
    <w:rsid w:val="00DA430C"/>
    <w:rsid w:val="00DA60D9"/>
    <w:rsid w:val="00DA615D"/>
    <w:rsid w:val="00DA6598"/>
    <w:rsid w:val="00DA6C0F"/>
    <w:rsid w:val="00DA702F"/>
    <w:rsid w:val="00DA79F9"/>
    <w:rsid w:val="00DA7F8A"/>
    <w:rsid w:val="00DB0176"/>
    <w:rsid w:val="00DB0181"/>
    <w:rsid w:val="00DB0404"/>
    <w:rsid w:val="00DB0742"/>
    <w:rsid w:val="00DB0A49"/>
    <w:rsid w:val="00DB11F8"/>
    <w:rsid w:val="00DB1604"/>
    <w:rsid w:val="00DB18F8"/>
    <w:rsid w:val="00DB1CC3"/>
    <w:rsid w:val="00DB1F2A"/>
    <w:rsid w:val="00DB25C0"/>
    <w:rsid w:val="00DB297F"/>
    <w:rsid w:val="00DB3153"/>
    <w:rsid w:val="00DB317A"/>
    <w:rsid w:val="00DB3B82"/>
    <w:rsid w:val="00DB485D"/>
    <w:rsid w:val="00DB4D78"/>
    <w:rsid w:val="00DB51C3"/>
    <w:rsid w:val="00DB6001"/>
    <w:rsid w:val="00DB67F9"/>
    <w:rsid w:val="00DB781B"/>
    <w:rsid w:val="00DC00B2"/>
    <w:rsid w:val="00DC08E3"/>
    <w:rsid w:val="00DC1327"/>
    <w:rsid w:val="00DC1350"/>
    <w:rsid w:val="00DC183E"/>
    <w:rsid w:val="00DC1E62"/>
    <w:rsid w:val="00DC2758"/>
    <w:rsid w:val="00DC2E69"/>
    <w:rsid w:val="00DC3237"/>
    <w:rsid w:val="00DC3CAE"/>
    <w:rsid w:val="00DC41A4"/>
    <w:rsid w:val="00DC5672"/>
    <w:rsid w:val="00DC60A2"/>
    <w:rsid w:val="00DC6600"/>
    <w:rsid w:val="00DC665B"/>
    <w:rsid w:val="00DC67AB"/>
    <w:rsid w:val="00DC67BD"/>
    <w:rsid w:val="00DC6924"/>
    <w:rsid w:val="00DC6F4B"/>
    <w:rsid w:val="00DC71F2"/>
    <w:rsid w:val="00DC76DD"/>
    <w:rsid w:val="00DC778A"/>
    <w:rsid w:val="00DC7AE2"/>
    <w:rsid w:val="00DD055B"/>
    <w:rsid w:val="00DD0929"/>
    <w:rsid w:val="00DD0BE4"/>
    <w:rsid w:val="00DD0C80"/>
    <w:rsid w:val="00DD1503"/>
    <w:rsid w:val="00DD2025"/>
    <w:rsid w:val="00DD22EA"/>
    <w:rsid w:val="00DD23A0"/>
    <w:rsid w:val="00DD2A7E"/>
    <w:rsid w:val="00DD3EF5"/>
    <w:rsid w:val="00DD458A"/>
    <w:rsid w:val="00DD53FA"/>
    <w:rsid w:val="00DD5F42"/>
    <w:rsid w:val="00DD617B"/>
    <w:rsid w:val="00DD6B09"/>
    <w:rsid w:val="00DD6D1A"/>
    <w:rsid w:val="00DE0E59"/>
    <w:rsid w:val="00DE0F6C"/>
    <w:rsid w:val="00DE219B"/>
    <w:rsid w:val="00DE28B7"/>
    <w:rsid w:val="00DE2E7A"/>
    <w:rsid w:val="00DE37D4"/>
    <w:rsid w:val="00DE4CB4"/>
    <w:rsid w:val="00DE52E3"/>
    <w:rsid w:val="00DE5D60"/>
    <w:rsid w:val="00DE5E32"/>
    <w:rsid w:val="00DE6344"/>
    <w:rsid w:val="00DE689E"/>
    <w:rsid w:val="00DE6C08"/>
    <w:rsid w:val="00DE7363"/>
    <w:rsid w:val="00DE76F1"/>
    <w:rsid w:val="00DE7B55"/>
    <w:rsid w:val="00DE7C00"/>
    <w:rsid w:val="00DE7C19"/>
    <w:rsid w:val="00DF00F7"/>
    <w:rsid w:val="00DF03E9"/>
    <w:rsid w:val="00DF03ED"/>
    <w:rsid w:val="00DF04EE"/>
    <w:rsid w:val="00DF05D6"/>
    <w:rsid w:val="00DF0BF4"/>
    <w:rsid w:val="00DF0F54"/>
    <w:rsid w:val="00DF1422"/>
    <w:rsid w:val="00DF179D"/>
    <w:rsid w:val="00DF1E9C"/>
    <w:rsid w:val="00DF20A0"/>
    <w:rsid w:val="00DF26FD"/>
    <w:rsid w:val="00DF2EB7"/>
    <w:rsid w:val="00DF3A4B"/>
    <w:rsid w:val="00DF3A83"/>
    <w:rsid w:val="00DF3EBA"/>
    <w:rsid w:val="00DF4308"/>
    <w:rsid w:val="00DF4462"/>
    <w:rsid w:val="00DF4572"/>
    <w:rsid w:val="00DF4658"/>
    <w:rsid w:val="00DF5508"/>
    <w:rsid w:val="00DF5B71"/>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22"/>
    <w:rsid w:val="00E04BC7"/>
    <w:rsid w:val="00E0514B"/>
    <w:rsid w:val="00E05DFF"/>
    <w:rsid w:val="00E0728F"/>
    <w:rsid w:val="00E0755C"/>
    <w:rsid w:val="00E07758"/>
    <w:rsid w:val="00E14946"/>
    <w:rsid w:val="00E14A42"/>
    <w:rsid w:val="00E14A7E"/>
    <w:rsid w:val="00E151E1"/>
    <w:rsid w:val="00E163A5"/>
    <w:rsid w:val="00E17619"/>
    <w:rsid w:val="00E177CB"/>
    <w:rsid w:val="00E17805"/>
    <w:rsid w:val="00E2077C"/>
    <w:rsid w:val="00E20B55"/>
    <w:rsid w:val="00E20F79"/>
    <w:rsid w:val="00E21278"/>
    <w:rsid w:val="00E215C9"/>
    <w:rsid w:val="00E22CCD"/>
    <w:rsid w:val="00E23A11"/>
    <w:rsid w:val="00E23FB7"/>
    <w:rsid w:val="00E24A26"/>
    <w:rsid w:val="00E24A27"/>
    <w:rsid w:val="00E24B2D"/>
    <w:rsid w:val="00E253B3"/>
    <w:rsid w:val="00E25C91"/>
    <w:rsid w:val="00E25DBE"/>
    <w:rsid w:val="00E25F89"/>
    <w:rsid w:val="00E25F8B"/>
    <w:rsid w:val="00E269DA"/>
    <w:rsid w:val="00E26C0B"/>
    <w:rsid w:val="00E2766A"/>
    <w:rsid w:val="00E3163B"/>
    <w:rsid w:val="00E3165B"/>
    <w:rsid w:val="00E32D62"/>
    <w:rsid w:val="00E339C0"/>
    <w:rsid w:val="00E339DC"/>
    <w:rsid w:val="00E33E15"/>
    <w:rsid w:val="00E35AF2"/>
    <w:rsid w:val="00E35CC0"/>
    <w:rsid w:val="00E361B8"/>
    <w:rsid w:val="00E3633C"/>
    <w:rsid w:val="00E3696F"/>
    <w:rsid w:val="00E369E9"/>
    <w:rsid w:val="00E36A1B"/>
    <w:rsid w:val="00E404C3"/>
    <w:rsid w:val="00E40BBD"/>
    <w:rsid w:val="00E41983"/>
    <w:rsid w:val="00E429ED"/>
    <w:rsid w:val="00E42B69"/>
    <w:rsid w:val="00E43F37"/>
    <w:rsid w:val="00E44185"/>
    <w:rsid w:val="00E44C06"/>
    <w:rsid w:val="00E450ED"/>
    <w:rsid w:val="00E45A10"/>
    <w:rsid w:val="00E45ECB"/>
    <w:rsid w:val="00E4768B"/>
    <w:rsid w:val="00E4791B"/>
    <w:rsid w:val="00E479BB"/>
    <w:rsid w:val="00E47E31"/>
    <w:rsid w:val="00E50AC6"/>
    <w:rsid w:val="00E51148"/>
    <w:rsid w:val="00E51DDD"/>
    <w:rsid w:val="00E51FDD"/>
    <w:rsid w:val="00E522CB"/>
    <w:rsid w:val="00E52435"/>
    <w:rsid w:val="00E53122"/>
    <w:rsid w:val="00E534BA"/>
    <w:rsid w:val="00E5351B"/>
    <w:rsid w:val="00E5390A"/>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77B"/>
    <w:rsid w:val="00E6335E"/>
    <w:rsid w:val="00E6344E"/>
    <w:rsid w:val="00E63D89"/>
    <w:rsid w:val="00E6409A"/>
    <w:rsid w:val="00E64424"/>
    <w:rsid w:val="00E64C99"/>
    <w:rsid w:val="00E64CD3"/>
    <w:rsid w:val="00E66EDB"/>
    <w:rsid w:val="00E671C9"/>
    <w:rsid w:val="00E6743F"/>
    <w:rsid w:val="00E6758E"/>
    <w:rsid w:val="00E67E23"/>
    <w:rsid w:val="00E70016"/>
    <w:rsid w:val="00E70B8A"/>
    <w:rsid w:val="00E70BC7"/>
    <w:rsid w:val="00E70FBC"/>
    <w:rsid w:val="00E71547"/>
    <w:rsid w:val="00E718F5"/>
    <w:rsid w:val="00E71DEB"/>
    <w:rsid w:val="00E721D5"/>
    <w:rsid w:val="00E72C01"/>
    <w:rsid w:val="00E732F6"/>
    <w:rsid w:val="00E7339E"/>
    <w:rsid w:val="00E741AC"/>
    <w:rsid w:val="00E74665"/>
    <w:rsid w:val="00E75174"/>
    <w:rsid w:val="00E75A02"/>
    <w:rsid w:val="00E75B78"/>
    <w:rsid w:val="00E75EBA"/>
    <w:rsid w:val="00E76113"/>
    <w:rsid w:val="00E761A1"/>
    <w:rsid w:val="00E763B4"/>
    <w:rsid w:val="00E777A6"/>
    <w:rsid w:val="00E77848"/>
    <w:rsid w:val="00E80514"/>
    <w:rsid w:val="00E80E5B"/>
    <w:rsid w:val="00E816C5"/>
    <w:rsid w:val="00E81CD4"/>
    <w:rsid w:val="00E81CE0"/>
    <w:rsid w:val="00E81E7C"/>
    <w:rsid w:val="00E8224D"/>
    <w:rsid w:val="00E8519F"/>
    <w:rsid w:val="00E855CD"/>
    <w:rsid w:val="00E85CC3"/>
    <w:rsid w:val="00E8644A"/>
    <w:rsid w:val="00E868FF"/>
    <w:rsid w:val="00E87DF8"/>
    <w:rsid w:val="00E90279"/>
    <w:rsid w:val="00E902EA"/>
    <w:rsid w:val="00E90635"/>
    <w:rsid w:val="00E909A1"/>
    <w:rsid w:val="00E90BFF"/>
    <w:rsid w:val="00E91E08"/>
    <w:rsid w:val="00E91F04"/>
    <w:rsid w:val="00E91F35"/>
    <w:rsid w:val="00E923F3"/>
    <w:rsid w:val="00E9326A"/>
    <w:rsid w:val="00E93A9D"/>
    <w:rsid w:val="00E943C2"/>
    <w:rsid w:val="00E94B38"/>
    <w:rsid w:val="00E94CF1"/>
    <w:rsid w:val="00E94F0D"/>
    <w:rsid w:val="00E957AB"/>
    <w:rsid w:val="00E95BA6"/>
    <w:rsid w:val="00E968F4"/>
    <w:rsid w:val="00E97648"/>
    <w:rsid w:val="00E978BE"/>
    <w:rsid w:val="00E97CC8"/>
    <w:rsid w:val="00EA0E4A"/>
    <w:rsid w:val="00EA124B"/>
    <w:rsid w:val="00EA17A9"/>
    <w:rsid w:val="00EA1A54"/>
    <w:rsid w:val="00EA1AF5"/>
    <w:rsid w:val="00EA2226"/>
    <w:rsid w:val="00EA26FC"/>
    <w:rsid w:val="00EA2ED3"/>
    <w:rsid w:val="00EA3B5A"/>
    <w:rsid w:val="00EA3BF4"/>
    <w:rsid w:val="00EA410E"/>
    <w:rsid w:val="00EA4FD1"/>
    <w:rsid w:val="00EA53C2"/>
    <w:rsid w:val="00EA5695"/>
    <w:rsid w:val="00EA5B0A"/>
    <w:rsid w:val="00EA61F6"/>
    <w:rsid w:val="00EA65AD"/>
    <w:rsid w:val="00EA691C"/>
    <w:rsid w:val="00EA7A95"/>
    <w:rsid w:val="00EA7FCF"/>
    <w:rsid w:val="00EB0CA3"/>
    <w:rsid w:val="00EB0F98"/>
    <w:rsid w:val="00EB0FCB"/>
    <w:rsid w:val="00EB104F"/>
    <w:rsid w:val="00EB14AA"/>
    <w:rsid w:val="00EB160C"/>
    <w:rsid w:val="00EB1B27"/>
    <w:rsid w:val="00EB1DA8"/>
    <w:rsid w:val="00EB2719"/>
    <w:rsid w:val="00EB3C5E"/>
    <w:rsid w:val="00EB3D55"/>
    <w:rsid w:val="00EB4CFF"/>
    <w:rsid w:val="00EB5476"/>
    <w:rsid w:val="00EB54AB"/>
    <w:rsid w:val="00EB6524"/>
    <w:rsid w:val="00EB69D5"/>
    <w:rsid w:val="00EB6B60"/>
    <w:rsid w:val="00EB70B0"/>
    <w:rsid w:val="00EB746B"/>
    <w:rsid w:val="00EB7612"/>
    <w:rsid w:val="00EB7633"/>
    <w:rsid w:val="00EB7736"/>
    <w:rsid w:val="00EC069D"/>
    <w:rsid w:val="00EC2D00"/>
    <w:rsid w:val="00EC2E2D"/>
    <w:rsid w:val="00EC37AD"/>
    <w:rsid w:val="00EC3EA6"/>
    <w:rsid w:val="00EC462B"/>
    <w:rsid w:val="00EC4723"/>
    <w:rsid w:val="00EC5624"/>
    <w:rsid w:val="00EC56E0"/>
    <w:rsid w:val="00EC5BEC"/>
    <w:rsid w:val="00EC6057"/>
    <w:rsid w:val="00EC6847"/>
    <w:rsid w:val="00EC7534"/>
    <w:rsid w:val="00EC770F"/>
    <w:rsid w:val="00EC7DB6"/>
    <w:rsid w:val="00ED01CD"/>
    <w:rsid w:val="00ED162F"/>
    <w:rsid w:val="00ED2A3B"/>
    <w:rsid w:val="00ED2E52"/>
    <w:rsid w:val="00ED3024"/>
    <w:rsid w:val="00ED3C45"/>
    <w:rsid w:val="00ED3F27"/>
    <w:rsid w:val="00ED4D2F"/>
    <w:rsid w:val="00ED545D"/>
    <w:rsid w:val="00ED5FE4"/>
    <w:rsid w:val="00ED6816"/>
    <w:rsid w:val="00ED6BD2"/>
    <w:rsid w:val="00ED71C5"/>
    <w:rsid w:val="00EE0476"/>
    <w:rsid w:val="00EE04C4"/>
    <w:rsid w:val="00EE16FA"/>
    <w:rsid w:val="00EE225F"/>
    <w:rsid w:val="00EE3B4C"/>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0F98"/>
    <w:rsid w:val="00EF1F9C"/>
    <w:rsid w:val="00EF205E"/>
    <w:rsid w:val="00EF26BA"/>
    <w:rsid w:val="00EF2950"/>
    <w:rsid w:val="00EF4366"/>
    <w:rsid w:val="00EF4CD6"/>
    <w:rsid w:val="00EF55A0"/>
    <w:rsid w:val="00EF5F31"/>
    <w:rsid w:val="00EF5FB3"/>
    <w:rsid w:val="00EF63D1"/>
    <w:rsid w:val="00EF6513"/>
    <w:rsid w:val="00EF6683"/>
    <w:rsid w:val="00EF7002"/>
    <w:rsid w:val="00EF769B"/>
    <w:rsid w:val="00EF7C7F"/>
    <w:rsid w:val="00F017DD"/>
    <w:rsid w:val="00F01A6A"/>
    <w:rsid w:val="00F0206A"/>
    <w:rsid w:val="00F027BA"/>
    <w:rsid w:val="00F03E79"/>
    <w:rsid w:val="00F045E8"/>
    <w:rsid w:val="00F05705"/>
    <w:rsid w:val="00F0628D"/>
    <w:rsid w:val="00F06651"/>
    <w:rsid w:val="00F07660"/>
    <w:rsid w:val="00F07DE6"/>
    <w:rsid w:val="00F10551"/>
    <w:rsid w:val="00F1056C"/>
    <w:rsid w:val="00F106FF"/>
    <w:rsid w:val="00F107F1"/>
    <w:rsid w:val="00F10DCD"/>
    <w:rsid w:val="00F10FC1"/>
    <w:rsid w:val="00F112FD"/>
    <w:rsid w:val="00F11F55"/>
    <w:rsid w:val="00F123AF"/>
    <w:rsid w:val="00F12546"/>
    <w:rsid w:val="00F12A51"/>
    <w:rsid w:val="00F12C2C"/>
    <w:rsid w:val="00F133A1"/>
    <w:rsid w:val="00F13DC1"/>
    <w:rsid w:val="00F13ECD"/>
    <w:rsid w:val="00F14328"/>
    <w:rsid w:val="00F155CE"/>
    <w:rsid w:val="00F156C0"/>
    <w:rsid w:val="00F159C8"/>
    <w:rsid w:val="00F17166"/>
    <w:rsid w:val="00F17EAE"/>
    <w:rsid w:val="00F17F4D"/>
    <w:rsid w:val="00F2006A"/>
    <w:rsid w:val="00F218D4"/>
    <w:rsid w:val="00F2250A"/>
    <w:rsid w:val="00F22738"/>
    <w:rsid w:val="00F238DC"/>
    <w:rsid w:val="00F24788"/>
    <w:rsid w:val="00F24A06"/>
    <w:rsid w:val="00F24DEB"/>
    <w:rsid w:val="00F250AB"/>
    <w:rsid w:val="00F2578E"/>
    <w:rsid w:val="00F2640F"/>
    <w:rsid w:val="00F265BD"/>
    <w:rsid w:val="00F26B80"/>
    <w:rsid w:val="00F273DC"/>
    <w:rsid w:val="00F27C34"/>
    <w:rsid w:val="00F27E46"/>
    <w:rsid w:val="00F301C2"/>
    <w:rsid w:val="00F302E1"/>
    <w:rsid w:val="00F30A46"/>
    <w:rsid w:val="00F31B22"/>
    <w:rsid w:val="00F31B49"/>
    <w:rsid w:val="00F322B6"/>
    <w:rsid w:val="00F3291C"/>
    <w:rsid w:val="00F32B12"/>
    <w:rsid w:val="00F32F56"/>
    <w:rsid w:val="00F33D4F"/>
    <w:rsid w:val="00F34CD6"/>
    <w:rsid w:val="00F34DF8"/>
    <w:rsid w:val="00F3577C"/>
    <w:rsid w:val="00F35873"/>
    <w:rsid w:val="00F35920"/>
    <w:rsid w:val="00F3647B"/>
    <w:rsid w:val="00F366A5"/>
    <w:rsid w:val="00F36A2C"/>
    <w:rsid w:val="00F36C5F"/>
    <w:rsid w:val="00F36DA3"/>
    <w:rsid w:val="00F37259"/>
    <w:rsid w:val="00F37C94"/>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B2F"/>
    <w:rsid w:val="00F44EC5"/>
    <w:rsid w:val="00F45C72"/>
    <w:rsid w:val="00F47498"/>
    <w:rsid w:val="00F47E04"/>
    <w:rsid w:val="00F5020B"/>
    <w:rsid w:val="00F503D2"/>
    <w:rsid w:val="00F512B2"/>
    <w:rsid w:val="00F5283D"/>
    <w:rsid w:val="00F52ABA"/>
    <w:rsid w:val="00F52BC7"/>
    <w:rsid w:val="00F536FC"/>
    <w:rsid w:val="00F53BF4"/>
    <w:rsid w:val="00F5406B"/>
    <w:rsid w:val="00F54266"/>
    <w:rsid w:val="00F55043"/>
    <w:rsid w:val="00F55A2F"/>
    <w:rsid w:val="00F55BE7"/>
    <w:rsid w:val="00F56DCF"/>
    <w:rsid w:val="00F57034"/>
    <w:rsid w:val="00F5725D"/>
    <w:rsid w:val="00F608E3"/>
    <w:rsid w:val="00F60BE9"/>
    <w:rsid w:val="00F60EB2"/>
    <w:rsid w:val="00F616DF"/>
    <w:rsid w:val="00F61F12"/>
    <w:rsid w:val="00F61FD8"/>
    <w:rsid w:val="00F62446"/>
    <w:rsid w:val="00F62ABE"/>
    <w:rsid w:val="00F62DBF"/>
    <w:rsid w:val="00F641FC"/>
    <w:rsid w:val="00F6424A"/>
    <w:rsid w:val="00F647F7"/>
    <w:rsid w:val="00F6566A"/>
    <w:rsid w:val="00F6583C"/>
    <w:rsid w:val="00F6589A"/>
    <w:rsid w:val="00F6603D"/>
    <w:rsid w:val="00F6642C"/>
    <w:rsid w:val="00F66660"/>
    <w:rsid w:val="00F6772F"/>
    <w:rsid w:val="00F6783E"/>
    <w:rsid w:val="00F679E0"/>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816"/>
    <w:rsid w:val="00F74DE3"/>
    <w:rsid w:val="00F75853"/>
    <w:rsid w:val="00F7586B"/>
    <w:rsid w:val="00F75916"/>
    <w:rsid w:val="00F75F2F"/>
    <w:rsid w:val="00F76327"/>
    <w:rsid w:val="00F76445"/>
    <w:rsid w:val="00F76C10"/>
    <w:rsid w:val="00F76ECC"/>
    <w:rsid w:val="00F770A9"/>
    <w:rsid w:val="00F77A69"/>
    <w:rsid w:val="00F77FE5"/>
    <w:rsid w:val="00F80399"/>
    <w:rsid w:val="00F812C8"/>
    <w:rsid w:val="00F8132D"/>
    <w:rsid w:val="00F817C5"/>
    <w:rsid w:val="00F818AE"/>
    <w:rsid w:val="00F81B40"/>
    <w:rsid w:val="00F820C4"/>
    <w:rsid w:val="00F822C3"/>
    <w:rsid w:val="00F823A5"/>
    <w:rsid w:val="00F82BB5"/>
    <w:rsid w:val="00F83829"/>
    <w:rsid w:val="00F83D15"/>
    <w:rsid w:val="00F84069"/>
    <w:rsid w:val="00F843D7"/>
    <w:rsid w:val="00F84769"/>
    <w:rsid w:val="00F84EF6"/>
    <w:rsid w:val="00F85536"/>
    <w:rsid w:val="00F85562"/>
    <w:rsid w:val="00F8657A"/>
    <w:rsid w:val="00F8679A"/>
    <w:rsid w:val="00F8685D"/>
    <w:rsid w:val="00F87117"/>
    <w:rsid w:val="00F8736C"/>
    <w:rsid w:val="00F877EF"/>
    <w:rsid w:val="00F9030E"/>
    <w:rsid w:val="00F90A7D"/>
    <w:rsid w:val="00F90ADB"/>
    <w:rsid w:val="00F90E78"/>
    <w:rsid w:val="00F91209"/>
    <w:rsid w:val="00F91BAA"/>
    <w:rsid w:val="00F9221F"/>
    <w:rsid w:val="00F931C7"/>
    <w:rsid w:val="00F93559"/>
    <w:rsid w:val="00F93D72"/>
    <w:rsid w:val="00F93E65"/>
    <w:rsid w:val="00F94070"/>
    <w:rsid w:val="00F94178"/>
    <w:rsid w:val="00F950B5"/>
    <w:rsid w:val="00F9513F"/>
    <w:rsid w:val="00F952D1"/>
    <w:rsid w:val="00F96249"/>
    <w:rsid w:val="00F9649D"/>
    <w:rsid w:val="00F9696C"/>
    <w:rsid w:val="00F97908"/>
    <w:rsid w:val="00F97AF7"/>
    <w:rsid w:val="00F97B43"/>
    <w:rsid w:val="00F97C64"/>
    <w:rsid w:val="00FA027A"/>
    <w:rsid w:val="00FA037A"/>
    <w:rsid w:val="00FA07F8"/>
    <w:rsid w:val="00FA0A77"/>
    <w:rsid w:val="00FA105C"/>
    <w:rsid w:val="00FA1475"/>
    <w:rsid w:val="00FA148A"/>
    <w:rsid w:val="00FA27C8"/>
    <w:rsid w:val="00FA2C40"/>
    <w:rsid w:val="00FA2D4C"/>
    <w:rsid w:val="00FA2D56"/>
    <w:rsid w:val="00FA2EB2"/>
    <w:rsid w:val="00FA349D"/>
    <w:rsid w:val="00FA3B76"/>
    <w:rsid w:val="00FA3F05"/>
    <w:rsid w:val="00FA4622"/>
    <w:rsid w:val="00FA4D66"/>
    <w:rsid w:val="00FA508D"/>
    <w:rsid w:val="00FA5A4E"/>
    <w:rsid w:val="00FA7C14"/>
    <w:rsid w:val="00FB0082"/>
    <w:rsid w:val="00FB0243"/>
    <w:rsid w:val="00FB0E87"/>
    <w:rsid w:val="00FB1527"/>
    <w:rsid w:val="00FB2537"/>
    <w:rsid w:val="00FB33DC"/>
    <w:rsid w:val="00FB4313"/>
    <w:rsid w:val="00FB4338"/>
    <w:rsid w:val="00FB477E"/>
    <w:rsid w:val="00FB4C9C"/>
    <w:rsid w:val="00FB5BAE"/>
    <w:rsid w:val="00FB5F43"/>
    <w:rsid w:val="00FB6165"/>
    <w:rsid w:val="00FC0150"/>
    <w:rsid w:val="00FC03AB"/>
    <w:rsid w:val="00FC0755"/>
    <w:rsid w:val="00FC17F6"/>
    <w:rsid w:val="00FC1BE1"/>
    <w:rsid w:val="00FC1D20"/>
    <w:rsid w:val="00FC2241"/>
    <w:rsid w:val="00FC2366"/>
    <w:rsid w:val="00FC2596"/>
    <w:rsid w:val="00FC2E1E"/>
    <w:rsid w:val="00FC4729"/>
    <w:rsid w:val="00FC4A8C"/>
    <w:rsid w:val="00FC53DB"/>
    <w:rsid w:val="00FC5FC2"/>
    <w:rsid w:val="00FC6177"/>
    <w:rsid w:val="00FC63D1"/>
    <w:rsid w:val="00FC6690"/>
    <w:rsid w:val="00FC7528"/>
    <w:rsid w:val="00FD0098"/>
    <w:rsid w:val="00FD0572"/>
    <w:rsid w:val="00FD0851"/>
    <w:rsid w:val="00FD1A97"/>
    <w:rsid w:val="00FD2D7B"/>
    <w:rsid w:val="00FD3291"/>
    <w:rsid w:val="00FD37F6"/>
    <w:rsid w:val="00FD4589"/>
    <w:rsid w:val="00FD46DF"/>
    <w:rsid w:val="00FD473E"/>
    <w:rsid w:val="00FD548D"/>
    <w:rsid w:val="00FD59E0"/>
    <w:rsid w:val="00FD5F6D"/>
    <w:rsid w:val="00FD6279"/>
    <w:rsid w:val="00FD7A5E"/>
    <w:rsid w:val="00FD7DF9"/>
    <w:rsid w:val="00FE0B51"/>
    <w:rsid w:val="00FE0B78"/>
    <w:rsid w:val="00FE0D8D"/>
    <w:rsid w:val="00FE0ED4"/>
    <w:rsid w:val="00FE1EAB"/>
    <w:rsid w:val="00FE27D8"/>
    <w:rsid w:val="00FE2F08"/>
    <w:rsid w:val="00FE3461"/>
    <w:rsid w:val="00FE3465"/>
    <w:rsid w:val="00FE4E32"/>
    <w:rsid w:val="00FE51F6"/>
    <w:rsid w:val="00FE602C"/>
    <w:rsid w:val="00FE65F7"/>
    <w:rsid w:val="00FE67CF"/>
    <w:rsid w:val="00FE6D20"/>
    <w:rsid w:val="00FE6FB9"/>
    <w:rsid w:val="00FE7549"/>
    <w:rsid w:val="00FE7BCC"/>
    <w:rsid w:val="00FF126D"/>
    <w:rsid w:val="00FF16C2"/>
    <w:rsid w:val="00FF1AC3"/>
    <w:rsid w:val="00FF1E4A"/>
    <w:rsid w:val="00FF2310"/>
    <w:rsid w:val="00FF2E73"/>
    <w:rsid w:val="00FF386D"/>
    <w:rsid w:val="00FF394C"/>
    <w:rsid w:val="00FF3BD6"/>
    <w:rsid w:val="00FF3C62"/>
    <w:rsid w:val="00FF4A76"/>
    <w:rsid w:val="00FF4AE2"/>
    <w:rsid w:val="00FF50A8"/>
    <w:rsid w:val="00FF571E"/>
    <w:rsid w:val="00FF5841"/>
    <w:rsid w:val="00FF6A55"/>
    <w:rsid w:val="00FF6BD1"/>
    <w:rsid w:val="00FF6CC0"/>
    <w:rsid w:val="00FF722F"/>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5"/>
      </w:numPr>
      <w:spacing w:before="120"/>
      <w:outlineLvl w:val="0"/>
    </w:pPr>
    <w:rPr>
      <w:b/>
      <w:bCs/>
      <w:sz w:val="28"/>
      <w:szCs w:val="28"/>
    </w:rPr>
  </w:style>
  <w:style w:type="paragraph" w:styleId="Heading2">
    <w:name w:val="heading 2"/>
    <w:basedOn w:val="Normal"/>
    <w:next w:val="Normal"/>
    <w:qFormat/>
    <w:rsid w:val="00A90586"/>
    <w:pPr>
      <w:keepNext/>
      <w:numPr>
        <w:ilvl w:val="1"/>
        <w:numId w:val="5"/>
      </w:numPr>
      <w:spacing w:before="120"/>
      <w:outlineLvl w:val="1"/>
    </w:pPr>
    <w:rPr>
      <w:b/>
      <w:bCs/>
      <w:sz w:val="24"/>
    </w:rPr>
  </w:style>
  <w:style w:type="paragraph" w:styleId="Heading3">
    <w:name w:val="heading 3"/>
    <w:basedOn w:val="Normal"/>
    <w:next w:val="Normal"/>
    <w:qFormat/>
    <w:rsid w:val="00A90586"/>
    <w:pPr>
      <w:keepNext/>
      <w:numPr>
        <w:ilvl w:val="2"/>
        <w:numId w:val="1"/>
      </w:numPr>
      <w:spacing w:before="120"/>
      <w:outlineLvl w:val="2"/>
    </w:pPr>
    <w:rPr>
      <w:b/>
    </w:rPr>
  </w:style>
  <w:style w:type="paragraph" w:styleId="Heading4">
    <w:name w:val="heading 4"/>
    <w:basedOn w:val="Normal"/>
    <w:next w:val="Normal"/>
    <w:qFormat/>
    <w:rsid w:val="00A90586"/>
    <w:pPr>
      <w:keepNext/>
      <w:numPr>
        <w:ilvl w:val="3"/>
        <w:numId w:val="5"/>
      </w:numPr>
      <w:spacing w:before="120"/>
      <w:outlineLvl w:val="3"/>
    </w:pPr>
    <w:rPr>
      <w:b/>
      <w:bCs/>
      <w:szCs w:val="28"/>
    </w:rPr>
  </w:style>
  <w:style w:type="paragraph" w:styleId="Heading5">
    <w:name w:val="heading 5"/>
    <w:basedOn w:val="Normal"/>
    <w:next w:val="Normal"/>
    <w:qFormat/>
    <w:rsid w:val="00A90586"/>
    <w:pPr>
      <w:keepNext/>
      <w:numPr>
        <w:ilvl w:val="4"/>
        <w:numId w:val="1"/>
      </w:numPr>
      <w:spacing w:before="120"/>
      <w:outlineLvl w:val="4"/>
    </w:pPr>
    <w:rPr>
      <w:b/>
      <w:bCs/>
      <w:i/>
      <w:iCs/>
      <w:szCs w:val="26"/>
    </w:rPr>
  </w:style>
  <w:style w:type="paragraph" w:styleId="Heading6">
    <w:name w:val="heading 6"/>
    <w:basedOn w:val="Normal"/>
    <w:next w:val="Normal"/>
    <w:qFormat/>
    <w:rsid w:val="00A90586"/>
    <w:pPr>
      <w:numPr>
        <w:ilvl w:val="5"/>
        <w:numId w:val="1"/>
      </w:numPr>
      <w:spacing w:before="240" w:after="60"/>
      <w:outlineLvl w:val="5"/>
    </w:pPr>
    <w:rPr>
      <w:b/>
      <w:bCs/>
    </w:rPr>
  </w:style>
  <w:style w:type="paragraph" w:styleId="Heading7">
    <w:name w:val="heading 7"/>
    <w:basedOn w:val="Normal"/>
    <w:next w:val="Normal"/>
    <w:qFormat/>
    <w:rsid w:val="00A90586"/>
    <w:pPr>
      <w:numPr>
        <w:ilvl w:val="6"/>
        <w:numId w:val="1"/>
      </w:numPr>
      <w:spacing w:before="240" w:after="60"/>
      <w:outlineLvl w:val="6"/>
    </w:pPr>
    <w:rPr>
      <w:sz w:val="24"/>
      <w:szCs w:val="24"/>
    </w:rPr>
  </w:style>
  <w:style w:type="paragraph" w:styleId="Heading8">
    <w:name w:val="heading 8"/>
    <w:basedOn w:val="Normal"/>
    <w:next w:val="Normal"/>
    <w:qFormat/>
    <w:rsid w:val="00A90586"/>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A90586"/>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90586"/>
    <w:rPr>
      <w:sz w:val="20"/>
      <w:szCs w:val="20"/>
    </w:rPr>
  </w:style>
  <w:style w:type="character" w:styleId="Hyperlink">
    <w:name w:val="Hyperlink"/>
    <w:basedOn w:val="DefaultParagraphFont"/>
    <w:rsid w:val="00A90586"/>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6A301E"/>
    <w:pPr>
      <w:jc w:val="center"/>
    </w:pPr>
    <w:rPr>
      <w:b/>
      <w:bCs/>
      <w:sz w:val="20"/>
      <w:szCs w:val="20"/>
    </w:rPr>
  </w:style>
  <w:style w:type="paragraph" w:customStyle="1" w:styleId="Normal0">
    <w:name w:val="Normal."/>
    <w:rsid w:val="00A90586"/>
    <w:pPr>
      <w:widowControl w:val="0"/>
      <w:spacing w:line="180" w:lineRule="atLeast"/>
    </w:pPr>
    <w:rPr>
      <w:rFonts w:eastAsia="Batang"/>
      <w:kern w:val="2"/>
      <w:sz w:val="18"/>
      <w:szCs w:val="18"/>
      <w:lang w:eastAsia="en-US"/>
    </w:rPr>
  </w:style>
  <w:style w:type="paragraph" w:customStyle="1" w:styleId="EX">
    <w:name w:val="EX"/>
    <w:basedOn w:val="Normal"/>
    <w:rsid w:val="00A90586"/>
    <w:pPr>
      <w:keepLines/>
      <w:autoSpaceDE/>
      <w:autoSpaceDN/>
      <w:adjustRightInd/>
      <w:spacing w:after="180"/>
      <w:ind w:left="1702" w:hanging="1418"/>
      <w:jc w:val="left"/>
    </w:pPr>
    <w:rPr>
      <w:sz w:val="20"/>
      <w:szCs w:val="20"/>
      <w:lang w:val="en-GB"/>
    </w:rPr>
  </w:style>
  <w:style w:type="paragraph" w:styleId="ListBullet">
    <w:name w:val="List Bullet"/>
    <w:basedOn w:val="List"/>
    <w:rsid w:val="00A90586"/>
    <w:pPr>
      <w:autoSpaceDE/>
      <w:autoSpaceDN/>
      <w:adjustRightInd/>
      <w:spacing w:after="180"/>
      <w:ind w:left="568" w:hanging="284"/>
      <w:jc w:val="left"/>
    </w:pPr>
    <w:rPr>
      <w:sz w:val="20"/>
      <w:szCs w:val="20"/>
      <w:lang w:val="en-GB"/>
    </w:rPr>
  </w:style>
  <w:style w:type="paragraph" w:styleId="List">
    <w:name w:val="List"/>
    <w:basedOn w:val="Normal"/>
    <w:rsid w:val="00A90586"/>
    <w:pPr>
      <w:ind w:left="360" w:hanging="360"/>
    </w:pPr>
  </w:style>
  <w:style w:type="paragraph" w:styleId="BodyText2">
    <w:name w:val="Body Text 2"/>
    <w:basedOn w:val="Normal"/>
    <w:rsid w:val="00A90586"/>
    <w:pPr>
      <w:spacing w:after="0"/>
      <w:jc w:val="left"/>
    </w:pPr>
    <w:rPr>
      <w:szCs w:val="20"/>
    </w:rPr>
  </w:style>
  <w:style w:type="paragraph" w:styleId="BalloonText">
    <w:name w:val="Balloon Text"/>
    <w:basedOn w:val="Normal"/>
    <w:semiHidden/>
    <w:rsid w:val="00A90586"/>
    <w:rPr>
      <w:rFonts w:ascii="Tahoma" w:hAnsi="Tahoma" w:cs="Tahoma"/>
      <w:sz w:val="16"/>
      <w:szCs w:val="16"/>
    </w:rPr>
  </w:style>
  <w:style w:type="paragraph" w:customStyle="1" w:styleId="References">
    <w:name w:val="References"/>
    <w:basedOn w:val="Normal"/>
    <w:rsid w:val="005E1997"/>
    <w:pPr>
      <w:numPr>
        <w:numId w:val="6"/>
      </w:numPr>
      <w:adjustRightInd/>
      <w:spacing w:after="60"/>
    </w:pPr>
    <w:rPr>
      <w:sz w:val="20"/>
      <w:szCs w:val="16"/>
    </w:rPr>
  </w:style>
  <w:style w:type="character" w:styleId="FollowedHyperlink">
    <w:name w:val="FollowedHyperlink"/>
    <w:basedOn w:val="DefaultParagraphFont"/>
    <w:rsid w:val="00A90586"/>
    <w:rPr>
      <w:color w:val="800080"/>
      <w:u w:val="single"/>
    </w:rPr>
  </w:style>
  <w:style w:type="paragraph" w:styleId="FootnoteText">
    <w:name w:val="footnote text"/>
    <w:basedOn w:val="Normal"/>
    <w:semiHidden/>
    <w:rsid w:val="00A90586"/>
    <w:rPr>
      <w:sz w:val="20"/>
      <w:szCs w:val="20"/>
    </w:rPr>
  </w:style>
  <w:style w:type="character" w:styleId="FootnoteReference">
    <w:name w:val="footnote reference"/>
    <w:basedOn w:val="DefaultParagraphFont"/>
    <w:semiHidden/>
    <w:rsid w:val="00A9058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aliases w:val="ref"/>
    <w:basedOn w:val="Normal"/>
    <w:rsid w:val="004B5182"/>
    <w:pPr>
      <w:numPr>
        <w:ilvl w:val="1"/>
        <w:numId w:val="4"/>
      </w:numPr>
      <w:autoSpaceDE/>
      <w:autoSpaceDN/>
      <w:adjustRightInd/>
      <w:snapToGrid/>
      <w:spacing w:after="0"/>
    </w:pPr>
    <w:rPr>
      <w:rFonts w:ascii="Arial" w:hAnsi="Arial"/>
      <w:sz w:val="20"/>
      <w:szCs w:val="20"/>
      <w:lang w:val="sv-SE"/>
    </w:rPr>
  </w:style>
  <w:style w:type="character" w:customStyle="1" w:styleId="TALChar">
    <w:name w:val="TAL Char"/>
    <w:rsid w:val="00101B8F"/>
    <w:rPr>
      <w:rFonts w:ascii="Arial" w:hAnsi="Arial"/>
      <w:sz w:val="18"/>
      <w:lang w:val="en-GB"/>
    </w:rPr>
  </w:style>
  <w:style w:type="paragraph" w:customStyle="1" w:styleId="a">
    <w:name w:val="提案正文"/>
    <w:basedOn w:val="Normal"/>
    <w:rsid w:val="00984F4E"/>
    <w:pPr>
      <w:autoSpaceDE/>
      <w:autoSpaceDN/>
      <w:adjustRightInd/>
      <w:snapToGrid/>
      <w:spacing w:before="156" w:after="156"/>
      <w:ind w:left="720"/>
    </w:pPr>
    <w:rPr>
      <w:rFonts w:ascii="Arial" w:hAnsi="Arial" w:cs="Arial"/>
      <w:sz w:val="24"/>
      <w:szCs w:val="24"/>
      <w:lang w:val="en-GB" w:eastAsia="zh-CN"/>
    </w:rPr>
  </w:style>
  <w:style w:type="table" w:styleId="TableTheme">
    <w:name w:val="Table Theme"/>
    <w:basedOn w:val="TableNormal"/>
    <w:rsid w:val="00F5020B"/>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m-content1">
    <w:name w:val="im-content1"/>
    <w:basedOn w:val="DefaultParagraphFont"/>
    <w:rsid w:val="00FE4E32"/>
    <w:rPr>
      <w:color w:val="333333"/>
    </w:rPr>
  </w:style>
  <w:style w:type="paragraph" w:styleId="NormalWeb">
    <w:name w:val="Normal (Web)"/>
    <w:basedOn w:val="Normal"/>
    <w:uiPriority w:val="99"/>
    <w:unhideWhenUsed/>
    <w:rsid w:val="00D9510F"/>
    <w:pPr>
      <w:autoSpaceDE/>
      <w:autoSpaceDN/>
      <w:adjustRightInd/>
      <w:snapToGrid/>
      <w:spacing w:before="100" w:beforeAutospacing="1" w:after="100" w:afterAutospacing="1"/>
      <w:jc w:val="left"/>
    </w:pPr>
    <w:rPr>
      <w:rFonts w:ascii="SimSun" w:hAnsi="SimSun" w:cs="SimSun"/>
      <w:sz w:val="24"/>
      <w:szCs w:val="24"/>
      <w:lang w:eastAsia="zh-CN"/>
    </w:rPr>
  </w:style>
</w:styles>
</file>

<file path=word/webSettings.xml><?xml version="1.0" encoding="utf-8"?>
<w:webSettings xmlns:r="http://schemas.openxmlformats.org/officeDocument/2006/relationships" xmlns:w="http://schemas.openxmlformats.org/wordprocessingml/2006/main">
  <w:divs>
    <w:div w:id="16543430">
      <w:bodyDiv w:val="1"/>
      <w:marLeft w:val="0"/>
      <w:marRight w:val="0"/>
      <w:marTop w:val="0"/>
      <w:marBottom w:val="0"/>
      <w:divBdr>
        <w:top w:val="none" w:sz="0" w:space="0" w:color="auto"/>
        <w:left w:val="none" w:sz="0" w:space="0" w:color="auto"/>
        <w:bottom w:val="none" w:sz="0" w:space="0" w:color="auto"/>
        <w:right w:val="none" w:sz="0" w:space="0" w:color="auto"/>
      </w:divBdr>
    </w:div>
    <w:div w:id="62068225">
      <w:bodyDiv w:val="1"/>
      <w:marLeft w:val="0"/>
      <w:marRight w:val="0"/>
      <w:marTop w:val="0"/>
      <w:marBottom w:val="0"/>
      <w:divBdr>
        <w:top w:val="none" w:sz="0" w:space="0" w:color="auto"/>
        <w:left w:val="none" w:sz="0" w:space="0" w:color="auto"/>
        <w:bottom w:val="none" w:sz="0" w:space="0" w:color="auto"/>
        <w:right w:val="none" w:sz="0" w:space="0" w:color="auto"/>
      </w:divBdr>
      <w:divsChild>
        <w:div w:id="1832020627">
          <w:marLeft w:val="1166"/>
          <w:marRight w:val="0"/>
          <w:marTop w:val="77"/>
          <w:marBottom w:val="0"/>
          <w:divBdr>
            <w:top w:val="none" w:sz="0" w:space="0" w:color="auto"/>
            <w:left w:val="none" w:sz="0" w:space="0" w:color="auto"/>
            <w:bottom w:val="none" w:sz="0" w:space="0" w:color="auto"/>
            <w:right w:val="none" w:sz="0" w:space="0" w:color="auto"/>
          </w:divBdr>
        </w:div>
        <w:div w:id="629435680">
          <w:marLeft w:val="1800"/>
          <w:marRight w:val="0"/>
          <w:marTop w:val="67"/>
          <w:marBottom w:val="0"/>
          <w:divBdr>
            <w:top w:val="none" w:sz="0" w:space="0" w:color="auto"/>
            <w:left w:val="none" w:sz="0" w:space="0" w:color="auto"/>
            <w:bottom w:val="none" w:sz="0" w:space="0" w:color="auto"/>
            <w:right w:val="none" w:sz="0" w:space="0" w:color="auto"/>
          </w:divBdr>
        </w:div>
        <w:div w:id="163127141">
          <w:marLeft w:val="1800"/>
          <w:marRight w:val="0"/>
          <w:marTop w:val="67"/>
          <w:marBottom w:val="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7179804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43202172">
      <w:bodyDiv w:val="1"/>
      <w:marLeft w:val="0"/>
      <w:marRight w:val="0"/>
      <w:marTop w:val="0"/>
      <w:marBottom w:val="0"/>
      <w:divBdr>
        <w:top w:val="none" w:sz="0" w:space="0" w:color="auto"/>
        <w:left w:val="none" w:sz="0" w:space="0" w:color="auto"/>
        <w:bottom w:val="none" w:sz="0" w:space="0" w:color="auto"/>
        <w:right w:val="none" w:sz="0" w:space="0" w:color="auto"/>
      </w:divBdr>
    </w:div>
    <w:div w:id="855580557">
      <w:bodyDiv w:val="1"/>
      <w:marLeft w:val="0"/>
      <w:marRight w:val="0"/>
      <w:marTop w:val="0"/>
      <w:marBottom w:val="0"/>
      <w:divBdr>
        <w:top w:val="none" w:sz="0" w:space="0" w:color="auto"/>
        <w:left w:val="none" w:sz="0" w:space="0" w:color="auto"/>
        <w:bottom w:val="none" w:sz="0" w:space="0" w:color="auto"/>
        <w:right w:val="none" w:sz="0" w:space="0" w:color="auto"/>
      </w:divBdr>
      <w:divsChild>
        <w:div w:id="1837115720">
          <w:marLeft w:val="0"/>
          <w:marRight w:val="0"/>
          <w:marTop w:val="0"/>
          <w:marBottom w:val="0"/>
          <w:divBdr>
            <w:top w:val="none" w:sz="0" w:space="0" w:color="auto"/>
            <w:left w:val="none" w:sz="0" w:space="0" w:color="auto"/>
            <w:bottom w:val="none" w:sz="0" w:space="0" w:color="auto"/>
            <w:right w:val="none" w:sz="0" w:space="0" w:color="auto"/>
          </w:divBdr>
          <w:divsChild>
            <w:div w:id="1958945977">
              <w:marLeft w:val="0"/>
              <w:marRight w:val="0"/>
              <w:marTop w:val="0"/>
              <w:marBottom w:val="43"/>
              <w:divBdr>
                <w:top w:val="none" w:sz="0" w:space="0" w:color="auto"/>
                <w:left w:val="none" w:sz="0" w:space="0" w:color="auto"/>
                <w:bottom w:val="none" w:sz="0" w:space="0" w:color="auto"/>
                <w:right w:val="none" w:sz="0" w:space="0" w:color="auto"/>
              </w:divBdr>
              <w:divsChild>
                <w:div w:id="1954677256">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89366485">
      <w:bodyDiv w:val="1"/>
      <w:marLeft w:val="0"/>
      <w:marRight w:val="0"/>
      <w:marTop w:val="0"/>
      <w:marBottom w:val="0"/>
      <w:divBdr>
        <w:top w:val="none" w:sz="0" w:space="0" w:color="auto"/>
        <w:left w:val="none" w:sz="0" w:space="0" w:color="auto"/>
        <w:bottom w:val="none" w:sz="0" w:space="0" w:color="auto"/>
        <w:right w:val="none" w:sz="0" w:space="0" w:color="auto"/>
      </w:divBdr>
      <w:divsChild>
        <w:div w:id="1981835870">
          <w:marLeft w:val="0"/>
          <w:marRight w:val="0"/>
          <w:marTop w:val="0"/>
          <w:marBottom w:val="0"/>
          <w:divBdr>
            <w:top w:val="none" w:sz="0" w:space="0" w:color="auto"/>
            <w:left w:val="none" w:sz="0" w:space="0" w:color="auto"/>
            <w:bottom w:val="none" w:sz="0" w:space="0" w:color="auto"/>
            <w:right w:val="none" w:sz="0" w:space="0" w:color="auto"/>
          </w:divBdr>
          <w:divsChild>
            <w:div w:id="1445079763">
              <w:marLeft w:val="0"/>
              <w:marRight w:val="0"/>
              <w:marTop w:val="0"/>
              <w:marBottom w:val="37"/>
              <w:divBdr>
                <w:top w:val="none" w:sz="0" w:space="0" w:color="auto"/>
                <w:left w:val="none" w:sz="0" w:space="0" w:color="auto"/>
                <w:bottom w:val="none" w:sz="0" w:space="0" w:color="auto"/>
                <w:right w:val="none" w:sz="0" w:space="0" w:color="auto"/>
              </w:divBdr>
              <w:divsChild>
                <w:div w:id="1541553148">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6910869">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101D5-58FD-467C-BACF-C40FD6CC8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2135</Words>
  <Characters>12173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bgw10461</cp:lastModifiedBy>
  <cp:revision>3</cp:revision>
  <cp:lastPrinted>2015-07-25T10:06:00Z</cp:lastPrinted>
  <dcterms:created xsi:type="dcterms:W3CDTF">2015-09-30T02:20:00Z</dcterms:created>
  <dcterms:modified xsi:type="dcterms:W3CDTF">2015-09-30T02:50:00Z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(3)zcY6ElNqEb841qf6/Ra2XWT74V/1neYRRF9Pb7quLfC2hFjP+Xd4R0ariZprWfDU7NcnyG9j
Aqf8NkI0XXLfCU3VfD1nicyp7QJAbBbjceQN2TpWew9w22GXJmlAOVFYqgFcUIkL2NMvPTUX
Jn4wCc/9JgkV/2SUiAt+uu5ySk5IeWAxCtr3EmK88IbHDd39MIzP0dv9rdLuhwCXStJmt39/
rIefhuY4sPjePyHbUH</vt:lpwstr>
  </property>
  <property fmtid="{D5CDD505-2E9C-101B-9397-08002B2CF9AE}" pid="19" name="_new_ms_pID_72543_00">
    <vt:lpwstr>_new_ms_pID_72543</vt:lpwstr>
  </property>
  <property fmtid="{D5CDD505-2E9C-101B-9397-08002B2CF9AE}" pid="20" name="_new_ms_pID_725431">
    <vt:lpwstr>1y4WNeVAmJyaOsGFIe9Ofh+bwMlbqQr1PVzSnuI95jvnaISXatSCAE
1cw/k3hJvEkDhg7vIUvIz4pMdpbUsG/EyWIdcEkNMKJdy12q7S9wHdwE0hfKyeN7C9ia4Yck
BO+asuSy4SjRzsLFeOW64z3/XEFUDflGLBDgWe1pJKFv8WSF9L+h8zOYVDodLbzSQ3qYm0mT
kCFr+veECdFo/YZLaXWkoTIasp8LCgauEbDP</vt:lpwstr>
  </property>
  <property fmtid="{D5CDD505-2E9C-101B-9397-08002B2CF9AE}" pid="21" name="_new_ms_pID_725431_00">
    <vt:lpwstr>_new_ms_pID_725431</vt:lpwstr>
  </property>
  <property fmtid="{D5CDD505-2E9C-101B-9397-08002B2CF9AE}" pid="22" name="_new_ms_pID_725432">
    <vt:lpwstr>LUUC8IGEp/mBslWIRfVg3gJbnTCsLf5ES69a
osK5cGim4fspqiaBL47AUdjemk1G7G5DrbKNsrqUuFITQYpSlxI=</vt:lpwstr>
  </property>
  <property fmtid="{D5CDD505-2E9C-101B-9397-08002B2CF9AE}" pid="23" name="_new_ms_pID_725432_00">
    <vt:lpwstr>_new_ms_pID_725432</vt:lpwstr>
  </property>
  <property fmtid="{D5CDD505-2E9C-101B-9397-08002B2CF9AE}" pid="24" name="_new_ms_pID_725433">
    <vt:lpwstr>2rjGY0pqQVlneASSD6_x000d_
0h/1Kg==</vt:lpwstr>
  </property>
  <property fmtid="{D5CDD505-2E9C-101B-9397-08002B2CF9AE}" pid="25" name="_new_ms_pID_725433_00">
    <vt:lpwstr>_new_ms_pID_725433</vt:lpwstr>
  </property>
  <property fmtid="{D5CDD505-2E9C-101B-9397-08002B2CF9AE}" pid="26" name="sflag">
    <vt:lpwstr>1443581125</vt:lpwstr>
  </property>
</Properties>
</file>