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F62" w:rsidRPr="00626F62" w:rsidRDefault="00626F62" w:rsidP="00626F62">
      <w:pPr>
        <w:pStyle w:val="FootnoteText"/>
        <w:tabs>
          <w:tab w:val="left" w:pos="8222"/>
        </w:tabs>
        <w:rPr>
          <w:rFonts w:ascii="Arial" w:eastAsia="Times New Roman" w:hAnsi="Arial" w:cs="Arial"/>
          <w:b/>
          <w:bCs/>
          <w:noProof/>
          <w:szCs w:val="18"/>
          <w:lang w:eastAsia="zh-CN"/>
        </w:rPr>
      </w:pPr>
      <w:bookmarkStart w:id="0" w:name="OLE_LINK1"/>
      <w:bookmarkStart w:id="1" w:name="_GoBack"/>
      <w:bookmarkEnd w:id="1"/>
      <w:r w:rsidRPr="00626F62">
        <w:rPr>
          <w:rFonts w:ascii="Arial" w:eastAsia="Times New Roman" w:hAnsi="Arial" w:cs="Arial"/>
          <w:b/>
          <w:bCs/>
          <w:noProof/>
          <w:szCs w:val="18"/>
          <w:lang w:eastAsia="zh-CN"/>
        </w:rPr>
        <w:t>3GPP TSG RAN WG1 Meeting #81</w:t>
      </w:r>
      <w:r w:rsidRPr="00626F62">
        <w:rPr>
          <w:rFonts w:ascii="Arial" w:eastAsia="Times New Roman" w:hAnsi="Arial" w:cs="Arial"/>
          <w:b/>
          <w:bCs/>
          <w:noProof/>
          <w:szCs w:val="18"/>
          <w:lang w:eastAsia="zh-CN"/>
        </w:rPr>
        <w:tab/>
        <w:t>R1-</w:t>
      </w:r>
      <w:r w:rsidR="00FD1D39">
        <w:rPr>
          <w:rFonts w:ascii="Arial" w:eastAsia="Times New Roman" w:hAnsi="Arial" w:cs="Arial"/>
          <w:b/>
          <w:bCs/>
          <w:noProof/>
          <w:szCs w:val="18"/>
          <w:lang w:eastAsia="zh-CN"/>
        </w:rPr>
        <w:t>153116</w:t>
      </w:r>
    </w:p>
    <w:p w:rsidR="00626F62" w:rsidRDefault="00626F62" w:rsidP="00626F62">
      <w:pPr>
        <w:pStyle w:val="FootnoteText"/>
        <w:tabs>
          <w:tab w:val="left" w:pos="8222"/>
        </w:tabs>
        <w:rPr>
          <w:rFonts w:ascii="Arial" w:eastAsia="Times New Roman" w:hAnsi="Arial" w:cs="Arial"/>
          <w:b/>
          <w:bCs/>
          <w:noProof/>
          <w:szCs w:val="18"/>
          <w:lang w:eastAsia="zh-CN"/>
        </w:rPr>
      </w:pPr>
      <w:r w:rsidRPr="00626F62">
        <w:rPr>
          <w:rFonts w:ascii="Arial" w:eastAsia="Times New Roman" w:hAnsi="Arial" w:cs="Arial"/>
          <w:b/>
          <w:bCs/>
          <w:noProof/>
          <w:szCs w:val="18"/>
          <w:lang w:eastAsia="zh-CN"/>
        </w:rPr>
        <w:t>Fukuoka, Japan, 25th - 29th May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7E4D40">
      <w:pPr>
        <w:pStyle w:val="Header"/>
        <w:tabs>
          <w:tab w:val="left" w:pos="1800"/>
        </w:tabs>
        <w:jc w:val="both"/>
      </w:pPr>
      <w:r w:rsidRPr="00E70914">
        <w:t>Title:</w:t>
      </w:r>
      <w:r w:rsidRPr="00E70914">
        <w:tab/>
      </w:r>
      <w:r w:rsidR="008C22B9">
        <w:t xml:space="preserve">Discussion on parameter setting for DL </w:t>
      </w:r>
      <w:r w:rsidR="00626F62">
        <w:t>LBT</w:t>
      </w:r>
    </w:p>
    <w:p w:rsidR="007E4D40" w:rsidRPr="00E70914" w:rsidRDefault="00366D7B" w:rsidP="007E4D40">
      <w:pPr>
        <w:pStyle w:val="Header"/>
        <w:tabs>
          <w:tab w:val="left" w:pos="1800"/>
        </w:tabs>
        <w:jc w:val="both"/>
      </w:pPr>
      <w:r>
        <w:t>Agenda Item:</w:t>
      </w:r>
      <w:r w:rsidR="001B0DC3">
        <w:tab/>
      </w:r>
      <w:r w:rsidR="008C22B9">
        <w:t>6.2.4.1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3D5682" w:rsidRDefault="00570E60" w:rsidP="00327A12">
      <w:pPr>
        <w:pStyle w:val="BodyText"/>
      </w:pPr>
      <w:r>
        <w:t xml:space="preserve">Substantial progress </w:t>
      </w:r>
      <w:r w:rsidR="00EB520D">
        <w:t>was</w:t>
      </w:r>
      <w:r w:rsidR="005C3E91">
        <w:t xml:space="preserve"> made for </w:t>
      </w:r>
      <w:r w:rsidR="00007061">
        <w:t xml:space="preserve">the </w:t>
      </w:r>
      <w:r w:rsidR="005C3E91" w:rsidRPr="005C3E91">
        <w:t>Study Item on Licensed-Assisted Access (LAA)</w:t>
      </w:r>
      <w:r w:rsidR="005C3E91">
        <w:t xml:space="preserve"> in</w:t>
      </w:r>
      <w:r w:rsidR="00EB520D">
        <w:t xml:space="preserve"> </w:t>
      </w:r>
      <w:r w:rsidR="005C3E91">
        <w:t>RAN1 WG #</w:t>
      </w:r>
      <w:r w:rsidR="004600A5">
        <w:t>80</w:t>
      </w:r>
      <w:r w:rsidR="00911B95">
        <w:t xml:space="preserve">bis </w:t>
      </w:r>
      <w:r w:rsidR="005C3E91">
        <w:fldChar w:fldCharType="begin"/>
      </w:r>
      <w:r w:rsidR="005C3E91">
        <w:instrText xml:space="preserve"> REF _Ref410045778 \r \h </w:instrText>
      </w:r>
      <w:r w:rsidR="005C3E91">
        <w:fldChar w:fldCharType="separate"/>
      </w:r>
      <w:r w:rsidR="00C67B62">
        <w:t>[1]</w:t>
      </w:r>
      <w:r w:rsidR="005C3E91">
        <w:fldChar w:fldCharType="end"/>
      </w:r>
      <w:r w:rsidR="00327A12">
        <w:t xml:space="preserve"> with</w:t>
      </w:r>
      <w:r w:rsidR="005C3E91">
        <w:t xml:space="preserve"> </w:t>
      </w:r>
      <w:r w:rsidR="0054423D">
        <w:t>the following working assumption on a Category 4 LBT framework</w:t>
      </w:r>
      <w:r w:rsidR="00911B95">
        <w:t xml:space="preserve"> </w:t>
      </w:r>
      <w:r w:rsidR="0054423D">
        <w:t xml:space="preserve">that includes an LBT algorithm </w:t>
      </w:r>
      <w:r w:rsidR="00911B95">
        <w:t xml:space="preserve">similar to the </w:t>
      </w:r>
      <w:r w:rsidR="0054423D">
        <w:t xml:space="preserve">one used in </w:t>
      </w:r>
      <w:r w:rsidR="00911B95">
        <w:t xml:space="preserve">Wi-Fi </w:t>
      </w:r>
      <w:r w:rsidR="00811F2E">
        <w:fldChar w:fldCharType="begin"/>
      </w:r>
      <w:r w:rsidR="00811F2E">
        <w:instrText xml:space="preserve"> REF _Ref419120572 \r \h </w:instrText>
      </w:r>
      <w:r w:rsidR="00811F2E">
        <w:fldChar w:fldCharType="separate"/>
      </w:r>
      <w:r w:rsidR="00C67B62">
        <w:t>[2]</w:t>
      </w:r>
      <w:r w:rsidR="00811F2E">
        <w:fldChar w:fldCharType="end"/>
      </w:r>
      <w:r w:rsidR="00811F2E">
        <w:fldChar w:fldCharType="begin"/>
      </w:r>
      <w:r w:rsidR="00811F2E">
        <w:instrText xml:space="preserve"> REF _Ref419120574 \r \h </w:instrText>
      </w:r>
      <w:r w:rsidR="00811F2E">
        <w:fldChar w:fldCharType="separate"/>
      </w:r>
      <w:r w:rsidR="00C67B62">
        <w:t>[3]</w:t>
      </w:r>
      <w:r w:rsidR="00811F2E">
        <w:fldChar w:fldCharType="end"/>
      </w:r>
      <w:r w:rsidR="003D5682">
        <w:t>:</w:t>
      </w:r>
    </w:p>
    <w:p w:rsidR="003D5682" w:rsidRPr="001B72C9" w:rsidRDefault="003D5682" w:rsidP="003D5682">
      <w:pPr>
        <w:ind w:left="360"/>
        <w:rPr>
          <w:rFonts w:eastAsia="MS Mincho"/>
          <w:b/>
          <w:iCs/>
          <w:u w:val="single"/>
          <w:lang w:eastAsia="ja-JP"/>
        </w:rPr>
      </w:pPr>
      <w:r w:rsidRPr="00D15084">
        <w:rPr>
          <w:rFonts w:eastAsia="MS Mincho" w:hint="eastAsia"/>
          <w:b/>
          <w:iCs/>
          <w:highlight w:val="darkYellow"/>
          <w:u w:val="single"/>
          <w:lang w:eastAsia="ja-JP"/>
        </w:rPr>
        <w:t>Working assumptions:</w:t>
      </w:r>
    </w:p>
    <w:p w:rsidR="003D5682" w:rsidRPr="001B72C9" w:rsidRDefault="003D5682" w:rsidP="003D5682">
      <w:pPr>
        <w:numPr>
          <w:ilvl w:val="0"/>
          <w:numId w:val="67"/>
        </w:numPr>
        <w:tabs>
          <w:tab w:val="clear" w:pos="720"/>
          <w:tab w:val="num" w:pos="1080"/>
        </w:tabs>
        <w:ind w:left="1080"/>
        <w:rPr>
          <w:rFonts w:eastAsia="MS Mincho"/>
          <w:iCs/>
          <w:lang w:eastAsia="ja-JP"/>
        </w:rPr>
      </w:pPr>
      <w:r w:rsidRPr="001B72C9">
        <w:rPr>
          <w:rFonts w:eastAsia="MS Mincho"/>
          <w:iCs/>
          <w:lang w:eastAsia="ja-JP"/>
        </w:rPr>
        <w:t>If LAA is adopting a LBT category 4 scheme for DL transmission, it will be based on ETSI option B modified to a LBT category 4 scheme except for the following modifications that ensure fairness with Wi-Fi:</w:t>
      </w:r>
    </w:p>
    <w:p w:rsidR="003D5682" w:rsidRPr="001B72C9" w:rsidRDefault="003D5682" w:rsidP="003D5682">
      <w:pPr>
        <w:numPr>
          <w:ilvl w:val="1"/>
          <w:numId w:val="67"/>
        </w:numPr>
        <w:ind w:left="1800"/>
        <w:rPr>
          <w:rFonts w:eastAsia="MS Mincho"/>
          <w:iCs/>
          <w:lang w:eastAsia="ja-JP"/>
        </w:rPr>
      </w:pPr>
      <w:r w:rsidRPr="001B72C9">
        <w:rPr>
          <w:rFonts w:eastAsia="MS Mincho"/>
          <w:iCs/>
          <w:lang w:eastAsia="ja-JP"/>
        </w:rPr>
        <w:t>The size of the LAA contention window is variable via dynamic exponential backoff or semi-static backoff between X and Y ECCA slots</w:t>
      </w:r>
    </w:p>
    <w:p w:rsidR="003D5682" w:rsidRPr="001B72C9" w:rsidRDefault="003D5682" w:rsidP="003D5682">
      <w:pPr>
        <w:numPr>
          <w:ilvl w:val="2"/>
          <w:numId w:val="67"/>
        </w:numPr>
        <w:ind w:left="2520"/>
        <w:rPr>
          <w:rFonts w:eastAsia="MS Mincho"/>
          <w:iCs/>
          <w:lang w:eastAsia="ja-JP"/>
        </w:rPr>
      </w:pPr>
      <w:r w:rsidRPr="001B72C9">
        <w:rPr>
          <w:rFonts w:eastAsia="MS Mincho"/>
          <w:iCs/>
          <w:lang w:eastAsia="ja-JP"/>
        </w:rPr>
        <w:t>The value of X and Y is a configurable parameter</w:t>
      </w:r>
    </w:p>
    <w:p w:rsidR="003D5682" w:rsidRPr="001B72C9" w:rsidRDefault="003D5682" w:rsidP="003D5682">
      <w:pPr>
        <w:numPr>
          <w:ilvl w:val="2"/>
          <w:numId w:val="67"/>
        </w:numPr>
        <w:ind w:left="2520"/>
        <w:rPr>
          <w:rFonts w:eastAsia="MS Mincho"/>
          <w:iCs/>
          <w:lang w:eastAsia="ja-JP"/>
        </w:rPr>
      </w:pPr>
      <w:r w:rsidRPr="001B72C9">
        <w:rPr>
          <w:rFonts w:eastAsia="MS Mincho"/>
          <w:iCs/>
          <w:lang w:eastAsia="ja-JP"/>
        </w:rPr>
        <w:t>FFS: which trigger and rate for adapting the size of the contention window</w:t>
      </w:r>
    </w:p>
    <w:p w:rsidR="003D5682" w:rsidRPr="001B72C9" w:rsidRDefault="003D5682" w:rsidP="003D5682">
      <w:pPr>
        <w:numPr>
          <w:ilvl w:val="1"/>
          <w:numId w:val="67"/>
        </w:numPr>
        <w:ind w:left="1800"/>
        <w:rPr>
          <w:rFonts w:eastAsia="MS Mincho"/>
          <w:iCs/>
          <w:lang w:eastAsia="ja-JP"/>
        </w:rPr>
      </w:pPr>
      <w:r w:rsidRPr="001B72C9">
        <w:rPr>
          <w:rFonts w:eastAsia="MS Mincho"/>
          <w:iCs/>
          <w:lang w:eastAsia="ja-JP"/>
        </w:rPr>
        <w:t>Consider minimum ECCA slot size smaller than 20 µs</w:t>
      </w:r>
    </w:p>
    <w:p w:rsidR="003D5682" w:rsidRPr="001B72C9" w:rsidRDefault="003D5682" w:rsidP="003D5682">
      <w:pPr>
        <w:numPr>
          <w:ilvl w:val="1"/>
          <w:numId w:val="67"/>
        </w:numPr>
        <w:ind w:left="1800"/>
        <w:rPr>
          <w:rFonts w:eastAsia="MS Mincho"/>
          <w:iCs/>
          <w:lang w:eastAsia="ja-JP"/>
        </w:rPr>
      </w:pPr>
      <w:r w:rsidRPr="001B72C9">
        <w:rPr>
          <w:rFonts w:eastAsia="MS Mincho"/>
          <w:iCs/>
          <w:lang w:eastAsia="ja-JP"/>
        </w:rPr>
        <w:t>The initial CCA (ICCA) can be configurable to be comparable to the defer periods of Wi-Fi (e.g., DIFS or AIFS)</w:t>
      </w:r>
    </w:p>
    <w:p w:rsidR="003D5682" w:rsidRPr="001B72C9" w:rsidRDefault="003D5682" w:rsidP="003D5682">
      <w:pPr>
        <w:numPr>
          <w:ilvl w:val="2"/>
          <w:numId w:val="67"/>
        </w:numPr>
        <w:ind w:left="2520"/>
        <w:rPr>
          <w:rFonts w:eastAsia="MS Mincho"/>
          <w:iCs/>
          <w:lang w:eastAsia="ja-JP"/>
        </w:rPr>
      </w:pPr>
      <w:r w:rsidRPr="001B72C9">
        <w:rPr>
          <w:rFonts w:eastAsia="MS Mincho"/>
          <w:iCs/>
          <w:lang w:eastAsia="ja-JP"/>
        </w:rPr>
        <w:t>FFS: Conditions under which initial CCA is used</w:t>
      </w:r>
    </w:p>
    <w:p w:rsidR="003D5682" w:rsidRPr="001B72C9" w:rsidRDefault="003D5682" w:rsidP="003D5682">
      <w:pPr>
        <w:numPr>
          <w:ilvl w:val="1"/>
          <w:numId w:val="67"/>
        </w:numPr>
        <w:ind w:left="1800"/>
        <w:rPr>
          <w:rFonts w:eastAsia="MS Mincho"/>
          <w:iCs/>
          <w:lang w:eastAsia="ja-JP"/>
        </w:rPr>
      </w:pPr>
      <w:r w:rsidRPr="00D15084">
        <w:rPr>
          <w:rFonts w:eastAsia="MS Mincho"/>
          <w:iCs/>
          <w:lang w:eastAsia="ja-JP"/>
        </w:rPr>
        <w:t xml:space="preserve">When ECCA countdown is interrupted, a </w:t>
      </w:r>
      <w:r w:rsidRPr="001B72C9">
        <w:rPr>
          <w:rFonts w:eastAsia="MS Mincho"/>
          <w:iCs/>
          <w:lang w:eastAsia="ja-JP"/>
        </w:rPr>
        <w:t>defer period (not necessarily the same as ICCA) is applied after channel becomes idle</w:t>
      </w:r>
    </w:p>
    <w:p w:rsidR="003D5682" w:rsidRPr="001B72C9" w:rsidRDefault="003D5682" w:rsidP="003D5682">
      <w:pPr>
        <w:numPr>
          <w:ilvl w:val="2"/>
          <w:numId w:val="67"/>
        </w:numPr>
        <w:ind w:left="2520"/>
        <w:rPr>
          <w:rFonts w:eastAsia="MS Mincho"/>
          <w:iCs/>
          <w:lang w:eastAsia="ja-JP"/>
        </w:rPr>
      </w:pPr>
      <w:r w:rsidRPr="001B72C9">
        <w:rPr>
          <w:rFonts w:eastAsia="MS Mincho"/>
          <w:iCs/>
          <w:lang w:eastAsia="ja-JP"/>
        </w:rPr>
        <w:t>FFS: Continuing count down during defer period</w:t>
      </w:r>
    </w:p>
    <w:p w:rsidR="003D5682" w:rsidRPr="001B72C9" w:rsidRDefault="003D5682" w:rsidP="003D5682">
      <w:pPr>
        <w:numPr>
          <w:ilvl w:val="1"/>
          <w:numId w:val="67"/>
        </w:numPr>
        <w:ind w:left="1800"/>
        <w:rPr>
          <w:rFonts w:eastAsia="MS Mincho"/>
          <w:iCs/>
          <w:lang w:eastAsia="ja-JP"/>
        </w:rPr>
      </w:pPr>
      <w:r w:rsidRPr="001B72C9">
        <w:rPr>
          <w:rFonts w:eastAsia="MS Mincho"/>
          <w:iCs/>
          <w:lang w:eastAsia="ja-JP"/>
        </w:rPr>
        <w:t xml:space="preserve">The defer period is configurable. It can be configured to be comparable to defer periods of Wi-Fi (e.g. DIFS or AIFS). </w:t>
      </w:r>
    </w:p>
    <w:p w:rsidR="003D5682" w:rsidRPr="001B72C9" w:rsidRDefault="003D5682" w:rsidP="003D5682">
      <w:pPr>
        <w:numPr>
          <w:ilvl w:val="2"/>
          <w:numId w:val="67"/>
        </w:numPr>
        <w:ind w:left="2520"/>
        <w:rPr>
          <w:rFonts w:eastAsia="MS Mincho"/>
          <w:iCs/>
          <w:lang w:eastAsia="ja-JP"/>
        </w:rPr>
      </w:pPr>
      <w:r w:rsidRPr="001B72C9">
        <w:rPr>
          <w:rFonts w:eastAsia="MS Mincho"/>
          <w:iCs/>
          <w:lang w:eastAsia="ja-JP"/>
        </w:rPr>
        <w:t>FFS: A defer period configured to be zero.</w:t>
      </w:r>
    </w:p>
    <w:p w:rsidR="003D5682" w:rsidRPr="001B72C9" w:rsidRDefault="003D5682" w:rsidP="003D5682">
      <w:pPr>
        <w:numPr>
          <w:ilvl w:val="2"/>
          <w:numId w:val="67"/>
        </w:numPr>
        <w:ind w:left="2520"/>
        <w:rPr>
          <w:rFonts w:eastAsia="MS Mincho"/>
          <w:iCs/>
          <w:lang w:eastAsia="ja-JP"/>
        </w:rPr>
      </w:pPr>
      <w:r w:rsidRPr="001B72C9">
        <w:rPr>
          <w:rFonts w:eastAsia="MS Mincho"/>
          <w:iCs/>
          <w:lang w:eastAsia="ja-JP"/>
        </w:rPr>
        <w:t xml:space="preserve">FFS: how matching is done when multiple UEs are scheduled in a </w:t>
      </w:r>
      <w:proofErr w:type="spellStart"/>
      <w:r w:rsidRPr="001B72C9">
        <w:rPr>
          <w:rFonts w:eastAsia="MS Mincho"/>
          <w:iCs/>
          <w:lang w:eastAsia="ja-JP"/>
        </w:rPr>
        <w:t>subframe</w:t>
      </w:r>
      <w:proofErr w:type="spellEnd"/>
      <w:r w:rsidRPr="001B72C9">
        <w:rPr>
          <w:rFonts w:eastAsia="MS Mincho"/>
          <w:iCs/>
          <w:lang w:eastAsia="ja-JP"/>
        </w:rPr>
        <w:t xml:space="preserve"> with different </w:t>
      </w:r>
      <w:proofErr w:type="spellStart"/>
      <w:r w:rsidRPr="001B72C9">
        <w:rPr>
          <w:rFonts w:eastAsia="MS Mincho"/>
          <w:iCs/>
          <w:lang w:eastAsia="ja-JP"/>
        </w:rPr>
        <w:t>QoS</w:t>
      </w:r>
      <w:proofErr w:type="spellEnd"/>
      <w:r w:rsidRPr="001B72C9">
        <w:rPr>
          <w:rFonts w:eastAsia="MS Mincho"/>
          <w:iCs/>
          <w:lang w:eastAsia="ja-JP"/>
        </w:rPr>
        <w:t>, or when a transmission contains no PDSCH (e.g. DRS, CSI-RS), or when a transmission contains UL grants</w:t>
      </w:r>
    </w:p>
    <w:p w:rsidR="003D5682" w:rsidRPr="001B72C9" w:rsidRDefault="003D5682" w:rsidP="003D5682">
      <w:pPr>
        <w:numPr>
          <w:ilvl w:val="1"/>
          <w:numId w:val="67"/>
        </w:numPr>
        <w:ind w:left="1800"/>
        <w:rPr>
          <w:rFonts w:eastAsia="MS Mincho"/>
          <w:iCs/>
          <w:lang w:eastAsia="ja-JP"/>
        </w:rPr>
      </w:pPr>
      <w:r w:rsidRPr="001B72C9">
        <w:rPr>
          <w:rFonts w:eastAsia="MS Mincho"/>
          <w:iCs/>
          <w:lang w:eastAsia="ja-JP"/>
        </w:rPr>
        <w:t>FFS: Relationship, if any, between contention window and maximum channel occupancy?</w:t>
      </w:r>
    </w:p>
    <w:p w:rsidR="003D5682" w:rsidRPr="001B72C9" w:rsidRDefault="003D5682" w:rsidP="003D5682">
      <w:pPr>
        <w:numPr>
          <w:ilvl w:val="0"/>
          <w:numId w:val="67"/>
        </w:numPr>
        <w:ind w:left="1080"/>
        <w:rPr>
          <w:rFonts w:eastAsia="MS Mincho"/>
          <w:iCs/>
          <w:lang w:eastAsia="ja-JP"/>
        </w:rPr>
      </w:pPr>
      <w:r w:rsidRPr="001B72C9">
        <w:rPr>
          <w:rFonts w:eastAsia="MS Mincho"/>
          <w:iCs/>
          <w:lang w:eastAsia="ja-JP"/>
        </w:rPr>
        <w:t>Discuss the values of all the above parameters at RAN1#81</w:t>
      </w:r>
    </w:p>
    <w:p w:rsidR="003D5682" w:rsidRPr="001B72C9" w:rsidRDefault="003D5682" w:rsidP="003D5682">
      <w:pPr>
        <w:numPr>
          <w:ilvl w:val="0"/>
          <w:numId w:val="67"/>
        </w:numPr>
        <w:ind w:left="1080"/>
        <w:rPr>
          <w:rFonts w:eastAsia="MS Mincho"/>
          <w:iCs/>
          <w:lang w:eastAsia="ja-JP"/>
        </w:rPr>
      </w:pPr>
      <w:r w:rsidRPr="001B72C9">
        <w:rPr>
          <w:rFonts w:eastAsia="MS Mincho"/>
          <w:iCs/>
          <w:lang w:eastAsia="ja-JP"/>
        </w:rPr>
        <w:t>FFS: Applicability of this to DRS</w:t>
      </w:r>
    </w:p>
    <w:p w:rsidR="003D5682" w:rsidRPr="001B72C9" w:rsidRDefault="003D5682" w:rsidP="003D5682">
      <w:pPr>
        <w:numPr>
          <w:ilvl w:val="0"/>
          <w:numId w:val="67"/>
        </w:numPr>
        <w:ind w:left="1080"/>
        <w:rPr>
          <w:rFonts w:eastAsia="MS Mincho"/>
          <w:iCs/>
          <w:lang w:eastAsia="ja-JP"/>
        </w:rPr>
      </w:pPr>
      <w:r w:rsidRPr="001B72C9">
        <w:rPr>
          <w:rFonts w:eastAsia="MS Mincho"/>
          <w:iCs/>
          <w:lang w:eastAsia="ja-JP"/>
        </w:rPr>
        <w:t>Adaptability of the energy detection threshold can be applied</w:t>
      </w:r>
    </w:p>
    <w:p w:rsidR="003D5682" w:rsidRPr="001B72C9" w:rsidRDefault="003D5682" w:rsidP="003D5682">
      <w:pPr>
        <w:numPr>
          <w:ilvl w:val="0"/>
          <w:numId w:val="67"/>
        </w:numPr>
        <w:ind w:left="1080"/>
        <w:rPr>
          <w:rFonts w:eastAsia="MS Mincho"/>
          <w:iCs/>
          <w:lang w:eastAsia="ja-JP"/>
        </w:rPr>
      </w:pPr>
      <w:r w:rsidRPr="001B72C9">
        <w:rPr>
          <w:rFonts w:eastAsia="MS Mincho"/>
          <w:iCs/>
          <w:lang w:eastAsia="ja-JP"/>
        </w:rPr>
        <w:t xml:space="preserve">Defer period: Minimum time that a node has to wait after the channel becomes idle before transmission, i.e., a node can transmit if the channel is sensed to be idle for ≥ defer period. </w:t>
      </w:r>
    </w:p>
    <w:p w:rsidR="003D5682" w:rsidRPr="001B72C9" w:rsidRDefault="003D5682" w:rsidP="003D5682">
      <w:pPr>
        <w:numPr>
          <w:ilvl w:val="0"/>
          <w:numId w:val="67"/>
        </w:numPr>
        <w:ind w:left="1080"/>
        <w:rPr>
          <w:rFonts w:eastAsia="MS Mincho"/>
          <w:iCs/>
          <w:lang w:eastAsia="ja-JP"/>
        </w:rPr>
      </w:pPr>
      <w:r w:rsidRPr="001B72C9">
        <w:rPr>
          <w:rFonts w:eastAsia="MS Mincho"/>
          <w:iCs/>
          <w:lang w:eastAsia="ja-JP"/>
        </w:rPr>
        <w:t>Companies are encouraged to provide evaluations at RAN1#81 for LBT category 4 schemes in accordance with the above</w:t>
      </w:r>
    </w:p>
    <w:p w:rsidR="003D5682" w:rsidRDefault="003D5682" w:rsidP="003D5682">
      <w:pPr>
        <w:pStyle w:val="BodyText"/>
        <w:ind w:left="360"/>
      </w:pPr>
    </w:p>
    <w:p w:rsidR="003D5682" w:rsidRPr="00625E55" w:rsidRDefault="00AC0D01" w:rsidP="003D5682">
      <w:pPr>
        <w:ind w:left="360"/>
        <w:rPr>
          <w:rFonts w:eastAsia="MS Mincho"/>
          <w:b/>
          <w:iCs/>
          <w:lang w:eastAsia="ja-JP"/>
        </w:rPr>
      </w:pPr>
      <w:hyperlink r:id="rId7" w:history="1">
        <w:r w:rsidR="003D5682">
          <w:rPr>
            <w:rStyle w:val="Hyperlink"/>
            <w:rFonts w:eastAsia="MS Mincho"/>
            <w:b/>
            <w:iCs/>
            <w:lang w:eastAsia="ja-JP"/>
          </w:rPr>
          <w:t>R1-152413</w:t>
        </w:r>
      </w:hyperlink>
      <w:r w:rsidR="003D5682">
        <w:rPr>
          <w:rFonts w:eastAsia="MS Mincho" w:hint="eastAsia"/>
          <w:b/>
          <w:iCs/>
          <w:lang w:eastAsia="ja-JP"/>
        </w:rPr>
        <w:tab/>
      </w:r>
      <w:r w:rsidR="003D5682" w:rsidRPr="00DA7CB8">
        <w:rPr>
          <w:rFonts w:eastAsia="MS Mincho"/>
          <w:iCs/>
          <w:lang w:eastAsia="ja-JP"/>
        </w:rPr>
        <w:t>WF on Cat4 Channel Access Scheme</w:t>
      </w:r>
      <w:r w:rsidR="003D5682" w:rsidRPr="00DA7CB8">
        <w:rPr>
          <w:rFonts w:eastAsia="MS Mincho" w:hint="eastAsia"/>
          <w:iCs/>
          <w:lang w:eastAsia="ja-JP"/>
        </w:rPr>
        <w:tab/>
      </w:r>
      <w:r w:rsidR="003D5682" w:rsidRPr="00625E55">
        <w:rPr>
          <w:rFonts w:eastAsia="MS Mincho"/>
          <w:iCs/>
          <w:lang w:eastAsia="ja-JP"/>
        </w:rPr>
        <w:t xml:space="preserve">Intel, LG, Ericsson, Broadcom, NTT DoCoMo, </w:t>
      </w:r>
      <w:proofErr w:type="spellStart"/>
      <w:r w:rsidR="003D5682" w:rsidRPr="00625E55">
        <w:rPr>
          <w:rFonts w:eastAsia="MS Mincho"/>
          <w:iCs/>
          <w:lang w:eastAsia="ja-JP"/>
        </w:rPr>
        <w:t>Mediatek</w:t>
      </w:r>
      <w:proofErr w:type="spellEnd"/>
    </w:p>
    <w:p w:rsidR="003D5682" w:rsidRPr="00F15ECF" w:rsidRDefault="003D5682" w:rsidP="003D5682">
      <w:pPr>
        <w:ind w:left="360"/>
        <w:rPr>
          <w:rFonts w:eastAsia="MS Mincho"/>
          <w:b/>
          <w:iCs/>
          <w:u w:val="single"/>
          <w:lang w:eastAsia="ja-JP"/>
        </w:rPr>
      </w:pPr>
      <w:r w:rsidRPr="00C513CA">
        <w:rPr>
          <w:rFonts w:eastAsia="MS Mincho" w:hint="eastAsia"/>
          <w:b/>
          <w:iCs/>
          <w:highlight w:val="darkYellow"/>
          <w:u w:val="single"/>
          <w:lang w:eastAsia="ja-JP"/>
        </w:rPr>
        <w:t>Working assumption:</w:t>
      </w:r>
    </w:p>
    <w:p w:rsidR="003D5682" w:rsidRPr="00FC67AF" w:rsidRDefault="003D5682" w:rsidP="003D5682">
      <w:pPr>
        <w:ind w:left="360"/>
        <w:rPr>
          <w:rFonts w:eastAsia="MS Mincho"/>
          <w:iCs/>
          <w:lang w:eastAsia="ja-JP"/>
        </w:rPr>
      </w:pPr>
      <w:r>
        <w:rPr>
          <w:rFonts w:eastAsia="MS Mincho" w:hint="eastAsia"/>
          <w:iCs/>
          <w:lang w:eastAsia="ja-JP"/>
        </w:rPr>
        <w:t xml:space="preserve">Agreed </w:t>
      </w:r>
      <w:hyperlink r:id="rId8" w:history="1">
        <w:r>
          <w:rPr>
            <w:rStyle w:val="Hyperlink"/>
            <w:rFonts w:eastAsia="MS Mincho"/>
            <w:iCs/>
            <w:lang w:eastAsia="ja-JP"/>
          </w:rPr>
          <w:t>R1-152413</w:t>
        </w:r>
      </w:hyperlink>
      <w:r w:rsidRPr="00FC67AF">
        <w:rPr>
          <w:rFonts w:eastAsia="MS Mincho" w:hint="eastAsia"/>
          <w:iCs/>
          <w:lang w:eastAsia="ja-JP"/>
        </w:rPr>
        <w:t xml:space="preserve"> with a following note</w:t>
      </w:r>
    </w:p>
    <w:p w:rsidR="003D5682" w:rsidRDefault="003D5682" w:rsidP="003D5682">
      <w:pPr>
        <w:spacing w:after="120"/>
        <w:ind w:left="360"/>
        <w:rPr>
          <w:rFonts w:eastAsia="MS Mincho"/>
          <w:iCs/>
          <w:lang w:eastAsia="ja-JP"/>
        </w:rPr>
      </w:pPr>
      <w:r>
        <w:rPr>
          <w:rFonts w:eastAsia="MS Mincho" w:hint="eastAsia"/>
          <w:iCs/>
          <w:lang w:eastAsia="ja-JP"/>
        </w:rPr>
        <w:t>Note: This is only for DL LAA</w:t>
      </w:r>
    </w:p>
    <w:p w:rsidR="00B82B30" w:rsidRDefault="00C908F2" w:rsidP="003D5682">
      <w:pPr>
        <w:pStyle w:val="BodyText"/>
      </w:pPr>
      <w:r>
        <w:lastRenderedPageBreak/>
        <w:t xml:space="preserve">The Category 4 DL LBT results reported in </w:t>
      </w:r>
      <w:r>
        <w:fldChar w:fldCharType="begin"/>
      </w:r>
      <w:r>
        <w:instrText xml:space="preserve"> REF _Ref419120572 \r \h </w:instrText>
      </w:r>
      <w:r>
        <w:fldChar w:fldCharType="separate"/>
      </w:r>
      <w:r w:rsidR="00C67B62">
        <w:t>[2]</w:t>
      </w:r>
      <w:r>
        <w:fldChar w:fldCharType="end"/>
      </w:r>
      <w:r>
        <w:t xml:space="preserve"> are based on </w:t>
      </w:r>
      <w:proofErr w:type="spellStart"/>
      <w:r>
        <w:t>CWmin</w:t>
      </w:r>
      <w:proofErr w:type="spellEnd"/>
      <w:r>
        <w:t xml:space="preserve">=15 and </w:t>
      </w:r>
      <w:proofErr w:type="spellStart"/>
      <w:r>
        <w:t>CWmax</w:t>
      </w:r>
      <w:proofErr w:type="spellEnd"/>
      <w:r>
        <w:t xml:space="preserve">=1023, which are </w:t>
      </w:r>
      <w:proofErr w:type="gramStart"/>
      <w:r>
        <w:t>the</w:t>
      </w:r>
      <w:proofErr w:type="gramEnd"/>
      <w:r>
        <w:t xml:space="preserve"> same as those in the IEEE 802.11 specs. These results show </w:t>
      </w:r>
      <w:r w:rsidR="0054423D">
        <w:t xml:space="preserve">that LAA using a </w:t>
      </w:r>
      <w:r>
        <w:t xml:space="preserve">Category 4 DL LBT </w:t>
      </w:r>
      <w:r w:rsidR="0054423D">
        <w:t xml:space="preserve">algorithm </w:t>
      </w:r>
      <w:r w:rsidRPr="00C908F2">
        <w:t xml:space="preserve">can coexist </w:t>
      </w:r>
      <w:r w:rsidR="0054423D">
        <w:t xml:space="preserve">well </w:t>
      </w:r>
      <w:r w:rsidRPr="00C908F2">
        <w:t>with a Wi-Fi network</w:t>
      </w:r>
      <w:r>
        <w:t xml:space="preserve">. However, </w:t>
      </w:r>
      <w:r w:rsidR="00B82B30">
        <w:t>at high loads, the LAA DL performance tends to be depressed by the Wi-Fi network with DL and UL traffic.</w:t>
      </w:r>
    </w:p>
    <w:p w:rsidR="003D5682" w:rsidRDefault="00B82B30" w:rsidP="003D5682">
      <w:pPr>
        <w:pStyle w:val="BodyText"/>
      </w:pPr>
      <w:r>
        <w:t>W</w:t>
      </w:r>
      <w:r w:rsidR="00C908F2">
        <w:t xml:space="preserve">e have recently observed that many </w:t>
      </w:r>
      <w:r w:rsidR="00CA699B">
        <w:t>Wi</w:t>
      </w:r>
      <w:r w:rsidR="00573409">
        <w:t>-</w:t>
      </w:r>
      <w:r w:rsidR="00CA699B">
        <w:t xml:space="preserve">Fi </w:t>
      </w:r>
      <w:r w:rsidR="00C908F2">
        <w:t xml:space="preserve">APs in the market </w:t>
      </w:r>
      <w:r w:rsidR="00D77345">
        <w:fldChar w:fldCharType="begin"/>
      </w:r>
      <w:r w:rsidR="00D77345">
        <w:instrText xml:space="preserve"> REF _Ref419289146 \r \h </w:instrText>
      </w:r>
      <w:r w:rsidR="00D77345">
        <w:fldChar w:fldCharType="separate"/>
      </w:r>
      <w:r w:rsidR="00C67B62">
        <w:t>[6]</w:t>
      </w:r>
      <w:r w:rsidR="00D77345">
        <w:fldChar w:fldCharType="end"/>
      </w:r>
    </w:p>
    <w:p w:rsidR="00C908F2" w:rsidRDefault="00C908F2" w:rsidP="00C908F2">
      <w:pPr>
        <w:pStyle w:val="BodyText"/>
        <w:numPr>
          <w:ilvl w:val="0"/>
          <w:numId w:val="68"/>
        </w:numPr>
      </w:pPr>
      <w:r>
        <w:t xml:space="preserve">May use </w:t>
      </w:r>
      <w:proofErr w:type="spellStart"/>
      <w:r>
        <w:t>CWmax</w:t>
      </w:r>
      <w:proofErr w:type="spellEnd"/>
      <w:r>
        <w:t>=</w:t>
      </w:r>
      <w:r w:rsidR="00A0266F">
        <w:t>63</w:t>
      </w:r>
      <w:r w:rsidR="00731514">
        <w:t xml:space="preserve"> for DL.</w:t>
      </w:r>
    </w:p>
    <w:p w:rsidR="00C908F2" w:rsidRDefault="00C908F2" w:rsidP="00C908F2">
      <w:pPr>
        <w:pStyle w:val="BodyText"/>
        <w:numPr>
          <w:ilvl w:val="0"/>
          <w:numId w:val="68"/>
        </w:numPr>
      </w:pPr>
      <w:r>
        <w:t xml:space="preserve">May arbitrarily determine values for the parameters </w:t>
      </w:r>
      <w:proofErr w:type="spellStart"/>
      <w:r>
        <w:t>CWmin</w:t>
      </w:r>
      <w:proofErr w:type="spellEnd"/>
      <w:r>
        <w:t xml:space="preserve">, </w:t>
      </w:r>
      <w:proofErr w:type="spellStart"/>
      <w:r>
        <w:t>CWmax</w:t>
      </w:r>
      <w:proofErr w:type="spellEnd"/>
      <w:r>
        <w:t>, AIFS and TXOP limit for each of the four access categories</w:t>
      </w:r>
      <w:r w:rsidR="00AF4388">
        <w:t xml:space="preserve"> defined in EDCA.</w:t>
      </w:r>
    </w:p>
    <w:p w:rsidR="00E31BBD" w:rsidRDefault="00C908F2" w:rsidP="001549D3">
      <w:pPr>
        <w:pStyle w:val="BodyText"/>
        <w:numPr>
          <w:ilvl w:val="0"/>
          <w:numId w:val="68"/>
        </w:numPr>
      </w:pPr>
      <w:r>
        <w:t>May change the values of LBT parameters at any beacon time</w:t>
      </w:r>
      <w:r w:rsidR="00E31BBD">
        <w:t>.</w:t>
      </w:r>
    </w:p>
    <w:p w:rsidR="00C908F2" w:rsidRDefault="00E31BBD" w:rsidP="001549D3">
      <w:pPr>
        <w:pStyle w:val="BodyText"/>
        <w:numPr>
          <w:ilvl w:val="0"/>
          <w:numId w:val="68"/>
        </w:numPr>
      </w:pPr>
      <w:r>
        <w:t>M</w:t>
      </w:r>
      <w:r w:rsidR="001549D3">
        <w:t xml:space="preserve">ay </w:t>
      </w:r>
      <w:r w:rsidR="001549D3" w:rsidRPr="001549D3">
        <w:t>use a different set of parameters than it advertises</w:t>
      </w:r>
      <w:r w:rsidR="00331403">
        <w:t xml:space="preserve"> in the beacons</w:t>
      </w:r>
      <w:r w:rsidR="001549D3">
        <w:t>.</w:t>
      </w:r>
    </w:p>
    <w:p w:rsidR="003D5682" w:rsidRPr="00CA2683" w:rsidRDefault="00731514" w:rsidP="003D5682">
      <w:pPr>
        <w:pStyle w:val="BodyText"/>
        <w:rPr>
          <w:rFonts w:eastAsia="MS Mincho"/>
          <w:lang w:eastAsia="ja-JP"/>
        </w:rPr>
      </w:pPr>
      <w:r>
        <w:rPr>
          <w:rFonts w:eastAsia="MS Mincho"/>
          <w:lang w:eastAsia="ja-JP"/>
        </w:rPr>
        <w:t xml:space="preserve">In this contribution, we investigate the impact of </w:t>
      </w:r>
      <w:proofErr w:type="spellStart"/>
      <w:r>
        <w:t>CWmax</w:t>
      </w:r>
      <w:proofErr w:type="spellEnd"/>
      <w:r>
        <w:t>=6</w:t>
      </w:r>
      <w:r w:rsidR="00012868">
        <w:t>3</w:t>
      </w:r>
      <w:r>
        <w:t xml:space="preserve"> for Wi-Fi DL on LAA with Category 4 DL LBT</w:t>
      </w:r>
      <w:r w:rsidR="002A077F">
        <w:t xml:space="preserve"> when a non-replaced Wi</w:t>
      </w:r>
      <w:r w:rsidR="00C27F92">
        <w:t>-</w:t>
      </w:r>
      <w:r w:rsidR="002A077F">
        <w:t>Fi network has both DL and UL traffic and LAA network has only DL traffic</w:t>
      </w:r>
      <w:r>
        <w:t>.</w:t>
      </w:r>
    </w:p>
    <w:p w:rsidR="00387838" w:rsidRDefault="00387838" w:rsidP="00CD3827">
      <w:pPr>
        <w:pStyle w:val="Heading1"/>
        <w:jc w:val="both"/>
      </w:pPr>
      <w:bookmarkStart w:id="3" w:name="_Ref410305256"/>
      <w:r>
        <w:t xml:space="preserve">Description of </w:t>
      </w:r>
      <w:r w:rsidR="00A0266F">
        <w:t xml:space="preserve">LAA and Wi-Fi </w:t>
      </w:r>
      <w:r>
        <w:t>LBT algorithms</w:t>
      </w:r>
    </w:p>
    <w:p w:rsidR="00387838" w:rsidRDefault="00A0266F" w:rsidP="00387838">
      <w:pPr>
        <w:pStyle w:val="Heading2"/>
      </w:pPr>
      <w:r>
        <w:t xml:space="preserve">DL-only </w:t>
      </w:r>
      <w:r w:rsidR="00387838">
        <w:t>LAA LBT algorithm</w:t>
      </w:r>
    </w:p>
    <w:p w:rsidR="007A71B3" w:rsidRPr="00FF2B0F" w:rsidRDefault="007A71B3" w:rsidP="007A71B3">
      <w:pPr>
        <w:pStyle w:val="BodyText"/>
        <w:rPr>
          <w:u w:val="single"/>
        </w:rPr>
      </w:pPr>
      <w:r w:rsidRPr="00FF2B0F">
        <w:rPr>
          <w:u w:val="single"/>
        </w:rPr>
        <w:t xml:space="preserve">Category 4 LBT algorithm based on LBE LBT with NACK based contention window </w:t>
      </w:r>
      <w:proofErr w:type="gramStart"/>
      <w:r w:rsidRPr="00FF2B0F">
        <w:rPr>
          <w:u w:val="single"/>
        </w:rPr>
        <w:t>increase</w:t>
      </w:r>
      <w:r>
        <w:rPr>
          <w:u w:val="single"/>
        </w:rPr>
        <w:t xml:space="preserve"> </w:t>
      </w:r>
      <w:proofErr w:type="gramEnd"/>
      <w:r>
        <w:rPr>
          <w:noProof/>
          <w:u w:val="single"/>
        </w:rPr>
        <w:fldChar w:fldCharType="begin"/>
      </w:r>
      <w:r>
        <w:rPr>
          <w:noProof/>
          <w:u w:val="single"/>
        </w:rPr>
        <w:instrText xml:space="preserve"> REF _Ref416437202 \r \h </w:instrText>
      </w:r>
      <w:r>
        <w:rPr>
          <w:noProof/>
          <w:u w:val="single"/>
        </w:rPr>
      </w:r>
      <w:r>
        <w:rPr>
          <w:noProof/>
          <w:u w:val="single"/>
        </w:rPr>
        <w:fldChar w:fldCharType="separate"/>
      </w:r>
      <w:r w:rsidR="0054423D">
        <w:rPr>
          <w:b/>
          <w:bCs/>
          <w:noProof/>
          <w:u w:val="single"/>
        </w:rPr>
        <w:fldChar w:fldCharType="begin"/>
      </w:r>
      <w:r w:rsidR="0054423D">
        <w:rPr>
          <w:noProof/>
          <w:u w:val="single"/>
        </w:rPr>
        <w:instrText xml:space="preserve"> REF _Ref419120572 \r \h </w:instrText>
      </w:r>
      <w:r w:rsidR="0054423D">
        <w:rPr>
          <w:b/>
          <w:bCs/>
          <w:noProof/>
          <w:u w:val="single"/>
        </w:rPr>
      </w:r>
      <w:r w:rsidR="0054423D">
        <w:rPr>
          <w:b/>
          <w:bCs/>
          <w:noProof/>
          <w:u w:val="single"/>
        </w:rPr>
        <w:fldChar w:fldCharType="separate"/>
      </w:r>
      <w:r w:rsidR="0054423D">
        <w:rPr>
          <w:noProof/>
          <w:u w:val="single"/>
        </w:rPr>
        <w:t>[2]</w:t>
      </w:r>
      <w:r w:rsidR="0054423D">
        <w:rPr>
          <w:b/>
          <w:bCs/>
          <w:noProof/>
          <w:u w:val="single"/>
        </w:rPr>
        <w:fldChar w:fldCharType="end"/>
      </w:r>
      <w:r w:rsidR="00C67B62">
        <w:rPr>
          <w:b/>
          <w:bCs/>
          <w:noProof/>
          <w:u w:val="single"/>
        </w:rPr>
        <w:t>.</w:t>
      </w:r>
      <w:r>
        <w:rPr>
          <w:noProof/>
          <w:u w:val="single"/>
        </w:rPr>
        <w:fldChar w:fldCharType="end"/>
      </w:r>
    </w:p>
    <w:p w:rsidR="007A71B3" w:rsidRDefault="007A71B3" w:rsidP="007A71B3">
      <w:pPr>
        <w:pStyle w:val="BodyText"/>
      </w:pPr>
      <w:r>
        <w:t xml:space="preserve">In addition to the main Category 3 LBT loop, the transmitter also maintains a contention window size CW, which is initialized </w:t>
      </w:r>
      <w:r w:rsidR="0054423D">
        <w:t xml:space="preserve">as </w:t>
      </w:r>
      <w:proofErr w:type="spellStart"/>
      <w:r>
        <w:t>CW</w:t>
      </w:r>
      <w:r w:rsidRPr="004A3D3D">
        <w:rPr>
          <w:vertAlign w:val="subscript"/>
        </w:rPr>
        <w:t>min</w:t>
      </w:r>
      <w:proofErr w:type="spellEnd"/>
      <w:r>
        <w:t xml:space="preserve"> = 15. The details of the algorithm are given below.</w:t>
      </w:r>
    </w:p>
    <w:p w:rsidR="007A71B3" w:rsidRDefault="007A71B3" w:rsidP="007A71B3">
      <w:pPr>
        <w:pStyle w:val="BodyText"/>
        <w:numPr>
          <w:ilvl w:val="0"/>
          <w:numId w:val="64"/>
        </w:numPr>
        <w:overflowPunct w:val="0"/>
        <w:autoSpaceDE w:val="0"/>
        <w:autoSpaceDN w:val="0"/>
        <w:adjustRightInd w:val="0"/>
        <w:textAlignment w:val="baseline"/>
      </w:pPr>
      <w:r>
        <w:t>Whenever a random backoff counter is needed in the LBT loop,</w:t>
      </w:r>
    </w:p>
    <w:p w:rsidR="007A71B3" w:rsidRDefault="007A71B3" w:rsidP="007A71B3">
      <w:pPr>
        <w:pStyle w:val="BodyText"/>
        <w:numPr>
          <w:ilvl w:val="1"/>
          <w:numId w:val="64"/>
        </w:numPr>
        <w:overflowPunct w:val="0"/>
        <w:autoSpaceDE w:val="0"/>
        <w:autoSpaceDN w:val="0"/>
        <w:adjustRightInd w:val="0"/>
        <w:textAlignment w:val="baseline"/>
      </w:pPr>
      <w:r>
        <w:t xml:space="preserve">If the latest received HARQ feedback is NACK, CW is doubled. </w:t>
      </w:r>
    </w:p>
    <w:p w:rsidR="007A71B3" w:rsidRDefault="007A71B3" w:rsidP="007A71B3">
      <w:pPr>
        <w:pStyle w:val="BodyText"/>
        <w:numPr>
          <w:ilvl w:val="2"/>
          <w:numId w:val="64"/>
        </w:numPr>
        <w:overflowPunct w:val="0"/>
        <w:autoSpaceDE w:val="0"/>
        <w:autoSpaceDN w:val="0"/>
        <w:adjustRightInd w:val="0"/>
        <w:textAlignment w:val="baseline"/>
      </w:pPr>
      <w:r>
        <w:t xml:space="preserve">The maximum size of the contention window is limited to </w:t>
      </w:r>
      <w:proofErr w:type="spellStart"/>
      <w:r w:rsidRPr="00CA55B3">
        <w:t>CW</w:t>
      </w:r>
      <w:r w:rsidRPr="004A3D3D">
        <w:rPr>
          <w:vertAlign w:val="subscript"/>
        </w:rPr>
        <w:t>max</w:t>
      </w:r>
      <w:proofErr w:type="spellEnd"/>
      <w:r w:rsidRPr="00CA55B3">
        <w:t xml:space="preserve"> </w:t>
      </w:r>
      <w:r>
        <w:t>= 1023</w:t>
      </w:r>
      <w:r w:rsidRPr="00CA55B3">
        <w:t>.</w:t>
      </w:r>
      <w:r>
        <w:t xml:space="preserve"> </w:t>
      </w:r>
    </w:p>
    <w:p w:rsidR="007A71B3" w:rsidRDefault="007A71B3" w:rsidP="007A71B3">
      <w:pPr>
        <w:pStyle w:val="BodyText"/>
        <w:numPr>
          <w:ilvl w:val="1"/>
          <w:numId w:val="64"/>
        </w:numPr>
        <w:overflowPunct w:val="0"/>
        <w:autoSpaceDE w:val="0"/>
        <w:autoSpaceDN w:val="0"/>
        <w:adjustRightInd w:val="0"/>
        <w:textAlignment w:val="baseline"/>
      </w:pPr>
      <w:r>
        <w:t xml:space="preserve">If the latest received HARQ is ACK, CW is reset to </w:t>
      </w:r>
      <w:proofErr w:type="spellStart"/>
      <w:r>
        <w:t>CW</w:t>
      </w:r>
      <w:r w:rsidRPr="004A3D3D">
        <w:rPr>
          <w:vertAlign w:val="subscript"/>
        </w:rPr>
        <w:t>min</w:t>
      </w:r>
      <w:proofErr w:type="spellEnd"/>
      <w:r>
        <w:t>.</w:t>
      </w:r>
    </w:p>
    <w:p w:rsidR="007A71B3" w:rsidRDefault="007A71B3" w:rsidP="007A71B3">
      <w:pPr>
        <w:pStyle w:val="BodyText"/>
        <w:numPr>
          <w:ilvl w:val="1"/>
          <w:numId w:val="64"/>
        </w:numPr>
        <w:overflowPunct w:val="0"/>
        <w:autoSpaceDE w:val="0"/>
        <w:autoSpaceDN w:val="0"/>
        <w:adjustRightInd w:val="0"/>
        <w:textAlignment w:val="baseline"/>
      </w:pPr>
      <w:r>
        <w:t>The random number N is drawn from [0, CW].</w:t>
      </w:r>
    </w:p>
    <w:p w:rsidR="007A71B3" w:rsidRDefault="007A71B3" w:rsidP="007A71B3">
      <w:pPr>
        <w:pStyle w:val="BodyText"/>
        <w:numPr>
          <w:ilvl w:val="0"/>
          <w:numId w:val="64"/>
        </w:numPr>
        <w:overflowPunct w:val="0"/>
        <w:autoSpaceDE w:val="0"/>
        <w:autoSpaceDN w:val="0"/>
        <w:adjustRightInd w:val="0"/>
        <w:textAlignment w:val="baseline"/>
      </w:pPr>
      <w:r>
        <w:t>The CCA slot duration T</w:t>
      </w:r>
      <w:r w:rsidRPr="00E446A9">
        <w:rPr>
          <w:vertAlign w:val="subscript"/>
        </w:rPr>
        <w:t>1</w:t>
      </w:r>
      <w:r>
        <w:t xml:space="preserve"> is reduced to 9 </w:t>
      </w:r>
      <w:proofErr w:type="spellStart"/>
      <w:r>
        <w:rPr>
          <w:rFonts w:ascii="Cambria Math" w:hAnsi="Cambria Math"/>
        </w:rPr>
        <w:t>μ</w:t>
      </w:r>
      <w:r>
        <w:t>s</w:t>
      </w:r>
      <w:proofErr w:type="spellEnd"/>
      <w:r>
        <w:t xml:space="preserve"> to align with Wi-Fi slot duration. </w:t>
      </w:r>
    </w:p>
    <w:p w:rsidR="007A71B3" w:rsidRDefault="007A71B3" w:rsidP="007A71B3">
      <w:pPr>
        <w:pStyle w:val="BodyText"/>
        <w:numPr>
          <w:ilvl w:val="0"/>
          <w:numId w:val="64"/>
        </w:numPr>
        <w:overflowPunct w:val="0"/>
        <w:autoSpaceDE w:val="0"/>
        <w:autoSpaceDN w:val="0"/>
        <w:adjustRightInd w:val="0"/>
        <w:textAlignment w:val="baseline"/>
      </w:pPr>
      <w:r>
        <w:t xml:space="preserve">The transmitter can occupy the channel for 4 </w:t>
      </w:r>
      <w:proofErr w:type="spellStart"/>
      <w:r>
        <w:t>ms</w:t>
      </w:r>
      <w:proofErr w:type="spellEnd"/>
      <w:r>
        <w:t xml:space="preserve"> following a successful LBT attempt.</w:t>
      </w:r>
    </w:p>
    <w:p w:rsidR="00A0266F" w:rsidRPr="00C27F92" w:rsidRDefault="00A0266F" w:rsidP="00A0266F">
      <w:pPr>
        <w:pStyle w:val="Heading2"/>
        <w:rPr>
          <w:lang w:val="sv-SE"/>
        </w:rPr>
      </w:pPr>
      <w:r w:rsidRPr="00C27F92">
        <w:rPr>
          <w:lang w:val="sv-SE"/>
        </w:rPr>
        <w:t>Wi-Fi DL LBT algorithm</w:t>
      </w:r>
    </w:p>
    <w:p w:rsidR="00A0266F" w:rsidRDefault="00A0266F" w:rsidP="00A0266F">
      <w:pPr>
        <w:numPr>
          <w:ilvl w:val="0"/>
          <w:numId w:val="59"/>
        </w:numPr>
        <w:overflowPunct w:val="0"/>
        <w:autoSpaceDE w:val="0"/>
        <w:autoSpaceDN w:val="0"/>
        <w:adjustRightInd w:val="0"/>
        <w:spacing w:after="120"/>
        <w:jc w:val="both"/>
        <w:textAlignment w:val="baseline"/>
      </w:pPr>
      <w:r>
        <w:t>Default case</w:t>
      </w:r>
      <w:r w:rsidR="00DB10D5">
        <w:t xml:space="preserve"> for FTP users </w:t>
      </w:r>
      <w:r>
        <w:t xml:space="preserve">: </w:t>
      </w:r>
      <w:proofErr w:type="spellStart"/>
      <w:r>
        <w:t>CWmin</w:t>
      </w:r>
      <w:proofErr w:type="spellEnd"/>
      <w:r>
        <w:t xml:space="preserve">=15, </w:t>
      </w:r>
      <w:proofErr w:type="spellStart"/>
      <w:r>
        <w:t>CWmax</w:t>
      </w:r>
      <w:proofErr w:type="spellEnd"/>
      <w:r>
        <w:t>=1023</w:t>
      </w:r>
    </w:p>
    <w:p w:rsidR="00A0266F" w:rsidRDefault="00A0266F" w:rsidP="00A0266F">
      <w:pPr>
        <w:numPr>
          <w:ilvl w:val="0"/>
          <w:numId w:val="59"/>
        </w:numPr>
        <w:overflowPunct w:val="0"/>
        <w:autoSpaceDE w:val="0"/>
        <w:autoSpaceDN w:val="0"/>
        <w:adjustRightInd w:val="0"/>
        <w:spacing w:after="120"/>
        <w:jc w:val="both"/>
        <w:textAlignment w:val="baseline"/>
      </w:pPr>
      <w:r>
        <w:t>Shorter case</w:t>
      </w:r>
      <w:r w:rsidR="00DB10D5">
        <w:t xml:space="preserve"> for FTP users</w:t>
      </w:r>
      <w:r>
        <w:t xml:space="preserve">: </w:t>
      </w:r>
      <w:proofErr w:type="spellStart"/>
      <w:r>
        <w:t>CWmin</w:t>
      </w:r>
      <w:proofErr w:type="spellEnd"/>
      <w:r>
        <w:t xml:space="preserve">=15, </w:t>
      </w:r>
      <w:proofErr w:type="spellStart"/>
      <w:r>
        <w:t>CWmax</w:t>
      </w:r>
      <w:proofErr w:type="spellEnd"/>
      <w:r>
        <w:t>=63</w:t>
      </w:r>
    </w:p>
    <w:p w:rsidR="00DB10D5" w:rsidRPr="00B04133" w:rsidRDefault="00DB10D5">
      <w:pPr>
        <w:numPr>
          <w:ilvl w:val="0"/>
          <w:numId w:val="59"/>
        </w:numPr>
        <w:overflowPunct w:val="0"/>
        <w:autoSpaceDE w:val="0"/>
        <w:autoSpaceDN w:val="0"/>
        <w:adjustRightInd w:val="0"/>
        <w:spacing w:after="120"/>
        <w:jc w:val="both"/>
        <w:textAlignment w:val="baseline"/>
      </w:pPr>
      <w:r>
        <w:t xml:space="preserve">VoIP users : </w:t>
      </w:r>
      <w:proofErr w:type="spellStart"/>
      <w:r>
        <w:t>CWmin</w:t>
      </w:r>
      <w:proofErr w:type="spellEnd"/>
      <w:r>
        <w:t xml:space="preserve">=7, </w:t>
      </w:r>
      <w:proofErr w:type="spellStart"/>
      <w:r>
        <w:t>CWmax</w:t>
      </w:r>
      <w:proofErr w:type="spellEnd"/>
      <w:r>
        <w:t>=15</w:t>
      </w:r>
    </w:p>
    <w:p w:rsidR="00A0266F" w:rsidRPr="00C27F92" w:rsidRDefault="00A0266F" w:rsidP="00A0266F">
      <w:pPr>
        <w:pStyle w:val="Heading2"/>
        <w:rPr>
          <w:lang w:val="sv-SE"/>
        </w:rPr>
      </w:pPr>
      <w:r w:rsidRPr="00C27F92">
        <w:rPr>
          <w:lang w:val="sv-SE"/>
        </w:rPr>
        <w:t>Wi-Fi UL LBT algorithm</w:t>
      </w:r>
    </w:p>
    <w:p w:rsidR="00FA45EE" w:rsidRDefault="00FA45EE" w:rsidP="00FA45EE">
      <w:pPr>
        <w:numPr>
          <w:ilvl w:val="0"/>
          <w:numId w:val="59"/>
        </w:numPr>
        <w:overflowPunct w:val="0"/>
        <w:autoSpaceDE w:val="0"/>
        <w:autoSpaceDN w:val="0"/>
        <w:adjustRightInd w:val="0"/>
        <w:spacing w:after="120"/>
        <w:jc w:val="both"/>
        <w:textAlignment w:val="baseline"/>
      </w:pPr>
      <w:r>
        <w:t xml:space="preserve">FTP users : </w:t>
      </w:r>
      <w:proofErr w:type="spellStart"/>
      <w:r>
        <w:t>CWmin</w:t>
      </w:r>
      <w:proofErr w:type="spellEnd"/>
      <w:r>
        <w:t xml:space="preserve">=15, </w:t>
      </w:r>
      <w:proofErr w:type="spellStart"/>
      <w:r>
        <w:t>CWmax</w:t>
      </w:r>
      <w:proofErr w:type="spellEnd"/>
      <w:r>
        <w:t>=1023</w:t>
      </w:r>
    </w:p>
    <w:p w:rsidR="00FA45EE" w:rsidRDefault="00FA45EE">
      <w:pPr>
        <w:numPr>
          <w:ilvl w:val="0"/>
          <w:numId w:val="59"/>
        </w:numPr>
        <w:overflowPunct w:val="0"/>
        <w:autoSpaceDE w:val="0"/>
        <w:autoSpaceDN w:val="0"/>
        <w:adjustRightInd w:val="0"/>
        <w:spacing w:after="120"/>
        <w:jc w:val="both"/>
        <w:textAlignment w:val="baseline"/>
      </w:pPr>
      <w:r>
        <w:t xml:space="preserve">VoIP users : </w:t>
      </w:r>
      <w:proofErr w:type="spellStart"/>
      <w:r>
        <w:t>CWmin</w:t>
      </w:r>
      <w:proofErr w:type="spellEnd"/>
      <w:r>
        <w:t xml:space="preserve">=7, </w:t>
      </w:r>
      <w:proofErr w:type="spellStart"/>
      <w:r>
        <w:t>CWmax</w:t>
      </w:r>
      <w:proofErr w:type="spellEnd"/>
      <w:r>
        <w:t>=15</w:t>
      </w:r>
    </w:p>
    <w:p w:rsidR="004600A5" w:rsidRDefault="00471915" w:rsidP="00CD3827">
      <w:pPr>
        <w:pStyle w:val="Heading1"/>
        <w:jc w:val="both"/>
      </w:pPr>
      <w:r>
        <w:t xml:space="preserve">Wi-Fi – LAA </w:t>
      </w:r>
      <w:r w:rsidR="00E00153">
        <w:t>c</w:t>
      </w:r>
      <w:r w:rsidR="00DB318C">
        <w:t>oexistence evaluation results</w:t>
      </w:r>
      <w:bookmarkEnd w:id="3"/>
      <w:r>
        <w:t xml:space="preserve"> and discussion</w:t>
      </w:r>
    </w:p>
    <w:p w:rsidR="00C67B62" w:rsidRDefault="00957577" w:rsidP="009442F0">
      <w:pPr>
        <w:pStyle w:val="BodyText"/>
        <w:jc w:val="center"/>
      </w:pPr>
      <w:r>
        <w:fldChar w:fldCharType="begin"/>
      </w:r>
      <w:r>
        <w:instrText xml:space="preserve"> REF _Ref416444725 \h </w:instrText>
      </w:r>
      <w:r>
        <w:fldChar w:fldCharType="separate"/>
      </w:r>
    </w:p>
    <w:p w:rsidR="00302822" w:rsidRDefault="0054423D" w:rsidP="004F6032">
      <w:pPr>
        <w:pStyle w:val="BodyText"/>
      </w:pPr>
      <w:r>
        <w:lastRenderedPageBreak/>
        <w:t xml:space="preserve">The results presented in </w:t>
      </w:r>
      <w:r w:rsidR="00C67B62">
        <w:t xml:space="preserve">Figure </w:t>
      </w:r>
      <w:r w:rsidR="00C67B62">
        <w:rPr>
          <w:noProof/>
        </w:rPr>
        <w:t>1</w:t>
      </w:r>
      <w:r w:rsidR="00957577">
        <w:fldChar w:fldCharType="end"/>
      </w:r>
      <w:r w:rsidR="00A13CC0">
        <w:t xml:space="preserve"> provide </w:t>
      </w:r>
      <w:r w:rsidR="003B36D1">
        <w:t>served traffic per operator according to varying offered load pe</w:t>
      </w:r>
      <w:r w:rsidR="001B1971">
        <w:t>r</w:t>
      </w:r>
      <w:r w:rsidR="003B36D1">
        <w:t xml:space="preserve"> operator. We can clearly observe that t</w:t>
      </w:r>
      <w:r w:rsidR="004A157D">
        <w:t>he</w:t>
      </w:r>
      <w:r w:rsidR="00904137">
        <w:t xml:space="preserve"> </w:t>
      </w:r>
      <w:r w:rsidR="003B36D1">
        <w:t xml:space="preserve">aggressive </w:t>
      </w:r>
      <w:r w:rsidR="00904137">
        <w:t>Wi</w:t>
      </w:r>
      <w:r w:rsidR="00C27F92">
        <w:t>-</w:t>
      </w:r>
      <w:r w:rsidR="00904137">
        <w:t xml:space="preserve">Fi </w:t>
      </w:r>
      <w:r w:rsidR="003B36D1">
        <w:t xml:space="preserve">based on shorter </w:t>
      </w:r>
      <w:proofErr w:type="spellStart"/>
      <w:r w:rsidR="003B36D1">
        <w:t>CWmax</w:t>
      </w:r>
      <w:proofErr w:type="spellEnd"/>
      <w:r w:rsidR="003B36D1">
        <w:t xml:space="preserve"> negatively impacts </w:t>
      </w:r>
      <w:r w:rsidR="00BD689A">
        <w:t xml:space="preserve">LAA </w:t>
      </w:r>
      <w:r w:rsidR="004A157D">
        <w:t xml:space="preserve">served traffic </w:t>
      </w:r>
      <w:r w:rsidR="003B36D1">
        <w:t xml:space="preserve">compared with </w:t>
      </w:r>
      <w:r w:rsidR="001B1971">
        <w:t xml:space="preserve">the </w:t>
      </w:r>
      <w:r w:rsidR="003B36D1">
        <w:t>default Wi</w:t>
      </w:r>
      <w:r w:rsidR="009A0390">
        <w:t>-</w:t>
      </w:r>
      <w:r w:rsidR="003B36D1">
        <w:t xml:space="preserve">Fi case as a neighbor. </w:t>
      </w:r>
      <w:r w:rsidR="00137C48">
        <w:t>In cont</w:t>
      </w:r>
      <w:r>
        <w:t xml:space="preserve">rast, the </w:t>
      </w:r>
      <w:proofErr w:type="spellStart"/>
      <w:r>
        <w:t>WiFi</w:t>
      </w:r>
      <w:proofErr w:type="spellEnd"/>
      <w:r>
        <w:t xml:space="preserve"> network takes advantage of its</w:t>
      </w:r>
      <w:r w:rsidR="00137C48">
        <w:t xml:space="preserve"> aggressive CW setting. </w:t>
      </w:r>
      <w:r w:rsidR="00BB3879">
        <w:t xml:space="preserve">As the offered load increases, the performance difference between </w:t>
      </w:r>
      <w:proofErr w:type="spellStart"/>
      <w:r w:rsidR="00BB3879">
        <w:t>WiFi</w:t>
      </w:r>
      <w:proofErr w:type="spellEnd"/>
      <w:r w:rsidR="00BB3879">
        <w:t xml:space="preserve"> and LAA networks </w:t>
      </w:r>
      <w:r w:rsidR="000A353E">
        <w:t xml:space="preserve">also </w:t>
      </w:r>
      <w:r w:rsidR="00BB3879">
        <w:t xml:space="preserve">becomes </w:t>
      </w:r>
      <w:r w:rsidR="009A0390">
        <w:t xml:space="preserve">larger </w:t>
      </w:r>
      <w:r w:rsidR="00BB3879">
        <w:t xml:space="preserve">when the </w:t>
      </w:r>
      <w:proofErr w:type="spellStart"/>
      <w:r w:rsidR="00BB3879">
        <w:t>WiFi</w:t>
      </w:r>
      <w:proofErr w:type="spellEnd"/>
      <w:r w:rsidR="00BB3879">
        <w:t xml:space="preserve"> neighbor has more aggressive DL LBT. </w:t>
      </w:r>
      <w:r w:rsidR="003B623E">
        <w:t xml:space="preserve">Therefore, </w:t>
      </w:r>
      <w:r w:rsidR="00071AC5">
        <w:t xml:space="preserve">adapting </w:t>
      </w:r>
      <w:r w:rsidR="00BF31AC">
        <w:t xml:space="preserve">LAA LBT parameters </w:t>
      </w:r>
      <w:r w:rsidR="00071AC5">
        <w:t xml:space="preserve">is needed </w:t>
      </w:r>
      <w:r>
        <w:t>for</w:t>
      </w:r>
      <w:r w:rsidR="00BF31AC">
        <w:t xml:space="preserve"> fair coexistence </w:t>
      </w:r>
      <w:r>
        <w:t xml:space="preserve">with Wi-Fi </w:t>
      </w:r>
      <w:r w:rsidR="00BF31AC">
        <w:t>networks</w:t>
      </w:r>
      <w:r w:rsidR="003B623E">
        <w:t xml:space="preserve">. </w:t>
      </w:r>
    </w:p>
    <w:p w:rsidR="00505117" w:rsidRPr="00707865" w:rsidRDefault="00505117" w:rsidP="00505117">
      <w:pPr>
        <w:pStyle w:val="BodyText"/>
        <w:rPr>
          <w:b/>
        </w:rPr>
      </w:pPr>
      <w:r w:rsidRPr="000E4262">
        <w:rPr>
          <w:b/>
        </w:rPr>
        <w:t>Observation</w:t>
      </w:r>
      <w:r w:rsidRPr="00707865">
        <w:rPr>
          <w:b/>
        </w:rPr>
        <w:t>:</w:t>
      </w:r>
    </w:p>
    <w:p w:rsidR="00EF3255" w:rsidRDefault="00921B59" w:rsidP="00505117">
      <w:pPr>
        <w:pStyle w:val="BodyText"/>
        <w:numPr>
          <w:ilvl w:val="0"/>
          <w:numId w:val="57"/>
        </w:numPr>
        <w:rPr>
          <w:b/>
          <w:i/>
        </w:rPr>
      </w:pPr>
      <w:r>
        <w:rPr>
          <w:b/>
          <w:i/>
        </w:rPr>
        <w:t>Wi-Fi AP may adopt LBT parameters different</w:t>
      </w:r>
      <w:r w:rsidR="0054423D">
        <w:rPr>
          <w:b/>
          <w:i/>
        </w:rPr>
        <w:t>ly</w:t>
      </w:r>
      <w:r>
        <w:rPr>
          <w:b/>
          <w:i/>
        </w:rPr>
        <w:t xml:space="preserve"> than those </w:t>
      </w:r>
      <w:r w:rsidR="0054423D">
        <w:rPr>
          <w:b/>
          <w:i/>
        </w:rPr>
        <w:t>specified in IEEE 802.11</w:t>
      </w:r>
      <w:r w:rsidR="00505117" w:rsidRPr="00505117">
        <w:rPr>
          <w:b/>
          <w:i/>
        </w:rPr>
        <w:t>.</w:t>
      </w:r>
      <w:r>
        <w:rPr>
          <w:b/>
          <w:i/>
        </w:rPr>
        <w:t xml:space="preserve"> </w:t>
      </w:r>
    </w:p>
    <w:p w:rsidR="00505117" w:rsidRPr="00505117" w:rsidRDefault="00921B59" w:rsidP="00505117">
      <w:pPr>
        <w:pStyle w:val="BodyText"/>
        <w:numPr>
          <w:ilvl w:val="0"/>
          <w:numId w:val="57"/>
        </w:numPr>
        <w:rPr>
          <w:b/>
          <w:i/>
        </w:rPr>
      </w:pPr>
      <w:r>
        <w:rPr>
          <w:b/>
          <w:i/>
        </w:rPr>
        <w:t>Aggressive Wi-Fi AP LBT settings can negatively impact LAA network performance.</w:t>
      </w:r>
    </w:p>
    <w:p w:rsidR="00684DDE" w:rsidRDefault="004A157D" w:rsidP="009442F0">
      <w:pPr>
        <w:pStyle w:val="BodyText"/>
        <w:jc w:val="center"/>
      </w:pPr>
      <w:bookmarkStart w:id="4" w:name="_Ref414656375"/>
      <w:bookmarkStart w:id="5" w:name="_Ref416444725"/>
      <w:r>
        <w:rPr>
          <w:noProof/>
        </w:rPr>
        <w:drawing>
          <wp:inline distT="0" distB="0" distL="0" distR="0" wp14:anchorId="745AA96C" wp14:editId="552296D5">
            <wp:extent cx="4548249" cy="340929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3024" cy="3412870"/>
                    </a:xfrm>
                    <a:prstGeom prst="rect">
                      <a:avLst/>
                    </a:prstGeom>
                    <a:noFill/>
                    <a:ln>
                      <a:noFill/>
                    </a:ln>
                  </pic:spPr>
                </pic:pic>
              </a:graphicData>
            </a:graphic>
          </wp:inline>
        </w:drawing>
      </w:r>
    </w:p>
    <w:p w:rsidR="009C7918" w:rsidRDefault="009C7918" w:rsidP="009C7918">
      <w:pPr>
        <w:pStyle w:val="Caption"/>
        <w:jc w:val="both"/>
      </w:pPr>
      <w:r>
        <w:t xml:space="preserve">Figure </w:t>
      </w:r>
      <w:fldSimple w:instr=" SEQ Figure \* ARABIC ">
        <w:r w:rsidR="00C67B62">
          <w:rPr>
            <w:noProof/>
          </w:rPr>
          <w:t>1</w:t>
        </w:r>
      </w:fldSimple>
      <w:bookmarkEnd w:id="4"/>
      <w:bookmarkEnd w:id="5"/>
      <w:r>
        <w:t xml:space="preserve">:  </w:t>
      </w:r>
      <w:r w:rsidR="00E62E87">
        <w:t>Aggregate s</w:t>
      </w:r>
      <w:r w:rsidR="004A157D">
        <w:t>erved traffic</w:t>
      </w:r>
      <w:r w:rsidR="00E62E87">
        <w:t xml:space="preserve"> </w:t>
      </w:r>
      <w:r w:rsidR="004A157D">
        <w:t>per operator as a function of offered traffic per operator in</w:t>
      </w:r>
      <w:r w:rsidR="009442F0" w:rsidRPr="009442F0">
        <w:t xml:space="preserve"> the indoor test scenario. Each network has 4 </w:t>
      </w:r>
      <w:proofErr w:type="spellStart"/>
      <w:r w:rsidR="009442F0" w:rsidRPr="009442F0">
        <w:t>eNBs</w:t>
      </w:r>
      <w:proofErr w:type="spellEnd"/>
      <w:r w:rsidR="009442F0" w:rsidRPr="009442F0">
        <w:t xml:space="preserve">/APs and 20 </w:t>
      </w:r>
      <w:r w:rsidR="004A157D">
        <w:t xml:space="preserve">FTP </w:t>
      </w:r>
      <w:r w:rsidR="009442F0" w:rsidRPr="009442F0">
        <w:t xml:space="preserve">UEs. </w:t>
      </w:r>
      <w:r w:rsidR="004138F2">
        <w:t xml:space="preserve">Operator B has </w:t>
      </w:r>
      <w:r w:rsidR="00D11BE3">
        <w:t xml:space="preserve">2 </w:t>
      </w:r>
      <w:r w:rsidR="004138F2">
        <w:t>Vo</w:t>
      </w:r>
      <w:r w:rsidR="00D11BE3">
        <w:t>IP</w:t>
      </w:r>
      <w:r w:rsidR="004138F2">
        <w:t xml:space="preserve"> </w:t>
      </w:r>
      <w:r w:rsidR="00D11BE3">
        <w:t>UEs</w:t>
      </w:r>
      <w:r w:rsidR="004138F2">
        <w:t xml:space="preserve">. </w:t>
      </w:r>
      <w:r w:rsidR="009442F0" w:rsidRPr="009442F0">
        <w:t xml:space="preserve">Operator A network has only DL traffic and Operator B network has DL and UL traffic with 80/20 split. For LAA, licensed band </w:t>
      </w:r>
      <w:proofErr w:type="spellStart"/>
      <w:r w:rsidR="009442F0" w:rsidRPr="009442F0">
        <w:t>PCell</w:t>
      </w:r>
      <w:proofErr w:type="spellEnd"/>
      <w:r w:rsidR="009442F0" w:rsidRPr="009442F0">
        <w:t xml:space="preserve"> is not used for DL traffic in this test</w:t>
      </w:r>
      <w:r>
        <w:t>.</w:t>
      </w:r>
    </w:p>
    <w:p w:rsidR="00DB2100" w:rsidRDefault="00DB2100" w:rsidP="00DB2100">
      <w:pPr>
        <w:pStyle w:val="Heading1"/>
      </w:pPr>
      <w:r>
        <w:t>Evolution of EDCA parameters</w:t>
      </w:r>
    </w:p>
    <w:p w:rsidR="00DB2100" w:rsidRDefault="00DB2100" w:rsidP="00DB2100">
      <w:pPr>
        <w:pStyle w:val="BodyText"/>
      </w:pPr>
      <w:r>
        <w:t>The IEEE 802.11 spec</w:t>
      </w:r>
      <w:r w:rsidR="005C2B4D">
        <w:t>ification</w:t>
      </w:r>
      <w:r>
        <w:t xml:space="preserve"> is a live standard with continuing improvement and evolution. For example, the DCF protocol has been replaced the by the EDCA protocol. The parameters for the EDCA can and will continue to be tuned based on new research findings.  The current parameters for the different access classes are given by Table 8-105 of </w:t>
      </w:r>
      <w:r>
        <w:fldChar w:fldCharType="begin"/>
      </w:r>
      <w:r>
        <w:instrText xml:space="preserve"> REF _Ref419124932 \r \h </w:instrText>
      </w:r>
      <w:r>
        <w:fldChar w:fldCharType="separate"/>
      </w:r>
      <w:r w:rsidR="00C67B62">
        <w:t>[4]</w:t>
      </w:r>
      <w:r>
        <w:fldChar w:fldCharType="end"/>
      </w:r>
      <w:r>
        <w:t>, which is reproduced below for convenience.</w:t>
      </w:r>
    </w:p>
    <w:p w:rsidR="00DB2100" w:rsidRDefault="00DB2100" w:rsidP="00DB2100">
      <w:pPr>
        <w:pStyle w:val="BodyText"/>
        <w:jc w:val="center"/>
      </w:pPr>
      <w:r>
        <w:rPr>
          <w:noProof/>
        </w:rPr>
        <w:lastRenderedPageBreak/>
        <w:drawing>
          <wp:inline distT="0" distB="0" distL="0" distR="0" wp14:anchorId="78320261" wp14:editId="31922CE3">
            <wp:extent cx="5558790" cy="17005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58790" cy="1700530"/>
                    </a:xfrm>
                    <a:prstGeom prst="rect">
                      <a:avLst/>
                    </a:prstGeom>
                    <a:noFill/>
                    <a:ln>
                      <a:noFill/>
                    </a:ln>
                  </pic:spPr>
                </pic:pic>
              </a:graphicData>
            </a:graphic>
          </wp:inline>
        </w:drawing>
      </w:r>
    </w:p>
    <w:p w:rsidR="00DB2100" w:rsidRDefault="00DB2100" w:rsidP="00DB2100">
      <w:pPr>
        <w:pStyle w:val="BodyText"/>
      </w:pPr>
      <w:r>
        <w:t>These parameters are planned to be</w:t>
      </w:r>
      <w:r w:rsidR="00892719">
        <w:t xml:space="preserve"> modified in the n</w:t>
      </w:r>
      <w:r w:rsidR="00342E11">
        <w:t>ext release of the 802.11 specs.</w:t>
      </w:r>
    </w:p>
    <w:p w:rsidR="00DB2100" w:rsidRDefault="00892719" w:rsidP="00DB2100">
      <w:pPr>
        <w:pStyle w:val="BodyText"/>
      </w:pPr>
      <w:r>
        <w:t>It is further noted that other wireless LAN fora (such as the Wi-Fi Alliance) can also set different operation parameters.</w:t>
      </w:r>
      <w:r w:rsidR="00573409">
        <w:t xml:space="preserve"> For instance, the Wi-Fi Multimedia Technical Spec</w:t>
      </w:r>
      <w:r w:rsidR="005C2B4D">
        <w:t>ifications</w:t>
      </w:r>
      <w:r w:rsidR="00573409">
        <w:t xml:space="preserve"> (</w:t>
      </w:r>
      <w:r w:rsidR="00573409">
        <w:fldChar w:fldCharType="begin"/>
      </w:r>
      <w:r w:rsidR="00573409">
        <w:instrText xml:space="preserve"> REF _Ref419287817 \r \h </w:instrText>
      </w:r>
      <w:r w:rsidR="00573409">
        <w:fldChar w:fldCharType="separate"/>
      </w:r>
      <w:r w:rsidR="00C67B62">
        <w:t>[6]</w:t>
      </w:r>
      <w:r w:rsidR="00573409">
        <w:fldChar w:fldCharType="end"/>
      </w:r>
      <w:r w:rsidR="00573409">
        <w:t xml:space="preserve"> Section A.4) recommend </w:t>
      </w:r>
      <w:r w:rsidR="00A70F9C">
        <w:t>an</w:t>
      </w:r>
      <w:r w:rsidR="00573409">
        <w:t xml:space="preserve"> AP to adopt </w:t>
      </w:r>
      <w:proofErr w:type="spellStart"/>
      <w:r w:rsidR="00573409">
        <w:t>CWmax</w:t>
      </w:r>
      <w:proofErr w:type="spellEnd"/>
      <w:r w:rsidR="00573409">
        <w:t>=</w:t>
      </w:r>
      <w:r w:rsidR="000D5F48">
        <w:t xml:space="preserve">63 while advertising </w:t>
      </w:r>
      <w:proofErr w:type="spellStart"/>
      <w:r w:rsidR="000D5F48">
        <w:t>CWmax</w:t>
      </w:r>
      <w:proofErr w:type="spellEnd"/>
      <w:r w:rsidR="000D5F48">
        <w:t>=1023 for the best effort access class.</w:t>
      </w:r>
      <w:r w:rsidR="00342E11">
        <w:t xml:space="preserve"> The following is reproduced from</w:t>
      </w:r>
      <w:r w:rsidR="00EE24F4">
        <w:t xml:space="preserve"> Table 15 of</w:t>
      </w:r>
      <w:r w:rsidR="00342E11">
        <w:t xml:space="preserve"> </w:t>
      </w:r>
      <w:r w:rsidR="00342E11">
        <w:fldChar w:fldCharType="begin"/>
      </w:r>
      <w:r w:rsidR="00342E11">
        <w:instrText xml:space="preserve"> REF _Ref419287817 \r \h </w:instrText>
      </w:r>
      <w:r w:rsidR="00342E11">
        <w:fldChar w:fldCharType="separate"/>
      </w:r>
      <w:r w:rsidR="00C67B62">
        <w:t>[6]</w:t>
      </w:r>
      <w:r w:rsidR="00342E11">
        <w:fldChar w:fldCharType="end"/>
      </w:r>
      <w:r w:rsidR="00EE24F4">
        <w:t>,</w:t>
      </w:r>
      <w:r w:rsidR="00342E11">
        <w:t xml:space="preserve"> for convenience.</w:t>
      </w:r>
      <w:r w:rsidR="004061F6">
        <w:t xml:space="preserve"> It is al</w:t>
      </w:r>
      <w:r w:rsidR="008C4DBA">
        <w:t>so noted that the AIFS duration</w:t>
      </w:r>
      <w:r w:rsidR="004061F6">
        <w:t xml:space="preserve"> for video and voice services </w:t>
      </w:r>
      <w:r w:rsidR="008C4DBA">
        <w:t>is only 25</w:t>
      </w:r>
      <w:r w:rsidR="008C4DBA" w:rsidRPr="008C4DBA">
        <w:rPr>
          <w:rFonts w:ascii="Cambria Math" w:hAnsi="Cambria Math"/>
        </w:rPr>
        <w:t xml:space="preserve"> </w:t>
      </w:r>
      <w:r w:rsidR="008C4DBA">
        <w:rPr>
          <w:rFonts w:ascii="Cambria Math" w:hAnsi="Cambria Math"/>
        </w:rPr>
        <w:t>μ</w:t>
      </w:r>
      <w:r w:rsidR="008C4DBA">
        <w:t xml:space="preserve">s, which is </w:t>
      </w:r>
      <w:r w:rsidR="004061F6">
        <w:t xml:space="preserve">shorter than IEEE </w:t>
      </w:r>
      <w:r w:rsidR="008C4DBA">
        <w:t xml:space="preserve">EDCA </w:t>
      </w:r>
      <w:r w:rsidR="004061F6">
        <w:t>specs</w:t>
      </w:r>
      <w:r w:rsidR="008C4DBA">
        <w:t xml:space="preserve"> or even the legacy DIFS duration of 34 </w:t>
      </w:r>
      <w:proofErr w:type="spellStart"/>
      <w:r w:rsidR="008C4DBA">
        <w:rPr>
          <w:rFonts w:ascii="Cambria Math" w:hAnsi="Cambria Math"/>
        </w:rPr>
        <w:t>μ</w:t>
      </w:r>
      <w:r w:rsidR="008C4DBA">
        <w:t>s</w:t>
      </w:r>
      <w:proofErr w:type="spellEnd"/>
      <w:r w:rsidR="004061F6">
        <w:t>.</w:t>
      </w:r>
    </w:p>
    <w:p w:rsidR="00DB2100" w:rsidRDefault="00EE24F4" w:rsidP="00342E11">
      <w:pPr>
        <w:pStyle w:val="BodyText"/>
        <w:jc w:val="center"/>
      </w:pPr>
      <w:r>
        <w:rPr>
          <w:noProof/>
        </w:rPr>
        <w:drawing>
          <wp:inline distT="0" distB="0" distL="0" distR="0" wp14:anchorId="7FFD5557" wp14:editId="34BFEFC1">
            <wp:extent cx="5358130" cy="20853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58130" cy="2085340"/>
                    </a:xfrm>
                    <a:prstGeom prst="rect">
                      <a:avLst/>
                    </a:prstGeom>
                    <a:noFill/>
                    <a:ln>
                      <a:noFill/>
                    </a:ln>
                  </pic:spPr>
                </pic:pic>
              </a:graphicData>
            </a:graphic>
          </wp:inline>
        </w:drawing>
      </w:r>
    </w:p>
    <w:p w:rsidR="00DB2100" w:rsidRDefault="00DB2100" w:rsidP="00DB2100">
      <w:pPr>
        <w:pStyle w:val="BodyText"/>
        <w:rPr>
          <w:b/>
          <w:i/>
        </w:rPr>
      </w:pPr>
      <w:r w:rsidRPr="00A32559">
        <w:rPr>
          <w:b/>
          <w:i/>
        </w:rPr>
        <w:t>Observations:</w:t>
      </w:r>
    </w:p>
    <w:p w:rsidR="00DB2100" w:rsidRDefault="00DB2100" w:rsidP="00DB2100">
      <w:pPr>
        <w:pStyle w:val="BodyText"/>
        <w:numPr>
          <w:ilvl w:val="0"/>
          <w:numId w:val="57"/>
        </w:numPr>
        <w:rPr>
          <w:b/>
          <w:i/>
        </w:rPr>
      </w:pPr>
      <w:r w:rsidRPr="00DB2100">
        <w:rPr>
          <w:b/>
          <w:i/>
        </w:rPr>
        <w:t xml:space="preserve">IEEE </w:t>
      </w:r>
      <w:r w:rsidR="00892719">
        <w:rPr>
          <w:b/>
          <w:i/>
        </w:rPr>
        <w:t>and other standard WLAN fora define</w:t>
      </w:r>
      <w:r w:rsidRPr="00DB2100">
        <w:rPr>
          <w:b/>
          <w:i/>
        </w:rPr>
        <w:t xml:space="preserve"> different </w:t>
      </w:r>
      <w:r w:rsidR="00892719">
        <w:rPr>
          <w:b/>
          <w:i/>
        </w:rPr>
        <w:t xml:space="preserve">LBT and TXOP parameters for different </w:t>
      </w:r>
      <w:r w:rsidRPr="00DB2100">
        <w:rPr>
          <w:b/>
          <w:i/>
        </w:rPr>
        <w:t>access classes</w:t>
      </w:r>
      <w:r w:rsidR="00892719">
        <w:rPr>
          <w:b/>
          <w:i/>
        </w:rPr>
        <w:t xml:space="preserve"> and continue</w:t>
      </w:r>
      <w:r w:rsidRPr="00DB2100">
        <w:rPr>
          <w:b/>
          <w:i/>
        </w:rPr>
        <w:t xml:space="preserve"> to fine-tune the parameters in the evolution of the IEEE spec</w:t>
      </w:r>
      <w:r w:rsidR="005C2B4D">
        <w:rPr>
          <w:b/>
          <w:i/>
        </w:rPr>
        <w:t>ifications</w:t>
      </w:r>
      <w:r w:rsidRPr="00DB2100">
        <w:rPr>
          <w:b/>
          <w:i/>
        </w:rPr>
        <w:t>.</w:t>
      </w:r>
    </w:p>
    <w:p w:rsidR="00413F69" w:rsidRPr="00DB2100" w:rsidRDefault="00413F69" w:rsidP="00DB2100">
      <w:pPr>
        <w:pStyle w:val="BodyText"/>
        <w:numPr>
          <w:ilvl w:val="0"/>
          <w:numId w:val="57"/>
        </w:numPr>
        <w:rPr>
          <w:b/>
          <w:i/>
        </w:rPr>
      </w:pPr>
      <w:r>
        <w:rPr>
          <w:b/>
          <w:i/>
        </w:rPr>
        <w:t xml:space="preserve">Wi-Fi AP can advertise LBT parameters different than those it actually operates </w:t>
      </w:r>
      <w:r w:rsidR="005C2B4D">
        <w:rPr>
          <w:b/>
          <w:i/>
        </w:rPr>
        <w:t>with</w:t>
      </w:r>
      <w:r>
        <w:rPr>
          <w:b/>
          <w:i/>
        </w:rPr>
        <w:t>.</w:t>
      </w:r>
    </w:p>
    <w:p w:rsidR="00DB2100" w:rsidRPr="00DB2100" w:rsidRDefault="00DB2100" w:rsidP="00DB2100">
      <w:pPr>
        <w:pStyle w:val="BodyText"/>
      </w:pPr>
    </w:p>
    <w:p w:rsidR="002443A0" w:rsidRPr="00E70914" w:rsidRDefault="001C7E2E" w:rsidP="00DB318C">
      <w:pPr>
        <w:pStyle w:val="Heading1"/>
      </w:pPr>
      <w:r>
        <w:t>C</w:t>
      </w:r>
      <w:r w:rsidR="002443A0" w:rsidRPr="00E70914">
        <w:t>onclusions</w:t>
      </w:r>
    </w:p>
    <w:p w:rsidR="006E5FAD" w:rsidRDefault="002443A0" w:rsidP="00A96D07">
      <w:pPr>
        <w:pStyle w:val="BodyText"/>
      </w:pPr>
      <w:r w:rsidRPr="00E70914">
        <w:t>In this contribution</w:t>
      </w:r>
      <w:r w:rsidR="00EC6B2B">
        <w:t>,</w:t>
      </w:r>
      <w:r w:rsidR="00BE0090">
        <w:t xml:space="preserve"> we provided further information on actual Wi-Fi AP operations and investigated the impact of such behaviors on LAA.</w:t>
      </w:r>
      <w:r w:rsidR="000F29E4">
        <w:t xml:space="preserve"> We obtained the following observations.</w:t>
      </w:r>
    </w:p>
    <w:p w:rsidR="004573E9" w:rsidRPr="00FD1D39" w:rsidRDefault="004573E9" w:rsidP="004573E9">
      <w:pPr>
        <w:pStyle w:val="BodyText"/>
        <w:rPr>
          <w:b/>
        </w:rPr>
      </w:pPr>
      <w:r w:rsidRPr="00FD1D39">
        <w:rPr>
          <w:b/>
        </w:rPr>
        <w:t>Observations:</w:t>
      </w:r>
    </w:p>
    <w:p w:rsidR="00F9390C" w:rsidRDefault="005C2B4D" w:rsidP="008334C7">
      <w:pPr>
        <w:pStyle w:val="BodyText"/>
        <w:numPr>
          <w:ilvl w:val="0"/>
          <w:numId w:val="57"/>
        </w:numPr>
        <w:rPr>
          <w:b/>
        </w:rPr>
      </w:pPr>
      <w:r>
        <w:rPr>
          <w:b/>
          <w:i/>
        </w:rPr>
        <w:t>Wi-Fi AP may adopt LBT parameters differently than those specified in IEEE 802.11</w:t>
      </w:r>
      <w:r w:rsidR="00C66A0C" w:rsidRPr="00413F69">
        <w:rPr>
          <w:b/>
        </w:rPr>
        <w:t>.</w:t>
      </w:r>
    </w:p>
    <w:p w:rsidR="004C02FE" w:rsidRPr="00413F69" w:rsidRDefault="00C66A0C" w:rsidP="008334C7">
      <w:pPr>
        <w:pStyle w:val="BodyText"/>
        <w:numPr>
          <w:ilvl w:val="0"/>
          <w:numId w:val="57"/>
        </w:numPr>
        <w:rPr>
          <w:b/>
        </w:rPr>
      </w:pPr>
      <w:r w:rsidRPr="00413F69">
        <w:rPr>
          <w:b/>
        </w:rPr>
        <w:t>Aggressive Wi-Fi AP LBT settings can negatively impact LAA network performance.</w:t>
      </w:r>
    </w:p>
    <w:p w:rsidR="00C66A0C" w:rsidRPr="00CD3880" w:rsidRDefault="00CD3880" w:rsidP="008334C7">
      <w:pPr>
        <w:pStyle w:val="BodyText"/>
        <w:numPr>
          <w:ilvl w:val="0"/>
          <w:numId w:val="57"/>
        </w:numPr>
        <w:rPr>
          <w:b/>
        </w:rPr>
      </w:pPr>
      <w:r w:rsidRPr="00CD3880">
        <w:rPr>
          <w:b/>
        </w:rPr>
        <w:lastRenderedPageBreak/>
        <w:t>IEEE and other standard WLAN fora define different LBT and TXOP parameters for different access classes and continue to fine-tune the parameters in the evolution of the IEEE spec</w:t>
      </w:r>
      <w:r w:rsidR="005C2B4D">
        <w:rPr>
          <w:b/>
        </w:rPr>
        <w:t>ifications</w:t>
      </w:r>
      <w:r w:rsidR="00DB2100" w:rsidRPr="00CD3880">
        <w:rPr>
          <w:b/>
        </w:rPr>
        <w:t>.</w:t>
      </w:r>
    </w:p>
    <w:p w:rsidR="00413F69" w:rsidRPr="00413F69" w:rsidRDefault="00413F69" w:rsidP="00413F69">
      <w:pPr>
        <w:pStyle w:val="BodyText"/>
        <w:numPr>
          <w:ilvl w:val="0"/>
          <w:numId w:val="57"/>
        </w:numPr>
        <w:rPr>
          <w:b/>
        </w:rPr>
      </w:pPr>
      <w:r w:rsidRPr="00413F69">
        <w:rPr>
          <w:b/>
        </w:rPr>
        <w:t xml:space="preserve">Wi-Fi AP can advertise LBT parameters different than those it actually operates </w:t>
      </w:r>
      <w:r w:rsidR="005C2B4D">
        <w:rPr>
          <w:b/>
        </w:rPr>
        <w:t>with</w:t>
      </w:r>
      <w:r w:rsidRPr="00413F69">
        <w:rPr>
          <w:b/>
        </w:rPr>
        <w:t>.</w:t>
      </w:r>
    </w:p>
    <w:p w:rsidR="004F0641" w:rsidRDefault="00707865" w:rsidP="00F84F99">
      <w:pPr>
        <w:pStyle w:val="BodyText"/>
      </w:pPr>
      <w:r>
        <w:t>Based on the investigation, we propose</w:t>
      </w:r>
      <w:r w:rsidR="00ED6493">
        <w:t xml:space="preserve"> the following.</w:t>
      </w:r>
    </w:p>
    <w:p w:rsidR="00707865" w:rsidRPr="00C3559D" w:rsidRDefault="00707865" w:rsidP="00F84F99">
      <w:pPr>
        <w:pStyle w:val="BodyText"/>
        <w:rPr>
          <w:b/>
        </w:rPr>
      </w:pPr>
      <w:r w:rsidRPr="00C3559D">
        <w:rPr>
          <w:b/>
        </w:rPr>
        <w:t>Proposal</w:t>
      </w:r>
    </w:p>
    <w:p w:rsidR="00707865" w:rsidRDefault="00C66A0C" w:rsidP="00F84F99">
      <w:pPr>
        <w:pStyle w:val="BodyText"/>
        <w:numPr>
          <w:ilvl w:val="0"/>
          <w:numId w:val="62"/>
        </w:numPr>
      </w:pPr>
      <w:r>
        <w:rPr>
          <w:b/>
        </w:rPr>
        <w:t>LBT parameter tuning and adaptation for different nodes, different access class</w:t>
      </w:r>
      <w:r w:rsidR="00DB2100">
        <w:rPr>
          <w:b/>
        </w:rPr>
        <w:t>es</w:t>
      </w:r>
      <w:r>
        <w:rPr>
          <w:b/>
        </w:rPr>
        <w:t xml:space="preserve"> and different quality of services should be allowed in the adopted LAA LBT framework</w:t>
      </w:r>
      <w:r w:rsidR="004C02FE" w:rsidRPr="004C02FE">
        <w:rPr>
          <w:b/>
        </w:rPr>
        <w:t>.</w:t>
      </w:r>
    </w:p>
    <w:p w:rsidR="002443A0" w:rsidRPr="00E70914" w:rsidRDefault="002443A0" w:rsidP="002443A0">
      <w:pPr>
        <w:pStyle w:val="Heading1"/>
        <w:jc w:val="both"/>
      </w:pPr>
      <w:r w:rsidRPr="00E70914">
        <w:t>References</w:t>
      </w:r>
    </w:p>
    <w:p w:rsidR="005C3E91" w:rsidRDefault="005C3E91" w:rsidP="005C3E91">
      <w:pPr>
        <w:pStyle w:val="Reference"/>
      </w:pPr>
      <w:bookmarkStart w:id="6" w:name="_Ref410045778"/>
      <w:bookmarkStart w:id="7" w:name="_Ref410036379"/>
      <w:bookmarkStart w:id="8" w:name="_Ref399149024"/>
      <w:r>
        <w:t>Chairman’s note</w:t>
      </w:r>
      <w:r w:rsidR="00007061">
        <w:t>s</w:t>
      </w:r>
      <w:r w:rsidR="009A5B5C">
        <w:t>,</w:t>
      </w:r>
      <w:r>
        <w:t xml:space="preserve"> 3GPP RAN1 WG #</w:t>
      </w:r>
      <w:bookmarkEnd w:id="6"/>
      <w:r w:rsidR="00911B95">
        <w:t>80bis</w:t>
      </w:r>
    </w:p>
    <w:p w:rsidR="003D5682" w:rsidRDefault="003D5682" w:rsidP="003D5682">
      <w:pPr>
        <w:pStyle w:val="Reference"/>
      </w:pPr>
      <w:bookmarkStart w:id="9" w:name="_Ref419120572"/>
      <w:r>
        <w:t xml:space="preserve">R1-151996 </w:t>
      </w:r>
      <w:r w:rsidRPr="003D5682">
        <w:t>Discussion on LBT Protocols</w:t>
      </w:r>
      <w:r>
        <w:t>, Ericsson</w:t>
      </w:r>
      <w:bookmarkEnd w:id="9"/>
    </w:p>
    <w:p w:rsidR="003D5682" w:rsidRDefault="00034AC5" w:rsidP="00034AC5">
      <w:pPr>
        <w:pStyle w:val="Reference"/>
      </w:pPr>
      <w:bookmarkStart w:id="10" w:name="_Ref419120574"/>
      <w:r>
        <w:t>R1-152413</w:t>
      </w:r>
      <w:r w:rsidRPr="00034AC5">
        <w:t>WF on Cat4 Channel Access Scheme</w:t>
      </w:r>
      <w:r>
        <w:t xml:space="preserve">, </w:t>
      </w:r>
      <w:r w:rsidRPr="00034AC5">
        <w:tab/>
        <w:t xml:space="preserve">Intel, LG, Ericsson, Broadcom, NTT DoCoMo, </w:t>
      </w:r>
      <w:proofErr w:type="spellStart"/>
      <w:r w:rsidRPr="00034AC5">
        <w:t>Mediatek</w:t>
      </w:r>
      <w:bookmarkEnd w:id="10"/>
      <w:proofErr w:type="spellEnd"/>
    </w:p>
    <w:p w:rsidR="00DB2100" w:rsidRDefault="00DB2100" w:rsidP="00DB2100">
      <w:pPr>
        <w:pStyle w:val="Reference"/>
      </w:pPr>
      <w:bookmarkStart w:id="11" w:name="_Ref419124932"/>
      <w:r w:rsidRPr="000F5108">
        <w:t xml:space="preserve">IEEE </w:t>
      </w:r>
      <w:proofErr w:type="spellStart"/>
      <w:r w:rsidRPr="000F5108">
        <w:t>Std</w:t>
      </w:r>
      <w:proofErr w:type="spellEnd"/>
      <w:r w:rsidRPr="000F5108">
        <w:t xml:space="preserve"> 802.11-2012, Part II: Wireless LAN MAC and PHY Specifications</w:t>
      </w:r>
      <w:bookmarkEnd w:id="11"/>
    </w:p>
    <w:p w:rsidR="00DB2100" w:rsidRDefault="00DB2100" w:rsidP="00DB2100">
      <w:pPr>
        <w:pStyle w:val="Reference"/>
      </w:pPr>
      <w:bookmarkStart w:id="12" w:name="_Ref419125057"/>
      <w:r w:rsidRPr="00DB2100">
        <w:t>IEEE P802.11-REVmc/D4.0</w:t>
      </w:r>
      <w:bookmarkEnd w:id="12"/>
    </w:p>
    <w:p w:rsidR="00573409" w:rsidRDefault="00573409" w:rsidP="00573409">
      <w:pPr>
        <w:pStyle w:val="Reference"/>
      </w:pPr>
      <w:bookmarkStart w:id="13" w:name="_Ref419289146"/>
      <w:bookmarkStart w:id="14" w:name="_Ref419287817"/>
      <w:r>
        <w:t>Wi-Fi Multimedia</w:t>
      </w:r>
      <w:r w:rsidRPr="00573409">
        <w:t xml:space="preserve"> Technical Specification</w:t>
      </w:r>
      <w:r>
        <w:t xml:space="preserve"> v.1.2.0, </w:t>
      </w:r>
      <w:r w:rsidR="009E2D84">
        <w:t>Wi-Fi Alliance</w:t>
      </w:r>
      <w:r w:rsidRPr="00573409">
        <w:t xml:space="preserve"> Technical Committee</w:t>
      </w:r>
      <w:r>
        <w:t xml:space="preserve">, available at </w:t>
      </w:r>
      <w:hyperlink r:id="rId12" w:history="1">
        <w:r>
          <w:rPr>
            <w:rStyle w:val="Hyperlink"/>
          </w:rPr>
          <w:t>https://www.wi-fi.org/wmm-specification-v12</w:t>
        </w:r>
      </w:hyperlink>
      <w:r>
        <w:t>.</w:t>
      </w:r>
      <w:bookmarkEnd w:id="13"/>
    </w:p>
    <w:p w:rsidR="00BF082F" w:rsidRDefault="00BF082F" w:rsidP="00CD3827">
      <w:pPr>
        <w:pStyle w:val="Heading1"/>
      </w:pPr>
      <w:bookmarkStart w:id="15" w:name="_Ref414615454"/>
      <w:bookmarkEnd w:id="7"/>
      <w:bookmarkEnd w:id="8"/>
      <w:bookmarkEnd w:id="14"/>
      <w:r>
        <w:t>Appendix</w:t>
      </w:r>
      <w:bookmarkEnd w:id="15"/>
    </w:p>
    <w:p w:rsidR="008145E1" w:rsidRPr="00CD3827" w:rsidRDefault="008145E1">
      <w:pPr>
        <w:pStyle w:val="BodyText"/>
        <w:rPr>
          <w:rFonts w:ascii="Helvetica" w:hAnsi="Helvetica" w:cs="Helvetica"/>
          <w:b/>
          <w:sz w:val="28"/>
        </w:rPr>
      </w:pPr>
      <w:r w:rsidRPr="00CD3827">
        <w:rPr>
          <w:rFonts w:ascii="Helvetica" w:hAnsi="Helvetica" w:cs="Helvetica"/>
          <w:b/>
          <w:sz w:val="28"/>
        </w:rPr>
        <w:t>Annex A: Coexistence Evaluation Assumptions</w:t>
      </w:r>
    </w:p>
    <w:p w:rsidR="008145E1" w:rsidRDefault="008145E1" w:rsidP="008145E1">
      <w:pPr>
        <w:pStyle w:val="BodyText"/>
      </w:pPr>
      <w:r>
        <w:t xml:space="preserve">The simulation assumptions are based on the agreed coexistence assumptions. However our </w:t>
      </w:r>
      <w:r w:rsidR="00600524">
        <w:t xml:space="preserve">parameter settings </w:t>
      </w:r>
      <w:r>
        <w:t xml:space="preserve">on the assumptions that remained optional or need clarifications when results are presented are provided below. In all the indoor coexistence evaluations, the transmit power of the base station in the unlicensed band is assumed to be 18 </w:t>
      </w:r>
      <w:proofErr w:type="spellStart"/>
      <w:r>
        <w:t>dBm</w:t>
      </w:r>
      <w:proofErr w:type="spellEnd"/>
      <w:r>
        <w:t>. Moreover, FTP model 3 is used for generating FTP traffic.</w:t>
      </w:r>
    </w:p>
    <w:p w:rsidR="006470F3" w:rsidRDefault="006470F3" w:rsidP="00CD3827">
      <w:pPr>
        <w:pStyle w:val="Caption"/>
        <w:keepNext/>
        <w:jc w:val="center"/>
      </w:pPr>
      <w:bookmarkStart w:id="16" w:name="_Ref414616232"/>
      <w:r>
        <w:lastRenderedPageBreak/>
        <w:t xml:space="preserve">Table </w:t>
      </w:r>
      <w:fldSimple w:instr=" SEQ Table \* ARABIC ">
        <w:r w:rsidR="00C67B62">
          <w:rPr>
            <w:noProof/>
          </w:rPr>
          <w:t>1</w:t>
        </w:r>
      </w:fldSimple>
      <w:bookmarkEnd w:id="16"/>
      <w:r>
        <w:t>: Additional Wi-Fi system evaluation assumptions</w:t>
      </w:r>
    </w:p>
    <w:tbl>
      <w:tblPr>
        <w:tblW w:w="8640" w:type="dxa"/>
        <w:tblCellMar>
          <w:left w:w="0" w:type="dxa"/>
          <w:right w:w="0" w:type="dxa"/>
        </w:tblCellMar>
        <w:tblLook w:val="0420" w:firstRow="1" w:lastRow="0" w:firstColumn="0" w:lastColumn="0" w:noHBand="0" w:noVBand="1"/>
      </w:tblPr>
      <w:tblGrid>
        <w:gridCol w:w="1080"/>
        <w:gridCol w:w="2160"/>
        <w:gridCol w:w="5400"/>
      </w:tblGrid>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Parameter</w:t>
            </w:r>
          </w:p>
        </w:tc>
        <w:tc>
          <w:tcPr>
            <w:tcW w:w="540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3" w:type="dxa"/>
              <w:bottom w:w="0" w:type="dxa"/>
              <w:right w:w="13" w:type="dxa"/>
            </w:tcMar>
            <w:hideMark/>
          </w:tcPr>
          <w:p w:rsidR="008145E1" w:rsidRPr="00B67753" w:rsidRDefault="008145E1" w:rsidP="008F22D3">
            <w:pPr>
              <w:pStyle w:val="TAH"/>
            </w:pPr>
            <w:r w:rsidRPr="00B67753">
              <w:t>Value</w:t>
            </w:r>
          </w:p>
        </w:tc>
      </w:tr>
      <w:tr w:rsidR="008145E1" w:rsidRPr="00473766" w:rsidTr="008F22D3">
        <w:trPr>
          <w:trHeight w:val="34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MCS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802.11ac MCS table with 256 QAM </w:t>
            </w:r>
          </w:p>
        </w:tc>
      </w:tr>
      <w:tr w:rsidR="008145E1" w:rsidRPr="00473766" w:rsidTr="008F22D3">
        <w:trPr>
          <w:trHeight w:val="48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Antenna configuration</w:t>
            </w:r>
            <w:r w:rsidRPr="00B67753">
              <w:tab/>
            </w:r>
            <w:r w:rsidRPr="00B67753">
              <w:tab/>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DE721C" w:rsidRPr="00900AC5" w:rsidRDefault="00DE721C" w:rsidP="00DE721C">
            <w:pPr>
              <w:pStyle w:val="TAL"/>
            </w:pPr>
            <w:r w:rsidRPr="00900AC5">
              <w:t xml:space="preserve">2Tx2Rx, Cross-polarized </w:t>
            </w:r>
          </w:p>
          <w:p w:rsidR="008145E1" w:rsidRPr="00900AC5" w:rsidRDefault="00DE721C" w:rsidP="008F22D3">
            <w:pPr>
              <w:pStyle w:val="TAL"/>
            </w:pPr>
            <w:r w:rsidRPr="00900AC5">
              <w:t xml:space="preserve">Baseline: open loop </w:t>
            </w:r>
            <w:r>
              <w:t>2x2 MIMO</w:t>
            </w:r>
          </w:p>
        </w:tc>
      </w:tr>
      <w:tr w:rsidR="008145E1" w:rsidRPr="00473766" w:rsidTr="008F22D3">
        <w:trPr>
          <w:trHeight w:val="267"/>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Channel coding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LDPC</w:t>
            </w:r>
          </w:p>
        </w:tc>
      </w:tr>
      <w:tr w:rsidR="008145E1" w:rsidRPr="00473766" w:rsidTr="008F22D3">
        <w:trPr>
          <w:trHeight w:val="6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Frame aggregation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A-MPDU</w:t>
            </w:r>
          </w:p>
        </w:tc>
      </w:tr>
      <w:tr w:rsidR="008145E1" w:rsidRPr="00473766" w:rsidTr="008F22D3">
        <w:trPr>
          <w:trHeight w:val="79"/>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MPDU size</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F84F99" w:rsidRDefault="008145E1" w:rsidP="008F22D3">
            <w:pPr>
              <w:autoSpaceDE w:val="0"/>
              <w:autoSpaceDN w:val="0"/>
              <w:rPr>
                <w:rFonts w:cs="Arial"/>
                <w:sz w:val="20"/>
                <w:szCs w:val="22"/>
              </w:rPr>
            </w:pPr>
            <w:r w:rsidRPr="00F84F99">
              <w:rPr>
                <w:rFonts w:ascii="Arial" w:hAnsi="Arial" w:cs="Arial"/>
                <w:color w:val="000000"/>
                <w:sz w:val="18"/>
                <w:szCs w:val="20"/>
              </w:rPr>
              <w:t>1500B MSDU + 14 B header</w:t>
            </w:r>
          </w:p>
        </w:tc>
      </w:tr>
      <w:tr w:rsidR="008145E1" w:rsidRPr="00473766" w:rsidTr="008F22D3">
        <w:trPr>
          <w:trHeight w:val="321"/>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Max PPDU duration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Baseline:&lt; 4 </w:t>
            </w:r>
            <w:proofErr w:type="spellStart"/>
            <w:r w:rsidRPr="00900AC5">
              <w:t>ms</w:t>
            </w:r>
            <w:proofErr w:type="spellEnd"/>
            <w:r w:rsidRPr="00900AC5">
              <w:t xml:space="preserve"> </w:t>
            </w:r>
          </w:p>
          <w:p w:rsidR="008145E1" w:rsidRPr="00900AC5" w:rsidRDefault="008145E1" w:rsidP="008F22D3">
            <w:pPr>
              <w:pStyle w:val="TAL"/>
            </w:pPr>
            <w:r w:rsidRPr="00900AC5">
              <w:t>(Asynchronous to LTE timing)</w:t>
            </w:r>
          </w:p>
        </w:tc>
      </w:tr>
      <w:tr w:rsidR="008145E1" w:rsidRPr="00473766" w:rsidTr="008F22D3">
        <w:trPr>
          <w:trHeight w:val="243"/>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vAlign w:val="center"/>
            <w:hideMark/>
          </w:tcPr>
          <w:p w:rsidR="008145E1" w:rsidRPr="00B67753" w:rsidRDefault="008145E1" w:rsidP="008F22D3">
            <w:pPr>
              <w:pStyle w:val="TAL"/>
            </w:pPr>
            <w:r w:rsidRPr="00B67753">
              <w:t>MAC</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Coordination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t>EDCA</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SIFS, DIFS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SIFS, DIFS</w:t>
            </w:r>
          </w:p>
        </w:tc>
      </w:tr>
      <w:tr w:rsidR="008145E1" w:rsidRPr="00473766" w:rsidTr="008F22D3">
        <w:trPr>
          <w:trHeight w:val="30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Detection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Energy detection &amp; preamble detection</w:t>
            </w:r>
          </w:p>
        </w:tc>
      </w:tr>
      <w:tr w:rsidR="008145E1" w:rsidRPr="00473766" w:rsidTr="008F22D3">
        <w:trPr>
          <w:trHeight w:val="26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RTS/CTS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2E2596" w:rsidP="008F22D3">
            <w:pPr>
              <w:pStyle w:val="TAL"/>
            </w:pPr>
            <w:r>
              <w:t>No</w:t>
            </w:r>
          </w:p>
        </w:tc>
      </w:tr>
      <w:tr w:rsidR="008145E1" w:rsidRPr="00473766" w:rsidTr="008F22D3">
        <w:trPr>
          <w:trHeight w:val="24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8145E1" w:rsidRPr="00473766" w:rsidRDefault="008145E1" w:rsidP="008F22D3">
            <w:pPr>
              <w:pStyle w:val="TAL"/>
            </w:pP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Contention window</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 xml:space="preserve">Per </w:t>
            </w:r>
            <w:r>
              <w:t>EDCA</w:t>
            </w:r>
          </w:p>
        </w:tc>
      </w:tr>
      <w:tr w:rsidR="008145E1" w:rsidRPr="00473766" w:rsidTr="008F22D3">
        <w:trPr>
          <w:trHeight w:val="41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CCA-CS</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-82dBm and preamble decoding</w:t>
            </w:r>
            <w:r w:rsidRPr="00900AC5">
              <w:br/>
              <w:t>(Note preamble occupies the 20MHz system bandwidth with rate 1/2 coding and BPSK modulation)</w:t>
            </w:r>
          </w:p>
        </w:tc>
      </w:tr>
      <w:tr w:rsidR="008145E1" w:rsidRPr="00473766" w:rsidTr="008F22D3">
        <w:trPr>
          <w:trHeight w:val="265"/>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8145E1" w:rsidP="008F22D3">
            <w:pPr>
              <w:pStyle w:val="TAL"/>
            </w:pPr>
            <w:r w:rsidRPr="00A96D07">
              <w:t xml:space="preserve">CCA-ED </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A96D07" w:rsidRDefault="00A96D07" w:rsidP="008F22D3">
            <w:pPr>
              <w:pStyle w:val="TAL"/>
            </w:pPr>
            <w:r>
              <w:t>-6</w:t>
            </w:r>
            <w:r w:rsidR="008145E1" w:rsidRPr="00A96D07">
              <w:t>2dBm</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B67753" w:rsidRDefault="008145E1" w:rsidP="008F22D3">
            <w:pPr>
              <w:pStyle w:val="TAL"/>
            </w:pPr>
            <w:r w:rsidRPr="00B67753">
              <w:t xml:space="preserve">ACK </w:t>
            </w:r>
            <w:proofErr w:type="spellStart"/>
            <w:r w:rsidRPr="00B67753">
              <w:t>Modeled</w:t>
            </w:r>
            <w:proofErr w:type="spellEnd"/>
            <w:r w:rsidRPr="00B67753">
              <w:t xml:space="preserve"> (successful reception, resources utilized)</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Yes</w:t>
            </w:r>
          </w:p>
        </w:tc>
      </w:tr>
      <w:tr w:rsidR="008145E1" w:rsidRPr="00473766" w:rsidTr="008F22D3">
        <w:trPr>
          <w:trHeight w:val="2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DL/UL Duplexing</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Default="008145E1" w:rsidP="008F22D3">
            <w:pPr>
              <w:pStyle w:val="TAL"/>
            </w:pPr>
            <w:r>
              <w:t>For the DL-only LAA coexistence evaluations:</w:t>
            </w:r>
          </w:p>
          <w:p w:rsidR="008145E1" w:rsidRDefault="008145E1" w:rsidP="008F22D3">
            <w:pPr>
              <w:pStyle w:val="TAL"/>
              <w:numPr>
                <w:ilvl w:val="0"/>
                <w:numId w:val="47"/>
              </w:numPr>
              <w:overflowPunct/>
              <w:autoSpaceDE/>
              <w:autoSpaceDN/>
              <w:adjustRightInd/>
              <w:textAlignment w:val="auto"/>
            </w:pPr>
            <w:r w:rsidRPr="00B67753">
              <w:t>DL traffic only</w:t>
            </w:r>
            <w:r>
              <w:t xml:space="preserve"> for the replaced Wi-Fi netwo</w:t>
            </w:r>
            <w:r w:rsidR="001564AC">
              <w:t>r</w:t>
            </w:r>
            <w:r>
              <w:t>k</w:t>
            </w:r>
          </w:p>
          <w:p w:rsidR="008145E1" w:rsidRPr="00900AC5" w:rsidRDefault="008145E1" w:rsidP="008F22D3">
            <w:pPr>
              <w:pStyle w:val="TAL"/>
              <w:numPr>
                <w:ilvl w:val="0"/>
                <w:numId w:val="47"/>
              </w:numPr>
              <w:overflowPunct/>
              <w:autoSpaceDE/>
              <w:autoSpaceDN/>
              <w:adjustRightInd/>
              <w:textAlignment w:val="auto"/>
            </w:pPr>
            <w:r>
              <w:t xml:space="preserve">DL and UL for the non-replaced Wi-Fi network </w:t>
            </w:r>
          </w:p>
        </w:tc>
      </w:tr>
      <w:tr w:rsidR="008145E1" w:rsidRPr="00473766" w:rsidTr="008F22D3">
        <w:trPr>
          <w:trHeight w:val="402"/>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Rate control</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TAL"/>
            </w:pPr>
            <w:r w:rsidRPr="00900AC5">
              <w:t>Minstrel algorithm</w:t>
            </w:r>
          </w:p>
        </w:tc>
      </w:tr>
      <w:tr w:rsidR="008145E1" w:rsidRPr="00473766" w:rsidTr="008F22D3">
        <w:trPr>
          <w:trHeight w:val="510"/>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473766" w:rsidRDefault="008145E1" w:rsidP="008F22D3">
            <w:pPr>
              <w:pStyle w:val="TAL"/>
            </w:pPr>
            <w:r w:rsidRPr="00473766">
              <w:t>Channel selection</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hideMark/>
          </w:tcPr>
          <w:p w:rsidR="008145E1" w:rsidRPr="00900AC5" w:rsidRDefault="008145E1" w:rsidP="008F22D3">
            <w:pPr>
              <w:pStyle w:val="BodyText"/>
              <w:rPr>
                <w:rFonts w:ascii="Arial" w:hAnsi="Arial" w:cs="Arial"/>
              </w:rPr>
            </w:pPr>
            <w:r w:rsidRPr="00900AC5">
              <w:rPr>
                <w:rFonts w:ascii="Arial" w:hAnsi="Arial" w:cs="Arial"/>
                <w:sz w:val="18"/>
              </w:rPr>
              <w:t>Based on the minimum interference level while ensuring that each unlicensed carrier is shared by two operators in each cluster</w:t>
            </w:r>
          </w:p>
        </w:tc>
      </w:tr>
      <w:tr w:rsidR="008145E1" w:rsidRPr="00473766" w:rsidTr="008F22D3">
        <w:trPr>
          <w:trHeight w:val="314"/>
        </w:trPr>
        <w:tc>
          <w:tcPr>
            <w:tcW w:w="32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B67753" w:rsidRDefault="008145E1" w:rsidP="008F22D3">
            <w:pPr>
              <w:pStyle w:val="TAL"/>
            </w:pPr>
            <w:r w:rsidRPr="00B67753">
              <w:t>OFDM symbol length</w:t>
            </w:r>
          </w:p>
        </w:tc>
        <w:tc>
          <w:tcPr>
            <w:tcW w:w="5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3" w:type="dxa"/>
              <w:bottom w:w="0" w:type="dxa"/>
              <w:right w:w="13" w:type="dxa"/>
            </w:tcMar>
          </w:tcPr>
          <w:p w:rsidR="008145E1" w:rsidRPr="00900AC5" w:rsidRDefault="008145E1" w:rsidP="008F22D3">
            <w:pPr>
              <w:pStyle w:val="TAL"/>
            </w:pPr>
            <w:r w:rsidRPr="00900AC5">
              <w:t>4 micro second</w:t>
            </w:r>
          </w:p>
        </w:tc>
      </w:tr>
    </w:tbl>
    <w:p w:rsidR="008145E1" w:rsidRDefault="008145E1" w:rsidP="008145E1">
      <w:pPr>
        <w:pStyle w:val="BodyText"/>
        <w:rPr>
          <w:highlight w:val="yellow"/>
        </w:rPr>
      </w:pPr>
    </w:p>
    <w:p w:rsidR="006470F3" w:rsidRDefault="006470F3" w:rsidP="00CD3827">
      <w:pPr>
        <w:pStyle w:val="Caption"/>
        <w:keepNext/>
        <w:jc w:val="center"/>
      </w:pPr>
      <w:bookmarkStart w:id="17" w:name="_Ref414616236"/>
      <w:r>
        <w:t xml:space="preserve">Table </w:t>
      </w:r>
      <w:fldSimple w:instr=" SEQ Table \* ARABIC ">
        <w:r w:rsidR="00C67B62">
          <w:rPr>
            <w:noProof/>
          </w:rPr>
          <w:t>2</w:t>
        </w:r>
      </w:fldSimple>
      <w:bookmarkEnd w:id="17"/>
      <w:r>
        <w:t>: Additional LAA system evaluations assumptions</w:t>
      </w:r>
    </w:p>
    <w:tbl>
      <w:tblPr>
        <w:tblW w:w="8653" w:type="dxa"/>
        <w:tblCellMar>
          <w:left w:w="0" w:type="dxa"/>
          <w:right w:w="0" w:type="dxa"/>
        </w:tblCellMar>
        <w:tblLook w:val="04A0" w:firstRow="1" w:lastRow="0" w:firstColumn="1" w:lastColumn="0" w:noHBand="0" w:noVBand="1"/>
      </w:tblPr>
      <w:tblGrid>
        <w:gridCol w:w="3250"/>
        <w:gridCol w:w="5403"/>
      </w:tblGrid>
      <w:tr w:rsidR="008145E1" w:rsidRPr="00473766" w:rsidTr="008F22D3">
        <w:trPr>
          <w:trHeight w:val="240"/>
        </w:trPr>
        <w:tc>
          <w:tcPr>
            <w:tcW w:w="32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A90784" w:rsidRDefault="008145E1" w:rsidP="008F22D3">
            <w:pPr>
              <w:pStyle w:val="TAH"/>
            </w:pPr>
            <w:r w:rsidRPr="00B11515">
              <w:t>Parameters</w:t>
            </w:r>
          </w:p>
        </w:tc>
        <w:tc>
          <w:tcPr>
            <w:tcW w:w="5403" w:type="dxa"/>
            <w:tcBorders>
              <w:top w:val="single" w:sz="8" w:space="0" w:color="000000"/>
              <w:left w:val="single" w:sz="8" w:space="0" w:color="000000"/>
              <w:bottom w:val="single" w:sz="8" w:space="0" w:color="000000"/>
              <w:right w:val="single" w:sz="8" w:space="0" w:color="000000"/>
            </w:tcBorders>
            <w:shd w:val="clear" w:color="auto" w:fill="D9D9D9"/>
            <w:tcMar>
              <w:top w:w="15" w:type="dxa"/>
              <w:left w:w="30" w:type="dxa"/>
              <w:bottom w:w="0" w:type="dxa"/>
              <w:right w:w="30" w:type="dxa"/>
            </w:tcMar>
            <w:hideMark/>
          </w:tcPr>
          <w:p w:rsidR="008145E1" w:rsidRPr="00B67753" w:rsidRDefault="008145E1" w:rsidP="008F22D3">
            <w:pPr>
              <w:pStyle w:val="TAH"/>
            </w:pPr>
            <w:r w:rsidRPr="00B67753">
              <w:t>Value</w:t>
            </w:r>
          </w:p>
        </w:tc>
      </w:tr>
      <w:tr w:rsidR="008145E1" w:rsidRPr="00473766" w:rsidTr="008F22D3">
        <w:trPr>
          <w:trHeight w:val="347"/>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PCI planning for each NW</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 xml:space="preserve">Planned </w:t>
            </w:r>
          </w:p>
        </w:tc>
      </w:tr>
      <w:tr w:rsidR="008145E1" w:rsidRPr="00473766" w:rsidTr="008F22D3">
        <w:trPr>
          <w:trHeight w:val="356"/>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Antenna configuration</w:t>
            </w:r>
            <w:r w:rsidRPr="00B67753">
              <w:tab/>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A13CC0">
            <w:pPr>
              <w:pStyle w:val="TAL"/>
            </w:pPr>
            <w:r w:rsidRPr="00900AC5">
              <w:t xml:space="preserve">2Tx2Rx, Cross-polarized. </w:t>
            </w:r>
          </w:p>
        </w:tc>
      </w:tr>
      <w:tr w:rsidR="008145E1" w:rsidRPr="00473766" w:rsidTr="008F22D3">
        <w:trPr>
          <w:trHeight w:val="32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Transmission schemes</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DE721C" w:rsidP="008F22D3">
            <w:pPr>
              <w:pStyle w:val="TAL"/>
            </w:pPr>
            <w:r w:rsidRPr="00DE721C">
              <w:t>Open loop 2x2 MIMO based on TM10, QPSK/16QAM/64QAM/256QAM</w:t>
            </w:r>
          </w:p>
        </w:tc>
      </w:tr>
      <w:tr w:rsidR="008145E1" w:rsidRPr="00473766" w:rsidTr="008F22D3">
        <w:trPr>
          <w:trHeight w:val="413"/>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Turbo code block interleaving depth</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Per LTE specs (1-14 LTE OFDM symbols dependent on MCS and PRB allocation)</w:t>
            </w:r>
          </w:p>
        </w:tc>
      </w:tr>
      <w:tr w:rsidR="008145E1" w:rsidRPr="00473766" w:rsidTr="008F22D3">
        <w:trPr>
          <w:trHeight w:val="280"/>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Scheduling</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Proportional fair</w:t>
            </w:r>
          </w:p>
        </w:tc>
      </w:tr>
      <w:tr w:rsidR="008145E1" w:rsidRPr="00473766" w:rsidTr="008F22D3">
        <w:trPr>
          <w:trHeight w:val="271"/>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B67753" w:rsidRDefault="008145E1" w:rsidP="008F22D3">
            <w:pPr>
              <w:pStyle w:val="TAL"/>
            </w:pPr>
            <w:r w:rsidRPr="00B67753">
              <w:t>Link adaptation</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8145E1" w:rsidP="008F22D3">
            <w:pPr>
              <w:pStyle w:val="TAL"/>
            </w:pPr>
            <w:r w:rsidRPr="00900AC5">
              <w:t>Realistic</w:t>
            </w:r>
          </w:p>
        </w:tc>
      </w:tr>
      <w:tr w:rsidR="008145E1" w:rsidRPr="00473766" w:rsidTr="008F22D3">
        <w:trPr>
          <w:trHeight w:val="245"/>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473766" w:rsidRDefault="008145E1" w:rsidP="008F22D3">
            <w:pPr>
              <w:pStyle w:val="TAL"/>
            </w:pPr>
            <w:r w:rsidRPr="00473766">
              <w:t>CCA-ED</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hideMark/>
          </w:tcPr>
          <w:p w:rsidR="008145E1" w:rsidRPr="00900AC5" w:rsidRDefault="00FE3BB8" w:rsidP="008F22D3">
            <w:pPr>
              <w:pStyle w:val="TAL"/>
            </w:pPr>
            <w:r>
              <w:t>-82</w:t>
            </w:r>
            <w:r w:rsidR="008145E1" w:rsidRPr="00900AC5">
              <w:t xml:space="preserve"> </w:t>
            </w:r>
            <w:proofErr w:type="spellStart"/>
            <w:r w:rsidR="008145E1" w:rsidRPr="00900AC5">
              <w:t>dBm</w:t>
            </w:r>
            <w:proofErr w:type="spellEnd"/>
          </w:p>
        </w:tc>
      </w:tr>
      <w:tr w:rsidR="008145E1" w:rsidRPr="00473766" w:rsidTr="008F22D3">
        <w:trPr>
          <w:trHeight w:val="258"/>
        </w:trPr>
        <w:tc>
          <w:tcPr>
            <w:tcW w:w="3250"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B67753" w:rsidRDefault="008145E1" w:rsidP="008F22D3">
            <w:pPr>
              <w:pStyle w:val="TAL"/>
            </w:pPr>
            <w:r w:rsidRPr="00B67753">
              <w:t>Cyclic Prefix</w:t>
            </w:r>
          </w:p>
        </w:tc>
        <w:tc>
          <w:tcPr>
            <w:tcW w:w="5403" w:type="dxa"/>
            <w:tcBorders>
              <w:top w:val="single" w:sz="8" w:space="0" w:color="000000"/>
              <w:left w:val="single" w:sz="8" w:space="0" w:color="000000"/>
              <w:bottom w:val="single" w:sz="8" w:space="0" w:color="000000"/>
              <w:right w:val="single" w:sz="8" w:space="0" w:color="000000"/>
            </w:tcBorders>
            <w:shd w:val="clear" w:color="auto" w:fill="auto"/>
            <w:tcMar>
              <w:top w:w="15" w:type="dxa"/>
              <w:left w:w="30" w:type="dxa"/>
              <w:bottom w:w="0" w:type="dxa"/>
              <w:right w:w="30" w:type="dxa"/>
            </w:tcMar>
          </w:tcPr>
          <w:p w:rsidR="008145E1" w:rsidRPr="00900AC5" w:rsidRDefault="008145E1" w:rsidP="008F22D3">
            <w:pPr>
              <w:pStyle w:val="TAL"/>
            </w:pPr>
            <w:r w:rsidRPr="00900AC5">
              <w:t>Normal</w:t>
            </w:r>
          </w:p>
        </w:tc>
      </w:tr>
    </w:tbl>
    <w:p w:rsidR="008145E1" w:rsidRDefault="008145E1" w:rsidP="008145E1">
      <w:pPr>
        <w:pStyle w:val="BodyText"/>
      </w:pPr>
    </w:p>
    <w:p w:rsidR="007937B7" w:rsidRDefault="007937B7" w:rsidP="008145E1">
      <w:pPr>
        <w:pStyle w:val="BodyText"/>
      </w:pPr>
    </w:p>
    <w:p w:rsidR="00BD5DD2" w:rsidRPr="008145E1" w:rsidRDefault="00BD5DD2" w:rsidP="008145E1">
      <w:pPr>
        <w:pStyle w:val="BodyText"/>
      </w:pPr>
    </w:p>
    <w:sectPr w:rsidR="00BD5DD2" w:rsidRPr="008145E1"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7AB0"/>
    <w:multiLevelType w:val="hybridMultilevel"/>
    <w:tmpl w:val="C40EE4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644E0"/>
    <w:multiLevelType w:val="hybridMultilevel"/>
    <w:tmpl w:val="F7368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D143F2"/>
    <w:multiLevelType w:val="hybridMultilevel"/>
    <w:tmpl w:val="AE940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4534C9"/>
    <w:multiLevelType w:val="hybridMultilevel"/>
    <w:tmpl w:val="800A9C44"/>
    <w:lvl w:ilvl="0" w:tplc="63D0BE88">
      <w:start w:val="1"/>
      <w:numFmt w:val="bullet"/>
      <w:lvlText w:val="•"/>
      <w:lvlJc w:val="left"/>
      <w:pPr>
        <w:tabs>
          <w:tab w:val="num" w:pos="720"/>
        </w:tabs>
        <w:ind w:left="720" w:hanging="360"/>
      </w:pPr>
      <w:rPr>
        <w:rFonts w:ascii="Arial" w:hAnsi="Arial" w:hint="default"/>
      </w:rPr>
    </w:lvl>
    <w:lvl w:ilvl="1" w:tplc="18502C2A">
      <w:start w:val="1371"/>
      <w:numFmt w:val="bullet"/>
      <w:lvlText w:val="–"/>
      <w:lvlJc w:val="left"/>
      <w:pPr>
        <w:tabs>
          <w:tab w:val="num" w:pos="1440"/>
        </w:tabs>
        <w:ind w:left="1440" w:hanging="360"/>
      </w:pPr>
      <w:rPr>
        <w:rFonts w:ascii="Arial" w:hAnsi="Arial" w:hint="default"/>
      </w:rPr>
    </w:lvl>
    <w:lvl w:ilvl="2" w:tplc="D2245276">
      <w:start w:val="1"/>
      <w:numFmt w:val="bullet"/>
      <w:lvlText w:val="•"/>
      <w:lvlJc w:val="left"/>
      <w:pPr>
        <w:tabs>
          <w:tab w:val="num" w:pos="2160"/>
        </w:tabs>
        <w:ind w:left="2160" w:hanging="360"/>
      </w:pPr>
      <w:rPr>
        <w:rFonts w:ascii="Arial" w:hAnsi="Arial" w:hint="default"/>
      </w:rPr>
    </w:lvl>
    <w:lvl w:ilvl="3" w:tplc="1108DDAE" w:tentative="1">
      <w:start w:val="1"/>
      <w:numFmt w:val="bullet"/>
      <w:lvlText w:val="•"/>
      <w:lvlJc w:val="left"/>
      <w:pPr>
        <w:tabs>
          <w:tab w:val="num" w:pos="2880"/>
        </w:tabs>
        <w:ind w:left="2880" w:hanging="360"/>
      </w:pPr>
      <w:rPr>
        <w:rFonts w:ascii="Arial" w:hAnsi="Arial" w:hint="default"/>
      </w:rPr>
    </w:lvl>
    <w:lvl w:ilvl="4" w:tplc="135E7A7C" w:tentative="1">
      <w:start w:val="1"/>
      <w:numFmt w:val="bullet"/>
      <w:lvlText w:val="•"/>
      <w:lvlJc w:val="left"/>
      <w:pPr>
        <w:tabs>
          <w:tab w:val="num" w:pos="3600"/>
        </w:tabs>
        <w:ind w:left="3600" w:hanging="360"/>
      </w:pPr>
      <w:rPr>
        <w:rFonts w:ascii="Arial" w:hAnsi="Arial" w:hint="default"/>
      </w:rPr>
    </w:lvl>
    <w:lvl w:ilvl="5" w:tplc="89FCFB30" w:tentative="1">
      <w:start w:val="1"/>
      <w:numFmt w:val="bullet"/>
      <w:lvlText w:val="•"/>
      <w:lvlJc w:val="left"/>
      <w:pPr>
        <w:tabs>
          <w:tab w:val="num" w:pos="4320"/>
        </w:tabs>
        <w:ind w:left="4320" w:hanging="360"/>
      </w:pPr>
      <w:rPr>
        <w:rFonts w:ascii="Arial" w:hAnsi="Arial" w:hint="default"/>
      </w:rPr>
    </w:lvl>
    <w:lvl w:ilvl="6" w:tplc="F920F5DE" w:tentative="1">
      <w:start w:val="1"/>
      <w:numFmt w:val="bullet"/>
      <w:lvlText w:val="•"/>
      <w:lvlJc w:val="left"/>
      <w:pPr>
        <w:tabs>
          <w:tab w:val="num" w:pos="5040"/>
        </w:tabs>
        <w:ind w:left="5040" w:hanging="360"/>
      </w:pPr>
      <w:rPr>
        <w:rFonts w:ascii="Arial" w:hAnsi="Arial" w:hint="default"/>
      </w:rPr>
    </w:lvl>
    <w:lvl w:ilvl="7" w:tplc="CBBEF1C0" w:tentative="1">
      <w:start w:val="1"/>
      <w:numFmt w:val="bullet"/>
      <w:lvlText w:val="•"/>
      <w:lvlJc w:val="left"/>
      <w:pPr>
        <w:tabs>
          <w:tab w:val="num" w:pos="5760"/>
        </w:tabs>
        <w:ind w:left="5760" w:hanging="360"/>
      </w:pPr>
      <w:rPr>
        <w:rFonts w:ascii="Arial" w:hAnsi="Arial" w:hint="default"/>
      </w:rPr>
    </w:lvl>
    <w:lvl w:ilvl="8" w:tplc="F704EF78" w:tentative="1">
      <w:start w:val="1"/>
      <w:numFmt w:val="bullet"/>
      <w:lvlText w:val="•"/>
      <w:lvlJc w:val="left"/>
      <w:pPr>
        <w:tabs>
          <w:tab w:val="num" w:pos="6480"/>
        </w:tabs>
        <w:ind w:left="6480" w:hanging="360"/>
      </w:pPr>
      <w:rPr>
        <w:rFonts w:ascii="Arial" w:hAnsi="Arial" w:hint="default"/>
      </w:rPr>
    </w:lvl>
  </w:abstractNum>
  <w:abstractNum w:abstractNumId="9">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93A18"/>
    <w:multiLevelType w:val="hybridMultilevel"/>
    <w:tmpl w:val="68FE4F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4F24BC"/>
    <w:multiLevelType w:val="hybridMultilevel"/>
    <w:tmpl w:val="D3E48C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4">
    <w:nsid w:val="1706778F"/>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7">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B960A01"/>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3B3426D"/>
    <w:multiLevelType w:val="hybridMultilevel"/>
    <w:tmpl w:val="0082C3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5DA4FF6"/>
    <w:multiLevelType w:val="hybridMultilevel"/>
    <w:tmpl w:val="3C2E23CC"/>
    <w:lvl w:ilvl="0" w:tplc="67E2DD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CEA5512"/>
    <w:multiLevelType w:val="hybridMultilevel"/>
    <w:tmpl w:val="DBD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1A79BE"/>
    <w:multiLevelType w:val="hybridMultilevel"/>
    <w:tmpl w:val="9024273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C36981"/>
    <w:multiLevelType w:val="hybridMultilevel"/>
    <w:tmpl w:val="8DB620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C583DE1"/>
    <w:multiLevelType w:val="hybridMultilevel"/>
    <w:tmpl w:val="5DFC0474"/>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CA66C0C"/>
    <w:multiLevelType w:val="hybridMultilevel"/>
    <w:tmpl w:val="CD06174C"/>
    <w:lvl w:ilvl="0" w:tplc="448E6F42">
      <w:start w:val="1"/>
      <w:numFmt w:val="bullet"/>
      <w:lvlText w:val="•"/>
      <w:lvlJc w:val="left"/>
      <w:pPr>
        <w:tabs>
          <w:tab w:val="num" w:pos="720"/>
        </w:tabs>
        <w:ind w:left="720" w:hanging="360"/>
      </w:pPr>
      <w:rPr>
        <w:rFonts w:ascii="Arial" w:hAnsi="Arial" w:hint="default"/>
      </w:rPr>
    </w:lvl>
    <w:lvl w:ilvl="1" w:tplc="C7A49B6C">
      <w:start w:val="2224"/>
      <w:numFmt w:val="bullet"/>
      <w:lvlText w:val="–"/>
      <w:lvlJc w:val="left"/>
      <w:pPr>
        <w:tabs>
          <w:tab w:val="num" w:pos="1440"/>
        </w:tabs>
        <w:ind w:left="1440" w:hanging="360"/>
      </w:pPr>
      <w:rPr>
        <w:rFonts w:ascii="Arial" w:hAnsi="Arial" w:hint="default"/>
      </w:rPr>
    </w:lvl>
    <w:lvl w:ilvl="2" w:tplc="11DA4934">
      <w:start w:val="2224"/>
      <w:numFmt w:val="bullet"/>
      <w:lvlText w:val="•"/>
      <w:lvlJc w:val="left"/>
      <w:pPr>
        <w:tabs>
          <w:tab w:val="num" w:pos="2160"/>
        </w:tabs>
        <w:ind w:left="2160" w:hanging="360"/>
      </w:pPr>
      <w:rPr>
        <w:rFonts w:ascii="Arial" w:hAnsi="Arial" w:hint="default"/>
      </w:rPr>
    </w:lvl>
    <w:lvl w:ilvl="3" w:tplc="E5C8E26C" w:tentative="1">
      <w:start w:val="1"/>
      <w:numFmt w:val="bullet"/>
      <w:lvlText w:val="•"/>
      <w:lvlJc w:val="left"/>
      <w:pPr>
        <w:tabs>
          <w:tab w:val="num" w:pos="2880"/>
        </w:tabs>
        <w:ind w:left="2880" w:hanging="360"/>
      </w:pPr>
      <w:rPr>
        <w:rFonts w:ascii="Arial" w:hAnsi="Arial" w:hint="default"/>
      </w:rPr>
    </w:lvl>
    <w:lvl w:ilvl="4" w:tplc="D53E4DB6" w:tentative="1">
      <w:start w:val="1"/>
      <w:numFmt w:val="bullet"/>
      <w:lvlText w:val="•"/>
      <w:lvlJc w:val="left"/>
      <w:pPr>
        <w:tabs>
          <w:tab w:val="num" w:pos="3600"/>
        </w:tabs>
        <w:ind w:left="3600" w:hanging="360"/>
      </w:pPr>
      <w:rPr>
        <w:rFonts w:ascii="Arial" w:hAnsi="Arial" w:hint="default"/>
      </w:rPr>
    </w:lvl>
    <w:lvl w:ilvl="5" w:tplc="A61885C6" w:tentative="1">
      <w:start w:val="1"/>
      <w:numFmt w:val="bullet"/>
      <w:lvlText w:val="•"/>
      <w:lvlJc w:val="left"/>
      <w:pPr>
        <w:tabs>
          <w:tab w:val="num" w:pos="4320"/>
        </w:tabs>
        <w:ind w:left="4320" w:hanging="360"/>
      </w:pPr>
      <w:rPr>
        <w:rFonts w:ascii="Arial" w:hAnsi="Arial" w:hint="default"/>
      </w:rPr>
    </w:lvl>
    <w:lvl w:ilvl="6" w:tplc="8398BCEE" w:tentative="1">
      <w:start w:val="1"/>
      <w:numFmt w:val="bullet"/>
      <w:lvlText w:val="•"/>
      <w:lvlJc w:val="left"/>
      <w:pPr>
        <w:tabs>
          <w:tab w:val="num" w:pos="5040"/>
        </w:tabs>
        <w:ind w:left="5040" w:hanging="360"/>
      </w:pPr>
      <w:rPr>
        <w:rFonts w:ascii="Arial" w:hAnsi="Arial" w:hint="default"/>
      </w:rPr>
    </w:lvl>
    <w:lvl w:ilvl="7" w:tplc="A81CEBC6" w:tentative="1">
      <w:start w:val="1"/>
      <w:numFmt w:val="bullet"/>
      <w:lvlText w:val="•"/>
      <w:lvlJc w:val="left"/>
      <w:pPr>
        <w:tabs>
          <w:tab w:val="num" w:pos="5760"/>
        </w:tabs>
        <w:ind w:left="5760" w:hanging="360"/>
      </w:pPr>
      <w:rPr>
        <w:rFonts w:ascii="Arial" w:hAnsi="Arial" w:hint="default"/>
      </w:rPr>
    </w:lvl>
    <w:lvl w:ilvl="8" w:tplc="93165ADC" w:tentative="1">
      <w:start w:val="1"/>
      <w:numFmt w:val="bullet"/>
      <w:lvlText w:val="•"/>
      <w:lvlJc w:val="left"/>
      <w:pPr>
        <w:tabs>
          <w:tab w:val="num" w:pos="6480"/>
        </w:tabs>
        <w:ind w:left="6480" w:hanging="360"/>
      </w:pPr>
      <w:rPr>
        <w:rFonts w:ascii="Arial" w:hAnsi="Arial" w:hint="default"/>
      </w:rPr>
    </w:lvl>
  </w:abstractNum>
  <w:abstractNum w:abstractNumId="32">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DF06491"/>
    <w:multiLevelType w:val="hybridMultilevel"/>
    <w:tmpl w:val="73285C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3141DEB"/>
    <w:multiLevelType w:val="hybridMultilevel"/>
    <w:tmpl w:val="07C2FCA4"/>
    <w:lvl w:ilvl="0" w:tplc="6DDAC6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872D4B"/>
    <w:multiLevelType w:val="hybridMultilevel"/>
    <w:tmpl w:val="0F684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B746C3D"/>
    <w:multiLevelType w:val="hybridMultilevel"/>
    <w:tmpl w:val="65B8CF9C"/>
    <w:lvl w:ilvl="0" w:tplc="3F424486">
      <w:start w:val="1"/>
      <w:numFmt w:val="bullet"/>
      <w:lvlText w:val="•"/>
      <w:lvlJc w:val="left"/>
      <w:pPr>
        <w:tabs>
          <w:tab w:val="num" w:pos="720"/>
        </w:tabs>
        <w:ind w:left="720" w:hanging="360"/>
      </w:pPr>
      <w:rPr>
        <w:rFonts w:ascii="Arial" w:hAnsi="Arial" w:hint="default"/>
      </w:rPr>
    </w:lvl>
    <w:lvl w:ilvl="1" w:tplc="2DD0E6FA">
      <w:start w:val="2079"/>
      <w:numFmt w:val="bullet"/>
      <w:lvlText w:val="–"/>
      <w:lvlJc w:val="left"/>
      <w:pPr>
        <w:tabs>
          <w:tab w:val="num" w:pos="1440"/>
        </w:tabs>
        <w:ind w:left="1440" w:hanging="360"/>
      </w:pPr>
      <w:rPr>
        <w:rFonts w:ascii="Arial" w:hAnsi="Arial" w:hint="default"/>
      </w:rPr>
    </w:lvl>
    <w:lvl w:ilvl="2" w:tplc="8792722A">
      <w:start w:val="2079"/>
      <w:numFmt w:val="bullet"/>
      <w:lvlText w:val="•"/>
      <w:lvlJc w:val="left"/>
      <w:pPr>
        <w:tabs>
          <w:tab w:val="num" w:pos="2160"/>
        </w:tabs>
        <w:ind w:left="2160" w:hanging="360"/>
      </w:pPr>
      <w:rPr>
        <w:rFonts w:ascii="Arial" w:hAnsi="Arial" w:hint="default"/>
      </w:rPr>
    </w:lvl>
    <w:lvl w:ilvl="3" w:tplc="20E0A3FE">
      <w:start w:val="1"/>
      <w:numFmt w:val="bullet"/>
      <w:lvlText w:val="•"/>
      <w:lvlJc w:val="left"/>
      <w:pPr>
        <w:tabs>
          <w:tab w:val="num" w:pos="2880"/>
        </w:tabs>
        <w:ind w:left="2880" w:hanging="360"/>
      </w:pPr>
      <w:rPr>
        <w:rFonts w:ascii="Arial" w:hAnsi="Arial" w:hint="default"/>
      </w:rPr>
    </w:lvl>
    <w:lvl w:ilvl="4" w:tplc="F4EE1388" w:tentative="1">
      <w:start w:val="1"/>
      <w:numFmt w:val="bullet"/>
      <w:lvlText w:val="•"/>
      <w:lvlJc w:val="left"/>
      <w:pPr>
        <w:tabs>
          <w:tab w:val="num" w:pos="3600"/>
        </w:tabs>
        <w:ind w:left="3600" w:hanging="360"/>
      </w:pPr>
      <w:rPr>
        <w:rFonts w:ascii="Arial" w:hAnsi="Arial" w:hint="default"/>
      </w:rPr>
    </w:lvl>
    <w:lvl w:ilvl="5" w:tplc="ADB6A89A" w:tentative="1">
      <w:start w:val="1"/>
      <w:numFmt w:val="bullet"/>
      <w:lvlText w:val="•"/>
      <w:lvlJc w:val="left"/>
      <w:pPr>
        <w:tabs>
          <w:tab w:val="num" w:pos="4320"/>
        </w:tabs>
        <w:ind w:left="4320" w:hanging="360"/>
      </w:pPr>
      <w:rPr>
        <w:rFonts w:ascii="Arial" w:hAnsi="Arial" w:hint="default"/>
      </w:rPr>
    </w:lvl>
    <w:lvl w:ilvl="6" w:tplc="A08ED15E" w:tentative="1">
      <w:start w:val="1"/>
      <w:numFmt w:val="bullet"/>
      <w:lvlText w:val="•"/>
      <w:lvlJc w:val="left"/>
      <w:pPr>
        <w:tabs>
          <w:tab w:val="num" w:pos="5040"/>
        </w:tabs>
        <w:ind w:left="5040" w:hanging="360"/>
      </w:pPr>
      <w:rPr>
        <w:rFonts w:ascii="Arial" w:hAnsi="Arial" w:hint="default"/>
      </w:rPr>
    </w:lvl>
    <w:lvl w:ilvl="7" w:tplc="A6708BE4" w:tentative="1">
      <w:start w:val="1"/>
      <w:numFmt w:val="bullet"/>
      <w:lvlText w:val="•"/>
      <w:lvlJc w:val="left"/>
      <w:pPr>
        <w:tabs>
          <w:tab w:val="num" w:pos="5760"/>
        </w:tabs>
        <w:ind w:left="5760" w:hanging="360"/>
      </w:pPr>
      <w:rPr>
        <w:rFonts w:ascii="Arial" w:hAnsi="Arial" w:hint="default"/>
      </w:rPr>
    </w:lvl>
    <w:lvl w:ilvl="8" w:tplc="277C43F0" w:tentative="1">
      <w:start w:val="1"/>
      <w:numFmt w:val="bullet"/>
      <w:lvlText w:val="•"/>
      <w:lvlJc w:val="left"/>
      <w:pPr>
        <w:tabs>
          <w:tab w:val="num" w:pos="6480"/>
        </w:tabs>
        <w:ind w:left="6480" w:hanging="360"/>
      </w:pPr>
      <w:rPr>
        <w:rFonts w:ascii="Arial" w:hAnsi="Arial" w:hint="default"/>
      </w:rPr>
    </w:lvl>
  </w:abstractNum>
  <w:abstractNum w:abstractNumId="39">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EAD14B0"/>
    <w:multiLevelType w:val="hybridMultilevel"/>
    <w:tmpl w:val="D6D070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45">
    <w:nsid w:val="599615A4"/>
    <w:multiLevelType w:val="hybridMultilevel"/>
    <w:tmpl w:val="FBEA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5C241958"/>
    <w:multiLevelType w:val="hybridMultilevel"/>
    <w:tmpl w:val="ED8A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A3663DB"/>
    <w:multiLevelType w:val="hybridMultilevel"/>
    <w:tmpl w:val="008A09DC"/>
    <w:lvl w:ilvl="0" w:tplc="FE9EAD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A3A0720"/>
    <w:multiLevelType w:val="hybridMultilevel"/>
    <w:tmpl w:val="DFEE5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nsid w:val="6DD67A77"/>
    <w:multiLevelType w:val="hybridMultilevel"/>
    <w:tmpl w:val="FBE6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E4F0942"/>
    <w:multiLevelType w:val="hybridMultilevel"/>
    <w:tmpl w:val="BEF40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FC359F9"/>
    <w:multiLevelType w:val="hybridMultilevel"/>
    <w:tmpl w:val="E1C6E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nsid w:val="734156D5"/>
    <w:multiLevelType w:val="hybridMultilevel"/>
    <w:tmpl w:val="D2A48490"/>
    <w:lvl w:ilvl="0" w:tplc="0CF21488">
      <w:start w:val="1"/>
      <w:numFmt w:val="bullet"/>
      <w:lvlText w:val="›"/>
      <w:lvlJc w:val="left"/>
      <w:pPr>
        <w:tabs>
          <w:tab w:val="num" w:pos="720"/>
        </w:tabs>
        <w:ind w:left="720" w:hanging="360"/>
      </w:pPr>
      <w:rPr>
        <w:rFonts w:ascii="Arial" w:hAnsi="Arial" w:hint="default"/>
      </w:rPr>
    </w:lvl>
    <w:lvl w:ilvl="1" w:tplc="01FCA01E" w:tentative="1">
      <w:start w:val="1"/>
      <w:numFmt w:val="bullet"/>
      <w:lvlText w:val="›"/>
      <w:lvlJc w:val="left"/>
      <w:pPr>
        <w:tabs>
          <w:tab w:val="num" w:pos="1440"/>
        </w:tabs>
        <w:ind w:left="1440" w:hanging="360"/>
      </w:pPr>
      <w:rPr>
        <w:rFonts w:ascii="Arial" w:hAnsi="Arial" w:hint="default"/>
      </w:rPr>
    </w:lvl>
    <w:lvl w:ilvl="2" w:tplc="2FC4DCEE" w:tentative="1">
      <w:start w:val="1"/>
      <w:numFmt w:val="bullet"/>
      <w:lvlText w:val="›"/>
      <w:lvlJc w:val="left"/>
      <w:pPr>
        <w:tabs>
          <w:tab w:val="num" w:pos="2160"/>
        </w:tabs>
        <w:ind w:left="2160" w:hanging="360"/>
      </w:pPr>
      <w:rPr>
        <w:rFonts w:ascii="Arial" w:hAnsi="Arial" w:hint="default"/>
      </w:rPr>
    </w:lvl>
    <w:lvl w:ilvl="3" w:tplc="34E8281E" w:tentative="1">
      <w:start w:val="1"/>
      <w:numFmt w:val="bullet"/>
      <w:lvlText w:val="›"/>
      <w:lvlJc w:val="left"/>
      <w:pPr>
        <w:tabs>
          <w:tab w:val="num" w:pos="2880"/>
        </w:tabs>
        <w:ind w:left="2880" w:hanging="360"/>
      </w:pPr>
      <w:rPr>
        <w:rFonts w:ascii="Arial" w:hAnsi="Arial" w:hint="default"/>
      </w:rPr>
    </w:lvl>
    <w:lvl w:ilvl="4" w:tplc="4B3E13E8" w:tentative="1">
      <w:start w:val="1"/>
      <w:numFmt w:val="bullet"/>
      <w:lvlText w:val="›"/>
      <w:lvlJc w:val="left"/>
      <w:pPr>
        <w:tabs>
          <w:tab w:val="num" w:pos="3600"/>
        </w:tabs>
        <w:ind w:left="3600" w:hanging="360"/>
      </w:pPr>
      <w:rPr>
        <w:rFonts w:ascii="Arial" w:hAnsi="Arial" w:hint="default"/>
      </w:rPr>
    </w:lvl>
    <w:lvl w:ilvl="5" w:tplc="0F98BFC6" w:tentative="1">
      <w:start w:val="1"/>
      <w:numFmt w:val="bullet"/>
      <w:lvlText w:val="›"/>
      <w:lvlJc w:val="left"/>
      <w:pPr>
        <w:tabs>
          <w:tab w:val="num" w:pos="4320"/>
        </w:tabs>
        <w:ind w:left="4320" w:hanging="360"/>
      </w:pPr>
      <w:rPr>
        <w:rFonts w:ascii="Arial" w:hAnsi="Arial" w:hint="default"/>
      </w:rPr>
    </w:lvl>
    <w:lvl w:ilvl="6" w:tplc="C688FE80" w:tentative="1">
      <w:start w:val="1"/>
      <w:numFmt w:val="bullet"/>
      <w:lvlText w:val="›"/>
      <w:lvlJc w:val="left"/>
      <w:pPr>
        <w:tabs>
          <w:tab w:val="num" w:pos="5040"/>
        </w:tabs>
        <w:ind w:left="5040" w:hanging="360"/>
      </w:pPr>
      <w:rPr>
        <w:rFonts w:ascii="Arial" w:hAnsi="Arial" w:hint="default"/>
      </w:rPr>
    </w:lvl>
    <w:lvl w:ilvl="7" w:tplc="2A8A390E" w:tentative="1">
      <w:start w:val="1"/>
      <w:numFmt w:val="bullet"/>
      <w:lvlText w:val="›"/>
      <w:lvlJc w:val="left"/>
      <w:pPr>
        <w:tabs>
          <w:tab w:val="num" w:pos="5760"/>
        </w:tabs>
        <w:ind w:left="5760" w:hanging="360"/>
      </w:pPr>
      <w:rPr>
        <w:rFonts w:ascii="Arial" w:hAnsi="Arial" w:hint="default"/>
      </w:rPr>
    </w:lvl>
    <w:lvl w:ilvl="8" w:tplc="4A645678" w:tentative="1">
      <w:start w:val="1"/>
      <w:numFmt w:val="bullet"/>
      <w:lvlText w:val="›"/>
      <w:lvlJc w:val="left"/>
      <w:pPr>
        <w:tabs>
          <w:tab w:val="num" w:pos="6480"/>
        </w:tabs>
        <w:ind w:left="6480" w:hanging="360"/>
      </w:pPr>
      <w:rPr>
        <w:rFonts w:ascii="Arial" w:hAnsi="Arial" w:hint="default"/>
      </w:rPr>
    </w:lvl>
  </w:abstractNum>
  <w:abstractNum w:abstractNumId="59">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60">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2">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63">
    <w:nsid w:val="7CEB09E8"/>
    <w:multiLevelType w:val="hybridMultilevel"/>
    <w:tmpl w:val="8E9A2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1"/>
  </w:num>
  <w:num w:numId="2">
    <w:abstractNumId w:val="62"/>
  </w:num>
  <w:num w:numId="3">
    <w:abstractNumId w:val="17"/>
  </w:num>
  <w:num w:numId="4">
    <w:abstractNumId w:val="25"/>
  </w:num>
  <w:num w:numId="5">
    <w:abstractNumId w:val="32"/>
  </w:num>
  <w:num w:numId="6">
    <w:abstractNumId w:val="61"/>
  </w:num>
  <w:num w:numId="7">
    <w:abstractNumId w:val="48"/>
  </w:num>
  <w:num w:numId="8">
    <w:abstractNumId w:val="23"/>
  </w:num>
  <w:num w:numId="9">
    <w:abstractNumId w:val="22"/>
  </w:num>
  <w:num w:numId="10">
    <w:abstractNumId w:val="11"/>
  </w:num>
  <w:num w:numId="11">
    <w:abstractNumId w:val="57"/>
  </w:num>
  <w:num w:numId="12">
    <w:abstractNumId w:val="2"/>
  </w:num>
  <w:num w:numId="13">
    <w:abstractNumId w:val="15"/>
  </w:num>
  <w:num w:numId="14">
    <w:abstractNumId w:val="10"/>
  </w:num>
  <w:num w:numId="15">
    <w:abstractNumId w:val="6"/>
  </w:num>
  <w:num w:numId="16">
    <w:abstractNumId w:val="56"/>
  </w:num>
  <w:num w:numId="17">
    <w:abstractNumId w:val="36"/>
  </w:num>
  <w:num w:numId="18">
    <w:abstractNumId w:val="7"/>
  </w:num>
  <w:num w:numId="19">
    <w:abstractNumId w:val="9"/>
  </w:num>
  <w:num w:numId="20">
    <w:abstractNumId w:val="5"/>
  </w:num>
  <w:num w:numId="21">
    <w:abstractNumId w:val="52"/>
  </w:num>
  <w:num w:numId="22">
    <w:abstractNumId w:val="44"/>
  </w:num>
  <w:num w:numId="23">
    <w:abstractNumId w:val="27"/>
  </w:num>
  <w:num w:numId="24">
    <w:abstractNumId w:val="60"/>
  </w:num>
  <w:num w:numId="25">
    <w:abstractNumId w:val="43"/>
  </w:num>
  <w:num w:numId="26">
    <w:abstractNumId w:val="30"/>
  </w:num>
  <w:num w:numId="27">
    <w:abstractNumId w:val="47"/>
  </w:num>
  <w:num w:numId="28">
    <w:abstractNumId w:val="64"/>
  </w:num>
  <w:num w:numId="29">
    <w:abstractNumId w:val="0"/>
  </w:num>
  <w:num w:numId="30">
    <w:abstractNumId w:val="33"/>
  </w:num>
  <w:num w:numId="31">
    <w:abstractNumId w:val="12"/>
  </w:num>
  <w:num w:numId="32">
    <w:abstractNumId w:val="13"/>
  </w:num>
  <w:num w:numId="33">
    <w:abstractNumId w:val="55"/>
  </w:num>
  <w:num w:numId="34">
    <w:abstractNumId w:val="29"/>
  </w:num>
  <w:num w:numId="35">
    <w:abstractNumId w:val="46"/>
  </w:num>
  <w:num w:numId="36">
    <w:abstractNumId w:val="24"/>
  </w:num>
  <w:num w:numId="37">
    <w:abstractNumId w:val="37"/>
  </w:num>
  <w:num w:numId="38">
    <w:abstractNumId w:val="42"/>
  </w:num>
  <w:num w:numId="39">
    <w:abstractNumId w:val="20"/>
  </w:num>
  <w:num w:numId="40">
    <w:abstractNumId w:val="28"/>
  </w:num>
  <w:num w:numId="41">
    <w:abstractNumId w:val="18"/>
  </w:num>
  <w:num w:numId="42">
    <w:abstractNumId w:val="14"/>
  </w:num>
  <w:num w:numId="43">
    <w:abstractNumId w:val="40"/>
  </w:num>
  <w:num w:numId="44">
    <w:abstractNumId w:val="50"/>
  </w:num>
  <w:num w:numId="45">
    <w:abstractNumId w:val="59"/>
  </w:num>
  <w:num w:numId="46">
    <w:abstractNumId w:val="58"/>
  </w:num>
  <w:num w:numId="47">
    <w:abstractNumId w:val="19"/>
  </w:num>
  <w:num w:numId="48">
    <w:abstractNumId w:val="34"/>
  </w:num>
  <w:num w:numId="49">
    <w:abstractNumId w:val="51"/>
  </w:num>
  <w:num w:numId="50">
    <w:abstractNumId w:val="39"/>
  </w:num>
  <w:num w:numId="51">
    <w:abstractNumId w:val="38"/>
  </w:num>
  <w:num w:numId="52">
    <w:abstractNumId w:val="41"/>
  </w:num>
  <w:num w:numId="53">
    <w:abstractNumId w:val="8"/>
  </w:num>
  <w:num w:numId="54">
    <w:abstractNumId w:val="21"/>
  </w:num>
  <w:num w:numId="55">
    <w:abstractNumId w:val="45"/>
  </w:num>
  <w:num w:numId="56">
    <w:abstractNumId w:val="4"/>
  </w:num>
  <w:num w:numId="57">
    <w:abstractNumId w:val="26"/>
  </w:num>
  <w:num w:numId="58">
    <w:abstractNumId w:val="16"/>
  </w:num>
  <w:num w:numId="59">
    <w:abstractNumId w:val="53"/>
  </w:num>
  <w:num w:numId="60">
    <w:abstractNumId w:val="63"/>
  </w:num>
  <w:num w:numId="61">
    <w:abstractNumId w:val="49"/>
  </w:num>
  <w:num w:numId="62">
    <w:abstractNumId w:val="3"/>
  </w:num>
  <w:num w:numId="63">
    <w:abstractNumId w:val="35"/>
  </w:num>
  <w:num w:numId="64">
    <w:abstractNumId w:val="1"/>
  </w:num>
  <w:num w:numId="65">
    <w:abstractNumId w:val="63"/>
  </w:num>
  <w:num w:numId="66">
    <w:abstractNumId w:val="53"/>
  </w:num>
  <w:num w:numId="67">
    <w:abstractNumId w:val="31"/>
  </w:num>
  <w:num w:numId="68">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2714"/>
    <w:rsid w:val="00003187"/>
    <w:rsid w:val="00004732"/>
    <w:rsid w:val="0000672E"/>
    <w:rsid w:val="00007061"/>
    <w:rsid w:val="00010395"/>
    <w:rsid w:val="0001255A"/>
    <w:rsid w:val="00012868"/>
    <w:rsid w:val="00014A09"/>
    <w:rsid w:val="00016FFE"/>
    <w:rsid w:val="00020322"/>
    <w:rsid w:val="00020455"/>
    <w:rsid w:val="0002066D"/>
    <w:rsid w:val="000244CE"/>
    <w:rsid w:val="000251EE"/>
    <w:rsid w:val="000252DC"/>
    <w:rsid w:val="00025356"/>
    <w:rsid w:val="0002654D"/>
    <w:rsid w:val="000267B4"/>
    <w:rsid w:val="00026BF3"/>
    <w:rsid w:val="00026EB0"/>
    <w:rsid w:val="00027A0C"/>
    <w:rsid w:val="00027AD5"/>
    <w:rsid w:val="00034AC5"/>
    <w:rsid w:val="0004359C"/>
    <w:rsid w:val="00046B3E"/>
    <w:rsid w:val="00046CD7"/>
    <w:rsid w:val="000470C5"/>
    <w:rsid w:val="00051368"/>
    <w:rsid w:val="00054952"/>
    <w:rsid w:val="00055064"/>
    <w:rsid w:val="0005531E"/>
    <w:rsid w:val="00055540"/>
    <w:rsid w:val="00055DF4"/>
    <w:rsid w:val="00057FE0"/>
    <w:rsid w:val="00060844"/>
    <w:rsid w:val="000641BF"/>
    <w:rsid w:val="0006542C"/>
    <w:rsid w:val="000662AB"/>
    <w:rsid w:val="000666BA"/>
    <w:rsid w:val="00071AC5"/>
    <w:rsid w:val="00073823"/>
    <w:rsid w:val="000813EE"/>
    <w:rsid w:val="0008449E"/>
    <w:rsid w:val="00090025"/>
    <w:rsid w:val="000909F0"/>
    <w:rsid w:val="00094096"/>
    <w:rsid w:val="00095565"/>
    <w:rsid w:val="00096B22"/>
    <w:rsid w:val="00096B91"/>
    <w:rsid w:val="000A353E"/>
    <w:rsid w:val="000A5208"/>
    <w:rsid w:val="000A5B1D"/>
    <w:rsid w:val="000A6C5C"/>
    <w:rsid w:val="000B27DD"/>
    <w:rsid w:val="000B3B24"/>
    <w:rsid w:val="000B422F"/>
    <w:rsid w:val="000C0B06"/>
    <w:rsid w:val="000C2A6F"/>
    <w:rsid w:val="000C58B4"/>
    <w:rsid w:val="000C6BAD"/>
    <w:rsid w:val="000D0231"/>
    <w:rsid w:val="000D1218"/>
    <w:rsid w:val="000D5F48"/>
    <w:rsid w:val="000D6344"/>
    <w:rsid w:val="000D7DCA"/>
    <w:rsid w:val="000E2666"/>
    <w:rsid w:val="000E344A"/>
    <w:rsid w:val="000E3536"/>
    <w:rsid w:val="000E3A12"/>
    <w:rsid w:val="000E4262"/>
    <w:rsid w:val="000E4635"/>
    <w:rsid w:val="000F29E4"/>
    <w:rsid w:val="000F2C41"/>
    <w:rsid w:val="000F3FB3"/>
    <w:rsid w:val="000F4FEB"/>
    <w:rsid w:val="000F5108"/>
    <w:rsid w:val="000F6AB3"/>
    <w:rsid w:val="00100CA6"/>
    <w:rsid w:val="00102DA6"/>
    <w:rsid w:val="00106222"/>
    <w:rsid w:val="00111612"/>
    <w:rsid w:val="00111698"/>
    <w:rsid w:val="00112A93"/>
    <w:rsid w:val="0011475A"/>
    <w:rsid w:val="0012070A"/>
    <w:rsid w:val="001234E6"/>
    <w:rsid w:val="001239AC"/>
    <w:rsid w:val="00125FE9"/>
    <w:rsid w:val="00130933"/>
    <w:rsid w:val="00131938"/>
    <w:rsid w:val="001321D7"/>
    <w:rsid w:val="00132C22"/>
    <w:rsid w:val="00135566"/>
    <w:rsid w:val="001367C3"/>
    <w:rsid w:val="001369DC"/>
    <w:rsid w:val="00137C48"/>
    <w:rsid w:val="00140F18"/>
    <w:rsid w:val="00141DB1"/>
    <w:rsid w:val="00142D1E"/>
    <w:rsid w:val="0014401D"/>
    <w:rsid w:val="001477CA"/>
    <w:rsid w:val="00152C35"/>
    <w:rsid w:val="001549D3"/>
    <w:rsid w:val="00154B1C"/>
    <w:rsid w:val="00154E40"/>
    <w:rsid w:val="001563B2"/>
    <w:rsid w:val="001564AC"/>
    <w:rsid w:val="0015732F"/>
    <w:rsid w:val="00157CAD"/>
    <w:rsid w:val="00161864"/>
    <w:rsid w:val="00162130"/>
    <w:rsid w:val="0016249F"/>
    <w:rsid w:val="00170A2A"/>
    <w:rsid w:val="001730AA"/>
    <w:rsid w:val="0017385D"/>
    <w:rsid w:val="00183BC3"/>
    <w:rsid w:val="00186916"/>
    <w:rsid w:val="001871C3"/>
    <w:rsid w:val="001904D4"/>
    <w:rsid w:val="001916CC"/>
    <w:rsid w:val="00193560"/>
    <w:rsid w:val="0019497C"/>
    <w:rsid w:val="001A06AC"/>
    <w:rsid w:val="001A0CFE"/>
    <w:rsid w:val="001A1CE6"/>
    <w:rsid w:val="001A1FD1"/>
    <w:rsid w:val="001A23D2"/>
    <w:rsid w:val="001A2714"/>
    <w:rsid w:val="001A2F5C"/>
    <w:rsid w:val="001A426A"/>
    <w:rsid w:val="001B0DC3"/>
    <w:rsid w:val="001B1971"/>
    <w:rsid w:val="001B48AC"/>
    <w:rsid w:val="001B4ED4"/>
    <w:rsid w:val="001C12A4"/>
    <w:rsid w:val="001C1C35"/>
    <w:rsid w:val="001C3E71"/>
    <w:rsid w:val="001C6BA1"/>
    <w:rsid w:val="001C6EBD"/>
    <w:rsid w:val="001C720F"/>
    <w:rsid w:val="001C78F8"/>
    <w:rsid w:val="001C7E2E"/>
    <w:rsid w:val="001D0668"/>
    <w:rsid w:val="001D16B8"/>
    <w:rsid w:val="001D1A2F"/>
    <w:rsid w:val="001D1D7E"/>
    <w:rsid w:val="001D287F"/>
    <w:rsid w:val="001D2BB9"/>
    <w:rsid w:val="001D59B0"/>
    <w:rsid w:val="001D5E13"/>
    <w:rsid w:val="001E09F0"/>
    <w:rsid w:val="001E1170"/>
    <w:rsid w:val="001E278D"/>
    <w:rsid w:val="001E37E0"/>
    <w:rsid w:val="001E3E8D"/>
    <w:rsid w:val="001E5EEF"/>
    <w:rsid w:val="001E7787"/>
    <w:rsid w:val="001F057E"/>
    <w:rsid w:val="001F0A42"/>
    <w:rsid w:val="001F3B43"/>
    <w:rsid w:val="001F52EF"/>
    <w:rsid w:val="00201319"/>
    <w:rsid w:val="00210475"/>
    <w:rsid w:val="0021181D"/>
    <w:rsid w:val="00214DAA"/>
    <w:rsid w:val="00215577"/>
    <w:rsid w:val="00216EA4"/>
    <w:rsid w:val="002179D0"/>
    <w:rsid w:val="0022142E"/>
    <w:rsid w:val="00225D43"/>
    <w:rsid w:val="00226077"/>
    <w:rsid w:val="00226323"/>
    <w:rsid w:val="00226330"/>
    <w:rsid w:val="00226D84"/>
    <w:rsid w:val="002343EE"/>
    <w:rsid w:val="00234689"/>
    <w:rsid w:val="0024359C"/>
    <w:rsid w:val="0024383D"/>
    <w:rsid w:val="0024418C"/>
    <w:rsid w:val="002443A0"/>
    <w:rsid w:val="002474A2"/>
    <w:rsid w:val="00247C92"/>
    <w:rsid w:val="00250405"/>
    <w:rsid w:val="0025141A"/>
    <w:rsid w:val="00251837"/>
    <w:rsid w:val="00254054"/>
    <w:rsid w:val="0025534B"/>
    <w:rsid w:val="002567EF"/>
    <w:rsid w:val="002574CA"/>
    <w:rsid w:val="00260203"/>
    <w:rsid w:val="00260907"/>
    <w:rsid w:val="00261B35"/>
    <w:rsid w:val="00263EEB"/>
    <w:rsid w:val="00266760"/>
    <w:rsid w:val="00271596"/>
    <w:rsid w:val="00273F0F"/>
    <w:rsid w:val="00276E6F"/>
    <w:rsid w:val="00280679"/>
    <w:rsid w:val="0028095B"/>
    <w:rsid w:val="00282A77"/>
    <w:rsid w:val="00286CC0"/>
    <w:rsid w:val="0028748D"/>
    <w:rsid w:val="002900AE"/>
    <w:rsid w:val="00292BEB"/>
    <w:rsid w:val="00293A05"/>
    <w:rsid w:val="00294112"/>
    <w:rsid w:val="00294759"/>
    <w:rsid w:val="002947EC"/>
    <w:rsid w:val="002952ED"/>
    <w:rsid w:val="00296698"/>
    <w:rsid w:val="002A077F"/>
    <w:rsid w:val="002A0B9C"/>
    <w:rsid w:val="002A5EDC"/>
    <w:rsid w:val="002B01F1"/>
    <w:rsid w:val="002B0B71"/>
    <w:rsid w:val="002B345D"/>
    <w:rsid w:val="002B4FF6"/>
    <w:rsid w:val="002C1898"/>
    <w:rsid w:val="002C1F3E"/>
    <w:rsid w:val="002C2293"/>
    <w:rsid w:val="002C2494"/>
    <w:rsid w:val="002D1E74"/>
    <w:rsid w:val="002D4655"/>
    <w:rsid w:val="002D6948"/>
    <w:rsid w:val="002E2596"/>
    <w:rsid w:val="002E7958"/>
    <w:rsid w:val="002F18D9"/>
    <w:rsid w:val="002F4563"/>
    <w:rsid w:val="002F46D4"/>
    <w:rsid w:val="002F4F34"/>
    <w:rsid w:val="002F6E9F"/>
    <w:rsid w:val="00301B83"/>
    <w:rsid w:val="00302822"/>
    <w:rsid w:val="003047F8"/>
    <w:rsid w:val="00304E57"/>
    <w:rsid w:val="00305358"/>
    <w:rsid w:val="00305BE4"/>
    <w:rsid w:val="003108A3"/>
    <w:rsid w:val="00313352"/>
    <w:rsid w:val="00313420"/>
    <w:rsid w:val="00314348"/>
    <w:rsid w:val="0031546C"/>
    <w:rsid w:val="00315917"/>
    <w:rsid w:val="00315954"/>
    <w:rsid w:val="00316C72"/>
    <w:rsid w:val="00316FC5"/>
    <w:rsid w:val="00320271"/>
    <w:rsid w:val="00320789"/>
    <w:rsid w:val="00320DD2"/>
    <w:rsid w:val="00320F89"/>
    <w:rsid w:val="00326A7A"/>
    <w:rsid w:val="00327220"/>
    <w:rsid w:val="00327A12"/>
    <w:rsid w:val="00331403"/>
    <w:rsid w:val="003322BA"/>
    <w:rsid w:val="0033326A"/>
    <w:rsid w:val="003332F3"/>
    <w:rsid w:val="00333526"/>
    <w:rsid w:val="00334A50"/>
    <w:rsid w:val="00337316"/>
    <w:rsid w:val="00340F55"/>
    <w:rsid w:val="0034203E"/>
    <w:rsid w:val="00342E11"/>
    <w:rsid w:val="00345559"/>
    <w:rsid w:val="00350380"/>
    <w:rsid w:val="0035112D"/>
    <w:rsid w:val="00352181"/>
    <w:rsid w:val="00354A0E"/>
    <w:rsid w:val="003556C2"/>
    <w:rsid w:val="00357BFF"/>
    <w:rsid w:val="003618B6"/>
    <w:rsid w:val="00365C1E"/>
    <w:rsid w:val="003666F9"/>
    <w:rsid w:val="00366AEA"/>
    <w:rsid w:val="00366D7B"/>
    <w:rsid w:val="00367170"/>
    <w:rsid w:val="00370489"/>
    <w:rsid w:val="003736D3"/>
    <w:rsid w:val="003772D6"/>
    <w:rsid w:val="003778CF"/>
    <w:rsid w:val="00381B7B"/>
    <w:rsid w:val="00384D7B"/>
    <w:rsid w:val="00386EB8"/>
    <w:rsid w:val="00387838"/>
    <w:rsid w:val="003900C1"/>
    <w:rsid w:val="0039060C"/>
    <w:rsid w:val="003936AB"/>
    <w:rsid w:val="00393F38"/>
    <w:rsid w:val="00394603"/>
    <w:rsid w:val="0039572E"/>
    <w:rsid w:val="003A2B98"/>
    <w:rsid w:val="003B0855"/>
    <w:rsid w:val="003B36D1"/>
    <w:rsid w:val="003B623E"/>
    <w:rsid w:val="003B6CD0"/>
    <w:rsid w:val="003C075E"/>
    <w:rsid w:val="003C477C"/>
    <w:rsid w:val="003C74FB"/>
    <w:rsid w:val="003D0983"/>
    <w:rsid w:val="003D3E19"/>
    <w:rsid w:val="003D4B48"/>
    <w:rsid w:val="003D5682"/>
    <w:rsid w:val="003D6D05"/>
    <w:rsid w:val="003E0E56"/>
    <w:rsid w:val="003E251F"/>
    <w:rsid w:val="003E2FDE"/>
    <w:rsid w:val="003E593D"/>
    <w:rsid w:val="003E5BDE"/>
    <w:rsid w:val="003E7ACD"/>
    <w:rsid w:val="003F6F3F"/>
    <w:rsid w:val="003F7679"/>
    <w:rsid w:val="00400330"/>
    <w:rsid w:val="00401CAC"/>
    <w:rsid w:val="004035CF"/>
    <w:rsid w:val="004061F6"/>
    <w:rsid w:val="00406C00"/>
    <w:rsid w:val="004135DD"/>
    <w:rsid w:val="004138F2"/>
    <w:rsid w:val="00413F69"/>
    <w:rsid w:val="00416AD8"/>
    <w:rsid w:val="00422638"/>
    <w:rsid w:val="00425431"/>
    <w:rsid w:val="00427C77"/>
    <w:rsid w:val="00430FFD"/>
    <w:rsid w:val="00432581"/>
    <w:rsid w:val="00432793"/>
    <w:rsid w:val="00434B62"/>
    <w:rsid w:val="004364A3"/>
    <w:rsid w:val="0043660F"/>
    <w:rsid w:val="004372F5"/>
    <w:rsid w:val="00437FF8"/>
    <w:rsid w:val="00440945"/>
    <w:rsid w:val="00441D49"/>
    <w:rsid w:val="004421B1"/>
    <w:rsid w:val="00443338"/>
    <w:rsid w:val="00450532"/>
    <w:rsid w:val="00453508"/>
    <w:rsid w:val="0045472A"/>
    <w:rsid w:val="00454A97"/>
    <w:rsid w:val="004573E9"/>
    <w:rsid w:val="00457DC3"/>
    <w:rsid w:val="00457E1F"/>
    <w:rsid w:val="004600A5"/>
    <w:rsid w:val="004603AF"/>
    <w:rsid w:val="0046093E"/>
    <w:rsid w:val="00467870"/>
    <w:rsid w:val="004679F6"/>
    <w:rsid w:val="00467D8D"/>
    <w:rsid w:val="00471915"/>
    <w:rsid w:val="00473FD7"/>
    <w:rsid w:val="00474129"/>
    <w:rsid w:val="00476181"/>
    <w:rsid w:val="00476759"/>
    <w:rsid w:val="004771DB"/>
    <w:rsid w:val="00482B25"/>
    <w:rsid w:val="00482BC4"/>
    <w:rsid w:val="004858E4"/>
    <w:rsid w:val="00486AE9"/>
    <w:rsid w:val="00487B5D"/>
    <w:rsid w:val="004909D3"/>
    <w:rsid w:val="0049209A"/>
    <w:rsid w:val="00492FBB"/>
    <w:rsid w:val="004935FB"/>
    <w:rsid w:val="004951F8"/>
    <w:rsid w:val="00496F77"/>
    <w:rsid w:val="004A157D"/>
    <w:rsid w:val="004A2366"/>
    <w:rsid w:val="004A3A68"/>
    <w:rsid w:val="004B1D9C"/>
    <w:rsid w:val="004B204D"/>
    <w:rsid w:val="004B2F3C"/>
    <w:rsid w:val="004B51EA"/>
    <w:rsid w:val="004B5565"/>
    <w:rsid w:val="004B740D"/>
    <w:rsid w:val="004B767F"/>
    <w:rsid w:val="004C02FE"/>
    <w:rsid w:val="004C1C97"/>
    <w:rsid w:val="004C392B"/>
    <w:rsid w:val="004C49F9"/>
    <w:rsid w:val="004C5AD0"/>
    <w:rsid w:val="004C6463"/>
    <w:rsid w:val="004C6EA8"/>
    <w:rsid w:val="004C7974"/>
    <w:rsid w:val="004D3CE8"/>
    <w:rsid w:val="004D4D58"/>
    <w:rsid w:val="004D56E4"/>
    <w:rsid w:val="004D5722"/>
    <w:rsid w:val="004D5B94"/>
    <w:rsid w:val="004E158C"/>
    <w:rsid w:val="004E4657"/>
    <w:rsid w:val="004E5153"/>
    <w:rsid w:val="004E6145"/>
    <w:rsid w:val="004F0641"/>
    <w:rsid w:val="004F0711"/>
    <w:rsid w:val="004F075C"/>
    <w:rsid w:val="004F3F73"/>
    <w:rsid w:val="004F6032"/>
    <w:rsid w:val="005017D1"/>
    <w:rsid w:val="00504159"/>
    <w:rsid w:val="0050484D"/>
    <w:rsid w:val="00504A7C"/>
    <w:rsid w:val="00505117"/>
    <w:rsid w:val="00506A6E"/>
    <w:rsid w:val="00507563"/>
    <w:rsid w:val="00510FB3"/>
    <w:rsid w:val="00511CC2"/>
    <w:rsid w:val="00513103"/>
    <w:rsid w:val="005141BA"/>
    <w:rsid w:val="0051482C"/>
    <w:rsid w:val="005152A8"/>
    <w:rsid w:val="00517B8C"/>
    <w:rsid w:val="005204FF"/>
    <w:rsid w:val="00523702"/>
    <w:rsid w:val="0052663E"/>
    <w:rsid w:val="00527E28"/>
    <w:rsid w:val="0053248E"/>
    <w:rsid w:val="00532C45"/>
    <w:rsid w:val="00534801"/>
    <w:rsid w:val="005416AE"/>
    <w:rsid w:val="005416F2"/>
    <w:rsid w:val="00543E28"/>
    <w:rsid w:val="0054423D"/>
    <w:rsid w:val="00544D6B"/>
    <w:rsid w:val="00544E56"/>
    <w:rsid w:val="00546E82"/>
    <w:rsid w:val="0055035A"/>
    <w:rsid w:val="00552C6B"/>
    <w:rsid w:val="00554BE5"/>
    <w:rsid w:val="00554FD9"/>
    <w:rsid w:val="005579A3"/>
    <w:rsid w:val="0056220A"/>
    <w:rsid w:val="00562290"/>
    <w:rsid w:val="00565FB7"/>
    <w:rsid w:val="005678E7"/>
    <w:rsid w:val="00570233"/>
    <w:rsid w:val="005707CA"/>
    <w:rsid w:val="00570E60"/>
    <w:rsid w:val="00573409"/>
    <w:rsid w:val="00573490"/>
    <w:rsid w:val="0057362A"/>
    <w:rsid w:val="00573C54"/>
    <w:rsid w:val="005806B6"/>
    <w:rsid w:val="0058116C"/>
    <w:rsid w:val="00581BB8"/>
    <w:rsid w:val="00584DB0"/>
    <w:rsid w:val="005861F3"/>
    <w:rsid w:val="0059255F"/>
    <w:rsid w:val="00594573"/>
    <w:rsid w:val="00594DF0"/>
    <w:rsid w:val="00596D94"/>
    <w:rsid w:val="005A0116"/>
    <w:rsid w:val="005A173E"/>
    <w:rsid w:val="005A2875"/>
    <w:rsid w:val="005A3DD2"/>
    <w:rsid w:val="005A772A"/>
    <w:rsid w:val="005B0CB7"/>
    <w:rsid w:val="005B157E"/>
    <w:rsid w:val="005B27C0"/>
    <w:rsid w:val="005B360C"/>
    <w:rsid w:val="005C2A6E"/>
    <w:rsid w:val="005C2B4D"/>
    <w:rsid w:val="005C3E91"/>
    <w:rsid w:val="005C5F43"/>
    <w:rsid w:val="005C5F94"/>
    <w:rsid w:val="005D078B"/>
    <w:rsid w:val="005D20A4"/>
    <w:rsid w:val="005D2AD9"/>
    <w:rsid w:val="005D345D"/>
    <w:rsid w:val="005D4F86"/>
    <w:rsid w:val="005D67E8"/>
    <w:rsid w:val="005D6F51"/>
    <w:rsid w:val="005D7711"/>
    <w:rsid w:val="005E359F"/>
    <w:rsid w:val="005E57D0"/>
    <w:rsid w:val="005E5AD6"/>
    <w:rsid w:val="005E74B8"/>
    <w:rsid w:val="005F05D9"/>
    <w:rsid w:val="005F2567"/>
    <w:rsid w:val="005F384B"/>
    <w:rsid w:val="005F725D"/>
    <w:rsid w:val="005F7BF9"/>
    <w:rsid w:val="005F7F97"/>
    <w:rsid w:val="00600464"/>
    <w:rsid w:val="00600524"/>
    <w:rsid w:val="00602971"/>
    <w:rsid w:val="0060696D"/>
    <w:rsid w:val="00611897"/>
    <w:rsid w:val="00613982"/>
    <w:rsid w:val="006142B5"/>
    <w:rsid w:val="0062015D"/>
    <w:rsid w:val="006202FA"/>
    <w:rsid w:val="00622B6C"/>
    <w:rsid w:val="00622CF6"/>
    <w:rsid w:val="00623F15"/>
    <w:rsid w:val="00623FE9"/>
    <w:rsid w:val="0062413F"/>
    <w:rsid w:val="00624903"/>
    <w:rsid w:val="00624FBF"/>
    <w:rsid w:val="00626F62"/>
    <w:rsid w:val="00632B3C"/>
    <w:rsid w:val="00634731"/>
    <w:rsid w:val="0063497A"/>
    <w:rsid w:val="00635B6D"/>
    <w:rsid w:val="00636186"/>
    <w:rsid w:val="006375EF"/>
    <w:rsid w:val="00637BA6"/>
    <w:rsid w:val="00641E02"/>
    <w:rsid w:val="006423C0"/>
    <w:rsid w:val="00642CFB"/>
    <w:rsid w:val="00645882"/>
    <w:rsid w:val="00645C09"/>
    <w:rsid w:val="006470F3"/>
    <w:rsid w:val="00647F25"/>
    <w:rsid w:val="00650228"/>
    <w:rsid w:val="00651D66"/>
    <w:rsid w:val="0065237F"/>
    <w:rsid w:val="00657BC1"/>
    <w:rsid w:val="00663289"/>
    <w:rsid w:val="00665BF1"/>
    <w:rsid w:val="00667240"/>
    <w:rsid w:val="006714A8"/>
    <w:rsid w:val="006737CD"/>
    <w:rsid w:val="0067390D"/>
    <w:rsid w:val="00673AF1"/>
    <w:rsid w:val="00673CA0"/>
    <w:rsid w:val="00674CD8"/>
    <w:rsid w:val="00677FAA"/>
    <w:rsid w:val="00680EA2"/>
    <w:rsid w:val="00681874"/>
    <w:rsid w:val="00682DE1"/>
    <w:rsid w:val="00684CC3"/>
    <w:rsid w:val="00684DDE"/>
    <w:rsid w:val="00686D90"/>
    <w:rsid w:val="006915A9"/>
    <w:rsid w:val="00692CAA"/>
    <w:rsid w:val="00692D31"/>
    <w:rsid w:val="00692FD5"/>
    <w:rsid w:val="006A1EB2"/>
    <w:rsid w:val="006A1FC7"/>
    <w:rsid w:val="006B0837"/>
    <w:rsid w:val="006B1AEA"/>
    <w:rsid w:val="006B2E3E"/>
    <w:rsid w:val="006B4570"/>
    <w:rsid w:val="006C1987"/>
    <w:rsid w:val="006C3B74"/>
    <w:rsid w:val="006C4D06"/>
    <w:rsid w:val="006C56A8"/>
    <w:rsid w:val="006D0BF7"/>
    <w:rsid w:val="006D2E45"/>
    <w:rsid w:val="006D3147"/>
    <w:rsid w:val="006D3B4B"/>
    <w:rsid w:val="006D5967"/>
    <w:rsid w:val="006D7A65"/>
    <w:rsid w:val="006E527C"/>
    <w:rsid w:val="006E5FAD"/>
    <w:rsid w:val="006E721F"/>
    <w:rsid w:val="006E7BA7"/>
    <w:rsid w:val="006F22EA"/>
    <w:rsid w:val="006F29BD"/>
    <w:rsid w:val="006F544D"/>
    <w:rsid w:val="006F5EDB"/>
    <w:rsid w:val="006F66D1"/>
    <w:rsid w:val="0070072B"/>
    <w:rsid w:val="007014EE"/>
    <w:rsid w:val="00703134"/>
    <w:rsid w:val="00703951"/>
    <w:rsid w:val="007059C4"/>
    <w:rsid w:val="00707865"/>
    <w:rsid w:val="00707E5F"/>
    <w:rsid w:val="0071305B"/>
    <w:rsid w:val="007202FB"/>
    <w:rsid w:val="00721EB7"/>
    <w:rsid w:val="007256A7"/>
    <w:rsid w:val="00725CCB"/>
    <w:rsid w:val="00725F4F"/>
    <w:rsid w:val="00726465"/>
    <w:rsid w:val="007276C7"/>
    <w:rsid w:val="0072775D"/>
    <w:rsid w:val="00730454"/>
    <w:rsid w:val="007313E9"/>
    <w:rsid w:val="00731514"/>
    <w:rsid w:val="007335E5"/>
    <w:rsid w:val="00735675"/>
    <w:rsid w:val="00735DB3"/>
    <w:rsid w:val="007372B7"/>
    <w:rsid w:val="00737770"/>
    <w:rsid w:val="00741C50"/>
    <w:rsid w:val="00742378"/>
    <w:rsid w:val="00744253"/>
    <w:rsid w:val="007456C0"/>
    <w:rsid w:val="00746BBD"/>
    <w:rsid w:val="00747D16"/>
    <w:rsid w:val="00750759"/>
    <w:rsid w:val="007526C5"/>
    <w:rsid w:val="007538D3"/>
    <w:rsid w:val="007556EC"/>
    <w:rsid w:val="00756336"/>
    <w:rsid w:val="007576D9"/>
    <w:rsid w:val="00761FC3"/>
    <w:rsid w:val="007637DA"/>
    <w:rsid w:val="00764147"/>
    <w:rsid w:val="0076619F"/>
    <w:rsid w:val="007663D5"/>
    <w:rsid w:val="00770BC1"/>
    <w:rsid w:val="00770D08"/>
    <w:rsid w:val="00771560"/>
    <w:rsid w:val="007734A4"/>
    <w:rsid w:val="00774592"/>
    <w:rsid w:val="007747CD"/>
    <w:rsid w:val="0077497D"/>
    <w:rsid w:val="007778CA"/>
    <w:rsid w:val="00782AE6"/>
    <w:rsid w:val="007840C7"/>
    <w:rsid w:val="007843A9"/>
    <w:rsid w:val="00790962"/>
    <w:rsid w:val="007937B7"/>
    <w:rsid w:val="0079550F"/>
    <w:rsid w:val="00795B5F"/>
    <w:rsid w:val="00797B24"/>
    <w:rsid w:val="007A19DD"/>
    <w:rsid w:val="007A21E6"/>
    <w:rsid w:val="007A269B"/>
    <w:rsid w:val="007A71B3"/>
    <w:rsid w:val="007B06CD"/>
    <w:rsid w:val="007B1C54"/>
    <w:rsid w:val="007B2980"/>
    <w:rsid w:val="007B6A80"/>
    <w:rsid w:val="007C1244"/>
    <w:rsid w:val="007C3500"/>
    <w:rsid w:val="007C50FA"/>
    <w:rsid w:val="007C6B84"/>
    <w:rsid w:val="007D6D4F"/>
    <w:rsid w:val="007E462C"/>
    <w:rsid w:val="007E4D40"/>
    <w:rsid w:val="007E726F"/>
    <w:rsid w:val="007F04FD"/>
    <w:rsid w:val="007F2176"/>
    <w:rsid w:val="007F344D"/>
    <w:rsid w:val="007F509D"/>
    <w:rsid w:val="008006E0"/>
    <w:rsid w:val="008045F8"/>
    <w:rsid w:val="00804FD0"/>
    <w:rsid w:val="008056E3"/>
    <w:rsid w:val="00805D76"/>
    <w:rsid w:val="008061C1"/>
    <w:rsid w:val="00806AEC"/>
    <w:rsid w:val="00807FB0"/>
    <w:rsid w:val="00810530"/>
    <w:rsid w:val="008105ED"/>
    <w:rsid w:val="0081098A"/>
    <w:rsid w:val="00811F2E"/>
    <w:rsid w:val="0081347C"/>
    <w:rsid w:val="00813A2E"/>
    <w:rsid w:val="00813F2F"/>
    <w:rsid w:val="008145E1"/>
    <w:rsid w:val="0081482F"/>
    <w:rsid w:val="008149DB"/>
    <w:rsid w:val="008159CC"/>
    <w:rsid w:val="008215B7"/>
    <w:rsid w:val="0082333F"/>
    <w:rsid w:val="00832BD1"/>
    <w:rsid w:val="008334C7"/>
    <w:rsid w:val="00835D68"/>
    <w:rsid w:val="008404F6"/>
    <w:rsid w:val="00840970"/>
    <w:rsid w:val="00841267"/>
    <w:rsid w:val="008454A0"/>
    <w:rsid w:val="00846976"/>
    <w:rsid w:val="008478F8"/>
    <w:rsid w:val="0085564C"/>
    <w:rsid w:val="00855737"/>
    <w:rsid w:val="00861197"/>
    <w:rsid w:val="00864655"/>
    <w:rsid w:val="008669F5"/>
    <w:rsid w:val="00871DFA"/>
    <w:rsid w:val="00876650"/>
    <w:rsid w:val="00877679"/>
    <w:rsid w:val="008776DC"/>
    <w:rsid w:val="00883142"/>
    <w:rsid w:val="00884230"/>
    <w:rsid w:val="00891D97"/>
    <w:rsid w:val="00892719"/>
    <w:rsid w:val="008929D2"/>
    <w:rsid w:val="00893D93"/>
    <w:rsid w:val="00894456"/>
    <w:rsid w:val="008949C5"/>
    <w:rsid w:val="008A09A7"/>
    <w:rsid w:val="008A2588"/>
    <w:rsid w:val="008A40F6"/>
    <w:rsid w:val="008A47C5"/>
    <w:rsid w:val="008A6724"/>
    <w:rsid w:val="008B60A3"/>
    <w:rsid w:val="008C0E3B"/>
    <w:rsid w:val="008C22B9"/>
    <w:rsid w:val="008C3EB1"/>
    <w:rsid w:val="008C42BA"/>
    <w:rsid w:val="008C4DBA"/>
    <w:rsid w:val="008C5467"/>
    <w:rsid w:val="008C7B5B"/>
    <w:rsid w:val="008D1F6A"/>
    <w:rsid w:val="008D4A81"/>
    <w:rsid w:val="008D7228"/>
    <w:rsid w:val="008E0442"/>
    <w:rsid w:val="008E311F"/>
    <w:rsid w:val="008E3DDD"/>
    <w:rsid w:val="008E4FFE"/>
    <w:rsid w:val="008E5B69"/>
    <w:rsid w:val="008E78FB"/>
    <w:rsid w:val="008F15F3"/>
    <w:rsid w:val="008F22D3"/>
    <w:rsid w:val="009026C8"/>
    <w:rsid w:val="00903889"/>
    <w:rsid w:val="00904137"/>
    <w:rsid w:val="00904C74"/>
    <w:rsid w:val="00906A80"/>
    <w:rsid w:val="00910629"/>
    <w:rsid w:val="00910CDD"/>
    <w:rsid w:val="009112D6"/>
    <w:rsid w:val="00911B95"/>
    <w:rsid w:val="0091245C"/>
    <w:rsid w:val="009207BA"/>
    <w:rsid w:val="00921565"/>
    <w:rsid w:val="00921B59"/>
    <w:rsid w:val="009221F5"/>
    <w:rsid w:val="00923369"/>
    <w:rsid w:val="00923649"/>
    <w:rsid w:val="009263F6"/>
    <w:rsid w:val="009310F3"/>
    <w:rsid w:val="00931CC5"/>
    <w:rsid w:val="009335C3"/>
    <w:rsid w:val="00934C4C"/>
    <w:rsid w:val="00936D18"/>
    <w:rsid w:val="00936E9B"/>
    <w:rsid w:val="00940DFB"/>
    <w:rsid w:val="00942722"/>
    <w:rsid w:val="00943D35"/>
    <w:rsid w:val="009442F0"/>
    <w:rsid w:val="0094512A"/>
    <w:rsid w:val="0094687B"/>
    <w:rsid w:val="00947B69"/>
    <w:rsid w:val="0095090C"/>
    <w:rsid w:val="0095212E"/>
    <w:rsid w:val="0095315E"/>
    <w:rsid w:val="009546CC"/>
    <w:rsid w:val="009548E2"/>
    <w:rsid w:val="00957577"/>
    <w:rsid w:val="00964CCC"/>
    <w:rsid w:val="0096656F"/>
    <w:rsid w:val="009668FE"/>
    <w:rsid w:val="009672AE"/>
    <w:rsid w:val="00967CCC"/>
    <w:rsid w:val="00970519"/>
    <w:rsid w:val="00970982"/>
    <w:rsid w:val="009764E1"/>
    <w:rsid w:val="009766A2"/>
    <w:rsid w:val="00977A3A"/>
    <w:rsid w:val="0098075E"/>
    <w:rsid w:val="009832DA"/>
    <w:rsid w:val="00983434"/>
    <w:rsid w:val="00984F86"/>
    <w:rsid w:val="00985F4A"/>
    <w:rsid w:val="00986185"/>
    <w:rsid w:val="009874E1"/>
    <w:rsid w:val="009877B9"/>
    <w:rsid w:val="0099033C"/>
    <w:rsid w:val="00990965"/>
    <w:rsid w:val="00991A83"/>
    <w:rsid w:val="00993F98"/>
    <w:rsid w:val="00994867"/>
    <w:rsid w:val="00994FFD"/>
    <w:rsid w:val="009A01FC"/>
    <w:rsid w:val="009A0390"/>
    <w:rsid w:val="009A184F"/>
    <w:rsid w:val="009A3E6E"/>
    <w:rsid w:val="009A5B5C"/>
    <w:rsid w:val="009A605C"/>
    <w:rsid w:val="009A6E60"/>
    <w:rsid w:val="009B001B"/>
    <w:rsid w:val="009B131A"/>
    <w:rsid w:val="009B3249"/>
    <w:rsid w:val="009B6513"/>
    <w:rsid w:val="009B7337"/>
    <w:rsid w:val="009B7508"/>
    <w:rsid w:val="009B7D53"/>
    <w:rsid w:val="009C104C"/>
    <w:rsid w:val="009C12C2"/>
    <w:rsid w:val="009C3E4D"/>
    <w:rsid w:val="009C3F6D"/>
    <w:rsid w:val="009C419F"/>
    <w:rsid w:val="009C7918"/>
    <w:rsid w:val="009D11C7"/>
    <w:rsid w:val="009D1270"/>
    <w:rsid w:val="009D14B6"/>
    <w:rsid w:val="009D1841"/>
    <w:rsid w:val="009D389E"/>
    <w:rsid w:val="009D4F00"/>
    <w:rsid w:val="009D54C2"/>
    <w:rsid w:val="009D70C6"/>
    <w:rsid w:val="009D7665"/>
    <w:rsid w:val="009E0594"/>
    <w:rsid w:val="009E1FF5"/>
    <w:rsid w:val="009E2D84"/>
    <w:rsid w:val="009E46E5"/>
    <w:rsid w:val="009E6935"/>
    <w:rsid w:val="009F0EAA"/>
    <w:rsid w:val="009F1E65"/>
    <w:rsid w:val="009F6461"/>
    <w:rsid w:val="009F675A"/>
    <w:rsid w:val="00A0266F"/>
    <w:rsid w:val="00A05F14"/>
    <w:rsid w:val="00A05F49"/>
    <w:rsid w:val="00A11A66"/>
    <w:rsid w:val="00A12F8F"/>
    <w:rsid w:val="00A13CC0"/>
    <w:rsid w:val="00A15678"/>
    <w:rsid w:val="00A164FA"/>
    <w:rsid w:val="00A177BC"/>
    <w:rsid w:val="00A20256"/>
    <w:rsid w:val="00A207E6"/>
    <w:rsid w:val="00A235F8"/>
    <w:rsid w:val="00A24E45"/>
    <w:rsid w:val="00A25265"/>
    <w:rsid w:val="00A26282"/>
    <w:rsid w:val="00A27D79"/>
    <w:rsid w:val="00A315BD"/>
    <w:rsid w:val="00A317B0"/>
    <w:rsid w:val="00A32559"/>
    <w:rsid w:val="00A32BB0"/>
    <w:rsid w:val="00A34536"/>
    <w:rsid w:val="00A34EB3"/>
    <w:rsid w:val="00A35776"/>
    <w:rsid w:val="00A36C2E"/>
    <w:rsid w:val="00A44E83"/>
    <w:rsid w:val="00A47A58"/>
    <w:rsid w:val="00A54860"/>
    <w:rsid w:val="00A555AB"/>
    <w:rsid w:val="00A55B45"/>
    <w:rsid w:val="00A562B7"/>
    <w:rsid w:val="00A56ECB"/>
    <w:rsid w:val="00A571C6"/>
    <w:rsid w:val="00A628C7"/>
    <w:rsid w:val="00A66524"/>
    <w:rsid w:val="00A66B2C"/>
    <w:rsid w:val="00A70CC5"/>
    <w:rsid w:val="00A70F9C"/>
    <w:rsid w:val="00A718A6"/>
    <w:rsid w:val="00A808CF"/>
    <w:rsid w:val="00A811D3"/>
    <w:rsid w:val="00A84234"/>
    <w:rsid w:val="00A84A3D"/>
    <w:rsid w:val="00A87783"/>
    <w:rsid w:val="00A87F16"/>
    <w:rsid w:val="00A94861"/>
    <w:rsid w:val="00A9673D"/>
    <w:rsid w:val="00A96D07"/>
    <w:rsid w:val="00AA0132"/>
    <w:rsid w:val="00AA2E04"/>
    <w:rsid w:val="00AA6854"/>
    <w:rsid w:val="00AB0FE6"/>
    <w:rsid w:val="00AB18AB"/>
    <w:rsid w:val="00AB2164"/>
    <w:rsid w:val="00AB2387"/>
    <w:rsid w:val="00AC04D7"/>
    <w:rsid w:val="00AC0D01"/>
    <w:rsid w:val="00AC309E"/>
    <w:rsid w:val="00AC4C62"/>
    <w:rsid w:val="00AC5152"/>
    <w:rsid w:val="00AC5A4C"/>
    <w:rsid w:val="00AC79DC"/>
    <w:rsid w:val="00AD0337"/>
    <w:rsid w:val="00AD17FA"/>
    <w:rsid w:val="00AD58EE"/>
    <w:rsid w:val="00AD6BDE"/>
    <w:rsid w:val="00AD7F49"/>
    <w:rsid w:val="00AE0916"/>
    <w:rsid w:val="00AE1811"/>
    <w:rsid w:val="00AE59EB"/>
    <w:rsid w:val="00AF1250"/>
    <w:rsid w:val="00AF1FDA"/>
    <w:rsid w:val="00AF35D2"/>
    <w:rsid w:val="00AF4388"/>
    <w:rsid w:val="00AF641B"/>
    <w:rsid w:val="00AF6456"/>
    <w:rsid w:val="00B01401"/>
    <w:rsid w:val="00B04071"/>
    <w:rsid w:val="00B056E1"/>
    <w:rsid w:val="00B05F4A"/>
    <w:rsid w:val="00B06BAF"/>
    <w:rsid w:val="00B100B4"/>
    <w:rsid w:val="00B11970"/>
    <w:rsid w:val="00B1343D"/>
    <w:rsid w:val="00B14C8B"/>
    <w:rsid w:val="00B14E8C"/>
    <w:rsid w:val="00B15D26"/>
    <w:rsid w:val="00B16327"/>
    <w:rsid w:val="00B17736"/>
    <w:rsid w:val="00B17F4C"/>
    <w:rsid w:val="00B20BAD"/>
    <w:rsid w:val="00B211E6"/>
    <w:rsid w:val="00B21B7E"/>
    <w:rsid w:val="00B24393"/>
    <w:rsid w:val="00B31103"/>
    <w:rsid w:val="00B31DB6"/>
    <w:rsid w:val="00B320AC"/>
    <w:rsid w:val="00B33466"/>
    <w:rsid w:val="00B37C29"/>
    <w:rsid w:val="00B448CC"/>
    <w:rsid w:val="00B47DCD"/>
    <w:rsid w:val="00B50A3D"/>
    <w:rsid w:val="00B50BA4"/>
    <w:rsid w:val="00B516DD"/>
    <w:rsid w:val="00B53203"/>
    <w:rsid w:val="00B543FF"/>
    <w:rsid w:val="00B54A84"/>
    <w:rsid w:val="00B55301"/>
    <w:rsid w:val="00B63214"/>
    <w:rsid w:val="00B63948"/>
    <w:rsid w:val="00B6415A"/>
    <w:rsid w:val="00B64A3E"/>
    <w:rsid w:val="00B661E1"/>
    <w:rsid w:val="00B66A4B"/>
    <w:rsid w:val="00B70523"/>
    <w:rsid w:val="00B70BCD"/>
    <w:rsid w:val="00B75C00"/>
    <w:rsid w:val="00B75C21"/>
    <w:rsid w:val="00B807C6"/>
    <w:rsid w:val="00B81C44"/>
    <w:rsid w:val="00B82B30"/>
    <w:rsid w:val="00B830C5"/>
    <w:rsid w:val="00B83856"/>
    <w:rsid w:val="00B8603E"/>
    <w:rsid w:val="00B90F44"/>
    <w:rsid w:val="00B93118"/>
    <w:rsid w:val="00B935B2"/>
    <w:rsid w:val="00B95BA2"/>
    <w:rsid w:val="00B960ED"/>
    <w:rsid w:val="00B96CB0"/>
    <w:rsid w:val="00BA0E13"/>
    <w:rsid w:val="00BA0F3A"/>
    <w:rsid w:val="00BB11D3"/>
    <w:rsid w:val="00BB1D57"/>
    <w:rsid w:val="00BB305D"/>
    <w:rsid w:val="00BB316F"/>
    <w:rsid w:val="00BB3879"/>
    <w:rsid w:val="00BB3EFD"/>
    <w:rsid w:val="00BC1DDB"/>
    <w:rsid w:val="00BC2A47"/>
    <w:rsid w:val="00BC453B"/>
    <w:rsid w:val="00BC5A29"/>
    <w:rsid w:val="00BD0285"/>
    <w:rsid w:val="00BD07C2"/>
    <w:rsid w:val="00BD18B9"/>
    <w:rsid w:val="00BD207C"/>
    <w:rsid w:val="00BD2821"/>
    <w:rsid w:val="00BD47D6"/>
    <w:rsid w:val="00BD5DD2"/>
    <w:rsid w:val="00BD689A"/>
    <w:rsid w:val="00BD74AE"/>
    <w:rsid w:val="00BD79C2"/>
    <w:rsid w:val="00BE0090"/>
    <w:rsid w:val="00BE10FC"/>
    <w:rsid w:val="00BF010F"/>
    <w:rsid w:val="00BF0604"/>
    <w:rsid w:val="00BF082F"/>
    <w:rsid w:val="00BF31AC"/>
    <w:rsid w:val="00BF38FD"/>
    <w:rsid w:val="00BF43CF"/>
    <w:rsid w:val="00BF5895"/>
    <w:rsid w:val="00BF674E"/>
    <w:rsid w:val="00C004FF"/>
    <w:rsid w:val="00C0186B"/>
    <w:rsid w:val="00C030D5"/>
    <w:rsid w:val="00C06A0A"/>
    <w:rsid w:val="00C10592"/>
    <w:rsid w:val="00C10E5A"/>
    <w:rsid w:val="00C11A3C"/>
    <w:rsid w:val="00C12C4B"/>
    <w:rsid w:val="00C12D6C"/>
    <w:rsid w:val="00C1441D"/>
    <w:rsid w:val="00C153FE"/>
    <w:rsid w:val="00C20C18"/>
    <w:rsid w:val="00C20CEF"/>
    <w:rsid w:val="00C23EC8"/>
    <w:rsid w:val="00C253A6"/>
    <w:rsid w:val="00C26085"/>
    <w:rsid w:val="00C26D43"/>
    <w:rsid w:val="00C27623"/>
    <w:rsid w:val="00C27F92"/>
    <w:rsid w:val="00C307AE"/>
    <w:rsid w:val="00C31062"/>
    <w:rsid w:val="00C3346A"/>
    <w:rsid w:val="00C33CBF"/>
    <w:rsid w:val="00C3500C"/>
    <w:rsid w:val="00C3559D"/>
    <w:rsid w:val="00C356ED"/>
    <w:rsid w:val="00C3653C"/>
    <w:rsid w:val="00C40D40"/>
    <w:rsid w:val="00C413C3"/>
    <w:rsid w:val="00C431E3"/>
    <w:rsid w:val="00C43FC1"/>
    <w:rsid w:val="00C519A5"/>
    <w:rsid w:val="00C5310E"/>
    <w:rsid w:val="00C53351"/>
    <w:rsid w:val="00C5796B"/>
    <w:rsid w:val="00C60B12"/>
    <w:rsid w:val="00C6280D"/>
    <w:rsid w:val="00C663AB"/>
    <w:rsid w:val="00C66A0C"/>
    <w:rsid w:val="00C67416"/>
    <w:rsid w:val="00C67B62"/>
    <w:rsid w:val="00C70829"/>
    <w:rsid w:val="00C71843"/>
    <w:rsid w:val="00C74A08"/>
    <w:rsid w:val="00C75915"/>
    <w:rsid w:val="00C77910"/>
    <w:rsid w:val="00C867E0"/>
    <w:rsid w:val="00C87A6C"/>
    <w:rsid w:val="00C9005B"/>
    <w:rsid w:val="00C908F2"/>
    <w:rsid w:val="00C96DD0"/>
    <w:rsid w:val="00C97296"/>
    <w:rsid w:val="00CA2219"/>
    <w:rsid w:val="00CA2D29"/>
    <w:rsid w:val="00CA3983"/>
    <w:rsid w:val="00CA488E"/>
    <w:rsid w:val="00CA4F38"/>
    <w:rsid w:val="00CA699B"/>
    <w:rsid w:val="00CA798A"/>
    <w:rsid w:val="00CA7CCD"/>
    <w:rsid w:val="00CB4189"/>
    <w:rsid w:val="00CB5286"/>
    <w:rsid w:val="00CB6120"/>
    <w:rsid w:val="00CC1C57"/>
    <w:rsid w:val="00CC2819"/>
    <w:rsid w:val="00CC38FF"/>
    <w:rsid w:val="00CC6D8B"/>
    <w:rsid w:val="00CD2C8B"/>
    <w:rsid w:val="00CD3827"/>
    <w:rsid w:val="00CD3880"/>
    <w:rsid w:val="00CD3942"/>
    <w:rsid w:val="00CD604F"/>
    <w:rsid w:val="00CE2DC7"/>
    <w:rsid w:val="00CE3F47"/>
    <w:rsid w:val="00CE5793"/>
    <w:rsid w:val="00CF35A8"/>
    <w:rsid w:val="00CF417A"/>
    <w:rsid w:val="00CF5E58"/>
    <w:rsid w:val="00CF6515"/>
    <w:rsid w:val="00CF706A"/>
    <w:rsid w:val="00D01162"/>
    <w:rsid w:val="00D01D8F"/>
    <w:rsid w:val="00D0243C"/>
    <w:rsid w:val="00D02F3F"/>
    <w:rsid w:val="00D06A7C"/>
    <w:rsid w:val="00D1139E"/>
    <w:rsid w:val="00D11908"/>
    <w:rsid w:val="00D11BE3"/>
    <w:rsid w:val="00D11EFB"/>
    <w:rsid w:val="00D15300"/>
    <w:rsid w:val="00D2131C"/>
    <w:rsid w:val="00D21533"/>
    <w:rsid w:val="00D22275"/>
    <w:rsid w:val="00D22D60"/>
    <w:rsid w:val="00D23AFA"/>
    <w:rsid w:val="00D24832"/>
    <w:rsid w:val="00D265CC"/>
    <w:rsid w:val="00D26E67"/>
    <w:rsid w:val="00D27C81"/>
    <w:rsid w:val="00D32010"/>
    <w:rsid w:val="00D337D3"/>
    <w:rsid w:val="00D352FE"/>
    <w:rsid w:val="00D36439"/>
    <w:rsid w:val="00D37A9A"/>
    <w:rsid w:val="00D4212C"/>
    <w:rsid w:val="00D423A0"/>
    <w:rsid w:val="00D42A52"/>
    <w:rsid w:val="00D43331"/>
    <w:rsid w:val="00D4508A"/>
    <w:rsid w:val="00D4552B"/>
    <w:rsid w:val="00D458E6"/>
    <w:rsid w:val="00D50BC7"/>
    <w:rsid w:val="00D53E79"/>
    <w:rsid w:val="00D56D04"/>
    <w:rsid w:val="00D57BCF"/>
    <w:rsid w:val="00D60E79"/>
    <w:rsid w:val="00D611C9"/>
    <w:rsid w:val="00D6154B"/>
    <w:rsid w:val="00D616F1"/>
    <w:rsid w:val="00D64A6E"/>
    <w:rsid w:val="00D70BCA"/>
    <w:rsid w:val="00D71CC7"/>
    <w:rsid w:val="00D73709"/>
    <w:rsid w:val="00D75B57"/>
    <w:rsid w:val="00D77345"/>
    <w:rsid w:val="00D83629"/>
    <w:rsid w:val="00D84ECD"/>
    <w:rsid w:val="00D85253"/>
    <w:rsid w:val="00D86B19"/>
    <w:rsid w:val="00D87A9A"/>
    <w:rsid w:val="00D90452"/>
    <w:rsid w:val="00D915C4"/>
    <w:rsid w:val="00D91F1A"/>
    <w:rsid w:val="00D9260C"/>
    <w:rsid w:val="00D93FCB"/>
    <w:rsid w:val="00D945F6"/>
    <w:rsid w:val="00DA2C47"/>
    <w:rsid w:val="00DA4101"/>
    <w:rsid w:val="00DA4CE0"/>
    <w:rsid w:val="00DA4F06"/>
    <w:rsid w:val="00DA5F27"/>
    <w:rsid w:val="00DA7A4B"/>
    <w:rsid w:val="00DB0573"/>
    <w:rsid w:val="00DB067B"/>
    <w:rsid w:val="00DB10B3"/>
    <w:rsid w:val="00DB10D5"/>
    <w:rsid w:val="00DB17FC"/>
    <w:rsid w:val="00DB2100"/>
    <w:rsid w:val="00DB23C4"/>
    <w:rsid w:val="00DB318C"/>
    <w:rsid w:val="00DB401A"/>
    <w:rsid w:val="00DB43F6"/>
    <w:rsid w:val="00DB58DF"/>
    <w:rsid w:val="00DB663E"/>
    <w:rsid w:val="00DB6BB9"/>
    <w:rsid w:val="00DB7BFF"/>
    <w:rsid w:val="00DC0182"/>
    <w:rsid w:val="00DC14E6"/>
    <w:rsid w:val="00DC1554"/>
    <w:rsid w:val="00DC180C"/>
    <w:rsid w:val="00DC5A90"/>
    <w:rsid w:val="00DC6A2D"/>
    <w:rsid w:val="00DD0733"/>
    <w:rsid w:val="00DD3514"/>
    <w:rsid w:val="00DD4B6B"/>
    <w:rsid w:val="00DD763E"/>
    <w:rsid w:val="00DD77CA"/>
    <w:rsid w:val="00DE09D3"/>
    <w:rsid w:val="00DE2B08"/>
    <w:rsid w:val="00DE3F4C"/>
    <w:rsid w:val="00DE5A4B"/>
    <w:rsid w:val="00DE721C"/>
    <w:rsid w:val="00DE7EA6"/>
    <w:rsid w:val="00DF1B31"/>
    <w:rsid w:val="00DF2E49"/>
    <w:rsid w:val="00DF34B3"/>
    <w:rsid w:val="00DF3E29"/>
    <w:rsid w:val="00DF576D"/>
    <w:rsid w:val="00E00141"/>
    <w:rsid w:val="00E00153"/>
    <w:rsid w:val="00E0060D"/>
    <w:rsid w:val="00E06C42"/>
    <w:rsid w:val="00E151DC"/>
    <w:rsid w:val="00E1600E"/>
    <w:rsid w:val="00E17699"/>
    <w:rsid w:val="00E20E6D"/>
    <w:rsid w:val="00E2330E"/>
    <w:rsid w:val="00E236F8"/>
    <w:rsid w:val="00E25DBF"/>
    <w:rsid w:val="00E302C7"/>
    <w:rsid w:val="00E31BBD"/>
    <w:rsid w:val="00E31BFA"/>
    <w:rsid w:val="00E3382A"/>
    <w:rsid w:val="00E33A65"/>
    <w:rsid w:val="00E416BE"/>
    <w:rsid w:val="00E4174D"/>
    <w:rsid w:val="00E41ACD"/>
    <w:rsid w:val="00E42CA1"/>
    <w:rsid w:val="00E43340"/>
    <w:rsid w:val="00E43A8C"/>
    <w:rsid w:val="00E4522A"/>
    <w:rsid w:val="00E45FE4"/>
    <w:rsid w:val="00E46E0C"/>
    <w:rsid w:val="00E46F9C"/>
    <w:rsid w:val="00E47386"/>
    <w:rsid w:val="00E47982"/>
    <w:rsid w:val="00E51F04"/>
    <w:rsid w:val="00E52AE6"/>
    <w:rsid w:val="00E52DA4"/>
    <w:rsid w:val="00E53734"/>
    <w:rsid w:val="00E55CB4"/>
    <w:rsid w:val="00E62E87"/>
    <w:rsid w:val="00E70BB9"/>
    <w:rsid w:val="00E71EB6"/>
    <w:rsid w:val="00E720BF"/>
    <w:rsid w:val="00E74984"/>
    <w:rsid w:val="00E74DDA"/>
    <w:rsid w:val="00E76D42"/>
    <w:rsid w:val="00E876B5"/>
    <w:rsid w:val="00E93FE0"/>
    <w:rsid w:val="00E94683"/>
    <w:rsid w:val="00E960C0"/>
    <w:rsid w:val="00E96552"/>
    <w:rsid w:val="00E97713"/>
    <w:rsid w:val="00EA02AD"/>
    <w:rsid w:val="00EA0555"/>
    <w:rsid w:val="00EA0945"/>
    <w:rsid w:val="00EA2133"/>
    <w:rsid w:val="00EA3B97"/>
    <w:rsid w:val="00EB33A7"/>
    <w:rsid w:val="00EB520D"/>
    <w:rsid w:val="00EB5BF0"/>
    <w:rsid w:val="00EC4FC6"/>
    <w:rsid w:val="00EC561D"/>
    <w:rsid w:val="00EC5C84"/>
    <w:rsid w:val="00EC6223"/>
    <w:rsid w:val="00EC6B2B"/>
    <w:rsid w:val="00ED0963"/>
    <w:rsid w:val="00ED2FAC"/>
    <w:rsid w:val="00ED40D3"/>
    <w:rsid w:val="00ED549A"/>
    <w:rsid w:val="00ED5B0F"/>
    <w:rsid w:val="00ED6493"/>
    <w:rsid w:val="00EE213C"/>
    <w:rsid w:val="00EE24F4"/>
    <w:rsid w:val="00EE3A08"/>
    <w:rsid w:val="00EE43F6"/>
    <w:rsid w:val="00EE7D9E"/>
    <w:rsid w:val="00EF263F"/>
    <w:rsid w:val="00EF3059"/>
    <w:rsid w:val="00EF3255"/>
    <w:rsid w:val="00EF789A"/>
    <w:rsid w:val="00EF7B94"/>
    <w:rsid w:val="00F013FF"/>
    <w:rsid w:val="00F02E2F"/>
    <w:rsid w:val="00F03249"/>
    <w:rsid w:val="00F10993"/>
    <w:rsid w:val="00F109AB"/>
    <w:rsid w:val="00F120D9"/>
    <w:rsid w:val="00F13D82"/>
    <w:rsid w:val="00F159B4"/>
    <w:rsid w:val="00F15B95"/>
    <w:rsid w:val="00F20272"/>
    <w:rsid w:val="00F21BB7"/>
    <w:rsid w:val="00F223EF"/>
    <w:rsid w:val="00F23829"/>
    <w:rsid w:val="00F2439E"/>
    <w:rsid w:val="00F255C2"/>
    <w:rsid w:val="00F264C4"/>
    <w:rsid w:val="00F269C2"/>
    <w:rsid w:val="00F27DC0"/>
    <w:rsid w:val="00F32BBD"/>
    <w:rsid w:val="00F3336D"/>
    <w:rsid w:val="00F34185"/>
    <w:rsid w:val="00F347BA"/>
    <w:rsid w:val="00F3480C"/>
    <w:rsid w:val="00F41531"/>
    <w:rsid w:val="00F45850"/>
    <w:rsid w:val="00F45FC1"/>
    <w:rsid w:val="00F47000"/>
    <w:rsid w:val="00F47EC5"/>
    <w:rsid w:val="00F546B6"/>
    <w:rsid w:val="00F621CB"/>
    <w:rsid w:val="00F62F83"/>
    <w:rsid w:val="00F63E30"/>
    <w:rsid w:val="00F6593F"/>
    <w:rsid w:val="00F65D42"/>
    <w:rsid w:val="00F66C86"/>
    <w:rsid w:val="00F67053"/>
    <w:rsid w:val="00F71099"/>
    <w:rsid w:val="00F729D9"/>
    <w:rsid w:val="00F7320F"/>
    <w:rsid w:val="00F736B9"/>
    <w:rsid w:val="00F752FC"/>
    <w:rsid w:val="00F7766E"/>
    <w:rsid w:val="00F777A1"/>
    <w:rsid w:val="00F80305"/>
    <w:rsid w:val="00F81D9C"/>
    <w:rsid w:val="00F81FD5"/>
    <w:rsid w:val="00F82A91"/>
    <w:rsid w:val="00F839D0"/>
    <w:rsid w:val="00F83D73"/>
    <w:rsid w:val="00F84F99"/>
    <w:rsid w:val="00F8516E"/>
    <w:rsid w:val="00F91A30"/>
    <w:rsid w:val="00F922B3"/>
    <w:rsid w:val="00F9390C"/>
    <w:rsid w:val="00F9453B"/>
    <w:rsid w:val="00F956D0"/>
    <w:rsid w:val="00F95D94"/>
    <w:rsid w:val="00F973FA"/>
    <w:rsid w:val="00FA1AFD"/>
    <w:rsid w:val="00FA2B73"/>
    <w:rsid w:val="00FA45EE"/>
    <w:rsid w:val="00FA7484"/>
    <w:rsid w:val="00FB0774"/>
    <w:rsid w:val="00FB0AE8"/>
    <w:rsid w:val="00FB13A5"/>
    <w:rsid w:val="00FB2895"/>
    <w:rsid w:val="00FB338D"/>
    <w:rsid w:val="00FB3A16"/>
    <w:rsid w:val="00FB500C"/>
    <w:rsid w:val="00FB639B"/>
    <w:rsid w:val="00FC0BC9"/>
    <w:rsid w:val="00FC0FB9"/>
    <w:rsid w:val="00FC1D25"/>
    <w:rsid w:val="00FC27BE"/>
    <w:rsid w:val="00FC2A34"/>
    <w:rsid w:val="00FC6764"/>
    <w:rsid w:val="00FC688D"/>
    <w:rsid w:val="00FD1D39"/>
    <w:rsid w:val="00FD2163"/>
    <w:rsid w:val="00FD2B33"/>
    <w:rsid w:val="00FD3069"/>
    <w:rsid w:val="00FD6C32"/>
    <w:rsid w:val="00FE1062"/>
    <w:rsid w:val="00FE1497"/>
    <w:rsid w:val="00FE3BB8"/>
    <w:rsid w:val="00FE4846"/>
    <w:rsid w:val="00FE50A2"/>
    <w:rsid w:val="00FE5146"/>
    <w:rsid w:val="00FE69DB"/>
    <w:rsid w:val="00FE6BB2"/>
    <w:rsid w:val="00FE6CE3"/>
    <w:rsid w:val="00FE72D8"/>
    <w:rsid w:val="00FE765F"/>
    <w:rsid w:val="00FF0B11"/>
    <w:rsid w:val="00FF620E"/>
    <w:rsid w:val="00FF7234"/>
    <w:rsid w:val="00FF7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link w:val="ListParagraphChar"/>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 w:type="paragraph" w:styleId="FootnoteText">
    <w:name w:val="footnote text"/>
    <w:basedOn w:val="Normal"/>
    <w:link w:val="FootnoteTextChar"/>
    <w:semiHidden/>
    <w:rsid w:val="00CD3827"/>
    <w:pPr>
      <w:jc w:val="both"/>
    </w:pPr>
    <w:rPr>
      <w:rFonts w:ascii="Times" w:eastAsia="Batang" w:hAnsi="Times"/>
      <w:sz w:val="20"/>
      <w:szCs w:val="20"/>
    </w:rPr>
  </w:style>
  <w:style w:type="character" w:customStyle="1" w:styleId="FootnoteTextChar">
    <w:name w:val="Footnote Text Char"/>
    <w:basedOn w:val="DefaultParagraphFont"/>
    <w:link w:val="FootnoteText"/>
    <w:semiHidden/>
    <w:rsid w:val="00CD3827"/>
    <w:rPr>
      <w:rFonts w:ascii="Times" w:eastAsia="Batang" w:hAnsi="Times" w:cs="Times New Roman"/>
      <w:sz w:val="20"/>
      <w:szCs w:val="20"/>
    </w:rPr>
  </w:style>
  <w:style w:type="character" w:customStyle="1" w:styleId="ListParagraphChar">
    <w:name w:val="List Paragraph Char"/>
    <w:link w:val="ListParagraph"/>
    <w:uiPriority w:val="34"/>
    <w:rsid w:val="00F752FC"/>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92484013">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864826705">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011177514">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1785346477">
      <w:bodyDiv w:val="1"/>
      <w:marLeft w:val="0"/>
      <w:marRight w:val="0"/>
      <w:marTop w:val="0"/>
      <w:marBottom w:val="0"/>
      <w:divBdr>
        <w:top w:val="none" w:sz="0" w:space="0" w:color="auto"/>
        <w:left w:val="none" w:sz="0" w:space="0" w:color="auto"/>
        <w:bottom w:val="none" w:sz="0" w:space="0" w:color="auto"/>
        <w:right w:val="none" w:sz="0" w:space="0" w:color="auto"/>
      </w:divBdr>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 w:id="211454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eusjuch\3GPP%20Meetings\tdocs\R1-15241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C:\eusjuch\3GPP%20Meetings\tdocs\R1-152413.zip" TargetMode="External"/><Relationship Id="rId12" Type="http://schemas.openxmlformats.org/officeDocument/2006/relationships/hyperlink" Target="https://www.wi-fi.org/wmm-specification-v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42001-7975-4A3C-A084-C874BB44E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1609</Words>
  <Characters>9172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3</cp:revision>
  <dcterms:created xsi:type="dcterms:W3CDTF">2015-05-15T21:31:00Z</dcterms:created>
  <dcterms:modified xsi:type="dcterms:W3CDTF">2015-05-15T21:32:00Z</dcterms:modified>
</cp:coreProperties>
</file>