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6D7B" w:rsidRDefault="00366D7B" w:rsidP="00051368">
      <w:pPr>
        <w:tabs>
          <w:tab w:val="right" w:pos="9360"/>
        </w:tabs>
        <w:jc w:val="both"/>
        <w:rPr>
          <w:rFonts w:ascii="Arial" w:eastAsia="ＭＳ 明朝" w:hAnsi="Arial"/>
          <w:b/>
          <w:bCs/>
        </w:rPr>
      </w:pPr>
      <w:bookmarkStart w:id="0" w:name="OLE_LINK1"/>
      <w:r>
        <w:rPr>
          <w:rFonts w:ascii="Arial" w:eastAsia="ＭＳ 明朝" w:hAnsi="Arial"/>
          <w:b/>
          <w:bCs/>
        </w:rPr>
        <w:t>3GPP TSG RAN WG1 Meeting #8</w:t>
      </w:r>
      <w:r w:rsidR="00DF567A">
        <w:rPr>
          <w:rFonts w:ascii="Arial" w:eastAsia="ＭＳ 明朝" w:hAnsi="Arial"/>
          <w:b/>
          <w:bCs/>
        </w:rPr>
        <w:t>1</w:t>
      </w:r>
      <w:r w:rsidR="00051368" w:rsidRPr="00051368">
        <w:rPr>
          <w:rFonts w:ascii="Arial" w:eastAsia="ＭＳ 明朝" w:hAnsi="Arial"/>
          <w:b/>
          <w:bCs/>
        </w:rPr>
        <w:t xml:space="preserve">                          </w:t>
      </w:r>
      <w:r>
        <w:rPr>
          <w:rFonts w:ascii="Arial" w:eastAsia="ＭＳ 明朝" w:hAnsi="Arial"/>
          <w:b/>
          <w:bCs/>
        </w:rPr>
        <w:t xml:space="preserve">                               </w:t>
      </w:r>
      <w:r w:rsidR="00051368" w:rsidRPr="00051368">
        <w:rPr>
          <w:rFonts w:ascii="Arial" w:eastAsia="ＭＳ 明朝" w:hAnsi="Arial"/>
          <w:b/>
          <w:bCs/>
        </w:rPr>
        <w:t xml:space="preserve">               </w:t>
      </w:r>
      <w:r w:rsidR="00556367" w:rsidRPr="00556367">
        <w:rPr>
          <w:rFonts w:ascii="Arial" w:eastAsia="ＭＳ 明朝" w:hAnsi="Arial"/>
          <w:b/>
          <w:bCs/>
        </w:rPr>
        <w:t>R1-153108</w:t>
      </w:r>
    </w:p>
    <w:p w:rsidR="00051368" w:rsidRDefault="00DF567A" w:rsidP="00051368">
      <w:pPr>
        <w:tabs>
          <w:tab w:val="right" w:pos="9360"/>
        </w:tabs>
        <w:jc w:val="both"/>
        <w:rPr>
          <w:rFonts w:ascii="Arial" w:eastAsia="ＭＳ 明朝" w:hAnsi="Arial"/>
          <w:b/>
          <w:bCs/>
        </w:rPr>
      </w:pPr>
      <w:r>
        <w:rPr>
          <w:rFonts w:ascii="Arial" w:eastAsia="ＭＳ 明朝" w:hAnsi="Arial"/>
          <w:b/>
          <w:bCs/>
        </w:rPr>
        <w:t>Fukuoka</w:t>
      </w:r>
      <w:r w:rsidR="005878AE">
        <w:rPr>
          <w:rFonts w:ascii="Arial" w:eastAsia="ＭＳ 明朝" w:hAnsi="Arial"/>
          <w:b/>
          <w:bCs/>
        </w:rPr>
        <w:t xml:space="preserve">, </w:t>
      </w:r>
      <w:r>
        <w:rPr>
          <w:rFonts w:ascii="Arial" w:eastAsia="ＭＳ 明朝" w:hAnsi="Arial"/>
          <w:b/>
          <w:bCs/>
        </w:rPr>
        <w:t>Japan</w:t>
      </w:r>
      <w:r w:rsidR="00003D47">
        <w:rPr>
          <w:rFonts w:ascii="Arial" w:eastAsiaTheme="minorEastAsia" w:hAnsi="Arial" w:hint="eastAsia"/>
          <w:b/>
          <w:bCs/>
          <w:lang w:eastAsia="ja-JP"/>
        </w:rPr>
        <w:t xml:space="preserve">, </w:t>
      </w:r>
      <w:r>
        <w:rPr>
          <w:rFonts w:ascii="Arial" w:eastAsia="ＭＳ 明朝" w:hAnsi="Arial"/>
          <w:b/>
          <w:bCs/>
        </w:rPr>
        <w:t>25</w:t>
      </w:r>
      <w:r w:rsidR="005878AE">
        <w:rPr>
          <w:rFonts w:ascii="Arial" w:eastAsia="ＭＳ 明朝" w:hAnsi="Arial"/>
          <w:b/>
          <w:bCs/>
        </w:rPr>
        <w:t>th – 2</w:t>
      </w:r>
      <w:r>
        <w:rPr>
          <w:rFonts w:ascii="Arial" w:eastAsia="ＭＳ 明朝" w:hAnsi="Arial"/>
          <w:b/>
          <w:bCs/>
        </w:rPr>
        <w:t>9</w:t>
      </w:r>
      <w:r w:rsidR="005878AE">
        <w:rPr>
          <w:rFonts w:ascii="Arial" w:eastAsia="ＭＳ 明朝" w:hAnsi="Arial"/>
          <w:b/>
          <w:bCs/>
        </w:rPr>
        <w:t xml:space="preserve">th </w:t>
      </w:r>
      <w:r>
        <w:rPr>
          <w:rFonts w:ascii="Arial" w:eastAsia="ＭＳ 明朝" w:hAnsi="Arial"/>
          <w:b/>
          <w:bCs/>
        </w:rPr>
        <w:t>May</w:t>
      </w:r>
      <w:r w:rsidR="00366D7B" w:rsidRPr="00366D7B">
        <w:rPr>
          <w:rFonts w:ascii="Arial" w:eastAsia="ＭＳ 明朝" w:hAnsi="Arial"/>
          <w:b/>
          <w:bCs/>
        </w:rPr>
        <w:t xml:space="preserve"> 2015</w:t>
      </w:r>
    </w:p>
    <w:p w:rsidR="00741C50" w:rsidRPr="00E70914" w:rsidRDefault="00741C50" w:rsidP="007E4D40">
      <w:pPr>
        <w:pStyle w:val="a4"/>
        <w:tabs>
          <w:tab w:val="clear" w:pos="4536"/>
          <w:tab w:val="left" w:pos="1800"/>
        </w:tabs>
        <w:ind w:left="1800" w:hanging="1800"/>
        <w:jc w:val="both"/>
      </w:pPr>
    </w:p>
    <w:p w:rsidR="007E4D40" w:rsidRPr="00E70914" w:rsidRDefault="00A16D8A" w:rsidP="007E4D40">
      <w:pPr>
        <w:pStyle w:val="a4"/>
        <w:tabs>
          <w:tab w:val="clear" w:pos="4536"/>
          <w:tab w:val="left" w:pos="1800"/>
        </w:tabs>
        <w:ind w:left="1800" w:hanging="1800"/>
        <w:jc w:val="both"/>
      </w:pPr>
      <w:r>
        <w:t>Source:</w:t>
      </w:r>
      <w:r>
        <w:tab/>
        <w:t>Kyocera</w:t>
      </w:r>
    </w:p>
    <w:p w:rsidR="007E4D40" w:rsidRPr="00E70914" w:rsidRDefault="007E4D40" w:rsidP="00F84F99">
      <w:pPr>
        <w:pStyle w:val="a4"/>
        <w:tabs>
          <w:tab w:val="clear" w:pos="4536"/>
          <w:tab w:val="left" w:pos="1800"/>
        </w:tabs>
        <w:ind w:left="1800" w:hanging="1800"/>
        <w:jc w:val="both"/>
      </w:pPr>
      <w:r w:rsidRPr="00E70914">
        <w:t>Title:</w:t>
      </w:r>
      <w:r w:rsidRPr="00E70914">
        <w:tab/>
      </w:r>
      <w:r w:rsidR="00A16D8A">
        <w:t xml:space="preserve">Type 1 Discovery for </w:t>
      </w:r>
      <w:r w:rsidR="001B66F3">
        <w:t xml:space="preserve">Partial and </w:t>
      </w:r>
      <w:r w:rsidR="00A16D8A">
        <w:t>Outside the Network Coverage</w:t>
      </w:r>
    </w:p>
    <w:p w:rsidR="007E4D40" w:rsidRPr="00556367" w:rsidRDefault="00366D7B" w:rsidP="007E4D40">
      <w:pPr>
        <w:pStyle w:val="a4"/>
        <w:tabs>
          <w:tab w:val="left" w:pos="1800"/>
        </w:tabs>
        <w:jc w:val="both"/>
        <w:rPr>
          <w:rFonts w:eastAsiaTheme="minorEastAsia"/>
          <w:lang w:eastAsia="ja-JP"/>
        </w:rPr>
      </w:pPr>
      <w:r>
        <w:t>Agenda Item:</w:t>
      </w:r>
      <w:r w:rsidR="009D4FCD">
        <w:tab/>
      </w:r>
      <w:r w:rsidR="00003D47">
        <w:rPr>
          <w:rFonts w:eastAsiaTheme="minorEastAsia" w:hint="eastAsia"/>
          <w:lang w:eastAsia="ja-JP"/>
        </w:rPr>
        <w:t>6</w:t>
      </w:r>
      <w:r w:rsidR="009D4FCD">
        <w:t>.2.</w:t>
      </w:r>
      <w:r w:rsidR="00003D47">
        <w:rPr>
          <w:rFonts w:eastAsiaTheme="minorEastAsia" w:hint="eastAsia"/>
          <w:lang w:eastAsia="ja-JP"/>
        </w:rPr>
        <w:t>3</w:t>
      </w:r>
      <w:r w:rsidR="00F860E2">
        <w:t>.</w:t>
      </w:r>
      <w:r w:rsidR="00003D47">
        <w:rPr>
          <w:rFonts w:eastAsiaTheme="minorEastAsia" w:hint="eastAsia"/>
          <w:lang w:eastAsia="ja-JP"/>
        </w:rPr>
        <w:t>2</w:t>
      </w:r>
      <w:r w:rsidR="00F860E2">
        <w:t>.</w:t>
      </w:r>
      <w:r w:rsidR="00003D47">
        <w:rPr>
          <w:rFonts w:eastAsiaTheme="minorEastAsia" w:hint="eastAsia"/>
          <w:lang w:eastAsia="ja-JP"/>
        </w:rPr>
        <w:t>1</w:t>
      </w:r>
    </w:p>
    <w:p w:rsidR="007E4D40" w:rsidRPr="00E70914" w:rsidRDefault="007E4D40" w:rsidP="007E4D40">
      <w:pPr>
        <w:pStyle w:val="a4"/>
        <w:tabs>
          <w:tab w:val="left" w:pos="1800"/>
        </w:tabs>
        <w:jc w:val="both"/>
      </w:pPr>
      <w:r w:rsidRPr="00E70914">
        <w:t>Docum</w:t>
      </w:r>
      <w:r w:rsidR="00A16D8A">
        <w:t>ent for:</w:t>
      </w:r>
      <w:r w:rsidR="00A16D8A">
        <w:tab/>
        <w:t>Discussion</w:t>
      </w:r>
      <w:r w:rsidR="009D4FCD">
        <w:t>/Decision</w:t>
      </w:r>
    </w:p>
    <w:bookmarkEnd w:id="0"/>
    <w:p w:rsidR="002443A0" w:rsidRPr="00E70914" w:rsidRDefault="002443A0" w:rsidP="002443A0">
      <w:pPr>
        <w:pBdr>
          <w:bottom w:val="single" w:sz="4" w:space="1" w:color="auto"/>
        </w:pBdr>
        <w:tabs>
          <w:tab w:val="left" w:pos="2552"/>
        </w:tabs>
        <w:jc w:val="both"/>
      </w:pPr>
    </w:p>
    <w:p w:rsidR="002443A0" w:rsidRPr="00B74386" w:rsidRDefault="002443A0" w:rsidP="002443A0">
      <w:pPr>
        <w:pStyle w:val="1"/>
        <w:jc w:val="both"/>
        <w:rPr>
          <w:sz w:val="24"/>
          <w:szCs w:val="24"/>
        </w:rPr>
      </w:pPr>
      <w:bookmarkStart w:id="1" w:name="_Ref301342314"/>
      <w:r w:rsidRPr="00B74386">
        <w:rPr>
          <w:sz w:val="24"/>
          <w:szCs w:val="24"/>
        </w:rPr>
        <w:t>Introduction</w:t>
      </w:r>
      <w:bookmarkEnd w:id="1"/>
    </w:p>
    <w:p w:rsidR="004449C0" w:rsidRDefault="00A16D8A" w:rsidP="00A44E83">
      <w:pPr>
        <w:pStyle w:val="a0"/>
      </w:pPr>
      <w:r>
        <w:t xml:space="preserve">At RAN#66, </w:t>
      </w:r>
      <w:r w:rsidR="002D743B">
        <w:t xml:space="preserve">a new work item to enhance the device-to-device </w:t>
      </w:r>
      <w:proofErr w:type="spellStart"/>
      <w:r w:rsidR="002D743B">
        <w:t>ProSe</w:t>
      </w:r>
      <w:proofErr w:type="spellEnd"/>
      <w:r w:rsidR="00B3514A">
        <w:t xml:space="preserve"> (D2D)</w:t>
      </w:r>
      <w:r w:rsidR="002D743B">
        <w:t xml:space="preserve"> for Release-13 was approved [1]. The enhancements included Type 1 discovery for the partial and outside network coverage scenarios targeting public safety use. </w:t>
      </w:r>
    </w:p>
    <w:p w:rsidR="004449C0" w:rsidRDefault="00415085" w:rsidP="004449C0">
      <w:pPr>
        <w:pStyle w:val="a0"/>
        <w:rPr>
          <w:rFonts w:eastAsiaTheme="minorEastAsia"/>
          <w:lang w:eastAsia="ja-JP"/>
        </w:rPr>
      </w:pPr>
      <w:r>
        <w:t xml:space="preserve">In order to reduce </w:t>
      </w:r>
      <w:r w:rsidR="004449C0">
        <w:t>the standardizati</w:t>
      </w:r>
      <w:bookmarkStart w:id="2" w:name="_GoBack"/>
      <w:bookmarkEnd w:id="2"/>
      <w:r w:rsidR="004449C0">
        <w:t>on effort</w:t>
      </w:r>
      <w:r w:rsidR="00F944D8">
        <w:t xml:space="preserve"> and avoid increasing</w:t>
      </w:r>
      <w:r w:rsidR="007709F0">
        <w:t xml:space="preserve"> the</w:t>
      </w:r>
      <w:r w:rsidR="003D79AD">
        <w:t xml:space="preserve"> </w:t>
      </w:r>
      <w:r w:rsidR="00F944D8">
        <w:t>UE complexity</w:t>
      </w:r>
      <w:r w:rsidR="004449C0">
        <w:t xml:space="preserve"> RAN1</w:t>
      </w:r>
      <w:r w:rsidR="00F944D8">
        <w:t xml:space="preserve"> should </w:t>
      </w:r>
      <w:r w:rsidR="004449C0">
        <w:t xml:space="preserve">strive to reuse Rel-12 </w:t>
      </w:r>
      <w:r w:rsidR="00DF567A">
        <w:t xml:space="preserve">D2D </w:t>
      </w:r>
      <w:r w:rsidR="004449C0">
        <w:t xml:space="preserve">signaling and procedures as much as possible. Therefore, in this contribution we focus on describing how Rel-12 synchronization procedure and signaling </w:t>
      </w:r>
      <w:r w:rsidR="00DF567A">
        <w:t xml:space="preserve">for </w:t>
      </w:r>
      <w:proofErr w:type="spellStart"/>
      <w:r w:rsidR="00C4294B">
        <w:rPr>
          <w:rFonts w:eastAsiaTheme="minorEastAsia" w:hint="eastAsia"/>
          <w:lang w:eastAsia="ja-JP"/>
        </w:rPr>
        <w:t>sidelink</w:t>
      </w:r>
      <w:proofErr w:type="spellEnd"/>
      <w:r w:rsidR="00C4294B">
        <w:rPr>
          <w:rFonts w:eastAsiaTheme="minorEastAsia" w:hint="eastAsia"/>
          <w:lang w:eastAsia="ja-JP"/>
        </w:rPr>
        <w:t xml:space="preserve"> direct </w:t>
      </w:r>
      <w:r w:rsidR="00DF567A">
        <w:t xml:space="preserve">communications </w:t>
      </w:r>
      <w:r w:rsidR="004449C0">
        <w:t>can be applied to</w:t>
      </w:r>
      <w:r w:rsidR="00DF567A">
        <w:t xml:space="preserve"> Rel-13</w:t>
      </w:r>
      <w:r w:rsidR="00E64C50">
        <w:t xml:space="preserve"> T</w:t>
      </w:r>
      <w:r w:rsidR="004449C0">
        <w:t>ype 1 discovery feature for the partial and outside the network coverage scenarios.</w:t>
      </w:r>
    </w:p>
    <w:p w:rsidR="000F771E" w:rsidRPr="005B2379" w:rsidRDefault="000F771E" w:rsidP="004449C0">
      <w:pPr>
        <w:pStyle w:val="a0"/>
        <w:rPr>
          <w:rFonts w:eastAsiaTheme="minorEastAsia"/>
          <w:lang w:eastAsia="ja-JP"/>
        </w:rPr>
      </w:pPr>
    </w:p>
    <w:p w:rsidR="009A184F" w:rsidRDefault="002D743B" w:rsidP="009A184F">
      <w:pPr>
        <w:pStyle w:val="1"/>
        <w:rPr>
          <w:sz w:val="24"/>
          <w:szCs w:val="24"/>
        </w:rPr>
      </w:pPr>
      <w:r w:rsidRPr="00B74386">
        <w:rPr>
          <w:sz w:val="24"/>
          <w:szCs w:val="24"/>
        </w:rPr>
        <w:t xml:space="preserve">Synchronization Procedure for </w:t>
      </w:r>
      <w:r w:rsidR="00404355">
        <w:rPr>
          <w:rFonts w:eastAsiaTheme="minorEastAsia" w:hint="eastAsia"/>
          <w:sz w:val="24"/>
          <w:szCs w:val="24"/>
          <w:lang w:eastAsia="ja-JP"/>
        </w:rPr>
        <w:t xml:space="preserve">the </w:t>
      </w:r>
      <w:r w:rsidR="000E323C" w:rsidRPr="00B74386">
        <w:rPr>
          <w:sz w:val="24"/>
          <w:szCs w:val="24"/>
        </w:rPr>
        <w:t xml:space="preserve">Partial and </w:t>
      </w:r>
      <w:r w:rsidRPr="00B74386">
        <w:rPr>
          <w:sz w:val="24"/>
          <w:szCs w:val="24"/>
        </w:rPr>
        <w:t>Outside the Network Coverage Type 1 Discovery</w:t>
      </w:r>
    </w:p>
    <w:p w:rsidR="00F860E2" w:rsidRPr="00F860E2" w:rsidRDefault="00F860E2" w:rsidP="00F860E2">
      <w:pPr>
        <w:pStyle w:val="a0"/>
      </w:pPr>
      <w:r>
        <w:t>During R</w:t>
      </w:r>
      <w:r w:rsidR="00404355">
        <w:rPr>
          <w:rFonts w:eastAsiaTheme="minorEastAsia" w:hint="eastAsia"/>
          <w:lang w:eastAsia="ja-JP"/>
        </w:rPr>
        <w:t>AN</w:t>
      </w:r>
      <w:r>
        <w:t xml:space="preserve">1#80bis it was agreed to use </w:t>
      </w:r>
      <w:r w:rsidR="005B2379">
        <w:rPr>
          <w:rFonts w:eastAsiaTheme="minorEastAsia" w:hint="eastAsia"/>
          <w:lang w:eastAsia="ja-JP"/>
        </w:rPr>
        <w:t>(</w:t>
      </w:r>
      <w:r>
        <w:t>pre</w:t>
      </w:r>
      <w:r w:rsidR="005B2379">
        <w:rPr>
          <w:rFonts w:eastAsiaTheme="minorEastAsia" w:hint="eastAsia"/>
          <w:lang w:eastAsia="ja-JP"/>
        </w:rPr>
        <w:t>)</w:t>
      </w:r>
      <w:r>
        <w:t xml:space="preserve">configured resource pool for </w:t>
      </w:r>
      <w:r w:rsidR="00404355">
        <w:rPr>
          <w:rFonts w:eastAsiaTheme="minorEastAsia" w:hint="eastAsia"/>
          <w:lang w:eastAsia="ja-JP"/>
        </w:rPr>
        <w:t xml:space="preserve">the </w:t>
      </w:r>
      <w:r>
        <w:t>partial and outside the coverage PSDCH transmissions [2]. The following sections discuss various aspects of the synchronization needed for the partial and outside the coverage discovery transmissions.</w:t>
      </w:r>
    </w:p>
    <w:p w:rsidR="000E323C" w:rsidRDefault="000E323C" w:rsidP="002D743B">
      <w:pPr>
        <w:pStyle w:val="2"/>
      </w:pPr>
      <w:r>
        <w:t>Outside the Network Coverage Scenario</w:t>
      </w:r>
    </w:p>
    <w:p w:rsidR="00B3514A" w:rsidRDefault="001B66F3" w:rsidP="002D743B">
      <w:pPr>
        <w:pStyle w:val="a0"/>
      </w:pPr>
      <w:r>
        <w:t xml:space="preserve">The </w:t>
      </w:r>
      <w:r w:rsidR="002D743B">
        <w:t>synchronization</w:t>
      </w:r>
      <w:r w:rsidR="00B3514A">
        <w:t xml:space="preserve"> </w:t>
      </w:r>
      <w:r w:rsidR="001E2A06">
        <w:t>facilitates the reception and decoding of the</w:t>
      </w:r>
      <w:r w:rsidR="00B3514A">
        <w:t xml:space="preserve"> discovery messages t</w:t>
      </w:r>
      <w:r w:rsidR="000E323C">
        <w:t>ransmitted by other UEs. Rel</w:t>
      </w:r>
      <w:r w:rsidR="00B3514A">
        <w:t>-12 D2D already provides a</w:t>
      </w:r>
      <w:r w:rsidR="001E2A06">
        <w:t xml:space="preserve"> </w:t>
      </w:r>
      <w:r w:rsidR="00B3514A">
        <w:t>D2D synchronization</w:t>
      </w:r>
      <w:r w:rsidR="001E2A06">
        <w:t xml:space="preserve"> procedure</w:t>
      </w:r>
      <w:r w:rsidR="000E323C">
        <w:t xml:space="preserve"> and signaling which is used for </w:t>
      </w:r>
      <w:r>
        <w:t xml:space="preserve">the </w:t>
      </w:r>
      <w:proofErr w:type="spellStart"/>
      <w:r>
        <w:t>OoC</w:t>
      </w:r>
      <w:proofErr w:type="spellEnd"/>
      <w:r w:rsidR="00404355">
        <w:rPr>
          <w:rFonts w:eastAsiaTheme="minorEastAsia" w:hint="eastAsia"/>
          <w:lang w:eastAsia="ja-JP"/>
        </w:rPr>
        <w:t xml:space="preserve"> (Out of Coverage)</w:t>
      </w:r>
      <w:r>
        <w:t xml:space="preserve"> </w:t>
      </w:r>
      <w:r w:rsidR="00E0372E">
        <w:t>D2D</w:t>
      </w:r>
      <w:r w:rsidR="0060461E">
        <w:t xml:space="preserve"> communication</w:t>
      </w:r>
      <w:r w:rsidR="00E0372E">
        <w:t xml:space="preserve"> scenario.</w:t>
      </w:r>
      <w:r w:rsidR="0060461E">
        <w:t xml:space="preserve"> The </w:t>
      </w:r>
      <w:r w:rsidR="000E323C">
        <w:t>Rel-12</w:t>
      </w:r>
      <w:r w:rsidR="00B3514A">
        <w:t xml:space="preserve"> </w:t>
      </w:r>
      <w:r w:rsidR="00DF567A">
        <w:t xml:space="preserve">D2D </w:t>
      </w:r>
      <w:r w:rsidR="00B3514A">
        <w:t>synch</w:t>
      </w:r>
      <w:r w:rsidR="00E0372E">
        <w:t xml:space="preserve">ronization procedure can be applied by the </w:t>
      </w:r>
      <w:proofErr w:type="spellStart"/>
      <w:r w:rsidR="00E0372E">
        <w:t>OoC</w:t>
      </w:r>
      <w:proofErr w:type="spellEnd"/>
      <w:r w:rsidR="00E0372E">
        <w:t xml:space="preserve"> UEs for type 1 discovery </w:t>
      </w:r>
      <w:r w:rsidR="009045DF">
        <w:t xml:space="preserve">as well. </w:t>
      </w:r>
      <w:r w:rsidR="000E323C">
        <w:t>Reusing Rel</w:t>
      </w:r>
      <w:r w:rsidR="001E2A06">
        <w:t>-12</w:t>
      </w:r>
      <w:r w:rsidR="008A7BE8">
        <w:t>’s D2D synchronization allows</w:t>
      </w:r>
      <w:r w:rsidR="001E2A06">
        <w:t xml:space="preserve"> </w:t>
      </w:r>
      <w:r w:rsidR="00B3514A">
        <w:t>a univer</w:t>
      </w:r>
      <w:r w:rsidR="00457ACF">
        <w:t>sal synchronization procedure</w:t>
      </w:r>
      <w:r w:rsidR="00B3514A">
        <w:t xml:space="preserve"> for both the </w:t>
      </w:r>
      <w:proofErr w:type="spellStart"/>
      <w:r w:rsidR="008A7BE8">
        <w:t>OoC</w:t>
      </w:r>
      <w:proofErr w:type="spellEnd"/>
      <w:r w:rsidR="008A7BE8">
        <w:t xml:space="preserve"> </w:t>
      </w:r>
      <w:r w:rsidR="001E2A06">
        <w:t xml:space="preserve">D2D </w:t>
      </w:r>
      <w:r w:rsidR="00B3514A">
        <w:t>communications and the discovery.</w:t>
      </w:r>
    </w:p>
    <w:p w:rsidR="002D743B" w:rsidRDefault="00B3514A" w:rsidP="002D743B">
      <w:pPr>
        <w:pStyle w:val="a0"/>
        <w:rPr>
          <w:rFonts w:eastAsiaTheme="minorEastAsia"/>
          <w:b/>
          <w:lang w:eastAsia="ja-JP"/>
        </w:rPr>
      </w:pPr>
      <w:r w:rsidRPr="00B3514A">
        <w:rPr>
          <w:b/>
        </w:rPr>
        <w:t>Observation</w:t>
      </w:r>
      <w:r w:rsidR="009441CB">
        <w:rPr>
          <w:b/>
        </w:rPr>
        <w:t xml:space="preserve"> 1</w:t>
      </w:r>
      <w:r w:rsidRPr="00B3514A">
        <w:rPr>
          <w:b/>
        </w:rPr>
        <w:t xml:space="preserve">: </w:t>
      </w:r>
      <w:r w:rsidR="000E323C">
        <w:rPr>
          <w:b/>
        </w:rPr>
        <w:t xml:space="preserve">Rel-12 synchronization procedure </w:t>
      </w:r>
      <w:r>
        <w:rPr>
          <w:b/>
        </w:rPr>
        <w:t xml:space="preserve">can be reused for Rel-13 </w:t>
      </w:r>
      <w:proofErr w:type="spellStart"/>
      <w:r>
        <w:rPr>
          <w:b/>
        </w:rPr>
        <w:t>OoC</w:t>
      </w:r>
      <w:proofErr w:type="spellEnd"/>
      <w:r>
        <w:rPr>
          <w:b/>
        </w:rPr>
        <w:t xml:space="preserve"> D2D type 1 discovery.</w:t>
      </w:r>
    </w:p>
    <w:p w:rsidR="000E323C" w:rsidRDefault="000E323C" w:rsidP="000E323C">
      <w:pPr>
        <w:pStyle w:val="2"/>
      </w:pPr>
      <w:r>
        <w:t>Partial Network Coverage Scenario</w:t>
      </w:r>
    </w:p>
    <w:p w:rsidR="000E323C" w:rsidRDefault="000E323C" w:rsidP="002D743B">
      <w:pPr>
        <w:pStyle w:val="a0"/>
      </w:pPr>
      <w:r>
        <w:t xml:space="preserve">Rel-12 </w:t>
      </w:r>
      <w:r w:rsidR="00DF567A">
        <w:t xml:space="preserve">D2D </w:t>
      </w:r>
      <w:r>
        <w:t xml:space="preserve">synchronization procedure and </w:t>
      </w:r>
      <w:r w:rsidR="009441CB">
        <w:t xml:space="preserve">signaling </w:t>
      </w:r>
      <w:r w:rsidR="009441CB" w:rsidRPr="000E323C">
        <w:t>for</w:t>
      </w:r>
      <w:r w:rsidR="009441CB">
        <w:t xml:space="preserve"> the partial network coverage can </w:t>
      </w:r>
      <w:r w:rsidR="00DF567A">
        <w:t xml:space="preserve">also </w:t>
      </w:r>
      <w:r w:rsidR="009441CB">
        <w:t xml:space="preserve">be used for partial network coverage </w:t>
      </w:r>
      <w:r w:rsidR="00DF567A">
        <w:t xml:space="preserve">Rel-13 </w:t>
      </w:r>
      <w:r w:rsidR="009441CB">
        <w:t>type 1 di</w:t>
      </w:r>
      <w:r w:rsidR="009045DF">
        <w:t>scovery. The existing Rel-12 method</w:t>
      </w:r>
      <w:r w:rsidR="009045DF" w:rsidRPr="009045DF">
        <w:t xml:space="preserve"> </w:t>
      </w:r>
      <w:r w:rsidR="009045DF">
        <w:t xml:space="preserve">allows a synchronization reference UE to derive its synchronization signals from the information it receives from its serving-cell </w:t>
      </w:r>
      <w:proofErr w:type="spellStart"/>
      <w:r w:rsidR="009045DF">
        <w:t>eNB</w:t>
      </w:r>
      <w:proofErr w:type="spellEnd"/>
      <w:r w:rsidR="009045DF">
        <w:t xml:space="preserve"> (SIB-19). These synchronization signals can be received by an </w:t>
      </w:r>
      <w:proofErr w:type="spellStart"/>
      <w:r w:rsidR="009045DF">
        <w:t>OoC</w:t>
      </w:r>
      <w:proofErr w:type="spellEnd"/>
      <w:r w:rsidR="009045DF">
        <w:t xml:space="preserve"> UE as shown in </w:t>
      </w:r>
      <w:r w:rsidR="0060461E">
        <w:t>F</w:t>
      </w:r>
      <w:r w:rsidR="00FB5E6A">
        <w:t>igure 1</w:t>
      </w:r>
      <w:r w:rsidR="009045DF">
        <w:t>.</w:t>
      </w:r>
      <w:r w:rsidR="0060461E">
        <w:t xml:space="preserve"> </w:t>
      </w:r>
      <w:r w:rsidR="008A7BE8">
        <w:t>As</w:t>
      </w:r>
      <w:r w:rsidR="009045DF">
        <w:t xml:space="preserve"> suggested in section 2.1</w:t>
      </w:r>
      <w:r w:rsidR="008A7BE8">
        <w:t xml:space="preserve">, UE2 can </w:t>
      </w:r>
      <w:r w:rsidR="009045DF">
        <w:t>transmit</w:t>
      </w:r>
      <w:r w:rsidR="008A7BE8">
        <w:t xml:space="preserve"> the synchronization information it received </w:t>
      </w:r>
      <w:r w:rsidR="00FB5E6A">
        <w:t>from UE1</w:t>
      </w:r>
      <w:r w:rsidR="00364A35">
        <w:rPr>
          <w:rFonts w:eastAsiaTheme="minorEastAsia" w:hint="eastAsia"/>
          <w:lang w:eastAsia="ja-JP"/>
        </w:rPr>
        <w:t>,</w:t>
      </w:r>
      <w:r w:rsidR="00FB5E6A">
        <w:t xml:space="preserve"> </w:t>
      </w:r>
      <w:r w:rsidR="00364A35">
        <w:rPr>
          <w:rFonts w:eastAsiaTheme="minorEastAsia" w:hint="eastAsia"/>
          <w:lang w:eastAsia="ja-JP"/>
        </w:rPr>
        <w:t xml:space="preserve">and </w:t>
      </w:r>
      <w:r w:rsidR="008A7BE8">
        <w:t>nei</w:t>
      </w:r>
      <w:r w:rsidR="00F1132A">
        <w:t xml:space="preserve">ghboring D2D UE (UE3 in </w:t>
      </w:r>
      <w:r w:rsidR="00F1132A">
        <w:rPr>
          <w:rFonts w:eastAsiaTheme="minorEastAsia" w:hint="eastAsia"/>
          <w:lang w:eastAsia="ja-JP"/>
        </w:rPr>
        <w:t>F</w:t>
      </w:r>
      <w:r w:rsidR="00FB5E6A">
        <w:t>igure 1</w:t>
      </w:r>
      <w:r w:rsidR="008A7BE8">
        <w:t>)</w:t>
      </w:r>
      <w:r w:rsidR="00364A35">
        <w:rPr>
          <w:rFonts w:eastAsiaTheme="minorEastAsia" w:hint="eastAsia"/>
          <w:lang w:eastAsia="ja-JP"/>
        </w:rPr>
        <w:t xml:space="preserve"> </w:t>
      </w:r>
      <w:r w:rsidR="00364A35">
        <w:t>receive</w:t>
      </w:r>
      <w:r w:rsidR="00364A35">
        <w:rPr>
          <w:rFonts w:eastAsiaTheme="minorEastAsia" w:hint="eastAsia"/>
          <w:lang w:eastAsia="ja-JP"/>
        </w:rPr>
        <w:t xml:space="preserve">s </w:t>
      </w:r>
      <w:r w:rsidR="00364A35">
        <w:t>the synchronization information</w:t>
      </w:r>
      <w:r w:rsidR="008A7BE8">
        <w:t xml:space="preserve">. This </w:t>
      </w:r>
      <w:r w:rsidR="003A2DBB">
        <w:t xml:space="preserve">would </w:t>
      </w:r>
      <w:r w:rsidR="008A7BE8">
        <w:t xml:space="preserve">allow all the UEs located just outside the cell boundary to have the same synchronization information.  </w:t>
      </w:r>
    </w:p>
    <w:p w:rsidR="00207A6E" w:rsidRDefault="00207A6E" w:rsidP="00207A6E">
      <w:pPr>
        <w:pStyle w:val="a0"/>
        <w:rPr>
          <w:b/>
        </w:rPr>
      </w:pPr>
      <w:r w:rsidRPr="00B3514A">
        <w:rPr>
          <w:b/>
        </w:rPr>
        <w:t>Observation</w:t>
      </w:r>
      <w:r>
        <w:rPr>
          <w:b/>
        </w:rPr>
        <w:t xml:space="preserve"> 2</w:t>
      </w:r>
      <w:r w:rsidRPr="00B3514A">
        <w:rPr>
          <w:b/>
        </w:rPr>
        <w:t xml:space="preserve">: </w:t>
      </w:r>
      <w:r>
        <w:rPr>
          <w:b/>
        </w:rPr>
        <w:t xml:space="preserve">Rel-12 synchronization procedure for </w:t>
      </w:r>
      <w:proofErr w:type="spellStart"/>
      <w:r>
        <w:rPr>
          <w:b/>
        </w:rPr>
        <w:t>sidelink</w:t>
      </w:r>
      <w:proofErr w:type="spellEnd"/>
      <w:r>
        <w:rPr>
          <w:b/>
        </w:rPr>
        <w:t xml:space="preserve"> direct communication</w:t>
      </w:r>
      <w:r w:rsidR="00C4294B">
        <w:rPr>
          <w:rFonts w:eastAsiaTheme="minorEastAsia" w:hint="eastAsia"/>
          <w:b/>
          <w:lang w:eastAsia="ja-JP"/>
        </w:rPr>
        <w:t>s</w:t>
      </w:r>
      <w:r>
        <w:rPr>
          <w:b/>
        </w:rPr>
        <w:t xml:space="preserve"> can be reused for Rel-13 Partial Network Coverage D2D type 1 discovery.</w:t>
      </w:r>
    </w:p>
    <w:p w:rsidR="00207A6E" w:rsidRPr="00855662" w:rsidRDefault="00207A6E" w:rsidP="00207A6E">
      <w:pPr>
        <w:pStyle w:val="a0"/>
      </w:pPr>
      <w:r>
        <w:rPr>
          <w:b/>
        </w:rPr>
        <w:t>Proposal 1</w:t>
      </w:r>
      <w:r w:rsidRPr="00B3514A">
        <w:rPr>
          <w:b/>
        </w:rPr>
        <w:t xml:space="preserve">: </w:t>
      </w:r>
      <w:r>
        <w:rPr>
          <w:b/>
        </w:rPr>
        <w:t>RAN1 should</w:t>
      </w:r>
      <w:r w:rsidR="00364A35">
        <w:rPr>
          <w:rFonts w:eastAsiaTheme="minorEastAsia" w:hint="eastAsia"/>
          <w:b/>
          <w:lang w:eastAsia="ja-JP"/>
        </w:rPr>
        <w:t xml:space="preserve"> </w:t>
      </w:r>
      <w:r>
        <w:rPr>
          <w:b/>
        </w:rPr>
        <w:t>reus</w:t>
      </w:r>
      <w:r w:rsidR="004B1078">
        <w:rPr>
          <w:b/>
        </w:rPr>
        <w:t>e</w:t>
      </w:r>
      <w:r>
        <w:rPr>
          <w:b/>
        </w:rPr>
        <w:t xml:space="preserve"> the Rel-12 synchronization procedure for </w:t>
      </w:r>
      <w:proofErr w:type="spellStart"/>
      <w:r>
        <w:rPr>
          <w:b/>
        </w:rPr>
        <w:t>sidelink</w:t>
      </w:r>
      <w:proofErr w:type="spellEnd"/>
      <w:r>
        <w:rPr>
          <w:b/>
        </w:rPr>
        <w:t xml:space="preserve"> direct communication to be reused for the type 1 discovery partial and </w:t>
      </w:r>
      <w:proofErr w:type="spellStart"/>
      <w:r>
        <w:rPr>
          <w:b/>
        </w:rPr>
        <w:t>OoC</w:t>
      </w:r>
      <w:proofErr w:type="spellEnd"/>
      <w:r>
        <w:rPr>
          <w:b/>
        </w:rPr>
        <w:t xml:space="preserve"> scenarios in Rel-13.   </w:t>
      </w:r>
    </w:p>
    <w:p w:rsidR="00010C43" w:rsidRDefault="00010C43" w:rsidP="002D743B">
      <w:pPr>
        <w:pStyle w:val="a0"/>
      </w:pPr>
    </w:p>
    <w:p w:rsidR="00010C43" w:rsidRDefault="003D5F76" w:rsidP="003D5F76">
      <w:pPr>
        <w:pStyle w:val="a0"/>
        <w:jc w:val="center"/>
      </w:pPr>
      <w:r w:rsidRPr="003D5F76">
        <w:rPr>
          <w:noProof/>
          <w:lang w:eastAsia="ja-JP"/>
        </w:rPr>
        <w:drawing>
          <wp:inline distT="0" distB="0" distL="0" distR="0" wp14:anchorId="2D597816" wp14:editId="5C60A6C0">
            <wp:extent cx="5101590" cy="1541377"/>
            <wp:effectExtent l="1905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5101590" cy="1541377"/>
                    </a:xfrm>
                    <a:prstGeom prst="rect">
                      <a:avLst/>
                    </a:prstGeom>
                  </pic:spPr>
                </pic:pic>
              </a:graphicData>
            </a:graphic>
          </wp:inline>
        </w:drawing>
      </w:r>
    </w:p>
    <w:p w:rsidR="00010C43" w:rsidRPr="008F1D18" w:rsidRDefault="00010C43" w:rsidP="00F1132A">
      <w:pPr>
        <w:pStyle w:val="a0"/>
        <w:jc w:val="center"/>
        <w:rPr>
          <w:rFonts w:eastAsiaTheme="minorEastAsia"/>
          <w:lang w:eastAsia="ja-JP"/>
        </w:rPr>
      </w:pPr>
      <w:r w:rsidRPr="008F1D18">
        <w:t xml:space="preserve">Figure </w:t>
      </w:r>
      <w:r w:rsidR="00FB5E6A" w:rsidRPr="008F1D18">
        <w:t>1</w:t>
      </w:r>
      <w:r w:rsidRPr="008F1D18">
        <w:t xml:space="preserve">: Synchronization information transmission for </w:t>
      </w:r>
      <w:r w:rsidR="00EC7F5B" w:rsidRPr="008F1D18">
        <w:rPr>
          <w:rFonts w:eastAsiaTheme="minorEastAsia" w:hint="eastAsia"/>
          <w:lang w:eastAsia="ja-JP"/>
        </w:rPr>
        <w:t xml:space="preserve">the </w:t>
      </w:r>
      <w:r w:rsidRPr="008F1D18">
        <w:t xml:space="preserve">partial </w:t>
      </w:r>
      <w:r w:rsidR="00EC7F5B" w:rsidRPr="008F1D18">
        <w:rPr>
          <w:rFonts w:eastAsiaTheme="minorEastAsia" w:hint="eastAsia"/>
          <w:lang w:eastAsia="ja-JP"/>
        </w:rPr>
        <w:t xml:space="preserve">and outside the </w:t>
      </w:r>
      <w:r w:rsidRPr="008F1D18">
        <w:t xml:space="preserve">network coverage </w:t>
      </w:r>
      <w:proofErr w:type="spellStart"/>
      <w:r w:rsidRPr="008F1D18">
        <w:t>sidelink</w:t>
      </w:r>
      <w:proofErr w:type="spellEnd"/>
      <w:r w:rsidRPr="008F1D18">
        <w:t xml:space="preserve"> discovery</w:t>
      </w:r>
      <w:r w:rsidR="00A602F1" w:rsidRPr="008F1D18">
        <w:rPr>
          <w:rFonts w:eastAsiaTheme="minorEastAsia" w:hint="eastAsia"/>
          <w:lang w:eastAsia="ja-JP"/>
        </w:rPr>
        <w:t>.</w:t>
      </w:r>
    </w:p>
    <w:p w:rsidR="002C328B" w:rsidRPr="00B74386" w:rsidRDefault="000A4A3A" w:rsidP="00F944D8">
      <w:pPr>
        <w:pStyle w:val="2"/>
      </w:pPr>
      <w:r>
        <w:t xml:space="preserve">Discovery Periodicity </w:t>
      </w:r>
    </w:p>
    <w:p w:rsidR="00EF61E7" w:rsidRDefault="00211484" w:rsidP="00F944D8">
      <w:pPr>
        <w:pStyle w:val="a0"/>
      </w:pPr>
      <w:r>
        <w:t>Assuming</w:t>
      </w:r>
      <w:r w:rsidR="003D5F76">
        <w:t xml:space="preserve"> Rel-12 D2D </w:t>
      </w:r>
      <w:r>
        <w:t>synchronization procedure is</w:t>
      </w:r>
      <w:r w:rsidR="003D5F76">
        <w:t xml:space="preserve"> extended to the Rel-13 discovery </w:t>
      </w:r>
      <w:r>
        <w:t xml:space="preserve">then </w:t>
      </w:r>
      <w:r w:rsidR="003D5F76">
        <w:t>it</w:t>
      </w:r>
      <w:r>
        <w:t xml:space="preserve"> would</w:t>
      </w:r>
      <w:r w:rsidR="003D5F76">
        <w:t xml:space="preserve"> r</w:t>
      </w:r>
      <w:r>
        <w:t>equire</w:t>
      </w:r>
      <w:r w:rsidR="003D5F76">
        <w:t xml:space="preserve"> simple changes to support</w:t>
      </w:r>
      <w:r w:rsidR="000A4A3A">
        <w:t xml:space="preserve"> the public safety requirements</w:t>
      </w:r>
      <w:r w:rsidR="003F76C6">
        <w:t>.</w:t>
      </w:r>
      <w:r w:rsidR="000A4A3A">
        <w:t xml:space="preserve"> As discussed in [3] there are several </w:t>
      </w:r>
      <w:r w:rsidR="003B3452">
        <w:t>public safety scenarios</w:t>
      </w:r>
      <w:r w:rsidR="000A4A3A">
        <w:t xml:space="preserve"> </w:t>
      </w:r>
      <w:r w:rsidR="00EF61E7">
        <w:t xml:space="preserve">where a UE must be discoverable with </w:t>
      </w:r>
      <w:r w:rsidR="003B3452">
        <w:t xml:space="preserve">the </w:t>
      </w:r>
      <w:r w:rsidR="00EF61E7">
        <w:t>smallest</w:t>
      </w:r>
      <w:r w:rsidR="000A4A3A">
        <w:t xml:space="preserve"> delay. </w:t>
      </w:r>
    </w:p>
    <w:p w:rsidR="00EF61E7" w:rsidRDefault="00EF61E7" w:rsidP="00F944D8">
      <w:pPr>
        <w:pStyle w:val="a0"/>
      </w:pPr>
      <w:r>
        <w:t>In addition to reducing the latency, the preconfigured resource pools for discovery (PSDCH) and communication (PSCCH) used in outside the network coverage must not collide</w:t>
      </w:r>
      <w:r w:rsidR="003B3452">
        <w:t xml:space="preserve"> [4]</w:t>
      </w:r>
      <w:r>
        <w:t xml:space="preserve">.  </w:t>
      </w:r>
    </w:p>
    <w:p w:rsidR="00855662" w:rsidRDefault="000A4A3A" w:rsidP="00F944D8">
      <w:pPr>
        <w:pStyle w:val="a0"/>
      </w:pPr>
      <w:r>
        <w:t>Currently, in Rel-12 the shortest allowable discove</w:t>
      </w:r>
      <w:r w:rsidR="007F444B">
        <w:t>ry period is 320</w:t>
      </w:r>
      <w:r w:rsidR="00790C0C">
        <w:rPr>
          <w:rFonts w:eastAsiaTheme="minorEastAsia" w:hint="eastAsia"/>
          <w:lang w:eastAsia="ja-JP"/>
        </w:rPr>
        <w:t>ms.</w:t>
      </w:r>
      <w:r w:rsidR="003B3452">
        <w:t xml:space="preserve"> T</w:t>
      </w:r>
      <w:r w:rsidR="00415085">
        <w:t>o obtain</w:t>
      </w:r>
      <w:r w:rsidR="003B3452">
        <w:t xml:space="preserve"> improved latency</w:t>
      </w:r>
      <w:r w:rsidR="00EF61E7">
        <w:t xml:space="preserve"> and greater resource allocation flexibility </w:t>
      </w:r>
      <w:r>
        <w:t xml:space="preserve">the </w:t>
      </w:r>
      <w:r w:rsidR="003B3452">
        <w:t xml:space="preserve">Rel-13 </w:t>
      </w:r>
      <w:r>
        <w:t>discovery period</w:t>
      </w:r>
      <w:r w:rsidR="003B3452">
        <w:t xml:space="preserve"> </w:t>
      </w:r>
      <w:r w:rsidR="00EF61E7">
        <w:t>must</w:t>
      </w:r>
      <w:r>
        <w:t xml:space="preserve"> include s</w:t>
      </w:r>
      <w:r w:rsidR="008B5673">
        <w:t>horter time-periods than 320</w:t>
      </w:r>
      <w:r w:rsidR="00EF61E7">
        <w:t>ms such as 40ms, 80ms and</w:t>
      </w:r>
      <w:r w:rsidR="003B3452">
        <w:t>/or</w:t>
      </w:r>
      <w:r w:rsidR="008B5673">
        <w:t xml:space="preserve"> 160</w:t>
      </w:r>
      <w:r w:rsidR="00EF61E7">
        <w:t>ms.</w:t>
      </w:r>
      <w:r>
        <w:t xml:space="preserve"> </w:t>
      </w:r>
      <w:r w:rsidR="00415085">
        <w:t>As an</w:t>
      </w:r>
      <w:r w:rsidR="003B3452">
        <w:t xml:space="preserve"> obvious </w:t>
      </w:r>
      <w:r w:rsidR="00415085">
        <w:t xml:space="preserve">consequence of the </w:t>
      </w:r>
      <w:r w:rsidR="003B3452">
        <w:t>shorte</w:t>
      </w:r>
      <w:r w:rsidR="00415085">
        <w:t>r discovery periods SLSS must</w:t>
      </w:r>
      <w:r w:rsidR="00FB5E6A">
        <w:t xml:space="preserve"> be transmitted at shorter periods as well. </w:t>
      </w:r>
    </w:p>
    <w:p w:rsidR="00A602F1" w:rsidRDefault="00855662" w:rsidP="00855662">
      <w:pPr>
        <w:pStyle w:val="a0"/>
        <w:rPr>
          <w:rFonts w:eastAsiaTheme="minorEastAsia"/>
          <w:b/>
          <w:lang w:eastAsia="ja-JP"/>
        </w:rPr>
      </w:pPr>
      <w:r>
        <w:rPr>
          <w:b/>
        </w:rPr>
        <w:t xml:space="preserve">Proposal </w:t>
      </w:r>
      <w:r w:rsidR="005B1C88">
        <w:rPr>
          <w:b/>
        </w:rPr>
        <w:t>2</w:t>
      </w:r>
      <w:r w:rsidRPr="00B3514A">
        <w:rPr>
          <w:b/>
        </w:rPr>
        <w:t xml:space="preserve">: </w:t>
      </w:r>
      <w:r w:rsidR="00FB5E6A">
        <w:rPr>
          <w:b/>
        </w:rPr>
        <w:t>Rel-13 should support shorter discovery periods than 320ms.</w:t>
      </w:r>
    </w:p>
    <w:p w:rsidR="000F771E" w:rsidRPr="000F771E" w:rsidRDefault="000F771E" w:rsidP="00855662">
      <w:pPr>
        <w:pStyle w:val="a0"/>
        <w:rPr>
          <w:rFonts w:eastAsiaTheme="minorEastAsia"/>
          <w:b/>
          <w:lang w:eastAsia="ja-JP"/>
        </w:rPr>
      </w:pPr>
    </w:p>
    <w:p w:rsidR="002443A0" w:rsidRPr="00E70914" w:rsidRDefault="002443A0" w:rsidP="00DB318C">
      <w:pPr>
        <w:pStyle w:val="1"/>
      </w:pPr>
      <w:r w:rsidRPr="00E70914">
        <w:t>Conclusions</w:t>
      </w:r>
    </w:p>
    <w:p w:rsidR="002C328B" w:rsidRDefault="001D4C17" w:rsidP="00DB318C">
      <w:pPr>
        <w:pStyle w:val="a0"/>
      </w:pPr>
      <w:r>
        <w:t>In this contribution we’ve provided the following observations:</w:t>
      </w:r>
    </w:p>
    <w:p w:rsidR="006D3B4B" w:rsidRPr="00A32559" w:rsidRDefault="006D3B4B" w:rsidP="006D3B4B">
      <w:pPr>
        <w:pStyle w:val="a0"/>
        <w:rPr>
          <w:b/>
          <w:i/>
        </w:rPr>
      </w:pPr>
      <w:r w:rsidRPr="00A32559">
        <w:rPr>
          <w:b/>
          <w:i/>
        </w:rPr>
        <w:t>Observations:</w:t>
      </w:r>
    </w:p>
    <w:p w:rsidR="00FB5E6A" w:rsidRDefault="00FB5E6A" w:rsidP="00FB5E6A">
      <w:pPr>
        <w:pStyle w:val="a0"/>
        <w:numPr>
          <w:ilvl w:val="0"/>
          <w:numId w:val="44"/>
        </w:numPr>
        <w:rPr>
          <w:rFonts w:eastAsiaTheme="minorEastAsia"/>
          <w:b/>
          <w:lang w:eastAsia="ja-JP"/>
        </w:rPr>
      </w:pPr>
      <w:r>
        <w:rPr>
          <w:b/>
        </w:rPr>
        <w:t xml:space="preserve">Rel-12 synchronization procedure can be reused for Rel-13 </w:t>
      </w:r>
      <w:proofErr w:type="spellStart"/>
      <w:r>
        <w:rPr>
          <w:b/>
        </w:rPr>
        <w:t>OoC</w:t>
      </w:r>
      <w:proofErr w:type="spellEnd"/>
      <w:r>
        <w:rPr>
          <w:b/>
        </w:rPr>
        <w:t xml:space="preserve"> D2D type 1 discovery.</w:t>
      </w:r>
    </w:p>
    <w:p w:rsidR="001D4C17" w:rsidRDefault="00127BF0" w:rsidP="001D4C17">
      <w:pPr>
        <w:pStyle w:val="a0"/>
        <w:numPr>
          <w:ilvl w:val="0"/>
          <w:numId w:val="44"/>
        </w:numPr>
        <w:rPr>
          <w:b/>
        </w:rPr>
      </w:pPr>
      <w:r>
        <w:rPr>
          <w:b/>
        </w:rPr>
        <w:t xml:space="preserve">Rel-12 synchronization procedure for </w:t>
      </w:r>
      <w:proofErr w:type="spellStart"/>
      <w:r>
        <w:rPr>
          <w:b/>
        </w:rPr>
        <w:t>sidelink</w:t>
      </w:r>
      <w:proofErr w:type="spellEnd"/>
      <w:r>
        <w:rPr>
          <w:b/>
        </w:rPr>
        <w:t xml:space="preserve"> direct communication can be reused for Rel-13 Partial Network Coverage D2D type 1 discovery.</w:t>
      </w:r>
    </w:p>
    <w:p w:rsidR="00127BF0" w:rsidRDefault="00127BF0" w:rsidP="001D4C17">
      <w:pPr>
        <w:pStyle w:val="a0"/>
      </w:pPr>
    </w:p>
    <w:p w:rsidR="001D4C17" w:rsidRDefault="001D4C17" w:rsidP="001D4C17">
      <w:pPr>
        <w:pStyle w:val="a0"/>
      </w:pPr>
      <w:r>
        <w:t>In addition to the above observations we’ve proposed the following:</w:t>
      </w:r>
    </w:p>
    <w:p w:rsidR="00F843AC" w:rsidRPr="00A32559" w:rsidRDefault="00F843AC" w:rsidP="00F843AC">
      <w:pPr>
        <w:pStyle w:val="a0"/>
        <w:rPr>
          <w:b/>
          <w:i/>
        </w:rPr>
      </w:pPr>
      <w:r>
        <w:rPr>
          <w:b/>
          <w:i/>
        </w:rPr>
        <w:t>Proposal</w:t>
      </w:r>
      <w:r w:rsidRPr="00A32559">
        <w:rPr>
          <w:b/>
          <w:i/>
        </w:rPr>
        <w:t>s:</w:t>
      </w:r>
    </w:p>
    <w:p w:rsidR="00FB5E6A" w:rsidRPr="00855662" w:rsidRDefault="00FB5E6A" w:rsidP="00FB5E6A">
      <w:pPr>
        <w:pStyle w:val="a0"/>
        <w:numPr>
          <w:ilvl w:val="0"/>
          <w:numId w:val="46"/>
        </w:numPr>
      </w:pPr>
      <w:r>
        <w:rPr>
          <w:b/>
        </w:rPr>
        <w:t>RAN1 should reus</w:t>
      </w:r>
      <w:r w:rsidR="00364A35">
        <w:rPr>
          <w:rFonts w:eastAsiaTheme="minorEastAsia" w:hint="eastAsia"/>
          <w:b/>
          <w:lang w:eastAsia="ja-JP"/>
        </w:rPr>
        <w:t>e</w:t>
      </w:r>
      <w:r>
        <w:rPr>
          <w:b/>
        </w:rPr>
        <w:t xml:space="preserve"> the Rel-12 synchronization procedure for </w:t>
      </w:r>
      <w:proofErr w:type="spellStart"/>
      <w:r>
        <w:rPr>
          <w:b/>
        </w:rPr>
        <w:t>sidelink</w:t>
      </w:r>
      <w:proofErr w:type="spellEnd"/>
      <w:r>
        <w:rPr>
          <w:b/>
        </w:rPr>
        <w:t xml:space="preserve"> direct communication to be reused for the type 1 discovery partial and </w:t>
      </w:r>
      <w:proofErr w:type="spellStart"/>
      <w:r>
        <w:rPr>
          <w:b/>
        </w:rPr>
        <w:t>OoC</w:t>
      </w:r>
      <w:proofErr w:type="spellEnd"/>
      <w:r>
        <w:rPr>
          <w:b/>
        </w:rPr>
        <w:t xml:space="preserve"> scenarios in Rel-13.   </w:t>
      </w:r>
    </w:p>
    <w:p w:rsidR="00FB5E6A" w:rsidRDefault="00FB5E6A" w:rsidP="00FB5E6A">
      <w:pPr>
        <w:pStyle w:val="a0"/>
        <w:numPr>
          <w:ilvl w:val="0"/>
          <w:numId w:val="46"/>
        </w:numPr>
        <w:rPr>
          <w:rFonts w:eastAsiaTheme="minorEastAsia"/>
          <w:b/>
          <w:lang w:eastAsia="ja-JP"/>
        </w:rPr>
      </w:pPr>
      <w:r>
        <w:rPr>
          <w:b/>
        </w:rPr>
        <w:t>Rel-13 should support shorter discovery periods than 320ms.</w:t>
      </w:r>
    </w:p>
    <w:p w:rsidR="000F771E" w:rsidRDefault="000F771E" w:rsidP="00556367">
      <w:pPr>
        <w:pStyle w:val="a0"/>
        <w:rPr>
          <w:rFonts w:eastAsiaTheme="minorEastAsia"/>
          <w:b/>
          <w:lang w:eastAsia="ja-JP"/>
        </w:rPr>
      </w:pPr>
    </w:p>
    <w:p w:rsidR="002443A0" w:rsidRPr="00E70914" w:rsidRDefault="002443A0" w:rsidP="002443A0">
      <w:pPr>
        <w:pStyle w:val="1"/>
        <w:jc w:val="both"/>
      </w:pPr>
      <w:r w:rsidRPr="00E70914">
        <w:t>References</w:t>
      </w:r>
    </w:p>
    <w:p w:rsidR="001E2A06" w:rsidRDefault="001E2A06" w:rsidP="001E2A06">
      <w:pPr>
        <w:pStyle w:val="Reference"/>
      </w:pPr>
      <w:bookmarkStart w:id="3" w:name="_Ref410045759"/>
      <w:bookmarkStart w:id="4" w:name="_Ref410036379"/>
      <w:bookmarkStart w:id="5" w:name="_Ref399149024"/>
      <w:r>
        <w:t>RP-142311 Work Item Proposal for Enhanced LTE Device to Device Proximity Services</w:t>
      </w:r>
      <w:r w:rsidR="00B74386">
        <w:t>.</w:t>
      </w:r>
    </w:p>
    <w:p w:rsidR="00B74386" w:rsidRDefault="00E64C50" w:rsidP="001E2A06">
      <w:pPr>
        <w:pStyle w:val="Reference"/>
      </w:pPr>
      <w:r>
        <w:lastRenderedPageBreak/>
        <w:t xml:space="preserve">RAN1 </w:t>
      </w:r>
      <w:r w:rsidR="00B74386">
        <w:t>Chairman Notes, RAN1#80bis, Belgrade, Serbia, April 20</w:t>
      </w:r>
      <w:r w:rsidR="00B74386" w:rsidRPr="00B74386">
        <w:rPr>
          <w:vertAlign w:val="superscript"/>
        </w:rPr>
        <w:t>th</w:t>
      </w:r>
      <w:r w:rsidR="00B74386">
        <w:t>-24</w:t>
      </w:r>
      <w:r w:rsidR="00B74386" w:rsidRPr="00B74386">
        <w:rPr>
          <w:vertAlign w:val="superscript"/>
        </w:rPr>
        <w:t>th</w:t>
      </w:r>
      <w:r w:rsidR="00B74386">
        <w:t>, 2015.</w:t>
      </w:r>
    </w:p>
    <w:p w:rsidR="005C3E91" w:rsidRDefault="000A4A3A" w:rsidP="00207A6E">
      <w:pPr>
        <w:pStyle w:val="Reference"/>
      </w:pPr>
      <w:r>
        <w:t>R1-152105 “Public safety perspectives on GCSE_LTE latency requirements for evaluating UE-Network relay solutions”, U.S. Dept. of Commerce, RAN1#80bis, Belgrade, Serbia, April 20</w:t>
      </w:r>
      <w:r w:rsidRPr="00B74386">
        <w:rPr>
          <w:vertAlign w:val="superscript"/>
        </w:rPr>
        <w:t>th</w:t>
      </w:r>
      <w:r>
        <w:t>-24</w:t>
      </w:r>
      <w:r w:rsidRPr="00B74386">
        <w:rPr>
          <w:vertAlign w:val="superscript"/>
        </w:rPr>
        <w:t>th</w:t>
      </w:r>
      <w:r>
        <w:t>, 2015</w:t>
      </w:r>
      <w:bookmarkEnd w:id="3"/>
      <w:bookmarkEnd w:id="4"/>
      <w:bookmarkEnd w:id="5"/>
    </w:p>
    <w:p w:rsidR="003B3452" w:rsidRDefault="003B3452" w:rsidP="003B3452">
      <w:pPr>
        <w:pStyle w:val="Reference"/>
      </w:pPr>
      <w:r>
        <w:t>R1-151398 “Out-of-Coverage discovery for Public Safety”, Qualcomm, RAN1#80bis, Belgrade, Serbia, April 20</w:t>
      </w:r>
      <w:r w:rsidRPr="00B74386">
        <w:rPr>
          <w:vertAlign w:val="superscript"/>
        </w:rPr>
        <w:t>th</w:t>
      </w:r>
      <w:r>
        <w:t>-24</w:t>
      </w:r>
      <w:r w:rsidRPr="00B74386">
        <w:rPr>
          <w:vertAlign w:val="superscript"/>
        </w:rPr>
        <w:t>th</w:t>
      </w:r>
      <w:r>
        <w:t>, 2015</w:t>
      </w:r>
    </w:p>
    <w:p w:rsidR="003B3452" w:rsidRDefault="003B3452" w:rsidP="003B3452">
      <w:pPr>
        <w:pStyle w:val="Reference"/>
        <w:numPr>
          <w:ilvl w:val="0"/>
          <w:numId w:val="0"/>
        </w:numPr>
        <w:ind w:left="567"/>
      </w:pPr>
    </w:p>
    <w:sectPr w:rsidR="003B3452" w:rsidSect="00640501">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307C" w:rsidRDefault="00DB307C" w:rsidP="00393ECB">
      <w:r>
        <w:separator/>
      </w:r>
    </w:p>
  </w:endnote>
  <w:endnote w:type="continuationSeparator" w:id="0">
    <w:p w:rsidR="00DB307C" w:rsidRDefault="00DB307C" w:rsidP="00393E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ＭＳ ゴシック">
    <w:altName w:val="MS Gothic"/>
    <w:panose1 w:val="020B06090702050802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UI Gothic">
    <w:panose1 w:val="020B0600070205080204"/>
    <w:charset w:val="80"/>
    <w:family w:val="modern"/>
    <w:pitch w:val="variable"/>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307C" w:rsidRDefault="00DB307C" w:rsidP="00393ECB">
      <w:r>
        <w:separator/>
      </w:r>
    </w:p>
  </w:footnote>
  <w:footnote w:type="continuationSeparator" w:id="0">
    <w:p w:rsidR="00DB307C" w:rsidRDefault="00DB307C" w:rsidP="00393E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17AB0"/>
    <w:multiLevelType w:val="hybridMultilevel"/>
    <w:tmpl w:val="C40EE4C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B47063"/>
    <w:multiLevelType w:val="hybridMultilevel"/>
    <w:tmpl w:val="9612C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4707A5"/>
    <w:multiLevelType w:val="hybridMultilevel"/>
    <w:tmpl w:val="0130F1F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85F5B9E"/>
    <w:multiLevelType w:val="hybridMultilevel"/>
    <w:tmpl w:val="7B642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8F12752"/>
    <w:multiLevelType w:val="hybridMultilevel"/>
    <w:tmpl w:val="80BC19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0DA11158"/>
    <w:multiLevelType w:val="hybridMultilevel"/>
    <w:tmpl w:val="E04660C0"/>
    <w:lvl w:ilvl="0" w:tplc="E3A25026">
      <w:start w:val="1"/>
      <w:numFmt w:val="bullet"/>
      <w:lvlText w:val="•"/>
      <w:lvlJc w:val="left"/>
      <w:pPr>
        <w:tabs>
          <w:tab w:val="num" w:pos="1440"/>
        </w:tabs>
        <w:ind w:left="1440" w:hanging="360"/>
      </w:pPr>
      <w:rPr>
        <w:rFonts w:ascii="Arial" w:hAnsi="Aria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6">
    <w:nsid w:val="0EE76227"/>
    <w:multiLevelType w:val="hybridMultilevel"/>
    <w:tmpl w:val="9F06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0137F7"/>
    <w:multiLevelType w:val="hybridMultilevel"/>
    <w:tmpl w:val="91480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5493A18"/>
    <w:multiLevelType w:val="hybridMultilevel"/>
    <w:tmpl w:val="68FE4FD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54F24BC"/>
    <w:multiLevelType w:val="hybridMultilevel"/>
    <w:tmpl w:val="D3E48C26"/>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0">
    <w:nsid w:val="1706778F"/>
    <w:multiLevelType w:val="hybridMultilevel"/>
    <w:tmpl w:val="8DB620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73E4B02"/>
    <w:multiLevelType w:val="hybridMultilevel"/>
    <w:tmpl w:val="7BDC0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B960A01"/>
    <w:multiLevelType w:val="hybridMultilevel"/>
    <w:tmpl w:val="0082C3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3B3426D"/>
    <w:multiLevelType w:val="hybridMultilevel"/>
    <w:tmpl w:val="0082C3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9DF02BA"/>
    <w:multiLevelType w:val="hybridMultilevel"/>
    <w:tmpl w:val="858CD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9E45021"/>
    <w:multiLevelType w:val="hybridMultilevel"/>
    <w:tmpl w:val="9FA2BB9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nsid w:val="2CEA5512"/>
    <w:multiLevelType w:val="hybridMultilevel"/>
    <w:tmpl w:val="DBD89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E0669DB"/>
    <w:multiLevelType w:val="hybridMultilevel"/>
    <w:tmpl w:val="44FCEA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AB27DF0"/>
    <w:multiLevelType w:val="hybridMultilevel"/>
    <w:tmpl w:val="692C3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BC36981"/>
    <w:multiLevelType w:val="hybridMultilevel"/>
    <w:tmpl w:val="8DB620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C583DE1"/>
    <w:multiLevelType w:val="hybridMultilevel"/>
    <w:tmpl w:val="5DFC0474"/>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C8E51C1"/>
    <w:multiLevelType w:val="hybridMultilevel"/>
    <w:tmpl w:val="2DD6EB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CB94DAC"/>
    <w:multiLevelType w:val="hybridMultilevel"/>
    <w:tmpl w:val="F34AF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DF06491"/>
    <w:multiLevelType w:val="hybridMultilevel"/>
    <w:tmpl w:val="73285C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3222FE1"/>
    <w:multiLevelType w:val="hybridMultilevel"/>
    <w:tmpl w:val="215C18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44872D4B"/>
    <w:multiLevelType w:val="hybridMultilevel"/>
    <w:tmpl w:val="0F684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BA23D08"/>
    <w:multiLevelType w:val="hybridMultilevel"/>
    <w:tmpl w:val="5784B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EAD14B0"/>
    <w:multiLevelType w:val="hybridMultilevel"/>
    <w:tmpl w:val="D6D0708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53C90503"/>
    <w:multiLevelType w:val="hybridMultilevel"/>
    <w:tmpl w:val="71CCF9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73425BB"/>
    <w:multiLevelType w:val="hybridMultilevel"/>
    <w:tmpl w:val="84566544"/>
    <w:lvl w:ilvl="0" w:tplc="50042274">
      <w:start w:val="1"/>
      <w:numFmt w:val="bullet"/>
      <w:lvlText w:val="•"/>
      <w:lvlJc w:val="left"/>
      <w:pPr>
        <w:tabs>
          <w:tab w:val="num" w:pos="360"/>
        </w:tabs>
        <w:ind w:left="360" w:hanging="360"/>
      </w:pPr>
      <w:rPr>
        <w:rFonts w:ascii="Arial" w:hAnsi="Arial" w:hint="default"/>
      </w:rPr>
    </w:lvl>
    <w:lvl w:ilvl="1" w:tplc="1E18DF46">
      <w:start w:val="2013"/>
      <w:numFmt w:val="bullet"/>
      <w:lvlText w:val="–"/>
      <w:lvlJc w:val="left"/>
      <w:pPr>
        <w:tabs>
          <w:tab w:val="num" w:pos="1080"/>
        </w:tabs>
        <w:ind w:left="1080" w:hanging="360"/>
      </w:pPr>
      <w:rPr>
        <w:rFonts w:ascii="Arial" w:hAnsi="Arial" w:hint="default"/>
      </w:rPr>
    </w:lvl>
    <w:lvl w:ilvl="2" w:tplc="21A2A1D6">
      <w:start w:val="1"/>
      <w:numFmt w:val="bullet"/>
      <w:lvlText w:val="•"/>
      <w:lvlJc w:val="left"/>
      <w:pPr>
        <w:tabs>
          <w:tab w:val="num" w:pos="1800"/>
        </w:tabs>
        <w:ind w:left="1800" w:hanging="360"/>
      </w:pPr>
      <w:rPr>
        <w:rFonts w:ascii="Arial" w:hAnsi="Arial" w:hint="default"/>
      </w:rPr>
    </w:lvl>
    <w:lvl w:ilvl="3" w:tplc="3B743FE6" w:tentative="1">
      <w:start w:val="1"/>
      <w:numFmt w:val="bullet"/>
      <w:lvlText w:val="•"/>
      <w:lvlJc w:val="left"/>
      <w:pPr>
        <w:tabs>
          <w:tab w:val="num" w:pos="2520"/>
        </w:tabs>
        <w:ind w:left="2520" w:hanging="360"/>
      </w:pPr>
      <w:rPr>
        <w:rFonts w:ascii="Arial" w:hAnsi="Arial" w:hint="default"/>
      </w:rPr>
    </w:lvl>
    <w:lvl w:ilvl="4" w:tplc="D5E2B948" w:tentative="1">
      <w:start w:val="1"/>
      <w:numFmt w:val="bullet"/>
      <w:lvlText w:val="•"/>
      <w:lvlJc w:val="left"/>
      <w:pPr>
        <w:tabs>
          <w:tab w:val="num" w:pos="3240"/>
        </w:tabs>
        <w:ind w:left="3240" w:hanging="360"/>
      </w:pPr>
      <w:rPr>
        <w:rFonts w:ascii="Arial" w:hAnsi="Arial" w:hint="default"/>
      </w:rPr>
    </w:lvl>
    <w:lvl w:ilvl="5" w:tplc="A190AF40" w:tentative="1">
      <w:start w:val="1"/>
      <w:numFmt w:val="bullet"/>
      <w:lvlText w:val="•"/>
      <w:lvlJc w:val="left"/>
      <w:pPr>
        <w:tabs>
          <w:tab w:val="num" w:pos="3960"/>
        </w:tabs>
        <w:ind w:left="3960" w:hanging="360"/>
      </w:pPr>
      <w:rPr>
        <w:rFonts w:ascii="Arial" w:hAnsi="Arial" w:hint="default"/>
      </w:rPr>
    </w:lvl>
    <w:lvl w:ilvl="6" w:tplc="9E06B3E4" w:tentative="1">
      <w:start w:val="1"/>
      <w:numFmt w:val="bullet"/>
      <w:lvlText w:val="•"/>
      <w:lvlJc w:val="left"/>
      <w:pPr>
        <w:tabs>
          <w:tab w:val="num" w:pos="4680"/>
        </w:tabs>
        <w:ind w:left="4680" w:hanging="360"/>
      </w:pPr>
      <w:rPr>
        <w:rFonts w:ascii="Arial" w:hAnsi="Arial" w:hint="default"/>
      </w:rPr>
    </w:lvl>
    <w:lvl w:ilvl="7" w:tplc="C70A3C6C" w:tentative="1">
      <w:start w:val="1"/>
      <w:numFmt w:val="bullet"/>
      <w:lvlText w:val="•"/>
      <w:lvlJc w:val="left"/>
      <w:pPr>
        <w:tabs>
          <w:tab w:val="num" w:pos="5400"/>
        </w:tabs>
        <w:ind w:left="5400" w:hanging="360"/>
      </w:pPr>
      <w:rPr>
        <w:rFonts w:ascii="Arial" w:hAnsi="Arial" w:hint="default"/>
      </w:rPr>
    </w:lvl>
    <w:lvl w:ilvl="8" w:tplc="57EEDCA2" w:tentative="1">
      <w:start w:val="1"/>
      <w:numFmt w:val="bullet"/>
      <w:lvlText w:val="•"/>
      <w:lvlJc w:val="left"/>
      <w:pPr>
        <w:tabs>
          <w:tab w:val="num" w:pos="6120"/>
        </w:tabs>
        <w:ind w:left="6120" w:hanging="360"/>
      </w:pPr>
      <w:rPr>
        <w:rFonts w:ascii="Arial" w:hAnsi="Arial" w:hint="default"/>
      </w:rPr>
    </w:lvl>
  </w:abstractNum>
  <w:abstractNum w:abstractNumId="31">
    <w:nsid w:val="5915504D"/>
    <w:multiLevelType w:val="hybridMultilevel"/>
    <w:tmpl w:val="9A60BB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C241958"/>
    <w:multiLevelType w:val="hybridMultilevel"/>
    <w:tmpl w:val="ED8A7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7546099"/>
    <w:multiLevelType w:val="hybridMultilevel"/>
    <w:tmpl w:val="53C2A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96C20BB"/>
    <w:multiLevelType w:val="hybridMultilevel"/>
    <w:tmpl w:val="DD360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A3A0720"/>
    <w:multiLevelType w:val="hybridMultilevel"/>
    <w:tmpl w:val="DFEE5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D036232"/>
    <w:multiLevelType w:val="hybridMultilevel"/>
    <w:tmpl w:val="E35CEF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6FC359F9"/>
    <w:multiLevelType w:val="hybridMultilevel"/>
    <w:tmpl w:val="E1C6E9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09710DC"/>
    <w:multiLevelType w:val="hybridMultilevel"/>
    <w:tmpl w:val="38547B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2713818"/>
    <w:multiLevelType w:val="hybridMultilevel"/>
    <w:tmpl w:val="2F7C055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nsid w:val="76F74173"/>
    <w:multiLevelType w:val="hybridMultilevel"/>
    <w:tmpl w:val="125E1032"/>
    <w:lvl w:ilvl="0" w:tplc="C1161EA0">
      <w:start w:val="1"/>
      <w:numFmt w:val="bullet"/>
      <w:lvlText w:val="•"/>
      <w:lvlJc w:val="left"/>
      <w:pPr>
        <w:tabs>
          <w:tab w:val="num" w:pos="720"/>
        </w:tabs>
        <w:ind w:left="720" w:hanging="360"/>
      </w:pPr>
      <w:rPr>
        <w:rFonts w:ascii="Arial" w:hAnsi="Arial" w:hint="default"/>
      </w:rPr>
    </w:lvl>
    <w:lvl w:ilvl="1" w:tplc="1F787EDA">
      <w:start w:val="2516"/>
      <w:numFmt w:val="bullet"/>
      <w:lvlText w:val="–"/>
      <w:lvlJc w:val="left"/>
      <w:pPr>
        <w:tabs>
          <w:tab w:val="num" w:pos="1440"/>
        </w:tabs>
        <w:ind w:left="1440" w:hanging="360"/>
      </w:pPr>
      <w:rPr>
        <w:rFonts w:ascii="Arial" w:hAnsi="Arial" w:hint="default"/>
      </w:rPr>
    </w:lvl>
    <w:lvl w:ilvl="2" w:tplc="D018D3E4">
      <w:start w:val="2516"/>
      <w:numFmt w:val="bullet"/>
      <w:lvlText w:val="•"/>
      <w:lvlJc w:val="left"/>
      <w:pPr>
        <w:tabs>
          <w:tab w:val="num" w:pos="2160"/>
        </w:tabs>
        <w:ind w:left="2160" w:hanging="360"/>
      </w:pPr>
      <w:rPr>
        <w:rFonts w:ascii="Arial" w:hAnsi="Arial" w:hint="default"/>
      </w:rPr>
    </w:lvl>
    <w:lvl w:ilvl="3" w:tplc="8144A146" w:tentative="1">
      <w:start w:val="1"/>
      <w:numFmt w:val="bullet"/>
      <w:lvlText w:val="•"/>
      <w:lvlJc w:val="left"/>
      <w:pPr>
        <w:tabs>
          <w:tab w:val="num" w:pos="2880"/>
        </w:tabs>
        <w:ind w:left="2880" w:hanging="360"/>
      </w:pPr>
      <w:rPr>
        <w:rFonts w:ascii="Arial" w:hAnsi="Arial" w:hint="default"/>
      </w:rPr>
    </w:lvl>
    <w:lvl w:ilvl="4" w:tplc="A9802652" w:tentative="1">
      <w:start w:val="1"/>
      <w:numFmt w:val="bullet"/>
      <w:lvlText w:val="•"/>
      <w:lvlJc w:val="left"/>
      <w:pPr>
        <w:tabs>
          <w:tab w:val="num" w:pos="3600"/>
        </w:tabs>
        <w:ind w:left="3600" w:hanging="360"/>
      </w:pPr>
      <w:rPr>
        <w:rFonts w:ascii="Arial" w:hAnsi="Arial" w:hint="default"/>
      </w:rPr>
    </w:lvl>
    <w:lvl w:ilvl="5" w:tplc="719CCFA4" w:tentative="1">
      <w:start w:val="1"/>
      <w:numFmt w:val="bullet"/>
      <w:lvlText w:val="•"/>
      <w:lvlJc w:val="left"/>
      <w:pPr>
        <w:tabs>
          <w:tab w:val="num" w:pos="4320"/>
        </w:tabs>
        <w:ind w:left="4320" w:hanging="360"/>
      </w:pPr>
      <w:rPr>
        <w:rFonts w:ascii="Arial" w:hAnsi="Arial" w:hint="default"/>
      </w:rPr>
    </w:lvl>
    <w:lvl w:ilvl="6" w:tplc="6632E0FC" w:tentative="1">
      <w:start w:val="1"/>
      <w:numFmt w:val="bullet"/>
      <w:lvlText w:val="•"/>
      <w:lvlJc w:val="left"/>
      <w:pPr>
        <w:tabs>
          <w:tab w:val="num" w:pos="5040"/>
        </w:tabs>
        <w:ind w:left="5040" w:hanging="360"/>
      </w:pPr>
      <w:rPr>
        <w:rFonts w:ascii="Arial" w:hAnsi="Arial" w:hint="default"/>
      </w:rPr>
    </w:lvl>
    <w:lvl w:ilvl="7" w:tplc="C3702214" w:tentative="1">
      <w:start w:val="1"/>
      <w:numFmt w:val="bullet"/>
      <w:lvlText w:val="•"/>
      <w:lvlJc w:val="left"/>
      <w:pPr>
        <w:tabs>
          <w:tab w:val="num" w:pos="5760"/>
        </w:tabs>
        <w:ind w:left="5760" w:hanging="360"/>
      </w:pPr>
      <w:rPr>
        <w:rFonts w:ascii="Arial" w:hAnsi="Arial" w:hint="default"/>
      </w:rPr>
    </w:lvl>
    <w:lvl w:ilvl="8" w:tplc="C4A20310" w:tentative="1">
      <w:start w:val="1"/>
      <w:numFmt w:val="bullet"/>
      <w:lvlText w:val="•"/>
      <w:lvlJc w:val="left"/>
      <w:pPr>
        <w:tabs>
          <w:tab w:val="num" w:pos="6480"/>
        </w:tabs>
        <w:ind w:left="6480" w:hanging="360"/>
      </w:pPr>
      <w:rPr>
        <w:rFonts w:ascii="Arial" w:hAnsi="Arial" w:hint="default"/>
      </w:rPr>
    </w:lvl>
  </w:abstractNum>
  <w:abstractNum w:abstractNumId="41">
    <w:nsid w:val="784F4352"/>
    <w:multiLevelType w:val="hybridMultilevel"/>
    <w:tmpl w:val="AAB68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BED18BC"/>
    <w:multiLevelType w:val="multilevel"/>
    <w:tmpl w:val="3E3E38A8"/>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pStyle w:val="H6"/>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3">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ＭＳ 明朝"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44">
    <w:nsid w:val="7F315940"/>
    <w:multiLevelType w:val="hybridMultilevel"/>
    <w:tmpl w:val="83220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2"/>
  </w:num>
  <w:num w:numId="2">
    <w:abstractNumId w:val="43"/>
  </w:num>
  <w:num w:numId="3">
    <w:abstractNumId w:val="12"/>
  </w:num>
  <w:num w:numId="4">
    <w:abstractNumId w:val="18"/>
  </w:num>
  <w:num w:numId="5">
    <w:abstractNumId w:val="23"/>
  </w:num>
  <w:num w:numId="6">
    <w:abstractNumId w:val="42"/>
  </w:num>
  <w:num w:numId="7">
    <w:abstractNumId w:val="34"/>
  </w:num>
  <w:num w:numId="8">
    <w:abstractNumId w:val="16"/>
  </w:num>
  <w:num w:numId="9">
    <w:abstractNumId w:val="15"/>
  </w:num>
  <w:num w:numId="10">
    <w:abstractNumId w:val="7"/>
  </w:num>
  <w:num w:numId="11">
    <w:abstractNumId w:val="39"/>
  </w:num>
  <w:num w:numId="12">
    <w:abstractNumId w:val="1"/>
  </w:num>
  <w:num w:numId="13">
    <w:abstractNumId w:val="11"/>
  </w:num>
  <w:num w:numId="14">
    <w:abstractNumId w:val="6"/>
  </w:num>
  <w:num w:numId="15">
    <w:abstractNumId w:val="3"/>
  </w:num>
  <w:num w:numId="16">
    <w:abstractNumId w:val="38"/>
  </w:num>
  <w:num w:numId="17">
    <w:abstractNumId w:val="25"/>
  </w:num>
  <w:num w:numId="18">
    <w:abstractNumId w:val="4"/>
  </w:num>
  <w:num w:numId="19">
    <w:abstractNumId w:val="5"/>
  </w:num>
  <w:num w:numId="20">
    <w:abstractNumId w:val="2"/>
  </w:num>
  <w:num w:numId="21">
    <w:abstractNumId w:val="36"/>
  </w:num>
  <w:num w:numId="22">
    <w:abstractNumId w:val="30"/>
  </w:num>
  <w:num w:numId="23">
    <w:abstractNumId w:val="19"/>
  </w:num>
  <w:num w:numId="24">
    <w:abstractNumId w:val="41"/>
  </w:num>
  <w:num w:numId="25">
    <w:abstractNumId w:val="29"/>
  </w:num>
  <w:num w:numId="26">
    <w:abstractNumId w:val="22"/>
  </w:num>
  <w:num w:numId="27">
    <w:abstractNumId w:val="33"/>
  </w:num>
  <w:num w:numId="28">
    <w:abstractNumId w:val="44"/>
  </w:num>
  <w:num w:numId="29">
    <w:abstractNumId w:val="0"/>
  </w:num>
  <w:num w:numId="30">
    <w:abstractNumId w:val="24"/>
  </w:num>
  <w:num w:numId="31">
    <w:abstractNumId w:val="8"/>
  </w:num>
  <w:num w:numId="32">
    <w:abstractNumId w:val="9"/>
  </w:num>
  <w:num w:numId="33">
    <w:abstractNumId w:val="37"/>
  </w:num>
  <w:num w:numId="34">
    <w:abstractNumId w:val="21"/>
  </w:num>
  <w:num w:numId="35">
    <w:abstractNumId w:val="32"/>
  </w:num>
  <w:num w:numId="36">
    <w:abstractNumId w:val="17"/>
  </w:num>
  <w:num w:numId="37">
    <w:abstractNumId w:val="26"/>
  </w:num>
  <w:num w:numId="38">
    <w:abstractNumId w:val="28"/>
  </w:num>
  <w:num w:numId="39">
    <w:abstractNumId w:val="14"/>
  </w:num>
  <w:num w:numId="40">
    <w:abstractNumId w:val="20"/>
  </w:num>
  <w:num w:numId="41">
    <w:abstractNumId w:val="13"/>
  </w:num>
  <w:num w:numId="42">
    <w:abstractNumId w:val="10"/>
  </w:num>
  <w:num w:numId="43">
    <w:abstractNumId w:val="27"/>
  </w:num>
  <w:num w:numId="44">
    <w:abstractNumId w:val="35"/>
  </w:num>
  <w:num w:numId="45">
    <w:abstractNumId w:val="40"/>
  </w:num>
  <w:num w:numId="4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bordersDoNotSurroundHeader/>
  <w:bordersDoNotSurroundFooter/>
  <w:proofState w:spelling="clean" w:grammar="clean"/>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4655"/>
    <w:rsid w:val="00003D47"/>
    <w:rsid w:val="0000672E"/>
    <w:rsid w:val="00007061"/>
    <w:rsid w:val="00010C43"/>
    <w:rsid w:val="0001255A"/>
    <w:rsid w:val="00014A09"/>
    <w:rsid w:val="00020322"/>
    <w:rsid w:val="0002066D"/>
    <w:rsid w:val="000244CE"/>
    <w:rsid w:val="000251EE"/>
    <w:rsid w:val="000252DC"/>
    <w:rsid w:val="00025356"/>
    <w:rsid w:val="000267B4"/>
    <w:rsid w:val="00026EB0"/>
    <w:rsid w:val="00027AD5"/>
    <w:rsid w:val="00045FDC"/>
    <w:rsid w:val="00046CD7"/>
    <w:rsid w:val="000470C5"/>
    <w:rsid w:val="00051368"/>
    <w:rsid w:val="00055064"/>
    <w:rsid w:val="00055540"/>
    <w:rsid w:val="00057FE0"/>
    <w:rsid w:val="000666BA"/>
    <w:rsid w:val="00073823"/>
    <w:rsid w:val="00076EF2"/>
    <w:rsid w:val="000813EE"/>
    <w:rsid w:val="0008449E"/>
    <w:rsid w:val="00094096"/>
    <w:rsid w:val="00095565"/>
    <w:rsid w:val="00096B91"/>
    <w:rsid w:val="000A4A3A"/>
    <w:rsid w:val="000A5208"/>
    <w:rsid w:val="000A6C5C"/>
    <w:rsid w:val="000B27DD"/>
    <w:rsid w:val="000B422F"/>
    <w:rsid w:val="000C2A6F"/>
    <w:rsid w:val="000C58B4"/>
    <w:rsid w:val="000C6BAD"/>
    <w:rsid w:val="000D0231"/>
    <w:rsid w:val="000D1218"/>
    <w:rsid w:val="000E211F"/>
    <w:rsid w:val="000E2666"/>
    <w:rsid w:val="000E323C"/>
    <w:rsid w:val="000E344A"/>
    <w:rsid w:val="000E3A12"/>
    <w:rsid w:val="000F267D"/>
    <w:rsid w:val="000F2C41"/>
    <w:rsid w:val="000F4FEB"/>
    <w:rsid w:val="000F6AB3"/>
    <w:rsid w:val="000F771E"/>
    <w:rsid w:val="00100CA6"/>
    <w:rsid w:val="00102DA6"/>
    <w:rsid w:val="00106222"/>
    <w:rsid w:val="00111612"/>
    <w:rsid w:val="00112A93"/>
    <w:rsid w:val="00113C2D"/>
    <w:rsid w:val="00127BF0"/>
    <w:rsid w:val="0013092D"/>
    <w:rsid w:val="00130933"/>
    <w:rsid w:val="00131938"/>
    <w:rsid w:val="00132C22"/>
    <w:rsid w:val="0014401D"/>
    <w:rsid w:val="001477CA"/>
    <w:rsid w:val="00153C39"/>
    <w:rsid w:val="001563B2"/>
    <w:rsid w:val="0015732F"/>
    <w:rsid w:val="00157CAD"/>
    <w:rsid w:val="00161864"/>
    <w:rsid w:val="0016249F"/>
    <w:rsid w:val="001730AA"/>
    <w:rsid w:val="0017385D"/>
    <w:rsid w:val="0017491B"/>
    <w:rsid w:val="0017650A"/>
    <w:rsid w:val="00185069"/>
    <w:rsid w:val="00186916"/>
    <w:rsid w:val="001871C3"/>
    <w:rsid w:val="00190CE7"/>
    <w:rsid w:val="00193560"/>
    <w:rsid w:val="0019497C"/>
    <w:rsid w:val="001A06AC"/>
    <w:rsid w:val="001A1CE6"/>
    <w:rsid w:val="001A1FD1"/>
    <w:rsid w:val="001B0DC3"/>
    <w:rsid w:val="001B48AC"/>
    <w:rsid w:val="001B66F3"/>
    <w:rsid w:val="001C3E71"/>
    <w:rsid w:val="001C720F"/>
    <w:rsid w:val="001D0668"/>
    <w:rsid w:val="001D1A2F"/>
    <w:rsid w:val="001D1D7E"/>
    <w:rsid w:val="001D2BB9"/>
    <w:rsid w:val="001D4C17"/>
    <w:rsid w:val="001D59B0"/>
    <w:rsid w:val="001E09F0"/>
    <w:rsid w:val="001E1170"/>
    <w:rsid w:val="001E278D"/>
    <w:rsid w:val="001E2A06"/>
    <w:rsid w:val="001E37E0"/>
    <w:rsid w:val="001E661D"/>
    <w:rsid w:val="001F0A42"/>
    <w:rsid w:val="001F3B43"/>
    <w:rsid w:val="00201319"/>
    <w:rsid w:val="00207A6E"/>
    <w:rsid w:val="00210475"/>
    <w:rsid w:val="00211484"/>
    <w:rsid w:val="0021181D"/>
    <w:rsid w:val="00214DAA"/>
    <w:rsid w:val="00216EA4"/>
    <w:rsid w:val="0022142E"/>
    <w:rsid w:val="00225D43"/>
    <w:rsid w:val="00226330"/>
    <w:rsid w:val="00226D84"/>
    <w:rsid w:val="00230B73"/>
    <w:rsid w:val="002343EE"/>
    <w:rsid w:val="0024359C"/>
    <w:rsid w:val="0024383D"/>
    <w:rsid w:val="002443A0"/>
    <w:rsid w:val="00247C92"/>
    <w:rsid w:val="00251837"/>
    <w:rsid w:val="00254054"/>
    <w:rsid w:val="0025534B"/>
    <w:rsid w:val="002574CA"/>
    <w:rsid w:val="00260907"/>
    <w:rsid w:val="00263EEB"/>
    <w:rsid w:val="00271596"/>
    <w:rsid w:val="00273F0F"/>
    <w:rsid w:val="0028095B"/>
    <w:rsid w:val="00286CC0"/>
    <w:rsid w:val="002876FB"/>
    <w:rsid w:val="002900AE"/>
    <w:rsid w:val="00290556"/>
    <w:rsid w:val="00296698"/>
    <w:rsid w:val="002A0B9C"/>
    <w:rsid w:val="002B0B71"/>
    <w:rsid w:val="002B4FF6"/>
    <w:rsid w:val="002C1898"/>
    <w:rsid w:val="002C328B"/>
    <w:rsid w:val="002C382D"/>
    <w:rsid w:val="002D1E74"/>
    <w:rsid w:val="002D4655"/>
    <w:rsid w:val="002D743B"/>
    <w:rsid w:val="002E1601"/>
    <w:rsid w:val="002F28E8"/>
    <w:rsid w:val="002F2CB5"/>
    <w:rsid w:val="002F2F91"/>
    <w:rsid w:val="002F4563"/>
    <w:rsid w:val="002F6E9F"/>
    <w:rsid w:val="00301B83"/>
    <w:rsid w:val="00304E57"/>
    <w:rsid w:val="003108A3"/>
    <w:rsid w:val="00313352"/>
    <w:rsid w:val="00314348"/>
    <w:rsid w:val="00315917"/>
    <w:rsid w:val="00316C72"/>
    <w:rsid w:val="00320F89"/>
    <w:rsid w:val="00326A7A"/>
    <w:rsid w:val="00330C7B"/>
    <w:rsid w:val="003322BA"/>
    <w:rsid w:val="0033326A"/>
    <w:rsid w:val="003332F3"/>
    <w:rsid w:val="00333526"/>
    <w:rsid w:val="00334A50"/>
    <w:rsid w:val="00335303"/>
    <w:rsid w:val="00340F55"/>
    <w:rsid w:val="00345559"/>
    <w:rsid w:val="00352181"/>
    <w:rsid w:val="00357BFF"/>
    <w:rsid w:val="00361E1D"/>
    <w:rsid w:val="00364A35"/>
    <w:rsid w:val="00365C1E"/>
    <w:rsid w:val="003666F9"/>
    <w:rsid w:val="00366D7B"/>
    <w:rsid w:val="00372F2D"/>
    <w:rsid w:val="003736D3"/>
    <w:rsid w:val="003778CF"/>
    <w:rsid w:val="003900C1"/>
    <w:rsid w:val="00393ECB"/>
    <w:rsid w:val="00393F38"/>
    <w:rsid w:val="00394940"/>
    <w:rsid w:val="0039572E"/>
    <w:rsid w:val="003A2B98"/>
    <w:rsid w:val="003A2DBB"/>
    <w:rsid w:val="003A4C28"/>
    <w:rsid w:val="003B3452"/>
    <w:rsid w:val="003C075E"/>
    <w:rsid w:val="003D3E19"/>
    <w:rsid w:val="003D5F76"/>
    <w:rsid w:val="003D6D05"/>
    <w:rsid w:val="003D79AD"/>
    <w:rsid w:val="003E211E"/>
    <w:rsid w:val="003E251F"/>
    <w:rsid w:val="003E2FDE"/>
    <w:rsid w:val="003E593D"/>
    <w:rsid w:val="003E5BDE"/>
    <w:rsid w:val="003F5519"/>
    <w:rsid w:val="003F7679"/>
    <w:rsid w:val="003F76C6"/>
    <w:rsid w:val="004021D8"/>
    <w:rsid w:val="00404355"/>
    <w:rsid w:val="00406C00"/>
    <w:rsid w:val="00415085"/>
    <w:rsid w:val="0042047B"/>
    <w:rsid w:val="00422638"/>
    <w:rsid w:val="00425431"/>
    <w:rsid w:val="004275A9"/>
    <w:rsid w:val="00432793"/>
    <w:rsid w:val="00434B62"/>
    <w:rsid w:val="00435A24"/>
    <w:rsid w:val="004364A3"/>
    <w:rsid w:val="00437FF8"/>
    <w:rsid w:val="00440945"/>
    <w:rsid w:val="00441D49"/>
    <w:rsid w:val="004421B1"/>
    <w:rsid w:val="00443338"/>
    <w:rsid w:val="004449C0"/>
    <w:rsid w:val="00450532"/>
    <w:rsid w:val="004512CD"/>
    <w:rsid w:val="0045472A"/>
    <w:rsid w:val="00457ACF"/>
    <w:rsid w:val="004603AF"/>
    <w:rsid w:val="0046093E"/>
    <w:rsid w:val="0046199B"/>
    <w:rsid w:val="00467870"/>
    <w:rsid w:val="00467D8D"/>
    <w:rsid w:val="00474129"/>
    <w:rsid w:val="004758ED"/>
    <w:rsid w:val="00482BC4"/>
    <w:rsid w:val="004858E4"/>
    <w:rsid w:val="00487B5D"/>
    <w:rsid w:val="004909D3"/>
    <w:rsid w:val="0049209A"/>
    <w:rsid w:val="004935FB"/>
    <w:rsid w:val="00496F77"/>
    <w:rsid w:val="004A3A68"/>
    <w:rsid w:val="004A6D77"/>
    <w:rsid w:val="004B1078"/>
    <w:rsid w:val="004B204D"/>
    <w:rsid w:val="004B2F3C"/>
    <w:rsid w:val="004B51EA"/>
    <w:rsid w:val="004B5565"/>
    <w:rsid w:val="004B740D"/>
    <w:rsid w:val="004B767F"/>
    <w:rsid w:val="004C7974"/>
    <w:rsid w:val="004D3CE8"/>
    <w:rsid w:val="004D49DD"/>
    <w:rsid w:val="004D5722"/>
    <w:rsid w:val="004D5B94"/>
    <w:rsid w:val="004E158C"/>
    <w:rsid w:val="004E6145"/>
    <w:rsid w:val="004F0641"/>
    <w:rsid w:val="004F0711"/>
    <w:rsid w:val="004F3F73"/>
    <w:rsid w:val="005017D1"/>
    <w:rsid w:val="00506A6E"/>
    <w:rsid w:val="00510FB3"/>
    <w:rsid w:val="00511CC2"/>
    <w:rsid w:val="005130B3"/>
    <w:rsid w:val="00513103"/>
    <w:rsid w:val="005141BA"/>
    <w:rsid w:val="0051482C"/>
    <w:rsid w:val="005152A8"/>
    <w:rsid w:val="00523702"/>
    <w:rsid w:val="0052663E"/>
    <w:rsid w:val="00534801"/>
    <w:rsid w:val="00543E28"/>
    <w:rsid w:val="00544D6B"/>
    <w:rsid w:val="00546E82"/>
    <w:rsid w:val="00552C6B"/>
    <w:rsid w:val="00554BE5"/>
    <w:rsid w:val="00556367"/>
    <w:rsid w:val="005579A3"/>
    <w:rsid w:val="0056220A"/>
    <w:rsid w:val="00562290"/>
    <w:rsid w:val="00570233"/>
    <w:rsid w:val="005707CA"/>
    <w:rsid w:val="00570E60"/>
    <w:rsid w:val="0057362A"/>
    <w:rsid w:val="00583C37"/>
    <w:rsid w:val="005878AE"/>
    <w:rsid w:val="00594573"/>
    <w:rsid w:val="00595245"/>
    <w:rsid w:val="005A0116"/>
    <w:rsid w:val="005A2875"/>
    <w:rsid w:val="005A4A0A"/>
    <w:rsid w:val="005A772A"/>
    <w:rsid w:val="005B157E"/>
    <w:rsid w:val="005B1C88"/>
    <w:rsid w:val="005B2379"/>
    <w:rsid w:val="005B27C0"/>
    <w:rsid w:val="005B360C"/>
    <w:rsid w:val="005C3E91"/>
    <w:rsid w:val="005C5F43"/>
    <w:rsid w:val="005D078B"/>
    <w:rsid w:val="005D345D"/>
    <w:rsid w:val="005D4F86"/>
    <w:rsid w:val="005D67E8"/>
    <w:rsid w:val="005E04AD"/>
    <w:rsid w:val="005E359F"/>
    <w:rsid w:val="005E57D0"/>
    <w:rsid w:val="005E74B8"/>
    <w:rsid w:val="005E766F"/>
    <w:rsid w:val="005F384B"/>
    <w:rsid w:val="005F7F97"/>
    <w:rsid w:val="00600464"/>
    <w:rsid w:val="00602971"/>
    <w:rsid w:val="0060461E"/>
    <w:rsid w:val="0060696D"/>
    <w:rsid w:val="00611897"/>
    <w:rsid w:val="00613E38"/>
    <w:rsid w:val="006142B5"/>
    <w:rsid w:val="006202FA"/>
    <w:rsid w:val="00622B6C"/>
    <w:rsid w:val="00622CF6"/>
    <w:rsid w:val="00623FE9"/>
    <w:rsid w:val="0062413F"/>
    <w:rsid w:val="00624903"/>
    <w:rsid w:val="00630030"/>
    <w:rsid w:val="0063497A"/>
    <w:rsid w:val="006375EF"/>
    <w:rsid w:val="00640501"/>
    <w:rsid w:val="006423C0"/>
    <w:rsid w:val="00642CFB"/>
    <w:rsid w:val="00645C09"/>
    <w:rsid w:val="0065237F"/>
    <w:rsid w:val="00657BC1"/>
    <w:rsid w:val="00662163"/>
    <w:rsid w:val="00663289"/>
    <w:rsid w:val="00664ED3"/>
    <w:rsid w:val="00667240"/>
    <w:rsid w:val="0067390D"/>
    <w:rsid w:val="00681874"/>
    <w:rsid w:val="00686D90"/>
    <w:rsid w:val="006915A9"/>
    <w:rsid w:val="00692FD5"/>
    <w:rsid w:val="006A1EB2"/>
    <w:rsid w:val="006A1F1E"/>
    <w:rsid w:val="006B0837"/>
    <w:rsid w:val="006B1AEA"/>
    <w:rsid w:val="006B4570"/>
    <w:rsid w:val="006C4D06"/>
    <w:rsid w:val="006D3147"/>
    <w:rsid w:val="006D3B4B"/>
    <w:rsid w:val="006D78B6"/>
    <w:rsid w:val="006E5FAD"/>
    <w:rsid w:val="006E721F"/>
    <w:rsid w:val="006E7BA7"/>
    <w:rsid w:val="006F22EA"/>
    <w:rsid w:val="006F29BD"/>
    <w:rsid w:val="006F544D"/>
    <w:rsid w:val="006F66D1"/>
    <w:rsid w:val="00703134"/>
    <w:rsid w:val="00703951"/>
    <w:rsid w:val="007059C4"/>
    <w:rsid w:val="007112BE"/>
    <w:rsid w:val="007121F8"/>
    <w:rsid w:val="0071305B"/>
    <w:rsid w:val="0071322B"/>
    <w:rsid w:val="007136EB"/>
    <w:rsid w:val="007256A7"/>
    <w:rsid w:val="00725CCB"/>
    <w:rsid w:val="00725F4F"/>
    <w:rsid w:val="0072775D"/>
    <w:rsid w:val="00730454"/>
    <w:rsid w:val="007313E9"/>
    <w:rsid w:val="007335E5"/>
    <w:rsid w:val="00735DB3"/>
    <w:rsid w:val="00737770"/>
    <w:rsid w:val="00741C50"/>
    <w:rsid w:val="00746BBD"/>
    <w:rsid w:val="00750759"/>
    <w:rsid w:val="007538D3"/>
    <w:rsid w:val="00755666"/>
    <w:rsid w:val="007556EC"/>
    <w:rsid w:val="00761FC3"/>
    <w:rsid w:val="007637DA"/>
    <w:rsid w:val="00764147"/>
    <w:rsid w:val="00765136"/>
    <w:rsid w:val="007709F0"/>
    <w:rsid w:val="00770BC1"/>
    <w:rsid w:val="00770D08"/>
    <w:rsid w:val="007734A4"/>
    <w:rsid w:val="0077497D"/>
    <w:rsid w:val="007778CA"/>
    <w:rsid w:val="00782AE6"/>
    <w:rsid w:val="0078390C"/>
    <w:rsid w:val="007843A9"/>
    <w:rsid w:val="00790C0C"/>
    <w:rsid w:val="00792270"/>
    <w:rsid w:val="00795B5F"/>
    <w:rsid w:val="007A0F02"/>
    <w:rsid w:val="007A19DD"/>
    <w:rsid w:val="007A269B"/>
    <w:rsid w:val="007A3AE4"/>
    <w:rsid w:val="007B1C54"/>
    <w:rsid w:val="007B64DC"/>
    <w:rsid w:val="007B6A80"/>
    <w:rsid w:val="007C220B"/>
    <w:rsid w:val="007C3500"/>
    <w:rsid w:val="007C50FA"/>
    <w:rsid w:val="007E462C"/>
    <w:rsid w:val="007E4D40"/>
    <w:rsid w:val="007E7B93"/>
    <w:rsid w:val="007F04FD"/>
    <w:rsid w:val="007F2176"/>
    <w:rsid w:val="007F344D"/>
    <w:rsid w:val="007F444B"/>
    <w:rsid w:val="008056E3"/>
    <w:rsid w:val="008061C1"/>
    <w:rsid w:val="00806AEC"/>
    <w:rsid w:val="00807FB0"/>
    <w:rsid w:val="008105ED"/>
    <w:rsid w:val="0081098A"/>
    <w:rsid w:val="00813A2E"/>
    <w:rsid w:val="00813F2F"/>
    <w:rsid w:val="00814359"/>
    <w:rsid w:val="0081482F"/>
    <w:rsid w:val="0082333F"/>
    <w:rsid w:val="00832BD1"/>
    <w:rsid w:val="00835D68"/>
    <w:rsid w:val="008404F6"/>
    <w:rsid w:val="00840970"/>
    <w:rsid w:val="00841267"/>
    <w:rsid w:val="008443B1"/>
    <w:rsid w:val="00844468"/>
    <w:rsid w:val="00853C18"/>
    <w:rsid w:val="0085564C"/>
    <w:rsid w:val="00855662"/>
    <w:rsid w:val="00855737"/>
    <w:rsid w:val="00861197"/>
    <w:rsid w:val="00864655"/>
    <w:rsid w:val="008669F5"/>
    <w:rsid w:val="00877679"/>
    <w:rsid w:val="00882305"/>
    <w:rsid w:val="00883142"/>
    <w:rsid w:val="00883E64"/>
    <w:rsid w:val="00891D97"/>
    <w:rsid w:val="008920B4"/>
    <w:rsid w:val="00893D93"/>
    <w:rsid w:val="00894456"/>
    <w:rsid w:val="008A0A24"/>
    <w:rsid w:val="008A2588"/>
    <w:rsid w:val="008A40F6"/>
    <w:rsid w:val="008A47C5"/>
    <w:rsid w:val="008A7BE8"/>
    <w:rsid w:val="008B5673"/>
    <w:rsid w:val="008B5A02"/>
    <w:rsid w:val="008B60A3"/>
    <w:rsid w:val="008B68E7"/>
    <w:rsid w:val="008C107E"/>
    <w:rsid w:val="008C5467"/>
    <w:rsid w:val="008C7B5B"/>
    <w:rsid w:val="008D1F6A"/>
    <w:rsid w:val="008E5B69"/>
    <w:rsid w:val="008E78FB"/>
    <w:rsid w:val="008F15F3"/>
    <w:rsid w:val="008F1D18"/>
    <w:rsid w:val="009026C8"/>
    <w:rsid w:val="009045DF"/>
    <w:rsid w:val="00910629"/>
    <w:rsid w:val="009112D6"/>
    <w:rsid w:val="0091245C"/>
    <w:rsid w:val="009221F5"/>
    <w:rsid w:val="009263F6"/>
    <w:rsid w:val="009268AC"/>
    <w:rsid w:val="009310F3"/>
    <w:rsid w:val="009335C3"/>
    <w:rsid w:val="00934C4C"/>
    <w:rsid w:val="00934E61"/>
    <w:rsid w:val="00940DFB"/>
    <w:rsid w:val="00942722"/>
    <w:rsid w:val="009441CB"/>
    <w:rsid w:val="0094512A"/>
    <w:rsid w:val="00947B69"/>
    <w:rsid w:val="0095062F"/>
    <w:rsid w:val="0095212E"/>
    <w:rsid w:val="0095315E"/>
    <w:rsid w:val="009548E2"/>
    <w:rsid w:val="00964CCC"/>
    <w:rsid w:val="009668FE"/>
    <w:rsid w:val="00970982"/>
    <w:rsid w:val="00971CF9"/>
    <w:rsid w:val="009764E1"/>
    <w:rsid w:val="009832DA"/>
    <w:rsid w:val="00983434"/>
    <w:rsid w:val="00985F4A"/>
    <w:rsid w:val="009874E1"/>
    <w:rsid w:val="00991A83"/>
    <w:rsid w:val="00993F98"/>
    <w:rsid w:val="00994FFD"/>
    <w:rsid w:val="009A184F"/>
    <w:rsid w:val="009A5B5C"/>
    <w:rsid w:val="009A6E60"/>
    <w:rsid w:val="009B001B"/>
    <w:rsid w:val="009B131A"/>
    <w:rsid w:val="009B3249"/>
    <w:rsid w:val="009B5442"/>
    <w:rsid w:val="009B7337"/>
    <w:rsid w:val="009B7D53"/>
    <w:rsid w:val="009C104C"/>
    <w:rsid w:val="009C121F"/>
    <w:rsid w:val="009D11C7"/>
    <w:rsid w:val="009D14B6"/>
    <w:rsid w:val="009D4F00"/>
    <w:rsid w:val="009D4FCD"/>
    <w:rsid w:val="009D54C2"/>
    <w:rsid w:val="009E0594"/>
    <w:rsid w:val="009E1FF5"/>
    <w:rsid w:val="009E6935"/>
    <w:rsid w:val="009F0EAA"/>
    <w:rsid w:val="009F790E"/>
    <w:rsid w:val="00A05F49"/>
    <w:rsid w:val="00A061C2"/>
    <w:rsid w:val="00A111C8"/>
    <w:rsid w:val="00A11919"/>
    <w:rsid w:val="00A11A66"/>
    <w:rsid w:val="00A12F8F"/>
    <w:rsid w:val="00A130D2"/>
    <w:rsid w:val="00A14592"/>
    <w:rsid w:val="00A16577"/>
    <w:rsid w:val="00A16D8A"/>
    <w:rsid w:val="00A207E6"/>
    <w:rsid w:val="00A235F8"/>
    <w:rsid w:val="00A27D79"/>
    <w:rsid w:val="00A315BD"/>
    <w:rsid w:val="00A32559"/>
    <w:rsid w:val="00A34536"/>
    <w:rsid w:val="00A36C2E"/>
    <w:rsid w:val="00A44E83"/>
    <w:rsid w:val="00A47A58"/>
    <w:rsid w:val="00A52C4E"/>
    <w:rsid w:val="00A5417D"/>
    <w:rsid w:val="00A54860"/>
    <w:rsid w:val="00A55B45"/>
    <w:rsid w:val="00A562B7"/>
    <w:rsid w:val="00A602F1"/>
    <w:rsid w:val="00A645AB"/>
    <w:rsid w:val="00A70CC5"/>
    <w:rsid w:val="00A718A6"/>
    <w:rsid w:val="00A7673E"/>
    <w:rsid w:val="00A808CF"/>
    <w:rsid w:val="00A811D3"/>
    <w:rsid w:val="00A84A3D"/>
    <w:rsid w:val="00A8509D"/>
    <w:rsid w:val="00A87783"/>
    <w:rsid w:val="00A87F16"/>
    <w:rsid w:val="00A94861"/>
    <w:rsid w:val="00A956E2"/>
    <w:rsid w:val="00A9673D"/>
    <w:rsid w:val="00AA6854"/>
    <w:rsid w:val="00AB18AB"/>
    <w:rsid w:val="00AB2164"/>
    <w:rsid w:val="00AB7347"/>
    <w:rsid w:val="00AC04D7"/>
    <w:rsid w:val="00AC3EF6"/>
    <w:rsid w:val="00AC4C62"/>
    <w:rsid w:val="00AC5152"/>
    <w:rsid w:val="00AD0337"/>
    <w:rsid w:val="00AD17FA"/>
    <w:rsid w:val="00AE14D5"/>
    <w:rsid w:val="00AE59EB"/>
    <w:rsid w:val="00AE77E0"/>
    <w:rsid w:val="00AF35D2"/>
    <w:rsid w:val="00AF641B"/>
    <w:rsid w:val="00AF6456"/>
    <w:rsid w:val="00AF6AA0"/>
    <w:rsid w:val="00AF6AFE"/>
    <w:rsid w:val="00B01401"/>
    <w:rsid w:val="00B056E1"/>
    <w:rsid w:val="00B05F4A"/>
    <w:rsid w:val="00B06BAF"/>
    <w:rsid w:val="00B100B4"/>
    <w:rsid w:val="00B11970"/>
    <w:rsid w:val="00B1343D"/>
    <w:rsid w:val="00B14C8B"/>
    <w:rsid w:val="00B16327"/>
    <w:rsid w:val="00B16C23"/>
    <w:rsid w:val="00B17736"/>
    <w:rsid w:val="00B207DA"/>
    <w:rsid w:val="00B20BAD"/>
    <w:rsid w:val="00B21B7E"/>
    <w:rsid w:val="00B24393"/>
    <w:rsid w:val="00B33466"/>
    <w:rsid w:val="00B3514A"/>
    <w:rsid w:val="00B448CC"/>
    <w:rsid w:val="00B47DCD"/>
    <w:rsid w:val="00B50BA4"/>
    <w:rsid w:val="00B55301"/>
    <w:rsid w:val="00B661E1"/>
    <w:rsid w:val="00B67CDE"/>
    <w:rsid w:val="00B70BCD"/>
    <w:rsid w:val="00B71F96"/>
    <w:rsid w:val="00B74386"/>
    <w:rsid w:val="00B75C21"/>
    <w:rsid w:val="00B807C6"/>
    <w:rsid w:val="00B81C44"/>
    <w:rsid w:val="00B830C5"/>
    <w:rsid w:val="00B90BEF"/>
    <w:rsid w:val="00B90F44"/>
    <w:rsid w:val="00B93118"/>
    <w:rsid w:val="00B935B2"/>
    <w:rsid w:val="00B960ED"/>
    <w:rsid w:val="00BA0E13"/>
    <w:rsid w:val="00BB305D"/>
    <w:rsid w:val="00BB316F"/>
    <w:rsid w:val="00BC161C"/>
    <w:rsid w:val="00BC1DDB"/>
    <w:rsid w:val="00BC2A47"/>
    <w:rsid w:val="00BC5A29"/>
    <w:rsid w:val="00BD0285"/>
    <w:rsid w:val="00BD07C2"/>
    <w:rsid w:val="00BD18B9"/>
    <w:rsid w:val="00BD2821"/>
    <w:rsid w:val="00BD47D6"/>
    <w:rsid w:val="00BD79C2"/>
    <w:rsid w:val="00BE10FC"/>
    <w:rsid w:val="00BE146A"/>
    <w:rsid w:val="00BF0604"/>
    <w:rsid w:val="00BF3D3D"/>
    <w:rsid w:val="00BF43CF"/>
    <w:rsid w:val="00BF5895"/>
    <w:rsid w:val="00BF674E"/>
    <w:rsid w:val="00C0186B"/>
    <w:rsid w:val="00C030D5"/>
    <w:rsid w:val="00C10592"/>
    <w:rsid w:val="00C10E5A"/>
    <w:rsid w:val="00C11A3C"/>
    <w:rsid w:val="00C12C4B"/>
    <w:rsid w:val="00C1441D"/>
    <w:rsid w:val="00C23EC8"/>
    <w:rsid w:val="00C253A6"/>
    <w:rsid w:val="00C26085"/>
    <w:rsid w:val="00C33CBF"/>
    <w:rsid w:val="00C40D40"/>
    <w:rsid w:val="00C413C3"/>
    <w:rsid w:val="00C4294B"/>
    <w:rsid w:val="00C5310E"/>
    <w:rsid w:val="00C53351"/>
    <w:rsid w:val="00C60B12"/>
    <w:rsid w:val="00C74A08"/>
    <w:rsid w:val="00C867E0"/>
    <w:rsid w:val="00C96DD0"/>
    <w:rsid w:val="00C97296"/>
    <w:rsid w:val="00CA2219"/>
    <w:rsid w:val="00CA2D29"/>
    <w:rsid w:val="00CA488E"/>
    <w:rsid w:val="00CA4F38"/>
    <w:rsid w:val="00CB333A"/>
    <w:rsid w:val="00CB5286"/>
    <w:rsid w:val="00CB6120"/>
    <w:rsid w:val="00CC1C57"/>
    <w:rsid w:val="00CC2819"/>
    <w:rsid w:val="00CC482F"/>
    <w:rsid w:val="00CC6D8B"/>
    <w:rsid w:val="00CD2E80"/>
    <w:rsid w:val="00CD3407"/>
    <w:rsid w:val="00CE3F47"/>
    <w:rsid w:val="00CF5E58"/>
    <w:rsid w:val="00CF6515"/>
    <w:rsid w:val="00D01162"/>
    <w:rsid w:val="00D0243C"/>
    <w:rsid w:val="00D02F3F"/>
    <w:rsid w:val="00D1139E"/>
    <w:rsid w:val="00D11908"/>
    <w:rsid w:val="00D11EFB"/>
    <w:rsid w:val="00D2131C"/>
    <w:rsid w:val="00D21533"/>
    <w:rsid w:val="00D22D60"/>
    <w:rsid w:val="00D23AFA"/>
    <w:rsid w:val="00D265CC"/>
    <w:rsid w:val="00D26E67"/>
    <w:rsid w:val="00D37A9A"/>
    <w:rsid w:val="00D42A52"/>
    <w:rsid w:val="00D43331"/>
    <w:rsid w:val="00D4552B"/>
    <w:rsid w:val="00D458E6"/>
    <w:rsid w:val="00D47A30"/>
    <w:rsid w:val="00D50BC7"/>
    <w:rsid w:val="00D5390B"/>
    <w:rsid w:val="00D53E79"/>
    <w:rsid w:val="00D56D04"/>
    <w:rsid w:val="00D60E79"/>
    <w:rsid w:val="00D6154B"/>
    <w:rsid w:val="00D616F1"/>
    <w:rsid w:val="00D70BCA"/>
    <w:rsid w:val="00D71CC7"/>
    <w:rsid w:val="00D73709"/>
    <w:rsid w:val="00D75B57"/>
    <w:rsid w:val="00D80787"/>
    <w:rsid w:val="00D83629"/>
    <w:rsid w:val="00D86B19"/>
    <w:rsid w:val="00D87A9A"/>
    <w:rsid w:val="00D90452"/>
    <w:rsid w:val="00D91F1A"/>
    <w:rsid w:val="00D9260C"/>
    <w:rsid w:val="00D945F6"/>
    <w:rsid w:val="00DA2C47"/>
    <w:rsid w:val="00DA4F06"/>
    <w:rsid w:val="00DA7A4B"/>
    <w:rsid w:val="00DB17FC"/>
    <w:rsid w:val="00DB307C"/>
    <w:rsid w:val="00DB318C"/>
    <w:rsid w:val="00DB663E"/>
    <w:rsid w:val="00DB7D1A"/>
    <w:rsid w:val="00DC0182"/>
    <w:rsid w:val="00DC14E6"/>
    <w:rsid w:val="00DC2280"/>
    <w:rsid w:val="00DC5A90"/>
    <w:rsid w:val="00DC6A2D"/>
    <w:rsid w:val="00DD0733"/>
    <w:rsid w:val="00DD3514"/>
    <w:rsid w:val="00DD4B6B"/>
    <w:rsid w:val="00DD763E"/>
    <w:rsid w:val="00DE2B08"/>
    <w:rsid w:val="00DE2D5B"/>
    <w:rsid w:val="00DF2E49"/>
    <w:rsid w:val="00DF34B3"/>
    <w:rsid w:val="00DF567A"/>
    <w:rsid w:val="00E0372E"/>
    <w:rsid w:val="00E1600E"/>
    <w:rsid w:val="00E1746D"/>
    <w:rsid w:val="00E220E6"/>
    <w:rsid w:val="00E2330E"/>
    <w:rsid w:val="00E236F8"/>
    <w:rsid w:val="00E302C7"/>
    <w:rsid w:val="00E31BFA"/>
    <w:rsid w:val="00E4174D"/>
    <w:rsid w:val="00E41ACD"/>
    <w:rsid w:val="00E42AAC"/>
    <w:rsid w:val="00E42CA1"/>
    <w:rsid w:val="00E43340"/>
    <w:rsid w:val="00E43A8C"/>
    <w:rsid w:val="00E4522A"/>
    <w:rsid w:val="00E46603"/>
    <w:rsid w:val="00E47386"/>
    <w:rsid w:val="00E52AE6"/>
    <w:rsid w:val="00E52DA4"/>
    <w:rsid w:val="00E55CB4"/>
    <w:rsid w:val="00E64C50"/>
    <w:rsid w:val="00E65F7D"/>
    <w:rsid w:val="00E70BB9"/>
    <w:rsid w:val="00E720BF"/>
    <w:rsid w:val="00E76D42"/>
    <w:rsid w:val="00E8332E"/>
    <w:rsid w:val="00E83CA0"/>
    <w:rsid w:val="00E876B5"/>
    <w:rsid w:val="00E93FE0"/>
    <w:rsid w:val="00E960C0"/>
    <w:rsid w:val="00EA02AD"/>
    <w:rsid w:val="00EA0945"/>
    <w:rsid w:val="00EB33A7"/>
    <w:rsid w:val="00EB520D"/>
    <w:rsid w:val="00EB5BF0"/>
    <w:rsid w:val="00EC4EC1"/>
    <w:rsid w:val="00EC5C84"/>
    <w:rsid w:val="00EC6223"/>
    <w:rsid w:val="00EC6B2B"/>
    <w:rsid w:val="00EC7F5B"/>
    <w:rsid w:val="00ED0963"/>
    <w:rsid w:val="00ED2FAC"/>
    <w:rsid w:val="00ED5B0F"/>
    <w:rsid w:val="00EE213C"/>
    <w:rsid w:val="00EE43F6"/>
    <w:rsid w:val="00EE4EFF"/>
    <w:rsid w:val="00EF263F"/>
    <w:rsid w:val="00EF3059"/>
    <w:rsid w:val="00EF61E7"/>
    <w:rsid w:val="00F04526"/>
    <w:rsid w:val="00F109AB"/>
    <w:rsid w:val="00F1132A"/>
    <w:rsid w:val="00F120D9"/>
    <w:rsid w:val="00F12C2D"/>
    <w:rsid w:val="00F13D82"/>
    <w:rsid w:val="00F21BB7"/>
    <w:rsid w:val="00F223EF"/>
    <w:rsid w:val="00F23829"/>
    <w:rsid w:val="00F23DCA"/>
    <w:rsid w:val="00F255C2"/>
    <w:rsid w:val="00F32BBD"/>
    <w:rsid w:val="00F32D72"/>
    <w:rsid w:val="00F3336D"/>
    <w:rsid w:val="00F34185"/>
    <w:rsid w:val="00F347BA"/>
    <w:rsid w:val="00F3480C"/>
    <w:rsid w:val="00F52B15"/>
    <w:rsid w:val="00F546B6"/>
    <w:rsid w:val="00F621CB"/>
    <w:rsid w:val="00F625DB"/>
    <w:rsid w:val="00F63E30"/>
    <w:rsid w:val="00F6593F"/>
    <w:rsid w:val="00F71099"/>
    <w:rsid w:val="00F7320F"/>
    <w:rsid w:val="00F736B9"/>
    <w:rsid w:val="00F80885"/>
    <w:rsid w:val="00F81D9C"/>
    <w:rsid w:val="00F81FD5"/>
    <w:rsid w:val="00F82A91"/>
    <w:rsid w:val="00F83D73"/>
    <w:rsid w:val="00F843AC"/>
    <w:rsid w:val="00F84F99"/>
    <w:rsid w:val="00F8516E"/>
    <w:rsid w:val="00F860E2"/>
    <w:rsid w:val="00F922B3"/>
    <w:rsid w:val="00F944D8"/>
    <w:rsid w:val="00F956D0"/>
    <w:rsid w:val="00F95D94"/>
    <w:rsid w:val="00FA2B73"/>
    <w:rsid w:val="00FA7484"/>
    <w:rsid w:val="00FB0774"/>
    <w:rsid w:val="00FB5E6A"/>
    <w:rsid w:val="00FB639B"/>
    <w:rsid w:val="00FB65D9"/>
    <w:rsid w:val="00FC0BC9"/>
    <w:rsid w:val="00FC1D25"/>
    <w:rsid w:val="00FE50A2"/>
    <w:rsid w:val="00FE69DB"/>
    <w:rsid w:val="00FE72D8"/>
    <w:rsid w:val="00FE765F"/>
    <w:rsid w:val="00FF01F3"/>
    <w:rsid w:val="00FF3B2E"/>
    <w:rsid w:val="00FF620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43A0"/>
    <w:pPr>
      <w:spacing w:after="0" w:line="240" w:lineRule="auto"/>
    </w:pPr>
    <w:rPr>
      <w:rFonts w:ascii="Times New Roman" w:eastAsia="Times New Roman" w:hAnsi="Times New Roman" w:cs="Times New Roman"/>
      <w:szCs w:val="24"/>
    </w:rPr>
  </w:style>
  <w:style w:type="paragraph" w:styleId="1">
    <w:name w:val="heading 1"/>
    <w:aliases w:val="H1,h1"/>
    <w:basedOn w:val="a"/>
    <w:next w:val="a0"/>
    <w:link w:val="10"/>
    <w:qFormat/>
    <w:rsid w:val="002443A0"/>
    <w:pPr>
      <w:keepNext/>
      <w:numPr>
        <w:numId w:val="1"/>
      </w:numPr>
      <w:spacing w:before="240" w:after="60"/>
      <w:outlineLvl w:val="0"/>
    </w:pPr>
    <w:rPr>
      <w:rFonts w:ascii="Helvetica" w:eastAsia="ＭＳ 明朝" w:hAnsi="Helvetica" w:cs="Arial"/>
      <w:b/>
      <w:bCs/>
      <w:kern w:val="32"/>
      <w:sz w:val="28"/>
      <w:szCs w:val="32"/>
    </w:rPr>
  </w:style>
  <w:style w:type="paragraph" w:styleId="2">
    <w:name w:val="heading 2"/>
    <w:aliases w:val="H2,h2,DO NOT USE_h2,h21,Head2A,2,UNDERRUBRIK 1-2,H2 Char,h2 Char"/>
    <w:basedOn w:val="a"/>
    <w:next w:val="a0"/>
    <w:link w:val="20"/>
    <w:qFormat/>
    <w:rsid w:val="002443A0"/>
    <w:pPr>
      <w:keepNext/>
      <w:numPr>
        <w:ilvl w:val="1"/>
        <w:numId w:val="1"/>
      </w:numPr>
      <w:spacing w:before="240" w:after="60"/>
      <w:outlineLvl w:val="1"/>
    </w:pPr>
    <w:rPr>
      <w:rFonts w:ascii="Helvetica" w:eastAsia="ＭＳ 明朝" w:hAnsi="Helvetica" w:cs="Arial"/>
      <w:b/>
      <w:bCs/>
      <w:iCs/>
      <w:sz w:val="24"/>
    </w:rPr>
  </w:style>
  <w:style w:type="paragraph" w:styleId="3">
    <w:name w:val="heading 3"/>
    <w:aliases w:val="Underrubrik2,H3"/>
    <w:basedOn w:val="a"/>
    <w:next w:val="a"/>
    <w:link w:val="30"/>
    <w:qFormat/>
    <w:rsid w:val="002443A0"/>
    <w:pPr>
      <w:keepNext/>
      <w:numPr>
        <w:ilvl w:val="2"/>
        <w:numId w:val="1"/>
      </w:numPr>
      <w:spacing w:before="240" w:after="60"/>
      <w:ind w:left="720" w:hanging="720"/>
      <w:outlineLvl w:val="2"/>
    </w:pPr>
    <w:rPr>
      <w:rFonts w:ascii="Helvetica" w:eastAsia="ＭＳ 明朝" w:hAnsi="Helvetica" w:cs="Helvetica"/>
      <w:b/>
      <w:bCs/>
      <w:szCs w:val="20"/>
    </w:rPr>
  </w:style>
  <w:style w:type="paragraph" w:styleId="4">
    <w:name w:val="heading 4"/>
    <w:aliases w:val="h4"/>
    <w:basedOn w:val="a"/>
    <w:next w:val="a"/>
    <w:link w:val="40"/>
    <w:qFormat/>
    <w:rsid w:val="002443A0"/>
    <w:pPr>
      <w:keepNext/>
      <w:numPr>
        <w:ilvl w:val="3"/>
        <w:numId w:val="1"/>
      </w:numPr>
      <w:spacing w:before="240" w:after="60"/>
      <w:outlineLvl w:val="3"/>
    </w:pPr>
    <w:rPr>
      <w:rFonts w:eastAsia="ＭＳ 明朝"/>
      <w:b/>
      <w:bCs/>
      <w:sz w:val="28"/>
      <w:szCs w:val="28"/>
    </w:rPr>
  </w:style>
  <w:style w:type="paragraph" w:styleId="5">
    <w:name w:val="heading 5"/>
    <w:basedOn w:val="a"/>
    <w:next w:val="a"/>
    <w:link w:val="50"/>
    <w:uiPriority w:val="9"/>
    <w:semiHidden/>
    <w:unhideWhenUsed/>
    <w:qFormat/>
    <w:rsid w:val="002443A0"/>
    <w:pPr>
      <w:keepNext/>
      <w:keepLines/>
      <w:spacing w:before="200"/>
      <w:outlineLvl w:val="4"/>
    </w:pPr>
    <w:rPr>
      <w:rFonts w:asciiTheme="majorHAnsi" w:eastAsiaTheme="majorEastAsia" w:hAnsiTheme="majorHAnsi" w:cstheme="majorBidi"/>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見出し 1 (文字)"/>
    <w:aliases w:val="H1 (文字),h1 (文字)"/>
    <w:basedOn w:val="a1"/>
    <w:link w:val="1"/>
    <w:rsid w:val="002443A0"/>
    <w:rPr>
      <w:rFonts w:ascii="Helvetica" w:eastAsia="ＭＳ 明朝" w:hAnsi="Helvetica" w:cs="Arial"/>
      <w:b/>
      <w:bCs/>
      <w:kern w:val="32"/>
      <w:sz w:val="28"/>
      <w:szCs w:val="32"/>
    </w:rPr>
  </w:style>
  <w:style w:type="character" w:customStyle="1" w:styleId="20">
    <w:name w:val="見出し 2 (文字)"/>
    <w:aliases w:val="H2 (文字),h2 (文字),DO NOT USE_h2 (文字),h21 (文字),Head2A (文字),2 (文字),UNDERRUBRIK 1-2 (文字),H2 Char (文字),h2 Char (文字)"/>
    <w:basedOn w:val="a1"/>
    <w:link w:val="2"/>
    <w:rsid w:val="002443A0"/>
    <w:rPr>
      <w:rFonts w:ascii="Helvetica" w:eastAsia="ＭＳ 明朝" w:hAnsi="Helvetica" w:cs="Arial"/>
      <w:b/>
      <w:bCs/>
      <w:iCs/>
      <w:sz w:val="24"/>
      <w:szCs w:val="24"/>
    </w:rPr>
  </w:style>
  <w:style w:type="character" w:customStyle="1" w:styleId="30">
    <w:name w:val="見出し 3 (文字)"/>
    <w:aliases w:val="Underrubrik2 (文字),H3 (文字)"/>
    <w:basedOn w:val="a1"/>
    <w:link w:val="3"/>
    <w:rsid w:val="002443A0"/>
    <w:rPr>
      <w:rFonts w:ascii="Helvetica" w:eastAsia="ＭＳ 明朝" w:hAnsi="Helvetica" w:cs="Helvetica"/>
      <w:b/>
      <w:bCs/>
      <w:szCs w:val="20"/>
    </w:rPr>
  </w:style>
  <w:style w:type="character" w:customStyle="1" w:styleId="40">
    <w:name w:val="見出し 4 (文字)"/>
    <w:aliases w:val="h4 (文字)"/>
    <w:basedOn w:val="a1"/>
    <w:link w:val="4"/>
    <w:rsid w:val="002443A0"/>
    <w:rPr>
      <w:rFonts w:ascii="Times New Roman" w:eastAsia="ＭＳ 明朝" w:hAnsi="Times New Roman" w:cs="Times New Roman"/>
      <w:b/>
      <w:bCs/>
      <w:sz w:val="28"/>
      <w:szCs w:val="28"/>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2443A0"/>
    <w:pPr>
      <w:tabs>
        <w:tab w:val="center" w:pos="4536"/>
        <w:tab w:val="right" w:pos="9072"/>
      </w:tabs>
    </w:pPr>
    <w:rPr>
      <w:rFonts w:ascii="Arial" w:eastAsia="ＭＳ 明朝" w:hAnsi="Arial"/>
      <w:b/>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1"/>
    <w:link w:val="a4"/>
    <w:rsid w:val="002443A0"/>
    <w:rPr>
      <w:rFonts w:ascii="Arial" w:eastAsia="ＭＳ 明朝" w:hAnsi="Arial" w:cs="Times New Roman"/>
      <w:b/>
      <w:szCs w:val="24"/>
    </w:rPr>
  </w:style>
  <w:style w:type="paragraph" w:customStyle="1" w:styleId="H6">
    <w:name w:val="H6"/>
    <w:basedOn w:val="5"/>
    <w:next w:val="a"/>
    <w:rsid w:val="002443A0"/>
    <w:pPr>
      <w:numPr>
        <w:ilvl w:val="4"/>
        <w:numId w:val="1"/>
      </w:numPr>
      <w:tabs>
        <w:tab w:val="clear" w:pos="-1247"/>
        <w:tab w:val="num" w:pos="1008"/>
      </w:tabs>
      <w:spacing w:before="120" w:after="180"/>
      <w:ind w:left="1985" w:hanging="1985"/>
      <w:outlineLvl w:val="9"/>
    </w:pPr>
    <w:rPr>
      <w:rFonts w:ascii="Arial" w:eastAsia="ＭＳ 明朝" w:hAnsi="Arial" w:cs="Times New Roman"/>
      <w:color w:val="auto"/>
      <w:sz w:val="20"/>
      <w:szCs w:val="20"/>
      <w:lang w:val="en-GB"/>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6"/>
    <w:unhideWhenUsed/>
    <w:rsid w:val="00E76D42"/>
    <w:pPr>
      <w:spacing w:after="120"/>
      <w:jc w:val="both"/>
    </w:p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1"/>
    <w:link w:val="a0"/>
    <w:rsid w:val="00E76D42"/>
    <w:rPr>
      <w:rFonts w:ascii="Times New Roman" w:eastAsia="Times New Roman" w:hAnsi="Times New Roman" w:cs="Times New Roman"/>
      <w:szCs w:val="24"/>
    </w:rPr>
  </w:style>
  <w:style w:type="paragraph" w:customStyle="1" w:styleId="StatementHeading">
    <w:name w:val="Statement Heading"/>
    <w:basedOn w:val="a"/>
    <w:next w:val="StatementBody"/>
    <w:qFormat/>
    <w:rsid w:val="002443A0"/>
    <w:pPr>
      <w:keepNext/>
      <w:spacing w:before="100" w:beforeAutospacing="1"/>
      <w:ind w:left="601" w:hanging="601"/>
    </w:pPr>
    <w:rPr>
      <w:rFonts w:eastAsia="Batang"/>
      <w:b/>
      <w:i/>
      <w:lang w:eastAsia="ko-KR"/>
    </w:rPr>
  </w:style>
  <w:style w:type="paragraph" w:customStyle="1" w:styleId="StatementBody">
    <w:name w:val="Statement Body"/>
    <w:basedOn w:val="a7"/>
    <w:link w:val="StatementBodyChar"/>
    <w:rsid w:val="002443A0"/>
    <w:pPr>
      <w:numPr>
        <w:numId w:val="2"/>
      </w:numPr>
      <w:spacing w:after="100" w:afterAutospacing="1"/>
      <w:contextualSpacing/>
    </w:pPr>
    <w:rPr>
      <w:lang w:eastAsia="ko-KR"/>
    </w:rPr>
  </w:style>
  <w:style w:type="character" w:customStyle="1" w:styleId="StatementBodyChar">
    <w:name w:val="Statement Body Char"/>
    <w:link w:val="StatementBody"/>
    <w:rsid w:val="002443A0"/>
    <w:rPr>
      <w:rFonts w:ascii="Times New Roman" w:eastAsia="Times New Roman" w:hAnsi="Times New Roman" w:cs="Times New Roman"/>
      <w:szCs w:val="24"/>
      <w:lang w:eastAsia="ko-KR"/>
    </w:rPr>
  </w:style>
  <w:style w:type="paragraph" w:customStyle="1" w:styleId="Reference">
    <w:name w:val="Reference"/>
    <w:basedOn w:val="a0"/>
    <w:link w:val="ReferenceChar"/>
    <w:qFormat/>
    <w:rsid w:val="002443A0"/>
    <w:pPr>
      <w:numPr>
        <w:numId w:val="3"/>
      </w:numPr>
      <w:ind w:left="567" w:hanging="567"/>
    </w:pPr>
    <w:rPr>
      <w:rFonts w:eastAsia="ＭＳ 明朝"/>
    </w:rPr>
  </w:style>
  <w:style w:type="character" w:customStyle="1" w:styleId="ReferenceChar">
    <w:name w:val="Reference Char"/>
    <w:link w:val="Reference"/>
    <w:rsid w:val="002443A0"/>
    <w:rPr>
      <w:rFonts w:ascii="Times New Roman" w:eastAsia="ＭＳ 明朝" w:hAnsi="Times New Roman" w:cs="Times New Roman"/>
      <w:szCs w:val="24"/>
    </w:rPr>
  </w:style>
  <w:style w:type="paragraph" w:styleId="a8">
    <w:name w:val="caption"/>
    <w:aliases w:val="cap,cap1,cap2,cap3,cap4,cap5,cap6,cap7,cap8,cap9,cap10,cap11,cap21,cap31,cap41,cap51,cap61,cap71,cap81,cap91,cap101,cap12,cap22,cap32,cap42,cap52,cap62,cap72,cap82,cap92,cap102,cap13,cap23,cap33,cap43,cap53,cap63,cap73,cap83,cap93,cap103,cap14"/>
    <w:basedOn w:val="a"/>
    <w:next w:val="a"/>
    <w:link w:val="a9"/>
    <w:qFormat/>
    <w:rsid w:val="002443A0"/>
    <w:rPr>
      <w:b/>
      <w:bCs/>
      <w:szCs w:val="20"/>
    </w:rPr>
  </w:style>
  <w:style w:type="paragraph" w:customStyle="1" w:styleId="TAL">
    <w:name w:val="TAL"/>
    <w:basedOn w:val="a"/>
    <w:link w:val="TALCar"/>
    <w:rsid w:val="002443A0"/>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TAH">
    <w:name w:val="TAH"/>
    <w:basedOn w:val="a"/>
    <w:link w:val="TAHCar"/>
    <w:rsid w:val="002443A0"/>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a9">
    <w:name w:val="図表番号 (文字)"/>
    <w:aliases w:val="cap (文字),cap1 (文字),cap2 (文字),cap3 (文字),cap4 (文字),cap5 (文字),cap6 (文字),cap7 (文字),cap8 (文字),cap9 (文字),cap10 (文字),cap11 (文字),cap21 (文字),cap31 (文字),cap41 (文字),cap51 (文字),cap61 (文字),cap71 (文字),cap81 (文字),cap91 (文字),cap101 (文字),cap12 (文字),cap22 (文字)"/>
    <w:link w:val="a8"/>
    <w:rsid w:val="002443A0"/>
    <w:rPr>
      <w:rFonts w:ascii="Times New Roman" w:eastAsia="Times New Roman" w:hAnsi="Times New Roman" w:cs="Times New Roman"/>
      <w:b/>
      <w:bCs/>
      <w:szCs w:val="20"/>
    </w:rPr>
  </w:style>
  <w:style w:type="character" w:customStyle="1" w:styleId="TALCar">
    <w:name w:val="TAL Car"/>
    <w:link w:val="TAL"/>
    <w:rsid w:val="002443A0"/>
    <w:rPr>
      <w:rFonts w:ascii="Arial" w:eastAsia="Times New Roman" w:hAnsi="Arial" w:cs="Times New Roman"/>
      <w:sz w:val="18"/>
      <w:szCs w:val="20"/>
      <w:lang w:val="en-GB" w:eastAsia="en-GB"/>
    </w:rPr>
  </w:style>
  <w:style w:type="character" w:customStyle="1" w:styleId="50">
    <w:name w:val="見出し 5 (文字)"/>
    <w:basedOn w:val="a1"/>
    <w:link w:val="5"/>
    <w:uiPriority w:val="9"/>
    <w:semiHidden/>
    <w:rsid w:val="002443A0"/>
    <w:rPr>
      <w:rFonts w:asciiTheme="majorHAnsi" w:eastAsiaTheme="majorEastAsia" w:hAnsiTheme="majorHAnsi" w:cstheme="majorBidi"/>
      <w:color w:val="243F60" w:themeColor="accent1" w:themeShade="7F"/>
      <w:szCs w:val="24"/>
    </w:rPr>
  </w:style>
  <w:style w:type="paragraph" w:styleId="a7">
    <w:name w:val="Bibliography"/>
    <w:basedOn w:val="a"/>
    <w:next w:val="a"/>
    <w:uiPriority w:val="37"/>
    <w:semiHidden/>
    <w:unhideWhenUsed/>
    <w:rsid w:val="002443A0"/>
  </w:style>
  <w:style w:type="character" w:styleId="aa">
    <w:name w:val="annotation reference"/>
    <w:basedOn w:val="a1"/>
    <w:semiHidden/>
    <w:unhideWhenUsed/>
    <w:rsid w:val="009B3249"/>
    <w:rPr>
      <w:sz w:val="16"/>
      <w:szCs w:val="16"/>
    </w:rPr>
  </w:style>
  <w:style w:type="paragraph" w:styleId="ab">
    <w:name w:val="annotation text"/>
    <w:basedOn w:val="a"/>
    <w:link w:val="ac"/>
    <w:semiHidden/>
    <w:unhideWhenUsed/>
    <w:rsid w:val="009B3249"/>
    <w:rPr>
      <w:sz w:val="20"/>
      <w:szCs w:val="20"/>
    </w:rPr>
  </w:style>
  <w:style w:type="character" w:customStyle="1" w:styleId="ac">
    <w:name w:val="コメント文字列 (文字)"/>
    <w:basedOn w:val="a1"/>
    <w:link w:val="ab"/>
    <w:semiHidden/>
    <w:rsid w:val="009B3249"/>
    <w:rPr>
      <w:rFonts w:ascii="Times New Roman" w:eastAsia="Times New Roman" w:hAnsi="Times New Roman" w:cs="Times New Roman"/>
      <w:sz w:val="20"/>
      <w:szCs w:val="20"/>
    </w:rPr>
  </w:style>
  <w:style w:type="paragraph" w:styleId="ad">
    <w:name w:val="annotation subject"/>
    <w:basedOn w:val="ab"/>
    <w:next w:val="ab"/>
    <w:link w:val="ae"/>
    <w:uiPriority w:val="99"/>
    <w:semiHidden/>
    <w:unhideWhenUsed/>
    <w:rsid w:val="009B3249"/>
    <w:rPr>
      <w:b/>
      <w:bCs/>
    </w:rPr>
  </w:style>
  <w:style w:type="character" w:customStyle="1" w:styleId="ae">
    <w:name w:val="コメント内容 (文字)"/>
    <w:basedOn w:val="ac"/>
    <w:link w:val="ad"/>
    <w:uiPriority w:val="99"/>
    <w:semiHidden/>
    <w:rsid w:val="009B3249"/>
    <w:rPr>
      <w:rFonts w:ascii="Times New Roman" w:eastAsia="Times New Roman" w:hAnsi="Times New Roman" w:cs="Times New Roman"/>
      <w:b/>
      <w:bCs/>
      <w:sz w:val="20"/>
      <w:szCs w:val="20"/>
    </w:rPr>
  </w:style>
  <w:style w:type="paragraph" w:styleId="af">
    <w:name w:val="Balloon Text"/>
    <w:basedOn w:val="a"/>
    <w:link w:val="af0"/>
    <w:uiPriority w:val="99"/>
    <w:semiHidden/>
    <w:unhideWhenUsed/>
    <w:rsid w:val="009B3249"/>
    <w:rPr>
      <w:rFonts w:ascii="Tahoma" w:hAnsi="Tahoma" w:cs="Tahoma"/>
      <w:sz w:val="16"/>
      <w:szCs w:val="16"/>
    </w:rPr>
  </w:style>
  <w:style w:type="character" w:customStyle="1" w:styleId="af0">
    <w:name w:val="吹き出し (文字)"/>
    <w:basedOn w:val="a1"/>
    <w:link w:val="af"/>
    <w:uiPriority w:val="99"/>
    <w:semiHidden/>
    <w:rsid w:val="009B3249"/>
    <w:rPr>
      <w:rFonts w:ascii="Tahoma" w:eastAsia="Times New Roman" w:hAnsi="Tahoma" w:cs="Tahoma"/>
      <w:sz w:val="16"/>
      <w:szCs w:val="16"/>
    </w:rPr>
  </w:style>
  <w:style w:type="paragraph" w:customStyle="1" w:styleId="CharCharCharCharCharChar1CharChar">
    <w:name w:val="Char Char Char Char Char Char1 Char Char"/>
    <w:next w:val="a"/>
    <w:semiHidden/>
    <w:rsid w:val="00B661E1"/>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table" w:styleId="af1">
    <w:name w:val="Table Grid"/>
    <w:basedOn w:val="a2"/>
    <w:uiPriority w:val="59"/>
    <w:rsid w:val="00813F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basedOn w:val="a1"/>
    <w:uiPriority w:val="99"/>
    <w:unhideWhenUsed/>
    <w:rsid w:val="002C1898"/>
    <w:rPr>
      <w:color w:val="0000FF" w:themeColor="hyperlink"/>
      <w:u w:val="single"/>
    </w:rPr>
  </w:style>
  <w:style w:type="paragraph" w:styleId="Web">
    <w:name w:val="Normal (Web)"/>
    <w:basedOn w:val="a"/>
    <w:uiPriority w:val="99"/>
    <w:semiHidden/>
    <w:unhideWhenUsed/>
    <w:rsid w:val="00681874"/>
    <w:pPr>
      <w:spacing w:before="100" w:beforeAutospacing="1" w:after="100" w:afterAutospacing="1"/>
    </w:pPr>
    <w:rPr>
      <w:rFonts w:eastAsiaTheme="minorEastAsia"/>
      <w:sz w:val="24"/>
    </w:rPr>
  </w:style>
  <w:style w:type="paragraph" w:customStyle="1" w:styleId="TH">
    <w:name w:val="TH"/>
    <w:basedOn w:val="a"/>
    <w:link w:val="THChar"/>
    <w:rsid w:val="00942722"/>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basedOn w:val="a1"/>
    <w:link w:val="TH"/>
    <w:rsid w:val="00942722"/>
    <w:rPr>
      <w:rFonts w:ascii="Arial" w:eastAsia="Times New Roman" w:hAnsi="Arial" w:cs="Times New Roman"/>
      <w:b/>
      <w:sz w:val="20"/>
      <w:szCs w:val="20"/>
      <w:lang w:val="en-GB" w:eastAsia="en-GB"/>
    </w:rPr>
  </w:style>
  <w:style w:type="character" w:customStyle="1" w:styleId="TALChar">
    <w:name w:val="TAL Char"/>
    <w:basedOn w:val="a1"/>
    <w:rsid w:val="00942722"/>
    <w:rPr>
      <w:rFonts w:ascii="Arial" w:eastAsia="Times New Roman" w:hAnsi="Arial"/>
      <w:sz w:val="18"/>
      <w:lang w:val="en-GB" w:eastAsia="en-GB"/>
    </w:rPr>
  </w:style>
  <w:style w:type="character" w:customStyle="1" w:styleId="TAHCar">
    <w:name w:val="TAH Car"/>
    <w:link w:val="TAH"/>
    <w:locked/>
    <w:rsid w:val="00942722"/>
    <w:rPr>
      <w:rFonts w:ascii="Arial" w:eastAsia="Times New Roman" w:hAnsi="Arial" w:cs="Times New Roman"/>
      <w:b/>
      <w:sz w:val="18"/>
      <w:szCs w:val="20"/>
      <w:lang w:val="en-GB" w:eastAsia="en-GB"/>
    </w:rPr>
  </w:style>
  <w:style w:type="paragraph" w:styleId="af3">
    <w:name w:val="List Paragraph"/>
    <w:basedOn w:val="a"/>
    <w:uiPriority w:val="34"/>
    <w:qFormat/>
    <w:rsid w:val="00AC5152"/>
    <w:pPr>
      <w:ind w:left="720"/>
      <w:contextualSpacing/>
    </w:pPr>
  </w:style>
  <w:style w:type="character" w:styleId="af4">
    <w:name w:val="FollowedHyperlink"/>
    <w:basedOn w:val="a1"/>
    <w:uiPriority w:val="99"/>
    <w:semiHidden/>
    <w:unhideWhenUsed/>
    <w:rsid w:val="00A87783"/>
    <w:rPr>
      <w:color w:val="800080" w:themeColor="followedHyperlink"/>
      <w:u w:val="single"/>
    </w:rPr>
  </w:style>
  <w:style w:type="paragraph" w:styleId="af5">
    <w:name w:val="Revision"/>
    <w:hidden/>
    <w:uiPriority w:val="99"/>
    <w:semiHidden/>
    <w:rsid w:val="00E55CB4"/>
    <w:pPr>
      <w:spacing w:after="0" w:line="240" w:lineRule="auto"/>
    </w:pPr>
    <w:rPr>
      <w:rFonts w:ascii="Times New Roman" w:eastAsia="Times New Roman" w:hAnsi="Times New Roman" w:cs="Times New Roman"/>
      <w:szCs w:val="24"/>
    </w:rPr>
  </w:style>
  <w:style w:type="paragraph" w:styleId="af6">
    <w:name w:val="Document Map"/>
    <w:basedOn w:val="a"/>
    <w:link w:val="af7"/>
    <w:uiPriority w:val="99"/>
    <w:semiHidden/>
    <w:unhideWhenUsed/>
    <w:rsid w:val="00393ECB"/>
    <w:rPr>
      <w:rFonts w:ascii="MS UI Gothic" w:eastAsia="MS UI Gothic"/>
      <w:sz w:val="18"/>
      <w:szCs w:val="18"/>
    </w:rPr>
  </w:style>
  <w:style w:type="character" w:customStyle="1" w:styleId="af7">
    <w:name w:val="見出しマップ (文字)"/>
    <w:basedOn w:val="a1"/>
    <w:link w:val="af6"/>
    <w:uiPriority w:val="99"/>
    <w:semiHidden/>
    <w:rsid w:val="00393ECB"/>
    <w:rPr>
      <w:rFonts w:ascii="MS UI Gothic" w:eastAsia="MS UI Gothic" w:hAnsi="Times New Roman" w:cs="Times New Roman"/>
      <w:sz w:val="18"/>
      <w:szCs w:val="18"/>
    </w:rPr>
  </w:style>
  <w:style w:type="paragraph" w:styleId="af8">
    <w:name w:val="footer"/>
    <w:basedOn w:val="a"/>
    <w:link w:val="af9"/>
    <w:uiPriority w:val="99"/>
    <w:unhideWhenUsed/>
    <w:rsid w:val="00393ECB"/>
    <w:pPr>
      <w:tabs>
        <w:tab w:val="center" w:pos="4252"/>
        <w:tab w:val="right" w:pos="8504"/>
      </w:tabs>
      <w:snapToGrid w:val="0"/>
    </w:pPr>
  </w:style>
  <w:style w:type="character" w:customStyle="1" w:styleId="af9">
    <w:name w:val="フッター (文字)"/>
    <w:basedOn w:val="a1"/>
    <w:link w:val="af8"/>
    <w:uiPriority w:val="99"/>
    <w:rsid w:val="00393ECB"/>
    <w:rPr>
      <w:rFonts w:ascii="Times New Roman" w:eastAsia="Times New Roman" w:hAnsi="Times New Roman"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43A0"/>
    <w:pPr>
      <w:spacing w:after="0" w:line="240" w:lineRule="auto"/>
    </w:pPr>
    <w:rPr>
      <w:rFonts w:ascii="Times New Roman" w:eastAsia="Times New Roman" w:hAnsi="Times New Roman" w:cs="Times New Roman"/>
      <w:szCs w:val="24"/>
    </w:rPr>
  </w:style>
  <w:style w:type="paragraph" w:styleId="1">
    <w:name w:val="heading 1"/>
    <w:aliases w:val="H1,h1"/>
    <w:basedOn w:val="a"/>
    <w:next w:val="a0"/>
    <w:link w:val="10"/>
    <w:qFormat/>
    <w:rsid w:val="002443A0"/>
    <w:pPr>
      <w:keepNext/>
      <w:numPr>
        <w:numId w:val="1"/>
      </w:numPr>
      <w:spacing w:before="240" w:after="60"/>
      <w:outlineLvl w:val="0"/>
    </w:pPr>
    <w:rPr>
      <w:rFonts w:ascii="Helvetica" w:eastAsia="ＭＳ 明朝" w:hAnsi="Helvetica" w:cs="Arial"/>
      <w:b/>
      <w:bCs/>
      <w:kern w:val="32"/>
      <w:sz w:val="28"/>
      <w:szCs w:val="32"/>
    </w:rPr>
  </w:style>
  <w:style w:type="paragraph" w:styleId="2">
    <w:name w:val="heading 2"/>
    <w:aliases w:val="H2,h2,DO NOT USE_h2,h21,Head2A,2,UNDERRUBRIK 1-2,H2 Char,h2 Char"/>
    <w:basedOn w:val="a"/>
    <w:next w:val="a0"/>
    <w:link w:val="20"/>
    <w:qFormat/>
    <w:rsid w:val="002443A0"/>
    <w:pPr>
      <w:keepNext/>
      <w:numPr>
        <w:ilvl w:val="1"/>
        <w:numId w:val="1"/>
      </w:numPr>
      <w:spacing w:before="240" w:after="60"/>
      <w:outlineLvl w:val="1"/>
    </w:pPr>
    <w:rPr>
      <w:rFonts w:ascii="Helvetica" w:eastAsia="ＭＳ 明朝" w:hAnsi="Helvetica" w:cs="Arial"/>
      <w:b/>
      <w:bCs/>
      <w:iCs/>
      <w:sz w:val="24"/>
    </w:rPr>
  </w:style>
  <w:style w:type="paragraph" w:styleId="3">
    <w:name w:val="heading 3"/>
    <w:aliases w:val="Underrubrik2,H3"/>
    <w:basedOn w:val="a"/>
    <w:next w:val="a"/>
    <w:link w:val="30"/>
    <w:qFormat/>
    <w:rsid w:val="002443A0"/>
    <w:pPr>
      <w:keepNext/>
      <w:numPr>
        <w:ilvl w:val="2"/>
        <w:numId w:val="1"/>
      </w:numPr>
      <w:spacing w:before="240" w:after="60"/>
      <w:ind w:left="720" w:hanging="720"/>
      <w:outlineLvl w:val="2"/>
    </w:pPr>
    <w:rPr>
      <w:rFonts w:ascii="Helvetica" w:eastAsia="ＭＳ 明朝" w:hAnsi="Helvetica" w:cs="Helvetica"/>
      <w:b/>
      <w:bCs/>
      <w:szCs w:val="20"/>
    </w:rPr>
  </w:style>
  <w:style w:type="paragraph" w:styleId="4">
    <w:name w:val="heading 4"/>
    <w:aliases w:val="h4"/>
    <w:basedOn w:val="a"/>
    <w:next w:val="a"/>
    <w:link w:val="40"/>
    <w:qFormat/>
    <w:rsid w:val="002443A0"/>
    <w:pPr>
      <w:keepNext/>
      <w:numPr>
        <w:ilvl w:val="3"/>
        <w:numId w:val="1"/>
      </w:numPr>
      <w:spacing w:before="240" w:after="60"/>
      <w:outlineLvl w:val="3"/>
    </w:pPr>
    <w:rPr>
      <w:rFonts w:eastAsia="ＭＳ 明朝"/>
      <w:b/>
      <w:bCs/>
      <w:sz w:val="28"/>
      <w:szCs w:val="28"/>
    </w:rPr>
  </w:style>
  <w:style w:type="paragraph" w:styleId="5">
    <w:name w:val="heading 5"/>
    <w:basedOn w:val="a"/>
    <w:next w:val="a"/>
    <w:link w:val="50"/>
    <w:uiPriority w:val="9"/>
    <w:semiHidden/>
    <w:unhideWhenUsed/>
    <w:qFormat/>
    <w:rsid w:val="002443A0"/>
    <w:pPr>
      <w:keepNext/>
      <w:keepLines/>
      <w:spacing w:before="200"/>
      <w:outlineLvl w:val="4"/>
    </w:pPr>
    <w:rPr>
      <w:rFonts w:asciiTheme="majorHAnsi" w:eastAsiaTheme="majorEastAsia" w:hAnsiTheme="majorHAnsi" w:cstheme="majorBidi"/>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見出し 1 (文字)"/>
    <w:aliases w:val="H1 (文字),h1 (文字)"/>
    <w:basedOn w:val="a1"/>
    <w:link w:val="1"/>
    <w:rsid w:val="002443A0"/>
    <w:rPr>
      <w:rFonts w:ascii="Helvetica" w:eastAsia="ＭＳ 明朝" w:hAnsi="Helvetica" w:cs="Arial"/>
      <w:b/>
      <w:bCs/>
      <w:kern w:val="32"/>
      <w:sz w:val="28"/>
      <w:szCs w:val="32"/>
    </w:rPr>
  </w:style>
  <w:style w:type="character" w:customStyle="1" w:styleId="20">
    <w:name w:val="見出し 2 (文字)"/>
    <w:aliases w:val="H2 (文字),h2 (文字),DO NOT USE_h2 (文字),h21 (文字),Head2A (文字),2 (文字),UNDERRUBRIK 1-2 (文字),H2 Char (文字),h2 Char (文字)"/>
    <w:basedOn w:val="a1"/>
    <w:link w:val="2"/>
    <w:rsid w:val="002443A0"/>
    <w:rPr>
      <w:rFonts w:ascii="Helvetica" w:eastAsia="ＭＳ 明朝" w:hAnsi="Helvetica" w:cs="Arial"/>
      <w:b/>
      <w:bCs/>
      <w:iCs/>
      <w:sz w:val="24"/>
      <w:szCs w:val="24"/>
    </w:rPr>
  </w:style>
  <w:style w:type="character" w:customStyle="1" w:styleId="30">
    <w:name w:val="見出し 3 (文字)"/>
    <w:aliases w:val="Underrubrik2 (文字),H3 (文字)"/>
    <w:basedOn w:val="a1"/>
    <w:link w:val="3"/>
    <w:rsid w:val="002443A0"/>
    <w:rPr>
      <w:rFonts w:ascii="Helvetica" w:eastAsia="ＭＳ 明朝" w:hAnsi="Helvetica" w:cs="Helvetica"/>
      <w:b/>
      <w:bCs/>
      <w:szCs w:val="20"/>
    </w:rPr>
  </w:style>
  <w:style w:type="character" w:customStyle="1" w:styleId="40">
    <w:name w:val="見出し 4 (文字)"/>
    <w:aliases w:val="h4 (文字)"/>
    <w:basedOn w:val="a1"/>
    <w:link w:val="4"/>
    <w:rsid w:val="002443A0"/>
    <w:rPr>
      <w:rFonts w:ascii="Times New Roman" w:eastAsia="ＭＳ 明朝" w:hAnsi="Times New Roman" w:cs="Times New Roman"/>
      <w:b/>
      <w:bCs/>
      <w:sz w:val="28"/>
      <w:szCs w:val="28"/>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2443A0"/>
    <w:pPr>
      <w:tabs>
        <w:tab w:val="center" w:pos="4536"/>
        <w:tab w:val="right" w:pos="9072"/>
      </w:tabs>
    </w:pPr>
    <w:rPr>
      <w:rFonts w:ascii="Arial" w:eastAsia="ＭＳ 明朝" w:hAnsi="Arial"/>
      <w:b/>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1"/>
    <w:link w:val="a4"/>
    <w:rsid w:val="002443A0"/>
    <w:rPr>
      <w:rFonts w:ascii="Arial" w:eastAsia="ＭＳ 明朝" w:hAnsi="Arial" w:cs="Times New Roman"/>
      <w:b/>
      <w:szCs w:val="24"/>
    </w:rPr>
  </w:style>
  <w:style w:type="paragraph" w:customStyle="1" w:styleId="H6">
    <w:name w:val="H6"/>
    <w:basedOn w:val="5"/>
    <w:next w:val="a"/>
    <w:rsid w:val="002443A0"/>
    <w:pPr>
      <w:numPr>
        <w:ilvl w:val="4"/>
        <w:numId w:val="1"/>
      </w:numPr>
      <w:tabs>
        <w:tab w:val="clear" w:pos="-1247"/>
        <w:tab w:val="num" w:pos="1008"/>
      </w:tabs>
      <w:spacing w:before="120" w:after="180"/>
      <w:ind w:left="1985" w:hanging="1985"/>
      <w:outlineLvl w:val="9"/>
    </w:pPr>
    <w:rPr>
      <w:rFonts w:ascii="Arial" w:eastAsia="ＭＳ 明朝" w:hAnsi="Arial" w:cs="Times New Roman"/>
      <w:color w:val="auto"/>
      <w:sz w:val="20"/>
      <w:szCs w:val="20"/>
      <w:lang w:val="en-GB"/>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6"/>
    <w:unhideWhenUsed/>
    <w:rsid w:val="00E76D42"/>
    <w:pPr>
      <w:spacing w:after="120"/>
      <w:jc w:val="both"/>
    </w:p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1"/>
    <w:link w:val="a0"/>
    <w:rsid w:val="00E76D42"/>
    <w:rPr>
      <w:rFonts w:ascii="Times New Roman" w:eastAsia="Times New Roman" w:hAnsi="Times New Roman" w:cs="Times New Roman"/>
      <w:szCs w:val="24"/>
    </w:rPr>
  </w:style>
  <w:style w:type="paragraph" w:customStyle="1" w:styleId="StatementHeading">
    <w:name w:val="Statement Heading"/>
    <w:basedOn w:val="a"/>
    <w:next w:val="StatementBody"/>
    <w:qFormat/>
    <w:rsid w:val="002443A0"/>
    <w:pPr>
      <w:keepNext/>
      <w:spacing w:before="100" w:beforeAutospacing="1"/>
      <w:ind w:left="601" w:hanging="601"/>
    </w:pPr>
    <w:rPr>
      <w:rFonts w:eastAsia="Batang"/>
      <w:b/>
      <w:i/>
      <w:lang w:eastAsia="ko-KR"/>
    </w:rPr>
  </w:style>
  <w:style w:type="paragraph" w:customStyle="1" w:styleId="StatementBody">
    <w:name w:val="Statement Body"/>
    <w:basedOn w:val="a7"/>
    <w:link w:val="StatementBodyChar"/>
    <w:rsid w:val="002443A0"/>
    <w:pPr>
      <w:numPr>
        <w:numId w:val="2"/>
      </w:numPr>
      <w:spacing w:after="100" w:afterAutospacing="1"/>
      <w:contextualSpacing/>
    </w:pPr>
    <w:rPr>
      <w:lang w:eastAsia="ko-KR"/>
    </w:rPr>
  </w:style>
  <w:style w:type="character" w:customStyle="1" w:styleId="StatementBodyChar">
    <w:name w:val="Statement Body Char"/>
    <w:link w:val="StatementBody"/>
    <w:rsid w:val="002443A0"/>
    <w:rPr>
      <w:rFonts w:ascii="Times New Roman" w:eastAsia="Times New Roman" w:hAnsi="Times New Roman" w:cs="Times New Roman"/>
      <w:szCs w:val="24"/>
      <w:lang w:eastAsia="ko-KR"/>
    </w:rPr>
  </w:style>
  <w:style w:type="paragraph" w:customStyle="1" w:styleId="Reference">
    <w:name w:val="Reference"/>
    <w:basedOn w:val="a0"/>
    <w:link w:val="ReferenceChar"/>
    <w:qFormat/>
    <w:rsid w:val="002443A0"/>
    <w:pPr>
      <w:numPr>
        <w:numId w:val="3"/>
      </w:numPr>
      <w:ind w:left="567" w:hanging="567"/>
    </w:pPr>
    <w:rPr>
      <w:rFonts w:eastAsia="ＭＳ 明朝"/>
    </w:rPr>
  </w:style>
  <w:style w:type="character" w:customStyle="1" w:styleId="ReferenceChar">
    <w:name w:val="Reference Char"/>
    <w:link w:val="Reference"/>
    <w:rsid w:val="002443A0"/>
    <w:rPr>
      <w:rFonts w:ascii="Times New Roman" w:eastAsia="ＭＳ 明朝" w:hAnsi="Times New Roman" w:cs="Times New Roman"/>
      <w:szCs w:val="24"/>
    </w:rPr>
  </w:style>
  <w:style w:type="paragraph" w:styleId="a8">
    <w:name w:val="caption"/>
    <w:aliases w:val="cap,cap1,cap2,cap3,cap4,cap5,cap6,cap7,cap8,cap9,cap10,cap11,cap21,cap31,cap41,cap51,cap61,cap71,cap81,cap91,cap101,cap12,cap22,cap32,cap42,cap52,cap62,cap72,cap82,cap92,cap102,cap13,cap23,cap33,cap43,cap53,cap63,cap73,cap83,cap93,cap103,cap14"/>
    <w:basedOn w:val="a"/>
    <w:next w:val="a"/>
    <w:link w:val="a9"/>
    <w:qFormat/>
    <w:rsid w:val="002443A0"/>
    <w:rPr>
      <w:b/>
      <w:bCs/>
      <w:szCs w:val="20"/>
    </w:rPr>
  </w:style>
  <w:style w:type="paragraph" w:customStyle="1" w:styleId="TAL">
    <w:name w:val="TAL"/>
    <w:basedOn w:val="a"/>
    <w:link w:val="TALCar"/>
    <w:rsid w:val="002443A0"/>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TAH">
    <w:name w:val="TAH"/>
    <w:basedOn w:val="a"/>
    <w:link w:val="TAHCar"/>
    <w:rsid w:val="002443A0"/>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a9">
    <w:name w:val="図表番号 (文字)"/>
    <w:aliases w:val="cap (文字),cap1 (文字),cap2 (文字),cap3 (文字),cap4 (文字),cap5 (文字),cap6 (文字),cap7 (文字),cap8 (文字),cap9 (文字),cap10 (文字),cap11 (文字),cap21 (文字),cap31 (文字),cap41 (文字),cap51 (文字),cap61 (文字),cap71 (文字),cap81 (文字),cap91 (文字),cap101 (文字),cap12 (文字),cap22 (文字)"/>
    <w:link w:val="a8"/>
    <w:rsid w:val="002443A0"/>
    <w:rPr>
      <w:rFonts w:ascii="Times New Roman" w:eastAsia="Times New Roman" w:hAnsi="Times New Roman" w:cs="Times New Roman"/>
      <w:b/>
      <w:bCs/>
      <w:szCs w:val="20"/>
    </w:rPr>
  </w:style>
  <w:style w:type="character" w:customStyle="1" w:styleId="TALCar">
    <w:name w:val="TAL Car"/>
    <w:link w:val="TAL"/>
    <w:rsid w:val="002443A0"/>
    <w:rPr>
      <w:rFonts w:ascii="Arial" w:eastAsia="Times New Roman" w:hAnsi="Arial" w:cs="Times New Roman"/>
      <w:sz w:val="18"/>
      <w:szCs w:val="20"/>
      <w:lang w:val="en-GB" w:eastAsia="en-GB"/>
    </w:rPr>
  </w:style>
  <w:style w:type="character" w:customStyle="1" w:styleId="50">
    <w:name w:val="見出し 5 (文字)"/>
    <w:basedOn w:val="a1"/>
    <w:link w:val="5"/>
    <w:uiPriority w:val="9"/>
    <w:semiHidden/>
    <w:rsid w:val="002443A0"/>
    <w:rPr>
      <w:rFonts w:asciiTheme="majorHAnsi" w:eastAsiaTheme="majorEastAsia" w:hAnsiTheme="majorHAnsi" w:cstheme="majorBidi"/>
      <w:color w:val="243F60" w:themeColor="accent1" w:themeShade="7F"/>
      <w:szCs w:val="24"/>
    </w:rPr>
  </w:style>
  <w:style w:type="paragraph" w:styleId="a7">
    <w:name w:val="Bibliography"/>
    <w:basedOn w:val="a"/>
    <w:next w:val="a"/>
    <w:uiPriority w:val="37"/>
    <w:semiHidden/>
    <w:unhideWhenUsed/>
    <w:rsid w:val="002443A0"/>
  </w:style>
  <w:style w:type="character" w:styleId="aa">
    <w:name w:val="annotation reference"/>
    <w:basedOn w:val="a1"/>
    <w:semiHidden/>
    <w:unhideWhenUsed/>
    <w:rsid w:val="009B3249"/>
    <w:rPr>
      <w:sz w:val="16"/>
      <w:szCs w:val="16"/>
    </w:rPr>
  </w:style>
  <w:style w:type="paragraph" w:styleId="ab">
    <w:name w:val="annotation text"/>
    <w:basedOn w:val="a"/>
    <w:link w:val="ac"/>
    <w:semiHidden/>
    <w:unhideWhenUsed/>
    <w:rsid w:val="009B3249"/>
    <w:rPr>
      <w:sz w:val="20"/>
      <w:szCs w:val="20"/>
    </w:rPr>
  </w:style>
  <w:style w:type="character" w:customStyle="1" w:styleId="ac">
    <w:name w:val="コメント文字列 (文字)"/>
    <w:basedOn w:val="a1"/>
    <w:link w:val="ab"/>
    <w:semiHidden/>
    <w:rsid w:val="009B3249"/>
    <w:rPr>
      <w:rFonts w:ascii="Times New Roman" w:eastAsia="Times New Roman" w:hAnsi="Times New Roman" w:cs="Times New Roman"/>
      <w:sz w:val="20"/>
      <w:szCs w:val="20"/>
    </w:rPr>
  </w:style>
  <w:style w:type="paragraph" w:styleId="ad">
    <w:name w:val="annotation subject"/>
    <w:basedOn w:val="ab"/>
    <w:next w:val="ab"/>
    <w:link w:val="ae"/>
    <w:uiPriority w:val="99"/>
    <w:semiHidden/>
    <w:unhideWhenUsed/>
    <w:rsid w:val="009B3249"/>
    <w:rPr>
      <w:b/>
      <w:bCs/>
    </w:rPr>
  </w:style>
  <w:style w:type="character" w:customStyle="1" w:styleId="ae">
    <w:name w:val="コメント内容 (文字)"/>
    <w:basedOn w:val="ac"/>
    <w:link w:val="ad"/>
    <w:uiPriority w:val="99"/>
    <w:semiHidden/>
    <w:rsid w:val="009B3249"/>
    <w:rPr>
      <w:rFonts w:ascii="Times New Roman" w:eastAsia="Times New Roman" w:hAnsi="Times New Roman" w:cs="Times New Roman"/>
      <w:b/>
      <w:bCs/>
      <w:sz w:val="20"/>
      <w:szCs w:val="20"/>
    </w:rPr>
  </w:style>
  <w:style w:type="paragraph" w:styleId="af">
    <w:name w:val="Balloon Text"/>
    <w:basedOn w:val="a"/>
    <w:link w:val="af0"/>
    <w:uiPriority w:val="99"/>
    <w:semiHidden/>
    <w:unhideWhenUsed/>
    <w:rsid w:val="009B3249"/>
    <w:rPr>
      <w:rFonts w:ascii="Tahoma" w:hAnsi="Tahoma" w:cs="Tahoma"/>
      <w:sz w:val="16"/>
      <w:szCs w:val="16"/>
    </w:rPr>
  </w:style>
  <w:style w:type="character" w:customStyle="1" w:styleId="af0">
    <w:name w:val="吹き出し (文字)"/>
    <w:basedOn w:val="a1"/>
    <w:link w:val="af"/>
    <w:uiPriority w:val="99"/>
    <w:semiHidden/>
    <w:rsid w:val="009B3249"/>
    <w:rPr>
      <w:rFonts w:ascii="Tahoma" w:eastAsia="Times New Roman" w:hAnsi="Tahoma" w:cs="Tahoma"/>
      <w:sz w:val="16"/>
      <w:szCs w:val="16"/>
    </w:rPr>
  </w:style>
  <w:style w:type="paragraph" w:customStyle="1" w:styleId="CharCharCharCharCharChar1CharChar">
    <w:name w:val="Char Char Char Char Char Char1 Char Char"/>
    <w:next w:val="a"/>
    <w:semiHidden/>
    <w:rsid w:val="00B661E1"/>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table" w:styleId="af1">
    <w:name w:val="Table Grid"/>
    <w:basedOn w:val="a2"/>
    <w:uiPriority w:val="59"/>
    <w:rsid w:val="00813F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basedOn w:val="a1"/>
    <w:uiPriority w:val="99"/>
    <w:unhideWhenUsed/>
    <w:rsid w:val="002C1898"/>
    <w:rPr>
      <w:color w:val="0000FF" w:themeColor="hyperlink"/>
      <w:u w:val="single"/>
    </w:rPr>
  </w:style>
  <w:style w:type="paragraph" w:styleId="Web">
    <w:name w:val="Normal (Web)"/>
    <w:basedOn w:val="a"/>
    <w:uiPriority w:val="99"/>
    <w:semiHidden/>
    <w:unhideWhenUsed/>
    <w:rsid w:val="00681874"/>
    <w:pPr>
      <w:spacing w:before="100" w:beforeAutospacing="1" w:after="100" w:afterAutospacing="1"/>
    </w:pPr>
    <w:rPr>
      <w:rFonts w:eastAsiaTheme="minorEastAsia"/>
      <w:sz w:val="24"/>
    </w:rPr>
  </w:style>
  <w:style w:type="paragraph" w:customStyle="1" w:styleId="TH">
    <w:name w:val="TH"/>
    <w:basedOn w:val="a"/>
    <w:link w:val="THChar"/>
    <w:rsid w:val="00942722"/>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basedOn w:val="a1"/>
    <w:link w:val="TH"/>
    <w:rsid w:val="00942722"/>
    <w:rPr>
      <w:rFonts w:ascii="Arial" w:eastAsia="Times New Roman" w:hAnsi="Arial" w:cs="Times New Roman"/>
      <w:b/>
      <w:sz w:val="20"/>
      <w:szCs w:val="20"/>
      <w:lang w:val="en-GB" w:eastAsia="en-GB"/>
    </w:rPr>
  </w:style>
  <w:style w:type="character" w:customStyle="1" w:styleId="TALChar">
    <w:name w:val="TAL Char"/>
    <w:basedOn w:val="a1"/>
    <w:rsid w:val="00942722"/>
    <w:rPr>
      <w:rFonts w:ascii="Arial" w:eastAsia="Times New Roman" w:hAnsi="Arial"/>
      <w:sz w:val="18"/>
      <w:lang w:val="en-GB" w:eastAsia="en-GB"/>
    </w:rPr>
  </w:style>
  <w:style w:type="character" w:customStyle="1" w:styleId="TAHCar">
    <w:name w:val="TAH Car"/>
    <w:link w:val="TAH"/>
    <w:locked/>
    <w:rsid w:val="00942722"/>
    <w:rPr>
      <w:rFonts w:ascii="Arial" w:eastAsia="Times New Roman" w:hAnsi="Arial" w:cs="Times New Roman"/>
      <w:b/>
      <w:sz w:val="18"/>
      <w:szCs w:val="20"/>
      <w:lang w:val="en-GB" w:eastAsia="en-GB"/>
    </w:rPr>
  </w:style>
  <w:style w:type="paragraph" w:styleId="af3">
    <w:name w:val="List Paragraph"/>
    <w:basedOn w:val="a"/>
    <w:uiPriority w:val="34"/>
    <w:qFormat/>
    <w:rsid w:val="00AC5152"/>
    <w:pPr>
      <w:ind w:left="720"/>
      <w:contextualSpacing/>
    </w:pPr>
  </w:style>
  <w:style w:type="character" w:styleId="af4">
    <w:name w:val="FollowedHyperlink"/>
    <w:basedOn w:val="a1"/>
    <w:uiPriority w:val="99"/>
    <w:semiHidden/>
    <w:unhideWhenUsed/>
    <w:rsid w:val="00A87783"/>
    <w:rPr>
      <w:color w:val="800080" w:themeColor="followedHyperlink"/>
      <w:u w:val="single"/>
    </w:rPr>
  </w:style>
  <w:style w:type="paragraph" w:styleId="af5">
    <w:name w:val="Revision"/>
    <w:hidden/>
    <w:uiPriority w:val="99"/>
    <w:semiHidden/>
    <w:rsid w:val="00E55CB4"/>
    <w:pPr>
      <w:spacing w:after="0" w:line="240" w:lineRule="auto"/>
    </w:pPr>
    <w:rPr>
      <w:rFonts w:ascii="Times New Roman" w:eastAsia="Times New Roman" w:hAnsi="Times New Roman" w:cs="Times New Roman"/>
      <w:szCs w:val="24"/>
    </w:rPr>
  </w:style>
  <w:style w:type="paragraph" w:styleId="af6">
    <w:name w:val="Document Map"/>
    <w:basedOn w:val="a"/>
    <w:link w:val="af7"/>
    <w:uiPriority w:val="99"/>
    <w:semiHidden/>
    <w:unhideWhenUsed/>
    <w:rsid w:val="00393ECB"/>
    <w:rPr>
      <w:rFonts w:ascii="MS UI Gothic" w:eastAsia="MS UI Gothic"/>
      <w:sz w:val="18"/>
      <w:szCs w:val="18"/>
    </w:rPr>
  </w:style>
  <w:style w:type="character" w:customStyle="1" w:styleId="af7">
    <w:name w:val="見出しマップ (文字)"/>
    <w:basedOn w:val="a1"/>
    <w:link w:val="af6"/>
    <w:uiPriority w:val="99"/>
    <w:semiHidden/>
    <w:rsid w:val="00393ECB"/>
    <w:rPr>
      <w:rFonts w:ascii="MS UI Gothic" w:eastAsia="MS UI Gothic" w:hAnsi="Times New Roman" w:cs="Times New Roman"/>
      <w:sz w:val="18"/>
      <w:szCs w:val="18"/>
    </w:rPr>
  </w:style>
  <w:style w:type="paragraph" w:styleId="af8">
    <w:name w:val="footer"/>
    <w:basedOn w:val="a"/>
    <w:link w:val="af9"/>
    <w:uiPriority w:val="99"/>
    <w:unhideWhenUsed/>
    <w:rsid w:val="00393ECB"/>
    <w:pPr>
      <w:tabs>
        <w:tab w:val="center" w:pos="4252"/>
        <w:tab w:val="right" w:pos="8504"/>
      </w:tabs>
      <w:snapToGrid w:val="0"/>
    </w:pPr>
  </w:style>
  <w:style w:type="character" w:customStyle="1" w:styleId="af9">
    <w:name w:val="フッター (文字)"/>
    <w:basedOn w:val="a1"/>
    <w:link w:val="af8"/>
    <w:uiPriority w:val="99"/>
    <w:rsid w:val="00393ECB"/>
    <w:rPr>
      <w:rFonts w:ascii="Times New Roman" w:eastAsia="Times New Roman"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753801">
      <w:bodyDiv w:val="1"/>
      <w:marLeft w:val="0"/>
      <w:marRight w:val="0"/>
      <w:marTop w:val="0"/>
      <w:marBottom w:val="0"/>
      <w:divBdr>
        <w:top w:val="none" w:sz="0" w:space="0" w:color="auto"/>
        <w:left w:val="none" w:sz="0" w:space="0" w:color="auto"/>
        <w:bottom w:val="none" w:sz="0" w:space="0" w:color="auto"/>
        <w:right w:val="none" w:sz="0" w:space="0" w:color="auto"/>
      </w:divBdr>
    </w:div>
    <w:div w:id="303897561">
      <w:bodyDiv w:val="1"/>
      <w:marLeft w:val="0"/>
      <w:marRight w:val="0"/>
      <w:marTop w:val="0"/>
      <w:marBottom w:val="0"/>
      <w:divBdr>
        <w:top w:val="none" w:sz="0" w:space="0" w:color="auto"/>
        <w:left w:val="none" w:sz="0" w:space="0" w:color="auto"/>
        <w:bottom w:val="none" w:sz="0" w:space="0" w:color="auto"/>
        <w:right w:val="none" w:sz="0" w:space="0" w:color="auto"/>
      </w:divBdr>
    </w:div>
    <w:div w:id="366418403">
      <w:bodyDiv w:val="1"/>
      <w:marLeft w:val="0"/>
      <w:marRight w:val="0"/>
      <w:marTop w:val="0"/>
      <w:marBottom w:val="0"/>
      <w:divBdr>
        <w:top w:val="none" w:sz="0" w:space="0" w:color="auto"/>
        <w:left w:val="none" w:sz="0" w:space="0" w:color="auto"/>
        <w:bottom w:val="none" w:sz="0" w:space="0" w:color="auto"/>
        <w:right w:val="none" w:sz="0" w:space="0" w:color="auto"/>
      </w:divBdr>
      <w:divsChild>
        <w:div w:id="1638410345">
          <w:marLeft w:val="1411"/>
          <w:marRight w:val="0"/>
          <w:marTop w:val="96"/>
          <w:marBottom w:val="0"/>
          <w:divBdr>
            <w:top w:val="none" w:sz="0" w:space="0" w:color="auto"/>
            <w:left w:val="none" w:sz="0" w:space="0" w:color="auto"/>
            <w:bottom w:val="none" w:sz="0" w:space="0" w:color="auto"/>
            <w:right w:val="none" w:sz="0" w:space="0" w:color="auto"/>
          </w:divBdr>
        </w:div>
        <w:div w:id="1447430652">
          <w:marLeft w:val="1411"/>
          <w:marRight w:val="0"/>
          <w:marTop w:val="96"/>
          <w:marBottom w:val="0"/>
          <w:divBdr>
            <w:top w:val="none" w:sz="0" w:space="0" w:color="auto"/>
            <w:left w:val="none" w:sz="0" w:space="0" w:color="auto"/>
            <w:bottom w:val="none" w:sz="0" w:space="0" w:color="auto"/>
            <w:right w:val="none" w:sz="0" w:space="0" w:color="auto"/>
          </w:divBdr>
        </w:div>
      </w:divsChild>
    </w:div>
    <w:div w:id="467479920">
      <w:bodyDiv w:val="1"/>
      <w:marLeft w:val="0"/>
      <w:marRight w:val="0"/>
      <w:marTop w:val="0"/>
      <w:marBottom w:val="0"/>
      <w:divBdr>
        <w:top w:val="none" w:sz="0" w:space="0" w:color="auto"/>
        <w:left w:val="none" w:sz="0" w:space="0" w:color="auto"/>
        <w:bottom w:val="none" w:sz="0" w:space="0" w:color="auto"/>
        <w:right w:val="none" w:sz="0" w:space="0" w:color="auto"/>
      </w:divBdr>
      <w:divsChild>
        <w:div w:id="1239482685">
          <w:marLeft w:val="1411"/>
          <w:marRight w:val="0"/>
          <w:marTop w:val="96"/>
          <w:marBottom w:val="0"/>
          <w:divBdr>
            <w:top w:val="none" w:sz="0" w:space="0" w:color="auto"/>
            <w:left w:val="none" w:sz="0" w:space="0" w:color="auto"/>
            <w:bottom w:val="none" w:sz="0" w:space="0" w:color="auto"/>
            <w:right w:val="none" w:sz="0" w:space="0" w:color="auto"/>
          </w:divBdr>
        </w:div>
      </w:divsChild>
    </w:div>
    <w:div w:id="626594223">
      <w:bodyDiv w:val="1"/>
      <w:marLeft w:val="0"/>
      <w:marRight w:val="0"/>
      <w:marTop w:val="0"/>
      <w:marBottom w:val="0"/>
      <w:divBdr>
        <w:top w:val="none" w:sz="0" w:space="0" w:color="auto"/>
        <w:left w:val="none" w:sz="0" w:space="0" w:color="auto"/>
        <w:bottom w:val="none" w:sz="0" w:space="0" w:color="auto"/>
        <w:right w:val="none" w:sz="0" w:space="0" w:color="auto"/>
      </w:divBdr>
    </w:div>
    <w:div w:id="672340106">
      <w:bodyDiv w:val="1"/>
      <w:marLeft w:val="0"/>
      <w:marRight w:val="0"/>
      <w:marTop w:val="0"/>
      <w:marBottom w:val="0"/>
      <w:divBdr>
        <w:top w:val="none" w:sz="0" w:space="0" w:color="auto"/>
        <w:left w:val="none" w:sz="0" w:space="0" w:color="auto"/>
        <w:bottom w:val="none" w:sz="0" w:space="0" w:color="auto"/>
        <w:right w:val="none" w:sz="0" w:space="0" w:color="auto"/>
      </w:divBdr>
    </w:div>
    <w:div w:id="733237188">
      <w:bodyDiv w:val="1"/>
      <w:marLeft w:val="0"/>
      <w:marRight w:val="0"/>
      <w:marTop w:val="0"/>
      <w:marBottom w:val="0"/>
      <w:divBdr>
        <w:top w:val="none" w:sz="0" w:space="0" w:color="auto"/>
        <w:left w:val="none" w:sz="0" w:space="0" w:color="auto"/>
        <w:bottom w:val="none" w:sz="0" w:space="0" w:color="auto"/>
        <w:right w:val="none" w:sz="0" w:space="0" w:color="auto"/>
      </w:divBdr>
    </w:div>
    <w:div w:id="806170812">
      <w:bodyDiv w:val="1"/>
      <w:marLeft w:val="0"/>
      <w:marRight w:val="0"/>
      <w:marTop w:val="0"/>
      <w:marBottom w:val="0"/>
      <w:divBdr>
        <w:top w:val="none" w:sz="0" w:space="0" w:color="auto"/>
        <w:left w:val="none" w:sz="0" w:space="0" w:color="auto"/>
        <w:bottom w:val="none" w:sz="0" w:space="0" w:color="auto"/>
        <w:right w:val="none" w:sz="0" w:space="0" w:color="auto"/>
      </w:divBdr>
    </w:div>
    <w:div w:id="992100691">
      <w:bodyDiv w:val="1"/>
      <w:marLeft w:val="0"/>
      <w:marRight w:val="0"/>
      <w:marTop w:val="0"/>
      <w:marBottom w:val="0"/>
      <w:divBdr>
        <w:top w:val="none" w:sz="0" w:space="0" w:color="auto"/>
        <w:left w:val="none" w:sz="0" w:space="0" w:color="auto"/>
        <w:bottom w:val="none" w:sz="0" w:space="0" w:color="auto"/>
        <w:right w:val="none" w:sz="0" w:space="0" w:color="auto"/>
      </w:divBdr>
    </w:div>
    <w:div w:id="1104156549">
      <w:bodyDiv w:val="1"/>
      <w:marLeft w:val="0"/>
      <w:marRight w:val="0"/>
      <w:marTop w:val="0"/>
      <w:marBottom w:val="0"/>
      <w:divBdr>
        <w:top w:val="none" w:sz="0" w:space="0" w:color="auto"/>
        <w:left w:val="none" w:sz="0" w:space="0" w:color="auto"/>
        <w:bottom w:val="none" w:sz="0" w:space="0" w:color="auto"/>
        <w:right w:val="none" w:sz="0" w:space="0" w:color="auto"/>
      </w:divBdr>
      <w:divsChild>
        <w:div w:id="1430394076">
          <w:marLeft w:val="835"/>
          <w:marRight w:val="0"/>
          <w:marTop w:val="96"/>
          <w:marBottom w:val="0"/>
          <w:divBdr>
            <w:top w:val="none" w:sz="0" w:space="0" w:color="auto"/>
            <w:left w:val="none" w:sz="0" w:space="0" w:color="auto"/>
            <w:bottom w:val="none" w:sz="0" w:space="0" w:color="auto"/>
            <w:right w:val="none" w:sz="0" w:space="0" w:color="auto"/>
          </w:divBdr>
        </w:div>
      </w:divsChild>
    </w:div>
    <w:div w:id="1505975549">
      <w:bodyDiv w:val="1"/>
      <w:marLeft w:val="0"/>
      <w:marRight w:val="0"/>
      <w:marTop w:val="0"/>
      <w:marBottom w:val="0"/>
      <w:divBdr>
        <w:top w:val="none" w:sz="0" w:space="0" w:color="auto"/>
        <w:left w:val="none" w:sz="0" w:space="0" w:color="auto"/>
        <w:bottom w:val="none" w:sz="0" w:space="0" w:color="auto"/>
        <w:right w:val="none" w:sz="0" w:space="0" w:color="auto"/>
      </w:divBdr>
    </w:div>
    <w:div w:id="1785660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0E8A55-02ED-4CA6-9239-1BC4F2AF2D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772</Words>
  <Characters>4404</Characters>
  <Application>Microsoft Office Word</Application>
  <DocSecurity>0</DocSecurity>
  <Lines>36</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Kyocera</Company>
  <LinksUpToDate>false</LinksUpToDate>
  <CharactersWithSpaces>5166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Kyocera</dc:creator>
  <cp:lastModifiedBy>Kyocera</cp:lastModifiedBy>
  <cp:lastPrinted>2015-04-02T10:19:00Z</cp:lastPrinted>
  <dcterms:created xsi:type="dcterms:W3CDTF">2015-05-15T10:43:00Z</dcterms:created>
  <dcterms:modified xsi:type="dcterms:W3CDTF">2015-05-15T10:44:00Z</dcterms:modified>
</cp:coreProperties>
</file>