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67C" w:rsidRPr="00034F4D" w:rsidRDefault="00CD2DE3" w:rsidP="0050267C">
      <w:pPr>
        <w:pStyle w:val="af2"/>
        <w:tabs>
          <w:tab w:val="left" w:pos="7774"/>
        </w:tabs>
        <w:rPr>
          <w:rFonts w:ascii="Arial" w:eastAsiaTheme="minorEastAsia" w:hAnsi="Arial" w:cs="Arial"/>
          <w:b/>
          <w:bCs/>
          <w:noProof/>
          <w:szCs w:val="18"/>
          <w:lang w:eastAsia="ja-JP"/>
        </w:rPr>
      </w:pPr>
      <w:bookmarkStart w:id="0" w:name="OLE_LINK1"/>
      <w:r w:rsidRPr="00CD2DE3">
        <w:rPr>
          <w:rFonts w:ascii="Arial" w:eastAsia="Times New Roman" w:hAnsi="Arial" w:cs="Arial"/>
          <w:b/>
          <w:bCs/>
          <w:noProof/>
          <w:szCs w:val="18"/>
          <w:lang w:eastAsia="zh-CN"/>
        </w:rPr>
        <w:t>3GPP TSG RAN WG1 Meeting #80bis</w:t>
      </w:r>
      <w:r w:rsidR="0050267C">
        <w:rPr>
          <w:rFonts w:ascii="Arial" w:eastAsiaTheme="minorEastAsia" w:hAnsi="Arial" w:cs="Arial" w:hint="eastAsia"/>
          <w:b/>
          <w:bCs/>
          <w:noProof/>
          <w:szCs w:val="18"/>
          <w:lang w:eastAsia="ja-JP"/>
        </w:rPr>
        <w:tab/>
      </w:r>
      <w:r w:rsidR="00023F48" w:rsidRPr="00023F48">
        <w:rPr>
          <w:rFonts w:ascii="Arial" w:eastAsia="Times New Roman" w:hAnsi="Arial" w:cs="Arial"/>
          <w:b/>
          <w:bCs/>
          <w:noProof/>
          <w:szCs w:val="18"/>
          <w:lang w:eastAsia="zh-CN"/>
        </w:rPr>
        <w:t>R1-151461</w:t>
      </w:r>
    </w:p>
    <w:p w:rsidR="0050267C" w:rsidRDefault="00CD2DE3" w:rsidP="0050267C">
      <w:pPr>
        <w:pStyle w:val="af2"/>
        <w:rPr>
          <w:rFonts w:ascii="Arial" w:eastAsiaTheme="minorEastAsia" w:hAnsi="Arial" w:cs="Arial"/>
          <w:b/>
          <w:bCs/>
          <w:noProof/>
          <w:szCs w:val="18"/>
          <w:lang w:eastAsia="ja-JP"/>
        </w:rPr>
      </w:pPr>
      <w:r w:rsidRPr="00CD2DE3">
        <w:rPr>
          <w:rFonts w:ascii="Arial" w:eastAsia="Times New Roman" w:hAnsi="Arial" w:cs="Arial"/>
          <w:b/>
          <w:bCs/>
          <w:noProof/>
          <w:szCs w:val="18"/>
          <w:lang w:eastAsia="zh-CN"/>
        </w:rPr>
        <w:t>Belgrade, Serbia, 20</w:t>
      </w:r>
      <w:r w:rsidRPr="00CD2DE3">
        <w:rPr>
          <w:rFonts w:ascii="Arial" w:eastAsia="Times New Roman" w:hAnsi="Arial" w:cs="Arial"/>
          <w:b/>
          <w:bCs/>
          <w:noProof/>
          <w:szCs w:val="18"/>
          <w:vertAlign w:val="superscript"/>
          <w:lang w:eastAsia="zh-CN"/>
        </w:rPr>
        <w:t xml:space="preserve"> </w:t>
      </w:r>
      <w:r w:rsidRPr="00A81A0C">
        <w:rPr>
          <w:rFonts w:ascii="Arial" w:eastAsia="Times New Roman" w:hAnsi="Arial" w:cs="Arial"/>
          <w:b/>
          <w:bCs/>
          <w:noProof/>
          <w:szCs w:val="18"/>
          <w:vertAlign w:val="superscript"/>
          <w:lang w:eastAsia="zh-CN"/>
        </w:rPr>
        <w:t>th</w:t>
      </w:r>
      <w:r w:rsidRPr="00CD2DE3">
        <w:rPr>
          <w:rFonts w:ascii="Arial" w:eastAsia="Times New Roman" w:hAnsi="Arial" w:cs="Arial"/>
          <w:b/>
          <w:bCs/>
          <w:noProof/>
          <w:szCs w:val="18"/>
          <w:lang w:eastAsia="zh-CN"/>
        </w:rPr>
        <w:t xml:space="preserve"> - 24</w:t>
      </w:r>
      <w:r w:rsidRPr="00CD2DE3">
        <w:rPr>
          <w:rFonts w:ascii="Arial" w:eastAsia="Times New Roman" w:hAnsi="Arial" w:cs="Arial"/>
          <w:b/>
          <w:bCs/>
          <w:noProof/>
          <w:szCs w:val="18"/>
          <w:vertAlign w:val="superscript"/>
          <w:lang w:eastAsia="zh-CN"/>
        </w:rPr>
        <w:t xml:space="preserve"> </w:t>
      </w:r>
      <w:r w:rsidRPr="00A81A0C">
        <w:rPr>
          <w:rFonts w:ascii="Arial" w:eastAsia="Times New Roman" w:hAnsi="Arial" w:cs="Arial"/>
          <w:b/>
          <w:bCs/>
          <w:noProof/>
          <w:szCs w:val="18"/>
          <w:vertAlign w:val="superscript"/>
          <w:lang w:eastAsia="zh-CN"/>
        </w:rPr>
        <w:t>th</w:t>
      </w:r>
      <w:r w:rsidRPr="00CD2DE3">
        <w:rPr>
          <w:rFonts w:ascii="Arial" w:eastAsia="Times New Roman" w:hAnsi="Arial" w:cs="Arial"/>
          <w:b/>
          <w:bCs/>
          <w:noProof/>
          <w:szCs w:val="18"/>
          <w:lang w:eastAsia="zh-CN"/>
        </w:rPr>
        <w:t xml:space="preserve"> April 2015</w:t>
      </w:r>
    </w:p>
    <w:p w:rsidR="00F52BA9" w:rsidRPr="0050267C" w:rsidRDefault="00F52BA9" w:rsidP="00123CDE">
      <w:pPr>
        <w:pStyle w:val="a5"/>
        <w:tabs>
          <w:tab w:val="clear" w:pos="4536"/>
          <w:tab w:val="left" w:pos="1800"/>
        </w:tabs>
        <w:ind w:left="1800" w:hanging="1800"/>
        <w:rPr>
          <w:lang w:eastAsia="ja-JP"/>
        </w:rPr>
      </w:pPr>
    </w:p>
    <w:p w:rsidR="00F52BA9" w:rsidRPr="0071557D" w:rsidRDefault="00F52BA9" w:rsidP="00123CDE">
      <w:pPr>
        <w:pStyle w:val="a5"/>
        <w:tabs>
          <w:tab w:val="clear" w:pos="4536"/>
          <w:tab w:val="left" w:pos="1800"/>
        </w:tabs>
        <w:ind w:left="1800" w:hanging="1800"/>
        <w:rPr>
          <w:lang w:eastAsia="ja-JP"/>
        </w:rPr>
      </w:pPr>
      <w:r w:rsidRPr="0071557D">
        <w:t>Source:</w:t>
      </w:r>
      <w:r w:rsidRPr="0071557D">
        <w:tab/>
        <w:t>Kyocera</w:t>
      </w:r>
    </w:p>
    <w:p w:rsidR="00F52BA9" w:rsidRPr="0071557D" w:rsidRDefault="00F52BA9" w:rsidP="00CA55CC">
      <w:pPr>
        <w:pStyle w:val="a5"/>
        <w:tabs>
          <w:tab w:val="clear" w:pos="4536"/>
        </w:tabs>
        <w:ind w:left="1304" w:hanging="1304"/>
        <w:rPr>
          <w:lang w:eastAsia="ja-JP"/>
        </w:rPr>
      </w:pPr>
      <w:r w:rsidRPr="0071557D">
        <w:t>Title:</w:t>
      </w:r>
      <w:r w:rsidR="00AD14B7" w:rsidRPr="0071557D">
        <w:rPr>
          <w:rFonts w:hint="eastAsia"/>
          <w:lang w:eastAsia="ja-JP"/>
        </w:rPr>
        <w:tab/>
        <w:t xml:space="preserve">        </w:t>
      </w:r>
      <w:r w:rsidR="00B2788F" w:rsidRPr="0071557D">
        <w:rPr>
          <w:rFonts w:hint="eastAsia"/>
          <w:lang w:eastAsia="ja-JP"/>
        </w:rPr>
        <w:t xml:space="preserve">LBT </w:t>
      </w:r>
      <w:r w:rsidR="00E73F70">
        <w:rPr>
          <w:lang w:eastAsia="ja-JP"/>
        </w:rPr>
        <w:t>D</w:t>
      </w:r>
      <w:r w:rsidR="00B2788F" w:rsidRPr="0071557D">
        <w:rPr>
          <w:lang w:eastAsia="ja-JP"/>
        </w:rPr>
        <w:t>esign</w:t>
      </w:r>
      <w:r w:rsidR="00B2788F" w:rsidRPr="0071557D">
        <w:rPr>
          <w:rFonts w:hint="eastAsia"/>
          <w:lang w:eastAsia="ja-JP"/>
        </w:rPr>
        <w:t xml:space="preserve"> for LAA</w:t>
      </w:r>
    </w:p>
    <w:p w:rsidR="00F52BA9" w:rsidRPr="0071557D" w:rsidRDefault="00F52BA9" w:rsidP="00123CDE">
      <w:pPr>
        <w:pStyle w:val="a5"/>
        <w:tabs>
          <w:tab w:val="left" w:pos="1800"/>
        </w:tabs>
        <w:rPr>
          <w:lang w:eastAsia="ja-JP"/>
        </w:rPr>
      </w:pPr>
      <w:r w:rsidRPr="0071557D">
        <w:t>Agenda Item:</w:t>
      </w:r>
      <w:r w:rsidRPr="0071557D">
        <w:tab/>
      </w:r>
      <w:r w:rsidR="006C6836" w:rsidRPr="006C6836">
        <w:rPr>
          <w:lang w:eastAsia="ja-JP"/>
        </w:rPr>
        <w:t>7.2.4.2</w:t>
      </w:r>
    </w:p>
    <w:p w:rsidR="00F52BA9" w:rsidRPr="0071557D" w:rsidRDefault="00F52BA9" w:rsidP="00123CDE">
      <w:pPr>
        <w:pStyle w:val="a5"/>
        <w:tabs>
          <w:tab w:val="left" w:pos="1800"/>
        </w:tabs>
      </w:pPr>
      <w:r w:rsidRPr="0071557D">
        <w:t>Document for:</w:t>
      </w:r>
      <w:r w:rsidRPr="0071557D">
        <w:tab/>
        <w:t>Discussion/Decision</w:t>
      </w:r>
    </w:p>
    <w:bookmarkEnd w:id="0"/>
    <w:p w:rsidR="00F52BA9" w:rsidRPr="0071557D" w:rsidRDefault="00F52BA9" w:rsidP="00E8469E">
      <w:pPr>
        <w:pBdr>
          <w:bottom w:val="single" w:sz="4" w:space="1" w:color="auto"/>
        </w:pBdr>
        <w:tabs>
          <w:tab w:val="left" w:pos="2552"/>
        </w:tabs>
        <w:rPr>
          <w:lang w:eastAsia="ja-JP"/>
        </w:rPr>
      </w:pPr>
    </w:p>
    <w:p w:rsidR="00F52BA9" w:rsidRPr="0071557D" w:rsidRDefault="00F52BA9" w:rsidP="00E171C1">
      <w:pPr>
        <w:pStyle w:val="1"/>
        <w:rPr>
          <w:szCs w:val="28"/>
          <w:lang w:eastAsia="ja-JP"/>
        </w:rPr>
      </w:pPr>
      <w:bookmarkStart w:id="1" w:name="_Ref301342314"/>
      <w:r w:rsidRPr="0071557D">
        <w:rPr>
          <w:szCs w:val="28"/>
        </w:rPr>
        <w:t>Introduction</w:t>
      </w:r>
      <w:bookmarkEnd w:id="1"/>
    </w:p>
    <w:p w:rsidR="00BD0949" w:rsidRDefault="00AC08E4" w:rsidP="00AC08E4">
      <w:pPr>
        <w:pStyle w:val="a0"/>
      </w:pPr>
      <w:r w:rsidRPr="0071557D">
        <w:rPr>
          <w:szCs w:val="20"/>
        </w:rPr>
        <w:t>According to [</w:t>
      </w:r>
      <w:r w:rsidR="008C5FA6" w:rsidRPr="0071557D">
        <w:rPr>
          <w:rFonts w:hint="eastAsia"/>
          <w:szCs w:val="20"/>
        </w:rPr>
        <w:t>1</w:t>
      </w:r>
      <w:r w:rsidRPr="0071557D">
        <w:rPr>
          <w:szCs w:val="20"/>
        </w:rPr>
        <w:t xml:space="preserve">], RAN1 is </w:t>
      </w:r>
      <w:r w:rsidR="00134676">
        <w:rPr>
          <w:szCs w:val="20"/>
        </w:rPr>
        <w:t xml:space="preserve">being </w:t>
      </w:r>
      <w:r w:rsidRPr="0071557D">
        <w:rPr>
          <w:szCs w:val="20"/>
        </w:rPr>
        <w:t xml:space="preserve">requested to determine a single global solution for LAA. Therefore, one unified LAA solution meeting the regulations of each country or region should be studied. </w:t>
      </w:r>
      <w:r w:rsidR="00A51AB8">
        <w:rPr>
          <w:rFonts w:hint="eastAsia"/>
          <w:szCs w:val="20"/>
        </w:rPr>
        <w:t xml:space="preserve">At the previous </w:t>
      </w:r>
      <w:r w:rsidR="000460C3">
        <w:rPr>
          <w:szCs w:val="20"/>
        </w:rPr>
        <w:t>meeting [</w:t>
      </w:r>
      <w:r w:rsidR="00AA5605">
        <w:rPr>
          <w:rFonts w:hint="eastAsia"/>
          <w:szCs w:val="20"/>
        </w:rPr>
        <w:t>2</w:t>
      </w:r>
      <w:r w:rsidR="00BD0949">
        <w:rPr>
          <w:rFonts w:hint="eastAsia"/>
          <w:szCs w:val="20"/>
        </w:rPr>
        <w:t>]</w:t>
      </w:r>
      <w:r w:rsidR="003724E9">
        <w:rPr>
          <w:rFonts w:hint="eastAsia"/>
          <w:szCs w:val="20"/>
        </w:rPr>
        <w:t xml:space="preserve">, the following agreement about </w:t>
      </w:r>
      <w:r w:rsidR="00134676">
        <w:rPr>
          <w:szCs w:val="20"/>
        </w:rPr>
        <w:t xml:space="preserve">the </w:t>
      </w:r>
      <w:r w:rsidR="003724E9" w:rsidRPr="00C04642">
        <w:rPr>
          <w:rFonts w:eastAsia="MS Mincho" w:hint="eastAsia"/>
          <w:bCs/>
        </w:rPr>
        <w:t>PDSCH</w:t>
      </w:r>
      <w:r w:rsidR="003724E9">
        <w:rPr>
          <w:rFonts w:eastAsia="MS Mincho" w:hint="eastAsia"/>
          <w:bCs/>
        </w:rPr>
        <w:t xml:space="preserve"> was</w:t>
      </w:r>
      <w:r w:rsidR="00134676">
        <w:rPr>
          <w:rFonts w:eastAsia="MS Mincho"/>
          <w:bCs/>
        </w:rPr>
        <w:t xml:space="preserve"> made:</w:t>
      </w:r>
    </w:p>
    <w:tbl>
      <w:tblPr>
        <w:tblStyle w:val="a9"/>
        <w:tblW w:w="0" w:type="auto"/>
        <w:tblLook w:val="04A0"/>
      </w:tblPr>
      <w:tblGrid>
        <w:gridCol w:w="9271"/>
      </w:tblGrid>
      <w:tr w:rsidR="00BD0949" w:rsidTr="00BD0949">
        <w:tc>
          <w:tcPr>
            <w:tcW w:w="9271" w:type="dxa"/>
          </w:tcPr>
          <w:p w:rsidR="00BD0949" w:rsidRPr="009D4F8B" w:rsidRDefault="00BD0949" w:rsidP="00BD0949">
            <w:pPr>
              <w:rPr>
                <w:rFonts w:eastAsia="MS Mincho"/>
                <w:b/>
                <w:bCs/>
                <w:u w:val="single"/>
                <w:lang w:eastAsia="ja-JP"/>
              </w:rPr>
            </w:pPr>
            <w:r w:rsidRPr="009D4F8B">
              <w:rPr>
                <w:rFonts w:eastAsia="MS Mincho" w:hint="eastAsia"/>
                <w:b/>
                <w:bCs/>
                <w:highlight w:val="green"/>
                <w:u w:val="single"/>
                <w:lang w:eastAsia="ja-JP"/>
              </w:rPr>
              <w:t>Agreements:</w:t>
            </w:r>
          </w:p>
          <w:p w:rsidR="00BD0949" w:rsidRPr="00C04642" w:rsidRDefault="00BD0949" w:rsidP="00BD0949">
            <w:pPr>
              <w:numPr>
                <w:ilvl w:val="0"/>
                <w:numId w:val="39"/>
              </w:numPr>
              <w:rPr>
                <w:rFonts w:eastAsia="MS Mincho"/>
                <w:b/>
                <w:bCs/>
                <w:lang w:eastAsia="ja-JP"/>
              </w:rPr>
            </w:pPr>
            <w:r w:rsidRPr="00C04642">
              <w:rPr>
                <w:rFonts w:eastAsia="MS Mincho" w:hint="eastAsia"/>
                <w:bCs/>
                <w:lang w:eastAsia="ja-JP"/>
              </w:rPr>
              <w:t xml:space="preserve">LAA supports transmitting PDSCH </w:t>
            </w:r>
            <w:r w:rsidRPr="00F25A4B">
              <w:rPr>
                <w:rFonts w:eastAsia="MS Mincho" w:hint="eastAsia"/>
                <w:bCs/>
                <w:lang w:eastAsia="ja-JP"/>
              </w:rPr>
              <w:t>when not all OFDM symbols are available for transmission in a subframe according to LBT,</w:t>
            </w:r>
            <w:r w:rsidRPr="00C04642">
              <w:rPr>
                <w:rFonts w:eastAsia="MS Mincho" w:hint="eastAsia"/>
                <w:bCs/>
                <w:lang w:eastAsia="ja-JP"/>
              </w:rPr>
              <w:t xml:space="preserve"> also support </w:t>
            </w:r>
            <w:r w:rsidRPr="00C04642">
              <w:rPr>
                <w:rFonts w:eastAsia="MS Mincho"/>
                <w:bCs/>
                <w:lang w:eastAsia="ja-JP"/>
              </w:rPr>
              <w:t>delivering</w:t>
            </w:r>
            <w:r w:rsidRPr="00C04642">
              <w:rPr>
                <w:rFonts w:eastAsia="MS Mincho" w:hint="eastAsia"/>
                <w:bCs/>
                <w:lang w:eastAsia="ja-JP"/>
              </w:rPr>
              <w:t xml:space="preserve"> necessary control information for the PDSCH</w:t>
            </w:r>
          </w:p>
          <w:p w:rsidR="00BD0949" w:rsidRPr="00BD0949" w:rsidRDefault="00BD0949" w:rsidP="00AC08E4">
            <w:pPr>
              <w:numPr>
                <w:ilvl w:val="1"/>
                <w:numId w:val="39"/>
              </w:numPr>
              <w:rPr>
                <w:rFonts w:eastAsia="MS Mincho"/>
                <w:b/>
                <w:bCs/>
                <w:lang w:eastAsia="ja-JP"/>
              </w:rPr>
            </w:pPr>
            <w:r w:rsidRPr="00C04642">
              <w:rPr>
                <w:rFonts w:eastAsia="MS Mincho" w:hint="eastAsia"/>
                <w:bCs/>
                <w:lang w:eastAsia="ja-JP"/>
              </w:rPr>
              <w:t>FFS starting/ending OFDM symbols of the PDSCH</w:t>
            </w:r>
          </w:p>
        </w:tc>
      </w:tr>
    </w:tbl>
    <w:p w:rsidR="00121BAE" w:rsidRDefault="00121BAE" w:rsidP="00AC08E4">
      <w:pPr>
        <w:pStyle w:val="a0"/>
      </w:pPr>
    </w:p>
    <w:p w:rsidR="00BD0949" w:rsidRPr="0071557D" w:rsidRDefault="00134676" w:rsidP="00AC08E4">
      <w:pPr>
        <w:pStyle w:val="a0"/>
      </w:pPr>
      <w:r w:rsidRPr="00F25A4B">
        <w:t>In this contribution,</w:t>
      </w:r>
      <w:r w:rsidRPr="00F25A4B">
        <w:rPr>
          <w:rFonts w:hint="eastAsia"/>
        </w:rPr>
        <w:t xml:space="preserve"> we discuss the LAA Frame structure including </w:t>
      </w:r>
      <w:r w:rsidRPr="00F25A4B">
        <w:t>the</w:t>
      </w:r>
      <w:r w:rsidR="007A1D0F" w:rsidRPr="00F25A4B">
        <w:rPr>
          <w:rFonts w:hint="eastAsia"/>
        </w:rPr>
        <w:t xml:space="preserve"> </w:t>
      </w:r>
      <w:r w:rsidRPr="00F25A4B">
        <w:rPr>
          <w:rFonts w:hint="eastAsia"/>
        </w:rPr>
        <w:t xml:space="preserve">PDSCH and </w:t>
      </w:r>
      <w:r w:rsidRPr="00F25A4B">
        <w:t xml:space="preserve">the </w:t>
      </w:r>
      <w:r w:rsidRPr="00F25A4B">
        <w:rPr>
          <w:rFonts w:hint="eastAsia"/>
        </w:rPr>
        <w:t>reservation signal</w:t>
      </w:r>
      <w:r w:rsidRPr="00F25A4B">
        <w:rPr>
          <w:rFonts w:hint="eastAsia"/>
          <w:szCs w:val="20"/>
        </w:rPr>
        <w:t>.</w:t>
      </w:r>
    </w:p>
    <w:p w:rsidR="0082190A" w:rsidRDefault="00837B9D" w:rsidP="0082190A">
      <w:pPr>
        <w:pStyle w:val="1"/>
        <w:rPr>
          <w:szCs w:val="20"/>
          <w:lang w:eastAsia="ja-JP"/>
        </w:rPr>
      </w:pPr>
      <w:r w:rsidRPr="0071557D">
        <w:rPr>
          <w:szCs w:val="20"/>
          <w:lang w:eastAsia="ja-JP"/>
        </w:rPr>
        <w:t>Necessity</w:t>
      </w:r>
      <w:r w:rsidR="00AB27A6" w:rsidRPr="0071557D">
        <w:rPr>
          <w:rFonts w:hint="eastAsia"/>
          <w:szCs w:val="20"/>
          <w:lang w:eastAsia="ja-JP"/>
        </w:rPr>
        <w:t xml:space="preserve"> of LBT in LAA</w:t>
      </w:r>
    </w:p>
    <w:p w:rsidR="00E82631" w:rsidRPr="00121BAE" w:rsidRDefault="00FB3613" w:rsidP="00640BFB">
      <w:pPr>
        <w:pStyle w:val="a0"/>
        <w:rPr>
          <w:szCs w:val="20"/>
        </w:rPr>
      </w:pPr>
      <w:r w:rsidRPr="00121BAE">
        <w:rPr>
          <w:rFonts w:hint="eastAsia"/>
          <w:szCs w:val="20"/>
        </w:rPr>
        <w:t>W</w:t>
      </w:r>
      <w:r w:rsidR="00976E0D" w:rsidRPr="00121BAE">
        <w:rPr>
          <w:rFonts w:hint="eastAsia"/>
          <w:szCs w:val="20"/>
        </w:rPr>
        <w:t xml:space="preserve">e describe the necessity of LBT in LAA. </w:t>
      </w:r>
      <w:r w:rsidR="00AB27A6" w:rsidRPr="00121BAE">
        <w:rPr>
          <w:rFonts w:hint="eastAsia"/>
          <w:szCs w:val="20"/>
        </w:rPr>
        <w:t xml:space="preserve">RAN1 </w:t>
      </w:r>
      <w:r w:rsidR="00071C9B" w:rsidRPr="00121BAE">
        <w:rPr>
          <w:szCs w:val="20"/>
        </w:rPr>
        <w:t xml:space="preserve">has </w:t>
      </w:r>
      <w:r w:rsidR="00AB27A6" w:rsidRPr="00121BAE">
        <w:rPr>
          <w:rFonts w:hint="eastAsia"/>
          <w:szCs w:val="20"/>
        </w:rPr>
        <w:t xml:space="preserve">agreed to </w:t>
      </w:r>
      <w:r w:rsidR="00AB27A6" w:rsidRPr="00121BAE">
        <w:rPr>
          <w:szCs w:val="20"/>
        </w:rPr>
        <w:t>introduce</w:t>
      </w:r>
      <w:r w:rsidR="00AB27A6" w:rsidRPr="00121BAE">
        <w:rPr>
          <w:rFonts w:hint="eastAsia"/>
          <w:szCs w:val="20"/>
        </w:rPr>
        <w:t xml:space="preserve"> L</w:t>
      </w:r>
      <w:r w:rsidR="00976E0D" w:rsidRPr="00121BAE">
        <w:rPr>
          <w:rFonts w:hint="eastAsia"/>
          <w:szCs w:val="20"/>
        </w:rPr>
        <w:t xml:space="preserve">BT </w:t>
      </w:r>
      <w:r w:rsidR="00AB27A6" w:rsidRPr="00121BAE">
        <w:rPr>
          <w:rFonts w:hint="eastAsia"/>
          <w:szCs w:val="20"/>
        </w:rPr>
        <w:t xml:space="preserve">and discontinuous transmission on a carrier with limited maximum transmission duration </w:t>
      </w:r>
      <w:r w:rsidR="00AB27A6" w:rsidRPr="00121BAE">
        <w:rPr>
          <w:szCs w:val="20"/>
        </w:rPr>
        <w:t xml:space="preserve">to meet the </w:t>
      </w:r>
      <w:r w:rsidR="00AB27A6" w:rsidRPr="00121BAE">
        <w:rPr>
          <w:rFonts w:hint="eastAsia"/>
          <w:szCs w:val="20"/>
        </w:rPr>
        <w:t xml:space="preserve">regulatory requirements </w:t>
      </w:r>
      <w:r w:rsidR="00071C9B" w:rsidRPr="00121BAE">
        <w:rPr>
          <w:szCs w:val="20"/>
        </w:rPr>
        <w:t>for</w:t>
      </w:r>
      <w:r w:rsidR="00AB27A6" w:rsidRPr="00121BAE">
        <w:rPr>
          <w:rFonts w:hint="eastAsia"/>
          <w:szCs w:val="20"/>
        </w:rPr>
        <w:t xml:space="preserve"> some </w:t>
      </w:r>
      <w:r w:rsidR="00134676" w:rsidRPr="00121BAE">
        <w:rPr>
          <w:szCs w:val="20"/>
        </w:rPr>
        <w:t xml:space="preserve">of the </w:t>
      </w:r>
      <w:r w:rsidR="00AB27A6" w:rsidRPr="00121BAE">
        <w:rPr>
          <w:rFonts w:hint="eastAsia"/>
          <w:szCs w:val="20"/>
        </w:rPr>
        <w:t xml:space="preserve">regions/bands. Since </w:t>
      </w:r>
      <w:r w:rsidR="00AB27A6" w:rsidRPr="00121BAE">
        <w:rPr>
          <w:szCs w:val="20"/>
        </w:rPr>
        <w:t>a single global solution</w:t>
      </w:r>
      <w:r w:rsidR="00AB27A6" w:rsidRPr="00121BAE">
        <w:rPr>
          <w:rFonts w:hint="eastAsia"/>
          <w:szCs w:val="20"/>
        </w:rPr>
        <w:t xml:space="preserve"> is </w:t>
      </w:r>
      <w:r w:rsidR="00134676" w:rsidRPr="00121BAE">
        <w:rPr>
          <w:szCs w:val="20"/>
        </w:rPr>
        <w:t>required</w:t>
      </w:r>
      <w:r w:rsidR="00AB27A6" w:rsidRPr="00121BAE">
        <w:rPr>
          <w:rFonts w:hint="eastAsia"/>
          <w:szCs w:val="20"/>
        </w:rPr>
        <w:t xml:space="preserve">, we propose </w:t>
      </w:r>
      <w:r w:rsidR="00E82631" w:rsidRPr="00121BAE">
        <w:rPr>
          <w:rFonts w:hint="eastAsia"/>
          <w:szCs w:val="20"/>
        </w:rPr>
        <w:t>that</w:t>
      </w:r>
      <w:r w:rsidR="00640BFB" w:rsidRPr="00121BAE">
        <w:rPr>
          <w:rFonts w:hint="eastAsia"/>
          <w:szCs w:val="20"/>
        </w:rPr>
        <w:t xml:space="preserve"> </w:t>
      </w:r>
      <w:r w:rsidR="00134676" w:rsidRPr="00121BAE">
        <w:rPr>
          <w:szCs w:val="20"/>
        </w:rPr>
        <w:t xml:space="preserve">the </w:t>
      </w:r>
      <w:r w:rsidR="00E82631" w:rsidRPr="00121BAE">
        <w:rPr>
          <w:rFonts w:hint="eastAsia"/>
        </w:rPr>
        <w:t xml:space="preserve">LBT and </w:t>
      </w:r>
      <w:r w:rsidR="00134676" w:rsidRPr="00121BAE">
        <w:t xml:space="preserve">the </w:t>
      </w:r>
      <w:r w:rsidR="00E82631" w:rsidRPr="00121BAE">
        <w:rPr>
          <w:rFonts w:hint="eastAsia"/>
        </w:rPr>
        <w:t xml:space="preserve">discontinuous transmission should be mandatory for </w:t>
      </w:r>
      <w:r w:rsidR="00134676" w:rsidRPr="00121BAE">
        <w:t xml:space="preserve">the </w:t>
      </w:r>
      <w:r w:rsidR="00E82631" w:rsidRPr="00121BAE">
        <w:rPr>
          <w:rFonts w:hint="eastAsia"/>
        </w:rPr>
        <w:t xml:space="preserve">LAA operation. </w:t>
      </w:r>
      <w:r w:rsidR="00134676" w:rsidRPr="00121BAE">
        <w:t xml:space="preserve">Note </w:t>
      </w:r>
      <w:r w:rsidR="00134676" w:rsidRPr="00121BAE">
        <w:rPr>
          <w:szCs w:val="20"/>
        </w:rPr>
        <w:t>t</w:t>
      </w:r>
      <w:r w:rsidR="00BD0949" w:rsidRPr="00121BAE">
        <w:rPr>
          <w:rFonts w:hint="eastAsia"/>
          <w:szCs w:val="20"/>
        </w:rPr>
        <w:t xml:space="preserve">hese </w:t>
      </w:r>
      <w:r w:rsidR="00134676" w:rsidRPr="00121BAE">
        <w:rPr>
          <w:szCs w:val="20"/>
        </w:rPr>
        <w:t>items</w:t>
      </w:r>
      <w:r w:rsidR="00BD0949" w:rsidRPr="00121BAE">
        <w:rPr>
          <w:rFonts w:hint="eastAsia"/>
          <w:szCs w:val="20"/>
        </w:rPr>
        <w:t xml:space="preserve"> are </w:t>
      </w:r>
      <w:r w:rsidR="00BD0949" w:rsidRPr="00121BAE">
        <w:rPr>
          <w:szCs w:val="20"/>
        </w:rPr>
        <w:t>beneficial</w:t>
      </w:r>
      <w:r w:rsidR="00BD0949" w:rsidRPr="00121BAE">
        <w:rPr>
          <w:rFonts w:hint="eastAsia"/>
          <w:szCs w:val="20"/>
        </w:rPr>
        <w:t xml:space="preserve"> </w:t>
      </w:r>
      <w:r w:rsidR="00BD0949" w:rsidRPr="00121BAE">
        <w:rPr>
          <w:szCs w:val="20"/>
        </w:rPr>
        <w:t>in</w:t>
      </w:r>
      <w:r w:rsidR="00BD0949" w:rsidRPr="00121BAE">
        <w:rPr>
          <w:rFonts w:hint="eastAsia"/>
          <w:szCs w:val="20"/>
        </w:rPr>
        <w:t xml:space="preserve"> achieving </w:t>
      </w:r>
      <w:r w:rsidR="00BD0949" w:rsidRPr="00121BAE">
        <w:rPr>
          <w:szCs w:val="20"/>
        </w:rPr>
        <w:t>fair coexistence</w:t>
      </w:r>
      <w:r w:rsidR="00BD0949" w:rsidRPr="00121BAE">
        <w:rPr>
          <w:rFonts w:hint="eastAsia"/>
          <w:szCs w:val="20"/>
        </w:rPr>
        <w:t xml:space="preserve"> with</w:t>
      </w:r>
      <w:r w:rsidR="00BD0949" w:rsidRPr="00121BAE">
        <w:rPr>
          <w:szCs w:val="20"/>
        </w:rPr>
        <w:t xml:space="preserve"> other technologies such as Wi-Fi</w:t>
      </w:r>
      <w:r w:rsidR="00134676" w:rsidRPr="00121BAE">
        <w:rPr>
          <w:szCs w:val="20"/>
        </w:rPr>
        <w:t xml:space="preserve"> as well.</w:t>
      </w:r>
    </w:p>
    <w:p w:rsidR="00104A19" w:rsidRPr="00976E0D" w:rsidRDefault="00E82631" w:rsidP="00BD0949">
      <w:pPr>
        <w:pStyle w:val="a0"/>
        <w:rPr>
          <w:szCs w:val="20"/>
        </w:rPr>
      </w:pPr>
      <w:r w:rsidRPr="00121BAE">
        <w:rPr>
          <w:szCs w:val="20"/>
        </w:rPr>
        <w:t>W</w:t>
      </w:r>
      <w:r w:rsidRPr="00121BAE">
        <w:rPr>
          <w:rFonts w:hint="eastAsia"/>
          <w:szCs w:val="20"/>
        </w:rPr>
        <w:t xml:space="preserve">e also propose to </w:t>
      </w:r>
      <w:r w:rsidR="00071C9B" w:rsidRPr="00121BAE">
        <w:rPr>
          <w:szCs w:val="20"/>
        </w:rPr>
        <w:t xml:space="preserve">limit the duration of the </w:t>
      </w:r>
      <w:r w:rsidR="00AB27A6" w:rsidRPr="00121BAE">
        <w:rPr>
          <w:szCs w:val="20"/>
        </w:rPr>
        <w:t>transmission</w:t>
      </w:r>
      <w:r w:rsidR="00AB27A6" w:rsidRPr="00121BAE">
        <w:rPr>
          <w:rFonts w:hint="eastAsia"/>
          <w:szCs w:val="20"/>
        </w:rPr>
        <w:t xml:space="preserve"> burst</w:t>
      </w:r>
      <w:r w:rsidR="00071C9B" w:rsidRPr="00121BAE">
        <w:rPr>
          <w:szCs w:val="20"/>
        </w:rPr>
        <w:t>s</w:t>
      </w:r>
      <w:r w:rsidR="00AB27A6" w:rsidRPr="00121BAE">
        <w:rPr>
          <w:rFonts w:hint="eastAsia"/>
          <w:szCs w:val="20"/>
        </w:rPr>
        <w:t xml:space="preserve"> </w:t>
      </w:r>
      <w:r w:rsidR="00071C9B" w:rsidRPr="00121BAE">
        <w:rPr>
          <w:szCs w:val="20"/>
        </w:rPr>
        <w:t xml:space="preserve">to maximum of </w:t>
      </w:r>
      <w:r w:rsidR="00AB27A6" w:rsidRPr="00121BAE">
        <w:rPr>
          <w:rFonts w:hint="eastAsia"/>
          <w:szCs w:val="20"/>
        </w:rPr>
        <w:t xml:space="preserve">4 ms meeting the most </w:t>
      </w:r>
      <w:r w:rsidR="00AB27A6" w:rsidRPr="00121BAE">
        <w:rPr>
          <w:szCs w:val="20"/>
        </w:rPr>
        <w:t>stringent</w:t>
      </w:r>
      <w:r w:rsidR="00AB27A6" w:rsidRPr="00121BAE">
        <w:rPr>
          <w:rFonts w:hint="eastAsia"/>
          <w:szCs w:val="20"/>
        </w:rPr>
        <w:t xml:space="preserve"> requirement i.e., Japanese regulation.</w:t>
      </w:r>
      <w:r w:rsidR="00104A19" w:rsidRPr="00976E0D">
        <w:rPr>
          <w:rFonts w:hint="eastAsia"/>
          <w:szCs w:val="20"/>
        </w:rPr>
        <w:t xml:space="preserve"> </w:t>
      </w:r>
    </w:p>
    <w:p w:rsidR="00824633" w:rsidRPr="00976E0D" w:rsidRDefault="00824633" w:rsidP="00824633">
      <w:pPr>
        <w:pStyle w:val="StatementHeading"/>
        <w:rPr>
          <w:rFonts w:eastAsiaTheme="minorEastAsia"/>
          <w:lang w:eastAsia="ja-JP"/>
        </w:rPr>
      </w:pPr>
      <w:r w:rsidRPr="00976E0D">
        <w:rPr>
          <w:lang w:eastAsia="ja-JP"/>
        </w:rPr>
        <w:t xml:space="preserve">Proposal </w:t>
      </w:r>
      <w:r w:rsidRPr="00976E0D">
        <w:rPr>
          <w:rFonts w:eastAsiaTheme="minorEastAsia" w:hint="eastAsia"/>
          <w:lang w:eastAsia="ja-JP"/>
        </w:rPr>
        <w:t>1</w:t>
      </w:r>
      <w:r w:rsidRPr="00976E0D">
        <w:rPr>
          <w:lang w:eastAsia="ja-JP"/>
        </w:rPr>
        <w:t>:</w:t>
      </w:r>
    </w:p>
    <w:p w:rsidR="00013C7A" w:rsidRPr="00976E0D" w:rsidRDefault="00AB27A6" w:rsidP="00AB27A6">
      <w:pPr>
        <w:pStyle w:val="TableCell"/>
        <w:rPr>
          <w:rFonts w:eastAsiaTheme="minorEastAsia"/>
          <w:b/>
          <w:lang w:eastAsia="ja-JP"/>
        </w:rPr>
      </w:pPr>
      <w:r w:rsidRPr="00976E0D">
        <w:rPr>
          <w:rFonts w:eastAsiaTheme="minorEastAsia" w:hint="eastAsia"/>
          <w:b/>
          <w:lang w:eastAsia="ja-JP"/>
        </w:rPr>
        <w:t xml:space="preserve">LBT and discontinuous transmission should be mandatory for </w:t>
      </w:r>
      <w:r w:rsidR="00134676">
        <w:rPr>
          <w:rFonts w:eastAsiaTheme="minorEastAsia"/>
          <w:b/>
          <w:lang w:eastAsia="ja-JP"/>
        </w:rPr>
        <w:t xml:space="preserve">the </w:t>
      </w:r>
      <w:r w:rsidRPr="00976E0D">
        <w:rPr>
          <w:rFonts w:eastAsiaTheme="minorEastAsia" w:hint="eastAsia"/>
          <w:b/>
          <w:lang w:eastAsia="ja-JP"/>
        </w:rPr>
        <w:t xml:space="preserve">LAA operation. </w:t>
      </w:r>
    </w:p>
    <w:p w:rsidR="00824633" w:rsidRPr="00976E0D" w:rsidRDefault="00824633" w:rsidP="00824633">
      <w:pPr>
        <w:pStyle w:val="StatementHeading"/>
        <w:rPr>
          <w:rFonts w:eastAsiaTheme="minorEastAsia"/>
          <w:lang w:eastAsia="ja-JP"/>
        </w:rPr>
      </w:pPr>
      <w:r w:rsidRPr="00976E0D">
        <w:rPr>
          <w:lang w:eastAsia="ja-JP"/>
        </w:rPr>
        <w:t xml:space="preserve">Proposal </w:t>
      </w:r>
      <w:r w:rsidRPr="00976E0D">
        <w:rPr>
          <w:rFonts w:eastAsiaTheme="minorEastAsia" w:hint="eastAsia"/>
          <w:lang w:eastAsia="ja-JP"/>
        </w:rPr>
        <w:t>2</w:t>
      </w:r>
      <w:r w:rsidRPr="00976E0D">
        <w:rPr>
          <w:lang w:eastAsia="ja-JP"/>
        </w:rPr>
        <w:t>:</w:t>
      </w:r>
    </w:p>
    <w:p w:rsidR="00AB27A6" w:rsidRDefault="00AB27A6" w:rsidP="00AB27A6">
      <w:pPr>
        <w:pStyle w:val="TableCell"/>
        <w:rPr>
          <w:rFonts w:eastAsiaTheme="minorEastAsia"/>
          <w:b/>
          <w:lang w:eastAsia="ja-JP"/>
        </w:rPr>
      </w:pPr>
      <w:r w:rsidRPr="00976E0D">
        <w:rPr>
          <w:rFonts w:eastAsiaTheme="minorEastAsia" w:hint="eastAsia"/>
          <w:b/>
          <w:lang w:eastAsia="ja-JP"/>
        </w:rPr>
        <w:t xml:space="preserve">The maximum transmission duration of a </w:t>
      </w:r>
      <w:r w:rsidRPr="00976E0D">
        <w:rPr>
          <w:rFonts w:eastAsiaTheme="minorEastAsia"/>
          <w:b/>
          <w:lang w:eastAsia="ja-JP"/>
        </w:rPr>
        <w:t>transmission</w:t>
      </w:r>
      <w:r w:rsidRPr="00976E0D">
        <w:rPr>
          <w:rFonts w:eastAsiaTheme="minorEastAsia" w:hint="eastAsia"/>
          <w:b/>
          <w:lang w:eastAsia="ja-JP"/>
        </w:rPr>
        <w:t xml:space="preserve"> burst should be 4 ms.</w:t>
      </w:r>
    </w:p>
    <w:p w:rsidR="00AC08CF" w:rsidRDefault="008C5FA6" w:rsidP="00AC08CF">
      <w:pPr>
        <w:pStyle w:val="1"/>
        <w:rPr>
          <w:lang w:eastAsia="ja-JP"/>
        </w:rPr>
      </w:pPr>
      <w:r w:rsidRPr="0071557D">
        <w:rPr>
          <w:rFonts w:hint="eastAsia"/>
          <w:szCs w:val="28"/>
          <w:lang w:eastAsia="ja-JP"/>
        </w:rPr>
        <w:t xml:space="preserve">Analysis of </w:t>
      </w:r>
      <w:r w:rsidRPr="0071557D">
        <w:rPr>
          <w:rFonts w:hint="eastAsia"/>
          <w:lang w:eastAsia="ja-JP"/>
        </w:rPr>
        <w:t>Frame structure</w:t>
      </w:r>
    </w:p>
    <w:p w:rsidR="00423AB7" w:rsidRDefault="00423AB7">
      <w:pPr>
        <w:pStyle w:val="a0"/>
      </w:pPr>
      <w:r w:rsidRPr="00121BAE">
        <w:t xml:space="preserve">In </w:t>
      </w:r>
      <w:r w:rsidR="00134676" w:rsidRPr="00121BAE">
        <w:t xml:space="preserve">this </w:t>
      </w:r>
      <w:r w:rsidRPr="00121BAE">
        <w:t>section</w:t>
      </w:r>
      <w:r w:rsidR="00122580" w:rsidRPr="00121BAE">
        <w:rPr>
          <w:rFonts w:hint="eastAsia"/>
        </w:rPr>
        <w:t xml:space="preserve"> </w:t>
      </w:r>
      <w:r w:rsidR="00B06020">
        <w:t xml:space="preserve">we </w:t>
      </w:r>
      <w:r w:rsidRPr="00121BAE">
        <w:t>analy</w:t>
      </w:r>
      <w:r w:rsidR="00134676" w:rsidRPr="00121BAE">
        <w:t>ze</w:t>
      </w:r>
      <w:r w:rsidRPr="00121BAE">
        <w:t xml:space="preserve"> the proposed frame structure. Our view is to reuse the existing LTE Rel-12 PHY design as much as possible with minimum modifications to meet the regulations requirements. RAN1 has agreed DL LAA design should assume subframe boundary alignment according to the Rel-12 CA timing relationships across s</w:t>
      </w:r>
      <w:r w:rsidR="00F25A4B" w:rsidRPr="00121BAE">
        <w:t>erving cells aggregated by CA [</w:t>
      </w:r>
      <w:r w:rsidR="00F25A4B" w:rsidRPr="00121BAE">
        <w:rPr>
          <w:rFonts w:hint="eastAsia"/>
        </w:rPr>
        <w:t>5</w:t>
      </w:r>
      <w:r w:rsidRPr="00121BAE">
        <w:t xml:space="preserve">]. The location of LBT should </w:t>
      </w:r>
      <w:r w:rsidR="00134676" w:rsidRPr="00121BAE">
        <w:t>take the above design requirement into account.</w:t>
      </w:r>
      <w:r w:rsidRPr="00121BAE">
        <w:t xml:space="preserve"> We think the simplest approach is to have four contigu</w:t>
      </w:r>
      <w:r w:rsidR="00122580" w:rsidRPr="00121BAE">
        <w:t xml:space="preserve">ous subframes </w:t>
      </w:r>
      <w:r w:rsidR="00134676" w:rsidRPr="00121BAE">
        <w:t>in</w:t>
      </w:r>
      <w:r w:rsidR="00122580" w:rsidRPr="00121BAE">
        <w:t xml:space="preserve"> one LTE Burst </w:t>
      </w:r>
      <w:r w:rsidR="00122580" w:rsidRPr="00121BAE">
        <w:rPr>
          <w:rFonts w:hint="eastAsia"/>
        </w:rPr>
        <w:t xml:space="preserve">as shown in </w:t>
      </w:r>
      <w:r w:rsidR="00122580" w:rsidRPr="00121BAE">
        <w:t>Figure 1</w:t>
      </w:r>
      <w:r w:rsidRPr="00121BAE">
        <w:t>. This design assumes one Idle-subframe for every one LTE burst and the LBT occurs during the last symbol of the Idle-subframe occurring right after the last transmitted subframe.</w:t>
      </w:r>
    </w:p>
    <w:p w:rsidR="00AC08CF" w:rsidRPr="0071557D" w:rsidRDefault="00436100" w:rsidP="00AC08CF">
      <w:pPr>
        <w:pStyle w:val="TableCell"/>
        <w:jc w:val="center"/>
        <w:rPr>
          <w:rFonts w:eastAsiaTheme="minorEastAsia"/>
          <w:lang w:eastAsia="ja-JP"/>
        </w:rPr>
      </w:pPr>
      <w:r w:rsidRPr="00436100">
        <w:rPr>
          <w:rFonts w:eastAsiaTheme="minorEastAsia"/>
          <w:noProof/>
          <w:lang w:eastAsia="ja-JP"/>
        </w:rPr>
        <w:drawing>
          <wp:inline distT="0" distB="0" distL="0" distR="0">
            <wp:extent cx="5761355" cy="1650727"/>
            <wp:effectExtent l="1905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61355" cy="1650727"/>
                    </a:xfrm>
                    <a:prstGeom prst="rect">
                      <a:avLst/>
                    </a:prstGeom>
                    <a:noFill/>
                    <a:ln w="9525">
                      <a:noFill/>
                      <a:miter lim="800000"/>
                      <a:headEnd/>
                      <a:tailEnd/>
                    </a:ln>
                  </pic:spPr>
                </pic:pic>
              </a:graphicData>
            </a:graphic>
          </wp:inline>
        </w:drawing>
      </w:r>
    </w:p>
    <w:p w:rsidR="00AC08CF" w:rsidRPr="0071557D" w:rsidRDefault="00AC08CF" w:rsidP="00AC08CF">
      <w:pPr>
        <w:pStyle w:val="TableCell"/>
        <w:jc w:val="center"/>
        <w:rPr>
          <w:rFonts w:eastAsiaTheme="minorEastAsia"/>
          <w:lang w:eastAsia="ja-JP"/>
        </w:rPr>
      </w:pPr>
      <w:r w:rsidRPr="00EE2AAF">
        <w:rPr>
          <w:rFonts w:hint="eastAsia"/>
          <w:szCs w:val="20"/>
        </w:rPr>
        <w:lastRenderedPageBreak/>
        <w:t xml:space="preserve">Figure </w:t>
      </w:r>
      <w:r w:rsidRPr="00EE2AAF">
        <w:rPr>
          <w:rFonts w:eastAsiaTheme="minorEastAsia" w:hint="eastAsia"/>
          <w:szCs w:val="20"/>
          <w:lang w:eastAsia="ja-JP"/>
        </w:rPr>
        <w:t>1:</w:t>
      </w:r>
      <w:r w:rsidRPr="00EE2AAF">
        <w:rPr>
          <w:rFonts w:hint="eastAsia"/>
          <w:szCs w:val="20"/>
        </w:rPr>
        <w:t xml:space="preserve"> </w:t>
      </w:r>
      <w:r w:rsidR="00786EB7" w:rsidRPr="00EE2AAF">
        <w:rPr>
          <w:rFonts w:eastAsiaTheme="minorEastAsia" w:hint="eastAsia"/>
          <w:lang w:eastAsia="ja-JP"/>
        </w:rPr>
        <w:t xml:space="preserve">proposed </w:t>
      </w:r>
      <w:r w:rsidR="00731A4A" w:rsidRPr="00EE2AAF">
        <w:rPr>
          <w:rFonts w:eastAsiaTheme="minorEastAsia" w:hint="eastAsia"/>
          <w:lang w:eastAsia="ja-JP"/>
        </w:rPr>
        <w:t>baseline</w:t>
      </w:r>
      <w:r w:rsidR="00786EB7">
        <w:rPr>
          <w:rFonts w:eastAsiaTheme="minorEastAsia" w:hint="eastAsia"/>
          <w:lang w:eastAsia="ja-JP"/>
        </w:rPr>
        <w:t xml:space="preserve"> model</w:t>
      </w:r>
      <w:r w:rsidR="00731A4A">
        <w:rPr>
          <w:rFonts w:eastAsiaTheme="minorEastAsia" w:hint="eastAsia"/>
          <w:lang w:eastAsia="ja-JP"/>
        </w:rPr>
        <w:t>.</w:t>
      </w:r>
    </w:p>
    <w:p w:rsidR="00AC08CF" w:rsidRPr="00731A4A" w:rsidRDefault="00AC08CF">
      <w:pPr>
        <w:pStyle w:val="a0"/>
      </w:pPr>
    </w:p>
    <w:p w:rsidR="00423AB7" w:rsidRPr="00121BAE" w:rsidRDefault="00423AB7" w:rsidP="00423AB7">
      <w:pPr>
        <w:pStyle w:val="a0"/>
        <w:rPr>
          <w:kern w:val="2"/>
          <w:szCs w:val="20"/>
        </w:rPr>
      </w:pPr>
      <w:r w:rsidRPr="00121BAE">
        <w:rPr>
          <w:szCs w:val="20"/>
        </w:rPr>
        <w:t xml:space="preserve">The </w:t>
      </w:r>
      <w:r w:rsidR="00134676" w:rsidRPr="00121BAE">
        <w:rPr>
          <w:szCs w:val="20"/>
        </w:rPr>
        <w:t xml:space="preserve">above </w:t>
      </w:r>
      <w:r w:rsidR="005F6129">
        <w:rPr>
          <w:szCs w:val="20"/>
        </w:rPr>
        <w:t>approach is called FBE in [</w:t>
      </w:r>
      <w:r w:rsidR="005F6129">
        <w:rPr>
          <w:rFonts w:hint="eastAsia"/>
          <w:szCs w:val="20"/>
        </w:rPr>
        <w:t>5</w:t>
      </w:r>
      <w:r w:rsidRPr="00121BAE">
        <w:rPr>
          <w:szCs w:val="20"/>
        </w:rPr>
        <w:t xml:space="preserve">]. We found FBE can co-exist with Wi-Fi without significant changes. We understand the LBE has the flexibility to adjust the </w:t>
      </w:r>
      <w:r w:rsidRPr="00121BAE">
        <w:rPr>
          <w:rFonts w:eastAsia="MS Mincho"/>
          <w:kern w:val="2"/>
          <w:szCs w:val="20"/>
          <w:lang w:eastAsia="zh-CN"/>
        </w:rPr>
        <w:t xml:space="preserve">transmission durations </w:t>
      </w:r>
      <w:r w:rsidRPr="00121BAE">
        <w:rPr>
          <w:rFonts w:eastAsia="MS Mincho"/>
          <w:kern w:val="2"/>
          <w:szCs w:val="20"/>
        </w:rPr>
        <w:t>and may provide better LAA performance compared to FBE approach. However, LBE requires a reservation channel</w:t>
      </w:r>
      <w:r w:rsidR="00EE531F" w:rsidRPr="00121BAE">
        <w:rPr>
          <w:rFonts w:eastAsia="MS Mincho"/>
          <w:kern w:val="2"/>
          <w:szCs w:val="20"/>
        </w:rPr>
        <w:t xml:space="preserve"> that could cause inefficient resource usage if the duration of the </w:t>
      </w:r>
      <w:r w:rsidRPr="00121BAE">
        <w:rPr>
          <w:rFonts w:eastAsia="MS Mincho"/>
          <w:kern w:val="2"/>
          <w:szCs w:val="20"/>
        </w:rPr>
        <w:t>reservation channel</w:t>
      </w:r>
      <w:r w:rsidR="00EE531F" w:rsidRPr="00121BAE">
        <w:rPr>
          <w:rFonts w:eastAsia="MS Mincho"/>
          <w:kern w:val="2"/>
          <w:szCs w:val="20"/>
        </w:rPr>
        <w:t xml:space="preserve"> is long.</w:t>
      </w:r>
      <w:r w:rsidRPr="00121BAE">
        <w:rPr>
          <w:rFonts w:eastAsia="MS Mincho"/>
          <w:kern w:val="2"/>
          <w:szCs w:val="20"/>
        </w:rPr>
        <w:t xml:space="preserve"> </w:t>
      </w:r>
      <w:r w:rsidRPr="00121BAE">
        <w:rPr>
          <w:szCs w:val="20"/>
        </w:rPr>
        <w:t xml:space="preserve">In addition </w:t>
      </w:r>
      <w:r w:rsidR="00EE531F" w:rsidRPr="00121BAE">
        <w:rPr>
          <w:szCs w:val="20"/>
        </w:rPr>
        <w:t xml:space="preserve">to the reservation channel, </w:t>
      </w:r>
      <w:r w:rsidRPr="00121BAE">
        <w:rPr>
          <w:szCs w:val="20"/>
        </w:rPr>
        <w:t>the exponential random backoff would be required to meet the fair Wi-Fi co-existence requirement. Furthermore,</w:t>
      </w:r>
      <w:r w:rsidRPr="00121BAE">
        <w:rPr>
          <w:rFonts w:eastAsia="MS Mincho"/>
          <w:kern w:val="2"/>
          <w:szCs w:val="20"/>
        </w:rPr>
        <w:t xml:space="preserve"> the implementation and the standardization impact of FBE are much smaller than LBE. </w:t>
      </w:r>
    </w:p>
    <w:p w:rsidR="00972D7F" w:rsidRPr="00423AB7" w:rsidRDefault="00423AB7" w:rsidP="00423AB7">
      <w:pPr>
        <w:pStyle w:val="a0"/>
        <w:rPr>
          <w:rFonts w:eastAsia="MS Mincho"/>
          <w:kern w:val="2"/>
          <w:szCs w:val="20"/>
        </w:rPr>
      </w:pPr>
      <w:r w:rsidRPr="00121BAE">
        <w:rPr>
          <w:szCs w:val="20"/>
        </w:rPr>
        <w:t>In U</w:t>
      </w:r>
      <w:r w:rsidR="00122580" w:rsidRPr="00121BAE">
        <w:rPr>
          <w:rFonts w:hint="eastAsia"/>
          <w:szCs w:val="20"/>
        </w:rPr>
        <w:t>plink</w:t>
      </w:r>
      <w:r w:rsidRPr="00121BAE">
        <w:rPr>
          <w:szCs w:val="20"/>
        </w:rPr>
        <w:t xml:space="preserve"> LAA, </w:t>
      </w:r>
      <w:r w:rsidR="00104A19" w:rsidRPr="00121BAE">
        <w:rPr>
          <w:rFonts w:hint="eastAsia"/>
          <w:szCs w:val="20"/>
        </w:rPr>
        <w:t xml:space="preserve">We believe </w:t>
      </w:r>
      <w:r w:rsidRPr="00121BAE">
        <w:rPr>
          <w:szCs w:val="20"/>
        </w:rPr>
        <w:t xml:space="preserve">FBE </w:t>
      </w:r>
      <w:r w:rsidR="009B1AF8" w:rsidRPr="00121BAE">
        <w:rPr>
          <w:szCs w:val="20"/>
        </w:rPr>
        <w:t>is better than LBE</w:t>
      </w:r>
      <w:r w:rsidRPr="00121BAE">
        <w:rPr>
          <w:szCs w:val="20"/>
        </w:rPr>
        <w:t xml:space="preserve"> if UE </w:t>
      </w:r>
      <w:r w:rsidR="00EE531F" w:rsidRPr="00121BAE">
        <w:rPr>
          <w:szCs w:val="20"/>
        </w:rPr>
        <w:t xml:space="preserve">needs to </w:t>
      </w:r>
      <w:r w:rsidRPr="00121BAE">
        <w:rPr>
          <w:szCs w:val="20"/>
        </w:rPr>
        <w:t xml:space="preserve">perform LBT before the UL transmission. We believe eNB is expected to control UL </w:t>
      </w:r>
      <w:proofErr w:type="gramStart"/>
      <w:r w:rsidRPr="00121BAE">
        <w:rPr>
          <w:szCs w:val="20"/>
        </w:rPr>
        <w:t>Tx</w:t>
      </w:r>
      <w:proofErr w:type="gramEnd"/>
      <w:r w:rsidRPr="00121BAE">
        <w:rPr>
          <w:szCs w:val="20"/>
        </w:rPr>
        <w:t xml:space="preserve"> in the same manner as the existing UL Rel-12 methodology. In that case, it’s not acceptable that UE transmits reservation signals on the unallocated resources i.e., before the granted resources. One of the question to resolve is whether it is beneficial to have different schemes for the DL and the UL i.e., LBE is applied for DL and </w:t>
      </w:r>
      <w:r w:rsidR="009B1AF8" w:rsidRPr="00121BAE">
        <w:rPr>
          <w:szCs w:val="20"/>
        </w:rPr>
        <w:t xml:space="preserve">FBE </w:t>
      </w:r>
      <w:r w:rsidRPr="00121BAE">
        <w:rPr>
          <w:szCs w:val="20"/>
        </w:rPr>
        <w:t>is applied for UL. Our proposal is RAN1 sh</w:t>
      </w:r>
      <w:r w:rsidR="009E3515" w:rsidRPr="00121BAE">
        <w:rPr>
          <w:szCs w:val="20"/>
        </w:rPr>
        <w:t xml:space="preserve">ould study this issue further. </w:t>
      </w:r>
      <w:r w:rsidRPr="00121BAE">
        <w:rPr>
          <w:szCs w:val="20"/>
        </w:rPr>
        <w:t xml:space="preserve">In our opinion, </w:t>
      </w:r>
      <w:r w:rsidR="009B1AF8" w:rsidRPr="00121BAE">
        <w:rPr>
          <w:szCs w:val="20"/>
        </w:rPr>
        <w:t>FBE</w:t>
      </w:r>
      <w:r w:rsidRPr="00121BAE">
        <w:rPr>
          <w:szCs w:val="20"/>
        </w:rPr>
        <w:t xml:space="preserve"> should be the baseline for both the DL and the UL if UL LAA is supported</w:t>
      </w:r>
      <w:r w:rsidRPr="00121BAE">
        <w:rPr>
          <w:rFonts w:hint="eastAsia"/>
          <w:szCs w:val="20"/>
        </w:rPr>
        <w:t>.</w:t>
      </w:r>
    </w:p>
    <w:p w:rsidR="00972D7F" w:rsidRPr="00797619" w:rsidRDefault="00DD0278" w:rsidP="00972D7F">
      <w:pPr>
        <w:pStyle w:val="StatementHeading"/>
        <w:rPr>
          <w:rFonts w:eastAsiaTheme="minorEastAsia"/>
          <w:lang w:eastAsia="ja-JP"/>
        </w:rPr>
      </w:pPr>
      <w:r w:rsidRPr="00797619">
        <w:rPr>
          <w:lang w:eastAsia="ja-JP"/>
        </w:rPr>
        <w:t xml:space="preserve">Proposal </w:t>
      </w:r>
      <w:r w:rsidRPr="00797619">
        <w:rPr>
          <w:rFonts w:eastAsiaTheme="minorEastAsia"/>
          <w:lang w:eastAsia="ja-JP"/>
        </w:rPr>
        <w:t>3</w:t>
      </w:r>
      <w:r w:rsidRPr="00797619">
        <w:rPr>
          <w:lang w:eastAsia="ja-JP"/>
        </w:rPr>
        <w:t>:</w:t>
      </w:r>
    </w:p>
    <w:p w:rsidR="00972D7F" w:rsidRPr="007207A4" w:rsidRDefault="00644D29" w:rsidP="00972D7F">
      <w:pPr>
        <w:pStyle w:val="a0"/>
        <w:rPr>
          <w:b/>
          <w:szCs w:val="20"/>
        </w:rPr>
      </w:pPr>
      <w:r>
        <w:rPr>
          <w:b/>
          <w:szCs w:val="20"/>
        </w:rPr>
        <w:t>Both LBE</w:t>
      </w:r>
      <w:r w:rsidR="00DD0278" w:rsidRPr="00797619">
        <w:rPr>
          <w:b/>
          <w:szCs w:val="20"/>
        </w:rPr>
        <w:t xml:space="preserve"> and FBE should be studied for DL LAA</w:t>
      </w:r>
    </w:p>
    <w:p w:rsidR="00972D7F" w:rsidRDefault="00972D7F">
      <w:pPr>
        <w:pStyle w:val="a0"/>
        <w:rPr>
          <w:szCs w:val="20"/>
        </w:rPr>
      </w:pPr>
    </w:p>
    <w:p w:rsidR="002D6154" w:rsidRPr="00121BAE" w:rsidRDefault="00DD0278">
      <w:pPr>
        <w:pStyle w:val="a0"/>
        <w:rPr>
          <w:szCs w:val="20"/>
        </w:rPr>
      </w:pPr>
      <w:r w:rsidRPr="00797619">
        <w:rPr>
          <w:szCs w:val="20"/>
        </w:rPr>
        <w:t xml:space="preserve">We </w:t>
      </w:r>
      <w:r w:rsidR="00EE531F">
        <w:rPr>
          <w:szCs w:val="20"/>
        </w:rPr>
        <w:t xml:space="preserve">have </w:t>
      </w:r>
      <w:r w:rsidRPr="00797619">
        <w:rPr>
          <w:szCs w:val="20"/>
        </w:rPr>
        <w:t xml:space="preserve">adopted the same frame structure </w:t>
      </w:r>
      <w:r w:rsidR="00EE531F">
        <w:rPr>
          <w:szCs w:val="20"/>
        </w:rPr>
        <w:t xml:space="preserve">as shown in </w:t>
      </w:r>
      <w:r w:rsidR="00F25A4B">
        <w:rPr>
          <w:rFonts w:hint="eastAsia"/>
          <w:szCs w:val="20"/>
        </w:rPr>
        <w:t>F</w:t>
      </w:r>
      <w:r w:rsidR="00EE531F">
        <w:rPr>
          <w:szCs w:val="20"/>
        </w:rPr>
        <w:t xml:space="preserve">igure 1 </w:t>
      </w:r>
      <w:r w:rsidRPr="00797619">
        <w:rPr>
          <w:szCs w:val="20"/>
        </w:rPr>
        <w:t>in our simulations</w:t>
      </w:r>
      <w:r w:rsidRPr="00121BAE">
        <w:rPr>
          <w:szCs w:val="20"/>
        </w:rPr>
        <w:t>.</w:t>
      </w:r>
      <w:r w:rsidR="00656891" w:rsidRPr="00121BAE">
        <w:rPr>
          <w:rFonts w:hint="eastAsia"/>
          <w:szCs w:val="20"/>
        </w:rPr>
        <w:t xml:space="preserve"> </w:t>
      </w:r>
      <w:r w:rsidR="00EE531F" w:rsidRPr="00121BAE">
        <w:rPr>
          <w:szCs w:val="20"/>
        </w:rPr>
        <w:t>O</w:t>
      </w:r>
      <w:r w:rsidR="002D6154" w:rsidRPr="00121BAE">
        <w:rPr>
          <w:rFonts w:hint="eastAsia"/>
          <w:szCs w:val="20"/>
        </w:rPr>
        <w:t>ur simulation</w:t>
      </w:r>
      <w:r w:rsidR="000259D5" w:rsidRPr="00121BAE">
        <w:rPr>
          <w:szCs w:val="20"/>
        </w:rPr>
        <w:t>s [3]</w:t>
      </w:r>
      <w:r w:rsidR="00EE531F" w:rsidRPr="00121BAE">
        <w:rPr>
          <w:szCs w:val="20"/>
        </w:rPr>
        <w:t xml:space="preserve"> results indicate</w:t>
      </w:r>
      <w:proofErr w:type="gramStart"/>
      <w:r w:rsidR="002D6154" w:rsidRPr="00121BAE">
        <w:rPr>
          <w:rFonts w:hint="eastAsia"/>
          <w:szCs w:val="20"/>
        </w:rPr>
        <w:t>,</w:t>
      </w:r>
      <w:proofErr w:type="gramEnd"/>
      <w:r w:rsidR="002D6154" w:rsidRPr="00121BAE">
        <w:rPr>
          <w:rFonts w:hint="eastAsia"/>
          <w:szCs w:val="20"/>
        </w:rPr>
        <w:t xml:space="preserve"> </w:t>
      </w:r>
      <w:r w:rsidR="00E82631" w:rsidRPr="00121BAE">
        <w:rPr>
          <w:rFonts w:hint="eastAsia"/>
          <w:szCs w:val="20"/>
        </w:rPr>
        <w:t>the</w:t>
      </w:r>
      <w:r w:rsidR="002D6154" w:rsidRPr="00121BAE">
        <w:rPr>
          <w:rFonts w:hint="eastAsia"/>
          <w:szCs w:val="20"/>
        </w:rPr>
        <w:t xml:space="preserve"> </w:t>
      </w:r>
      <w:r w:rsidR="00EE531F" w:rsidRPr="00121BAE">
        <w:rPr>
          <w:szCs w:val="20"/>
        </w:rPr>
        <w:t xml:space="preserve">above frame structure </w:t>
      </w:r>
      <w:r w:rsidR="002D6154" w:rsidRPr="00121BAE">
        <w:rPr>
          <w:rFonts w:hint="eastAsia"/>
          <w:szCs w:val="20"/>
        </w:rPr>
        <w:t xml:space="preserve">can achieve </w:t>
      </w:r>
      <w:r w:rsidR="002D6154" w:rsidRPr="00121BAE">
        <w:rPr>
          <w:szCs w:val="20"/>
        </w:rPr>
        <w:t xml:space="preserve">fair </w:t>
      </w:r>
      <w:r w:rsidR="002D6154" w:rsidRPr="00121BAE">
        <w:rPr>
          <w:rFonts w:eastAsia="MS Mincho"/>
        </w:rPr>
        <w:t xml:space="preserve">coexistence </w:t>
      </w:r>
      <w:r w:rsidR="002D6154" w:rsidRPr="00121BAE">
        <w:rPr>
          <w:rFonts w:hint="eastAsia"/>
          <w:szCs w:val="20"/>
        </w:rPr>
        <w:t xml:space="preserve">with Wi-Fi and other LAA services. Therefore, we propose this design should be the baseline </w:t>
      </w:r>
      <w:r w:rsidR="00DE3D6D" w:rsidRPr="00121BAE">
        <w:rPr>
          <w:rFonts w:hint="eastAsia"/>
          <w:szCs w:val="20"/>
        </w:rPr>
        <w:t>of</w:t>
      </w:r>
      <w:r w:rsidR="002D6154" w:rsidRPr="00121BAE">
        <w:rPr>
          <w:rFonts w:hint="eastAsia"/>
          <w:szCs w:val="20"/>
        </w:rPr>
        <w:t xml:space="preserve"> the LAA frame </w:t>
      </w:r>
      <w:r w:rsidR="00837B9D" w:rsidRPr="00121BAE">
        <w:rPr>
          <w:szCs w:val="20"/>
        </w:rPr>
        <w:t>structure</w:t>
      </w:r>
      <w:r w:rsidR="005A1180" w:rsidRPr="00121BAE">
        <w:rPr>
          <w:rFonts w:hint="eastAsia"/>
          <w:szCs w:val="20"/>
        </w:rPr>
        <w:t xml:space="preserve"> </w:t>
      </w:r>
      <w:r w:rsidR="00644D29" w:rsidRPr="00121BAE">
        <w:rPr>
          <w:szCs w:val="20"/>
        </w:rPr>
        <w:t>for FBE</w:t>
      </w:r>
      <w:r w:rsidR="002D6154" w:rsidRPr="00121BAE">
        <w:rPr>
          <w:rFonts w:hint="eastAsia"/>
          <w:szCs w:val="20"/>
        </w:rPr>
        <w:t>.</w:t>
      </w:r>
    </w:p>
    <w:p w:rsidR="00824633" w:rsidRPr="00797619" w:rsidRDefault="00656891" w:rsidP="00824633">
      <w:pPr>
        <w:pStyle w:val="StatementHeading"/>
        <w:rPr>
          <w:lang w:eastAsia="ja-JP"/>
        </w:rPr>
      </w:pPr>
      <w:r w:rsidRPr="00797619">
        <w:rPr>
          <w:rFonts w:eastAsiaTheme="minorEastAsia" w:hint="eastAsia"/>
          <w:lang w:eastAsia="ja-JP"/>
        </w:rPr>
        <w:t>Proposal4</w:t>
      </w:r>
      <w:r w:rsidR="00824633" w:rsidRPr="00797619">
        <w:rPr>
          <w:lang w:eastAsia="ja-JP"/>
        </w:rPr>
        <w:t>:</w:t>
      </w:r>
    </w:p>
    <w:p w:rsidR="002D6154" w:rsidRPr="00185BA1" w:rsidRDefault="00DD0278">
      <w:pPr>
        <w:pStyle w:val="a0"/>
        <w:rPr>
          <w:b/>
          <w:szCs w:val="20"/>
        </w:rPr>
      </w:pPr>
      <w:r w:rsidRPr="00185BA1">
        <w:rPr>
          <w:b/>
          <w:szCs w:val="20"/>
        </w:rPr>
        <w:t xml:space="preserve">For achieving fair </w:t>
      </w:r>
      <w:r w:rsidRPr="00185BA1">
        <w:rPr>
          <w:rFonts w:eastAsia="MS Mincho"/>
          <w:b/>
        </w:rPr>
        <w:t xml:space="preserve">coexistence </w:t>
      </w:r>
      <w:r w:rsidRPr="00185BA1">
        <w:rPr>
          <w:b/>
          <w:szCs w:val="20"/>
        </w:rPr>
        <w:t>with Wi-Fi and other LAA services,</w:t>
      </w:r>
      <w:r w:rsidR="00656891" w:rsidRPr="00185BA1">
        <w:rPr>
          <w:b/>
          <w:szCs w:val="20"/>
        </w:rPr>
        <w:t xml:space="preserve"> </w:t>
      </w:r>
      <w:r w:rsidRPr="00185BA1">
        <w:rPr>
          <w:b/>
          <w:szCs w:val="20"/>
        </w:rPr>
        <w:t xml:space="preserve">RAN1 should </w:t>
      </w:r>
      <w:r w:rsidR="00EE531F">
        <w:rPr>
          <w:b/>
          <w:szCs w:val="20"/>
        </w:rPr>
        <w:t>consider</w:t>
      </w:r>
      <w:r w:rsidR="00656891" w:rsidRPr="00185BA1">
        <w:rPr>
          <w:rFonts w:hint="eastAsia"/>
          <w:b/>
          <w:szCs w:val="20"/>
        </w:rPr>
        <w:t xml:space="preserve"> t</w:t>
      </w:r>
      <w:r w:rsidR="00882519" w:rsidRPr="00185BA1">
        <w:rPr>
          <w:b/>
          <w:szCs w:val="20"/>
        </w:rPr>
        <w:t xml:space="preserve">he following </w:t>
      </w:r>
      <w:r w:rsidR="00EE531F">
        <w:rPr>
          <w:b/>
          <w:szCs w:val="20"/>
        </w:rPr>
        <w:t xml:space="preserve">FBE frame structure </w:t>
      </w:r>
      <w:r w:rsidR="0019137C">
        <w:rPr>
          <w:rFonts w:hint="eastAsia"/>
          <w:b/>
          <w:szCs w:val="20"/>
        </w:rPr>
        <w:t>as</w:t>
      </w:r>
      <w:r w:rsidRPr="00185BA1">
        <w:rPr>
          <w:b/>
          <w:szCs w:val="20"/>
        </w:rPr>
        <w:t xml:space="preserve"> the baseline</w:t>
      </w:r>
      <w:r w:rsidR="00EE531F">
        <w:rPr>
          <w:b/>
          <w:szCs w:val="20"/>
        </w:rPr>
        <w:t>:</w:t>
      </w:r>
    </w:p>
    <w:p w:rsidR="002D6154" w:rsidRPr="00185BA1" w:rsidRDefault="002D6154" w:rsidP="002D6154">
      <w:pPr>
        <w:pStyle w:val="a0"/>
        <w:numPr>
          <w:ilvl w:val="0"/>
          <w:numId w:val="38"/>
        </w:numPr>
        <w:rPr>
          <w:b/>
          <w:szCs w:val="20"/>
        </w:rPr>
      </w:pPr>
      <w:r w:rsidRPr="00185BA1">
        <w:rPr>
          <w:b/>
          <w:szCs w:val="20"/>
        </w:rPr>
        <w:t>have</w:t>
      </w:r>
      <w:r w:rsidRPr="00185BA1">
        <w:rPr>
          <w:rFonts w:hint="eastAsia"/>
          <w:b/>
          <w:szCs w:val="20"/>
        </w:rPr>
        <w:t xml:space="preserve"> </w:t>
      </w:r>
      <w:r w:rsidRPr="00185BA1">
        <w:rPr>
          <w:b/>
          <w:szCs w:val="20"/>
        </w:rPr>
        <w:t xml:space="preserve">four </w:t>
      </w:r>
      <w:r w:rsidRPr="00185BA1">
        <w:rPr>
          <w:rFonts w:hint="eastAsia"/>
          <w:b/>
          <w:szCs w:val="20"/>
        </w:rPr>
        <w:t xml:space="preserve">contiguous subframes </w:t>
      </w:r>
      <w:r w:rsidR="00EE531F">
        <w:rPr>
          <w:b/>
          <w:szCs w:val="20"/>
        </w:rPr>
        <w:t>in</w:t>
      </w:r>
      <w:r w:rsidRPr="00185BA1">
        <w:rPr>
          <w:b/>
          <w:szCs w:val="20"/>
        </w:rPr>
        <w:t xml:space="preserve"> one </w:t>
      </w:r>
      <w:r w:rsidRPr="00185BA1">
        <w:rPr>
          <w:rFonts w:hint="eastAsia"/>
          <w:b/>
          <w:szCs w:val="20"/>
        </w:rPr>
        <w:t>LTE Burst</w:t>
      </w:r>
    </w:p>
    <w:p w:rsidR="002D6154" w:rsidRPr="00185BA1" w:rsidRDefault="002D6154" w:rsidP="002D6154">
      <w:pPr>
        <w:pStyle w:val="a0"/>
        <w:numPr>
          <w:ilvl w:val="0"/>
          <w:numId w:val="38"/>
        </w:numPr>
        <w:rPr>
          <w:b/>
          <w:szCs w:val="20"/>
        </w:rPr>
      </w:pPr>
      <w:r w:rsidRPr="00185BA1">
        <w:rPr>
          <w:b/>
          <w:szCs w:val="20"/>
        </w:rPr>
        <w:t>one Idle-subframe for every one LTE burst</w:t>
      </w:r>
    </w:p>
    <w:p w:rsidR="002D6154" w:rsidRPr="00185BA1" w:rsidRDefault="002D6154" w:rsidP="002D6154">
      <w:pPr>
        <w:pStyle w:val="a0"/>
        <w:numPr>
          <w:ilvl w:val="0"/>
          <w:numId w:val="38"/>
        </w:numPr>
        <w:rPr>
          <w:b/>
          <w:szCs w:val="20"/>
        </w:rPr>
      </w:pPr>
      <w:r w:rsidRPr="00185BA1">
        <w:rPr>
          <w:b/>
          <w:szCs w:val="20"/>
        </w:rPr>
        <w:t xml:space="preserve">the LBT occurs during the last symbol of the Idle-subframe </w:t>
      </w:r>
      <w:r w:rsidR="000259D5" w:rsidRPr="00185BA1">
        <w:rPr>
          <w:b/>
          <w:szCs w:val="20"/>
        </w:rPr>
        <w:t>occurring just</w:t>
      </w:r>
      <w:r w:rsidR="0079237F" w:rsidRPr="00185BA1">
        <w:rPr>
          <w:rFonts w:hint="eastAsia"/>
          <w:b/>
          <w:szCs w:val="20"/>
        </w:rPr>
        <w:t xml:space="preserve"> </w:t>
      </w:r>
      <w:r w:rsidRPr="00185BA1">
        <w:rPr>
          <w:b/>
          <w:szCs w:val="20"/>
        </w:rPr>
        <w:t>before the next LTE burst transmission</w:t>
      </w:r>
    </w:p>
    <w:p w:rsidR="002D6154" w:rsidRDefault="002D6154">
      <w:pPr>
        <w:pStyle w:val="a0"/>
        <w:rPr>
          <w:szCs w:val="20"/>
        </w:rPr>
      </w:pPr>
    </w:p>
    <w:p w:rsidR="005E300A" w:rsidRDefault="00B02ECD" w:rsidP="005E300A">
      <w:pPr>
        <w:pStyle w:val="1"/>
        <w:rPr>
          <w:szCs w:val="28"/>
          <w:lang w:eastAsia="ja-JP"/>
        </w:rPr>
      </w:pPr>
      <w:r>
        <w:rPr>
          <w:rFonts w:hint="eastAsia"/>
          <w:szCs w:val="28"/>
          <w:lang w:eastAsia="ja-JP"/>
        </w:rPr>
        <w:t xml:space="preserve">Potential issue </w:t>
      </w:r>
      <w:r w:rsidR="00A022E2">
        <w:rPr>
          <w:szCs w:val="28"/>
          <w:lang w:eastAsia="ja-JP"/>
        </w:rPr>
        <w:t>related to</w:t>
      </w:r>
      <w:r>
        <w:rPr>
          <w:rFonts w:hint="eastAsia"/>
          <w:szCs w:val="28"/>
          <w:lang w:eastAsia="ja-JP"/>
        </w:rPr>
        <w:t xml:space="preserve"> </w:t>
      </w:r>
      <w:r w:rsidR="0070420D">
        <w:rPr>
          <w:rFonts w:hint="eastAsia"/>
          <w:szCs w:val="28"/>
          <w:lang w:eastAsia="ja-JP"/>
        </w:rPr>
        <w:t>FBE</w:t>
      </w:r>
      <w:r>
        <w:rPr>
          <w:rFonts w:hint="eastAsia"/>
          <w:szCs w:val="28"/>
          <w:lang w:eastAsia="ja-JP"/>
        </w:rPr>
        <w:t xml:space="preserve"> </w:t>
      </w:r>
    </w:p>
    <w:p w:rsidR="00B1439D" w:rsidRDefault="00A022E2" w:rsidP="00B1439D">
      <w:pPr>
        <w:pStyle w:val="a0"/>
        <w:rPr>
          <w:szCs w:val="20"/>
        </w:rPr>
      </w:pPr>
      <w:r>
        <w:rPr>
          <w:szCs w:val="20"/>
        </w:rPr>
        <w:t xml:space="preserve">The FBE frame structure </w:t>
      </w:r>
      <w:r w:rsidR="00F130DD">
        <w:rPr>
          <w:szCs w:val="20"/>
        </w:rPr>
        <w:t>h</w:t>
      </w:r>
      <w:r>
        <w:rPr>
          <w:szCs w:val="20"/>
        </w:rPr>
        <w:t xml:space="preserve">as </w:t>
      </w:r>
      <w:r w:rsidR="00F130DD">
        <w:rPr>
          <w:szCs w:val="20"/>
        </w:rPr>
        <w:t xml:space="preserve">a </w:t>
      </w:r>
      <w:r>
        <w:rPr>
          <w:szCs w:val="20"/>
        </w:rPr>
        <w:t xml:space="preserve">fixed </w:t>
      </w:r>
      <w:r w:rsidR="00F130DD">
        <w:rPr>
          <w:szCs w:val="20"/>
        </w:rPr>
        <w:t xml:space="preserve">LBT </w:t>
      </w:r>
      <w:r>
        <w:rPr>
          <w:szCs w:val="20"/>
        </w:rPr>
        <w:t xml:space="preserve">timing. </w:t>
      </w:r>
      <w:r w:rsidR="00B1439D" w:rsidRPr="00D446EB">
        <w:rPr>
          <w:rFonts w:hint="eastAsia"/>
          <w:szCs w:val="20"/>
        </w:rPr>
        <w:t xml:space="preserve">If </w:t>
      </w:r>
      <w:r w:rsidR="00B1439D" w:rsidRPr="00121BAE">
        <w:rPr>
          <w:rFonts w:hint="eastAsia"/>
          <w:szCs w:val="20"/>
        </w:rPr>
        <w:t>the timing difference of Operator A</w:t>
      </w:r>
      <w:r w:rsidR="00F130DD" w:rsidRPr="00121BAE">
        <w:rPr>
          <w:szCs w:val="20"/>
        </w:rPr>
        <w:t>, B and</w:t>
      </w:r>
      <w:r w:rsidR="00B1439D" w:rsidRPr="00121BAE">
        <w:rPr>
          <w:szCs w:val="20"/>
        </w:rPr>
        <w:t xml:space="preserve"> </w:t>
      </w:r>
      <w:r w:rsidR="00B1439D" w:rsidRPr="00121BAE">
        <w:rPr>
          <w:rFonts w:hint="eastAsia"/>
          <w:szCs w:val="20"/>
        </w:rPr>
        <w:t xml:space="preserve">C is small as shown in Figure 2 </w:t>
      </w:r>
      <w:r w:rsidR="00F130DD" w:rsidRPr="00121BAE">
        <w:rPr>
          <w:szCs w:val="20"/>
        </w:rPr>
        <w:t xml:space="preserve">then </w:t>
      </w:r>
      <w:r w:rsidR="00B1439D" w:rsidRPr="00121BAE">
        <w:rPr>
          <w:szCs w:val="20"/>
        </w:rPr>
        <w:t xml:space="preserve">the </w:t>
      </w:r>
      <w:r w:rsidR="00B1439D" w:rsidRPr="00121BAE">
        <w:rPr>
          <w:rFonts w:hint="eastAsia"/>
          <w:szCs w:val="20"/>
        </w:rPr>
        <w:t xml:space="preserve">LBT of all </w:t>
      </w:r>
      <w:r w:rsidR="00F130DD" w:rsidRPr="00121BAE">
        <w:rPr>
          <w:szCs w:val="20"/>
        </w:rPr>
        <w:t xml:space="preserve">the </w:t>
      </w:r>
      <w:r w:rsidR="00B1439D" w:rsidRPr="00121BAE">
        <w:rPr>
          <w:rFonts w:hint="eastAsia"/>
          <w:szCs w:val="20"/>
        </w:rPr>
        <w:t xml:space="preserve">operators </w:t>
      </w:r>
      <w:r w:rsidR="00F130DD" w:rsidRPr="00121BAE">
        <w:rPr>
          <w:szCs w:val="20"/>
        </w:rPr>
        <w:t xml:space="preserve">could </w:t>
      </w:r>
      <w:r w:rsidR="00B1439D" w:rsidRPr="00121BAE">
        <w:rPr>
          <w:szCs w:val="20"/>
        </w:rPr>
        <w:t xml:space="preserve">occur very close to each </w:t>
      </w:r>
      <w:r w:rsidR="00F130DD" w:rsidRPr="00121BAE">
        <w:rPr>
          <w:szCs w:val="20"/>
        </w:rPr>
        <w:t>and may result in to</w:t>
      </w:r>
      <w:r w:rsidR="00B1439D" w:rsidRPr="00121BAE">
        <w:rPr>
          <w:szCs w:val="20"/>
        </w:rPr>
        <w:t xml:space="preserve"> collisions</w:t>
      </w:r>
      <w:r w:rsidR="00B1439D" w:rsidRPr="00121BAE">
        <w:rPr>
          <w:rFonts w:hint="eastAsia"/>
          <w:szCs w:val="20"/>
        </w:rPr>
        <w:t xml:space="preserve">. Therefore, </w:t>
      </w:r>
      <w:r w:rsidR="00B1439D" w:rsidRPr="00121BAE">
        <w:rPr>
          <w:szCs w:val="20"/>
        </w:rPr>
        <w:t>there is a need for a solution to</w:t>
      </w:r>
      <w:r w:rsidR="00715D25" w:rsidRPr="00121BAE">
        <w:rPr>
          <w:rFonts w:hint="eastAsia"/>
          <w:szCs w:val="20"/>
        </w:rPr>
        <w:t xml:space="preserve"> </w:t>
      </w:r>
      <w:r w:rsidR="00B1439D" w:rsidRPr="00121BAE">
        <w:rPr>
          <w:rFonts w:hint="eastAsia"/>
          <w:szCs w:val="20"/>
        </w:rPr>
        <w:t xml:space="preserve">avoid </w:t>
      </w:r>
      <w:r w:rsidR="00B1439D" w:rsidRPr="00121BAE">
        <w:rPr>
          <w:szCs w:val="20"/>
        </w:rPr>
        <w:t>these collisions.</w:t>
      </w:r>
      <w:r w:rsidR="00B1439D" w:rsidRPr="00121BAE">
        <w:rPr>
          <w:rFonts w:hint="eastAsia"/>
          <w:szCs w:val="20"/>
        </w:rPr>
        <w:t xml:space="preserve"> </w:t>
      </w:r>
      <w:r w:rsidR="00B1439D" w:rsidRPr="00121BAE">
        <w:rPr>
          <w:szCs w:val="20"/>
        </w:rPr>
        <w:t>There are several solutions and one of them</w:t>
      </w:r>
      <w:r w:rsidR="00B1439D" w:rsidRPr="00121BAE">
        <w:rPr>
          <w:rFonts w:hint="eastAsia"/>
          <w:szCs w:val="20"/>
        </w:rPr>
        <w:t xml:space="preserve"> is to detect other operator</w:t>
      </w:r>
      <w:r w:rsidR="00B1439D" w:rsidRPr="00121BAE">
        <w:rPr>
          <w:szCs w:val="20"/>
        </w:rPr>
        <w:t>’</w:t>
      </w:r>
      <w:r w:rsidR="00B1439D" w:rsidRPr="00121BAE">
        <w:rPr>
          <w:rFonts w:hint="eastAsia"/>
          <w:szCs w:val="20"/>
        </w:rPr>
        <w:t>s timing and adjust LBT timing using</w:t>
      </w:r>
      <w:r w:rsidR="00F130DD" w:rsidRPr="00121BAE">
        <w:rPr>
          <w:szCs w:val="20"/>
        </w:rPr>
        <w:t xml:space="preserve"> short-duration</w:t>
      </w:r>
      <w:r w:rsidR="00B1439D" w:rsidRPr="00121BAE">
        <w:rPr>
          <w:rFonts w:hint="eastAsia"/>
          <w:szCs w:val="20"/>
        </w:rPr>
        <w:t xml:space="preserve"> </w:t>
      </w:r>
      <w:r w:rsidR="00B1439D" w:rsidRPr="00121BAE">
        <w:rPr>
          <w:szCs w:val="20"/>
        </w:rPr>
        <w:t>reservation</w:t>
      </w:r>
      <w:r w:rsidR="00B1439D" w:rsidRPr="00121BAE">
        <w:rPr>
          <w:rFonts w:hint="eastAsia"/>
          <w:szCs w:val="20"/>
        </w:rPr>
        <w:t xml:space="preserve"> signal.</w:t>
      </w:r>
    </w:p>
    <w:p w:rsidR="0070420D" w:rsidRPr="00B1439D" w:rsidRDefault="0070420D">
      <w:pPr>
        <w:pStyle w:val="a0"/>
        <w:rPr>
          <w:szCs w:val="20"/>
        </w:rPr>
      </w:pPr>
    </w:p>
    <w:p w:rsidR="005E300A" w:rsidRDefault="00B02ECD" w:rsidP="00B02ECD">
      <w:pPr>
        <w:pStyle w:val="a0"/>
        <w:jc w:val="center"/>
        <w:rPr>
          <w:szCs w:val="20"/>
        </w:rPr>
      </w:pPr>
      <w:r w:rsidRPr="00B02ECD">
        <w:rPr>
          <w:rFonts w:hint="eastAsia"/>
          <w:noProof/>
          <w:szCs w:val="20"/>
        </w:rPr>
        <w:drawing>
          <wp:inline distT="0" distB="0" distL="0" distR="0">
            <wp:extent cx="2720331" cy="2114093"/>
            <wp:effectExtent l="19050" t="0" r="3819"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720445" cy="2114181"/>
                    </a:xfrm>
                    <a:prstGeom prst="rect">
                      <a:avLst/>
                    </a:prstGeom>
                    <a:noFill/>
                    <a:ln w="9525">
                      <a:noFill/>
                      <a:miter lim="800000"/>
                      <a:headEnd/>
                      <a:tailEnd/>
                    </a:ln>
                  </pic:spPr>
                </pic:pic>
              </a:graphicData>
            </a:graphic>
          </wp:inline>
        </w:drawing>
      </w:r>
    </w:p>
    <w:p w:rsidR="00B02ECD" w:rsidRPr="0071557D" w:rsidRDefault="00D446EB" w:rsidP="00B02ECD">
      <w:pPr>
        <w:pStyle w:val="TableCell"/>
        <w:jc w:val="center"/>
        <w:rPr>
          <w:rFonts w:eastAsiaTheme="minorEastAsia"/>
          <w:lang w:eastAsia="ja-JP"/>
        </w:rPr>
      </w:pPr>
      <w:r>
        <w:rPr>
          <w:rFonts w:eastAsiaTheme="minorEastAsia" w:hint="eastAsia"/>
          <w:szCs w:val="20"/>
          <w:lang w:eastAsia="ja-JP"/>
        </w:rPr>
        <w:t xml:space="preserve">         </w:t>
      </w:r>
      <w:r w:rsidR="00B02ECD" w:rsidRPr="00EE2AAF">
        <w:rPr>
          <w:rFonts w:hint="eastAsia"/>
          <w:szCs w:val="20"/>
        </w:rPr>
        <w:t xml:space="preserve">Figure </w:t>
      </w:r>
      <w:r w:rsidR="007E6347" w:rsidRPr="00EE2AAF">
        <w:rPr>
          <w:rFonts w:eastAsiaTheme="minorEastAsia" w:hint="eastAsia"/>
          <w:szCs w:val="20"/>
          <w:lang w:eastAsia="ja-JP"/>
        </w:rPr>
        <w:t>2</w:t>
      </w:r>
      <w:r w:rsidR="00B02ECD" w:rsidRPr="00EE2AAF">
        <w:rPr>
          <w:rFonts w:eastAsiaTheme="minorEastAsia" w:hint="eastAsia"/>
          <w:szCs w:val="20"/>
          <w:lang w:eastAsia="ja-JP"/>
        </w:rPr>
        <w:t>:</w:t>
      </w:r>
      <w:r w:rsidR="00B02ECD" w:rsidRPr="00EE2AAF">
        <w:rPr>
          <w:rFonts w:hint="eastAsia"/>
          <w:szCs w:val="20"/>
        </w:rPr>
        <w:t xml:space="preserve"> </w:t>
      </w:r>
      <w:r w:rsidR="007E6347">
        <w:rPr>
          <w:rFonts w:eastAsiaTheme="minorEastAsia" w:hint="eastAsia"/>
          <w:szCs w:val="20"/>
          <w:lang w:eastAsia="ja-JP"/>
        </w:rPr>
        <w:t xml:space="preserve">Potential issues </w:t>
      </w:r>
      <w:r w:rsidR="0070420D">
        <w:rPr>
          <w:rFonts w:eastAsiaTheme="minorEastAsia" w:hint="eastAsia"/>
          <w:szCs w:val="20"/>
          <w:lang w:eastAsia="ja-JP"/>
        </w:rPr>
        <w:t>of</w:t>
      </w:r>
      <w:r w:rsidR="007E6347">
        <w:rPr>
          <w:rFonts w:eastAsiaTheme="minorEastAsia" w:hint="eastAsia"/>
          <w:szCs w:val="20"/>
          <w:lang w:eastAsia="ja-JP"/>
        </w:rPr>
        <w:t xml:space="preserve"> FBE</w:t>
      </w:r>
    </w:p>
    <w:p w:rsidR="00B02ECD" w:rsidRDefault="00B02ECD" w:rsidP="00B02ECD">
      <w:pPr>
        <w:pStyle w:val="a0"/>
        <w:jc w:val="center"/>
        <w:rPr>
          <w:szCs w:val="20"/>
        </w:rPr>
      </w:pPr>
    </w:p>
    <w:p w:rsidR="00B1439D" w:rsidRPr="00EC44DC" w:rsidRDefault="00B1439D" w:rsidP="00B1439D">
      <w:pPr>
        <w:pStyle w:val="StatementHeading"/>
        <w:rPr>
          <w:rFonts w:eastAsiaTheme="minorEastAsia"/>
          <w:lang w:eastAsia="ja-JP"/>
        </w:rPr>
      </w:pPr>
      <w:r>
        <w:rPr>
          <w:lang w:eastAsia="ja-JP"/>
        </w:rPr>
        <w:lastRenderedPageBreak/>
        <w:t xml:space="preserve">Proposal </w:t>
      </w:r>
      <w:r>
        <w:rPr>
          <w:rFonts w:eastAsiaTheme="minorEastAsia" w:hint="eastAsia"/>
          <w:lang w:eastAsia="ja-JP"/>
        </w:rPr>
        <w:t>5</w:t>
      </w:r>
      <w:r>
        <w:rPr>
          <w:lang w:eastAsia="ja-JP"/>
        </w:rPr>
        <w:t>:</w:t>
      </w:r>
    </w:p>
    <w:p w:rsidR="00B1439D" w:rsidRDefault="00B1439D" w:rsidP="00B1439D">
      <w:pPr>
        <w:pStyle w:val="a0"/>
        <w:jc w:val="left"/>
        <w:rPr>
          <w:b/>
          <w:szCs w:val="20"/>
        </w:rPr>
      </w:pPr>
      <w:r>
        <w:rPr>
          <w:b/>
          <w:szCs w:val="20"/>
        </w:rPr>
        <w:t>RAN1 should study to avoid collisions between neighboring cell</w:t>
      </w:r>
      <w:r w:rsidR="00F130DD">
        <w:rPr>
          <w:b/>
          <w:szCs w:val="20"/>
        </w:rPr>
        <w:t>’s</w:t>
      </w:r>
      <w:r>
        <w:rPr>
          <w:b/>
          <w:szCs w:val="20"/>
        </w:rPr>
        <w:t xml:space="preserve"> transmission if their LBTs occur very close to each other.</w:t>
      </w:r>
    </w:p>
    <w:p w:rsidR="00082644" w:rsidRDefault="00082644" w:rsidP="00B1439D">
      <w:pPr>
        <w:pStyle w:val="a0"/>
        <w:jc w:val="left"/>
        <w:rPr>
          <w:b/>
          <w:szCs w:val="20"/>
        </w:rPr>
      </w:pPr>
    </w:p>
    <w:p w:rsidR="00082644" w:rsidRDefault="008B79CA" w:rsidP="00082644">
      <w:pPr>
        <w:pStyle w:val="1"/>
        <w:rPr>
          <w:szCs w:val="28"/>
          <w:lang w:eastAsia="ja-JP"/>
        </w:rPr>
      </w:pPr>
      <w:r>
        <w:rPr>
          <w:rFonts w:hint="eastAsia"/>
          <w:szCs w:val="28"/>
          <w:lang w:eastAsia="ja-JP"/>
        </w:rPr>
        <w:t xml:space="preserve"> </w:t>
      </w:r>
      <w:r w:rsidR="00F130DD">
        <w:rPr>
          <w:szCs w:val="28"/>
          <w:lang w:eastAsia="ja-JP"/>
        </w:rPr>
        <w:t>F</w:t>
      </w:r>
      <w:r w:rsidR="00E26353">
        <w:rPr>
          <w:rFonts w:hint="eastAsia"/>
          <w:szCs w:val="28"/>
          <w:lang w:eastAsia="ja-JP"/>
        </w:rPr>
        <w:t>lexible</w:t>
      </w:r>
      <w:r w:rsidR="00F130DD">
        <w:rPr>
          <w:szCs w:val="28"/>
          <w:lang w:eastAsia="ja-JP"/>
        </w:rPr>
        <w:t xml:space="preserve"> PDSCH</w:t>
      </w:r>
      <w:r w:rsidR="00E26353">
        <w:rPr>
          <w:rFonts w:hint="eastAsia"/>
          <w:szCs w:val="28"/>
          <w:lang w:eastAsia="ja-JP"/>
        </w:rPr>
        <w:t xml:space="preserve"> transmission</w:t>
      </w:r>
    </w:p>
    <w:p w:rsidR="008921E4" w:rsidRDefault="00AC2ED7" w:rsidP="00B1439D">
      <w:pPr>
        <w:pStyle w:val="a0"/>
        <w:jc w:val="left"/>
        <w:rPr>
          <w:szCs w:val="20"/>
        </w:rPr>
      </w:pPr>
      <w:r w:rsidRPr="00924119">
        <w:rPr>
          <w:rFonts w:hint="eastAsia"/>
          <w:szCs w:val="20"/>
        </w:rPr>
        <w:t xml:space="preserve">In </w:t>
      </w:r>
      <w:r w:rsidRPr="00121BAE">
        <w:rPr>
          <w:rFonts w:hint="eastAsia"/>
          <w:szCs w:val="20"/>
        </w:rPr>
        <w:t xml:space="preserve">this section we </w:t>
      </w:r>
      <w:r w:rsidR="00F130DD" w:rsidRPr="00121BAE">
        <w:rPr>
          <w:szCs w:val="20"/>
        </w:rPr>
        <w:t xml:space="preserve">focus on </w:t>
      </w:r>
      <w:r w:rsidRPr="00121BAE">
        <w:rPr>
          <w:rFonts w:hint="eastAsia"/>
          <w:szCs w:val="20"/>
        </w:rPr>
        <w:t xml:space="preserve">the flexible </w:t>
      </w:r>
      <w:r w:rsidR="00F130DD" w:rsidRPr="00121BAE">
        <w:rPr>
          <w:szCs w:val="20"/>
        </w:rPr>
        <w:t xml:space="preserve">PDSCH </w:t>
      </w:r>
      <w:r w:rsidRPr="00121BAE">
        <w:rPr>
          <w:rFonts w:hint="eastAsia"/>
          <w:szCs w:val="20"/>
        </w:rPr>
        <w:t>transmission</w:t>
      </w:r>
      <w:r w:rsidR="00F130DD" w:rsidRPr="00121BAE">
        <w:rPr>
          <w:szCs w:val="20"/>
        </w:rPr>
        <w:t>.</w:t>
      </w:r>
      <w:r w:rsidRPr="00121BAE">
        <w:rPr>
          <w:rFonts w:hint="eastAsia"/>
          <w:szCs w:val="20"/>
        </w:rPr>
        <w:t xml:space="preserve"> </w:t>
      </w:r>
      <w:r w:rsidR="00924119" w:rsidRPr="00121BAE">
        <w:rPr>
          <w:rFonts w:hint="eastAsia"/>
          <w:szCs w:val="20"/>
        </w:rPr>
        <w:t>According to [2],</w:t>
      </w:r>
      <w:r w:rsidR="00F130DD" w:rsidRPr="00121BAE">
        <w:rPr>
          <w:rFonts w:eastAsia="MS Mincho" w:hint="eastAsia"/>
          <w:bCs/>
        </w:rPr>
        <w:t xml:space="preserve"> LAA supports transmitting PDSCH when not all OFDM symbols are available for transmission in a subframe according to LBT</w:t>
      </w:r>
      <w:r w:rsidR="00F130DD" w:rsidRPr="00121BAE">
        <w:rPr>
          <w:rFonts w:eastAsia="MS Mincho"/>
          <w:bCs/>
        </w:rPr>
        <w:t>.</w:t>
      </w:r>
      <w:r w:rsidR="00924119" w:rsidRPr="00121BAE">
        <w:rPr>
          <w:rFonts w:hint="eastAsia"/>
          <w:szCs w:val="20"/>
        </w:rPr>
        <w:t xml:space="preserve"> Figure 3</w:t>
      </w:r>
      <w:r w:rsidR="008921E4" w:rsidRPr="00121BAE">
        <w:rPr>
          <w:rFonts w:hint="eastAsia"/>
          <w:szCs w:val="20"/>
        </w:rPr>
        <w:t xml:space="preserve"> is an example </w:t>
      </w:r>
      <w:r w:rsidR="00F130DD" w:rsidRPr="00121BAE">
        <w:rPr>
          <w:szCs w:val="20"/>
        </w:rPr>
        <w:t>for</w:t>
      </w:r>
      <w:r w:rsidR="008921E4" w:rsidRPr="00121BAE">
        <w:rPr>
          <w:rFonts w:hint="eastAsia"/>
          <w:szCs w:val="20"/>
        </w:rPr>
        <w:t xml:space="preserve"> the case whe</w:t>
      </w:r>
      <w:r w:rsidR="00F130DD" w:rsidRPr="00121BAE">
        <w:rPr>
          <w:szCs w:val="20"/>
        </w:rPr>
        <w:t>n</w:t>
      </w:r>
      <w:r w:rsidR="008921E4" w:rsidRPr="00121BAE">
        <w:rPr>
          <w:szCs w:val="20"/>
        </w:rPr>
        <w:t xml:space="preserve"> not all </w:t>
      </w:r>
      <w:r w:rsidR="00F130DD" w:rsidRPr="00121BAE">
        <w:rPr>
          <w:szCs w:val="20"/>
        </w:rPr>
        <w:t xml:space="preserve">the </w:t>
      </w:r>
      <w:r w:rsidR="008921E4" w:rsidRPr="00121BAE">
        <w:rPr>
          <w:szCs w:val="20"/>
        </w:rPr>
        <w:t>OFDM symbols a</w:t>
      </w:r>
      <w:r w:rsidR="008921E4" w:rsidRPr="00924119">
        <w:rPr>
          <w:szCs w:val="20"/>
        </w:rPr>
        <w:t>re available</w:t>
      </w:r>
      <w:r w:rsidR="00F504D5">
        <w:rPr>
          <w:rFonts w:hint="eastAsia"/>
          <w:szCs w:val="20"/>
        </w:rPr>
        <w:t xml:space="preserve"> for </w:t>
      </w:r>
      <w:r w:rsidR="00622797">
        <w:rPr>
          <w:szCs w:val="20"/>
        </w:rPr>
        <w:t xml:space="preserve">the </w:t>
      </w:r>
      <w:r w:rsidR="00F504D5">
        <w:rPr>
          <w:rFonts w:hint="eastAsia"/>
          <w:szCs w:val="20"/>
        </w:rPr>
        <w:t>PDSCH</w:t>
      </w:r>
      <w:r w:rsidR="00622797">
        <w:rPr>
          <w:szCs w:val="20"/>
        </w:rPr>
        <w:t xml:space="preserve"> transmission</w:t>
      </w:r>
      <w:r w:rsidR="008921E4">
        <w:rPr>
          <w:rFonts w:hint="eastAsia"/>
          <w:szCs w:val="20"/>
        </w:rPr>
        <w:t xml:space="preserve">. One </w:t>
      </w:r>
      <w:r w:rsidR="008921E4">
        <w:rPr>
          <w:szCs w:val="20"/>
        </w:rPr>
        <w:t>possibility</w:t>
      </w:r>
      <w:r w:rsidR="008921E4">
        <w:rPr>
          <w:rFonts w:hint="eastAsia"/>
          <w:szCs w:val="20"/>
        </w:rPr>
        <w:t xml:space="preserve"> is flexible </w:t>
      </w:r>
      <w:r w:rsidR="008921E4">
        <w:rPr>
          <w:szCs w:val="20"/>
        </w:rPr>
        <w:t>starting</w:t>
      </w:r>
      <w:r w:rsidR="008921E4">
        <w:rPr>
          <w:rFonts w:hint="eastAsia"/>
          <w:szCs w:val="20"/>
        </w:rPr>
        <w:t xml:space="preserve"> OFDM symbols and another is flexible ending OFDM symbols. In both</w:t>
      </w:r>
      <w:r w:rsidRPr="00924119">
        <w:rPr>
          <w:rFonts w:hint="eastAsia"/>
          <w:szCs w:val="20"/>
        </w:rPr>
        <w:t xml:space="preserve"> case</w:t>
      </w:r>
      <w:r w:rsidR="008921E4">
        <w:rPr>
          <w:rFonts w:hint="eastAsia"/>
          <w:szCs w:val="20"/>
        </w:rPr>
        <w:t>s</w:t>
      </w:r>
      <w:r w:rsidRPr="00924119">
        <w:rPr>
          <w:rFonts w:hint="eastAsia"/>
          <w:szCs w:val="20"/>
        </w:rPr>
        <w:t>, there</w:t>
      </w:r>
      <w:r w:rsidRPr="00924119">
        <w:rPr>
          <w:szCs w:val="20"/>
        </w:rPr>
        <w:t>’</w:t>
      </w:r>
      <w:r w:rsidRPr="00924119">
        <w:rPr>
          <w:rFonts w:hint="eastAsia"/>
          <w:szCs w:val="20"/>
        </w:rPr>
        <w:t>s one issue about how UE know the transmission symbols</w:t>
      </w:r>
      <w:r w:rsidR="008921E4">
        <w:rPr>
          <w:rFonts w:hint="eastAsia"/>
          <w:szCs w:val="20"/>
        </w:rPr>
        <w:t xml:space="preserve">, e.g. start symbol and end symbol. </w:t>
      </w:r>
      <w:r w:rsidRPr="00924119">
        <w:rPr>
          <w:rFonts w:hint="eastAsia"/>
          <w:szCs w:val="20"/>
        </w:rPr>
        <w:t xml:space="preserve">We believe </w:t>
      </w:r>
      <w:r w:rsidR="008921E4">
        <w:rPr>
          <w:rFonts w:hint="eastAsia"/>
          <w:szCs w:val="20"/>
        </w:rPr>
        <w:t>it</w:t>
      </w:r>
      <w:r w:rsidR="008921E4">
        <w:rPr>
          <w:szCs w:val="20"/>
        </w:rPr>
        <w:t>’</w:t>
      </w:r>
      <w:r w:rsidR="008921E4">
        <w:rPr>
          <w:rFonts w:hint="eastAsia"/>
          <w:szCs w:val="20"/>
        </w:rPr>
        <w:t>s beneficial that UE don</w:t>
      </w:r>
      <w:r w:rsidR="008921E4">
        <w:rPr>
          <w:szCs w:val="20"/>
        </w:rPr>
        <w:t>’</w:t>
      </w:r>
      <w:r w:rsidR="008921E4">
        <w:rPr>
          <w:rFonts w:hint="eastAsia"/>
          <w:szCs w:val="20"/>
        </w:rPr>
        <w:t xml:space="preserve">t need to know the timing of start and end symbol. Therefore, </w:t>
      </w:r>
      <w:r w:rsidR="00C35635" w:rsidRPr="00C35635">
        <w:rPr>
          <w:szCs w:val="20"/>
        </w:rPr>
        <w:t xml:space="preserve">RAN1 should consider flexible PDSCH </w:t>
      </w:r>
      <w:r w:rsidR="00D446EB" w:rsidRPr="00C35635">
        <w:rPr>
          <w:szCs w:val="20"/>
        </w:rPr>
        <w:t xml:space="preserve">symbols using of </w:t>
      </w:r>
      <w:r w:rsidR="00D446EB">
        <w:rPr>
          <w:szCs w:val="20"/>
        </w:rPr>
        <w:t>PDSCH are</w:t>
      </w:r>
      <w:r w:rsidR="00C35635">
        <w:rPr>
          <w:szCs w:val="20"/>
        </w:rPr>
        <w:t xml:space="preserve"> realized by puncturing</w:t>
      </w:r>
      <w:r w:rsidR="00F504D5">
        <w:rPr>
          <w:rFonts w:hint="eastAsia"/>
          <w:szCs w:val="20"/>
        </w:rPr>
        <w:t xml:space="preserve">. </w:t>
      </w:r>
    </w:p>
    <w:p w:rsidR="00DF548A" w:rsidRDefault="00DF548A" w:rsidP="00DF548A">
      <w:pPr>
        <w:rPr>
          <w:lang w:eastAsia="ja-JP"/>
        </w:rPr>
      </w:pPr>
    </w:p>
    <w:p w:rsidR="00924119" w:rsidRDefault="004177E9" w:rsidP="00F130DD">
      <w:pPr>
        <w:jc w:val="center"/>
        <w:rPr>
          <w:lang w:eastAsia="ja-JP"/>
        </w:rPr>
      </w:pPr>
      <w:r w:rsidRPr="004177E9">
        <w:rPr>
          <w:noProof/>
          <w:lang w:eastAsia="ja-JP"/>
        </w:rPr>
        <w:drawing>
          <wp:inline distT="0" distB="0" distL="0" distR="0">
            <wp:extent cx="1855533" cy="2874734"/>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855425" cy="2874566"/>
                    </a:xfrm>
                    <a:prstGeom prst="rect">
                      <a:avLst/>
                    </a:prstGeom>
                    <a:noFill/>
                    <a:ln w="9525">
                      <a:noFill/>
                      <a:miter lim="800000"/>
                      <a:headEnd/>
                      <a:tailEnd/>
                    </a:ln>
                  </pic:spPr>
                </pic:pic>
              </a:graphicData>
            </a:graphic>
          </wp:inline>
        </w:drawing>
      </w:r>
    </w:p>
    <w:p w:rsidR="00924119" w:rsidRPr="00B57AEB" w:rsidRDefault="00924119" w:rsidP="00924119">
      <w:pPr>
        <w:pStyle w:val="TableCell"/>
        <w:jc w:val="center"/>
        <w:rPr>
          <w:rFonts w:eastAsiaTheme="minorEastAsia"/>
          <w:lang w:eastAsia="ja-JP"/>
        </w:rPr>
      </w:pPr>
      <w:r w:rsidRPr="00EE2AAF">
        <w:rPr>
          <w:rFonts w:hint="eastAsia"/>
          <w:szCs w:val="20"/>
        </w:rPr>
        <w:t xml:space="preserve">Figure </w:t>
      </w:r>
      <w:r>
        <w:rPr>
          <w:rFonts w:eastAsiaTheme="minorEastAsia" w:hint="eastAsia"/>
          <w:szCs w:val="20"/>
          <w:lang w:eastAsia="ja-JP"/>
        </w:rPr>
        <w:t>3</w:t>
      </w:r>
      <w:r w:rsidRPr="00EE2AAF">
        <w:rPr>
          <w:rFonts w:eastAsiaTheme="minorEastAsia" w:hint="eastAsia"/>
          <w:szCs w:val="20"/>
          <w:lang w:eastAsia="ja-JP"/>
        </w:rPr>
        <w:t>:</w:t>
      </w:r>
      <w:r>
        <w:rPr>
          <w:rFonts w:eastAsiaTheme="minorEastAsia" w:hint="eastAsia"/>
          <w:szCs w:val="20"/>
          <w:lang w:eastAsia="ja-JP"/>
        </w:rPr>
        <w:t xml:space="preserve"> </w:t>
      </w:r>
      <w:r w:rsidR="00F25A4B">
        <w:rPr>
          <w:rFonts w:eastAsiaTheme="minorEastAsia" w:hint="eastAsia"/>
          <w:szCs w:val="20"/>
          <w:lang w:eastAsia="ja-JP"/>
        </w:rPr>
        <w:t>An e</w:t>
      </w:r>
      <w:r>
        <w:rPr>
          <w:rFonts w:eastAsiaTheme="minorEastAsia" w:hint="eastAsia"/>
          <w:szCs w:val="20"/>
          <w:lang w:eastAsia="ja-JP"/>
        </w:rPr>
        <w:t xml:space="preserve">xample of </w:t>
      </w:r>
      <w:r w:rsidRPr="00924119">
        <w:rPr>
          <w:szCs w:val="20"/>
        </w:rPr>
        <w:t>OFDM symbols</w:t>
      </w:r>
      <w:r w:rsidR="00B57AEB">
        <w:rPr>
          <w:rFonts w:eastAsiaTheme="minorEastAsia" w:hint="eastAsia"/>
          <w:szCs w:val="20"/>
          <w:lang w:eastAsia="ja-JP"/>
        </w:rPr>
        <w:t xml:space="preserve"> for PDSCH</w:t>
      </w:r>
    </w:p>
    <w:p w:rsidR="00924119" w:rsidRDefault="00924119" w:rsidP="00DF548A">
      <w:pPr>
        <w:rPr>
          <w:lang w:eastAsia="ja-JP"/>
        </w:rPr>
      </w:pPr>
    </w:p>
    <w:p w:rsidR="00F504D5" w:rsidRPr="00EC44DC" w:rsidRDefault="00F504D5" w:rsidP="00F504D5">
      <w:pPr>
        <w:pStyle w:val="StatementHeading"/>
        <w:rPr>
          <w:rFonts w:eastAsiaTheme="minorEastAsia"/>
          <w:lang w:eastAsia="ja-JP"/>
        </w:rPr>
      </w:pPr>
      <w:r>
        <w:rPr>
          <w:lang w:eastAsia="ja-JP"/>
        </w:rPr>
        <w:t xml:space="preserve">Proposal </w:t>
      </w:r>
      <w:r>
        <w:rPr>
          <w:rFonts w:eastAsiaTheme="minorEastAsia" w:hint="eastAsia"/>
          <w:lang w:eastAsia="ja-JP"/>
        </w:rPr>
        <w:t>6</w:t>
      </w:r>
      <w:r>
        <w:rPr>
          <w:lang w:eastAsia="ja-JP"/>
        </w:rPr>
        <w:t>:</w:t>
      </w:r>
    </w:p>
    <w:p w:rsidR="00F504D5" w:rsidRPr="00782548" w:rsidRDefault="00F504D5" w:rsidP="00F504D5">
      <w:pPr>
        <w:pStyle w:val="a0"/>
        <w:jc w:val="left"/>
        <w:rPr>
          <w:b/>
          <w:szCs w:val="20"/>
        </w:rPr>
      </w:pPr>
      <w:r w:rsidRPr="00782548">
        <w:rPr>
          <w:rFonts w:hint="eastAsia"/>
          <w:b/>
          <w:szCs w:val="20"/>
        </w:rPr>
        <w:t xml:space="preserve">RAN1 should consider flexible </w:t>
      </w:r>
      <w:r w:rsidR="00EF37E4" w:rsidRPr="00782548">
        <w:rPr>
          <w:b/>
          <w:szCs w:val="20"/>
        </w:rPr>
        <w:t xml:space="preserve">PDSCH </w:t>
      </w:r>
      <w:r w:rsidRPr="00782548">
        <w:rPr>
          <w:rFonts w:hint="eastAsia"/>
          <w:b/>
          <w:szCs w:val="20"/>
        </w:rPr>
        <w:t>symbol</w:t>
      </w:r>
      <w:r w:rsidR="00EF37E4" w:rsidRPr="00782548">
        <w:rPr>
          <w:b/>
          <w:szCs w:val="20"/>
        </w:rPr>
        <w:t>s</w:t>
      </w:r>
      <w:r w:rsidRPr="00782548">
        <w:rPr>
          <w:rFonts w:hint="eastAsia"/>
          <w:b/>
          <w:szCs w:val="20"/>
        </w:rPr>
        <w:t xml:space="preserve"> </w:t>
      </w:r>
      <w:r w:rsidR="00D446EB" w:rsidRPr="00782548">
        <w:rPr>
          <w:b/>
          <w:szCs w:val="20"/>
        </w:rPr>
        <w:t>using</w:t>
      </w:r>
      <w:r w:rsidR="00782548">
        <w:rPr>
          <w:rFonts w:hint="eastAsia"/>
          <w:b/>
          <w:szCs w:val="20"/>
        </w:rPr>
        <w:t xml:space="preserve"> puncturing.</w:t>
      </w:r>
    </w:p>
    <w:p w:rsidR="00DF548A" w:rsidRDefault="00DF548A" w:rsidP="00B1439D">
      <w:pPr>
        <w:pStyle w:val="a0"/>
        <w:jc w:val="left"/>
        <w:rPr>
          <w:szCs w:val="20"/>
        </w:rPr>
      </w:pPr>
    </w:p>
    <w:p w:rsidR="0006055A" w:rsidRPr="003F1E79" w:rsidRDefault="0006055A" w:rsidP="0006055A">
      <w:pPr>
        <w:pStyle w:val="1"/>
        <w:rPr>
          <w:szCs w:val="20"/>
          <w:lang w:eastAsia="ja-JP"/>
        </w:rPr>
      </w:pPr>
      <w:r w:rsidRPr="00B62F8F">
        <w:rPr>
          <w:szCs w:val="20"/>
          <w:lang w:eastAsia="ja-JP"/>
        </w:rPr>
        <w:t>Reservation signal</w:t>
      </w:r>
      <w:r>
        <w:rPr>
          <w:rFonts w:hint="eastAsia"/>
          <w:szCs w:val="20"/>
          <w:lang w:eastAsia="ja-JP"/>
        </w:rPr>
        <w:t xml:space="preserve"> design</w:t>
      </w:r>
    </w:p>
    <w:p w:rsidR="0006055A" w:rsidRDefault="00AC2ED7" w:rsidP="0006055A">
      <w:pPr>
        <w:pStyle w:val="a0"/>
      </w:pPr>
      <w:r>
        <w:rPr>
          <w:rFonts w:hint="eastAsia"/>
        </w:rPr>
        <w:t xml:space="preserve">Reservation signal is needed when LBT </w:t>
      </w:r>
      <w:r w:rsidR="00D446EB">
        <w:t>is used</w:t>
      </w:r>
      <w:r>
        <w:rPr>
          <w:rFonts w:hint="eastAsia"/>
        </w:rPr>
        <w:t xml:space="preserve"> and the start symbol of PDSCH is fixed. </w:t>
      </w:r>
      <w:r w:rsidR="000460C3">
        <w:rPr>
          <w:rFonts w:hint="eastAsia"/>
        </w:rPr>
        <w:t xml:space="preserve">In such </w:t>
      </w:r>
      <w:r w:rsidR="00EF37E4">
        <w:t xml:space="preserve">a </w:t>
      </w:r>
      <w:r w:rsidR="000460C3">
        <w:rPr>
          <w:rFonts w:hint="eastAsia"/>
        </w:rPr>
        <w:t>case</w:t>
      </w:r>
      <w:r w:rsidR="00EF37E4">
        <w:t xml:space="preserve"> the</w:t>
      </w:r>
      <w:r w:rsidR="000460C3">
        <w:rPr>
          <w:rFonts w:hint="eastAsia"/>
        </w:rPr>
        <w:t xml:space="preserve"> reservation signal cannot </w:t>
      </w:r>
      <w:r w:rsidR="00D446EB">
        <w:t>consist of</w:t>
      </w:r>
      <w:r w:rsidR="000460C3">
        <w:rPr>
          <w:rFonts w:hint="eastAsia"/>
        </w:rPr>
        <w:t xml:space="preserve"> control signal</w:t>
      </w:r>
      <w:r w:rsidR="00EF37E4">
        <w:t>ing</w:t>
      </w:r>
      <w:r w:rsidR="000460C3">
        <w:rPr>
          <w:rFonts w:hint="eastAsia"/>
        </w:rPr>
        <w:t xml:space="preserve"> because the transmission of this reservation signal is opportunistic </w:t>
      </w:r>
      <w:r w:rsidR="00EF37E4">
        <w:t xml:space="preserve">since </w:t>
      </w:r>
      <w:r w:rsidR="001D1A8B">
        <w:rPr>
          <w:rFonts w:hint="eastAsia"/>
        </w:rPr>
        <w:t>sometimes</w:t>
      </w:r>
      <w:r w:rsidR="000460C3">
        <w:rPr>
          <w:rFonts w:hint="eastAsia"/>
        </w:rPr>
        <w:t xml:space="preserve"> the reservation signal</w:t>
      </w:r>
      <w:r w:rsidR="00EF37E4">
        <w:t xml:space="preserve"> may not be transmitted</w:t>
      </w:r>
      <w:r w:rsidR="000460C3">
        <w:rPr>
          <w:rFonts w:hint="eastAsia"/>
        </w:rPr>
        <w:t xml:space="preserve">. </w:t>
      </w:r>
      <w:r w:rsidR="0088610D">
        <w:rPr>
          <w:rFonts w:hint="eastAsia"/>
        </w:rPr>
        <w:t xml:space="preserve">Considering the above we </w:t>
      </w:r>
      <w:r w:rsidR="00EF37E4">
        <w:t>believe</w:t>
      </w:r>
      <w:r w:rsidR="0088610D">
        <w:rPr>
          <w:rFonts w:hint="eastAsia"/>
        </w:rPr>
        <w:t xml:space="preserve"> </w:t>
      </w:r>
      <w:r w:rsidR="007C109B">
        <w:rPr>
          <w:rFonts w:hint="eastAsia"/>
        </w:rPr>
        <w:t xml:space="preserve">the </w:t>
      </w:r>
      <w:r w:rsidR="00D446EB">
        <w:t>duration</w:t>
      </w:r>
      <w:r w:rsidR="007C109B">
        <w:rPr>
          <w:rFonts w:hint="eastAsia"/>
        </w:rPr>
        <w:t xml:space="preserve"> of </w:t>
      </w:r>
      <w:r w:rsidR="0088610D">
        <w:rPr>
          <w:rFonts w:hint="eastAsia"/>
        </w:rPr>
        <w:t xml:space="preserve">the reservation signal should be as </w:t>
      </w:r>
      <w:r w:rsidR="00EF37E4">
        <w:t>short</w:t>
      </w:r>
      <w:r w:rsidR="007C109B">
        <w:rPr>
          <w:rFonts w:hint="eastAsia"/>
        </w:rPr>
        <w:t xml:space="preserve"> as</w:t>
      </w:r>
      <w:r w:rsidR="0088610D">
        <w:rPr>
          <w:rFonts w:hint="eastAsia"/>
        </w:rPr>
        <w:t xml:space="preserve"> </w:t>
      </w:r>
      <w:r w:rsidR="007C109B">
        <w:rPr>
          <w:rFonts w:hint="eastAsia"/>
        </w:rPr>
        <w:t xml:space="preserve">possible. In addition, we </w:t>
      </w:r>
      <w:r w:rsidR="0088610D">
        <w:rPr>
          <w:rFonts w:hint="eastAsia"/>
        </w:rPr>
        <w:t xml:space="preserve">propose to use the copy of </w:t>
      </w:r>
      <w:r w:rsidR="003C5658">
        <w:t xml:space="preserve">a portion of </w:t>
      </w:r>
      <w:r w:rsidR="0088610D">
        <w:rPr>
          <w:rFonts w:hint="eastAsia"/>
        </w:rPr>
        <w:t xml:space="preserve">PDSCH </w:t>
      </w:r>
      <w:r w:rsidR="0065769E">
        <w:rPr>
          <w:rFonts w:hint="eastAsia"/>
        </w:rPr>
        <w:t>as</w:t>
      </w:r>
      <w:r w:rsidR="0088610D">
        <w:rPr>
          <w:rFonts w:hint="eastAsia"/>
        </w:rPr>
        <w:t xml:space="preserve"> the reservation signal</w:t>
      </w:r>
      <w:r w:rsidR="007C109B">
        <w:rPr>
          <w:rFonts w:hint="eastAsia"/>
        </w:rPr>
        <w:t xml:space="preserve"> to utilize this </w:t>
      </w:r>
      <w:r w:rsidR="0065769E">
        <w:rPr>
          <w:rFonts w:hint="eastAsia"/>
        </w:rPr>
        <w:t>period</w:t>
      </w:r>
      <w:r w:rsidR="007C109B">
        <w:rPr>
          <w:rFonts w:hint="eastAsia"/>
        </w:rPr>
        <w:t xml:space="preserve"> more effectively</w:t>
      </w:r>
      <w:r w:rsidR="009E09EA">
        <w:rPr>
          <w:rFonts w:hint="eastAsia"/>
        </w:rPr>
        <w:t xml:space="preserve"> as shown in Figure 4</w:t>
      </w:r>
      <w:r w:rsidR="007C109B">
        <w:rPr>
          <w:rFonts w:hint="eastAsia"/>
        </w:rPr>
        <w:t>.</w:t>
      </w:r>
      <w:r w:rsidR="0088610D">
        <w:rPr>
          <w:rFonts w:hint="eastAsia"/>
        </w:rPr>
        <w:t xml:space="preserve"> This </w:t>
      </w:r>
      <w:r w:rsidR="0065769E">
        <w:rPr>
          <w:rFonts w:hint="eastAsia"/>
        </w:rPr>
        <w:t>signal is</w:t>
      </w:r>
      <w:r w:rsidR="0088610D">
        <w:rPr>
          <w:rFonts w:hint="eastAsia"/>
        </w:rPr>
        <w:t xml:space="preserve"> useful for the improvement of the PDSCH performance.</w:t>
      </w:r>
    </w:p>
    <w:p w:rsidR="0006055A" w:rsidRDefault="0006055A" w:rsidP="0006055A"/>
    <w:p w:rsidR="0006055A" w:rsidRDefault="004177E9" w:rsidP="004177E9">
      <w:pPr>
        <w:jc w:val="center"/>
        <w:rPr>
          <w:lang w:eastAsia="ja-JP"/>
        </w:rPr>
      </w:pPr>
      <w:r w:rsidRPr="004177E9">
        <w:rPr>
          <w:noProof/>
          <w:lang w:eastAsia="ja-JP"/>
        </w:rPr>
        <w:lastRenderedPageBreak/>
        <w:drawing>
          <wp:inline distT="0" distB="0" distL="0" distR="0">
            <wp:extent cx="2387651" cy="3236101"/>
            <wp:effectExtent l="19050" t="0" r="0" b="0"/>
            <wp:docPr id="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389928" cy="3239187"/>
                    </a:xfrm>
                    <a:prstGeom prst="rect">
                      <a:avLst/>
                    </a:prstGeom>
                    <a:noFill/>
                    <a:ln w="9525">
                      <a:noFill/>
                      <a:miter lim="800000"/>
                      <a:headEnd/>
                      <a:tailEnd/>
                    </a:ln>
                  </pic:spPr>
                </pic:pic>
              </a:graphicData>
            </a:graphic>
          </wp:inline>
        </w:drawing>
      </w:r>
    </w:p>
    <w:p w:rsidR="004177E9" w:rsidRDefault="004177E9" w:rsidP="004177E9">
      <w:pPr>
        <w:jc w:val="center"/>
        <w:rPr>
          <w:lang w:eastAsia="ja-JP"/>
        </w:rPr>
      </w:pPr>
      <w:r w:rsidRPr="00EE2AAF">
        <w:rPr>
          <w:rFonts w:hint="eastAsia"/>
          <w:szCs w:val="20"/>
        </w:rPr>
        <w:t xml:space="preserve">Figure </w:t>
      </w:r>
      <w:r>
        <w:rPr>
          <w:rFonts w:hint="eastAsia"/>
          <w:szCs w:val="20"/>
          <w:lang w:eastAsia="ja-JP"/>
        </w:rPr>
        <w:t>4</w:t>
      </w:r>
      <w:r w:rsidRPr="00EE2AAF">
        <w:rPr>
          <w:rFonts w:hint="eastAsia"/>
          <w:szCs w:val="20"/>
          <w:lang w:eastAsia="ja-JP"/>
        </w:rPr>
        <w:t>:</w:t>
      </w:r>
      <w:r>
        <w:rPr>
          <w:rFonts w:hint="eastAsia"/>
          <w:szCs w:val="20"/>
          <w:lang w:eastAsia="ja-JP"/>
        </w:rPr>
        <w:t xml:space="preserve"> An example of reservation signal</w:t>
      </w:r>
    </w:p>
    <w:p w:rsidR="0006055A" w:rsidRDefault="0006055A" w:rsidP="0006055A"/>
    <w:p w:rsidR="0065769E" w:rsidRDefault="0065769E" w:rsidP="0006055A">
      <w:pPr>
        <w:rPr>
          <w:lang w:eastAsia="ja-JP"/>
        </w:rPr>
      </w:pPr>
    </w:p>
    <w:p w:rsidR="0065769E" w:rsidRPr="00B06020" w:rsidRDefault="0065769E" w:rsidP="0065769E">
      <w:pPr>
        <w:pStyle w:val="StatementHeading"/>
        <w:rPr>
          <w:rFonts w:eastAsiaTheme="minorEastAsia"/>
          <w:lang w:eastAsia="ja-JP"/>
        </w:rPr>
      </w:pPr>
      <w:r w:rsidRPr="00B06020">
        <w:rPr>
          <w:lang w:eastAsia="ja-JP"/>
        </w:rPr>
        <w:t xml:space="preserve">Proposal </w:t>
      </w:r>
      <w:r w:rsidRPr="00B06020">
        <w:rPr>
          <w:rFonts w:eastAsiaTheme="minorEastAsia" w:hint="eastAsia"/>
          <w:lang w:eastAsia="ja-JP"/>
        </w:rPr>
        <w:t>7</w:t>
      </w:r>
      <w:r w:rsidRPr="00B06020">
        <w:rPr>
          <w:lang w:eastAsia="ja-JP"/>
        </w:rPr>
        <w:t>:</w:t>
      </w:r>
    </w:p>
    <w:p w:rsidR="0065769E" w:rsidRPr="00B06020" w:rsidRDefault="0065769E" w:rsidP="0006055A">
      <w:pPr>
        <w:rPr>
          <w:b/>
          <w:lang w:eastAsia="ja-JP"/>
        </w:rPr>
      </w:pPr>
      <w:r w:rsidRPr="00B06020">
        <w:rPr>
          <w:rFonts w:hint="eastAsia"/>
          <w:b/>
          <w:lang w:eastAsia="ja-JP"/>
        </w:rPr>
        <w:t>When designing reservation signal, t</w:t>
      </w:r>
      <w:r w:rsidRPr="00B06020">
        <w:rPr>
          <w:rFonts w:hint="eastAsia"/>
          <w:b/>
        </w:rPr>
        <w:t xml:space="preserve">he </w:t>
      </w:r>
      <w:r w:rsidR="00F84A2B" w:rsidRPr="00B06020">
        <w:rPr>
          <w:b/>
        </w:rPr>
        <w:t>duration</w:t>
      </w:r>
      <w:r w:rsidRPr="00B06020">
        <w:rPr>
          <w:rFonts w:hint="eastAsia"/>
          <w:b/>
        </w:rPr>
        <w:t xml:space="preserve"> of the reservation signal should be as </w:t>
      </w:r>
      <w:r w:rsidR="003C5658" w:rsidRPr="00B06020">
        <w:rPr>
          <w:b/>
        </w:rPr>
        <w:t>short</w:t>
      </w:r>
      <w:r w:rsidRPr="00B06020">
        <w:rPr>
          <w:rFonts w:hint="eastAsia"/>
          <w:b/>
        </w:rPr>
        <w:t xml:space="preserve"> as possible.</w:t>
      </w:r>
    </w:p>
    <w:p w:rsidR="0065769E" w:rsidRPr="00B06020" w:rsidRDefault="0065769E" w:rsidP="0065769E">
      <w:pPr>
        <w:pStyle w:val="StatementHeading"/>
        <w:rPr>
          <w:rFonts w:eastAsiaTheme="minorEastAsia"/>
          <w:lang w:eastAsia="ja-JP"/>
        </w:rPr>
      </w:pPr>
      <w:r w:rsidRPr="00B06020">
        <w:rPr>
          <w:lang w:eastAsia="ja-JP"/>
        </w:rPr>
        <w:t xml:space="preserve">Proposal </w:t>
      </w:r>
      <w:r w:rsidRPr="00B06020">
        <w:rPr>
          <w:rFonts w:eastAsiaTheme="minorEastAsia" w:hint="eastAsia"/>
          <w:lang w:eastAsia="ja-JP"/>
        </w:rPr>
        <w:t>8</w:t>
      </w:r>
      <w:r w:rsidRPr="00B06020">
        <w:rPr>
          <w:lang w:eastAsia="ja-JP"/>
        </w:rPr>
        <w:t>:</w:t>
      </w:r>
    </w:p>
    <w:p w:rsidR="0065769E" w:rsidRPr="00B06020" w:rsidRDefault="0065769E" w:rsidP="0006055A">
      <w:pPr>
        <w:rPr>
          <w:b/>
          <w:lang w:eastAsia="ja-JP"/>
        </w:rPr>
      </w:pPr>
      <w:r w:rsidRPr="00B06020">
        <w:rPr>
          <w:rFonts w:hint="eastAsia"/>
          <w:b/>
          <w:lang w:eastAsia="ja-JP"/>
        </w:rPr>
        <w:t>T</w:t>
      </w:r>
      <w:r w:rsidRPr="00B06020">
        <w:rPr>
          <w:rFonts w:hint="eastAsia"/>
          <w:b/>
        </w:rPr>
        <w:t xml:space="preserve">he copy of PDSCH </w:t>
      </w:r>
      <w:r w:rsidRPr="00B06020">
        <w:rPr>
          <w:rFonts w:hint="eastAsia"/>
          <w:b/>
          <w:lang w:eastAsia="ja-JP"/>
        </w:rPr>
        <w:t xml:space="preserve">should be used </w:t>
      </w:r>
      <w:r w:rsidRPr="00B06020">
        <w:rPr>
          <w:rFonts w:hint="eastAsia"/>
          <w:b/>
        </w:rPr>
        <w:t>as the reservation signal</w:t>
      </w:r>
      <w:r w:rsidRPr="00B06020">
        <w:rPr>
          <w:rFonts w:hint="eastAsia"/>
          <w:b/>
          <w:lang w:eastAsia="ja-JP"/>
        </w:rPr>
        <w:t>.</w:t>
      </w:r>
    </w:p>
    <w:p w:rsidR="0006055A" w:rsidRPr="00B02ECD" w:rsidRDefault="0006055A" w:rsidP="00B1439D">
      <w:pPr>
        <w:pStyle w:val="a0"/>
        <w:jc w:val="left"/>
        <w:rPr>
          <w:szCs w:val="20"/>
        </w:rPr>
      </w:pPr>
    </w:p>
    <w:p w:rsidR="00797619" w:rsidRPr="0071557D" w:rsidRDefault="00797619" w:rsidP="004C2692">
      <w:pPr>
        <w:pStyle w:val="1"/>
        <w:rPr>
          <w:lang w:eastAsia="ja-JP"/>
        </w:rPr>
      </w:pPr>
      <w:r w:rsidRPr="003F1E79">
        <w:t>Conclusions</w:t>
      </w:r>
    </w:p>
    <w:p w:rsidR="006A5737" w:rsidRPr="00976E0D" w:rsidRDefault="006A5737" w:rsidP="006A5737">
      <w:pPr>
        <w:pStyle w:val="StatementHeading"/>
        <w:rPr>
          <w:rFonts w:eastAsiaTheme="minorEastAsia"/>
          <w:lang w:eastAsia="ja-JP"/>
        </w:rPr>
      </w:pPr>
      <w:r w:rsidRPr="00976E0D">
        <w:rPr>
          <w:lang w:eastAsia="ja-JP"/>
        </w:rPr>
        <w:t xml:space="preserve">Proposal </w:t>
      </w:r>
      <w:r w:rsidRPr="00976E0D">
        <w:rPr>
          <w:rFonts w:eastAsiaTheme="minorEastAsia" w:hint="eastAsia"/>
          <w:lang w:eastAsia="ja-JP"/>
        </w:rPr>
        <w:t>1</w:t>
      </w:r>
      <w:r w:rsidRPr="00976E0D">
        <w:rPr>
          <w:lang w:eastAsia="ja-JP"/>
        </w:rPr>
        <w:t>:</w:t>
      </w:r>
    </w:p>
    <w:p w:rsidR="006A5737" w:rsidRPr="00976E0D" w:rsidRDefault="006A5737" w:rsidP="006A5737">
      <w:pPr>
        <w:pStyle w:val="TableCell"/>
        <w:rPr>
          <w:rFonts w:eastAsiaTheme="minorEastAsia"/>
          <w:b/>
          <w:lang w:eastAsia="ja-JP"/>
        </w:rPr>
      </w:pPr>
      <w:r w:rsidRPr="00976E0D">
        <w:rPr>
          <w:rFonts w:eastAsiaTheme="minorEastAsia" w:hint="eastAsia"/>
          <w:b/>
          <w:lang w:eastAsia="ja-JP"/>
        </w:rPr>
        <w:t xml:space="preserve">LBT and discontinuous transmission should be mandatory for </w:t>
      </w:r>
      <w:r>
        <w:rPr>
          <w:rFonts w:eastAsiaTheme="minorEastAsia"/>
          <w:b/>
          <w:lang w:eastAsia="ja-JP"/>
        </w:rPr>
        <w:t xml:space="preserve">the </w:t>
      </w:r>
      <w:r w:rsidRPr="00976E0D">
        <w:rPr>
          <w:rFonts w:eastAsiaTheme="minorEastAsia" w:hint="eastAsia"/>
          <w:b/>
          <w:lang w:eastAsia="ja-JP"/>
        </w:rPr>
        <w:t xml:space="preserve">LAA operation. </w:t>
      </w:r>
    </w:p>
    <w:p w:rsidR="006A5737" w:rsidRPr="00976E0D" w:rsidRDefault="006A5737" w:rsidP="006A5737">
      <w:pPr>
        <w:pStyle w:val="StatementHeading"/>
        <w:rPr>
          <w:rFonts w:eastAsiaTheme="minorEastAsia"/>
          <w:lang w:eastAsia="ja-JP"/>
        </w:rPr>
      </w:pPr>
      <w:r w:rsidRPr="00976E0D">
        <w:rPr>
          <w:lang w:eastAsia="ja-JP"/>
        </w:rPr>
        <w:t xml:space="preserve">Proposal </w:t>
      </w:r>
      <w:r w:rsidRPr="00976E0D">
        <w:rPr>
          <w:rFonts w:eastAsiaTheme="minorEastAsia" w:hint="eastAsia"/>
          <w:lang w:eastAsia="ja-JP"/>
        </w:rPr>
        <w:t>2</w:t>
      </w:r>
      <w:r w:rsidRPr="00976E0D">
        <w:rPr>
          <w:lang w:eastAsia="ja-JP"/>
        </w:rPr>
        <w:t>:</w:t>
      </w:r>
    </w:p>
    <w:p w:rsidR="006A5737" w:rsidRDefault="006A5737" w:rsidP="006A5737">
      <w:pPr>
        <w:pStyle w:val="TableCell"/>
        <w:rPr>
          <w:rFonts w:eastAsiaTheme="minorEastAsia"/>
          <w:b/>
          <w:lang w:eastAsia="ja-JP"/>
        </w:rPr>
      </w:pPr>
      <w:r w:rsidRPr="00976E0D">
        <w:rPr>
          <w:rFonts w:eastAsiaTheme="minorEastAsia" w:hint="eastAsia"/>
          <w:b/>
          <w:lang w:eastAsia="ja-JP"/>
        </w:rPr>
        <w:t xml:space="preserve">The maximum transmission duration of a </w:t>
      </w:r>
      <w:r w:rsidRPr="00976E0D">
        <w:rPr>
          <w:rFonts w:eastAsiaTheme="minorEastAsia"/>
          <w:b/>
          <w:lang w:eastAsia="ja-JP"/>
        </w:rPr>
        <w:t>transmission</w:t>
      </w:r>
      <w:r w:rsidRPr="00976E0D">
        <w:rPr>
          <w:rFonts w:eastAsiaTheme="minorEastAsia" w:hint="eastAsia"/>
          <w:b/>
          <w:lang w:eastAsia="ja-JP"/>
        </w:rPr>
        <w:t xml:space="preserve"> burst should be 4 ms.</w:t>
      </w:r>
    </w:p>
    <w:p w:rsidR="00782548" w:rsidRPr="00797619" w:rsidRDefault="00782548" w:rsidP="00782548">
      <w:pPr>
        <w:pStyle w:val="StatementHeading"/>
        <w:rPr>
          <w:rFonts w:eastAsiaTheme="minorEastAsia"/>
          <w:lang w:eastAsia="ja-JP"/>
        </w:rPr>
      </w:pPr>
      <w:r w:rsidRPr="00797619">
        <w:rPr>
          <w:lang w:eastAsia="ja-JP"/>
        </w:rPr>
        <w:t xml:space="preserve">Proposal </w:t>
      </w:r>
      <w:r w:rsidRPr="00797619">
        <w:rPr>
          <w:rFonts w:eastAsiaTheme="minorEastAsia"/>
          <w:lang w:eastAsia="ja-JP"/>
        </w:rPr>
        <w:t>3</w:t>
      </w:r>
      <w:r w:rsidRPr="00797619">
        <w:rPr>
          <w:lang w:eastAsia="ja-JP"/>
        </w:rPr>
        <w:t>:</w:t>
      </w:r>
    </w:p>
    <w:p w:rsidR="00782548" w:rsidRPr="007207A4" w:rsidRDefault="00782548" w:rsidP="00782548">
      <w:pPr>
        <w:pStyle w:val="a0"/>
        <w:rPr>
          <w:b/>
          <w:szCs w:val="20"/>
        </w:rPr>
      </w:pPr>
      <w:r>
        <w:rPr>
          <w:b/>
          <w:szCs w:val="20"/>
        </w:rPr>
        <w:t>Both LBE</w:t>
      </w:r>
      <w:r w:rsidRPr="00797619">
        <w:rPr>
          <w:b/>
          <w:szCs w:val="20"/>
        </w:rPr>
        <w:t xml:space="preserve"> and FBE should be studied for DL LAA</w:t>
      </w:r>
    </w:p>
    <w:p w:rsidR="00782548" w:rsidRPr="00797619" w:rsidRDefault="00782548" w:rsidP="00782548">
      <w:pPr>
        <w:pStyle w:val="StatementHeading"/>
        <w:rPr>
          <w:lang w:eastAsia="ja-JP"/>
        </w:rPr>
      </w:pPr>
      <w:r w:rsidRPr="00797619">
        <w:rPr>
          <w:rFonts w:eastAsiaTheme="minorEastAsia" w:hint="eastAsia"/>
          <w:lang w:eastAsia="ja-JP"/>
        </w:rPr>
        <w:t>Proposal4</w:t>
      </w:r>
      <w:r w:rsidRPr="00797619">
        <w:rPr>
          <w:lang w:eastAsia="ja-JP"/>
        </w:rPr>
        <w:t>:</w:t>
      </w:r>
    </w:p>
    <w:p w:rsidR="00782548" w:rsidRPr="00185BA1" w:rsidRDefault="00782548" w:rsidP="00782548">
      <w:pPr>
        <w:pStyle w:val="a0"/>
        <w:rPr>
          <w:b/>
          <w:szCs w:val="20"/>
        </w:rPr>
      </w:pPr>
      <w:r w:rsidRPr="00185BA1">
        <w:rPr>
          <w:b/>
          <w:szCs w:val="20"/>
        </w:rPr>
        <w:t xml:space="preserve">For achieving fair </w:t>
      </w:r>
      <w:r w:rsidRPr="00185BA1">
        <w:rPr>
          <w:rFonts w:eastAsia="MS Mincho"/>
          <w:b/>
        </w:rPr>
        <w:t xml:space="preserve">coexistence </w:t>
      </w:r>
      <w:r w:rsidRPr="00185BA1">
        <w:rPr>
          <w:b/>
          <w:szCs w:val="20"/>
        </w:rPr>
        <w:t xml:space="preserve">with Wi-Fi and other LAA services, RAN1 should </w:t>
      </w:r>
      <w:r>
        <w:rPr>
          <w:b/>
          <w:szCs w:val="20"/>
        </w:rPr>
        <w:t>consider</w:t>
      </w:r>
      <w:r w:rsidRPr="00185BA1">
        <w:rPr>
          <w:rFonts w:hint="eastAsia"/>
          <w:b/>
          <w:szCs w:val="20"/>
        </w:rPr>
        <w:t xml:space="preserve"> t</w:t>
      </w:r>
      <w:r w:rsidRPr="00185BA1">
        <w:rPr>
          <w:b/>
          <w:szCs w:val="20"/>
        </w:rPr>
        <w:t xml:space="preserve">he following </w:t>
      </w:r>
      <w:r w:rsidR="00B06020">
        <w:rPr>
          <w:b/>
          <w:szCs w:val="20"/>
        </w:rPr>
        <w:t>FBE frame structure</w:t>
      </w:r>
      <w:r w:rsidRPr="00185BA1">
        <w:rPr>
          <w:b/>
          <w:szCs w:val="20"/>
        </w:rPr>
        <w:t xml:space="preserve"> </w:t>
      </w:r>
      <w:r>
        <w:rPr>
          <w:rFonts w:hint="eastAsia"/>
          <w:b/>
          <w:szCs w:val="20"/>
        </w:rPr>
        <w:t>as</w:t>
      </w:r>
      <w:r w:rsidRPr="00185BA1">
        <w:rPr>
          <w:b/>
          <w:szCs w:val="20"/>
        </w:rPr>
        <w:t xml:space="preserve"> the baseline</w:t>
      </w:r>
      <w:r>
        <w:rPr>
          <w:b/>
          <w:szCs w:val="20"/>
        </w:rPr>
        <w:t>:</w:t>
      </w:r>
    </w:p>
    <w:p w:rsidR="00782548" w:rsidRPr="00185BA1" w:rsidRDefault="00782548" w:rsidP="00782548">
      <w:pPr>
        <w:pStyle w:val="a0"/>
        <w:numPr>
          <w:ilvl w:val="0"/>
          <w:numId w:val="38"/>
        </w:numPr>
        <w:rPr>
          <w:b/>
          <w:szCs w:val="20"/>
        </w:rPr>
      </w:pPr>
      <w:r w:rsidRPr="00185BA1">
        <w:rPr>
          <w:b/>
          <w:szCs w:val="20"/>
        </w:rPr>
        <w:t>have</w:t>
      </w:r>
      <w:r w:rsidRPr="00185BA1">
        <w:rPr>
          <w:rFonts w:hint="eastAsia"/>
          <w:b/>
          <w:szCs w:val="20"/>
        </w:rPr>
        <w:t xml:space="preserve"> </w:t>
      </w:r>
      <w:r w:rsidRPr="00185BA1">
        <w:rPr>
          <w:b/>
          <w:szCs w:val="20"/>
        </w:rPr>
        <w:t xml:space="preserve">four </w:t>
      </w:r>
      <w:r w:rsidRPr="00185BA1">
        <w:rPr>
          <w:rFonts w:hint="eastAsia"/>
          <w:b/>
          <w:szCs w:val="20"/>
        </w:rPr>
        <w:t xml:space="preserve">contiguous subframes </w:t>
      </w:r>
      <w:r>
        <w:rPr>
          <w:b/>
          <w:szCs w:val="20"/>
        </w:rPr>
        <w:t>in</w:t>
      </w:r>
      <w:r w:rsidRPr="00185BA1">
        <w:rPr>
          <w:b/>
          <w:szCs w:val="20"/>
        </w:rPr>
        <w:t xml:space="preserve"> one </w:t>
      </w:r>
      <w:r w:rsidRPr="00185BA1">
        <w:rPr>
          <w:rFonts w:hint="eastAsia"/>
          <w:b/>
          <w:szCs w:val="20"/>
        </w:rPr>
        <w:t>LTE Burst</w:t>
      </w:r>
    </w:p>
    <w:p w:rsidR="00782548" w:rsidRPr="00185BA1" w:rsidRDefault="00782548" w:rsidP="00782548">
      <w:pPr>
        <w:pStyle w:val="a0"/>
        <w:numPr>
          <w:ilvl w:val="0"/>
          <w:numId w:val="38"/>
        </w:numPr>
        <w:rPr>
          <w:b/>
          <w:szCs w:val="20"/>
        </w:rPr>
      </w:pPr>
      <w:r w:rsidRPr="00185BA1">
        <w:rPr>
          <w:b/>
          <w:szCs w:val="20"/>
        </w:rPr>
        <w:t>one Idle-subframe for every one LTE burst</w:t>
      </w:r>
    </w:p>
    <w:p w:rsidR="00782548" w:rsidRDefault="00782548" w:rsidP="00782548">
      <w:pPr>
        <w:pStyle w:val="a0"/>
        <w:numPr>
          <w:ilvl w:val="0"/>
          <w:numId w:val="38"/>
        </w:numPr>
        <w:rPr>
          <w:b/>
          <w:szCs w:val="20"/>
        </w:rPr>
      </w:pPr>
      <w:r w:rsidRPr="00185BA1">
        <w:rPr>
          <w:b/>
          <w:szCs w:val="20"/>
        </w:rPr>
        <w:t>the LBT occurs during the last symbol of the Idle-subframe occurring just</w:t>
      </w:r>
      <w:r w:rsidRPr="00185BA1">
        <w:rPr>
          <w:rFonts w:hint="eastAsia"/>
          <w:b/>
          <w:szCs w:val="20"/>
        </w:rPr>
        <w:t xml:space="preserve"> </w:t>
      </w:r>
      <w:r w:rsidRPr="00185BA1">
        <w:rPr>
          <w:b/>
          <w:szCs w:val="20"/>
        </w:rPr>
        <w:t>before the next LTE burst transmission</w:t>
      </w:r>
    </w:p>
    <w:p w:rsidR="00782548" w:rsidRPr="00EC44DC" w:rsidRDefault="00782548" w:rsidP="00782548">
      <w:pPr>
        <w:pStyle w:val="StatementHeading"/>
        <w:ind w:left="0" w:firstLine="0"/>
        <w:rPr>
          <w:rFonts w:eastAsiaTheme="minorEastAsia"/>
          <w:lang w:eastAsia="ja-JP"/>
        </w:rPr>
      </w:pPr>
      <w:r>
        <w:rPr>
          <w:lang w:eastAsia="ja-JP"/>
        </w:rPr>
        <w:t xml:space="preserve">Proposal </w:t>
      </w:r>
      <w:r>
        <w:rPr>
          <w:rFonts w:eastAsiaTheme="minorEastAsia" w:hint="eastAsia"/>
          <w:lang w:eastAsia="ja-JP"/>
        </w:rPr>
        <w:t>5</w:t>
      </w:r>
      <w:r>
        <w:rPr>
          <w:lang w:eastAsia="ja-JP"/>
        </w:rPr>
        <w:t>:</w:t>
      </w:r>
    </w:p>
    <w:p w:rsidR="00782548" w:rsidRDefault="00782548" w:rsidP="00782548">
      <w:pPr>
        <w:pStyle w:val="a0"/>
        <w:jc w:val="left"/>
        <w:rPr>
          <w:b/>
          <w:szCs w:val="20"/>
        </w:rPr>
      </w:pPr>
      <w:r>
        <w:rPr>
          <w:b/>
          <w:szCs w:val="20"/>
        </w:rPr>
        <w:t>RAN1 should study to avoid collisions between neighboring cell’s transmission if their LBTs occur very close to each other.</w:t>
      </w:r>
    </w:p>
    <w:p w:rsidR="00B06020" w:rsidRPr="00EC44DC" w:rsidRDefault="00B06020" w:rsidP="00B06020">
      <w:pPr>
        <w:pStyle w:val="StatementHeading"/>
        <w:rPr>
          <w:rFonts w:eastAsiaTheme="minorEastAsia"/>
          <w:lang w:eastAsia="ja-JP"/>
        </w:rPr>
      </w:pPr>
      <w:r>
        <w:rPr>
          <w:lang w:eastAsia="ja-JP"/>
        </w:rPr>
        <w:lastRenderedPageBreak/>
        <w:t xml:space="preserve">Proposal </w:t>
      </w:r>
      <w:r>
        <w:rPr>
          <w:rFonts w:eastAsiaTheme="minorEastAsia" w:hint="eastAsia"/>
          <w:lang w:eastAsia="ja-JP"/>
        </w:rPr>
        <w:t>6</w:t>
      </w:r>
      <w:r>
        <w:rPr>
          <w:lang w:eastAsia="ja-JP"/>
        </w:rPr>
        <w:t>:</w:t>
      </w:r>
    </w:p>
    <w:p w:rsidR="00B06020" w:rsidRPr="00782548" w:rsidRDefault="00B06020" w:rsidP="00B06020">
      <w:pPr>
        <w:pStyle w:val="a0"/>
        <w:jc w:val="left"/>
        <w:rPr>
          <w:b/>
          <w:szCs w:val="20"/>
        </w:rPr>
      </w:pPr>
      <w:r w:rsidRPr="00782548">
        <w:rPr>
          <w:rFonts w:hint="eastAsia"/>
          <w:b/>
          <w:szCs w:val="20"/>
        </w:rPr>
        <w:t xml:space="preserve">RAN1 should consider flexible </w:t>
      </w:r>
      <w:r w:rsidRPr="00782548">
        <w:rPr>
          <w:b/>
          <w:szCs w:val="20"/>
        </w:rPr>
        <w:t xml:space="preserve">PDSCH </w:t>
      </w:r>
      <w:r w:rsidRPr="00782548">
        <w:rPr>
          <w:rFonts w:hint="eastAsia"/>
          <w:b/>
          <w:szCs w:val="20"/>
        </w:rPr>
        <w:t>symbol</w:t>
      </w:r>
      <w:r w:rsidRPr="00782548">
        <w:rPr>
          <w:b/>
          <w:szCs w:val="20"/>
        </w:rPr>
        <w:t>s</w:t>
      </w:r>
      <w:r w:rsidRPr="00782548">
        <w:rPr>
          <w:rFonts w:hint="eastAsia"/>
          <w:b/>
          <w:szCs w:val="20"/>
        </w:rPr>
        <w:t xml:space="preserve"> </w:t>
      </w:r>
      <w:r w:rsidRPr="00782548">
        <w:rPr>
          <w:b/>
          <w:szCs w:val="20"/>
        </w:rPr>
        <w:t>using</w:t>
      </w:r>
      <w:r>
        <w:rPr>
          <w:rFonts w:hint="eastAsia"/>
          <w:b/>
          <w:szCs w:val="20"/>
        </w:rPr>
        <w:t xml:space="preserve"> puncturing.</w:t>
      </w:r>
    </w:p>
    <w:p w:rsidR="00B06020" w:rsidRPr="00B06020" w:rsidRDefault="00B06020" w:rsidP="00B06020">
      <w:pPr>
        <w:pStyle w:val="StatementHeading"/>
        <w:rPr>
          <w:rFonts w:eastAsiaTheme="minorEastAsia"/>
          <w:lang w:eastAsia="ja-JP"/>
        </w:rPr>
      </w:pPr>
      <w:r w:rsidRPr="00B06020">
        <w:rPr>
          <w:lang w:eastAsia="ja-JP"/>
        </w:rPr>
        <w:t xml:space="preserve">Proposal </w:t>
      </w:r>
      <w:r w:rsidRPr="00B06020">
        <w:rPr>
          <w:rFonts w:eastAsiaTheme="minorEastAsia" w:hint="eastAsia"/>
          <w:lang w:eastAsia="ja-JP"/>
        </w:rPr>
        <w:t>7</w:t>
      </w:r>
      <w:r w:rsidRPr="00B06020">
        <w:rPr>
          <w:lang w:eastAsia="ja-JP"/>
        </w:rPr>
        <w:t>:</w:t>
      </w:r>
    </w:p>
    <w:p w:rsidR="00B06020" w:rsidRPr="00B06020" w:rsidRDefault="00B06020" w:rsidP="00B06020">
      <w:pPr>
        <w:rPr>
          <w:b/>
          <w:lang w:eastAsia="ja-JP"/>
        </w:rPr>
      </w:pPr>
      <w:r w:rsidRPr="00B06020">
        <w:rPr>
          <w:rFonts w:hint="eastAsia"/>
          <w:b/>
          <w:lang w:eastAsia="ja-JP"/>
        </w:rPr>
        <w:t>When designing reservation signal, t</w:t>
      </w:r>
      <w:r w:rsidRPr="00B06020">
        <w:rPr>
          <w:rFonts w:hint="eastAsia"/>
          <w:b/>
        </w:rPr>
        <w:t xml:space="preserve">he </w:t>
      </w:r>
      <w:r w:rsidRPr="00B06020">
        <w:rPr>
          <w:b/>
        </w:rPr>
        <w:t>duration</w:t>
      </w:r>
      <w:r w:rsidRPr="00B06020">
        <w:rPr>
          <w:rFonts w:hint="eastAsia"/>
          <w:b/>
        </w:rPr>
        <w:t xml:space="preserve"> of the reservation signal should be as </w:t>
      </w:r>
      <w:r w:rsidRPr="00B06020">
        <w:rPr>
          <w:b/>
        </w:rPr>
        <w:t>short</w:t>
      </w:r>
      <w:r w:rsidRPr="00B06020">
        <w:rPr>
          <w:rFonts w:hint="eastAsia"/>
          <w:b/>
        </w:rPr>
        <w:t xml:space="preserve"> as possible.</w:t>
      </w:r>
    </w:p>
    <w:p w:rsidR="00B06020" w:rsidRPr="00B06020" w:rsidRDefault="00B06020" w:rsidP="00B06020">
      <w:pPr>
        <w:pStyle w:val="StatementHeading"/>
        <w:rPr>
          <w:rFonts w:eastAsiaTheme="minorEastAsia"/>
          <w:lang w:eastAsia="ja-JP"/>
        </w:rPr>
      </w:pPr>
      <w:r w:rsidRPr="00B06020">
        <w:rPr>
          <w:lang w:eastAsia="ja-JP"/>
        </w:rPr>
        <w:t xml:space="preserve">Proposal </w:t>
      </w:r>
      <w:r w:rsidRPr="00B06020">
        <w:rPr>
          <w:rFonts w:eastAsiaTheme="minorEastAsia" w:hint="eastAsia"/>
          <w:lang w:eastAsia="ja-JP"/>
        </w:rPr>
        <w:t>8</w:t>
      </w:r>
      <w:r w:rsidRPr="00B06020">
        <w:rPr>
          <w:lang w:eastAsia="ja-JP"/>
        </w:rPr>
        <w:t>:</w:t>
      </w:r>
    </w:p>
    <w:p w:rsidR="00B06020" w:rsidRPr="00B06020" w:rsidRDefault="00B06020" w:rsidP="00B06020">
      <w:pPr>
        <w:rPr>
          <w:b/>
          <w:lang w:eastAsia="ja-JP"/>
        </w:rPr>
      </w:pPr>
      <w:r w:rsidRPr="00B06020">
        <w:rPr>
          <w:rFonts w:hint="eastAsia"/>
          <w:b/>
          <w:lang w:eastAsia="ja-JP"/>
        </w:rPr>
        <w:t>T</w:t>
      </w:r>
      <w:r w:rsidRPr="00B06020">
        <w:rPr>
          <w:rFonts w:hint="eastAsia"/>
          <w:b/>
        </w:rPr>
        <w:t xml:space="preserve">he copy of PDSCH </w:t>
      </w:r>
      <w:r w:rsidRPr="00B06020">
        <w:rPr>
          <w:rFonts w:hint="eastAsia"/>
          <w:b/>
          <w:lang w:eastAsia="ja-JP"/>
        </w:rPr>
        <w:t xml:space="preserve">should be used </w:t>
      </w:r>
      <w:r w:rsidRPr="00B06020">
        <w:rPr>
          <w:rFonts w:hint="eastAsia"/>
          <w:b/>
        </w:rPr>
        <w:t>as the reservation signal</w:t>
      </w:r>
      <w:r w:rsidRPr="00B06020">
        <w:rPr>
          <w:rFonts w:hint="eastAsia"/>
          <w:b/>
          <w:lang w:eastAsia="ja-JP"/>
        </w:rPr>
        <w:t>.</w:t>
      </w:r>
    </w:p>
    <w:p w:rsidR="00B06020" w:rsidRDefault="00B06020" w:rsidP="003261DE">
      <w:pPr>
        <w:pStyle w:val="a0"/>
        <w:rPr>
          <w:b/>
          <w:i/>
          <w:sz w:val="22"/>
        </w:rPr>
      </w:pPr>
    </w:p>
    <w:p w:rsidR="00B06020" w:rsidRPr="00B06020" w:rsidRDefault="00B06020" w:rsidP="00B06020">
      <w:pPr>
        <w:pStyle w:val="1"/>
        <w:numPr>
          <w:ilvl w:val="0"/>
          <w:numId w:val="0"/>
        </w:numPr>
        <w:ind w:left="567" w:hanging="567"/>
        <w:rPr>
          <w:lang w:eastAsia="ja-JP"/>
        </w:rPr>
      </w:pPr>
      <w:r w:rsidRPr="0071557D">
        <w:t>References</w:t>
      </w:r>
    </w:p>
    <w:p w:rsidR="003261DE" w:rsidRDefault="00F92727" w:rsidP="003261DE">
      <w:pPr>
        <w:pStyle w:val="a0"/>
      </w:pPr>
      <w:r w:rsidRPr="0071557D">
        <w:rPr>
          <w:rFonts w:hint="eastAsia"/>
        </w:rPr>
        <w:t>[</w:t>
      </w:r>
      <w:r w:rsidR="003724E9">
        <w:rPr>
          <w:rFonts w:hint="eastAsia"/>
        </w:rPr>
        <w:t>1</w:t>
      </w:r>
      <w:r w:rsidR="008D4771" w:rsidRPr="0071557D">
        <w:rPr>
          <w:rFonts w:hint="eastAsia"/>
        </w:rPr>
        <w:t>]</w:t>
      </w:r>
      <w:r w:rsidR="008D4771" w:rsidRPr="0071557D">
        <w:t xml:space="preserve"> </w:t>
      </w:r>
      <w:r w:rsidR="008C5FA6" w:rsidRPr="0071557D">
        <w:t>RP-141664</w:t>
      </w:r>
      <w:r w:rsidR="008C5FA6" w:rsidRPr="0071557D">
        <w:rPr>
          <w:rFonts w:hint="eastAsia"/>
        </w:rPr>
        <w:t xml:space="preserve">, </w:t>
      </w:r>
      <w:r w:rsidR="008C5FA6" w:rsidRPr="0071557D">
        <w:t>Study on Licensed-Assisted Access using LTE</w:t>
      </w:r>
      <w:r w:rsidR="008C5FA6" w:rsidRPr="0071557D">
        <w:rPr>
          <w:rFonts w:hint="eastAsia"/>
        </w:rPr>
        <w:t xml:space="preserve">, </w:t>
      </w:r>
      <w:r w:rsidR="008C5FA6" w:rsidRPr="0071557D">
        <w:t xml:space="preserve">Ericsson, Qualcomm, </w:t>
      </w:r>
      <w:proofErr w:type="spellStart"/>
      <w:r w:rsidR="008C5FA6" w:rsidRPr="0071557D">
        <w:t>Huawei</w:t>
      </w:r>
      <w:proofErr w:type="spellEnd"/>
      <w:r w:rsidR="008C5FA6" w:rsidRPr="0071557D">
        <w:t>, Alcatel-Lucent</w:t>
      </w:r>
      <w:r w:rsidR="008C5FA6" w:rsidRPr="0071557D">
        <w:rPr>
          <w:rFonts w:hint="eastAsia"/>
        </w:rPr>
        <w:t xml:space="preserve"> </w:t>
      </w:r>
    </w:p>
    <w:p w:rsidR="003724E9" w:rsidRPr="005F6129" w:rsidRDefault="003724E9" w:rsidP="003261DE">
      <w:pPr>
        <w:pStyle w:val="a0"/>
      </w:pPr>
      <w:r w:rsidRPr="005F6129">
        <w:rPr>
          <w:rFonts w:hint="eastAsia"/>
        </w:rPr>
        <w:t xml:space="preserve">[2] </w:t>
      </w:r>
      <w:r w:rsidRPr="005F6129">
        <w:t>Chairman's Notes RAN1</w:t>
      </w:r>
      <w:r w:rsidRPr="005F6129">
        <w:rPr>
          <w:rFonts w:hint="eastAsia"/>
        </w:rPr>
        <w:t xml:space="preserve"> </w:t>
      </w:r>
      <w:r w:rsidRPr="005F6129">
        <w:t xml:space="preserve">LAA </w:t>
      </w:r>
      <w:proofErr w:type="spellStart"/>
      <w:r w:rsidRPr="005F6129">
        <w:t>Adhoc</w:t>
      </w:r>
      <w:proofErr w:type="spellEnd"/>
    </w:p>
    <w:p w:rsidR="00AC08E4" w:rsidRPr="005F6129" w:rsidRDefault="00AC08E4" w:rsidP="003261DE">
      <w:pPr>
        <w:pStyle w:val="a0"/>
      </w:pPr>
      <w:r w:rsidRPr="005F6129">
        <w:rPr>
          <w:rFonts w:hint="eastAsia"/>
        </w:rPr>
        <w:t>[</w:t>
      </w:r>
      <w:r w:rsidR="00F4659B" w:rsidRPr="005F6129">
        <w:rPr>
          <w:rFonts w:hint="eastAsia"/>
        </w:rPr>
        <w:t>3</w:t>
      </w:r>
      <w:r w:rsidRPr="005F6129">
        <w:rPr>
          <w:rFonts w:hint="eastAsia"/>
        </w:rPr>
        <w:t xml:space="preserve">] </w:t>
      </w:r>
      <w:r w:rsidR="00AF3F79" w:rsidRPr="005F6129">
        <w:t>R1-151057</w:t>
      </w:r>
      <w:r w:rsidR="00AF3F79" w:rsidRPr="005F6129">
        <w:rPr>
          <w:rFonts w:hint="eastAsia"/>
        </w:rPr>
        <w:t xml:space="preserve">, </w:t>
      </w:r>
      <w:r w:rsidR="00AF3F79" w:rsidRPr="005F6129">
        <w:t>DL LAA simulation evaluation for Wi-Fi coexistence</w:t>
      </w:r>
      <w:r w:rsidR="008C5FA6" w:rsidRPr="005F6129">
        <w:rPr>
          <w:rFonts w:hint="eastAsia"/>
        </w:rPr>
        <w:t xml:space="preserve">, </w:t>
      </w:r>
      <w:r w:rsidR="0091237E" w:rsidRPr="005F6129">
        <w:t xml:space="preserve">RAN1 </w:t>
      </w:r>
      <w:r w:rsidR="00617EA3" w:rsidRPr="005F6129">
        <w:rPr>
          <w:rFonts w:hint="eastAsia"/>
        </w:rPr>
        <w:t xml:space="preserve">LAA </w:t>
      </w:r>
      <w:proofErr w:type="spellStart"/>
      <w:r w:rsidR="0091237E" w:rsidRPr="005F6129">
        <w:t>Adhoc</w:t>
      </w:r>
      <w:proofErr w:type="spellEnd"/>
      <w:r w:rsidR="0091237E" w:rsidRPr="005F6129">
        <w:t xml:space="preserve">, </w:t>
      </w:r>
      <w:r w:rsidR="008C5FA6" w:rsidRPr="005F6129">
        <w:rPr>
          <w:rFonts w:hint="eastAsia"/>
        </w:rPr>
        <w:t>Kyocera</w:t>
      </w:r>
    </w:p>
    <w:p w:rsidR="008C5FA6" w:rsidRPr="009E6A45" w:rsidRDefault="008C5FA6" w:rsidP="00AB27A6">
      <w:pPr>
        <w:pStyle w:val="a0"/>
      </w:pPr>
      <w:r w:rsidRPr="009E6A45">
        <w:rPr>
          <w:rFonts w:hint="eastAsia"/>
        </w:rPr>
        <w:t>[</w:t>
      </w:r>
      <w:r w:rsidR="005F6129" w:rsidRPr="009E6A45">
        <w:rPr>
          <w:rFonts w:hint="eastAsia"/>
        </w:rPr>
        <w:t>4</w:t>
      </w:r>
      <w:r w:rsidRPr="009E6A45">
        <w:rPr>
          <w:rFonts w:hint="eastAsia"/>
        </w:rPr>
        <w:t>]</w:t>
      </w:r>
      <w:r w:rsidR="009E6A45" w:rsidRPr="009E6A45">
        <w:t xml:space="preserve"> </w:t>
      </w:r>
      <w:r w:rsidR="009E6A45">
        <w:t>R1-150001</w:t>
      </w:r>
      <w:r w:rsidR="009E6A45">
        <w:rPr>
          <w:rFonts w:hint="eastAsia"/>
        </w:rPr>
        <w:t xml:space="preserve">, </w:t>
      </w:r>
      <w:r w:rsidR="009E6A45">
        <w:t>Final Report of RAN1#79 meeting</w:t>
      </w:r>
      <w:r w:rsidR="009E6A45">
        <w:rPr>
          <w:rFonts w:hint="eastAsia"/>
        </w:rPr>
        <w:t xml:space="preserve">, </w:t>
      </w:r>
      <w:r w:rsidR="009E6A45" w:rsidRPr="009E6A45">
        <w:t>MCC</w:t>
      </w:r>
    </w:p>
    <w:p w:rsidR="004003B5" w:rsidRPr="0052559A" w:rsidRDefault="005F6129" w:rsidP="00AB27A6">
      <w:pPr>
        <w:pStyle w:val="a0"/>
      </w:pPr>
      <w:r>
        <w:rPr>
          <w:rFonts w:hint="eastAsia"/>
        </w:rPr>
        <w:t>[5</w:t>
      </w:r>
      <w:r w:rsidR="004003B5">
        <w:rPr>
          <w:rFonts w:hint="eastAsia"/>
        </w:rPr>
        <w:t xml:space="preserve">] </w:t>
      </w:r>
      <w:r w:rsidR="00EE2AAF">
        <w:t>ETSI EN 301 893</w:t>
      </w:r>
      <w:r w:rsidR="004003B5" w:rsidRPr="004003B5">
        <w:t xml:space="preserve"> V1.8.0</w:t>
      </w:r>
    </w:p>
    <w:sectPr w:rsidR="004003B5" w:rsidRPr="0052559A"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2CA" w:rsidRDefault="008E12CA">
      <w:r>
        <w:separator/>
      </w:r>
    </w:p>
  </w:endnote>
  <w:endnote w:type="continuationSeparator" w:id="0">
    <w:p w:rsidR="008E12CA" w:rsidRDefault="008E12C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Times New Roman"/>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2CA" w:rsidRDefault="008E12CA">
      <w:r>
        <w:separator/>
      </w:r>
    </w:p>
  </w:footnote>
  <w:footnote w:type="continuationSeparator" w:id="0">
    <w:p w:rsidR="008E12CA" w:rsidRDefault="008E12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9EE7A71"/>
    <w:multiLevelType w:val="hybridMultilevel"/>
    <w:tmpl w:val="BE623A04"/>
    <w:lvl w:ilvl="0" w:tplc="CC8E0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ED7187"/>
    <w:multiLevelType w:val="hybridMultilevel"/>
    <w:tmpl w:val="236A2608"/>
    <w:lvl w:ilvl="0" w:tplc="594EA28A">
      <w:start w:val="1"/>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4">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2501DFD"/>
    <w:multiLevelType w:val="hybridMultilevel"/>
    <w:tmpl w:val="CEE26752"/>
    <w:lvl w:ilvl="0" w:tplc="361426F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2">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3">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8">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3808F7"/>
    <w:multiLevelType w:val="hybridMultilevel"/>
    <w:tmpl w:val="C6E01506"/>
    <w:lvl w:ilvl="0" w:tplc="34F02B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E9269F3"/>
    <w:multiLevelType w:val="hybridMultilevel"/>
    <w:tmpl w:val="6C1CD148"/>
    <w:lvl w:ilvl="0" w:tplc="9752CA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7"/>
  </w:num>
  <w:num w:numId="2">
    <w:abstractNumId w:val="15"/>
  </w:num>
  <w:num w:numId="3">
    <w:abstractNumId w:val="23"/>
  </w:num>
  <w:num w:numId="4">
    <w:abstractNumId w:val="28"/>
  </w:num>
  <w:num w:numId="5">
    <w:abstractNumId w:val="4"/>
  </w:num>
  <w:num w:numId="6">
    <w:abstractNumId w:val="16"/>
  </w:num>
  <w:num w:numId="7">
    <w:abstractNumId w:val="21"/>
  </w:num>
  <w:num w:numId="8">
    <w:abstractNumId w:val="13"/>
  </w:num>
  <w:num w:numId="9">
    <w:abstractNumId w:val="9"/>
  </w:num>
  <w:num w:numId="10">
    <w:abstractNumId w:val="11"/>
  </w:num>
  <w:num w:numId="11">
    <w:abstractNumId w:val="20"/>
  </w:num>
  <w:num w:numId="12">
    <w:abstractNumId w:val="12"/>
  </w:num>
  <w:num w:numId="13">
    <w:abstractNumId w:val="17"/>
  </w:num>
  <w:num w:numId="14">
    <w:abstractNumId w:val="5"/>
  </w:num>
  <w:num w:numId="15">
    <w:abstractNumId w:val="25"/>
  </w:num>
  <w:num w:numId="16">
    <w:abstractNumId w:val="2"/>
  </w:num>
  <w:num w:numId="17">
    <w:abstractNumId w:val="27"/>
  </w:num>
  <w:num w:numId="18">
    <w:abstractNumId w:val="27"/>
  </w:num>
  <w:num w:numId="19">
    <w:abstractNumId w:val="27"/>
  </w:num>
  <w:num w:numId="20">
    <w:abstractNumId w:val="27"/>
  </w:num>
  <w:num w:numId="21">
    <w:abstractNumId w:val="27"/>
  </w:num>
  <w:num w:numId="22">
    <w:abstractNumId w:val="27"/>
  </w:num>
  <w:num w:numId="23">
    <w:abstractNumId w:val="27"/>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4"/>
  </w:num>
  <w:num w:numId="28">
    <w:abstractNumId w:val="0"/>
  </w:num>
  <w:num w:numId="29">
    <w:abstractNumId w:val="22"/>
  </w:num>
  <w:num w:numId="30">
    <w:abstractNumId w:val="26"/>
  </w:num>
  <w:num w:numId="31">
    <w:abstractNumId w:val="10"/>
  </w:num>
  <w:num w:numId="32">
    <w:abstractNumId w:val="19"/>
  </w:num>
  <w:num w:numId="33">
    <w:abstractNumId w:val="8"/>
  </w:num>
  <w:num w:numId="34">
    <w:abstractNumId w:val="3"/>
  </w:num>
  <w:num w:numId="35">
    <w:abstractNumId w:val="29"/>
  </w:num>
  <w:num w:numId="36">
    <w:abstractNumId w:val="30"/>
  </w:num>
  <w:num w:numId="37">
    <w:abstractNumId w:val="18"/>
  </w:num>
  <w:num w:numId="38">
    <w:abstractNumId w:val="6"/>
  </w:num>
  <w:num w:numId="3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32770">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4B04"/>
    <w:rsid w:val="00005A0D"/>
    <w:rsid w:val="00005BF5"/>
    <w:rsid w:val="00006095"/>
    <w:rsid w:val="00006716"/>
    <w:rsid w:val="00007750"/>
    <w:rsid w:val="00007AFA"/>
    <w:rsid w:val="00010C7F"/>
    <w:rsid w:val="00011612"/>
    <w:rsid w:val="00011650"/>
    <w:rsid w:val="00011725"/>
    <w:rsid w:val="0001269D"/>
    <w:rsid w:val="00013931"/>
    <w:rsid w:val="0001394B"/>
    <w:rsid w:val="00013C7A"/>
    <w:rsid w:val="0001422E"/>
    <w:rsid w:val="000143D9"/>
    <w:rsid w:val="00014BF7"/>
    <w:rsid w:val="000151CB"/>
    <w:rsid w:val="00015AB7"/>
    <w:rsid w:val="00015F04"/>
    <w:rsid w:val="000161B9"/>
    <w:rsid w:val="00016F21"/>
    <w:rsid w:val="000172FF"/>
    <w:rsid w:val="00020FD8"/>
    <w:rsid w:val="00021344"/>
    <w:rsid w:val="00021912"/>
    <w:rsid w:val="00021B13"/>
    <w:rsid w:val="0002215E"/>
    <w:rsid w:val="0002226F"/>
    <w:rsid w:val="00022837"/>
    <w:rsid w:val="00023B48"/>
    <w:rsid w:val="00023F48"/>
    <w:rsid w:val="00024025"/>
    <w:rsid w:val="00024461"/>
    <w:rsid w:val="00024683"/>
    <w:rsid w:val="00024A46"/>
    <w:rsid w:val="00024FF6"/>
    <w:rsid w:val="000255F9"/>
    <w:rsid w:val="000259D5"/>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4CE4"/>
    <w:rsid w:val="00036933"/>
    <w:rsid w:val="00036BF5"/>
    <w:rsid w:val="000403B6"/>
    <w:rsid w:val="0004088B"/>
    <w:rsid w:val="00041E09"/>
    <w:rsid w:val="000420EC"/>
    <w:rsid w:val="00042417"/>
    <w:rsid w:val="0004276A"/>
    <w:rsid w:val="0004321C"/>
    <w:rsid w:val="0004377F"/>
    <w:rsid w:val="00043D37"/>
    <w:rsid w:val="00043EAE"/>
    <w:rsid w:val="00044912"/>
    <w:rsid w:val="00045399"/>
    <w:rsid w:val="000460C3"/>
    <w:rsid w:val="00046B8D"/>
    <w:rsid w:val="00047EFA"/>
    <w:rsid w:val="00051E82"/>
    <w:rsid w:val="0005268B"/>
    <w:rsid w:val="00053695"/>
    <w:rsid w:val="0005449E"/>
    <w:rsid w:val="00054EE2"/>
    <w:rsid w:val="00055762"/>
    <w:rsid w:val="000562F0"/>
    <w:rsid w:val="00056A03"/>
    <w:rsid w:val="0005799B"/>
    <w:rsid w:val="0006055A"/>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1C9B"/>
    <w:rsid w:val="000741DE"/>
    <w:rsid w:val="00074F8B"/>
    <w:rsid w:val="000752BA"/>
    <w:rsid w:val="00075B97"/>
    <w:rsid w:val="00076773"/>
    <w:rsid w:val="0008096D"/>
    <w:rsid w:val="000812A3"/>
    <w:rsid w:val="0008191E"/>
    <w:rsid w:val="0008220A"/>
    <w:rsid w:val="00082306"/>
    <w:rsid w:val="00082644"/>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A9C"/>
    <w:rsid w:val="00097EF1"/>
    <w:rsid w:val="000A104D"/>
    <w:rsid w:val="000A1620"/>
    <w:rsid w:val="000A1870"/>
    <w:rsid w:val="000A1BE5"/>
    <w:rsid w:val="000A1DC8"/>
    <w:rsid w:val="000A1DD7"/>
    <w:rsid w:val="000A247B"/>
    <w:rsid w:val="000A28DF"/>
    <w:rsid w:val="000A3661"/>
    <w:rsid w:val="000A3A55"/>
    <w:rsid w:val="000A4226"/>
    <w:rsid w:val="000A43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86C"/>
    <w:rsid w:val="000D5EB8"/>
    <w:rsid w:val="000D7B10"/>
    <w:rsid w:val="000D7F99"/>
    <w:rsid w:val="000D7FD7"/>
    <w:rsid w:val="000E11D6"/>
    <w:rsid w:val="000E166C"/>
    <w:rsid w:val="000E20F1"/>
    <w:rsid w:val="000E24BC"/>
    <w:rsid w:val="000E3128"/>
    <w:rsid w:val="000E31EF"/>
    <w:rsid w:val="000E3DCA"/>
    <w:rsid w:val="000E4F85"/>
    <w:rsid w:val="000E5335"/>
    <w:rsid w:val="000E5660"/>
    <w:rsid w:val="000E579C"/>
    <w:rsid w:val="000E5A7D"/>
    <w:rsid w:val="000E645D"/>
    <w:rsid w:val="000E69AF"/>
    <w:rsid w:val="000E6B41"/>
    <w:rsid w:val="000E6BD9"/>
    <w:rsid w:val="000E6E39"/>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4A19"/>
    <w:rsid w:val="00105331"/>
    <w:rsid w:val="001057D4"/>
    <w:rsid w:val="00105B4D"/>
    <w:rsid w:val="0010656B"/>
    <w:rsid w:val="00106A15"/>
    <w:rsid w:val="00106A43"/>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1BAE"/>
    <w:rsid w:val="0012221A"/>
    <w:rsid w:val="00122366"/>
    <w:rsid w:val="00122393"/>
    <w:rsid w:val="00122580"/>
    <w:rsid w:val="00122758"/>
    <w:rsid w:val="001236C9"/>
    <w:rsid w:val="00123CDE"/>
    <w:rsid w:val="00123F60"/>
    <w:rsid w:val="0012437D"/>
    <w:rsid w:val="001247F6"/>
    <w:rsid w:val="001248EF"/>
    <w:rsid w:val="0012492D"/>
    <w:rsid w:val="001250FC"/>
    <w:rsid w:val="001255CC"/>
    <w:rsid w:val="001257EE"/>
    <w:rsid w:val="001258E7"/>
    <w:rsid w:val="0012653C"/>
    <w:rsid w:val="00126608"/>
    <w:rsid w:val="00126911"/>
    <w:rsid w:val="00126EF3"/>
    <w:rsid w:val="001271D1"/>
    <w:rsid w:val="0012793A"/>
    <w:rsid w:val="00127F9B"/>
    <w:rsid w:val="001304B9"/>
    <w:rsid w:val="00131321"/>
    <w:rsid w:val="00131AE3"/>
    <w:rsid w:val="00132919"/>
    <w:rsid w:val="00133721"/>
    <w:rsid w:val="00133A15"/>
    <w:rsid w:val="00134676"/>
    <w:rsid w:val="001347BB"/>
    <w:rsid w:val="00134810"/>
    <w:rsid w:val="0013528F"/>
    <w:rsid w:val="001358D1"/>
    <w:rsid w:val="00136C8C"/>
    <w:rsid w:val="001371A1"/>
    <w:rsid w:val="00140515"/>
    <w:rsid w:val="0014110A"/>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62"/>
    <w:rsid w:val="00164776"/>
    <w:rsid w:val="001653F5"/>
    <w:rsid w:val="001657CD"/>
    <w:rsid w:val="00165871"/>
    <w:rsid w:val="00165ADE"/>
    <w:rsid w:val="00166C8D"/>
    <w:rsid w:val="00166EDA"/>
    <w:rsid w:val="001673C6"/>
    <w:rsid w:val="00171337"/>
    <w:rsid w:val="0017191B"/>
    <w:rsid w:val="00171F0E"/>
    <w:rsid w:val="00172621"/>
    <w:rsid w:val="00172EAF"/>
    <w:rsid w:val="0017343E"/>
    <w:rsid w:val="001741FB"/>
    <w:rsid w:val="001744FB"/>
    <w:rsid w:val="001757DE"/>
    <w:rsid w:val="0017670B"/>
    <w:rsid w:val="00176D44"/>
    <w:rsid w:val="00176E69"/>
    <w:rsid w:val="00177234"/>
    <w:rsid w:val="0017736F"/>
    <w:rsid w:val="001775E6"/>
    <w:rsid w:val="00181C22"/>
    <w:rsid w:val="001820E6"/>
    <w:rsid w:val="001828C9"/>
    <w:rsid w:val="00183083"/>
    <w:rsid w:val="00183BDF"/>
    <w:rsid w:val="00183C68"/>
    <w:rsid w:val="00184111"/>
    <w:rsid w:val="00184C6B"/>
    <w:rsid w:val="00184D09"/>
    <w:rsid w:val="00185BA1"/>
    <w:rsid w:val="00185DB8"/>
    <w:rsid w:val="00186901"/>
    <w:rsid w:val="00187304"/>
    <w:rsid w:val="001873C0"/>
    <w:rsid w:val="00187B8B"/>
    <w:rsid w:val="00187FAE"/>
    <w:rsid w:val="00190118"/>
    <w:rsid w:val="00190BC5"/>
    <w:rsid w:val="0019137C"/>
    <w:rsid w:val="00191810"/>
    <w:rsid w:val="00191AC1"/>
    <w:rsid w:val="00192BC2"/>
    <w:rsid w:val="00193818"/>
    <w:rsid w:val="00193B76"/>
    <w:rsid w:val="00195A48"/>
    <w:rsid w:val="00196B7B"/>
    <w:rsid w:val="00197711"/>
    <w:rsid w:val="001978DD"/>
    <w:rsid w:val="00197BA8"/>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445"/>
    <w:rsid w:val="001B344C"/>
    <w:rsid w:val="001B4100"/>
    <w:rsid w:val="001B5ADE"/>
    <w:rsid w:val="001B681D"/>
    <w:rsid w:val="001B6FF4"/>
    <w:rsid w:val="001B73A0"/>
    <w:rsid w:val="001B7C98"/>
    <w:rsid w:val="001B7D5B"/>
    <w:rsid w:val="001B7E1E"/>
    <w:rsid w:val="001C00BA"/>
    <w:rsid w:val="001C0A41"/>
    <w:rsid w:val="001C1F67"/>
    <w:rsid w:val="001C2DE9"/>
    <w:rsid w:val="001C2E5B"/>
    <w:rsid w:val="001C379D"/>
    <w:rsid w:val="001C48D1"/>
    <w:rsid w:val="001C54D3"/>
    <w:rsid w:val="001C61D2"/>
    <w:rsid w:val="001C61D7"/>
    <w:rsid w:val="001C62B7"/>
    <w:rsid w:val="001C6EE3"/>
    <w:rsid w:val="001D0061"/>
    <w:rsid w:val="001D01ED"/>
    <w:rsid w:val="001D0389"/>
    <w:rsid w:val="001D068B"/>
    <w:rsid w:val="001D0B99"/>
    <w:rsid w:val="001D1173"/>
    <w:rsid w:val="001D120A"/>
    <w:rsid w:val="001D1973"/>
    <w:rsid w:val="001D1A8B"/>
    <w:rsid w:val="001D2715"/>
    <w:rsid w:val="001D3BAA"/>
    <w:rsid w:val="001D4415"/>
    <w:rsid w:val="001D463F"/>
    <w:rsid w:val="001D494D"/>
    <w:rsid w:val="001D4A64"/>
    <w:rsid w:val="001D4E7E"/>
    <w:rsid w:val="001D5115"/>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E5D3B"/>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1F7BD5"/>
    <w:rsid w:val="00200079"/>
    <w:rsid w:val="002011B6"/>
    <w:rsid w:val="002011C6"/>
    <w:rsid w:val="00201392"/>
    <w:rsid w:val="00201479"/>
    <w:rsid w:val="002017E5"/>
    <w:rsid w:val="00202806"/>
    <w:rsid w:val="00203D40"/>
    <w:rsid w:val="00203E0D"/>
    <w:rsid w:val="002042D6"/>
    <w:rsid w:val="00204491"/>
    <w:rsid w:val="00204904"/>
    <w:rsid w:val="00204F68"/>
    <w:rsid w:val="00205F29"/>
    <w:rsid w:val="002067CF"/>
    <w:rsid w:val="002067F9"/>
    <w:rsid w:val="0020714C"/>
    <w:rsid w:val="002077EC"/>
    <w:rsid w:val="00207F17"/>
    <w:rsid w:val="002101CB"/>
    <w:rsid w:val="0021051B"/>
    <w:rsid w:val="00210D3F"/>
    <w:rsid w:val="0021176F"/>
    <w:rsid w:val="002122DA"/>
    <w:rsid w:val="00212AC0"/>
    <w:rsid w:val="00215635"/>
    <w:rsid w:val="002168ED"/>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CE9"/>
    <w:rsid w:val="00232193"/>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53E"/>
    <w:rsid w:val="00244BD0"/>
    <w:rsid w:val="00245B16"/>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496"/>
    <w:rsid w:val="0027650C"/>
    <w:rsid w:val="00276BC7"/>
    <w:rsid w:val="00276F2B"/>
    <w:rsid w:val="00277582"/>
    <w:rsid w:val="00280474"/>
    <w:rsid w:val="00280861"/>
    <w:rsid w:val="0028097C"/>
    <w:rsid w:val="00280CD5"/>
    <w:rsid w:val="00281256"/>
    <w:rsid w:val="00281B90"/>
    <w:rsid w:val="00282257"/>
    <w:rsid w:val="00282900"/>
    <w:rsid w:val="00282A60"/>
    <w:rsid w:val="00283B4A"/>
    <w:rsid w:val="00283B7F"/>
    <w:rsid w:val="002842C3"/>
    <w:rsid w:val="00284489"/>
    <w:rsid w:val="002847BB"/>
    <w:rsid w:val="00284DE1"/>
    <w:rsid w:val="002853F5"/>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229"/>
    <w:rsid w:val="002A0EE3"/>
    <w:rsid w:val="002A0F78"/>
    <w:rsid w:val="002A129F"/>
    <w:rsid w:val="002A3252"/>
    <w:rsid w:val="002A3C07"/>
    <w:rsid w:val="002A4F0B"/>
    <w:rsid w:val="002A5350"/>
    <w:rsid w:val="002A57E0"/>
    <w:rsid w:val="002A5952"/>
    <w:rsid w:val="002A5A3F"/>
    <w:rsid w:val="002A5F38"/>
    <w:rsid w:val="002A67A9"/>
    <w:rsid w:val="002A7824"/>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C54"/>
    <w:rsid w:val="002D5C60"/>
    <w:rsid w:val="002D6154"/>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0A3"/>
    <w:rsid w:val="002E7C1E"/>
    <w:rsid w:val="002E7C6D"/>
    <w:rsid w:val="002E7E59"/>
    <w:rsid w:val="002F0C06"/>
    <w:rsid w:val="002F0D14"/>
    <w:rsid w:val="002F22D8"/>
    <w:rsid w:val="002F25CC"/>
    <w:rsid w:val="002F274A"/>
    <w:rsid w:val="002F2D2E"/>
    <w:rsid w:val="002F2D39"/>
    <w:rsid w:val="002F339D"/>
    <w:rsid w:val="002F3695"/>
    <w:rsid w:val="002F36A4"/>
    <w:rsid w:val="002F38F6"/>
    <w:rsid w:val="002F3A18"/>
    <w:rsid w:val="002F4FA0"/>
    <w:rsid w:val="002F58B9"/>
    <w:rsid w:val="002F60EB"/>
    <w:rsid w:val="002F637D"/>
    <w:rsid w:val="002F7246"/>
    <w:rsid w:val="002F735D"/>
    <w:rsid w:val="00301734"/>
    <w:rsid w:val="00301D56"/>
    <w:rsid w:val="003028C6"/>
    <w:rsid w:val="0030388A"/>
    <w:rsid w:val="00303912"/>
    <w:rsid w:val="00304C64"/>
    <w:rsid w:val="003063D6"/>
    <w:rsid w:val="00306811"/>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3023F"/>
    <w:rsid w:val="00330B18"/>
    <w:rsid w:val="0033105C"/>
    <w:rsid w:val="0033115B"/>
    <w:rsid w:val="00332B41"/>
    <w:rsid w:val="003330E9"/>
    <w:rsid w:val="0033317D"/>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F2B"/>
    <w:rsid w:val="00350FE9"/>
    <w:rsid w:val="00351247"/>
    <w:rsid w:val="003513FF"/>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AA6"/>
    <w:rsid w:val="00372467"/>
    <w:rsid w:val="003724E9"/>
    <w:rsid w:val="0037258B"/>
    <w:rsid w:val="00372D0B"/>
    <w:rsid w:val="00372EA8"/>
    <w:rsid w:val="003737B4"/>
    <w:rsid w:val="0037383C"/>
    <w:rsid w:val="0037497B"/>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D6C"/>
    <w:rsid w:val="00390202"/>
    <w:rsid w:val="003918BC"/>
    <w:rsid w:val="00394046"/>
    <w:rsid w:val="003940A9"/>
    <w:rsid w:val="00394550"/>
    <w:rsid w:val="00394572"/>
    <w:rsid w:val="00394AD9"/>
    <w:rsid w:val="00394ADB"/>
    <w:rsid w:val="003951DC"/>
    <w:rsid w:val="0039572F"/>
    <w:rsid w:val="00395A6B"/>
    <w:rsid w:val="00396716"/>
    <w:rsid w:val="00396908"/>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B7D42"/>
    <w:rsid w:val="003C0A4C"/>
    <w:rsid w:val="003C21A8"/>
    <w:rsid w:val="003C2571"/>
    <w:rsid w:val="003C3240"/>
    <w:rsid w:val="003C419A"/>
    <w:rsid w:val="003C4287"/>
    <w:rsid w:val="003C448D"/>
    <w:rsid w:val="003C48BE"/>
    <w:rsid w:val="003C4E2C"/>
    <w:rsid w:val="003C5658"/>
    <w:rsid w:val="003C6532"/>
    <w:rsid w:val="003C659E"/>
    <w:rsid w:val="003C6C24"/>
    <w:rsid w:val="003C6D08"/>
    <w:rsid w:val="003D080A"/>
    <w:rsid w:val="003D1BA4"/>
    <w:rsid w:val="003D21B8"/>
    <w:rsid w:val="003D2BEB"/>
    <w:rsid w:val="003D2F03"/>
    <w:rsid w:val="003D36C0"/>
    <w:rsid w:val="003D5192"/>
    <w:rsid w:val="003D56FC"/>
    <w:rsid w:val="003D5D15"/>
    <w:rsid w:val="003D6EDE"/>
    <w:rsid w:val="003D7081"/>
    <w:rsid w:val="003E082B"/>
    <w:rsid w:val="003E12D3"/>
    <w:rsid w:val="003E1512"/>
    <w:rsid w:val="003E1FCF"/>
    <w:rsid w:val="003E2944"/>
    <w:rsid w:val="003E37C2"/>
    <w:rsid w:val="003E3E73"/>
    <w:rsid w:val="003E459A"/>
    <w:rsid w:val="003E475F"/>
    <w:rsid w:val="003E5221"/>
    <w:rsid w:val="003E6F15"/>
    <w:rsid w:val="003E79CB"/>
    <w:rsid w:val="003E7A6A"/>
    <w:rsid w:val="003E7AC6"/>
    <w:rsid w:val="003F0BCB"/>
    <w:rsid w:val="003F109B"/>
    <w:rsid w:val="003F19D1"/>
    <w:rsid w:val="003F200B"/>
    <w:rsid w:val="003F20E8"/>
    <w:rsid w:val="003F41B2"/>
    <w:rsid w:val="003F4860"/>
    <w:rsid w:val="003F4AAC"/>
    <w:rsid w:val="003F5391"/>
    <w:rsid w:val="003F57FA"/>
    <w:rsid w:val="003F5E7D"/>
    <w:rsid w:val="003F61DA"/>
    <w:rsid w:val="003F663B"/>
    <w:rsid w:val="003F6784"/>
    <w:rsid w:val="003F6A95"/>
    <w:rsid w:val="003F6EE6"/>
    <w:rsid w:val="003F761E"/>
    <w:rsid w:val="003F78BF"/>
    <w:rsid w:val="003F79C8"/>
    <w:rsid w:val="004003B5"/>
    <w:rsid w:val="00401582"/>
    <w:rsid w:val="00401A87"/>
    <w:rsid w:val="004021B7"/>
    <w:rsid w:val="004029EE"/>
    <w:rsid w:val="00403B4A"/>
    <w:rsid w:val="00404D9E"/>
    <w:rsid w:val="00404DA8"/>
    <w:rsid w:val="00405739"/>
    <w:rsid w:val="004059E0"/>
    <w:rsid w:val="00406141"/>
    <w:rsid w:val="004062DA"/>
    <w:rsid w:val="004071BD"/>
    <w:rsid w:val="0040757B"/>
    <w:rsid w:val="00407698"/>
    <w:rsid w:val="004078EC"/>
    <w:rsid w:val="004079D4"/>
    <w:rsid w:val="00407DA6"/>
    <w:rsid w:val="004103AD"/>
    <w:rsid w:val="00410BB8"/>
    <w:rsid w:val="00411CD8"/>
    <w:rsid w:val="00411E78"/>
    <w:rsid w:val="00412150"/>
    <w:rsid w:val="00412A1D"/>
    <w:rsid w:val="00413AA7"/>
    <w:rsid w:val="004142E3"/>
    <w:rsid w:val="0041430D"/>
    <w:rsid w:val="004152C3"/>
    <w:rsid w:val="00415D98"/>
    <w:rsid w:val="004164BE"/>
    <w:rsid w:val="00416FD4"/>
    <w:rsid w:val="004177E9"/>
    <w:rsid w:val="00417D76"/>
    <w:rsid w:val="0042069B"/>
    <w:rsid w:val="00421651"/>
    <w:rsid w:val="00422097"/>
    <w:rsid w:val="004226E7"/>
    <w:rsid w:val="0042290E"/>
    <w:rsid w:val="00423672"/>
    <w:rsid w:val="0042394A"/>
    <w:rsid w:val="00423AB7"/>
    <w:rsid w:val="00424866"/>
    <w:rsid w:val="00424DA5"/>
    <w:rsid w:val="00425E3E"/>
    <w:rsid w:val="0042630A"/>
    <w:rsid w:val="00426380"/>
    <w:rsid w:val="00427081"/>
    <w:rsid w:val="004270D9"/>
    <w:rsid w:val="0042727D"/>
    <w:rsid w:val="00427671"/>
    <w:rsid w:val="0042772E"/>
    <w:rsid w:val="00427A7C"/>
    <w:rsid w:val="00427CFE"/>
    <w:rsid w:val="004300FF"/>
    <w:rsid w:val="004309EF"/>
    <w:rsid w:val="00430F61"/>
    <w:rsid w:val="004317B6"/>
    <w:rsid w:val="00432BB4"/>
    <w:rsid w:val="004331DE"/>
    <w:rsid w:val="004334B1"/>
    <w:rsid w:val="0043416D"/>
    <w:rsid w:val="00435462"/>
    <w:rsid w:val="004360E7"/>
    <w:rsid w:val="00436100"/>
    <w:rsid w:val="004370BA"/>
    <w:rsid w:val="004371A9"/>
    <w:rsid w:val="00437F14"/>
    <w:rsid w:val="00440609"/>
    <w:rsid w:val="00440C77"/>
    <w:rsid w:val="00440D01"/>
    <w:rsid w:val="00441A5F"/>
    <w:rsid w:val="00441C3B"/>
    <w:rsid w:val="00442A66"/>
    <w:rsid w:val="00442D1E"/>
    <w:rsid w:val="00442EFF"/>
    <w:rsid w:val="0044376A"/>
    <w:rsid w:val="004437CA"/>
    <w:rsid w:val="00443C24"/>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0FB9"/>
    <w:rsid w:val="00462210"/>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472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59"/>
    <w:rsid w:val="00485D7F"/>
    <w:rsid w:val="004873F0"/>
    <w:rsid w:val="004876CC"/>
    <w:rsid w:val="00490ECD"/>
    <w:rsid w:val="004922E5"/>
    <w:rsid w:val="004928C6"/>
    <w:rsid w:val="004934D2"/>
    <w:rsid w:val="00493A20"/>
    <w:rsid w:val="00494B5C"/>
    <w:rsid w:val="0049614F"/>
    <w:rsid w:val="004965FB"/>
    <w:rsid w:val="004A0286"/>
    <w:rsid w:val="004A0AE0"/>
    <w:rsid w:val="004A0CBC"/>
    <w:rsid w:val="004A15C0"/>
    <w:rsid w:val="004A176E"/>
    <w:rsid w:val="004A2160"/>
    <w:rsid w:val="004A22FD"/>
    <w:rsid w:val="004A2B0A"/>
    <w:rsid w:val="004A3264"/>
    <w:rsid w:val="004A3B90"/>
    <w:rsid w:val="004A3BC8"/>
    <w:rsid w:val="004A42AC"/>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4227"/>
    <w:rsid w:val="004B6225"/>
    <w:rsid w:val="004B7EE1"/>
    <w:rsid w:val="004C0351"/>
    <w:rsid w:val="004C03EB"/>
    <w:rsid w:val="004C08C7"/>
    <w:rsid w:val="004C0E02"/>
    <w:rsid w:val="004C1016"/>
    <w:rsid w:val="004C11CD"/>
    <w:rsid w:val="004C14C4"/>
    <w:rsid w:val="004C168E"/>
    <w:rsid w:val="004C2692"/>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2E3"/>
    <w:rsid w:val="004E3A92"/>
    <w:rsid w:val="004E472C"/>
    <w:rsid w:val="004E6220"/>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B94"/>
    <w:rsid w:val="005015A5"/>
    <w:rsid w:val="005015B9"/>
    <w:rsid w:val="005015C1"/>
    <w:rsid w:val="0050267C"/>
    <w:rsid w:val="00502DCD"/>
    <w:rsid w:val="00503615"/>
    <w:rsid w:val="0050371C"/>
    <w:rsid w:val="00503F61"/>
    <w:rsid w:val="00506943"/>
    <w:rsid w:val="00506ED0"/>
    <w:rsid w:val="0050757E"/>
    <w:rsid w:val="00507CA0"/>
    <w:rsid w:val="00510B75"/>
    <w:rsid w:val="0051104D"/>
    <w:rsid w:val="005114AA"/>
    <w:rsid w:val="00511D84"/>
    <w:rsid w:val="00511DB8"/>
    <w:rsid w:val="005122D4"/>
    <w:rsid w:val="005128F5"/>
    <w:rsid w:val="00512BDD"/>
    <w:rsid w:val="00513806"/>
    <w:rsid w:val="00513DC8"/>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AC8"/>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3E8"/>
    <w:rsid w:val="0053785A"/>
    <w:rsid w:val="00537FF1"/>
    <w:rsid w:val="00540E92"/>
    <w:rsid w:val="0054195B"/>
    <w:rsid w:val="00541D11"/>
    <w:rsid w:val="00541DEF"/>
    <w:rsid w:val="005423E8"/>
    <w:rsid w:val="00544917"/>
    <w:rsid w:val="00545C1C"/>
    <w:rsid w:val="00546096"/>
    <w:rsid w:val="005465DA"/>
    <w:rsid w:val="00547429"/>
    <w:rsid w:val="00550FC4"/>
    <w:rsid w:val="00551795"/>
    <w:rsid w:val="00551B07"/>
    <w:rsid w:val="00551D10"/>
    <w:rsid w:val="00552513"/>
    <w:rsid w:val="005528C8"/>
    <w:rsid w:val="00552AD6"/>
    <w:rsid w:val="00552C08"/>
    <w:rsid w:val="00552F07"/>
    <w:rsid w:val="005535B6"/>
    <w:rsid w:val="00553742"/>
    <w:rsid w:val="00553AEE"/>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14F"/>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676C7"/>
    <w:rsid w:val="005717FB"/>
    <w:rsid w:val="00571885"/>
    <w:rsid w:val="00571FDE"/>
    <w:rsid w:val="00572048"/>
    <w:rsid w:val="00572961"/>
    <w:rsid w:val="00573785"/>
    <w:rsid w:val="00573DC7"/>
    <w:rsid w:val="0057400B"/>
    <w:rsid w:val="00574048"/>
    <w:rsid w:val="00574B23"/>
    <w:rsid w:val="00575207"/>
    <w:rsid w:val="00575885"/>
    <w:rsid w:val="00575EED"/>
    <w:rsid w:val="005766D6"/>
    <w:rsid w:val="005772BC"/>
    <w:rsid w:val="00577629"/>
    <w:rsid w:val="00580C8C"/>
    <w:rsid w:val="00581966"/>
    <w:rsid w:val="00581C9D"/>
    <w:rsid w:val="0058256D"/>
    <w:rsid w:val="00582E9F"/>
    <w:rsid w:val="00582EF3"/>
    <w:rsid w:val="005830EE"/>
    <w:rsid w:val="0058325A"/>
    <w:rsid w:val="0058379E"/>
    <w:rsid w:val="00583CE5"/>
    <w:rsid w:val="005848BD"/>
    <w:rsid w:val="00584D90"/>
    <w:rsid w:val="005860EE"/>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180"/>
    <w:rsid w:val="005A1A5F"/>
    <w:rsid w:val="005A1C1B"/>
    <w:rsid w:val="005A27BB"/>
    <w:rsid w:val="005A2E0F"/>
    <w:rsid w:val="005A3C9B"/>
    <w:rsid w:val="005A4334"/>
    <w:rsid w:val="005A47B4"/>
    <w:rsid w:val="005A517D"/>
    <w:rsid w:val="005A5712"/>
    <w:rsid w:val="005A5851"/>
    <w:rsid w:val="005A5E8A"/>
    <w:rsid w:val="005A6928"/>
    <w:rsid w:val="005A6B9D"/>
    <w:rsid w:val="005B1071"/>
    <w:rsid w:val="005B22EB"/>
    <w:rsid w:val="005B252D"/>
    <w:rsid w:val="005B2BF0"/>
    <w:rsid w:val="005B3BA8"/>
    <w:rsid w:val="005B402A"/>
    <w:rsid w:val="005B4854"/>
    <w:rsid w:val="005B5CBB"/>
    <w:rsid w:val="005B5EAA"/>
    <w:rsid w:val="005B5F81"/>
    <w:rsid w:val="005B7BDA"/>
    <w:rsid w:val="005C044F"/>
    <w:rsid w:val="005C0FC7"/>
    <w:rsid w:val="005C24BC"/>
    <w:rsid w:val="005C2663"/>
    <w:rsid w:val="005C274C"/>
    <w:rsid w:val="005C313F"/>
    <w:rsid w:val="005C4E3B"/>
    <w:rsid w:val="005C4E8C"/>
    <w:rsid w:val="005C55AA"/>
    <w:rsid w:val="005C55C4"/>
    <w:rsid w:val="005C5E29"/>
    <w:rsid w:val="005C6014"/>
    <w:rsid w:val="005C66F8"/>
    <w:rsid w:val="005C7569"/>
    <w:rsid w:val="005C7858"/>
    <w:rsid w:val="005C7FF1"/>
    <w:rsid w:val="005D0312"/>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00A"/>
    <w:rsid w:val="005E34E2"/>
    <w:rsid w:val="005E38FA"/>
    <w:rsid w:val="005E46C7"/>
    <w:rsid w:val="005E5957"/>
    <w:rsid w:val="005E6030"/>
    <w:rsid w:val="005E753D"/>
    <w:rsid w:val="005F07CA"/>
    <w:rsid w:val="005F0E81"/>
    <w:rsid w:val="005F2338"/>
    <w:rsid w:val="005F2F41"/>
    <w:rsid w:val="005F342C"/>
    <w:rsid w:val="005F34D9"/>
    <w:rsid w:val="005F35AB"/>
    <w:rsid w:val="005F4016"/>
    <w:rsid w:val="005F498E"/>
    <w:rsid w:val="005F5648"/>
    <w:rsid w:val="005F5D32"/>
    <w:rsid w:val="005F5E53"/>
    <w:rsid w:val="005F6129"/>
    <w:rsid w:val="005F68AE"/>
    <w:rsid w:val="005F6E24"/>
    <w:rsid w:val="005F6EE1"/>
    <w:rsid w:val="005F782A"/>
    <w:rsid w:val="005F79E2"/>
    <w:rsid w:val="005F7C3D"/>
    <w:rsid w:val="005F7C61"/>
    <w:rsid w:val="00600478"/>
    <w:rsid w:val="00600E75"/>
    <w:rsid w:val="00601546"/>
    <w:rsid w:val="00602C36"/>
    <w:rsid w:val="00603F02"/>
    <w:rsid w:val="00603F25"/>
    <w:rsid w:val="0060463F"/>
    <w:rsid w:val="00604BB1"/>
    <w:rsid w:val="00604D64"/>
    <w:rsid w:val="00604ED4"/>
    <w:rsid w:val="0060705E"/>
    <w:rsid w:val="0061015B"/>
    <w:rsid w:val="00610BFB"/>
    <w:rsid w:val="00610FE0"/>
    <w:rsid w:val="00611670"/>
    <w:rsid w:val="006120CD"/>
    <w:rsid w:val="0061277B"/>
    <w:rsid w:val="006151E8"/>
    <w:rsid w:val="0061661F"/>
    <w:rsid w:val="00616701"/>
    <w:rsid w:val="00617AA0"/>
    <w:rsid w:val="00617C41"/>
    <w:rsid w:val="00617EA3"/>
    <w:rsid w:val="00617FC4"/>
    <w:rsid w:val="00620A2C"/>
    <w:rsid w:val="0062109A"/>
    <w:rsid w:val="0062250B"/>
    <w:rsid w:val="00622790"/>
    <w:rsid w:val="00622797"/>
    <w:rsid w:val="006227E6"/>
    <w:rsid w:val="00622AF3"/>
    <w:rsid w:val="0062317F"/>
    <w:rsid w:val="006239C1"/>
    <w:rsid w:val="006247EF"/>
    <w:rsid w:val="0062558F"/>
    <w:rsid w:val="006256A4"/>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C6B"/>
    <w:rsid w:val="00635E9E"/>
    <w:rsid w:val="006363F8"/>
    <w:rsid w:val="006367D0"/>
    <w:rsid w:val="00636C8E"/>
    <w:rsid w:val="00637029"/>
    <w:rsid w:val="00637A15"/>
    <w:rsid w:val="00637BD2"/>
    <w:rsid w:val="00637E6C"/>
    <w:rsid w:val="00640BFB"/>
    <w:rsid w:val="0064115F"/>
    <w:rsid w:val="0064148A"/>
    <w:rsid w:val="00641F2F"/>
    <w:rsid w:val="006425EA"/>
    <w:rsid w:val="00644D29"/>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891"/>
    <w:rsid w:val="00656AD3"/>
    <w:rsid w:val="0065744A"/>
    <w:rsid w:val="0065769E"/>
    <w:rsid w:val="00657A18"/>
    <w:rsid w:val="00660406"/>
    <w:rsid w:val="00660C07"/>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8050A"/>
    <w:rsid w:val="00680845"/>
    <w:rsid w:val="00680F9D"/>
    <w:rsid w:val="00681C7C"/>
    <w:rsid w:val="006825BA"/>
    <w:rsid w:val="00683F72"/>
    <w:rsid w:val="00684226"/>
    <w:rsid w:val="00685B0D"/>
    <w:rsid w:val="00685FEC"/>
    <w:rsid w:val="00686181"/>
    <w:rsid w:val="0068675F"/>
    <w:rsid w:val="00687262"/>
    <w:rsid w:val="00690CF4"/>
    <w:rsid w:val="006915DA"/>
    <w:rsid w:val="00691898"/>
    <w:rsid w:val="00691B6E"/>
    <w:rsid w:val="00691BE0"/>
    <w:rsid w:val="00691EFD"/>
    <w:rsid w:val="00692089"/>
    <w:rsid w:val="00693B0C"/>
    <w:rsid w:val="0069481D"/>
    <w:rsid w:val="006951DE"/>
    <w:rsid w:val="00695BF4"/>
    <w:rsid w:val="00696A1D"/>
    <w:rsid w:val="00697022"/>
    <w:rsid w:val="006974AC"/>
    <w:rsid w:val="006977A5"/>
    <w:rsid w:val="00697A07"/>
    <w:rsid w:val="00697EB7"/>
    <w:rsid w:val="006A0014"/>
    <w:rsid w:val="006A12D2"/>
    <w:rsid w:val="006A34DB"/>
    <w:rsid w:val="006A35CA"/>
    <w:rsid w:val="006A3B85"/>
    <w:rsid w:val="006A3CA6"/>
    <w:rsid w:val="006A3E42"/>
    <w:rsid w:val="006A42CA"/>
    <w:rsid w:val="006A4C7E"/>
    <w:rsid w:val="006A5048"/>
    <w:rsid w:val="006A55D9"/>
    <w:rsid w:val="006A5737"/>
    <w:rsid w:val="006A5B8A"/>
    <w:rsid w:val="006A679A"/>
    <w:rsid w:val="006A7E26"/>
    <w:rsid w:val="006B01A8"/>
    <w:rsid w:val="006B054E"/>
    <w:rsid w:val="006B116F"/>
    <w:rsid w:val="006B12ED"/>
    <w:rsid w:val="006B2957"/>
    <w:rsid w:val="006B2A7C"/>
    <w:rsid w:val="006B2FAF"/>
    <w:rsid w:val="006B4CFF"/>
    <w:rsid w:val="006B4E16"/>
    <w:rsid w:val="006B593B"/>
    <w:rsid w:val="006B5A06"/>
    <w:rsid w:val="006B6AF5"/>
    <w:rsid w:val="006B6C20"/>
    <w:rsid w:val="006B6C46"/>
    <w:rsid w:val="006B6E41"/>
    <w:rsid w:val="006B7016"/>
    <w:rsid w:val="006B7EB8"/>
    <w:rsid w:val="006C1355"/>
    <w:rsid w:val="006C1A6C"/>
    <w:rsid w:val="006C1A94"/>
    <w:rsid w:val="006C26DE"/>
    <w:rsid w:val="006C2D4A"/>
    <w:rsid w:val="006C368E"/>
    <w:rsid w:val="006C36E0"/>
    <w:rsid w:val="006C4D80"/>
    <w:rsid w:val="006C52C7"/>
    <w:rsid w:val="006C53F6"/>
    <w:rsid w:val="006C63AC"/>
    <w:rsid w:val="006C662D"/>
    <w:rsid w:val="006C669E"/>
    <w:rsid w:val="006C6836"/>
    <w:rsid w:val="006C6843"/>
    <w:rsid w:val="006C6953"/>
    <w:rsid w:val="006C6E58"/>
    <w:rsid w:val="006C6F95"/>
    <w:rsid w:val="006C737F"/>
    <w:rsid w:val="006C73E6"/>
    <w:rsid w:val="006C7A79"/>
    <w:rsid w:val="006C7AA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E051C"/>
    <w:rsid w:val="006E054D"/>
    <w:rsid w:val="006E0790"/>
    <w:rsid w:val="006E081D"/>
    <w:rsid w:val="006E1507"/>
    <w:rsid w:val="006E2BBA"/>
    <w:rsid w:val="006E2BF0"/>
    <w:rsid w:val="006E2F63"/>
    <w:rsid w:val="006E3A65"/>
    <w:rsid w:val="006E432F"/>
    <w:rsid w:val="006E4F25"/>
    <w:rsid w:val="006E5678"/>
    <w:rsid w:val="006E58FF"/>
    <w:rsid w:val="006E62F4"/>
    <w:rsid w:val="006E6DA1"/>
    <w:rsid w:val="006E7799"/>
    <w:rsid w:val="006E7BA4"/>
    <w:rsid w:val="006F02C6"/>
    <w:rsid w:val="006F0E54"/>
    <w:rsid w:val="006F1035"/>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0D"/>
    <w:rsid w:val="007042E9"/>
    <w:rsid w:val="007052C3"/>
    <w:rsid w:val="00706529"/>
    <w:rsid w:val="00706B0E"/>
    <w:rsid w:val="00706C56"/>
    <w:rsid w:val="007103C5"/>
    <w:rsid w:val="0071066C"/>
    <w:rsid w:val="007110EF"/>
    <w:rsid w:val="00711566"/>
    <w:rsid w:val="007117B2"/>
    <w:rsid w:val="007128B4"/>
    <w:rsid w:val="00712EA1"/>
    <w:rsid w:val="00713413"/>
    <w:rsid w:val="007141B3"/>
    <w:rsid w:val="00714215"/>
    <w:rsid w:val="00714937"/>
    <w:rsid w:val="00714BFC"/>
    <w:rsid w:val="00715342"/>
    <w:rsid w:val="0071557D"/>
    <w:rsid w:val="00715919"/>
    <w:rsid w:val="00715D25"/>
    <w:rsid w:val="00715F8A"/>
    <w:rsid w:val="00717429"/>
    <w:rsid w:val="007207A4"/>
    <w:rsid w:val="00721D58"/>
    <w:rsid w:val="007220EA"/>
    <w:rsid w:val="00722488"/>
    <w:rsid w:val="007224D1"/>
    <w:rsid w:val="007225DA"/>
    <w:rsid w:val="00722B81"/>
    <w:rsid w:val="00722C9F"/>
    <w:rsid w:val="00722E3A"/>
    <w:rsid w:val="00723E06"/>
    <w:rsid w:val="007244F2"/>
    <w:rsid w:val="00724636"/>
    <w:rsid w:val="00724F43"/>
    <w:rsid w:val="00724F46"/>
    <w:rsid w:val="00724F4F"/>
    <w:rsid w:val="007253FE"/>
    <w:rsid w:val="00725AD3"/>
    <w:rsid w:val="00725F14"/>
    <w:rsid w:val="007265DC"/>
    <w:rsid w:val="00726783"/>
    <w:rsid w:val="00726B6B"/>
    <w:rsid w:val="00726C3E"/>
    <w:rsid w:val="0072705C"/>
    <w:rsid w:val="0072723C"/>
    <w:rsid w:val="007275B2"/>
    <w:rsid w:val="00727CB5"/>
    <w:rsid w:val="00730584"/>
    <w:rsid w:val="007305A4"/>
    <w:rsid w:val="00730F51"/>
    <w:rsid w:val="00731A4A"/>
    <w:rsid w:val="00731DC0"/>
    <w:rsid w:val="00733289"/>
    <w:rsid w:val="00733AAF"/>
    <w:rsid w:val="007346CF"/>
    <w:rsid w:val="00734BCD"/>
    <w:rsid w:val="00736A96"/>
    <w:rsid w:val="007372D7"/>
    <w:rsid w:val="007372F2"/>
    <w:rsid w:val="007374E7"/>
    <w:rsid w:val="00741183"/>
    <w:rsid w:val="00741AA5"/>
    <w:rsid w:val="007429E0"/>
    <w:rsid w:val="00743868"/>
    <w:rsid w:val="00743A12"/>
    <w:rsid w:val="00743FDE"/>
    <w:rsid w:val="00745144"/>
    <w:rsid w:val="0074515C"/>
    <w:rsid w:val="00745433"/>
    <w:rsid w:val="00745807"/>
    <w:rsid w:val="00745B9D"/>
    <w:rsid w:val="0074728C"/>
    <w:rsid w:val="007472ED"/>
    <w:rsid w:val="0074780E"/>
    <w:rsid w:val="00747B63"/>
    <w:rsid w:val="00747EB9"/>
    <w:rsid w:val="007508A9"/>
    <w:rsid w:val="007512C2"/>
    <w:rsid w:val="00751742"/>
    <w:rsid w:val="0075221E"/>
    <w:rsid w:val="0075248C"/>
    <w:rsid w:val="0075265C"/>
    <w:rsid w:val="007528F1"/>
    <w:rsid w:val="00752E18"/>
    <w:rsid w:val="00752EC5"/>
    <w:rsid w:val="007530EF"/>
    <w:rsid w:val="0075324B"/>
    <w:rsid w:val="00753323"/>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BE1"/>
    <w:rsid w:val="007648E9"/>
    <w:rsid w:val="00764C59"/>
    <w:rsid w:val="00765226"/>
    <w:rsid w:val="007656A6"/>
    <w:rsid w:val="00765A2A"/>
    <w:rsid w:val="007664F2"/>
    <w:rsid w:val="0076661F"/>
    <w:rsid w:val="00770612"/>
    <w:rsid w:val="00770AC8"/>
    <w:rsid w:val="00770E45"/>
    <w:rsid w:val="00770FC3"/>
    <w:rsid w:val="00771308"/>
    <w:rsid w:val="007714D0"/>
    <w:rsid w:val="00771C6C"/>
    <w:rsid w:val="007729F3"/>
    <w:rsid w:val="00773053"/>
    <w:rsid w:val="00774741"/>
    <w:rsid w:val="0077479B"/>
    <w:rsid w:val="0077551B"/>
    <w:rsid w:val="00776CE4"/>
    <w:rsid w:val="00777433"/>
    <w:rsid w:val="00777C39"/>
    <w:rsid w:val="00780414"/>
    <w:rsid w:val="0078049F"/>
    <w:rsid w:val="007807E4"/>
    <w:rsid w:val="00780845"/>
    <w:rsid w:val="00780DA1"/>
    <w:rsid w:val="007810DF"/>
    <w:rsid w:val="007821E4"/>
    <w:rsid w:val="00782548"/>
    <w:rsid w:val="00782877"/>
    <w:rsid w:val="00782CC7"/>
    <w:rsid w:val="00782DBF"/>
    <w:rsid w:val="0078395D"/>
    <w:rsid w:val="00784023"/>
    <w:rsid w:val="00784202"/>
    <w:rsid w:val="0078446A"/>
    <w:rsid w:val="0078478B"/>
    <w:rsid w:val="00784F98"/>
    <w:rsid w:val="00786EB7"/>
    <w:rsid w:val="00787052"/>
    <w:rsid w:val="007870F0"/>
    <w:rsid w:val="0078742B"/>
    <w:rsid w:val="007903FD"/>
    <w:rsid w:val="0079146D"/>
    <w:rsid w:val="00791874"/>
    <w:rsid w:val="00791D91"/>
    <w:rsid w:val="0079237F"/>
    <w:rsid w:val="0079339D"/>
    <w:rsid w:val="007938C8"/>
    <w:rsid w:val="00793A95"/>
    <w:rsid w:val="00794696"/>
    <w:rsid w:val="00794D21"/>
    <w:rsid w:val="00795118"/>
    <w:rsid w:val="007956D6"/>
    <w:rsid w:val="007961B2"/>
    <w:rsid w:val="00797052"/>
    <w:rsid w:val="00797619"/>
    <w:rsid w:val="00797646"/>
    <w:rsid w:val="007A0267"/>
    <w:rsid w:val="007A199D"/>
    <w:rsid w:val="007A1A2D"/>
    <w:rsid w:val="007A1CD7"/>
    <w:rsid w:val="007A1D0F"/>
    <w:rsid w:val="007A21F5"/>
    <w:rsid w:val="007A3891"/>
    <w:rsid w:val="007A46EE"/>
    <w:rsid w:val="007A47D6"/>
    <w:rsid w:val="007A592F"/>
    <w:rsid w:val="007A5DDC"/>
    <w:rsid w:val="007A6A34"/>
    <w:rsid w:val="007A72E5"/>
    <w:rsid w:val="007A7FDF"/>
    <w:rsid w:val="007B0679"/>
    <w:rsid w:val="007B28FF"/>
    <w:rsid w:val="007B394E"/>
    <w:rsid w:val="007B4465"/>
    <w:rsid w:val="007B4DDE"/>
    <w:rsid w:val="007B51B6"/>
    <w:rsid w:val="007B5AC0"/>
    <w:rsid w:val="007B7C0A"/>
    <w:rsid w:val="007C035D"/>
    <w:rsid w:val="007C109B"/>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347"/>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5C2A"/>
    <w:rsid w:val="007F600D"/>
    <w:rsid w:val="007F7364"/>
    <w:rsid w:val="007F7893"/>
    <w:rsid w:val="0080001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0D08"/>
    <w:rsid w:val="008215D1"/>
    <w:rsid w:val="00821820"/>
    <w:rsid w:val="0082190A"/>
    <w:rsid w:val="00821C17"/>
    <w:rsid w:val="008229B8"/>
    <w:rsid w:val="0082303C"/>
    <w:rsid w:val="00823218"/>
    <w:rsid w:val="008236E7"/>
    <w:rsid w:val="00823A80"/>
    <w:rsid w:val="00823E45"/>
    <w:rsid w:val="00823F5B"/>
    <w:rsid w:val="008241C0"/>
    <w:rsid w:val="0082432A"/>
    <w:rsid w:val="00824633"/>
    <w:rsid w:val="00824EC2"/>
    <w:rsid w:val="00824FDB"/>
    <w:rsid w:val="00825BBB"/>
    <w:rsid w:val="00825F11"/>
    <w:rsid w:val="00826AEB"/>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37B9D"/>
    <w:rsid w:val="00840416"/>
    <w:rsid w:val="00840649"/>
    <w:rsid w:val="00841105"/>
    <w:rsid w:val="0084168D"/>
    <w:rsid w:val="0084196C"/>
    <w:rsid w:val="00842908"/>
    <w:rsid w:val="00843716"/>
    <w:rsid w:val="00843B8B"/>
    <w:rsid w:val="00844A5D"/>
    <w:rsid w:val="00844CCF"/>
    <w:rsid w:val="00846033"/>
    <w:rsid w:val="00846FDD"/>
    <w:rsid w:val="0085014B"/>
    <w:rsid w:val="008505C0"/>
    <w:rsid w:val="00850BC1"/>
    <w:rsid w:val="00851A5A"/>
    <w:rsid w:val="0085222C"/>
    <w:rsid w:val="008529DC"/>
    <w:rsid w:val="008532EC"/>
    <w:rsid w:val="00853E6B"/>
    <w:rsid w:val="008545B1"/>
    <w:rsid w:val="00854666"/>
    <w:rsid w:val="00855259"/>
    <w:rsid w:val="00855614"/>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73A"/>
    <w:rsid w:val="00867D92"/>
    <w:rsid w:val="008708C3"/>
    <w:rsid w:val="00871B14"/>
    <w:rsid w:val="0087234C"/>
    <w:rsid w:val="00872636"/>
    <w:rsid w:val="00872AC6"/>
    <w:rsid w:val="00872FBF"/>
    <w:rsid w:val="008731F1"/>
    <w:rsid w:val="00873F09"/>
    <w:rsid w:val="008742F7"/>
    <w:rsid w:val="008747EC"/>
    <w:rsid w:val="00874AAF"/>
    <w:rsid w:val="00874FE4"/>
    <w:rsid w:val="00875294"/>
    <w:rsid w:val="00876478"/>
    <w:rsid w:val="00876FC8"/>
    <w:rsid w:val="00877069"/>
    <w:rsid w:val="008805EC"/>
    <w:rsid w:val="00880AE8"/>
    <w:rsid w:val="00881A4B"/>
    <w:rsid w:val="00881DA6"/>
    <w:rsid w:val="008820CD"/>
    <w:rsid w:val="00882519"/>
    <w:rsid w:val="008827F8"/>
    <w:rsid w:val="00882C27"/>
    <w:rsid w:val="0088382D"/>
    <w:rsid w:val="00883F15"/>
    <w:rsid w:val="008860EE"/>
    <w:rsid w:val="0088610D"/>
    <w:rsid w:val="00886E71"/>
    <w:rsid w:val="008875FA"/>
    <w:rsid w:val="0089159F"/>
    <w:rsid w:val="00891F34"/>
    <w:rsid w:val="008921E4"/>
    <w:rsid w:val="00892C86"/>
    <w:rsid w:val="00893BE4"/>
    <w:rsid w:val="00894746"/>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EC9"/>
    <w:rsid w:val="008B6F35"/>
    <w:rsid w:val="008B735B"/>
    <w:rsid w:val="008B747C"/>
    <w:rsid w:val="008B79CA"/>
    <w:rsid w:val="008B79DB"/>
    <w:rsid w:val="008C038F"/>
    <w:rsid w:val="008C0880"/>
    <w:rsid w:val="008C0BBE"/>
    <w:rsid w:val="008C1395"/>
    <w:rsid w:val="008C1B3A"/>
    <w:rsid w:val="008C1C22"/>
    <w:rsid w:val="008C1C6B"/>
    <w:rsid w:val="008C2372"/>
    <w:rsid w:val="008C25C4"/>
    <w:rsid w:val="008C2BD7"/>
    <w:rsid w:val="008C2E78"/>
    <w:rsid w:val="008C2FCF"/>
    <w:rsid w:val="008C31A8"/>
    <w:rsid w:val="008C36CE"/>
    <w:rsid w:val="008C3AB0"/>
    <w:rsid w:val="008C3F0D"/>
    <w:rsid w:val="008C44B3"/>
    <w:rsid w:val="008C46FF"/>
    <w:rsid w:val="008C52D9"/>
    <w:rsid w:val="008C57B9"/>
    <w:rsid w:val="008C5FA6"/>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6934"/>
    <w:rsid w:val="008D70E2"/>
    <w:rsid w:val="008D716E"/>
    <w:rsid w:val="008D765C"/>
    <w:rsid w:val="008E0246"/>
    <w:rsid w:val="008E0920"/>
    <w:rsid w:val="008E0B8A"/>
    <w:rsid w:val="008E12C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68A1"/>
    <w:rsid w:val="008F7091"/>
    <w:rsid w:val="008F7719"/>
    <w:rsid w:val="008F7A30"/>
    <w:rsid w:val="008F7BB7"/>
    <w:rsid w:val="008F7E20"/>
    <w:rsid w:val="00900880"/>
    <w:rsid w:val="00900A00"/>
    <w:rsid w:val="00900DB1"/>
    <w:rsid w:val="0090173B"/>
    <w:rsid w:val="00902D3C"/>
    <w:rsid w:val="009043B2"/>
    <w:rsid w:val="00904CA6"/>
    <w:rsid w:val="00904E43"/>
    <w:rsid w:val="00904E62"/>
    <w:rsid w:val="0090560F"/>
    <w:rsid w:val="00905705"/>
    <w:rsid w:val="00905E0D"/>
    <w:rsid w:val="00906C29"/>
    <w:rsid w:val="009070BB"/>
    <w:rsid w:val="00911B85"/>
    <w:rsid w:val="0091237E"/>
    <w:rsid w:val="0091299D"/>
    <w:rsid w:val="00912A34"/>
    <w:rsid w:val="00913694"/>
    <w:rsid w:val="00914CD1"/>
    <w:rsid w:val="009163BC"/>
    <w:rsid w:val="009166AA"/>
    <w:rsid w:val="009166B2"/>
    <w:rsid w:val="009167F0"/>
    <w:rsid w:val="00916907"/>
    <w:rsid w:val="009179CA"/>
    <w:rsid w:val="00917C97"/>
    <w:rsid w:val="00917CB5"/>
    <w:rsid w:val="00920238"/>
    <w:rsid w:val="0092191D"/>
    <w:rsid w:val="00922143"/>
    <w:rsid w:val="00923133"/>
    <w:rsid w:val="00924119"/>
    <w:rsid w:val="00924200"/>
    <w:rsid w:val="00924B33"/>
    <w:rsid w:val="00924CEC"/>
    <w:rsid w:val="0092550F"/>
    <w:rsid w:val="00925917"/>
    <w:rsid w:val="00925C69"/>
    <w:rsid w:val="00925D35"/>
    <w:rsid w:val="00926634"/>
    <w:rsid w:val="0092683D"/>
    <w:rsid w:val="00926F2D"/>
    <w:rsid w:val="0092711D"/>
    <w:rsid w:val="009272C5"/>
    <w:rsid w:val="00927978"/>
    <w:rsid w:val="00931763"/>
    <w:rsid w:val="00933338"/>
    <w:rsid w:val="00933BC8"/>
    <w:rsid w:val="009349B3"/>
    <w:rsid w:val="009351E5"/>
    <w:rsid w:val="00935972"/>
    <w:rsid w:val="00936443"/>
    <w:rsid w:val="00936925"/>
    <w:rsid w:val="00936F6A"/>
    <w:rsid w:val="00940083"/>
    <w:rsid w:val="0094015C"/>
    <w:rsid w:val="009402CB"/>
    <w:rsid w:val="0094035A"/>
    <w:rsid w:val="00940F84"/>
    <w:rsid w:val="009414F4"/>
    <w:rsid w:val="00941941"/>
    <w:rsid w:val="00941C6D"/>
    <w:rsid w:val="009424F2"/>
    <w:rsid w:val="00943862"/>
    <w:rsid w:val="009441DB"/>
    <w:rsid w:val="009446E3"/>
    <w:rsid w:val="0094481E"/>
    <w:rsid w:val="00945A96"/>
    <w:rsid w:val="00945CD6"/>
    <w:rsid w:val="00945D39"/>
    <w:rsid w:val="00946423"/>
    <w:rsid w:val="0094670F"/>
    <w:rsid w:val="00946C80"/>
    <w:rsid w:val="00947276"/>
    <w:rsid w:val="009472F7"/>
    <w:rsid w:val="009476DD"/>
    <w:rsid w:val="00950C8A"/>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BA9"/>
    <w:rsid w:val="00966DE2"/>
    <w:rsid w:val="009705E2"/>
    <w:rsid w:val="0097085D"/>
    <w:rsid w:val="00970E73"/>
    <w:rsid w:val="00971ABD"/>
    <w:rsid w:val="00972B4E"/>
    <w:rsid w:val="00972D7F"/>
    <w:rsid w:val="00973003"/>
    <w:rsid w:val="00973042"/>
    <w:rsid w:val="00973B8F"/>
    <w:rsid w:val="00973ECD"/>
    <w:rsid w:val="00974792"/>
    <w:rsid w:val="00974CB0"/>
    <w:rsid w:val="00975192"/>
    <w:rsid w:val="009755F2"/>
    <w:rsid w:val="009764C6"/>
    <w:rsid w:val="00976957"/>
    <w:rsid w:val="00976E0D"/>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716D"/>
    <w:rsid w:val="009900E4"/>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5B00"/>
    <w:rsid w:val="009A6B14"/>
    <w:rsid w:val="009A75B6"/>
    <w:rsid w:val="009A7BA6"/>
    <w:rsid w:val="009A7EDE"/>
    <w:rsid w:val="009B0265"/>
    <w:rsid w:val="009B0FA1"/>
    <w:rsid w:val="009B12EB"/>
    <w:rsid w:val="009B1AF8"/>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4DF1"/>
    <w:rsid w:val="009C5541"/>
    <w:rsid w:val="009C6822"/>
    <w:rsid w:val="009C694C"/>
    <w:rsid w:val="009C71C3"/>
    <w:rsid w:val="009C72AB"/>
    <w:rsid w:val="009C7821"/>
    <w:rsid w:val="009D0485"/>
    <w:rsid w:val="009D08E4"/>
    <w:rsid w:val="009D1A2B"/>
    <w:rsid w:val="009D2288"/>
    <w:rsid w:val="009D2776"/>
    <w:rsid w:val="009D2CF1"/>
    <w:rsid w:val="009D2D64"/>
    <w:rsid w:val="009D2F3E"/>
    <w:rsid w:val="009D30BB"/>
    <w:rsid w:val="009D3450"/>
    <w:rsid w:val="009D3621"/>
    <w:rsid w:val="009D4378"/>
    <w:rsid w:val="009D4A67"/>
    <w:rsid w:val="009D5D8B"/>
    <w:rsid w:val="009D6820"/>
    <w:rsid w:val="009D72C6"/>
    <w:rsid w:val="009E0004"/>
    <w:rsid w:val="009E0507"/>
    <w:rsid w:val="009E09EA"/>
    <w:rsid w:val="009E0A1F"/>
    <w:rsid w:val="009E106F"/>
    <w:rsid w:val="009E181D"/>
    <w:rsid w:val="009E2871"/>
    <w:rsid w:val="009E3515"/>
    <w:rsid w:val="009E3516"/>
    <w:rsid w:val="009E3DF8"/>
    <w:rsid w:val="009E4271"/>
    <w:rsid w:val="009E4379"/>
    <w:rsid w:val="009E4830"/>
    <w:rsid w:val="009E4A80"/>
    <w:rsid w:val="009E5BE3"/>
    <w:rsid w:val="009E68D5"/>
    <w:rsid w:val="009E6A4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5A"/>
    <w:rsid w:val="00A0133C"/>
    <w:rsid w:val="00A0186E"/>
    <w:rsid w:val="00A022E2"/>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1075"/>
    <w:rsid w:val="00A2160C"/>
    <w:rsid w:val="00A21E0F"/>
    <w:rsid w:val="00A2297B"/>
    <w:rsid w:val="00A22F4B"/>
    <w:rsid w:val="00A230AD"/>
    <w:rsid w:val="00A239B5"/>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A82"/>
    <w:rsid w:val="00A41B87"/>
    <w:rsid w:val="00A41E40"/>
    <w:rsid w:val="00A42501"/>
    <w:rsid w:val="00A42CB1"/>
    <w:rsid w:val="00A43116"/>
    <w:rsid w:val="00A43B47"/>
    <w:rsid w:val="00A44ED2"/>
    <w:rsid w:val="00A46D8E"/>
    <w:rsid w:val="00A471C9"/>
    <w:rsid w:val="00A479DB"/>
    <w:rsid w:val="00A50D7D"/>
    <w:rsid w:val="00A513BB"/>
    <w:rsid w:val="00A5160C"/>
    <w:rsid w:val="00A51666"/>
    <w:rsid w:val="00A517E5"/>
    <w:rsid w:val="00A51AB8"/>
    <w:rsid w:val="00A51E20"/>
    <w:rsid w:val="00A52A06"/>
    <w:rsid w:val="00A52CFE"/>
    <w:rsid w:val="00A532CB"/>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605"/>
    <w:rsid w:val="00AA5C45"/>
    <w:rsid w:val="00AA6A9D"/>
    <w:rsid w:val="00AA734A"/>
    <w:rsid w:val="00AA779F"/>
    <w:rsid w:val="00AB02D3"/>
    <w:rsid w:val="00AB1139"/>
    <w:rsid w:val="00AB1F4E"/>
    <w:rsid w:val="00AB27A6"/>
    <w:rsid w:val="00AB27E3"/>
    <w:rsid w:val="00AB43D9"/>
    <w:rsid w:val="00AB4C21"/>
    <w:rsid w:val="00AB5589"/>
    <w:rsid w:val="00AB5A18"/>
    <w:rsid w:val="00AB5E08"/>
    <w:rsid w:val="00AB6624"/>
    <w:rsid w:val="00AB6C51"/>
    <w:rsid w:val="00AC08CF"/>
    <w:rsid w:val="00AC08E4"/>
    <w:rsid w:val="00AC09DB"/>
    <w:rsid w:val="00AC0D0B"/>
    <w:rsid w:val="00AC139A"/>
    <w:rsid w:val="00AC1EEE"/>
    <w:rsid w:val="00AC2912"/>
    <w:rsid w:val="00AC2ED7"/>
    <w:rsid w:val="00AC3E14"/>
    <w:rsid w:val="00AC3E87"/>
    <w:rsid w:val="00AC4F0F"/>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3C19"/>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6A7"/>
    <w:rsid w:val="00AE4D4C"/>
    <w:rsid w:val="00AE539B"/>
    <w:rsid w:val="00AE63D5"/>
    <w:rsid w:val="00AE72C1"/>
    <w:rsid w:val="00AE7441"/>
    <w:rsid w:val="00AE78B1"/>
    <w:rsid w:val="00AE7B58"/>
    <w:rsid w:val="00AE7D36"/>
    <w:rsid w:val="00AF11B9"/>
    <w:rsid w:val="00AF29BB"/>
    <w:rsid w:val="00AF3412"/>
    <w:rsid w:val="00AF3990"/>
    <w:rsid w:val="00AF3B01"/>
    <w:rsid w:val="00AF3F79"/>
    <w:rsid w:val="00AF4EBF"/>
    <w:rsid w:val="00AF5141"/>
    <w:rsid w:val="00AF663B"/>
    <w:rsid w:val="00AF6860"/>
    <w:rsid w:val="00AF6FBC"/>
    <w:rsid w:val="00AF73DD"/>
    <w:rsid w:val="00AF763D"/>
    <w:rsid w:val="00B00192"/>
    <w:rsid w:val="00B004C9"/>
    <w:rsid w:val="00B01682"/>
    <w:rsid w:val="00B01A33"/>
    <w:rsid w:val="00B024FC"/>
    <w:rsid w:val="00B02C79"/>
    <w:rsid w:val="00B02ECD"/>
    <w:rsid w:val="00B02ED5"/>
    <w:rsid w:val="00B02F9D"/>
    <w:rsid w:val="00B043C8"/>
    <w:rsid w:val="00B049E9"/>
    <w:rsid w:val="00B0572B"/>
    <w:rsid w:val="00B05788"/>
    <w:rsid w:val="00B05B15"/>
    <w:rsid w:val="00B06020"/>
    <w:rsid w:val="00B07390"/>
    <w:rsid w:val="00B0764B"/>
    <w:rsid w:val="00B0797C"/>
    <w:rsid w:val="00B07999"/>
    <w:rsid w:val="00B10108"/>
    <w:rsid w:val="00B108F7"/>
    <w:rsid w:val="00B10AE4"/>
    <w:rsid w:val="00B13348"/>
    <w:rsid w:val="00B134CD"/>
    <w:rsid w:val="00B13575"/>
    <w:rsid w:val="00B13A02"/>
    <w:rsid w:val="00B13DBB"/>
    <w:rsid w:val="00B1406A"/>
    <w:rsid w:val="00B1439D"/>
    <w:rsid w:val="00B16253"/>
    <w:rsid w:val="00B16C4D"/>
    <w:rsid w:val="00B16F1A"/>
    <w:rsid w:val="00B174B3"/>
    <w:rsid w:val="00B17664"/>
    <w:rsid w:val="00B204C9"/>
    <w:rsid w:val="00B20514"/>
    <w:rsid w:val="00B20A97"/>
    <w:rsid w:val="00B20DF9"/>
    <w:rsid w:val="00B21835"/>
    <w:rsid w:val="00B21C42"/>
    <w:rsid w:val="00B22C6F"/>
    <w:rsid w:val="00B22D93"/>
    <w:rsid w:val="00B2346B"/>
    <w:rsid w:val="00B240D0"/>
    <w:rsid w:val="00B2497A"/>
    <w:rsid w:val="00B24E95"/>
    <w:rsid w:val="00B250F8"/>
    <w:rsid w:val="00B25275"/>
    <w:rsid w:val="00B25D33"/>
    <w:rsid w:val="00B2663E"/>
    <w:rsid w:val="00B26B05"/>
    <w:rsid w:val="00B2788F"/>
    <w:rsid w:val="00B302F1"/>
    <w:rsid w:val="00B30C76"/>
    <w:rsid w:val="00B30CE6"/>
    <w:rsid w:val="00B31303"/>
    <w:rsid w:val="00B319D4"/>
    <w:rsid w:val="00B31C9E"/>
    <w:rsid w:val="00B31DE7"/>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57AEB"/>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702E6"/>
    <w:rsid w:val="00B70788"/>
    <w:rsid w:val="00B70D2F"/>
    <w:rsid w:val="00B70E14"/>
    <w:rsid w:val="00B7128B"/>
    <w:rsid w:val="00B7151A"/>
    <w:rsid w:val="00B71A24"/>
    <w:rsid w:val="00B71C97"/>
    <w:rsid w:val="00B71D71"/>
    <w:rsid w:val="00B71D99"/>
    <w:rsid w:val="00B71EE9"/>
    <w:rsid w:val="00B71EF1"/>
    <w:rsid w:val="00B71FAA"/>
    <w:rsid w:val="00B72C57"/>
    <w:rsid w:val="00B736C0"/>
    <w:rsid w:val="00B7380F"/>
    <w:rsid w:val="00B73A50"/>
    <w:rsid w:val="00B74822"/>
    <w:rsid w:val="00B807C6"/>
    <w:rsid w:val="00B8216D"/>
    <w:rsid w:val="00B8255A"/>
    <w:rsid w:val="00B825B1"/>
    <w:rsid w:val="00B8272C"/>
    <w:rsid w:val="00B82F53"/>
    <w:rsid w:val="00B8300F"/>
    <w:rsid w:val="00B83F7F"/>
    <w:rsid w:val="00B841A1"/>
    <w:rsid w:val="00B844F7"/>
    <w:rsid w:val="00B84600"/>
    <w:rsid w:val="00B85637"/>
    <w:rsid w:val="00B85E8D"/>
    <w:rsid w:val="00B86814"/>
    <w:rsid w:val="00B90448"/>
    <w:rsid w:val="00B91673"/>
    <w:rsid w:val="00B9206C"/>
    <w:rsid w:val="00B920D7"/>
    <w:rsid w:val="00B9234A"/>
    <w:rsid w:val="00B92668"/>
    <w:rsid w:val="00B92B69"/>
    <w:rsid w:val="00B92C5D"/>
    <w:rsid w:val="00B92F2E"/>
    <w:rsid w:val="00B93C70"/>
    <w:rsid w:val="00B93FB4"/>
    <w:rsid w:val="00B960B2"/>
    <w:rsid w:val="00B963A7"/>
    <w:rsid w:val="00B97105"/>
    <w:rsid w:val="00BA071D"/>
    <w:rsid w:val="00BA0916"/>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B40"/>
    <w:rsid w:val="00BB0C7C"/>
    <w:rsid w:val="00BB13D9"/>
    <w:rsid w:val="00BB13F5"/>
    <w:rsid w:val="00BB171C"/>
    <w:rsid w:val="00BB1819"/>
    <w:rsid w:val="00BB2458"/>
    <w:rsid w:val="00BB2FE2"/>
    <w:rsid w:val="00BB4F54"/>
    <w:rsid w:val="00BB5B5C"/>
    <w:rsid w:val="00BB60C3"/>
    <w:rsid w:val="00BB64FE"/>
    <w:rsid w:val="00BB6DC3"/>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49"/>
    <w:rsid w:val="00BD09F1"/>
    <w:rsid w:val="00BD1267"/>
    <w:rsid w:val="00BD1C50"/>
    <w:rsid w:val="00BD2555"/>
    <w:rsid w:val="00BD2CDB"/>
    <w:rsid w:val="00BD305B"/>
    <w:rsid w:val="00BD3D66"/>
    <w:rsid w:val="00BD3DFE"/>
    <w:rsid w:val="00BD3EA8"/>
    <w:rsid w:val="00BD4FEE"/>
    <w:rsid w:val="00BD7D16"/>
    <w:rsid w:val="00BD7DE4"/>
    <w:rsid w:val="00BE045A"/>
    <w:rsid w:val="00BE1583"/>
    <w:rsid w:val="00BE18FC"/>
    <w:rsid w:val="00BE335C"/>
    <w:rsid w:val="00BE49F8"/>
    <w:rsid w:val="00BE4C4B"/>
    <w:rsid w:val="00BE4E13"/>
    <w:rsid w:val="00BE51EB"/>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1F24"/>
    <w:rsid w:val="00C130B2"/>
    <w:rsid w:val="00C13AEC"/>
    <w:rsid w:val="00C13E9F"/>
    <w:rsid w:val="00C148A7"/>
    <w:rsid w:val="00C1490B"/>
    <w:rsid w:val="00C14F2F"/>
    <w:rsid w:val="00C152B0"/>
    <w:rsid w:val="00C15F33"/>
    <w:rsid w:val="00C1662D"/>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5635"/>
    <w:rsid w:val="00C36D8F"/>
    <w:rsid w:val="00C37940"/>
    <w:rsid w:val="00C37961"/>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51B4"/>
    <w:rsid w:val="00C46424"/>
    <w:rsid w:val="00C47982"/>
    <w:rsid w:val="00C50050"/>
    <w:rsid w:val="00C50344"/>
    <w:rsid w:val="00C51887"/>
    <w:rsid w:val="00C5420B"/>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5624"/>
    <w:rsid w:val="00C666D0"/>
    <w:rsid w:val="00C703FF"/>
    <w:rsid w:val="00C7057A"/>
    <w:rsid w:val="00C7078E"/>
    <w:rsid w:val="00C7369A"/>
    <w:rsid w:val="00C74166"/>
    <w:rsid w:val="00C750E8"/>
    <w:rsid w:val="00C75985"/>
    <w:rsid w:val="00C766EF"/>
    <w:rsid w:val="00C769F0"/>
    <w:rsid w:val="00C77EFE"/>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32E"/>
    <w:rsid w:val="00C92851"/>
    <w:rsid w:val="00C92AE2"/>
    <w:rsid w:val="00C93C94"/>
    <w:rsid w:val="00C944F8"/>
    <w:rsid w:val="00C94E54"/>
    <w:rsid w:val="00C950AF"/>
    <w:rsid w:val="00C9521A"/>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A7AE8"/>
    <w:rsid w:val="00CB0C32"/>
    <w:rsid w:val="00CB0CF3"/>
    <w:rsid w:val="00CB2034"/>
    <w:rsid w:val="00CB3D8A"/>
    <w:rsid w:val="00CB4B1A"/>
    <w:rsid w:val="00CB56B5"/>
    <w:rsid w:val="00CB56D8"/>
    <w:rsid w:val="00CB5841"/>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4D5"/>
    <w:rsid w:val="00CD2AA1"/>
    <w:rsid w:val="00CD2DE3"/>
    <w:rsid w:val="00CD41FA"/>
    <w:rsid w:val="00CD4997"/>
    <w:rsid w:val="00CD5D47"/>
    <w:rsid w:val="00CD6DF6"/>
    <w:rsid w:val="00CD7115"/>
    <w:rsid w:val="00CD7436"/>
    <w:rsid w:val="00CD7739"/>
    <w:rsid w:val="00CD7DB1"/>
    <w:rsid w:val="00CE04CD"/>
    <w:rsid w:val="00CE0DEC"/>
    <w:rsid w:val="00CE16D4"/>
    <w:rsid w:val="00CE16EA"/>
    <w:rsid w:val="00CE18C6"/>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4D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45F"/>
    <w:rsid w:val="00D0689C"/>
    <w:rsid w:val="00D07E46"/>
    <w:rsid w:val="00D10BE9"/>
    <w:rsid w:val="00D127CF"/>
    <w:rsid w:val="00D13990"/>
    <w:rsid w:val="00D13F03"/>
    <w:rsid w:val="00D15531"/>
    <w:rsid w:val="00D156B3"/>
    <w:rsid w:val="00D15B20"/>
    <w:rsid w:val="00D15CA9"/>
    <w:rsid w:val="00D166AC"/>
    <w:rsid w:val="00D16B89"/>
    <w:rsid w:val="00D16D3D"/>
    <w:rsid w:val="00D1753A"/>
    <w:rsid w:val="00D2087C"/>
    <w:rsid w:val="00D20C2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D2D"/>
    <w:rsid w:val="00D41E69"/>
    <w:rsid w:val="00D42394"/>
    <w:rsid w:val="00D428A7"/>
    <w:rsid w:val="00D42941"/>
    <w:rsid w:val="00D43F90"/>
    <w:rsid w:val="00D446EB"/>
    <w:rsid w:val="00D44F95"/>
    <w:rsid w:val="00D45C0D"/>
    <w:rsid w:val="00D4662F"/>
    <w:rsid w:val="00D4697E"/>
    <w:rsid w:val="00D473C9"/>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41D"/>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DA"/>
    <w:rsid w:val="00D711D5"/>
    <w:rsid w:val="00D717CE"/>
    <w:rsid w:val="00D71FBB"/>
    <w:rsid w:val="00D7254E"/>
    <w:rsid w:val="00D72575"/>
    <w:rsid w:val="00D72626"/>
    <w:rsid w:val="00D73E0C"/>
    <w:rsid w:val="00D7492C"/>
    <w:rsid w:val="00D75B24"/>
    <w:rsid w:val="00D77B6E"/>
    <w:rsid w:val="00D801AC"/>
    <w:rsid w:val="00D80BB2"/>
    <w:rsid w:val="00D80F3B"/>
    <w:rsid w:val="00D811CD"/>
    <w:rsid w:val="00D8145A"/>
    <w:rsid w:val="00D818D6"/>
    <w:rsid w:val="00D81DDE"/>
    <w:rsid w:val="00D81FE0"/>
    <w:rsid w:val="00D82191"/>
    <w:rsid w:val="00D82316"/>
    <w:rsid w:val="00D82696"/>
    <w:rsid w:val="00D83441"/>
    <w:rsid w:val="00D837EE"/>
    <w:rsid w:val="00D838EF"/>
    <w:rsid w:val="00D83BD3"/>
    <w:rsid w:val="00D84771"/>
    <w:rsid w:val="00D86BE0"/>
    <w:rsid w:val="00D86D59"/>
    <w:rsid w:val="00D9034A"/>
    <w:rsid w:val="00D90CE0"/>
    <w:rsid w:val="00D914CC"/>
    <w:rsid w:val="00D915F5"/>
    <w:rsid w:val="00D9235D"/>
    <w:rsid w:val="00D92C71"/>
    <w:rsid w:val="00D93667"/>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A7BB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AF3"/>
    <w:rsid w:val="00DC3D22"/>
    <w:rsid w:val="00DC4BAF"/>
    <w:rsid w:val="00DC5192"/>
    <w:rsid w:val="00DC538D"/>
    <w:rsid w:val="00DC712A"/>
    <w:rsid w:val="00DC762C"/>
    <w:rsid w:val="00DC7AF1"/>
    <w:rsid w:val="00DD0278"/>
    <w:rsid w:val="00DD04D8"/>
    <w:rsid w:val="00DD0796"/>
    <w:rsid w:val="00DD0A0D"/>
    <w:rsid w:val="00DD1ADC"/>
    <w:rsid w:val="00DD1C9F"/>
    <w:rsid w:val="00DD20B5"/>
    <w:rsid w:val="00DD27F5"/>
    <w:rsid w:val="00DD4AF8"/>
    <w:rsid w:val="00DD5396"/>
    <w:rsid w:val="00DD54A8"/>
    <w:rsid w:val="00DD697A"/>
    <w:rsid w:val="00DD6D45"/>
    <w:rsid w:val="00DD7255"/>
    <w:rsid w:val="00DD793C"/>
    <w:rsid w:val="00DE1325"/>
    <w:rsid w:val="00DE13F8"/>
    <w:rsid w:val="00DE215E"/>
    <w:rsid w:val="00DE2EF4"/>
    <w:rsid w:val="00DE3D6D"/>
    <w:rsid w:val="00DE3E03"/>
    <w:rsid w:val="00DE4048"/>
    <w:rsid w:val="00DE405B"/>
    <w:rsid w:val="00DE434E"/>
    <w:rsid w:val="00DE58FC"/>
    <w:rsid w:val="00DE5980"/>
    <w:rsid w:val="00DE6619"/>
    <w:rsid w:val="00DE6ABB"/>
    <w:rsid w:val="00DE7346"/>
    <w:rsid w:val="00DE7CF5"/>
    <w:rsid w:val="00DF0A05"/>
    <w:rsid w:val="00DF0FD2"/>
    <w:rsid w:val="00DF18A0"/>
    <w:rsid w:val="00DF2183"/>
    <w:rsid w:val="00DF2EDD"/>
    <w:rsid w:val="00DF48BC"/>
    <w:rsid w:val="00DF527E"/>
    <w:rsid w:val="00DF548A"/>
    <w:rsid w:val="00DF6005"/>
    <w:rsid w:val="00DF624A"/>
    <w:rsid w:val="00DF6267"/>
    <w:rsid w:val="00DF6E8C"/>
    <w:rsid w:val="00DF7020"/>
    <w:rsid w:val="00DF7FFE"/>
    <w:rsid w:val="00E00699"/>
    <w:rsid w:val="00E00F23"/>
    <w:rsid w:val="00E01004"/>
    <w:rsid w:val="00E01C51"/>
    <w:rsid w:val="00E01DE7"/>
    <w:rsid w:val="00E02253"/>
    <w:rsid w:val="00E025F9"/>
    <w:rsid w:val="00E0353D"/>
    <w:rsid w:val="00E0460D"/>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A18"/>
    <w:rsid w:val="00E21B2C"/>
    <w:rsid w:val="00E22199"/>
    <w:rsid w:val="00E22BEF"/>
    <w:rsid w:val="00E231BD"/>
    <w:rsid w:val="00E2382C"/>
    <w:rsid w:val="00E23FE2"/>
    <w:rsid w:val="00E24069"/>
    <w:rsid w:val="00E242DA"/>
    <w:rsid w:val="00E24510"/>
    <w:rsid w:val="00E2531D"/>
    <w:rsid w:val="00E25F20"/>
    <w:rsid w:val="00E25F84"/>
    <w:rsid w:val="00E26353"/>
    <w:rsid w:val="00E274AB"/>
    <w:rsid w:val="00E27976"/>
    <w:rsid w:val="00E27A96"/>
    <w:rsid w:val="00E27B6B"/>
    <w:rsid w:val="00E31FFF"/>
    <w:rsid w:val="00E33FDA"/>
    <w:rsid w:val="00E3460A"/>
    <w:rsid w:val="00E353A7"/>
    <w:rsid w:val="00E356EE"/>
    <w:rsid w:val="00E3595E"/>
    <w:rsid w:val="00E35A85"/>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74F4"/>
    <w:rsid w:val="00E67CE1"/>
    <w:rsid w:val="00E7015D"/>
    <w:rsid w:val="00E703E9"/>
    <w:rsid w:val="00E71114"/>
    <w:rsid w:val="00E72250"/>
    <w:rsid w:val="00E72547"/>
    <w:rsid w:val="00E72A6F"/>
    <w:rsid w:val="00E737EC"/>
    <w:rsid w:val="00E739F0"/>
    <w:rsid w:val="00E73BFB"/>
    <w:rsid w:val="00E73F70"/>
    <w:rsid w:val="00E74088"/>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631"/>
    <w:rsid w:val="00E828B7"/>
    <w:rsid w:val="00E833D3"/>
    <w:rsid w:val="00E834E7"/>
    <w:rsid w:val="00E83649"/>
    <w:rsid w:val="00E83C65"/>
    <w:rsid w:val="00E8469E"/>
    <w:rsid w:val="00E84833"/>
    <w:rsid w:val="00E84A7C"/>
    <w:rsid w:val="00E84DD2"/>
    <w:rsid w:val="00E84EDC"/>
    <w:rsid w:val="00E85245"/>
    <w:rsid w:val="00E860A6"/>
    <w:rsid w:val="00E87C95"/>
    <w:rsid w:val="00E87CC6"/>
    <w:rsid w:val="00E90096"/>
    <w:rsid w:val="00E914D8"/>
    <w:rsid w:val="00E91C39"/>
    <w:rsid w:val="00E91E6B"/>
    <w:rsid w:val="00E92642"/>
    <w:rsid w:val="00E93319"/>
    <w:rsid w:val="00E93368"/>
    <w:rsid w:val="00E93B6A"/>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1F3A"/>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4DC"/>
    <w:rsid w:val="00EC45F5"/>
    <w:rsid w:val="00EC4922"/>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AAF"/>
    <w:rsid w:val="00EE2CF1"/>
    <w:rsid w:val="00EE311B"/>
    <w:rsid w:val="00EE35D5"/>
    <w:rsid w:val="00EE41D8"/>
    <w:rsid w:val="00EE4498"/>
    <w:rsid w:val="00EE45B6"/>
    <w:rsid w:val="00EE4C42"/>
    <w:rsid w:val="00EE531F"/>
    <w:rsid w:val="00EE5A51"/>
    <w:rsid w:val="00EE5EBF"/>
    <w:rsid w:val="00EE674B"/>
    <w:rsid w:val="00EE704B"/>
    <w:rsid w:val="00EE7678"/>
    <w:rsid w:val="00EE7B76"/>
    <w:rsid w:val="00EE7C71"/>
    <w:rsid w:val="00EE7FDD"/>
    <w:rsid w:val="00EF065E"/>
    <w:rsid w:val="00EF0CF8"/>
    <w:rsid w:val="00EF115C"/>
    <w:rsid w:val="00EF1CC9"/>
    <w:rsid w:val="00EF24B4"/>
    <w:rsid w:val="00EF2606"/>
    <w:rsid w:val="00EF2AB1"/>
    <w:rsid w:val="00EF2D78"/>
    <w:rsid w:val="00EF3366"/>
    <w:rsid w:val="00EF340D"/>
    <w:rsid w:val="00EF37E4"/>
    <w:rsid w:val="00EF3C2B"/>
    <w:rsid w:val="00EF4F1B"/>
    <w:rsid w:val="00EF593A"/>
    <w:rsid w:val="00EF5A96"/>
    <w:rsid w:val="00EF5C6E"/>
    <w:rsid w:val="00EF6118"/>
    <w:rsid w:val="00EF62C7"/>
    <w:rsid w:val="00EF66C0"/>
    <w:rsid w:val="00EF699F"/>
    <w:rsid w:val="00EF75DD"/>
    <w:rsid w:val="00EF760F"/>
    <w:rsid w:val="00F01545"/>
    <w:rsid w:val="00F02DF2"/>
    <w:rsid w:val="00F03443"/>
    <w:rsid w:val="00F04DB1"/>
    <w:rsid w:val="00F058C8"/>
    <w:rsid w:val="00F06293"/>
    <w:rsid w:val="00F06342"/>
    <w:rsid w:val="00F06610"/>
    <w:rsid w:val="00F10074"/>
    <w:rsid w:val="00F10C33"/>
    <w:rsid w:val="00F11219"/>
    <w:rsid w:val="00F1131B"/>
    <w:rsid w:val="00F1151E"/>
    <w:rsid w:val="00F119F6"/>
    <w:rsid w:val="00F11FC6"/>
    <w:rsid w:val="00F12A0B"/>
    <w:rsid w:val="00F12A1E"/>
    <w:rsid w:val="00F12E90"/>
    <w:rsid w:val="00F130DD"/>
    <w:rsid w:val="00F13389"/>
    <w:rsid w:val="00F139C9"/>
    <w:rsid w:val="00F1507D"/>
    <w:rsid w:val="00F15392"/>
    <w:rsid w:val="00F15770"/>
    <w:rsid w:val="00F16645"/>
    <w:rsid w:val="00F1681C"/>
    <w:rsid w:val="00F202A7"/>
    <w:rsid w:val="00F21253"/>
    <w:rsid w:val="00F21608"/>
    <w:rsid w:val="00F216AA"/>
    <w:rsid w:val="00F219A9"/>
    <w:rsid w:val="00F22A9F"/>
    <w:rsid w:val="00F22B90"/>
    <w:rsid w:val="00F22EA6"/>
    <w:rsid w:val="00F23AB2"/>
    <w:rsid w:val="00F24143"/>
    <w:rsid w:val="00F245BD"/>
    <w:rsid w:val="00F249B8"/>
    <w:rsid w:val="00F25A4B"/>
    <w:rsid w:val="00F25CC6"/>
    <w:rsid w:val="00F25D32"/>
    <w:rsid w:val="00F26C29"/>
    <w:rsid w:val="00F26D93"/>
    <w:rsid w:val="00F2740B"/>
    <w:rsid w:val="00F279A3"/>
    <w:rsid w:val="00F27BF0"/>
    <w:rsid w:val="00F30668"/>
    <w:rsid w:val="00F30BF4"/>
    <w:rsid w:val="00F30FC2"/>
    <w:rsid w:val="00F3109B"/>
    <w:rsid w:val="00F32AFA"/>
    <w:rsid w:val="00F32B5C"/>
    <w:rsid w:val="00F32FAE"/>
    <w:rsid w:val="00F33D67"/>
    <w:rsid w:val="00F34016"/>
    <w:rsid w:val="00F35D41"/>
    <w:rsid w:val="00F36D87"/>
    <w:rsid w:val="00F36F69"/>
    <w:rsid w:val="00F37817"/>
    <w:rsid w:val="00F379EB"/>
    <w:rsid w:val="00F4015F"/>
    <w:rsid w:val="00F40888"/>
    <w:rsid w:val="00F408EC"/>
    <w:rsid w:val="00F418E5"/>
    <w:rsid w:val="00F41F02"/>
    <w:rsid w:val="00F42B3B"/>
    <w:rsid w:val="00F42D13"/>
    <w:rsid w:val="00F42FB0"/>
    <w:rsid w:val="00F44EA1"/>
    <w:rsid w:val="00F45572"/>
    <w:rsid w:val="00F45EAF"/>
    <w:rsid w:val="00F4608E"/>
    <w:rsid w:val="00F46303"/>
    <w:rsid w:val="00F464CF"/>
    <w:rsid w:val="00F4659B"/>
    <w:rsid w:val="00F46D9D"/>
    <w:rsid w:val="00F4777D"/>
    <w:rsid w:val="00F479FF"/>
    <w:rsid w:val="00F50407"/>
    <w:rsid w:val="00F50414"/>
    <w:rsid w:val="00F504D5"/>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0698"/>
    <w:rsid w:val="00F618EF"/>
    <w:rsid w:val="00F61E88"/>
    <w:rsid w:val="00F62333"/>
    <w:rsid w:val="00F62FD6"/>
    <w:rsid w:val="00F631DE"/>
    <w:rsid w:val="00F637E0"/>
    <w:rsid w:val="00F6386F"/>
    <w:rsid w:val="00F64E0A"/>
    <w:rsid w:val="00F668FF"/>
    <w:rsid w:val="00F6714D"/>
    <w:rsid w:val="00F671B6"/>
    <w:rsid w:val="00F676D7"/>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2B"/>
    <w:rsid w:val="00F84AF8"/>
    <w:rsid w:val="00F84CE7"/>
    <w:rsid w:val="00F8508D"/>
    <w:rsid w:val="00F855EF"/>
    <w:rsid w:val="00F85709"/>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BF4"/>
    <w:rsid w:val="00FB237D"/>
    <w:rsid w:val="00FB337B"/>
    <w:rsid w:val="00FB33C8"/>
    <w:rsid w:val="00FB3613"/>
    <w:rsid w:val="00FB3E10"/>
    <w:rsid w:val="00FB43A5"/>
    <w:rsid w:val="00FB475C"/>
    <w:rsid w:val="00FB4922"/>
    <w:rsid w:val="00FB5523"/>
    <w:rsid w:val="00FB562F"/>
    <w:rsid w:val="00FB5C2B"/>
    <w:rsid w:val="00FB5F47"/>
    <w:rsid w:val="00FB6A2C"/>
    <w:rsid w:val="00FB7368"/>
    <w:rsid w:val="00FC04C0"/>
    <w:rsid w:val="00FC107C"/>
    <w:rsid w:val="00FC1304"/>
    <w:rsid w:val="00FC1697"/>
    <w:rsid w:val="00FC1871"/>
    <w:rsid w:val="00FC2E72"/>
    <w:rsid w:val="00FC32B3"/>
    <w:rsid w:val="00FC36C3"/>
    <w:rsid w:val="00FC3F30"/>
    <w:rsid w:val="00FC4044"/>
    <w:rsid w:val="00FC428E"/>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884214293">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323544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DDCB7-038C-4DF3-84CB-812FEE6B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143</TotalTime>
  <Pages>5</Pages>
  <Words>1217</Words>
  <Characters>6943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29</cp:revision>
  <cp:lastPrinted>2013-10-28T13:06:00Z</cp:lastPrinted>
  <dcterms:created xsi:type="dcterms:W3CDTF">2015-04-07T19:44:00Z</dcterms:created>
  <dcterms:modified xsi:type="dcterms:W3CDTF">2015-04-10T08:31:00Z</dcterms:modified>
</cp:coreProperties>
</file>