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9D4A67" w:rsidRPr="009D4A67">
        <w:rPr>
          <w:bCs/>
        </w:rPr>
        <w:t>R1-143267</w:t>
      </w:r>
    </w:p>
    <w:p w:rsidR="00F52BA9" w:rsidRPr="00A91CDF" w:rsidRDefault="00A91CDF" w:rsidP="00203D40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CD6DF6" w:rsidRPr="00CD6DF6">
        <w:rPr>
          <w:lang w:eastAsia="ja-JP"/>
        </w:rPr>
        <w:t>Synchronization procedure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F8508D" w:rsidRPr="00F8508D">
        <w:rPr>
          <w:lang w:eastAsia="ja-JP"/>
        </w:rPr>
        <w:t>7.2.3.3.3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85014B" w:rsidRDefault="00216B95" w:rsidP="00B84600">
      <w:pPr>
        <w:pStyle w:val="a0"/>
      </w:pPr>
      <w:r>
        <w:rPr>
          <w:rFonts w:hint="eastAsia"/>
        </w:rPr>
        <w:t xml:space="preserve">During </w:t>
      </w:r>
      <w:r w:rsidR="00EF340D">
        <w:rPr>
          <w:rFonts w:hint="eastAsia"/>
        </w:rPr>
        <w:t xml:space="preserve">RAN1#76bis and </w:t>
      </w:r>
      <w:r>
        <w:rPr>
          <w:rFonts w:hint="eastAsia"/>
        </w:rPr>
        <w:t>RAN1#77</w:t>
      </w:r>
      <w:r w:rsidR="00467D53">
        <w:rPr>
          <w:rFonts w:hint="eastAsia"/>
        </w:rPr>
        <w:t xml:space="preserve">, </w:t>
      </w:r>
      <w:r w:rsidR="00220E5F">
        <w:rPr>
          <w:rFonts w:hint="eastAsia"/>
        </w:rPr>
        <w:t>s</w:t>
      </w:r>
      <w:r w:rsidR="00220E5F" w:rsidRPr="00220E5F">
        <w:t>ynchronization procedure</w:t>
      </w:r>
      <w:r>
        <w:rPr>
          <w:rFonts w:hint="eastAsia"/>
        </w:rPr>
        <w:t xml:space="preserve"> </w:t>
      </w:r>
      <w:r w:rsidR="0085014B">
        <w:rPr>
          <w:rFonts w:hint="eastAsia"/>
        </w:rPr>
        <w:t xml:space="preserve">was </w:t>
      </w:r>
      <w:r w:rsidR="0008191E">
        <w:t>discussed</w:t>
      </w:r>
      <w:r w:rsidR="0008191E">
        <w:rPr>
          <w:rFonts w:hint="eastAsia"/>
        </w:rPr>
        <w:t xml:space="preserve"> [1</w:t>
      </w:r>
      <w:proofErr w:type="gramStart"/>
      <w:r w:rsidR="0008191E">
        <w:rPr>
          <w:rFonts w:hint="eastAsia"/>
        </w:rPr>
        <w:t>]</w:t>
      </w:r>
      <w:r w:rsidR="005D57A6">
        <w:rPr>
          <w:rFonts w:hint="eastAsia"/>
        </w:rPr>
        <w:t>[</w:t>
      </w:r>
      <w:proofErr w:type="gramEnd"/>
      <w:r w:rsidR="005D57A6">
        <w:rPr>
          <w:rFonts w:hint="eastAsia"/>
        </w:rPr>
        <w:t>2]</w:t>
      </w:r>
      <w:r w:rsidR="0085014B">
        <w:rPr>
          <w:rFonts w:hint="eastAsia"/>
        </w:rPr>
        <w:t xml:space="preserve">. In this contribution, we consider the </w:t>
      </w:r>
      <w:r>
        <w:rPr>
          <w:rFonts w:hint="eastAsia"/>
        </w:rPr>
        <w:t>remaining issues</w:t>
      </w:r>
      <w:r w:rsidR="0085014B">
        <w:rPr>
          <w:rFonts w:hint="eastAsia"/>
        </w:rPr>
        <w:t xml:space="preserve"> of</w:t>
      </w:r>
      <w:r>
        <w:rPr>
          <w:rFonts w:hint="eastAsia"/>
        </w:rPr>
        <w:t xml:space="preserve"> </w:t>
      </w:r>
      <w:r w:rsidR="00EF340D">
        <w:rPr>
          <w:rFonts w:hint="eastAsia"/>
        </w:rPr>
        <w:t>s</w:t>
      </w:r>
      <w:r w:rsidR="00EF340D" w:rsidRPr="00220E5F">
        <w:t>ynchronization procedure</w:t>
      </w:r>
      <w:r w:rsidR="0085014B">
        <w:rPr>
          <w:rFonts w:hint="eastAsia"/>
        </w:rPr>
        <w:t>.</w:t>
      </w:r>
    </w:p>
    <w:p w:rsidR="00220E5F" w:rsidRDefault="00220E5F" w:rsidP="00B84600">
      <w:pPr>
        <w:pStyle w:val="a0"/>
      </w:pPr>
    </w:p>
    <w:tbl>
      <w:tblPr>
        <w:tblStyle w:val="a9"/>
        <w:tblW w:w="0" w:type="auto"/>
        <w:tblLook w:val="04A0"/>
      </w:tblPr>
      <w:tblGrid>
        <w:gridCol w:w="9180"/>
      </w:tblGrid>
      <w:tr w:rsidR="00EF340D" w:rsidTr="00EF6118">
        <w:tc>
          <w:tcPr>
            <w:tcW w:w="9180" w:type="dxa"/>
          </w:tcPr>
          <w:p w:rsidR="00EF340D" w:rsidRPr="00EF340D" w:rsidRDefault="00EF340D" w:rsidP="00724DDA">
            <w:pPr>
              <w:rPr>
                <w:rFonts w:eastAsia="MS Mincho"/>
                <w:b/>
                <w:sz w:val="20"/>
                <w:szCs w:val="20"/>
                <w:highlight w:val="green"/>
                <w:u w:val="single"/>
              </w:rPr>
            </w:pPr>
            <w:r w:rsidRPr="00EF340D">
              <w:rPr>
                <w:rFonts w:eastAsia="MS Mincho"/>
                <w:b/>
                <w:sz w:val="20"/>
                <w:szCs w:val="20"/>
                <w:highlight w:val="green"/>
                <w:u w:val="single"/>
              </w:rPr>
              <w:t>Agreement:</w:t>
            </w:r>
          </w:p>
          <w:p w:rsidR="00EF340D" w:rsidRPr="00EF340D" w:rsidRDefault="00EF340D" w:rsidP="00EF340D">
            <w:pPr>
              <w:numPr>
                <w:ilvl w:val="0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out-of-coverage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A UE can become a D2D Synchronization Source if received signal strength of all received D2DSS(s) by the UE are below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FFS on details of how to compute the received signal strength of a D2DSS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for how long the received signal strength has to be below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The value of X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dBm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is pre-configured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The value of X can be infinite, i.e., every UE can become a D2D Synchronization Source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Set of other possible values of X is FFS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Other criteria under which a UE may become a D2D synchronization source are not precluded – FFS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Any possible conditions under which a UE shall not become or sh</w:t>
            </w:r>
            <w:r w:rsidR="009E0507">
              <w:rPr>
                <w:rFonts w:eastAsia="MS Mincho"/>
                <w:sz w:val="20"/>
                <w:szCs w:val="20"/>
              </w:rPr>
              <w:t>all cease to be a D2D synchroni</w:t>
            </w:r>
            <w:r w:rsidR="009E0507">
              <w:rPr>
                <w:rFonts w:eastAsiaTheme="minorEastAsia" w:hint="eastAsia"/>
                <w:sz w:val="20"/>
                <w:szCs w:val="20"/>
                <w:lang w:eastAsia="ja-JP"/>
              </w:rPr>
              <w:t>z</w:t>
            </w:r>
            <w:r w:rsidRPr="00EF340D">
              <w:rPr>
                <w:rFonts w:eastAsia="MS Mincho"/>
                <w:sz w:val="20"/>
                <w:szCs w:val="20"/>
              </w:rPr>
              <w:t>ation source are FFS</w:t>
            </w:r>
          </w:p>
          <w:p w:rsidR="00EF340D" w:rsidRPr="00EF340D" w:rsidRDefault="00EF340D" w:rsidP="00EF340D">
            <w:pPr>
              <w:numPr>
                <w:ilvl w:val="0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in-coverage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A UE can become a D2D Synchronization Source at least if it is configured to do so by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whether any additional criteria have to be met before a UE that is configured to become a D2D synchronization source can become one. 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whether any special UE reporting is needed to assist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FFS for other criteria, e.g. if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has configured resources within which D2DSS may be transmitted</w:t>
            </w:r>
          </w:p>
          <w:p w:rsidR="00EF340D" w:rsidRPr="00EF340D" w:rsidRDefault="00EF340D" w:rsidP="00EF340D">
            <w:pPr>
              <w:numPr>
                <w:ilvl w:val="2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Consider interference impact to cellular in such cases. </w:t>
            </w:r>
          </w:p>
          <w:p w:rsidR="00EF340D" w:rsidRPr="00EF340D" w:rsidRDefault="00EF340D" w:rsidP="00EF340D">
            <w:pPr>
              <w:numPr>
                <w:ilvl w:val="1"/>
                <w:numId w:val="39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FFS whether UEs in coverage have to be RRC connected in order to transmit D2DSS</w:t>
            </w:r>
          </w:p>
          <w:p w:rsidR="00EF340D" w:rsidRPr="00985FDF" w:rsidRDefault="00EF340D" w:rsidP="00EF340D">
            <w:pPr>
              <w:numPr>
                <w:ilvl w:val="1"/>
                <w:numId w:val="39"/>
              </w:numPr>
              <w:rPr>
                <w:rFonts w:eastAsia="MS Mincho"/>
              </w:rPr>
            </w:pPr>
            <w:r w:rsidRPr="00EF340D">
              <w:rPr>
                <w:rFonts w:eastAsia="MS Mincho"/>
                <w:sz w:val="20"/>
                <w:szCs w:val="20"/>
              </w:rPr>
              <w:t>Any possible conditions under which a UE shall not become or shall cease to be a D2D</w:t>
            </w:r>
            <w:r w:rsidR="009E0507">
              <w:rPr>
                <w:rFonts w:eastAsia="MS Mincho"/>
                <w:sz w:val="20"/>
                <w:szCs w:val="20"/>
              </w:rPr>
              <w:t xml:space="preserve"> synchroni</w:t>
            </w:r>
            <w:r w:rsidR="009E0507">
              <w:rPr>
                <w:rFonts w:eastAsiaTheme="minorEastAsia" w:hint="eastAsia"/>
                <w:sz w:val="20"/>
                <w:szCs w:val="20"/>
                <w:lang w:eastAsia="ja-JP"/>
              </w:rPr>
              <w:t>z</w:t>
            </w:r>
            <w:r w:rsidRPr="00EF340D">
              <w:rPr>
                <w:rFonts w:eastAsia="MS Mincho"/>
                <w:sz w:val="20"/>
                <w:szCs w:val="20"/>
              </w:rPr>
              <w:t>ation source are FFS</w:t>
            </w:r>
          </w:p>
        </w:tc>
      </w:tr>
    </w:tbl>
    <w:p w:rsidR="00EF340D" w:rsidRDefault="00EF340D" w:rsidP="00B84600">
      <w:pPr>
        <w:pStyle w:val="a0"/>
      </w:pPr>
    </w:p>
    <w:tbl>
      <w:tblPr>
        <w:tblStyle w:val="a9"/>
        <w:tblW w:w="0" w:type="auto"/>
        <w:tblLook w:val="04A0"/>
      </w:tblPr>
      <w:tblGrid>
        <w:gridCol w:w="9180"/>
      </w:tblGrid>
      <w:tr w:rsidR="00220E5F" w:rsidTr="00EF6118">
        <w:tc>
          <w:tcPr>
            <w:tcW w:w="9180" w:type="dxa"/>
          </w:tcPr>
          <w:p w:rsidR="00220E5F" w:rsidRPr="0074780E" w:rsidRDefault="00220E5F" w:rsidP="00D86664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4780E">
              <w:rPr>
                <w:rFonts w:eastAsia="MS Mincho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220E5F" w:rsidRPr="0074780E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The set of D2DSS that can be transmitted by a UE is divided into two groups: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D2DSSue_net: A set of D2DSS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 sequence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(s) transmitted by UE when the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>transmission timing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reference 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is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an </w:t>
            </w:r>
            <w:proofErr w:type="spellStart"/>
            <w:r w:rsidRPr="0074780E">
              <w:rPr>
                <w:rFonts w:eastAsia="MS Mincho"/>
                <w:sz w:val="20"/>
                <w:szCs w:val="20"/>
                <w:lang w:eastAsia="ja-JP"/>
              </w:rPr>
              <w:t>eNB</w:t>
            </w:r>
            <w:proofErr w:type="spellEnd"/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74780E">
              <w:rPr>
                <w:rFonts w:eastAsia="MS Mincho"/>
                <w:sz w:val="20"/>
                <w:szCs w:val="20"/>
                <w:lang w:eastAsia="ja-JP"/>
              </w:rPr>
              <w:t>D2DSSue_oon: A set of D2DSS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 sequence</w:t>
            </w:r>
            <w:r w:rsidRPr="0074780E">
              <w:rPr>
                <w:rFonts w:eastAsia="MS Mincho"/>
                <w:sz w:val="20"/>
                <w:szCs w:val="20"/>
                <w:lang w:eastAsia="ja-JP"/>
              </w:rPr>
              <w:t xml:space="preserve">(s) transmitted by UE when the </w:t>
            </w:r>
            <w:r w:rsidRPr="0074780E">
              <w:rPr>
                <w:rFonts w:eastAsia="MS Mincho" w:hint="eastAsia"/>
                <w:sz w:val="20"/>
                <w:szCs w:val="20"/>
                <w:lang w:eastAsia="ja-JP"/>
              </w:rPr>
              <w:t xml:space="preserve">transmission 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>timing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reference is not an </w:t>
            </w:r>
            <w:proofErr w:type="spellStart"/>
            <w:r w:rsidRPr="00EF340D">
              <w:rPr>
                <w:rFonts w:eastAsia="MS Mincho"/>
                <w:sz w:val="20"/>
                <w:szCs w:val="20"/>
                <w:lang w:eastAsia="ja-JP"/>
              </w:rPr>
              <w:t>eNB</w:t>
            </w:r>
            <w:proofErr w:type="spellEnd"/>
          </w:p>
          <w:p w:rsidR="00220E5F" w:rsidRPr="00840649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40649">
              <w:rPr>
                <w:rFonts w:eastAsia="MS Mincho" w:hint="eastAsia"/>
                <w:sz w:val="20"/>
                <w:szCs w:val="20"/>
                <w:lang w:eastAsia="ja-JP"/>
              </w:rPr>
              <w:t>FFS: If multi-hop is supported</w:t>
            </w:r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When UE is out of coverage and detected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, 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FFS: whether UE transmits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D2DSSue_oon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neither</w:t>
            </w:r>
          </w:p>
          <w:p w:rsidR="00220E5F" w:rsidRPr="009937CF" w:rsidRDefault="00220E5F" w:rsidP="00D86664">
            <w:pPr>
              <w:numPr>
                <w:ilvl w:val="2"/>
                <w:numId w:val="36"/>
              </w:numPr>
            </w:pPr>
          </w:p>
        </w:tc>
      </w:tr>
    </w:tbl>
    <w:p w:rsidR="00220E5F" w:rsidRPr="00F4426A" w:rsidRDefault="00220E5F" w:rsidP="00220E5F">
      <w:pPr>
        <w:rPr>
          <w:b/>
          <w:sz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220E5F" w:rsidTr="00EF6118">
        <w:tc>
          <w:tcPr>
            <w:tcW w:w="9180" w:type="dxa"/>
          </w:tcPr>
          <w:p w:rsidR="00220E5F" w:rsidRPr="0074780E" w:rsidRDefault="00220E5F" w:rsidP="00D86664">
            <w:pPr>
              <w:rPr>
                <w:rFonts w:eastAsia="MS Mincho"/>
                <w:sz w:val="20"/>
                <w:szCs w:val="20"/>
              </w:rPr>
            </w:pPr>
            <w:r>
              <w:t xml:space="preserve"> </w:t>
            </w:r>
            <w:r w:rsidRPr="0074780E">
              <w:rPr>
                <w:rFonts w:eastAsia="MS Mincho" w:hint="eastAsia"/>
                <w:b/>
                <w:sz w:val="20"/>
                <w:szCs w:val="20"/>
                <w:u w:val="single"/>
              </w:rPr>
              <w:t>Possible agreements:</w:t>
            </w:r>
          </w:p>
          <w:p w:rsidR="00220E5F" w:rsidRPr="0074780E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For UEs that detected PSS/SSS</w:t>
            </w:r>
          </w:p>
          <w:p w:rsidR="00220E5F" w:rsidRPr="00EF340D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 xml:space="preserve">If a UE detects a D2DSS in D2DSSue_oon and it can be connected to an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, it can report the detection to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. The </w:t>
            </w:r>
            <w:proofErr w:type="spellStart"/>
            <w:r w:rsidRPr="00EF340D">
              <w:rPr>
                <w:rFonts w:eastAsia="MS Mincho"/>
                <w:sz w:val="20"/>
                <w:szCs w:val="20"/>
              </w:rPr>
              <w:t>eNB</w:t>
            </w:r>
            <w:proofErr w:type="spellEnd"/>
            <w:r w:rsidRPr="00EF340D">
              <w:rPr>
                <w:rFonts w:eastAsia="MS Mincho"/>
                <w:sz w:val="20"/>
                <w:szCs w:val="20"/>
              </w:rPr>
              <w:t xml:space="preserve"> may then instruct the UE to transmit a D2DSS from D2DSSue_net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 w:hint="eastAsia"/>
                <w:sz w:val="20"/>
                <w:szCs w:val="20"/>
              </w:rPr>
              <w:lastRenderedPageBreak/>
              <w:t>Qualcomm: What is UE procedure of D2DSS detection in out of coverage?</w:t>
            </w:r>
          </w:p>
          <w:p w:rsidR="00220E5F" w:rsidRPr="00EF340D" w:rsidRDefault="00220E5F" w:rsidP="00D86664">
            <w:pPr>
              <w:numPr>
                <w:ilvl w:val="0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EF340D">
              <w:rPr>
                <w:rFonts w:eastAsia="MS Mincho"/>
                <w:sz w:val="20"/>
                <w:szCs w:val="20"/>
              </w:rPr>
              <w:t>For UEs not detected PSS/SSS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A UE cannot transmit a D2DSS in D2DSSue_net if no D2DSS in D2DSSue_net is detected.</w:t>
            </w:r>
          </w:p>
          <w:p w:rsidR="00220E5F" w:rsidRPr="0074780E" w:rsidRDefault="00220E5F" w:rsidP="00D86664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 xml:space="preserve">A UE can transmit a D2DSS in D2DSSue_net if </w:t>
            </w:r>
          </w:p>
          <w:p w:rsidR="00220E5F" w:rsidRPr="0074780E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It detects the D2DSS and is synchronized to it, and</w:t>
            </w:r>
          </w:p>
          <w:p w:rsidR="00220E5F" w:rsidRPr="00EF340D" w:rsidRDefault="00220E5F" w:rsidP="00D86664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</w:rPr>
            </w:pPr>
            <w:r w:rsidRPr="0074780E">
              <w:rPr>
                <w:rFonts w:eastAsia="MS Mincho"/>
                <w:sz w:val="20"/>
                <w:szCs w:val="20"/>
              </w:rPr>
              <w:t>The stratum level of the detected D2DSS is lower than a threshold</w:t>
            </w:r>
          </w:p>
        </w:tc>
      </w:tr>
    </w:tbl>
    <w:p w:rsidR="00220E5F" w:rsidRPr="00220E5F" w:rsidRDefault="00220E5F" w:rsidP="00B84600">
      <w:pPr>
        <w:pStyle w:val="a0"/>
      </w:pPr>
    </w:p>
    <w:p w:rsidR="00220E5F" w:rsidRPr="00220E5F" w:rsidRDefault="00220E5F" w:rsidP="00220E5F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D2DSS</w:t>
      </w:r>
      <w:r w:rsidR="00EF0CF8">
        <w:rPr>
          <w:rFonts w:hint="eastAsia"/>
          <w:szCs w:val="28"/>
          <w:lang w:eastAsia="ja-JP"/>
        </w:rPr>
        <w:t xml:space="preserve"> Hop </w:t>
      </w:r>
      <w:r w:rsidR="00EF065E">
        <w:rPr>
          <w:rFonts w:hint="eastAsia"/>
          <w:szCs w:val="28"/>
          <w:lang w:eastAsia="ja-JP"/>
        </w:rPr>
        <w:t>support</w:t>
      </w:r>
    </w:p>
    <w:tbl>
      <w:tblPr>
        <w:tblStyle w:val="a9"/>
        <w:tblW w:w="0" w:type="auto"/>
        <w:tblLook w:val="04A0"/>
      </w:tblPr>
      <w:tblGrid>
        <w:gridCol w:w="9180"/>
      </w:tblGrid>
      <w:tr w:rsidR="00EF065E" w:rsidTr="00EF6118">
        <w:tc>
          <w:tcPr>
            <w:tcW w:w="9180" w:type="dxa"/>
          </w:tcPr>
          <w:p w:rsidR="00EF065E" w:rsidRPr="00EF340D" w:rsidRDefault="00EF065E" w:rsidP="00724DDA">
            <w:pPr>
              <w:numPr>
                <w:ilvl w:val="1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When UE is out of coverage and detected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, </w:t>
            </w:r>
          </w:p>
          <w:p w:rsidR="00EF065E" w:rsidRPr="00EF065E" w:rsidRDefault="00EF065E" w:rsidP="00724DDA">
            <w:pPr>
              <w:numPr>
                <w:ilvl w:val="2"/>
                <w:numId w:val="36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FFS: whether UE transmits a D2DSS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D2DSSue_net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in </w:t>
            </w:r>
            <w:r w:rsidRPr="00EF340D">
              <w:rPr>
                <w:rFonts w:eastAsia="MS Mincho"/>
                <w:sz w:val="20"/>
                <w:szCs w:val="20"/>
                <w:lang w:eastAsia="ja-JP"/>
              </w:rPr>
              <w:t>D2DSSue_oon</w:t>
            </w:r>
            <w:r w:rsidRPr="00EF340D">
              <w:rPr>
                <w:rFonts w:eastAsia="MS Mincho" w:hint="eastAsia"/>
                <w:sz w:val="20"/>
                <w:szCs w:val="20"/>
                <w:lang w:eastAsia="ja-JP"/>
              </w:rPr>
              <w:t xml:space="preserve"> or neither</w:t>
            </w:r>
          </w:p>
        </w:tc>
      </w:tr>
    </w:tbl>
    <w:p w:rsidR="00EF065E" w:rsidRDefault="006227E6" w:rsidP="00EF065E">
      <w:pPr>
        <w:pStyle w:val="a0"/>
      </w:pPr>
      <w:r w:rsidRPr="00EF340D">
        <w:rPr>
          <w:rFonts w:hint="eastAsia"/>
          <w:szCs w:val="20"/>
        </w:rPr>
        <w:t xml:space="preserve">When </w:t>
      </w:r>
      <w:r w:rsidR="007244F2">
        <w:rPr>
          <w:szCs w:val="20"/>
        </w:rPr>
        <w:t xml:space="preserve">an out-of-coverage </w:t>
      </w:r>
      <w:r w:rsidR="00F53438">
        <w:rPr>
          <w:szCs w:val="20"/>
        </w:rPr>
        <w:t xml:space="preserve">UE </w:t>
      </w:r>
      <w:r w:rsidRPr="00EF340D">
        <w:rPr>
          <w:rFonts w:hint="eastAsia"/>
          <w:szCs w:val="20"/>
        </w:rPr>
        <w:t>detect</w:t>
      </w:r>
      <w:r w:rsidR="007244F2">
        <w:rPr>
          <w:szCs w:val="20"/>
        </w:rPr>
        <w:t>s</w:t>
      </w:r>
      <w:r w:rsidRPr="00EF340D">
        <w:rPr>
          <w:rFonts w:hint="eastAsia"/>
          <w:szCs w:val="20"/>
        </w:rPr>
        <w:t xml:space="preserve"> a D2DSS in </w:t>
      </w:r>
      <w:r w:rsidRPr="00EF340D">
        <w:rPr>
          <w:szCs w:val="20"/>
        </w:rPr>
        <w:t>D2DSSue_net</w:t>
      </w:r>
      <w:r w:rsidR="007244F2">
        <w:rPr>
          <w:szCs w:val="20"/>
        </w:rPr>
        <w:t xml:space="preserve"> then</w:t>
      </w:r>
      <w:r>
        <w:rPr>
          <w:rFonts w:hint="eastAsia"/>
          <w:szCs w:val="20"/>
        </w:rPr>
        <w:t xml:space="preserve"> </w:t>
      </w:r>
      <w:r w:rsidR="007244F2">
        <w:rPr>
          <w:szCs w:val="20"/>
        </w:rPr>
        <w:t xml:space="preserve">the out-of-coverage </w:t>
      </w:r>
      <w:r>
        <w:rPr>
          <w:rFonts w:hint="eastAsia"/>
          <w:szCs w:val="20"/>
        </w:rPr>
        <w:t>UE</w:t>
      </w:r>
      <w:r w:rsidR="00EF065E">
        <w:rPr>
          <w:rFonts w:hint="eastAsia"/>
        </w:rPr>
        <w:t xml:space="preserve"> should not </w:t>
      </w:r>
      <w:r>
        <w:rPr>
          <w:rFonts w:hint="eastAsia"/>
        </w:rPr>
        <w:t>transmit any</w:t>
      </w:r>
      <w:r w:rsidR="007244F2">
        <w:t xml:space="preserve"> D2DSS</w:t>
      </w:r>
      <w:r w:rsidR="00F53438">
        <w:t xml:space="preserve"> in respon</w:t>
      </w:r>
      <w:r w:rsidR="002656C0">
        <w:t xml:space="preserve">se or stop transmitting its </w:t>
      </w:r>
      <w:r w:rsidR="00F53438">
        <w:t xml:space="preserve">D2DSS. This will mitigate </w:t>
      </w:r>
      <w:r w:rsidR="002656C0">
        <w:t xml:space="preserve">the </w:t>
      </w:r>
      <w:r w:rsidR="00F53438">
        <w:t xml:space="preserve">interference to the cellular </w:t>
      </w:r>
      <w:r w:rsidR="002656C0">
        <w:t>system</w:t>
      </w:r>
      <w:r w:rsidR="00F53438">
        <w:t>.</w:t>
      </w:r>
      <w:r w:rsidR="007244F2">
        <w:t xml:space="preserve"> </w:t>
      </w:r>
      <w:r>
        <w:rPr>
          <w:rFonts w:hint="eastAsia"/>
        </w:rPr>
        <w:t xml:space="preserve"> </w:t>
      </w:r>
    </w:p>
    <w:p w:rsidR="00817F09" w:rsidRPr="008A4177" w:rsidRDefault="00817F09" w:rsidP="00817F09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F87152" w:rsidRPr="00F87152" w:rsidRDefault="00F53438" w:rsidP="0024078D">
      <w:pPr>
        <w:pStyle w:val="a0"/>
      </w:pPr>
      <w:r w:rsidRPr="00EF340D">
        <w:rPr>
          <w:rFonts w:hint="eastAsia"/>
          <w:szCs w:val="20"/>
        </w:rPr>
        <w:t xml:space="preserve">When </w:t>
      </w:r>
      <w:r>
        <w:rPr>
          <w:szCs w:val="20"/>
        </w:rPr>
        <w:t xml:space="preserve">an out-of-coverage UE </w:t>
      </w:r>
      <w:r w:rsidRPr="00EF340D">
        <w:rPr>
          <w:rFonts w:hint="eastAsia"/>
          <w:szCs w:val="20"/>
        </w:rPr>
        <w:t>detect</w:t>
      </w:r>
      <w:r>
        <w:rPr>
          <w:szCs w:val="20"/>
        </w:rPr>
        <w:t>s</w:t>
      </w:r>
      <w:r w:rsidRPr="00EF340D">
        <w:rPr>
          <w:rFonts w:hint="eastAsia"/>
          <w:szCs w:val="20"/>
        </w:rPr>
        <w:t xml:space="preserve"> a D2DSS in </w:t>
      </w:r>
      <w:r w:rsidRPr="00EF340D">
        <w:rPr>
          <w:szCs w:val="20"/>
        </w:rPr>
        <w:t>D2DSSue_net</w:t>
      </w:r>
      <w:r>
        <w:rPr>
          <w:szCs w:val="20"/>
        </w:rPr>
        <w:t xml:space="preserve"> then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the out-of-coverage </w:t>
      </w:r>
      <w:r>
        <w:rPr>
          <w:rFonts w:hint="eastAsia"/>
          <w:szCs w:val="20"/>
        </w:rPr>
        <w:t>UE</w:t>
      </w:r>
      <w:r>
        <w:rPr>
          <w:rFonts w:hint="eastAsia"/>
        </w:rPr>
        <w:t xml:space="preserve"> should not transmit any</w:t>
      </w:r>
      <w:r>
        <w:t xml:space="preserve"> D2DSS in response or stop transmitting its own D2DSS.</w:t>
      </w:r>
    </w:p>
    <w:p w:rsidR="00F87152" w:rsidRPr="00F87152" w:rsidRDefault="002E2FB3" w:rsidP="00F87152">
      <w:pPr>
        <w:pStyle w:val="1"/>
        <w:rPr>
          <w:lang w:eastAsia="ja-JP"/>
        </w:rPr>
      </w:pPr>
      <w:r>
        <w:rPr>
          <w:rFonts w:hint="eastAsia"/>
          <w:lang w:eastAsia="ja-JP"/>
        </w:rPr>
        <w:t>Synchronization sequence design</w:t>
      </w:r>
    </w:p>
    <w:p w:rsidR="002E2FB3" w:rsidRDefault="002E2FB3" w:rsidP="002E2FB3">
      <w:pPr>
        <w:pStyle w:val="a0"/>
      </w:pPr>
      <w:r>
        <w:rPr>
          <w:rFonts w:hint="eastAsia"/>
        </w:rPr>
        <w:t xml:space="preserve">In </w:t>
      </w:r>
      <w:r w:rsidR="00F53438">
        <w:t xml:space="preserve">the remaining </w:t>
      </w:r>
      <w:r>
        <w:t>paper</w:t>
      </w:r>
      <w:r>
        <w:rPr>
          <w:rFonts w:hint="eastAsia"/>
        </w:rPr>
        <w:t xml:space="preserve"> we focus on the </w:t>
      </w:r>
      <w:r>
        <w:t xml:space="preserve">part of the </w:t>
      </w:r>
      <w:r w:rsidRPr="00531E9F">
        <w:rPr>
          <w:rFonts w:hint="eastAsia"/>
        </w:rPr>
        <w:t>agreement</w:t>
      </w:r>
      <w:r>
        <w:t xml:space="preserve"> related to in-coverage. As stated in the agreement</w:t>
      </w:r>
      <w:r w:rsidRPr="00531E9F">
        <w:rPr>
          <w:rFonts w:hint="eastAsia"/>
        </w:rPr>
        <w:t xml:space="preserve"> </w:t>
      </w:r>
      <w:r>
        <w:rPr>
          <w:rFonts w:hint="eastAsia"/>
        </w:rPr>
        <w:t>a</w:t>
      </w:r>
      <w:r w:rsidRPr="007E2CDF">
        <w:t xml:space="preserve"> UE can become a D2D Synchronization Source at least if it is configured to do so by the </w:t>
      </w:r>
      <w:proofErr w:type="spellStart"/>
      <w:r w:rsidRPr="007E2CDF">
        <w:t>eNB</w:t>
      </w:r>
      <w:proofErr w:type="spellEnd"/>
      <w:r>
        <w:t>.</w:t>
      </w:r>
      <w:r>
        <w:rPr>
          <w:rFonts w:hint="eastAsia"/>
        </w:rPr>
        <w:t xml:space="preserve"> </w:t>
      </w:r>
      <w:r>
        <w:t>This implies there is a need of</w:t>
      </w:r>
      <w:r>
        <w:rPr>
          <w:rFonts w:hint="eastAsia"/>
        </w:rPr>
        <w:t xml:space="preserve"> forwarding of the sync signal to out of coverage</w:t>
      </w:r>
      <w:r>
        <w:t xml:space="preserve"> D2D UEs</w:t>
      </w:r>
      <w:r>
        <w:rPr>
          <w:rFonts w:hint="eastAsia"/>
        </w:rPr>
        <w:t>. However</w:t>
      </w:r>
      <w:r>
        <w:t>,</w:t>
      </w:r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</w:t>
      </w:r>
      <w:r>
        <w:t>is not aware</w:t>
      </w:r>
      <w:r>
        <w:rPr>
          <w:rFonts w:hint="eastAsia"/>
        </w:rPr>
        <w:t xml:space="preserve"> which UE should </w:t>
      </w:r>
      <w:r>
        <w:t xml:space="preserve">be the </w:t>
      </w:r>
      <w:r w:rsidRPr="00B44609">
        <w:t>D2D Synchronization Source</w:t>
      </w:r>
      <w:r>
        <w:t xml:space="preserve"> for the out-of-coverage D2D UEs</w:t>
      </w:r>
      <w:r>
        <w:rPr>
          <w:rFonts w:hint="eastAsia"/>
        </w:rPr>
        <w:t xml:space="preserve">. We propose </w:t>
      </w:r>
      <w:r>
        <w:t>a</w:t>
      </w:r>
      <w:r>
        <w:rPr>
          <w:rFonts w:hint="eastAsia"/>
        </w:rPr>
        <w:t xml:space="preserve"> mechanism </w:t>
      </w:r>
      <w:r>
        <w:t>to resolve this issue</w:t>
      </w:r>
      <w:r>
        <w:rPr>
          <w:rFonts w:hint="eastAsia"/>
        </w:rPr>
        <w:t>. Figure 1</w:t>
      </w:r>
      <w:r>
        <w:t xml:space="preserve"> shows the procedure steps</w:t>
      </w:r>
      <w:r>
        <w:rPr>
          <w:rFonts w:hint="eastAsia"/>
        </w:rPr>
        <w:t xml:space="preserve"> and Figure 2 </w:t>
      </w:r>
      <w:r>
        <w:t>shows the signaling for</w:t>
      </w:r>
      <w:r>
        <w:rPr>
          <w:rFonts w:hint="eastAsia"/>
        </w:rPr>
        <w:t xml:space="preserve"> the proposed procedure. </w:t>
      </w:r>
      <w:r>
        <w:t>The main concept is the in-coverage D2D UE first detects a D2DSS from an out-of-coverage D2D UE 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</w:t>
      </w:r>
      <w:r>
        <w:t xml:space="preserve">tep 1) and then reports to the serving </w:t>
      </w:r>
      <w:proofErr w:type="spellStart"/>
      <w:r>
        <w:t>eNB</w:t>
      </w:r>
      <w:proofErr w:type="spellEnd"/>
      <w:r>
        <w:t xml:space="preserve"> by sending a</w:t>
      </w:r>
      <w:r>
        <w:rPr>
          <w:rFonts w:hint="eastAsia"/>
        </w:rPr>
        <w:t xml:space="preserve"> </w:t>
      </w:r>
      <w:r w:rsidRPr="00B31CC9">
        <w:t>D2DSS detection indication</w:t>
      </w:r>
      <w:r>
        <w:rPr>
          <w:rFonts w:hint="eastAsia"/>
        </w:rPr>
        <w:t xml:space="preserve"> </w:t>
      </w:r>
      <w:r>
        <w:t>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</w:t>
      </w:r>
      <w:r>
        <w:t>tep 2).</w:t>
      </w:r>
    </w:p>
    <w:p w:rsidR="002E2FB3" w:rsidRDefault="002E2FB3" w:rsidP="002E2FB3">
      <w:pPr>
        <w:pStyle w:val="a0"/>
      </w:pPr>
    </w:p>
    <w:p w:rsidR="002E2FB3" w:rsidRPr="008A4177" w:rsidRDefault="002E2FB3" w:rsidP="002E2FB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6227E6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E2FB3" w:rsidRDefault="002E2FB3" w:rsidP="002E2FB3">
      <w:pPr>
        <w:pStyle w:val="a0"/>
      </w:pPr>
      <w:r>
        <w:t xml:space="preserve">RAN1 should consider in-coverage D2D UE reports to the </w:t>
      </w:r>
      <w:proofErr w:type="spellStart"/>
      <w:r>
        <w:t>eNB</w:t>
      </w:r>
      <w:proofErr w:type="spellEnd"/>
      <w:r>
        <w:t xml:space="preserve"> t</w:t>
      </w:r>
      <w:r>
        <w:rPr>
          <w:rFonts w:hint="eastAsia"/>
        </w:rPr>
        <w:t xml:space="preserve">he </w:t>
      </w:r>
      <w:r>
        <w:t xml:space="preserve">detection of a </w:t>
      </w:r>
      <w:r w:rsidRPr="00B31CC9">
        <w:t>D2DSS</w:t>
      </w:r>
      <w:r>
        <w:t xml:space="preserve"> from an out-of-coverage D2D UE by sending a D2DSS </w:t>
      </w:r>
      <w:r w:rsidRPr="00B31CC9">
        <w:t>detection indication</w:t>
      </w:r>
      <w:r>
        <w:rPr>
          <w:rFonts w:hint="eastAsia"/>
        </w:rPr>
        <w:t>.</w:t>
      </w:r>
    </w:p>
    <w:p w:rsidR="002E2FB3" w:rsidRDefault="002E2FB3" w:rsidP="002E2FB3">
      <w:pPr>
        <w:pStyle w:val="a0"/>
      </w:pPr>
    </w:p>
    <w:p w:rsidR="002E2FB3" w:rsidRDefault="002E2FB3" w:rsidP="002E2FB3">
      <w:pPr>
        <w:pStyle w:val="a0"/>
      </w:pPr>
      <w:r>
        <w:t xml:space="preserve">After receiving the D2DSS detection indication the </w:t>
      </w:r>
      <w:proofErr w:type="spellStart"/>
      <w:r>
        <w:t>eNB</w:t>
      </w:r>
      <w:proofErr w:type="spellEnd"/>
      <w:r>
        <w:t xml:space="preserve"> configures the same UE as the </w:t>
      </w:r>
      <w:r>
        <w:rPr>
          <w:rFonts w:hint="eastAsia"/>
        </w:rPr>
        <w:t xml:space="preserve">Synchronization </w:t>
      </w:r>
      <w:r>
        <w:t>Source that has reported the</w:t>
      </w:r>
      <w:r w:rsidR="00F53438">
        <w:t xml:space="preserve"> detection of </w:t>
      </w:r>
      <w:r>
        <w:t>D2DSS</w:t>
      </w:r>
      <w:r w:rsidR="00F53438">
        <w:t xml:space="preserve"> in D2DSSue_oon</w:t>
      </w:r>
      <w:r>
        <w:t xml:space="preserve"> (</w:t>
      </w:r>
      <w:r>
        <w:rPr>
          <w:rFonts w:hint="eastAsia"/>
        </w:rPr>
        <w:t>F</w:t>
      </w:r>
      <w:r>
        <w:t xml:space="preserve">igure 1, </w:t>
      </w:r>
      <w:r>
        <w:rPr>
          <w:rFonts w:hint="eastAsia"/>
        </w:rPr>
        <w:t>Ste</w:t>
      </w:r>
      <w:r>
        <w:t>p 3).</w:t>
      </w:r>
    </w:p>
    <w:p w:rsidR="006227E6" w:rsidRDefault="002E2FB3" w:rsidP="002E2FB3">
      <w:pPr>
        <w:pStyle w:val="a0"/>
      </w:pPr>
      <w:r>
        <w:t xml:space="preserve">In </w:t>
      </w:r>
      <w:r>
        <w:rPr>
          <w:rFonts w:hint="eastAsia"/>
        </w:rPr>
        <w:t>F</w:t>
      </w:r>
      <w:r>
        <w:t xml:space="preserve">igure 1 </w:t>
      </w:r>
      <w:r>
        <w:rPr>
          <w:rFonts w:hint="eastAsia"/>
        </w:rPr>
        <w:t>S</w:t>
      </w:r>
      <w:r>
        <w:t>tep 4 and 5 show how an out-of-coverage D2D UE handles the reception of the D2DSS from the in-coverage D2D UE. Figure 2 pr</w:t>
      </w:r>
      <w:r w:rsidR="006227E6">
        <w:t>ovides some signaling details.</w:t>
      </w:r>
    </w:p>
    <w:p w:rsidR="002E2FB3" w:rsidRDefault="002E2FB3" w:rsidP="002E2FB3">
      <w:pPr>
        <w:pStyle w:val="a0"/>
      </w:pPr>
    </w:p>
    <w:tbl>
      <w:tblPr>
        <w:tblStyle w:val="a9"/>
        <w:tblW w:w="0" w:type="auto"/>
        <w:tblLook w:val="04A0"/>
      </w:tblPr>
      <w:tblGrid>
        <w:gridCol w:w="4644"/>
        <w:gridCol w:w="4627"/>
      </w:tblGrid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tep 1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 w:rsidRPr="00B4184C">
              <w:rPr>
                <w:rFonts w:hint="eastAsia"/>
                <w:noProof/>
              </w:rPr>
              <w:drawing>
                <wp:inline distT="0" distB="0" distL="0" distR="0">
                  <wp:extent cx="1945843" cy="965584"/>
                  <wp:effectExtent l="19050" t="0" r="0" b="0"/>
                  <wp:docPr id="3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690" cy="966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S Mincho" w:hint="eastAsia"/>
              </w:rPr>
              <w:t xml:space="preserve">    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327389" cy="495865"/>
                  <wp:effectExtent l="19050" t="0" r="0" b="0"/>
                  <wp:docPr id="12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30" cy="49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 w:rsidRPr="00B31CC9">
              <w:rPr>
                <w:rFonts w:eastAsiaTheme="minorEastAsia"/>
              </w:rPr>
              <w:t>UE A</w:t>
            </w:r>
            <w:r>
              <w:rPr>
                <w:rFonts w:eastAsiaTheme="minorEastAsia"/>
              </w:rPr>
              <w:t>(in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  <w:r>
              <w:rPr>
                <w:rFonts w:eastAsiaTheme="minorEastAsia" w:hint="eastAsia"/>
              </w:rPr>
              <w:t xml:space="preserve">, </w:t>
            </w:r>
            <w:r>
              <w:rPr>
                <w:rFonts w:eastAsiaTheme="minorEastAsia"/>
              </w:rPr>
              <w:t>UE B (out</w:t>
            </w:r>
            <w:r>
              <w:rPr>
                <w:rFonts w:eastAsiaTheme="minorEastAsia" w:hint="eastAsia"/>
              </w:rPr>
              <w:t>-</w:t>
            </w:r>
            <w:r>
              <w:rPr>
                <w:rFonts w:eastAsiaTheme="minorEastAsia"/>
              </w:rPr>
              <w:t>of</w:t>
            </w:r>
            <w:r>
              <w:rPr>
                <w:rFonts w:eastAsiaTheme="minorEastAsia" w:hint="eastAsia"/>
              </w:rPr>
              <w:t>-</w:t>
            </w:r>
            <w:r w:rsidRPr="00B31CC9">
              <w:rPr>
                <w:rFonts w:eastAsiaTheme="minorEastAsia"/>
              </w:rPr>
              <w:t>coverage)</w:t>
            </w:r>
          </w:p>
          <w:p w:rsidR="002E2FB3" w:rsidRDefault="002E2FB3" w:rsidP="00D86664">
            <w:pPr>
              <w:pStyle w:val="a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 w:hint="eastAsia"/>
              </w:rPr>
              <w:t xml:space="preserve">n-coverage UE </w:t>
            </w:r>
            <w:r>
              <w:t>monitor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hint="eastAsia"/>
              </w:rPr>
              <w:t xml:space="preserve"> D2DSS</w:t>
            </w:r>
            <w:r>
              <w:rPr>
                <w:rFonts w:eastAsiaTheme="minorEastAsia" w:hint="eastAsia"/>
              </w:rPr>
              <w:t xml:space="preserve"> of out-of-coverage UE.</w:t>
            </w:r>
          </w:p>
          <w:p w:rsidR="002E2FB3" w:rsidRPr="00BE22DA" w:rsidRDefault="002E2FB3" w:rsidP="00D86664">
            <w:pPr>
              <w:pStyle w:val="a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For this </w:t>
            </w:r>
            <w:r>
              <w:rPr>
                <w:rFonts w:eastAsiaTheme="minorEastAsia"/>
              </w:rPr>
              <w:t>example</w:t>
            </w:r>
            <w:r>
              <w:rPr>
                <w:rFonts w:eastAsiaTheme="minorEastAsia" w:hint="eastAsia"/>
              </w:rPr>
              <w:t>, UE A detect D2DSS of UE B.</w:t>
            </w: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2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lastRenderedPageBreak/>
              <w:drawing>
                <wp:inline distT="0" distB="0" distL="0" distR="0">
                  <wp:extent cx="2023540" cy="968591"/>
                  <wp:effectExtent l="19050" t="0" r="0" b="0"/>
                  <wp:docPr id="10" name="図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220" cy="968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I</w:t>
            </w:r>
            <w:r>
              <w:rPr>
                <w:rFonts w:eastAsiaTheme="minorEastAsia" w:hint="eastAsia"/>
              </w:rPr>
              <w:t>n-coverage</w:t>
            </w:r>
            <w:r w:rsidRPr="00B31CC9">
              <w:rPr>
                <w:rFonts w:eastAsiaTheme="minorEastAsia"/>
              </w:rPr>
              <w:t xml:space="preserve"> UE which </w:t>
            </w:r>
            <w:r w:rsidR="00F53438">
              <w:rPr>
                <w:rFonts w:eastAsiaTheme="minorEastAsia"/>
              </w:rPr>
              <w:t>detects an</w:t>
            </w:r>
            <w:r w:rsidRPr="00B31CC9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out-of-coverage</w:t>
            </w:r>
            <w:r w:rsidRPr="00B31CC9">
              <w:rPr>
                <w:rFonts w:eastAsiaTheme="minorEastAsia"/>
              </w:rPr>
              <w:t xml:space="preserve"> UE's D2DSS send</w:t>
            </w:r>
            <w:r w:rsidR="00F53438">
              <w:rPr>
                <w:rFonts w:eastAsiaTheme="minorEastAsia"/>
              </w:rPr>
              <w:t>s</w:t>
            </w:r>
            <w:r w:rsidRPr="00B31CC9">
              <w:rPr>
                <w:rFonts w:eastAsiaTheme="minorEastAsia"/>
              </w:rPr>
              <w:t xml:space="preserve"> D2DSS detection indication to </w:t>
            </w:r>
            <w:proofErr w:type="spellStart"/>
            <w:r w:rsidRPr="00B31CC9">
              <w:rPr>
                <w:rFonts w:eastAsiaTheme="minorEastAsia"/>
              </w:rPr>
              <w:t>eNB</w:t>
            </w:r>
            <w:proofErr w:type="spellEnd"/>
            <w:r w:rsidRPr="00B31CC9">
              <w:rPr>
                <w:rFonts w:eastAsiaTheme="minorEastAsia"/>
              </w:rPr>
              <w:t>.</w:t>
            </w:r>
          </w:p>
          <w:p w:rsidR="002E2FB3" w:rsidRPr="00AE2824" w:rsidRDefault="002E2FB3" w:rsidP="00D86664">
            <w:pPr>
              <w:pStyle w:val="a0"/>
              <w:rPr>
                <w:rFonts w:eastAsiaTheme="minorEastAsia"/>
              </w:rPr>
            </w:pPr>
            <w:proofErr w:type="gramStart"/>
            <w:r>
              <w:rPr>
                <w:rFonts w:eastAsiaTheme="minorEastAsia" w:hint="eastAsia"/>
              </w:rPr>
              <w:t xml:space="preserve">For  </w:t>
            </w:r>
            <w:r>
              <w:rPr>
                <w:rFonts w:eastAsiaTheme="minorEastAsia"/>
              </w:rPr>
              <w:t>example</w:t>
            </w:r>
            <w:proofErr w:type="gramEnd"/>
            <w:r>
              <w:rPr>
                <w:rFonts w:eastAsiaTheme="minorEastAsia" w:hint="eastAsia"/>
              </w:rPr>
              <w:t xml:space="preserve">, UE A </w:t>
            </w:r>
            <w:r>
              <w:rPr>
                <w:rFonts w:eastAsiaTheme="minorEastAsia"/>
              </w:rPr>
              <w:t>sends</w:t>
            </w:r>
            <w:r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“</w:t>
            </w:r>
            <w:r>
              <w:rPr>
                <w:rFonts w:eastAsiaTheme="minorEastAsia" w:hint="eastAsia"/>
              </w:rPr>
              <w:t xml:space="preserve">D2DSS detection </w:t>
            </w:r>
            <w:r>
              <w:rPr>
                <w:rFonts w:eastAsiaTheme="minorEastAsia" w:hint="eastAsia"/>
              </w:rPr>
              <w:lastRenderedPageBreak/>
              <w:t>indication</w:t>
            </w:r>
            <w:r>
              <w:rPr>
                <w:rFonts w:eastAsiaTheme="minorEastAsia"/>
              </w:rPr>
              <w:t>”</w:t>
            </w:r>
            <w:r>
              <w:rPr>
                <w:rFonts w:eastAsiaTheme="minorEastAsia" w:hint="eastAsia"/>
              </w:rPr>
              <w:t>.</w:t>
            </w: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lastRenderedPageBreak/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3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119001" cy="1051510"/>
                  <wp:effectExtent l="19050" t="0" r="0" b="0"/>
                  <wp:docPr id="9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063" cy="105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Pr="00F04AB0" w:rsidRDefault="002E2FB3" w:rsidP="00D86664">
            <w:pPr>
              <w:pStyle w:val="a0"/>
              <w:rPr>
                <w:rFonts w:eastAsiaTheme="minorEastAsia"/>
              </w:rPr>
            </w:pP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send</w:t>
            </w:r>
            <w:r>
              <w:rPr>
                <w:rFonts w:eastAsiaTheme="minorEastAsia" w:hint="eastAsia"/>
              </w:rPr>
              <w:t xml:space="preserve">s D2D Synchronization Source </w:t>
            </w:r>
            <w:r>
              <w:rPr>
                <w:rFonts w:eastAsiaTheme="minorEastAsia"/>
              </w:rPr>
              <w:t>indication</w:t>
            </w:r>
            <w:r>
              <w:rPr>
                <w:rFonts w:hint="eastAsia"/>
              </w:rPr>
              <w:t xml:space="preserve"> to UE</w:t>
            </w:r>
            <w:r>
              <w:rPr>
                <w:rFonts w:eastAsiaTheme="minorEastAsia" w:hint="eastAsia"/>
              </w:rPr>
              <w:t xml:space="preserve"> A.</w:t>
            </w: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4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277923" cy="959859"/>
                  <wp:effectExtent l="19050" t="0" r="0" b="0"/>
                  <wp:docPr id="8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540" cy="962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When out-of-coverage</w:t>
            </w:r>
            <w:r w:rsidRPr="00B31CC9">
              <w:rPr>
                <w:rFonts w:eastAsiaTheme="minorEastAsia"/>
              </w:rPr>
              <w:t xml:space="preserve"> UE</w:t>
            </w:r>
            <w:r>
              <w:rPr>
                <w:rFonts w:eastAsiaTheme="minorEastAsia" w:hint="eastAsia"/>
              </w:rPr>
              <w:t xml:space="preserve"> detect</w:t>
            </w:r>
            <w:r w:rsidR="00C5778B"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 xml:space="preserve"> the D2DSS</w:t>
            </w:r>
            <w:r w:rsidR="00C5778B">
              <w:rPr>
                <w:rFonts w:eastAsiaTheme="minorEastAsia"/>
              </w:rPr>
              <w:t xml:space="preserve"> in D2DSSue_net</w:t>
            </w:r>
            <w:r>
              <w:rPr>
                <w:rFonts w:eastAsiaTheme="minorEastAsia" w:hint="eastAsia"/>
              </w:rPr>
              <w:t xml:space="preserve"> originally derived from </w:t>
            </w:r>
            <w:proofErr w:type="spellStart"/>
            <w:r>
              <w:rPr>
                <w:rFonts w:eastAsiaTheme="minorEastAsia" w:hint="eastAsia"/>
              </w:rPr>
              <w:t>eNB</w:t>
            </w:r>
            <w:proofErr w:type="spellEnd"/>
            <w:r>
              <w:rPr>
                <w:rFonts w:eastAsiaTheme="minorEastAsia" w:hint="eastAsia"/>
              </w:rPr>
              <w:t xml:space="preserve">, that UEs stop </w:t>
            </w:r>
            <w:r w:rsidR="00C5778B">
              <w:rPr>
                <w:rFonts w:eastAsiaTheme="minorEastAsia"/>
              </w:rPr>
              <w:t xml:space="preserve">transmitting its own </w:t>
            </w:r>
            <w:r>
              <w:rPr>
                <w:rFonts w:eastAsiaTheme="minorEastAsia" w:hint="eastAsia"/>
              </w:rPr>
              <w:t>D2DSS.</w:t>
            </w:r>
          </w:p>
          <w:p w:rsidR="002E2FB3" w:rsidRPr="007560A5" w:rsidRDefault="002E2FB3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For </w:t>
            </w:r>
            <w:r>
              <w:rPr>
                <w:rFonts w:eastAsiaTheme="minorEastAsia"/>
              </w:rPr>
              <w:t>example</w:t>
            </w:r>
            <w:r>
              <w:rPr>
                <w:rFonts w:eastAsiaTheme="minorEastAsia" w:hint="eastAsia"/>
              </w:rPr>
              <w:t xml:space="preserve">, UE B </w:t>
            </w:r>
            <w:r>
              <w:rPr>
                <w:rFonts w:eastAsiaTheme="minorEastAsia"/>
              </w:rPr>
              <w:t>stops</w:t>
            </w:r>
            <w:r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 xml:space="preserve">transmitting the </w:t>
            </w:r>
            <w:r>
              <w:rPr>
                <w:rFonts w:eastAsiaTheme="minorEastAsia" w:hint="eastAsia"/>
              </w:rPr>
              <w:t>D2DSS.</w:t>
            </w:r>
          </w:p>
        </w:tc>
      </w:tr>
      <w:tr w:rsidR="002E2FB3" w:rsidTr="00D86664">
        <w:tc>
          <w:tcPr>
            <w:tcW w:w="4644" w:type="dxa"/>
          </w:tcPr>
          <w:p w:rsidR="002E2FB3" w:rsidRPr="00B4184C" w:rsidRDefault="002E2FB3" w:rsidP="00D86664">
            <w:pPr>
              <w:pStyle w:val="a0"/>
              <w:rPr>
                <w:rFonts w:eastAsia="MS Mincho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S</w:t>
            </w:r>
            <w:r w:rsidRPr="00B4184C"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 xml:space="preserve">tep </w:t>
            </w:r>
            <w:r>
              <w:rPr>
                <w:rFonts w:eastAsia="MS Mincho" w:hint="eastAsia"/>
                <w:b/>
                <w:color w:val="FF0000"/>
                <w:sz w:val="28"/>
                <w:szCs w:val="28"/>
                <w:u w:val="single"/>
              </w:rPr>
              <w:t>5</w:t>
            </w:r>
          </w:p>
          <w:p w:rsidR="002E2FB3" w:rsidRDefault="002E2FB3" w:rsidP="00D86664">
            <w:pPr>
              <w:pStyle w:val="a0"/>
              <w:jc w:val="center"/>
              <w:rPr>
                <w:rFonts w:eastAsia="MS Mincho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097933" cy="1071954"/>
                  <wp:effectExtent l="19050" t="0" r="0" b="0"/>
                  <wp:docPr id="7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053" cy="107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2E2FB3" w:rsidRDefault="002E2FB3" w:rsidP="00D86664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UE B </w:t>
            </w:r>
            <w:r>
              <w:rPr>
                <w:rFonts w:eastAsiaTheme="minorEastAsia"/>
              </w:rPr>
              <w:t>follows</w:t>
            </w:r>
            <w:r>
              <w:rPr>
                <w:rFonts w:eastAsiaTheme="minorEastAsia" w:hint="eastAsia"/>
              </w:rPr>
              <w:t xml:space="preserve"> UE A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>s D2DSS timing.</w:t>
            </w:r>
          </w:p>
        </w:tc>
      </w:tr>
    </w:tbl>
    <w:p w:rsidR="002E2FB3" w:rsidRPr="00B21C42" w:rsidRDefault="002E2FB3" w:rsidP="002E2FB3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1A06E1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A06E1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1A06E1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2E2FB3" w:rsidRDefault="002E2FB3" w:rsidP="002E2FB3">
      <w:pPr>
        <w:pStyle w:val="a0"/>
      </w:pPr>
    </w:p>
    <w:p w:rsidR="002E2FB3" w:rsidRDefault="00263241" w:rsidP="002E2FB3">
      <w:pPr>
        <w:pStyle w:val="a0"/>
        <w:jc w:val="center"/>
      </w:pPr>
      <w:r w:rsidRPr="00263241">
        <w:rPr>
          <w:noProof/>
        </w:rPr>
        <w:drawing>
          <wp:inline distT="0" distB="0" distL="0" distR="0">
            <wp:extent cx="2607106" cy="2689606"/>
            <wp:effectExtent l="19050" t="0" r="2744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69" cy="268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B3" w:rsidRDefault="002E2FB3" w:rsidP="002E2FB3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1A06E1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A06E1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2</w:t>
      </w:r>
      <w:r w:rsidR="001A06E1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synchronization procedure for partial coverage</w:t>
      </w:r>
    </w:p>
    <w:p w:rsidR="00840649" w:rsidRPr="00B21C42" w:rsidRDefault="00840649" w:rsidP="002E2FB3">
      <w:pPr>
        <w:pStyle w:val="a0"/>
        <w:jc w:val="center"/>
      </w:pPr>
    </w:p>
    <w:p w:rsidR="00840649" w:rsidRPr="00F87152" w:rsidRDefault="00840649" w:rsidP="00840649">
      <w:pPr>
        <w:pStyle w:val="1"/>
        <w:rPr>
          <w:lang w:eastAsia="ja-JP"/>
        </w:rPr>
      </w:pPr>
      <w:r>
        <w:rPr>
          <w:rFonts w:hint="eastAsia"/>
          <w:lang w:eastAsia="ja-JP"/>
        </w:rPr>
        <w:lastRenderedPageBreak/>
        <w:t>D2DSS OFF signal</w:t>
      </w:r>
    </w:p>
    <w:p w:rsidR="00840649" w:rsidRDefault="004928C6" w:rsidP="00840649">
      <w:pPr>
        <w:pStyle w:val="a0"/>
      </w:pPr>
      <w:r>
        <w:t>Current</w:t>
      </w:r>
      <w:r w:rsidR="000C0BF4">
        <w:t xml:space="preserve"> RAN1</w:t>
      </w:r>
      <w:r>
        <w:t xml:space="preserve"> agreement is the</w:t>
      </w:r>
      <w:r w:rsidR="00840649">
        <w:rPr>
          <w:rFonts w:hint="eastAsia"/>
        </w:rPr>
        <w:t xml:space="preserve"> </w:t>
      </w:r>
      <w:proofErr w:type="spellStart"/>
      <w:r w:rsidR="00840649">
        <w:rPr>
          <w:rFonts w:hint="eastAsia"/>
        </w:rPr>
        <w:t>eNB</w:t>
      </w:r>
      <w:proofErr w:type="spellEnd"/>
      <w:r w:rsidR="00840649">
        <w:rPr>
          <w:rFonts w:hint="eastAsia"/>
        </w:rPr>
        <w:t xml:space="preserve"> can configure UE to transmit </w:t>
      </w:r>
      <w:r>
        <w:t xml:space="preserve">a </w:t>
      </w:r>
      <w:r w:rsidR="00840649">
        <w:rPr>
          <w:rFonts w:hint="eastAsia"/>
        </w:rPr>
        <w:t xml:space="preserve">D2DSS. </w:t>
      </w:r>
      <w:r>
        <w:t xml:space="preserve">Similarly, we propose the </w:t>
      </w:r>
      <w:proofErr w:type="spellStart"/>
      <w:r w:rsidR="00840649">
        <w:rPr>
          <w:rFonts w:hint="eastAsia"/>
        </w:rPr>
        <w:t>eNB</w:t>
      </w:r>
      <w:proofErr w:type="spellEnd"/>
      <w:r w:rsidR="00840649">
        <w:rPr>
          <w:rFonts w:hint="eastAsia"/>
        </w:rPr>
        <w:t xml:space="preserve"> should </w:t>
      </w:r>
      <w:r w:rsidR="004371A9">
        <w:t>be able to configure the UE to</w:t>
      </w:r>
      <w:r w:rsidR="00840649">
        <w:rPr>
          <w:rFonts w:hint="eastAsia"/>
        </w:rPr>
        <w:t xml:space="preserve"> stop</w:t>
      </w:r>
      <w:r>
        <w:t xml:space="preserve"> transmitting</w:t>
      </w:r>
      <w:r w:rsidR="00840649">
        <w:rPr>
          <w:rFonts w:hint="eastAsia"/>
        </w:rPr>
        <w:t xml:space="preserve"> </w:t>
      </w:r>
      <w:r w:rsidR="000C0BF4">
        <w:t xml:space="preserve">the </w:t>
      </w:r>
      <w:r w:rsidR="00840649">
        <w:rPr>
          <w:rFonts w:hint="eastAsia"/>
        </w:rPr>
        <w:t>D2DSS</w:t>
      </w:r>
      <w:r>
        <w:t>.</w:t>
      </w:r>
      <w:r w:rsidR="00840649" w:rsidRPr="00840649">
        <w:rPr>
          <w:rFonts w:hint="eastAsia"/>
        </w:rPr>
        <w:t xml:space="preserve"> </w:t>
      </w:r>
      <w:r w:rsidR="00840649">
        <w:rPr>
          <w:rFonts w:hint="eastAsia"/>
        </w:rPr>
        <w:t>In addition</w:t>
      </w:r>
      <w:r>
        <w:t xml:space="preserve">, if needed, the </w:t>
      </w:r>
      <w:r w:rsidR="00840649">
        <w:rPr>
          <w:rFonts w:hint="eastAsia"/>
        </w:rPr>
        <w:t xml:space="preserve">UE can autonomously stop </w:t>
      </w:r>
      <w:r>
        <w:t xml:space="preserve">transmitting </w:t>
      </w:r>
      <w:r w:rsidR="00840649">
        <w:rPr>
          <w:rFonts w:hint="eastAsia"/>
        </w:rPr>
        <w:t xml:space="preserve">D2DSS. </w:t>
      </w:r>
      <w:r>
        <w:t>Obviously, i</w:t>
      </w:r>
      <w:r w:rsidR="00840649">
        <w:rPr>
          <w:rFonts w:hint="eastAsia"/>
        </w:rPr>
        <w:t xml:space="preserve">n </w:t>
      </w:r>
      <w:r w:rsidR="004371A9">
        <w:t>this</w:t>
      </w:r>
      <w:r w:rsidR="004371A9">
        <w:rPr>
          <w:rFonts w:hint="eastAsia"/>
        </w:rPr>
        <w:t xml:space="preserve"> case</w:t>
      </w:r>
      <w:r>
        <w:t xml:space="preserve"> the</w:t>
      </w:r>
      <w:r w:rsidR="00840649">
        <w:rPr>
          <w:rFonts w:hint="eastAsia"/>
        </w:rPr>
        <w:t xml:space="preserve"> UE send</w:t>
      </w:r>
      <w:r>
        <w:t>s</w:t>
      </w:r>
      <w:r w:rsidR="00840649">
        <w:rPr>
          <w:rFonts w:hint="eastAsia"/>
        </w:rPr>
        <w:t xml:space="preserve"> a D2DSS</w:t>
      </w:r>
      <w:r>
        <w:t>-OFF</w:t>
      </w:r>
      <w:r w:rsidR="00840649">
        <w:rPr>
          <w:rFonts w:hint="eastAsia"/>
        </w:rPr>
        <w:t xml:space="preserve"> </w:t>
      </w:r>
      <w:r w:rsidR="00BA48AF">
        <w:rPr>
          <w:rFonts w:hint="eastAsia"/>
        </w:rPr>
        <w:t xml:space="preserve">report </w:t>
      </w:r>
      <w:r w:rsidR="00840649">
        <w:rPr>
          <w:rFonts w:hint="eastAsia"/>
        </w:rPr>
        <w:t xml:space="preserve">to </w:t>
      </w:r>
      <w:r>
        <w:t xml:space="preserve">the </w:t>
      </w:r>
      <w:proofErr w:type="spellStart"/>
      <w:r w:rsidR="00840649">
        <w:rPr>
          <w:rFonts w:hint="eastAsia"/>
        </w:rPr>
        <w:t>eNB</w:t>
      </w:r>
      <w:proofErr w:type="spellEnd"/>
      <w:r w:rsidR="00840649">
        <w:rPr>
          <w:rFonts w:hint="eastAsia"/>
        </w:rPr>
        <w:t>.</w:t>
      </w:r>
    </w:p>
    <w:p w:rsidR="00840649" w:rsidRPr="00840649" w:rsidRDefault="00840649" w:rsidP="00840649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840649" w:rsidRDefault="004928C6" w:rsidP="00840649">
      <w:pPr>
        <w:pStyle w:val="a0"/>
      </w:pP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</w:t>
      </w:r>
      <w:r>
        <w:t xml:space="preserve">be able to configure the UE to </w:t>
      </w:r>
      <w:r>
        <w:rPr>
          <w:rFonts w:hint="eastAsia"/>
        </w:rPr>
        <w:t>stop</w:t>
      </w:r>
      <w:r>
        <w:t xml:space="preserve"> transmitting</w:t>
      </w:r>
      <w:r>
        <w:rPr>
          <w:rFonts w:hint="eastAsia"/>
        </w:rPr>
        <w:t xml:space="preserve"> D2DSS</w:t>
      </w:r>
      <w:r>
        <w:t>.</w:t>
      </w:r>
    </w:p>
    <w:p w:rsidR="00840649" w:rsidRPr="00840649" w:rsidRDefault="00840649" w:rsidP="00840649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 w:rsidR="00BE18FC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4</w:t>
      </w:r>
      <w:r>
        <w:rPr>
          <w:rFonts w:eastAsiaTheme="minorEastAsia"/>
          <w:lang w:eastAsia="ja-JP"/>
        </w:rPr>
        <w:t>:</w:t>
      </w:r>
    </w:p>
    <w:p w:rsidR="004928C6" w:rsidRDefault="004928C6" w:rsidP="004928C6">
      <w:pPr>
        <w:pStyle w:val="a0"/>
      </w:pPr>
      <w:r>
        <w:t xml:space="preserve">If needed, the </w:t>
      </w:r>
      <w:r>
        <w:rPr>
          <w:rFonts w:hint="eastAsia"/>
        </w:rPr>
        <w:t xml:space="preserve">UE can autonomously stop </w:t>
      </w:r>
      <w:r>
        <w:t xml:space="preserve">transmitting </w:t>
      </w:r>
      <w:r>
        <w:rPr>
          <w:rFonts w:hint="eastAsia"/>
        </w:rPr>
        <w:t xml:space="preserve">D2DSS. </w:t>
      </w:r>
      <w:r>
        <w:t>As a result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UE send</w:t>
      </w:r>
      <w:r>
        <w:t>s</w:t>
      </w:r>
      <w:r>
        <w:rPr>
          <w:rFonts w:hint="eastAsia"/>
        </w:rPr>
        <w:t xml:space="preserve"> a D2DSS</w:t>
      </w:r>
      <w:r>
        <w:t>-OFF</w:t>
      </w:r>
      <w:r>
        <w:rPr>
          <w:rFonts w:hint="eastAsia"/>
        </w:rPr>
        <w:t xml:space="preserve"> report to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.</w:t>
      </w:r>
    </w:p>
    <w:p w:rsidR="002E2FB3" w:rsidRDefault="002E2FB3" w:rsidP="002E2FB3">
      <w:pPr>
        <w:pStyle w:val="1"/>
        <w:rPr>
          <w:lang w:eastAsia="ja-JP"/>
        </w:rPr>
      </w:pPr>
      <w:r w:rsidRPr="00B21C42">
        <w:t>Conclusions</w:t>
      </w:r>
    </w:p>
    <w:p w:rsidR="00380BDD" w:rsidRPr="008A4177" w:rsidRDefault="00380BDD" w:rsidP="00380BD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 w:rsidRPr="00EF340D">
        <w:rPr>
          <w:rFonts w:hint="eastAsia"/>
          <w:szCs w:val="20"/>
        </w:rPr>
        <w:t xml:space="preserve">When </w:t>
      </w:r>
      <w:r>
        <w:rPr>
          <w:szCs w:val="20"/>
        </w:rPr>
        <w:t xml:space="preserve">an out-of-coverage UE </w:t>
      </w:r>
      <w:r w:rsidRPr="00EF340D">
        <w:rPr>
          <w:rFonts w:hint="eastAsia"/>
          <w:szCs w:val="20"/>
        </w:rPr>
        <w:t>detect</w:t>
      </w:r>
      <w:r>
        <w:rPr>
          <w:szCs w:val="20"/>
        </w:rPr>
        <w:t>s</w:t>
      </w:r>
      <w:r w:rsidRPr="00EF340D">
        <w:rPr>
          <w:rFonts w:hint="eastAsia"/>
          <w:szCs w:val="20"/>
        </w:rPr>
        <w:t xml:space="preserve"> a D2DSS in </w:t>
      </w:r>
      <w:r w:rsidRPr="00EF340D">
        <w:rPr>
          <w:szCs w:val="20"/>
        </w:rPr>
        <w:t>D2DSSue_net</w:t>
      </w:r>
      <w:r>
        <w:rPr>
          <w:szCs w:val="20"/>
        </w:rPr>
        <w:t xml:space="preserve"> then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the out-of-coverage </w:t>
      </w:r>
      <w:r>
        <w:rPr>
          <w:rFonts w:hint="eastAsia"/>
          <w:szCs w:val="20"/>
        </w:rPr>
        <w:t>UE</w:t>
      </w:r>
      <w:r>
        <w:rPr>
          <w:rFonts w:hint="eastAsia"/>
        </w:rPr>
        <w:t xml:space="preserve"> should not transmit any</w:t>
      </w:r>
      <w:r>
        <w:t xml:space="preserve"> D2DSS in response or stop transmitting its own D2DSS.</w:t>
      </w:r>
    </w:p>
    <w:p w:rsidR="00380BDD" w:rsidRPr="008A4177" w:rsidRDefault="00380BDD" w:rsidP="00380BD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RAN1 should consider in-coverage D2D UE reports to the </w:t>
      </w:r>
      <w:proofErr w:type="spellStart"/>
      <w:r>
        <w:t>eNB</w:t>
      </w:r>
      <w:proofErr w:type="spellEnd"/>
      <w:r>
        <w:t xml:space="preserve"> t</w:t>
      </w:r>
      <w:r>
        <w:rPr>
          <w:rFonts w:hint="eastAsia"/>
        </w:rPr>
        <w:t xml:space="preserve">he </w:t>
      </w:r>
      <w:r>
        <w:t xml:space="preserve">detection of a </w:t>
      </w:r>
      <w:r w:rsidRPr="00B31CC9">
        <w:t>D2DSS</w:t>
      </w:r>
      <w:r>
        <w:t xml:space="preserve"> from an out-of-coverage D2D UE by sending a D2DSS </w:t>
      </w:r>
      <w:r w:rsidRPr="00B31CC9">
        <w:t>detection indication</w:t>
      </w:r>
      <w:r>
        <w:rPr>
          <w:rFonts w:hint="eastAsia"/>
        </w:rPr>
        <w:t>.</w:t>
      </w:r>
    </w:p>
    <w:p w:rsidR="00380BDD" w:rsidRPr="00840649" w:rsidRDefault="00380BDD" w:rsidP="00380BDD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should </w:t>
      </w:r>
      <w:r>
        <w:t xml:space="preserve">be able to configure the UE to </w:t>
      </w:r>
      <w:r>
        <w:rPr>
          <w:rFonts w:hint="eastAsia"/>
        </w:rPr>
        <w:t>stop</w:t>
      </w:r>
      <w:r>
        <w:t xml:space="preserve"> transmitting</w:t>
      </w:r>
      <w:r>
        <w:rPr>
          <w:rFonts w:hint="eastAsia"/>
        </w:rPr>
        <w:t xml:space="preserve"> D2DSS</w:t>
      </w:r>
      <w:r>
        <w:t>.</w:t>
      </w:r>
    </w:p>
    <w:p w:rsidR="00380BDD" w:rsidRPr="00840649" w:rsidRDefault="00380BDD" w:rsidP="00380BDD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380BDD" w:rsidRDefault="00380BDD" w:rsidP="00380BDD">
      <w:pPr>
        <w:pStyle w:val="a0"/>
      </w:pPr>
      <w:r>
        <w:t xml:space="preserve">If needed, the </w:t>
      </w:r>
      <w:r>
        <w:rPr>
          <w:rFonts w:hint="eastAsia"/>
        </w:rPr>
        <w:t xml:space="preserve">UE can autonomously stop </w:t>
      </w:r>
      <w:r>
        <w:t xml:space="preserve">transmitting </w:t>
      </w:r>
      <w:r>
        <w:rPr>
          <w:rFonts w:hint="eastAsia"/>
        </w:rPr>
        <w:t xml:space="preserve">D2DSS. </w:t>
      </w:r>
      <w:r>
        <w:t>As a result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UE send</w:t>
      </w:r>
      <w:r>
        <w:t>s</w:t>
      </w:r>
      <w:r>
        <w:rPr>
          <w:rFonts w:hint="eastAsia"/>
        </w:rPr>
        <w:t xml:space="preserve"> a D2DSS</w:t>
      </w:r>
      <w:r>
        <w:t>-OFF</w:t>
      </w:r>
      <w:r>
        <w:rPr>
          <w:rFonts w:hint="eastAsia"/>
        </w:rPr>
        <w:t xml:space="preserve"> report to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.</w:t>
      </w:r>
    </w:p>
    <w:p w:rsidR="003B60D7" w:rsidRPr="00380BDD" w:rsidRDefault="003B60D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F065E" w:rsidRDefault="00EF065E" w:rsidP="00350F2B">
      <w:pPr>
        <w:pStyle w:val="a0"/>
      </w:pPr>
      <w:r>
        <w:t>[1] Chairman's Notes RAN1#7</w:t>
      </w:r>
      <w:r>
        <w:rPr>
          <w:rFonts w:hint="eastAsia"/>
        </w:rPr>
        <w:t>6bis</w:t>
      </w:r>
    </w:p>
    <w:p w:rsidR="00350F2B" w:rsidRPr="00350F2B" w:rsidRDefault="005D57A6" w:rsidP="00350F2B">
      <w:pPr>
        <w:pStyle w:val="a0"/>
      </w:pPr>
      <w:r>
        <w:t>[</w:t>
      </w:r>
      <w:r>
        <w:rPr>
          <w:rFonts w:hint="eastAsia"/>
        </w:rPr>
        <w:t>2</w:t>
      </w:r>
      <w:r w:rsidR="00D0311C">
        <w:t>] Chairman's Notes RAN1#7</w:t>
      </w:r>
      <w:r w:rsidR="001C0A41">
        <w:rPr>
          <w:rFonts w:hint="eastAsia"/>
        </w:rPr>
        <w:t>7</w:t>
      </w:r>
    </w:p>
    <w:sectPr w:rsidR="00350F2B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D1" w:rsidRDefault="008215D1">
      <w:r>
        <w:separator/>
      </w:r>
    </w:p>
  </w:endnote>
  <w:endnote w:type="continuationSeparator" w:id="0">
    <w:p w:rsidR="008215D1" w:rsidRDefault="0082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D1" w:rsidRDefault="008215D1">
      <w:r>
        <w:separator/>
      </w:r>
    </w:p>
  </w:footnote>
  <w:footnote w:type="continuationSeparator" w:id="0">
    <w:p w:rsidR="008215D1" w:rsidRDefault="0082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53071B"/>
    <w:multiLevelType w:val="hybridMultilevel"/>
    <w:tmpl w:val="55062DF4"/>
    <w:lvl w:ilvl="0" w:tplc="11402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2800F4"/>
    <w:multiLevelType w:val="hybridMultilevel"/>
    <w:tmpl w:val="16EA9394"/>
    <w:lvl w:ilvl="0" w:tplc="B2EA33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38133AC"/>
    <w:multiLevelType w:val="hybridMultilevel"/>
    <w:tmpl w:val="3AAE7E90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C8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AC42E7"/>
    <w:multiLevelType w:val="hybridMultilevel"/>
    <w:tmpl w:val="51963DF8"/>
    <w:lvl w:ilvl="0" w:tplc="4E9418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9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6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5"/>
  </w:num>
  <w:num w:numId="2">
    <w:abstractNumId w:val="24"/>
  </w:num>
  <w:num w:numId="3">
    <w:abstractNumId w:val="32"/>
  </w:num>
  <w:num w:numId="4">
    <w:abstractNumId w:val="37"/>
  </w:num>
  <w:num w:numId="5">
    <w:abstractNumId w:val="22"/>
  </w:num>
  <w:num w:numId="6">
    <w:abstractNumId w:val="0"/>
  </w:num>
  <w:num w:numId="7">
    <w:abstractNumId w:val="31"/>
  </w:num>
  <w:num w:numId="8">
    <w:abstractNumId w:val="39"/>
  </w:num>
  <w:num w:numId="9">
    <w:abstractNumId w:val="17"/>
  </w:num>
  <w:num w:numId="10">
    <w:abstractNumId w:val="5"/>
  </w:num>
  <w:num w:numId="11">
    <w:abstractNumId w:val="30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1"/>
  </w:num>
  <w:num w:numId="15">
    <w:abstractNumId w:val="13"/>
  </w:num>
  <w:num w:numId="16">
    <w:abstractNumId w:val="19"/>
  </w:num>
  <w:num w:numId="17">
    <w:abstractNumId w:val="34"/>
  </w:num>
  <w:num w:numId="18">
    <w:abstractNumId w:val="38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9"/>
  </w:num>
  <w:num w:numId="24">
    <w:abstractNumId w:val="11"/>
  </w:num>
  <w:num w:numId="25">
    <w:abstractNumId w:val="6"/>
  </w:num>
  <w:num w:numId="26">
    <w:abstractNumId w:val="14"/>
  </w:num>
  <w:num w:numId="27">
    <w:abstractNumId w:val="25"/>
  </w:num>
  <w:num w:numId="28">
    <w:abstractNumId w:val="16"/>
  </w:num>
  <w:num w:numId="29">
    <w:abstractNumId w:val="33"/>
  </w:num>
  <w:num w:numId="30">
    <w:abstractNumId w:val="18"/>
  </w:num>
  <w:num w:numId="31">
    <w:abstractNumId w:val="28"/>
  </w:num>
  <w:num w:numId="32">
    <w:abstractNumId w:val="9"/>
  </w:num>
  <w:num w:numId="33">
    <w:abstractNumId w:val="23"/>
  </w:num>
  <w:num w:numId="34">
    <w:abstractNumId w:val="15"/>
  </w:num>
  <w:num w:numId="35">
    <w:abstractNumId w:val="36"/>
  </w:num>
  <w:num w:numId="36">
    <w:abstractNumId w:val="26"/>
  </w:num>
  <w:num w:numId="37">
    <w:abstractNumId w:val="20"/>
  </w:num>
  <w:num w:numId="38">
    <w:abstractNumId w:val="27"/>
  </w:num>
  <w:num w:numId="39">
    <w:abstractNumId w:val="8"/>
  </w:num>
  <w:num w:numId="40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662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09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28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5E3"/>
    <w:rsid w:val="00162CF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529C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0ECB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241"/>
    <w:rsid w:val="00263AB5"/>
    <w:rsid w:val="0026494D"/>
    <w:rsid w:val="00264DFE"/>
    <w:rsid w:val="00265289"/>
    <w:rsid w:val="002656C0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A4"/>
    <w:rsid w:val="002F38F6"/>
    <w:rsid w:val="002F3A18"/>
    <w:rsid w:val="002F4FA0"/>
    <w:rsid w:val="002F58B9"/>
    <w:rsid w:val="002F60EB"/>
    <w:rsid w:val="002F637D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0B18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56B2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71AA6"/>
    <w:rsid w:val="00372467"/>
    <w:rsid w:val="0037258B"/>
    <w:rsid w:val="00372D0B"/>
    <w:rsid w:val="003737B4"/>
    <w:rsid w:val="003738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1FFB"/>
    <w:rsid w:val="003B3125"/>
    <w:rsid w:val="003B3297"/>
    <w:rsid w:val="003B34CD"/>
    <w:rsid w:val="003B3E78"/>
    <w:rsid w:val="003B47A8"/>
    <w:rsid w:val="003B4D91"/>
    <w:rsid w:val="003B60D7"/>
    <w:rsid w:val="003B7647"/>
    <w:rsid w:val="003C21A8"/>
    <w:rsid w:val="003C2571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290E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1A9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449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0B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901"/>
    <w:rsid w:val="00591A51"/>
    <w:rsid w:val="00591F64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221E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5DDC"/>
    <w:rsid w:val="007A6A34"/>
    <w:rsid w:val="007A72E5"/>
    <w:rsid w:val="007A7FDF"/>
    <w:rsid w:val="007B0679"/>
    <w:rsid w:val="007B28FF"/>
    <w:rsid w:val="007B394E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28C8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17F09"/>
    <w:rsid w:val="00820812"/>
    <w:rsid w:val="008215D1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0649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83B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728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0A60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4ED2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2C66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0D7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48AF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49F8"/>
    <w:rsid w:val="00BE562C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7249"/>
    <w:rsid w:val="00C5778B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6DF6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FA2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C65"/>
    <w:rsid w:val="00E8469E"/>
    <w:rsid w:val="00E84833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3438"/>
    <w:rsid w:val="00F540D5"/>
    <w:rsid w:val="00F54464"/>
    <w:rsid w:val="00F5538A"/>
    <w:rsid w:val="00F556D5"/>
    <w:rsid w:val="00F56476"/>
    <w:rsid w:val="00F56542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90859"/>
    <w:rsid w:val="00F9085E"/>
    <w:rsid w:val="00F91941"/>
    <w:rsid w:val="00F91B99"/>
    <w:rsid w:val="00F92005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263D"/>
    <w:rsid w:val="00FA2F5F"/>
    <w:rsid w:val="00FA5327"/>
    <w:rsid w:val="00FA659B"/>
    <w:rsid w:val="00FA6904"/>
    <w:rsid w:val="00FA735D"/>
    <w:rsid w:val="00FA74BA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3B5"/>
    <w:rsid w:val="00FF2A61"/>
    <w:rsid w:val="00FF2F1D"/>
    <w:rsid w:val="00FF3970"/>
    <w:rsid w:val="00FF4214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8E720-93F7-48AF-BB7C-401A3206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32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11</cp:revision>
  <cp:lastPrinted>2013-10-28T13:06:00Z</cp:lastPrinted>
  <dcterms:created xsi:type="dcterms:W3CDTF">2014-08-05T18:32:00Z</dcterms:created>
  <dcterms:modified xsi:type="dcterms:W3CDTF">2014-08-08T10:18:00Z</dcterms:modified>
</cp:coreProperties>
</file>