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5901" w14:textId="60847BD4" w:rsidR="000A1C04" w:rsidRPr="00C81F96" w:rsidRDefault="000A1C04" w:rsidP="000A1C04">
      <w:pPr>
        <w:tabs>
          <w:tab w:val="center" w:pos="4536"/>
          <w:tab w:val="right" w:pos="7938"/>
          <w:tab w:val="right" w:pos="9639"/>
        </w:tabs>
        <w:ind w:right="2"/>
        <w:rPr>
          <w:rFonts w:ascii="Arial" w:hAnsi="Arial" w:cs="Arial"/>
          <w:b/>
          <w:bCs/>
          <w:sz w:val="28"/>
          <w:lang w:val="de-DE"/>
        </w:rPr>
      </w:pPr>
      <w:bookmarkStart w:id="0" w:name="_Hlk145670493"/>
      <w:bookmarkStart w:id="1" w:name="OLE_LINK1"/>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00BE4785">
        <w:rPr>
          <w:rFonts w:ascii="Arial" w:hAnsi="Arial" w:cs="Arial"/>
          <w:b/>
          <w:bCs/>
          <w:sz w:val="28"/>
          <w:lang w:val="de-DE"/>
        </w:rPr>
        <w:tab/>
      </w:r>
      <w:r w:rsidR="008D2442" w:rsidRPr="008D2442">
        <w:rPr>
          <w:rFonts w:ascii="Arial" w:hAnsi="Arial" w:cs="Arial"/>
          <w:b/>
          <w:bCs/>
          <w:sz w:val="28"/>
          <w:lang w:val="de-DE"/>
        </w:rPr>
        <w:t>R1-2507598</w:t>
      </w:r>
    </w:p>
    <w:p w14:paraId="45B735E2" w14:textId="77777777" w:rsidR="000A1C04" w:rsidRPr="00594F82" w:rsidRDefault="000A1C04" w:rsidP="000A1C04">
      <w:pPr>
        <w:tabs>
          <w:tab w:val="center" w:pos="4536"/>
          <w:tab w:val="right" w:pos="9072"/>
        </w:tabs>
        <w:rPr>
          <w:rFonts w:ascii="Arial" w:hAnsi="Arial" w:cs="Arial"/>
          <w:b/>
          <w:bCs/>
          <w:sz w:val="28"/>
        </w:rPr>
      </w:pPr>
      <w:r w:rsidRPr="00594F82">
        <w:rPr>
          <w:rFonts w:ascii="Arial" w:hAnsi="Arial" w:cs="Arial" w:hint="eastAsia"/>
          <w:b/>
          <w:bCs/>
          <w:sz w:val="28"/>
        </w:rPr>
        <w:t>Prague</w:t>
      </w:r>
      <w:r w:rsidRPr="00594F82">
        <w:rPr>
          <w:rFonts w:ascii="Arial" w:hAnsi="Arial" w:cs="Arial"/>
          <w:b/>
          <w:bCs/>
          <w:sz w:val="28"/>
        </w:rPr>
        <w:t xml:space="preserve">, </w:t>
      </w:r>
      <w:r w:rsidRPr="00594F82">
        <w:rPr>
          <w:rFonts w:ascii="Arial" w:hAnsi="Arial" w:cs="Arial" w:hint="eastAsia"/>
          <w:b/>
          <w:bCs/>
          <w:sz w:val="28"/>
        </w:rPr>
        <w:t>Czech</w:t>
      </w:r>
      <w:r w:rsidRPr="00594F82">
        <w:rPr>
          <w:rFonts w:ascii="Arial" w:hAnsi="Arial" w:cs="Arial"/>
          <w:b/>
          <w:bCs/>
          <w:sz w:val="28"/>
        </w:rPr>
        <w:t xml:space="preserve">, </w:t>
      </w:r>
      <w:r w:rsidRPr="00594F82">
        <w:rPr>
          <w:rFonts w:ascii="Arial" w:hAnsi="Arial" w:cs="Arial" w:hint="eastAsia"/>
          <w:b/>
          <w:bCs/>
          <w:sz w:val="28"/>
        </w:rPr>
        <w:t>Oct 13th</w:t>
      </w:r>
      <w:r w:rsidRPr="00594F82">
        <w:rPr>
          <w:rFonts w:ascii="Arial" w:hAnsi="Arial" w:cs="Arial"/>
          <w:b/>
          <w:bCs/>
          <w:sz w:val="28"/>
        </w:rPr>
        <w:t xml:space="preserve"> – </w:t>
      </w:r>
      <w:r w:rsidRPr="00594F82">
        <w:rPr>
          <w:rFonts w:ascii="Arial" w:hAnsi="Arial" w:cs="Arial" w:hint="eastAsia"/>
          <w:b/>
          <w:bCs/>
          <w:sz w:val="28"/>
        </w:rPr>
        <w:t>17</w:t>
      </w:r>
      <w:r w:rsidRPr="00594F82">
        <w:rPr>
          <w:rFonts w:ascii="Arial" w:hAnsi="Arial" w:cs="Arial"/>
          <w:b/>
          <w:bCs/>
          <w:sz w:val="28"/>
        </w:rPr>
        <w:t>th, 2025</w:t>
      </w:r>
    </w:p>
    <w:bookmarkEnd w:id="0"/>
    <w:p w14:paraId="46464C61" w14:textId="320AD222" w:rsidR="00D712B6" w:rsidRPr="009002F5" w:rsidRDefault="00D712B6" w:rsidP="00F05214">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sidR="00A0498F">
        <w:rPr>
          <w:rFonts w:ascii="Arial" w:hAnsi="Arial" w:cs="Arial"/>
          <w:b/>
          <w:sz w:val="22"/>
          <w:szCs w:val="22"/>
          <w:lang w:eastAsia="ja-JP"/>
        </w:rPr>
        <w:t>11</w:t>
      </w:r>
      <w:r w:rsidR="00C625DC" w:rsidRPr="009002F5">
        <w:rPr>
          <w:rFonts w:ascii="Arial" w:hAnsi="Arial" w:cs="Arial"/>
          <w:b/>
          <w:sz w:val="22"/>
          <w:szCs w:val="22"/>
          <w:lang w:eastAsia="ja-JP"/>
        </w:rPr>
        <w:t>.</w:t>
      </w:r>
      <w:r w:rsidR="00A0498F">
        <w:rPr>
          <w:rFonts w:ascii="Arial" w:hAnsi="Arial" w:cs="Arial"/>
          <w:b/>
          <w:sz w:val="22"/>
          <w:szCs w:val="22"/>
          <w:lang w:eastAsia="ja-JP"/>
        </w:rPr>
        <w:t>3</w:t>
      </w:r>
      <w:r w:rsidR="00C625DC" w:rsidRPr="009002F5">
        <w:rPr>
          <w:rFonts w:ascii="Arial" w:hAnsi="Arial" w:cs="Arial"/>
          <w:b/>
          <w:sz w:val="22"/>
          <w:szCs w:val="22"/>
          <w:lang w:eastAsia="ja-JP"/>
        </w:rPr>
        <w:t>.</w:t>
      </w:r>
      <w:r w:rsidR="00A57D19">
        <w:rPr>
          <w:rFonts w:ascii="Arial" w:hAnsi="Arial" w:cs="Arial"/>
          <w:b/>
          <w:sz w:val="22"/>
          <w:szCs w:val="22"/>
          <w:lang w:eastAsia="ja-JP"/>
        </w:rPr>
        <w:t>2</w:t>
      </w:r>
    </w:p>
    <w:p w14:paraId="11ED006E"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4C36319C" w14:textId="149DAEFC"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w:t>
      </w:r>
      <w:r w:rsidR="007A0604" w:rsidRPr="009002F5">
        <w:rPr>
          <w:rFonts w:ascii="Arial" w:hAnsi="Arial" w:cs="Arial"/>
          <w:b/>
          <w:sz w:val="22"/>
          <w:szCs w:val="22"/>
          <w:lang w:eastAsia="ja-JP"/>
        </w:rPr>
        <w:t xml:space="preserve"> </w:t>
      </w:r>
      <w:r w:rsidR="009002F5">
        <w:rPr>
          <w:rFonts w:ascii="Arial" w:hAnsi="Arial" w:cs="Arial"/>
          <w:b/>
          <w:sz w:val="22"/>
          <w:szCs w:val="22"/>
          <w:lang w:eastAsia="ja-JP"/>
        </w:rPr>
        <w:tab/>
      </w:r>
      <w:r w:rsidR="00A0498F" w:rsidRPr="00A57D19">
        <w:rPr>
          <w:rFonts w:ascii="Arial" w:hAnsi="Arial" w:cs="Arial"/>
          <w:b/>
          <w:sz w:val="22"/>
          <w:szCs w:val="22"/>
          <w:lang w:eastAsia="ja-JP"/>
        </w:rPr>
        <w:t xml:space="preserve">Considerations </w:t>
      </w:r>
      <w:r w:rsidR="00A57D19">
        <w:rPr>
          <w:rFonts w:ascii="Arial" w:hAnsi="Arial" w:cs="Arial"/>
          <w:b/>
          <w:sz w:val="22"/>
          <w:szCs w:val="22"/>
          <w:lang w:eastAsia="ja-JP"/>
        </w:rPr>
        <w:t>on</w:t>
      </w:r>
      <w:r w:rsidR="00A0498F" w:rsidRPr="00A57D19">
        <w:rPr>
          <w:rFonts w:ascii="Arial" w:hAnsi="Arial" w:cs="Arial"/>
          <w:b/>
          <w:sz w:val="22"/>
          <w:szCs w:val="22"/>
          <w:lang w:eastAsia="ja-JP"/>
        </w:rPr>
        <w:t xml:space="preserve"> </w:t>
      </w:r>
      <w:r w:rsidR="001B4D6C" w:rsidRPr="00A57D19">
        <w:rPr>
          <w:rFonts w:ascii="Arial" w:hAnsi="Arial" w:cs="Arial"/>
          <w:b/>
          <w:sz w:val="22"/>
          <w:szCs w:val="22"/>
          <w:lang w:eastAsia="ja-JP"/>
        </w:rPr>
        <w:t>6G</w:t>
      </w:r>
      <w:r w:rsidR="007C0508">
        <w:rPr>
          <w:rFonts w:ascii="Arial" w:hAnsi="Arial" w:cs="Arial"/>
          <w:b/>
          <w:sz w:val="22"/>
          <w:szCs w:val="22"/>
          <w:lang w:eastAsia="ja-JP"/>
        </w:rPr>
        <w:t>R</w:t>
      </w:r>
      <w:r w:rsidR="001B4D6C" w:rsidRPr="00A57D19">
        <w:rPr>
          <w:rFonts w:ascii="Arial" w:hAnsi="Arial" w:cs="Arial"/>
          <w:b/>
          <w:sz w:val="22"/>
          <w:szCs w:val="22"/>
          <w:lang w:eastAsia="ja-JP"/>
        </w:rPr>
        <w:t xml:space="preserve"> </w:t>
      </w:r>
      <w:r w:rsidR="00A57D19">
        <w:rPr>
          <w:rFonts w:ascii="Arial" w:hAnsi="Arial" w:cs="Arial"/>
          <w:b/>
          <w:sz w:val="22"/>
          <w:szCs w:val="22"/>
          <w:lang w:eastAsia="ja-JP"/>
        </w:rPr>
        <w:t>frame structure</w:t>
      </w:r>
    </w:p>
    <w:p w14:paraId="561A099C" w14:textId="77777777" w:rsidR="00D712B6" w:rsidRPr="009002F5" w:rsidRDefault="00D712B6" w:rsidP="00CC5C7C">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bookmarkEnd w:id="1"/>
    <w:p w14:paraId="3FEF7AA4" w14:textId="77777777" w:rsidR="00956E12" w:rsidRPr="00FA638C" w:rsidRDefault="00DD5190" w:rsidP="00B233E9">
      <w:pPr>
        <w:pStyle w:val="Heading1"/>
        <w:numPr>
          <w:ilvl w:val="0"/>
          <w:numId w:val="6"/>
        </w:numPr>
        <w:spacing w:before="160" w:after="0"/>
        <w:jc w:val="both"/>
        <w:rPr>
          <w:b/>
          <w:sz w:val="32"/>
          <w:szCs w:val="32"/>
        </w:rPr>
      </w:pPr>
      <w:r w:rsidRPr="00FA638C">
        <w:rPr>
          <w:b/>
          <w:sz w:val="32"/>
          <w:szCs w:val="32"/>
        </w:rPr>
        <w:t>Introduction</w:t>
      </w:r>
    </w:p>
    <w:p w14:paraId="15DE058A" w14:textId="3E6C7007" w:rsidR="00DC5EAB" w:rsidRPr="009002F5" w:rsidRDefault="00CC5C7C" w:rsidP="003C2DEB">
      <w:pPr>
        <w:rPr>
          <w:bCs/>
          <w:sz w:val="22"/>
          <w:szCs w:val="22"/>
        </w:rPr>
      </w:pPr>
      <w:r w:rsidRPr="009002F5">
        <w:rPr>
          <w:sz w:val="22"/>
          <w:szCs w:val="24"/>
          <w:lang w:eastAsia="ja-JP"/>
        </w:rPr>
        <w:t>At RAN</w:t>
      </w:r>
      <w:r w:rsidR="00F274DD" w:rsidRPr="009002F5">
        <w:rPr>
          <w:sz w:val="22"/>
          <w:szCs w:val="24"/>
          <w:lang w:eastAsia="ja-JP"/>
        </w:rPr>
        <w:t>#</w:t>
      </w:r>
      <w:r w:rsidR="00F47E6C" w:rsidRPr="009002F5">
        <w:rPr>
          <w:sz w:val="22"/>
          <w:szCs w:val="24"/>
          <w:lang w:eastAsia="ja-JP"/>
        </w:rPr>
        <w:t>10</w:t>
      </w:r>
      <w:r w:rsidR="0015089C">
        <w:rPr>
          <w:sz w:val="22"/>
          <w:szCs w:val="24"/>
          <w:lang w:eastAsia="ja-JP"/>
        </w:rPr>
        <w:t>8</w:t>
      </w:r>
      <w:r w:rsidR="002A4131">
        <w:rPr>
          <w:sz w:val="22"/>
          <w:szCs w:val="24"/>
          <w:lang w:eastAsia="ja-JP"/>
        </w:rPr>
        <w:t>,</w:t>
      </w:r>
      <w:r w:rsidR="008560E0">
        <w:rPr>
          <w:sz w:val="22"/>
          <w:szCs w:val="24"/>
          <w:lang w:eastAsia="ja-JP"/>
        </w:rPr>
        <w:t xml:space="preserve"> the </w:t>
      </w:r>
      <w:r w:rsidR="0015089C">
        <w:rPr>
          <w:sz w:val="22"/>
          <w:szCs w:val="24"/>
          <w:lang w:eastAsia="ja-JP"/>
        </w:rPr>
        <w:t>study</w:t>
      </w:r>
      <w:r w:rsidR="008A056A">
        <w:rPr>
          <w:sz w:val="22"/>
          <w:szCs w:val="24"/>
          <w:lang w:eastAsia="ja-JP"/>
        </w:rPr>
        <w:t xml:space="preserve"> item</w:t>
      </w:r>
      <w:r w:rsidR="0015089C">
        <w:rPr>
          <w:sz w:val="22"/>
          <w:szCs w:val="24"/>
          <w:lang w:eastAsia="ja-JP"/>
        </w:rPr>
        <w:t xml:space="preserve"> description</w:t>
      </w:r>
      <w:r w:rsidR="008A056A">
        <w:rPr>
          <w:sz w:val="22"/>
          <w:szCs w:val="24"/>
          <w:lang w:eastAsia="ja-JP"/>
        </w:rPr>
        <w:t xml:space="preserve"> </w:t>
      </w:r>
      <w:r w:rsidR="0015089C">
        <w:rPr>
          <w:sz w:val="22"/>
          <w:szCs w:val="24"/>
          <w:lang w:eastAsia="ja-JP"/>
        </w:rPr>
        <w:t>6G radio</w:t>
      </w:r>
      <w:r w:rsidR="00FF12AB">
        <w:rPr>
          <w:sz w:val="22"/>
          <w:szCs w:val="24"/>
          <w:lang w:eastAsia="ja-JP"/>
        </w:rPr>
        <w:t xml:space="preserve"> (6GR)</w:t>
      </w:r>
      <w:r w:rsidR="004936F0">
        <w:rPr>
          <w:sz w:val="22"/>
          <w:szCs w:val="24"/>
          <w:lang w:eastAsia="ja-JP"/>
        </w:rPr>
        <w:t xml:space="preserve"> was </w:t>
      </w:r>
      <w:r w:rsidR="0015089C">
        <w:rPr>
          <w:sz w:val="22"/>
          <w:szCs w:val="24"/>
          <w:lang w:eastAsia="ja-JP"/>
        </w:rPr>
        <w:t>agreed</w:t>
      </w:r>
      <w:r w:rsidR="00CD7B50">
        <w:rPr>
          <w:sz w:val="22"/>
          <w:szCs w:val="24"/>
          <w:lang w:eastAsia="ja-JP"/>
        </w:rPr>
        <w:t xml:space="preserve"> </w:t>
      </w:r>
      <w:r w:rsidR="008B069B">
        <w:rPr>
          <w:sz w:val="22"/>
          <w:szCs w:val="24"/>
          <w:lang w:eastAsia="ja-JP"/>
        </w:rPr>
        <w:t>with detailed objective</w:t>
      </w:r>
      <w:r w:rsidR="005E5858">
        <w:rPr>
          <w:sz w:val="22"/>
          <w:szCs w:val="24"/>
          <w:lang w:eastAsia="ja-JP"/>
        </w:rPr>
        <w:t>s</w:t>
      </w:r>
      <w:r w:rsidR="008B069B">
        <w:rPr>
          <w:sz w:val="22"/>
          <w:szCs w:val="24"/>
          <w:lang w:eastAsia="ja-JP"/>
        </w:rPr>
        <w:t xml:space="preserve"> </w:t>
      </w:r>
      <w:r w:rsidR="00546D4B">
        <w:rPr>
          <w:sz w:val="22"/>
          <w:szCs w:val="24"/>
          <w:lang w:eastAsia="ja-JP"/>
        </w:rPr>
        <w:t xml:space="preserve">that impact </w:t>
      </w:r>
      <w:r w:rsidR="002A2004">
        <w:rPr>
          <w:sz w:val="22"/>
          <w:szCs w:val="24"/>
          <w:lang w:eastAsia="ja-JP"/>
        </w:rPr>
        <w:t xml:space="preserve">the choice of </w:t>
      </w:r>
      <w:r w:rsidR="00C10BE9">
        <w:rPr>
          <w:sz w:val="22"/>
          <w:szCs w:val="24"/>
          <w:lang w:eastAsia="ja-JP"/>
        </w:rPr>
        <w:t xml:space="preserve">frame structure </w:t>
      </w:r>
      <w:r w:rsidR="008B069B">
        <w:rPr>
          <w:sz w:val="22"/>
          <w:szCs w:val="24"/>
          <w:lang w:eastAsia="ja-JP"/>
        </w:rPr>
        <w:t>as follows</w:t>
      </w:r>
      <w:r w:rsidR="00E97B62" w:rsidRPr="009002F5">
        <w:rPr>
          <w:bCs/>
          <w:sz w:val="22"/>
          <w:szCs w:val="22"/>
        </w:rPr>
        <w:t xml:space="preserve"> </w:t>
      </w:r>
      <w:r w:rsidR="00E97B62" w:rsidRPr="009002F5">
        <w:rPr>
          <w:sz w:val="22"/>
          <w:szCs w:val="24"/>
          <w:lang w:eastAsia="ja-JP"/>
        </w:rPr>
        <w:t>[1]</w:t>
      </w:r>
      <w:r w:rsidR="00A56768" w:rsidRPr="009002F5">
        <w:rPr>
          <w:bCs/>
          <w:sz w:val="22"/>
          <w:szCs w:val="22"/>
        </w:rPr>
        <w:t>:</w:t>
      </w:r>
    </w:p>
    <w:tbl>
      <w:tblPr>
        <w:tblStyle w:val="TableGrid"/>
        <w:tblW w:w="0" w:type="auto"/>
        <w:tblLook w:val="04A0" w:firstRow="1" w:lastRow="0" w:firstColumn="1" w:lastColumn="0" w:noHBand="0" w:noVBand="1"/>
      </w:tblPr>
      <w:tblGrid>
        <w:gridCol w:w="9962"/>
      </w:tblGrid>
      <w:tr w:rsidR="00CB1BCA" w:rsidRPr="009002F5" w14:paraId="6E7A314C" w14:textId="77777777" w:rsidTr="00CB1BCA">
        <w:tc>
          <w:tcPr>
            <w:tcW w:w="9962" w:type="dxa"/>
          </w:tcPr>
          <w:p w14:paraId="61AC720F" w14:textId="77777777" w:rsidR="00653761" w:rsidRPr="00934C60" w:rsidRDefault="00653761" w:rsidP="00653761">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2FA08F0E" w14:textId="77777777" w:rsidR="00653761" w:rsidRPr="00934C60" w:rsidRDefault="00653761" w:rsidP="00653761">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3D9CCB40" w14:textId="77777777" w:rsidR="00653761" w:rsidRPr="00934C60" w:rsidRDefault="00653761" w:rsidP="00653761">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432E34CF" w14:textId="77777777" w:rsidR="00653761" w:rsidRPr="00934C60" w:rsidRDefault="00653761" w:rsidP="00653761">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5EACCBE1" w14:textId="77777777" w:rsidR="00653761" w:rsidRPr="00934C60" w:rsidRDefault="00653761" w:rsidP="00653761">
            <w:pPr>
              <w:keepLines/>
              <w:ind w:left="1135" w:hanging="851"/>
              <w:rPr>
                <w:color w:val="000000" w:themeColor="text1"/>
              </w:rPr>
            </w:pPr>
            <w:r w:rsidRPr="00934C60">
              <w:rPr>
                <w:color w:val="000000" w:themeColor="text1"/>
              </w:rPr>
              <w:t>NOTE: TR 38.921, TR 38.922 will be taken into account.</w:t>
            </w:r>
          </w:p>
          <w:p w14:paraId="2616590C" w14:textId="77777777" w:rsidR="00653761" w:rsidRPr="00934C60" w:rsidRDefault="00653761" w:rsidP="00653761">
            <w:pPr>
              <w:ind w:firstLine="284"/>
              <w:rPr>
                <w:color w:val="000000" w:themeColor="text1"/>
              </w:rPr>
            </w:pPr>
            <w:r w:rsidRPr="00934C60">
              <w:rPr>
                <w:color w:val="000000" w:themeColor="text1"/>
              </w:rPr>
              <w:t>NOTE: Frequency ranges beyond 52.6 GHz are not in scope of the work.</w:t>
            </w:r>
          </w:p>
          <w:p w14:paraId="4262E0D3" w14:textId="77777777" w:rsidR="00653761" w:rsidRPr="00934C60" w:rsidRDefault="00653761" w:rsidP="00653761">
            <w:pPr>
              <w:rPr>
                <w:color w:val="000000" w:themeColor="text1"/>
              </w:rPr>
            </w:pPr>
            <w:r w:rsidRPr="00934C60">
              <w:rPr>
                <w:color w:val="000000" w:themeColor="text1"/>
              </w:rPr>
              <w:t>The detailed objectives of the study are:</w:t>
            </w:r>
          </w:p>
          <w:p w14:paraId="6657D2B8" w14:textId="77777777" w:rsidR="00653761" w:rsidRPr="00934C60" w:rsidRDefault="00653761" w:rsidP="00653761">
            <w:pPr>
              <w:pStyle w:val="ListParagraph"/>
              <w:numPr>
                <w:ilvl w:val="0"/>
                <w:numId w:val="28"/>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23BD567"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5C76B439"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Energy efficiency and energy saving: both for network and device.</w:t>
            </w:r>
          </w:p>
          <w:p w14:paraId="50ECC673"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Enhanced spectral efficiency. </w:t>
            </w:r>
          </w:p>
          <w:p w14:paraId="2685F827"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Enhanced overall coverage, focus on cell-edge performance and UL coverage.</w:t>
            </w:r>
          </w:p>
          <w:p w14:paraId="7C8DC9DB"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Wider channel bandwidth (at least 200MHz) support for 6G deployments at least above 2 GHz, around 7 GHz.</w:t>
            </w:r>
          </w:p>
          <w:p w14:paraId="6685C0A8"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343CCEAA"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Target scalable and forward compatible design for diverse device types.</w:t>
            </w:r>
          </w:p>
          <w:p w14:paraId="1BD11D3C"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Improved spectrum utilization and operations taking into account diverse spectrum allocations.</w:t>
            </w:r>
          </w:p>
          <w:p w14:paraId="405B5998"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0B88EB0C"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Aim at a harmonized 6G Radio design for TN and NTN, including their integration.</w:t>
            </w:r>
          </w:p>
          <w:p w14:paraId="1EADE222" w14:textId="77777777" w:rsidR="00653761" w:rsidRPr="00934C60" w:rsidRDefault="00653761" w:rsidP="00653761">
            <w:pPr>
              <w:pStyle w:val="ListParagraph"/>
              <w:numPr>
                <w:ilvl w:val="1"/>
                <w:numId w:val="32"/>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System simplification, including reducing configuration complexity, enabling more efficient Cell/UE management, etc.</w:t>
            </w:r>
          </w:p>
          <w:p w14:paraId="0FC903BA" w14:textId="77777777" w:rsidR="00653761" w:rsidRPr="00934C60" w:rsidRDefault="00653761" w:rsidP="00653761">
            <w:pPr>
              <w:spacing w:after="120"/>
              <w:ind w:leftChars="213" w:left="426"/>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the term stand-alone architecture does not imply any particular Core network architecture, which is up to SA2 discussion.</w:t>
            </w:r>
          </w:p>
          <w:p w14:paraId="2DA0B416" w14:textId="77777777" w:rsidR="00653761" w:rsidRPr="00934C60" w:rsidRDefault="00653761" w:rsidP="00653761">
            <w:pPr>
              <w:spacing w:after="120"/>
              <w:ind w:left="1080"/>
              <w:rPr>
                <w:color w:val="000000" w:themeColor="text1"/>
                <w:lang w:eastAsia="ja-JP"/>
              </w:rPr>
            </w:pPr>
          </w:p>
          <w:p w14:paraId="09298EB5" w14:textId="77777777" w:rsidR="00653761" w:rsidRPr="00934C60" w:rsidRDefault="00653761" w:rsidP="00653761">
            <w:pPr>
              <w:pStyle w:val="ListParagraph"/>
              <w:numPr>
                <w:ilvl w:val="0"/>
                <w:numId w:val="28"/>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Physical Layer structure for 6GR, </w:t>
            </w:r>
          </w:p>
          <w:p w14:paraId="1A5459A6"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bookmarkStart w:id="2" w:name="_Hlk205901283"/>
            <w:r w:rsidRPr="00934C60">
              <w:rPr>
                <w:color w:val="000000" w:themeColor="text1"/>
              </w:rPr>
              <w:t>Waveforms (OFDM-based) and modulations.</w:t>
            </w:r>
            <w:bookmarkEnd w:id="2"/>
            <w:r w:rsidRPr="00934C60">
              <w:rPr>
                <w:color w:val="000000" w:themeColor="text1"/>
              </w:rPr>
              <w:t xml:space="preserve"> 5G NR Waveforms and modulation should be considered for 6GR and is also the benchmark for other potential proposals. [RAN1, RAN4]</w:t>
            </w:r>
          </w:p>
          <w:p w14:paraId="30FFE902" w14:textId="77777777" w:rsidR="00653761" w:rsidRPr="00E11568"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highlight w:val="yellow"/>
              </w:rPr>
            </w:pPr>
            <w:r w:rsidRPr="00E11568">
              <w:rPr>
                <w:color w:val="000000" w:themeColor="text1"/>
                <w:highlight w:val="yellow"/>
              </w:rPr>
              <w:t>Frame structure, including compatibility with 5G NR to allow for efficient 5G-6G Multi-RAT Spectrum Sharing (MRSS). [RAN1]</w:t>
            </w:r>
          </w:p>
          <w:p w14:paraId="649AB1F0"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1DA93794"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7FC5F81C"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Physical layer control, data scheduling and HARQ operation [RAN1, RAN2]</w:t>
            </w:r>
          </w:p>
          <w:p w14:paraId="68CC5815"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MIMO operation [RAN1, RAN4]</w:t>
            </w:r>
          </w:p>
          <w:p w14:paraId="025C1F09"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 xml:space="preserve">Duplexing [RAN1, RAN4] </w:t>
            </w:r>
          </w:p>
          <w:p w14:paraId="231F43FC"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Initial access [RAN1, RAN2, RAN4]</w:t>
            </w:r>
          </w:p>
          <w:p w14:paraId="017FD85F" w14:textId="77777777" w:rsidR="00653761" w:rsidRPr="00934C60" w:rsidRDefault="00653761" w:rsidP="00653761">
            <w:pPr>
              <w:pStyle w:val="ListParagraph"/>
              <w:numPr>
                <w:ilvl w:val="2"/>
                <w:numId w:val="30"/>
              </w:numPr>
              <w:overflowPunct w:val="0"/>
              <w:autoSpaceDE w:val="0"/>
              <w:autoSpaceDN w:val="0"/>
              <w:adjustRightInd w:val="0"/>
              <w:spacing w:after="120"/>
              <w:ind w:left="1843" w:firstLineChars="0"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209C5303" w14:textId="77777777" w:rsidR="00653761" w:rsidRPr="00934C60" w:rsidRDefault="00653761" w:rsidP="00653761">
            <w:pPr>
              <w:pStyle w:val="ListParagraph"/>
              <w:numPr>
                <w:ilvl w:val="2"/>
                <w:numId w:val="30"/>
              </w:numPr>
              <w:overflowPunct w:val="0"/>
              <w:autoSpaceDE w:val="0"/>
              <w:autoSpaceDN w:val="0"/>
              <w:adjustRightInd w:val="0"/>
              <w:spacing w:after="120"/>
              <w:ind w:left="1843" w:firstLineChars="0"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8294ACC"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lang w:val="en-GB"/>
              </w:rPr>
            </w:pPr>
            <w:r w:rsidRPr="0BEED006">
              <w:rPr>
                <w:color w:val="000000" w:themeColor="text1"/>
                <w:lang w:val="en-GB"/>
              </w:rPr>
              <w:t>6GR spectrum utilization and aggregation.  [RAN1, RAN2, RAN4]</w:t>
            </w:r>
          </w:p>
          <w:p w14:paraId="532735A2" w14:textId="77777777" w:rsidR="00653761" w:rsidRPr="00934C60" w:rsidRDefault="00653761" w:rsidP="00653761">
            <w:pPr>
              <w:pStyle w:val="ListParagraph"/>
              <w:numPr>
                <w:ilvl w:val="1"/>
                <w:numId w:val="29"/>
              </w:numPr>
              <w:overflowPunct w:val="0"/>
              <w:autoSpaceDE w:val="0"/>
              <w:autoSpaceDN w:val="0"/>
              <w:adjustRightInd w:val="0"/>
              <w:spacing w:after="120"/>
              <w:ind w:firstLineChars="0"/>
              <w:contextualSpacing/>
              <w:textAlignment w:val="baseline"/>
              <w:rPr>
                <w:color w:val="000000" w:themeColor="text1"/>
              </w:rPr>
            </w:pPr>
            <w:r w:rsidRPr="00934C60">
              <w:rPr>
                <w:color w:val="000000" w:themeColor="text1"/>
              </w:rPr>
              <w:t>Other physical layer signals, channels and procedures [RAN1, RAN2, RAN4]</w:t>
            </w:r>
          </w:p>
          <w:p w14:paraId="22416EEB" w14:textId="77777777" w:rsidR="00653761" w:rsidRPr="00934C60" w:rsidRDefault="00653761" w:rsidP="00653761">
            <w:pPr>
              <w:pStyle w:val="ListParagraph"/>
              <w:numPr>
                <w:ilvl w:val="1"/>
                <w:numId w:val="29"/>
              </w:numPr>
              <w:overflowPunct w:val="0"/>
              <w:autoSpaceDE w:val="0"/>
              <w:autoSpaceDN w:val="0"/>
              <w:adjustRightInd w:val="0"/>
              <w:ind w:firstLineChars="0"/>
              <w:contextualSpacing/>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CF28237" w14:textId="17459DD2" w:rsidR="00B5257A" w:rsidRPr="00653761" w:rsidRDefault="00653761" w:rsidP="00F0537A">
            <w:pPr>
              <w:pStyle w:val="ListParagraph"/>
              <w:numPr>
                <w:ilvl w:val="2"/>
                <w:numId w:val="29"/>
              </w:numPr>
              <w:overflowPunct w:val="0"/>
              <w:autoSpaceDE w:val="0"/>
              <w:autoSpaceDN w:val="0"/>
              <w:adjustRightInd w:val="0"/>
              <w:ind w:firstLineChars="0"/>
              <w:contextualSpacing/>
              <w:textAlignment w:val="baseline"/>
              <w:rPr>
                <w:bCs/>
              </w:rPr>
            </w:pPr>
            <w:r w:rsidRPr="00934C60">
              <w:rPr>
                <w:rFonts w:hint="eastAsia"/>
                <w:color w:val="000000" w:themeColor="text1"/>
                <w:lang w:eastAsia="ja-JP"/>
              </w:rPr>
              <w:t>RAN4 can be involved, if necessary, based on the LS from RAN1</w:t>
            </w:r>
          </w:p>
        </w:tc>
      </w:tr>
    </w:tbl>
    <w:p w14:paraId="4C96ED39" w14:textId="77777777" w:rsidR="00500E3C" w:rsidRDefault="00500E3C" w:rsidP="00500E3C">
      <w:pPr>
        <w:spacing w:after="0"/>
        <w:contextualSpacing/>
        <w:rPr>
          <w:rFonts w:eastAsia="DengXian"/>
          <w:sz w:val="22"/>
          <w:szCs w:val="22"/>
          <w:lang w:eastAsia="zh-CN"/>
        </w:rPr>
      </w:pPr>
    </w:p>
    <w:p w14:paraId="12155631" w14:textId="10FE3734" w:rsidR="00D55E9C" w:rsidRDefault="00D55E9C" w:rsidP="00D55E9C">
      <w:pPr>
        <w:spacing w:after="0"/>
        <w:contextualSpacing/>
        <w:jc w:val="both"/>
        <w:rPr>
          <w:rFonts w:eastAsia="DengXian"/>
          <w:sz w:val="22"/>
          <w:szCs w:val="22"/>
          <w:lang w:eastAsia="zh-CN"/>
        </w:rPr>
      </w:pPr>
      <w:r>
        <w:rPr>
          <w:rFonts w:eastAsia="DengXian"/>
          <w:sz w:val="22"/>
          <w:szCs w:val="22"/>
          <w:lang w:eastAsia="zh-CN"/>
        </w:rPr>
        <w:t xml:space="preserve">At RAN1#122 the 6GR study discussions were commenced and the following </w:t>
      </w:r>
      <w:r w:rsidR="00D90AA8">
        <w:rPr>
          <w:rFonts w:eastAsia="DengXian"/>
          <w:sz w:val="22"/>
          <w:szCs w:val="22"/>
          <w:lang w:eastAsia="zh-CN"/>
        </w:rPr>
        <w:t>initial agreements were reached</w:t>
      </w:r>
      <w:r>
        <w:rPr>
          <w:rFonts w:eastAsia="DengXian"/>
          <w:sz w:val="22"/>
          <w:szCs w:val="22"/>
          <w:lang w:eastAsia="zh-CN"/>
        </w:rPr>
        <w:t xml:space="preserve"> </w:t>
      </w:r>
      <w:r w:rsidR="00F34290">
        <w:rPr>
          <w:rFonts w:eastAsia="DengXian"/>
          <w:sz w:val="22"/>
          <w:szCs w:val="22"/>
          <w:lang w:eastAsia="zh-CN"/>
        </w:rPr>
        <w:t>regarding the frame structure for 6GR</w:t>
      </w:r>
      <w:r>
        <w:rPr>
          <w:rFonts w:eastAsia="DengXian"/>
          <w:sz w:val="22"/>
          <w:szCs w:val="22"/>
          <w:lang w:eastAsia="zh-CN"/>
        </w:rPr>
        <w:t>.</w:t>
      </w:r>
    </w:p>
    <w:p w14:paraId="579841A2" w14:textId="77777777" w:rsidR="00D55E9C" w:rsidRDefault="00D55E9C" w:rsidP="00D55E9C">
      <w:pPr>
        <w:spacing w:after="0"/>
        <w:contextualSpacing/>
        <w:jc w:val="both"/>
        <w:rPr>
          <w:rFonts w:eastAsia="DengXian"/>
          <w:sz w:val="22"/>
          <w:szCs w:val="22"/>
          <w:lang w:eastAsia="zh-CN"/>
        </w:rPr>
      </w:pPr>
    </w:p>
    <w:tbl>
      <w:tblPr>
        <w:tblStyle w:val="TableGrid"/>
        <w:tblW w:w="0" w:type="auto"/>
        <w:tblLook w:val="04A0" w:firstRow="1" w:lastRow="0" w:firstColumn="1" w:lastColumn="0" w:noHBand="0" w:noVBand="1"/>
      </w:tblPr>
      <w:tblGrid>
        <w:gridCol w:w="9962"/>
      </w:tblGrid>
      <w:tr w:rsidR="00D55E9C" w14:paraId="4BCF7D0D" w14:textId="77777777" w:rsidTr="004830CF">
        <w:tc>
          <w:tcPr>
            <w:tcW w:w="9962" w:type="dxa"/>
          </w:tcPr>
          <w:p w14:paraId="6C88DBC0" w14:textId="77777777" w:rsidR="00D90AA8" w:rsidRPr="00074EE9" w:rsidRDefault="00D90AA8" w:rsidP="00D90AA8">
            <w:pPr>
              <w:rPr>
                <w:rFonts w:eastAsia="DengXian"/>
                <w:highlight w:val="green"/>
                <w:lang w:eastAsia="zh-CN"/>
              </w:rPr>
            </w:pPr>
            <w:r w:rsidRPr="00074EE9">
              <w:rPr>
                <w:rFonts w:eastAsia="DengXian"/>
                <w:highlight w:val="green"/>
                <w:lang w:eastAsia="zh-CN"/>
              </w:rPr>
              <w:t>Agreement</w:t>
            </w:r>
          </w:p>
          <w:p w14:paraId="596341D8" w14:textId="77777777" w:rsidR="00D90AA8" w:rsidRPr="00074EE9" w:rsidRDefault="00D90AA8" w:rsidP="00D90AA8">
            <w:pPr>
              <w:numPr>
                <w:ilvl w:val="0"/>
                <w:numId w:val="48"/>
              </w:numPr>
              <w:spacing w:after="0"/>
              <w:rPr>
                <w:rFonts w:eastAsia="DengXian"/>
                <w:lang w:eastAsia="zh-CN"/>
              </w:rPr>
            </w:pPr>
            <w:r w:rsidRPr="00074EE9">
              <w:rPr>
                <w:rFonts w:eastAsia="DengXian"/>
                <w:lang w:eastAsia="zh-CN"/>
              </w:rPr>
              <w:t xml:space="preserve">6GR takes the following SCS as start point for discussion for all the signals/channels except PRACH. </w:t>
            </w:r>
          </w:p>
          <w:p w14:paraId="4FE1E74A" w14:textId="77777777" w:rsidR="00D90AA8" w:rsidRPr="00074EE9" w:rsidRDefault="00D90AA8" w:rsidP="00D90AA8">
            <w:pPr>
              <w:numPr>
                <w:ilvl w:val="1"/>
                <w:numId w:val="48"/>
              </w:numPr>
              <w:spacing w:after="0"/>
              <w:rPr>
                <w:rFonts w:eastAsia="DengXian"/>
                <w:lang w:eastAsia="zh-CN"/>
              </w:rPr>
            </w:pPr>
            <w:r w:rsidRPr="00074EE9">
              <w:rPr>
                <w:rFonts w:eastAsia="DengXian"/>
                <w:lang w:eastAsia="zh-CN"/>
              </w:rPr>
              <w:t>For sub 6GHz</w:t>
            </w:r>
          </w:p>
          <w:p w14:paraId="2872EA56"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The following subcarrier spacing is at least supported</w:t>
            </w:r>
          </w:p>
          <w:p w14:paraId="5B94A0A9" w14:textId="77777777" w:rsidR="00D90AA8" w:rsidRPr="00074EE9" w:rsidRDefault="00D90AA8" w:rsidP="00D90AA8">
            <w:pPr>
              <w:numPr>
                <w:ilvl w:val="3"/>
                <w:numId w:val="48"/>
              </w:numPr>
              <w:spacing w:after="0"/>
              <w:rPr>
                <w:rFonts w:eastAsia="DengXian"/>
                <w:lang w:eastAsia="zh-CN"/>
              </w:rPr>
            </w:pPr>
            <w:r w:rsidRPr="00074EE9">
              <w:rPr>
                <w:rFonts w:eastAsia="DengXian"/>
                <w:lang w:eastAsia="zh-CN"/>
              </w:rPr>
              <w:t>15kHz SCS for FDD, 30kHz SCS for TDD</w:t>
            </w:r>
          </w:p>
          <w:p w14:paraId="6FE44ECE"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FFS: 30kHz SCS for FDD for around e.g., 1-2.5GHz</w:t>
            </w:r>
          </w:p>
          <w:p w14:paraId="24B025C1"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FFS: 7.5kHz SCS for sub1GHz (FDD)</w:t>
            </w:r>
          </w:p>
          <w:p w14:paraId="14A52CC4"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Whether to discuss the FFS will be subject to RANP decision.</w:t>
            </w:r>
          </w:p>
          <w:p w14:paraId="1FB311E7" w14:textId="77777777" w:rsidR="00D90AA8" w:rsidRPr="00074EE9" w:rsidRDefault="00D90AA8" w:rsidP="00D90AA8">
            <w:pPr>
              <w:numPr>
                <w:ilvl w:val="1"/>
                <w:numId w:val="48"/>
              </w:numPr>
              <w:spacing w:after="0"/>
              <w:rPr>
                <w:rFonts w:eastAsia="DengXian"/>
                <w:lang w:eastAsia="zh-CN"/>
              </w:rPr>
            </w:pPr>
            <w:r w:rsidRPr="00074EE9">
              <w:rPr>
                <w:rFonts w:eastAsia="DengXian"/>
                <w:lang w:eastAsia="zh-CN"/>
              </w:rPr>
              <w:t>For around 7GHz</w:t>
            </w:r>
          </w:p>
          <w:p w14:paraId="33C29553"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The following subcarrier spacing options can be studied</w:t>
            </w:r>
          </w:p>
          <w:p w14:paraId="4AE752CA" w14:textId="77777777" w:rsidR="00D90AA8" w:rsidRPr="00074EE9" w:rsidRDefault="00D90AA8" w:rsidP="00D90AA8">
            <w:pPr>
              <w:numPr>
                <w:ilvl w:val="3"/>
                <w:numId w:val="48"/>
              </w:numPr>
              <w:spacing w:after="0"/>
              <w:rPr>
                <w:rFonts w:eastAsia="DengXian"/>
                <w:lang w:eastAsia="zh-CN"/>
              </w:rPr>
            </w:pPr>
            <w:r w:rsidRPr="00074EE9">
              <w:rPr>
                <w:rFonts w:eastAsia="DengXian"/>
                <w:lang w:eastAsia="zh-CN"/>
              </w:rPr>
              <w:t>30kHz, 60kHz</w:t>
            </w:r>
          </w:p>
          <w:p w14:paraId="275FEDB8" w14:textId="77777777" w:rsidR="00D90AA8" w:rsidRPr="00074EE9" w:rsidRDefault="00D90AA8" w:rsidP="00D90AA8">
            <w:pPr>
              <w:numPr>
                <w:ilvl w:val="1"/>
                <w:numId w:val="48"/>
              </w:numPr>
              <w:spacing w:after="0"/>
              <w:rPr>
                <w:rFonts w:eastAsia="DengXian"/>
                <w:lang w:eastAsia="zh-CN"/>
              </w:rPr>
            </w:pPr>
            <w:r w:rsidRPr="00074EE9">
              <w:rPr>
                <w:rFonts w:eastAsia="DengXian"/>
                <w:lang w:eastAsia="zh-CN"/>
              </w:rPr>
              <w:t>FFS: For around 15GHz</w:t>
            </w:r>
          </w:p>
          <w:p w14:paraId="262F799F"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The following subcarrier spacing options can be studied</w:t>
            </w:r>
          </w:p>
          <w:p w14:paraId="06599112" w14:textId="77777777" w:rsidR="00D90AA8" w:rsidRPr="00074EE9" w:rsidRDefault="00D90AA8" w:rsidP="00D90AA8">
            <w:pPr>
              <w:numPr>
                <w:ilvl w:val="3"/>
                <w:numId w:val="48"/>
              </w:numPr>
              <w:spacing w:after="0"/>
              <w:rPr>
                <w:rFonts w:eastAsia="DengXian"/>
                <w:lang w:eastAsia="zh-CN"/>
              </w:rPr>
            </w:pPr>
            <w:r w:rsidRPr="00074EE9">
              <w:rPr>
                <w:rFonts w:eastAsia="DengXian"/>
                <w:lang w:eastAsia="zh-CN"/>
              </w:rPr>
              <w:t xml:space="preserve">30kHz, 60kHz, 120kHz </w:t>
            </w:r>
          </w:p>
          <w:p w14:paraId="351F1DE1"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Whether to discuss it will be subject to RANP decision</w:t>
            </w:r>
          </w:p>
          <w:p w14:paraId="05CA1F60" w14:textId="77777777" w:rsidR="00D90AA8" w:rsidRPr="00074EE9" w:rsidRDefault="00D90AA8" w:rsidP="00D90AA8">
            <w:pPr>
              <w:numPr>
                <w:ilvl w:val="1"/>
                <w:numId w:val="48"/>
              </w:numPr>
              <w:spacing w:after="0"/>
              <w:rPr>
                <w:rFonts w:eastAsia="DengXian"/>
                <w:lang w:eastAsia="zh-CN"/>
              </w:rPr>
            </w:pPr>
            <w:r w:rsidRPr="00074EE9">
              <w:rPr>
                <w:rFonts w:eastAsia="DengXian"/>
                <w:lang w:eastAsia="zh-CN"/>
              </w:rPr>
              <w:t>For between 24.25GHz - 52.6GHz</w:t>
            </w:r>
          </w:p>
          <w:p w14:paraId="36226929" w14:textId="77777777" w:rsidR="00D90AA8" w:rsidRPr="00074EE9" w:rsidRDefault="00D90AA8" w:rsidP="00D90AA8">
            <w:pPr>
              <w:numPr>
                <w:ilvl w:val="2"/>
                <w:numId w:val="48"/>
              </w:numPr>
              <w:spacing w:after="0"/>
              <w:rPr>
                <w:rFonts w:eastAsia="DengXian"/>
                <w:lang w:eastAsia="zh-CN"/>
              </w:rPr>
            </w:pPr>
            <w:r w:rsidRPr="00074EE9">
              <w:rPr>
                <w:rFonts w:eastAsia="DengXian"/>
                <w:lang w:eastAsia="zh-CN"/>
              </w:rPr>
              <w:t>Subcarrier spacing 120kHz is supported</w:t>
            </w:r>
          </w:p>
          <w:p w14:paraId="61292814" w14:textId="77777777" w:rsidR="00D90AA8" w:rsidRPr="00074EE9" w:rsidRDefault="00D90AA8" w:rsidP="00D90AA8">
            <w:pPr>
              <w:numPr>
                <w:ilvl w:val="1"/>
                <w:numId w:val="48"/>
              </w:numPr>
              <w:spacing w:after="0"/>
              <w:rPr>
                <w:rFonts w:eastAsia="DengXian"/>
                <w:lang w:eastAsia="zh-CN"/>
              </w:rPr>
            </w:pPr>
            <w:r w:rsidRPr="00074EE9">
              <w:rPr>
                <w:rFonts w:eastAsia="DengXian"/>
                <w:lang w:eastAsia="zh-CN"/>
              </w:rPr>
              <w:t>FFS whether to allow using additional subcarrier spacing for SSB</w:t>
            </w:r>
          </w:p>
          <w:p w14:paraId="02F36D79" w14:textId="77777777" w:rsidR="00D90AA8" w:rsidRPr="00074EE9" w:rsidRDefault="00D90AA8" w:rsidP="00D90AA8">
            <w:pPr>
              <w:numPr>
                <w:ilvl w:val="0"/>
                <w:numId w:val="48"/>
              </w:numPr>
              <w:spacing w:after="0"/>
              <w:rPr>
                <w:rFonts w:eastAsia="DengXian"/>
                <w:lang w:eastAsia="zh-CN"/>
              </w:rPr>
            </w:pPr>
            <w:r w:rsidRPr="00074EE9">
              <w:rPr>
                <w:rFonts w:eastAsia="DengXian"/>
                <w:lang w:eastAsia="zh-CN"/>
              </w:rPr>
              <w:t>FFS subcarrier spacing for PRACH and up to initial access discussion.</w:t>
            </w:r>
          </w:p>
          <w:p w14:paraId="4FBB6524" w14:textId="77777777" w:rsidR="00D90AA8" w:rsidRPr="00074EE9" w:rsidRDefault="00D90AA8" w:rsidP="00D90AA8">
            <w:pPr>
              <w:rPr>
                <w:rFonts w:eastAsia="DengXian"/>
                <w:highlight w:val="cyan"/>
                <w:lang w:eastAsia="zh-CN"/>
              </w:rPr>
            </w:pPr>
          </w:p>
          <w:p w14:paraId="6323FA08" w14:textId="77777777" w:rsidR="00D90AA8" w:rsidRPr="00074EE9" w:rsidRDefault="00D90AA8" w:rsidP="00D90AA8">
            <w:pPr>
              <w:rPr>
                <w:rFonts w:eastAsia="DengXian"/>
                <w:b/>
                <w:bCs/>
                <w:lang w:eastAsia="zh-CN"/>
              </w:rPr>
            </w:pPr>
            <w:r w:rsidRPr="00074EE9">
              <w:rPr>
                <w:rFonts w:eastAsia="DengXian"/>
                <w:b/>
                <w:bCs/>
                <w:lang w:eastAsia="zh-CN"/>
              </w:rPr>
              <w:t>Conclusion</w:t>
            </w:r>
          </w:p>
          <w:p w14:paraId="763C0195" w14:textId="77777777" w:rsidR="00D90AA8" w:rsidRPr="00074EE9" w:rsidRDefault="00D90AA8" w:rsidP="00D90AA8">
            <w:pPr>
              <w:rPr>
                <w:lang w:eastAsia="zh-CN"/>
              </w:rPr>
            </w:pPr>
            <w:r w:rsidRPr="00074EE9">
              <w:rPr>
                <w:lang w:eastAsia="zh-CN"/>
              </w:rPr>
              <w:t>Numerologies for sensing is up to sensing agenda discussion.</w:t>
            </w:r>
          </w:p>
          <w:p w14:paraId="7715BAEB" w14:textId="77777777" w:rsidR="00D90AA8" w:rsidRPr="00074EE9" w:rsidRDefault="00D90AA8" w:rsidP="00D90AA8">
            <w:pPr>
              <w:rPr>
                <w:rFonts w:eastAsia="DengXian"/>
                <w:highlight w:val="cyan"/>
                <w:lang w:eastAsia="zh-CN"/>
              </w:rPr>
            </w:pPr>
          </w:p>
          <w:p w14:paraId="17B0CB13" w14:textId="77777777" w:rsidR="00D90AA8" w:rsidRPr="00074EE9" w:rsidRDefault="00D90AA8" w:rsidP="00D90AA8">
            <w:pPr>
              <w:rPr>
                <w:rFonts w:eastAsia="DengXian"/>
                <w:highlight w:val="green"/>
                <w:lang w:eastAsia="zh-CN"/>
              </w:rPr>
            </w:pPr>
            <w:r w:rsidRPr="00074EE9">
              <w:rPr>
                <w:rFonts w:eastAsia="DengXian"/>
                <w:highlight w:val="green"/>
                <w:lang w:eastAsia="zh-CN"/>
              </w:rPr>
              <w:t>Agreement</w:t>
            </w:r>
          </w:p>
          <w:p w14:paraId="746B5B8F" w14:textId="77777777" w:rsidR="00D90AA8" w:rsidRPr="00074EE9" w:rsidRDefault="00D90AA8" w:rsidP="00D90AA8">
            <w:pPr>
              <w:rPr>
                <w:lang w:eastAsia="zh-CN"/>
              </w:rPr>
            </w:pPr>
            <w:r w:rsidRPr="00074EE9">
              <w:rPr>
                <w:lang w:eastAsia="zh-CN"/>
              </w:rPr>
              <w:t>6GR supports normal cyclic prefix, i.e., same as the normal CP defined in NR.</w:t>
            </w:r>
          </w:p>
          <w:p w14:paraId="29841968" w14:textId="0F01B850" w:rsidR="00D55E9C" w:rsidRPr="00D90AA8" w:rsidRDefault="00D90AA8" w:rsidP="00D90AA8">
            <w:pPr>
              <w:pStyle w:val="ListParagraph"/>
              <w:numPr>
                <w:ilvl w:val="0"/>
                <w:numId w:val="49"/>
              </w:numPr>
              <w:overflowPunct w:val="0"/>
              <w:autoSpaceDE w:val="0"/>
              <w:autoSpaceDN w:val="0"/>
              <w:adjustRightInd w:val="0"/>
              <w:ind w:firstLineChars="0"/>
              <w:contextualSpacing/>
              <w:textAlignment w:val="baseline"/>
              <w:rPr>
                <w:lang w:eastAsia="zh-CN"/>
              </w:rPr>
            </w:pPr>
            <w:r w:rsidRPr="00074EE9">
              <w:rPr>
                <w:lang w:eastAsia="zh-CN"/>
              </w:rPr>
              <w:t>FFS p</w:t>
            </w:r>
            <w:r w:rsidRPr="00074EE9">
              <w:t xml:space="preserve">otential </w:t>
            </w:r>
            <w:r w:rsidRPr="00074EE9">
              <w:rPr>
                <w:lang w:eastAsia="zh-CN"/>
              </w:rPr>
              <w:t>need for</w:t>
            </w:r>
            <w:r w:rsidRPr="00074EE9">
              <w:t xml:space="preserve"> </w:t>
            </w:r>
            <w:r w:rsidRPr="00074EE9">
              <w:rPr>
                <w:lang w:eastAsia="zh-CN"/>
              </w:rPr>
              <w:t xml:space="preserve">other </w:t>
            </w:r>
            <w:r w:rsidRPr="00074EE9">
              <w:t>CP</w:t>
            </w:r>
            <w:r>
              <w:t>.</w:t>
            </w:r>
          </w:p>
        </w:tc>
      </w:tr>
    </w:tbl>
    <w:p w14:paraId="3B4903C7" w14:textId="77777777" w:rsidR="002F75C7" w:rsidRDefault="002F75C7" w:rsidP="007F031B">
      <w:pPr>
        <w:spacing w:after="0"/>
        <w:contextualSpacing/>
        <w:rPr>
          <w:rFonts w:eastAsia="DengXian"/>
          <w:sz w:val="22"/>
          <w:szCs w:val="22"/>
          <w:lang w:eastAsia="zh-CN"/>
        </w:rPr>
      </w:pPr>
    </w:p>
    <w:p w14:paraId="58FD4518" w14:textId="4EF5BE20" w:rsidR="007F6508" w:rsidRPr="007F031B" w:rsidRDefault="009E0881" w:rsidP="007F031B">
      <w:pPr>
        <w:spacing w:after="0"/>
        <w:contextualSpacing/>
        <w:rPr>
          <w:rFonts w:eastAsia="DengXian"/>
          <w:sz w:val="22"/>
          <w:szCs w:val="22"/>
          <w:lang w:eastAsia="zh-CN"/>
        </w:rPr>
      </w:pPr>
      <w:r w:rsidRPr="00500E3C">
        <w:rPr>
          <w:rFonts w:eastAsia="DengXian"/>
          <w:sz w:val="22"/>
          <w:szCs w:val="22"/>
          <w:lang w:eastAsia="zh-CN"/>
        </w:rPr>
        <w:t xml:space="preserve">In this contribution, we discuss </w:t>
      </w:r>
      <w:r w:rsidR="00500E3C" w:rsidRPr="00500E3C">
        <w:rPr>
          <w:rFonts w:eastAsia="DengXian"/>
          <w:sz w:val="22"/>
          <w:szCs w:val="22"/>
          <w:lang w:eastAsia="zh-CN"/>
        </w:rPr>
        <w:t xml:space="preserve">considerations </w:t>
      </w:r>
      <w:r w:rsidR="0089370D">
        <w:rPr>
          <w:rFonts w:eastAsia="DengXian"/>
          <w:sz w:val="22"/>
          <w:szCs w:val="22"/>
          <w:lang w:eastAsia="zh-CN"/>
        </w:rPr>
        <w:t xml:space="preserve">to be </w:t>
      </w:r>
      <w:r w:rsidR="004207B3">
        <w:rPr>
          <w:rFonts w:eastAsia="DengXian"/>
          <w:sz w:val="22"/>
          <w:szCs w:val="22"/>
          <w:lang w:eastAsia="zh-CN"/>
        </w:rPr>
        <w:t>tak</w:t>
      </w:r>
      <w:r w:rsidR="0089370D">
        <w:rPr>
          <w:rFonts w:eastAsia="DengXian"/>
          <w:sz w:val="22"/>
          <w:szCs w:val="22"/>
          <w:lang w:eastAsia="zh-CN"/>
        </w:rPr>
        <w:t>en</w:t>
      </w:r>
      <w:r w:rsidR="004207B3">
        <w:rPr>
          <w:rFonts w:eastAsia="DengXian"/>
          <w:sz w:val="22"/>
          <w:szCs w:val="22"/>
          <w:lang w:eastAsia="zh-CN"/>
        </w:rPr>
        <w:t xml:space="preserve"> account </w:t>
      </w:r>
      <w:r w:rsidR="006A64CF">
        <w:rPr>
          <w:rFonts w:eastAsia="DengXian"/>
          <w:sz w:val="22"/>
          <w:szCs w:val="22"/>
          <w:lang w:eastAsia="zh-CN"/>
        </w:rPr>
        <w:t xml:space="preserve">of </w:t>
      </w:r>
      <w:r w:rsidR="0089370D">
        <w:rPr>
          <w:rFonts w:eastAsia="DengXian"/>
          <w:sz w:val="22"/>
          <w:szCs w:val="22"/>
          <w:lang w:eastAsia="zh-CN"/>
        </w:rPr>
        <w:t>during the design of</w:t>
      </w:r>
      <w:r w:rsidR="004207B3">
        <w:rPr>
          <w:rFonts w:eastAsia="DengXian"/>
          <w:sz w:val="22"/>
          <w:szCs w:val="22"/>
          <w:lang w:eastAsia="zh-CN"/>
        </w:rPr>
        <w:t xml:space="preserve"> a </w:t>
      </w:r>
      <w:r w:rsidR="00D43202">
        <w:rPr>
          <w:rFonts w:eastAsia="DengXian"/>
          <w:sz w:val="22"/>
          <w:szCs w:val="22"/>
          <w:lang w:eastAsia="zh-CN"/>
        </w:rPr>
        <w:t>frame structure for</w:t>
      </w:r>
      <w:r w:rsidR="00500E3C" w:rsidRPr="00500E3C">
        <w:rPr>
          <w:rFonts w:eastAsia="DengXian"/>
          <w:sz w:val="22"/>
          <w:szCs w:val="22"/>
          <w:lang w:eastAsia="zh-CN"/>
        </w:rPr>
        <w:t xml:space="preserve"> 6GR.</w:t>
      </w:r>
      <w:r w:rsidR="00010D5C">
        <w:rPr>
          <w:rFonts w:eastAsia="DengXian"/>
          <w:sz w:val="22"/>
          <w:szCs w:val="22"/>
          <w:lang w:eastAsia="zh-CN"/>
        </w:rPr>
        <w:t xml:space="preserve"> In this document, we have assumed that </w:t>
      </w:r>
      <w:r w:rsidR="00FE501B">
        <w:rPr>
          <w:rFonts w:eastAsia="DengXian"/>
          <w:sz w:val="22"/>
          <w:szCs w:val="22"/>
          <w:lang w:eastAsia="zh-CN"/>
        </w:rPr>
        <w:t>the waveform</w:t>
      </w:r>
      <w:r w:rsidR="000A1C04">
        <w:rPr>
          <w:rFonts w:eastAsia="DengXian"/>
          <w:sz w:val="22"/>
          <w:szCs w:val="22"/>
          <w:lang w:eastAsia="zh-CN"/>
        </w:rPr>
        <w:t>s</w:t>
      </w:r>
      <w:r w:rsidR="00FE501B">
        <w:rPr>
          <w:rFonts w:eastAsia="DengXian"/>
          <w:sz w:val="22"/>
          <w:szCs w:val="22"/>
          <w:lang w:eastAsia="zh-CN"/>
        </w:rPr>
        <w:t xml:space="preserve"> used in 6GR </w:t>
      </w:r>
      <w:r w:rsidR="000A1C04">
        <w:rPr>
          <w:rFonts w:eastAsia="DengXian"/>
          <w:sz w:val="22"/>
          <w:szCs w:val="22"/>
          <w:lang w:eastAsia="zh-CN"/>
        </w:rPr>
        <w:t>are CP-</w:t>
      </w:r>
      <w:r w:rsidR="00FE501B">
        <w:rPr>
          <w:rFonts w:eastAsia="DengXian"/>
          <w:sz w:val="22"/>
          <w:szCs w:val="22"/>
          <w:lang w:eastAsia="zh-CN"/>
        </w:rPr>
        <w:t>OFDM</w:t>
      </w:r>
      <w:r w:rsidR="000A1C04">
        <w:rPr>
          <w:rFonts w:eastAsia="DengXian"/>
          <w:sz w:val="22"/>
          <w:szCs w:val="22"/>
          <w:lang w:eastAsia="zh-CN"/>
        </w:rPr>
        <w:t xml:space="preserve"> and DFT-s-OFDM as discussed in RAN1#122</w:t>
      </w:r>
      <w:r w:rsidR="00FE501B">
        <w:rPr>
          <w:rFonts w:eastAsia="DengXian"/>
          <w:sz w:val="22"/>
          <w:szCs w:val="22"/>
          <w:lang w:eastAsia="zh-CN"/>
        </w:rPr>
        <w:t xml:space="preserve">. </w:t>
      </w:r>
    </w:p>
    <w:p w14:paraId="025E7546" w14:textId="3887D8C1" w:rsidR="004B22B5" w:rsidRDefault="004B22B5" w:rsidP="00064383">
      <w:pPr>
        <w:pStyle w:val="Heading1"/>
        <w:numPr>
          <w:ilvl w:val="0"/>
          <w:numId w:val="6"/>
        </w:numPr>
        <w:rPr>
          <w:rStyle w:val="Strong"/>
        </w:rPr>
      </w:pPr>
      <w:r>
        <w:rPr>
          <w:rStyle w:val="Strong"/>
        </w:rPr>
        <w:t>Baseline Considerations</w:t>
      </w:r>
    </w:p>
    <w:p w14:paraId="752D80C1" w14:textId="62D63160" w:rsidR="00E37F89" w:rsidRDefault="00E37F89" w:rsidP="00B9074A">
      <w:pPr>
        <w:spacing w:after="0"/>
        <w:contextualSpacing/>
        <w:jc w:val="both"/>
        <w:rPr>
          <w:rFonts w:eastAsia="DengXian"/>
          <w:sz w:val="22"/>
          <w:szCs w:val="22"/>
          <w:lang w:eastAsia="zh-CN"/>
        </w:rPr>
      </w:pPr>
      <w:r w:rsidRPr="00712FA4">
        <w:rPr>
          <w:rFonts w:eastAsia="DengXian"/>
          <w:sz w:val="22"/>
          <w:szCs w:val="22"/>
          <w:lang w:eastAsia="zh-CN"/>
        </w:rPr>
        <w:t>The 5G NR frame structure is similar to the 4G frame structure in many aspects. Each frame in NR has a 1</w:t>
      </w:r>
      <w:r w:rsidR="00E11568" w:rsidRPr="00712FA4">
        <w:rPr>
          <w:rFonts w:eastAsia="DengXian"/>
          <w:sz w:val="22"/>
          <w:szCs w:val="22"/>
          <w:lang w:eastAsia="zh-CN"/>
        </w:rPr>
        <w:t>0</w:t>
      </w:r>
      <w:r w:rsidRPr="00712FA4">
        <w:rPr>
          <w:rFonts w:eastAsia="DengXian"/>
          <w:sz w:val="22"/>
          <w:szCs w:val="22"/>
          <w:lang w:eastAsia="zh-CN"/>
        </w:rPr>
        <w:t xml:space="preserve">ms duration and is composed of 10 subframes each of which has a 1ms duration. </w:t>
      </w:r>
      <w:r w:rsidR="00406E6D" w:rsidRPr="00712FA4">
        <w:rPr>
          <w:rFonts w:eastAsia="DengXian"/>
          <w:sz w:val="22"/>
          <w:szCs w:val="22"/>
          <w:lang w:eastAsia="zh-CN"/>
        </w:rPr>
        <w:t>Each subframe is composed o</w:t>
      </w:r>
      <w:r w:rsidR="00461FC2">
        <w:rPr>
          <w:rFonts w:eastAsia="DengXian"/>
          <w:sz w:val="22"/>
          <w:szCs w:val="22"/>
          <w:lang w:eastAsia="zh-CN"/>
        </w:rPr>
        <w:t>f</w:t>
      </w:r>
      <w:r w:rsidR="00406E6D" w:rsidRPr="00712FA4">
        <w:rPr>
          <w:rFonts w:eastAsia="DengXian"/>
          <w:sz w:val="22"/>
          <w:szCs w:val="22"/>
          <w:lang w:eastAsia="zh-CN"/>
        </w:rPr>
        <w:t xml:space="preserve"> </w:t>
      </w:r>
      <m:oMath>
        <m:sSubSup>
          <m:sSubSupPr>
            <m:ctrlPr>
              <w:rPr>
                <w:rFonts w:ascii="Cambria Math" w:eastAsia="DengXian" w:hAnsi="Cambria Math"/>
                <w:sz w:val="22"/>
                <w:szCs w:val="22"/>
                <w:lang w:eastAsia="zh-CN"/>
              </w:rPr>
            </m:ctrlPr>
          </m:sSubSupPr>
          <m:e>
            <m:r>
              <w:rPr>
                <w:rFonts w:ascii="Cambria Math" w:eastAsia="DengXian" w:hAnsi="Cambria Math"/>
                <w:sz w:val="22"/>
                <w:szCs w:val="22"/>
                <w:lang w:eastAsia="zh-CN"/>
              </w:rPr>
              <m:t>N</m:t>
            </m:r>
          </m:e>
          <m:sub>
            <m:r>
              <w:rPr>
                <w:rFonts w:ascii="Cambria Math" w:eastAsia="DengXian" w:hAnsi="Cambria Math"/>
                <w:sz w:val="22"/>
                <w:szCs w:val="22"/>
                <w:lang w:eastAsia="zh-CN"/>
              </w:rPr>
              <m:t>sym</m:t>
            </m:r>
          </m:sub>
          <m:sup>
            <m:r>
              <w:rPr>
                <w:rFonts w:ascii="Cambria Math" w:eastAsia="DengXian" w:hAnsi="Cambria Math"/>
                <w:sz w:val="22"/>
                <w:szCs w:val="22"/>
                <w:lang w:eastAsia="zh-CN"/>
              </w:rPr>
              <m:t>sf</m:t>
            </m:r>
          </m:sup>
        </m:sSubSup>
      </m:oMath>
      <w:r w:rsidR="002B661C" w:rsidRPr="00712FA4">
        <w:rPr>
          <w:rFonts w:eastAsia="DengXian"/>
          <w:sz w:val="22"/>
          <w:szCs w:val="22"/>
          <w:lang w:eastAsia="zh-CN"/>
        </w:rPr>
        <w:t xml:space="preserve"> OFDM symbols where</w:t>
      </w:r>
      <w:r w:rsidR="00744861" w:rsidRPr="00712FA4">
        <w:rPr>
          <w:rFonts w:eastAsia="DengXian"/>
          <w:sz w:val="22"/>
          <w:szCs w:val="22"/>
          <w:lang w:eastAsia="zh-CN"/>
        </w:rPr>
        <w:t xml:space="preserve"> the value of </w:t>
      </w:r>
      <m:oMath>
        <m:sSubSup>
          <m:sSubSupPr>
            <m:ctrlPr>
              <w:rPr>
                <w:rFonts w:ascii="Cambria Math" w:eastAsia="DengXian" w:hAnsi="Cambria Math"/>
                <w:sz w:val="22"/>
                <w:szCs w:val="22"/>
                <w:lang w:eastAsia="zh-CN"/>
              </w:rPr>
            </m:ctrlPr>
          </m:sSubSupPr>
          <m:e>
            <m:r>
              <w:rPr>
                <w:rFonts w:ascii="Cambria Math" w:eastAsia="DengXian" w:hAnsi="Cambria Math"/>
                <w:sz w:val="22"/>
                <w:szCs w:val="22"/>
                <w:lang w:eastAsia="zh-CN"/>
              </w:rPr>
              <m:t>N</m:t>
            </m:r>
          </m:e>
          <m:sub>
            <m:r>
              <w:rPr>
                <w:rFonts w:ascii="Cambria Math" w:eastAsia="DengXian" w:hAnsi="Cambria Math"/>
                <w:sz w:val="22"/>
                <w:szCs w:val="22"/>
                <w:lang w:eastAsia="zh-CN"/>
              </w:rPr>
              <m:t>sym</m:t>
            </m:r>
          </m:sub>
          <m:sup>
            <m:r>
              <w:rPr>
                <w:rFonts w:ascii="Cambria Math" w:eastAsia="DengXian" w:hAnsi="Cambria Math"/>
                <w:sz w:val="22"/>
                <w:szCs w:val="22"/>
                <w:lang w:eastAsia="zh-CN"/>
              </w:rPr>
              <m:t>sf</m:t>
            </m:r>
          </m:sup>
        </m:sSubSup>
      </m:oMath>
      <w:r w:rsidR="002B661C" w:rsidRPr="00712FA4">
        <w:rPr>
          <w:rFonts w:eastAsia="DengXian"/>
          <w:sz w:val="22"/>
          <w:szCs w:val="22"/>
          <w:lang w:eastAsia="zh-CN"/>
        </w:rPr>
        <w:t xml:space="preserve"> </w:t>
      </w:r>
      <w:r w:rsidR="00B27661" w:rsidRPr="00712FA4">
        <w:rPr>
          <w:rFonts w:eastAsia="DengXian"/>
          <w:sz w:val="22"/>
          <w:szCs w:val="22"/>
          <w:lang w:eastAsia="zh-CN"/>
        </w:rPr>
        <w:t>depend</w:t>
      </w:r>
      <w:r w:rsidR="00AC6EC3" w:rsidRPr="00712FA4">
        <w:rPr>
          <w:rFonts w:eastAsia="DengXian"/>
          <w:sz w:val="22"/>
          <w:szCs w:val="22"/>
          <w:lang w:eastAsia="zh-CN"/>
        </w:rPr>
        <w:t>s</w:t>
      </w:r>
      <w:r w:rsidR="00B27661" w:rsidRPr="00712FA4">
        <w:rPr>
          <w:rFonts w:eastAsia="DengXian"/>
          <w:sz w:val="22"/>
          <w:szCs w:val="22"/>
          <w:lang w:eastAsia="zh-CN"/>
        </w:rPr>
        <w:t xml:space="preserve"> on the subcarrier spacing </w:t>
      </w:r>
      <w:r w:rsidR="00A04F25" w:rsidRPr="00712FA4">
        <w:rPr>
          <w:rFonts w:eastAsia="DengXian"/>
          <w:sz w:val="22"/>
          <w:szCs w:val="22"/>
          <w:lang w:eastAsia="zh-CN"/>
        </w:rPr>
        <w:t xml:space="preserve">(SCS) </w:t>
      </w:r>
      <w:r w:rsidR="00B27661" w:rsidRPr="00712FA4">
        <w:rPr>
          <w:rFonts w:eastAsia="DengXian"/>
          <w:sz w:val="22"/>
          <w:szCs w:val="22"/>
          <w:lang w:eastAsia="zh-CN"/>
        </w:rPr>
        <w:t>and the duration of the cyclic prefix</w:t>
      </w:r>
      <w:r w:rsidR="00744861" w:rsidRPr="00712FA4">
        <w:rPr>
          <w:rFonts w:eastAsia="DengXian"/>
          <w:sz w:val="22"/>
          <w:szCs w:val="22"/>
          <w:lang w:eastAsia="zh-CN"/>
        </w:rPr>
        <w:t xml:space="preserve"> as illustrated in Table </w:t>
      </w:r>
      <w:r w:rsidR="00AC6EC3" w:rsidRPr="00712FA4">
        <w:rPr>
          <w:rFonts w:eastAsia="DengXian"/>
          <w:sz w:val="22"/>
          <w:szCs w:val="22"/>
          <w:lang w:eastAsia="zh-CN"/>
        </w:rPr>
        <w:t>1</w:t>
      </w:r>
      <w:r w:rsidR="00744861" w:rsidRPr="00712FA4">
        <w:rPr>
          <w:rFonts w:eastAsia="DengXian"/>
          <w:sz w:val="22"/>
          <w:szCs w:val="22"/>
          <w:lang w:eastAsia="zh-CN"/>
        </w:rPr>
        <w:t>.</w:t>
      </w:r>
    </w:p>
    <w:p w14:paraId="6B46DA21" w14:textId="77777777" w:rsidR="00712FA4" w:rsidRPr="00712FA4" w:rsidRDefault="00712FA4" w:rsidP="00B9074A">
      <w:pPr>
        <w:spacing w:after="0"/>
        <w:contextualSpacing/>
        <w:rPr>
          <w:rFonts w:eastAsia="DengXian"/>
          <w:sz w:val="22"/>
          <w:szCs w:val="22"/>
          <w:lang w:eastAsia="zh-CN"/>
        </w:rPr>
      </w:pPr>
    </w:p>
    <w:tbl>
      <w:tblPr>
        <w:tblStyle w:val="TableGrid"/>
        <w:tblW w:w="0" w:type="auto"/>
        <w:jc w:val="center"/>
        <w:tblLook w:val="04A0" w:firstRow="1" w:lastRow="0" w:firstColumn="1" w:lastColumn="0" w:noHBand="0" w:noVBand="1"/>
      </w:tblPr>
      <w:tblGrid>
        <w:gridCol w:w="2387"/>
        <w:gridCol w:w="750"/>
        <w:gridCol w:w="838"/>
        <w:gridCol w:w="840"/>
        <w:gridCol w:w="850"/>
        <w:gridCol w:w="850"/>
        <w:gridCol w:w="850"/>
        <w:gridCol w:w="850"/>
      </w:tblGrid>
      <w:tr w:rsidR="007C05C9" w14:paraId="0A45EECE" w14:textId="7674FFC6" w:rsidTr="004830CF">
        <w:trPr>
          <w:jc w:val="center"/>
        </w:trPr>
        <w:tc>
          <w:tcPr>
            <w:tcW w:w="2387" w:type="dxa"/>
          </w:tcPr>
          <w:p w14:paraId="392DB54F" w14:textId="0E4D0D66" w:rsidR="007C05C9" w:rsidRDefault="007C05C9" w:rsidP="007C05C9">
            <w:pPr>
              <w:rPr>
                <w:lang w:eastAsia="ja-JP"/>
              </w:rPr>
            </w:pPr>
            <w:r>
              <w:rPr>
                <w:lang w:eastAsia="ja-JP"/>
              </w:rPr>
              <w:t>SCS</w:t>
            </w:r>
          </w:p>
        </w:tc>
        <w:tc>
          <w:tcPr>
            <w:tcW w:w="750" w:type="dxa"/>
          </w:tcPr>
          <w:p w14:paraId="29916AA6" w14:textId="7669CEE2" w:rsidR="007C05C9" w:rsidRDefault="007C05C9" w:rsidP="007C05C9">
            <w:pPr>
              <w:jc w:val="center"/>
              <w:rPr>
                <w:lang w:eastAsia="ja-JP"/>
              </w:rPr>
            </w:pPr>
            <w:r>
              <w:rPr>
                <w:lang w:eastAsia="ja-JP"/>
              </w:rPr>
              <w:t>15kHz</w:t>
            </w:r>
          </w:p>
        </w:tc>
        <w:tc>
          <w:tcPr>
            <w:tcW w:w="838" w:type="dxa"/>
          </w:tcPr>
          <w:p w14:paraId="4AB518B4" w14:textId="4E9D8F77" w:rsidR="007C05C9" w:rsidRDefault="007C05C9" w:rsidP="007C05C9">
            <w:pPr>
              <w:jc w:val="center"/>
              <w:rPr>
                <w:lang w:eastAsia="ja-JP"/>
              </w:rPr>
            </w:pPr>
            <w:r>
              <w:rPr>
                <w:lang w:eastAsia="ja-JP"/>
              </w:rPr>
              <w:t>30kHz</w:t>
            </w:r>
          </w:p>
        </w:tc>
        <w:tc>
          <w:tcPr>
            <w:tcW w:w="840" w:type="dxa"/>
          </w:tcPr>
          <w:p w14:paraId="20818649" w14:textId="61339CD3" w:rsidR="007C05C9" w:rsidRDefault="007C05C9" w:rsidP="007C05C9">
            <w:pPr>
              <w:jc w:val="center"/>
              <w:rPr>
                <w:lang w:eastAsia="ja-JP"/>
              </w:rPr>
            </w:pPr>
            <w:r>
              <w:rPr>
                <w:lang w:eastAsia="ja-JP"/>
              </w:rPr>
              <w:t>60kHz</w:t>
            </w:r>
          </w:p>
        </w:tc>
        <w:tc>
          <w:tcPr>
            <w:tcW w:w="850" w:type="dxa"/>
          </w:tcPr>
          <w:p w14:paraId="240970A5" w14:textId="31E21C7F" w:rsidR="007C05C9" w:rsidRDefault="007C05C9" w:rsidP="007C05C9">
            <w:pPr>
              <w:jc w:val="center"/>
              <w:rPr>
                <w:lang w:eastAsia="ja-JP"/>
              </w:rPr>
            </w:pPr>
            <w:r>
              <w:rPr>
                <w:lang w:eastAsia="ja-JP"/>
              </w:rPr>
              <w:t>120kHz</w:t>
            </w:r>
          </w:p>
        </w:tc>
        <w:tc>
          <w:tcPr>
            <w:tcW w:w="850" w:type="dxa"/>
          </w:tcPr>
          <w:p w14:paraId="018544CC" w14:textId="01158A33" w:rsidR="007C05C9" w:rsidRDefault="007C05C9" w:rsidP="007C05C9">
            <w:pPr>
              <w:jc w:val="center"/>
              <w:rPr>
                <w:lang w:eastAsia="ja-JP"/>
              </w:rPr>
            </w:pPr>
            <w:r>
              <w:rPr>
                <w:lang w:eastAsia="ja-JP"/>
              </w:rPr>
              <w:t>240kHz</w:t>
            </w:r>
          </w:p>
        </w:tc>
        <w:tc>
          <w:tcPr>
            <w:tcW w:w="850" w:type="dxa"/>
          </w:tcPr>
          <w:p w14:paraId="70ACEEF1" w14:textId="326388FD" w:rsidR="007C05C9" w:rsidRDefault="007C05C9" w:rsidP="007C05C9">
            <w:pPr>
              <w:jc w:val="center"/>
              <w:rPr>
                <w:lang w:eastAsia="ja-JP"/>
              </w:rPr>
            </w:pPr>
            <w:r>
              <w:rPr>
                <w:lang w:eastAsia="ja-JP"/>
              </w:rPr>
              <w:t>480kHz</w:t>
            </w:r>
          </w:p>
        </w:tc>
        <w:tc>
          <w:tcPr>
            <w:tcW w:w="850" w:type="dxa"/>
          </w:tcPr>
          <w:p w14:paraId="35579388" w14:textId="2F8B302C" w:rsidR="007C05C9" w:rsidRDefault="007C05C9" w:rsidP="007C05C9">
            <w:pPr>
              <w:jc w:val="center"/>
              <w:rPr>
                <w:lang w:eastAsia="ja-JP"/>
              </w:rPr>
            </w:pPr>
            <w:r>
              <w:rPr>
                <w:lang w:eastAsia="ja-JP"/>
              </w:rPr>
              <w:t>940kHz</w:t>
            </w:r>
          </w:p>
        </w:tc>
      </w:tr>
      <w:tr w:rsidR="007C05C9" w14:paraId="31E88AC8" w14:textId="6CDBA8EC" w:rsidTr="004830CF">
        <w:trPr>
          <w:jc w:val="center"/>
        </w:trPr>
        <w:tc>
          <w:tcPr>
            <w:tcW w:w="2387" w:type="dxa"/>
          </w:tcPr>
          <w:p w14:paraId="37E706D0" w14:textId="67664F6E" w:rsidR="007C05C9" w:rsidRDefault="00D8019A" w:rsidP="00E37F89">
            <w:pPr>
              <w:rPr>
                <w:lang w:eastAsia="ja-JP"/>
              </w:rPr>
            </w:pPr>
            <m:oMath>
              <m:sSubSup>
                <m:sSubSupPr>
                  <m:ctrlPr>
                    <w:rPr>
                      <w:rFonts w:ascii="Cambria Math" w:eastAsia="MS Mincho" w:hAnsi="Cambria Math"/>
                      <w:i/>
                      <w:lang w:eastAsia="ja-JP"/>
                    </w:rPr>
                  </m:ctrlPr>
                </m:sSubSupPr>
                <m:e>
                  <m:r>
                    <w:rPr>
                      <w:rFonts w:ascii="Cambria Math" w:hAnsi="Cambria Math"/>
                      <w:lang w:eastAsia="ja-JP"/>
                    </w:rPr>
                    <m:t>N</m:t>
                  </m:r>
                </m:e>
                <m:sub>
                  <m:r>
                    <w:rPr>
                      <w:rFonts w:ascii="Cambria Math" w:hAnsi="Cambria Math"/>
                      <w:lang w:eastAsia="ja-JP"/>
                    </w:rPr>
                    <m:t>sym</m:t>
                  </m:r>
                </m:sub>
                <m:sup>
                  <m:r>
                    <w:rPr>
                      <w:rFonts w:ascii="Cambria Math" w:hAnsi="Cambria Math"/>
                      <w:lang w:eastAsia="ja-JP"/>
                    </w:rPr>
                    <m:t>sf</m:t>
                  </m:r>
                </m:sup>
              </m:sSubSup>
            </m:oMath>
            <w:r w:rsidR="007C05C9">
              <w:rPr>
                <w:lang w:eastAsia="ja-JP"/>
              </w:rPr>
              <w:t xml:space="preserve"> with Normal CP</w:t>
            </w:r>
          </w:p>
        </w:tc>
        <w:tc>
          <w:tcPr>
            <w:tcW w:w="750" w:type="dxa"/>
          </w:tcPr>
          <w:p w14:paraId="34FD3952" w14:textId="6F9FC405" w:rsidR="007C05C9" w:rsidRDefault="007C05C9" w:rsidP="002B1C75">
            <w:pPr>
              <w:jc w:val="center"/>
              <w:rPr>
                <w:lang w:eastAsia="ja-JP"/>
              </w:rPr>
            </w:pPr>
            <w:r>
              <w:rPr>
                <w:lang w:eastAsia="ja-JP"/>
              </w:rPr>
              <w:t>14</w:t>
            </w:r>
          </w:p>
        </w:tc>
        <w:tc>
          <w:tcPr>
            <w:tcW w:w="838" w:type="dxa"/>
          </w:tcPr>
          <w:p w14:paraId="718CDDDF" w14:textId="47AFD338" w:rsidR="007C05C9" w:rsidRDefault="007C05C9" w:rsidP="002B1C75">
            <w:pPr>
              <w:jc w:val="center"/>
              <w:rPr>
                <w:lang w:eastAsia="ja-JP"/>
              </w:rPr>
            </w:pPr>
            <w:r>
              <w:rPr>
                <w:lang w:eastAsia="ja-JP"/>
              </w:rPr>
              <w:t>28</w:t>
            </w:r>
          </w:p>
        </w:tc>
        <w:tc>
          <w:tcPr>
            <w:tcW w:w="840" w:type="dxa"/>
          </w:tcPr>
          <w:p w14:paraId="4428A11B" w14:textId="20039488" w:rsidR="007C05C9" w:rsidRDefault="007C05C9" w:rsidP="002B1C75">
            <w:pPr>
              <w:jc w:val="center"/>
              <w:rPr>
                <w:lang w:eastAsia="ja-JP"/>
              </w:rPr>
            </w:pPr>
            <w:r>
              <w:rPr>
                <w:lang w:eastAsia="ja-JP"/>
              </w:rPr>
              <w:t>56</w:t>
            </w:r>
          </w:p>
        </w:tc>
        <w:tc>
          <w:tcPr>
            <w:tcW w:w="850" w:type="dxa"/>
          </w:tcPr>
          <w:p w14:paraId="65B974A1" w14:textId="014F6007" w:rsidR="007C05C9" w:rsidRDefault="007C05C9" w:rsidP="002B1C75">
            <w:pPr>
              <w:jc w:val="center"/>
              <w:rPr>
                <w:lang w:eastAsia="ja-JP"/>
              </w:rPr>
            </w:pPr>
            <w:r>
              <w:rPr>
                <w:lang w:eastAsia="ja-JP"/>
              </w:rPr>
              <w:t>112</w:t>
            </w:r>
          </w:p>
        </w:tc>
        <w:tc>
          <w:tcPr>
            <w:tcW w:w="850" w:type="dxa"/>
          </w:tcPr>
          <w:p w14:paraId="41EC4F62" w14:textId="5D23DF00" w:rsidR="007C05C9" w:rsidRDefault="007C05C9" w:rsidP="002B1C75">
            <w:pPr>
              <w:jc w:val="center"/>
              <w:rPr>
                <w:lang w:eastAsia="ja-JP"/>
              </w:rPr>
            </w:pPr>
            <w:r>
              <w:rPr>
                <w:lang w:eastAsia="ja-JP"/>
              </w:rPr>
              <w:t>224</w:t>
            </w:r>
          </w:p>
        </w:tc>
        <w:tc>
          <w:tcPr>
            <w:tcW w:w="850" w:type="dxa"/>
          </w:tcPr>
          <w:p w14:paraId="21AE40F0" w14:textId="36455949" w:rsidR="007C05C9" w:rsidRDefault="0005409A" w:rsidP="002B1C75">
            <w:pPr>
              <w:jc w:val="center"/>
              <w:rPr>
                <w:lang w:eastAsia="ja-JP"/>
              </w:rPr>
            </w:pPr>
            <w:r>
              <w:rPr>
                <w:lang w:eastAsia="ja-JP"/>
              </w:rPr>
              <w:t>448</w:t>
            </w:r>
          </w:p>
        </w:tc>
        <w:tc>
          <w:tcPr>
            <w:tcW w:w="850" w:type="dxa"/>
          </w:tcPr>
          <w:p w14:paraId="34FE04F7" w14:textId="286BD25A" w:rsidR="007C05C9" w:rsidRDefault="0005409A" w:rsidP="002B1C75">
            <w:pPr>
              <w:jc w:val="center"/>
              <w:rPr>
                <w:lang w:eastAsia="ja-JP"/>
              </w:rPr>
            </w:pPr>
            <w:r>
              <w:rPr>
                <w:lang w:eastAsia="ja-JP"/>
              </w:rPr>
              <w:t>896</w:t>
            </w:r>
          </w:p>
        </w:tc>
      </w:tr>
      <w:tr w:rsidR="007C05C9" w14:paraId="097FB5FF" w14:textId="26379818" w:rsidTr="004830CF">
        <w:trPr>
          <w:jc w:val="center"/>
        </w:trPr>
        <w:tc>
          <w:tcPr>
            <w:tcW w:w="2387" w:type="dxa"/>
          </w:tcPr>
          <w:p w14:paraId="4120EA3B" w14:textId="1B18348C" w:rsidR="007C05C9" w:rsidRDefault="00D8019A" w:rsidP="00E37F89">
            <w:pPr>
              <w:rPr>
                <w:lang w:eastAsia="ja-JP"/>
              </w:rPr>
            </w:pPr>
            <m:oMath>
              <m:sSubSup>
                <m:sSubSupPr>
                  <m:ctrlPr>
                    <w:rPr>
                      <w:rFonts w:ascii="Cambria Math" w:eastAsia="MS Mincho" w:hAnsi="Cambria Math"/>
                      <w:i/>
                      <w:lang w:eastAsia="ja-JP"/>
                    </w:rPr>
                  </m:ctrlPr>
                </m:sSubSupPr>
                <m:e>
                  <m:r>
                    <w:rPr>
                      <w:rFonts w:ascii="Cambria Math" w:hAnsi="Cambria Math"/>
                      <w:lang w:eastAsia="ja-JP"/>
                    </w:rPr>
                    <m:t>N</m:t>
                  </m:r>
                </m:e>
                <m:sub>
                  <m:r>
                    <w:rPr>
                      <w:rFonts w:ascii="Cambria Math" w:hAnsi="Cambria Math"/>
                      <w:lang w:eastAsia="ja-JP"/>
                    </w:rPr>
                    <m:t>sym</m:t>
                  </m:r>
                </m:sub>
                <m:sup>
                  <m:r>
                    <w:rPr>
                      <w:rFonts w:ascii="Cambria Math" w:hAnsi="Cambria Math"/>
                      <w:lang w:eastAsia="ja-JP"/>
                    </w:rPr>
                    <m:t>sf</m:t>
                  </m:r>
                </m:sup>
              </m:sSubSup>
              <m:r>
                <w:rPr>
                  <w:rFonts w:ascii="Cambria Math" w:hAnsi="Cambria Math"/>
                  <w:lang w:eastAsia="ja-JP"/>
                </w:rPr>
                <m:t xml:space="preserve"> w</m:t>
              </m:r>
            </m:oMath>
            <w:r w:rsidR="007C05C9">
              <w:rPr>
                <w:lang w:eastAsia="ja-JP"/>
              </w:rPr>
              <w:t>ith Extended CP</w:t>
            </w:r>
          </w:p>
        </w:tc>
        <w:tc>
          <w:tcPr>
            <w:tcW w:w="750" w:type="dxa"/>
          </w:tcPr>
          <w:p w14:paraId="26C6AF87" w14:textId="77910CB3" w:rsidR="007C05C9" w:rsidRDefault="007C05C9" w:rsidP="002B1C75">
            <w:pPr>
              <w:jc w:val="center"/>
              <w:rPr>
                <w:lang w:eastAsia="ja-JP"/>
              </w:rPr>
            </w:pPr>
            <w:r>
              <w:rPr>
                <w:lang w:eastAsia="ja-JP"/>
              </w:rPr>
              <w:t>12</w:t>
            </w:r>
          </w:p>
        </w:tc>
        <w:tc>
          <w:tcPr>
            <w:tcW w:w="838" w:type="dxa"/>
          </w:tcPr>
          <w:p w14:paraId="2F489C92" w14:textId="77777777" w:rsidR="007C05C9" w:rsidRDefault="007C05C9" w:rsidP="002B1C75">
            <w:pPr>
              <w:jc w:val="center"/>
              <w:rPr>
                <w:lang w:eastAsia="ja-JP"/>
              </w:rPr>
            </w:pPr>
          </w:p>
        </w:tc>
        <w:tc>
          <w:tcPr>
            <w:tcW w:w="840" w:type="dxa"/>
          </w:tcPr>
          <w:p w14:paraId="0FAB4E4E" w14:textId="68346A6A" w:rsidR="007C05C9" w:rsidRDefault="007C05C9" w:rsidP="002B1C75">
            <w:pPr>
              <w:jc w:val="center"/>
              <w:rPr>
                <w:lang w:eastAsia="ja-JP"/>
              </w:rPr>
            </w:pPr>
            <w:r>
              <w:rPr>
                <w:lang w:eastAsia="ja-JP"/>
              </w:rPr>
              <w:t>48</w:t>
            </w:r>
          </w:p>
        </w:tc>
        <w:tc>
          <w:tcPr>
            <w:tcW w:w="850" w:type="dxa"/>
          </w:tcPr>
          <w:p w14:paraId="39E7C1D4" w14:textId="77777777" w:rsidR="007C05C9" w:rsidRDefault="007C05C9" w:rsidP="002B1C75">
            <w:pPr>
              <w:jc w:val="center"/>
              <w:rPr>
                <w:lang w:eastAsia="ja-JP"/>
              </w:rPr>
            </w:pPr>
          </w:p>
        </w:tc>
        <w:tc>
          <w:tcPr>
            <w:tcW w:w="850" w:type="dxa"/>
          </w:tcPr>
          <w:p w14:paraId="3DD29402" w14:textId="77777777" w:rsidR="007C05C9" w:rsidRDefault="007C05C9" w:rsidP="002B1C75">
            <w:pPr>
              <w:jc w:val="center"/>
              <w:rPr>
                <w:lang w:eastAsia="ja-JP"/>
              </w:rPr>
            </w:pPr>
          </w:p>
        </w:tc>
        <w:tc>
          <w:tcPr>
            <w:tcW w:w="850" w:type="dxa"/>
          </w:tcPr>
          <w:p w14:paraId="5284D40D" w14:textId="77777777" w:rsidR="007C05C9" w:rsidRDefault="007C05C9" w:rsidP="002B1C75">
            <w:pPr>
              <w:jc w:val="center"/>
              <w:rPr>
                <w:lang w:eastAsia="ja-JP"/>
              </w:rPr>
            </w:pPr>
          </w:p>
        </w:tc>
        <w:tc>
          <w:tcPr>
            <w:tcW w:w="850" w:type="dxa"/>
          </w:tcPr>
          <w:p w14:paraId="4CC7C53F" w14:textId="77777777" w:rsidR="007C05C9" w:rsidRDefault="007C05C9" w:rsidP="002B1C75">
            <w:pPr>
              <w:jc w:val="center"/>
              <w:rPr>
                <w:lang w:eastAsia="ja-JP"/>
              </w:rPr>
            </w:pPr>
          </w:p>
        </w:tc>
      </w:tr>
    </w:tbl>
    <w:p w14:paraId="197F5386" w14:textId="0042D269" w:rsidR="00744861" w:rsidRDefault="002B1C75" w:rsidP="002B1C75">
      <w:pPr>
        <w:pStyle w:val="Caption"/>
        <w:jc w:val="center"/>
        <w:rPr>
          <w:lang w:eastAsia="ja-JP"/>
        </w:rPr>
      </w:pPr>
      <w:r>
        <w:t xml:space="preserve">Table </w:t>
      </w:r>
      <w:r w:rsidR="00FE789C">
        <w:fldChar w:fldCharType="begin"/>
      </w:r>
      <w:r w:rsidR="00FE789C">
        <w:instrText xml:space="preserve"> SEQ Table \* ARABIC </w:instrText>
      </w:r>
      <w:r w:rsidR="00FE789C">
        <w:fldChar w:fldCharType="separate"/>
      </w:r>
      <w:r w:rsidR="00FE789C">
        <w:rPr>
          <w:noProof/>
        </w:rPr>
        <w:t>1</w:t>
      </w:r>
      <w:r w:rsidR="00FE789C">
        <w:rPr>
          <w:noProof/>
        </w:rPr>
        <w:fldChar w:fldCharType="end"/>
      </w:r>
      <w:r>
        <w:t xml:space="preserve">: Number of OFDM symbols in an NR </w:t>
      </w:r>
      <w:r w:rsidR="00D43608">
        <w:t>sub</w:t>
      </w:r>
      <w:r>
        <w:t>frame</w:t>
      </w:r>
    </w:p>
    <w:p w14:paraId="7A052155" w14:textId="4A0943C2" w:rsidR="00795312" w:rsidRPr="00B9074A" w:rsidRDefault="00814493" w:rsidP="00B9074A">
      <w:pPr>
        <w:jc w:val="both"/>
        <w:rPr>
          <w:sz w:val="22"/>
          <w:szCs w:val="22"/>
          <w:lang w:val="x-none" w:eastAsia="ja-JP"/>
        </w:rPr>
      </w:pPr>
      <w:r>
        <w:rPr>
          <w:sz w:val="22"/>
          <w:szCs w:val="22"/>
          <w:lang w:val="x-none" w:eastAsia="ja-JP"/>
        </w:rPr>
        <w:t>Subframes in NR are in turn divided into</w:t>
      </w:r>
      <w:r w:rsidR="00795312" w:rsidRPr="00B9074A">
        <w:rPr>
          <w:sz w:val="22"/>
          <w:szCs w:val="22"/>
          <w:lang w:val="x-none" w:eastAsia="ja-JP"/>
        </w:rPr>
        <w:t xml:space="preserve"> </w:t>
      </w:r>
      <w:r w:rsidR="00096E6C" w:rsidRPr="00B9074A">
        <w:rPr>
          <w:sz w:val="22"/>
          <w:szCs w:val="22"/>
          <w:lang w:val="x-none" w:eastAsia="ja-JP"/>
        </w:rPr>
        <w:t>slot</w:t>
      </w:r>
      <w:r>
        <w:rPr>
          <w:sz w:val="22"/>
          <w:szCs w:val="22"/>
          <w:lang w:val="x-none" w:eastAsia="ja-JP"/>
        </w:rPr>
        <w:t>s</w:t>
      </w:r>
      <w:r w:rsidR="00096E6C" w:rsidRPr="00B9074A">
        <w:rPr>
          <w:sz w:val="22"/>
          <w:szCs w:val="22"/>
          <w:lang w:val="x-none" w:eastAsia="ja-JP"/>
        </w:rPr>
        <w:t xml:space="preserve"> </w:t>
      </w:r>
      <w:r>
        <w:rPr>
          <w:sz w:val="22"/>
          <w:szCs w:val="22"/>
          <w:lang w:val="x-none" w:eastAsia="ja-JP"/>
        </w:rPr>
        <w:t>each</w:t>
      </w:r>
      <w:r w:rsidRPr="00B9074A">
        <w:rPr>
          <w:sz w:val="22"/>
          <w:szCs w:val="22"/>
          <w:lang w:val="x-none" w:eastAsia="ja-JP"/>
        </w:rPr>
        <w:t xml:space="preserve"> compris</w:t>
      </w:r>
      <w:r>
        <w:rPr>
          <w:sz w:val="22"/>
          <w:szCs w:val="22"/>
          <w:lang w:val="x-none" w:eastAsia="ja-JP"/>
        </w:rPr>
        <w:t>ing</w:t>
      </w:r>
      <w:r w:rsidRPr="00B9074A">
        <w:rPr>
          <w:sz w:val="22"/>
          <w:szCs w:val="22"/>
          <w:lang w:val="x-none" w:eastAsia="ja-JP"/>
        </w:rPr>
        <w:t xml:space="preserve"> </w:t>
      </w:r>
      <w:r w:rsidR="00D43608" w:rsidRPr="00B9074A">
        <w:rPr>
          <w:sz w:val="22"/>
          <w:szCs w:val="22"/>
          <w:lang w:val="x-none" w:eastAsia="ja-JP"/>
        </w:rPr>
        <w:t xml:space="preserve">either 14 (normal </w:t>
      </w:r>
      <w:r w:rsidR="007E2191" w:rsidRPr="00B9074A">
        <w:rPr>
          <w:sz w:val="22"/>
          <w:szCs w:val="22"/>
          <w:lang w:val="x-none" w:eastAsia="ja-JP"/>
        </w:rPr>
        <w:t xml:space="preserve">CP) or 12 (extended CP) </w:t>
      </w:r>
      <w:r w:rsidR="00096E6C" w:rsidRPr="00B9074A">
        <w:rPr>
          <w:sz w:val="22"/>
          <w:szCs w:val="22"/>
          <w:lang w:val="x-none" w:eastAsia="ja-JP"/>
        </w:rPr>
        <w:t>OFDM symbols</w:t>
      </w:r>
      <w:r w:rsidR="007A6E13" w:rsidRPr="00B9074A">
        <w:rPr>
          <w:sz w:val="22"/>
          <w:szCs w:val="22"/>
          <w:lang w:val="x-none" w:eastAsia="ja-JP"/>
        </w:rPr>
        <w:t xml:space="preserve">. The actual duration of a slot </w:t>
      </w:r>
      <w:r w:rsidR="00096E6C" w:rsidRPr="00B9074A">
        <w:rPr>
          <w:sz w:val="22"/>
          <w:szCs w:val="22"/>
          <w:lang w:val="x-none" w:eastAsia="ja-JP"/>
        </w:rPr>
        <w:t>depend</w:t>
      </w:r>
      <w:r w:rsidR="00BB2ABF" w:rsidRPr="00B9074A">
        <w:rPr>
          <w:sz w:val="22"/>
          <w:szCs w:val="22"/>
          <w:lang w:val="x-none" w:eastAsia="ja-JP"/>
        </w:rPr>
        <w:t>s</w:t>
      </w:r>
      <w:r w:rsidR="00096E6C" w:rsidRPr="00B9074A">
        <w:rPr>
          <w:sz w:val="22"/>
          <w:szCs w:val="22"/>
          <w:lang w:val="x-none" w:eastAsia="ja-JP"/>
        </w:rPr>
        <w:t xml:space="preserve"> on the SCS</w:t>
      </w:r>
      <w:r w:rsidR="00BB2ABF" w:rsidRPr="00B9074A">
        <w:rPr>
          <w:sz w:val="22"/>
          <w:szCs w:val="22"/>
          <w:lang w:val="x-none" w:eastAsia="ja-JP"/>
        </w:rPr>
        <w:t xml:space="preserve"> used in that slot</w:t>
      </w:r>
      <w:r w:rsidR="00726167" w:rsidRPr="00B9074A">
        <w:rPr>
          <w:sz w:val="22"/>
          <w:szCs w:val="22"/>
          <w:lang w:val="x-none" w:eastAsia="ja-JP"/>
        </w:rPr>
        <w:t>.</w:t>
      </w:r>
      <w:r w:rsidR="00E84731" w:rsidRPr="00B9074A">
        <w:rPr>
          <w:sz w:val="22"/>
          <w:szCs w:val="22"/>
          <w:lang w:val="x-none" w:eastAsia="ja-JP"/>
        </w:rPr>
        <w:t xml:space="preserve"> The number of slots in an NR subframe therefore depends on the </w:t>
      </w:r>
      <w:r w:rsidR="00F649F9" w:rsidRPr="00B9074A">
        <w:rPr>
          <w:sz w:val="22"/>
          <w:szCs w:val="22"/>
          <w:lang w:val="x-none" w:eastAsia="ja-JP"/>
        </w:rPr>
        <w:t>CP duration and the SCS – this is illustrated in Table 2.</w:t>
      </w:r>
      <w:r w:rsidR="00566747" w:rsidRPr="00B9074A">
        <w:rPr>
          <w:sz w:val="22"/>
          <w:szCs w:val="22"/>
          <w:lang w:val="x-none" w:eastAsia="ja-JP"/>
        </w:rPr>
        <w:t xml:space="preserve"> </w:t>
      </w:r>
      <w:r w:rsidR="00C01146" w:rsidRPr="00B9074A">
        <w:rPr>
          <w:sz w:val="22"/>
          <w:szCs w:val="22"/>
          <w:lang w:val="x-none" w:eastAsia="ja-JP"/>
        </w:rPr>
        <w:t xml:space="preserve">It should be noted that all slots within a subframe do not necessarily have the same duration because </w:t>
      </w:r>
      <w:r w:rsidR="003F1179" w:rsidRPr="00B9074A">
        <w:rPr>
          <w:sz w:val="22"/>
          <w:szCs w:val="22"/>
          <w:lang w:val="x-none" w:eastAsia="ja-JP"/>
        </w:rPr>
        <w:t xml:space="preserve">at least two symbols in each </w:t>
      </w:r>
      <w:r w:rsidR="00BF352E" w:rsidRPr="00B9074A">
        <w:rPr>
          <w:sz w:val="22"/>
          <w:szCs w:val="22"/>
          <w:lang w:val="x-none" w:eastAsia="ja-JP"/>
        </w:rPr>
        <w:t>subframe</w:t>
      </w:r>
      <w:r w:rsidR="003F1179" w:rsidRPr="00B9074A">
        <w:rPr>
          <w:sz w:val="22"/>
          <w:szCs w:val="22"/>
          <w:lang w:val="x-none" w:eastAsia="ja-JP"/>
        </w:rPr>
        <w:t xml:space="preserve"> have a different duration from the other symbols.</w:t>
      </w:r>
      <w:r w:rsidR="00F73AC3" w:rsidRPr="00B9074A">
        <w:rPr>
          <w:sz w:val="22"/>
          <w:szCs w:val="22"/>
          <w:lang w:val="x-none" w:eastAsia="ja-JP"/>
        </w:rPr>
        <w:t xml:space="preserve"> This can make symbol synchronisation </w:t>
      </w:r>
      <w:r w:rsidR="00BF352E" w:rsidRPr="00B9074A">
        <w:rPr>
          <w:sz w:val="22"/>
          <w:szCs w:val="22"/>
          <w:lang w:val="x-none" w:eastAsia="ja-JP"/>
        </w:rPr>
        <w:t xml:space="preserve">rather </w:t>
      </w:r>
      <w:r w:rsidR="00F73AC3" w:rsidRPr="00B9074A">
        <w:rPr>
          <w:sz w:val="22"/>
          <w:szCs w:val="22"/>
          <w:lang w:val="x-none" w:eastAsia="ja-JP"/>
        </w:rPr>
        <w:t>difficult.</w:t>
      </w:r>
    </w:p>
    <w:p w14:paraId="24E2BA98" w14:textId="77777777" w:rsidR="00FE789C" w:rsidRDefault="00FE789C" w:rsidP="004B22B5">
      <w:pPr>
        <w:rPr>
          <w:lang w:val="x-none" w:eastAsia="ja-JP"/>
        </w:rPr>
      </w:pPr>
    </w:p>
    <w:tbl>
      <w:tblPr>
        <w:tblStyle w:val="TableGrid"/>
        <w:tblW w:w="0" w:type="auto"/>
        <w:jc w:val="center"/>
        <w:tblLook w:val="04A0" w:firstRow="1" w:lastRow="0" w:firstColumn="1" w:lastColumn="0" w:noHBand="0" w:noVBand="1"/>
      </w:tblPr>
      <w:tblGrid>
        <w:gridCol w:w="1843"/>
        <w:gridCol w:w="992"/>
        <w:gridCol w:w="750"/>
        <w:gridCol w:w="850"/>
        <w:gridCol w:w="903"/>
        <w:gridCol w:w="903"/>
        <w:gridCol w:w="903"/>
        <w:gridCol w:w="903"/>
      </w:tblGrid>
      <w:tr w:rsidR="008C53DB" w14:paraId="22569EA8" w14:textId="576ACCC7" w:rsidTr="004830CF">
        <w:trPr>
          <w:jc w:val="center"/>
        </w:trPr>
        <w:tc>
          <w:tcPr>
            <w:tcW w:w="1843" w:type="dxa"/>
          </w:tcPr>
          <w:p w14:paraId="14F6B076" w14:textId="6AF74F9B" w:rsidR="008C53DB" w:rsidRDefault="008C53DB" w:rsidP="00FE789C">
            <w:pPr>
              <w:jc w:val="center"/>
              <w:rPr>
                <w:lang w:val="x-none" w:eastAsia="ja-JP"/>
              </w:rPr>
            </w:pPr>
            <w:r>
              <w:rPr>
                <w:lang w:val="x-none" w:eastAsia="ja-JP"/>
              </w:rPr>
              <w:t>SCS</w:t>
            </w:r>
          </w:p>
        </w:tc>
        <w:tc>
          <w:tcPr>
            <w:tcW w:w="992" w:type="dxa"/>
          </w:tcPr>
          <w:p w14:paraId="56DC5C9B" w14:textId="0F4E3C1D" w:rsidR="008C53DB" w:rsidRDefault="008C53DB" w:rsidP="00FE789C">
            <w:pPr>
              <w:jc w:val="center"/>
              <w:rPr>
                <w:lang w:val="x-none" w:eastAsia="ja-JP"/>
              </w:rPr>
            </w:pPr>
            <w:r>
              <w:rPr>
                <w:lang w:eastAsia="ja-JP"/>
              </w:rPr>
              <w:t>15kHz</w:t>
            </w:r>
          </w:p>
        </w:tc>
        <w:tc>
          <w:tcPr>
            <w:tcW w:w="750" w:type="dxa"/>
          </w:tcPr>
          <w:p w14:paraId="5ED999EC" w14:textId="4764CC66" w:rsidR="008C53DB" w:rsidRDefault="008C53DB" w:rsidP="00FE789C">
            <w:pPr>
              <w:jc w:val="center"/>
              <w:rPr>
                <w:lang w:val="x-none" w:eastAsia="ja-JP"/>
              </w:rPr>
            </w:pPr>
            <w:r>
              <w:rPr>
                <w:lang w:eastAsia="ja-JP"/>
              </w:rPr>
              <w:t>30kHz</w:t>
            </w:r>
          </w:p>
        </w:tc>
        <w:tc>
          <w:tcPr>
            <w:tcW w:w="850" w:type="dxa"/>
          </w:tcPr>
          <w:p w14:paraId="5CF2D6FD" w14:textId="010230D0" w:rsidR="008C53DB" w:rsidRDefault="008C53DB" w:rsidP="00FE789C">
            <w:pPr>
              <w:jc w:val="center"/>
              <w:rPr>
                <w:lang w:val="x-none" w:eastAsia="ja-JP"/>
              </w:rPr>
            </w:pPr>
            <w:r>
              <w:rPr>
                <w:lang w:eastAsia="ja-JP"/>
              </w:rPr>
              <w:t>60kHz</w:t>
            </w:r>
          </w:p>
        </w:tc>
        <w:tc>
          <w:tcPr>
            <w:tcW w:w="903" w:type="dxa"/>
          </w:tcPr>
          <w:p w14:paraId="6B2E8318" w14:textId="4C17412D" w:rsidR="008C53DB" w:rsidRDefault="008C53DB" w:rsidP="00FE789C">
            <w:pPr>
              <w:jc w:val="center"/>
              <w:rPr>
                <w:lang w:val="x-none" w:eastAsia="ja-JP"/>
              </w:rPr>
            </w:pPr>
            <w:r>
              <w:rPr>
                <w:lang w:eastAsia="ja-JP"/>
              </w:rPr>
              <w:t>120kHz</w:t>
            </w:r>
          </w:p>
        </w:tc>
        <w:tc>
          <w:tcPr>
            <w:tcW w:w="903" w:type="dxa"/>
          </w:tcPr>
          <w:p w14:paraId="6131A09A" w14:textId="1C444EEA" w:rsidR="008C53DB" w:rsidRDefault="008C53DB" w:rsidP="00FE789C">
            <w:pPr>
              <w:jc w:val="center"/>
              <w:rPr>
                <w:lang w:eastAsia="ja-JP"/>
              </w:rPr>
            </w:pPr>
            <w:r>
              <w:rPr>
                <w:lang w:eastAsia="ja-JP"/>
              </w:rPr>
              <w:t>240kHz</w:t>
            </w:r>
          </w:p>
        </w:tc>
        <w:tc>
          <w:tcPr>
            <w:tcW w:w="903" w:type="dxa"/>
          </w:tcPr>
          <w:p w14:paraId="08F4B309" w14:textId="3F3F3A08" w:rsidR="008C53DB" w:rsidRDefault="008C53DB" w:rsidP="00FE789C">
            <w:pPr>
              <w:jc w:val="center"/>
              <w:rPr>
                <w:lang w:eastAsia="ja-JP"/>
              </w:rPr>
            </w:pPr>
            <w:r>
              <w:rPr>
                <w:lang w:eastAsia="ja-JP"/>
              </w:rPr>
              <w:t>480kHz</w:t>
            </w:r>
          </w:p>
        </w:tc>
        <w:tc>
          <w:tcPr>
            <w:tcW w:w="903" w:type="dxa"/>
          </w:tcPr>
          <w:p w14:paraId="373EC13D" w14:textId="4AFEB436" w:rsidR="008C53DB" w:rsidRDefault="00547EE6" w:rsidP="00FE789C">
            <w:pPr>
              <w:jc w:val="center"/>
              <w:rPr>
                <w:lang w:eastAsia="ja-JP"/>
              </w:rPr>
            </w:pPr>
            <w:r>
              <w:rPr>
                <w:lang w:eastAsia="ja-JP"/>
              </w:rPr>
              <w:t>940kHz</w:t>
            </w:r>
          </w:p>
        </w:tc>
      </w:tr>
      <w:tr w:rsidR="008C53DB" w14:paraId="51E88D43" w14:textId="535AE1AF" w:rsidTr="004830CF">
        <w:trPr>
          <w:jc w:val="center"/>
        </w:trPr>
        <w:tc>
          <w:tcPr>
            <w:tcW w:w="1843" w:type="dxa"/>
          </w:tcPr>
          <w:p w14:paraId="70116812" w14:textId="4DE94A47" w:rsidR="008C53DB" w:rsidRDefault="008C53DB" w:rsidP="004B22B5">
            <w:pPr>
              <w:rPr>
                <w:lang w:val="x-none" w:eastAsia="ja-JP"/>
              </w:rPr>
            </w:pPr>
            <w:r>
              <w:rPr>
                <w:lang w:val="x-none" w:eastAsia="ja-JP"/>
              </w:rPr>
              <w:t>Slots per subframe</w:t>
            </w:r>
          </w:p>
        </w:tc>
        <w:tc>
          <w:tcPr>
            <w:tcW w:w="992" w:type="dxa"/>
          </w:tcPr>
          <w:p w14:paraId="66D280F5" w14:textId="57FD1BBB" w:rsidR="008C53DB" w:rsidRDefault="008C53DB" w:rsidP="00FE789C">
            <w:pPr>
              <w:jc w:val="center"/>
              <w:rPr>
                <w:lang w:val="x-none" w:eastAsia="ja-JP"/>
              </w:rPr>
            </w:pPr>
            <w:r>
              <w:rPr>
                <w:lang w:val="x-none" w:eastAsia="ja-JP"/>
              </w:rPr>
              <w:t>1</w:t>
            </w:r>
          </w:p>
        </w:tc>
        <w:tc>
          <w:tcPr>
            <w:tcW w:w="750" w:type="dxa"/>
          </w:tcPr>
          <w:p w14:paraId="34AA321D" w14:textId="241DB3B8" w:rsidR="008C53DB" w:rsidRDefault="008C53DB" w:rsidP="00FE789C">
            <w:pPr>
              <w:jc w:val="center"/>
              <w:rPr>
                <w:lang w:val="x-none" w:eastAsia="ja-JP"/>
              </w:rPr>
            </w:pPr>
            <w:r>
              <w:rPr>
                <w:lang w:val="x-none" w:eastAsia="ja-JP"/>
              </w:rPr>
              <w:t>2</w:t>
            </w:r>
          </w:p>
        </w:tc>
        <w:tc>
          <w:tcPr>
            <w:tcW w:w="850" w:type="dxa"/>
          </w:tcPr>
          <w:p w14:paraId="005146B9" w14:textId="7A27C488" w:rsidR="008C53DB" w:rsidRDefault="008C53DB" w:rsidP="00FE789C">
            <w:pPr>
              <w:jc w:val="center"/>
              <w:rPr>
                <w:lang w:val="x-none" w:eastAsia="ja-JP"/>
              </w:rPr>
            </w:pPr>
            <w:r>
              <w:rPr>
                <w:lang w:val="x-none" w:eastAsia="ja-JP"/>
              </w:rPr>
              <w:t>4</w:t>
            </w:r>
          </w:p>
        </w:tc>
        <w:tc>
          <w:tcPr>
            <w:tcW w:w="903" w:type="dxa"/>
          </w:tcPr>
          <w:p w14:paraId="4912E5EC" w14:textId="62AB9502" w:rsidR="008C53DB" w:rsidRDefault="008C53DB" w:rsidP="00FE789C">
            <w:pPr>
              <w:jc w:val="center"/>
              <w:rPr>
                <w:lang w:val="x-none" w:eastAsia="ja-JP"/>
              </w:rPr>
            </w:pPr>
            <w:r>
              <w:rPr>
                <w:lang w:val="x-none" w:eastAsia="ja-JP"/>
              </w:rPr>
              <w:t>8</w:t>
            </w:r>
          </w:p>
        </w:tc>
        <w:tc>
          <w:tcPr>
            <w:tcW w:w="903" w:type="dxa"/>
          </w:tcPr>
          <w:p w14:paraId="3FF4489E" w14:textId="49955630" w:rsidR="008C53DB" w:rsidRDefault="00547EE6" w:rsidP="00FE789C">
            <w:pPr>
              <w:jc w:val="center"/>
              <w:rPr>
                <w:lang w:val="x-none" w:eastAsia="ja-JP"/>
              </w:rPr>
            </w:pPr>
            <w:r>
              <w:rPr>
                <w:lang w:val="x-none" w:eastAsia="ja-JP"/>
              </w:rPr>
              <w:t>16</w:t>
            </w:r>
          </w:p>
        </w:tc>
        <w:tc>
          <w:tcPr>
            <w:tcW w:w="903" w:type="dxa"/>
          </w:tcPr>
          <w:p w14:paraId="2CC9EA8E" w14:textId="1D46E8E1" w:rsidR="008C53DB" w:rsidRDefault="00547EE6" w:rsidP="00FE789C">
            <w:pPr>
              <w:jc w:val="center"/>
              <w:rPr>
                <w:lang w:val="x-none" w:eastAsia="ja-JP"/>
              </w:rPr>
            </w:pPr>
            <w:r>
              <w:rPr>
                <w:lang w:val="x-none" w:eastAsia="ja-JP"/>
              </w:rPr>
              <w:t>32</w:t>
            </w:r>
          </w:p>
        </w:tc>
        <w:tc>
          <w:tcPr>
            <w:tcW w:w="903" w:type="dxa"/>
          </w:tcPr>
          <w:p w14:paraId="6090DA61" w14:textId="4EF5C910" w:rsidR="008C53DB" w:rsidRDefault="00547EE6" w:rsidP="00FE789C">
            <w:pPr>
              <w:jc w:val="center"/>
              <w:rPr>
                <w:lang w:val="x-none" w:eastAsia="ja-JP"/>
              </w:rPr>
            </w:pPr>
            <w:r>
              <w:rPr>
                <w:lang w:val="x-none" w:eastAsia="ja-JP"/>
              </w:rPr>
              <w:t>64</w:t>
            </w:r>
          </w:p>
        </w:tc>
      </w:tr>
      <w:tr w:rsidR="008C53DB" w14:paraId="379044D4" w14:textId="51D7C8A3" w:rsidTr="004830CF">
        <w:trPr>
          <w:jc w:val="center"/>
        </w:trPr>
        <w:tc>
          <w:tcPr>
            <w:tcW w:w="1843" w:type="dxa"/>
          </w:tcPr>
          <w:p w14:paraId="61801EAD" w14:textId="354921B0" w:rsidR="008C53DB" w:rsidRDefault="008C53DB" w:rsidP="004B22B5">
            <w:pPr>
              <w:rPr>
                <w:lang w:val="x-none" w:eastAsia="ja-JP"/>
              </w:rPr>
            </w:pPr>
            <w:r>
              <w:rPr>
                <w:lang w:val="x-none" w:eastAsia="ja-JP"/>
              </w:rPr>
              <w:t>Slot Duration (us)</w:t>
            </w:r>
          </w:p>
        </w:tc>
        <w:tc>
          <w:tcPr>
            <w:tcW w:w="992" w:type="dxa"/>
          </w:tcPr>
          <w:p w14:paraId="0B25BCCD" w14:textId="0433213D" w:rsidR="008C53DB" w:rsidRDefault="008C53DB" w:rsidP="00FE789C">
            <w:pPr>
              <w:jc w:val="center"/>
              <w:rPr>
                <w:lang w:val="x-none" w:eastAsia="ja-JP"/>
              </w:rPr>
            </w:pPr>
            <w:r>
              <w:rPr>
                <w:lang w:val="x-none" w:eastAsia="ja-JP"/>
              </w:rPr>
              <w:t>1000</w:t>
            </w:r>
          </w:p>
        </w:tc>
        <w:tc>
          <w:tcPr>
            <w:tcW w:w="750" w:type="dxa"/>
          </w:tcPr>
          <w:p w14:paraId="41C8B1CE" w14:textId="587E1A35" w:rsidR="008C53DB" w:rsidRDefault="008C53DB" w:rsidP="00FE789C">
            <w:pPr>
              <w:jc w:val="center"/>
              <w:rPr>
                <w:lang w:val="x-none" w:eastAsia="ja-JP"/>
              </w:rPr>
            </w:pPr>
            <w:r>
              <w:rPr>
                <w:lang w:val="x-none" w:eastAsia="ja-JP"/>
              </w:rPr>
              <w:t>500</w:t>
            </w:r>
          </w:p>
        </w:tc>
        <w:tc>
          <w:tcPr>
            <w:tcW w:w="850" w:type="dxa"/>
          </w:tcPr>
          <w:p w14:paraId="4B5A018E" w14:textId="0CDA171F" w:rsidR="008C53DB" w:rsidRDefault="008C53DB" w:rsidP="00FE789C">
            <w:pPr>
              <w:jc w:val="center"/>
              <w:rPr>
                <w:lang w:val="x-none" w:eastAsia="ja-JP"/>
              </w:rPr>
            </w:pPr>
            <w:r>
              <w:rPr>
                <w:lang w:val="x-none" w:eastAsia="ja-JP"/>
              </w:rPr>
              <w:t>250</w:t>
            </w:r>
          </w:p>
        </w:tc>
        <w:tc>
          <w:tcPr>
            <w:tcW w:w="903" w:type="dxa"/>
          </w:tcPr>
          <w:p w14:paraId="56FA76A2" w14:textId="11AD06FA" w:rsidR="008C53DB" w:rsidRDefault="008C53DB" w:rsidP="00FE789C">
            <w:pPr>
              <w:keepNext/>
              <w:jc w:val="center"/>
              <w:rPr>
                <w:lang w:val="x-none" w:eastAsia="ja-JP"/>
              </w:rPr>
            </w:pPr>
            <w:r>
              <w:rPr>
                <w:lang w:val="x-none" w:eastAsia="ja-JP"/>
              </w:rPr>
              <w:t>125</w:t>
            </w:r>
          </w:p>
        </w:tc>
        <w:tc>
          <w:tcPr>
            <w:tcW w:w="903" w:type="dxa"/>
          </w:tcPr>
          <w:p w14:paraId="30292685" w14:textId="62A1245E" w:rsidR="008C53DB" w:rsidRDefault="000E1412" w:rsidP="00FE789C">
            <w:pPr>
              <w:keepNext/>
              <w:jc w:val="center"/>
              <w:rPr>
                <w:lang w:val="x-none" w:eastAsia="ja-JP"/>
              </w:rPr>
            </w:pPr>
            <w:r>
              <w:rPr>
                <w:lang w:val="x-none" w:eastAsia="ja-JP"/>
              </w:rPr>
              <w:t>62.5</w:t>
            </w:r>
          </w:p>
        </w:tc>
        <w:tc>
          <w:tcPr>
            <w:tcW w:w="903" w:type="dxa"/>
          </w:tcPr>
          <w:p w14:paraId="070F329D" w14:textId="056516F2" w:rsidR="008C53DB" w:rsidRDefault="000E1412" w:rsidP="00FE789C">
            <w:pPr>
              <w:keepNext/>
              <w:jc w:val="center"/>
              <w:rPr>
                <w:lang w:val="x-none" w:eastAsia="ja-JP"/>
              </w:rPr>
            </w:pPr>
            <w:r>
              <w:rPr>
                <w:lang w:val="x-none" w:eastAsia="ja-JP"/>
              </w:rPr>
              <w:t>31.25</w:t>
            </w:r>
          </w:p>
        </w:tc>
        <w:tc>
          <w:tcPr>
            <w:tcW w:w="903" w:type="dxa"/>
          </w:tcPr>
          <w:p w14:paraId="5E38FF63" w14:textId="64F33E0D" w:rsidR="008C53DB" w:rsidRDefault="000E1412" w:rsidP="00FE789C">
            <w:pPr>
              <w:keepNext/>
              <w:jc w:val="center"/>
              <w:rPr>
                <w:lang w:val="x-none" w:eastAsia="ja-JP"/>
              </w:rPr>
            </w:pPr>
            <w:r>
              <w:rPr>
                <w:lang w:val="x-none" w:eastAsia="ja-JP"/>
              </w:rPr>
              <w:t>15</w:t>
            </w:r>
            <w:r w:rsidR="009131B1">
              <w:rPr>
                <w:lang w:val="x-none" w:eastAsia="ja-JP"/>
              </w:rPr>
              <w:t>.625</w:t>
            </w:r>
          </w:p>
        </w:tc>
      </w:tr>
    </w:tbl>
    <w:p w14:paraId="2BA85B9C" w14:textId="71360305" w:rsidR="00F649F9" w:rsidRDefault="00FE789C" w:rsidP="00FE789C">
      <w:pPr>
        <w:pStyle w:val="Caption"/>
        <w:jc w:val="center"/>
        <w:rPr>
          <w:lang w:val="x-none" w:eastAsia="ja-JP"/>
        </w:rPr>
      </w:pPr>
      <w:r>
        <w:t xml:space="preserve">Table </w:t>
      </w:r>
      <w:r>
        <w:fldChar w:fldCharType="begin"/>
      </w:r>
      <w:r>
        <w:instrText xml:space="preserve"> SEQ Table \* ARABIC </w:instrText>
      </w:r>
      <w:r>
        <w:fldChar w:fldCharType="separate"/>
      </w:r>
      <w:r>
        <w:rPr>
          <w:noProof/>
        </w:rPr>
        <w:t>2</w:t>
      </w:r>
      <w:r>
        <w:rPr>
          <w:noProof/>
        </w:rPr>
        <w:fldChar w:fldCharType="end"/>
      </w:r>
      <w:r>
        <w:t>: Number and duration of each slot in an NR subframe</w:t>
      </w:r>
    </w:p>
    <w:p w14:paraId="7F628A3E" w14:textId="6583E1C5" w:rsidR="004B22B5" w:rsidRPr="00B9074A" w:rsidRDefault="002733D8" w:rsidP="00B9074A">
      <w:pPr>
        <w:jc w:val="both"/>
        <w:rPr>
          <w:sz w:val="22"/>
          <w:szCs w:val="22"/>
          <w:lang w:val="x-none" w:eastAsia="ja-JP"/>
        </w:rPr>
      </w:pPr>
      <w:r w:rsidRPr="00B9074A">
        <w:rPr>
          <w:sz w:val="22"/>
          <w:szCs w:val="22"/>
          <w:lang w:val="x-none" w:eastAsia="ja-JP"/>
        </w:rPr>
        <w:t>Each OFDM symbol</w:t>
      </w:r>
      <w:r w:rsidR="00F73AC3" w:rsidRPr="00B9074A">
        <w:rPr>
          <w:sz w:val="22"/>
          <w:szCs w:val="22"/>
          <w:lang w:val="x-none" w:eastAsia="ja-JP"/>
        </w:rPr>
        <w:t xml:space="preserve"> in a slot</w:t>
      </w:r>
      <w:r w:rsidRPr="00B9074A">
        <w:rPr>
          <w:sz w:val="22"/>
          <w:szCs w:val="22"/>
          <w:lang w:val="x-none" w:eastAsia="ja-JP"/>
        </w:rPr>
        <w:t xml:space="preserve"> is comprised o</w:t>
      </w:r>
      <w:r w:rsidR="00795312" w:rsidRPr="00B9074A">
        <w:rPr>
          <w:sz w:val="22"/>
          <w:szCs w:val="22"/>
          <w:lang w:val="x-none" w:eastAsia="ja-JP"/>
        </w:rPr>
        <w:t>f</w:t>
      </w:r>
      <w:r w:rsidRPr="00B9074A">
        <w:rPr>
          <w:sz w:val="22"/>
          <w:szCs w:val="22"/>
          <w:lang w:val="x-none" w:eastAsia="ja-JP"/>
        </w:rPr>
        <w:t xml:space="preserve"> a number of resource elements (RE) in the frequency domain</w:t>
      </w:r>
      <w:r w:rsidR="00EA4DDA" w:rsidRPr="00B9074A">
        <w:rPr>
          <w:sz w:val="22"/>
          <w:szCs w:val="22"/>
          <w:lang w:val="x-none" w:eastAsia="ja-JP"/>
        </w:rPr>
        <w:t xml:space="preserve"> grouped </w:t>
      </w:r>
      <w:r w:rsidR="00852044" w:rsidRPr="00B9074A">
        <w:rPr>
          <w:sz w:val="22"/>
          <w:szCs w:val="22"/>
          <w:lang w:val="x-none" w:eastAsia="ja-JP"/>
        </w:rPr>
        <w:t>in resour</w:t>
      </w:r>
      <w:r w:rsidR="00072437" w:rsidRPr="00B9074A">
        <w:rPr>
          <w:sz w:val="22"/>
          <w:szCs w:val="22"/>
          <w:lang w:val="x-none" w:eastAsia="ja-JP"/>
        </w:rPr>
        <w:t>ce blocks</w:t>
      </w:r>
      <w:r w:rsidR="004458C4" w:rsidRPr="00B9074A">
        <w:rPr>
          <w:sz w:val="22"/>
          <w:szCs w:val="22"/>
          <w:lang w:val="x-none" w:eastAsia="ja-JP"/>
        </w:rPr>
        <w:t xml:space="preserve"> (RB)</w:t>
      </w:r>
      <w:r w:rsidR="00072437" w:rsidRPr="00B9074A">
        <w:rPr>
          <w:sz w:val="22"/>
          <w:szCs w:val="22"/>
          <w:lang w:val="x-none" w:eastAsia="ja-JP"/>
        </w:rPr>
        <w:t xml:space="preserve"> each comprised of 12 </w:t>
      </w:r>
      <w:r w:rsidR="004458C4" w:rsidRPr="00B9074A">
        <w:rPr>
          <w:sz w:val="22"/>
          <w:szCs w:val="22"/>
          <w:lang w:val="x-none" w:eastAsia="ja-JP"/>
        </w:rPr>
        <w:t xml:space="preserve">consecutive </w:t>
      </w:r>
      <w:r w:rsidR="00072437" w:rsidRPr="00B9074A">
        <w:rPr>
          <w:sz w:val="22"/>
          <w:szCs w:val="22"/>
          <w:lang w:val="x-none" w:eastAsia="ja-JP"/>
        </w:rPr>
        <w:t>resource elements.</w:t>
      </w:r>
      <w:r w:rsidR="00103E03" w:rsidRPr="00B9074A">
        <w:rPr>
          <w:sz w:val="22"/>
          <w:szCs w:val="22"/>
          <w:lang w:val="x-none" w:eastAsia="ja-JP"/>
        </w:rPr>
        <w:t xml:space="preserve"> The number of RBs in a symbol depends on the SCS</w:t>
      </w:r>
      <w:r w:rsidR="00A04F25" w:rsidRPr="00B9074A">
        <w:rPr>
          <w:sz w:val="22"/>
          <w:szCs w:val="22"/>
          <w:lang w:val="x-none" w:eastAsia="ja-JP"/>
        </w:rPr>
        <w:t xml:space="preserve"> and the component carrier bandwidth.</w:t>
      </w:r>
      <w:r w:rsidR="000041CD" w:rsidRPr="00B9074A">
        <w:rPr>
          <w:sz w:val="22"/>
          <w:szCs w:val="22"/>
          <w:lang w:val="x-none" w:eastAsia="ja-JP"/>
        </w:rPr>
        <w:t xml:space="preserve"> The first RE in each OFDM symbol starts at a frequency point designated in NR as </w:t>
      </w:r>
      <w:r w:rsidR="00857A41" w:rsidRPr="00B9074A">
        <w:rPr>
          <w:sz w:val="22"/>
          <w:szCs w:val="22"/>
          <w:lang w:val="x-none" w:eastAsia="ja-JP"/>
        </w:rPr>
        <w:t>‘point A’.</w:t>
      </w:r>
    </w:p>
    <w:p w14:paraId="094C04CB" w14:textId="0A5266B4" w:rsidR="006C3C64" w:rsidRDefault="006C3C64">
      <w:pPr>
        <w:jc w:val="both"/>
        <w:rPr>
          <w:sz w:val="22"/>
          <w:szCs w:val="22"/>
          <w:lang w:val="x-none" w:eastAsia="ja-JP"/>
        </w:rPr>
      </w:pPr>
      <w:r w:rsidRPr="00B9074A">
        <w:rPr>
          <w:sz w:val="22"/>
          <w:szCs w:val="22"/>
          <w:lang w:val="x-none" w:eastAsia="ja-JP"/>
        </w:rPr>
        <w:lastRenderedPageBreak/>
        <w:t xml:space="preserve">In NR, there are two frame </w:t>
      </w:r>
      <w:r w:rsidR="0079330A" w:rsidRPr="00B9074A">
        <w:rPr>
          <w:sz w:val="22"/>
          <w:szCs w:val="22"/>
          <w:lang w:val="x-none" w:eastAsia="ja-JP"/>
        </w:rPr>
        <w:t xml:space="preserve">structures – one for FDD and another for TDD. In general, </w:t>
      </w:r>
      <w:r w:rsidR="00C958D3" w:rsidRPr="00B9074A">
        <w:rPr>
          <w:sz w:val="22"/>
          <w:szCs w:val="22"/>
          <w:lang w:val="x-none" w:eastAsia="ja-JP"/>
        </w:rPr>
        <w:t>all matters discussed in the previous two paragraphs are common for both</w:t>
      </w:r>
      <w:r w:rsidR="0079330A" w:rsidRPr="00B9074A">
        <w:rPr>
          <w:sz w:val="22"/>
          <w:szCs w:val="22"/>
          <w:lang w:val="x-none" w:eastAsia="ja-JP"/>
        </w:rPr>
        <w:t xml:space="preserve"> frame structures</w:t>
      </w:r>
      <w:r w:rsidR="00C958D3" w:rsidRPr="00B9074A">
        <w:rPr>
          <w:sz w:val="22"/>
          <w:szCs w:val="22"/>
          <w:lang w:val="x-none" w:eastAsia="ja-JP"/>
        </w:rPr>
        <w:t xml:space="preserve">. However, in practice, the application of these frame structures </w:t>
      </w:r>
      <w:r w:rsidR="005E47CF" w:rsidRPr="00B9074A">
        <w:rPr>
          <w:sz w:val="22"/>
          <w:szCs w:val="22"/>
          <w:lang w:val="x-none" w:eastAsia="ja-JP"/>
        </w:rPr>
        <w:t xml:space="preserve">depends on the </w:t>
      </w:r>
      <w:r w:rsidR="00C958D3" w:rsidRPr="00B9074A">
        <w:rPr>
          <w:sz w:val="22"/>
          <w:szCs w:val="22"/>
          <w:lang w:val="x-none" w:eastAsia="ja-JP"/>
        </w:rPr>
        <w:t xml:space="preserve"> </w:t>
      </w:r>
      <w:r w:rsidR="005E47CF" w:rsidRPr="00B9074A">
        <w:rPr>
          <w:sz w:val="22"/>
          <w:szCs w:val="22"/>
          <w:lang w:val="x-none" w:eastAsia="ja-JP"/>
        </w:rPr>
        <w:t xml:space="preserve">operating frequency band with some </w:t>
      </w:r>
      <w:r w:rsidR="00150CCF">
        <w:rPr>
          <w:sz w:val="22"/>
          <w:szCs w:val="22"/>
          <w:lang w:val="x-none" w:eastAsia="ja-JP"/>
        </w:rPr>
        <w:t xml:space="preserve">bands </w:t>
      </w:r>
      <w:r w:rsidR="00332411" w:rsidRPr="00B9074A">
        <w:rPr>
          <w:sz w:val="22"/>
          <w:szCs w:val="22"/>
          <w:lang w:val="x-none" w:eastAsia="ja-JP"/>
        </w:rPr>
        <w:t>in FR1 and FR2</w:t>
      </w:r>
      <w:r w:rsidR="005E47CF" w:rsidRPr="00B9074A">
        <w:rPr>
          <w:sz w:val="22"/>
          <w:szCs w:val="22"/>
          <w:lang w:val="x-none" w:eastAsia="ja-JP"/>
        </w:rPr>
        <w:t xml:space="preserve"> </w:t>
      </w:r>
      <w:r w:rsidR="00150CCF">
        <w:rPr>
          <w:sz w:val="22"/>
          <w:szCs w:val="22"/>
          <w:lang w:val="x-none" w:eastAsia="ja-JP"/>
        </w:rPr>
        <w:t>being</w:t>
      </w:r>
      <w:r w:rsidR="005E47CF" w:rsidRPr="00B9074A">
        <w:rPr>
          <w:sz w:val="22"/>
          <w:szCs w:val="22"/>
          <w:lang w:val="x-none" w:eastAsia="ja-JP"/>
        </w:rPr>
        <w:t xml:space="preserve"> TDD bands whilst others are  FDD bands.</w:t>
      </w:r>
      <w:r w:rsidR="00B11633" w:rsidRPr="00B9074A">
        <w:rPr>
          <w:sz w:val="22"/>
          <w:szCs w:val="22"/>
          <w:lang w:val="x-none" w:eastAsia="ja-JP"/>
        </w:rPr>
        <w:t xml:space="preserve"> </w:t>
      </w:r>
      <w:r w:rsidR="00332411" w:rsidRPr="00B9074A">
        <w:rPr>
          <w:sz w:val="22"/>
          <w:szCs w:val="22"/>
          <w:lang w:val="x-none" w:eastAsia="ja-JP"/>
        </w:rPr>
        <w:t xml:space="preserve">TDD </w:t>
      </w:r>
      <w:r w:rsidR="00245605">
        <w:rPr>
          <w:sz w:val="22"/>
          <w:szCs w:val="22"/>
          <w:lang w:val="x-none" w:eastAsia="ja-JP"/>
        </w:rPr>
        <w:t>use</w:t>
      </w:r>
      <w:r w:rsidR="00332411" w:rsidRPr="00B9074A">
        <w:rPr>
          <w:sz w:val="22"/>
          <w:szCs w:val="22"/>
          <w:lang w:val="x-none" w:eastAsia="ja-JP"/>
        </w:rPr>
        <w:t xml:space="preserve"> unpaired spectrum whilst FDD bands are on paired spectrum. </w:t>
      </w:r>
      <w:r w:rsidR="00B11633" w:rsidRPr="00B9074A">
        <w:rPr>
          <w:sz w:val="22"/>
          <w:szCs w:val="22"/>
          <w:lang w:val="x-none" w:eastAsia="ja-JP"/>
        </w:rPr>
        <w:t xml:space="preserve">For </w:t>
      </w:r>
      <w:r w:rsidR="00317D5D">
        <w:rPr>
          <w:sz w:val="22"/>
          <w:szCs w:val="22"/>
          <w:lang w:val="x-none" w:eastAsia="ja-JP"/>
        </w:rPr>
        <w:t xml:space="preserve">slots in </w:t>
      </w:r>
      <w:r w:rsidR="00B11633" w:rsidRPr="00B9074A">
        <w:rPr>
          <w:sz w:val="22"/>
          <w:szCs w:val="22"/>
          <w:lang w:val="x-none" w:eastAsia="ja-JP"/>
        </w:rPr>
        <w:t>TDD</w:t>
      </w:r>
      <w:r w:rsidR="008243A5" w:rsidRPr="00B9074A">
        <w:rPr>
          <w:sz w:val="22"/>
          <w:szCs w:val="22"/>
          <w:lang w:val="x-none" w:eastAsia="ja-JP"/>
        </w:rPr>
        <w:t xml:space="preserve"> band</w:t>
      </w:r>
      <w:r w:rsidR="00317D5D">
        <w:rPr>
          <w:sz w:val="22"/>
          <w:szCs w:val="22"/>
          <w:lang w:val="x-none" w:eastAsia="ja-JP"/>
        </w:rPr>
        <w:t>s</w:t>
      </w:r>
      <w:r w:rsidR="008243A5" w:rsidRPr="00B9074A">
        <w:rPr>
          <w:sz w:val="22"/>
          <w:szCs w:val="22"/>
          <w:lang w:val="x-none" w:eastAsia="ja-JP"/>
        </w:rPr>
        <w:t xml:space="preserve">, </w:t>
      </w:r>
      <w:r w:rsidR="009B3FFB">
        <w:rPr>
          <w:sz w:val="22"/>
          <w:szCs w:val="22"/>
          <w:lang w:val="x-none" w:eastAsia="ja-JP"/>
        </w:rPr>
        <w:t xml:space="preserve">there are DL </w:t>
      </w:r>
      <w:r w:rsidR="00624B65" w:rsidRPr="00B9074A">
        <w:rPr>
          <w:sz w:val="22"/>
          <w:szCs w:val="22"/>
          <w:lang w:val="x-none" w:eastAsia="ja-JP"/>
        </w:rPr>
        <w:t>OFDM symbols</w:t>
      </w:r>
      <w:r w:rsidR="00624B65">
        <w:rPr>
          <w:sz w:val="22"/>
          <w:szCs w:val="22"/>
          <w:lang w:val="x-none" w:eastAsia="ja-JP"/>
        </w:rPr>
        <w:t xml:space="preserve"> (DL), UL </w:t>
      </w:r>
      <w:r w:rsidR="00624B65" w:rsidRPr="00B9074A">
        <w:rPr>
          <w:sz w:val="22"/>
          <w:szCs w:val="22"/>
          <w:lang w:val="x-none" w:eastAsia="ja-JP"/>
        </w:rPr>
        <w:t>OFDM symbols</w:t>
      </w:r>
      <w:r w:rsidR="00624B65">
        <w:rPr>
          <w:sz w:val="22"/>
          <w:szCs w:val="22"/>
          <w:lang w:val="x-none" w:eastAsia="ja-JP"/>
        </w:rPr>
        <w:t xml:space="preserve"> (UL) and Flexible </w:t>
      </w:r>
      <w:r w:rsidR="00624B65" w:rsidRPr="00B9074A">
        <w:rPr>
          <w:sz w:val="22"/>
          <w:szCs w:val="22"/>
          <w:lang w:val="x-none" w:eastAsia="ja-JP"/>
        </w:rPr>
        <w:t>OFDM symbols</w:t>
      </w:r>
      <w:r w:rsidR="00624B65">
        <w:rPr>
          <w:sz w:val="22"/>
          <w:szCs w:val="22"/>
          <w:lang w:val="x-none" w:eastAsia="ja-JP"/>
        </w:rPr>
        <w:t xml:space="preserve"> (FL)</w:t>
      </w:r>
      <w:r w:rsidR="00FF0288">
        <w:rPr>
          <w:sz w:val="22"/>
          <w:szCs w:val="22"/>
          <w:lang w:val="x-none" w:eastAsia="ja-JP"/>
        </w:rPr>
        <w:t>.</w:t>
      </w:r>
      <w:r w:rsidR="00624B65">
        <w:rPr>
          <w:sz w:val="22"/>
          <w:szCs w:val="22"/>
          <w:lang w:val="x-none" w:eastAsia="ja-JP"/>
        </w:rPr>
        <w:t xml:space="preserve"> </w:t>
      </w:r>
      <w:r w:rsidR="00624B65" w:rsidRPr="00B9074A">
        <w:rPr>
          <w:sz w:val="22"/>
          <w:szCs w:val="22"/>
          <w:lang w:val="x-none" w:eastAsia="ja-JP"/>
        </w:rPr>
        <w:t xml:space="preserve"> </w:t>
      </w:r>
      <w:r w:rsidR="00FF0288">
        <w:rPr>
          <w:sz w:val="22"/>
          <w:szCs w:val="22"/>
          <w:lang w:val="x-none" w:eastAsia="ja-JP"/>
        </w:rPr>
        <w:t>An</w:t>
      </w:r>
      <w:r w:rsidR="00FF0288" w:rsidRPr="00B9074A">
        <w:rPr>
          <w:sz w:val="22"/>
          <w:szCs w:val="22"/>
          <w:lang w:val="x-none" w:eastAsia="ja-JP"/>
        </w:rPr>
        <w:t xml:space="preserve"> </w:t>
      </w:r>
      <w:r w:rsidR="008243A5" w:rsidRPr="00B9074A">
        <w:rPr>
          <w:sz w:val="22"/>
          <w:szCs w:val="22"/>
          <w:lang w:val="x-none" w:eastAsia="ja-JP"/>
        </w:rPr>
        <w:t>slot format indicator</w:t>
      </w:r>
      <w:r w:rsidR="000C5599" w:rsidRPr="00B9074A">
        <w:rPr>
          <w:sz w:val="22"/>
          <w:szCs w:val="22"/>
          <w:lang w:val="x-none" w:eastAsia="ja-JP"/>
        </w:rPr>
        <w:t xml:space="preserve"> (SFI)</w:t>
      </w:r>
      <w:r w:rsidR="008243A5" w:rsidRPr="00B9074A">
        <w:rPr>
          <w:sz w:val="22"/>
          <w:szCs w:val="22"/>
          <w:lang w:val="x-none" w:eastAsia="ja-JP"/>
        </w:rPr>
        <w:t xml:space="preserve"> is configured</w:t>
      </w:r>
      <w:r w:rsidR="000C5599" w:rsidRPr="00B9074A">
        <w:rPr>
          <w:sz w:val="22"/>
          <w:szCs w:val="22"/>
          <w:lang w:val="x-none" w:eastAsia="ja-JP"/>
        </w:rPr>
        <w:t xml:space="preserve"> via RRC</w:t>
      </w:r>
      <w:r w:rsidR="00FF0288">
        <w:rPr>
          <w:sz w:val="22"/>
          <w:szCs w:val="22"/>
          <w:lang w:val="x-none" w:eastAsia="ja-JP"/>
        </w:rPr>
        <w:t xml:space="preserve"> which </w:t>
      </w:r>
      <w:r w:rsidR="005E52F8">
        <w:rPr>
          <w:sz w:val="22"/>
          <w:szCs w:val="22"/>
          <w:lang w:val="x-none" w:eastAsia="ja-JP"/>
        </w:rPr>
        <w:t xml:space="preserve">denotes </w:t>
      </w:r>
      <w:r w:rsidR="006A5C79">
        <w:rPr>
          <w:sz w:val="22"/>
          <w:szCs w:val="22"/>
          <w:lang w:val="x-none" w:eastAsia="ja-JP"/>
        </w:rPr>
        <w:t xml:space="preserve">dynamically </w:t>
      </w:r>
      <w:r w:rsidR="002B4CCA">
        <w:rPr>
          <w:sz w:val="22"/>
          <w:szCs w:val="22"/>
          <w:lang w:val="x-none" w:eastAsia="ja-JP"/>
        </w:rPr>
        <w:t>whether</w:t>
      </w:r>
      <w:r w:rsidR="008243A5" w:rsidRPr="00B9074A">
        <w:rPr>
          <w:sz w:val="22"/>
          <w:szCs w:val="22"/>
          <w:lang w:val="x-none" w:eastAsia="ja-JP"/>
        </w:rPr>
        <w:t xml:space="preserve"> </w:t>
      </w:r>
      <w:r w:rsidR="002B4CCA">
        <w:rPr>
          <w:sz w:val="22"/>
          <w:szCs w:val="22"/>
          <w:lang w:val="x-none" w:eastAsia="ja-JP"/>
        </w:rPr>
        <w:t xml:space="preserve">Flexible </w:t>
      </w:r>
      <w:r w:rsidR="000C5599" w:rsidRPr="00B9074A">
        <w:rPr>
          <w:sz w:val="22"/>
          <w:szCs w:val="22"/>
          <w:lang w:val="x-none" w:eastAsia="ja-JP"/>
        </w:rPr>
        <w:t xml:space="preserve">OFDM </w:t>
      </w:r>
      <w:r w:rsidR="008243A5" w:rsidRPr="00B9074A">
        <w:rPr>
          <w:sz w:val="22"/>
          <w:szCs w:val="22"/>
          <w:lang w:val="x-none" w:eastAsia="ja-JP"/>
        </w:rPr>
        <w:t>symbols in the slot are to be used for DL</w:t>
      </w:r>
      <w:r w:rsidR="002862F7">
        <w:rPr>
          <w:sz w:val="22"/>
          <w:szCs w:val="22"/>
          <w:lang w:val="x-none" w:eastAsia="ja-JP"/>
        </w:rPr>
        <w:t xml:space="preserve"> reception</w:t>
      </w:r>
      <w:r w:rsidR="00A303F9">
        <w:rPr>
          <w:sz w:val="22"/>
          <w:szCs w:val="22"/>
          <w:lang w:val="x-none" w:eastAsia="ja-JP"/>
        </w:rPr>
        <w:t xml:space="preserve"> </w:t>
      </w:r>
      <w:r w:rsidR="002862F7">
        <w:rPr>
          <w:sz w:val="22"/>
          <w:szCs w:val="22"/>
          <w:lang w:val="x-none" w:eastAsia="ja-JP"/>
        </w:rPr>
        <w:t>or</w:t>
      </w:r>
      <w:r w:rsidR="008243A5" w:rsidRPr="00B9074A">
        <w:rPr>
          <w:sz w:val="22"/>
          <w:szCs w:val="22"/>
          <w:lang w:val="x-none" w:eastAsia="ja-JP"/>
        </w:rPr>
        <w:t xml:space="preserve"> UL transmissions</w:t>
      </w:r>
      <w:r w:rsidR="002101CF">
        <w:rPr>
          <w:sz w:val="22"/>
          <w:szCs w:val="22"/>
          <w:lang w:val="x-none" w:eastAsia="ja-JP"/>
        </w:rPr>
        <w:t xml:space="preserve"> </w:t>
      </w:r>
      <w:r w:rsidR="00A303F9">
        <w:rPr>
          <w:sz w:val="22"/>
          <w:szCs w:val="22"/>
          <w:lang w:val="x-none" w:eastAsia="ja-JP"/>
        </w:rPr>
        <w:t>or kept</w:t>
      </w:r>
      <w:r w:rsidR="004D3AFD">
        <w:rPr>
          <w:sz w:val="22"/>
          <w:szCs w:val="22"/>
          <w:lang w:val="x-none" w:eastAsia="ja-JP"/>
        </w:rPr>
        <w:t xml:space="preserve"> </w:t>
      </w:r>
      <w:r w:rsidR="00A303F9">
        <w:rPr>
          <w:sz w:val="22"/>
          <w:szCs w:val="22"/>
          <w:lang w:val="x-none" w:eastAsia="ja-JP"/>
        </w:rPr>
        <w:t xml:space="preserve">to </w:t>
      </w:r>
      <w:r w:rsidR="004D3AFD">
        <w:rPr>
          <w:sz w:val="22"/>
          <w:szCs w:val="22"/>
          <w:lang w:val="x-none" w:eastAsia="ja-JP"/>
        </w:rPr>
        <w:t xml:space="preserve">be </w:t>
      </w:r>
      <w:r w:rsidR="00A303F9">
        <w:rPr>
          <w:sz w:val="22"/>
          <w:szCs w:val="22"/>
          <w:lang w:val="x-none" w:eastAsia="ja-JP"/>
        </w:rPr>
        <w:t>f</w:t>
      </w:r>
      <w:r w:rsidR="00070835">
        <w:rPr>
          <w:sz w:val="22"/>
          <w:szCs w:val="22"/>
          <w:lang w:val="x-none" w:eastAsia="ja-JP"/>
        </w:rPr>
        <w:t xml:space="preserve">lexible </w:t>
      </w:r>
      <w:r w:rsidR="006A5C79">
        <w:rPr>
          <w:sz w:val="22"/>
          <w:szCs w:val="22"/>
          <w:lang w:val="x-none" w:eastAsia="ja-JP"/>
        </w:rPr>
        <w:t>.</w:t>
      </w:r>
      <w:r w:rsidR="00A33080">
        <w:rPr>
          <w:sz w:val="22"/>
          <w:szCs w:val="22"/>
          <w:lang w:val="x-none" w:eastAsia="ja-JP"/>
        </w:rPr>
        <w:t xml:space="preserve"> This </w:t>
      </w:r>
      <w:r w:rsidR="002E1D42">
        <w:rPr>
          <w:sz w:val="22"/>
          <w:szCs w:val="22"/>
          <w:lang w:val="x-none" w:eastAsia="ja-JP"/>
        </w:rPr>
        <w:t xml:space="preserve">flexibility allows </w:t>
      </w:r>
      <w:r w:rsidR="00070835">
        <w:rPr>
          <w:sz w:val="22"/>
          <w:szCs w:val="22"/>
          <w:lang w:val="x-none" w:eastAsia="ja-JP"/>
        </w:rPr>
        <w:t>flexible resources</w:t>
      </w:r>
      <w:r w:rsidR="00CD1E5C">
        <w:rPr>
          <w:sz w:val="22"/>
          <w:szCs w:val="22"/>
          <w:lang w:val="x-none" w:eastAsia="ja-JP"/>
        </w:rPr>
        <w:t xml:space="preserve"> (FL)</w:t>
      </w:r>
      <w:r w:rsidR="00070835">
        <w:rPr>
          <w:sz w:val="22"/>
          <w:szCs w:val="22"/>
          <w:lang w:val="x-none" w:eastAsia="ja-JP"/>
        </w:rPr>
        <w:t xml:space="preserve"> to be changed dynamically </w:t>
      </w:r>
      <w:r w:rsidR="00BC4359">
        <w:rPr>
          <w:sz w:val="22"/>
          <w:szCs w:val="22"/>
          <w:lang w:val="x-none" w:eastAsia="ja-JP"/>
        </w:rPr>
        <w:t xml:space="preserve">to uplink or downlink </w:t>
      </w:r>
      <w:r w:rsidR="00070835">
        <w:rPr>
          <w:sz w:val="22"/>
          <w:szCs w:val="22"/>
          <w:lang w:val="x-none" w:eastAsia="ja-JP"/>
        </w:rPr>
        <w:t>due to the load</w:t>
      </w:r>
      <w:r w:rsidR="00F45859">
        <w:rPr>
          <w:sz w:val="22"/>
          <w:szCs w:val="22"/>
          <w:lang w:val="x-none" w:eastAsia="ja-JP"/>
        </w:rPr>
        <w:t xml:space="preserve"> of the data activity </w:t>
      </w:r>
      <w:r w:rsidR="00D553ED">
        <w:rPr>
          <w:sz w:val="22"/>
          <w:szCs w:val="22"/>
          <w:lang w:val="x-none" w:eastAsia="ja-JP"/>
        </w:rPr>
        <w:t>in either direction.</w:t>
      </w:r>
      <w:r w:rsidR="00070835">
        <w:rPr>
          <w:sz w:val="22"/>
          <w:szCs w:val="22"/>
          <w:lang w:val="x-none" w:eastAsia="ja-JP"/>
        </w:rPr>
        <w:t xml:space="preserve"> </w:t>
      </w:r>
      <w:r w:rsidR="00871F12">
        <w:rPr>
          <w:sz w:val="22"/>
          <w:szCs w:val="22"/>
          <w:lang w:val="x-none" w:eastAsia="ja-JP"/>
        </w:rPr>
        <w:t xml:space="preserve">However, </w:t>
      </w:r>
      <w:r w:rsidR="00DD7829">
        <w:rPr>
          <w:sz w:val="22"/>
          <w:szCs w:val="22"/>
          <w:lang w:val="x-none" w:eastAsia="ja-JP"/>
        </w:rPr>
        <w:t xml:space="preserve">we also need to study </w:t>
      </w:r>
      <w:r w:rsidR="003E2A57">
        <w:rPr>
          <w:sz w:val="22"/>
          <w:szCs w:val="22"/>
          <w:lang w:val="x-none" w:eastAsia="ja-JP"/>
        </w:rPr>
        <w:t xml:space="preserve">on how </w:t>
      </w:r>
      <w:r w:rsidR="00FE577A">
        <w:rPr>
          <w:sz w:val="22"/>
          <w:szCs w:val="22"/>
          <w:lang w:val="x-none" w:eastAsia="ja-JP"/>
        </w:rPr>
        <w:t xml:space="preserve">much </w:t>
      </w:r>
      <w:r w:rsidR="003E2A57">
        <w:rPr>
          <w:sz w:val="22"/>
          <w:szCs w:val="22"/>
          <w:lang w:val="x-none" w:eastAsia="ja-JP"/>
        </w:rPr>
        <w:t xml:space="preserve">flexibility we need </w:t>
      </w:r>
      <w:proofErr w:type="spellStart"/>
      <w:r w:rsidR="00FE577A">
        <w:rPr>
          <w:sz w:val="22"/>
          <w:szCs w:val="22"/>
          <w:lang w:val="x-none" w:eastAsia="ja-JP"/>
        </w:rPr>
        <w:t>fto</w:t>
      </w:r>
      <w:proofErr w:type="spellEnd"/>
      <w:r w:rsidR="00FE577A">
        <w:rPr>
          <w:sz w:val="22"/>
          <w:szCs w:val="22"/>
          <w:lang w:val="x-none" w:eastAsia="ja-JP"/>
        </w:rPr>
        <w:t xml:space="preserve"> support for example</w:t>
      </w:r>
      <w:r w:rsidR="002B163C">
        <w:rPr>
          <w:sz w:val="22"/>
          <w:szCs w:val="22"/>
          <w:lang w:val="x-none" w:eastAsia="ja-JP"/>
        </w:rPr>
        <w:t xml:space="preserve"> </w:t>
      </w:r>
      <w:r w:rsidR="002813F4">
        <w:rPr>
          <w:sz w:val="22"/>
          <w:szCs w:val="22"/>
          <w:lang w:val="x-none" w:eastAsia="ja-JP"/>
        </w:rPr>
        <w:t>enhancements</w:t>
      </w:r>
      <w:r w:rsidR="00C3667D">
        <w:rPr>
          <w:sz w:val="22"/>
          <w:szCs w:val="22"/>
          <w:lang w:val="x-none" w:eastAsia="ja-JP"/>
        </w:rPr>
        <w:t xml:space="preserve"> including </w:t>
      </w:r>
      <w:r w:rsidR="002B163C">
        <w:rPr>
          <w:sz w:val="22"/>
          <w:szCs w:val="22"/>
          <w:lang w:val="x-none" w:eastAsia="ja-JP"/>
        </w:rPr>
        <w:t>further simplifications and/or enhancements to support 6G new use-cases</w:t>
      </w:r>
      <w:r w:rsidR="002B7DC8">
        <w:rPr>
          <w:sz w:val="22"/>
          <w:szCs w:val="22"/>
          <w:lang w:val="x-none" w:eastAsia="ja-JP"/>
        </w:rPr>
        <w:t xml:space="preserve"> (e.g., ISAC)</w:t>
      </w:r>
      <w:r w:rsidR="000B24F4">
        <w:rPr>
          <w:sz w:val="22"/>
          <w:szCs w:val="22"/>
          <w:lang w:val="x-none" w:eastAsia="ja-JP"/>
        </w:rPr>
        <w:t>.</w:t>
      </w:r>
    </w:p>
    <w:p w14:paraId="6A0DF104" w14:textId="26C01EF5" w:rsidR="00723C87" w:rsidRPr="00B9074A" w:rsidRDefault="00077BE9" w:rsidP="00B9074A">
      <w:pPr>
        <w:jc w:val="both"/>
        <w:rPr>
          <w:b/>
          <w:bCs/>
          <w:sz w:val="22"/>
          <w:szCs w:val="22"/>
          <w:lang w:eastAsia="ja-JP"/>
        </w:rPr>
      </w:pPr>
      <w:r w:rsidRPr="00963CEE">
        <w:rPr>
          <w:b/>
          <w:bCs/>
          <w:sz w:val="22"/>
          <w:szCs w:val="22"/>
          <w:lang w:eastAsia="ja-JP"/>
        </w:rPr>
        <w:t xml:space="preserve">Proposal 1: RAN1 should </w:t>
      </w:r>
      <w:r>
        <w:rPr>
          <w:b/>
          <w:bCs/>
          <w:sz w:val="22"/>
          <w:szCs w:val="22"/>
          <w:lang w:eastAsia="ja-JP"/>
        </w:rPr>
        <w:t>adopt the NR TDD frame structure as baseline</w:t>
      </w:r>
      <w:r w:rsidR="00383918">
        <w:rPr>
          <w:b/>
          <w:bCs/>
          <w:sz w:val="22"/>
          <w:szCs w:val="22"/>
          <w:lang w:eastAsia="ja-JP"/>
        </w:rPr>
        <w:t xml:space="preserve"> and study potential enhancements</w:t>
      </w:r>
      <w:r w:rsidRPr="00963CEE">
        <w:rPr>
          <w:b/>
          <w:bCs/>
          <w:sz w:val="22"/>
          <w:szCs w:val="22"/>
          <w:lang w:eastAsia="ja-JP"/>
        </w:rPr>
        <w:t>.</w:t>
      </w:r>
    </w:p>
    <w:p w14:paraId="63522258" w14:textId="7193E320" w:rsidR="007F031B" w:rsidRDefault="007F031B" w:rsidP="007F031B">
      <w:pPr>
        <w:pStyle w:val="Heading1"/>
        <w:numPr>
          <w:ilvl w:val="0"/>
          <w:numId w:val="6"/>
        </w:numPr>
        <w:rPr>
          <w:rStyle w:val="Strong"/>
        </w:rPr>
      </w:pPr>
      <w:r>
        <w:rPr>
          <w:rStyle w:val="Strong"/>
        </w:rPr>
        <w:t>General Considerations for 6G frame structure</w:t>
      </w:r>
    </w:p>
    <w:p w14:paraId="79BE3E90" w14:textId="282A9B68" w:rsidR="005F0D68" w:rsidRPr="00B9074A" w:rsidRDefault="00F40E45" w:rsidP="00B9074A">
      <w:pPr>
        <w:spacing w:after="0"/>
        <w:jc w:val="both"/>
        <w:rPr>
          <w:sz w:val="22"/>
          <w:szCs w:val="22"/>
          <w:lang w:val="en-US"/>
        </w:rPr>
      </w:pPr>
      <w:r w:rsidRPr="00B9074A">
        <w:rPr>
          <w:sz w:val="22"/>
          <w:szCs w:val="22"/>
          <w:lang w:eastAsia="ja-JP"/>
        </w:rPr>
        <w:t>In the choice of frame structure for 6G, consideration needs to be given to co-existence between 5G</w:t>
      </w:r>
      <w:r w:rsidR="00C1538C" w:rsidRPr="00B9074A">
        <w:rPr>
          <w:sz w:val="22"/>
          <w:szCs w:val="22"/>
          <w:lang w:eastAsia="ja-JP"/>
        </w:rPr>
        <w:t>,</w:t>
      </w:r>
      <w:r w:rsidRPr="00B9074A">
        <w:rPr>
          <w:sz w:val="22"/>
          <w:szCs w:val="22"/>
          <w:lang w:eastAsia="ja-JP"/>
        </w:rPr>
        <w:t xml:space="preserve"> </w:t>
      </w:r>
      <w:r w:rsidR="00C1538C" w:rsidRPr="00B9074A">
        <w:rPr>
          <w:sz w:val="22"/>
          <w:szCs w:val="22"/>
          <w:lang w:eastAsia="ja-JP"/>
        </w:rPr>
        <w:t>6</w:t>
      </w:r>
      <w:r w:rsidRPr="00B9074A">
        <w:rPr>
          <w:sz w:val="22"/>
          <w:szCs w:val="22"/>
          <w:lang w:eastAsia="ja-JP"/>
        </w:rPr>
        <w:t xml:space="preserve">G and </w:t>
      </w:r>
      <w:r w:rsidR="00C1538C" w:rsidRPr="00B9074A">
        <w:rPr>
          <w:sz w:val="22"/>
          <w:szCs w:val="22"/>
          <w:lang w:eastAsia="ja-JP"/>
        </w:rPr>
        <w:t xml:space="preserve">generally, </w:t>
      </w:r>
      <w:r w:rsidRPr="00B9074A">
        <w:rPr>
          <w:sz w:val="22"/>
          <w:szCs w:val="22"/>
          <w:lang w:eastAsia="ja-JP"/>
        </w:rPr>
        <w:t>multi-RAT spectrum sharing (MRSS)</w:t>
      </w:r>
      <w:r w:rsidR="00310902">
        <w:rPr>
          <w:sz w:val="22"/>
          <w:szCs w:val="22"/>
          <w:lang w:eastAsia="ja-JP"/>
        </w:rPr>
        <w:t xml:space="preserve">, including 4G-IoT, where 4G-IoT services </w:t>
      </w:r>
      <w:r w:rsidR="006417C2">
        <w:rPr>
          <w:sz w:val="22"/>
          <w:szCs w:val="22"/>
          <w:lang w:eastAsia="ja-JP"/>
        </w:rPr>
        <w:t xml:space="preserve">are generally expected to </w:t>
      </w:r>
      <w:r w:rsidR="008B0B24">
        <w:rPr>
          <w:sz w:val="22"/>
          <w:szCs w:val="22"/>
          <w:lang w:eastAsia="ja-JP"/>
        </w:rPr>
        <w:t xml:space="preserve">last </w:t>
      </w:r>
      <w:r w:rsidR="006417C2">
        <w:rPr>
          <w:sz w:val="22"/>
          <w:szCs w:val="22"/>
          <w:lang w:eastAsia="ja-JP"/>
        </w:rPr>
        <w:t>for</w:t>
      </w:r>
      <w:r w:rsidR="008B0B24">
        <w:rPr>
          <w:sz w:val="22"/>
          <w:szCs w:val="22"/>
          <w:lang w:eastAsia="ja-JP"/>
        </w:rPr>
        <w:t xml:space="preserve"> decades</w:t>
      </w:r>
      <w:r w:rsidR="006417C2">
        <w:rPr>
          <w:sz w:val="22"/>
          <w:szCs w:val="22"/>
          <w:lang w:eastAsia="ja-JP"/>
        </w:rPr>
        <w:t xml:space="preserve">. </w:t>
      </w:r>
      <w:r w:rsidR="009829C0" w:rsidRPr="00B9074A">
        <w:rPr>
          <w:sz w:val="22"/>
          <w:szCs w:val="22"/>
          <w:lang w:eastAsia="ja-JP"/>
        </w:rPr>
        <w:t xml:space="preserve">For example, if </w:t>
      </w:r>
      <w:r w:rsidR="00F021C1">
        <w:rPr>
          <w:sz w:val="22"/>
          <w:szCs w:val="22"/>
          <w:lang w:eastAsia="ja-JP"/>
        </w:rPr>
        <w:t xml:space="preserve">the </w:t>
      </w:r>
      <w:r w:rsidR="009829C0" w:rsidRPr="00B9074A">
        <w:rPr>
          <w:sz w:val="22"/>
          <w:szCs w:val="22"/>
          <w:lang w:val="en-US"/>
        </w:rPr>
        <w:t xml:space="preserve">5G </w:t>
      </w:r>
      <w:r w:rsidR="00C1538C" w:rsidRPr="00B9074A">
        <w:rPr>
          <w:sz w:val="22"/>
          <w:szCs w:val="22"/>
          <w:lang w:val="en-US"/>
        </w:rPr>
        <w:t xml:space="preserve">NR </w:t>
      </w:r>
      <w:r w:rsidR="009829C0" w:rsidRPr="00B9074A">
        <w:rPr>
          <w:sz w:val="22"/>
          <w:szCs w:val="22"/>
          <w:lang w:val="en-US"/>
        </w:rPr>
        <w:t>frame structure is completely reused for 6G</w:t>
      </w:r>
      <w:r w:rsidR="00C1538C" w:rsidRPr="00B9074A">
        <w:rPr>
          <w:sz w:val="22"/>
          <w:szCs w:val="22"/>
          <w:lang w:val="en-US"/>
        </w:rPr>
        <w:t>R</w:t>
      </w:r>
      <w:r w:rsidR="009829C0" w:rsidRPr="00B9074A">
        <w:rPr>
          <w:sz w:val="22"/>
          <w:szCs w:val="22"/>
          <w:lang w:val="en-US"/>
        </w:rPr>
        <w:t>, there would be no issue for coexistence between 5G NR and 6GR.</w:t>
      </w:r>
      <w:r w:rsidR="00F05980" w:rsidRPr="00B9074A">
        <w:rPr>
          <w:sz w:val="22"/>
          <w:szCs w:val="22"/>
          <w:lang w:val="en-US"/>
        </w:rPr>
        <w:t xml:space="preserve"> </w:t>
      </w:r>
    </w:p>
    <w:p w14:paraId="64B60CBC" w14:textId="77777777" w:rsidR="005F0D68" w:rsidRDefault="005F0D68" w:rsidP="00B9074A">
      <w:pPr>
        <w:spacing w:after="0"/>
        <w:jc w:val="both"/>
        <w:rPr>
          <w:lang w:val="en-US"/>
        </w:rPr>
      </w:pPr>
    </w:p>
    <w:p w14:paraId="40BDA5B7" w14:textId="3A131E34" w:rsidR="005F0D68" w:rsidRPr="00B9074A" w:rsidRDefault="005F0D68" w:rsidP="00B9074A">
      <w:pPr>
        <w:jc w:val="both"/>
        <w:rPr>
          <w:b/>
          <w:bCs/>
          <w:sz w:val="22"/>
          <w:szCs w:val="22"/>
          <w:lang w:eastAsia="ja-JP"/>
        </w:rPr>
      </w:pPr>
      <w:r w:rsidRPr="00B9074A">
        <w:rPr>
          <w:b/>
          <w:bCs/>
          <w:sz w:val="22"/>
          <w:szCs w:val="22"/>
          <w:lang w:eastAsia="ja-JP"/>
        </w:rPr>
        <w:t xml:space="preserve">Observation </w:t>
      </w:r>
      <w:r w:rsidR="006157EB" w:rsidRPr="00B9074A">
        <w:rPr>
          <w:b/>
          <w:bCs/>
          <w:sz w:val="22"/>
          <w:szCs w:val="22"/>
          <w:lang w:eastAsia="ja-JP"/>
        </w:rPr>
        <w:t>1</w:t>
      </w:r>
      <w:r w:rsidRPr="00B9074A">
        <w:rPr>
          <w:b/>
          <w:bCs/>
          <w:sz w:val="22"/>
          <w:szCs w:val="22"/>
          <w:lang w:eastAsia="ja-JP"/>
        </w:rPr>
        <w:t>: Ma</w:t>
      </w:r>
      <w:r w:rsidR="006157EB" w:rsidRPr="00B9074A">
        <w:rPr>
          <w:b/>
          <w:bCs/>
          <w:sz w:val="22"/>
          <w:szCs w:val="22"/>
          <w:lang w:eastAsia="ja-JP"/>
        </w:rPr>
        <w:t>x</w:t>
      </w:r>
      <w:r w:rsidRPr="00B9074A">
        <w:rPr>
          <w:b/>
          <w:bCs/>
          <w:sz w:val="22"/>
          <w:szCs w:val="22"/>
          <w:lang w:eastAsia="ja-JP"/>
        </w:rPr>
        <w:t>imum compatibil</w:t>
      </w:r>
      <w:r w:rsidR="006157EB" w:rsidRPr="00B9074A">
        <w:rPr>
          <w:b/>
          <w:bCs/>
          <w:sz w:val="22"/>
          <w:szCs w:val="22"/>
          <w:lang w:eastAsia="ja-JP"/>
        </w:rPr>
        <w:t>ity</w:t>
      </w:r>
      <w:r w:rsidRPr="00B9074A">
        <w:rPr>
          <w:b/>
          <w:bCs/>
          <w:sz w:val="22"/>
          <w:szCs w:val="22"/>
          <w:lang w:eastAsia="ja-JP"/>
        </w:rPr>
        <w:t xml:space="preserve"> </w:t>
      </w:r>
      <w:r w:rsidR="006157EB" w:rsidRPr="00B9074A">
        <w:rPr>
          <w:b/>
          <w:bCs/>
          <w:sz w:val="22"/>
          <w:szCs w:val="22"/>
          <w:lang w:eastAsia="ja-JP"/>
        </w:rPr>
        <w:t xml:space="preserve">between 5G NR and </w:t>
      </w:r>
      <w:r w:rsidRPr="00B9074A">
        <w:rPr>
          <w:b/>
          <w:bCs/>
          <w:sz w:val="22"/>
          <w:szCs w:val="22"/>
          <w:lang w:eastAsia="ja-JP"/>
        </w:rPr>
        <w:t xml:space="preserve">6GR </w:t>
      </w:r>
      <w:r w:rsidR="006157EB" w:rsidRPr="00B9074A">
        <w:rPr>
          <w:b/>
          <w:bCs/>
          <w:sz w:val="22"/>
          <w:szCs w:val="22"/>
          <w:lang w:eastAsia="ja-JP"/>
        </w:rPr>
        <w:t>can be achieved by adopting a compatible frame structure for 6GR</w:t>
      </w:r>
      <w:r w:rsidR="005B413A">
        <w:rPr>
          <w:b/>
          <w:bCs/>
          <w:sz w:val="22"/>
          <w:szCs w:val="22"/>
          <w:lang w:eastAsia="ja-JP"/>
        </w:rPr>
        <w:t xml:space="preserve"> especially in terms of durations</w:t>
      </w:r>
      <w:r w:rsidR="006157EB" w:rsidRPr="00B9074A">
        <w:rPr>
          <w:b/>
          <w:bCs/>
          <w:sz w:val="22"/>
          <w:szCs w:val="22"/>
          <w:lang w:eastAsia="ja-JP"/>
        </w:rPr>
        <w:t>.</w:t>
      </w:r>
    </w:p>
    <w:p w14:paraId="36886C5E" w14:textId="127319EB" w:rsidR="007F7FCD" w:rsidRPr="00B9074A" w:rsidRDefault="00F05980" w:rsidP="00B9074A">
      <w:pPr>
        <w:spacing w:after="0"/>
        <w:jc w:val="both"/>
        <w:rPr>
          <w:sz w:val="22"/>
          <w:szCs w:val="22"/>
          <w:lang w:val="en-US"/>
        </w:rPr>
      </w:pPr>
      <w:r w:rsidRPr="00B9074A">
        <w:rPr>
          <w:sz w:val="22"/>
          <w:szCs w:val="22"/>
          <w:lang w:val="en-US"/>
        </w:rPr>
        <w:t xml:space="preserve">However, the design </w:t>
      </w:r>
      <w:r w:rsidR="00322D95" w:rsidRPr="00B9074A">
        <w:rPr>
          <w:sz w:val="22"/>
          <w:szCs w:val="22"/>
          <w:lang w:val="en-US"/>
        </w:rPr>
        <w:t>o</w:t>
      </w:r>
      <w:r w:rsidRPr="00B9074A">
        <w:rPr>
          <w:sz w:val="22"/>
          <w:szCs w:val="22"/>
          <w:lang w:val="en-US"/>
        </w:rPr>
        <w:t>f the frame structure for 6G</w:t>
      </w:r>
      <w:r w:rsidR="00482978" w:rsidRPr="00B9074A">
        <w:rPr>
          <w:sz w:val="22"/>
          <w:szCs w:val="22"/>
          <w:lang w:val="en-US"/>
        </w:rPr>
        <w:t>R</w:t>
      </w:r>
      <w:r w:rsidRPr="00B9074A">
        <w:rPr>
          <w:sz w:val="22"/>
          <w:szCs w:val="22"/>
          <w:lang w:val="en-US"/>
        </w:rPr>
        <w:t xml:space="preserve"> ought to </w:t>
      </w:r>
      <w:r w:rsidR="007F7FCD" w:rsidRPr="00B9074A">
        <w:rPr>
          <w:sz w:val="22"/>
          <w:szCs w:val="22"/>
          <w:lang w:val="en-US"/>
        </w:rPr>
        <w:t xml:space="preserve">take into consideration </w:t>
      </w:r>
      <w:r w:rsidR="00322D95" w:rsidRPr="00B9074A">
        <w:rPr>
          <w:sz w:val="22"/>
          <w:szCs w:val="22"/>
          <w:lang w:val="en-US"/>
        </w:rPr>
        <w:t>6G specific issues that include:</w:t>
      </w:r>
    </w:p>
    <w:p w14:paraId="329C1218" w14:textId="77777777" w:rsidR="00636B7A" w:rsidRPr="00B9074A" w:rsidRDefault="007F7FCD" w:rsidP="00B9074A">
      <w:pPr>
        <w:pStyle w:val="ListParagraph"/>
        <w:numPr>
          <w:ilvl w:val="0"/>
          <w:numId w:val="44"/>
        </w:numPr>
        <w:spacing w:after="0"/>
        <w:ind w:firstLineChars="0"/>
        <w:jc w:val="both"/>
        <w:rPr>
          <w:sz w:val="22"/>
          <w:szCs w:val="22"/>
        </w:rPr>
      </w:pPr>
      <w:r w:rsidRPr="00B9074A">
        <w:rPr>
          <w:sz w:val="22"/>
          <w:szCs w:val="22"/>
          <w:lang w:val="en-US"/>
        </w:rPr>
        <w:t>What new</w:t>
      </w:r>
      <w:r w:rsidR="00636B7A" w:rsidRPr="00B9074A">
        <w:rPr>
          <w:sz w:val="22"/>
          <w:szCs w:val="22"/>
          <w:lang w:val="en-US"/>
        </w:rPr>
        <w:t xml:space="preserve"> </w:t>
      </w:r>
      <w:r w:rsidR="00482978" w:rsidRPr="00B9074A">
        <w:rPr>
          <w:sz w:val="22"/>
          <w:szCs w:val="22"/>
          <w:lang w:val="en-US"/>
        </w:rPr>
        <w:t>use cases will be supported by 6G</w:t>
      </w:r>
      <w:r w:rsidR="00636B7A" w:rsidRPr="00B9074A">
        <w:rPr>
          <w:sz w:val="22"/>
          <w:szCs w:val="22"/>
          <w:lang w:val="en-US"/>
        </w:rPr>
        <w:t xml:space="preserve"> and how does frame structure impact these?</w:t>
      </w:r>
    </w:p>
    <w:p w14:paraId="190221E9" w14:textId="49FF03DB" w:rsidR="009829C0" w:rsidRPr="00B9074A" w:rsidRDefault="00636B7A" w:rsidP="00B9074A">
      <w:pPr>
        <w:pStyle w:val="ListParagraph"/>
        <w:numPr>
          <w:ilvl w:val="0"/>
          <w:numId w:val="44"/>
        </w:numPr>
        <w:spacing w:after="0"/>
        <w:ind w:firstLineChars="0"/>
        <w:jc w:val="both"/>
        <w:rPr>
          <w:sz w:val="22"/>
          <w:szCs w:val="22"/>
        </w:rPr>
      </w:pPr>
      <w:r w:rsidRPr="00B9074A">
        <w:rPr>
          <w:sz w:val="22"/>
          <w:szCs w:val="22"/>
          <w:lang w:val="en-US"/>
        </w:rPr>
        <w:t xml:space="preserve">What existing 5G NR </w:t>
      </w:r>
      <w:r w:rsidR="00A67511" w:rsidRPr="00B9074A">
        <w:rPr>
          <w:sz w:val="22"/>
          <w:szCs w:val="22"/>
          <w:lang w:val="en-US"/>
        </w:rPr>
        <w:t xml:space="preserve">use cases that impacted the NR frame structure </w:t>
      </w:r>
      <w:r w:rsidR="000E2820" w:rsidRPr="00B9074A">
        <w:rPr>
          <w:sz w:val="22"/>
          <w:szCs w:val="22"/>
          <w:lang w:val="en-US"/>
        </w:rPr>
        <w:t>are not needed in 6GR</w:t>
      </w:r>
      <w:r w:rsidR="006C3C64" w:rsidRPr="00B9074A">
        <w:rPr>
          <w:sz w:val="22"/>
          <w:szCs w:val="22"/>
          <w:lang w:val="en-US"/>
        </w:rPr>
        <w:t>?</w:t>
      </w:r>
      <w:r w:rsidR="00482978" w:rsidRPr="00B9074A">
        <w:rPr>
          <w:sz w:val="22"/>
          <w:szCs w:val="22"/>
          <w:lang w:val="en-US"/>
        </w:rPr>
        <w:t xml:space="preserve"> </w:t>
      </w:r>
    </w:p>
    <w:p w14:paraId="55BF196A" w14:textId="5743C1A6" w:rsidR="00064383" w:rsidRPr="00B9074A" w:rsidRDefault="002B3CB1" w:rsidP="00B9074A">
      <w:pPr>
        <w:pStyle w:val="ListParagraph"/>
        <w:numPr>
          <w:ilvl w:val="0"/>
          <w:numId w:val="44"/>
        </w:numPr>
        <w:spacing w:after="0"/>
        <w:ind w:firstLineChars="0"/>
        <w:jc w:val="both"/>
        <w:rPr>
          <w:sz w:val="22"/>
          <w:szCs w:val="22"/>
        </w:rPr>
      </w:pPr>
      <w:r w:rsidRPr="00B9074A">
        <w:rPr>
          <w:sz w:val="22"/>
          <w:szCs w:val="22"/>
          <w:lang w:val="en-US"/>
        </w:rPr>
        <w:t>What new frequencies will be used for 6GR</w:t>
      </w:r>
      <w:r w:rsidR="000E2820" w:rsidRPr="00B9074A">
        <w:rPr>
          <w:sz w:val="22"/>
          <w:szCs w:val="22"/>
          <w:lang w:val="en-US"/>
        </w:rPr>
        <w:t>?</w:t>
      </w:r>
    </w:p>
    <w:p w14:paraId="039CC32E" w14:textId="379262AA" w:rsidR="00D2354B" w:rsidRPr="00B9074A" w:rsidRDefault="00D2354B" w:rsidP="00B9074A">
      <w:pPr>
        <w:pStyle w:val="ListParagraph"/>
        <w:numPr>
          <w:ilvl w:val="0"/>
          <w:numId w:val="44"/>
        </w:numPr>
        <w:spacing w:after="0"/>
        <w:ind w:firstLineChars="0"/>
        <w:jc w:val="both"/>
        <w:rPr>
          <w:sz w:val="22"/>
          <w:szCs w:val="22"/>
        </w:rPr>
      </w:pPr>
      <w:r w:rsidRPr="00B9074A">
        <w:rPr>
          <w:sz w:val="22"/>
          <w:szCs w:val="22"/>
          <w:lang w:val="en-US"/>
        </w:rPr>
        <w:t xml:space="preserve">Forward compatibility for any new </w:t>
      </w:r>
      <w:r w:rsidR="000E2820" w:rsidRPr="00B9074A">
        <w:rPr>
          <w:sz w:val="22"/>
          <w:szCs w:val="22"/>
          <w:lang w:val="en-US"/>
        </w:rPr>
        <w:t xml:space="preserve">6G </w:t>
      </w:r>
      <w:r w:rsidRPr="00B9074A">
        <w:rPr>
          <w:sz w:val="22"/>
          <w:szCs w:val="22"/>
          <w:lang w:val="en-US"/>
        </w:rPr>
        <w:t>use cases that will not be in Rel21.</w:t>
      </w:r>
    </w:p>
    <w:p w14:paraId="135AD455" w14:textId="77777777" w:rsidR="00457709" w:rsidRDefault="00457709" w:rsidP="00457709">
      <w:pPr>
        <w:spacing w:after="0"/>
      </w:pPr>
    </w:p>
    <w:p w14:paraId="5381A0A9" w14:textId="1045CEE9" w:rsidR="00101E3C" w:rsidRDefault="001A7E42" w:rsidP="00DE1CC7">
      <w:pPr>
        <w:spacing w:after="0"/>
        <w:jc w:val="both"/>
        <w:rPr>
          <w:sz w:val="22"/>
          <w:szCs w:val="22"/>
        </w:rPr>
      </w:pPr>
      <w:r>
        <w:rPr>
          <w:sz w:val="22"/>
          <w:szCs w:val="22"/>
        </w:rPr>
        <w:t>The</w:t>
      </w:r>
      <w:r w:rsidR="00696FF6">
        <w:rPr>
          <w:sz w:val="22"/>
          <w:szCs w:val="22"/>
        </w:rPr>
        <w:t xml:space="preserve"> NR frame structure also supports the transmission of reference signals such as SSBs etc</w:t>
      </w:r>
      <w:r w:rsidR="00A90ACA">
        <w:rPr>
          <w:sz w:val="22"/>
          <w:szCs w:val="22"/>
        </w:rPr>
        <w:t xml:space="preserve">. The 6GR frame structure should </w:t>
      </w:r>
      <w:r w:rsidR="000E10F9">
        <w:rPr>
          <w:sz w:val="22"/>
          <w:szCs w:val="22"/>
        </w:rPr>
        <w:t>be capable</w:t>
      </w:r>
      <w:r w:rsidR="00F9126F">
        <w:rPr>
          <w:sz w:val="22"/>
          <w:szCs w:val="22"/>
        </w:rPr>
        <w:t xml:space="preserve"> of allowing fitting of</w:t>
      </w:r>
      <w:r w:rsidR="000E10F9" w:rsidRPr="000E10F9">
        <w:rPr>
          <w:sz w:val="22"/>
          <w:szCs w:val="22"/>
        </w:rPr>
        <w:t xml:space="preserve"> any fixed channels / signals once these have been studied.</w:t>
      </w:r>
    </w:p>
    <w:p w14:paraId="6AEAE03A" w14:textId="77777777" w:rsidR="00F9126F" w:rsidRDefault="00F9126F" w:rsidP="00DE1CC7">
      <w:pPr>
        <w:spacing w:after="0"/>
        <w:jc w:val="both"/>
        <w:rPr>
          <w:sz w:val="22"/>
          <w:szCs w:val="22"/>
        </w:rPr>
      </w:pPr>
    </w:p>
    <w:p w14:paraId="6E4E610B" w14:textId="0C209A53" w:rsidR="00F9126F" w:rsidRPr="00B9074A" w:rsidRDefault="00F9126F" w:rsidP="00DE1CC7">
      <w:pPr>
        <w:spacing w:after="0"/>
        <w:jc w:val="both"/>
        <w:rPr>
          <w:sz w:val="22"/>
          <w:szCs w:val="22"/>
        </w:rPr>
      </w:pPr>
      <w:r w:rsidRPr="00B9074A">
        <w:rPr>
          <w:b/>
          <w:bCs/>
          <w:sz w:val="22"/>
          <w:szCs w:val="22"/>
        </w:rPr>
        <w:t>Proposal 2:</w:t>
      </w:r>
      <w:r>
        <w:rPr>
          <w:sz w:val="22"/>
          <w:szCs w:val="22"/>
        </w:rPr>
        <w:t xml:space="preserve"> </w:t>
      </w:r>
      <w:r>
        <w:rPr>
          <w:b/>
          <w:bCs/>
          <w:sz w:val="22"/>
          <w:szCs w:val="22"/>
          <w:lang w:eastAsia="ja-JP"/>
        </w:rPr>
        <w:t xml:space="preserve">The 6GR frame structure should support </w:t>
      </w:r>
      <w:r w:rsidR="0056766D">
        <w:rPr>
          <w:b/>
          <w:bCs/>
          <w:sz w:val="22"/>
          <w:szCs w:val="22"/>
          <w:lang w:eastAsia="ja-JP"/>
        </w:rPr>
        <w:t xml:space="preserve">the transmission of fixed </w:t>
      </w:r>
      <w:r w:rsidR="00114557">
        <w:rPr>
          <w:b/>
          <w:bCs/>
          <w:sz w:val="22"/>
          <w:szCs w:val="22"/>
          <w:lang w:eastAsia="ja-JP"/>
        </w:rPr>
        <w:t>and</w:t>
      </w:r>
      <w:r w:rsidR="0056766D">
        <w:rPr>
          <w:b/>
          <w:bCs/>
          <w:sz w:val="22"/>
          <w:szCs w:val="22"/>
          <w:lang w:eastAsia="ja-JP"/>
        </w:rPr>
        <w:t xml:space="preserve"> on-demand channels and signals.</w:t>
      </w:r>
    </w:p>
    <w:p w14:paraId="67C958B9" w14:textId="77777777" w:rsidR="00D77644" w:rsidRDefault="00D77644" w:rsidP="00457709">
      <w:pPr>
        <w:spacing w:after="0"/>
      </w:pPr>
    </w:p>
    <w:p w14:paraId="2F709EBB" w14:textId="2D422B79" w:rsidR="00CC3A7E" w:rsidRDefault="00CC3A7E" w:rsidP="004B22B5">
      <w:pPr>
        <w:pStyle w:val="Heading1"/>
        <w:numPr>
          <w:ilvl w:val="1"/>
          <w:numId w:val="6"/>
        </w:numPr>
        <w:rPr>
          <w:rStyle w:val="Strong"/>
        </w:rPr>
      </w:pPr>
      <w:r>
        <w:rPr>
          <w:rStyle w:val="Strong"/>
        </w:rPr>
        <w:t>Numerology</w:t>
      </w:r>
    </w:p>
    <w:p w14:paraId="1F46C3DD" w14:textId="75CA4BD3" w:rsidR="00EC1ACE" w:rsidRPr="00B9074A" w:rsidRDefault="00EC1ACE" w:rsidP="00B9074A">
      <w:pPr>
        <w:jc w:val="both"/>
        <w:rPr>
          <w:sz w:val="22"/>
          <w:szCs w:val="22"/>
          <w:lang w:eastAsia="ja-JP"/>
        </w:rPr>
      </w:pPr>
      <w:r w:rsidRPr="00B9074A">
        <w:rPr>
          <w:sz w:val="22"/>
          <w:szCs w:val="22"/>
          <w:lang w:eastAsia="ja-JP"/>
        </w:rPr>
        <w:t>The aspects of numerology to be considered in the frame structure include the SCS</w:t>
      </w:r>
      <w:r w:rsidR="001227E2" w:rsidRPr="00B9074A">
        <w:rPr>
          <w:sz w:val="22"/>
          <w:szCs w:val="22"/>
          <w:lang w:eastAsia="ja-JP"/>
        </w:rPr>
        <w:t xml:space="preserve">, </w:t>
      </w:r>
      <w:r w:rsidRPr="00B9074A">
        <w:rPr>
          <w:sz w:val="22"/>
          <w:szCs w:val="22"/>
          <w:lang w:eastAsia="ja-JP"/>
        </w:rPr>
        <w:t xml:space="preserve">the </w:t>
      </w:r>
      <w:r w:rsidR="001227E2" w:rsidRPr="00B9074A">
        <w:rPr>
          <w:sz w:val="22"/>
          <w:szCs w:val="22"/>
          <w:lang w:eastAsia="ja-JP"/>
        </w:rPr>
        <w:t xml:space="preserve">OFDM symbol and </w:t>
      </w:r>
      <w:r w:rsidRPr="00B9074A">
        <w:rPr>
          <w:sz w:val="22"/>
          <w:szCs w:val="22"/>
          <w:lang w:eastAsia="ja-JP"/>
        </w:rPr>
        <w:t>CP duration</w:t>
      </w:r>
      <w:r w:rsidR="001227E2" w:rsidRPr="00B9074A">
        <w:rPr>
          <w:sz w:val="22"/>
          <w:szCs w:val="22"/>
          <w:lang w:eastAsia="ja-JP"/>
        </w:rPr>
        <w:t>s</w:t>
      </w:r>
      <w:r w:rsidRPr="00B9074A">
        <w:rPr>
          <w:sz w:val="22"/>
          <w:szCs w:val="22"/>
          <w:lang w:eastAsia="ja-JP"/>
        </w:rPr>
        <w:t xml:space="preserve">. Wider SCS in 5G NR were </w:t>
      </w:r>
      <w:r w:rsidR="001227E2" w:rsidRPr="00B9074A">
        <w:rPr>
          <w:sz w:val="22"/>
          <w:szCs w:val="22"/>
          <w:lang w:eastAsia="ja-JP"/>
        </w:rPr>
        <w:t>adopted</w:t>
      </w:r>
      <w:r w:rsidRPr="00B9074A">
        <w:rPr>
          <w:sz w:val="22"/>
          <w:szCs w:val="22"/>
          <w:lang w:eastAsia="ja-JP"/>
        </w:rPr>
        <w:t xml:space="preserve"> for use for the following reasons:</w:t>
      </w:r>
    </w:p>
    <w:p w14:paraId="6F24C2E3" w14:textId="77777777" w:rsidR="008D6077" w:rsidRPr="00B9074A" w:rsidRDefault="008D6077" w:rsidP="00B9074A">
      <w:pPr>
        <w:pStyle w:val="ListParagraph"/>
        <w:numPr>
          <w:ilvl w:val="0"/>
          <w:numId w:val="45"/>
        </w:numPr>
        <w:ind w:firstLineChars="0"/>
        <w:jc w:val="both"/>
        <w:rPr>
          <w:sz w:val="22"/>
          <w:szCs w:val="22"/>
          <w:lang w:eastAsia="ja-JP"/>
        </w:rPr>
      </w:pPr>
      <w:r w:rsidRPr="00B9074A">
        <w:rPr>
          <w:sz w:val="22"/>
          <w:szCs w:val="22"/>
          <w:lang w:eastAsia="ja-JP"/>
        </w:rPr>
        <w:t>For operation at higher frequencies such as mmWave, NR receivers and transmitters are likely to suffer a lot from phase noise. Wider SCS makes NR more immune to phase noise.</w:t>
      </w:r>
    </w:p>
    <w:p w14:paraId="2EEA77F5" w14:textId="0FAF3C71" w:rsidR="00902AF1" w:rsidRDefault="00F75DB3" w:rsidP="00B9074A">
      <w:pPr>
        <w:pStyle w:val="ListParagraph"/>
        <w:numPr>
          <w:ilvl w:val="0"/>
          <w:numId w:val="45"/>
        </w:numPr>
        <w:ind w:firstLineChars="0"/>
        <w:jc w:val="both"/>
        <w:rPr>
          <w:sz w:val="22"/>
          <w:szCs w:val="22"/>
          <w:lang w:eastAsia="ja-JP"/>
        </w:rPr>
      </w:pPr>
      <w:r w:rsidRPr="00B9074A">
        <w:rPr>
          <w:sz w:val="22"/>
          <w:szCs w:val="22"/>
          <w:lang w:eastAsia="ja-JP"/>
        </w:rPr>
        <w:lastRenderedPageBreak/>
        <w:t>The use of wider SCS also gives NR a measure of resilience to frequency offsets that may arise from doppler correction errors for high relative speeds between the transmitter and receiver. We assess that the integration of NTN with TN will benefit from wider SCS.</w:t>
      </w:r>
    </w:p>
    <w:p w14:paraId="280CC312" w14:textId="1290D755" w:rsidR="008D6077" w:rsidRDefault="008D6077">
      <w:pPr>
        <w:jc w:val="both"/>
        <w:rPr>
          <w:b/>
          <w:bCs/>
          <w:sz w:val="22"/>
          <w:szCs w:val="22"/>
          <w:lang w:eastAsia="ja-JP"/>
        </w:rPr>
      </w:pPr>
      <w:r w:rsidRPr="00B9074A">
        <w:rPr>
          <w:b/>
          <w:bCs/>
          <w:sz w:val="22"/>
          <w:szCs w:val="22"/>
          <w:lang w:eastAsia="ja-JP"/>
        </w:rPr>
        <w:t xml:space="preserve">Observation </w:t>
      </w:r>
      <w:r w:rsidR="002E0F89" w:rsidRPr="00B9074A">
        <w:rPr>
          <w:b/>
          <w:bCs/>
          <w:sz w:val="22"/>
          <w:szCs w:val="22"/>
          <w:lang w:eastAsia="ja-JP"/>
        </w:rPr>
        <w:t>3</w:t>
      </w:r>
      <w:r w:rsidRPr="00B9074A">
        <w:rPr>
          <w:b/>
          <w:bCs/>
          <w:sz w:val="22"/>
          <w:szCs w:val="22"/>
          <w:lang w:eastAsia="ja-JP"/>
        </w:rPr>
        <w:t xml:space="preserve">: As 6GR will likely operate at </w:t>
      </w:r>
      <w:r w:rsidR="00AE52C6">
        <w:rPr>
          <w:b/>
          <w:bCs/>
          <w:sz w:val="22"/>
          <w:szCs w:val="22"/>
          <w:lang w:eastAsia="ja-JP"/>
        </w:rPr>
        <w:t xml:space="preserve">least in </w:t>
      </w:r>
      <w:r w:rsidRPr="00B9074A">
        <w:rPr>
          <w:b/>
          <w:bCs/>
          <w:sz w:val="22"/>
          <w:szCs w:val="22"/>
          <w:lang w:eastAsia="ja-JP"/>
        </w:rPr>
        <w:t xml:space="preserve">both </w:t>
      </w:r>
      <w:r w:rsidR="00AE52C6">
        <w:rPr>
          <w:b/>
          <w:bCs/>
          <w:sz w:val="22"/>
          <w:szCs w:val="22"/>
          <w:lang w:eastAsia="ja-JP"/>
        </w:rPr>
        <w:t>FR1 and FR2</w:t>
      </w:r>
      <w:r w:rsidRPr="00B9074A">
        <w:rPr>
          <w:b/>
          <w:bCs/>
          <w:sz w:val="22"/>
          <w:szCs w:val="22"/>
          <w:lang w:eastAsia="ja-JP"/>
        </w:rPr>
        <w:t xml:space="preserve"> frequencies, multiple SCS are likely to be needed.</w:t>
      </w:r>
    </w:p>
    <w:p w14:paraId="1A22D2C9" w14:textId="25F79A42" w:rsidR="00AA3532" w:rsidRPr="00B9074A" w:rsidRDefault="00AA3532" w:rsidP="00B9074A">
      <w:pPr>
        <w:jc w:val="both"/>
        <w:rPr>
          <w:b/>
          <w:bCs/>
          <w:sz w:val="22"/>
          <w:szCs w:val="22"/>
          <w:lang w:eastAsia="ja-JP"/>
        </w:rPr>
      </w:pPr>
      <w:r w:rsidRPr="00963CEE">
        <w:rPr>
          <w:b/>
          <w:bCs/>
          <w:sz w:val="22"/>
          <w:szCs w:val="22"/>
          <w:lang w:eastAsia="ja-JP"/>
        </w:rPr>
        <w:t xml:space="preserve">Proposal </w:t>
      </w:r>
      <w:r w:rsidR="00177F77">
        <w:rPr>
          <w:b/>
          <w:bCs/>
          <w:sz w:val="22"/>
          <w:szCs w:val="22"/>
          <w:lang w:eastAsia="ja-JP"/>
        </w:rPr>
        <w:t>3</w:t>
      </w:r>
      <w:r w:rsidRPr="00963CEE">
        <w:rPr>
          <w:b/>
          <w:bCs/>
          <w:sz w:val="22"/>
          <w:szCs w:val="22"/>
          <w:lang w:eastAsia="ja-JP"/>
        </w:rPr>
        <w:t xml:space="preserve">: RAN1 should </w:t>
      </w:r>
      <w:r>
        <w:rPr>
          <w:b/>
          <w:bCs/>
          <w:sz w:val="22"/>
          <w:szCs w:val="22"/>
          <w:lang w:eastAsia="ja-JP"/>
        </w:rPr>
        <w:t>adopt</w:t>
      </w:r>
      <w:r w:rsidR="00341D28">
        <w:rPr>
          <w:b/>
          <w:bCs/>
          <w:sz w:val="22"/>
          <w:szCs w:val="22"/>
          <w:lang w:eastAsia="ja-JP"/>
        </w:rPr>
        <w:t xml:space="preserve"> </w:t>
      </w:r>
      <w:r w:rsidR="009C3740">
        <w:rPr>
          <w:b/>
          <w:bCs/>
          <w:sz w:val="22"/>
          <w:szCs w:val="22"/>
          <w:lang w:eastAsia="ja-JP"/>
        </w:rPr>
        <w:t>as baseline</w:t>
      </w:r>
      <w:r w:rsidR="00340CCC">
        <w:rPr>
          <w:b/>
          <w:bCs/>
          <w:sz w:val="22"/>
          <w:szCs w:val="22"/>
          <w:lang w:eastAsia="ja-JP"/>
        </w:rPr>
        <w:t xml:space="preserve"> </w:t>
      </w:r>
      <w:r w:rsidR="00341D28">
        <w:rPr>
          <w:b/>
          <w:bCs/>
          <w:sz w:val="22"/>
          <w:szCs w:val="22"/>
          <w:lang w:eastAsia="ja-JP"/>
        </w:rPr>
        <w:t>the NR frame, subframe and slot durations</w:t>
      </w:r>
      <w:r w:rsidR="00467CDD">
        <w:rPr>
          <w:b/>
          <w:bCs/>
          <w:sz w:val="22"/>
          <w:szCs w:val="22"/>
          <w:lang w:eastAsia="ja-JP"/>
        </w:rPr>
        <w:t xml:space="preserve"> and PRB size</w:t>
      </w:r>
      <w:r w:rsidRPr="00963CEE">
        <w:rPr>
          <w:b/>
          <w:bCs/>
          <w:sz w:val="22"/>
          <w:szCs w:val="22"/>
          <w:lang w:eastAsia="ja-JP"/>
        </w:rPr>
        <w:t xml:space="preserve"> in 6GR.</w:t>
      </w:r>
    </w:p>
    <w:p w14:paraId="04A7B6AB" w14:textId="163AC942" w:rsidR="00977436" w:rsidRPr="00BE4785" w:rsidRDefault="00977436" w:rsidP="00BE4785">
      <w:pPr>
        <w:jc w:val="both"/>
        <w:rPr>
          <w:sz w:val="22"/>
          <w:szCs w:val="22"/>
          <w:lang w:eastAsia="ja-JP"/>
        </w:rPr>
      </w:pPr>
      <w:r w:rsidRPr="00BE4785">
        <w:rPr>
          <w:sz w:val="22"/>
          <w:szCs w:val="22"/>
          <w:lang w:eastAsia="ja-JP"/>
        </w:rPr>
        <w:t>As illustrated in Table 2, the use of wider SCS allows shorter OFDM symbols. Since in NR, slots are defined in numbers of OFDM symbols, wider SCS allow more granularity on slot durations. This is ideal for low latency use cases such as URLLC and XR. We assess that these may still feature in 6G.</w:t>
      </w:r>
    </w:p>
    <w:p w14:paraId="1A9A2A62" w14:textId="5A2714E5" w:rsidR="005B5487" w:rsidRPr="00B9074A" w:rsidRDefault="002A5102" w:rsidP="00B9074A">
      <w:pPr>
        <w:jc w:val="both"/>
        <w:rPr>
          <w:sz w:val="22"/>
          <w:szCs w:val="22"/>
          <w:lang w:eastAsia="ja-JP"/>
        </w:rPr>
      </w:pPr>
      <w:r w:rsidRPr="00B9074A">
        <w:rPr>
          <w:sz w:val="22"/>
          <w:szCs w:val="22"/>
          <w:lang w:eastAsia="ja-JP"/>
        </w:rPr>
        <w:t>The inclusion of extended CP in the s</w:t>
      </w:r>
      <w:r w:rsidR="00DD114E" w:rsidRPr="00B9074A">
        <w:rPr>
          <w:sz w:val="22"/>
          <w:szCs w:val="22"/>
          <w:lang w:eastAsia="ja-JP"/>
        </w:rPr>
        <w:t>p</w:t>
      </w:r>
      <w:r w:rsidRPr="00B9074A">
        <w:rPr>
          <w:sz w:val="22"/>
          <w:szCs w:val="22"/>
          <w:lang w:eastAsia="ja-JP"/>
        </w:rPr>
        <w:t xml:space="preserve">ecification adds to specification complexity </w:t>
      </w:r>
      <w:proofErr w:type="gramStart"/>
      <w:r w:rsidRPr="00B9074A">
        <w:rPr>
          <w:sz w:val="22"/>
          <w:szCs w:val="22"/>
          <w:lang w:eastAsia="ja-JP"/>
        </w:rPr>
        <w:t>and also</w:t>
      </w:r>
      <w:proofErr w:type="gramEnd"/>
      <w:r w:rsidRPr="00B9074A">
        <w:rPr>
          <w:sz w:val="22"/>
          <w:szCs w:val="22"/>
          <w:lang w:eastAsia="ja-JP"/>
        </w:rPr>
        <w:t xml:space="preserve"> symbol synchronisation complexity at the receiver</w:t>
      </w:r>
      <w:r w:rsidR="00DD114E" w:rsidRPr="00B9074A">
        <w:rPr>
          <w:sz w:val="22"/>
          <w:szCs w:val="22"/>
          <w:lang w:eastAsia="ja-JP"/>
        </w:rPr>
        <w:t xml:space="preserve">. </w:t>
      </w:r>
      <w:r w:rsidR="00977436">
        <w:rPr>
          <w:sz w:val="22"/>
          <w:szCs w:val="22"/>
          <w:lang w:eastAsia="ja-JP"/>
        </w:rPr>
        <w:t>At RAN1#122, it was agreed to support normal CP for 6GR. Even though extended CP was FSS, we still think it should not be supported</w:t>
      </w:r>
      <w:r w:rsidR="00644284">
        <w:rPr>
          <w:sz w:val="22"/>
          <w:szCs w:val="22"/>
          <w:lang w:eastAsia="ja-JP"/>
        </w:rPr>
        <w:t xml:space="preserve"> due to its </w:t>
      </w:r>
      <w:r w:rsidR="00D32FA5">
        <w:rPr>
          <w:sz w:val="22"/>
          <w:szCs w:val="22"/>
          <w:lang w:eastAsia="ja-JP"/>
        </w:rPr>
        <w:t>absence</w:t>
      </w:r>
      <w:r w:rsidR="00644284">
        <w:rPr>
          <w:sz w:val="22"/>
          <w:szCs w:val="22"/>
          <w:lang w:eastAsia="ja-JP"/>
        </w:rPr>
        <w:t xml:space="preserve"> </w:t>
      </w:r>
      <w:r w:rsidR="00EF47C1">
        <w:rPr>
          <w:sz w:val="22"/>
          <w:szCs w:val="22"/>
          <w:lang w:eastAsia="ja-JP"/>
        </w:rPr>
        <w:t xml:space="preserve">in </w:t>
      </w:r>
      <w:r w:rsidR="000A71E4">
        <w:rPr>
          <w:sz w:val="22"/>
          <w:szCs w:val="22"/>
          <w:lang w:eastAsia="ja-JP"/>
        </w:rPr>
        <w:t>actual</w:t>
      </w:r>
      <w:r w:rsidR="00EF47C1">
        <w:rPr>
          <w:sz w:val="22"/>
          <w:szCs w:val="22"/>
          <w:lang w:eastAsia="ja-JP"/>
        </w:rPr>
        <w:t xml:space="preserve"> deployment</w:t>
      </w:r>
      <w:r w:rsidR="000A71E4">
        <w:rPr>
          <w:sz w:val="22"/>
          <w:szCs w:val="22"/>
          <w:lang w:eastAsia="ja-JP"/>
        </w:rPr>
        <w:t>s</w:t>
      </w:r>
      <w:r w:rsidR="00977436">
        <w:rPr>
          <w:sz w:val="22"/>
          <w:szCs w:val="22"/>
          <w:lang w:eastAsia="ja-JP"/>
        </w:rPr>
        <w:t>.</w:t>
      </w:r>
    </w:p>
    <w:p w14:paraId="777D972E" w14:textId="45D4702E" w:rsidR="00EC1ACE" w:rsidRDefault="00EC1ACE" w:rsidP="00B9074A">
      <w:pPr>
        <w:jc w:val="both"/>
        <w:rPr>
          <w:b/>
          <w:bCs/>
          <w:sz w:val="22"/>
          <w:szCs w:val="22"/>
          <w:lang w:eastAsia="ja-JP"/>
        </w:rPr>
      </w:pPr>
      <w:bookmarkStart w:id="3" w:name="_Hlk205901603"/>
      <w:r w:rsidRPr="00B9074A">
        <w:rPr>
          <w:b/>
          <w:bCs/>
          <w:sz w:val="22"/>
          <w:szCs w:val="22"/>
          <w:lang w:eastAsia="ja-JP"/>
        </w:rPr>
        <w:t xml:space="preserve">Proposal </w:t>
      </w:r>
      <w:r w:rsidR="007E6A5C">
        <w:rPr>
          <w:b/>
          <w:bCs/>
          <w:sz w:val="22"/>
          <w:szCs w:val="22"/>
          <w:lang w:eastAsia="ja-JP"/>
        </w:rPr>
        <w:t>4</w:t>
      </w:r>
      <w:r w:rsidRPr="00B9074A">
        <w:rPr>
          <w:b/>
          <w:bCs/>
          <w:sz w:val="22"/>
          <w:szCs w:val="22"/>
          <w:lang w:eastAsia="ja-JP"/>
        </w:rPr>
        <w:t xml:space="preserve">: RAN1 should </w:t>
      </w:r>
      <w:r w:rsidR="003C7E07">
        <w:rPr>
          <w:b/>
          <w:bCs/>
          <w:sz w:val="22"/>
          <w:szCs w:val="22"/>
          <w:lang w:eastAsia="ja-JP"/>
        </w:rPr>
        <w:t>consider</w:t>
      </w:r>
      <w:r w:rsidR="00AE3BEE">
        <w:rPr>
          <w:b/>
          <w:bCs/>
          <w:sz w:val="22"/>
          <w:szCs w:val="22"/>
          <w:lang w:eastAsia="ja-JP"/>
        </w:rPr>
        <w:t xml:space="preserve"> the</w:t>
      </w:r>
      <w:r w:rsidRPr="00B9074A">
        <w:rPr>
          <w:b/>
          <w:bCs/>
          <w:sz w:val="22"/>
          <w:szCs w:val="22"/>
          <w:lang w:eastAsia="ja-JP"/>
        </w:rPr>
        <w:t xml:space="preserve"> </w:t>
      </w:r>
      <w:r w:rsidR="00AE3BEE">
        <w:rPr>
          <w:b/>
          <w:bCs/>
          <w:sz w:val="22"/>
          <w:szCs w:val="22"/>
          <w:lang w:eastAsia="ja-JP"/>
        </w:rPr>
        <w:t>ex</w:t>
      </w:r>
      <w:r w:rsidR="00AE3BEE" w:rsidRPr="00770A98">
        <w:rPr>
          <w:b/>
          <w:bCs/>
          <w:sz w:val="22"/>
          <w:szCs w:val="22"/>
          <w:lang w:eastAsia="ja-JP"/>
        </w:rPr>
        <w:t xml:space="preserve">clusion </w:t>
      </w:r>
      <w:r w:rsidR="00C40266" w:rsidRPr="00B9074A">
        <w:rPr>
          <w:b/>
          <w:bCs/>
          <w:sz w:val="22"/>
          <w:szCs w:val="22"/>
          <w:lang w:eastAsia="ja-JP"/>
        </w:rPr>
        <w:t xml:space="preserve">of </w:t>
      </w:r>
      <w:r w:rsidRPr="00B9074A">
        <w:rPr>
          <w:b/>
          <w:bCs/>
          <w:sz w:val="22"/>
          <w:szCs w:val="22"/>
          <w:lang w:eastAsia="ja-JP"/>
        </w:rPr>
        <w:t>extended cyclic prefix in 6GR.</w:t>
      </w:r>
    </w:p>
    <w:p w14:paraId="1648179D" w14:textId="28597C85" w:rsidR="00977436" w:rsidRDefault="00977436" w:rsidP="00B9074A">
      <w:pPr>
        <w:jc w:val="both"/>
        <w:rPr>
          <w:sz w:val="22"/>
          <w:szCs w:val="22"/>
          <w:lang w:eastAsia="ja-JP"/>
        </w:rPr>
      </w:pPr>
      <w:r>
        <w:rPr>
          <w:sz w:val="22"/>
          <w:szCs w:val="22"/>
          <w:lang w:eastAsia="ja-JP"/>
        </w:rPr>
        <w:t xml:space="preserve">We also align with the agreement on specifying </w:t>
      </w:r>
      <w:r w:rsidR="00114BF8">
        <w:rPr>
          <w:sz w:val="22"/>
          <w:szCs w:val="22"/>
          <w:lang w:eastAsia="ja-JP"/>
        </w:rPr>
        <w:t xml:space="preserve">a single SCS per </w:t>
      </w:r>
      <w:r w:rsidR="00611719">
        <w:rPr>
          <w:sz w:val="22"/>
          <w:szCs w:val="22"/>
          <w:lang w:eastAsia="ja-JP"/>
        </w:rPr>
        <w:t xml:space="preserve">operating frequency </w:t>
      </w:r>
      <w:proofErr w:type="gramStart"/>
      <w:r w:rsidR="00114BF8">
        <w:rPr>
          <w:sz w:val="22"/>
          <w:szCs w:val="22"/>
          <w:lang w:eastAsia="ja-JP"/>
        </w:rPr>
        <w:t>band</w:t>
      </w:r>
      <w:proofErr w:type="gramEnd"/>
      <w:r w:rsidR="00114BF8">
        <w:rPr>
          <w:sz w:val="22"/>
          <w:szCs w:val="22"/>
          <w:lang w:eastAsia="ja-JP"/>
        </w:rPr>
        <w:t xml:space="preserve"> but we think </w:t>
      </w:r>
      <w:r w:rsidR="00231BCD">
        <w:rPr>
          <w:sz w:val="22"/>
          <w:szCs w:val="22"/>
          <w:lang w:eastAsia="ja-JP"/>
        </w:rPr>
        <w:t xml:space="preserve">an </w:t>
      </w:r>
      <w:r w:rsidR="00114BF8">
        <w:rPr>
          <w:sz w:val="22"/>
          <w:szCs w:val="22"/>
          <w:lang w:eastAsia="ja-JP"/>
        </w:rPr>
        <w:t>input from RAN4 is</w:t>
      </w:r>
      <w:r w:rsidR="00705758">
        <w:rPr>
          <w:sz w:val="22"/>
          <w:szCs w:val="22"/>
          <w:lang w:eastAsia="ja-JP"/>
        </w:rPr>
        <w:t xml:space="preserve"> desirable in definition of the exact operating frequency bands</w:t>
      </w:r>
      <w:r w:rsidR="00114BF8">
        <w:rPr>
          <w:sz w:val="22"/>
          <w:szCs w:val="22"/>
          <w:lang w:eastAsia="ja-JP"/>
        </w:rPr>
        <w:t>.</w:t>
      </w:r>
    </w:p>
    <w:p w14:paraId="49BDF2FD" w14:textId="34752A64" w:rsidR="00114BF8" w:rsidRPr="00114BF8" w:rsidRDefault="00114BF8" w:rsidP="00B9074A">
      <w:pPr>
        <w:jc w:val="both"/>
        <w:rPr>
          <w:b/>
          <w:bCs/>
          <w:sz w:val="22"/>
          <w:szCs w:val="22"/>
          <w:lang w:eastAsia="ja-JP"/>
        </w:rPr>
      </w:pPr>
      <w:r w:rsidRPr="00114BF8">
        <w:rPr>
          <w:b/>
          <w:bCs/>
          <w:sz w:val="22"/>
          <w:szCs w:val="22"/>
          <w:lang w:eastAsia="ja-JP"/>
        </w:rPr>
        <w:t>Proposal 5: RAN1 should align with RAN4 in choice of which SCS to support for which band of frequencies.</w:t>
      </w:r>
    </w:p>
    <w:bookmarkEnd w:id="3"/>
    <w:p w14:paraId="5E8A98B2" w14:textId="2BBCA992" w:rsidR="00CC3A7E" w:rsidRDefault="00401C77" w:rsidP="004B22B5">
      <w:pPr>
        <w:pStyle w:val="Heading1"/>
        <w:numPr>
          <w:ilvl w:val="1"/>
          <w:numId w:val="6"/>
        </w:numPr>
        <w:rPr>
          <w:rStyle w:val="Strong"/>
        </w:rPr>
      </w:pPr>
      <w:r>
        <w:rPr>
          <w:rStyle w:val="Strong"/>
        </w:rPr>
        <w:t>Frequency domain granularity</w:t>
      </w:r>
    </w:p>
    <w:p w14:paraId="2D85481B" w14:textId="5B1B9AA6" w:rsidR="007241F7" w:rsidRPr="00B9074A" w:rsidRDefault="000076EC" w:rsidP="00B9074A">
      <w:pPr>
        <w:jc w:val="both"/>
        <w:rPr>
          <w:sz w:val="22"/>
          <w:szCs w:val="22"/>
          <w:lang w:eastAsia="ja-JP"/>
        </w:rPr>
      </w:pPr>
      <w:r w:rsidRPr="00B9074A">
        <w:rPr>
          <w:sz w:val="22"/>
          <w:szCs w:val="22"/>
          <w:lang w:eastAsia="ja-JP"/>
        </w:rPr>
        <w:t>F</w:t>
      </w:r>
      <w:r w:rsidR="003F575C" w:rsidRPr="00B9074A">
        <w:rPr>
          <w:sz w:val="22"/>
          <w:szCs w:val="22"/>
          <w:lang w:eastAsia="ja-JP"/>
        </w:rPr>
        <w:t xml:space="preserve">requency domain resource allocation </w:t>
      </w:r>
      <w:r w:rsidR="008B12F4" w:rsidRPr="00B9074A">
        <w:rPr>
          <w:sz w:val="22"/>
          <w:szCs w:val="22"/>
          <w:lang w:eastAsia="ja-JP"/>
        </w:rPr>
        <w:t>(FDRA)</w:t>
      </w:r>
      <w:r w:rsidRPr="00B9074A">
        <w:rPr>
          <w:sz w:val="22"/>
          <w:szCs w:val="22"/>
          <w:lang w:eastAsia="ja-JP"/>
        </w:rPr>
        <w:t xml:space="preserve"> in NR</w:t>
      </w:r>
      <w:r w:rsidR="008B12F4" w:rsidRPr="00B9074A">
        <w:rPr>
          <w:sz w:val="22"/>
          <w:szCs w:val="22"/>
          <w:lang w:eastAsia="ja-JP"/>
        </w:rPr>
        <w:t xml:space="preserve"> </w:t>
      </w:r>
      <w:r w:rsidR="003F575C" w:rsidRPr="00B9074A">
        <w:rPr>
          <w:sz w:val="22"/>
          <w:szCs w:val="22"/>
          <w:lang w:eastAsia="ja-JP"/>
        </w:rPr>
        <w:t xml:space="preserve">is based on </w:t>
      </w:r>
      <w:r w:rsidR="008B12F4" w:rsidRPr="00B9074A">
        <w:rPr>
          <w:sz w:val="22"/>
          <w:szCs w:val="22"/>
          <w:lang w:eastAsia="ja-JP"/>
        </w:rPr>
        <w:t>the number of physical resource blocks (PRB).</w:t>
      </w:r>
      <w:r w:rsidR="002B602F" w:rsidRPr="00B9074A">
        <w:rPr>
          <w:sz w:val="22"/>
          <w:szCs w:val="22"/>
          <w:lang w:eastAsia="ja-JP"/>
        </w:rPr>
        <w:t xml:space="preserve"> We suppose a similar granularity </w:t>
      </w:r>
      <w:r w:rsidR="00DB7139" w:rsidRPr="00B9074A">
        <w:rPr>
          <w:sz w:val="22"/>
          <w:szCs w:val="22"/>
          <w:lang w:eastAsia="ja-JP"/>
        </w:rPr>
        <w:t xml:space="preserve">can be used for 6GR. However, if there are any </w:t>
      </w:r>
      <w:r w:rsidR="00D27528" w:rsidRPr="00B9074A">
        <w:rPr>
          <w:sz w:val="22"/>
          <w:szCs w:val="22"/>
          <w:lang w:eastAsia="ja-JP"/>
        </w:rPr>
        <w:t xml:space="preserve">6GR </w:t>
      </w:r>
      <w:r w:rsidR="00DB7139" w:rsidRPr="00B9074A">
        <w:rPr>
          <w:sz w:val="22"/>
          <w:szCs w:val="22"/>
          <w:lang w:eastAsia="ja-JP"/>
        </w:rPr>
        <w:t xml:space="preserve">use cases that </w:t>
      </w:r>
      <w:r w:rsidR="00D27528" w:rsidRPr="00B9074A">
        <w:rPr>
          <w:sz w:val="22"/>
          <w:szCs w:val="22"/>
          <w:lang w:eastAsia="ja-JP"/>
        </w:rPr>
        <w:t xml:space="preserve">may </w:t>
      </w:r>
      <w:r w:rsidR="00DB7139" w:rsidRPr="00B9074A">
        <w:rPr>
          <w:sz w:val="22"/>
          <w:szCs w:val="22"/>
          <w:lang w:eastAsia="ja-JP"/>
        </w:rPr>
        <w:t>require</w:t>
      </w:r>
      <w:r w:rsidR="000B420C">
        <w:rPr>
          <w:sz w:val="22"/>
          <w:szCs w:val="22"/>
          <w:lang w:eastAsia="ja-JP"/>
        </w:rPr>
        <w:t xml:space="preserve"> the benefits of</w:t>
      </w:r>
      <w:r w:rsidR="00DB7139" w:rsidRPr="00B9074A">
        <w:rPr>
          <w:sz w:val="22"/>
          <w:szCs w:val="22"/>
          <w:lang w:eastAsia="ja-JP"/>
        </w:rPr>
        <w:t xml:space="preserve"> sub-PRB granularity</w:t>
      </w:r>
      <w:r w:rsidR="007A2338">
        <w:rPr>
          <w:sz w:val="22"/>
          <w:szCs w:val="22"/>
          <w:lang w:eastAsia="ja-JP"/>
        </w:rPr>
        <w:t xml:space="preserve"> </w:t>
      </w:r>
      <w:r w:rsidR="000B420C">
        <w:rPr>
          <w:sz w:val="22"/>
          <w:szCs w:val="22"/>
          <w:lang w:eastAsia="ja-JP"/>
        </w:rPr>
        <w:t>such</w:t>
      </w:r>
      <w:r w:rsidR="007A2338">
        <w:rPr>
          <w:sz w:val="22"/>
          <w:szCs w:val="22"/>
          <w:lang w:eastAsia="ja-JP"/>
        </w:rPr>
        <w:t xml:space="preserve"> as </w:t>
      </w:r>
      <w:r w:rsidR="00D61B35">
        <w:rPr>
          <w:sz w:val="22"/>
          <w:szCs w:val="22"/>
          <w:lang w:eastAsia="ja-JP"/>
        </w:rPr>
        <w:t xml:space="preserve">UL coverage </w:t>
      </w:r>
      <w:r w:rsidR="000B420C">
        <w:rPr>
          <w:sz w:val="22"/>
          <w:szCs w:val="22"/>
          <w:lang w:eastAsia="ja-JP"/>
        </w:rPr>
        <w:t>extension in a spectrally efficient manner</w:t>
      </w:r>
      <w:r w:rsidR="00DB7139" w:rsidRPr="00B9074A">
        <w:rPr>
          <w:sz w:val="22"/>
          <w:szCs w:val="22"/>
          <w:lang w:eastAsia="ja-JP"/>
        </w:rPr>
        <w:t xml:space="preserve">, </w:t>
      </w:r>
      <w:r w:rsidR="00D27528" w:rsidRPr="00B9074A">
        <w:rPr>
          <w:sz w:val="22"/>
          <w:szCs w:val="22"/>
          <w:lang w:eastAsia="ja-JP"/>
        </w:rPr>
        <w:t xml:space="preserve">the frame structure should be designed with this in mind </w:t>
      </w:r>
      <w:r w:rsidR="00F45FAF">
        <w:rPr>
          <w:sz w:val="22"/>
          <w:szCs w:val="22"/>
          <w:lang w:eastAsia="ja-JP"/>
        </w:rPr>
        <w:t>as</w:t>
      </w:r>
      <w:r w:rsidR="00F45FAF" w:rsidRPr="00B9074A">
        <w:rPr>
          <w:sz w:val="22"/>
          <w:szCs w:val="22"/>
          <w:lang w:eastAsia="ja-JP"/>
        </w:rPr>
        <w:t xml:space="preserve"> </w:t>
      </w:r>
      <w:r w:rsidR="00D27528" w:rsidRPr="00B9074A">
        <w:rPr>
          <w:sz w:val="22"/>
          <w:szCs w:val="22"/>
          <w:lang w:eastAsia="ja-JP"/>
        </w:rPr>
        <w:t xml:space="preserve">a </w:t>
      </w:r>
      <w:r w:rsidR="00F45FAF" w:rsidRPr="00B9074A">
        <w:rPr>
          <w:sz w:val="22"/>
          <w:szCs w:val="22"/>
          <w:lang w:eastAsia="ja-JP"/>
        </w:rPr>
        <w:t>f</w:t>
      </w:r>
      <w:r w:rsidR="00F45FAF">
        <w:rPr>
          <w:sz w:val="22"/>
          <w:szCs w:val="22"/>
          <w:lang w:eastAsia="ja-JP"/>
        </w:rPr>
        <w:t>orward</w:t>
      </w:r>
      <w:r w:rsidR="00F45FAF" w:rsidRPr="00B9074A">
        <w:rPr>
          <w:sz w:val="22"/>
          <w:szCs w:val="22"/>
          <w:lang w:eastAsia="ja-JP"/>
        </w:rPr>
        <w:t xml:space="preserve"> </w:t>
      </w:r>
      <w:r w:rsidR="00D27528" w:rsidRPr="00B9074A">
        <w:rPr>
          <w:sz w:val="22"/>
          <w:szCs w:val="22"/>
          <w:lang w:eastAsia="ja-JP"/>
        </w:rPr>
        <w:t>compatibility approach</w:t>
      </w:r>
      <w:r w:rsidR="009650AC">
        <w:rPr>
          <w:sz w:val="22"/>
          <w:szCs w:val="22"/>
          <w:lang w:eastAsia="ja-JP"/>
        </w:rPr>
        <w:t xml:space="preserve"> even if not </w:t>
      </w:r>
      <w:r w:rsidR="00B837BA">
        <w:rPr>
          <w:sz w:val="22"/>
          <w:szCs w:val="22"/>
          <w:lang w:eastAsia="ja-JP"/>
        </w:rPr>
        <w:t xml:space="preserve">included in </w:t>
      </w:r>
      <w:r w:rsidR="009650AC">
        <w:rPr>
          <w:sz w:val="22"/>
          <w:szCs w:val="22"/>
          <w:lang w:eastAsia="ja-JP"/>
        </w:rPr>
        <w:t>Rel</w:t>
      </w:r>
      <w:r w:rsidR="001E27C7">
        <w:rPr>
          <w:sz w:val="22"/>
          <w:szCs w:val="22"/>
          <w:lang w:eastAsia="ja-JP"/>
        </w:rPr>
        <w:t>-</w:t>
      </w:r>
      <w:r w:rsidR="009650AC">
        <w:rPr>
          <w:sz w:val="22"/>
          <w:szCs w:val="22"/>
          <w:lang w:eastAsia="ja-JP"/>
        </w:rPr>
        <w:t>21</w:t>
      </w:r>
      <w:r w:rsidR="00B837BA">
        <w:rPr>
          <w:sz w:val="22"/>
          <w:szCs w:val="22"/>
          <w:lang w:eastAsia="ja-JP"/>
        </w:rPr>
        <w:t xml:space="preserve"> 6GR</w:t>
      </w:r>
      <w:r w:rsidR="00D27528" w:rsidRPr="00B9074A">
        <w:rPr>
          <w:sz w:val="22"/>
          <w:szCs w:val="22"/>
          <w:lang w:eastAsia="ja-JP"/>
        </w:rPr>
        <w:t>.</w:t>
      </w:r>
    </w:p>
    <w:p w14:paraId="4409C54F" w14:textId="4D08AA92" w:rsidR="0030793D" w:rsidRPr="00B9074A" w:rsidRDefault="0030793D" w:rsidP="00B9074A">
      <w:pPr>
        <w:jc w:val="both"/>
        <w:rPr>
          <w:b/>
          <w:bCs/>
          <w:sz w:val="22"/>
          <w:szCs w:val="22"/>
          <w:lang w:eastAsia="ja-JP"/>
        </w:rPr>
      </w:pPr>
      <w:r>
        <w:rPr>
          <w:b/>
          <w:bCs/>
          <w:sz w:val="22"/>
          <w:szCs w:val="22"/>
          <w:lang w:eastAsia="ja-JP"/>
        </w:rPr>
        <w:t xml:space="preserve">Proposal </w:t>
      </w:r>
      <w:r w:rsidR="00114557">
        <w:rPr>
          <w:b/>
          <w:bCs/>
          <w:sz w:val="22"/>
          <w:szCs w:val="22"/>
          <w:lang w:eastAsia="ja-JP"/>
        </w:rPr>
        <w:t>6</w:t>
      </w:r>
      <w:r>
        <w:rPr>
          <w:b/>
          <w:bCs/>
          <w:sz w:val="22"/>
          <w:szCs w:val="22"/>
          <w:lang w:eastAsia="ja-JP"/>
        </w:rPr>
        <w:t>: RAN1 should study</w:t>
      </w:r>
      <w:r w:rsidR="005C2441">
        <w:rPr>
          <w:b/>
          <w:bCs/>
          <w:sz w:val="22"/>
          <w:szCs w:val="22"/>
          <w:lang w:eastAsia="ja-JP"/>
        </w:rPr>
        <w:t xml:space="preserve"> the use of sub-PRB allocations for improving UL coverage and the </w:t>
      </w:r>
      <w:r w:rsidR="0094396C">
        <w:rPr>
          <w:b/>
          <w:bCs/>
          <w:sz w:val="22"/>
          <w:szCs w:val="22"/>
          <w:lang w:eastAsia="ja-JP"/>
        </w:rPr>
        <w:t>resource allocation in</w:t>
      </w:r>
      <w:r w:rsidR="005C2441">
        <w:rPr>
          <w:b/>
          <w:bCs/>
          <w:sz w:val="22"/>
          <w:szCs w:val="22"/>
          <w:lang w:eastAsia="ja-JP"/>
        </w:rPr>
        <w:t xml:space="preserve"> frequency domain</w:t>
      </w:r>
      <w:r w:rsidR="009C3A7E">
        <w:rPr>
          <w:b/>
          <w:bCs/>
          <w:sz w:val="22"/>
          <w:szCs w:val="22"/>
          <w:lang w:eastAsia="ja-JP"/>
        </w:rPr>
        <w:t xml:space="preserve"> should take this into account.</w:t>
      </w:r>
    </w:p>
    <w:p w14:paraId="5A6A1C3A" w14:textId="1728A69D" w:rsidR="007570F1" w:rsidRDefault="007570F1" w:rsidP="007570F1">
      <w:pPr>
        <w:pStyle w:val="Heading1"/>
        <w:numPr>
          <w:ilvl w:val="1"/>
          <w:numId w:val="6"/>
        </w:numPr>
        <w:rPr>
          <w:rStyle w:val="Strong"/>
        </w:rPr>
      </w:pPr>
      <w:r>
        <w:rPr>
          <w:rStyle w:val="Strong"/>
        </w:rPr>
        <w:t>Time domain granularity</w:t>
      </w:r>
    </w:p>
    <w:p w14:paraId="223EB31D" w14:textId="548C6B18" w:rsidR="007570F1" w:rsidRPr="00B9074A" w:rsidRDefault="000076EC" w:rsidP="00B9074A">
      <w:pPr>
        <w:jc w:val="both"/>
        <w:rPr>
          <w:sz w:val="22"/>
          <w:szCs w:val="22"/>
          <w:lang w:eastAsia="ja-JP"/>
        </w:rPr>
      </w:pPr>
      <w:r w:rsidRPr="00B9074A">
        <w:rPr>
          <w:sz w:val="22"/>
          <w:szCs w:val="22"/>
          <w:lang w:eastAsia="ja-JP"/>
        </w:rPr>
        <w:t xml:space="preserve">Time domain resource allocation (TDRA) in NR is based on subframes, slots and OFDM symbols. </w:t>
      </w:r>
      <w:r w:rsidR="00BF6E9A" w:rsidRPr="00B9074A">
        <w:rPr>
          <w:sz w:val="22"/>
          <w:szCs w:val="22"/>
          <w:lang w:eastAsia="ja-JP"/>
        </w:rPr>
        <w:t xml:space="preserve">In some numerologies for example 15kHz SCS, a slot is as long as 1ms. This means that </w:t>
      </w:r>
      <w:r w:rsidR="00B252BB" w:rsidRPr="00B9074A">
        <w:rPr>
          <w:sz w:val="22"/>
          <w:szCs w:val="22"/>
          <w:lang w:eastAsia="ja-JP"/>
        </w:rPr>
        <w:t xml:space="preserve">there is a limit to how low latency can be reduced for this SCS for applications such as </w:t>
      </w:r>
      <w:r w:rsidR="00AD4126" w:rsidRPr="00B9074A">
        <w:rPr>
          <w:sz w:val="22"/>
          <w:szCs w:val="22"/>
          <w:lang w:eastAsia="ja-JP"/>
        </w:rPr>
        <w:t xml:space="preserve">hyper </w:t>
      </w:r>
      <w:r w:rsidR="00CA3A47" w:rsidRPr="00B9074A">
        <w:rPr>
          <w:sz w:val="22"/>
          <w:szCs w:val="22"/>
          <w:lang w:eastAsia="ja-JP"/>
        </w:rPr>
        <w:t xml:space="preserve">reliable and </w:t>
      </w:r>
      <w:r w:rsidR="00AD4126" w:rsidRPr="00B9074A">
        <w:rPr>
          <w:sz w:val="22"/>
          <w:szCs w:val="22"/>
          <w:lang w:eastAsia="ja-JP"/>
        </w:rPr>
        <w:t>low latency</w:t>
      </w:r>
      <w:r w:rsidR="00CA3A47" w:rsidRPr="00B9074A">
        <w:rPr>
          <w:sz w:val="22"/>
          <w:szCs w:val="22"/>
          <w:lang w:eastAsia="ja-JP"/>
        </w:rPr>
        <w:t xml:space="preserve"> communications (HRLLC) that may be required for some sensing </w:t>
      </w:r>
      <w:r w:rsidR="00B57AC0" w:rsidRPr="00B9074A">
        <w:rPr>
          <w:sz w:val="22"/>
          <w:szCs w:val="22"/>
          <w:lang w:eastAsia="ja-JP"/>
        </w:rPr>
        <w:t xml:space="preserve">centric applications such as digital </w:t>
      </w:r>
      <w:r w:rsidR="007121EE" w:rsidRPr="00B9074A">
        <w:rPr>
          <w:sz w:val="22"/>
          <w:szCs w:val="22"/>
          <w:lang w:eastAsia="ja-JP"/>
        </w:rPr>
        <w:t>twin</w:t>
      </w:r>
      <w:r w:rsidR="007121EE">
        <w:rPr>
          <w:sz w:val="22"/>
          <w:szCs w:val="22"/>
          <w:lang w:eastAsia="ja-JP"/>
        </w:rPr>
        <w:t xml:space="preserve">ing </w:t>
      </w:r>
      <w:r w:rsidR="00B57AC0" w:rsidRPr="00B9074A">
        <w:rPr>
          <w:sz w:val="22"/>
          <w:szCs w:val="22"/>
          <w:lang w:eastAsia="ja-JP"/>
        </w:rPr>
        <w:t xml:space="preserve">and XR etc. </w:t>
      </w:r>
      <w:r w:rsidR="004021D3" w:rsidRPr="00B9074A">
        <w:rPr>
          <w:sz w:val="22"/>
          <w:szCs w:val="22"/>
          <w:lang w:eastAsia="ja-JP"/>
        </w:rPr>
        <w:t xml:space="preserve">If sub-slots (such as of </w:t>
      </w:r>
      <w:r w:rsidR="00B41592" w:rsidRPr="00B9074A">
        <w:rPr>
          <w:sz w:val="22"/>
          <w:szCs w:val="22"/>
          <w:lang w:eastAsia="ja-JP"/>
        </w:rPr>
        <w:t xml:space="preserve">7 or 2 symbols long) </w:t>
      </w:r>
      <w:r w:rsidR="004021D3" w:rsidRPr="00B9074A">
        <w:rPr>
          <w:sz w:val="22"/>
          <w:szCs w:val="22"/>
          <w:lang w:eastAsia="ja-JP"/>
        </w:rPr>
        <w:t xml:space="preserve">were </w:t>
      </w:r>
      <w:r w:rsidR="005F4A55" w:rsidRPr="005F4A55">
        <w:rPr>
          <w:sz w:val="22"/>
          <w:szCs w:val="22"/>
          <w:lang w:eastAsia="ja-JP"/>
        </w:rPr>
        <w:t>formally</w:t>
      </w:r>
      <w:r w:rsidR="00DD6A81">
        <w:rPr>
          <w:sz w:val="22"/>
          <w:szCs w:val="22"/>
          <w:lang w:eastAsia="ja-JP"/>
        </w:rPr>
        <w:t xml:space="preserve"> </w:t>
      </w:r>
      <w:r w:rsidR="004021D3" w:rsidRPr="00B9074A">
        <w:rPr>
          <w:sz w:val="22"/>
          <w:szCs w:val="22"/>
          <w:lang w:eastAsia="ja-JP"/>
        </w:rPr>
        <w:t>defined for 6GR, these c</w:t>
      </w:r>
      <w:r w:rsidR="00B41592" w:rsidRPr="00B9074A">
        <w:rPr>
          <w:sz w:val="22"/>
          <w:szCs w:val="22"/>
          <w:lang w:eastAsia="ja-JP"/>
        </w:rPr>
        <w:t>ould significant</w:t>
      </w:r>
      <w:r w:rsidR="00DD6A81">
        <w:rPr>
          <w:sz w:val="22"/>
          <w:szCs w:val="22"/>
          <w:lang w:eastAsia="ja-JP"/>
        </w:rPr>
        <w:t>ly</w:t>
      </w:r>
      <w:r w:rsidR="00B41592" w:rsidRPr="00B9074A">
        <w:rPr>
          <w:sz w:val="22"/>
          <w:szCs w:val="22"/>
          <w:lang w:eastAsia="ja-JP"/>
        </w:rPr>
        <w:t xml:space="preserve"> reduce the latency for such applications.</w:t>
      </w:r>
    </w:p>
    <w:p w14:paraId="04CDD6A9" w14:textId="57F57BE2" w:rsidR="00B41592" w:rsidRPr="00B9074A" w:rsidRDefault="00B41592" w:rsidP="00B9074A">
      <w:pPr>
        <w:jc w:val="both"/>
        <w:rPr>
          <w:b/>
          <w:bCs/>
          <w:sz w:val="22"/>
          <w:szCs w:val="22"/>
          <w:lang w:eastAsia="ja-JP"/>
        </w:rPr>
      </w:pPr>
      <w:r w:rsidRPr="00B9074A">
        <w:rPr>
          <w:b/>
          <w:bCs/>
          <w:sz w:val="22"/>
          <w:szCs w:val="22"/>
          <w:lang w:eastAsia="ja-JP"/>
        </w:rPr>
        <w:t>Proposal</w:t>
      </w:r>
      <w:r w:rsidR="0089370D" w:rsidRPr="00B9074A">
        <w:rPr>
          <w:b/>
          <w:bCs/>
          <w:sz w:val="22"/>
          <w:szCs w:val="22"/>
          <w:lang w:eastAsia="ja-JP"/>
        </w:rPr>
        <w:t xml:space="preserve"> </w:t>
      </w:r>
      <w:r w:rsidR="00114557">
        <w:rPr>
          <w:b/>
          <w:bCs/>
          <w:sz w:val="22"/>
          <w:szCs w:val="22"/>
          <w:lang w:eastAsia="ja-JP"/>
        </w:rPr>
        <w:t>7</w:t>
      </w:r>
      <w:r w:rsidRPr="00B9074A">
        <w:rPr>
          <w:b/>
          <w:bCs/>
          <w:sz w:val="22"/>
          <w:szCs w:val="22"/>
          <w:lang w:eastAsia="ja-JP"/>
        </w:rPr>
        <w:t>: RAN1 should study the definition of sub-slots (7 and 2 symbols long) in</w:t>
      </w:r>
      <w:r w:rsidR="005C17AF">
        <w:rPr>
          <w:b/>
          <w:bCs/>
          <w:sz w:val="22"/>
          <w:szCs w:val="22"/>
          <w:lang w:eastAsia="ja-JP"/>
        </w:rPr>
        <w:t xml:space="preserve"> the</w:t>
      </w:r>
      <w:r w:rsidRPr="00B9074A">
        <w:rPr>
          <w:b/>
          <w:bCs/>
          <w:sz w:val="22"/>
          <w:szCs w:val="22"/>
          <w:lang w:eastAsia="ja-JP"/>
        </w:rPr>
        <w:t xml:space="preserve"> 6GR frame structure.</w:t>
      </w:r>
    </w:p>
    <w:p w14:paraId="466DA7C9" w14:textId="6576E907" w:rsidR="002D6974" w:rsidRPr="003A12E9" w:rsidRDefault="002D6974" w:rsidP="003A12E9">
      <w:pPr>
        <w:pStyle w:val="Heading1"/>
        <w:numPr>
          <w:ilvl w:val="0"/>
          <w:numId w:val="6"/>
        </w:numPr>
        <w:rPr>
          <w:b/>
          <w:bCs w:val="0"/>
        </w:rPr>
      </w:pPr>
      <w:r w:rsidRPr="003A12E9">
        <w:rPr>
          <w:b/>
          <w:bCs w:val="0"/>
        </w:rPr>
        <w:lastRenderedPageBreak/>
        <w:t>Conclusion</w:t>
      </w:r>
    </w:p>
    <w:p w14:paraId="428B1E21" w14:textId="6AE2A973" w:rsidR="00CB7382" w:rsidRPr="005F4A55" w:rsidRDefault="002E0F89" w:rsidP="00C8409F">
      <w:pPr>
        <w:spacing w:afterLines="50" w:after="156"/>
        <w:jc w:val="both"/>
        <w:rPr>
          <w:rStyle w:val="Strong"/>
          <w:b w:val="0"/>
          <w:bCs w:val="0"/>
          <w:sz w:val="22"/>
          <w:szCs w:val="22"/>
        </w:rPr>
      </w:pPr>
      <w:r w:rsidRPr="005F4A55">
        <w:rPr>
          <w:rStyle w:val="Strong"/>
          <w:b w:val="0"/>
          <w:bCs w:val="0"/>
          <w:sz w:val="22"/>
          <w:szCs w:val="22"/>
        </w:rPr>
        <w:t xml:space="preserve">We have discussed considerations for the design of 6GR </w:t>
      </w:r>
      <w:r w:rsidR="00D977E7" w:rsidRPr="005F4A55">
        <w:rPr>
          <w:rStyle w:val="Strong"/>
          <w:b w:val="0"/>
          <w:bCs w:val="0"/>
          <w:sz w:val="22"/>
          <w:szCs w:val="22"/>
        </w:rPr>
        <w:t xml:space="preserve">frame structure. We have highlighted some observations and made some proposals </w:t>
      </w:r>
      <w:r w:rsidR="00391BF7" w:rsidRPr="005F4A55">
        <w:rPr>
          <w:rStyle w:val="Strong"/>
          <w:b w:val="0"/>
          <w:bCs w:val="0"/>
          <w:sz w:val="22"/>
          <w:szCs w:val="22"/>
        </w:rPr>
        <w:t>for the RAN1 study:</w:t>
      </w:r>
    </w:p>
    <w:p w14:paraId="6C470B9B" w14:textId="7C9533E3" w:rsidR="00D977E7" w:rsidRPr="00B9074A" w:rsidRDefault="00D977E7" w:rsidP="00C8409F">
      <w:pPr>
        <w:spacing w:afterLines="50" w:after="156"/>
        <w:jc w:val="both"/>
        <w:rPr>
          <w:b/>
          <w:bCs/>
          <w:sz w:val="22"/>
          <w:szCs w:val="22"/>
          <w:lang w:eastAsia="ja-JP"/>
        </w:rPr>
      </w:pPr>
      <w:r w:rsidRPr="00B9074A">
        <w:rPr>
          <w:b/>
          <w:bCs/>
          <w:sz w:val="22"/>
          <w:szCs w:val="22"/>
          <w:lang w:eastAsia="ja-JP"/>
        </w:rPr>
        <w:t>Observation 1: Maximum compatibility between 5G NR and 6GR can be achieved by adopting a compatible frame structure for 6GR.</w:t>
      </w:r>
    </w:p>
    <w:p w14:paraId="7B906600" w14:textId="13F0DBA6" w:rsidR="00D977E7" w:rsidRDefault="0089370D" w:rsidP="00D1027A">
      <w:pPr>
        <w:spacing w:after="0"/>
        <w:rPr>
          <w:b/>
          <w:bCs/>
          <w:sz w:val="22"/>
          <w:szCs w:val="22"/>
        </w:rPr>
      </w:pPr>
      <w:r w:rsidRPr="00B9074A">
        <w:rPr>
          <w:b/>
          <w:bCs/>
          <w:sz w:val="22"/>
          <w:szCs w:val="22"/>
        </w:rPr>
        <w:t>Observation 2: The choice of waveform for 6GR may impact MRSS between 4G, 5G and 6G.</w:t>
      </w:r>
    </w:p>
    <w:p w14:paraId="5E688D3B" w14:textId="77777777" w:rsidR="007B758F" w:rsidRPr="00D1027A" w:rsidRDefault="007B758F" w:rsidP="00D1027A">
      <w:pPr>
        <w:spacing w:after="0"/>
        <w:rPr>
          <w:rStyle w:val="Strong"/>
          <w:sz w:val="22"/>
          <w:szCs w:val="22"/>
        </w:rPr>
      </w:pPr>
    </w:p>
    <w:p w14:paraId="465613A6" w14:textId="2516AB2E" w:rsidR="0089370D" w:rsidRDefault="0089370D" w:rsidP="0089370D">
      <w:pPr>
        <w:rPr>
          <w:b/>
          <w:bCs/>
          <w:sz w:val="22"/>
          <w:szCs w:val="22"/>
          <w:lang w:eastAsia="ja-JP"/>
        </w:rPr>
      </w:pPr>
      <w:r w:rsidRPr="00B9074A">
        <w:rPr>
          <w:b/>
          <w:bCs/>
          <w:sz w:val="22"/>
          <w:szCs w:val="22"/>
          <w:lang w:eastAsia="ja-JP"/>
        </w:rPr>
        <w:t>Observation 3: As 6GR will likely operate at both lower (current 5g frequencies) even higher frequencies, multiple SCS are likely to be needed.</w:t>
      </w:r>
    </w:p>
    <w:p w14:paraId="5687E19A" w14:textId="2C8723F2" w:rsidR="0056766D" w:rsidRDefault="0056766D" w:rsidP="0056766D">
      <w:pPr>
        <w:jc w:val="both"/>
        <w:rPr>
          <w:b/>
          <w:bCs/>
          <w:sz w:val="22"/>
          <w:szCs w:val="22"/>
          <w:lang w:eastAsia="ja-JP"/>
        </w:rPr>
      </w:pPr>
      <w:r w:rsidRPr="00963CEE">
        <w:rPr>
          <w:b/>
          <w:bCs/>
          <w:sz w:val="22"/>
          <w:szCs w:val="22"/>
          <w:lang w:eastAsia="ja-JP"/>
        </w:rPr>
        <w:t xml:space="preserve">Proposal 1: RAN1 should </w:t>
      </w:r>
      <w:r>
        <w:rPr>
          <w:b/>
          <w:bCs/>
          <w:sz w:val="22"/>
          <w:szCs w:val="22"/>
          <w:lang w:eastAsia="ja-JP"/>
        </w:rPr>
        <w:t>adopt the NR TDD frame structure as baseline</w:t>
      </w:r>
      <w:r w:rsidRPr="00963CEE">
        <w:rPr>
          <w:b/>
          <w:bCs/>
          <w:sz w:val="22"/>
          <w:szCs w:val="22"/>
          <w:lang w:eastAsia="ja-JP"/>
        </w:rPr>
        <w:t>.</w:t>
      </w:r>
    </w:p>
    <w:p w14:paraId="7ECE0442" w14:textId="159399C8" w:rsidR="00EE5249" w:rsidRPr="00EE5249" w:rsidRDefault="0056766D" w:rsidP="00EE5249">
      <w:pPr>
        <w:spacing w:after="0"/>
        <w:jc w:val="both"/>
        <w:rPr>
          <w:sz w:val="22"/>
          <w:szCs w:val="22"/>
        </w:rPr>
      </w:pPr>
      <w:r w:rsidRPr="00963CEE">
        <w:rPr>
          <w:b/>
          <w:bCs/>
          <w:sz w:val="22"/>
          <w:szCs w:val="22"/>
        </w:rPr>
        <w:t>Proposal 2:</w:t>
      </w:r>
      <w:r>
        <w:rPr>
          <w:sz w:val="22"/>
          <w:szCs w:val="22"/>
        </w:rPr>
        <w:t xml:space="preserve"> </w:t>
      </w:r>
      <w:r>
        <w:rPr>
          <w:b/>
          <w:bCs/>
          <w:sz w:val="22"/>
          <w:szCs w:val="22"/>
          <w:lang w:eastAsia="ja-JP"/>
        </w:rPr>
        <w:t>The 6GR frame structure should support the transmission of fixed or on-demand channels and signals.</w:t>
      </w:r>
    </w:p>
    <w:p w14:paraId="54F34CBC" w14:textId="05518E80" w:rsidR="00C4165F" w:rsidRPr="00B9074A" w:rsidRDefault="00C4165F" w:rsidP="00B9074A">
      <w:pPr>
        <w:jc w:val="both"/>
        <w:rPr>
          <w:rStyle w:val="Strong"/>
          <w:sz w:val="22"/>
          <w:szCs w:val="22"/>
          <w:lang w:eastAsia="ja-JP"/>
        </w:rPr>
      </w:pPr>
      <w:r w:rsidRPr="00963CEE">
        <w:rPr>
          <w:b/>
          <w:bCs/>
          <w:sz w:val="22"/>
          <w:szCs w:val="22"/>
          <w:lang w:eastAsia="ja-JP"/>
        </w:rPr>
        <w:t xml:space="preserve">Proposal </w:t>
      </w:r>
      <w:r w:rsidR="0056766D">
        <w:rPr>
          <w:b/>
          <w:bCs/>
          <w:sz w:val="22"/>
          <w:szCs w:val="22"/>
          <w:lang w:eastAsia="ja-JP"/>
        </w:rPr>
        <w:t>3</w:t>
      </w:r>
      <w:r w:rsidRPr="00963CEE">
        <w:rPr>
          <w:b/>
          <w:bCs/>
          <w:sz w:val="22"/>
          <w:szCs w:val="22"/>
          <w:lang w:eastAsia="ja-JP"/>
        </w:rPr>
        <w:t xml:space="preserve">: RAN1 should </w:t>
      </w:r>
      <w:r>
        <w:rPr>
          <w:b/>
          <w:bCs/>
          <w:sz w:val="22"/>
          <w:szCs w:val="22"/>
          <w:lang w:eastAsia="ja-JP"/>
        </w:rPr>
        <w:t>adopt at least the NR frame, subframe and slot durations and PRB size</w:t>
      </w:r>
      <w:r w:rsidRPr="00963CEE">
        <w:rPr>
          <w:b/>
          <w:bCs/>
          <w:sz w:val="22"/>
          <w:szCs w:val="22"/>
          <w:lang w:eastAsia="ja-JP"/>
        </w:rPr>
        <w:t xml:space="preserve"> in 6GR.</w:t>
      </w:r>
    </w:p>
    <w:p w14:paraId="51FA279F" w14:textId="0E9160EB" w:rsidR="0089370D" w:rsidRDefault="0089370D" w:rsidP="00C8409F">
      <w:pPr>
        <w:spacing w:afterLines="50" w:after="156"/>
        <w:jc w:val="both"/>
        <w:rPr>
          <w:b/>
          <w:bCs/>
          <w:sz w:val="22"/>
          <w:szCs w:val="22"/>
          <w:lang w:eastAsia="ja-JP"/>
        </w:rPr>
      </w:pPr>
      <w:r w:rsidRPr="005F4A55">
        <w:rPr>
          <w:b/>
          <w:bCs/>
          <w:sz w:val="22"/>
          <w:szCs w:val="22"/>
          <w:lang w:eastAsia="ja-JP"/>
        </w:rPr>
        <w:t xml:space="preserve">Proposal </w:t>
      </w:r>
      <w:r w:rsidR="0056766D">
        <w:rPr>
          <w:b/>
          <w:bCs/>
          <w:sz w:val="22"/>
          <w:szCs w:val="22"/>
          <w:lang w:eastAsia="ja-JP"/>
        </w:rPr>
        <w:t>4</w:t>
      </w:r>
      <w:r w:rsidRPr="005F4A55">
        <w:rPr>
          <w:b/>
          <w:bCs/>
          <w:sz w:val="22"/>
          <w:szCs w:val="22"/>
          <w:lang w:eastAsia="ja-JP"/>
        </w:rPr>
        <w:t>: RAN1 should study the inclusion of both normal and extended cyclic prefix in 6GR.</w:t>
      </w:r>
    </w:p>
    <w:p w14:paraId="05329AEC" w14:textId="45DC2E8F" w:rsidR="00114557" w:rsidRPr="005F4A55" w:rsidRDefault="00114557" w:rsidP="00114557">
      <w:pPr>
        <w:jc w:val="both"/>
        <w:rPr>
          <w:b/>
          <w:bCs/>
          <w:sz w:val="22"/>
          <w:szCs w:val="22"/>
          <w:lang w:eastAsia="ja-JP"/>
        </w:rPr>
      </w:pPr>
      <w:r w:rsidRPr="00114BF8">
        <w:rPr>
          <w:b/>
          <w:bCs/>
          <w:sz w:val="22"/>
          <w:szCs w:val="22"/>
          <w:lang w:eastAsia="ja-JP"/>
        </w:rPr>
        <w:t>Proposal 5: RAN1 should align with RAN4 in choice of which SCS to support for which band of frequencies.</w:t>
      </w:r>
    </w:p>
    <w:p w14:paraId="1DB3CD47" w14:textId="49A281AA" w:rsidR="00BC6BE9" w:rsidRPr="00963CEE" w:rsidRDefault="00BC6BE9" w:rsidP="00BC6BE9">
      <w:pPr>
        <w:jc w:val="both"/>
        <w:rPr>
          <w:b/>
          <w:bCs/>
          <w:sz w:val="22"/>
          <w:szCs w:val="22"/>
          <w:lang w:eastAsia="ja-JP"/>
        </w:rPr>
      </w:pPr>
      <w:r>
        <w:rPr>
          <w:b/>
          <w:bCs/>
          <w:sz w:val="22"/>
          <w:szCs w:val="22"/>
          <w:lang w:eastAsia="ja-JP"/>
        </w:rPr>
        <w:t xml:space="preserve">Proposal </w:t>
      </w:r>
      <w:r w:rsidR="00114557">
        <w:rPr>
          <w:b/>
          <w:bCs/>
          <w:sz w:val="22"/>
          <w:szCs w:val="22"/>
          <w:lang w:eastAsia="ja-JP"/>
        </w:rPr>
        <w:t>6</w:t>
      </w:r>
      <w:r>
        <w:rPr>
          <w:b/>
          <w:bCs/>
          <w:sz w:val="22"/>
          <w:szCs w:val="22"/>
          <w:lang w:eastAsia="ja-JP"/>
        </w:rPr>
        <w:t>: RAN1 should study the use of sub-PRB allocations for improving UL coverage and the frequency domain granularity should take this into account.</w:t>
      </w:r>
    </w:p>
    <w:p w14:paraId="6C1A21B0" w14:textId="2FBDA032" w:rsidR="005C17AF" w:rsidRPr="00963CEE" w:rsidRDefault="005C17AF" w:rsidP="005C17AF">
      <w:pPr>
        <w:jc w:val="both"/>
        <w:rPr>
          <w:b/>
          <w:bCs/>
          <w:sz w:val="22"/>
          <w:szCs w:val="22"/>
          <w:lang w:eastAsia="ja-JP"/>
        </w:rPr>
      </w:pPr>
      <w:r w:rsidRPr="00963CEE">
        <w:rPr>
          <w:b/>
          <w:bCs/>
          <w:sz w:val="22"/>
          <w:szCs w:val="22"/>
          <w:lang w:eastAsia="ja-JP"/>
        </w:rPr>
        <w:t xml:space="preserve">Proposal </w:t>
      </w:r>
      <w:r w:rsidR="00114557">
        <w:rPr>
          <w:b/>
          <w:bCs/>
          <w:sz w:val="22"/>
          <w:szCs w:val="22"/>
          <w:lang w:eastAsia="ja-JP"/>
        </w:rPr>
        <w:t>7</w:t>
      </w:r>
      <w:r w:rsidRPr="00963CEE">
        <w:rPr>
          <w:b/>
          <w:bCs/>
          <w:sz w:val="22"/>
          <w:szCs w:val="22"/>
          <w:lang w:eastAsia="ja-JP"/>
        </w:rPr>
        <w:t>: RAN1 should study the definition of sub-slots (7 and 2 symbols long) in</w:t>
      </w:r>
      <w:r>
        <w:rPr>
          <w:b/>
          <w:bCs/>
          <w:sz w:val="22"/>
          <w:szCs w:val="22"/>
          <w:lang w:eastAsia="ja-JP"/>
        </w:rPr>
        <w:t xml:space="preserve"> the</w:t>
      </w:r>
      <w:r w:rsidRPr="00963CEE">
        <w:rPr>
          <w:b/>
          <w:bCs/>
          <w:sz w:val="22"/>
          <w:szCs w:val="22"/>
          <w:lang w:eastAsia="ja-JP"/>
        </w:rPr>
        <w:t xml:space="preserve"> 6GR frame structure.</w:t>
      </w:r>
    </w:p>
    <w:p w14:paraId="15A868BC" w14:textId="4230560A" w:rsidR="008F6AEE" w:rsidRPr="00C8409F" w:rsidRDefault="008F6AEE" w:rsidP="008F6AEE">
      <w:pPr>
        <w:pStyle w:val="ListParagraph"/>
        <w:spacing w:afterLines="50" w:after="156"/>
        <w:ind w:firstLineChars="0" w:firstLine="0"/>
        <w:jc w:val="both"/>
        <w:rPr>
          <w:rStyle w:val="Strong"/>
          <w:sz w:val="22"/>
          <w:szCs w:val="22"/>
          <w:lang w:val="en-GB"/>
        </w:rPr>
      </w:pPr>
    </w:p>
    <w:p w14:paraId="71F0F665" w14:textId="1C164383" w:rsidR="000B458D" w:rsidRPr="00FA638C" w:rsidRDefault="000B458D" w:rsidP="000B458D">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7B172581" w14:textId="03E91FCF" w:rsidR="00C00043" w:rsidRPr="009002F5" w:rsidRDefault="000B458D" w:rsidP="000B458D">
      <w:pPr>
        <w:ind w:left="709" w:hanging="709"/>
        <w:rPr>
          <w:sz w:val="22"/>
          <w:szCs w:val="22"/>
          <w:lang w:eastAsia="ja-JP"/>
        </w:rPr>
      </w:pPr>
      <w:r w:rsidRPr="009002F5">
        <w:rPr>
          <w:bCs/>
          <w:noProof/>
          <w:sz w:val="22"/>
          <w:szCs w:val="22"/>
        </w:rPr>
        <w:t>[1]</w:t>
      </w:r>
      <w:r w:rsidR="00B5257A" w:rsidRPr="009002F5">
        <w:rPr>
          <w:bCs/>
          <w:noProof/>
          <w:sz w:val="22"/>
          <w:szCs w:val="22"/>
        </w:rPr>
        <w:t xml:space="preserve"> </w:t>
      </w:r>
      <w:r w:rsidR="00BE7262" w:rsidRPr="00BE7262">
        <w:rPr>
          <w:bCs/>
          <w:noProof/>
          <w:sz w:val="22"/>
          <w:szCs w:val="22"/>
        </w:rPr>
        <w:t>RP-2</w:t>
      </w:r>
      <w:r w:rsidR="00E93C78">
        <w:rPr>
          <w:bCs/>
          <w:noProof/>
          <w:sz w:val="22"/>
          <w:szCs w:val="22"/>
        </w:rPr>
        <w:t>51881</w:t>
      </w:r>
      <w:r w:rsidR="00C00043" w:rsidRPr="009002F5">
        <w:rPr>
          <w:bCs/>
          <w:noProof/>
          <w:sz w:val="22"/>
          <w:szCs w:val="22"/>
        </w:rPr>
        <w:t xml:space="preserve">, </w:t>
      </w:r>
      <w:r w:rsidRPr="009002F5">
        <w:rPr>
          <w:bCs/>
          <w:noProof/>
          <w:sz w:val="22"/>
          <w:szCs w:val="22"/>
        </w:rPr>
        <w:t xml:space="preserve"> </w:t>
      </w:r>
      <w:r w:rsidR="00C00043" w:rsidRPr="009002F5">
        <w:rPr>
          <w:bCs/>
          <w:noProof/>
          <w:sz w:val="22"/>
          <w:szCs w:val="22"/>
        </w:rPr>
        <w:t>“</w:t>
      </w:r>
      <w:r w:rsidR="00E93C78" w:rsidRPr="00E93C78">
        <w:rPr>
          <w:sz w:val="22"/>
          <w:szCs w:val="22"/>
          <w:lang w:eastAsia="ja-JP"/>
        </w:rPr>
        <w:t>New SID: Study on 6G Radio</w:t>
      </w:r>
      <w:r w:rsidR="00C00043" w:rsidRPr="009002F5">
        <w:rPr>
          <w:sz w:val="22"/>
          <w:szCs w:val="22"/>
          <w:lang w:eastAsia="ja-JP"/>
        </w:rPr>
        <w:t>”,</w:t>
      </w:r>
      <w:r w:rsidRPr="009002F5">
        <w:rPr>
          <w:sz w:val="22"/>
          <w:szCs w:val="22"/>
          <w:lang w:eastAsia="ja-JP"/>
        </w:rPr>
        <w:t xml:space="preserve"> </w:t>
      </w:r>
      <w:r w:rsidR="00C00043" w:rsidRPr="009002F5">
        <w:rPr>
          <w:sz w:val="22"/>
          <w:szCs w:val="22"/>
          <w:lang w:eastAsia="ja-JP"/>
        </w:rPr>
        <w:t>3GPP TSG RAN Meeting #10</w:t>
      </w:r>
      <w:r w:rsidR="00E93C78">
        <w:rPr>
          <w:sz w:val="22"/>
          <w:szCs w:val="22"/>
          <w:lang w:eastAsia="ja-JP"/>
        </w:rPr>
        <w:t>8</w:t>
      </w:r>
      <w:r w:rsidR="00C00043" w:rsidRPr="009002F5">
        <w:rPr>
          <w:sz w:val="22"/>
          <w:szCs w:val="22"/>
          <w:lang w:eastAsia="ja-JP"/>
        </w:rPr>
        <w:t xml:space="preserve">, </w:t>
      </w:r>
      <w:r w:rsidR="00E93C78">
        <w:rPr>
          <w:sz w:val="22"/>
          <w:szCs w:val="22"/>
          <w:lang w:eastAsia="ja-JP"/>
        </w:rPr>
        <w:t>June</w:t>
      </w:r>
      <w:r w:rsidR="00C00043" w:rsidRPr="009002F5">
        <w:rPr>
          <w:sz w:val="22"/>
          <w:szCs w:val="22"/>
          <w:lang w:eastAsia="ja-JP"/>
        </w:rPr>
        <w:t xml:space="preserve"> 202</w:t>
      </w:r>
      <w:r w:rsidR="00E93C78">
        <w:rPr>
          <w:sz w:val="22"/>
          <w:szCs w:val="22"/>
          <w:lang w:eastAsia="ja-JP"/>
        </w:rPr>
        <w:t>5</w:t>
      </w:r>
      <w:r w:rsidR="00C00043" w:rsidRPr="009002F5">
        <w:rPr>
          <w:sz w:val="22"/>
          <w:szCs w:val="22"/>
          <w:lang w:eastAsia="ja-JP"/>
        </w:rPr>
        <w:t>.</w:t>
      </w:r>
    </w:p>
    <w:p w14:paraId="2F652254" w14:textId="1352FA49" w:rsidR="00A808DA" w:rsidRPr="00A932BB" w:rsidRDefault="00A808DA" w:rsidP="007276F1">
      <w:pPr>
        <w:ind w:left="709" w:hanging="709"/>
        <w:jc w:val="both"/>
        <w:rPr>
          <w:lang w:eastAsia="ja-JP"/>
        </w:rPr>
      </w:pPr>
    </w:p>
    <w:p w14:paraId="5A184955" w14:textId="09C3962E" w:rsidR="00C01056" w:rsidRPr="00A808DA" w:rsidRDefault="00C01056" w:rsidP="00A808DA">
      <w:pPr>
        <w:ind w:left="720" w:hanging="720"/>
        <w:jc w:val="both"/>
        <w:rPr>
          <w:color w:val="000000"/>
          <w:sz w:val="22"/>
          <w:szCs w:val="22"/>
          <w:lang w:eastAsia="ja-JP"/>
        </w:rPr>
      </w:pPr>
    </w:p>
    <w:sectPr w:rsidR="00C01056" w:rsidRPr="00A808DA"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D2D6" w14:textId="77777777" w:rsidR="00044FFB" w:rsidRDefault="00044FFB">
      <w:r>
        <w:separator/>
      </w:r>
    </w:p>
  </w:endnote>
  <w:endnote w:type="continuationSeparator" w:id="0">
    <w:p w14:paraId="3E315C49" w14:textId="77777777" w:rsidR="00044FFB" w:rsidRDefault="00044FFB">
      <w:r>
        <w:continuationSeparator/>
      </w:r>
    </w:p>
  </w:endnote>
  <w:endnote w:type="continuationNotice" w:id="1">
    <w:p w14:paraId="645F997B" w14:textId="77777777" w:rsidR="00044FFB" w:rsidRDefault="00044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46CD" w14:textId="77777777" w:rsidR="00044FFB" w:rsidRDefault="00044FFB">
      <w:r>
        <w:separator/>
      </w:r>
    </w:p>
  </w:footnote>
  <w:footnote w:type="continuationSeparator" w:id="0">
    <w:p w14:paraId="54A44837" w14:textId="77777777" w:rsidR="00044FFB" w:rsidRDefault="00044FFB">
      <w:r>
        <w:continuationSeparator/>
      </w:r>
    </w:p>
  </w:footnote>
  <w:footnote w:type="continuationNotice" w:id="1">
    <w:p w14:paraId="0ABA3D93" w14:textId="77777777" w:rsidR="00044FFB" w:rsidRDefault="00044F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B706B"/>
    <w:multiLevelType w:val="hybridMultilevel"/>
    <w:tmpl w:val="BE10F52C"/>
    <w:lvl w:ilvl="0" w:tplc="EFFAEB62">
      <w:start w:val="1"/>
      <w:numFmt w:val="bullet"/>
      <w:lvlText w:val="•"/>
      <w:lvlJc w:val="left"/>
      <w:pPr>
        <w:tabs>
          <w:tab w:val="num" w:pos="720"/>
        </w:tabs>
        <w:ind w:left="720" w:hanging="360"/>
      </w:pPr>
      <w:rPr>
        <w:rFonts w:ascii="Arial" w:hAnsi="Arial" w:hint="default"/>
      </w:rPr>
    </w:lvl>
    <w:lvl w:ilvl="1" w:tplc="A57618C8">
      <w:numFmt w:val="bullet"/>
      <w:lvlText w:val="•"/>
      <w:lvlJc w:val="left"/>
      <w:pPr>
        <w:tabs>
          <w:tab w:val="num" w:pos="1440"/>
        </w:tabs>
        <w:ind w:left="1440" w:hanging="360"/>
      </w:pPr>
      <w:rPr>
        <w:rFonts w:ascii="Arial" w:hAnsi="Arial" w:hint="default"/>
      </w:rPr>
    </w:lvl>
    <w:lvl w:ilvl="2" w:tplc="1940F6AE">
      <w:numFmt w:val="bullet"/>
      <w:lvlText w:val="•"/>
      <w:lvlJc w:val="left"/>
      <w:pPr>
        <w:tabs>
          <w:tab w:val="num" w:pos="2160"/>
        </w:tabs>
        <w:ind w:left="2160" w:hanging="360"/>
      </w:pPr>
      <w:rPr>
        <w:rFonts w:ascii="Arial" w:hAnsi="Arial" w:hint="default"/>
      </w:rPr>
    </w:lvl>
    <w:lvl w:ilvl="3" w:tplc="01489A8E">
      <w:start w:val="1"/>
      <w:numFmt w:val="bullet"/>
      <w:lvlText w:val="•"/>
      <w:lvlJc w:val="left"/>
      <w:pPr>
        <w:tabs>
          <w:tab w:val="num" w:pos="2880"/>
        </w:tabs>
        <w:ind w:left="2880" w:hanging="360"/>
      </w:pPr>
      <w:rPr>
        <w:rFonts w:ascii="Arial" w:hAnsi="Arial" w:hint="default"/>
      </w:rPr>
    </w:lvl>
    <w:lvl w:ilvl="4" w:tplc="E6587CF4" w:tentative="1">
      <w:start w:val="1"/>
      <w:numFmt w:val="bullet"/>
      <w:lvlText w:val="•"/>
      <w:lvlJc w:val="left"/>
      <w:pPr>
        <w:tabs>
          <w:tab w:val="num" w:pos="3600"/>
        </w:tabs>
        <w:ind w:left="3600" w:hanging="360"/>
      </w:pPr>
      <w:rPr>
        <w:rFonts w:ascii="Arial" w:hAnsi="Arial" w:hint="default"/>
      </w:rPr>
    </w:lvl>
    <w:lvl w:ilvl="5" w:tplc="0F14DF62" w:tentative="1">
      <w:start w:val="1"/>
      <w:numFmt w:val="bullet"/>
      <w:lvlText w:val="•"/>
      <w:lvlJc w:val="left"/>
      <w:pPr>
        <w:tabs>
          <w:tab w:val="num" w:pos="4320"/>
        </w:tabs>
        <w:ind w:left="4320" w:hanging="360"/>
      </w:pPr>
      <w:rPr>
        <w:rFonts w:ascii="Arial" w:hAnsi="Arial" w:hint="default"/>
      </w:rPr>
    </w:lvl>
    <w:lvl w:ilvl="6" w:tplc="3672122C" w:tentative="1">
      <w:start w:val="1"/>
      <w:numFmt w:val="bullet"/>
      <w:lvlText w:val="•"/>
      <w:lvlJc w:val="left"/>
      <w:pPr>
        <w:tabs>
          <w:tab w:val="num" w:pos="5040"/>
        </w:tabs>
        <w:ind w:left="5040" w:hanging="360"/>
      </w:pPr>
      <w:rPr>
        <w:rFonts w:ascii="Arial" w:hAnsi="Arial" w:hint="default"/>
      </w:rPr>
    </w:lvl>
    <w:lvl w:ilvl="7" w:tplc="83BEA9F0" w:tentative="1">
      <w:start w:val="1"/>
      <w:numFmt w:val="bullet"/>
      <w:lvlText w:val="•"/>
      <w:lvlJc w:val="left"/>
      <w:pPr>
        <w:tabs>
          <w:tab w:val="num" w:pos="5760"/>
        </w:tabs>
        <w:ind w:left="5760" w:hanging="360"/>
      </w:pPr>
      <w:rPr>
        <w:rFonts w:ascii="Arial" w:hAnsi="Arial" w:hint="default"/>
      </w:rPr>
    </w:lvl>
    <w:lvl w:ilvl="8" w:tplc="D5D857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1413E62"/>
    <w:multiLevelType w:val="hybridMultilevel"/>
    <w:tmpl w:val="DFB239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EE2001"/>
    <w:multiLevelType w:val="hybridMultilevel"/>
    <w:tmpl w:val="1EF6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FE76BE8"/>
    <w:multiLevelType w:val="hybridMultilevel"/>
    <w:tmpl w:val="DFB239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40"/>
  </w:num>
  <w:num w:numId="3" w16cid:durableId="364328003">
    <w:abstractNumId w:val="19"/>
  </w:num>
  <w:num w:numId="4" w16cid:durableId="1730415907">
    <w:abstractNumId w:val="48"/>
  </w:num>
  <w:num w:numId="5" w16cid:durableId="23795625">
    <w:abstractNumId w:val="38"/>
  </w:num>
  <w:num w:numId="6" w16cid:durableId="1958633842">
    <w:abstractNumId w:val="34"/>
  </w:num>
  <w:num w:numId="7" w16cid:durableId="1664317496">
    <w:abstractNumId w:val="2"/>
  </w:num>
  <w:num w:numId="8" w16cid:durableId="910191024">
    <w:abstractNumId w:val="3"/>
  </w:num>
  <w:num w:numId="9" w16cid:durableId="1864240772">
    <w:abstractNumId w:val="33"/>
  </w:num>
  <w:num w:numId="10" w16cid:durableId="360281367">
    <w:abstractNumId w:val="27"/>
  </w:num>
  <w:num w:numId="11" w16cid:durableId="297498175">
    <w:abstractNumId w:val="13"/>
  </w:num>
  <w:num w:numId="12" w16cid:durableId="821657448">
    <w:abstractNumId w:val="32"/>
  </w:num>
  <w:num w:numId="13" w16cid:durableId="1435516016">
    <w:abstractNumId w:val="21"/>
  </w:num>
  <w:num w:numId="14" w16cid:durableId="1730347016">
    <w:abstractNumId w:val="45"/>
  </w:num>
  <w:num w:numId="15" w16cid:durableId="740324976">
    <w:abstractNumId w:val="44"/>
  </w:num>
  <w:num w:numId="16" w16cid:durableId="2024476051">
    <w:abstractNumId w:val="25"/>
  </w:num>
  <w:num w:numId="17" w16cid:durableId="1369798678">
    <w:abstractNumId w:val="32"/>
  </w:num>
  <w:num w:numId="18" w16cid:durableId="43649111">
    <w:abstractNumId w:val="16"/>
  </w:num>
  <w:num w:numId="19" w16cid:durableId="1306201941">
    <w:abstractNumId w:val="43"/>
  </w:num>
  <w:num w:numId="20" w16cid:durableId="62990998">
    <w:abstractNumId w:val="26"/>
  </w:num>
  <w:num w:numId="21" w16cid:durableId="212352931">
    <w:abstractNumId w:val="8"/>
  </w:num>
  <w:num w:numId="22" w16cid:durableId="1676764719">
    <w:abstractNumId w:val="28"/>
  </w:num>
  <w:num w:numId="23" w16cid:durableId="301934617">
    <w:abstractNumId w:val="9"/>
  </w:num>
  <w:num w:numId="24" w16cid:durableId="1938900649">
    <w:abstractNumId w:val="24"/>
  </w:num>
  <w:num w:numId="25" w16cid:durableId="1617830560">
    <w:abstractNumId w:val="6"/>
  </w:num>
  <w:num w:numId="26" w16cid:durableId="1185286081">
    <w:abstractNumId w:val="18"/>
  </w:num>
  <w:num w:numId="27" w16cid:durableId="695733764">
    <w:abstractNumId w:val="36"/>
  </w:num>
  <w:num w:numId="28" w16cid:durableId="381178554">
    <w:abstractNumId w:val="22"/>
  </w:num>
  <w:num w:numId="29" w16cid:durableId="2124416032">
    <w:abstractNumId w:val="47"/>
  </w:num>
  <w:num w:numId="30" w16cid:durableId="1835757643">
    <w:abstractNumId w:val="23"/>
  </w:num>
  <w:num w:numId="31" w16cid:durableId="1310280601">
    <w:abstractNumId w:val="20"/>
  </w:num>
  <w:num w:numId="32" w16cid:durableId="118233645">
    <w:abstractNumId w:val="39"/>
  </w:num>
  <w:num w:numId="33" w16cid:durableId="671296767">
    <w:abstractNumId w:val="31"/>
  </w:num>
  <w:num w:numId="34" w16cid:durableId="1174684462">
    <w:abstractNumId w:val="11"/>
  </w:num>
  <w:num w:numId="35" w16cid:durableId="1515420346">
    <w:abstractNumId w:val="1"/>
  </w:num>
  <w:num w:numId="36" w16cid:durableId="2087459430">
    <w:abstractNumId w:val="37"/>
  </w:num>
  <w:num w:numId="37" w16cid:durableId="1368143600">
    <w:abstractNumId w:val="5"/>
  </w:num>
  <w:num w:numId="38" w16cid:durableId="4943661">
    <w:abstractNumId w:val="10"/>
  </w:num>
  <w:num w:numId="39" w16cid:durableId="634412487">
    <w:abstractNumId w:val="41"/>
  </w:num>
  <w:num w:numId="40" w16cid:durableId="1539660423">
    <w:abstractNumId w:val="15"/>
  </w:num>
  <w:num w:numId="41" w16cid:durableId="771316017">
    <w:abstractNumId w:val="46"/>
  </w:num>
  <w:num w:numId="42" w16cid:durableId="107820072">
    <w:abstractNumId w:val="14"/>
  </w:num>
  <w:num w:numId="43" w16cid:durableId="972370597">
    <w:abstractNumId w:val="7"/>
  </w:num>
  <w:num w:numId="44" w16cid:durableId="163979080">
    <w:abstractNumId w:val="29"/>
  </w:num>
  <w:num w:numId="45" w16cid:durableId="1898976025">
    <w:abstractNumId w:val="35"/>
  </w:num>
  <w:num w:numId="46" w16cid:durableId="1067875194">
    <w:abstractNumId w:val="30"/>
  </w:num>
  <w:num w:numId="47" w16cid:durableId="1545406839">
    <w:abstractNumId w:val="4"/>
  </w:num>
  <w:num w:numId="48" w16cid:durableId="509874290">
    <w:abstractNumId w:val="12"/>
  </w:num>
  <w:num w:numId="49" w16cid:durableId="1473674123">
    <w:abstractNumId w:val="42"/>
  </w:num>
  <w:num w:numId="50" w16cid:durableId="183522407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rgUAdakJpCwAAAA="/>
  </w:docVars>
  <w:rsids>
    <w:rsidRoot w:val="002F1377"/>
    <w:rsid w:val="0000047C"/>
    <w:rsid w:val="000004FE"/>
    <w:rsid w:val="000005B2"/>
    <w:rsid w:val="0000072E"/>
    <w:rsid w:val="00000807"/>
    <w:rsid w:val="0000095D"/>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1CD"/>
    <w:rsid w:val="000042C5"/>
    <w:rsid w:val="00004325"/>
    <w:rsid w:val="0000433C"/>
    <w:rsid w:val="0000470E"/>
    <w:rsid w:val="0000484E"/>
    <w:rsid w:val="00004BE7"/>
    <w:rsid w:val="00004D4C"/>
    <w:rsid w:val="00004F4B"/>
    <w:rsid w:val="0000555D"/>
    <w:rsid w:val="00005B69"/>
    <w:rsid w:val="00005BAA"/>
    <w:rsid w:val="00005E48"/>
    <w:rsid w:val="00005EFE"/>
    <w:rsid w:val="00005F78"/>
    <w:rsid w:val="000065DF"/>
    <w:rsid w:val="00006900"/>
    <w:rsid w:val="00006B84"/>
    <w:rsid w:val="00006C3B"/>
    <w:rsid w:val="000070F1"/>
    <w:rsid w:val="00007493"/>
    <w:rsid w:val="000076EC"/>
    <w:rsid w:val="00007A63"/>
    <w:rsid w:val="00007B39"/>
    <w:rsid w:val="00007B9E"/>
    <w:rsid w:val="00007D4F"/>
    <w:rsid w:val="000102FB"/>
    <w:rsid w:val="00010846"/>
    <w:rsid w:val="000108ED"/>
    <w:rsid w:val="00010D5C"/>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36F5"/>
    <w:rsid w:val="00013854"/>
    <w:rsid w:val="000138E1"/>
    <w:rsid w:val="00013B47"/>
    <w:rsid w:val="00013DAA"/>
    <w:rsid w:val="00013E6A"/>
    <w:rsid w:val="00013EA1"/>
    <w:rsid w:val="000144A9"/>
    <w:rsid w:val="00014614"/>
    <w:rsid w:val="000148EA"/>
    <w:rsid w:val="00014AB6"/>
    <w:rsid w:val="00014D35"/>
    <w:rsid w:val="00014D3D"/>
    <w:rsid w:val="00014F59"/>
    <w:rsid w:val="0001501C"/>
    <w:rsid w:val="0001543A"/>
    <w:rsid w:val="0001587F"/>
    <w:rsid w:val="000159F7"/>
    <w:rsid w:val="00015D00"/>
    <w:rsid w:val="00015E2F"/>
    <w:rsid w:val="00015E97"/>
    <w:rsid w:val="00015EEC"/>
    <w:rsid w:val="000161A3"/>
    <w:rsid w:val="000165EC"/>
    <w:rsid w:val="00016767"/>
    <w:rsid w:val="000167D1"/>
    <w:rsid w:val="00016AAA"/>
    <w:rsid w:val="00016C1F"/>
    <w:rsid w:val="0001710F"/>
    <w:rsid w:val="000171A3"/>
    <w:rsid w:val="000171C3"/>
    <w:rsid w:val="000172A3"/>
    <w:rsid w:val="000172B9"/>
    <w:rsid w:val="000174A3"/>
    <w:rsid w:val="0001750C"/>
    <w:rsid w:val="00017840"/>
    <w:rsid w:val="0001787A"/>
    <w:rsid w:val="000178A6"/>
    <w:rsid w:val="00020002"/>
    <w:rsid w:val="00020006"/>
    <w:rsid w:val="00020133"/>
    <w:rsid w:val="00020E9E"/>
    <w:rsid w:val="00020EED"/>
    <w:rsid w:val="000211BB"/>
    <w:rsid w:val="00021320"/>
    <w:rsid w:val="0002145A"/>
    <w:rsid w:val="000215C1"/>
    <w:rsid w:val="00021922"/>
    <w:rsid w:val="00021C4D"/>
    <w:rsid w:val="00021D24"/>
    <w:rsid w:val="00021E42"/>
    <w:rsid w:val="00021EC1"/>
    <w:rsid w:val="000223BE"/>
    <w:rsid w:val="0002243A"/>
    <w:rsid w:val="0002243F"/>
    <w:rsid w:val="00022657"/>
    <w:rsid w:val="000227A9"/>
    <w:rsid w:val="00023141"/>
    <w:rsid w:val="000232E1"/>
    <w:rsid w:val="00023685"/>
    <w:rsid w:val="000240F8"/>
    <w:rsid w:val="00024364"/>
    <w:rsid w:val="0002441A"/>
    <w:rsid w:val="00024670"/>
    <w:rsid w:val="00024C31"/>
    <w:rsid w:val="00024F78"/>
    <w:rsid w:val="00025168"/>
    <w:rsid w:val="0002539C"/>
    <w:rsid w:val="000259D1"/>
    <w:rsid w:val="00025E54"/>
    <w:rsid w:val="00025E5D"/>
    <w:rsid w:val="00025F5D"/>
    <w:rsid w:val="000262AF"/>
    <w:rsid w:val="0002634A"/>
    <w:rsid w:val="0002650B"/>
    <w:rsid w:val="00026933"/>
    <w:rsid w:val="0002693C"/>
    <w:rsid w:val="00026A08"/>
    <w:rsid w:val="00026AA7"/>
    <w:rsid w:val="00027211"/>
    <w:rsid w:val="0002778A"/>
    <w:rsid w:val="0002787D"/>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BA"/>
    <w:rsid w:val="00032138"/>
    <w:rsid w:val="0003234D"/>
    <w:rsid w:val="0003238A"/>
    <w:rsid w:val="00032647"/>
    <w:rsid w:val="00032672"/>
    <w:rsid w:val="000326B4"/>
    <w:rsid w:val="00032D1C"/>
    <w:rsid w:val="00033039"/>
    <w:rsid w:val="000338B5"/>
    <w:rsid w:val="00033AF2"/>
    <w:rsid w:val="00033BDA"/>
    <w:rsid w:val="00034E42"/>
    <w:rsid w:val="000353AA"/>
    <w:rsid w:val="000353C1"/>
    <w:rsid w:val="00035666"/>
    <w:rsid w:val="000357E9"/>
    <w:rsid w:val="000359E1"/>
    <w:rsid w:val="000367D0"/>
    <w:rsid w:val="00036ABA"/>
    <w:rsid w:val="00036B85"/>
    <w:rsid w:val="00036C21"/>
    <w:rsid w:val="00036E56"/>
    <w:rsid w:val="00036E8C"/>
    <w:rsid w:val="00036F06"/>
    <w:rsid w:val="000379DC"/>
    <w:rsid w:val="000379F1"/>
    <w:rsid w:val="00037D33"/>
    <w:rsid w:val="00037D65"/>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4FFB"/>
    <w:rsid w:val="000453C6"/>
    <w:rsid w:val="000453FF"/>
    <w:rsid w:val="00045EF0"/>
    <w:rsid w:val="00045F12"/>
    <w:rsid w:val="000463E6"/>
    <w:rsid w:val="00046628"/>
    <w:rsid w:val="000466AD"/>
    <w:rsid w:val="00046A08"/>
    <w:rsid w:val="00046CC6"/>
    <w:rsid w:val="00046D2C"/>
    <w:rsid w:val="00046EBF"/>
    <w:rsid w:val="00046ED3"/>
    <w:rsid w:val="00046F13"/>
    <w:rsid w:val="00046FB1"/>
    <w:rsid w:val="000473D8"/>
    <w:rsid w:val="0004764F"/>
    <w:rsid w:val="00050312"/>
    <w:rsid w:val="000504A3"/>
    <w:rsid w:val="0005089F"/>
    <w:rsid w:val="00050BDE"/>
    <w:rsid w:val="00050D4F"/>
    <w:rsid w:val="00050E14"/>
    <w:rsid w:val="00050F7A"/>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9A"/>
    <w:rsid w:val="000540AD"/>
    <w:rsid w:val="00054885"/>
    <w:rsid w:val="000549B3"/>
    <w:rsid w:val="000549F6"/>
    <w:rsid w:val="00054E2D"/>
    <w:rsid w:val="000553B9"/>
    <w:rsid w:val="000554C2"/>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2B22"/>
    <w:rsid w:val="00063025"/>
    <w:rsid w:val="00063592"/>
    <w:rsid w:val="00063B77"/>
    <w:rsid w:val="00063EB2"/>
    <w:rsid w:val="00064351"/>
    <w:rsid w:val="00064374"/>
    <w:rsid w:val="00064383"/>
    <w:rsid w:val="0006472D"/>
    <w:rsid w:val="000648A2"/>
    <w:rsid w:val="0006491E"/>
    <w:rsid w:val="000649CE"/>
    <w:rsid w:val="00064C12"/>
    <w:rsid w:val="00064D46"/>
    <w:rsid w:val="00064F11"/>
    <w:rsid w:val="00065122"/>
    <w:rsid w:val="00065391"/>
    <w:rsid w:val="00065595"/>
    <w:rsid w:val="00065661"/>
    <w:rsid w:val="00065813"/>
    <w:rsid w:val="000658D5"/>
    <w:rsid w:val="00065ABF"/>
    <w:rsid w:val="00065F07"/>
    <w:rsid w:val="0006624A"/>
    <w:rsid w:val="000663C6"/>
    <w:rsid w:val="000664F3"/>
    <w:rsid w:val="000666C6"/>
    <w:rsid w:val="00066758"/>
    <w:rsid w:val="00066AB1"/>
    <w:rsid w:val="00066B3A"/>
    <w:rsid w:val="00066EAB"/>
    <w:rsid w:val="00066EDA"/>
    <w:rsid w:val="00067129"/>
    <w:rsid w:val="0006739C"/>
    <w:rsid w:val="00067779"/>
    <w:rsid w:val="000678C2"/>
    <w:rsid w:val="00067A5A"/>
    <w:rsid w:val="00067E54"/>
    <w:rsid w:val="00070835"/>
    <w:rsid w:val="00070854"/>
    <w:rsid w:val="00070F25"/>
    <w:rsid w:val="00070F47"/>
    <w:rsid w:val="0007149F"/>
    <w:rsid w:val="000715F9"/>
    <w:rsid w:val="000717B4"/>
    <w:rsid w:val="00071AAB"/>
    <w:rsid w:val="00071B8E"/>
    <w:rsid w:val="00071C6C"/>
    <w:rsid w:val="00071CD0"/>
    <w:rsid w:val="00071EA5"/>
    <w:rsid w:val="0007210C"/>
    <w:rsid w:val="000721A4"/>
    <w:rsid w:val="00072437"/>
    <w:rsid w:val="0007264E"/>
    <w:rsid w:val="000727BC"/>
    <w:rsid w:val="000727FB"/>
    <w:rsid w:val="00072846"/>
    <w:rsid w:val="00072A5E"/>
    <w:rsid w:val="00072ACE"/>
    <w:rsid w:val="0007347E"/>
    <w:rsid w:val="0007364C"/>
    <w:rsid w:val="00073D0E"/>
    <w:rsid w:val="00073F2F"/>
    <w:rsid w:val="0007435C"/>
    <w:rsid w:val="00074923"/>
    <w:rsid w:val="00074B2F"/>
    <w:rsid w:val="000751EE"/>
    <w:rsid w:val="00075B18"/>
    <w:rsid w:val="00076144"/>
    <w:rsid w:val="000763C7"/>
    <w:rsid w:val="000765B3"/>
    <w:rsid w:val="000765E9"/>
    <w:rsid w:val="00076BCB"/>
    <w:rsid w:val="00077174"/>
    <w:rsid w:val="000774A9"/>
    <w:rsid w:val="00077913"/>
    <w:rsid w:val="00077B1E"/>
    <w:rsid w:val="00077BE9"/>
    <w:rsid w:val="00080516"/>
    <w:rsid w:val="00080529"/>
    <w:rsid w:val="000807A3"/>
    <w:rsid w:val="000809E4"/>
    <w:rsid w:val="00080AD7"/>
    <w:rsid w:val="00080BDB"/>
    <w:rsid w:val="00080DF8"/>
    <w:rsid w:val="00081045"/>
    <w:rsid w:val="00081652"/>
    <w:rsid w:val="000817FD"/>
    <w:rsid w:val="0008189E"/>
    <w:rsid w:val="00081A20"/>
    <w:rsid w:val="00081E52"/>
    <w:rsid w:val="00081E9F"/>
    <w:rsid w:val="00081F3E"/>
    <w:rsid w:val="000820D2"/>
    <w:rsid w:val="00082591"/>
    <w:rsid w:val="00082739"/>
    <w:rsid w:val="0008273B"/>
    <w:rsid w:val="00082B0F"/>
    <w:rsid w:val="00082BE9"/>
    <w:rsid w:val="00082FE5"/>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6C"/>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88"/>
    <w:rsid w:val="00095AE9"/>
    <w:rsid w:val="00095C09"/>
    <w:rsid w:val="00095C73"/>
    <w:rsid w:val="00095FAE"/>
    <w:rsid w:val="00095FBD"/>
    <w:rsid w:val="000963A3"/>
    <w:rsid w:val="0009653B"/>
    <w:rsid w:val="000969B8"/>
    <w:rsid w:val="00096A2F"/>
    <w:rsid w:val="00096AD1"/>
    <w:rsid w:val="00096CE3"/>
    <w:rsid w:val="00096E6C"/>
    <w:rsid w:val="00096EA1"/>
    <w:rsid w:val="00097166"/>
    <w:rsid w:val="000975D8"/>
    <w:rsid w:val="00097BD7"/>
    <w:rsid w:val="00097CB8"/>
    <w:rsid w:val="00097D03"/>
    <w:rsid w:val="000A000B"/>
    <w:rsid w:val="000A0445"/>
    <w:rsid w:val="000A052E"/>
    <w:rsid w:val="000A05FB"/>
    <w:rsid w:val="000A06E5"/>
    <w:rsid w:val="000A083F"/>
    <w:rsid w:val="000A0849"/>
    <w:rsid w:val="000A08BF"/>
    <w:rsid w:val="000A0A97"/>
    <w:rsid w:val="000A0EB3"/>
    <w:rsid w:val="000A0FBF"/>
    <w:rsid w:val="000A101A"/>
    <w:rsid w:val="000A10B4"/>
    <w:rsid w:val="000A1382"/>
    <w:rsid w:val="000A13E7"/>
    <w:rsid w:val="000A149B"/>
    <w:rsid w:val="000A14A3"/>
    <w:rsid w:val="000A167E"/>
    <w:rsid w:val="000A19E9"/>
    <w:rsid w:val="000A1A15"/>
    <w:rsid w:val="000A1AFD"/>
    <w:rsid w:val="000A1C04"/>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634"/>
    <w:rsid w:val="000A5B7F"/>
    <w:rsid w:val="000A5B84"/>
    <w:rsid w:val="000A5CC7"/>
    <w:rsid w:val="000A5CFE"/>
    <w:rsid w:val="000A5EEE"/>
    <w:rsid w:val="000A64A7"/>
    <w:rsid w:val="000A67A9"/>
    <w:rsid w:val="000A7053"/>
    <w:rsid w:val="000A71E4"/>
    <w:rsid w:val="000A742F"/>
    <w:rsid w:val="000A7621"/>
    <w:rsid w:val="000A7776"/>
    <w:rsid w:val="000B0072"/>
    <w:rsid w:val="000B0163"/>
    <w:rsid w:val="000B08B5"/>
    <w:rsid w:val="000B09C7"/>
    <w:rsid w:val="000B0C7B"/>
    <w:rsid w:val="000B0E25"/>
    <w:rsid w:val="000B0FE9"/>
    <w:rsid w:val="000B1455"/>
    <w:rsid w:val="000B158F"/>
    <w:rsid w:val="000B1685"/>
    <w:rsid w:val="000B1BB9"/>
    <w:rsid w:val="000B1E7E"/>
    <w:rsid w:val="000B2169"/>
    <w:rsid w:val="000B24F4"/>
    <w:rsid w:val="000B2671"/>
    <w:rsid w:val="000B27A6"/>
    <w:rsid w:val="000B2D21"/>
    <w:rsid w:val="000B31C8"/>
    <w:rsid w:val="000B381A"/>
    <w:rsid w:val="000B396A"/>
    <w:rsid w:val="000B3A58"/>
    <w:rsid w:val="000B3A8E"/>
    <w:rsid w:val="000B3CA5"/>
    <w:rsid w:val="000B420C"/>
    <w:rsid w:val="000B458D"/>
    <w:rsid w:val="000B477A"/>
    <w:rsid w:val="000B49DC"/>
    <w:rsid w:val="000B4B9A"/>
    <w:rsid w:val="000B5604"/>
    <w:rsid w:val="000B56B3"/>
    <w:rsid w:val="000B5C0C"/>
    <w:rsid w:val="000B5D65"/>
    <w:rsid w:val="000B654D"/>
    <w:rsid w:val="000B65B0"/>
    <w:rsid w:val="000B66AF"/>
    <w:rsid w:val="000B69A3"/>
    <w:rsid w:val="000B69C1"/>
    <w:rsid w:val="000B717B"/>
    <w:rsid w:val="000B7471"/>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288"/>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084"/>
    <w:rsid w:val="000C52C5"/>
    <w:rsid w:val="000C53B4"/>
    <w:rsid w:val="000C5459"/>
    <w:rsid w:val="000C559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56E"/>
    <w:rsid w:val="000D47C4"/>
    <w:rsid w:val="000D48CE"/>
    <w:rsid w:val="000D4E41"/>
    <w:rsid w:val="000D5039"/>
    <w:rsid w:val="000D5138"/>
    <w:rsid w:val="000D519A"/>
    <w:rsid w:val="000D5C18"/>
    <w:rsid w:val="000D5E89"/>
    <w:rsid w:val="000D5FE6"/>
    <w:rsid w:val="000D61C3"/>
    <w:rsid w:val="000D6BC1"/>
    <w:rsid w:val="000D6E05"/>
    <w:rsid w:val="000D6FA6"/>
    <w:rsid w:val="000D71B7"/>
    <w:rsid w:val="000D761B"/>
    <w:rsid w:val="000D7683"/>
    <w:rsid w:val="000D780B"/>
    <w:rsid w:val="000D78D0"/>
    <w:rsid w:val="000D7A6A"/>
    <w:rsid w:val="000D7ACB"/>
    <w:rsid w:val="000E00E9"/>
    <w:rsid w:val="000E0469"/>
    <w:rsid w:val="000E06B9"/>
    <w:rsid w:val="000E0981"/>
    <w:rsid w:val="000E0CA1"/>
    <w:rsid w:val="000E0CBC"/>
    <w:rsid w:val="000E0E01"/>
    <w:rsid w:val="000E0E3F"/>
    <w:rsid w:val="000E10F9"/>
    <w:rsid w:val="000E123A"/>
    <w:rsid w:val="000E131A"/>
    <w:rsid w:val="000E13A0"/>
    <w:rsid w:val="000E1412"/>
    <w:rsid w:val="000E197D"/>
    <w:rsid w:val="000E1F43"/>
    <w:rsid w:val="000E2135"/>
    <w:rsid w:val="000E22C5"/>
    <w:rsid w:val="000E24A6"/>
    <w:rsid w:val="000E2820"/>
    <w:rsid w:val="000E2D2B"/>
    <w:rsid w:val="000E30C7"/>
    <w:rsid w:val="000E323A"/>
    <w:rsid w:val="000E33D8"/>
    <w:rsid w:val="000E3514"/>
    <w:rsid w:val="000E3EDD"/>
    <w:rsid w:val="000E3F06"/>
    <w:rsid w:val="000E4175"/>
    <w:rsid w:val="000E443D"/>
    <w:rsid w:val="000E4531"/>
    <w:rsid w:val="000E4734"/>
    <w:rsid w:val="000E4952"/>
    <w:rsid w:val="000E49A6"/>
    <w:rsid w:val="000E4C8B"/>
    <w:rsid w:val="000E4D0A"/>
    <w:rsid w:val="000E4DB5"/>
    <w:rsid w:val="000E4E32"/>
    <w:rsid w:val="000E5716"/>
    <w:rsid w:val="000E5897"/>
    <w:rsid w:val="000E6365"/>
    <w:rsid w:val="000E65A8"/>
    <w:rsid w:val="000E67B1"/>
    <w:rsid w:val="000E6B2E"/>
    <w:rsid w:val="000E6C58"/>
    <w:rsid w:val="000E6C89"/>
    <w:rsid w:val="000E6F7A"/>
    <w:rsid w:val="000E751E"/>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BBA"/>
    <w:rsid w:val="00100C01"/>
    <w:rsid w:val="00100D1A"/>
    <w:rsid w:val="00100F72"/>
    <w:rsid w:val="001012C9"/>
    <w:rsid w:val="0010143E"/>
    <w:rsid w:val="00101B9C"/>
    <w:rsid w:val="00101E3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3E03"/>
    <w:rsid w:val="001044B7"/>
    <w:rsid w:val="001045C1"/>
    <w:rsid w:val="00104BCF"/>
    <w:rsid w:val="00105290"/>
    <w:rsid w:val="00105AE5"/>
    <w:rsid w:val="00105C82"/>
    <w:rsid w:val="00105E24"/>
    <w:rsid w:val="0010625F"/>
    <w:rsid w:val="001062C6"/>
    <w:rsid w:val="00106325"/>
    <w:rsid w:val="0010667E"/>
    <w:rsid w:val="0010680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557"/>
    <w:rsid w:val="00114B84"/>
    <w:rsid w:val="00114BF8"/>
    <w:rsid w:val="00114E53"/>
    <w:rsid w:val="001150FF"/>
    <w:rsid w:val="001152B6"/>
    <w:rsid w:val="00115577"/>
    <w:rsid w:val="0011581B"/>
    <w:rsid w:val="001158DC"/>
    <w:rsid w:val="0011590A"/>
    <w:rsid w:val="00115AB9"/>
    <w:rsid w:val="00115CB2"/>
    <w:rsid w:val="00115F0F"/>
    <w:rsid w:val="0011645D"/>
    <w:rsid w:val="00116CF7"/>
    <w:rsid w:val="00116FCF"/>
    <w:rsid w:val="00117062"/>
    <w:rsid w:val="0011736D"/>
    <w:rsid w:val="0011762A"/>
    <w:rsid w:val="001176D5"/>
    <w:rsid w:val="00117B83"/>
    <w:rsid w:val="00120030"/>
    <w:rsid w:val="00120062"/>
    <w:rsid w:val="00120157"/>
    <w:rsid w:val="0012016A"/>
    <w:rsid w:val="00120182"/>
    <w:rsid w:val="001204B0"/>
    <w:rsid w:val="001209C4"/>
    <w:rsid w:val="001209D4"/>
    <w:rsid w:val="00120F8B"/>
    <w:rsid w:val="001212FE"/>
    <w:rsid w:val="001214F7"/>
    <w:rsid w:val="0012192A"/>
    <w:rsid w:val="00121E49"/>
    <w:rsid w:val="00121F97"/>
    <w:rsid w:val="00121FB9"/>
    <w:rsid w:val="00122585"/>
    <w:rsid w:val="001227E2"/>
    <w:rsid w:val="00122D65"/>
    <w:rsid w:val="00123073"/>
    <w:rsid w:val="001230DE"/>
    <w:rsid w:val="0012326C"/>
    <w:rsid w:val="0012360F"/>
    <w:rsid w:val="001237E9"/>
    <w:rsid w:val="00123876"/>
    <w:rsid w:val="00123968"/>
    <w:rsid w:val="00123A58"/>
    <w:rsid w:val="00123A67"/>
    <w:rsid w:val="00123B6C"/>
    <w:rsid w:val="00123C00"/>
    <w:rsid w:val="00123C37"/>
    <w:rsid w:val="00123C6D"/>
    <w:rsid w:val="00123F7E"/>
    <w:rsid w:val="00123FCF"/>
    <w:rsid w:val="001242AA"/>
    <w:rsid w:val="00124BC8"/>
    <w:rsid w:val="00124DB7"/>
    <w:rsid w:val="00124E25"/>
    <w:rsid w:val="00124FC5"/>
    <w:rsid w:val="00125471"/>
    <w:rsid w:val="00125CFB"/>
    <w:rsid w:val="00126145"/>
    <w:rsid w:val="001261C0"/>
    <w:rsid w:val="0012695F"/>
    <w:rsid w:val="001269E5"/>
    <w:rsid w:val="00126ADD"/>
    <w:rsid w:val="00126B53"/>
    <w:rsid w:val="00126BA4"/>
    <w:rsid w:val="00126DA6"/>
    <w:rsid w:val="001272C5"/>
    <w:rsid w:val="00127466"/>
    <w:rsid w:val="00127540"/>
    <w:rsid w:val="00127652"/>
    <w:rsid w:val="001278DD"/>
    <w:rsid w:val="00127A8B"/>
    <w:rsid w:val="00127AE9"/>
    <w:rsid w:val="00127B76"/>
    <w:rsid w:val="00127DE9"/>
    <w:rsid w:val="00127E0F"/>
    <w:rsid w:val="00127E5E"/>
    <w:rsid w:val="0013017B"/>
    <w:rsid w:val="00130512"/>
    <w:rsid w:val="00130691"/>
    <w:rsid w:val="001307C7"/>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5049"/>
    <w:rsid w:val="001354D7"/>
    <w:rsid w:val="001359C5"/>
    <w:rsid w:val="001369F3"/>
    <w:rsid w:val="00136A1E"/>
    <w:rsid w:val="00137089"/>
    <w:rsid w:val="00137432"/>
    <w:rsid w:val="00137894"/>
    <w:rsid w:val="00137A8C"/>
    <w:rsid w:val="00137AE5"/>
    <w:rsid w:val="00137B90"/>
    <w:rsid w:val="00137DEA"/>
    <w:rsid w:val="00137DFF"/>
    <w:rsid w:val="00140017"/>
    <w:rsid w:val="00140266"/>
    <w:rsid w:val="00140A4A"/>
    <w:rsid w:val="00140DAF"/>
    <w:rsid w:val="001410A9"/>
    <w:rsid w:val="001414AA"/>
    <w:rsid w:val="0014169C"/>
    <w:rsid w:val="0014185A"/>
    <w:rsid w:val="00141887"/>
    <w:rsid w:val="0014190C"/>
    <w:rsid w:val="00141A36"/>
    <w:rsid w:val="00141BBC"/>
    <w:rsid w:val="00142108"/>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5F5E"/>
    <w:rsid w:val="00146099"/>
    <w:rsid w:val="00146300"/>
    <w:rsid w:val="00146626"/>
    <w:rsid w:val="0014682E"/>
    <w:rsid w:val="00146942"/>
    <w:rsid w:val="001469A1"/>
    <w:rsid w:val="00146A60"/>
    <w:rsid w:val="00146AED"/>
    <w:rsid w:val="00146E22"/>
    <w:rsid w:val="00146F37"/>
    <w:rsid w:val="00146FB4"/>
    <w:rsid w:val="001473AD"/>
    <w:rsid w:val="001473C4"/>
    <w:rsid w:val="00147734"/>
    <w:rsid w:val="00147B94"/>
    <w:rsid w:val="00147D20"/>
    <w:rsid w:val="0015049D"/>
    <w:rsid w:val="0015089C"/>
    <w:rsid w:val="001508F0"/>
    <w:rsid w:val="0015093D"/>
    <w:rsid w:val="00150A3C"/>
    <w:rsid w:val="00150B33"/>
    <w:rsid w:val="00150B45"/>
    <w:rsid w:val="00150B62"/>
    <w:rsid w:val="00150CCF"/>
    <w:rsid w:val="00150D76"/>
    <w:rsid w:val="00150E18"/>
    <w:rsid w:val="00150FA0"/>
    <w:rsid w:val="001515F5"/>
    <w:rsid w:val="0015180C"/>
    <w:rsid w:val="00151F46"/>
    <w:rsid w:val="0015269F"/>
    <w:rsid w:val="00152896"/>
    <w:rsid w:val="00152B83"/>
    <w:rsid w:val="00152E06"/>
    <w:rsid w:val="00152FA8"/>
    <w:rsid w:val="0015301E"/>
    <w:rsid w:val="00153356"/>
    <w:rsid w:val="001536FA"/>
    <w:rsid w:val="00153B37"/>
    <w:rsid w:val="00153C2A"/>
    <w:rsid w:val="00153C83"/>
    <w:rsid w:val="00154552"/>
    <w:rsid w:val="001548E3"/>
    <w:rsid w:val="00154903"/>
    <w:rsid w:val="00154A8A"/>
    <w:rsid w:val="00154A9C"/>
    <w:rsid w:val="00154AD0"/>
    <w:rsid w:val="00154BFE"/>
    <w:rsid w:val="00154EF7"/>
    <w:rsid w:val="00154F1B"/>
    <w:rsid w:val="0015531C"/>
    <w:rsid w:val="00155399"/>
    <w:rsid w:val="00155681"/>
    <w:rsid w:val="00155B2F"/>
    <w:rsid w:val="00156088"/>
    <w:rsid w:val="00156260"/>
    <w:rsid w:val="00156535"/>
    <w:rsid w:val="001566DE"/>
    <w:rsid w:val="001568B8"/>
    <w:rsid w:val="001569F5"/>
    <w:rsid w:val="00156BD2"/>
    <w:rsid w:val="001571DD"/>
    <w:rsid w:val="0015733E"/>
    <w:rsid w:val="00157411"/>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883"/>
    <w:rsid w:val="00161B4B"/>
    <w:rsid w:val="00161D2C"/>
    <w:rsid w:val="001626DC"/>
    <w:rsid w:val="00162AC0"/>
    <w:rsid w:val="00162B67"/>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6253"/>
    <w:rsid w:val="0016664C"/>
    <w:rsid w:val="001669D5"/>
    <w:rsid w:val="00166A49"/>
    <w:rsid w:val="00166DE3"/>
    <w:rsid w:val="0016702F"/>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40F"/>
    <w:rsid w:val="00172703"/>
    <w:rsid w:val="00172B7E"/>
    <w:rsid w:val="00173078"/>
    <w:rsid w:val="00173102"/>
    <w:rsid w:val="0017312B"/>
    <w:rsid w:val="00173199"/>
    <w:rsid w:val="0017330E"/>
    <w:rsid w:val="001735EC"/>
    <w:rsid w:val="00173853"/>
    <w:rsid w:val="0017397D"/>
    <w:rsid w:val="001739CF"/>
    <w:rsid w:val="00173A34"/>
    <w:rsid w:val="00173A47"/>
    <w:rsid w:val="00173B46"/>
    <w:rsid w:val="00173D77"/>
    <w:rsid w:val="001749A2"/>
    <w:rsid w:val="00174B35"/>
    <w:rsid w:val="00174D88"/>
    <w:rsid w:val="00174E8B"/>
    <w:rsid w:val="001750B9"/>
    <w:rsid w:val="0017519B"/>
    <w:rsid w:val="001752CA"/>
    <w:rsid w:val="00175459"/>
    <w:rsid w:val="0017574D"/>
    <w:rsid w:val="00175964"/>
    <w:rsid w:val="00175DA9"/>
    <w:rsid w:val="001760E7"/>
    <w:rsid w:val="0017614E"/>
    <w:rsid w:val="00176293"/>
    <w:rsid w:val="00176D49"/>
    <w:rsid w:val="00176D95"/>
    <w:rsid w:val="00177566"/>
    <w:rsid w:val="001775B3"/>
    <w:rsid w:val="001775CE"/>
    <w:rsid w:val="0017773E"/>
    <w:rsid w:val="00177925"/>
    <w:rsid w:val="00177F77"/>
    <w:rsid w:val="001801F6"/>
    <w:rsid w:val="0018031B"/>
    <w:rsid w:val="001805D6"/>
    <w:rsid w:val="0018076E"/>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7B5"/>
    <w:rsid w:val="00190B50"/>
    <w:rsid w:val="00190D18"/>
    <w:rsid w:val="00191158"/>
    <w:rsid w:val="001914B2"/>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863"/>
    <w:rsid w:val="001A7DE6"/>
    <w:rsid w:val="001A7E42"/>
    <w:rsid w:val="001A7FAA"/>
    <w:rsid w:val="001B01F9"/>
    <w:rsid w:val="001B07EB"/>
    <w:rsid w:val="001B0F60"/>
    <w:rsid w:val="001B1142"/>
    <w:rsid w:val="001B139A"/>
    <w:rsid w:val="001B1441"/>
    <w:rsid w:val="001B152B"/>
    <w:rsid w:val="001B1B2A"/>
    <w:rsid w:val="001B1E1D"/>
    <w:rsid w:val="001B21CE"/>
    <w:rsid w:val="001B248C"/>
    <w:rsid w:val="001B270F"/>
    <w:rsid w:val="001B2B16"/>
    <w:rsid w:val="001B334B"/>
    <w:rsid w:val="001B35C9"/>
    <w:rsid w:val="001B366E"/>
    <w:rsid w:val="001B37CB"/>
    <w:rsid w:val="001B4085"/>
    <w:rsid w:val="001B42AD"/>
    <w:rsid w:val="001B430F"/>
    <w:rsid w:val="001B4ABA"/>
    <w:rsid w:val="001B4D6C"/>
    <w:rsid w:val="001B4E2B"/>
    <w:rsid w:val="001B5264"/>
    <w:rsid w:val="001B5492"/>
    <w:rsid w:val="001B54A2"/>
    <w:rsid w:val="001B5577"/>
    <w:rsid w:val="001B56A4"/>
    <w:rsid w:val="001B5960"/>
    <w:rsid w:val="001B5B1D"/>
    <w:rsid w:val="001B5C0A"/>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4E"/>
    <w:rsid w:val="001C13C9"/>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B6"/>
    <w:rsid w:val="001C41C0"/>
    <w:rsid w:val="001C4553"/>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DDC"/>
    <w:rsid w:val="001D0282"/>
    <w:rsid w:val="001D0521"/>
    <w:rsid w:val="001D0B6B"/>
    <w:rsid w:val="001D0D0E"/>
    <w:rsid w:val="001D0FB4"/>
    <w:rsid w:val="001D135F"/>
    <w:rsid w:val="001D1930"/>
    <w:rsid w:val="001D1D51"/>
    <w:rsid w:val="001D21C5"/>
    <w:rsid w:val="001D26D8"/>
    <w:rsid w:val="001D2DA9"/>
    <w:rsid w:val="001D3132"/>
    <w:rsid w:val="001D31CE"/>
    <w:rsid w:val="001D33C9"/>
    <w:rsid w:val="001D3B80"/>
    <w:rsid w:val="001D3E8B"/>
    <w:rsid w:val="001D4553"/>
    <w:rsid w:val="001D4E1C"/>
    <w:rsid w:val="001D4EED"/>
    <w:rsid w:val="001D4F63"/>
    <w:rsid w:val="001D4F8D"/>
    <w:rsid w:val="001D4FC5"/>
    <w:rsid w:val="001D4FF2"/>
    <w:rsid w:val="001D5051"/>
    <w:rsid w:val="001D517A"/>
    <w:rsid w:val="001D539F"/>
    <w:rsid w:val="001D5665"/>
    <w:rsid w:val="001D5C88"/>
    <w:rsid w:val="001D60F3"/>
    <w:rsid w:val="001D638E"/>
    <w:rsid w:val="001D668F"/>
    <w:rsid w:val="001D69E2"/>
    <w:rsid w:val="001D73A3"/>
    <w:rsid w:val="001D743E"/>
    <w:rsid w:val="001D74CC"/>
    <w:rsid w:val="001D7991"/>
    <w:rsid w:val="001D7D63"/>
    <w:rsid w:val="001D7DF6"/>
    <w:rsid w:val="001D7EBB"/>
    <w:rsid w:val="001E01CE"/>
    <w:rsid w:val="001E04C0"/>
    <w:rsid w:val="001E0673"/>
    <w:rsid w:val="001E08FA"/>
    <w:rsid w:val="001E0F69"/>
    <w:rsid w:val="001E10F7"/>
    <w:rsid w:val="001E14D7"/>
    <w:rsid w:val="001E14E6"/>
    <w:rsid w:val="001E1591"/>
    <w:rsid w:val="001E176E"/>
    <w:rsid w:val="001E1AAE"/>
    <w:rsid w:val="001E1B0D"/>
    <w:rsid w:val="001E1CDB"/>
    <w:rsid w:val="001E2153"/>
    <w:rsid w:val="001E264C"/>
    <w:rsid w:val="001E27C7"/>
    <w:rsid w:val="001E2880"/>
    <w:rsid w:val="001E2A06"/>
    <w:rsid w:val="001E2DA4"/>
    <w:rsid w:val="001E3130"/>
    <w:rsid w:val="001E31A7"/>
    <w:rsid w:val="001E31FF"/>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7F"/>
    <w:rsid w:val="001E5BA8"/>
    <w:rsid w:val="001E5DB5"/>
    <w:rsid w:val="001E5DDF"/>
    <w:rsid w:val="001E6314"/>
    <w:rsid w:val="001E6531"/>
    <w:rsid w:val="001E6586"/>
    <w:rsid w:val="001E6B4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D01"/>
    <w:rsid w:val="001F2E90"/>
    <w:rsid w:val="001F3085"/>
    <w:rsid w:val="001F30BC"/>
    <w:rsid w:val="001F3642"/>
    <w:rsid w:val="001F548A"/>
    <w:rsid w:val="001F5552"/>
    <w:rsid w:val="001F5608"/>
    <w:rsid w:val="001F56AC"/>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E3D"/>
    <w:rsid w:val="00200F8D"/>
    <w:rsid w:val="0020113C"/>
    <w:rsid w:val="002018DC"/>
    <w:rsid w:val="002018FD"/>
    <w:rsid w:val="00201C7B"/>
    <w:rsid w:val="00201DBA"/>
    <w:rsid w:val="00202421"/>
    <w:rsid w:val="00202504"/>
    <w:rsid w:val="00202802"/>
    <w:rsid w:val="00202AA0"/>
    <w:rsid w:val="00202C6B"/>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51D"/>
    <w:rsid w:val="002068E6"/>
    <w:rsid w:val="00206A6A"/>
    <w:rsid w:val="00206EA5"/>
    <w:rsid w:val="00206FB1"/>
    <w:rsid w:val="002074D1"/>
    <w:rsid w:val="0020759F"/>
    <w:rsid w:val="0020777A"/>
    <w:rsid w:val="00207884"/>
    <w:rsid w:val="00207FE0"/>
    <w:rsid w:val="002101CF"/>
    <w:rsid w:val="00210441"/>
    <w:rsid w:val="00210644"/>
    <w:rsid w:val="00210A01"/>
    <w:rsid w:val="00210E29"/>
    <w:rsid w:val="00211309"/>
    <w:rsid w:val="002115B9"/>
    <w:rsid w:val="002120AA"/>
    <w:rsid w:val="002126FF"/>
    <w:rsid w:val="0021298D"/>
    <w:rsid w:val="00212D0B"/>
    <w:rsid w:val="00213007"/>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FF"/>
    <w:rsid w:val="00220727"/>
    <w:rsid w:val="00221198"/>
    <w:rsid w:val="002216AB"/>
    <w:rsid w:val="00221926"/>
    <w:rsid w:val="002219A2"/>
    <w:rsid w:val="00221B21"/>
    <w:rsid w:val="00221C00"/>
    <w:rsid w:val="00221E7A"/>
    <w:rsid w:val="00221F5F"/>
    <w:rsid w:val="0022205D"/>
    <w:rsid w:val="002223D7"/>
    <w:rsid w:val="0022243F"/>
    <w:rsid w:val="002226A9"/>
    <w:rsid w:val="002228DE"/>
    <w:rsid w:val="00222D2F"/>
    <w:rsid w:val="002232BB"/>
    <w:rsid w:val="00223371"/>
    <w:rsid w:val="002235D4"/>
    <w:rsid w:val="00223856"/>
    <w:rsid w:val="00223995"/>
    <w:rsid w:val="00223D54"/>
    <w:rsid w:val="0022403D"/>
    <w:rsid w:val="0022415E"/>
    <w:rsid w:val="0022483E"/>
    <w:rsid w:val="002248FB"/>
    <w:rsid w:val="00224A82"/>
    <w:rsid w:val="00224B2D"/>
    <w:rsid w:val="00225496"/>
    <w:rsid w:val="00225A82"/>
    <w:rsid w:val="00225AA3"/>
    <w:rsid w:val="00225E1B"/>
    <w:rsid w:val="00226060"/>
    <w:rsid w:val="0022622B"/>
    <w:rsid w:val="00226629"/>
    <w:rsid w:val="002270E2"/>
    <w:rsid w:val="0022775E"/>
    <w:rsid w:val="00227A7E"/>
    <w:rsid w:val="00227FD2"/>
    <w:rsid w:val="002300F1"/>
    <w:rsid w:val="0023037E"/>
    <w:rsid w:val="0023042A"/>
    <w:rsid w:val="00230496"/>
    <w:rsid w:val="002304E0"/>
    <w:rsid w:val="00230F7C"/>
    <w:rsid w:val="00231305"/>
    <w:rsid w:val="00231368"/>
    <w:rsid w:val="00231596"/>
    <w:rsid w:val="002316B9"/>
    <w:rsid w:val="00231B12"/>
    <w:rsid w:val="00231BCD"/>
    <w:rsid w:val="00231D48"/>
    <w:rsid w:val="00231F71"/>
    <w:rsid w:val="00232C34"/>
    <w:rsid w:val="002331C2"/>
    <w:rsid w:val="00233797"/>
    <w:rsid w:val="00233DF4"/>
    <w:rsid w:val="00233DFF"/>
    <w:rsid w:val="002341CC"/>
    <w:rsid w:val="0023451F"/>
    <w:rsid w:val="0023476B"/>
    <w:rsid w:val="00234849"/>
    <w:rsid w:val="00234B14"/>
    <w:rsid w:val="00234F55"/>
    <w:rsid w:val="00235010"/>
    <w:rsid w:val="00235BDD"/>
    <w:rsid w:val="00235C3E"/>
    <w:rsid w:val="00235D21"/>
    <w:rsid w:val="00235E11"/>
    <w:rsid w:val="00235F43"/>
    <w:rsid w:val="0023604B"/>
    <w:rsid w:val="0023675C"/>
    <w:rsid w:val="00236BEC"/>
    <w:rsid w:val="0023702F"/>
    <w:rsid w:val="00237293"/>
    <w:rsid w:val="002373DB"/>
    <w:rsid w:val="00237986"/>
    <w:rsid w:val="00237A8D"/>
    <w:rsid w:val="00240367"/>
    <w:rsid w:val="002404EA"/>
    <w:rsid w:val="002404FD"/>
    <w:rsid w:val="00240A70"/>
    <w:rsid w:val="00240F04"/>
    <w:rsid w:val="00241082"/>
    <w:rsid w:val="002418AC"/>
    <w:rsid w:val="00242386"/>
    <w:rsid w:val="002423CD"/>
    <w:rsid w:val="0024257F"/>
    <w:rsid w:val="00242875"/>
    <w:rsid w:val="002428E1"/>
    <w:rsid w:val="00242AA8"/>
    <w:rsid w:val="00242C03"/>
    <w:rsid w:val="0024323E"/>
    <w:rsid w:val="00243829"/>
    <w:rsid w:val="00243B15"/>
    <w:rsid w:val="00243CB0"/>
    <w:rsid w:val="00243CDE"/>
    <w:rsid w:val="00243D7E"/>
    <w:rsid w:val="00243DC7"/>
    <w:rsid w:val="00243DD5"/>
    <w:rsid w:val="00243DF5"/>
    <w:rsid w:val="002440E5"/>
    <w:rsid w:val="00244640"/>
    <w:rsid w:val="002450CD"/>
    <w:rsid w:val="00245605"/>
    <w:rsid w:val="00245C07"/>
    <w:rsid w:val="00245D5A"/>
    <w:rsid w:val="00245F62"/>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5E"/>
    <w:rsid w:val="002514C1"/>
    <w:rsid w:val="002516B8"/>
    <w:rsid w:val="002517CA"/>
    <w:rsid w:val="00251948"/>
    <w:rsid w:val="00251BDD"/>
    <w:rsid w:val="00251DBF"/>
    <w:rsid w:val="002523E0"/>
    <w:rsid w:val="0025254B"/>
    <w:rsid w:val="0025256A"/>
    <w:rsid w:val="00252659"/>
    <w:rsid w:val="002529D6"/>
    <w:rsid w:val="00252A3F"/>
    <w:rsid w:val="00252C2C"/>
    <w:rsid w:val="00252C66"/>
    <w:rsid w:val="00252CA1"/>
    <w:rsid w:val="00252DD2"/>
    <w:rsid w:val="00252F94"/>
    <w:rsid w:val="0025318D"/>
    <w:rsid w:val="0025355F"/>
    <w:rsid w:val="00253678"/>
    <w:rsid w:val="002538DE"/>
    <w:rsid w:val="00253B5A"/>
    <w:rsid w:val="00253C13"/>
    <w:rsid w:val="00254280"/>
    <w:rsid w:val="00254477"/>
    <w:rsid w:val="00254981"/>
    <w:rsid w:val="00254A3F"/>
    <w:rsid w:val="00254CD9"/>
    <w:rsid w:val="00254FBB"/>
    <w:rsid w:val="00255319"/>
    <w:rsid w:val="00255AE3"/>
    <w:rsid w:val="00255B01"/>
    <w:rsid w:val="00255D4B"/>
    <w:rsid w:val="00256113"/>
    <w:rsid w:val="0025627A"/>
    <w:rsid w:val="00256326"/>
    <w:rsid w:val="0025637A"/>
    <w:rsid w:val="00256408"/>
    <w:rsid w:val="002565A2"/>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34B"/>
    <w:rsid w:val="00263429"/>
    <w:rsid w:val="00263570"/>
    <w:rsid w:val="002637D1"/>
    <w:rsid w:val="002637DE"/>
    <w:rsid w:val="00263A78"/>
    <w:rsid w:val="00263C4E"/>
    <w:rsid w:val="00263F50"/>
    <w:rsid w:val="00264048"/>
    <w:rsid w:val="00264507"/>
    <w:rsid w:val="002646FD"/>
    <w:rsid w:val="0026488C"/>
    <w:rsid w:val="00264A15"/>
    <w:rsid w:val="00264D50"/>
    <w:rsid w:val="00264E36"/>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3D8"/>
    <w:rsid w:val="0027376C"/>
    <w:rsid w:val="00274229"/>
    <w:rsid w:val="002742D6"/>
    <w:rsid w:val="002744BB"/>
    <w:rsid w:val="002745FE"/>
    <w:rsid w:val="0027463C"/>
    <w:rsid w:val="002746A5"/>
    <w:rsid w:val="002749F9"/>
    <w:rsid w:val="00274A8A"/>
    <w:rsid w:val="00274BD9"/>
    <w:rsid w:val="00274C06"/>
    <w:rsid w:val="00275016"/>
    <w:rsid w:val="00275089"/>
    <w:rsid w:val="002750CF"/>
    <w:rsid w:val="0027549B"/>
    <w:rsid w:val="002757A3"/>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3F4"/>
    <w:rsid w:val="00281C75"/>
    <w:rsid w:val="00282203"/>
    <w:rsid w:val="00282326"/>
    <w:rsid w:val="00282473"/>
    <w:rsid w:val="0028299C"/>
    <w:rsid w:val="00282E92"/>
    <w:rsid w:val="00282EFB"/>
    <w:rsid w:val="0028315E"/>
    <w:rsid w:val="00283924"/>
    <w:rsid w:val="0028398A"/>
    <w:rsid w:val="00283C41"/>
    <w:rsid w:val="00283C91"/>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2F7"/>
    <w:rsid w:val="0028652F"/>
    <w:rsid w:val="002868A9"/>
    <w:rsid w:val="002869DF"/>
    <w:rsid w:val="00286B17"/>
    <w:rsid w:val="00286BCE"/>
    <w:rsid w:val="00286DD0"/>
    <w:rsid w:val="002877BF"/>
    <w:rsid w:val="002878E7"/>
    <w:rsid w:val="00287DB3"/>
    <w:rsid w:val="00287EFB"/>
    <w:rsid w:val="002901F2"/>
    <w:rsid w:val="002906D2"/>
    <w:rsid w:val="002907C5"/>
    <w:rsid w:val="00290919"/>
    <w:rsid w:val="00290AF5"/>
    <w:rsid w:val="00290B2D"/>
    <w:rsid w:val="00290B35"/>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529"/>
    <w:rsid w:val="002A0A5A"/>
    <w:rsid w:val="002A0DFA"/>
    <w:rsid w:val="002A12A6"/>
    <w:rsid w:val="002A1303"/>
    <w:rsid w:val="002A14B7"/>
    <w:rsid w:val="002A1904"/>
    <w:rsid w:val="002A19A3"/>
    <w:rsid w:val="002A1D03"/>
    <w:rsid w:val="002A2004"/>
    <w:rsid w:val="002A2871"/>
    <w:rsid w:val="002A287E"/>
    <w:rsid w:val="002A2CC0"/>
    <w:rsid w:val="002A2D04"/>
    <w:rsid w:val="002A318F"/>
    <w:rsid w:val="002A3319"/>
    <w:rsid w:val="002A3393"/>
    <w:rsid w:val="002A3482"/>
    <w:rsid w:val="002A3535"/>
    <w:rsid w:val="002A36E1"/>
    <w:rsid w:val="002A38B4"/>
    <w:rsid w:val="002A3928"/>
    <w:rsid w:val="002A3983"/>
    <w:rsid w:val="002A3AE2"/>
    <w:rsid w:val="002A4131"/>
    <w:rsid w:val="002A444A"/>
    <w:rsid w:val="002A489B"/>
    <w:rsid w:val="002A4E68"/>
    <w:rsid w:val="002A4EE1"/>
    <w:rsid w:val="002A5102"/>
    <w:rsid w:val="002A54A1"/>
    <w:rsid w:val="002A57C4"/>
    <w:rsid w:val="002A584E"/>
    <w:rsid w:val="002A5C1D"/>
    <w:rsid w:val="002A5C42"/>
    <w:rsid w:val="002A6003"/>
    <w:rsid w:val="002A62F0"/>
    <w:rsid w:val="002A689A"/>
    <w:rsid w:val="002A6911"/>
    <w:rsid w:val="002A6BAA"/>
    <w:rsid w:val="002A6CA9"/>
    <w:rsid w:val="002A7646"/>
    <w:rsid w:val="002A7651"/>
    <w:rsid w:val="002A7691"/>
    <w:rsid w:val="002A78DF"/>
    <w:rsid w:val="002A7F5C"/>
    <w:rsid w:val="002B0063"/>
    <w:rsid w:val="002B0ED2"/>
    <w:rsid w:val="002B118B"/>
    <w:rsid w:val="002B163C"/>
    <w:rsid w:val="002B178B"/>
    <w:rsid w:val="002B193E"/>
    <w:rsid w:val="002B1C75"/>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3CB1"/>
    <w:rsid w:val="002B3D0A"/>
    <w:rsid w:val="002B476F"/>
    <w:rsid w:val="002B4AC6"/>
    <w:rsid w:val="002B4CCA"/>
    <w:rsid w:val="002B4DA7"/>
    <w:rsid w:val="002B51C4"/>
    <w:rsid w:val="002B57FC"/>
    <w:rsid w:val="002B59C1"/>
    <w:rsid w:val="002B5A36"/>
    <w:rsid w:val="002B5B6A"/>
    <w:rsid w:val="002B5C5A"/>
    <w:rsid w:val="002B602F"/>
    <w:rsid w:val="002B61BA"/>
    <w:rsid w:val="002B6398"/>
    <w:rsid w:val="002B661C"/>
    <w:rsid w:val="002B6707"/>
    <w:rsid w:val="002B67C0"/>
    <w:rsid w:val="002B69CF"/>
    <w:rsid w:val="002B6A9F"/>
    <w:rsid w:val="002B6E28"/>
    <w:rsid w:val="002B6EA4"/>
    <w:rsid w:val="002B70A7"/>
    <w:rsid w:val="002B77A4"/>
    <w:rsid w:val="002B78DB"/>
    <w:rsid w:val="002B79C8"/>
    <w:rsid w:val="002B7AF3"/>
    <w:rsid w:val="002B7D00"/>
    <w:rsid w:val="002B7DC8"/>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1B4"/>
    <w:rsid w:val="002C33E3"/>
    <w:rsid w:val="002C33F9"/>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F58"/>
    <w:rsid w:val="002C6F84"/>
    <w:rsid w:val="002C7048"/>
    <w:rsid w:val="002C71F8"/>
    <w:rsid w:val="002C79C7"/>
    <w:rsid w:val="002C7D70"/>
    <w:rsid w:val="002C7E66"/>
    <w:rsid w:val="002C7F98"/>
    <w:rsid w:val="002D000F"/>
    <w:rsid w:val="002D0CD5"/>
    <w:rsid w:val="002D0D72"/>
    <w:rsid w:val="002D0DFE"/>
    <w:rsid w:val="002D131A"/>
    <w:rsid w:val="002D1532"/>
    <w:rsid w:val="002D1730"/>
    <w:rsid w:val="002D1785"/>
    <w:rsid w:val="002D284C"/>
    <w:rsid w:val="002D2C67"/>
    <w:rsid w:val="002D2E4A"/>
    <w:rsid w:val="002D31F3"/>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974"/>
    <w:rsid w:val="002D6A53"/>
    <w:rsid w:val="002D732D"/>
    <w:rsid w:val="002D73F6"/>
    <w:rsid w:val="002D7600"/>
    <w:rsid w:val="002D780D"/>
    <w:rsid w:val="002E020A"/>
    <w:rsid w:val="002E04E4"/>
    <w:rsid w:val="002E0620"/>
    <w:rsid w:val="002E089F"/>
    <w:rsid w:val="002E0C66"/>
    <w:rsid w:val="002E0CCB"/>
    <w:rsid w:val="002E0F89"/>
    <w:rsid w:val="002E1779"/>
    <w:rsid w:val="002E1BD4"/>
    <w:rsid w:val="002E1D42"/>
    <w:rsid w:val="002E20CF"/>
    <w:rsid w:val="002E221D"/>
    <w:rsid w:val="002E2AD5"/>
    <w:rsid w:val="002E2B18"/>
    <w:rsid w:val="002E2E13"/>
    <w:rsid w:val="002E357D"/>
    <w:rsid w:val="002E3723"/>
    <w:rsid w:val="002E376A"/>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23A"/>
    <w:rsid w:val="002E6A63"/>
    <w:rsid w:val="002E7078"/>
    <w:rsid w:val="002E70F1"/>
    <w:rsid w:val="002E72DC"/>
    <w:rsid w:val="002E743C"/>
    <w:rsid w:val="002E77E2"/>
    <w:rsid w:val="002E79DF"/>
    <w:rsid w:val="002E7B1F"/>
    <w:rsid w:val="002F02A4"/>
    <w:rsid w:val="002F0413"/>
    <w:rsid w:val="002F0493"/>
    <w:rsid w:val="002F0722"/>
    <w:rsid w:val="002F0856"/>
    <w:rsid w:val="002F0E1F"/>
    <w:rsid w:val="002F0E63"/>
    <w:rsid w:val="002F1342"/>
    <w:rsid w:val="002F1377"/>
    <w:rsid w:val="002F16C3"/>
    <w:rsid w:val="002F24B7"/>
    <w:rsid w:val="002F24C1"/>
    <w:rsid w:val="002F28A6"/>
    <w:rsid w:val="002F2906"/>
    <w:rsid w:val="002F3099"/>
    <w:rsid w:val="002F3135"/>
    <w:rsid w:val="002F327F"/>
    <w:rsid w:val="002F36DB"/>
    <w:rsid w:val="002F37A1"/>
    <w:rsid w:val="002F3E56"/>
    <w:rsid w:val="002F3EE6"/>
    <w:rsid w:val="002F3F50"/>
    <w:rsid w:val="002F3FBA"/>
    <w:rsid w:val="002F3FD2"/>
    <w:rsid w:val="002F4317"/>
    <w:rsid w:val="002F43DC"/>
    <w:rsid w:val="002F450F"/>
    <w:rsid w:val="002F45D8"/>
    <w:rsid w:val="002F46BE"/>
    <w:rsid w:val="002F486B"/>
    <w:rsid w:val="002F4884"/>
    <w:rsid w:val="002F4BD6"/>
    <w:rsid w:val="002F4C11"/>
    <w:rsid w:val="002F5052"/>
    <w:rsid w:val="002F547A"/>
    <w:rsid w:val="002F589A"/>
    <w:rsid w:val="002F5CD3"/>
    <w:rsid w:val="002F5CDE"/>
    <w:rsid w:val="002F5ED5"/>
    <w:rsid w:val="002F62D2"/>
    <w:rsid w:val="002F63A2"/>
    <w:rsid w:val="002F668B"/>
    <w:rsid w:val="002F692D"/>
    <w:rsid w:val="002F6AF7"/>
    <w:rsid w:val="002F6EC9"/>
    <w:rsid w:val="002F7182"/>
    <w:rsid w:val="002F73EF"/>
    <w:rsid w:val="002F759F"/>
    <w:rsid w:val="002F75C7"/>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82A"/>
    <w:rsid w:val="00302ABE"/>
    <w:rsid w:val="00302C67"/>
    <w:rsid w:val="00302C97"/>
    <w:rsid w:val="00302D9C"/>
    <w:rsid w:val="00303050"/>
    <w:rsid w:val="003036DE"/>
    <w:rsid w:val="0030396D"/>
    <w:rsid w:val="00303C53"/>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3D"/>
    <w:rsid w:val="00307960"/>
    <w:rsid w:val="003079F5"/>
    <w:rsid w:val="00307DDC"/>
    <w:rsid w:val="00307FCC"/>
    <w:rsid w:val="00310009"/>
    <w:rsid w:val="00310770"/>
    <w:rsid w:val="003107AE"/>
    <w:rsid w:val="00310902"/>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409B"/>
    <w:rsid w:val="003141C8"/>
    <w:rsid w:val="003142C3"/>
    <w:rsid w:val="003145FE"/>
    <w:rsid w:val="003148A7"/>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B3E"/>
    <w:rsid w:val="00317C09"/>
    <w:rsid w:val="00317D5D"/>
    <w:rsid w:val="00317E4B"/>
    <w:rsid w:val="00317E72"/>
    <w:rsid w:val="00317EF9"/>
    <w:rsid w:val="00320137"/>
    <w:rsid w:val="00320665"/>
    <w:rsid w:val="003206C3"/>
    <w:rsid w:val="00320730"/>
    <w:rsid w:val="003208AC"/>
    <w:rsid w:val="00320CBD"/>
    <w:rsid w:val="00321183"/>
    <w:rsid w:val="003216A1"/>
    <w:rsid w:val="00321851"/>
    <w:rsid w:val="00322050"/>
    <w:rsid w:val="00322442"/>
    <w:rsid w:val="003225BE"/>
    <w:rsid w:val="00322829"/>
    <w:rsid w:val="003228E6"/>
    <w:rsid w:val="003229BC"/>
    <w:rsid w:val="00322A74"/>
    <w:rsid w:val="00322C0D"/>
    <w:rsid w:val="00322D95"/>
    <w:rsid w:val="00322DA1"/>
    <w:rsid w:val="003233DA"/>
    <w:rsid w:val="00323705"/>
    <w:rsid w:val="003237F4"/>
    <w:rsid w:val="00323986"/>
    <w:rsid w:val="00323A79"/>
    <w:rsid w:val="00323C2A"/>
    <w:rsid w:val="00323C72"/>
    <w:rsid w:val="003243EB"/>
    <w:rsid w:val="0032458F"/>
    <w:rsid w:val="003247D4"/>
    <w:rsid w:val="003249C6"/>
    <w:rsid w:val="00324AAE"/>
    <w:rsid w:val="00324B2E"/>
    <w:rsid w:val="00324C19"/>
    <w:rsid w:val="00324CC7"/>
    <w:rsid w:val="00324D85"/>
    <w:rsid w:val="00324E4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126"/>
    <w:rsid w:val="00331721"/>
    <w:rsid w:val="003318ED"/>
    <w:rsid w:val="00331F96"/>
    <w:rsid w:val="00332130"/>
    <w:rsid w:val="003322B9"/>
    <w:rsid w:val="00332411"/>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C66"/>
    <w:rsid w:val="00333FF0"/>
    <w:rsid w:val="00334448"/>
    <w:rsid w:val="0033447D"/>
    <w:rsid w:val="003344EA"/>
    <w:rsid w:val="00334685"/>
    <w:rsid w:val="00334990"/>
    <w:rsid w:val="00334A39"/>
    <w:rsid w:val="00334CC4"/>
    <w:rsid w:val="00334E16"/>
    <w:rsid w:val="00334EB3"/>
    <w:rsid w:val="00334EDD"/>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0BB"/>
    <w:rsid w:val="00337523"/>
    <w:rsid w:val="0033766A"/>
    <w:rsid w:val="0033797B"/>
    <w:rsid w:val="00337AB0"/>
    <w:rsid w:val="00337ACE"/>
    <w:rsid w:val="00337C90"/>
    <w:rsid w:val="00337DC2"/>
    <w:rsid w:val="0034001F"/>
    <w:rsid w:val="00340406"/>
    <w:rsid w:val="00340B7E"/>
    <w:rsid w:val="00340BBB"/>
    <w:rsid w:val="00340CCC"/>
    <w:rsid w:val="00340F8F"/>
    <w:rsid w:val="00341051"/>
    <w:rsid w:val="0034127A"/>
    <w:rsid w:val="0034129D"/>
    <w:rsid w:val="0034133C"/>
    <w:rsid w:val="00341558"/>
    <w:rsid w:val="0034171F"/>
    <w:rsid w:val="003419A4"/>
    <w:rsid w:val="00341B96"/>
    <w:rsid w:val="00341C30"/>
    <w:rsid w:val="00341C31"/>
    <w:rsid w:val="00341D28"/>
    <w:rsid w:val="00341DBA"/>
    <w:rsid w:val="00341E81"/>
    <w:rsid w:val="00341F66"/>
    <w:rsid w:val="00342053"/>
    <w:rsid w:val="003420B5"/>
    <w:rsid w:val="0034217F"/>
    <w:rsid w:val="003423DA"/>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262"/>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38"/>
    <w:rsid w:val="00352B4D"/>
    <w:rsid w:val="00352C1F"/>
    <w:rsid w:val="00352E79"/>
    <w:rsid w:val="00353196"/>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53DB"/>
    <w:rsid w:val="00355679"/>
    <w:rsid w:val="00355890"/>
    <w:rsid w:val="00355B6B"/>
    <w:rsid w:val="00356AA1"/>
    <w:rsid w:val="00356BD8"/>
    <w:rsid w:val="00356CBD"/>
    <w:rsid w:val="00356CD9"/>
    <w:rsid w:val="00356D6B"/>
    <w:rsid w:val="00356F65"/>
    <w:rsid w:val="00356F74"/>
    <w:rsid w:val="003572CC"/>
    <w:rsid w:val="00357566"/>
    <w:rsid w:val="0035761E"/>
    <w:rsid w:val="00360051"/>
    <w:rsid w:val="00360596"/>
    <w:rsid w:val="00360A78"/>
    <w:rsid w:val="00360AA6"/>
    <w:rsid w:val="0036142B"/>
    <w:rsid w:val="0036164B"/>
    <w:rsid w:val="00361BDD"/>
    <w:rsid w:val="00361C77"/>
    <w:rsid w:val="0036257B"/>
    <w:rsid w:val="003629D8"/>
    <w:rsid w:val="00362A8E"/>
    <w:rsid w:val="00362AA5"/>
    <w:rsid w:val="00362D6E"/>
    <w:rsid w:val="00362F3E"/>
    <w:rsid w:val="00362F55"/>
    <w:rsid w:val="003630C1"/>
    <w:rsid w:val="00363246"/>
    <w:rsid w:val="00363391"/>
    <w:rsid w:val="00363A6E"/>
    <w:rsid w:val="00363D06"/>
    <w:rsid w:val="0036415F"/>
    <w:rsid w:val="00364207"/>
    <w:rsid w:val="00364695"/>
    <w:rsid w:val="003648B5"/>
    <w:rsid w:val="00364A4A"/>
    <w:rsid w:val="00364D14"/>
    <w:rsid w:val="00364E29"/>
    <w:rsid w:val="00364F21"/>
    <w:rsid w:val="003655D9"/>
    <w:rsid w:val="00365940"/>
    <w:rsid w:val="00365974"/>
    <w:rsid w:val="00365A11"/>
    <w:rsid w:val="00365E62"/>
    <w:rsid w:val="00365FD2"/>
    <w:rsid w:val="0036627C"/>
    <w:rsid w:val="003664B5"/>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A34"/>
    <w:rsid w:val="00372A8C"/>
    <w:rsid w:val="00373007"/>
    <w:rsid w:val="00373016"/>
    <w:rsid w:val="00373315"/>
    <w:rsid w:val="00373542"/>
    <w:rsid w:val="00373956"/>
    <w:rsid w:val="00373C77"/>
    <w:rsid w:val="00373CAA"/>
    <w:rsid w:val="00373DB1"/>
    <w:rsid w:val="003745AD"/>
    <w:rsid w:val="0037496F"/>
    <w:rsid w:val="00374BBF"/>
    <w:rsid w:val="00374D7C"/>
    <w:rsid w:val="00375B83"/>
    <w:rsid w:val="00375DD2"/>
    <w:rsid w:val="00376298"/>
    <w:rsid w:val="0037634B"/>
    <w:rsid w:val="003764DC"/>
    <w:rsid w:val="003769AD"/>
    <w:rsid w:val="003775BD"/>
    <w:rsid w:val="00377DF2"/>
    <w:rsid w:val="00377E55"/>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816"/>
    <w:rsid w:val="00383842"/>
    <w:rsid w:val="00383918"/>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BF7"/>
    <w:rsid w:val="00391C31"/>
    <w:rsid w:val="0039246F"/>
    <w:rsid w:val="00392B0D"/>
    <w:rsid w:val="0039337E"/>
    <w:rsid w:val="00393B2B"/>
    <w:rsid w:val="00393B3E"/>
    <w:rsid w:val="00393EB8"/>
    <w:rsid w:val="0039464C"/>
    <w:rsid w:val="0039509F"/>
    <w:rsid w:val="003950E3"/>
    <w:rsid w:val="00395225"/>
    <w:rsid w:val="003954EA"/>
    <w:rsid w:val="003959EA"/>
    <w:rsid w:val="00395C99"/>
    <w:rsid w:val="00395E77"/>
    <w:rsid w:val="003963D3"/>
    <w:rsid w:val="003965C9"/>
    <w:rsid w:val="00396D51"/>
    <w:rsid w:val="00396E81"/>
    <w:rsid w:val="00396F5D"/>
    <w:rsid w:val="00397075"/>
    <w:rsid w:val="00397419"/>
    <w:rsid w:val="00397D11"/>
    <w:rsid w:val="00397DD4"/>
    <w:rsid w:val="003A0372"/>
    <w:rsid w:val="003A081A"/>
    <w:rsid w:val="003A09C6"/>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E9F"/>
    <w:rsid w:val="003B022E"/>
    <w:rsid w:val="003B056E"/>
    <w:rsid w:val="003B06AA"/>
    <w:rsid w:val="003B07E1"/>
    <w:rsid w:val="003B087E"/>
    <w:rsid w:val="003B0A2B"/>
    <w:rsid w:val="003B0A56"/>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52E"/>
    <w:rsid w:val="003B3854"/>
    <w:rsid w:val="003B397C"/>
    <w:rsid w:val="003B40AA"/>
    <w:rsid w:val="003B41D8"/>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3A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2083"/>
    <w:rsid w:val="003C20AA"/>
    <w:rsid w:val="003C2284"/>
    <w:rsid w:val="003C245B"/>
    <w:rsid w:val="003C2499"/>
    <w:rsid w:val="003C2532"/>
    <w:rsid w:val="003C280B"/>
    <w:rsid w:val="003C2DEB"/>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0D8"/>
    <w:rsid w:val="003C70FD"/>
    <w:rsid w:val="003C74EA"/>
    <w:rsid w:val="003C768D"/>
    <w:rsid w:val="003C769F"/>
    <w:rsid w:val="003C7BA0"/>
    <w:rsid w:val="003C7DBF"/>
    <w:rsid w:val="003C7E07"/>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BA"/>
    <w:rsid w:val="003D4842"/>
    <w:rsid w:val="003D4B7E"/>
    <w:rsid w:val="003D4D44"/>
    <w:rsid w:val="003D4E63"/>
    <w:rsid w:val="003D4E94"/>
    <w:rsid w:val="003D50E3"/>
    <w:rsid w:val="003D513C"/>
    <w:rsid w:val="003D5231"/>
    <w:rsid w:val="003D539D"/>
    <w:rsid w:val="003D5460"/>
    <w:rsid w:val="003D5621"/>
    <w:rsid w:val="003D5AFC"/>
    <w:rsid w:val="003D60BA"/>
    <w:rsid w:val="003D63CD"/>
    <w:rsid w:val="003D6747"/>
    <w:rsid w:val="003D6AEF"/>
    <w:rsid w:val="003D6B6B"/>
    <w:rsid w:val="003D6BDC"/>
    <w:rsid w:val="003D70A3"/>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A57"/>
    <w:rsid w:val="003E2B8B"/>
    <w:rsid w:val="003E2D92"/>
    <w:rsid w:val="003E2F6B"/>
    <w:rsid w:val="003E2FB4"/>
    <w:rsid w:val="003E329B"/>
    <w:rsid w:val="003E3399"/>
    <w:rsid w:val="003E3A93"/>
    <w:rsid w:val="003E3BE1"/>
    <w:rsid w:val="003E3DA4"/>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1179"/>
    <w:rsid w:val="003F16DC"/>
    <w:rsid w:val="003F1A73"/>
    <w:rsid w:val="003F1AB8"/>
    <w:rsid w:val="003F1AD1"/>
    <w:rsid w:val="003F1D84"/>
    <w:rsid w:val="003F2194"/>
    <w:rsid w:val="003F2373"/>
    <w:rsid w:val="003F23BB"/>
    <w:rsid w:val="003F2406"/>
    <w:rsid w:val="003F24E2"/>
    <w:rsid w:val="003F26AB"/>
    <w:rsid w:val="003F27B1"/>
    <w:rsid w:val="003F2905"/>
    <w:rsid w:val="003F299E"/>
    <w:rsid w:val="003F2A56"/>
    <w:rsid w:val="003F3162"/>
    <w:rsid w:val="003F31E3"/>
    <w:rsid w:val="003F32DA"/>
    <w:rsid w:val="003F34FA"/>
    <w:rsid w:val="003F361F"/>
    <w:rsid w:val="003F3A70"/>
    <w:rsid w:val="003F3A87"/>
    <w:rsid w:val="003F3A9B"/>
    <w:rsid w:val="003F3CCF"/>
    <w:rsid w:val="003F3CFC"/>
    <w:rsid w:val="003F3D22"/>
    <w:rsid w:val="003F3D5D"/>
    <w:rsid w:val="003F3E1A"/>
    <w:rsid w:val="003F3F3B"/>
    <w:rsid w:val="003F407A"/>
    <w:rsid w:val="003F434B"/>
    <w:rsid w:val="003F575C"/>
    <w:rsid w:val="003F5DD4"/>
    <w:rsid w:val="003F5F78"/>
    <w:rsid w:val="003F5FAC"/>
    <w:rsid w:val="003F6939"/>
    <w:rsid w:val="003F6A57"/>
    <w:rsid w:val="003F6DA7"/>
    <w:rsid w:val="003F6EA9"/>
    <w:rsid w:val="003F7293"/>
    <w:rsid w:val="003F7DD2"/>
    <w:rsid w:val="004001F5"/>
    <w:rsid w:val="00400402"/>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C77"/>
    <w:rsid w:val="00401DEB"/>
    <w:rsid w:val="00401FBC"/>
    <w:rsid w:val="00402055"/>
    <w:rsid w:val="004021C1"/>
    <w:rsid w:val="004021D3"/>
    <w:rsid w:val="00402277"/>
    <w:rsid w:val="00402368"/>
    <w:rsid w:val="00402536"/>
    <w:rsid w:val="00402867"/>
    <w:rsid w:val="004029A3"/>
    <w:rsid w:val="00402BEC"/>
    <w:rsid w:val="00402DB9"/>
    <w:rsid w:val="00402E58"/>
    <w:rsid w:val="00403141"/>
    <w:rsid w:val="00403398"/>
    <w:rsid w:val="0040351D"/>
    <w:rsid w:val="00403711"/>
    <w:rsid w:val="004037AC"/>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6D"/>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612"/>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482"/>
    <w:rsid w:val="00416F65"/>
    <w:rsid w:val="0041717D"/>
    <w:rsid w:val="0041719A"/>
    <w:rsid w:val="004176B1"/>
    <w:rsid w:val="0041771C"/>
    <w:rsid w:val="00417BD2"/>
    <w:rsid w:val="0042017A"/>
    <w:rsid w:val="004201DE"/>
    <w:rsid w:val="004205FB"/>
    <w:rsid w:val="004207B3"/>
    <w:rsid w:val="0042095F"/>
    <w:rsid w:val="00420EB8"/>
    <w:rsid w:val="00420F36"/>
    <w:rsid w:val="0042154E"/>
    <w:rsid w:val="00421698"/>
    <w:rsid w:val="004217A2"/>
    <w:rsid w:val="00421B0D"/>
    <w:rsid w:val="00421C9B"/>
    <w:rsid w:val="0042218D"/>
    <w:rsid w:val="0042263F"/>
    <w:rsid w:val="004229BC"/>
    <w:rsid w:val="004229CF"/>
    <w:rsid w:val="00422B31"/>
    <w:rsid w:val="004233AC"/>
    <w:rsid w:val="004233FC"/>
    <w:rsid w:val="0042351F"/>
    <w:rsid w:val="004238C2"/>
    <w:rsid w:val="00423AD7"/>
    <w:rsid w:val="00423B11"/>
    <w:rsid w:val="00424206"/>
    <w:rsid w:val="004243A0"/>
    <w:rsid w:val="0042462F"/>
    <w:rsid w:val="00424A5C"/>
    <w:rsid w:val="00424A8A"/>
    <w:rsid w:val="00425062"/>
    <w:rsid w:val="00425213"/>
    <w:rsid w:val="004256D1"/>
    <w:rsid w:val="00425760"/>
    <w:rsid w:val="00425F98"/>
    <w:rsid w:val="00426418"/>
    <w:rsid w:val="0042655F"/>
    <w:rsid w:val="00426808"/>
    <w:rsid w:val="0042704E"/>
    <w:rsid w:val="004271AE"/>
    <w:rsid w:val="004272C0"/>
    <w:rsid w:val="004276F7"/>
    <w:rsid w:val="0042774A"/>
    <w:rsid w:val="0043019D"/>
    <w:rsid w:val="00430293"/>
    <w:rsid w:val="00430332"/>
    <w:rsid w:val="00430416"/>
    <w:rsid w:val="00430581"/>
    <w:rsid w:val="00430712"/>
    <w:rsid w:val="0043071E"/>
    <w:rsid w:val="00430998"/>
    <w:rsid w:val="00430AEA"/>
    <w:rsid w:val="00430C67"/>
    <w:rsid w:val="00430CBA"/>
    <w:rsid w:val="00430DD8"/>
    <w:rsid w:val="004311DD"/>
    <w:rsid w:val="004314CA"/>
    <w:rsid w:val="004315D6"/>
    <w:rsid w:val="0043177F"/>
    <w:rsid w:val="004318DA"/>
    <w:rsid w:val="00431ACA"/>
    <w:rsid w:val="00431F1E"/>
    <w:rsid w:val="0043205D"/>
    <w:rsid w:val="004321BC"/>
    <w:rsid w:val="00432314"/>
    <w:rsid w:val="004324CF"/>
    <w:rsid w:val="0043280A"/>
    <w:rsid w:val="0043288D"/>
    <w:rsid w:val="00432981"/>
    <w:rsid w:val="0043327A"/>
    <w:rsid w:val="00433658"/>
    <w:rsid w:val="0043366C"/>
    <w:rsid w:val="004339A7"/>
    <w:rsid w:val="00433BF6"/>
    <w:rsid w:val="0043405D"/>
    <w:rsid w:val="00434067"/>
    <w:rsid w:val="004340DC"/>
    <w:rsid w:val="0043429A"/>
    <w:rsid w:val="00434391"/>
    <w:rsid w:val="0043448D"/>
    <w:rsid w:val="00434590"/>
    <w:rsid w:val="004345BD"/>
    <w:rsid w:val="00434825"/>
    <w:rsid w:val="004349A2"/>
    <w:rsid w:val="00434DE4"/>
    <w:rsid w:val="00434E6C"/>
    <w:rsid w:val="0043533C"/>
    <w:rsid w:val="0043550D"/>
    <w:rsid w:val="00435A2F"/>
    <w:rsid w:val="0043656C"/>
    <w:rsid w:val="004365A6"/>
    <w:rsid w:val="0043666F"/>
    <w:rsid w:val="004366DD"/>
    <w:rsid w:val="00436B52"/>
    <w:rsid w:val="00436C79"/>
    <w:rsid w:val="00436E83"/>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8C4"/>
    <w:rsid w:val="00445ACE"/>
    <w:rsid w:val="00445BBF"/>
    <w:rsid w:val="00445FC7"/>
    <w:rsid w:val="00445FD2"/>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709"/>
    <w:rsid w:val="00457A25"/>
    <w:rsid w:val="00457B1E"/>
    <w:rsid w:val="00457D34"/>
    <w:rsid w:val="00457F33"/>
    <w:rsid w:val="0046098E"/>
    <w:rsid w:val="00460A32"/>
    <w:rsid w:val="00460C70"/>
    <w:rsid w:val="00460CB9"/>
    <w:rsid w:val="00460DAB"/>
    <w:rsid w:val="00460DBF"/>
    <w:rsid w:val="00460E79"/>
    <w:rsid w:val="004610A3"/>
    <w:rsid w:val="004610D0"/>
    <w:rsid w:val="00461593"/>
    <w:rsid w:val="00461859"/>
    <w:rsid w:val="0046186F"/>
    <w:rsid w:val="00461FC2"/>
    <w:rsid w:val="0046270C"/>
    <w:rsid w:val="0046290D"/>
    <w:rsid w:val="00462C65"/>
    <w:rsid w:val="00462D2A"/>
    <w:rsid w:val="00462E97"/>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0CD"/>
    <w:rsid w:val="00467183"/>
    <w:rsid w:val="004678A0"/>
    <w:rsid w:val="00467CDD"/>
    <w:rsid w:val="00467DF8"/>
    <w:rsid w:val="00467F03"/>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975"/>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804"/>
    <w:rsid w:val="00476A82"/>
    <w:rsid w:val="00476E3C"/>
    <w:rsid w:val="00477067"/>
    <w:rsid w:val="004776CD"/>
    <w:rsid w:val="004778E7"/>
    <w:rsid w:val="004803F7"/>
    <w:rsid w:val="004808C7"/>
    <w:rsid w:val="00480976"/>
    <w:rsid w:val="00480C49"/>
    <w:rsid w:val="00480CC8"/>
    <w:rsid w:val="00481492"/>
    <w:rsid w:val="00481B6C"/>
    <w:rsid w:val="00481C3B"/>
    <w:rsid w:val="00481F1D"/>
    <w:rsid w:val="00482978"/>
    <w:rsid w:val="004829D3"/>
    <w:rsid w:val="00483039"/>
    <w:rsid w:val="004830CF"/>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78"/>
    <w:rsid w:val="00485A9C"/>
    <w:rsid w:val="00485D9B"/>
    <w:rsid w:val="00485FBB"/>
    <w:rsid w:val="00486129"/>
    <w:rsid w:val="00486343"/>
    <w:rsid w:val="004867F9"/>
    <w:rsid w:val="00486894"/>
    <w:rsid w:val="004869A5"/>
    <w:rsid w:val="00486B3D"/>
    <w:rsid w:val="004870E8"/>
    <w:rsid w:val="004871A9"/>
    <w:rsid w:val="004871B3"/>
    <w:rsid w:val="004871F6"/>
    <w:rsid w:val="004875AB"/>
    <w:rsid w:val="00487754"/>
    <w:rsid w:val="00487827"/>
    <w:rsid w:val="00487A5F"/>
    <w:rsid w:val="00487AD2"/>
    <w:rsid w:val="00487E98"/>
    <w:rsid w:val="004905B9"/>
    <w:rsid w:val="0049062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6D2B"/>
    <w:rsid w:val="004A7028"/>
    <w:rsid w:val="004A70FA"/>
    <w:rsid w:val="004A70FE"/>
    <w:rsid w:val="004A7432"/>
    <w:rsid w:val="004A7B45"/>
    <w:rsid w:val="004B03D6"/>
    <w:rsid w:val="004B04FD"/>
    <w:rsid w:val="004B05A1"/>
    <w:rsid w:val="004B0705"/>
    <w:rsid w:val="004B0828"/>
    <w:rsid w:val="004B09C2"/>
    <w:rsid w:val="004B0BA4"/>
    <w:rsid w:val="004B10AE"/>
    <w:rsid w:val="004B1135"/>
    <w:rsid w:val="004B14A5"/>
    <w:rsid w:val="004B1833"/>
    <w:rsid w:val="004B1BB2"/>
    <w:rsid w:val="004B1C43"/>
    <w:rsid w:val="004B1D2F"/>
    <w:rsid w:val="004B1FA1"/>
    <w:rsid w:val="004B214D"/>
    <w:rsid w:val="004B22AD"/>
    <w:rsid w:val="004B22B5"/>
    <w:rsid w:val="004B22F8"/>
    <w:rsid w:val="004B23FC"/>
    <w:rsid w:val="004B2626"/>
    <w:rsid w:val="004B266E"/>
    <w:rsid w:val="004B2BD8"/>
    <w:rsid w:val="004B2C3A"/>
    <w:rsid w:val="004B2C61"/>
    <w:rsid w:val="004B2F42"/>
    <w:rsid w:val="004B2F65"/>
    <w:rsid w:val="004B3A5F"/>
    <w:rsid w:val="004B4371"/>
    <w:rsid w:val="004B46B6"/>
    <w:rsid w:val="004B4706"/>
    <w:rsid w:val="004B4749"/>
    <w:rsid w:val="004B4D1F"/>
    <w:rsid w:val="004B508B"/>
    <w:rsid w:val="004B55A8"/>
    <w:rsid w:val="004B584F"/>
    <w:rsid w:val="004B58E6"/>
    <w:rsid w:val="004B5992"/>
    <w:rsid w:val="004B5FB2"/>
    <w:rsid w:val="004B6086"/>
    <w:rsid w:val="004B608E"/>
    <w:rsid w:val="004B62B8"/>
    <w:rsid w:val="004B62DB"/>
    <w:rsid w:val="004B62F4"/>
    <w:rsid w:val="004B63A5"/>
    <w:rsid w:val="004B63D6"/>
    <w:rsid w:val="004B65E3"/>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D80"/>
    <w:rsid w:val="004B7D88"/>
    <w:rsid w:val="004B7E67"/>
    <w:rsid w:val="004B7EB8"/>
    <w:rsid w:val="004B7FF1"/>
    <w:rsid w:val="004C065A"/>
    <w:rsid w:val="004C0729"/>
    <w:rsid w:val="004C09BA"/>
    <w:rsid w:val="004C0CC7"/>
    <w:rsid w:val="004C0E8D"/>
    <w:rsid w:val="004C1157"/>
    <w:rsid w:val="004C11D3"/>
    <w:rsid w:val="004C141E"/>
    <w:rsid w:val="004C176A"/>
    <w:rsid w:val="004C19CA"/>
    <w:rsid w:val="004C19CF"/>
    <w:rsid w:val="004C1E31"/>
    <w:rsid w:val="004C1EC9"/>
    <w:rsid w:val="004C20D7"/>
    <w:rsid w:val="004C214B"/>
    <w:rsid w:val="004C22F8"/>
    <w:rsid w:val="004C2804"/>
    <w:rsid w:val="004C2B36"/>
    <w:rsid w:val="004C2B9C"/>
    <w:rsid w:val="004C2CE2"/>
    <w:rsid w:val="004C3930"/>
    <w:rsid w:val="004C3AE3"/>
    <w:rsid w:val="004C3BC9"/>
    <w:rsid w:val="004C3E35"/>
    <w:rsid w:val="004C3EF2"/>
    <w:rsid w:val="004C40FA"/>
    <w:rsid w:val="004C46CE"/>
    <w:rsid w:val="004C4C9E"/>
    <w:rsid w:val="004C4D52"/>
    <w:rsid w:val="004C5145"/>
    <w:rsid w:val="004C5255"/>
    <w:rsid w:val="004C53A9"/>
    <w:rsid w:val="004C564E"/>
    <w:rsid w:val="004C58EF"/>
    <w:rsid w:val="004C5994"/>
    <w:rsid w:val="004C5BE9"/>
    <w:rsid w:val="004C5BEF"/>
    <w:rsid w:val="004C5F1B"/>
    <w:rsid w:val="004C5FE3"/>
    <w:rsid w:val="004C651B"/>
    <w:rsid w:val="004C6BB5"/>
    <w:rsid w:val="004C6D01"/>
    <w:rsid w:val="004C6F6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964"/>
    <w:rsid w:val="004D1C90"/>
    <w:rsid w:val="004D1DB2"/>
    <w:rsid w:val="004D254B"/>
    <w:rsid w:val="004D2565"/>
    <w:rsid w:val="004D25A6"/>
    <w:rsid w:val="004D279F"/>
    <w:rsid w:val="004D2A92"/>
    <w:rsid w:val="004D2F43"/>
    <w:rsid w:val="004D3025"/>
    <w:rsid w:val="004D3218"/>
    <w:rsid w:val="004D35A9"/>
    <w:rsid w:val="004D3611"/>
    <w:rsid w:val="004D3AFD"/>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673"/>
    <w:rsid w:val="004D5A49"/>
    <w:rsid w:val="004D5FE0"/>
    <w:rsid w:val="004D60EF"/>
    <w:rsid w:val="004D65BE"/>
    <w:rsid w:val="004D68BF"/>
    <w:rsid w:val="004D6BFD"/>
    <w:rsid w:val="004D7219"/>
    <w:rsid w:val="004D7314"/>
    <w:rsid w:val="004D7343"/>
    <w:rsid w:val="004D7CE4"/>
    <w:rsid w:val="004D7E96"/>
    <w:rsid w:val="004D7EE9"/>
    <w:rsid w:val="004E01A3"/>
    <w:rsid w:val="004E0293"/>
    <w:rsid w:val="004E0DDD"/>
    <w:rsid w:val="004E15CC"/>
    <w:rsid w:val="004E170F"/>
    <w:rsid w:val="004E18A7"/>
    <w:rsid w:val="004E1E1C"/>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E71"/>
    <w:rsid w:val="004E4F70"/>
    <w:rsid w:val="004E52F7"/>
    <w:rsid w:val="004E5324"/>
    <w:rsid w:val="004E5353"/>
    <w:rsid w:val="004E58BD"/>
    <w:rsid w:val="004E5925"/>
    <w:rsid w:val="004E5CAB"/>
    <w:rsid w:val="004E5D23"/>
    <w:rsid w:val="004E5D91"/>
    <w:rsid w:val="004E5F69"/>
    <w:rsid w:val="004E5FD3"/>
    <w:rsid w:val="004E6207"/>
    <w:rsid w:val="004E696B"/>
    <w:rsid w:val="004E6BD5"/>
    <w:rsid w:val="004E7163"/>
    <w:rsid w:val="004E7213"/>
    <w:rsid w:val="004E73AD"/>
    <w:rsid w:val="004E75A2"/>
    <w:rsid w:val="004E797C"/>
    <w:rsid w:val="004E7B51"/>
    <w:rsid w:val="004E7CF5"/>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E07"/>
    <w:rsid w:val="004F3055"/>
    <w:rsid w:val="004F34F6"/>
    <w:rsid w:val="004F37D0"/>
    <w:rsid w:val="004F3897"/>
    <w:rsid w:val="004F3F81"/>
    <w:rsid w:val="004F4008"/>
    <w:rsid w:val="004F4401"/>
    <w:rsid w:val="004F4A50"/>
    <w:rsid w:val="004F4E39"/>
    <w:rsid w:val="004F54B3"/>
    <w:rsid w:val="004F5664"/>
    <w:rsid w:val="004F5814"/>
    <w:rsid w:val="004F5986"/>
    <w:rsid w:val="004F5B5D"/>
    <w:rsid w:val="004F5B9A"/>
    <w:rsid w:val="004F5D55"/>
    <w:rsid w:val="004F5F48"/>
    <w:rsid w:val="004F64E5"/>
    <w:rsid w:val="004F6872"/>
    <w:rsid w:val="004F68C6"/>
    <w:rsid w:val="004F6DFE"/>
    <w:rsid w:val="004F6EE3"/>
    <w:rsid w:val="004F70E6"/>
    <w:rsid w:val="004F72D0"/>
    <w:rsid w:val="004F74AD"/>
    <w:rsid w:val="004F7698"/>
    <w:rsid w:val="004F7EF8"/>
    <w:rsid w:val="004F7FDA"/>
    <w:rsid w:val="00500073"/>
    <w:rsid w:val="005000A7"/>
    <w:rsid w:val="005000B2"/>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726"/>
    <w:rsid w:val="005048B5"/>
    <w:rsid w:val="00504B50"/>
    <w:rsid w:val="00504E59"/>
    <w:rsid w:val="005051BB"/>
    <w:rsid w:val="005051EF"/>
    <w:rsid w:val="0050563D"/>
    <w:rsid w:val="005057F5"/>
    <w:rsid w:val="0050589C"/>
    <w:rsid w:val="00505D9A"/>
    <w:rsid w:val="00506354"/>
    <w:rsid w:val="005063A7"/>
    <w:rsid w:val="00506AB2"/>
    <w:rsid w:val="00506D5A"/>
    <w:rsid w:val="00506D89"/>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F85"/>
    <w:rsid w:val="00513850"/>
    <w:rsid w:val="00513B7A"/>
    <w:rsid w:val="00513F0E"/>
    <w:rsid w:val="00513F2D"/>
    <w:rsid w:val="00514699"/>
    <w:rsid w:val="00514F13"/>
    <w:rsid w:val="00515080"/>
    <w:rsid w:val="005153A7"/>
    <w:rsid w:val="00515F67"/>
    <w:rsid w:val="00517081"/>
    <w:rsid w:val="0051743D"/>
    <w:rsid w:val="00517556"/>
    <w:rsid w:val="0051774D"/>
    <w:rsid w:val="00517A0F"/>
    <w:rsid w:val="00517E57"/>
    <w:rsid w:val="00520412"/>
    <w:rsid w:val="00520825"/>
    <w:rsid w:val="00520AE0"/>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397A"/>
    <w:rsid w:val="00524082"/>
    <w:rsid w:val="00524168"/>
    <w:rsid w:val="00524243"/>
    <w:rsid w:val="0052471B"/>
    <w:rsid w:val="005248D5"/>
    <w:rsid w:val="00524B5C"/>
    <w:rsid w:val="00524DA1"/>
    <w:rsid w:val="00524DC7"/>
    <w:rsid w:val="0052514D"/>
    <w:rsid w:val="00525334"/>
    <w:rsid w:val="0052582D"/>
    <w:rsid w:val="00525954"/>
    <w:rsid w:val="00525D50"/>
    <w:rsid w:val="005261C4"/>
    <w:rsid w:val="0052661E"/>
    <w:rsid w:val="00526856"/>
    <w:rsid w:val="005268CA"/>
    <w:rsid w:val="00526A3C"/>
    <w:rsid w:val="00526B16"/>
    <w:rsid w:val="00526CFA"/>
    <w:rsid w:val="0052706F"/>
    <w:rsid w:val="00527454"/>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54B"/>
    <w:rsid w:val="005325C2"/>
    <w:rsid w:val="00532AFB"/>
    <w:rsid w:val="00532BDC"/>
    <w:rsid w:val="00532C0A"/>
    <w:rsid w:val="00532C82"/>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76B"/>
    <w:rsid w:val="0054388B"/>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D4B"/>
    <w:rsid w:val="00546DCB"/>
    <w:rsid w:val="005478AF"/>
    <w:rsid w:val="00547A87"/>
    <w:rsid w:val="00547BF7"/>
    <w:rsid w:val="00547EE6"/>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9C"/>
    <w:rsid w:val="00552A64"/>
    <w:rsid w:val="00552F2C"/>
    <w:rsid w:val="0055375E"/>
    <w:rsid w:val="0055377E"/>
    <w:rsid w:val="00553B0E"/>
    <w:rsid w:val="00553D07"/>
    <w:rsid w:val="00553DA0"/>
    <w:rsid w:val="00553F43"/>
    <w:rsid w:val="005540E0"/>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C68"/>
    <w:rsid w:val="00556FED"/>
    <w:rsid w:val="00557011"/>
    <w:rsid w:val="0055777D"/>
    <w:rsid w:val="00557DF6"/>
    <w:rsid w:val="00557E01"/>
    <w:rsid w:val="00557E2A"/>
    <w:rsid w:val="00560801"/>
    <w:rsid w:val="00560A09"/>
    <w:rsid w:val="00560C41"/>
    <w:rsid w:val="00560D55"/>
    <w:rsid w:val="00560F6E"/>
    <w:rsid w:val="00561017"/>
    <w:rsid w:val="00561158"/>
    <w:rsid w:val="0056120F"/>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747"/>
    <w:rsid w:val="00566911"/>
    <w:rsid w:val="00566A27"/>
    <w:rsid w:val="00566C52"/>
    <w:rsid w:val="005674FE"/>
    <w:rsid w:val="0056766D"/>
    <w:rsid w:val="0056797A"/>
    <w:rsid w:val="005679D1"/>
    <w:rsid w:val="00567BAB"/>
    <w:rsid w:val="00567D8C"/>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4D"/>
    <w:rsid w:val="005739B8"/>
    <w:rsid w:val="00574523"/>
    <w:rsid w:val="0057460B"/>
    <w:rsid w:val="00574636"/>
    <w:rsid w:val="00574716"/>
    <w:rsid w:val="00574948"/>
    <w:rsid w:val="00574D53"/>
    <w:rsid w:val="00574D76"/>
    <w:rsid w:val="00574E68"/>
    <w:rsid w:val="00574E9F"/>
    <w:rsid w:val="00575037"/>
    <w:rsid w:val="00575109"/>
    <w:rsid w:val="00575352"/>
    <w:rsid w:val="00575B6B"/>
    <w:rsid w:val="00575BA6"/>
    <w:rsid w:val="00575BFB"/>
    <w:rsid w:val="00575C8E"/>
    <w:rsid w:val="00575ECA"/>
    <w:rsid w:val="00575EEC"/>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302"/>
    <w:rsid w:val="005825F0"/>
    <w:rsid w:val="005826BC"/>
    <w:rsid w:val="00582756"/>
    <w:rsid w:val="005827A7"/>
    <w:rsid w:val="005829DA"/>
    <w:rsid w:val="00582B4F"/>
    <w:rsid w:val="00582B5C"/>
    <w:rsid w:val="00582CDB"/>
    <w:rsid w:val="0058307B"/>
    <w:rsid w:val="0058312E"/>
    <w:rsid w:val="00583513"/>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6DE9"/>
    <w:rsid w:val="005871C5"/>
    <w:rsid w:val="0058728A"/>
    <w:rsid w:val="005872EC"/>
    <w:rsid w:val="005874E2"/>
    <w:rsid w:val="005874E3"/>
    <w:rsid w:val="00587599"/>
    <w:rsid w:val="00587668"/>
    <w:rsid w:val="00587B22"/>
    <w:rsid w:val="005901EF"/>
    <w:rsid w:val="00590342"/>
    <w:rsid w:val="00590350"/>
    <w:rsid w:val="005906C4"/>
    <w:rsid w:val="0059087A"/>
    <w:rsid w:val="00590957"/>
    <w:rsid w:val="00590B0D"/>
    <w:rsid w:val="00590ED4"/>
    <w:rsid w:val="005911D6"/>
    <w:rsid w:val="0059121B"/>
    <w:rsid w:val="00591467"/>
    <w:rsid w:val="005914EC"/>
    <w:rsid w:val="00591BEC"/>
    <w:rsid w:val="00591E39"/>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69"/>
    <w:rsid w:val="00597E1A"/>
    <w:rsid w:val="00597E2F"/>
    <w:rsid w:val="005A0059"/>
    <w:rsid w:val="005A03FF"/>
    <w:rsid w:val="005A06AA"/>
    <w:rsid w:val="005A07D4"/>
    <w:rsid w:val="005A0995"/>
    <w:rsid w:val="005A0A17"/>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6F5"/>
    <w:rsid w:val="005A58F4"/>
    <w:rsid w:val="005A595A"/>
    <w:rsid w:val="005A5A40"/>
    <w:rsid w:val="005A5AB0"/>
    <w:rsid w:val="005A5B83"/>
    <w:rsid w:val="005A5BA4"/>
    <w:rsid w:val="005A61C7"/>
    <w:rsid w:val="005A66C4"/>
    <w:rsid w:val="005A6834"/>
    <w:rsid w:val="005A6BF1"/>
    <w:rsid w:val="005A7252"/>
    <w:rsid w:val="005A7253"/>
    <w:rsid w:val="005A7653"/>
    <w:rsid w:val="005A7886"/>
    <w:rsid w:val="005A7A08"/>
    <w:rsid w:val="005A7D3B"/>
    <w:rsid w:val="005A7EF3"/>
    <w:rsid w:val="005B0A47"/>
    <w:rsid w:val="005B0C4E"/>
    <w:rsid w:val="005B0E45"/>
    <w:rsid w:val="005B1798"/>
    <w:rsid w:val="005B1B3A"/>
    <w:rsid w:val="005B2091"/>
    <w:rsid w:val="005B2193"/>
    <w:rsid w:val="005B226F"/>
    <w:rsid w:val="005B2311"/>
    <w:rsid w:val="005B2684"/>
    <w:rsid w:val="005B313E"/>
    <w:rsid w:val="005B3332"/>
    <w:rsid w:val="005B344F"/>
    <w:rsid w:val="005B3A96"/>
    <w:rsid w:val="005B3F80"/>
    <w:rsid w:val="005B3FFE"/>
    <w:rsid w:val="005B413A"/>
    <w:rsid w:val="005B4412"/>
    <w:rsid w:val="005B4537"/>
    <w:rsid w:val="005B467E"/>
    <w:rsid w:val="005B4929"/>
    <w:rsid w:val="005B4B4E"/>
    <w:rsid w:val="005B4C1C"/>
    <w:rsid w:val="005B4ED4"/>
    <w:rsid w:val="005B4EDF"/>
    <w:rsid w:val="005B4FA3"/>
    <w:rsid w:val="005B5085"/>
    <w:rsid w:val="005B5336"/>
    <w:rsid w:val="005B53F2"/>
    <w:rsid w:val="005B5487"/>
    <w:rsid w:val="005B579F"/>
    <w:rsid w:val="005B5873"/>
    <w:rsid w:val="005B5BAA"/>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BE"/>
    <w:rsid w:val="005C01DC"/>
    <w:rsid w:val="005C09C5"/>
    <w:rsid w:val="005C104D"/>
    <w:rsid w:val="005C11FF"/>
    <w:rsid w:val="005C1231"/>
    <w:rsid w:val="005C133F"/>
    <w:rsid w:val="005C15FF"/>
    <w:rsid w:val="005C17AF"/>
    <w:rsid w:val="005C22DE"/>
    <w:rsid w:val="005C23B8"/>
    <w:rsid w:val="005C2441"/>
    <w:rsid w:val="005C273D"/>
    <w:rsid w:val="005C2A58"/>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19"/>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029"/>
    <w:rsid w:val="005E019F"/>
    <w:rsid w:val="005E01AF"/>
    <w:rsid w:val="005E043E"/>
    <w:rsid w:val="005E0455"/>
    <w:rsid w:val="005E087B"/>
    <w:rsid w:val="005E0977"/>
    <w:rsid w:val="005E0A87"/>
    <w:rsid w:val="005E0E7A"/>
    <w:rsid w:val="005E0EBE"/>
    <w:rsid w:val="005E0F16"/>
    <w:rsid w:val="005E12FD"/>
    <w:rsid w:val="005E144B"/>
    <w:rsid w:val="005E1706"/>
    <w:rsid w:val="005E1C40"/>
    <w:rsid w:val="005E20F9"/>
    <w:rsid w:val="005E2676"/>
    <w:rsid w:val="005E26AE"/>
    <w:rsid w:val="005E2860"/>
    <w:rsid w:val="005E2BED"/>
    <w:rsid w:val="005E2CC0"/>
    <w:rsid w:val="005E2E0B"/>
    <w:rsid w:val="005E2F73"/>
    <w:rsid w:val="005E3212"/>
    <w:rsid w:val="005E39A9"/>
    <w:rsid w:val="005E3C22"/>
    <w:rsid w:val="005E3CC5"/>
    <w:rsid w:val="005E4340"/>
    <w:rsid w:val="005E456F"/>
    <w:rsid w:val="005E467A"/>
    <w:rsid w:val="005E46A2"/>
    <w:rsid w:val="005E47CF"/>
    <w:rsid w:val="005E482E"/>
    <w:rsid w:val="005E4871"/>
    <w:rsid w:val="005E4972"/>
    <w:rsid w:val="005E4E34"/>
    <w:rsid w:val="005E51B4"/>
    <w:rsid w:val="005E52F8"/>
    <w:rsid w:val="005E5328"/>
    <w:rsid w:val="005E54EC"/>
    <w:rsid w:val="005E5680"/>
    <w:rsid w:val="005E5858"/>
    <w:rsid w:val="005E62D5"/>
    <w:rsid w:val="005E6E87"/>
    <w:rsid w:val="005E711E"/>
    <w:rsid w:val="005E75A5"/>
    <w:rsid w:val="005E75EF"/>
    <w:rsid w:val="005E7B3C"/>
    <w:rsid w:val="005E7F6B"/>
    <w:rsid w:val="005E7F8E"/>
    <w:rsid w:val="005F0071"/>
    <w:rsid w:val="005F068E"/>
    <w:rsid w:val="005F0692"/>
    <w:rsid w:val="005F0858"/>
    <w:rsid w:val="005F08EC"/>
    <w:rsid w:val="005F0905"/>
    <w:rsid w:val="005F09C2"/>
    <w:rsid w:val="005F0D68"/>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9F9"/>
    <w:rsid w:val="005F39FD"/>
    <w:rsid w:val="005F3CB2"/>
    <w:rsid w:val="005F3DC0"/>
    <w:rsid w:val="005F3E65"/>
    <w:rsid w:val="005F3FB4"/>
    <w:rsid w:val="005F41A0"/>
    <w:rsid w:val="005F41F8"/>
    <w:rsid w:val="005F4200"/>
    <w:rsid w:val="005F452E"/>
    <w:rsid w:val="005F458C"/>
    <w:rsid w:val="005F4591"/>
    <w:rsid w:val="005F4A55"/>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3D8"/>
    <w:rsid w:val="00610421"/>
    <w:rsid w:val="006105B7"/>
    <w:rsid w:val="006106EA"/>
    <w:rsid w:val="00610712"/>
    <w:rsid w:val="00610859"/>
    <w:rsid w:val="0061085B"/>
    <w:rsid w:val="00611080"/>
    <w:rsid w:val="00611316"/>
    <w:rsid w:val="0061148D"/>
    <w:rsid w:val="0061158A"/>
    <w:rsid w:val="006115B6"/>
    <w:rsid w:val="00611659"/>
    <w:rsid w:val="00611719"/>
    <w:rsid w:val="00611968"/>
    <w:rsid w:val="00611A93"/>
    <w:rsid w:val="00611BD2"/>
    <w:rsid w:val="00611C1D"/>
    <w:rsid w:val="00611D90"/>
    <w:rsid w:val="00611DCD"/>
    <w:rsid w:val="00611E03"/>
    <w:rsid w:val="00611E21"/>
    <w:rsid w:val="006121DA"/>
    <w:rsid w:val="00612215"/>
    <w:rsid w:val="0061223F"/>
    <w:rsid w:val="006124ED"/>
    <w:rsid w:val="006131A8"/>
    <w:rsid w:val="0061329E"/>
    <w:rsid w:val="0061376F"/>
    <w:rsid w:val="00613893"/>
    <w:rsid w:val="006139D8"/>
    <w:rsid w:val="00613AE0"/>
    <w:rsid w:val="006140AE"/>
    <w:rsid w:val="00614550"/>
    <w:rsid w:val="00614617"/>
    <w:rsid w:val="0061472D"/>
    <w:rsid w:val="006147D8"/>
    <w:rsid w:val="0061496B"/>
    <w:rsid w:val="00614F22"/>
    <w:rsid w:val="0061559C"/>
    <w:rsid w:val="006155D2"/>
    <w:rsid w:val="00615632"/>
    <w:rsid w:val="00615635"/>
    <w:rsid w:val="0061566B"/>
    <w:rsid w:val="006157EB"/>
    <w:rsid w:val="00615C27"/>
    <w:rsid w:val="00615D52"/>
    <w:rsid w:val="00615FC4"/>
    <w:rsid w:val="00616231"/>
    <w:rsid w:val="006166A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65"/>
    <w:rsid w:val="00624BED"/>
    <w:rsid w:val="00624F16"/>
    <w:rsid w:val="00625046"/>
    <w:rsid w:val="0062507F"/>
    <w:rsid w:val="0062513E"/>
    <w:rsid w:val="0062518F"/>
    <w:rsid w:val="0062571D"/>
    <w:rsid w:val="0062580B"/>
    <w:rsid w:val="006258E4"/>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00F"/>
    <w:rsid w:val="006306E9"/>
    <w:rsid w:val="00630857"/>
    <w:rsid w:val="00630867"/>
    <w:rsid w:val="00630A4C"/>
    <w:rsid w:val="00630A97"/>
    <w:rsid w:val="00630B8C"/>
    <w:rsid w:val="00630CDC"/>
    <w:rsid w:val="006310B1"/>
    <w:rsid w:val="00631328"/>
    <w:rsid w:val="006316F5"/>
    <w:rsid w:val="006316FF"/>
    <w:rsid w:val="00631880"/>
    <w:rsid w:val="00631B66"/>
    <w:rsid w:val="00631C74"/>
    <w:rsid w:val="00631CF5"/>
    <w:rsid w:val="00632030"/>
    <w:rsid w:val="00632284"/>
    <w:rsid w:val="00632537"/>
    <w:rsid w:val="006327A4"/>
    <w:rsid w:val="00632EDA"/>
    <w:rsid w:val="00633180"/>
    <w:rsid w:val="00633345"/>
    <w:rsid w:val="0063351B"/>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A2D"/>
    <w:rsid w:val="00636A7D"/>
    <w:rsid w:val="00636B0C"/>
    <w:rsid w:val="00636B7A"/>
    <w:rsid w:val="00636C4A"/>
    <w:rsid w:val="00636C95"/>
    <w:rsid w:val="00636F90"/>
    <w:rsid w:val="0063711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7C2"/>
    <w:rsid w:val="00641839"/>
    <w:rsid w:val="0064189D"/>
    <w:rsid w:val="006418DE"/>
    <w:rsid w:val="0064196E"/>
    <w:rsid w:val="00641BBA"/>
    <w:rsid w:val="00641C72"/>
    <w:rsid w:val="00641E77"/>
    <w:rsid w:val="006420B7"/>
    <w:rsid w:val="006425E7"/>
    <w:rsid w:val="00642B6C"/>
    <w:rsid w:val="00642F51"/>
    <w:rsid w:val="0064317E"/>
    <w:rsid w:val="00643680"/>
    <w:rsid w:val="00643814"/>
    <w:rsid w:val="006439C3"/>
    <w:rsid w:val="00643A01"/>
    <w:rsid w:val="00643DDC"/>
    <w:rsid w:val="00643E7B"/>
    <w:rsid w:val="006440BE"/>
    <w:rsid w:val="00644230"/>
    <w:rsid w:val="00644284"/>
    <w:rsid w:val="006442F9"/>
    <w:rsid w:val="006449BB"/>
    <w:rsid w:val="00644D04"/>
    <w:rsid w:val="006455B1"/>
    <w:rsid w:val="00645939"/>
    <w:rsid w:val="00645B59"/>
    <w:rsid w:val="00645CD8"/>
    <w:rsid w:val="00645D26"/>
    <w:rsid w:val="00645D89"/>
    <w:rsid w:val="00646044"/>
    <w:rsid w:val="00646199"/>
    <w:rsid w:val="006465A2"/>
    <w:rsid w:val="006466BF"/>
    <w:rsid w:val="00646A17"/>
    <w:rsid w:val="006471C1"/>
    <w:rsid w:val="006473AA"/>
    <w:rsid w:val="00647EBC"/>
    <w:rsid w:val="006503ED"/>
    <w:rsid w:val="00650AC1"/>
    <w:rsid w:val="00650CDE"/>
    <w:rsid w:val="00650F72"/>
    <w:rsid w:val="00651111"/>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761"/>
    <w:rsid w:val="00653CCF"/>
    <w:rsid w:val="00653EE1"/>
    <w:rsid w:val="0065429F"/>
    <w:rsid w:val="0065447B"/>
    <w:rsid w:val="006544AE"/>
    <w:rsid w:val="0065459B"/>
    <w:rsid w:val="00654869"/>
    <w:rsid w:val="0065500E"/>
    <w:rsid w:val="00655381"/>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8FC"/>
    <w:rsid w:val="00662B07"/>
    <w:rsid w:val="00662D3A"/>
    <w:rsid w:val="006635C5"/>
    <w:rsid w:val="0066362B"/>
    <w:rsid w:val="0066370C"/>
    <w:rsid w:val="00663958"/>
    <w:rsid w:val="00663BEC"/>
    <w:rsid w:val="00663EF2"/>
    <w:rsid w:val="00663FB9"/>
    <w:rsid w:val="00664184"/>
    <w:rsid w:val="006643F3"/>
    <w:rsid w:val="006643F6"/>
    <w:rsid w:val="00664563"/>
    <w:rsid w:val="006648B8"/>
    <w:rsid w:val="00664A3A"/>
    <w:rsid w:val="00664AED"/>
    <w:rsid w:val="00664BA7"/>
    <w:rsid w:val="00664E95"/>
    <w:rsid w:val="00664F63"/>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3F26"/>
    <w:rsid w:val="00674153"/>
    <w:rsid w:val="00674202"/>
    <w:rsid w:val="00674BD7"/>
    <w:rsid w:val="00674C85"/>
    <w:rsid w:val="0067516E"/>
    <w:rsid w:val="0067523D"/>
    <w:rsid w:val="006752DD"/>
    <w:rsid w:val="00675532"/>
    <w:rsid w:val="0067565D"/>
    <w:rsid w:val="00675A22"/>
    <w:rsid w:val="00675AF9"/>
    <w:rsid w:val="00675DF6"/>
    <w:rsid w:val="00675EAA"/>
    <w:rsid w:val="00675FF3"/>
    <w:rsid w:val="00676168"/>
    <w:rsid w:val="0067623A"/>
    <w:rsid w:val="006765AB"/>
    <w:rsid w:val="00676787"/>
    <w:rsid w:val="00676BA9"/>
    <w:rsid w:val="00676C5B"/>
    <w:rsid w:val="00676D82"/>
    <w:rsid w:val="00676DA0"/>
    <w:rsid w:val="00676E83"/>
    <w:rsid w:val="006771C4"/>
    <w:rsid w:val="00677814"/>
    <w:rsid w:val="00677A80"/>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772"/>
    <w:rsid w:val="00681881"/>
    <w:rsid w:val="00681D6E"/>
    <w:rsid w:val="00682095"/>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32D"/>
    <w:rsid w:val="0068556F"/>
    <w:rsid w:val="00685A66"/>
    <w:rsid w:val="00685B1E"/>
    <w:rsid w:val="00685BCA"/>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389"/>
    <w:rsid w:val="006954D5"/>
    <w:rsid w:val="00695580"/>
    <w:rsid w:val="00695786"/>
    <w:rsid w:val="00696115"/>
    <w:rsid w:val="00696B78"/>
    <w:rsid w:val="00696C13"/>
    <w:rsid w:val="00696E57"/>
    <w:rsid w:val="00696FF6"/>
    <w:rsid w:val="00697123"/>
    <w:rsid w:val="00697242"/>
    <w:rsid w:val="006974E5"/>
    <w:rsid w:val="0069779D"/>
    <w:rsid w:val="006978B6"/>
    <w:rsid w:val="00697965"/>
    <w:rsid w:val="00697A18"/>
    <w:rsid w:val="00697B3B"/>
    <w:rsid w:val="00697E75"/>
    <w:rsid w:val="006A0B28"/>
    <w:rsid w:val="006A0CCA"/>
    <w:rsid w:val="006A0D80"/>
    <w:rsid w:val="006A0F4D"/>
    <w:rsid w:val="006A1173"/>
    <w:rsid w:val="006A130D"/>
    <w:rsid w:val="006A1427"/>
    <w:rsid w:val="006A16F4"/>
    <w:rsid w:val="006A181B"/>
    <w:rsid w:val="006A183B"/>
    <w:rsid w:val="006A1D23"/>
    <w:rsid w:val="006A2041"/>
    <w:rsid w:val="006A222E"/>
    <w:rsid w:val="006A23C7"/>
    <w:rsid w:val="006A2463"/>
    <w:rsid w:val="006A2881"/>
    <w:rsid w:val="006A2BC7"/>
    <w:rsid w:val="006A2BF7"/>
    <w:rsid w:val="006A2DA3"/>
    <w:rsid w:val="006A2F3D"/>
    <w:rsid w:val="006A3196"/>
    <w:rsid w:val="006A31CF"/>
    <w:rsid w:val="006A338C"/>
    <w:rsid w:val="006A33F9"/>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C79"/>
    <w:rsid w:val="006A5D16"/>
    <w:rsid w:val="006A5DC3"/>
    <w:rsid w:val="006A5F39"/>
    <w:rsid w:val="006A637C"/>
    <w:rsid w:val="006A64CF"/>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3C64"/>
    <w:rsid w:val="006C4090"/>
    <w:rsid w:val="006C4299"/>
    <w:rsid w:val="006C42D2"/>
    <w:rsid w:val="006C4459"/>
    <w:rsid w:val="006C4663"/>
    <w:rsid w:val="006C4CF4"/>
    <w:rsid w:val="006C4D96"/>
    <w:rsid w:val="006C4E7B"/>
    <w:rsid w:val="006C506F"/>
    <w:rsid w:val="006C5163"/>
    <w:rsid w:val="006C535D"/>
    <w:rsid w:val="006C56F2"/>
    <w:rsid w:val="006C5842"/>
    <w:rsid w:val="006C5B3D"/>
    <w:rsid w:val="006C5BBF"/>
    <w:rsid w:val="006C5CD3"/>
    <w:rsid w:val="006C5D42"/>
    <w:rsid w:val="006C5FE5"/>
    <w:rsid w:val="006C66A7"/>
    <w:rsid w:val="006C6AF5"/>
    <w:rsid w:val="006C6C11"/>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25A1"/>
    <w:rsid w:val="006D2627"/>
    <w:rsid w:val="006D2815"/>
    <w:rsid w:val="006D2C08"/>
    <w:rsid w:val="006D2CF2"/>
    <w:rsid w:val="006D2D2D"/>
    <w:rsid w:val="006D2F1A"/>
    <w:rsid w:val="006D30FB"/>
    <w:rsid w:val="006D317C"/>
    <w:rsid w:val="006D345F"/>
    <w:rsid w:val="006D3AC1"/>
    <w:rsid w:val="006D3C90"/>
    <w:rsid w:val="006D3FDA"/>
    <w:rsid w:val="006D426A"/>
    <w:rsid w:val="006D44B9"/>
    <w:rsid w:val="006D5221"/>
    <w:rsid w:val="006D5419"/>
    <w:rsid w:val="006D5457"/>
    <w:rsid w:val="006D5607"/>
    <w:rsid w:val="006D5841"/>
    <w:rsid w:val="006D60BA"/>
    <w:rsid w:val="006D6231"/>
    <w:rsid w:val="006D6293"/>
    <w:rsid w:val="006D62B9"/>
    <w:rsid w:val="006D659D"/>
    <w:rsid w:val="006D6795"/>
    <w:rsid w:val="006D6875"/>
    <w:rsid w:val="006D6B08"/>
    <w:rsid w:val="006D6B85"/>
    <w:rsid w:val="006D6CA3"/>
    <w:rsid w:val="006D6D05"/>
    <w:rsid w:val="006D6D41"/>
    <w:rsid w:val="006D7005"/>
    <w:rsid w:val="006D7376"/>
    <w:rsid w:val="006D7B2F"/>
    <w:rsid w:val="006D7E56"/>
    <w:rsid w:val="006D7FA1"/>
    <w:rsid w:val="006E01A7"/>
    <w:rsid w:val="006E01E1"/>
    <w:rsid w:val="006E0430"/>
    <w:rsid w:val="006E07DA"/>
    <w:rsid w:val="006E0956"/>
    <w:rsid w:val="006E0CE9"/>
    <w:rsid w:val="006E0D5E"/>
    <w:rsid w:val="006E0FCE"/>
    <w:rsid w:val="006E11FF"/>
    <w:rsid w:val="006E1806"/>
    <w:rsid w:val="006E195E"/>
    <w:rsid w:val="006E1CAC"/>
    <w:rsid w:val="006E1E50"/>
    <w:rsid w:val="006E1F6C"/>
    <w:rsid w:val="006E20C7"/>
    <w:rsid w:val="006E2100"/>
    <w:rsid w:val="006E2608"/>
    <w:rsid w:val="006E2917"/>
    <w:rsid w:val="006E2ACE"/>
    <w:rsid w:val="006E2D16"/>
    <w:rsid w:val="006E3086"/>
    <w:rsid w:val="006E316B"/>
    <w:rsid w:val="006E3376"/>
    <w:rsid w:val="006E3553"/>
    <w:rsid w:val="006E3771"/>
    <w:rsid w:val="006E3A56"/>
    <w:rsid w:val="006E3AFD"/>
    <w:rsid w:val="006E3C70"/>
    <w:rsid w:val="006E3E5F"/>
    <w:rsid w:val="006E41DC"/>
    <w:rsid w:val="006E4A21"/>
    <w:rsid w:val="006E5066"/>
    <w:rsid w:val="006E527C"/>
    <w:rsid w:val="006E5449"/>
    <w:rsid w:val="006E569D"/>
    <w:rsid w:val="006E5A48"/>
    <w:rsid w:val="006E5F98"/>
    <w:rsid w:val="006E6A1D"/>
    <w:rsid w:val="006E6E4A"/>
    <w:rsid w:val="006E71AC"/>
    <w:rsid w:val="006E7254"/>
    <w:rsid w:val="006E7481"/>
    <w:rsid w:val="006E774B"/>
    <w:rsid w:val="006E7A7B"/>
    <w:rsid w:val="006E7C0E"/>
    <w:rsid w:val="006E7CF3"/>
    <w:rsid w:val="006E7ED0"/>
    <w:rsid w:val="006F021E"/>
    <w:rsid w:val="006F02D9"/>
    <w:rsid w:val="006F0396"/>
    <w:rsid w:val="006F06CE"/>
    <w:rsid w:val="006F06D2"/>
    <w:rsid w:val="006F07E5"/>
    <w:rsid w:val="006F0DE2"/>
    <w:rsid w:val="006F1447"/>
    <w:rsid w:val="006F18EA"/>
    <w:rsid w:val="006F191D"/>
    <w:rsid w:val="006F19C7"/>
    <w:rsid w:val="006F1BEB"/>
    <w:rsid w:val="006F1C63"/>
    <w:rsid w:val="006F1CA8"/>
    <w:rsid w:val="006F1E57"/>
    <w:rsid w:val="006F1E74"/>
    <w:rsid w:val="006F1F54"/>
    <w:rsid w:val="006F226E"/>
    <w:rsid w:val="006F25F8"/>
    <w:rsid w:val="006F2830"/>
    <w:rsid w:val="006F2A88"/>
    <w:rsid w:val="006F2AB8"/>
    <w:rsid w:val="006F2BB1"/>
    <w:rsid w:val="006F2F0E"/>
    <w:rsid w:val="006F30FF"/>
    <w:rsid w:val="006F33E6"/>
    <w:rsid w:val="006F3C6C"/>
    <w:rsid w:val="006F3D01"/>
    <w:rsid w:val="006F3FEA"/>
    <w:rsid w:val="006F4069"/>
    <w:rsid w:val="006F4151"/>
    <w:rsid w:val="006F43EC"/>
    <w:rsid w:val="006F4560"/>
    <w:rsid w:val="006F4597"/>
    <w:rsid w:val="006F4A1C"/>
    <w:rsid w:val="006F4BA2"/>
    <w:rsid w:val="006F4C67"/>
    <w:rsid w:val="006F4D06"/>
    <w:rsid w:val="006F4DA7"/>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6F7972"/>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E98"/>
    <w:rsid w:val="00704F2F"/>
    <w:rsid w:val="00704F5E"/>
    <w:rsid w:val="00705236"/>
    <w:rsid w:val="007053C9"/>
    <w:rsid w:val="007053F6"/>
    <w:rsid w:val="00705559"/>
    <w:rsid w:val="007056DF"/>
    <w:rsid w:val="00705758"/>
    <w:rsid w:val="00705C06"/>
    <w:rsid w:val="00705FDF"/>
    <w:rsid w:val="00706143"/>
    <w:rsid w:val="007065C8"/>
    <w:rsid w:val="00706933"/>
    <w:rsid w:val="007069FC"/>
    <w:rsid w:val="00706C10"/>
    <w:rsid w:val="00706C17"/>
    <w:rsid w:val="007071AC"/>
    <w:rsid w:val="0070728D"/>
    <w:rsid w:val="0070752E"/>
    <w:rsid w:val="00707AEB"/>
    <w:rsid w:val="00707C0B"/>
    <w:rsid w:val="00707C22"/>
    <w:rsid w:val="0071058C"/>
    <w:rsid w:val="0071061D"/>
    <w:rsid w:val="00710650"/>
    <w:rsid w:val="00710E0E"/>
    <w:rsid w:val="00710FA3"/>
    <w:rsid w:val="007119D5"/>
    <w:rsid w:val="00711AEC"/>
    <w:rsid w:val="00711CD5"/>
    <w:rsid w:val="007121EE"/>
    <w:rsid w:val="00712402"/>
    <w:rsid w:val="0071261B"/>
    <w:rsid w:val="00712813"/>
    <w:rsid w:val="00712FA4"/>
    <w:rsid w:val="00713423"/>
    <w:rsid w:val="00713489"/>
    <w:rsid w:val="00713947"/>
    <w:rsid w:val="00713B63"/>
    <w:rsid w:val="00714133"/>
    <w:rsid w:val="00714614"/>
    <w:rsid w:val="007148A3"/>
    <w:rsid w:val="007149C7"/>
    <w:rsid w:val="00714DDD"/>
    <w:rsid w:val="00715379"/>
    <w:rsid w:val="00715606"/>
    <w:rsid w:val="00715818"/>
    <w:rsid w:val="007158FE"/>
    <w:rsid w:val="00715C0C"/>
    <w:rsid w:val="00715EC3"/>
    <w:rsid w:val="00716314"/>
    <w:rsid w:val="00716509"/>
    <w:rsid w:val="007168ED"/>
    <w:rsid w:val="007169DF"/>
    <w:rsid w:val="00716C2A"/>
    <w:rsid w:val="00716D03"/>
    <w:rsid w:val="00716FC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32DE"/>
    <w:rsid w:val="0072366E"/>
    <w:rsid w:val="00723880"/>
    <w:rsid w:val="007239CF"/>
    <w:rsid w:val="00723ADC"/>
    <w:rsid w:val="00723C87"/>
    <w:rsid w:val="00723E89"/>
    <w:rsid w:val="00724073"/>
    <w:rsid w:val="007241F7"/>
    <w:rsid w:val="00724280"/>
    <w:rsid w:val="0072466B"/>
    <w:rsid w:val="0072477E"/>
    <w:rsid w:val="00724838"/>
    <w:rsid w:val="00724979"/>
    <w:rsid w:val="00724C30"/>
    <w:rsid w:val="00724EA5"/>
    <w:rsid w:val="007251EF"/>
    <w:rsid w:val="00725A02"/>
    <w:rsid w:val="00725BF4"/>
    <w:rsid w:val="00725DA7"/>
    <w:rsid w:val="00726167"/>
    <w:rsid w:val="0072631F"/>
    <w:rsid w:val="00726796"/>
    <w:rsid w:val="00726B0C"/>
    <w:rsid w:val="00726B74"/>
    <w:rsid w:val="00726ED9"/>
    <w:rsid w:val="00726FDF"/>
    <w:rsid w:val="00727179"/>
    <w:rsid w:val="0072747C"/>
    <w:rsid w:val="007275A8"/>
    <w:rsid w:val="007276A4"/>
    <w:rsid w:val="007276F1"/>
    <w:rsid w:val="00727D86"/>
    <w:rsid w:val="00730009"/>
    <w:rsid w:val="0073002A"/>
    <w:rsid w:val="0073022C"/>
    <w:rsid w:val="0073038F"/>
    <w:rsid w:val="00730621"/>
    <w:rsid w:val="00730630"/>
    <w:rsid w:val="007307C4"/>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421"/>
    <w:rsid w:val="0074268C"/>
    <w:rsid w:val="007428D3"/>
    <w:rsid w:val="0074321D"/>
    <w:rsid w:val="00743515"/>
    <w:rsid w:val="007436BA"/>
    <w:rsid w:val="0074382B"/>
    <w:rsid w:val="00743CB4"/>
    <w:rsid w:val="00743DF4"/>
    <w:rsid w:val="0074407F"/>
    <w:rsid w:val="0074423A"/>
    <w:rsid w:val="007443EF"/>
    <w:rsid w:val="00744561"/>
    <w:rsid w:val="00744861"/>
    <w:rsid w:val="00744A0A"/>
    <w:rsid w:val="00744C5D"/>
    <w:rsid w:val="00744FB3"/>
    <w:rsid w:val="00745316"/>
    <w:rsid w:val="00745339"/>
    <w:rsid w:val="00745693"/>
    <w:rsid w:val="0074583B"/>
    <w:rsid w:val="00745A58"/>
    <w:rsid w:val="00745B90"/>
    <w:rsid w:val="00745BF0"/>
    <w:rsid w:val="00745D34"/>
    <w:rsid w:val="00745E69"/>
    <w:rsid w:val="00745F6F"/>
    <w:rsid w:val="007469A4"/>
    <w:rsid w:val="00746D70"/>
    <w:rsid w:val="00746E5D"/>
    <w:rsid w:val="00746F04"/>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305"/>
    <w:rsid w:val="00751526"/>
    <w:rsid w:val="007516C2"/>
    <w:rsid w:val="00751886"/>
    <w:rsid w:val="00751D98"/>
    <w:rsid w:val="00751E53"/>
    <w:rsid w:val="00751ECD"/>
    <w:rsid w:val="00752155"/>
    <w:rsid w:val="007523DF"/>
    <w:rsid w:val="00752C28"/>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D9A"/>
    <w:rsid w:val="00755DD8"/>
    <w:rsid w:val="0075629B"/>
    <w:rsid w:val="007563C5"/>
    <w:rsid w:val="007564EE"/>
    <w:rsid w:val="007565BC"/>
    <w:rsid w:val="00756A30"/>
    <w:rsid w:val="00756A59"/>
    <w:rsid w:val="007570F1"/>
    <w:rsid w:val="0075720E"/>
    <w:rsid w:val="00757373"/>
    <w:rsid w:val="0075750F"/>
    <w:rsid w:val="00757829"/>
    <w:rsid w:val="00757921"/>
    <w:rsid w:val="00757B74"/>
    <w:rsid w:val="00760209"/>
    <w:rsid w:val="00760269"/>
    <w:rsid w:val="00760316"/>
    <w:rsid w:val="007603C4"/>
    <w:rsid w:val="007613C9"/>
    <w:rsid w:val="00761590"/>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9E"/>
    <w:rsid w:val="00763588"/>
    <w:rsid w:val="00763695"/>
    <w:rsid w:val="0076384A"/>
    <w:rsid w:val="007638ED"/>
    <w:rsid w:val="00763B29"/>
    <w:rsid w:val="00763E85"/>
    <w:rsid w:val="0076422A"/>
    <w:rsid w:val="00764457"/>
    <w:rsid w:val="007645E8"/>
    <w:rsid w:val="00764D34"/>
    <w:rsid w:val="00765147"/>
    <w:rsid w:val="007651D8"/>
    <w:rsid w:val="007654EB"/>
    <w:rsid w:val="0076584E"/>
    <w:rsid w:val="00765C94"/>
    <w:rsid w:val="00766083"/>
    <w:rsid w:val="007664D9"/>
    <w:rsid w:val="007664EF"/>
    <w:rsid w:val="00766576"/>
    <w:rsid w:val="00766698"/>
    <w:rsid w:val="00766C08"/>
    <w:rsid w:val="00767485"/>
    <w:rsid w:val="00767494"/>
    <w:rsid w:val="007677E9"/>
    <w:rsid w:val="00767817"/>
    <w:rsid w:val="00767E38"/>
    <w:rsid w:val="00770A98"/>
    <w:rsid w:val="00770B4A"/>
    <w:rsid w:val="00770CC3"/>
    <w:rsid w:val="00770DB4"/>
    <w:rsid w:val="00771355"/>
    <w:rsid w:val="00771667"/>
    <w:rsid w:val="00771B5C"/>
    <w:rsid w:val="00771E7A"/>
    <w:rsid w:val="00771E8A"/>
    <w:rsid w:val="00772057"/>
    <w:rsid w:val="00772935"/>
    <w:rsid w:val="00772AC4"/>
    <w:rsid w:val="00772C5C"/>
    <w:rsid w:val="00772D91"/>
    <w:rsid w:val="0077312E"/>
    <w:rsid w:val="00773392"/>
    <w:rsid w:val="00773871"/>
    <w:rsid w:val="00774161"/>
    <w:rsid w:val="00774183"/>
    <w:rsid w:val="00774408"/>
    <w:rsid w:val="00774613"/>
    <w:rsid w:val="00774D97"/>
    <w:rsid w:val="00774E34"/>
    <w:rsid w:val="00775524"/>
    <w:rsid w:val="00775886"/>
    <w:rsid w:val="0077595A"/>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178"/>
    <w:rsid w:val="00780296"/>
    <w:rsid w:val="007804ED"/>
    <w:rsid w:val="00780661"/>
    <w:rsid w:val="00780896"/>
    <w:rsid w:val="00780910"/>
    <w:rsid w:val="007809F0"/>
    <w:rsid w:val="00780B76"/>
    <w:rsid w:val="00780E2A"/>
    <w:rsid w:val="0078101C"/>
    <w:rsid w:val="0078121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C0"/>
    <w:rsid w:val="00785E9E"/>
    <w:rsid w:val="00786317"/>
    <w:rsid w:val="0078637A"/>
    <w:rsid w:val="0078647B"/>
    <w:rsid w:val="00786553"/>
    <w:rsid w:val="00786574"/>
    <w:rsid w:val="00786715"/>
    <w:rsid w:val="00786A28"/>
    <w:rsid w:val="00786CCF"/>
    <w:rsid w:val="00786D86"/>
    <w:rsid w:val="00786F29"/>
    <w:rsid w:val="0078713F"/>
    <w:rsid w:val="007871EE"/>
    <w:rsid w:val="00787365"/>
    <w:rsid w:val="007876F9"/>
    <w:rsid w:val="00787D13"/>
    <w:rsid w:val="00787ED5"/>
    <w:rsid w:val="007904B6"/>
    <w:rsid w:val="00790604"/>
    <w:rsid w:val="00790AE9"/>
    <w:rsid w:val="00790BEE"/>
    <w:rsid w:val="00790C62"/>
    <w:rsid w:val="00791110"/>
    <w:rsid w:val="007911FA"/>
    <w:rsid w:val="007912E7"/>
    <w:rsid w:val="007919CB"/>
    <w:rsid w:val="00791DF5"/>
    <w:rsid w:val="00791EE9"/>
    <w:rsid w:val="00792006"/>
    <w:rsid w:val="007922BE"/>
    <w:rsid w:val="00792708"/>
    <w:rsid w:val="0079292B"/>
    <w:rsid w:val="00792A9B"/>
    <w:rsid w:val="0079330A"/>
    <w:rsid w:val="007934AA"/>
    <w:rsid w:val="00793739"/>
    <w:rsid w:val="00793788"/>
    <w:rsid w:val="0079386A"/>
    <w:rsid w:val="00793C22"/>
    <w:rsid w:val="007942CE"/>
    <w:rsid w:val="00794337"/>
    <w:rsid w:val="0079447F"/>
    <w:rsid w:val="0079454D"/>
    <w:rsid w:val="00794675"/>
    <w:rsid w:val="007946CA"/>
    <w:rsid w:val="00794797"/>
    <w:rsid w:val="0079487E"/>
    <w:rsid w:val="0079518B"/>
    <w:rsid w:val="0079519C"/>
    <w:rsid w:val="007951F3"/>
    <w:rsid w:val="00795312"/>
    <w:rsid w:val="007957E9"/>
    <w:rsid w:val="00795BA4"/>
    <w:rsid w:val="00795BC4"/>
    <w:rsid w:val="00795C72"/>
    <w:rsid w:val="00795DB0"/>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ABF"/>
    <w:rsid w:val="007A1B12"/>
    <w:rsid w:val="007A1D51"/>
    <w:rsid w:val="007A220F"/>
    <w:rsid w:val="007A2338"/>
    <w:rsid w:val="007A245F"/>
    <w:rsid w:val="007A2647"/>
    <w:rsid w:val="007A2B8E"/>
    <w:rsid w:val="007A2BA2"/>
    <w:rsid w:val="007A2E5C"/>
    <w:rsid w:val="007A3097"/>
    <w:rsid w:val="007A31A3"/>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11"/>
    <w:rsid w:val="007A6379"/>
    <w:rsid w:val="007A6505"/>
    <w:rsid w:val="007A65EF"/>
    <w:rsid w:val="007A6683"/>
    <w:rsid w:val="007A69CE"/>
    <w:rsid w:val="007A6CD1"/>
    <w:rsid w:val="007A6D40"/>
    <w:rsid w:val="007A6E13"/>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7A8"/>
    <w:rsid w:val="007B1C82"/>
    <w:rsid w:val="007B1CC7"/>
    <w:rsid w:val="007B23B0"/>
    <w:rsid w:val="007B25E3"/>
    <w:rsid w:val="007B299B"/>
    <w:rsid w:val="007B29A1"/>
    <w:rsid w:val="007B29D0"/>
    <w:rsid w:val="007B2ACA"/>
    <w:rsid w:val="007B2C09"/>
    <w:rsid w:val="007B2E09"/>
    <w:rsid w:val="007B2EE3"/>
    <w:rsid w:val="007B2FA4"/>
    <w:rsid w:val="007B32DF"/>
    <w:rsid w:val="007B338D"/>
    <w:rsid w:val="007B353C"/>
    <w:rsid w:val="007B367F"/>
    <w:rsid w:val="007B37B7"/>
    <w:rsid w:val="007B387A"/>
    <w:rsid w:val="007B392F"/>
    <w:rsid w:val="007B3AF4"/>
    <w:rsid w:val="007B41D3"/>
    <w:rsid w:val="007B4290"/>
    <w:rsid w:val="007B47F3"/>
    <w:rsid w:val="007B4BA7"/>
    <w:rsid w:val="007B4D9A"/>
    <w:rsid w:val="007B4E1E"/>
    <w:rsid w:val="007B500E"/>
    <w:rsid w:val="007B51AC"/>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8F"/>
    <w:rsid w:val="007B759F"/>
    <w:rsid w:val="007B76F9"/>
    <w:rsid w:val="007B773F"/>
    <w:rsid w:val="007B7991"/>
    <w:rsid w:val="007B7B37"/>
    <w:rsid w:val="007C0508"/>
    <w:rsid w:val="007C05C9"/>
    <w:rsid w:val="007C085D"/>
    <w:rsid w:val="007C0C52"/>
    <w:rsid w:val="007C0DCA"/>
    <w:rsid w:val="007C1462"/>
    <w:rsid w:val="007C149B"/>
    <w:rsid w:val="007C1665"/>
    <w:rsid w:val="007C1AEE"/>
    <w:rsid w:val="007C1EBC"/>
    <w:rsid w:val="007C1EDF"/>
    <w:rsid w:val="007C1F86"/>
    <w:rsid w:val="007C213D"/>
    <w:rsid w:val="007C2E61"/>
    <w:rsid w:val="007C2FD7"/>
    <w:rsid w:val="007C32C2"/>
    <w:rsid w:val="007C337A"/>
    <w:rsid w:val="007C3A9F"/>
    <w:rsid w:val="007C4315"/>
    <w:rsid w:val="007C4528"/>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2EED"/>
    <w:rsid w:val="007D3053"/>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DB1"/>
    <w:rsid w:val="007D6E9B"/>
    <w:rsid w:val="007D71D1"/>
    <w:rsid w:val="007D71F4"/>
    <w:rsid w:val="007D7658"/>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191"/>
    <w:rsid w:val="007E2559"/>
    <w:rsid w:val="007E26C8"/>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819"/>
    <w:rsid w:val="007E6A5C"/>
    <w:rsid w:val="007E6A73"/>
    <w:rsid w:val="007E6AE7"/>
    <w:rsid w:val="007E6CE1"/>
    <w:rsid w:val="007E7265"/>
    <w:rsid w:val="007E738C"/>
    <w:rsid w:val="007E73BC"/>
    <w:rsid w:val="007E74A0"/>
    <w:rsid w:val="007E76BC"/>
    <w:rsid w:val="007F00F3"/>
    <w:rsid w:val="007F026F"/>
    <w:rsid w:val="007F031B"/>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ECD"/>
    <w:rsid w:val="007F500A"/>
    <w:rsid w:val="007F5072"/>
    <w:rsid w:val="007F5163"/>
    <w:rsid w:val="007F58BC"/>
    <w:rsid w:val="007F590C"/>
    <w:rsid w:val="007F59F5"/>
    <w:rsid w:val="007F61C7"/>
    <w:rsid w:val="007F6233"/>
    <w:rsid w:val="007F646A"/>
    <w:rsid w:val="007F6508"/>
    <w:rsid w:val="007F6B24"/>
    <w:rsid w:val="007F6F0A"/>
    <w:rsid w:val="007F75B8"/>
    <w:rsid w:val="007F770A"/>
    <w:rsid w:val="007F7774"/>
    <w:rsid w:val="007F7ED7"/>
    <w:rsid w:val="007F7EF4"/>
    <w:rsid w:val="007F7F39"/>
    <w:rsid w:val="007F7FCD"/>
    <w:rsid w:val="0080011F"/>
    <w:rsid w:val="0080062E"/>
    <w:rsid w:val="00800730"/>
    <w:rsid w:val="008007C0"/>
    <w:rsid w:val="008008AA"/>
    <w:rsid w:val="008011BB"/>
    <w:rsid w:val="00801757"/>
    <w:rsid w:val="00801861"/>
    <w:rsid w:val="00801D3C"/>
    <w:rsid w:val="008022E1"/>
    <w:rsid w:val="00802692"/>
    <w:rsid w:val="00802801"/>
    <w:rsid w:val="00802911"/>
    <w:rsid w:val="00803077"/>
    <w:rsid w:val="0080318A"/>
    <w:rsid w:val="00803230"/>
    <w:rsid w:val="008036E7"/>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8FB"/>
    <w:rsid w:val="00806C85"/>
    <w:rsid w:val="00806E8B"/>
    <w:rsid w:val="00807648"/>
    <w:rsid w:val="008077F3"/>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493"/>
    <w:rsid w:val="00814611"/>
    <w:rsid w:val="008154BA"/>
    <w:rsid w:val="008155B2"/>
    <w:rsid w:val="0081563C"/>
    <w:rsid w:val="0081575A"/>
    <w:rsid w:val="00816595"/>
    <w:rsid w:val="0081662E"/>
    <w:rsid w:val="0081671A"/>
    <w:rsid w:val="00816D8C"/>
    <w:rsid w:val="00817079"/>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2A8"/>
    <w:rsid w:val="008243A5"/>
    <w:rsid w:val="008245E7"/>
    <w:rsid w:val="008248E2"/>
    <w:rsid w:val="00824B4C"/>
    <w:rsid w:val="00824EDE"/>
    <w:rsid w:val="00825515"/>
    <w:rsid w:val="00825779"/>
    <w:rsid w:val="00825B1C"/>
    <w:rsid w:val="008267AD"/>
    <w:rsid w:val="008269C5"/>
    <w:rsid w:val="00826A78"/>
    <w:rsid w:val="008270A7"/>
    <w:rsid w:val="00827349"/>
    <w:rsid w:val="008275AA"/>
    <w:rsid w:val="00827A2A"/>
    <w:rsid w:val="00827B94"/>
    <w:rsid w:val="00827CBC"/>
    <w:rsid w:val="008304DF"/>
    <w:rsid w:val="00830B6F"/>
    <w:rsid w:val="00830CA0"/>
    <w:rsid w:val="00830D9D"/>
    <w:rsid w:val="00831084"/>
    <w:rsid w:val="0083113D"/>
    <w:rsid w:val="008311CC"/>
    <w:rsid w:val="00831333"/>
    <w:rsid w:val="00831CE7"/>
    <w:rsid w:val="00831D2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DDA"/>
    <w:rsid w:val="008370ED"/>
    <w:rsid w:val="008371AD"/>
    <w:rsid w:val="008373C3"/>
    <w:rsid w:val="00837D22"/>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1DFC"/>
    <w:rsid w:val="008420DF"/>
    <w:rsid w:val="00842177"/>
    <w:rsid w:val="008423FC"/>
    <w:rsid w:val="008424BD"/>
    <w:rsid w:val="00843097"/>
    <w:rsid w:val="008430C8"/>
    <w:rsid w:val="008431F6"/>
    <w:rsid w:val="0084328B"/>
    <w:rsid w:val="00843415"/>
    <w:rsid w:val="008434F7"/>
    <w:rsid w:val="00843753"/>
    <w:rsid w:val="00843C37"/>
    <w:rsid w:val="00843C75"/>
    <w:rsid w:val="00843D32"/>
    <w:rsid w:val="008440B9"/>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F58"/>
    <w:rsid w:val="00847F69"/>
    <w:rsid w:val="008502D4"/>
    <w:rsid w:val="00850356"/>
    <w:rsid w:val="00850660"/>
    <w:rsid w:val="00850686"/>
    <w:rsid w:val="00850B69"/>
    <w:rsid w:val="00850DF2"/>
    <w:rsid w:val="00851951"/>
    <w:rsid w:val="00851B02"/>
    <w:rsid w:val="00851B89"/>
    <w:rsid w:val="00852044"/>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3E5"/>
    <w:rsid w:val="008577E1"/>
    <w:rsid w:val="00857A41"/>
    <w:rsid w:val="00857CE9"/>
    <w:rsid w:val="00860031"/>
    <w:rsid w:val="00860316"/>
    <w:rsid w:val="00861453"/>
    <w:rsid w:val="008614A9"/>
    <w:rsid w:val="0086167E"/>
    <w:rsid w:val="008619DB"/>
    <w:rsid w:val="00861B43"/>
    <w:rsid w:val="008620EB"/>
    <w:rsid w:val="00862155"/>
    <w:rsid w:val="0086224A"/>
    <w:rsid w:val="0086261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48B"/>
    <w:rsid w:val="00867570"/>
    <w:rsid w:val="00867924"/>
    <w:rsid w:val="00867A36"/>
    <w:rsid w:val="00867A83"/>
    <w:rsid w:val="00867BFF"/>
    <w:rsid w:val="00870093"/>
    <w:rsid w:val="00870213"/>
    <w:rsid w:val="00870462"/>
    <w:rsid w:val="00870466"/>
    <w:rsid w:val="008705D0"/>
    <w:rsid w:val="008706FB"/>
    <w:rsid w:val="00870CA3"/>
    <w:rsid w:val="00870FC0"/>
    <w:rsid w:val="00871069"/>
    <w:rsid w:val="00871372"/>
    <w:rsid w:val="008714AE"/>
    <w:rsid w:val="0087175F"/>
    <w:rsid w:val="00871CB8"/>
    <w:rsid w:val="00871CD5"/>
    <w:rsid w:val="00871F12"/>
    <w:rsid w:val="0087200B"/>
    <w:rsid w:val="0087210D"/>
    <w:rsid w:val="00872382"/>
    <w:rsid w:val="0087238B"/>
    <w:rsid w:val="0087283F"/>
    <w:rsid w:val="008728F3"/>
    <w:rsid w:val="008729CC"/>
    <w:rsid w:val="00873586"/>
    <w:rsid w:val="008737C3"/>
    <w:rsid w:val="00873808"/>
    <w:rsid w:val="00873AE9"/>
    <w:rsid w:val="00873BED"/>
    <w:rsid w:val="0087435B"/>
    <w:rsid w:val="008744B1"/>
    <w:rsid w:val="008749DC"/>
    <w:rsid w:val="00874B31"/>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5C1"/>
    <w:rsid w:val="0087792B"/>
    <w:rsid w:val="008800CB"/>
    <w:rsid w:val="008803A6"/>
    <w:rsid w:val="00880744"/>
    <w:rsid w:val="0088082C"/>
    <w:rsid w:val="00880897"/>
    <w:rsid w:val="008808AA"/>
    <w:rsid w:val="00880F1F"/>
    <w:rsid w:val="00881870"/>
    <w:rsid w:val="008818F4"/>
    <w:rsid w:val="0088195B"/>
    <w:rsid w:val="00881A0A"/>
    <w:rsid w:val="00881ECE"/>
    <w:rsid w:val="0088211F"/>
    <w:rsid w:val="00882360"/>
    <w:rsid w:val="008823BC"/>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B20"/>
    <w:rsid w:val="00885FAA"/>
    <w:rsid w:val="00886155"/>
    <w:rsid w:val="0088668E"/>
    <w:rsid w:val="00886758"/>
    <w:rsid w:val="0088679F"/>
    <w:rsid w:val="0088700B"/>
    <w:rsid w:val="008871C0"/>
    <w:rsid w:val="00887256"/>
    <w:rsid w:val="0088728D"/>
    <w:rsid w:val="00887422"/>
    <w:rsid w:val="00887BA5"/>
    <w:rsid w:val="008900A1"/>
    <w:rsid w:val="0089033F"/>
    <w:rsid w:val="00890F64"/>
    <w:rsid w:val="00891326"/>
    <w:rsid w:val="00891712"/>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70D"/>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A95"/>
    <w:rsid w:val="00896B04"/>
    <w:rsid w:val="00896DFD"/>
    <w:rsid w:val="00897250"/>
    <w:rsid w:val="0089784C"/>
    <w:rsid w:val="008979DD"/>
    <w:rsid w:val="008979E1"/>
    <w:rsid w:val="00897DB6"/>
    <w:rsid w:val="008A04EB"/>
    <w:rsid w:val="008A056A"/>
    <w:rsid w:val="008A0923"/>
    <w:rsid w:val="008A0B34"/>
    <w:rsid w:val="008A0C77"/>
    <w:rsid w:val="008A0D9C"/>
    <w:rsid w:val="008A0E12"/>
    <w:rsid w:val="008A0E50"/>
    <w:rsid w:val="008A0EB3"/>
    <w:rsid w:val="008A1317"/>
    <w:rsid w:val="008A134E"/>
    <w:rsid w:val="008A142E"/>
    <w:rsid w:val="008A168E"/>
    <w:rsid w:val="008A1740"/>
    <w:rsid w:val="008A1833"/>
    <w:rsid w:val="008A1ADB"/>
    <w:rsid w:val="008A1B4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BF"/>
    <w:rsid w:val="008A4860"/>
    <w:rsid w:val="008A49D6"/>
    <w:rsid w:val="008A4A54"/>
    <w:rsid w:val="008A4BE3"/>
    <w:rsid w:val="008A4EFC"/>
    <w:rsid w:val="008A529C"/>
    <w:rsid w:val="008A56EC"/>
    <w:rsid w:val="008A578F"/>
    <w:rsid w:val="008A57BC"/>
    <w:rsid w:val="008A5EA3"/>
    <w:rsid w:val="008A5EB1"/>
    <w:rsid w:val="008A60EF"/>
    <w:rsid w:val="008A6212"/>
    <w:rsid w:val="008A65B3"/>
    <w:rsid w:val="008A67BD"/>
    <w:rsid w:val="008A67D6"/>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B24"/>
    <w:rsid w:val="008B0EEE"/>
    <w:rsid w:val="008B1007"/>
    <w:rsid w:val="008B118F"/>
    <w:rsid w:val="008B12F4"/>
    <w:rsid w:val="008B1326"/>
    <w:rsid w:val="008B1611"/>
    <w:rsid w:val="008B170B"/>
    <w:rsid w:val="008B179F"/>
    <w:rsid w:val="008B17E7"/>
    <w:rsid w:val="008B1E39"/>
    <w:rsid w:val="008B1E3F"/>
    <w:rsid w:val="008B1F4F"/>
    <w:rsid w:val="008B24FE"/>
    <w:rsid w:val="008B259C"/>
    <w:rsid w:val="008B294E"/>
    <w:rsid w:val="008B2B6B"/>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E70"/>
    <w:rsid w:val="008B5F7A"/>
    <w:rsid w:val="008B6458"/>
    <w:rsid w:val="008B6579"/>
    <w:rsid w:val="008B67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883"/>
    <w:rsid w:val="008C196B"/>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EA6"/>
    <w:rsid w:val="008C4058"/>
    <w:rsid w:val="008C407E"/>
    <w:rsid w:val="008C424A"/>
    <w:rsid w:val="008C4458"/>
    <w:rsid w:val="008C44BB"/>
    <w:rsid w:val="008C4583"/>
    <w:rsid w:val="008C4774"/>
    <w:rsid w:val="008C4AFB"/>
    <w:rsid w:val="008C4C35"/>
    <w:rsid w:val="008C53DB"/>
    <w:rsid w:val="008C5828"/>
    <w:rsid w:val="008C5896"/>
    <w:rsid w:val="008C58D3"/>
    <w:rsid w:val="008C5920"/>
    <w:rsid w:val="008C5C7A"/>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B5E"/>
    <w:rsid w:val="008D0B92"/>
    <w:rsid w:val="008D1229"/>
    <w:rsid w:val="008D1279"/>
    <w:rsid w:val="008D137F"/>
    <w:rsid w:val="008D154B"/>
    <w:rsid w:val="008D198A"/>
    <w:rsid w:val="008D1ACD"/>
    <w:rsid w:val="008D1E11"/>
    <w:rsid w:val="008D2388"/>
    <w:rsid w:val="008D2442"/>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C1B"/>
    <w:rsid w:val="008D5CAB"/>
    <w:rsid w:val="008D5CCA"/>
    <w:rsid w:val="008D5DE7"/>
    <w:rsid w:val="008D6077"/>
    <w:rsid w:val="008D60DC"/>
    <w:rsid w:val="008D69CD"/>
    <w:rsid w:val="008D6C0B"/>
    <w:rsid w:val="008D70A8"/>
    <w:rsid w:val="008D7216"/>
    <w:rsid w:val="008D722D"/>
    <w:rsid w:val="008D772F"/>
    <w:rsid w:val="008E00B3"/>
    <w:rsid w:val="008E04F2"/>
    <w:rsid w:val="008E090C"/>
    <w:rsid w:val="008E09A3"/>
    <w:rsid w:val="008E0BFB"/>
    <w:rsid w:val="008E0EB1"/>
    <w:rsid w:val="008E123E"/>
    <w:rsid w:val="008E1605"/>
    <w:rsid w:val="008E164A"/>
    <w:rsid w:val="008E17A8"/>
    <w:rsid w:val="008E187E"/>
    <w:rsid w:val="008E1CB4"/>
    <w:rsid w:val="008E1D19"/>
    <w:rsid w:val="008E200C"/>
    <w:rsid w:val="008E2021"/>
    <w:rsid w:val="008E27EB"/>
    <w:rsid w:val="008E304B"/>
    <w:rsid w:val="008E3F8E"/>
    <w:rsid w:val="008E4105"/>
    <w:rsid w:val="008E41ED"/>
    <w:rsid w:val="008E4206"/>
    <w:rsid w:val="008E42B8"/>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7C3"/>
    <w:rsid w:val="008F2C40"/>
    <w:rsid w:val="008F2CFC"/>
    <w:rsid w:val="008F3038"/>
    <w:rsid w:val="008F34F4"/>
    <w:rsid w:val="008F3CC1"/>
    <w:rsid w:val="008F42CC"/>
    <w:rsid w:val="008F463F"/>
    <w:rsid w:val="008F4698"/>
    <w:rsid w:val="008F4A76"/>
    <w:rsid w:val="008F4A9A"/>
    <w:rsid w:val="008F4AD8"/>
    <w:rsid w:val="008F4B4C"/>
    <w:rsid w:val="008F4B9C"/>
    <w:rsid w:val="008F4F36"/>
    <w:rsid w:val="008F51DB"/>
    <w:rsid w:val="008F51FA"/>
    <w:rsid w:val="008F5D4A"/>
    <w:rsid w:val="008F5F77"/>
    <w:rsid w:val="008F623B"/>
    <w:rsid w:val="008F6300"/>
    <w:rsid w:val="008F63E1"/>
    <w:rsid w:val="008F69E7"/>
    <w:rsid w:val="008F6AEE"/>
    <w:rsid w:val="008F6D88"/>
    <w:rsid w:val="008F6E2A"/>
    <w:rsid w:val="008F7194"/>
    <w:rsid w:val="008F769E"/>
    <w:rsid w:val="008F79DB"/>
    <w:rsid w:val="008F7E63"/>
    <w:rsid w:val="008F7EAB"/>
    <w:rsid w:val="009002F5"/>
    <w:rsid w:val="00900983"/>
    <w:rsid w:val="00900991"/>
    <w:rsid w:val="00900E63"/>
    <w:rsid w:val="00900E64"/>
    <w:rsid w:val="00900EBB"/>
    <w:rsid w:val="009010F7"/>
    <w:rsid w:val="009012C5"/>
    <w:rsid w:val="00901B73"/>
    <w:rsid w:val="00901E43"/>
    <w:rsid w:val="00901EB0"/>
    <w:rsid w:val="00901FFA"/>
    <w:rsid w:val="0090216C"/>
    <w:rsid w:val="0090219F"/>
    <w:rsid w:val="00902405"/>
    <w:rsid w:val="00902430"/>
    <w:rsid w:val="0090287D"/>
    <w:rsid w:val="00902AA8"/>
    <w:rsid w:val="00902AF1"/>
    <w:rsid w:val="00902B19"/>
    <w:rsid w:val="00902C84"/>
    <w:rsid w:val="00902D8E"/>
    <w:rsid w:val="00902E96"/>
    <w:rsid w:val="00902F4D"/>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970"/>
    <w:rsid w:val="00905A8C"/>
    <w:rsid w:val="00905C34"/>
    <w:rsid w:val="00905CA3"/>
    <w:rsid w:val="00905DA9"/>
    <w:rsid w:val="00906066"/>
    <w:rsid w:val="00906327"/>
    <w:rsid w:val="009064B0"/>
    <w:rsid w:val="00906698"/>
    <w:rsid w:val="00906B4D"/>
    <w:rsid w:val="00906CE9"/>
    <w:rsid w:val="00906DA5"/>
    <w:rsid w:val="00906EBB"/>
    <w:rsid w:val="009071F6"/>
    <w:rsid w:val="0090748F"/>
    <w:rsid w:val="009074CC"/>
    <w:rsid w:val="00907957"/>
    <w:rsid w:val="00907EC9"/>
    <w:rsid w:val="009106B3"/>
    <w:rsid w:val="00910718"/>
    <w:rsid w:val="009109A1"/>
    <w:rsid w:val="00910D05"/>
    <w:rsid w:val="00910D49"/>
    <w:rsid w:val="00910F5F"/>
    <w:rsid w:val="00910F9B"/>
    <w:rsid w:val="00911044"/>
    <w:rsid w:val="00911626"/>
    <w:rsid w:val="0091172E"/>
    <w:rsid w:val="0091199D"/>
    <w:rsid w:val="00911BAC"/>
    <w:rsid w:val="00911C69"/>
    <w:rsid w:val="00912006"/>
    <w:rsid w:val="0091206A"/>
    <w:rsid w:val="0091213D"/>
    <w:rsid w:val="00912975"/>
    <w:rsid w:val="00912F2B"/>
    <w:rsid w:val="009131B1"/>
    <w:rsid w:val="009131C3"/>
    <w:rsid w:val="00913307"/>
    <w:rsid w:val="00913E3B"/>
    <w:rsid w:val="009142C8"/>
    <w:rsid w:val="0091487B"/>
    <w:rsid w:val="00914987"/>
    <w:rsid w:val="00914A43"/>
    <w:rsid w:val="00914A7B"/>
    <w:rsid w:val="00914AB9"/>
    <w:rsid w:val="00914BA0"/>
    <w:rsid w:val="00914E04"/>
    <w:rsid w:val="0091559C"/>
    <w:rsid w:val="0091566D"/>
    <w:rsid w:val="00915A03"/>
    <w:rsid w:val="00915C5D"/>
    <w:rsid w:val="009163A1"/>
    <w:rsid w:val="00916860"/>
    <w:rsid w:val="00916933"/>
    <w:rsid w:val="00916EE5"/>
    <w:rsid w:val="00917378"/>
    <w:rsid w:val="00917566"/>
    <w:rsid w:val="00917C7E"/>
    <w:rsid w:val="00920375"/>
    <w:rsid w:val="009205E5"/>
    <w:rsid w:val="00920752"/>
    <w:rsid w:val="00920A37"/>
    <w:rsid w:val="00921107"/>
    <w:rsid w:val="009212C6"/>
    <w:rsid w:val="00921724"/>
    <w:rsid w:val="009219DA"/>
    <w:rsid w:val="00921B64"/>
    <w:rsid w:val="00921BC4"/>
    <w:rsid w:val="00921C3C"/>
    <w:rsid w:val="00921CAB"/>
    <w:rsid w:val="00922286"/>
    <w:rsid w:val="00922B91"/>
    <w:rsid w:val="00922F43"/>
    <w:rsid w:val="00923664"/>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B4E"/>
    <w:rsid w:val="00937CD9"/>
    <w:rsid w:val="00937F6B"/>
    <w:rsid w:val="009400E2"/>
    <w:rsid w:val="0094027E"/>
    <w:rsid w:val="0094077E"/>
    <w:rsid w:val="009409BE"/>
    <w:rsid w:val="00940AF4"/>
    <w:rsid w:val="00940B56"/>
    <w:rsid w:val="00940FD6"/>
    <w:rsid w:val="00940FF9"/>
    <w:rsid w:val="0094103F"/>
    <w:rsid w:val="00941665"/>
    <w:rsid w:val="0094168D"/>
    <w:rsid w:val="00941D77"/>
    <w:rsid w:val="00942322"/>
    <w:rsid w:val="0094270C"/>
    <w:rsid w:val="00942852"/>
    <w:rsid w:val="00942A2D"/>
    <w:rsid w:val="00942D7C"/>
    <w:rsid w:val="009433DF"/>
    <w:rsid w:val="00943477"/>
    <w:rsid w:val="00943570"/>
    <w:rsid w:val="00943910"/>
    <w:rsid w:val="0094396C"/>
    <w:rsid w:val="00943B64"/>
    <w:rsid w:val="00943B83"/>
    <w:rsid w:val="00943C2E"/>
    <w:rsid w:val="00943EAE"/>
    <w:rsid w:val="009446C3"/>
    <w:rsid w:val="00944773"/>
    <w:rsid w:val="009448E4"/>
    <w:rsid w:val="00944A4D"/>
    <w:rsid w:val="009457A4"/>
    <w:rsid w:val="00945DBE"/>
    <w:rsid w:val="00945E06"/>
    <w:rsid w:val="00946135"/>
    <w:rsid w:val="00946486"/>
    <w:rsid w:val="00946558"/>
    <w:rsid w:val="00946931"/>
    <w:rsid w:val="0094698C"/>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86E"/>
    <w:rsid w:val="00951B20"/>
    <w:rsid w:val="00951DBB"/>
    <w:rsid w:val="00951F6A"/>
    <w:rsid w:val="00952182"/>
    <w:rsid w:val="00952710"/>
    <w:rsid w:val="009527A2"/>
    <w:rsid w:val="00952E11"/>
    <w:rsid w:val="00952ED8"/>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826"/>
    <w:rsid w:val="009568A4"/>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D33"/>
    <w:rsid w:val="00962D69"/>
    <w:rsid w:val="009630EB"/>
    <w:rsid w:val="009632E1"/>
    <w:rsid w:val="009634FC"/>
    <w:rsid w:val="00963518"/>
    <w:rsid w:val="00963FF7"/>
    <w:rsid w:val="009642F6"/>
    <w:rsid w:val="009646BD"/>
    <w:rsid w:val="00964D2B"/>
    <w:rsid w:val="00964E10"/>
    <w:rsid w:val="00964F84"/>
    <w:rsid w:val="009650AC"/>
    <w:rsid w:val="00965230"/>
    <w:rsid w:val="0096545D"/>
    <w:rsid w:val="0096551F"/>
    <w:rsid w:val="0096573F"/>
    <w:rsid w:val="00966068"/>
    <w:rsid w:val="0096671E"/>
    <w:rsid w:val="0096672F"/>
    <w:rsid w:val="00966D68"/>
    <w:rsid w:val="00967378"/>
    <w:rsid w:val="00967529"/>
    <w:rsid w:val="009675D6"/>
    <w:rsid w:val="00967659"/>
    <w:rsid w:val="009676BD"/>
    <w:rsid w:val="0096775C"/>
    <w:rsid w:val="00967C2D"/>
    <w:rsid w:val="00967C4A"/>
    <w:rsid w:val="00967D55"/>
    <w:rsid w:val="00967E82"/>
    <w:rsid w:val="009701AC"/>
    <w:rsid w:val="009703F2"/>
    <w:rsid w:val="00970C5A"/>
    <w:rsid w:val="00970E18"/>
    <w:rsid w:val="0097148A"/>
    <w:rsid w:val="0097166C"/>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4"/>
    <w:rsid w:val="0097425E"/>
    <w:rsid w:val="009744F2"/>
    <w:rsid w:val="00974694"/>
    <w:rsid w:val="00974A3D"/>
    <w:rsid w:val="00974D30"/>
    <w:rsid w:val="00974E41"/>
    <w:rsid w:val="00974EEC"/>
    <w:rsid w:val="00975264"/>
    <w:rsid w:val="009753A4"/>
    <w:rsid w:val="00975576"/>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436"/>
    <w:rsid w:val="00977E64"/>
    <w:rsid w:val="0098006E"/>
    <w:rsid w:val="009801E1"/>
    <w:rsid w:val="00980958"/>
    <w:rsid w:val="00980E45"/>
    <w:rsid w:val="00980F77"/>
    <w:rsid w:val="0098158A"/>
    <w:rsid w:val="009815A9"/>
    <w:rsid w:val="009815B1"/>
    <w:rsid w:val="009818C2"/>
    <w:rsid w:val="00981BD7"/>
    <w:rsid w:val="009823A0"/>
    <w:rsid w:val="0098278E"/>
    <w:rsid w:val="009829C0"/>
    <w:rsid w:val="00982AC2"/>
    <w:rsid w:val="00982C2A"/>
    <w:rsid w:val="00983063"/>
    <w:rsid w:val="009835AB"/>
    <w:rsid w:val="00983D15"/>
    <w:rsid w:val="00983D7A"/>
    <w:rsid w:val="0098440B"/>
    <w:rsid w:val="00984850"/>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960"/>
    <w:rsid w:val="00987B71"/>
    <w:rsid w:val="00990151"/>
    <w:rsid w:val="0099046D"/>
    <w:rsid w:val="009904AD"/>
    <w:rsid w:val="009904EB"/>
    <w:rsid w:val="00990C40"/>
    <w:rsid w:val="00990D10"/>
    <w:rsid w:val="0099104C"/>
    <w:rsid w:val="0099113E"/>
    <w:rsid w:val="00991253"/>
    <w:rsid w:val="00991507"/>
    <w:rsid w:val="0099168A"/>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04A"/>
    <w:rsid w:val="00994329"/>
    <w:rsid w:val="00994380"/>
    <w:rsid w:val="00994779"/>
    <w:rsid w:val="00994D0A"/>
    <w:rsid w:val="00995374"/>
    <w:rsid w:val="009955DE"/>
    <w:rsid w:val="009956EC"/>
    <w:rsid w:val="00995785"/>
    <w:rsid w:val="009957F5"/>
    <w:rsid w:val="00995826"/>
    <w:rsid w:val="0099591A"/>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6F"/>
    <w:rsid w:val="009A4037"/>
    <w:rsid w:val="009A4092"/>
    <w:rsid w:val="009A420B"/>
    <w:rsid w:val="009A42B9"/>
    <w:rsid w:val="009A4350"/>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DCD"/>
    <w:rsid w:val="009B02A8"/>
    <w:rsid w:val="009B0352"/>
    <w:rsid w:val="009B0381"/>
    <w:rsid w:val="009B04F7"/>
    <w:rsid w:val="009B08EA"/>
    <w:rsid w:val="009B0A9F"/>
    <w:rsid w:val="009B0E02"/>
    <w:rsid w:val="009B0E6F"/>
    <w:rsid w:val="009B10EB"/>
    <w:rsid w:val="009B1276"/>
    <w:rsid w:val="009B159B"/>
    <w:rsid w:val="009B176F"/>
    <w:rsid w:val="009B2230"/>
    <w:rsid w:val="009B25BE"/>
    <w:rsid w:val="009B2C49"/>
    <w:rsid w:val="009B2C7A"/>
    <w:rsid w:val="009B2E73"/>
    <w:rsid w:val="009B34B2"/>
    <w:rsid w:val="009B360D"/>
    <w:rsid w:val="009B3A31"/>
    <w:rsid w:val="009B3B5D"/>
    <w:rsid w:val="009B3C28"/>
    <w:rsid w:val="009B3CAE"/>
    <w:rsid w:val="009B3FFB"/>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BB5"/>
    <w:rsid w:val="009B6D40"/>
    <w:rsid w:val="009B6DFE"/>
    <w:rsid w:val="009B702C"/>
    <w:rsid w:val="009B7195"/>
    <w:rsid w:val="009B7407"/>
    <w:rsid w:val="009B7458"/>
    <w:rsid w:val="009B7837"/>
    <w:rsid w:val="009B7BD8"/>
    <w:rsid w:val="009B7BEE"/>
    <w:rsid w:val="009B7D27"/>
    <w:rsid w:val="009B7F60"/>
    <w:rsid w:val="009C028B"/>
    <w:rsid w:val="009C04AD"/>
    <w:rsid w:val="009C0A0E"/>
    <w:rsid w:val="009C0F23"/>
    <w:rsid w:val="009C1310"/>
    <w:rsid w:val="009C13D9"/>
    <w:rsid w:val="009C1792"/>
    <w:rsid w:val="009C1861"/>
    <w:rsid w:val="009C1934"/>
    <w:rsid w:val="009C1A7E"/>
    <w:rsid w:val="009C1C05"/>
    <w:rsid w:val="009C2059"/>
    <w:rsid w:val="009C20F0"/>
    <w:rsid w:val="009C22B5"/>
    <w:rsid w:val="009C2328"/>
    <w:rsid w:val="009C239D"/>
    <w:rsid w:val="009C247B"/>
    <w:rsid w:val="009C2A7F"/>
    <w:rsid w:val="009C31BB"/>
    <w:rsid w:val="009C31C3"/>
    <w:rsid w:val="009C32D5"/>
    <w:rsid w:val="009C35C2"/>
    <w:rsid w:val="009C3740"/>
    <w:rsid w:val="009C3958"/>
    <w:rsid w:val="009C3A7E"/>
    <w:rsid w:val="009C3D00"/>
    <w:rsid w:val="009C3F6F"/>
    <w:rsid w:val="009C3FC1"/>
    <w:rsid w:val="009C4144"/>
    <w:rsid w:val="009C414A"/>
    <w:rsid w:val="009C4336"/>
    <w:rsid w:val="009C43A5"/>
    <w:rsid w:val="009C4593"/>
    <w:rsid w:val="009C46E8"/>
    <w:rsid w:val="009C4726"/>
    <w:rsid w:val="009C489A"/>
    <w:rsid w:val="009C48B2"/>
    <w:rsid w:val="009C4AEE"/>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180"/>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4C0"/>
    <w:rsid w:val="009D750F"/>
    <w:rsid w:val="009D75E6"/>
    <w:rsid w:val="009D77AE"/>
    <w:rsid w:val="009D787A"/>
    <w:rsid w:val="009D7A06"/>
    <w:rsid w:val="009D7BE0"/>
    <w:rsid w:val="009E0237"/>
    <w:rsid w:val="009E0616"/>
    <w:rsid w:val="009E061C"/>
    <w:rsid w:val="009E06DF"/>
    <w:rsid w:val="009E0881"/>
    <w:rsid w:val="009E0B13"/>
    <w:rsid w:val="009E0C8F"/>
    <w:rsid w:val="009E0D7F"/>
    <w:rsid w:val="009E0E27"/>
    <w:rsid w:val="009E0E51"/>
    <w:rsid w:val="009E0F45"/>
    <w:rsid w:val="009E0FD9"/>
    <w:rsid w:val="009E1166"/>
    <w:rsid w:val="009E11F4"/>
    <w:rsid w:val="009E1313"/>
    <w:rsid w:val="009E1321"/>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B21"/>
    <w:rsid w:val="009E6120"/>
    <w:rsid w:val="009E6261"/>
    <w:rsid w:val="009E62D5"/>
    <w:rsid w:val="009E6585"/>
    <w:rsid w:val="009E66EF"/>
    <w:rsid w:val="009E6CCB"/>
    <w:rsid w:val="009E6D15"/>
    <w:rsid w:val="009E71F1"/>
    <w:rsid w:val="009E7417"/>
    <w:rsid w:val="009E7579"/>
    <w:rsid w:val="009E7E4F"/>
    <w:rsid w:val="009E7E7A"/>
    <w:rsid w:val="009F010D"/>
    <w:rsid w:val="009F016D"/>
    <w:rsid w:val="009F059B"/>
    <w:rsid w:val="009F0912"/>
    <w:rsid w:val="009F09B1"/>
    <w:rsid w:val="009F09D3"/>
    <w:rsid w:val="009F0A1B"/>
    <w:rsid w:val="009F0C49"/>
    <w:rsid w:val="009F10B9"/>
    <w:rsid w:val="009F111B"/>
    <w:rsid w:val="009F1285"/>
    <w:rsid w:val="009F14DD"/>
    <w:rsid w:val="009F1550"/>
    <w:rsid w:val="009F15A3"/>
    <w:rsid w:val="009F195E"/>
    <w:rsid w:val="009F24B2"/>
    <w:rsid w:val="009F24F0"/>
    <w:rsid w:val="009F25AE"/>
    <w:rsid w:val="009F264D"/>
    <w:rsid w:val="009F26D0"/>
    <w:rsid w:val="009F2902"/>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4F"/>
    <w:rsid w:val="00A0498F"/>
    <w:rsid w:val="00A0499A"/>
    <w:rsid w:val="00A04A43"/>
    <w:rsid w:val="00A04A69"/>
    <w:rsid w:val="00A04D1E"/>
    <w:rsid w:val="00A04F25"/>
    <w:rsid w:val="00A050C9"/>
    <w:rsid w:val="00A053E8"/>
    <w:rsid w:val="00A05445"/>
    <w:rsid w:val="00A0560E"/>
    <w:rsid w:val="00A058AE"/>
    <w:rsid w:val="00A05955"/>
    <w:rsid w:val="00A05AA1"/>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2A4"/>
    <w:rsid w:val="00A1733F"/>
    <w:rsid w:val="00A17620"/>
    <w:rsid w:val="00A17B69"/>
    <w:rsid w:val="00A17BD9"/>
    <w:rsid w:val="00A17C1B"/>
    <w:rsid w:val="00A17C22"/>
    <w:rsid w:val="00A17ED5"/>
    <w:rsid w:val="00A20130"/>
    <w:rsid w:val="00A20176"/>
    <w:rsid w:val="00A203C9"/>
    <w:rsid w:val="00A20614"/>
    <w:rsid w:val="00A208A9"/>
    <w:rsid w:val="00A20EAD"/>
    <w:rsid w:val="00A2113D"/>
    <w:rsid w:val="00A21373"/>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6E9"/>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3F9"/>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080"/>
    <w:rsid w:val="00A33289"/>
    <w:rsid w:val="00A336AC"/>
    <w:rsid w:val="00A33DE0"/>
    <w:rsid w:val="00A33E64"/>
    <w:rsid w:val="00A34301"/>
    <w:rsid w:val="00A343EB"/>
    <w:rsid w:val="00A3468B"/>
    <w:rsid w:val="00A347DC"/>
    <w:rsid w:val="00A34AC5"/>
    <w:rsid w:val="00A34DAE"/>
    <w:rsid w:val="00A34E52"/>
    <w:rsid w:val="00A350DB"/>
    <w:rsid w:val="00A353BF"/>
    <w:rsid w:val="00A35455"/>
    <w:rsid w:val="00A354A6"/>
    <w:rsid w:val="00A3558D"/>
    <w:rsid w:val="00A35626"/>
    <w:rsid w:val="00A3571C"/>
    <w:rsid w:val="00A35788"/>
    <w:rsid w:val="00A36133"/>
    <w:rsid w:val="00A36191"/>
    <w:rsid w:val="00A362B2"/>
    <w:rsid w:val="00A374D6"/>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53A3"/>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D6"/>
    <w:rsid w:val="00A513E3"/>
    <w:rsid w:val="00A51636"/>
    <w:rsid w:val="00A518AE"/>
    <w:rsid w:val="00A5195E"/>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7143"/>
    <w:rsid w:val="00A572FF"/>
    <w:rsid w:val="00A5756C"/>
    <w:rsid w:val="00A575EF"/>
    <w:rsid w:val="00A57B43"/>
    <w:rsid w:val="00A57D19"/>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99A"/>
    <w:rsid w:val="00A62C2E"/>
    <w:rsid w:val="00A62E27"/>
    <w:rsid w:val="00A63175"/>
    <w:rsid w:val="00A632B3"/>
    <w:rsid w:val="00A634FE"/>
    <w:rsid w:val="00A63921"/>
    <w:rsid w:val="00A63EBE"/>
    <w:rsid w:val="00A643ED"/>
    <w:rsid w:val="00A645AB"/>
    <w:rsid w:val="00A64DB3"/>
    <w:rsid w:val="00A64DDE"/>
    <w:rsid w:val="00A64FD0"/>
    <w:rsid w:val="00A655AD"/>
    <w:rsid w:val="00A65B6C"/>
    <w:rsid w:val="00A66A4E"/>
    <w:rsid w:val="00A66A5B"/>
    <w:rsid w:val="00A66C4B"/>
    <w:rsid w:val="00A66E22"/>
    <w:rsid w:val="00A66EB5"/>
    <w:rsid w:val="00A670AC"/>
    <w:rsid w:val="00A67511"/>
    <w:rsid w:val="00A67899"/>
    <w:rsid w:val="00A6793A"/>
    <w:rsid w:val="00A67E58"/>
    <w:rsid w:val="00A700DB"/>
    <w:rsid w:val="00A7050B"/>
    <w:rsid w:val="00A705B0"/>
    <w:rsid w:val="00A70660"/>
    <w:rsid w:val="00A707F3"/>
    <w:rsid w:val="00A70829"/>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63A"/>
    <w:rsid w:val="00A7682D"/>
    <w:rsid w:val="00A76864"/>
    <w:rsid w:val="00A768B4"/>
    <w:rsid w:val="00A769DE"/>
    <w:rsid w:val="00A76DE7"/>
    <w:rsid w:val="00A76F72"/>
    <w:rsid w:val="00A777F3"/>
    <w:rsid w:val="00A77816"/>
    <w:rsid w:val="00A778ED"/>
    <w:rsid w:val="00A77A53"/>
    <w:rsid w:val="00A80018"/>
    <w:rsid w:val="00A80201"/>
    <w:rsid w:val="00A807DF"/>
    <w:rsid w:val="00A808DA"/>
    <w:rsid w:val="00A81252"/>
    <w:rsid w:val="00A8128B"/>
    <w:rsid w:val="00A81594"/>
    <w:rsid w:val="00A81964"/>
    <w:rsid w:val="00A81AE5"/>
    <w:rsid w:val="00A81B9C"/>
    <w:rsid w:val="00A81B9D"/>
    <w:rsid w:val="00A81C3D"/>
    <w:rsid w:val="00A81D30"/>
    <w:rsid w:val="00A81EEA"/>
    <w:rsid w:val="00A8207E"/>
    <w:rsid w:val="00A822DA"/>
    <w:rsid w:val="00A824D3"/>
    <w:rsid w:val="00A82920"/>
    <w:rsid w:val="00A82ADE"/>
    <w:rsid w:val="00A82CF7"/>
    <w:rsid w:val="00A82D14"/>
    <w:rsid w:val="00A82FE6"/>
    <w:rsid w:val="00A83326"/>
    <w:rsid w:val="00A83397"/>
    <w:rsid w:val="00A8346B"/>
    <w:rsid w:val="00A8392E"/>
    <w:rsid w:val="00A8393C"/>
    <w:rsid w:val="00A83948"/>
    <w:rsid w:val="00A83E5F"/>
    <w:rsid w:val="00A84370"/>
    <w:rsid w:val="00A84C6B"/>
    <w:rsid w:val="00A84D9D"/>
    <w:rsid w:val="00A85077"/>
    <w:rsid w:val="00A851CF"/>
    <w:rsid w:val="00A85BFB"/>
    <w:rsid w:val="00A85D28"/>
    <w:rsid w:val="00A85D54"/>
    <w:rsid w:val="00A8634E"/>
    <w:rsid w:val="00A86855"/>
    <w:rsid w:val="00A86BEF"/>
    <w:rsid w:val="00A871F5"/>
    <w:rsid w:val="00A87290"/>
    <w:rsid w:val="00A87730"/>
    <w:rsid w:val="00A87830"/>
    <w:rsid w:val="00A87B36"/>
    <w:rsid w:val="00A9021E"/>
    <w:rsid w:val="00A904C6"/>
    <w:rsid w:val="00A904E9"/>
    <w:rsid w:val="00A905BA"/>
    <w:rsid w:val="00A907CE"/>
    <w:rsid w:val="00A90841"/>
    <w:rsid w:val="00A90ACA"/>
    <w:rsid w:val="00A90F0E"/>
    <w:rsid w:val="00A91956"/>
    <w:rsid w:val="00A91D1F"/>
    <w:rsid w:val="00A91D21"/>
    <w:rsid w:val="00A926D1"/>
    <w:rsid w:val="00A92707"/>
    <w:rsid w:val="00A92B19"/>
    <w:rsid w:val="00A92B28"/>
    <w:rsid w:val="00A93034"/>
    <w:rsid w:val="00A930FF"/>
    <w:rsid w:val="00A932BB"/>
    <w:rsid w:val="00A939A6"/>
    <w:rsid w:val="00A93A40"/>
    <w:rsid w:val="00A93AB1"/>
    <w:rsid w:val="00A93D73"/>
    <w:rsid w:val="00A93F40"/>
    <w:rsid w:val="00A93F56"/>
    <w:rsid w:val="00A94504"/>
    <w:rsid w:val="00A945FC"/>
    <w:rsid w:val="00A94979"/>
    <w:rsid w:val="00A94A66"/>
    <w:rsid w:val="00A94D04"/>
    <w:rsid w:val="00A94EF3"/>
    <w:rsid w:val="00A952A7"/>
    <w:rsid w:val="00A95353"/>
    <w:rsid w:val="00A95564"/>
    <w:rsid w:val="00A9558B"/>
    <w:rsid w:val="00A958C7"/>
    <w:rsid w:val="00A96058"/>
    <w:rsid w:val="00A960CC"/>
    <w:rsid w:val="00A96267"/>
    <w:rsid w:val="00A96D24"/>
    <w:rsid w:val="00A96EDE"/>
    <w:rsid w:val="00A96EFE"/>
    <w:rsid w:val="00A96FE2"/>
    <w:rsid w:val="00A9719E"/>
    <w:rsid w:val="00A97631"/>
    <w:rsid w:val="00A976AF"/>
    <w:rsid w:val="00A9786B"/>
    <w:rsid w:val="00A97E11"/>
    <w:rsid w:val="00AA0076"/>
    <w:rsid w:val="00AA02A6"/>
    <w:rsid w:val="00AA0B21"/>
    <w:rsid w:val="00AA1212"/>
    <w:rsid w:val="00AA1962"/>
    <w:rsid w:val="00AA1CD4"/>
    <w:rsid w:val="00AA1D6D"/>
    <w:rsid w:val="00AA21C4"/>
    <w:rsid w:val="00AA2260"/>
    <w:rsid w:val="00AA2707"/>
    <w:rsid w:val="00AA28CA"/>
    <w:rsid w:val="00AA2963"/>
    <w:rsid w:val="00AA29AA"/>
    <w:rsid w:val="00AA2C67"/>
    <w:rsid w:val="00AA2D3C"/>
    <w:rsid w:val="00AA3532"/>
    <w:rsid w:val="00AA38CE"/>
    <w:rsid w:val="00AA3A10"/>
    <w:rsid w:val="00AA3A70"/>
    <w:rsid w:val="00AA3FCC"/>
    <w:rsid w:val="00AA3FDB"/>
    <w:rsid w:val="00AA40F0"/>
    <w:rsid w:val="00AA4230"/>
    <w:rsid w:val="00AA4459"/>
    <w:rsid w:val="00AA4CDA"/>
    <w:rsid w:val="00AA5100"/>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633"/>
    <w:rsid w:val="00AB0A23"/>
    <w:rsid w:val="00AB0ADE"/>
    <w:rsid w:val="00AB13F2"/>
    <w:rsid w:val="00AB1446"/>
    <w:rsid w:val="00AB185C"/>
    <w:rsid w:val="00AB1BDA"/>
    <w:rsid w:val="00AB1C36"/>
    <w:rsid w:val="00AB1C75"/>
    <w:rsid w:val="00AB1F47"/>
    <w:rsid w:val="00AB2009"/>
    <w:rsid w:val="00AB2197"/>
    <w:rsid w:val="00AB22AC"/>
    <w:rsid w:val="00AB27AE"/>
    <w:rsid w:val="00AB291D"/>
    <w:rsid w:val="00AB2952"/>
    <w:rsid w:val="00AB29FB"/>
    <w:rsid w:val="00AB2B94"/>
    <w:rsid w:val="00AB2D21"/>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5E6C"/>
    <w:rsid w:val="00AB64D8"/>
    <w:rsid w:val="00AB685B"/>
    <w:rsid w:val="00AB690C"/>
    <w:rsid w:val="00AB6B5A"/>
    <w:rsid w:val="00AB6D2E"/>
    <w:rsid w:val="00AB7335"/>
    <w:rsid w:val="00AB7339"/>
    <w:rsid w:val="00AB75AE"/>
    <w:rsid w:val="00AB77BE"/>
    <w:rsid w:val="00AB7832"/>
    <w:rsid w:val="00AB7926"/>
    <w:rsid w:val="00AB79E0"/>
    <w:rsid w:val="00AB7A66"/>
    <w:rsid w:val="00AB7EBD"/>
    <w:rsid w:val="00AC0014"/>
    <w:rsid w:val="00AC0061"/>
    <w:rsid w:val="00AC00BC"/>
    <w:rsid w:val="00AC0364"/>
    <w:rsid w:val="00AC04A0"/>
    <w:rsid w:val="00AC05AD"/>
    <w:rsid w:val="00AC06CD"/>
    <w:rsid w:val="00AC0F54"/>
    <w:rsid w:val="00AC122F"/>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5DB4"/>
    <w:rsid w:val="00AC6023"/>
    <w:rsid w:val="00AC6485"/>
    <w:rsid w:val="00AC64F9"/>
    <w:rsid w:val="00AC67B9"/>
    <w:rsid w:val="00AC6E58"/>
    <w:rsid w:val="00AC6EC3"/>
    <w:rsid w:val="00AC6FAC"/>
    <w:rsid w:val="00AC7092"/>
    <w:rsid w:val="00AC73F2"/>
    <w:rsid w:val="00AC780A"/>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126"/>
    <w:rsid w:val="00AD4451"/>
    <w:rsid w:val="00AD4542"/>
    <w:rsid w:val="00AD466C"/>
    <w:rsid w:val="00AD4AFE"/>
    <w:rsid w:val="00AD4DD3"/>
    <w:rsid w:val="00AD4F13"/>
    <w:rsid w:val="00AD5100"/>
    <w:rsid w:val="00AD5370"/>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BE1"/>
    <w:rsid w:val="00AD7E1D"/>
    <w:rsid w:val="00AE026B"/>
    <w:rsid w:val="00AE0654"/>
    <w:rsid w:val="00AE11E3"/>
    <w:rsid w:val="00AE1529"/>
    <w:rsid w:val="00AE1AA7"/>
    <w:rsid w:val="00AE212F"/>
    <w:rsid w:val="00AE218C"/>
    <w:rsid w:val="00AE264A"/>
    <w:rsid w:val="00AE26E6"/>
    <w:rsid w:val="00AE2CDF"/>
    <w:rsid w:val="00AE30B5"/>
    <w:rsid w:val="00AE31E5"/>
    <w:rsid w:val="00AE34B8"/>
    <w:rsid w:val="00AE3BEE"/>
    <w:rsid w:val="00AE3CCC"/>
    <w:rsid w:val="00AE3F1F"/>
    <w:rsid w:val="00AE41F4"/>
    <w:rsid w:val="00AE421F"/>
    <w:rsid w:val="00AE4246"/>
    <w:rsid w:val="00AE4324"/>
    <w:rsid w:val="00AE4AE5"/>
    <w:rsid w:val="00AE4B8D"/>
    <w:rsid w:val="00AE52C6"/>
    <w:rsid w:val="00AE5A14"/>
    <w:rsid w:val="00AE5DA9"/>
    <w:rsid w:val="00AE5E02"/>
    <w:rsid w:val="00AE6203"/>
    <w:rsid w:val="00AE626D"/>
    <w:rsid w:val="00AE6296"/>
    <w:rsid w:val="00AE6453"/>
    <w:rsid w:val="00AE69DC"/>
    <w:rsid w:val="00AE6D60"/>
    <w:rsid w:val="00AE6F25"/>
    <w:rsid w:val="00AE79F8"/>
    <w:rsid w:val="00AF028B"/>
    <w:rsid w:val="00AF07BA"/>
    <w:rsid w:val="00AF096B"/>
    <w:rsid w:val="00AF09A5"/>
    <w:rsid w:val="00AF0B6A"/>
    <w:rsid w:val="00AF116F"/>
    <w:rsid w:val="00AF1208"/>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4C63"/>
    <w:rsid w:val="00AF5178"/>
    <w:rsid w:val="00AF54FE"/>
    <w:rsid w:val="00AF5695"/>
    <w:rsid w:val="00AF5A92"/>
    <w:rsid w:val="00AF5ABF"/>
    <w:rsid w:val="00AF5AD7"/>
    <w:rsid w:val="00AF600C"/>
    <w:rsid w:val="00AF601A"/>
    <w:rsid w:val="00AF67E1"/>
    <w:rsid w:val="00AF694F"/>
    <w:rsid w:val="00AF69A0"/>
    <w:rsid w:val="00AF6A1A"/>
    <w:rsid w:val="00AF6A5F"/>
    <w:rsid w:val="00AF700B"/>
    <w:rsid w:val="00AF75E7"/>
    <w:rsid w:val="00AF7655"/>
    <w:rsid w:val="00AF76B8"/>
    <w:rsid w:val="00AF77C0"/>
    <w:rsid w:val="00AF78E5"/>
    <w:rsid w:val="00B000DA"/>
    <w:rsid w:val="00B001A5"/>
    <w:rsid w:val="00B002BC"/>
    <w:rsid w:val="00B004BD"/>
    <w:rsid w:val="00B00DDB"/>
    <w:rsid w:val="00B01415"/>
    <w:rsid w:val="00B0151E"/>
    <w:rsid w:val="00B015D1"/>
    <w:rsid w:val="00B016D0"/>
    <w:rsid w:val="00B01DE0"/>
    <w:rsid w:val="00B01E17"/>
    <w:rsid w:val="00B01E1A"/>
    <w:rsid w:val="00B01FC0"/>
    <w:rsid w:val="00B022C8"/>
    <w:rsid w:val="00B02B41"/>
    <w:rsid w:val="00B02BF3"/>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33"/>
    <w:rsid w:val="00B1166A"/>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50CE"/>
    <w:rsid w:val="00B154A2"/>
    <w:rsid w:val="00B1579D"/>
    <w:rsid w:val="00B15CDB"/>
    <w:rsid w:val="00B15DAF"/>
    <w:rsid w:val="00B1653F"/>
    <w:rsid w:val="00B166C3"/>
    <w:rsid w:val="00B1670E"/>
    <w:rsid w:val="00B16C20"/>
    <w:rsid w:val="00B16C8C"/>
    <w:rsid w:val="00B16D18"/>
    <w:rsid w:val="00B16D36"/>
    <w:rsid w:val="00B16FB1"/>
    <w:rsid w:val="00B16FF3"/>
    <w:rsid w:val="00B170D5"/>
    <w:rsid w:val="00B1722C"/>
    <w:rsid w:val="00B1745F"/>
    <w:rsid w:val="00B17564"/>
    <w:rsid w:val="00B17625"/>
    <w:rsid w:val="00B17FEA"/>
    <w:rsid w:val="00B2012C"/>
    <w:rsid w:val="00B20837"/>
    <w:rsid w:val="00B20929"/>
    <w:rsid w:val="00B21063"/>
    <w:rsid w:val="00B2108E"/>
    <w:rsid w:val="00B21456"/>
    <w:rsid w:val="00B214C7"/>
    <w:rsid w:val="00B2178C"/>
    <w:rsid w:val="00B21A46"/>
    <w:rsid w:val="00B223FB"/>
    <w:rsid w:val="00B22771"/>
    <w:rsid w:val="00B227C4"/>
    <w:rsid w:val="00B2288C"/>
    <w:rsid w:val="00B22A2F"/>
    <w:rsid w:val="00B22C6F"/>
    <w:rsid w:val="00B231FE"/>
    <w:rsid w:val="00B23238"/>
    <w:rsid w:val="00B233E9"/>
    <w:rsid w:val="00B23545"/>
    <w:rsid w:val="00B23FAF"/>
    <w:rsid w:val="00B240D0"/>
    <w:rsid w:val="00B244F4"/>
    <w:rsid w:val="00B24DAD"/>
    <w:rsid w:val="00B24E5E"/>
    <w:rsid w:val="00B24E79"/>
    <w:rsid w:val="00B24EC8"/>
    <w:rsid w:val="00B252BB"/>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661"/>
    <w:rsid w:val="00B27B76"/>
    <w:rsid w:val="00B27DB9"/>
    <w:rsid w:val="00B27DC1"/>
    <w:rsid w:val="00B27FD3"/>
    <w:rsid w:val="00B30197"/>
    <w:rsid w:val="00B30521"/>
    <w:rsid w:val="00B30525"/>
    <w:rsid w:val="00B30724"/>
    <w:rsid w:val="00B30E27"/>
    <w:rsid w:val="00B30F91"/>
    <w:rsid w:val="00B31CA5"/>
    <w:rsid w:val="00B31CFC"/>
    <w:rsid w:val="00B31EB2"/>
    <w:rsid w:val="00B31EEB"/>
    <w:rsid w:val="00B321F6"/>
    <w:rsid w:val="00B3245C"/>
    <w:rsid w:val="00B329B2"/>
    <w:rsid w:val="00B32CB7"/>
    <w:rsid w:val="00B32D1A"/>
    <w:rsid w:val="00B32E13"/>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C40"/>
    <w:rsid w:val="00B37495"/>
    <w:rsid w:val="00B378FF"/>
    <w:rsid w:val="00B37E1C"/>
    <w:rsid w:val="00B37FAF"/>
    <w:rsid w:val="00B400B4"/>
    <w:rsid w:val="00B40210"/>
    <w:rsid w:val="00B4038C"/>
    <w:rsid w:val="00B40467"/>
    <w:rsid w:val="00B40D8D"/>
    <w:rsid w:val="00B41321"/>
    <w:rsid w:val="00B41592"/>
    <w:rsid w:val="00B415E0"/>
    <w:rsid w:val="00B416E0"/>
    <w:rsid w:val="00B4186D"/>
    <w:rsid w:val="00B41BB9"/>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1D9"/>
    <w:rsid w:val="00B4556D"/>
    <w:rsid w:val="00B45729"/>
    <w:rsid w:val="00B45794"/>
    <w:rsid w:val="00B45885"/>
    <w:rsid w:val="00B459FA"/>
    <w:rsid w:val="00B45CD8"/>
    <w:rsid w:val="00B464DA"/>
    <w:rsid w:val="00B46655"/>
    <w:rsid w:val="00B46C1B"/>
    <w:rsid w:val="00B475E0"/>
    <w:rsid w:val="00B47814"/>
    <w:rsid w:val="00B47839"/>
    <w:rsid w:val="00B478D9"/>
    <w:rsid w:val="00B47CF9"/>
    <w:rsid w:val="00B47EB3"/>
    <w:rsid w:val="00B5002A"/>
    <w:rsid w:val="00B501E6"/>
    <w:rsid w:val="00B5028C"/>
    <w:rsid w:val="00B50657"/>
    <w:rsid w:val="00B5066C"/>
    <w:rsid w:val="00B50CB1"/>
    <w:rsid w:val="00B50F0D"/>
    <w:rsid w:val="00B510FF"/>
    <w:rsid w:val="00B511C5"/>
    <w:rsid w:val="00B512A0"/>
    <w:rsid w:val="00B5132C"/>
    <w:rsid w:val="00B513AB"/>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CAC"/>
    <w:rsid w:val="00B55ECF"/>
    <w:rsid w:val="00B5611C"/>
    <w:rsid w:val="00B564CF"/>
    <w:rsid w:val="00B566DC"/>
    <w:rsid w:val="00B5689B"/>
    <w:rsid w:val="00B5691B"/>
    <w:rsid w:val="00B56B1B"/>
    <w:rsid w:val="00B56BC1"/>
    <w:rsid w:val="00B56CC4"/>
    <w:rsid w:val="00B57025"/>
    <w:rsid w:val="00B5709E"/>
    <w:rsid w:val="00B5737B"/>
    <w:rsid w:val="00B57AC0"/>
    <w:rsid w:val="00B57C3C"/>
    <w:rsid w:val="00B57E74"/>
    <w:rsid w:val="00B57EF2"/>
    <w:rsid w:val="00B57F49"/>
    <w:rsid w:val="00B60215"/>
    <w:rsid w:val="00B602BE"/>
    <w:rsid w:val="00B604C4"/>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312A"/>
    <w:rsid w:val="00B63257"/>
    <w:rsid w:val="00B633FB"/>
    <w:rsid w:val="00B63C35"/>
    <w:rsid w:val="00B63D5E"/>
    <w:rsid w:val="00B63DD4"/>
    <w:rsid w:val="00B6415A"/>
    <w:rsid w:val="00B64457"/>
    <w:rsid w:val="00B64596"/>
    <w:rsid w:val="00B64A2C"/>
    <w:rsid w:val="00B64C90"/>
    <w:rsid w:val="00B64CA8"/>
    <w:rsid w:val="00B6531A"/>
    <w:rsid w:val="00B654E5"/>
    <w:rsid w:val="00B65E55"/>
    <w:rsid w:val="00B660D0"/>
    <w:rsid w:val="00B66116"/>
    <w:rsid w:val="00B6659E"/>
    <w:rsid w:val="00B6661A"/>
    <w:rsid w:val="00B666C6"/>
    <w:rsid w:val="00B66878"/>
    <w:rsid w:val="00B673D0"/>
    <w:rsid w:val="00B67ADB"/>
    <w:rsid w:val="00B67CCB"/>
    <w:rsid w:val="00B67D03"/>
    <w:rsid w:val="00B67E4B"/>
    <w:rsid w:val="00B67E9C"/>
    <w:rsid w:val="00B67EC5"/>
    <w:rsid w:val="00B7028F"/>
    <w:rsid w:val="00B705E8"/>
    <w:rsid w:val="00B70687"/>
    <w:rsid w:val="00B706B2"/>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128"/>
    <w:rsid w:val="00B75456"/>
    <w:rsid w:val="00B7582B"/>
    <w:rsid w:val="00B75993"/>
    <w:rsid w:val="00B75A9A"/>
    <w:rsid w:val="00B75C32"/>
    <w:rsid w:val="00B75C3D"/>
    <w:rsid w:val="00B75C81"/>
    <w:rsid w:val="00B75EF0"/>
    <w:rsid w:val="00B75F49"/>
    <w:rsid w:val="00B76548"/>
    <w:rsid w:val="00B766D2"/>
    <w:rsid w:val="00B76D8A"/>
    <w:rsid w:val="00B76DDF"/>
    <w:rsid w:val="00B77095"/>
    <w:rsid w:val="00B77B39"/>
    <w:rsid w:val="00B77D8F"/>
    <w:rsid w:val="00B77E82"/>
    <w:rsid w:val="00B77EDB"/>
    <w:rsid w:val="00B77FDD"/>
    <w:rsid w:val="00B80322"/>
    <w:rsid w:val="00B803FB"/>
    <w:rsid w:val="00B80989"/>
    <w:rsid w:val="00B80C1E"/>
    <w:rsid w:val="00B80CEF"/>
    <w:rsid w:val="00B80FD2"/>
    <w:rsid w:val="00B81097"/>
    <w:rsid w:val="00B81575"/>
    <w:rsid w:val="00B81596"/>
    <w:rsid w:val="00B81915"/>
    <w:rsid w:val="00B81952"/>
    <w:rsid w:val="00B81B38"/>
    <w:rsid w:val="00B81CD7"/>
    <w:rsid w:val="00B81DFC"/>
    <w:rsid w:val="00B822ED"/>
    <w:rsid w:val="00B826D0"/>
    <w:rsid w:val="00B827E0"/>
    <w:rsid w:val="00B82C0D"/>
    <w:rsid w:val="00B82D6E"/>
    <w:rsid w:val="00B83054"/>
    <w:rsid w:val="00B8337F"/>
    <w:rsid w:val="00B83467"/>
    <w:rsid w:val="00B836C1"/>
    <w:rsid w:val="00B837BA"/>
    <w:rsid w:val="00B83955"/>
    <w:rsid w:val="00B83FDC"/>
    <w:rsid w:val="00B8409E"/>
    <w:rsid w:val="00B84364"/>
    <w:rsid w:val="00B843FD"/>
    <w:rsid w:val="00B845DB"/>
    <w:rsid w:val="00B84AA6"/>
    <w:rsid w:val="00B84B38"/>
    <w:rsid w:val="00B84D61"/>
    <w:rsid w:val="00B84E8B"/>
    <w:rsid w:val="00B84F0B"/>
    <w:rsid w:val="00B85093"/>
    <w:rsid w:val="00B850DD"/>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74A"/>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1D4B"/>
    <w:rsid w:val="00BA203F"/>
    <w:rsid w:val="00BA232D"/>
    <w:rsid w:val="00BA2480"/>
    <w:rsid w:val="00BA250B"/>
    <w:rsid w:val="00BA2D57"/>
    <w:rsid w:val="00BA2F62"/>
    <w:rsid w:val="00BA307B"/>
    <w:rsid w:val="00BA333C"/>
    <w:rsid w:val="00BA36CF"/>
    <w:rsid w:val="00BA3A81"/>
    <w:rsid w:val="00BA3F06"/>
    <w:rsid w:val="00BA4056"/>
    <w:rsid w:val="00BA4110"/>
    <w:rsid w:val="00BA4148"/>
    <w:rsid w:val="00BA429D"/>
    <w:rsid w:val="00BA5273"/>
    <w:rsid w:val="00BA52F0"/>
    <w:rsid w:val="00BA540F"/>
    <w:rsid w:val="00BA557F"/>
    <w:rsid w:val="00BA5F91"/>
    <w:rsid w:val="00BA6152"/>
    <w:rsid w:val="00BA6404"/>
    <w:rsid w:val="00BA6509"/>
    <w:rsid w:val="00BA695A"/>
    <w:rsid w:val="00BA6D94"/>
    <w:rsid w:val="00BA6F96"/>
    <w:rsid w:val="00BA6FF2"/>
    <w:rsid w:val="00BA704B"/>
    <w:rsid w:val="00BA709D"/>
    <w:rsid w:val="00BA7155"/>
    <w:rsid w:val="00BA71BF"/>
    <w:rsid w:val="00BA725B"/>
    <w:rsid w:val="00BA7A30"/>
    <w:rsid w:val="00BB00A5"/>
    <w:rsid w:val="00BB00D4"/>
    <w:rsid w:val="00BB0287"/>
    <w:rsid w:val="00BB02CB"/>
    <w:rsid w:val="00BB0385"/>
    <w:rsid w:val="00BB042C"/>
    <w:rsid w:val="00BB053E"/>
    <w:rsid w:val="00BB09AF"/>
    <w:rsid w:val="00BB0E70"/>
    <w:rsid w:val="00BB1143"/>
    <w:rsid w:val="00BB1165"/>
    <w:rsid w:val="00BB11D5"/>
    <w:rsid w:val="00BB12D3"/>
    <w:rsid w:val="00BB17EB"/>
    <w:rsid w:val="00BB183C"/>
    <w:rsid w:val="00BB190A"/>
    <w:rsid w:val="00BB190E"/>
    <w:rsid w:val="00BB195B"/>
    <w:rsid w:val="00BB1D58"/>
    <w:rsid w:val="00BB1FB4"/>
    <w:rsid w:val="00BB2081"/>
    <w:rsid w:val="00BB22FA"/>
    <w:rsid w:val="00BB2914"/>
    <w:rsid w:val="00BB2ABF"/>
    <w:rsid w:val="00BB2CFF"/>
    <w:rsid w:val="00BB2E4A"/>
    <w:rsid w:val="00BB2F5B"/>
    <w:rsid w:val="00BB31F5"/>
    <w:rsid w:val="00BB3459"/>
    <w:rsid w:val="00BB34BF"/>
    <w:rsid w:val="00BB3591"/>
    <w:rsid w:val="00BB3730"/>
    <w:rsid w:val="00BB3A49"/>
    <w:rsid w:val="00BB3C5E"/>
    <w:rsid w:val="00BB3DFE"/>
    <w:rsid w:val="00BB4047"/>
    <w:rsid w:val="00BB47E3"/>
    <w:rsid w:val="00BB4972"/>
    <w:rsid w:val="00BB4B09"/>
    <w:rsid w:val="00BB4F59"/>
    <w:rsid w:val="00BB50F0"/>
    <w:rsid w:val="00BB51BD"/>
    <w:rsid w:val="00BB52D1"/>
    <w:rsid w:val="00BB534F"/>
    <w:rsid w:val="00BB5C4B"/>
    <w:rsid w:val="00BB5C9C"/>
    <w:rsid w:val="00BB61DC"/>
    <w:rsid w:val="00BB6297"/>
    <w:rsid w:val="00BB6592"/>
    <w:rsid w:val="00BB65F8"/>
    <w:rsid w:val="00BB6717"/>
    <w:rsid w:val="00BB673C"/>
    <w:rsid w:val="00BB6A2A"/>
    <w:rsid w:val="00BB702A"/>
    <w:rsid w:val="00BB7430"/>
    <w:rsid w:val="00BB7B69"/>
    <w:rsid w:val="00BB7E96"/>
    <w:rsid w:val="00BB7F9C"/>
    <w:rsid w:val="00BC0575"/>
    <w:rsid w:val="00BC09FA"/>
    <w:rsid w:val="00BC0E3C"/>
    <w:rsid w:val="00BC0FC6"/>
    <w:rsid w:val="00BC1234"/>
    <w:rsid w:val="00BC22DA"/>
    <w:rsid w:val="00BC26E2"/>
    <w:rsid w:val="00BC2707"/>
    <w:rsid w:val="00BC295D"/>
    <w:rsid w:val="00BC2AD0"/>
    <w:rsid w:val="00BC2F04"/>
    <w:rsid w:val="00BC31E4"/>
    <w:rsid w:val="00BC36AE"/>
    <w:rsid w:val="00BC3780"/>
    <w:rsid w:val="00BC39A7"/>
    <w:rsid w:val="00BC3CB1"/>
    <w:rsid w:val="00BC40AF"/>
    <w:rsid w:val="00BC4359"/>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BE9"/>
    <w:rsid w:val="00BC6E48"/>
    <w:rsid w:val="00BC6E55"/>
    <w:rsid w:val="00BC7673"/>
    <w:rsid w:val="00BC776B"/>
    <w:rsid w:val="00BC77CE"/>
    <w:rsid w:val="00BC7B45"/>
    <w:rsid w:val="00BD0020"/>
    <w:rsid w:val="00BD00BE"/>
    <w:rsid w:val="00BD010D"/>
    <w:rsid w:val="00BD01F9"/>
    <w:rsid w:val="00BD048A"/>
    <w:rsid w:val="00BD0775"/>
    <w:rsid w:val="00BD0EF2"/>
    <w:rsid w:val="00BD1037"/>
    <w:rsid w:val="00BD1618"/>
    <w:rsid w:val="00BD185F"/>
    <w:rsid w:val="00BD1C5B"/>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5B3"/>
    <w:rsid w:val="00BD59CF"/>
    <w:rsid w:val="00BD6040"/>
    <w:rsid w:val="00BD6222"/>
    <w:rsid w:val="00BD6448"/>
    <w:rsid w:val="00BD6827"/>
    <w:rsid w:val="00BD6D44"/>
    <w:rsid w:val="00BD6F09"/>
    <w:rsid w:val="00BD7095"/>
    <w:rsid w:val="00BD7210"/>
    <w:rsid w:val="00BD7459"/>
    <w:rsid w:val="00BD757C"/>
    <w:rsid w:val="00BD7677"/>
    <w:rsid w:val="00BD773A"/>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1B1"/>
    <w:rsid w:val="00BE325D"/>
    <w:rsid w:val="00BE3404"/>
    <w:rsid w:val="00BE3454"/>
    <w:rsid w:val="00BE3467"/>
    <w:rsid w:val="00BE3891"/>
    <w:rsid w:val="00BE39AA"/>
    <w:rsid w:val="00BE3BB5"/>
    <w:rsid w:val="00BE3F40"/>
    <w:rsid w:val="00BE3F98"/>
    <w:rsid w:val="00BE4060"/>
    <w:rsid w:val="00BE4383"/>
    <w:rsid w:val="00BE43B0"/>
    <w:rsid w:val="00BE451B"/>
    <w:rsid w:val="00BE4785"/>
    <w:rsid w:val="00BE4935"/>
    <w:rsid w:val="00BE4AE1"/>
    <w:rsid w:val="00BE51E1"/>
    <w:rsid w:val="00BE54E3"/>
    <w:rsid w:val="00BE5C80"/>
    <w:rsid w:val="00BE5FDB"/>
    <w:rsid w:val="00BE6414"/>
    <w:rsid w:val="00BE66ED"/>
    <w:rsid w:val="00BE67B9"/>
    <w:rsid w:val="00BE6BCA"/>
    <w:rsid w:val="00BE7262"/>
    <w:rsid w:val="00BE7480"/>
    <w:rsid w:val="00BE75BA"/>
    <w:rsid w:val="00BE770E"/>
    <w:rsid w:val="00BE7AF5"/>
    <w:rsid w:val="00BE7B36"/>
    <w:rsid w:val="00BE7D98"/>
    <w:rsid w:val="00BE7EB8"/>
    <w:rsid w:val="00BF0460"/>
    <w:rsid w:val="00BF0635"/>
    <w:rsid w:val="00BF07E5"/>
    <w:rsid w:val="00BF0D66"/>
    <w:rsid w:val="00BF0ED5"/>
    <w:rsid w:val="00BF101E"/>
    <w:rsid w:val="00BF138F"/>
    <w:rsid w:val="00BF13B3"/>
    <w:rsid w:val="00BF1553"/>
    <w:rsid w:val="00BF16A1"/>
    <w:rsid w:val="00BF195B"/>
    <w:rsid w:val="00BF1A29"/>
    <w:rsid w:val="00BF1A7B"/>
    <w:rsid w:val="00BF1C00"/>
    <w:rsid w:val="00BF1EDF"/>
    <w:rsid w:val="00BF1FCD"/>
    <w:rsid w:val="00BF2173"/>
    <w:rsid w:val="00BF21E1"/>
    <w:rsid w:val="00BF31BE"/>
    <w:rsid w:val="00BF31F6"/>
    <w:rsid w:val="00BF321E"/>
    <w:rsid w:val="00BF352E"/>
    <w:rsid w:val="00BF3679"/>
    <w:rsid w:val="00BF367D"/>
    <w:rsid w:val="00BF369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6E9A"/>
    <w:rsid w:val="00BF7435"/>
    <w:rsid w:val="00BF7B42"/>
    <w:rsid w:val="00BF7DF5"/>
    <w:rsid w:val="00C00043"/>
    <w:rsid w:val="00C00122"/>
    <w:rsid w:val="00C0016E"/>
    <w:rsid w:val="00C00249"/>
    <w:rsid w:val="00C00352"/>
    <w:rsid w:val="00C00877"/>
    <w:rsid w:val="00C00927"/>
    <w:rsid w:val="00C01056"/>
    <w:rsid w:val="00C0114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1B4"/>
    <w:rsid w:val="00C10319"/>
    <w:rsid w:val="00C10676"/>
    <w:rsid w:val="00C106B2"/>
    <w:rsid w:val="00C10BE9"/>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3B1"/>
    <w:rsid w:val="00C13C30"/>
    <w:rsid w:val="00C13CFE"/>
    <w:rsid w:val="00C13EB6"/>
    <w:rsid w:val="00C13F66"/>
    <w:rsid w:val="00C13FFA"/>
    <w:rsid w:val="00C143CB"/>
    <w:rsid w:val="00C145C3"/>
    <w:rsid w:val="00C14603"/>
    <w:rsid w:val="00C14CF5"/>
    <w:rsid w:val="00C15224"/>
    <w:rsid w:val="00C1538C"/>
    <w:rsid w:val="00C153DE"/>
    <w:rsid w:val="00C155E9"/>
    <w:rsid w:val="00C156BF"/>
    <w:rsid w:val="00C16558"/>
    <w:rsid w:val="00C166C5"/>
    <w:rsid w:val="00C168A1"/>
    <w:rsid w:val="00C16EAB"/>
    <w:rsid w:val="00C17877"/>
    <w:rsid w:val="00C17DA5"/>
    <w:rsid w:val="00C17EB2"/>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7C"/>
    <w:rsid w:val="00C239CA"/>
    <w:rsid w:val="00C23B46"/>
    <w:rsid w:val="00C23ED2"/>
    <w:rsid w:val="00C23FB2"/>
    <w:rsid w:val="00C2449F"/>
    <w:rsid w:val="00C24558"/>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629"/>
    <w:rsid w:val="00C336E2"/>
    <w:rsid w:val="00C33911"/>
    <w:rsid w:val="00C3397E"/>
    <w:rsid w:val="00C33B48"/>
    <w:rsid w:val="00C33BBE"/>
    <w:rsid w:val="00C33CD6"/>
    <w:rsid w:val="00C33DCB"/>
    <w:rsid w:val="00C33F6D"/>
    <w:rsid w:val="00C3413B"/>
    <w:rsid w:val="00C34293"/>
    <w:rsid w:val="00C344B7"/>
    <w:rsid w:val="00C34628"/>
    <w:rsid w:val="00C346E9"/>
    <w:rsid w:val="00C348F9"/>
    <w:rsid w:val="00C35047"/>
    <w:rsid w:val="00C352BD"/>
    <w:rsid w:val="00C35423"/>
    <w:rsid w:val="00C35738"/>
    <w:rsid w:val="00C35828"/>
    <w:rsid w:val="00C35831"/>
    <w:rsid w:val="00C359FE"/>
    <w:rsid w:val="00C35A82"/>
    <w:rsid w:val="00C35C6D"/>
    <w:rsid w:val="00C360BE"/>
    <w:rsid w:val="00C363BE"/>
    <w:rsid w:val="00C3667D"/>
    <w:rsid w:val="00C36C3A"/>
    <w:rsid w:val="00C36D5F"/>
    <w:rsid w:val="00C3746E"/>
    <w:rsid w:val="00C378EE"/>
    <w:rsid w:val="00C37DD2"/>
    <w:rsid w:val="00C37FCF"/>
    <w:rsid w:val="00C37FEE"/>
    <w:rsid w:val="00C40072"/>
    <w:rsid w:val="00C40266"/>
    <w:rsid w:val="00C409E5"/>
    <w:rsid w:val="00C40C42"/>
    <w:rsid w:val="00C40EFF"/>
    <w:rsid w:val="00C414B9"/>
    <w:rsid w:val="00C4165F"/>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87"/>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9BC"/>
    <w:rsid w:val="00C46B4A"/>
    <w:rsid w:val="00C46DDE"/>
    <w:rsid w:val="00C47775"/>
    <w:rsid w:val="00C47883"/>
    <w:rsid w:val="00C47D8C"/>
    <w:rsid w:val="00C47D95"/>
    <w:rsid w:val="00C47EAA"/>
    <w:rsid w:val="00C501E4"/>
    <w:rsid w:val="00C50348"/>
    <w:rsid w:val="00C50690"/>
    <w:rsid w:val="00C50F89"/>
    <w:rsid w:val="00C512C0"/>
    <w:rsid w:val="00C5146E"/>
    <w:rsid w:val="00C5158D"/>
    <w:rsid w:val="00C515BC"/>
    <w:rsid w:val="00C51679"/>
    <w:rsid w:val="00C51997"/>
    <w:rsid w:val="00C51A94"/>
    <w:rsid w:val="00C51E64"/>
    <w:rsid w:val="00C52965"/>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875"/>
    <w:rsid w:val="00C5689D"/>
    <w:rsid w:val="00C56C62"/>
    <w:rsid w:val="00C56DA5"/>
    <w:rsid w:val="00C57172"/>
    <w:rsid w:val="00C57496"/>
    <w:rsid w:val="00C575F5"/>
    <w:rsid w:val="00C57797"/>
    <w:rsid w:val="00C579DB"/>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B49"/>
    <w:rsid w:val="00C62BD1"/>
    <w:rsid w:val="00C62BE9"/>
    <w:rsid w:val="00C6327C"/>
    <w:rsid w:val="00C6333F"/>
    <w:rsid w:val="00C6338F"/>
    <w:rsid w:val="00C6344F"/>
    <w:rsid w:val="00C63F8A"/>
    <w:rsid w:val="00C641D0"/>
    <w:rsid w:val="00C64216"/>
    <w:rsid w:val="00C6429E"/>
    <w:rsid w:val="00C647A3"/>
    <w:rsid w:val="00C64C9D"/>
    <w:rsid w:val="00C64E70"/>
    <w:rsid w:val="00C64F3D"/>
    <w:rsid w:val="00C64FFE"/>
    <w:rsid w:val="00C656E3"/>
    <w:rsid w:val="00C65733"/>
    <w:rsid w:val="00C6628A"/>
    <w:rsid w:val="00C66466"/>
    <w:rsid w:val="00C66782"/>
    <w:rsid w:val="00C668C8"/>
    <w:rsid w:val="00C6692A"/>
    <w:rsid w:val="00C670B0"/>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5C5"/>
    <w:rsid w:val="00C71A2C"/>
    <w:rsid w:val="00C72582"/>
    <w:rsid w:val="00C725A5"/>
    <w:rsid w:val="00C726E7"/>
    <w:rsid w:val="00C728FC"/>
    <w:rsid w:val="00C72AC1"/>
    <w:rsid w:val="00C72FF0"/>
    <w:rsid w:val="00C74127"/>
    <w:rsid w:val="00C741CB"/>
    <w:rsid w:val="00C74433"/>
    <w:rsid w:val="00C7453D"/>
    <w:rsid w:val="00C7496B"/>
    <w:rsid w:val="00C74B4A"/>
    <w:rsid w:val="00C74C12"/>
    <w:rsid w:val="00C75058"/>
    <w:rsid w:val="00C75067"/>
    <w:rsid w:val="00C7566B"/>
    <w:rsid w:val="00C75815"/>
    <w:rsid w:val="00C75878"/>
    <w:rsid w:val="00C75CA8"/>
    <w:rsid w:val="00C7608E"/>
    <w:rsid w:val="00C762D3"/>
    <w:rsid w:val="00C76430"/>
    <w:rsid w:val="00C766DA"/>
    <w:rsid w:val="00C767F2"/>
    <w:rsid w:val="00C767FC"/>
    <w:rsid w:val="00C76878"/>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12"/>
    <w:rsid w:val="00C8184C"/>
    <w:rsid w:val="00C81916"/>
    <w:rsid w:val="00C81A95"/>
    <w:rsid w:val="00C81E00"/>
    <w:rsid w:val="00C8243C"/>
    <w:rsid w:val="00C82630"/>
    <w:rsid w:val="00C82CC0"/>
    <w:rsid w:val="00C830CE"/>
    <w:rsid w:val="00C832A7"/>
    <w:rsid w:val="00C8353C"/>
    <w:rsid w:val="00C835B1"/>
    <w:rsid w:val="00C83628"/>
    <w:rsid w:val="00C83BE0"/>
    <w:rsid w:val="00C8409F"/>
    <w:rsid w:val="00C84117"/>
    <w:rsid w:val="00C842AC"/>
    <w:rsid w:val="00C847B3"/>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E1"/>
    <w:rsid w:val="00C9025B"/>
    <w:rsid w:val="00C9069D"/>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717"/>
    <w:rsid w:val="00C94DB1"/>
    <w:rsid w:val="00C94F40"/>
    <w:rsid w:val="00C95145"/>
    <w:rsid w:val="00C95287"/>
    <w:rsid w:val="00C953C6"/>
    <w:rsid w:val="00C958D3"/>
    <w:rsid w:val="00C95991"/>
    <w:rsid w:val="00C95A58"/>
    <w:rsid w:val="00C960E6"/>
    <w:rsid w:val="00C9617D"/>
    <w:rsid w:val="00C961E0"/>
    <w:rsid w:val="00C96235"/>
    <w:rsid w:val="00C963B9"/>
    <w:rsid w:val="00C96B5A"/>
    <w:rsid w:val="00C96C93"/>
    <w:rsid w:val="00C96D14"/>
    <w:rsid w:val="00C9757A"/>
    <w:rsid w:val="00C976BD"/>
    <w:rsid w:val="00C97AAE"/>
    <w:rsid w:val="00CA0035"/>
    <w:rsid w:val="00CA009E"/>
    <w:rsid w:val="00CA0120"/>
    <w:rsid w:val="00CA08F9"/>
    <w:rsid w:val="00CA0B18"/>
    <w:rsid w:val="00CA0B82"/>
    <w:rsid w:val="00CA0C39"/>
    <w:rsid w:val="00CA108A"/>
    <w:rsid w:val="00CA115C"/>
    <w:rsid w:val="00CA13FB"/>
    <w:rsid w:val="00CA1489"/>
    <w:rsid w:val="00CA19C0"/>
    <w:rsid w:val="00CA1EFC"/>
    <w:rsid w:val="00CA1F4D"/>
    <w:rsid w:val="00CA2036"/>
    <w:rsid w:val="00CA208D"/>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A47"/>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9E"/>
    <w:rsid w:val="00CB00DF"/>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5BA2"/>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C0028"/>
    <w:rsid w:val="00CC00AC"/>
    <w:rsid w:val="00CC066B"/>
    <w:rsid w:val="00CC07A7"/>
    <w:rsid w:val="00CC0CB8"/>
    <w:rsid w:val="00CC0F69"/>
    <w:rsid w:val="00CC10AB"/>
    <w:rsid w:val="00CC126C"/>
    <w:rsid w:val="00CC159D"/>
    <w:rsid w:val="00CC15E2"/>
    <w:rsid w:val="00CC1F30"/>
    <w:rsid w:val="00CC2111"/>
    <w:rsid w:val="00CC22CE"/>
    <w:rsid w:val="00CC2358"/>
    <w:rsid w:val="00CC2C13"/>
    <w:rsid w:val="00CC2C7D"/>
    <w:rsid w:val="00CC3033"/>
    <w:rsid w:val="00CC3261"/>
    <w:rsid w:val="00CC367E"/>
    <w:rsid w:val="00CC36D1"/>
    <w:rsid w:val="00CC3A7E"/>
    <w:rsid w:val="00CC41D8"/>
    <w:rsid w:val="00CC4340"/>
    <w:rsid w:val="00CC453D"/>
    <w:rsid w:val="00CC467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1E5C"/>
    <w:rsid w:val="00CD21D7"/>
    <w:rsid w:val="00CD21DC"/>
    <w:rsid w:val="00CD2212"/>
    <w:rsid w:val="00CD249D"/>
    <w:rsid w:val="00CD28C5"/>
    <w:rsid w:val="00CD2DA1"/>
    <w:rsid w:val="00CD32E3"/>
    <w:rsid w:val="00CD336B"/>
    <w:rsid w:val="00CD373E"/>
    <w:rsid w:val="00CD3B70"/>
    <w:rsid w:val="00CD3BE9"/>
    <w:rsid w:val="00CD3C7F"/>
    <w:rsid w:val="00CD3F3A"/>
    <w:rsid w:val="00CD3FE5"/>
    <w:rsid w:val="00CD4203"/>
    <w:rsid w:val="00CD4325"/>
    <w:rsid w:val="00CD4448"/>
    <w:rsid w:val="00CD4C32"/>
    <w:rsid w:val="00CD5151"/>
    <w:rsid w:val="00CD5176"/>
    <w:rsid w:val="00CD528F"/>
    <w:rsid w:val="00CD55A1"/>
    <w:rsid w:val="00CD59C0"/>
    <w:rsid w:val="00CD5C1D"/>
    <w:rsid w:val="00CD60EE"/>
    <w:rsid w:val="00CD6218"/>
    <w:rsid w:val="00CD64A9"/>
    <w:rsid w:val="00CD64B3"/>
    <w:rsid w:val="00CD686C"/>
    <w:rsid w:val="00CD68FB"/>
    <w:rsid w:val="00CD692C"/>
    <w:rsid w:val="00CD6B9C"/>
    <w:rsid w:val="00CD6BD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39"/>
    <w:rsid w:val="00CE1FE7"/>
    <w:rsid w:val="00CE21BA"/>
    <w:rsid w:val="00CE21E9"/>
    <w:rsid w:val="00CE26BF"/>
    <w:rsid w:val="00CE27EE"/>
    <w:rsid w:val="00CE2A24"/>
    <w:rsid w:val="00CE2DBC"/>
    <w:rsid w:val="00CE3321"/>
    <w:rsid w:val="00CE3356"/>
    <w:rsid w:val="00CE337D"/>
    <w:rsid w:val="00CE3468"/>
    <w:rsid w:val="00CE39DD"/>
    <w:rsid w:val="00CE444B"/>
    <w:rsid w:val="00CE4A2D"/>
    <w:rsid w:val="00CE4BE6"/>
    <w:rsid w:val="00CE4D58"/>
    <w:rsid w:val="00CE4D7F"/>
    <w:rsid w:val="00CE4F03"/>
    <w:rsid w:val="00CE4FCD"/>
    <w:rsid w:val="00CE54B0"/>
    <w:rsid w:val="00CE58ED"/>
    <w:rsid w:val="00CE5CBB"/>
    <w:rsid w:val="00CE5ED9"/>
    <w:rsid w:val="00CE6143"/>
    <w:rsid w:val="00CE6178"/>
    <w:rsid w:val="00CE6635"/>
    <w:rsid w:val="00CE6BA3"/>
    <w:rsid w:val="00CE6BBD"/>
    <w:rsid w:val="00CE6E02"/>
    <w:rsid w:val="00CE769E"/>
    <w:rsid w:val="00CE7912"/>
    <w:rsid w:val="00CE798B"/>
    <w:rsid w:val="00CE7F7F"/>
    <w:rsid w:val="00CF0310"/>
    <w:rsid w:val="00CF05CF"/>
    <w:rsid w:val="00CF0683"/>
    <w:rsid w:val="00CF078C"/>
    <w:rsid w:val="00CF0791"/>
    <w:rsid w:val="00CF0D29"/>
    <w:rsid w:val="00CF0D44"/>
    <w:rsid w:val="00CF0F24"/>
    <w:rsid w:val="00CF0FB6"/>
    <w:rsid w:val="00CF1145"/>
    <w:rsid w:val="00CF125C"/>
    <w:rsid w:val="00CF17BB"/>
    <w:rsid w:val="00CF19D6"/>
    <w:rsid w:val="00CF2071"/>
    <w:rsid w:val="00CF20A7"/>
    <w:rsid w:val="00CF212B"/>
    <w:rsid w:val="00CF28B1"/>
    <w:rsid w:val="00CF2B80"/>
    <w:rsid w:val="00CF31B4"/>
    <w:rsid w:val="00CF31DA"/>
    <w:rsid w:val="00CF34BA"/>
    <w:rsid w:val="00CF3CC1"/>
    <w:rsid w:val="00CF441F"/>
    <w:rsid w:val="00CF4723"/>
    <w:rsid w:val="00CF4759"/>
    <w:rsid w:val="00CF4D7E"/>
    <w:rsid w:val="00CF4E4F"/>
    <w:rsid w:val="00CF5083"/>
    <w:rsid w:val="00CF59EC"/>
    <w:rsid w:val="00CF5A2E"/>
    <w:rsid w:val="00CF5AE3"/>
    <w:rsid w:val="00CF5E75"/>
    <w:rsid w:val="00CF64BC"/>
    <w:rsid w:val="00CF6B72"/>
    <w:rsid w:val="00CF6ECE"/>
    <w:rsid w:val="00CF71DD"/>
    <w:rsid w:val="00CF772C"/>
    <w:rsid w:val="00CF7791"/>
    <w:rsid w:val="00CF7D1B"/>
    <w:rsid w:val="00CF7D5D"/>
    <w:rsid w:val="00D0018A"/>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BFA"/>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27A"/>
    <w:rsid w:val="00D1044E"/>
    <w:rsid w:val="00D108B0"/>
    <w:rsid w:val="00D10919"/>
    <w:rsid w:val="00D10A43"/>
    <w:rsid w:val="00D11398"/>
    <w:rsid w:val="00D116AE"/>
    <w:rsid w:val="00D1244F"/>
    <w:rsid w:val="00D1274B"/>
    <w:rsid w:val="00D12A5C"/>
    <w:rsid w:val="00D12BAE"/>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310"/>
    <w:rsid w:val="00D14C2E"/>
    <w:rsid w:val="00D152FB"/>
    <w:rsid w:val="00D15435"/>
    <w:rsid w:val="00D15543"/>
    <w:rsid w:val="00D161DC"/>
    <w:rsid w:val="00D1621F"/>
    <w:rsid w:val="00D162C6"/>
    <w:rsid w:val="00D162F0"/>
    <w:rsid w:val="00D163AE"/>
    <w:rsid w:val="00D164A0"/>
    <w:rsid w:val="00D165F8"/>
    <w:rsid w:val="00D166B1"/>
    <w:rsid w:val="00D166BC"/>
    <w:rsid w:val="00D16833"/>
    <w:rsid w:val="00D16ACA"/>
    <w:rsid w:val="00D16C38"/>
    <w:rsid w:val="00D16EF8"/>
    <w:rsid w:val="00D172BC"/>
    <w:rsid w:val="00D172C2"/>
    <w:rsid w:val="00D177D0"/>
    <w:rsid w:val="00D178B0"/>
    <w:rsid w:val="00D17B23"/>
    <w:rsid w:val="00D17F91"/>
    <w:rsid w:val="00D17FA6"/>
    <w:rsid w:val="00D20171"/>
    <w:rsid w:val="00D2054B"/>
    <w:rsid w:val="00D205F1"/>
    <w:rsid w:val="00D2062E"/>
    <w:rsid w:val="00D206F7"/>
    <w:rsid w:val="00D2092F"/>
    <w:rsid w:val="00D20AFC"/>
    <w:rsid w:val="00D20DA4"/>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54B"/>
    <w:rsid w:val="00D23873"/>
    <w:rsid w:val="00D23A7C"/>
    <w:rsid w:val="00D23B63"/>
    <w:rsid w:val="00D23C8A"/>
    <w:rsid w:val="00D23ED7"/>
    <w:rsid w:val="00D240C6"/>
    <w:rsid w:val="00D247A5"/>
    <w:rsid w:val="00D24C8B"/>
    <w:rsid w:val="00D24CBE"/>
    <w:rsid w:val="00D24E52"/>
    <w:rsid w:val="00D2533F"/>
    <w:rsid w:val="00D25628"/>
    <w:rsid w:val="00D25B02"/>
    <w:rsid w:val="00D25DB0"/>
    <w:rsid w:val="00D25FA0"/>
    <w:rsid w:val="00D261E1"/>
    <w:rsid w:val="00D2639C"/>
    <w:rsid w:val="00D2664C"/>
    <w:rsid w:val="00D2675F"/>
    <w:rsid w:val="00D26BB9"/>
    <w:rsid w:val="00D26E38"/>
    <w:rsid w:val="00D26E46"/>
    <w:rsid w:val="00D27144"/>
    <w:rsid w:val="00D2731E"/>
    <w:rsid w:val="00D27528"/>
    <w:rsid w:val="00D27885"/>
    <w:rsid w:val="00D27D2B"/>
    <w:rsid w:val="00D30217"/>
    <w:rsid w:val="00D3026E"/>
    <w:rsid w:val="00D30821"/>
    <w:rsid w:val="00D30C03"/>
    <w:rsid w:val="00D30C29"/>
    <w:rsid w:val="00D30C8D"/>
    <w:rsid w:val="00D3137B"/>
    <w:rsid w:val="00D31523"/>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2FA5"/>
    <w:rsid w:val="00D3309C"/>
    <w:rsid w:val="00D333AF"/>
    <w:rsid w:val="00D3346B"/>
    <w:rsid w:val="00D334E4"/>
    <w:rsid w:val="00D3360D"/>
    <w:rsid w:val="00D336A1"/>
    <w:rsid w:val="00D3391D"/>
    <w:rsid w:val="00D33D4D"/>
    <w:rsid w:val="00D33DD9"/>
    <w:rsid w:val="00D33F37"/>
    <w:rsid w:val="00D3409E"/>
    <w:rsid w:val="00D34171"/>
    <w:rsid w:val="00D343D2"/>
    <w:rsid w:val="00D34975"/>
    <w:rsid w:val="00D3497B"/>
    <w:rsid w:val="00D349D0"/>
    <w:rsid w:val="00D34A14"/>
    <w:rsid w:val="00D34EA9"/>
    <w:rsid w:val="00D3519E"/>
    <w:rsid w:val="00D352A5"/>
    <w:rsid w:val="00D3535F"/>
    <w:rsid w:val="00D354C9"/>
    <w:rsid w:val="00D35595"/>
    <w:rsid w:val="00D35742"/>
    <w:rsid w:val="00D35E9E"/>
    <w:rsid w:val="00D35EF9"/>
    <w:rsid w:val="00D363DB"/>
    <w:rsid w:val="00D367F5"/>
    <w:rsid w:val="00D36B37"/>
    <w:rsid w:val="00D3752C"/>
    <w:rsid w:val="00D3796D"/>
    <w:rsid w:val="00D37AC6"/>
    <w:rsid w:val="00D37DB8"/>
    <w:rsid w:val="00D40303"/>
    <w:rsid w:val="00D40332"/>
    <w:rsid w:val="00D403B4"/>
    <w:rsid w:val="00D40A2C"/>
    <w:rsid w:val="00D40A6D"/>
    <w:rsid w:val="00D410A7"/>
    <w:rsid w:val="00D412F3"/>
    <w:rsid w:val="00D413E9"/>
    <w:rsid w:val="00D4174D"/>
    <w:rsid w:val="00D41F30"/>
    <w:rsid w:val="00D420CE"/>
    <w:rsid w:val="00D4226E"/>
    <w:rsid w:val="00D42819"/>
    <w:rsid w:val="00D42E81"/>
    <w:rsid w:val="00D42F7B"/>
    <w:rsid w:val="00D42FAF"/>
    <w:rsid w:val="00D43012"/>
    <w:rsid w:val="00D43202"/>
    <w:rsid w:val="00D433E5"/>
    <w:rsid w:val="00D43608"/>
    <w:rsid w:val="00D43658"/>
    <w:rsid w:val="00D4368B"/>
    <w:rsid w:val="00D436A8"/>
    <w:rsid w:val="00D43B06"/>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5A"/>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6AD"/>
    <w:rsid w:val="00D5489D"/>
    <w:rsid w:val="00D54E1C"/>
    <w:rsid w:val="00D54EA0"/>
    <w:rsid w:val="00D54FB0"/>
    <w:rsid w:val="00D55062"/>
    <w:rsid w:val="00D553ED"/>
    <w:rsid w:val="00D555D5"/>
    <w:rsid w:val="00D55AFE"/>
    <w:rsid w:val="00D55E9C"/>
    <w:rsid w:val="00D56098"/>
    <w:rsid w:val="00D5613C"/>
    <w:rsid w:val="00D5664B"/>
    <w:rsid w:val="00D56A33"/>
    <w:rsid w:val="00D56A78"/>
    <w:rsid w:val="00D56C1D"/>
    <w:rsid w:val="00D56C2E"/>
    <w:rsid w:val="00D56CA1"/>
    <w:rsid w:val="00D56E49"/>
    <w:rsid w:val="00D56F75"/>
    <w:rsid w:val="00D56F8A"/>
    <w:rsid w:val="00D573E7"/>
    <w:rsid w:val="00D577FE"/>
    <w:rsid w:val="00D57B9F"/>
    <w:rsid w:val="00D57C62"/>
    <w:rsid w:val="00D57EE0"/>
    <w:rsid w:val="00D57FDD"/>
    <w:rsid w:val="00D601B3"/>
    <w:rsid w:val="00D60350"/>
    <w:rsid w:val="00D603D6"/>
    <w:rsid w:val="00D604A9"/>
    <w:rsid w:val="00D60DD4"/>
    <w:rsid w:val="00D617E6"/>
    <w:rsid w:val="00D61A63"/>
    <w:rsid w:val="00D61B35"/>
    <w:rsid w:val="00D62012"/>
    <w:rsid w:val="00D6211D"/>
    <w:rsid w:val="00D6221A"/>
    <w:rsid w:val="00D62404"/>
    <w:rsid w:val="00D6240D"/>
    <w:rsid w:val="00D6286A"/>
    <w:rsid w:val="00D62979"/>
    <w:rsid w:val="00D62A31"/>
    <w:rsid w:val="00D62A40"/>
    <w:rsid w:val="00D62AF4"/>
    <w:rsid w:val="00D634B0"/>
    <w:rsid w:val="00D6379D"/>
    <w:rsid w:val="00D63A44"/>
    <w:rsid w:val="00D63A4D"/>
    <w:rsid w:val="00D63D7B"/>
    <w:rsid w:val="00D63EF4"/>
    <w:rsid w:val="00D640A7"/>
    <w:rsid w:val="00D64110"/>
    <w:rsid w:val="00D643CE"/>
    <w:rsid w:val="00D644E5"/>
    <w:rsid w:val="00D64CAE"/>
    <w:rsid w:val="00D64ED6"/>
    <w:rsid w:val="00D65214"/>
    <w:rsid w:val="00D658A4"/>
    <w:rsid w:val="00D659DB"/>
    <w:rsid w:val="00D6609C"/>
    <w:rsid w:val="00D66186"/>
    <w:rsid w:val="00D661E5"/>
    <w:rsid w:val="00D661F9"/>
    <w:rsid w:val="00D66454"/>
    <w:rsid w:val="00D667DA"/>
    <w:rsid w:val="00D66A6F"/>
    <w:rsid w:val="00D66C67"/>
    <w:rsid w:val="00D66DB3"/>
    <w:rsid w:val="00D66F66"/>
    <w:rsid w:val="00D66FEB"/>
    <w:rsid w:val="00D67218"/>
    <w:rsid w:val="00D6759E"/>
    <w:rsid w:val="00D675BE"/>
    <w:rsid w:val="00D679FD"/>
    <w:rsid w:val="00D67AB0"/>
    <w:rsid w:val="00D67EA8"/>
    <w:rsid w:val="00D70341"/>
    <w:rsid w:val="00D7041C"/>
    <w:rsid w:val="00D7055F"/>
    <w:rsid w:val="00D70833"/>
    <w:rsid w:val="00D70875"/>
    <w:rsid w:val="00D70EF4"/>
    <w:rsid w:val="00D712B6"/>
    <w:rsid w:val="00D712EC"/>
    <w:rsid w:val="00D7142F"/>
    <w:rsid w:val="00D7154A"/>
    <w:rsid w:val="00D71C9F"/>
    <w:rsid w:val="00D71ED4"/>
    <w:rsid w:val="00D72243"/>
    <w:rsid w:val="00D72505"/>
    <w:rsid w:val="00D72DD1"/>
    <w:rsid w:val="00D72E7E"/>
    <w:rsid w:val="00D730D0"/>
    <w:rsid w:val="00D73155"/>
    <w:rsid w:val="00D7337B"/>
    <w:rsid w:val="00D73476"/>
    <w:rsid w:val="00D734A2"/>
    <w:rsid w:val="00D73A9A"/>
    <w:rsid w:val="00D73AB2"/>
    <w:rsid w:val="00D73D37"/>
    <w:rsid w:val="00D74A3D"/>
    <w:rsid w:val="00D74F74"/>
    <w:rsid w:val="00D7502D"/>
    <w:rsid w:val="00D7509D"/>
    <w:rsid w:val="00D750F5"/>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644"/>
    <w:rsid w:val="00D77910"/>
    <w:rsid w:val="00D779E8"/>
    <w:rsid w:val="00D779FB"/>
    <w:rsid w:val="00D77BB0"/>
    <w:rsid w:val="00D77DF5"/>
    <w:rsid w:val="00D77E4E"/>
    <w:rsid w:val="00D77EAF"/>
    <w:rsid w:val="00D77F0E"/>
    <w:rsid w:val="00D8019A"/>
    <w:rsid w:val="00D8062C"/>
    <w:rsid w:val="00D80765"/>
    <w:rsid w:val="00D807F2"/>
    <w:rsid w:val="00D80859"/>
    <w:rsid w:val="00D815D1"/>
    <w:rsid w:val="00D8192A"/>
    <w:rsid w:val="00D81A03"/>
    <w:rsid w:val="00D81C64"/>
    <w:rsid w:val="00D81CA9"/>
    <w:rsid w:val="00D81D68"/>
    <w:rsid w:val="00D81F60"/>
    <w:rsid w:val="00D820D2"/>
    <w:rsid w:val="00D8221F"/>
    <w:rsid w:val="00D8228A"/>
    <w:rsid w:val="00D8236E"/>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30F"/>
    <w:rsid w:val="00D853CC"/>
    <w:rsid w:val="00D854F1"/>
    <w:rsid w:val="00D8589B"/>
    <w:rsid w:val="00D85E9D"/>
    <w:rsid w:val="00D85F27"/>
    <w:rsid w:val="00D86074"/>
    <w:rsid w:val="00D863AA"/>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AA8"/>
    <w:rsid w:val="00D90B0F"/>
    <w:rsid w:val="00D90F91"/>
    <w:rsid w:val="00D9106F"/>
    <w:rsid w:val="00D911A9"/>
    <w:rsid w:val="00D91251"/>
    <w:rsid w:val="00D91490"/>
    <w:rsid w:val="00D914D8"/>
    <w:rsid w:val="00D91625"/>
    <w:rsid w:val="00D91776"/>
    <w:rsid w:val="00D917CA"/>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8C"/>
    <w:rsid w:val="00D94ADC"/>
    <w:rsid w:val="00D95084"/>
    <w:rsid w:val="00D95B34"/>
    <w:rsid w:val="00D96094"/>
    <w:rsid w:val="00D9648E"/>
    <w:rsid w:val="00D96493"/>
    <w:rsid w:val="00D96AAD"/>
    <w:rsid w:val="00D96B51"/>
    <w:rsid w:val="00D96D00"/>
    <w:rsid w:val="00D96F2C"/>
    <w:rsid w:val="00D96F9F"/>
    <w:rsid w:val="00D971F0"/>
    <w:rsid w:val="00D973EE"/>
    <w:rsid w:val="00D97594"/>
    <w:rsid w:val="00D976A6"/>
    <w:rsid w:val="00D977E7"/>
    <w:rsid w:val="00D97814"/>
    <w:rsid w:val="00D97A7D"/>
    <w:rsid w:val="00DA002E"/>
    <w:rsid w:val="00DA027C"/>
    <w:rsid w:val="00DA02C1"/>
    <w:rsid w:val="00DA0625"/>
    <w:rsid w:val="00DA07BB"/>
    <w:rsid w:val="00DA1051"/>
    <w:rsid w:val="00DA14FF"/>
    <w:rsid w:val="00DA16C9"/>
    <w:rsid w:val="00DA1AF8"/>
    <w:rsid w:val="00DA1CED"/>
    <w:rsid w:val="00DA2065"/>
    <w:rsid w:val="00DA20E5"/>
    <w:rsid w:val="00DA3001"/>
    <w:rsid w:val="00DA30AB"/>
    <w:rsid w:val="00DA30AC"/>
    <w:rsid w:val="00DA30F8"/>
    <w:rsid w:val="00DA356C"/>
    <w:rsid w:val="00DA35E6"/>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B86"/>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5D4"/>
    <w:rsid w:val="00DB2650"/>
    <w:rsid w:val="00DB2952"/>
    <w:rsid w:val="00DB29D6"/>
    <w:rsid w:val="00DB2C0B"/>
    <w:rsid w:val="00DB2CCB"/>
    <w:rsid w:val="00DB2DBE"/>
    <w:rsid w:val="00DB3581"/>
    <w:rsid w:val="00DB45D6"/>
    <w:rsid w:val="00DB4671"/>
    <w:rsid w:val="00DB4E4F"/>
    <w:rsid w:val="00DB557D"/>
    <w:rsid w:val="00DB565D"/>
    <w:rsid w:val="00DB5A82"/>
    <w:rsid w:val="00DB6050"/>
    <w:rsid w:val="00DB6421"/>
    <w:rsid w:val="00DB649A"/>
    <w:rsid w:val="00DB6B0C"/>
    <w:rsid w:val="00DB6C3E"/>
    <w:rsid w:val="00DB6FAE"/>
    <w:rsid w:val="00DB6FC6"/>
    <w:rsid w:val="00DB70C2"/>
    <w:rsid w:val="00DB70DE"/>
    <w:rsid w:val="00DB7139"/>
    <w:rsid w:val="00DB7269"/>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0AF"/>
    <w:rsid w:val="00DC41E2"/>
    <w:rsid w:val="00DC438E"/>
    <w:rsid w:val="00DC4491"/>
    <w:rsid w:val="00DC48B8"/>
    <w:rsid w:val="00DC48F7"/>
    <w:rsid w:val="00DC4ADB"/>
    <w:rsid w:val="00DC50FF"/>
    <w:rsid w:val="00DC5426"/>
    <w:rsid w:val="00DC5527"/>
    <w:rsid w:val="00DC5A08"/>
    <w:rsid w:val="00DC5BC2"/>
    <w:rsid w:val="00DC5D08"/>
    <w:rsid w:val="00DC5EAB"/>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1008"/>
    <w:rsid w:val="00DD1031"/>
    <w:rsid w:val="00DD114E"/>
    <w:rsid w:val="00DD16BE"/>
    <w:rsid w:val="00DD1BC9"/>
    <w:rsid w:val="00DD1D33"/>
    <w:rsid w:val="00DD203F"/>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6A81"/>
    <w:rsid w:val="00DD717C"/>
    <w:rsid w:val="00DD7829"/>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C7"/>
    <w:rsid w:val="00DE1CD8"/>
    <w:rsid w:val="00DE1D57"/>
    <w:rsid w:val="00DE272B"/>
    <w:rsid w:val="00DE2844"/>
    <w:rsid w:val="00DE28DA"/>
    <w:rsid w:val="00DE2C7C"/>
    <w:rsid w:val="00DE2C9E"/>
    <w:rsid w:val="00DE2CDF"/>
    <w:rsid w:val="00DE2EFE"/>
    <w:rsid w:val="00DE3271"/>
    <w:rsid w:val="00DE351C"/>
    <w:rsid w:val="00DE3543"/>
    <w:rsid w:val="00DE36AD"/>
    <w:rsid w:val="00DE397C"/>
    <w:rsid w:val="00DE39DC"/>
    <w:rsid w:val="00DE3C02"/>
    <w:rsid w:val="00DE3E66"/>
    <w:rsid w:val="00DE4049"/>
    <w:rsid w:val="00DE47F3"/>
    <w:rsid w:val="00DE4C03"/>
    <w:rsid w:val="00DE53DF"/>
    <w:rsid w:val="00DE54A3"/>
    <w:rsid w:val="00DE55A2"/>
    <w:rsid w:val="00DE55B9"/>
    <w:rsid w:val="00DE5678"/>
    <w:rsid w:val="00DE5793"/>
    <w:rsid w:val="00DE6118"/>
    <w:rsid w:val="00DE6177"/>
    <w:rsid w:val="00DE67F1"/>
    <w:rsid w:val="00DE7174"/>
    <w:rsid w:val="00DE71DA"/>
    <w:rsid w:val="00DE7260"/>
    <w:rsid w:val="00DE736C"/>
    <w:rsid w:val="00DE73C2"/>
    <w:rsid w:val="00DE74D8"/>
    <w:rsid w:val="00DE74F0"/>
    <w:rsid w:val="00DE76F6"/>
    <w:rsid w:val="00DE7828"/>
    <w:rsid w:val="00DE79E9"/>
    <w:rsid w:val="00DE7A63"/>
    <w:rsid w:val="00DF0186"/>
    <w:rsid w:val="00DF0383"/>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880"/>
    <w:rsid w:val="00DF4D9A"/>
    <w:rsid w:val="00DF4E2C"/>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1C48"/>
    <w:rsid w:val="00E0209E"/>
    <w:rsid w:val="00E020A6"/>
    <w:rsid w:val="00E02334"/>
    <w:rsid w:val="00E02B74"/>
    <w:rsid w:val="00E02DB6"/>
    <w:rsid w:val="00E02EBB"/>
    <w:rsid w:val="00E030F4"/>
    <w:rsid w:val="00E032D4"/>
    <w:rsid w:val="00E03755"/>
    <w:rsid w:val="00E038B5"/>
    <w:rsid w:val="00E0394F"/>
    <w:rsid w:val="00E039EE"/>
    <w:rsid w:val="00E03A1F"/>
    <w:rsid w:val="00E03AE6"/>
    <w:rsid w:val="00E03B5E"/>
    <w:rsid w:val="00E03DC7"/>
    <w:rsid w:val="00E043D3"/>
    <w:rsid w:val="00E0491F"/>
    <w:rsid w:val="00E04A20"/>
    <w:rsid w:val="00E04BD9"/>
    <w:rsid w:val="00E04BE7"/>
    <w:rsid w:val="00E04C98"/>
    <w:rsid w:val="00E050BC"/>
    <w:rsid w:val="00E05139"/>
    <w:rsid w:val="00E05221"/>
    <w:rsid w:val="00E05522"/>
    <w:rsid w:val="00E05583"/>
    <w:rsid w:val="00E05736"/>
    <w:rsid w:val="00E05804"/>
    <w:rsid w:val="00E05939"/>
    <w:rsid w:val="00E0597D"/>
    <w:rsid w:val="00E05D44"/>
    <w:rsid w:val="00E05E1C"/>
    <w:rsid w:val="00E05FF1"/>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568"/>
    <w:rsid w:val="00E117DE"/>
    <w:rsid w:val="00E119D0"/>
    <w:rsid w:val="00E11B7B"/>
    <w:rsid w:val="00E11B95"/>
    <w:rsid w:val="00E120D0"/>
    <w:rsid w:val="00E127DA"/>
    <w:rsid w:val="00E12AF5"/>
    <w:rsid w:val="00E12BC3"/>
    <w:rsid w:val="00E12CF2"/>
    <w:rsid w:val="00E12E87"/>
    <w:rsid w:val="00E1330F"/>
    <w:rsid w:val="00E13BD5"/>
    <w:rsid w:val="00E13CF0"/>
    <w:rsid w:val="00E13D0C"/>
    <w:rsid w:val="00E14149"/>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C02"/>
    <w:rsid w:val="00E16DB9"/>
    <w:rsid w:val="00E172B1"/>
    <w:rsid w:val="00E173BE"/>
    <w:rsid w:val="00E174A2"/>
    <w:rsid w:val="00E17C79"/>
    <w:rsid w:val="00E17F81"/>
    <w:rsid w:val="00E20178"/>
    <w:rsid w:val="00E20320"/>
    <w:rsid w:val="00E2081E"/>
    <w:rsid w:val="00E2085D"/>
    <w:rsid w:val="00E208CC"/>
    <w:rsid w:val="00E20E6F"/>
    <w:rsid w:val="00E20FCC"/>
    <w:rsid w:val="00E2136B"/>
    <w:rsid w:val="00E218FC"/>
    <w:rsid w:val="00E2194B"/>
    <w:rsid w:val="00E21EAF"/>
    <w:rsid w:val="00E21F3D"/>
    <w:rsid w:val="00E22438"/>
    <w:rsid w:val="00E22B1E"/>
    <w:rsid w:val="00E22C50"/>
    <w:rsid w:val="00E22C8D"/>
    <w:rsid w:val="00E22E4A"/>
    <w:rsid w:val="00E2301E"/>
    <w:rsid w:val="00E23075"/>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6BE"/>
    <w:rsid w:val="00E267D5"/>
    <w:rsid w:val="00E26825"/>
    <w:rsid w:val="00E26B6D"/>
    <w:rsid w:val="00E26D32"/>
    <w:rsid w:val="00E26E53"/>
    <w:rsid w:val="00E277F8"/>
    <w:rsid w:val="00E27919"/>
    <w:rsid w:val="00E27B24"/>
    <w:rsid w:val="00E30028"/>
    <w:rsid w:val="00E3052A"/>
    <w:rsid w:val="00E305F2"/>
    <w:rsid w:val="00E307D7"/>
    <w:rsid w:val="00E30E0C"/>
    <w:rsid w:val="00E30E0E"/>
    <w:rsid w:val="00E3115C"/>
    <w:rsid w:val="00E311B0"/>
    <w:rsid w:val="00E311EB"/>
    <w:rsid w:val="00E311EF"/>
    <w:rsid w:val="00E31233"/>
    <w:rsid w:val="00E312ED"/>
    <w:rsid w:val="00E314C7"/>
    <w:rsid w:val="00E317EA"/>
    <w:rsid w:val="00E31AF5"/>
    <w:rsid w:val="00E31CA6"/>
    <w:rsid w:val="00E32BDA"/>
    <w:rsid w:val="00E32BFB"/>
    <w:rsid w:val="00E32D68"/>
    <w:rsid w:val="00E32FE7"/>
    <w:rsid w:val="00E33876"/>
    <w:rsid w:val="00E338C4"/>
    <w:rsid w:val="00E33C2C"/>
    <w:rsid w:val="00E33F2B"/>
    <w:rsid w:val="00E33F31"/>
    <w:rsid w:val="00E342C3"/>
    <w:rsid w:val="00E34317"/>
    <w:rsid w:val="00E343BC"/>
    <w:rsid w:val="00E34753"/>
    <w:rsid w:val="00E349B6"/>
    <w:rsid w:val="00E34A2E"/>
    <w:rsid w:val="00E34B4A"/>
    <w:rsid w:val="00E34B7F"/>
    <w:rsid w:val="00E356FD"/>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37F89"/>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680"/>
    <w:rsid w:val="00E42B08"/>
    <w:rsid w:val="00E430FF"/>
    <w:rsid w:val="00E436B4"/>
    <w:rsid w:val="00E439B9"/>
    <w:rsid w:val="00E43B47"/>
    <w:rsid w:val="00E4437F"/>
    <w:rsid w:val="00E443E3"/>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2E79"/>
    <w:rsid w:val="00E5311C"/>
    <w:rsid w:val="00E5372A"/>
    <w:rsid w:val="00E53850"/>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050"/>
    <w:rsid w:val="00E571D4"/>
    <w:rsid w:val="00E5725C"/>
    <w:rsid w:val="00E572AF"/>
    <w:rsid w:val="00E573BB"/>
    <w:rsid w:val="00E57864"/>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5646"/>
    <w:rsid w:val="00E6588C"/>
    <w:rsid w:val="00E659BA"/>
    <w:rsid w:val="00E65C64"/>
    <w:rsid w:val="00E66014"/>
    <w:rsid w:val="00E66A16"/>
    <w:rsid w:val="00E66C41"/>
    <w:rsid w:val="00E67111"/>
    <w:rsid w:val="00E67270"/>
    <w:rsid w:val="00E67890"/>
    <w:rsid w:val="00E679B3"/>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3A7"/>
    <w:rsid w:val="00E77ACF"/>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731"/>
    <w:rsid w:val="00E848C5"/>
    <w:rsid w:val="00E84B59"/>
    <w:rsid w:val="00E84D07"/>
    <w:rsid w:val="00E84D6B"/>
    <w:rsid w:val="00E85003"/>
    <w:rsid w:val="00E8526D"/>
    <w:rsid w:val="00E852C7"/>
    <w:rsid w:val="00E85735"/>
    <w:rsid w:val="00E85874"/>
    <w:rsid w:val="00E85AF9"/>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69D"/>
    <w:rsid w:val="00E92904"/>
    <w:rsid w:val="00E929CC"/>
    <w:rsid w:val="00E92ADE"/>
    <w:rsid w:val="00E931F6"/>
    <w:rsid w:val="00E93209"/>
    <w:rsid w:val="00E932D2"/>
    <w:rsid w:val="00E935C8"/>
    <w:rsid w:val="00E93663"/>
    <w:rsid w:val="00E93898"/>
    <w:rsid w:val="00E939BA"/>
    <w:rsid w:val="00E93B9B"/>
    <w:rsid w:val="00E93C78"/>
    <w:rsid w:val="00E93E0C"/>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1E53"/>
    <w:rsid w:val="00EA2303"/>
    <w:rsid w:val="00EA26ED"/>
    <w:rsid w:val="00EA2703"/>
    <w:rsid w:val="00EA27D5"/>
    <w:rsid w:val="00EA2BB6"/>
    <w:rsid w:val="00EA2E04"/>
    <w:rsid w:val="00EA2EFB"/>
    <w:rsid w:val="00EA2FD2"/>
    <w:rsid w:val="00EA3050"/>
    <w:rsid w:val="00EA308F"/>
    <w:rsid w:val="00EA327B"/>
    <w:rsid w:val="00EA34CB"/>
    <w:rsid w:val="00EA38D0"/>
    <w:rsid w:val="00EA3B01"/>
    <w:rsid w:val="00EA4125"/>
    <w:rsid w:val="00EA46F0"/>
    <w:rsid w:val="00EA48AD"/>
    <w:rsid w:val="00EA49E7"/>
    <w:rsid w:val="00EA4CF7"/>
    <w:rsid w:val="00EA4DDA"/>
    <w:rsid w:val="00EA4E92"/>
    <w:rsid w:val="00EA55BC"/>
    <w:rsid w:val="00EA5641"/>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033"/>
    <w:rsid w:val="00EB2757"/>
    <w:rsid w:val="00EB2930"/>
    <w:rsid w:val="00EB29D6"/>
    <w:rsid w:val="00EB2DA7"/>
    <w:rsid w:val="00EB3290"/>
    <w:rsid w:val="00EB3382"/>
    <w:rsid w:val="00EB3905"/>
    <w:rsid w:val="00EB4132"/>
    <w:rsid w:val="00EB4163"/>
    <w:rsid w:val="00EB41EF"/>
    <w:rsid w:val="00EB429B"/>
    <w:rsid w:val="00EB4472"/>
    <w:rsid w:val="00EB4498"/>
    <w:rsid w:val="00EB46B5"/>
    <w:rsid w:val="00EB477F"/>
    <w:rsid w:val="00EB481F"/>
    <w:rsid w:val="00EB4F12"/>
    <w:rsid w:val="00EB504C"/>
    <w:rsid w:val="00EB5153"/>
    <w:rsid w:val="00EB5AED"/>
    <w:rsid w:val="00EB63E3"/>
    <w:rsid w:val="00EB6614"/>
    <w:rsid w:val="00EB6DD6"/>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2C1"/>
    <w:rsid w:val="00EC1ACE"/>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991"/>
    <w:rsid w:val="00EC7CB6"/>
    <w:rsid w:val="00EC7ED7"/>
    <w:rsid w:val="00ED07EE"/>
    <w:rsid w:val="00ED09EE"/>
    <w:rsid w:val="00ED09F7"/>
    <w:rsid w:val="00ED0A12"/>
    <w:rsid w:val="00ED0AB6"/>
    <w:rsid w:val="00ED0E12"/>
    <w:rsid w:val="00ED0E26"/>
    <w:rsid w:val="00ED1183"/>
    <w:rsid w:val="00ED134E"/>
    <w:rsid w:val="00ED1419"/>
    <w:rsid w:val="00ED1592"/>
    <w:rsid w:val="00ED2066"/>
    <w:rsid w:val="00ED24BB"/>
    <w:rsid w:val="00ED2DCB"/>
    <w:rsid w:val="00ED32BB"/>
    <w:rsid w:val="00ED32F1"/>
    <w:rsid w:val="00ED366C"/>
    <w:rsid w:val="00ED39F6"/>
    <w:rsid w:val="00ED3A1B"/>
    <w:rsid w:val="00ED3FEA"/>
    <w:rsid w:val="00ED440C"/>
    <w:rsid w:val="00ED45DC"/>
    <w:rsid w:val="00ED4CB8"/>
    <w:rsid w:val="00ED4E92"/>
    <w:rsid w:val="00ED50A6"/>
    <w:rsid w:val="00ED5375"/>
    <w:rsid w:val="00ED54FC"/>
    <w:rsid w:val="00ED5BFD"/>
    <w:rsid w:val="00ED607E"/>
    <w:rsid w:val="00ED6199"/>
    <w:rsid w:val="00ED61DA"/>
    <w:rsid w:val="00ED6AAE"/>
    <w:rsid w:val="00ED6F79"/>
    <w:rsid w:val="00ED703B"/>
    <w:rsid w:val="00ED7277"/>
    <w:rsid w:val="00ED7385"/>
    <w:rsid w:val="00EE0970"/>
    <w:rsid w:val="00EE0987"/>
    <w:rsid w:val="00EE0C11"/>
    <w:rsid w:val="00EE0C62"/>
    <w:rsid w:val="00EE0F41"/>
    <w:rsid w:val="00EE163C"/>
    <w:rsid w:val="00EE16EB"/>
    <w:rsid w:val="00EE195F"/>
    <w:rsid w:val="00EE1A48"/>
    <w:rsid w:val="00EE1A66"/>
    <w:rsid w:val="00EE2098"/>
    <w:rsid w:val="00EE2199"/>
    <w:rsid w:val="00EE2261"/>
    <w:rsid w:val="00EE2288"/>
    <w:rsid w:val="00EE22A2"/>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5249"/>
    <w:rsid w:val="00EE52EC"/>
    <w:rsid w:val="00EE53F6"/>
    <w:rsid w:val="00EE5415"/>
    <w:rsid w:val="00EE5BD7"/>
    <w:rsid w:val="00EE61D1"/>
    <w:rsid w:val="00EE6460"/>
    <w:rsid w:val="00EE651C"/>
    <w:rsid w:val="00EE663F"/>
    <w:rsid w:val="00EE6A9E"/>
    <w:rsid w:val="00EE6CA7"/>
    <w:rsid w:val="00EE6D61"/>
    <w:rsid w:val="00EE6F3C"/>
    <w:rsid w:val="00EE7039"/>
    <w:rsid w:val="00EE70B1"/>
    <w:rsid w:val="00EE7408"/>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35"/>
    <w:rsid w:val="00EF257F"/>
    <w:rsid w:val="00EF25B1"/>
    <w:rsid w:val="00EF261B"/>
    <w:rsid w:val="00EF2A30"/>
    <w:rsid w:val="00EF2BE5"/>
    <w:rsid w:val="00EF2DE8"/>
    <w:rsid w:val="00EF2E71"/>
    <w:rsid w:val="00EF2FB7"/>
    <w:rsid w:val="00EF3151"/>
    <w:rsid w:val="00EF33EC"/>
    <w:rsid w:val="00EF387A"/>
    <w:rsid w:val="00EF3DE8"/>
    <w:rsid w:val="00EF40BA"/>
    <w:rsid w:val="00EF472B"/>
    <w:rsid w:val="00EF47C1"/>
    <w:rsid w:val="00EF48BE"/>
    <w:rsid w:val="00EF48CE"/>
    <w:rsid w:val="00EF4ADE"/>
    <w:rsid w:val="00EF4B16"/>
    <w:rsid w:val="00EF4E6B"/>
    <w:rsid w:val="00EF5021"/>
    <w:rsid w:val="00EF522E"/>
    <w:rsid w:val="00EF54B1"/>
    <w:rsid w:val="00EF569E"/>
    <w:rsid w:val="00EF571C"/>
    <w:rsid w:val="00EF58D1"/>
    <w:rsid w:val="00EF6315"/>
    <w:rsid w:val="00EF6389"/>
    <w:rsid w:val="00EF64B3"/>
    <w:rsid w:val="00EF65F4"/>
    <w:rsid w:val="00EF6870"/>
    <w:rsid w:val="00EF6F83"/>
    <w:rsid w:val="00EF706B"/>
    <w:rsid w:val="00EF7096"/>
    <w:rsid w:val="00EF7877"/>
    <w:rsid w:val="00EF79FA"/>
    <w:rsid w:val="00EF7DE6"/>
    <w:rsid w:val="00EF7F89"/>
    <w:rsid w:val="00F000BC"/>
    <w:rsid w:val="00F00CF2"/>
    <w:rsid w:val="00F00E43"/>
    <w:rsid w:val="00F0135C"/>
    <w:rsid w:val="00F014CB"/>
    <w:rsid w:val="00F01681"/>
    <w:rsid w:val="00F01BEC"/>
    <w:rsid w:val="00F02021"/>
    <w:rsid w:val="00F020EE"/>
    <w:rsid w:val="00F021C1"/>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5DD"/>
    <w:rsid w:val="00F05807"/>
    <w:rsid w:val="00F0587D"/>
    <w:rsid w:val="00F05980"/>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816"/>
    <w:rsid w:val="00F12C51"/>
    <w:rsid w:val="00F12FE8"/>
    <w:rsid w:val="00F132EC"/>
    <w:rsid w:val="00F13393"/>
    <w:rsid w:val="00F13820"/>
    <w:rsid w:val="00F13E45"/>
    <w:rsid w:val="00F14399"/>
    <w:rsid w:val="00F14505"/>
    <w:rsid w:val="00F1461F"/>
    <w:rsid w:val="00F146EE"/>
    <w:rsid w:val="00F1486C"/>
    <w:rsid w:val="00F14C16"/>
    <w:rsid w:val="00F14C44"/>
    <w:rsid w:val="00F14E59"/>
    <w:rsid w:val="00F15049"/>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630"/>
    <w:rsid w:val="00F31870"/>
    <w:rsid w:val="00F318A3"/>
    <w:rsid w:val="00F318D7"/>
    <w:rsid w:val="00F319E0"/>
    <w:rsid w:val="00F31B42"/>
    <w:rsid w:val="00F322FF"/>
    <w:rsid w:val="00F3274E"/>
    <w:rsid w:val="00F32C7A"/>
    <w:rsid w:val="00F32F61"/>
    <w:rsid w:val="00F33307"/>
    <w:rsid w:val="00F33377"/>
    <w:rsid w:val="00F33BC1"/>
    <w:rsid w:val="00F33C10"/>
    <w:rsid w:val="00F33C43"/>
    <w:rsid w:val="00F33F38"/>
    <w:rsid w:val="00F3421B"/>
    <w:rsid w:val="00F34290"/>
    <w:rsid w:val="00F3432A"/>
    <w:rsid w:val="00F34D96"/>
    <w:rsid w:val="00F34E33"/>
    <w:rsid w:val="00F35594"/>
    <w:rsid w:val="00F357D1"/>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507"/>
    <w:rsid w:val="00F4071F"/>
    <w:rsid w:val="00F40B5F"/>
    <w:rsid w:val="00F40E45"/>
    <w:rsid w:val="00F40FE0"/>
    <w:rsid w:val="00F414D9"/>
    <w:rsid w:val="00F41542"/>
    <w:rsid w:val="00F41926"/>
    <w:rsid w:val="00F41A8E"/>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164"/>
    <w:rsid w:val="00F453EB"/>
    <w:rsid w:val="00F45859"/>
    <w:rsid w:val="00F4595F"/>
    <w:rsid w:val="00F459EF"/>
    <w:rsid w:val="00F45CF1"/>
    <w:rsid w:val="00F45D99"/>
    <w:rsid w:val="00F45DFA"/>
    <w:rsid w:val="00F45F43"/>
    <w:rsid w:val="00F45FAF"/>
    <w:rsid w:val="00F4600C"/>
    <w:rsid w:val="00F4613D"/>
    <w:rsid w:val="00F46371"/>
    <w:rsid w:val="00F46507"/>
    <w:rsid w:val="00F46535"/>
    <w:rsid w:val="00F46A99"/>
    <w:rsid w:val="00F46B4F"/>
    <w:rsid w:val="00F46B62"/>
    <w:rsid w:val="00F46F93"/>
    <w:rsid w:val="00F471CF"/>
    <w:rsid w:val="00F471DE"/>
    <w:rsid w:val="00F47C09"/>
    <w:rsid w:val="00F47C18"/>
    <w:rsid w:val="00F47D96"/>
    <w:rsid w:val="00F47E6C"/>
    <w:rsid w:val="00F47E9F"/>
    <w:rsid w:val="00F47FE2"/>
    <w:rsid w:val="00F500E6"/>
    <w:rsid w:val="00F50437"/>
    <w:rsid w:val="00F5072A"/>
    <w:rsid w:val="00F507A1"/>
    <w:rsid w:val="00F50824"/>
    <w:rsid w:val="00F50AA3"/>
    <w:rsid w:val="00F50FBD"/>
    <w:rsid w:val="00F50FED"/>
    <w:rsid w:val="00F5127F"/>
    <w:rsid w:val="00F513F5"/>
    <w:rsid w:val="00F51441"/>
    <w:rsid w:val="00F5189D"/>
    <w:rsid w:val="00F519BF"/>
    <w:rsid w:val="00F51EA8"/>
    <w:rsid w:val="00F51EFE"/>
    <w:rsid w:val="00F523A4"/>
    <w:rsid w:val="00F524F5"/>
    <w:rsid w:val="00F52573"/>
    <w:rsid w:val="00F52A82"/>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EC2"/>
    <w:rsid w:val="00F561E2"/>
    <w:rsid w:val="00F56406"/>
    <w:rsid w:val="00F565F1"/>
    <w:rsid w:val="00F566B0"/>
    <w:rsid w:val="00F5695D"/>
    <w:rsid w:val="00F56BD7"/>
    <w:rsid w:val="00F57148"/>
    <w:rsid w:val="00F572B4"/>
    <w:rsid w:val="00F57748"/>
    <w:rsid w:val="00F578B5"/>
    <w:rsid w:val="00F57954"/>
    <w:rsid w:val="00F57A02"/>
    <w:rsid w:val="00F57EC1"/>
    <w:rsid w:val="00F600E8"/>
    <w:rsid w:val="00F60233"/>
    <w:rsid w:val="00F6038A"/>
    <w:rsid w:val="00F6048C"/>
    <w:rsid w:val="00F6087B"/>
    <w:rsid w:val="00F61333"/>
    <w:rsid w:val="00F615A4"/>
    <w:rsid w:val="00F61954"/>
    <w:rsid w:val="00F62128"/>
    <w:rsid w:val="00F623F9"/>
    <w:rsid w:val="00F62628"/>
    <w:rsid w:val="00F627C8"/>
    <w:rsid w:val="00F62C4A"/>
    <w:rsid w:val="00F62DA4"/>
    <w:rsid w:val="00F62F29"/>
    <w:rsid w:val="00F62FCE"/>
    <w:rsid w:val="00F631B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9F9"/>
    <w:rsid w:val="00F64E4F"/>
    <w:rsid w:val="00F64F30"/>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6C4"/>
    <w:rsid w:val="00F729AC"/>
    <w:rsid w:val="00F72B18"/>
    <w:rsid w:val="00F72D90"/>
    <w:rsid w:val="00F7347C"/>
    <w:rsid w:val="00F73574"/>
    <w:rsid w:val="00F735B6"/>
    <w:rsid w:val="00F7371A"/>
    <w:rsid w:val="00F738D7"/>
    <w:rsid w:val="00F73910"/>
    <w:rsid w:val="00F73AC3"/>
    <w:rsid w:val="00F73C09"/>
    <w:rsid w:val="00F743E7"/>
    <w:rsid w:val="00F74616"/>
    <w:rsid w:val="00F74974"/>
    <w:rsid w:val="00F749BA"/>
    <w:rsid w:val="00F7508C"/>
    <w:rsid w:val="00F7513C"/>
    <w:rsid w:val="00F755F2"/>
    <w:rsid w:val="00F75601"/>
    <w:rsid w:val="00F7561C"/>
    <w:rsid w:val="00F75A43"/>
    <w:rsid w:val="00F75DB3"/>
    <w:rsid w:val="00F76400"/>
    <w:rsid w:val="00F7649B"/>
    <w:rsid w:val="00F76566"/>
    <w:rsid w:val="00F76574"/>
    <w:rsid w:val="00F768F7"/>
    <w:rsid w:val="00F76BAF"/>
    <w:rsid w:val="00F76C19"/>
    <w:rsid w:val="00F77026"/>
    <w:rsid w:val="00F7741E"/>
    <w:rsid w:val="00F774E6"/>
    <w:rsid w:val="00F7785A"/>
    <w:rsid w:val="00F779EB"/>
    <w:rsid w:val="00F77B41"/>
    <w:rsid w:val="00F77DD0"/>
    <w:rsid w:val="00F805FF"/>
    <w:rsid w:val="00F80699"/>
    <w:rsid w:val="00F80B51"/>
    <w:rsid w:val="00F80F7E"/>
    <w:rsid w:val="00F8137C"/>
    <w:rsid w:val="00F814D2"/>
    <w:rsid w:val="00F816CF"/>
    <w:rsid w:val="00F81858"/>
    <w:rsid w:val="00F8191A"/>
    <w:rsid w:val="00F81D5C"/>
    <w:rsid w:val="00F82267"/>
    <w:rsid w:val="00F822E5"/>
    <w:rsid w:val="00F82637"/>
    <w:rsid w:val="00F82BCD"/>
    <w:rsid w:val="00F82D8A"/>
    <w:rsid w:val="00F82F4E"/>
    <w:rsid w:val="00F833B6"/>
    <w:rsid w:val="00F836F2"/>
    <w:rsid w:val="00F83949"/>
    <w:rsid w:val="00F839ED"/>
    <w:rsid w:val="00F83BB1"/>
    <w:rsid w:val="00F83D9E"/>
    <w:rsid w:val="00F840CE"/>
    <w:rsid w:val="00F84495"/>
    <w:rsid w:val="00F844A5"/>
    <w:rsid w:val="00F84817"/>
    <w:rsid w:val="00F84CB9"/>
    <w:rsid w:val="00F84E26"/>
    <w:rsid w:val="00F84FF6"/>
    <w:rsid w:val="00F85349"/>
    <w:rsid w:val="00F858E2"/>
    <w:rsid w:val="00F85E46"/>
    <w:rsid w:val="00F86034"/>
    <w:rsid w:val="00F862A8"/>
    <w:rsid w:val="00F868EF"/>
    <w:rsid w:val="00F86AF9"/>
    <w:rsid w:val="00F86B46"/>
    <w:rsid w:val="00F86D2E"/>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26F"/>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668"/>
    <w:rsid w:val="00F936AA"/>
    <w:rsid w:val="00F93B27"/>
    <w:rsid w:val="00F93CE5"/>
    <w:rsid w:val="00F93F82"/>
    <w:rsid w:val="00F941A4"/>
    <w:rsid w:val="00F9511F"/>
    <w:rsid w:val="00F951BB"/>
    <w:rsid w:val="00F95214"/>
    <w:rsid w:val="00F954CF"/>
    <w:rsid w:val="00F95A62"/>
    <w:rsid w:val="00F95BB8"/>
    <w:rsid w:val="00F95BD0"/>
    <w:rsid w:val="00F96159"/>
    <w:rsid w:val="00F9652A"/>
    <w:rsid w:val="00F9654E"/>
    <w:rsid w:val="00F96565"/>
    <w:rsid w:val="00F965B8"/>
    <w:rsid w:val="00F96A81"/>
    <w:rsid w:val="00F96B12"/>
    <w:rsid w:val="00F96D1F"/>
    <w:rsid w:val="00F970D9"/>
    <w:rsid w:val="00F97846"/>
    <w:rsid w:val="00F97A59"/>
    <w:rsid w:val="00F97B0F"/>
    <w:rsid w:val="00F97B7F"/>
    <w:rsid w:val="00F97C08"/>
    <w:rsid w:val="00F97C9D"/>
    <w:rsid w:val="00F97E36"/>
    <w:rsid w:val="00FA0204"/>
    <w:rsid w:val="00FA03F0"/>
    <w:rsid w:val="00FA04D3"/>
    <w:rsid w:val="00FA05F9"/>
    <w:rsid w:val="00FA065A"/>
    <w:rsid w:val="00FA0892"/>
    <w:rsid w:val="00FA09BE"/>
    <w:rsid w:val="00FA15D1"/>
    <w:rsid w:val="00FA180E"/>
    <w:rsid w:val="00FA1B9D"/>
    <w:rsid w:val="00FA1C0F"/>
    <w:rsid w:val="00FA20A0"/>
    <w:rsid w:val="00FA21CE"/>
    <w:rsid w:val="00FA249D"/>
    <w:rsid w:val="00FA2582"/>
    <w:rsid w:val="00FA2686"/>
    <w:rsid w:val="00FA29D5"/>
    <w:rsid w:val="00FA2CB5"/>
    <w:rsid w:val="00FA2D3D"/>
    <w:rsid w:val="00FA2E61"/>
    <w:rsid w:val="00FA2E6B"/>
    <w:rsid w:val="00FA2F09"/>
    <w:rsid w:val="00FA2F7D"/>
    <w:rsid w:val="00FA324E"/>
    <w:rsid w:val="00FA3953"/>
    <w:rsid w:val="00FA3C03"/>
    <w:rsid w:val="00FA40C7"/>
    <w:rsid w:val="00FA4830"/>
    <w:rsid w:val="00FA4851"/>
    <w:rsid w:val="00FA4B7E"/>
    <w:rsid w:val="00FA4D5A"/>
    <w:rsid w:val="00FA4E79"/>
    <w:rsid w:val="00FA4EDC"/>
    <w:rsid w:val="00FA5294"/>
    <w:rsid w:val="00FA53C1"/>
    <w:rsid w:val="00FA56C6"/>
    <w:rsid w:val="00FA5723"/>
    <w:rsid w:val="00FA5A7D"/>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B0"/>
    <w:rsid w:val="00FB03D1"/>
    <w:rsid w:val="00FB0874"/>
    <w:rsid w:val="00FB091C"/>
    <w:rsid w:val="00FB0C3D"/>
    <w:rsid w:val="00FB0D74"/>
    <w:rsid w:val="00FB1398"/>
    <w:rsid w:val="00FB199C"/>
    <w:rsid w:val="00FB1ABA"/>
    <w:rsid w:val="00FB1B04"/>
    <w:rsid w:val="00FB1BEB"/>
    <w:rsid w:val="00FB2482"/>
    <w:rsid w:val="00FB24FD"/>
    <w:rsid w:val="00FB2932"/>
    <w:rsid w:val="00FB29AA"/>
    <w:rsid w:val="00FB2ADC"/>
    <w:rsid w:val="00FB2BE3"/>
    <w:rsid w:val="00FB34A9"/>
    <w:rsid w:val="00FB366F"/>
    <w:rsid w:val="00FB37FD"/>
    <w:rsid w:val="00FB397E"/>
    <w:rsid w:val="00FB471F"/>
    <w:rsid w:val="00FB4A02"/>
    <w:rsid w:val="00FB4A04"/>
    <w:rsid w:val="00FB4AD4"/>
    <w:rsid w:val="00FB4F5E"/>
    <w:rsid w:val="00FB507D"/>
    <w:rsid w:val="00FB50B8"/>
    <w:rsid w:val="00FB520E"/>
    <w:rsid w:val="00FB55BF"/>
    <w:rsid w:val="00FB584B"/>
    <w:rsid w:val="00FB6179"/>
    <w:rsid w:val="00FB6BF2"/>
    <w:rsid w:val="00FB7013"/>
    <w:rsid w:val="00FB7260"/>
    <w:rsid w:val="00FB7A72"/>
    <w:rsid w:val="00FB7E09"/>
    <w:rsid w:val="00FB7E28"/>
    <w:rsid w:val="00FC04A2"/>
    <w:rsid w:val="00FC0689"/>
    <w:rsid w:val="00FC07D6"/>
    <w:rsid w:val="00FC09C5"/>
    <w:rsid w:val="00FC0B7F"/>
    <w:rsid w:val="00FC0C8B"/>
    <w:rsid w:val="00FC0CA0"/>
    <w:rsid w:val="00FC0D3D"/>
    <w:rsid w:val="00FC0D95"/>
    <w:rsid w:val="00FC111A"/>
    <w:rsid w:val="00FC11B0"/>
    <w:rsid w:val="00FC17A9"/>
    <w:rsid w:val="00FC1A31"/>
    <w:rsid w:val="00FC1AA7"/>
    <w:rsid w:val="00FC1BF7"/>
    <w:rsid w:val="00FC26CF"/>
    <w:rsid w:val="00FC2BB4"/>
    <w:rsid w:val="00FC359A"/>
    <w:rsid w:val="00FC36C6"/>
    <w:rsid w:val="00FC38DE"/>
    <w:rsid w:val="00FC3931"/>
    <w:rsid w:val="00FC3AE4"/>
    <w:rsid w:val="00FC3E9A"/>
    <w:rsid w:val="00FC3F04"/>
    <w:rsid w:val="00FC4282"/>
    <w:rsid w:val="00FC438C"/>
    <w:rsid w:val="00FC4593"/>
    <w:rsid w:val="00FC4BCA"/>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3B0"/>
    <w:rsid w:val="00FD6907"/>
    <w:rsid w:val="00FD6BA4"/>
    <w:rsid w:val="00FD7295"/>
    <w:rsid w:val="00FD7594"/>
    <w:rsid w:val="00FD75E2"/>
    <w:rsid w:val="00FD7616"/>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190"/>
    <w:rsid w:val="00FE3716"/>
    <w:rsid w:val="00FE3A77"/>
    <w:rsid w:val="00FE4054"/>
    <w:rsid w:val="00FE40AF"/>
    <w:rsid w:val="00FE40D7"/>
    <w:rsid w:val="00FE4235"/>
    <w:rsid w:val="00FE4617"/>
    <w:rsid w:val="00FE47BC"/>
    <w:rsid w:val="00FE4849"/>
    <w:rsid w:val="00FE4D3D"/>
    <w:rsid w:val="00FE4E93"/>
    <w:rsid w:val="00FE501B"/>
    <w:rsid w:val="00FE5349"/>
    <w:rsid w:val="00FE5384"/>
    <w:rsid w:val="00FE5465"/>
    <w:rsid w:val="00FE577A"/>
    <w:rsid w:val="00FE5B46"/>
    <w:rsid w:val="00FE5B73"/>
    <w:rsid w:val="00FE5E00"/>
    <w:rsid w:val="00FE5F1B"/>
    <w:rsid w:val="00FE5F8B"/>
    <w:rsid w:val="00FE62EF"/>
    <w:rsid w:val="00FE659D"/>
    <w:rsid w:val="00FE65A0"/>
    <w:rsid w:val="00FE6784"/>
    <w:rsid w:val="00FE6E81"/>
    <w:rsid w:val="00FE6F89"/>
    <w:rsid w:val="00FE7239"/>
    <w:rsid w:val="00FE73F5"/>
    <w:rsid w:val="00FE7559"/>
    <w:rsid w:val="00FE789C"/>
    <w:rsid w:val="00FE7B50"/>
    <w:rsid w:val="00FF0071"/>
    <w:rsid w:val="00FF0139"/>
    <w:rsid w:val="00FF0288"/>
    <w:rsid w:val="00FF04E0"/>
    <w:rsid w:val="00FF0A46"/>
    <w:rsid w:val="00FF0AC7"/>
    <w:rsid w:val="00FF0B6D"/>
    <w:rsid w:val="00FF0BAC"/>
    <w:rsid w:val="00FF0DE0"/>
    <w:rsid w:val="00FF11A5"/>
    <w:rsid w:val="00FF12AB"/>
    <w:rsid w:val="00FF14F1"/>
    <w:rsid w:val="00FF1744"/>
    <w:rsid w:val="00FF1EF9"/>
    <w:rsid w:val="00FF1FCD"/>
    <w:rsid w:val="00FF2100"/>
    <w:rsid w:val="00FF27AC"/>
    <w:rsid w:val="00FF2A0E"/>
    <w:rsid w:val="00FF2CA6"/>
    <w:rsid w:val="00FF327B"/>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F3A0C0"/>
    <w:rsid w:val="082A6800"/>
    <w:rsid w:val="0BEED006"/>
    <w:rsid w:val="0D57D427"/>
    <w:rsid w:val="0FA36CAB"/>
    <w:rsid w:val="1049E682"/>
    <w:rsid w:val="10EC119C"/>
    <w:rsid w:val="135BACFF"/>
    <w:rsid w:val="14C09A1A"/>
    <w:rsid w:val="1572C01D"/>
    <w:rsid w:val="25B4E54A"/>
    <w:rsid w:val="26B094C8"/>
    <w:rsid w:val="282D7B50"/>
    <w:rsid w:val="3867E5C8"/>
    <w:rsid w:val="3E178518"/>
    <w:rsid w:val="3F676E1E"/>
    <w:rsid w:val="43B84771"/>
    <w:rsid w:val="49BDB3E0"/>
    <w:rsid w:val="4B7F9157"/>
    <w:rsid w:val="526D01F4"/>
    <w:rsid w:val="5778006E"/>
    <w:rsid w:val="581E4774"/>
    <w:rsid w:val="60CADBFD"/>
    <w:rsid w:val="6202CB96"/>
    <w:rsid w:val="6239862D"/>
    <w:rsid w:val="6888D797"/>
    <w:rsid w:val="6E28055E"/>
    <w:rsid w:val="7001DC42"/>
    <w:rsid w:val="71C3B9B9"/>
    <w:rsid w:val="72F3EE9D"/>
    <w:rsid w:val="72FBA952"/>
    <w:rsid w:val="76D499E7"/>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15:docId w15:val="{CB811F14-65A8-4FBF-863E-5C0609B6F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40FD05-290A-43CE-8EE2-5D282C19E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6711E-EEB0-440C-8672-BF39246B3A89}">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55d979c1-5249-49b1-9d13-48b77d465bf7"/>
    <ds:schemaRef ds:uri="http://schemas.microsoft.com/office/infopath/2007/PartnerControl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4.xml><?xml version="1.0" encoding="utf-8"?>
<ds:datastoreItem xmlns:ds="http://schemas.openxmlformats.org/officeDocument/2006/customXml" ds:itemID="{27465CA4-43DE-4813-BC41-2CB82DDCC05A}">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2194</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2</cp:revision>
  <dcterms:created xsi:type="dcterms:W3CDTF">2025-10-03T17:51:00Z</dcterms:created>
  <dcterms:modified xsi:type="dcterms:W3CDTF">2025-10-03T17:51:00Z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