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A73B2" w14:textId="6623AC73" w:rsidR="00F36F1A" w:rsidRPr="00852F2B" w:rsidRDefault="00F36F1A" w:rsidP="00F36F1A">
      <w:pPr>
        <w:pStyle w:val="a3"/>
        <w:tabs>
          <w:tab w:val="right" w:pos="10206"/>
        </w:tabs>
        <w:spacing w:after="0" w:afterAutospacing="0"/>
        <w:rPr>
          <w:rFonts w:cs="Arial"/>
          <w:noProof w:val="0"/>
          <w:sz w:val="28"/>
          <w:szCs w:val="28"/>
          <w:lang w:val="en-US"/>
        </w:rPr>
      </w:pPr>
      <w:bookmarkStart w:id="0" w:name="OLE_LINK3"/>
      <w:bookmarkStart w:id="1" w:name="_Ref133120545"/>
      <w:r w:rsidRPr="00003B2A">
        <w:rPr>
          <w:rFonts w:cs="Arial"/>
          <w:noProof w:val="0"/>
          <w:sz w:val="28"/>
          <w:szCs w:val="28"/>
          <w:lang w:val="en-US"/>
        </w:rPr>
        <w:t>3GPP TSG RAN WG1</w:t>
      </w:r>
      <w:r w:rsidRPr="00003B2A">
        <w:rPr>
          <w:rFonts w:cs="Arial" w:hint="eastAsia"/>
          <w:noProof w:val="0"/>
          <w:sz w:val="28"/>
          <w:szCs w:val="28"/>
          <w:lang w:val="en-US"/>
        </w:rPr>
        <w:t xml:space="preserve"> </w:t>
      </w:r>
      <w:r w:rsidRPr="00003B2A">
        <w:rPr>
          <w:rFonts w:cs="Arial"/>
          <w:noProof w:val="0"/>
          <w:sz w:val="28"/>
          <w:szCs w:val="28"/>
          <w:lang w:val="en-US"/>
        </w:rPr>
        <w:t>#12</w:t>
      </w:r>
      <w:r w:rsidR="00E8019B">
        <w:rPr>
          <w:rFonts w:cs="Arial" w:hint="eastAsia"/>
          <w:noProof w:val="0"/>
          <w:sz w:val="28"/>
          <w:szCs w:val="28"/>
          <w:lang w:val="en-US"/>
        </w:rPr>
        <w:t>2</w:t>
      </w:r>
      <w:r w:rsidRPr="00003B2A">
        <w:rPr>
          <w:rFonts w:cs="Arial"/>
          <w:noProof w:val="0"/>
          <w:sz w:val="28"/>
          <w:szCs w:val="28"/>
          <w:lang w:val="en-US"/>
        </w:rPr>
        <w:tab/>
      </w:r>
      <w:r w:rsidRPr="00A30013">
        <w:rPr>
          <w:rFonts w:cs="Arial"/>
          <w:noProof w:val="0"/>
          <w:sz w:val="28"/>
          <w:szCs w:val="28"/>
          <w:lang w:val="en-US"/>
        </w:rPr>
        <w:t>R1-250</w:t>
      </w:r>
      <w:r w:rsidR="00A30013" w:rsidRPr="00A30013">
        <w:rPr>
          <w:rFonts w:cs="Arial"/>
          <w:noProof w:val="0"/>
          <w:sz w:val="28"/>
          <w:szCs w:val="28"/>
          <w:lang w:val="en-US"/>
        </w:rPr>
        <w:t>6266</w:t>
      </w:r>
    </w:p>
    <w:p w14:paraId="29655692" w14:textId="32E17F1F" w:rsidR="00F36F1A" w:rsidRPr="00EF0DE6" w:rsidRDefault="00E8019B" w:rsidP="00F36F1A">
      <w:pPr>
        <w:pStyle w:val="a3"/>
        <w:rPr>
          <w:rFonts w:asciiTheme="majorHAnsi" w:hAnsiTheme="majorHAnsi" w:cstheme="majorHAnsi"/>
          <w:bCs/>
          <w:sz w:val="28"/>
        </w:rPr>
      </w:pPr>
      <w:bookmarkStart w:id="2" w:name="_Hlk149574297"/>
      <w:bookmarkEnd w:id="0"/>
      <w:r w:rsidRPr="00E8019B">
        <w:rPr>
          <w:rFonts w:asciiTheme="majorHAnsi" w:eastAsia="SimSun" w:hAnsiTheme="majorHAnsi" w:cstheme="majorHAnsi"/>
          <w:sz w:val="28"/>
          <w:szCs w:val="28"/>
          <w:lang w:val="en-US" w:eastAsia="zh-CN"/>
        </w:rPr>
        <w:t>Bengaluru, India, Aug 25th – 29th, 202</w:t>
      </w:r>
      <w:r w:rsidR="00F36F1A" w:rsidRPr="00E54D1E">
        <w:rPr>
          <w:rFonts w:asciiTheme="majorHAnsi" w:eastAsia="SimSun" w:hAnsiTheme="majorHAnsi" w:cstheme="majorHAnsi"/>
          <w:sz w:val="28"/>
          <w:szCs w:val="28"/>
          <w:lang w:val="en-US" w:eastAsia="zh-CN"/>
        </w:rPr>
        <w:t>5</w:t>
      </w:r>
    </w:p>
    <w:bookmarkEnd w:id="2"/>
    <w:p w14:paraId="2E7B3FD7" w14:textId="1B9CBAAA" w:rsidR="00004B52" w:rsidRPr="00666500" w:rsidRDefault="00004B52" w:rsidP="005544D4">
      <w:pPr>
        <w:tabs>
          <w:tab w:val="left" w:pos="1985"/>
        </w:tabs>
        <w:spacing w:after="0" w:afterAutospacing="0"/>
        <w:ind w:left="1985" w:hangingChars="706" w:hanging="1985"/>
        <w:rPr>
          <w:rFonts w:ascii="Arial" w:hAnsi="Arial" w:cs="Arial"/>
          <w:b/>
          <w:sz w:val="28"/>
          <w:szCs w:val="28"/>
          <w:lang w:val="en-US"/>
        </w:rPr>
      </w:pPr>
      <w:r w:rsidRPr="00666500">
        <w:rPr>
          <w:rFonts w:ascii="Arial" w:hAnsi="Arial" w:cs="Arial"/>
          <w:b/>
          <w:sz w:val="28"/>
          <w:szCs w:val="28"/>
          <w:lang w:val="en-US"/>
        </w:rPr>
        <w:t>Source:</w:t>
      </w:r>
      <w:r w:rsidRPr="00666500">
        <w:rPr>
          <w:rFonts w:ascii="Arial" w:hAnsi="Arial" w:cs="Arial"/>
          <w:b/>
          <w:sz w:val="28"/>
          <w:szCs w:val="28"/>
          <w:lang w:val="en-US"/>
        </w:rPr>
        <w:tab/>
        <w:t>Sharp</w:t>
      </w:r>
    </w:p>
    <w:p w14:paraId="494CEAE7" w14:textId="37B2F746" w:rsidR="00004B52" w:rsidRPr="00666500" w:rsidRDefault="00004B52" w:rsidP="005544D4">
      <w:pPr>
        <w:spacing w:after="0" w:afterAutospacing="0"/>
        <w:ind w:left="1985" w:hangingChars="706" w:hanging="1985"/>
        <w:rPr>
          <w:rFonts w:ascii="Arial" w:eastAsiaTheme="minorEastAsia" w:hAnsi="Arial" w:cs="Arial"/>
          <w:b/>
          <w:sz w:val="28"/>
          <w:szCs w:val="28"/>
        </w:rPr>
      </w:pPr>
      <w:r w:rsidRPr="00666500">
        <w:rPr>
          <w:rFonts w:ascii="Arial" w:hAnsi="Arial" w:cs="Arial"/>
          <w:b/>
          <w:sz w:val="28"/>
          <w:szCs w:val="28"/>
          <w:lang w:val="en-US"/>
        </w:rPr>
        <w:t>Title:</w:t>
      </w:r>
      <w:r w:rsidRPr="00666500">
        <w:rPr>
          <w:rFonts w:ascii="Arial" w:hAnsi="Arial" w:cs="Arial"/>
          <w:b/>
          <w:sz w:val="28"/>
          <w:szCs w:val="28"/>
          <w:lang w:val="en-US"/>
        </w:rPr>
        <w:tab/>
      </w:r>
      <w:r w:rsidR="008263CC">
        <w:rPr>
          <w:rFonts w:ascii="Arial" w:hAnsi="Arial" w:cs="Arial"/>
          <w:b/>
          <w:sz w:val="28"/>
          <w:szCs w:val="28"/>
          <w:lang w:val="en-US"/>
        </w:rPr>
        <w:t>Enhanc</w:t>
      </w:r>
      <w:r w:rsidR="008B456F">
        <w:rPr>
          <w:rFonts w:ascii="Arial" w:hAnsi="Arial" w:cs="Arial"/>
          <w:b/>
          <w:sz w:val="28"/>
          <w:szCs w:val="28"/>
          <w:lang w:val="en-US"/>
        </w:rPr>
        <w:t>ing</w:t>
      </w:r>
      <w:r w:rsidR="008263CC">
        <w:rPr>
          <w:rFonts w:ascii="Arial" w:hAnsi="Arial" w:cs="Arial"/>
          <w:b/>
          <w:sz w:val="28"/>
          <w:szCs w:val="28"/>
          <w:lang w:val="en-US"/>
        </w:rPr>
        <w:t xml:space="preserve"> DL CSI acquisition</w:t>
      </w:r>
      <w:bookmarkStart w:id="3" w:name="_GoBack"/>
      <w:bookmarkEnd w:id="3"/>
    </w:p>
    <w:p w14:paraId="26DC8AEB" w14:textId="0250226C" w:rsidR="00004B52" w:rsidRPr="00666500" w:rsidRDefault="00004B52" w:rsidP="005544D4">
      <w:pPr>
        <w:spacing w:after="0" w:afterAutospacing="0"/>
        <w:ind w:left="1985" w:hangingChars="706" w:hanging="1985"/>
        <w:rPr>
          <w:rFonts w:ascii="Arial" w:eastAsiaTheme="minorEastAsia" w:hAnsi="Arial" w:cs="Arial"/>
          <w:b/>
          <w:sz w:val="28"/>
          <w:szCs w:val="28"/>
          <w:lang w:val="pt-BR"/>
        </w:rPr>
      </w:pPr>
      <w:r w:rsidRPr="00666500">
        <w:rPr>
          <w:rFonts w:ascii="Arial" w:hAnsi="Arial" w:cs="Arial"/>
          <w:b/>
          <w:sz w:val="28"/>
          <w:szCs w:val="28"/>
          <w:lang w:val="pt-BR"/>
        </w:rPr>
        <w:t>Agenda Item:</w:t>
      </w:r>
      <w:r w:rsidRPr="00666500">
        <w:rPr>
          <w:rFonts w:ascii="Arial" w:hAnsi="Arial" w:cs="Arial"/>
          <w:b/>
          <w:sz w:val="28"/>
          <w:szCs w:val="28"/>
          <w:lang w:val="pt-BR"/>
        </w:rPr>
        <w:tab/>
      </w:r>
      <w:r w:rsidR="00E8019B">
        <w:rPr>
          <w:rFonts w:ascii="Arial" w:eastAsiaTheme="minorEastAsia" w:hAnsi="Arial" w:cs="Arial" w:hint="eastAsia"/>
          <w:b/>
          <w:sz w:val="28"/>
          <w:szCs w:val="28"/>
          <w:lang w:val="pt-BR"/>
        </w:rPr>
        <w:t>1</w:t>
      </w:r>
      <w:r w:rsidR="008263CC">
        <w:rPr>
          <w:rFonts w:ascii="Arial" w:eastAsiaTheme="minorEastAsia" w:hAnsi="Arial" w:cs="Arial"/>
          <w:b/>
          <w:sz w:val="28"/>
          <w:szCs w:val="28"/>
          <w:lang w:val="pt-BR"/>
        </w:rPr>
        <w:t>0.2.2</w:t>
      </w:r>
    </w:p>
    <w:p w14:paraId="75CA1B88" w14:textId="77777777" w:rsidR="005E0A27" w:rsidRPr="00666500" w:rsidRDefault="00004B52" w:rsidP="005544D4">
      <w:pPr>
        <w:pBdr>
          <w:bottom w:val="single" w:sz="12" w:space="1" w:color="auto"/>
        </w:pBdr>
        <w:ind w:left="1985" w:hangingChars="706" w:hanging="1985"/>
        <w:rPr>
          <w:rFonts w:ascii="Arial" w:hAnsi="Arial" w:cs="Arial"/>
          <w:b/>
          <w:sz w:val="28"/>
          <w:szCs w:val="28"/>
          <w:lang w:val="en-US"/>
        </w:rPr>
      </w:pPr>
      <w:r w:rsidRPr="00666500">
        <w:rPr>
          <w:rFonts w:ascii="Arial" w:hAnsi="Arial" w:cs="Arial"/>
          <w:b/>
          <w:sz w:val="28"/>
          <w:szCs w:val="28"/>
          <w:lang w:val="en-US"/>
        </w:rPr>
        <w:t>Document for:</w:t>
      </w:r>
      <w:r w:rsidRPr="00666500">
        <w:rPr>
          <w:rFonts w:ascii="Arial" w:hAnsi="Arial" w:cs="Arial"/>
          <w:b/>
          <w:sz w:val="28"/>
          <w:szCs w:val="28"/>
          <w:lang w:val="en-US"/>
        </w:rPr>
        <w:tab/>
        <w:t>Discussion</w:t>
      </w:r>
      <w:bookmarkStart w:id="4" w:name="DocumentFor"/>
      <w:bookmarkEnd w:id="4"/>
      <w:r w:rsidR="00DF7448" w:rsidRPr="00666500">
        <w:rPr>
          <w:rFonts w:ascii="Arial" w:hAnsi="Arial" w:cs="Arial" w:hint="eastAsia"/>
          <w:b/>
          <w:sz w:val="28"/>
          <w:szCs w:val="28"/>
          <w:lang w:val="en-US"/>
        </w:rPr>
        <w:t xml:space="preserve"> and Decision</w:t>
      </w:r>
    </w:p>
    <w:bookmarkEnd w:id="1"/>
    <w:p w14:paraId="658F1927" w14:textId="21E82512" w:rsidR="00004B52" w:rsidRDefault="00984D47" w:rsidP="005544D4">
      <w:pPr>
        <w:pStyle w:val="10"/>
        <w:adjustRightInd w:val="0"/>
        <w:spacing w:before="100" w:beforeAutospacing="1" w:afterLines="0"/>
        <w:rPr>
          <w:lang w:val="en-US"/>
        </w:rPr>
      </w:pPr>
      <w:r>
        <w:rPr>
          <w:lang w:val="en-US"/>
        </w:rPr>
        <w:t>Introduction</w:t>
      </w:r>
    </w:p>
    <w:p w14:paraId="35141107" w14:textId="4404CD5C" w:rsidR="00307338" w:rsidRPr="00B43A64" w:rsidRDefault="00307338" w:rsidP="00307338">
      <w:pPr>
        <w:rPr>
          <w:lang w:val="en-US"/>
        </w:rPr>
      </w:pPr>
      <w:r>
        <w:rPr>
          <w:rFonts w:hint="eastAsia"/>
          <w:lang w:val="en-US"/>
        </w:rPr>
        <w:t>I</w:t>
      </w:r>
      <w:r>
        <w:rPr>
          <w:lang w:val="en-US"/>
        </w:rPr>
        <w:t>n RAN</w:t>
      </w:r>
      <w:r w:rsidR="006926E6">
        <w:rPr>
          <w:lang w:val="en-US"/>
        </w:rPr>
        <w:t xml:space="preserve">#108, </w:t>
      </w:r>
      <w:r w:rsidR="00386A92">
        <w:rPr>
          <w:lang w:val="en-US"/>
        </w:rPr>
        <w:t xml:space="preserve">the work item on MIMO Phase 6 </w:t>
      </w:r>
      <w:r w:rsidR="006926E6">
        <w:rPr>
          <w:lang w:val="en-US"/>
        </w:rPr>
        <w:t xml:space="preserve">was agreed </w:t>
      </w:r>
      <w:r w:rsidR="00386A92">
        <w:rPr>
          <w:lang w:val="en-US"/>
        </w:rPr>
        <w:t xml:space="preserve">as below </w:t>
      </w:r>
      <w:r w:rsidR="006926E6">
        <w:rPr>
          <w:lang w:val="en-US"/>
        </w:rPr>
        <w:t>[1].</w:t>
      </w:r>
      <w:r w:rsidR="00174722">
        <w:rPr>
          <w:lang w:val="en-US"/>
        </w:rPr>
        <w:t xml:space="preserve"> </w:t>
      </w:r>
      <w:r w:rsidR="00B43A64">
        <w:rPr>
          <w:lang w:val="en-US"/>
        </w:rPr>
        <w:t>In this contribution, we discuss on enhancing DL CSI acquisition, early SRS/CSI/CSI-RS triggering and CSI-RS overhead reduction.</w:t>
      </w:r>
    </w:p>
    <w:tbl>
      <w:tblPr>
        <w:tblStyle w:val="af0"/>
        <w:tblW w:w="0" w:type="auto"/>
        <w:tblLook w:val="04A0" w:firstRow="1" w:lastRow="0" w:firstColumn="1" w:lastColumn="0" w:noHBand="0" w:noVBand="1"/>
      </w:tblPr>
      <w:tblGrid>
        <w:gridCol w:w="9954"/>
      </w:tblGrid>
      <w:tr w:rsidR="00777FED" w14:paraId="2623E53C" w14:textId="77777777" w:rsidTr="00777FED">
        <w:tc>
          <w:tcPr>
            <w:tcW w:w="9954" w:type="dxa"/>
          </w:tcPr>
          <w:p w14:paraId="4D3F0793" w14:textId="77777777" w:rsidR="003C4E2E" w:rsidRDefault="003C4E2E" w:rsidP="003C4E2E">
            <w:pPr>
              <w:pStyle w:val="aff5"/>
              <w:numPr>
                <w:ilvl w:val="0"/>
                <w:numId w:val="29"/>
              </w:numPr>
              <w:autoSpaceDN w:val="0"/>
              <w:spacing w:after="0" w:afterAutospacing="0"/>
              <w:ind w:leftChars="0"/>
              <w:jc w:val="left"/>
            </w:pPr>
            <w:r>
              <w:t>On enhancing DL CSI acquisition, targeting FR1, specify the following enhancements:</w:t>
            </w:r>
          </w:p>
          <w:p w14:paraId="061261D5" w14:textId="77777777" w:rsidR="003C4E2E" w:rsidRDefault="003C4E2E" w:rsidP="003C4E2E">
            <w:pPr>
              <w:numPr>
                <w:ilvl w:val="1"/>
                <w:numId w:val="27"/>
              </w:numPr>
              <w:autoSpaceDN w:val="0"/>
              <w:spacing w:after="0" w:afterAutospacing="0"/>
              <w:ind w:left="720"/>
              <w:jc w:val="left"/>
            </w:pPr>
            <w:r>
              <w:rPr>
                <w:szCs w:val="22"/>
              </w:rPr>
              <w:t xml:space="preserve">Early SRS/CSI/CSI-RS triggering for UE transitioning from IDLE/INACTIVE to CONNECTED mode via MSG4 of 4-step RACH, as well as for </w:t>
            </w:r>
            <w:proofErr w:type="spellStart"/>
            <w:r>
              <w:rPr>
                <w:szCs w:val="22"/>
              </w:rPr>
              <w:t>SCell</w:t>
            </w:r>
            <w:proofErr w:type="spellEnd"/>
            <w:r>
              <w:rPr>
                <w:szCs w:val="22"/>
              </w:rPr>
              <w:t xml:space="preserve"> activation and switching out of </w:t>
            </w:r>
            <w:proofErr w:type="spellStart"/>
            <w:r>
              <w:rPr>
                <w:szCs w:val="22"/>
              </w:rPr>
              <w:t>SCell</w:t>
            </w:r>
            <w:proofErr w:type="spellEnd"/>
            <w:r>
              <w:rPr>
                <w:szCs w:val="22"/>
              </w:rPr>
              <w:t xml:space="preserve"> dormancy in CONNECTED mode via the legacy signaling mechanisms (based on legacy </w:t>
            </w:r>
            <w:proofErr w:type="spellStart"/>
            <w:r>
              <w:rPr>
                <w:szCs w:val="22"/>
              </w:rPr>
              <w:t>SCell</w:t>
            </w:r>
            <w:proofErr w:type="spellEnd"/>
            <w:r>
              <w:rPr>
                <w:szCs w:val="22"/>
              </w:rPr>
              <w:t xml:space="preserve"> activation MAC CE, and legacy switching DCI out of </w:t>
            </w:r>
            <w:proofErr w:type="spellStart"/>
            <w:r>
              <w:rPr>
                <w:szCs w:val="22"/>
              </w:rPr>
              <w:t>SCell</w:t>
            </w:r>
            <w:proofErr w:type="spellEnd"/>
            <w:r>
              <w:rPr>
                <w:szCs w:val="22"/>
              </w:rPr>
              <w:t xml:space="preserve"> dormancy, respectively)</w:t>
            </w:r>
          </w:p>
          <w:p w14:paraId="0A3FCA2D" w14:textId="77777777" w:rsidR="003C4E2E" w:rsidRDefault="003C4E2E" w:rsidP="003C4E2E">
            <w:pPr>
              <w:numPr>
                <w:ilvl w:val="2"/>
                <w:numId w:val="27"/>
              </w:numPr>
              <w:autoSpaceDN w:val="0"/>
              <w:spacing w:after="0" w:afterAutospacing="0"/>
              <w:ind w:left="1080"/>
              <w:jc w:val="left"/>
            </w:pPr>
            <w:r>
              <w:t xml:space="preserve">Reusing the legacy design, limit the scope </w:t>
            </w:r>
            <w:r>
              <w:rPr>
                <w:i/>
              </w:rPr>
              <w:t>only</w:t>
            </w:r>
            <w: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4C3BD0C0" w14:textId="77777777" w:rsidR="003C4E2E" w:rsidRDefault="003C4E2E" w:rsidP="003C4E2E">
            <w:pPr>
              <w:numPr>
                <w:ilvl w:val="2"/>
                <w:numId w:val="27"/>
              </w:numPr>
              <w:autoSpaceDN w:val="0"/>
              <w:spacing w:after="0" w:afterAutospacing="0"/>
              <w:ind w:left="1080"/>
              <w:jc w:val="left"/>
            </w:pPr>
            <w:r>
              <w:t xml:space="preserve">For IDLE mode, UE capability for early triggering and resource/reporting configuration are </w:t>
            </w:r>
            <w:proofErr w:type="spellStart"/>
            <w:r>
              <w:t>signaled</w:t>
            </w:r>
            <w:proofErr w:type="spellEnd"/>
            <w:r>
              <w:t xml:space="preserve"> via MSG3 and System Information (SI), respectively</w:t>
            </w:r>
          </w:p>
          <w:p w14:paraId="31948087" w14:textId="772B689E" w:rsidR="003C4E2E" w:rsidRPr="003C4E2E" w:rsidRDefault="003C4E2E" w:rsidP="003C4E2E">
            <w:pPr>
              <w:numPr>
                <w:ilvl w:val="1"/>
                <w:numId w:val="27"/>
              </w:numPr>
              <w:autoSpaceDN w:val="0"/>
              <w:spacing w:after="0" w:afterAutospacing="0"/>
              <w:ind w:left="720"/>
              <w:jc w:val="left"/>
            </w:pPr>
            <w:r>
              <w:rPr>
                <w:szCs w:val="22"/>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4A5B283F" w14:textId="5B14DC84" w:rsidR="00AF05DA" w:rsidRPr="00B43A64" w:rsidRDefault="00777FED" w:rsidP="00307338">
            <w:r>
              <w:t>Density of 1/3 and 1/6 RE/RB/port are intended only for 48 ports</w:t>
            </w:r>
          </w:p>
        </w:tc>
      </w:tr>
    </w:tbl>
    <w:p w14:paraId="2B748D39" w14:textId="5AAB78A5" w:rsidR="00D73454" w:rsidRPr="00E8019B" w:rsidRDefault="00E8019B" w:rsidP="00E8019B">
      <w:pPr>
        <w:pStyle w:val="10"/>
        <w:spacing w:after="180"/>
      </w:pPr>
      <w:r>
        <w:rPr>
          <w:rFonts w:hint="eastAsia"/>
        </w:rPr>
        <w:t>Discussions</w:t>
      </w:r>
    </w:p>
    <w:p w14:paraId="39B1BF7A" w14:textId="0FF333BA" w:rsidR="00BB2A05" w:rsidRDefault="006926E6" w:rsidP="00632061">
      <w:pPr>
        <w:pStyle w:val="10"/>
        <w:numPr>
          <w:ilvl w:val="1"/>
          <w:numId w:val="1"/>
        </w:numPr>
        <w:spacing w:after="180"/>
      </w:pPr>
      <w:r>
        <w:t xml:space="preserve">Early </w:t>
      </w:r>
      <w:r w:rsidR="00EA46B2">
        <w:t>SRS/</w:t>
      </w:r>
      <w:r>
        <w:t>CSI</w:t>
      </w:r>
      <w:r w:rsidR="00224D51">
        <w:t>/</w:t>
      </w:r>
      <w:r w:rsidR="00EA46B2">
        <w:t>CSI-RS</w:t>
      </w:r>
      <w:r>
        <w:t xml:space="preserve"> triggering</w:t>
      </w:r>
    </w:p>
    <w:p w14:paraId="3B916BF7" w14:textId="309446E2" w:rsidR="00336F8B" w:rsidRDefault="009D51C8" w:rsidP="00097632">
      <w:pPr>
        <w:rPr>
          <w:u w:val="single"/>
        </w:rPr>
      </w:pPr>
      <w:r>
        <w:rPr>
          <w:u w:val="single"/>
        </w:rPr>
        <w:t>Triggering Procedure</w:t>
      </w:r>
    </w:p>
    <w:p w14:paraId="3AC445F6" w14:textId="738A00CF" w:rsidR="003C09F6" w:rsidRPr="003B3950" w:rsidRDefault="003C09F6" w:rsidP="003C09F6">
      <w:r>
        <w:rPr>
          <w:rFonts w:hint="eastAsia"/>
        </w:rPr>
        <w:t>E</w:t>
      </w:r>
      <w:r>
        <w:t xml:space="preserve">specially on CSI, we believe there are some </w:t>
      </w:r>
      <w:r w:rsidR="00153E38">
        <w:t xml:space="preserve">issues. </w:t>
      </w:r>
      <w:r>
        <w:t xml:space="preserve">We show illustration of the legacy AP CSI/CSI-RS triggering procedure for UEs transitioning form RRC_IDLE/RRC_INACTIVE to RRC_CONNECTED. </w:t>
      </w:r>
      <w:r w:rsidR="002B0EC7">
        <w:t xml:space="preserve">According to the WID, </w:t>
      </w:r>
      <w:r w:rsidR="001E1DF0">
        <w:t>for early CSI/CSI-RS triggering, UEs in RRC_IDLE mode transmits UE capability embedded in MSG3, and gNB triggers early CSI/CSI-RS via MSG4 of 4-step RACH. In this case, DCI to allocate PUSCH resources for</w:t>
      </w:r>
      <w:r w:rsidR="003B3950">
        <w:t xml:space="preserve"> CSI </w:t>
      </w:r>
      <w:r w:rsidR="001E1DF0">
        <w:t>doesn’t exist since MSG4 is PDSCH. Therefore,</w:t>
      </w:r>
      <w:r w:rsidR="003B3950">
        <w:t xml:space="preserve"> how to allocate PUSCH resources for CSI should be considered. In addition, the timing of CSI report transmission should also be considered.</w:t>
      </w:r>
    </w:p>
    <w:p w14:paraId="16BCCAD5" w14:textId="77777777" w:rsidR="003C09F6" w:rsidRDefault="003C09F6" w:rsidP="003C09F6">
      <w:pPr>
        <w:keepNext/>
      </w:pPr>
      <w:r w:rsidRPr="00F8534B">
        <w:rPr>
          <w:noProof/>
        </w:rPr>
        <w:lastRenderedPageBreak/>
        <w:drawing>
          <wp:inline distT="0" distB="0" distL="0" distR="0" wp14:anchorId="0C0859AA" wp14:editId="376483BC">
            <wp:extent cx="6327140" cy="1206253"/>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27140" cy="1206253"/>
                    </a:xfrm>
                    <a:prstGeom prst="rect">
                      <a:avLst/>
                    </a:prstGeom>
                    <a:noFill/>
                    <a:ln>
                      <a:noFill/>
                    </a:ln>
                  </pic:spPr>
                </pic:pic>
              </a:graphicData>
            </a:graphic>
          </wp:inline>
        </w:drawing>
      </w:r>
    </w:p>
    <w:p w14:paraId="63BE0666" w14:textId="77777777" w:rsidR="003C09F6" w:rsidRDefault="003C09F6" w:rsidP="003C09F6">
      <w:pPr>
        <w:pStyle w:val="a5"/>
        <w:jc w:val="center"/>
      </w:pPr>
      <w:r>
        <w:t xml:space="preserve">Figure </w:t>
      </w:r>
      <w:r>
        <w:fldChar w:fldCharType="begin"/>
      </w:r>
      <w:r>
        <w:instrText xml:space="preserve"> SEQ Figure \* ARABIC </w:instrText>
      </w:r>
      <w:r>
        <w:fldChar w:fldCharType="separate"/>
      </w:r>
      <w:r>
        <w:rPr>
          <w:noProof/>
        </w:rPr>
        <w:t>1</w:t>
      </w:r>
      <w:r>
        <w:fldChar w:fldCharType="end"/>
      </w:r>
      <w:r>
        <w:t>. Illustration of the legacy AP CSI/CSI-RS triggering procedure</w:t>
      </w:r>
    </w:p>
    <w:p w14:paraId="7E95D4D9" w14:textId="4F7D1F07" w:rsidR="00893D6D" w:rsidRDefault="00E92EB5" w:rsidP="007D0028">
      <w:r>
        <w:rPr>
          <w:rFonts w:hint="eastAsia"/>
        </w:rPr>
        <w:t>C</w:t>
      </w:r>
      <w:r>
        <w:t xml:space="preserve">onsidering above, </w:t>
      </w:r>
      <w:r w:rsidR="00281B31">
        <w:t xml:space="preserve">we </w:t>
      </w:r>
      <w:r w:rsidR="007B2BCC">
        <w:t>think there are</w:t>
      </w:r>
      <w:r>
        <w:t xml:space="preserve"> two alternatives</w:t>
      </w:r>
      <w:r w:rsidR="00281B31">
        <w:t xml:space="preserve"> as follows.</w:t>
      </w:r>
    </w:p>
    <w:p w14:paraId="0AAB9C1D" w14:textId="2781C8F9" w:rsidR="00E92EB5" w:rsidRDefault="00E92EB5" w:rsidP="00281B31">
      <w:pPr>
        <w:pStyle w:val="aff5"/>
        <w:numPr>
          <w:ilvl w:val="0"/>
          <w:numId w:val="30"/>
        </w:numPr>
        <w:ind w:leftChars="0"/>
      </w:pPr>
      <w:r>
        <w:rPr>
          <w:rFonts w:hint="eastAsia"/>
        </w:rPr>
        <w:t>A</w:t>
      </w:r>
      <w:r>
        <w:t>lt-1</w:t>
      </w:r>
      <w:r w:rsidR="00BC49CA">
        <w:t xml:space="preserve"> (Figure </w:t>
      </w:r>
      <w:r w:rsidR="00281B31">
        <w:t>2</w:t>
      </w:r>
      <w:r w:rsidR="00BC49CA">
        <w:t>)</w:t>
      </w:r>
      <w:r>
        <w:t xml:space="preserve">: </w:t>
      </w:r>
      <w:r w:rsidR="00BC49CA">
        <w:t xml:space="preserve">The </w:t>
      </w:r>
      <w:r w:rsidR="0004479D">
        <w:t xml:space="preserve">allocated </w:t>
      </w:r>
      <w:r w:rsidR="00BC49CA">
        <w:t xml:space="preserve">resource </w:t>
      </w:r>
      <w:r w:rsidR="0004479D">
        <w:t xml:space="preserve">by DCI scheduling PUSCH includes resources for triggered CSI implicitly, </w:t>
      </w:r>
      <w:r w:rsidR="00BC49CA">
        <w:t>and UE transmits</w:t>
      </w:r>
      <w:r w:rsidR="00552C23">
        <w:t xml:space="preserve"> CSI simultaneously with</w:t>
      </w:r>
      <w:r w:rsidR="00AB4B54">
        <w:rPr>
          <w:rFonts w:hint="eastAsia"/>
        </w:rPr>
        <w:t xml:space="preserve"> UL-SCH for RRC setup complete</w:t>
      </w:r>
      <w:r w:rsidR="00BC49CA">
        <w:t>.</w:t>
      </w:r>
    </w:p>
    <w:p w14:paraId="6D1263D8" w14:textId="3907C064" w:rsidR="00BC49CA" w:rsidRDefault="00BC49CA" w:rsidP="00281B31">
      <w:pPr>
        <w:pStyle w:val="aff5"/>
        <w:numPr>
          <w:ilvl w:val="0"/>
          <w:numId w:val="30"/>
        </w:numPr>
        <w:ind w:leftChars="0"/>
      </w:pPr>
      <w:r>
        <w:rPr>
          <w:rFonts w:hint="eastAsia"/>
        </w:rPr>
        <w:t>A</w:t>
      </w:r>
      <w:r>
        <w:t xml:space="preserve">lt-2 (Figure </w:t>
      </w:r>
      <w:r w:rsidR="00281B31">
        <w:t>3</w:t>
      </w:r>
      <w:r>
        <w:t>): The resource allocation for CSI is included in MSG4, and UE transmits</w:t>
      </w:r>
      <w:r w:rsidR="00AB4B54">
        <w:rPr>
          <w:rFonts w:hint="eastAsia"/>
        </w:rPr>
        <w:t xml:space="preserve"> CSI independently from UL-SCH for RRC setup complete.</w:t>
      </w:r>
    </w:p>
    <w:p w14:paraId="59DA0994" w14:textId="2B53E05B" w:rsidR="007F6600" w:rsidRDefault="00153E38" w:rsidP="007F6600">
      <w:r>
        <w:rPr>
          <w:rFonts w:hint="eastAsia"/>
        </w:rPr>
        <w:t>F</w:t>
      </w:r>
      <w:r>
        <w:t xml:space="preserve">or Alt-1, it could be </w:t>
      </w:r>
      <w:r w:rsidR="00552C23">
        <w:t>one of straightforward alternatives</w:t>
      </w:r>
      <w:r w:rsidR="0004479D">
        <w:t xml:space="preserve">. </w:t>
      </w:r>
      <w:r w:rsidR="00552C23">
        <w:t xml:space="preserve">This approach only requires additional CSI request to MSG4, so the spec impact would be minimal. For Alt-2, it could be one of earliest alternatives. However, if gNB doesn’t trigger </w:t>
      </w:r>
      <w:r w:rsidR="007B2BCC">
        <w:t>CSI (CSI request = 0), the information for the UL grant for CSI becomes overhead since the UE cannot recognize this before receiving MSG4. Moreover, if this information is not treated as overhead, it would result in a large spec impact. From above, we support alt-1.</w:t>
      </w:r>
    </w:p>
    <w:p w14:paraId="4BD2DDB9" w14:textId="5231EAAD" w:rsidR="007B2BCC" w:rsidRPr="007B2BCC" w:rsidRDefault="007B2BCC" w:rsidP="007F6600">
      <w:pPr>
        <w:rPr>
          <w:b/>
        </w:rPr>
      </w:pPr>
      <w:r w:rsidRPr="007B2BCC">
        <w:rPr>
          <w:rFonts w:hint="eastAsia"/>
          <w:b/>
        </w:rPr>
        <w:t>P</w:t>
      </w:r>
      <w:r w:rsidRPr="007B2BCC">
        <w:rPr>
          <w:b/>
        </w:rPr>
        <w:t xml:space="preserve">roposal </w:t>
      </w:r>
      <w:r w:rsidR="00001404">
        <w:rPr>
          <w:b/>
        </w:rPr>
        <w:t>1</w:t>
      </w:r>
      <w:r w:rsidRPr="007B2BCC">
        <w:rPr>
          <w:b/>
        </w:rPr>
        <w:t>: For early CSI/CSI-RS triggering, we support Alt-1: The allocated resource by DCI scheduling PUSCH includes resources for triggered CSI implicitly, and UE transmits CSI simultaneously with</w:t>
      </w:r>
      <w:r>
        <w:rPr>
          <w:b/>
        </w:rPr>
        <w:t xml:space="preserve"> </w:t>
      </w:r>
      <w:r w:rsidR="00AB4B54">
        <w:rPr>
          <w:rFonts w:hint="eastAsia"/>
          <w:b/>
        </w:rPr>
        <w:t>UL-SCH for RRC setup complete</w:t>
      </w:r>
      <w:r>
        <w:rPr>
          <w:b/>
        </w:rPr>
        <w:t>.</w:t>
      </w:r>
    </w:p>
    <w:p w14:paraId="11BE53A2" w14:textId="48598E8E" w:rsidR="007F6600" w:rsidRDefault="00E81E20" w:rsidP="007F6600">
      <w:pPr>
        <w:keepNext/>
      </w:pPr>
      <w:r w:rsidRPr="00E81E20">
        <w:rPr>
          <w:noProof/>
        </w:rPr>
        <w:drawing>
          <wp:inline distT="0" distB="0" distL="0" distR="0" wp14:anchorId="5808B05C" wp14:editId="305E4B59">
            <wp:extent cx="6327140" cy="1442607"/>
            <wp:effectExtent l="0" t="0" r="0" b="0"/>
            <wp:docPr id="45" name="図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27140" cy="1442607"/>
                    </a:xfrm>
                    <a:prstGeom prst="rect">
                      <a:avLst/>
                    </a:prstGeom>
                    <a:noFill/>
                    <a:ln>
                      <a:noFill/>
                    </a:ln>
                  </pic:spPr>
                </pic:pic>
              </a:graphicData>
            </a:graphic>
          </wp:inline>
        </w:drawing>
      </w:r>
    </w:p>
    <w:p w14:paraId="5B3DC28C" w14:textId="70BC4C68" w:rsidR="007D0028" w:rsidRDefault="007F6600" w:rsidP="007F6600">
      <w:pPr>
        <w:pStyle w:val="a5"/>
        <w:jc w:val="center"/>
      </w:pPr>
      <w:r>
        <w:t xml:space="preserve">Figure </w:t>
      </w:r>
      <w:r>
        <w:fldChar w:fldCharType="begin"/>
      </w:r>
      <w:r>
        <w:instrText xml:space="preserve"> SEQ Figure \* ARABIC </w:instrText>
      </w:r>
      <w:r>
        <w:fldChar w:fldCharType="separate"/>
      </w:r>
      <w:r>
        <w:rPr>
          <w:noProof/>
        </w:rPr>
        <w:t>2</w:t>
      </w:r>
      <w:r>
        <w:fldChar w:fldCharType="end"/>
      </w:r>
      <w:r>
        <w:t>. Illustration of the early SRS/CSI/CSI-RS triggering procedure Alt-1</w:t>
      </w:r>
    </w:p>
    <w:p w14:paraId="51763AA4" w14:textId="3EB59A8A" w:rsidR="007F6600" w:rsidRDefault="00E81E20" w:rsidP="007F6600">
      <w:pPr>
        <w:keepNext/>
      </w:pPr>
      <w:r w:rsidRPr="00E81E20">
        <w:rPr>
          <w:noProof/>
        </w:rPr>
        <w:drawing>
          <wp:inline distT="0" distB="0" distL="0" distR="0" wp14:anchorId="1C9C230F" wp14:editId="13256B14">
            <wp:extent cx="6327140" cy="1314845"/>
            <wp:effectExtent l="0" t="0" r="0" b="0"/>
            <wp:docPr id="51" name="図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27140" cy="1314845"/>
                    </a:xfrm>
                    <a:prstGeom prst="rect">
                      <a:avLst/>
                    </a:prstGeom>
                    <a:noFill/>
                    <a:ln>
                      <a:noFill/>
                    </a:ln>
                  </pic:spPr>
                </pic:pic>
              </a:graphicData>
            </a:graphic>
          </wp:inline>
        </w:drawing>
      </w:r>
    </w:p>
    <w:p w14:paraId="7880E50D" w14:textId="610A26E9" w:rsidR="007D0028" w:rsidRDefault="007F6600" w:rsidP="007B2BCC">
      <w:pPr>
        <w:pStyle w:val="a5"/>
        <w:jc w:val="center"/>
      </w:pPr>
      <w:r>
        <w:t xml:space="preserve">Figure </w:t>
      </w:r>
      <w:r>
        <w:fldChar w:fldCharType="begin"/>
      </w:r>
      <w:r>
        <w:instrText xml:space="preserve"> SEQ Figure \* ARABIC </w:instrText>
      </w:r>
      <w:r>
        <w:fldChar w:fldCharType="separate"/>
      </w:r>
      <w:r>
        <w:rPr>
          <w:noProof/>
        </w:rPr>
        <w:t>3</w:t>
      </w:r>
      <w:r>
        <w:fldChar w:fldCharType="end"/>
      </w:r>
      <w:r>
        <w:t>. Illustration of the early SRS/CSI/CSI-RS triggering procedure Alt-2</w:t>
      </w:r>
    </w:p>
    <w:p w14:paraId="5EC5EC5D" w14:textId="77777777" w:rsidR="007F6600" w:rsidRDefault="007F6600" w:rsidP="007F6600">
      <w:pPr>
        <w:rPr>
          <w:u w:val="single"/>
        </w:rPr>
      </w:pPr>
      <w:r w:rsidRPr="00434FD1">
        <w:rPr>
          <w:rFonts w:hint="eastAsia"/>
          <w:u w:val="single"/>
        </w:rPr>
        <w:lastRenderedPageBreak/>
        <w:t>C</w:t>
      </w:r>
      <w:r w:rsidRPr="00434FD1">
        <w:rPr>
          <w:u w:val="single"/>
        </w:rPr>
        <w:t>onfigurations</w:t>
      </w:r>
    </w:p>
    <w:p w14:paraId="1FF2BE8B" w14:textId="6004D6C6" w:rsidR="007B2BCC" w:rsidRDefault="007F6600" w:rsidP="007F6600">
      <w:r>
        <w:t xml:space="preserve">UEs supporting early SRS/CSI/CSI-RS triggering should be configured relevant resources and report settings before it is triggered. </w:t>
      </w:r>
      <w:r w:rsidR="007B2BCC">
        <w:t>According to the WID, resources and report settings for UEs in RRC_IDLE are signalled via SIB. In our view, for UEs in RRC_INACTIVE mode, these are also delivered via SIB</w:t>
      </w:r>
      <w:r w:rsidR="00172C3D">
        <w:t xml:space="preserve"> because last serving gNB doesn’t know which gNB UE will transmits preamble </w:t>
      </w:r>
      <w:r w:rsidR="00AB4B54">
        <w:rPr>
          <w:rFonts w:hint="eastAsia"/>
        </w:rPr>
        <w:t>to</w:t>
      </w:r>
      <w:r w:rsidR="00172C3D">
        <w:t xml:space="preserve">. On the other hand, for UEs in RRC_CONNECTED mode, it can be provided through dedicated RRC parameters. </w:t>
      </w:r>
    </w:p>
    <w:p w14:paraId="70253743" w14:textId="08298D29" w:rsidR="007F6600" w:rsidRPr="00172C3D" w:rsidRDefault="007F6600" w:rsidP="007D0028">
      <w:pPr>
        <w:rPr>
          <w:b/>
        </w:rPr>
      </w:pPr>
      <w:r w:rsidRPr="00B53DE3">
        <w:rPr>
          <w:rFonts w:hint="eastAsia"/>
          <w:b/>
        </w:rPr>
        <w:t>P</w:t>
      </w:r>
      <w:r w:rsidRPr="00B53DE3">
        <w:rPr>
          <w:b/>
        </w:rPr>
        <w:t xml:space="preserve">roposal </w:t>
      </w:r>
      <w:r w:rsidR="00001404">
        <w:rPr>
          <w:b/>
        </w:rPr>
        <w:t>2</w:t>
      </w:r>
      <w:r w:rsidRPr="00B53DE3">
        <w:rPr>
          <w:b/>
        </w:rPr>
        <w:t xml:space="preserve">: </w:t>
      </w:r>
      <w:r>
        <w:rPr>
          <w:b/>
        </w:rPr>
        <w:t xml:space="preserve">To support early SRS/CSI/CSI-RS triggering for UEs in </w:t>
      </w:r>
      <w:r w:rsidR="00AB4B54">
        <w:rPr>
          <w:rFonts w:hint="eastAsia"/>
          <w:b/>
        </w:rPr>
        <w:t xml:space="preserve">both RRC_IDLE and </w:t>
      </w:r>
      <w:r>
        <w:rPr>
          <w:b/>
        </w:rPr>
        <w:t>RRC_I</w:t>
      </w:r>
      <w:r w:rsidR="00172C3D">
        <w:rPr>
          <w:b/>
        </w:rPr>
        <w:t>NACTIVE</w:t>
      </w:r>
      <w:r>
        <w:rPr>
          <w:b/>
        </w:rPr>
        <w:t xml:space="preserve"> mode</w:t>
      </w:r>
      <w:r w:rsidR="00AB4B54">
        <w:rPr>
          <w:rFonts w:hint="eastAsia"/>
          <w:b/>
        </w:rPr>
        <w:t>s</w:t>
      </w:r>
      <w:r>
        <w:rPr>
          <w:b/>
        </w:rPr>
        <w:t>, SIB</w:t>
      </w:r>
      <w:r w:rsidR="00AB4B54">
        <w:rPr>
          <w:rFonts w:hint="eastAsia"/>
          <w:b/>
        </w:rPr>
        <w:t xml:space="preserve"> dedicated</w:t>
      </w:r>
      <w:r>
        <w:rPr>
          <w:b/>
        </w:rPr>
        <w:t xml:space="preserve"> </w:t>
      </w:r>
      <w:r w:rsidR="00172C3D">
        <w:rPr>
          <w:b/>
        </w:rPr>
        <w:t>for early SRS/CSI/CSI-RS</w:t>
      </w:r>
      <w:r w:rsidR="00AB4B54">
        <w:rPr>
          <w:rFonts w:hint="eastAsia"/>
          <w:b/>
        </w:rPr>
        <w:t xml:space="preserve"> should be introduced</w:t>
      </w:r>
      <w:r w:rsidR="00172C3D">
        <w:rPr>
          <w:b/>
        </w:rPr>
        <w:t xml:space="preserve"> to configure the relevant resources and reporting settings.</w:t>
      </w:r>
    </w:p>
    <w:p w14:paraId="04F476DF" w14:textId="6238D095" w:rsidR="007A275C" w:rsidRDefault="00DC26F2" w:rsidP="007A275C">
      <w:pPr>
        <w:pStyle w:val="10"/>
        <w:numPr>
          <w:ilvl w:val="1"/>
          <w:numId w:val="1"/>
        </w:numPr>
        <w:spacing w:after="180"/>
      </w:pPr>
      <w:r>
        <w:t>CSI-RS overhead reduction</w:t>
      </w:r>
    </w:p>
    <w:p w14:paraId="483AF946" w14:textId="4EA3D2E7" w:rsidR="00CA32F9" w:rsidRDefault="00B04E7C" w:rsidP="00CA32F9">
      <w:pPr>
        <w:rPr>
          <w:u w:val="single"/>
        </w:rPr>
      </w:pPr>
      <w:r w:rsidRPr="00B04E7C">
        <w:rPr>
          <w:rFonts w:hint="eastAsia"/>
          <w:u w:val="single"/>
        </w:rPr>
        <w:t>F</w:t>
      </w:r>
      <w:r w:rsidRPr="00B04E7C">
        <w:rPr>
          <w:u w:val="single"/>
        </w:rPr>
        <w:t>requency-</w:t>
      </w:r>
      <w:r w:rsidR="007041FF">
        <w:rPr>
          <w:u w:val="single"/>
        </w:rPr>
        <w:t>Domain Overhead Reduction</w:t>
      </w:r>
    </w:p>
    <w:p w14:paraId="1574B472" w14:textId="041FB86E" w:rsidR="00540227" w:rsidRDefault="00AF05DA" w:rsidP="00CA32F9">
      <w:r>
        <w:rPr>
          <w:rFonts w:hint="eastAsia"/>
        </w:rPr>
        <w:t>I</w:t>
      </w:r>
      <w:r>
        <w:t>n our view, this is one of the simplest approached, moreover, it allows us to reduce overhead without impacting legacy designs. As WID, we support to introduce additional CSI-RS density values, 1/4 and 1/8 for 64 and 128 ports, 1/3 and 1/6 for 48 ports.</w:t>
      </w:r>
    </w:p>
    <w:p w14:paraId="7FC838D4" w14:textId="3D191FC2" w:rsidR="00332654" w:rsidRDefault="00332654" w:rsidP="00CA32F9">
      <w:pPr>
        <w:rPr>
          <w:b/>
        </w:rPr>
      </w:pPr>
      <w:r w:rsidRPr="00332654">
        <w:rPr>
          <w:rFonts w:hint="eastAsia"/>
          <w:b/>
        </w:rPr>
        <w:t>P</w:t>
      </w:r>
      <w:r w:rsidRPr="00332654">
        <w:rPr>
          <w:b/>
        </w:rPr>
        <w:t xml:space="preserve">roposal </w:t>
      </w:r>
      <w:r w:rsidR="00001404">
        <w:rPr>
          <w:b/>
        </w:rPr>
        <w:t>3</w:t>
      </w:r>
      <w:r w:rsidRPr="00332654">
        <w:rPr>
          <w:b/>
        </w:rPr>
        <w:t xml:space="preserve">: </w:t>
      </w:r>
      <w:r>
        <w:rPr>
          <w:b/>
        </w:rPr>
        <w:t>On Release-20 CSI-RS overhead reduction, we support frequency</w:t>
      </w:r>
      <w:r w:rsidR="00AF1B62">
        <w:rPr>
          <w:b/>
        </w:rPr>
        <w:t>-</w:t>
      </w:r>
      <w:r>
        <w:rPr>
          <w:b/>
        </w:rPr>
        <w:t xml:space="preserve">domain </w:t>
      </w:r>
      <w:r w:rsidR="00AF05DA">
        <w:rPr>
          <w:b/>
        </w:rPr>
        <w:t xml:space="preserve">overhead </w:t>
      </w:r>
      <w:r>
        <w:rPr>
          <w:b/>
        </w:rPr>
        <w:t>reduction.</w:t>
      </w:r>
    </w:p>
    <w:p w14:paraId="0DCCAFBC" w14:textId="07E4225B" w:rsidR="00992CC4" w:rsidRPr="00332654" w:rsidRDefault="00992CC4" w:rsidP="00CA32F9">
      <w:pPr>
        <w:rPr>
          <w:b/>
        </w:rPr>
      </w:pPr>
      <w:r>
        <w:rPr>
          <w:rFonts w:hint="eastAsia"/>
          <w:b/>
        </w:rPr>
        <w:t>P</w:t>
      </w:r>
      <w:r>
        <w:rPr>
          <w:b/>
        </w:rPr>
        <w:t xml:space="preserve">roposal </w:t>
      </w:r>
      <w:r w:rsidR="00001404">
        <w:rPr>
          <w:b/>
        </w:rPr>
        <w:t>4</w:t>
      </w:r>
      <w:r>
        <w:rPr>
          <w:b/>
        </w:rPr>
        <w:t>: We support to introduce additional CSI-RS density values, 1/4 and 1/8 for 64 and 128 ports, 1/3 and 1/6 for 48 ports.</w:t>
      </w:r>
    </w:p>
    <w:p w14:paraId="45885923" w14:textId="78CBAE3A" w:rsidR="00B04E7C" w:rsidRDefault="00B04E7C" w:rsidP="00CA32F9">
      <w:pPr>
        <w:rPr>
          <w:u w:val="single"/>
        </w:rPr>
      </w:pPr>
      <w:r>
        <w:rPr>
          <w:rFonts w:hint="eastAsia"/>
          <w:u w:val="single"/>
        </w:rPr>
        <w:t>P</w:t>
      </w:r>
      <w:r>
        <w:rPr>
          <w:u w:val="single"/>
        </w:rPr>
        <w:t>ort-</w:t>
      </w:r>
      <w:r w:rsidR="007041FF">
        <w:rPr>
          <w:u w:val="single"/>
        </w:rPr>
        <w:t>Domain Overhead Reduction</w:t>
      </w:r>
    </w:p>
    <w:p w14:paraId="0253DFEB" w14:textId="797D5FE8" w:rsidR="00AF05DA" w:rsidRDefault="00AF05DA" w:rsidP="00CA32F9">
      <w:r>
        <w:rPr>
          <w:rFonts w:hint="eastAsia"/>
        </w:rPr>
        <w:t>I</w:t>
      </w:r>
      <w:r>
        <w:t>n our view, this approach is not particularly complex. However, given that frequency-domain overhead reduction alone provides significant benefits, and considering there are variety of available options, we propose to deprioritize port-domain overhead reduction at this stage.</w:t>
      </w:r>
    </w:p>
    <w:p w14:paraId="30F4576B" w14:textId="53CA3D1A" w:rsidR="00DC26F2" w:rsidRPr="00DC26F2" w:rsidRDefault="00D639BD" w:rsidP="00DC26F2">
      <w:pPr>
        <w:rPr>
          <w:b/>
          <w:bCs/>
        </w:rPr>
      </w:pPr>
      <w:r>
        <w:rPr>
          <w:rFonts w:hint="eastAsia"/>
          <w:b/>
          <w:bCs/>
        </w:rPr>
        <w:t>P</w:t>
      </w:r>
      <w:r>
        <w:rPr>
          <w:b/>
          <w:bCs/>
        </w:rPr>
        <w:t xml:space="preserve">roposal </w:t>
      </w:r>
      <w:r w:rsidR="00001404">
        <w:rPr>
          <w:b/>
          <w:bCs/>
        </w:rPr>
        <w:t>5</w:t>
      </w:r>
      <w:r>
        <w:rPr>
          <w:b/>
          <w:bCs/>
        </w:rPr>
        <w:t xml:space="preserve">: On Release-20 CSI-RS overhead reduction, </w:t>
      </w:r>
      <w:r w:rsidR="00AB4B54">
        <w:rPr>
          <w:rFonts w:hint="eastAsia"/>
          <w:b/>
          <w:bCs/>
        </w:rPr>
        <w:t>RAN1 should</w:t>
      </w:r>
      <w:r w:rsidR="00992CC4">
        <w:rPr>
          <w:b/>
          <w:bCs/>
        </w:rPr>
        <w:t xml:space="preserve"> deprioritize port</w:t>
      </w:r>
      <w:r w:rsidR="00AF1B62">
        <w:rPr>
          <w:b/>
          <w:bCs/>
        </w:rPr>
        <w:t>-</w:t>
      </w:r>
      <w:r w:rsidR="00992CC4">
        <w:rPr>
          <w:b/>
          <w:bCs/>
        </w:rPr>
        <w:t xml:space="preserve">domain </w:t>
      </w:r>
      <w:r w:rsidR="00AF05DA">
        <w:rPr>
          <w:b/>
          <w:bCs/>
        </w:rPr>
        <w:t xml:space="preserve">overhead </w:t>
      </w:r>
      <w:r w:rsidR="00992CC4">
        <w:rPr>
          <w:b/>
          <w:bCs/>
        </w:rPr>
        <w:t>reduction.</w:t>
      </w:r>
    </w:p>
    <w:p w14:paraId="754467CA" w14:textId="0E7AD906" w:rsidR="00FB30CC" w:rsidRDefault="00FB30CC">
      <w:pPr>
        <w:pStyle w:val="10"/>
        <w:spacing w:after="180"/>
        <w:rPr>
          <w:lang w:val="en-US"/>
        </w:rPr>
      </w:pPr>
      <w:r>
        <w:rPr>
          <w:lang w:val="en-US"/>
        </w:rPr>
        <w:t>Conclusion</w:t>
      </w:r>
    </w:p>
    <w:p w14:paraId="578978AF" w14:textId="72729391" w:rsidR="00E8019B" w:rsidRDefault="00A70876" w:rsidP="00A70876">
      <w:pPr>
        <w:spacing w:line="276" w:lineRule="auto"/>
        <w:rPr>
          <w:lang w:val="en-US"/>
        </w:rPr>
      </w:pPr>
      <w:r w:rsidRPr="00B22A06">
        <w:rPr>
          <w:lang w:val="en-US"/>
        </w:rPr>
        <w:t>In this contribution, we have the follow</w:t>
      </w:r>
      <w:r w:rsidRPr="002F3874">
        <w:rPr>
          <w:lang w:val="en-US"/>
        </w:rPr>
        <w:t xml:space="preserve">ing </w:t>
      </w:r>
      <w:r w:rsidRPr="002F3874">
        <w:rPr>
          <w:rFonts w:hint="eastAsia"/>
          <w:lang w:val="en-US"/>
        </w:rPr>
        <w:t>p</w:t>
      </w:r>
      <w:r w:rsidRPr="002F3874">
        <w:rPr>
          <w:lang w:val="en-US"/>
        </w:rPr>
        <w:t>roposal:</w:t>
      </w:r>
    </w:p>
    <w:p w14:paraId="39DF74C9" w14:textId="77777777" w:rsidR="00001404" w:rsidRPr="007B2BCC" w:rsidRDefault="00001404" w:rsidP="00001404">
      <w:pPr>
        <w:rPr>
          <w:b/>
        </w:rPr>
      </w:pPr>
      <w:r w:rsidRPr="007B2BCC">
        <w:rPr>
          <w:rFonts w:hint="eastAsia"/>
          <w:b/>
        </w:rPr>
        <w:t>P</w:t>
      </w:r>
      <w:r w:rsidRPr="007B2BCC">
        <w:rPr>
          <w:b/>
        </w:rPr>
        <w:t xml:space="preserve">roposal </w:t>
      </w:r>
      <w:r>
        <w:rPr>
          <w:b/>
        </w:rPr>
        <w:t>1</w:t>
      </w:r>
      <w:r w:rsidRPr="007B2BCC">
        <w:rPr>
          <w:b/>
        </w:rPr>
        <w:t>: For early CSI/CSI-RS triggering, we support Alt-1: The allocated resource by DCI scheduling PUSCH includes resources for triggered CSI implicitly, and UE transmits CSI simultaneously with</w:t>
      </w:r>
      <w:r>
        <w:rPr>
          <w:b/>
        </w:rPr>
        <w:t xml:space="preserve"> </w:t>
      </w:r>
      <w:r>
        <w:rPr>
          <w:rFonts w:hint="eastAsia"/>
          <w:b/>
        </w:rPr>
        <w:t>UL-SCH for RRC setup complete</w:t>
      </w:r>
      <w:r>
        <w:rPr>
          <w:b/>
        </w:rPr>
        <w:t>.</w:t>
      </w:r>
    </w:p>
    <w:p w14:paraId="5517B2D4" w14:textId="77777777" w:rsidR="00001404" w:rsidRPr="00172C3D" w:rsidRDefault="00001404" w:rsidP="00001404">
      <w:pPr>
        <w:rPr>
          <w:b/>
        </w:rPr>
      </w:pPr>
      <w:r w:rsidRPr="00B53DE3">
        <w:rPr>
          <w:rFonts w:hint="eastAsia"/>
          <w:b/>
        </w:rPr>
        <w:t>P</w:t>
      </w:r>
      <w:r w:rsidRPr="00B53DE3">
        <w:rPr>
          <w:b/>
        </w:rPr>
        <w:t xml:space="preserve">roposal </w:t>
      </w:r>
      <w:r>
        <w:rPr>
          <w:b/>
        </w:rPr>
        <w:t>2</w:t>
      </w:r>
      <w:r w:rsidRPr="00B53DE3">
        <w:rPr>
          <w:b/>
        </w:rPr>
        <w:t xml:space="preserve">: </w:t>
      </w:r>
      <w:r>
        <w:rPr>
          <w:b/>
        </w:rPr>
        <w:t xml:space="preserve">To support early SRS/CSI/CSI-RS triggering for UEs in </w:t>
      </w:r>
      <w:r>
        <w:rPr>
          <w:rFonts w:hint="eastAsia"/>
          <w:b/>
        </w:rPr>
        <w:t xml:space="preserve">both RRC_IDLE and </w:t>
      </w:r>
      <w:r>
        <w:rPr>
          <w:b/>
        </w:rPr>
        <w:t>RRC_INACTIVE mode</w:t>
      </w:r>
      <w:r>
        <w:rPr>
          <w:rFonts w:hint="eastAsia"/>
          <w:b/>
        </w:rPr>
        <w:t>s</w:t>
      </w:r>
      <w:r>
        <w:rPr>
          <w:b/>
        </w:rPr>
        <w:t>, SIB</w:t>
      </w:r>
      <w:r>
        <w:rPr>
          <w:rFonts w:hint="eastAsia"/>
          <w:b/>
        </w:rPr>
        <w:t xml:space="preserve"> dedicated</w:t>
      </w:r>
      <w:r>
        <w:rPr>
          <w:b/>
        </w:rPr>
        <w:t xml:space="preserve"> for early SRS/CSI/CSI-RS</w:t>
      </w:r>
      <w:r>
        <w:rPr>
          <w:rFonts w:hint="eastAsia"/>
          <w:b/>
        </w:rPr>
        <w:t xml:space="preserve"> should be introduced</w:t>
      </w:r>
      <w:r>
        <w:rPr>
          <w:b/>
        </w:rPr>
        <w:t xml:space="preserve"> to configure the relevant resources and reporting settings.</w:t>
      </w:r>
    </w:p>
    <w:p w14:paraId="3F157D4B" w14:textId="77777777" w:rsidR="00001404" w:rsidRDefault="00001404" w:rsidP="00001404">
      <w:pPr>
        <w:rPr>
          <w:b/>
        </w:rPr>
      </w:pPr>
      <w:r w:rsidRPr="00332654">
        <w:rPr>
          <w:rFonts w:hint="eastAsia"/>
          <w:b/>
        </w:rPr>
        <w:lastRenderedPageBreak/>
        <w:t>P</w:t>
      </w:r>
      <w:r w:rsidRPr="00332654">
        <w:rPr>
          <w:b/>
        </w:rPr>
        <w:t xml:space="preserve">roposal </w:t>
      </w:r>
      <w:r>
        <w:rPr>
          <w:b/>
        </w:rPr>
        <w:t>3</w:t>
      </w:r>
      <w:r w:rsidRPr="00332654">
        <w:rPr>
          <w:b/>
        </w:rPr>
        <w:t xml:space="preserve">: </w:t>
      </w:r>
      <w:r>
        <w:rPr>
          <w:b/>
        </w:rPr>
        <w:t>On Release-20 CSI-RS overhead reduction, we support frequency-domain overhead reduction.</w:t>
      </w:r>
    </w:p>
    <w:p w14:paraId="36748CE6" w14:textId="77777777" w:rsidR="00001404" w:rsidRPr="00332654" w:rsidRDefault="00001404" w:rsidP="00001404">
      <w:pPr>
        <w:rPr>
          <w:b/>
        </w:rPr>
      </w:pPr>
      <w:r>
        <w:rPr>
          <w:rFonts w:hint="eastAsia"/>
          <w:b/>
        </w:rPr>
        <w:t>P</w:t>
      </w:r>
      <w:r>
        <w:rPr>
          <w:b/>
        </w:rPr>
        <w:t>roposal 4: We support to introduce additional CSI-RS density values, 1/4 and 1/8 for 64 and 128 ports, 1/3 and 1/6 for 48 ports.</w:t>
      </w:r>
    </w:p>
    <w:p w14:paraId="3094070E" w14:textId="6F8FC4CE" w:rsidR="00001404" w:rsidRPr="00001404" w:rsidRDefault="00001404" w:rsidP="00001404">
      <w:pPr>
        <w:rPr>
          <w:rFonts w:hint="eastAsia"/>
          <w:b/>
          <w:bCs/>
        </w:rPr>
      </w:pPr>
      <w:r>
        <w:rPr>
          <w:rFonts w:hint="eastAsia"/>
          <w:b/>
          <w:bCs/>
        </w:rPr>
        <w:t>P</w:t>
      </w:r>
      <w:r>
        <w:rPr>
          <w:b/>
          <w:bCs/>
        </w:rPr>
        <w:t xml:space="preserve">roposal 5: On Release-20 CSI-RS overhead reduction, </w:t>
      </w:r>
      <w:r>
        <w:rPr>
          <w:rFonts w:hint="eastAsia"/>
          <w:b/>
          <w:bCs/>
        </w:rPr>
        <w:t>RAN1 should</w:t>
      </w:r>
      <w:r>
        <w:rPr>
          <w:b/>
          <w:bCs/>
        </w:rPr>
        <w:t xml:space="preserve"> deprioritize port-domain overhead reduction.</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5BD09FD5" w14:textId="05143379" w:rsidR="002A4EC4" w:rsidRDefault="002A4EC4" w:rsidP="002A4EC4">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w:t>
      </w:r>
      <w:r w:rsidR="00E8019B" w:rsidRPr="00E8019B">
        <w:t xml:space="preserve"> </w:t>
      </w:r>
      <w:r w:rsidR="00E8019B" w:rsidRPr="00E8019B">
        <w:rPr>
          <w:szCs w:val="24"/>
          <w:lang w:eastAsia="ja-JP"/>
        </w:rPr>
        <w:t>2518</w:t>
      </w:r>
      <w:r w:rsidR="00002419">
        <w:rPr>
          <w:szCs w:val="24"/>
          <w:lang w:eastAsia="ja-JP"/>
        </w:rPr>
        <w:t>56</w:t>
      </w:r>
      <w:r>
        <w:rPr>
          <w:szCs w:val="24"/>
          <w:lang w:eastAsia="ja-JP"/>
        </w:rPr>
        <w:t xml:space="preserve">, </w:t>
      </w:r>
      <w:r w:rsidR="00E8019B" w:rsidRPr="00E8019B">
        <w:rPr>
          <w:szCs w:val="24"/>
          <w:lang w:eastAsia="ja-JP"/>
        </w:rPr>
        <w:t xml:space="preserve">New </w:t>
      </w:r>
      <w:r w:rsidR="00002419">
        <w:rPr>
          <w:szCs w:val="24"/>
          <w:lang w:eastAsia="ja-JP"/>
        </w:rPr>
        <w:t>W</w:t>
      </w:r>
      <w:r w:rsidR="00E8019B" w:rsidRPr="00E8019B">
        <w:rPr>
          <w:szCs w:val="24"/>
          <w:lang w:eastAsia="ja-JP"/>
        </w:rPr>
        <w:t xml:space="preserve">ID: </w:t>
      </w:r>
      <w:r w:rsidR="00002419">
        <w:rPr>
          <w:szCs w:val="24"/>
          <w:lang w:eastAsia="ja-JP"/>
        </w:rPr>
        <w:t>NR MIMO Phase 6</w:t>
      </w:r>
      <w:r>
        <w:rPr>
          <w:szCs w:val="24"/>
          <w:lang w:eastAsia="ja-JP"/>
        </w:rPr>
        <w:t xml:space="preserve">, </w:t>
      </w:r>
      <w:r w:rsidR="00E8019B">
        <w:rPr>
          <w:rFonts w:hint="eastAsia"/>
          <w:szCs w:val="24"/>
          <w:lang w:eastAsia="ja-JP"/>
        </w:rPr>
        <w:t>June</w:t>
      </w:r>
      <w:r>
        <w:rPr>
          <w:szCs w:val="24"/>
          <w:lang w:eastAsia="ja-JP"/>
        </w:rPr>
        <w:t>, 202</w:t>
      </w:r>
      <w:r w:rsidR="00E8019B">
        <w:rPr>
          <w:rFonts w:hint="eastAsia"/>
          <w:szCs w:val="24"/>
          <w:lang w:eastAsia="ja-JP"/>
        </w:rPr>
        <w:t>5</w:t>
      </w:r>
      <w:r>
        <w:rPr>
          <w:szCs w:val="24"/>
          <w:lang w:eastAsia="ja-JP"/>
        </w:rPr>
        <w:t>.</w:t>
      </w:r>
    </w:p>
    <w:p w14:paraId="6D909AF3" w14:textId="01360B2E" w:rsidR="002A4EC4" w:rsidRPr="00555770" w:rsidRDefault="002A4EC4" w:rsidP="002A4EC4">
      <w:pPr>
        <w:pStyle w:val="textintend2"/>
        <w:widowControl w:val="0"/>
        <w:numPr>
          <w:ilvl w:val="0"/>
          <w:numId w:val="0"/>
        </w:numPr>
        <w:spacing w:after="0"/>
        <w:ind w:left="420" w:hanging="420"/>
        <w:rPr>
          <w:szCs w:val="24"/>
          <w:lang w:eastAsia="ja-JP"/>
        </w:rPr>
      </w:pPr>
    </w:p>
    <w:p w14:paraId="7296211F" w14:textId="2B57A138" w:rsidR="00EB005B" w:rsidRPr="002A4EC4" w:rsidRDefault="00EB005B" w:rsidP="002A4EC4">
      <w:pPr>
        <w:pStyle w:val="textintend2"/>
        <w:widowControl w:val="0"/>
        <w:numPr>
          <w:ilvl w:val="0"/>
          <w:numId w:val="0"/>
        </w:numPr>
        <w:spacing w:after="0"/>
        <w:ind w:left="420" w:hanging="420"/>
        <w:rPr>
          <w:szCs w:val="24"/>
          <w:lang w:eastAsia="ja-JP"/>
        </w:rPr>
      </w:pPr>
    </w:p>
    <w:sectPr w:rsidR="00EB005B" w:rsidRPr="002A4EC4" w:rsidSect="008C6B64">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9F81D8" w14:textId="77777777" w:rsidR="00DA5752" w:rsidRDefault="00DA5752">
      <w:r>
        <w:separator/>
      </w:r>
    </w:p>
  </w:endnote>
  <w:endnote w:type="continuationSeparator" w:id="0">
    <w:p w14:paraId="5CF45291" w14:textId="77777777" w:rsidR="00DA5752" w:rsidRDefault="00DA5752">
      <w:r>
        <w:continuationSeparator/>
      </w:r>
    </w:p>
  </w:endnote>
  <w:endnote w:type="continuationNotice" w:id="1">
    <w:p w14:paraId="27900B61" w14:textId="77777777" w:rsidR="00DA5752" w:rsidRDefault="00DA57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Ｐ明朝">
    <w:altName w:val="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896FFF" w14:textId="77777777" w:rsidR="00DA5752" w:rsidRDefault="00DA5752">
      <w:r>
        <w:separator/>
      </w:r>
    </w:p>
  </w:footnote>
  <w:footnote w:type="continuationSeparator" w:id="0">
    <w:p w14:paraId="50C1872A" w14:textId="77777777" w:rsidR="00DA5752" w:rsidRDefault="00DA5752">
      <w:r>
        <w:continuationSeparator/>
      </w:r>
    </w:p>
  </w:footnote>
  <w:footnote w:type="continuationNotice" w:id="1">
    <w:p w14:paraId="491E4C65" w14:textId="77777777" w:rsidR="00DA5752" w:rsidRDefault="00DA57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311278"/>
    <w:multiLevelType w:val="hybridMultilevel"/>
    <w:tmpl w:val="57C48B5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33D7198"/>
    <w:multiLevelType w:val="hybridMultilevel"/>
    <w:tmpl w:val="A648C5D8"/>
    <w:lvl w:ilvl="0" w:tplc="F27C3274">
      <w:start w:val="2"/>
      <w:numFmt w:val="decimal"/>
      <w:lvlText w:val="%1."/>
      <w:lvlJc w:val="left"/>
      <w:pPr>
        <w:ind w:left="420" w:hanging="420"/>
      </w:pPr>
      <w:rPr>
        <w:rFonts w:hint="eastAsia"/>
      </w:rPr>
    </w:lvl>
    <w:lvl w:ilvl="1" w:tplc="04090017">
      <w:start w:val="1"/>
      <w:numFmt w:val="aiueoFullWidth"/>
      <w:lvlText w:val="(%2)"/>
      <w:lvlJc w:val="left"/>
      <w:pPr>
        <w:ind w:left="480" w:hanging="420"/>
      </w:pPr>
    </w:lvl>
    <w:lvl w:ilvl="2" w:tplc="21E6D24E">
      <w:start w:val="1"/>
      <w:numFmt w:val="lowerLetter"/>
      <w:lvlText w:val="%3."/>
      <w:lvlJc w:val="left"/>
      <w:pPr>
        <w:ind w:left="900" w:hanging="420"/>
      </w:pPr>
    </w:lvl>
    <w:lvl w:ilvl="3" w:tplc="0409000F" w:tentative="1">
      <w:start w:val="1"/>
      <w:numFmt w:val="decimal"/>
      <w:lvlText w:val="%4."/>
      <w:lvlJc w:val="left"/>
      <w:pPr>
        <w:ind w:left="1320" w:hanging="420"/>
      </w:pPr>
    </w:lvl>
    <w:lvl w:ilvl="4" w:tplc="04090017" w:tentative="1">
      <w:start w:val="1"/>
      <w:numFmt w:val="aiueoFullWidth"/>
      <w:lvlText w:val="(%5)"/>
      <w:lvlJc w:val="left"/>
      <w:pPr>
        <w:ind w:left="1740" w:hanging="420"/>
      </w:pPr>
    </w:lvl>
    <w:lvl w:ilvl="5" w:tplc="04090011" w:tentative="1">
      <w:start w:val="1"/>
      <w:numFmt w:val="decimalEnclosedCircle"/>
      <w:lvlText w:val="%6"/>
      <w:lvlJc w:val="left"/>
      <w:pPr>
        <w:ind w:left="2160" w:hanging="420"/>
      </w:pPr>
    </w:lvl>
    <w:lvl w:ilvl="6" w:tplc="0409000F" w:tentative="1">
      <w:start w:val="1"/>
      <w:numFmt w:val="decimal"/>
      <w:lvlText w:val="%7."/>
      <w:lvlJc w:val="left"/>
      <w:pPr>
        <w:ind w:left="2580" w:hanging="420"/>
      </w:pPr>
    </w:lvl>
    <w:lvl w:ilvl="7" w:tplc="04090017" w:tentative="1">
      <w:start w:val="1"/>
      <w:numFmt w:val="aiueoFullWidth"/>
      <w:lvlText w:val="(%8)"/>
      <w:lvlJc w:val="left"/>
      <w:pPr>
        <w:ind w:left="3000" w:hanging="420"/>
      </w:pPr>
    </w:lvl>
    <w:lvl w:ilvl="8" w:tplc="04090011" w:tentative="1">
      <w:start w:val="1"/>
      <w:numFmt w:val="decimalEnclosedCircle"/>
      <w:lvlText w:val="%9"/>
      <w:lvlJc w:val="left"/>
      <w:pPr>
        <w:ind w:left="3420" w:hanging="42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23401"/>
    <w:multiLevelType w:val="hybridMultilevel"/>
    <w:tmpl w:val="A27258E2"/>
    <w:lvl w:ilvl="0" w:tplc="B8506EAC">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15:restartNumberingAfterBreak="0">
    <w:nsid w:val="11A1750E"/>
    <w:multiLevelType w:val="hybridMultilevel"/>
    <w:tmpl w:val="B17A3884"/>
    <w:lvl w:ilvl="0" w:tplc="B8506EAC">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6E92B20"/>
    <w:multiLevelType w:val="hybridMultilevel"/>
    <w:tmpl w:val="426213BA"/>
    <w:lvl w:ilvl="0" w:tplc="B8506EAC">
      <w:numFmt w:val="decimal"/>
      <w:lvlText w:val="%1."/>
      <w:lvlJc w:val="left"/>
      <w:pPr>
        <w:ind w:left="420" w:hanging="420"/>
      </w:pPr>
      <w:rPr>
        <w:rFonts w:hint="eastAsia"/>
      </w:rPr>
    </w:lvl>
    <w:lvl w:ilvl="1" w:tplc="04090017" w:tentative="1">
      <w:start w:val="1"/>
      <w:numFmt w:val="aiueoFullWidth"/>
      <w:lvlText w:val="(%2)"/>
      <w:lvlJc w:val="left"/>
      <w:pPr>
        <w:ind w:left="480" w:hanging="420"/>
      </w:pPr>
    </w:lvl>
    <w:lvl w:ilvl="2" w:tplc="04090011" w:tentative="1">
      <w:start w:val="1"/>
      <w:numFmt w:val="decimalEnclosedCircle"/>
      <w:lvlText w:val="%3"/>
      <w:lvlJc w:val="left"/>
      <w:pPr>
        <w:ind w:left="900" w:hanging="420"/>
      </w:pPr>
    </w:lvl>
    <w:lvl w:ilvl="3" w:tplc="0409000F" w:tentative="1">
      <w:start w:val="1"/>
      <w:numFmt w:val="decimal"/>
      <w:lvlText w:val="%4."/>
      <w:lvlJc w:val="left"/>
      <w:pPr>
        <w:ind w:left="1320" w:hanging="420"/>
      </w:pPr>
    </w:lvl>
    <w:lvl w:ilvl="4" w:tplc="04090017" w:tentative="1">
      <w:start w:val="1"/>
      <w:numFmt w:val="aiueoFullWidth"/>
      <w:lvlText w:val="(%5)"/>
      <w:lvlJc w:val="left"/>
      <w:pPr>
        <w:ind w:left="1740" w:hanging="420"/>
      </w:pPr>
    </w:lvl>
    <w:lvl w:ilvl="5" w:tplc="04090011" w:tentative="1">
      <w:start w:val="1"/>
      <w:numFmt w:val="decimalEnclosedCircle"/>
      <w:lvlText w:val="%6"/>
      <w:lvlJc w:val="left"/>
      <w:pPr>
        <w:ind w:left="2160" w:hanging="420"/>
      </w:pPr>
    </w:lvl>
    <w:lvl w:ilvl="6" w:tplc="0409000F" w:tentative="1">
      <w:start w:val="1"/>
      <w:numFmt w:val="decimal"/>
      <w:lvlText w:val="%7."/>
      <w:lvlJc w:val="left"/>
      <w:pPr>
        <w:ind w:left="2580" w:hanging="420"/>
      </w:pPr>
    </w:lvl>
    <w:lvl w:ilvl="7" w:tplc="04090017" w:tentative="1">
      <w:start w:val="1"/>
      <w:numFmt w:val="aiueoFullWidth"/>
      <w:lvlText w:val="(%8)"/>
      <w:lvlJc w:val="left"/>
      <w:pPr>
        <w:ind w:left="3000" w:hanging="420"/>
      </w:pPr>
    </w:lvl>
    <w:lvl w:ilvl="8" w:tplc="04090011" w:tentative="1">
      <w:start w:val="1"/>
      <w:numFmt w:val="decimalEnclosedCircle"/>
      <w:lvlText w:val="%9"/>
      <w:lvlJc w:val="left"/>
      <w:pPr>
        <w:ind w:left="3420" w:hanging="420"/>
      </w:pPr>
    </w:lvl>
  </w:abstractNum>
  <w:abstractNum w:abstractNumId="9" w15:restartNumberingAfterBreak="0">
    <w:nsid w:val="1E4737DF"/>
    <w:multiLevelType w:val="hybridMultilevel"/>
    <w:tmpl w:val="37DEABE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BCD44B4"/>
    <w:multiLevelType w:val="hybridMultilevel"/>
    <w:tmpl w:val="A2B0E4F4"/>
    <w:lvl w:ilvl="0" w:tplc="4606AB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388623E"/>
    <w:multiLevelType w:val="hybridMultilevel"/>
    <w:tmpl w:val="4AA63AE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C550485"/>
    <w:multiLevelType w:val="hybridMultilevel"/>
    <w:tmpl w:val="C7FC90C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Wingdings" w:hAnsi="Wingdings" w:hint="default"/>
      </w:rPr>
    </w:lvl>
    <w:lvl w:ilvl="3" w:tplc="165896C0">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0" w15:restartNumberingAfterBreak="0">
    <w:nsid w:val="618B6A98"/>
    <w:multiLevelType w:val="hybridMultilevel"/>
    <w:tmpl w:val="425C1932"/>
    <w:lvl w:ilvl="0" w:tplc="F27C3274">
      <w:start w:val="2"/>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3167FFE"/>
    <w:multiLevelType w:val="hybridMultilevel"/>
    <w:tmpl w:val="2D22D66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A1D1C7C"/>
    <w:multiLevelType w:val="hybridMultilevel"/>
    <w:tmpl w:val="6764D5E8"/>
    <w:lvl w:ilvl="0" w:tplc="D5DA8ADE">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Wingdings" w:hAnsi="Wingdings" w:hint="default"/>
      </w:rPr>
    </w:lvl>
    <w:lvl w:ilvl="3" w:tplc="165896C0">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3"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15:restartNumberingAfterBreak="0">
    <w:nsid w:val="70861C6E"/>
    <w:multiLevelType w:val="hybridMultilevel"/>
    <w:tmpl w:val="AE4C402A"/>
    <w:lvl w:ilvl="0" w:tplc="0409000F">
      <w:start w:val="1"/>
      <w:numFmt w:val="decimal"/>
      <w:lvlText w:val="%1."/>
      <w:lvlJc w:val="left"/>
      <w:pPr>
        <w:ind w:left="780" w:hanging="420"/>
      </w:p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6"/>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14"/>
  </w:num>
  <w:num w:numId="6">
    <w:abstractNumId w:val="15"/>
  </w:num>
  <w:num w:numId="7">
    <w:abstractNumId w:val="12"/>
  </w:num>
  <w:num w:numId="8">
    <w:abstractNumId w:val="5"/>
  </w:num>
  <w:num w:numId="9">
    <w:abstractNumId w:val="26"/>
  </w:num>
  <w:num w:numId="10">
    <w:abstractNumId w:val="11"/>
  </w:num>
  <w:num w:numId="11">
    <w:abstractNumId w:val="0"/>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3"/>
  </w:num>
  <w:num w:numId="15">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16"/>
  </w:num>
  <w:num w:numId="18">
    <w:abstractNumId w:val="22"/>
  </w:num>
  <w:num w:numId="19">
    <w:abstractNumId w:val="13"/>
  </w:num>
  <w:num w:numId="20">
    <w:abstractNumId w:val="24"/>
  </w:num>
  <w:num w:numId="21">
    <w:abstractNumId w:val="1"/>
  </w:num>
  <w:num w:numId="22">
    <w:abstractNumId w:val="9"/>
  </w:num>
  <w:num w:numId="23">
    <w:abstractNumId w:val="21"/>
  </w:num>
  <w:num w:numId="24">
    <w:abstractNumId w:val="8"/>
  </w:num>
  <w:num w:numId="25">
    <w:abstractNumId w:val="4"/>
  </w:num>
  <w:num w:numId="26">
    <w:abstractNumId w:val="2"/>
  </w:num>
  <w:num w:numId="27">
    <w:abstractNumId w:val="19"/>
  </w:num>
  <w:num w:numId="28">
    <w:abstractNumId w:val="7"/>
  </w:num>
  <w:num w:numId="29">
    <w:abstractNumId w:val="20"/>
  </w:num>
  <w:num w:numId="30">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896"/>
    <w:rsid w:val="00000982"/>
    <w:rsid w:val="00000A8C"/>
    <w:rsid w:val="00000C8C"/>
    <w:rsid w:val="00000F30"/>
    <w:rsid w:val="00000F37"/>
    <w:rsid w:val="00000F5D"/>
    <w:rsid w:val="000010BA"/>
    <w:rsid w:val="000011B6"/>
    <w:rsid w:val="000011BB"/>
    <w:rsid w:val="00001404"/>
    <w:rsid w:val="0000154E"/>
    <w:rsid w:val="000017C4"/>
    <w:rsid w:val="00001A20"/>
    <w:rsid w:val="00001AFC"/>
    <w:rsid w:val="00001CA7"/>
    <w:rsid w:val="00001D8A"/>
    <w:rsid w:val="00001F67"/>
    <w:rsid w:val="000023B7"/>
    <w:rsid w:val="00002419"/>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B67"/>
    <w:rsid w:val="00010E2C"/>
    <w:rsid w:val="00010E49"/>
    <w:rsid w:val="00011490"/>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6CC"/>
    <w:rsid w:val="00013928"/>
    <w:rsid w:val="00013F02"/>
    <w:rsid w:val="00014528"/>
    <w:rsid w:val="00014DFE"/>
    <w:rsid w:val="00014E62"/>
    <w:rsid w:val="00015075"/>
    <w:rsid w:val="0001527A"/>
    <w:rsid w:val="000156D1"/>
    <w:rsid w:val="0001600A"/>
    <w:rsid w:val="00016699"/>
    <w:rsid w:val="00016A3C"/>
    <w:rsid w:val="00016B54"/>
    <w:rsid w:val="00016FFB"/>
    <w:rsid w:val="0001720F"/>
    <w:rsid w:val="00017589"/>
    <w:rsid w:val="00017923"/>
    <w:rsid w:val="0001794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5E1"/>
    <w:rsid w:val="00024765"/>
    <w:rsid w:val="0002486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0DA4"/>
    <w:rsid w:val="00031047"/>
    <w:rsid w:val="0003108F"/>
    <w:rsid w:val="0003119F"/>
    <w:rsid w:val="00031693"/>
    <w:rsid w:val="00031D64"/>
    <w:rsid w:val="00031D6C"/>
    <w:rsid w:val="00032022"/>
    <w:rsid w:val="000325A3"/>
    <w:rsid w:val="000326E6"/>
    <w:rsid w:val="00032837"/>
    <w:rsid w:val="00032B38"/>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46D"/>
    <w:rsid w:val="000416C8"/>
    <w:rsid w:val="00041958"/>
    <w:rsid w:val="00041D56"/>
    <w:rsid w:val="00041F25"/>
    <w:rsid w:val="00042102"/>
    <w:rsid w:val="000421DF"/>
    <w:rsid w:val="00042697"/>
    <w:rsid w:val="000428EC"/>
    <w:rsid w:val="00042C5C"/>
    <w:rsid w:val="00042DA0"/>
    <w:rsid w:val="00042EB2"/>
    <w:rsid w:val="00043005"/>
    <w:rsid w:val="000431AE"/>
    <w:rsid w:val="00043205"/>
    <w:rsid w:val="00043AE7"/>
    <w:rsid w:val="00043AE8"/>
    <w:rsid w:val="00043BB6"/>
    <w:rsid w:val="00043D6F"/>
    <w:rsid w:val="00044018"/>
    <w:rsid w:val="0004479D"/>
    <w:rsid w:val="0004487C"/>
    <w:rsid w:val="00044902"/>
    <w:rsid w:val="00044A5B"/>
    <w:rsid w:val="00044AD2"/>
    <w:rsid w:val="00044C05"/>
    <w:rsid w:val="00045323"/>
    <w:rsid w:val="000453D4"/>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19D"/>
    <w:rsid w:val="00050489"/>
    <w:rsid w:val="0005071E"/>
    <w:rsid w:val="00050A57"/>
    <w:rsid w:val="00050B6F"/>
    <w:rsid w:val="00050C76"/>
    <w:rsid w:val="00051971"/>
    <w:rsid w:val="0005199B"/>
    <w:rsid w:val="00051DEE"/>
    <w:rsid w:val="00051EA1"/>
    <w:rsid w:val="00052019"/>
    <w:rsid w:val="000520E3"/>
    <w:rsid w:val="00052339"/>
    <w:rsid w:val="000523C4"/>
    <w:rsid w:val="00052523"/>
    <w:rsid w:val="0005272A"/>
    <w:rsid w:val="00052936"/>
    <w:rsid w:val="00052AD8"/>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D76"/>
    <w:rsid w:val="00067436"/>
    <w:rsid w:val="000674EA"/>
    <w:rsid w:val="0006757E"/>
    <w:rsid w:val="00067751"/>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347"/>
    <w:rsid w:val="0007649B"/>
    <w:rsid w:val="000767DE"/>
    <w:rsid w:val="000768E9"/>
    <w:rsid w:val="00076AF8"/>
    <w:rsid w:val="00076C65"/>
    <w:rsid w:val="0007705E"/>
    <w:rsid w:val="0007711E"/>
    <w:rsid w:val="0007749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689"/>
    <w:rsid w:val="00081921"/>
    <w:rsid w:val="00081B37"/>
    <w:rsid w:val="00081B72"/>
    <w:rsid w:val="00081C3A"/>
    <w:rsid w:val="00081DD6"/>
    <w:rsid w:val="000821FB"/>
    <w:rsid w:val="00082308"/>
    <w:rsid w:val="00082587"/>
    <w:rsid w:val="00082937"/>
    <w:rsid w:val="00082BC6"/>
    <w:rsid w:val="00083011"/>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D4A"/>
    <w:rsid w:val="0009049C"/>
    <w:rsid w:val="0009071F"/>
    <w:rsid w:val="00090721"/>
    <w:rsid w:val="0009072D"/>
    <w:rsid w:val="00090992"/>
    <w:rsid w:val="00090DA7"/>
    <w:rsid w:val="0009105B"/>
    <w:rsid w:val="000911E0"/>
    <w:rsid w:val="00091743"/>
    <w:rsid w:val="0009189E"/>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685"/>
    <w:rsid w:val="000948B8"/>
    <w:rsid w:val="00094987"/>
    <w:rsid w:val="00094E68"/>
    <w:rsid w:val="00094F32"/>
    <w:rsid w:val="0009503F"/>
    <w:rsid w:val="000953E0"/>
    <w:rsid w:val="000958E3"/>
    <w:rsid w:val="00095AAF"/>
    <w:rsid w:val="00095B57"/>
    <w:rsid w:val="00095E0E"/>
    <w:rsid w:val="00095FBA"/>
    <w:rsid w:val="000961D4"/>
    <w:rsid w:val="00096750"/>
    <w:rsid w:val="000968EB"/>
    <w:rsid w:val="00096909"/>
    <w:rsid w:val="00096934"/>
    <w:rsid w:val="00096976"/>
    <w:rsid w:val="00097063"/>
    <w:rsid w:val="000972B8"/>
    <w:rsid w:val="0009740C"/>
    <w:rsid w:val="00097632"/>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D4"/>
    <w:rsid w:val="000A281C"/>
    <w:rsid w:val="000A2975"/>
    <w:rsid w:val="000A2985"/>
    <w:rsid w:val="000A2A93"/>
    <w:rsid w:val="000A2D90"/>
    <w:rsid w:val="000A34F5"/>
    <w:rsid w:val="000A353E"/>
    <w:rsid w:val="000A36B3"/>
    <w:rsid w:val="000A37DB"/>
    <w:rsid w:val="000A3851"/>
    <w:rsid w:val="000A3906"/>
    <w:rsid w:val="000A3964"/>
    <w:rsid w:val="000A3B37"/>
    <w:rsid w:val="000A3D2D"/>
    <w:rsid w:val="000A3F9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353"/>
    <w:rsid w:val="000B16A3"/>
    <w:rsid w:val="000B1900"/>
    <w:rsid w:val="000B1C38"/>
    <w:rsid w:val="000B222F"/>
    <w:rsid w:val="000B249D"/>
    <w:rsid w:val="000B27B5"/>
    <w:rsid w:val="000B2ABE"/>
    <w:rsid w:val="000B2CFA"/>
    <w:rsid w:val="000B2D1F"/>
    <w:rsid w:val="000B30D3"/>
    <w:rsid w:val="000B30FF"/>
    <w:rsid w:val="000B32DC"/>
    <w:rsid w:val="000B379A"/>
    <w:rsid w:val="000B3834"/>
    <w:rsid w:val="000B38D4"/>
    <w:rsid w:val="000B3D0B"/>
    <w:rsid w:val="000B4578"/>
    <w:rsid w:val="000B487A"/>
    <w:rsid w:val="000B4AC4"/>
    <w:rsid w:val="000B4B5A"/>
    <w:rsid w:val="000B4C1C"/>
    <w:rsid w:val="000B4C2E"/>
    <w:rsid w:val="000B55F9"/>
    <w:rsid w:val="000B5909"/>
    <w:rsid w:val="000B5933"/>
    <w:rsid w:val="000B6181"/>
    <w:rsid w:val="000B6189"/>
    <w:rsid w:val="000B6CB2"/>
    <w:rsid w:val="000B6E61"/>
    <w:rsid w:val="000B6E92"/>
    <w:rsid w:val="000B6FB2"/>
    <w:rsid w:val="000B7041"/>
    <w:rsid w:val="000B76DA"/>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806"/>
    <w:rsid w:val="000C6A91"/>
    <w:rsid w:val="000C6C38"/>
    <w:rsid w:val="000C6F95"/>
    <w:rsid w:val="000C761F"/>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76"/>
    <w:rsid w:val="000D27F6"/>
    <w:rsid w:val="000D282D"/>
    <w:rsid w:val="000D2851"/>
    <w:rsid w:val="000D2FC9"/>
    <w:rsid w:val="000D370C"/>
    <w:rsid w:val="000D37EF"/>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0E"/>
    <w:rsid w:val="000D6B6E"/>
    <w:rsid w:val="000D6D86"/>
    <w:rsid w:val="000D6DA4"/>
    <w:rsid w:val="000D6E0D"/>
    <w:rsid w:val="000D73CE"/>
    <w:rsid w:val="000D7517"/>
    <w:rsid w:val="000D7660"/>
    <w:rsid w:val="000D77A9"/>
    <w:rsid w:val="000D790F"/>
    <w:rsid w:val="000D7D82"/>
    <w:rsid w:val="000D7DB9"/>
    <w:rsid w:val="000D7DDD"/>
    <w:rsid w:val="000E06D7"/>
    <w:rsid w:val="000E0B63"/>
    <w:rsid w:val="000E0BEE"/>
    <w:rsid w:val="000E0F2B"/>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1ED6"/>
    <w:rsid w:val="000F2186"/>
    <w:rsid w:val="000F2402"/>
    <w:rsid w:val="000F28FC"/>
    <w:rsid w:val="000F2925"/>
    <w:rsid w:val="000F2A3B"/>
    <w:rsid w:val="000F2B79"/>
    <w:rsid w:val="000F2D05"/>
    <w:rsid w:val="000F2D1B"/>
    <w:rsid w:val="000F36B3"/>
    <w:rsid w:val="000F374E"/>
    <w:rsid w:val="000F380E"/>
    <w:rsid w:val="000F3AD8"/>
    <w:rsid w:val="000F3CB7"/>
    <w:rsid w:val="000F3D22"/>
    <w:rsid w:val="000F3E09"/>
    <w:rsid w:val="000F4070"/>
    <w:rsid w:val="000F4283"/>
    <w:rsid w:val="000F42A7"/>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C8F"/>
    <w:rsid w:val="00100E06"/>
    <w:rsid w:val="001010C3"/>
    <w:rsid w:val="00101474"/>
    <w:rsid w:val="00101634"/>
    <w:rsid w:val="001017BA"/>
    <w:rsid w:val="00101874"/>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A98"/>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692"/>
    <w:rsid w:val="0010684B"/>
    <w:rsid w:val="00106965"/>
    <w:rsid w:val="00106C2B"/>
    <w:rsid w:val="00106DFA"/>
    <w:rsid w:val="00106E9B"/>
    <w:rsid w:val="00106F29"/>
    <w:rsid w:val="00106FC3"/>
    <w:rsid w:val="00107025"/>
    <w:rsid w:val="00107126"/>
    <w:rsid w:val="001075E9"/>
    <w:rsid w:val="001078FE"/>
    <w:rsid w:val="00107932"/>
    <w:rsid w:val="00107B8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23F8"/>
    <w:rsid w:val="00112513"/>
    <w:rsid w:val="001127A2"/>
    <w:rsid w:val="00112A02"/>
    <w:rsid w:val="00112B68"/>
    <w:rsid w:val="00112CFC"/>
    <w:rsid w:val="0011306B"/>
    <w:rsid w:val="00113070"/>
    <w:rsid w:val="001131C5"/>
    <w:rsid w:val="00113953"/>
    <w:rsid w:val="0011395E"/>
    <w:rsid w:val="00113970"/>
    <w:rsid w:val="00113CF2"/>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570"/>
    <w:rsid w:val="00117ACD"/>
    <w:rsid w:val="00117CE9"/>
    <w:rsid w:val="00117E39"/>
    <w:rsid w:val="00117FAB"/>
    <w:rsid w:val="00120571"/>
    <w:rsid w:val="001205BE"/>
    <w:rsid w:val="001206A1"/>
    <w:rsid w:val="001207E6"/>
    <w:rsid w:val="0012091F"/>
    <w:rsid w:val="00120B28"/>
    <w:rsid w:val="00120CFA"/>
    <w:rsid w:val="00121024"/>
    <w:rsid w:val="001210B1"/>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F65"/>
    <w:rsid w:val="00134FC7"/>
    <w:rsid w:val="00135151"/>
    <w:rsid w:val="001351C2"/>
    <w:rsid w:val="0013530A"/>
    <w:rsid w:val="00135849"/>
    <w:rsid w:val="00135C12"/>
    <w:rsid w:val="00135CC6"/>
    <w:rsid w:val="00135DBB"/>
    <w:rsid w:val="00135FF7"/>
    <w:rsid w:val="0013640E"/>
    <w:rsid w:val="00136694"/>
    <w:rsid w:val="00136762"/>
    <w:rsid w:val="001367A2"/>
    <w:rsid w:val="00136851"/>
    <w:rsid w:val="001368E8"/>
    <w:rsid w:val="00136946"/>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165"/>
    <w:rsid w:val="00145356"/>
    <w:rsid w:val="00145562"/>
    <w:rsid w:val="00145916"/>
    <w:rsid w:val="00145C3D"/>
    <w:rsid w:val="00146680"/>
    <w:rsid w:val="001466A9"/>
    <w:rsid w:val="001468FE"/>
    <w:rsid w:val="0014691A"/>
    <w:rsid w:val="00146C99"/>
    <w:rsid w:val="00146D44"/>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3E38"/>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12D"/>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21"/>
    <w:rsid w:val="00163EB7"/>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27C"/>
    <w:rsid w:val="001666A4"/>
    <w:rsid w:val="001667B8"/>
    <w:rsid w:val="00166BE3"/>
    <w:rsid w:val="00166DE8"/>
    <w:rsid w:val="00166E7A"/>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226"/>
    <w:rsid w:val="00171639"/>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2C3D"/>
    <w:rsid w:val="001730EF"/>
    <w:rsid w:val="001731FB"/>
    <w:rsid w:val="00173437"/>
    <w:rsid w:val="00173611"/>
    <w:rsid w:val="00173C2E"/>
    <w:rsid w:val="00173E24"/>
    <w:rsid w:val="0017461F"/>
    <w:rsid w:val="00174722"/>
    <w:rsid w:val="001747E7"/>
    <w:rsid w:val="00174B14"/>
    <w:rsid w:val="00174C7F"/>
    <w:rsid w:val="00174D33"/>
    <w:rsid w:val="00174D5D"/>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C91"/>
    <w:rsid w:val="00180D70"/>
    <w:rsid w:val="00180DA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663"/>
    <w:rsid w:val="00192714"/>
    <w:rsid w:val="00192A3D"/>
    <w:rsid w:val="00192A4E"/>
    <w:rsid w:val="00192A95"/>
    <w:rsid w:val="00192CA1"/>
    <w:rsid w:val="00192E87"/>
    <w:rsid w:val="00193033"/>
    <w:rsid w:val="00193076"/>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DB8"/>
    <w:rsid w:val="001A0E23"/>
    <w:rsid w:val="001A10E6"/>
    <w:rsid w:val="001A12F9"/>
    <w:rsid w:val="001A161D"/>
    <w:rsid w:val="001A17D9"/>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4ED1"/>
    <w:rsid w:val="001A5210"/>
    <w:rsid w:val="001A54E9"/>
    <w:rsid w:val="001A55F3"/>
    <w:rsid w:val="001A57B9"/>
    <w:rsid w:val="001A59FB"/>
    <w:rsid w:val="001A5C8E"/>
    <w:rsid w:val="001A5D19"/>
    <w:rsid w:val="001A5F92"/>
    <w:rsid w:val="001A5FFF"/>
    <w:rsid w:val="001A6116"/>
    <w:rsid w:val="001A61A1"/>
    <w:rsid w:val="001A6CED"/>
    <w:rsid w:val="001A704F"/>
    <w:rsid w:val="001A7103"/>
    <w:rsid w:val="001A7190"/>
    <w:rsid w:val="001A726E"/>
    <w:rsid w:val="001A743A"/>
    <w:rsid w:val="001A7B47"/>
    <w:rsid w:val="001A7CC1"/>
    <w:rsid w:val="001B01B8"/>
    <w:rsid w:val="001B0238"/>
    <w:rsid w:val="001B0545"/>
    <w:rsid w:val="001B07B3"/>
    <w:rsid w:val="001B0FE9"/>
    <w:rsid w:val="001B135B"/>
    <w:rsid w:val="001B13FE"/>
    <w:rsid w:val="001B1401"/>
    <w:rsid w:val="001B15AE"/>
    <w:rsid w:val="001B180B"/>
    <w:rsid w:val="001B19A1"/>
    <w:rsid w:val="001B1BF7"/>
    <w:rsid w:val="001B1E6A"/>
    <w:rsid w:val="001B1F22"/>
    <w:rsid w:val="001B2C18"/>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6C7"/>
    <w:rsid w:val="001B7875"/>
    <w:rsid w:val="001B7CBE"/>
    <w:rsid w:val="001B7F47"/>
    <w:rsid w:val="001C0078"/>
    <w:rsid w:val="001C01D2"/>
    <w:rsid w:val="001C0200"/>
    <w:rsid w:val="001C039E"/>
    <w:rsid w:val="001C0492"/>
    <w:rsid w:val="001C0588"/>
    <w:rsid w:val="001C0677"/>
    <w:rsid w:val="001C0838"/>
    <w:rsid w:val="001C0BAB"/>
    <w:rsid w:val="001C0DC5"/>
    <w:rsid w:val="001C0F1A"/>
    <w:rsid w:val="001C0F3E"/>
    <w:rsid w:val="001C18D0"/>
    <w:rsid w:val="001C1D61"/>
    <w:rsid w:val="001C1E53"/>
    <w:rsid w:val="001C2593"/>
    <w:rsid w:val="001C25FE"/>
    <w:rsid w:val="001C26DB"/>
    <w:rsid w:val="001C2773"/>
    <w:rsid w:val="001C2ACD"/>
    <w:rsid w:val="001C2BD0"/>
    <w:rsid w:val="001C2E75"/>
    <w:rsid w:val="001C31AE"/>
    <w:rsid w:val="001C3516"/>
    <w:rsid w:val="001C3650"/>
    <w:rsid w:val="001C3E89"/>
    <w:rsid w:val="001C3E8B"/>
    <w:rsid w:val="001C441E"/>
    <w:rsid w:val="001C475D"/>
    <w:rsid w:val="001C477C"/>
    <w:rsid w:val="001C4853"/>
    <w:rsid w:val="001C4942"/>
    <w:rsid w:val="001C49A6"/>
    <w:rsid w:val="001C4C80"/>
    <w:rsid w:val="001C4E05"/>
    <w:rsid w:val="001C4E15"/>
    <w:rsid w:val="001C4E8A"/>
    <w:rsid w:val="001C4EE9"/>
    <w:rsid w:val="001C4F13"/>
    <w:rsid w:val="001C503E"/>
    <w:rsid w:val="001C526E"/>
    <w:rsid w:val="001C54F9"/>
    <w:rsid w:val="001C5873"/>
    <w:rsid w:val="001C5A28"/>
    <w:rsid w:val="001C5B53"/>
    <w:rsid w:val="001C5DFA"/>
    <w:rsid w:val="001C6050"/>
    <w:rsid w:val="001C62B2"/>
    <w:rsid w:val="001C6839"/>
    <w:rsid w:val="001C7377"/>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878"/>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B16"/>
    <w:rsid w:val="001D6E15"/>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DF0"/>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858"/>
    <w:rsid w:val="001F38EB"/>
    <w:rsid w:val="001F39D8"/>
    <w:rsid w:val="001F3CD3"/>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CC"/>
    <w:rsid w:val="001F7DEF"/>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B1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32"/>
    <w:rsid w:val="00207F84"/>
    <w:rsid w:val="00207FEC"/>
    <w:rsid w:val="00210097"/>
    <w:rsid w:val="0021016C"/>
    <w:rsid w:val="00210299"/>
    <w:rsid w:val="0021037B"/>
    <w:rsid w:val="00210455"/>
    <w:rsid w:val="00210535"/>
    <w:rsid w:val="00210544"/>
    <w:rsid w:val="002106D9"/>
    <w:rsid w:val="00210F36"/>
    <w:rsid w:val="00210FCC"/>
    <w:rsid w:val="00210FF0"/>
    <w:rsid w:val="0021132B"/>
    <w:rsid w:val="00211765"/>
    <w:rsid w:val="00211768"/>
    <w:rsid w:val="00211BE9"/>
    <w:rsid w:val="00211DC9"/>
    <w:rsid w:val="00212307"/>
    <w:rsid w:val="00212E46"/>
    <w:rsid w:val="00212E69"/>
    <w:rsid w:val="0021304C"/>
    <w:rsid w:val="00213488"/>
    <w:rsid w:val="0021362B"/>
    <w:rsid w:val="0021379D"/>
    <w:rsid w:val="00213B76"/>
    <w:rsid w:val="00213D20"/>
    <w:rsid w:val="002141AB"/>
    <w:rsid w:val="002142BE"/>
    <w:rsid w:val="002145B7"/>
    <w:rsid w:val="002146B6"/>
    <w:rsid w:val="002147C1"/>
    <w:rsid w:val="00214DAF"/>
    <w:rsid w:val="00215168"/>
    <w:rsid w:val="00215771"/>
    <w:rsid w:val="0021592E"/>
    <w:rsid w:val="002159DD"/>
    <w:rsid w:val="00215BEC"/>
    <w:rsid w:val="00215D5C"/>
    <w:rsid w:val="00215DDB"/>
    <w:rsid w:val="002161B8"/>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D64"/>
    <w:rsid w:val="00221171"/>
    <w:rsid w:val="002217A9"/>
    <w:rsid w:val="0022181C"/>
    <w:rsid w:val="002219BB"/>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51"/>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B2C"/>
    <w:rsid w:val="00234B71"/>
    <w:rsid w:val="00234BAA"/>
    <w:rsid w:val="00234BB5"/>
    <w:rsid w:val="00234C28"/>
    <w:rsid w:val="00234D67"/>
    <w:rsid w:val="00235114"/>
    <w:rsid w:val="00235729"/>
    <w:rsid w:val="002359FA"/>
    <w:rsid w:val="00235AB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70E"/>
    <w:rsid w:val="002409A8"/>
    <w:rsid w:val="00240C35"/>
    <w:rsid w:val="002410A1"/>
    <w:rsid w:val="002412A4"/>
    <w:rsid w:val="002423E6"/>
    <w:rsid w:val="002424BA"/>
    <w:rsid w:val="00242562"/>
    <w:rsid w:val="00242764"/>
    <w:rsid w:val="00242FC2"/>
    <w:rsid w:val="002430CE"/>
    <w:rsid w:val="002430FD"/>
    <w:rsid w:val="00243130"/>
    <w:rsid w:val="002431DC"/>
    <w:rsid w:val="002432C0"/>
    <w:rsid w:val="002434E1"/>
    <w:rsid w:val="00243F95"/>
    <w:rsid w:val="00244078"/>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714"/>
    <w:rsid w:val="0025573A"/>
    <w:rsid w:val="00255A8C"/>
    <w:rsid w:val="00255ECB"/>
    <w:rsid w:val="00255F45"/>
    <w:rsid w:val="002562CB"/>
    <w:rsid w:val="002565E4"/>
    <w:rsid w:val="00256B50"/>
    <w:rsid w:val="002570FE"/>
    <w:rsid w:val="002572A6"/>
    <w:rsid w:val="00257360"/>
    <w:rsid w:val="00257D09"/>
    <w:rsid w:val="00257F93"/>
    <w:rsid w:val="0026044A"/>
    <w:rsid w:val="00260555"/>
    <w:rsid w:val="00260956"/>
    <w:rsid w:val="00260A6A"/>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145"/>
    <w:rsid w:val="00265147"/>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CA3"/>
    <w:rsid w:val="00270F0F"/>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0CF"/>
    <w:rsid w:val="002742EE"/>
    <w:rsid w:val="0027440E"/>
    <w:rsid w:val="00274475"/>
    <w:rsid w:val="002745A3"/>
    <w:rsid w:val="00274BF5"/>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F"/>
    <w:rsid w:val="00281B31"/>
    <w:rsid w:val="00282071"/>
    <w:rsid w:val="00282209"/>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96"/>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D8F"/>
    <w:rsid w:val="00294F75"/>
    <w:rsid w:val="00294F7C"/>
    <w:rsid w:val="00295120"/>
    <w:rsid w:val="0029533A"/>
    <w:rsid w:val="002957A9"/>
    <w:rsid w:val="0029591D"/>
    <w:rsid w:val="00295963"/>
    <w:rsid w:val="00295B8D"/>
    <w:rsid w:val="00295BC0"/>
    <w:rsid w:val="00295BD8"/>
    <w:rsid w:val="00295C36"/>
    <w:rsid w:val="00295FE7"/>
    <w:rsid w:val="00296047"/>
    <w:rsid w:val="002964F0"/>
    <w:rsid w:val="00296533"/>
    <w:rsid w:val="0029661D"/>
    <w:rsid w:val="00296AC4"/>
    <w:rsid w:val="00296E15"/>
    <w:rsid w:val="00296F45"/>
    <w:rsid w:val="0029712D"/>
    <w:rsid w:val="00297266"/>
    <w:rsid w:val="0029727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4EC4"/>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61"/>
    <w:rsid w:val="002A7E30"/>
    <w:rsid w:val="002A7F4C"/>
    <w:rsid w:val="002B044F"/>
    <w:rsid w:val="002B05FD"/>
    <w:rsid w:val="002B0A20"/>
    <w:rsid w:val="002B0B59"/>
    <w:rsid w:val="002B0C59"/>
    <w:rsid w:val="002B0D7F"/>
    <w:rsid w:val="002B0D86"/>
    <w:rsid w:val="002B0EC7"/>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AFD"/>
    <w:rsid w:val="002B2BEC"/>
    <w:rsid w:val="002B314D"/>
    <w:rsid w:val="002B342E"/>
    <w:rsid w:val="002B3963"/>
    <w:rsid w:val="002B3F10"/>
    <w:rsid w:val="002B3F6D"/>
    <w:rsid w:val="002B41CA"/>
    <w:rsid w:val="002B43FB"/>
    <w:rsid w:val="002B45C5"/>
    <w:rsid w:val="002B4811"/>
    <w:rsid w:val="002B4DCA"/>
    <w:rsid w:val="002B4F51"/>
    <w:rsid w:val="002B4FA7"/>
    <w:rsid w:val="002B513B"/>
    <w:rsid w:val="002B51DB"/>
    <w:rsid w:val="002B564E"/>
    <w:rsid w:val="002B5783"/>
    <w:rsid w:val="002B5B48"/>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D6B"/>
    <w:rsid w:val="002C3DE2"/>
    <w:rsid w:val="002C3ED4"/>
    <w:rsid w:val="002C457C"/>
    <w:rsid w:val="002C4651"/>
    <w:rsid w:val="002C47C0"/>
    <w:rsid w:val="002C4956"/>
    <w:rsid w:val="002C49C1"/>
    <w:rsid w:val="002C4BFB"/>
    <w:rsid w:val="002C4C53"/>
    <w:rsid w:val="002C4FB1"/>
    <w:rsid w:val="002C4FFF"/>
    <w:rsid w:val="002C530C"/>
    <w:rsid w:val="002C5901"/>
    <w:rsid w:val="002C5B01"/>
    <w:rsid w:val="002C5B66"/>
    <w:rsid w:val="002C60B9"/>
    <w:rsid w:val="002C6129"/>
    <w:rsid w:val="002C635C"/>
    <w:rsid w:val="002C648D"/>
    <w:rsid w:val="002C6534"/>
    <w:rsid w:val="002C6DE6"/>
    <w:rsid w:val="002C7114"/>
    <w:rsid w:val="002C749B"/>
    <w:rsid w:val="002C74EA"/>
    <w:rsid w:val="002C7C49"/>
    <w:rsid w:val="002C7ED2"/>
    <w:rsid w:val="002D0071"/>
    <w:rsid w:val="002D04BC"/>
    <w:rsid w:val="002D0A53"/>
    <w:rsid w:val="002D0B7C"/>
    <w:rsid w:val="002D0C88"/>
    <w:rsid w:val="002D1362"/>
    <w:rsid w:val="002D16D2"/>
    <w:rsid w:val="002D18B7"/>
    <w:rsid w:val="002D1AD1"/>
    <w:rsid w:val="002D1BCD"/>
    <w:rsid w:val="002D1DE3"/>
    <w:rsid w:val="002D1F2B"/>
    <w:rsid w:val="002D21A6"/>
    <w:rsid w:val="002D2366"/>
    <w:rsid w:val="002D2387"/>
    <w:rsid w:val="002D27AD"/>
    <w:rsid w:val="002D27B6"/>
    <w:rsid w:val="002D2F48"/>
    <w:rsid w:val="002D30E7"/>
    <w:rsid w:val="002D314A"/>
    <w:rsid w:val="002D328D"/>
    <w:rsid w:val="002D343A"/>
    <w:rsid w:val="002D3953"/>
    <w:rsid w:val="002D3AC6"/>
    <w:rsid w:val="002D3B7F"/>
    <w:rsid w:val="002D3BFE"/>
    <w:rsid w:val="002D417F"/>
    <w:rsid w:val="002D41FF"/>
    <w:rsid w:val="002D425A"/>
    <w:rsid w:val="002D4267"/>
    <w:rsid w:val="002D43C8"/>
    <w:rsid w:val="002D4AB3"/>
    <w:rsid w:val="002D4C58"/>
    <w:rsid w:val="002D4D47"/>
    <w:rsid w:val="002D5002"/>
    <w:rsid w:val="002D50AD"/>
    <w:rsid w:val="002D5238"/>
    <w:rsid w:val="002D5352"/>
    <w:rsid w:val="002D54F8"/>
    <w:rsid w:val="002D581A"/>
    <w:rsid w:val="002D5976"/>
    <w:rsid w:val="002D5D63"/>
    <w:rsid w:val="002D60DC"/>
    <w:rsid w:val="002D65CB"/>
    <w:rsid w:val="002D66F6"/>
    <w:rsid w:val="002D6766"/>
    <w:rsid w:val="002D6847"/>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159"/>
    <w:rsid w:val="002E3771"/>
    <w:rsid w:val="002E3785"/>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1FA8"/>
    <w:rsid w:val="002F2052"/>
    <w:rsid w:val="002F223D"/>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2E2"/>
    <w:rsid w:val="00307338"/>
    <w:rsid w:val="0030757A"/>
    <w:rsid w:val="00307723"/>
    <w:rsid w:val="003077AE"/>
    <w:rsid w:val="00307E31"/>
    <w:rsid w:val="00310028"/>
    <w:rsid w:val="003100D2"/>
    <w:rsid w:val="00310993"/>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67E"/>
    <w:rsid w:val="0031479F"/>
    <w:rsid w:val="003147D4"/>
    <w:rsid w:val="00314850"/>
    <w:rsid w:val="00314B8A"/>
    <w:rsid w:val="00314BC0"/>
    <w:rsid w:val="00314D7E"/>
    <w:rsid w:val="00315065"/>
    <w:rsid w:val="00315087"/>
    <w:rsid w:val="00315106"/>
    <w:rsid w:val="003152EA"/>
    <w:rsid w:val="00315346"/>
    <w:rsid w:val="0031547C"/>
    <w:rsid w:val="0031564E"/>
    <w:rsid w:val="003156D4"/>
    <w:rsid w:val="003156DF"/>
    <w:rsid w:val="00315732"/>
    <w:rsid w:val="0031592C"/>
    <w:rsid w:val="00315A3F"/>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895"/>
    <w:rsid w:val="00320FED"/>
    <w:rsid w:val="0032116D"/>
    <w:rsid w:val="00321459"/>
    <w:rsid w:val="00321529"/>
    <w:rsid w:val="00321595"/>
    <w:rsid w:val="003218D5"/>
    <w:rsid w:val="00321C7A"/>
    <w:rsid w:val="00321DBC"/>
    <w:rsid w:val="00321E5D"/>
    <w:rsid w:val="00321FCE"/>
    <w:rsid w:val="003221FF"/>
    <w:rsid w:val="003224AC"/>
    <w:rsid w:val="003224BD"/>
    <w:rsid w:val="003229F1"/>
    <w:rsid w:val="00323502"/>
    <w:rsid w:val="00324129"/>
    <w:rsid w:val="0032436C"/>
    <w:rsid w:val="003245F8"/>
    <w:rsid w:val="00324679"/>
    <w:rsid w:val="00324BEF"/>
    <w:rsid w:val="00324F94"/>
    <w:rsid w:val="003252F6"/>
    <w:rsid w:val="0032541F"/>
    <w:rsid w:val="003254E5"/>
    <w:rsid w:val="0032566C"/>
    <w:rsid w:val="00325799"/>
    <w:rsid w:val="003258B1"/>
    <w:rsid w:val="00325D1B"/>
    <w:rsid w:val="00326020"/>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2654"/>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6BC6"/>
    <w:rsid w:val="00336F8B"/>
    <w:rsid w:val="00337518"/>
    <w:rsid w:val="003375EA"/>
    <w:rsid w:val="003377A4"/>
    <w:rsid w:val="00337859"/>
    <w:rsid w:val="003378C9"/>
    <w:rsid w:val="00337BC3"/>
    <w:rsid w:val="00337C48"/>
    <w:rsid w:val="00340184"/>
    <w:rsid w:val="003403BC"/>
    <w:rsid w:val="003403F6"/>
    <w:rsid w:val="00340542"/>
    <w:rsid w:val="003407DC"/>
    <w:rsid w:val="003408B8"/>
    <w:rsid w:val="003409BE"/>
    <w:rsid w:val="00340A3D"/>
    <w:rsid w:val="00340F33"/>
    <w:rsid w:val="00341065"/>
    <w:rsid w:val="0034111D"/>
    <w:rsid w:val="003417BD"/>
    <w:rsid w:val="0034182A"/>
    <w:rsid w:val="0034182B"/>
    <w:rsid w:val="00341CD2"/>
    <w:rsid w:val="003420D7"/>
    <w:rsid w:val="003424DE"/>
    <w:rsid w:val="003425E2"/>
    <w:rsid w:val="00342991"/>
    <w:rsid w:val="00342AB1"/>
    <w:rsid w:val="00342F60"/>
    <w:rsid w:val="00342F9D"/>
    <w:rsid w:val="003433ED"/>
    <w:rsid w:val="003434C5"/>
    <w:rsid w:val="00343608"/>
    <w:rsid w:val="003436D3"/>
    <w:rsid w:val="003437C2"/>
    <w:rsid w:val="00343C20"/>
    <w:rsid w:val="00343CE0"/>
    <w:rsid w:val="003440C1"/>
    <w:rsid w:val="00344193"/>
    <w:rsid w:val="00344304"/>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17"/>
    <w:rsid w:val="003502E8"/>
    <w:rsid w:val="0035069B"/>
    <w:rsid w:val="00350751"/>
    <w:rsid w:val="003507E7"/>
    <w:rsid w:val="003507F2"/>
    <w:rsid w:val="00350939"/>
    <w:rsid w:val="00350F25"/>
    <w:rsid w:val="00351105"/>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65A"/>
    <w:rsid w:val="003547D3"/>
    <w:rsid w:val="00354B84"/>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9F9"/>
    <w:rsid w:val="00356F9E"/>
    <w:rsid w:val="00357027"/>
    <w:rsid w:val="00357315"/>
    <w:rsid w:val="0035795B"/>
    <w:rsid w:val="00357B10"/>
    <w:rsid w:val="00357D0A"/>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D66"/>
    <w:rsid w:val="00363E1A"/>
    <w:rsid w:val="00364804"/>
    <w:rsid w:val="00364F89"/>
    <w:rsid w:val="0036531F"/>
    <w:rsid w:val="00365CAE"/>
    <w:rsid w:val="00365FD1"/>
    <w:rsid w:val="003660C9"/>
    <w:rsid w:val="0036659D"/>
    <w:rsid w:val="0036674B"/>
    <w:rsid w:val="00366A10"/>
    <w:rsid w:val="00367214"/>
    <w:rsid w:val="003674CF"/>
    <w:rsid w:val="0036777B"/>
    <w:rsid w:val="003677F0"/>
    <w:rsid w:val="00367863"/>
    <w:rsid w:val="00367C9A"/>
    <w:rsid w:val="00370134"/>
    <w:rsid w:val="00370C98"/>
    <w:rsid w:val="00370D01"/>
    <w:rsid w:val="00370E48"/>
    <w:rsid w:val="00370F0D"/>
    <w:rsid w:val="003712C8"/>
    <w:rsid w:val="0037195C"/>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BE9"/>
    <w:rsid w:val="00375BF1"/>
    <w:rsid w:val="003760B4"/>
    <w:rsid w:val="003760EC"/>
    <w:rsid w:val="0037611A"/>
    <w:rsid w:val="0037617F"/>
    <w:rsid w:val="00376293"/>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A47"/>
    <w:rsid w:val="00383C24"/>
    <w:rsid w:val="0038404A"/>
    <w:rsid w:val="00384394"/>
    <w:rsid w:val="003843BC"/>
    <w:rsid w:val="003844EB"/>
    <w:rsid w:val="003845E9"/>
    <w:rsid w:val="00384746"/>
    <w:rsid w:val="0038475C"/>
    <w:rsid w:val="00384764"/>
    <w:rsid w:val="00384BD1"/>
    <w:rsid w:val="00384E17"/>
    <w:rsid w:val="00385607"/>
    <w:rsid w:val="00385B0E"/>
    <w:rsid w:val="00385D86"/>
    <w:rsid w:val="00386664"/>
    <w:rsid w:val="003866F3"/>
    <w:rsid w:val="003869C1"/>
    <w:rsid w:val="003869DD"/>
    <w:rsid w:val="00386A92"/>
    <w:rsid w:val="00386AD5"/>
    <w:rsid w:val="00386D8D"/>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463"/>
    <w:rsid w:val="00391551"/>
    <w:rsid w:val="003915AF"/>
    <w:rsid w:val="00391674"/>
    <w:rsid w:val="003916E3"/>
    <w:rsid w:val="003918BA"/>
    <w:rsid w:val="00391E3A"/>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6BC"/>
    <w:rsid w:val="00395C4E"/>
    <w:rsid w:val="00395E74"/>
    <w:rsid w:val="00396054"/>
    <w:rsid w:val="00396233"/>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AC6"/>
    <w:rsid w:val="003A4FAE"/>
    <w:rsid w:val="003A50EB"/>
    <w:rsid w:val="003A5243"/>
    <w:rsid w:val="003A5297"/>
    <w:rsid w:val="003A5822"/>
    <w:rsid w:val="003A5951"/>
    <w:rsid w:val="003A5C28"/>
    <w:rsid w:val="003A619B"/>
    <w:rsid w:val="003A643D"/>
    <w:rsid w:val="003A6454"/>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7AD"/>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950"/>
    <w:rsid w:val="003B3AAD"/>
    <w:rsid w:val="003B3D4F"/>
    <w:rsid w:val="003B4018"/>
    <w:rsid w:val="003B4548"/>
    <w:rsid w:val="003B45F5"/>
    <w:rsid w:val="003B4793"/>
    <w:rsid w:val="003B4AD7"/>
    <w:rsid w:val="003B4C90"/>
    <w:rsid w:val="003B4DE2"/>
    <w:rsid w:val="003B4EE8"/>
    <w:rsid w:val="003B58AD"/>
    <w:rsid w:val="003B5D0F"/>
    <w:rsid w:val="003B5D5D"/>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9F6"/>
    <w:rsid w:val="003C0EC9"/>
    <w:rsid w:val="003C1919"/>
    <w:rsid w:val="003C1ACC"/>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E2E"/>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656"/>
    <w:rsid w:val="003D086D"/>
    <w:rsid w:val="003D09A5"/>
    <w:rsid w:val="003D0C69"/>
    <w:rsid w:val="003D0C6D"/>
    <w:rsid w:val="003D0CBE"/>
    <w:rsid w:val="003D0DEE"/>
    <w:rsid w:val="003D1103"/>
    <w:rsid w:val="003D113E"/>
    <w:rsid w:val="003D1183"/>
    <w:rsid w:val="003D125F"/>
    <w:rsid w:val="003D1335"/>
    <w:rsid w:val="003D1531"/>
    <w:rsid w:val="003D1551"/>
    <w:rsid w:val="003D1580"/>
    <w:rsid w:val="003D1F2B"/>
    <w:rsid w:val="003D222E"/>
    <w:rsid w:val="003D2404"/>
    <w:rsid w:val="003D24A9"/>
    <w:rsid w:val="003D2617"/>
    <w:rsid w:val="003D26CA"/>
    <w:rsid w:val="003D27EB"/>
    <w:rsid w:val="003D2D50"/>
    <w:rsid w:val="003D2EE5"/>
    <w:rsid w:val="003D3029"/>
    <w:rsid w:val="003D302B"/>
    <w:rsid w:val="003D3073"/>
    <w:rsid w:val="003D3D78"/>
    <w:rsid w:val="003D4126"/>
    <w:rsid w:val="003D41A5"/>
    <w:rsid w:val="003D438A"/>
    <w:rsid w:val="003D4C7F"/>
    <w:rsid w:val="003D4E65"/>
    <w:rsid w:val="003D4F52"/>
    <w:rsid w:val="003D51FF"/>
    <w:rsid w:val="003D54DF"/>
    <w:rsid w:val="003D5610"/>
    <w:rsid w:val="003D5863"/>
    <w:rsid w:val="003D5D60"/>
    <w:rsid w:val="003D5DAE"/>
    <w:rsid w:val="003D5F69"/>
    <w:rsid w:val="003D60A2"/>
    <w:rsid w:val="003D69E2"/>
    <w:rsid w:val="003D6AB6"/>
    <w:rsid w:val="003D6C21"/>
    <w:rsid w:val="003D6DC0"/>
    <w:rsid w:val="003D6EA8"/>
    <w:rsid w:val="003D7263"/>
    <w:rsid w:val="003D7576"/>
    <w:rsid w:val="003D7989"/>
    <w:rsid w:val="003D799D"/>
    <w:rsid w:val="003D7AA6"/>
    <w:rsid w:val="003D7EA3"/>
    <w:rsid w:val="003E0003"/>
    <w:rsid w:val="003E0499"/>
    <w:rsid w:val="003E0675"/>
    <w:rsid w:val="003E07B5"/>
    <w:rsid w:val="003E0960"/>
    <w:rsid w:val="003E0A21"/>
    <w:rsid w:val="003E0B5C"/>
    <w:rsid w:val="003E0C79"/>
    <w:rsid w:val="003E1447"/>
    <w:rsid w:val="003E180B"/>
    <w:rsid w:val="003E1AFB"/>
    <w:rsid w:val="003E2207"/>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161"/>
    <w:rsid w:val="003F4482"/>
    <w:rsid w:val="003F477A"/>
    <w:rsid w:val="003F48B2"/>
    <w:rsid w:val="003F4BA4"/>
    <w:rsid w:val="003F4F87"/>
    <w:rsid w:val="003F50DC"/>
    <w:rsid w:val="003F510A"/>
    <w:rsid w:val="003F526A"/>
    <w:rsid w:val="003F539E"/>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021"/>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34"/>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6BA"/>
    <w:rsid w:val="00413702"/>
    <w:rsid w:val="00413797"/>
    <w:rsid w:val="00413885"/>
    <w:rsid w:val="00413B05"/>
    <w:rsid w:val="00413B1E"/>
    <w:rsid w:val="00413D59"/>
    <w:rsid w:val="00413D66"/>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314"/>
    <w:rsid w:val="004224CC"/>
    <w:rsid w:val="004227FA"/>
    <w:rsid w:val="0042304D"/>
    <w:rsid w:val="004233F2"/>
    <w:rsid w:val="00423674"/>
    <w:rsid w:val="004238FC"/>
    <w:rsid w:val="0042391C"/>
    <w:rsid w:val="004239DB"/>
    <w:rsid w:val="00423A45"/>
    <w:rsid w:val="00423B73"/>
    <w:rsid w:val="00423ECE"/>
    <w:rsid w:val="0042417E"/>
    <w:rsid w:val="00424432"/>
    <w:rsid w:val="00424453"/>
    <w:rsid w:val="004244E2"/>
    <w:rsid w:val="00424719"/>
    <w:rsid w:val="0042480A"/>
    <w:rsid w:val="00424A57"/>
    <w:rsid w:val="00424D13"/>
    <w:rsid w:val="00424F64"/>
    <w:rsid w:val="004252BE"/>
    <w:rsid w:val="00425321"/>
    <w:rsid w:val="00425667"/>
    <w:rsid w:val="00425709"/>
    <w:rsid w:val="00425905"/>
    <w:rsid w:val="00425BA1"/>
    <w:rsid w:val="00425E3A"/>
    <w:rsid w:val="00426025"/>
    <w:rsid w:val="0042621A"/>
    <w:rsid w:val="004264A0"/>
    <w:rsid w:val="004264B5"/>
    <w:rsid w:val="004266BD"/>
    <w:rsid w:val="00426826"/>
    <w:rsid w:val="004268D0"/>
    <w:rsid w:val="00426960"/>
    <w:rsid w:val="00426A9B"/>
    <w:rsid w:val="00426DE8"/>
    <w:rsid w:val="00426F6B"/>
    <w:rsid w:val="00427133"/>
    <w:rsid w:val="004271FF"/>
    <w:rsid w:val="004272E8"/>
    <w:rsid w:val="00427558"/>
    <w:rsid w:val="0042761D"/>
    <w:rsid w:val="00427825"/>
    <w:rsid w:val="00427B3A"/>
    <w:rsid w:val="00427B87"/>
    <w:rsid w:val="00427BD0"/>
    <w:rsid w:val="00427D2A"/>
    <w:rsid w:val="00427F95"/>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7F"/>
    <w:rsid w:val="00431BCA"/>
    <w:rsid w:val="00431DCE"/>
    <w:rsid w:val="0043233D"/>
    <w:rsid w:val="00432AB5"/>
    <w:rsid w:val="00432B9F"/>
    <w:rsid w:val="00432E5B"/>
    <w:rsid w:val="00432E64"/>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4FD1"/>
    <w:rsid w:val="00435153"/>
    <w:rsid w:val="00435406"/>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E12"/>
    <w:rsid w:val="00441F4A"/>
    <w:rsid w:val="0044209D"/>
    <w:rsid w:val="00442319"/>
    <w:rsid w:val="004427D0"/>
    <w:rsid w:val="00442959"/>
    <w:rsid w:val="004429C4"/>
    <w:rsid w:val="00442A16"/>
    <w:rsid w:val="00442C61"/>
    <w:rsid w:val="00443075"/>
    <w:rsid w:val="004430CC"/>
    <w:rsid w:val="004431F0"/>
    <w:rsid w:val="004432BD"/>
    <w:rsid w:val="004437A0"/>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511"/>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0C"/>
    <w:rsid w:val="0045542F"/>
    <w:rsid w:val="004557E6"/>
    <w:rsid w:val="00455826"/>
    <w:rsid w:val="0045594A"/>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57C2C"/>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480"/>
    <w:rsid w:val="004726AE"/>
    <w:rsid w:val="00472C34"/>
    <w:rsid w:val="0047321E"/>
    <w:rsid w:val="004733A4"/>
    <w:rsid w:val="004735CA"/>
    <w:rsid w:val="0047393F"/>
    <w:rsid w:val="00473A38"/>
    <w:rsid w:val="00473EA9"/>
    <w:rsid w:val="00473F26"/>
    <w:rsid w:val="004740B8"/>
    <w:rsid w:val="0047429E"/>
    <w:rsid w:val="004742B5"/>
    <w:rsid w:val="004745DC"/>
    <w:rsid w:val="00474613"/>
    <w:rsid w:val="00474AA5"/>
    <w:rsid w:val="0047520E"/>
    <w:rsid w:val="0047552F"/>
    <w:rsid w:val="00475651"/>
    <w:rsid w:val="004758AF"/>
    <w:rsid w:val="0047602F"/>
    <w:rsid w:val="0047607F"/>
    <w:rsid w:val="00476247"/>
    <w:rsid w:val="00476367"/>
    <w:rsid w:val="004766D6"/>
    <w:rsid w:val="00476B8F"/>
    <w:rsid w:val="0047715F"/>
    <w:rsid w:val="00477246"/>
    <w:rsid w:val="004778E9"/>
    <w:rsid w:val="00477A5B"/>
    <w:rsid w:val="0048017F"/>
    <w:rsid w:val="00480304"/>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8F4"/>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768"/>
    <w:rsid w:val="004978AD"/>
    <w:rsid w:val="00497C5E"/>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D36"/>
    <w:rsid w:val="004A2E08"/>
    <w:rsid w:val="004A2E25"/>
    <w:rsid w:val="004A2E6C"/>
    <w:rsid w:val="004A30CC"/>
    <w:rsid w:val="004A327D"/>
    <w:rsid w:val="004A3290"/>
    <w:rsid w:val="004A333E"/>
    <w:rsid w:val="004A36E9"/>
    <w:rsid w:val="004A3894"/>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A5"/>
    <w:rsid w:val="004A75C0"/>
    <w:rsid w:val="004A75CD"/>
    <w:rsid w:val="004A7F91"/>
    <w:rsid w:val="004B05EF"/>
    <w:rsid w:val="004B080A"/>
    <w:rsid w:val="004B0F49"/>
    <w:rsid w:val="004B12DE"/>
    <w:rsid w:val="004B12EB"/>
    <w:rsid w:val="004B13B1"/>
    <w:rsid w:val="004B1BA0"/>
    <w:rsid w:val="004B2107"/>
    <w:rsid w:val="004B2109"/>
    <w:rsid w:val="004B2124"/>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FE4"/>
    <w:rsid w:val="004C4083"/>
    <w:rsid w:val="004C42A5"/>
    <w:rsid w:val="004C4643"/>
    <w:rsid w:val="004C488A"/>
    <w:rsid w:val="004C4A94"/>
    <w:rsid w:val="004C5138"/>
    <w:rsid w:val="004C53C1"/>
    <w:rsid w:val="004C58A1"/>
    <w:rsid w:val="004C5C07"/>
    <w:rsid w:val="004C69D6"/>
    <w:rsid w:val="004C6E7C"/>
    <w:rsid w:val="004C6F8B"/>
    <w:rsid w:val="004C72DD"/>
    <w:rsid w:val="004C73E7"/>
    <w:rsid w:val="004C7EF0"/>
    <w:rsid w:val="004C7F5E"/>
    <w:rsid w:val="004D02B4"/>
    <w:rsid w:val="004D067E"/>
    <w:rsid w:val="004D069D"/>
    <w:rsid w:val="004D08CF"/>
    <w:rsid w:val="004D0B71"/>
    <w:rsid w:val="004D0E7D"/>
    <w:rsid w:val="004D112E"/>
    <w:rsid w:val="004D116A"/>
    <w:rsid w:val="004D11C4"/>
    <w:rsid w:val="004D1665"/>
    <w:rsid w:val="004D1A39"/>
    <w:rsid w:val="004D1A9D"/>
    <w:rsid w:val="004D1C92"/>
    <w:rsid w:val="004D2166"/>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B93"/>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9D6"/>
    <w:rsid w:val="004E2F33"/>
    <w:rsid w:val="004E2F3D"/>
    <w:rsid w:val="004E30B0"/>
    <w:rsid w:val="004E37B1"/>
    <w:rsid w:val="004E3AFE"/>
    <w:rsid w:val="004E3D35"/>
    <w:rsid w:val="004E3FEA"/>
    <w:rsid w:val="004E4053"/>
    <w:rsid w:val="004E4129"/>
    <w:rsid w:val="004E4985"/>
    <w:rsid w:val="004E4ACC"/>
    <w:rsid w:val="004E4B7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D3"/>
    <w:rsid w:val="004F0BFD"/>
    <w:rsid w:val="004F0DF0"/>
    <w:rsid w:val="004F1026"/>
    <w:rsid w:val="004F102F"/>
    <w:rsid w:val="004F1036"/>
    <w:rsid w:val="004F133B"/>
    <w:rsid w:val="004F179C"/>
    <w:rsid w:val="004F1AF1"/>
    <w:rsid w:val="004F1B1D"/>
    <w:rsid w:val="004F1B61"/>
    <w:rsid w:val="004F1BDF"/>
    <w:rsid w:val="004F1F15"/>
    <w:rsid w:val="004F2106"/>
    <w:rsid w:val="004F2A3A"/>
    <w:rsid w:val="004F2BA7"/>
    <w:rsid w:val="004F3664"/>
    <w:rsid w:val="004F36B4"/>
    <w:rsid w:val="004F36D6"/>
    <w:rsid w:val="004F3D4C"/>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202"/>
    <w:rsid w:val="004F5954"/>
    <w:rsid w:val="004F59E3"/>
    <w:rsid w:val="004F5A13"/>
    <w:rsid w:val="004F5B78"/>
    <w:rsid w:val="004F5F91"/>
    <w:rsid w:val="004F601A"/>
    <w:rsid w:val="004F65C6"/>
    <w:rsid w:val="004F6610"/>
    <w:rsid w:val="004F6640"/>
    <w:rsid w:val="004F685D"/>
    <w:rsid w:val="004F68E5"/>
    <w:rsid w:val="004F70C2"/>
    <w:rsid w:val="004F754C"/>
    <w:rsid w:val="004F7869"/>
    <w:rsid w:val="004F7A2B"/>
    <w:rsid w:val="004F7AEE"/>
    <w:rsid w:val="004F7B62"/>
    <w:rsid w:val="004F7BED"/>
    <w:rsid w:val="004F7C7F"/>
    <w:rsid w:val="004F7D01"/>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B8F"/>
    <w:rsid w:val="00501C22"/>
    <w:rsid w:val="00501CD0"/>
    <w:rsid w:val="00501D07"/>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33"/>
    <w:rsid w:val="0050498E"/>
    <w:rsid w:val="005049B0"/>
    <w:rsid w:val="00505030"/>
    <w:rsid w:val="00505117"/>
    <w:rsid w:val="00505154"/>
    <w:rsid w:val="0050589F"/>
    <w:rsid w:val="00505B47"/>
    <w:rsid w:val="00506031"/>
    <w:rsid w:val="0050623F"/>
    <w:rsid w:val="00506601"/>
    <w:rsid w:val="00506B76"/>
    <w:rsid w:val="00506F34"/>
    <w:rsid w:val="0050741B"/>
    <w:rsid w:val="0050748D"/>
    <w:rsid w:val="00507498"/>
    <w:rsid w:val="00507638"/>
    <w:rsid w:val="005079E3"/>
    <w:rsid w:val="00507F1D"/>
    <w:rsid w:val="00510397"/>
    <w:rsid w:val="0051088F"/>
    <w:rsid w:val="0051090A"/>
    <w:rsid w:val="00510CB0"/>
    <w:rsid w:val="00510CCD"/>
    <w:rsid w:val="00510F21"/>
    <w:rsid w:val="00511030"/>
    <w:rsid w:val="0051155C"/>
    <w:rsid w:val="005115A7"/>
    <w:rsid w:val="00511771"/>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6E6"/>
    <w:rsid w:val="00513D2C"/>
    <w:rsid w:val="00514030"/>
    <w:rsid w:val="00514200"/>
    <w:rsid w:val="005143CA"/>
    <w:rsid w:val="0051457C"/>
    <w:rsid w:val="005146B5"/>
    <w:rsid w:val="005149CD"/>
    <w:rsid w:val="00514A3D"/>
    <w:rsid w:val="00514BD7"/>
    <w:rsid w:val="00514C4B"/>
    <w:rsid w:val="00514E3D"/>
    <w:rsid w:val="00514FF2"/>
    <w:rsid w:val="005150FE"/>
    <w:rsid w:val="005152A8"/>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2D3"/>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A3E"/>
    <w:rsid w:val="00534B1F"/>
    <w:rsid w:val="00534D1D"/>
    <w:rsid w:val="00534F84"/>
    <w:rsid w:val="00535038"/>
    <w:rsid w:val="00535182"/>
    <w:rsid w:val="00535190"/>
    <w:rsid w:val="00535207"/>
    <w:rsid w:val="00535846"/>
    <w:rsid w:val="005358DE"/>
    <w:rsid w:val="00535AA6"/>
    <w:rsid w:val="00535EAB"/>
    <w:rsid w:val="00535FD9"/>
    <w:rsid w:val="005364B6"/>
    <w:rsid w:val="005369AB"/>
    <w:rsid w:val="00536CA4"/>
    <w:rsid w:val="00537265"/>
    <w:rsid w:val="00537500"/>
    <w:rsid w:val="00540227"/>
    <w:rsid w:val="0054042F"/>
    <w:rsid w:val="00540492"/>
    <w:rsid w:val="005407D7"/>
    <w:rsid w:val="00540B9A"/>
    <w:rsid w:val="00540E99"/>
    <w:rsid w:val="00540FA1"/>
    <w:rsid w:val="00541067"/>
    <w:rsid w:val="005410DB"/>
    <w:rsid w:val="005411E5"/>
    <w:rsid w:val="005411F9"/>
    <w:rsid w:val="005413B3"/>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0B9"/>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50588"/>
    <w:rsid w:val="0055099C"/>
    <w:rsid w:val="00550C9D"/>
    <w:rsid w:val="00551362"/>
    <w:rsid w:val="0055142B"/>
    <w:rsid w:val="00551A16"/>
    <w:rsid w:val="00551C07"/>
    <w:rsid w:val="00551CB1"/>
    <w:rsid w:val="00551FC7"/>
    <w:rsid w:val="005523E3"/>
    <w:rsid w:val="005526D0"/>
    <w:rsid w:val="00552A66"/>
    <w:rsid w:val="00552C23"/>
    <w:rsid w:val="00552C75"/>
    <w:rsid w:val="00552FA7"/>
    <w:rsid w:val="00553711"/>
    <w:rsid w:val="00553732"/>
    <w:rsid w:val="00553851"/>
    <w:rsid w:val="005540CC"/>
    <w:rsid w:val="00554287"/>
    <w:rsid w:val="005544D4"/>
    <w:rsid w:val="005544E4"/>
    <w:rsid w:val="005546C5"/>
    <w:rsid w:val="0055477D"/>
    <w:rsid w:val="00554799"/>
    <w:rsid w:val="00554BF1"/>
    <w:rsid w:val="00554EBB"/>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C7"/>
    <w:rsid w:val="005575D0"/>
    <w:rsid w:val="005577A2"/>
    <w:rsid w:val="00557AD7"/>
    <w:rsid w:val="00557B11"/>
    <w:rsid w:val="00557BE6"/>
    <w:rsid w:val="00557C25"/>
    <w:rsid w:val="00557E47"/>
    <w:rsid w:val="00557F46"/>
    <w:rsid w:val="00557F8B"/>
    <w:rsid w:val="005605F7"/>
    <w:rsid w:val="00560618"/>
    <w:rsid w:val="00560A2E"/>
    <w:rsid w:val="00560A45"/>
    <w:rsid w:val="00560C8D"/>
    <w:rsid w:val="00560E13"/>
    <w:rsid w:val="005610C0"/>
    <w:rsid w:val="00561496"/>
    <w:rsid w:val="00561715"/>
    <w:rsid w:val="0056171C"/>
    <w:rsid w:val="00561901"/>
    <w:rsid w:val="00561B46"/>
    <w:rsid w:val="00561B6C"/>
    <w:rsid w:val="00561EBD"/>
    <w:rsid w:val="00562071"/>
    <w:rsid w:val="00562095"/>
    <w:rsid w:val="005623A5"/>
    <w:rsid w:val="005625F0"/>
    <w:rsid w:val="00562780"/>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B70"/>
    <w:rsid w:val="00573200"/>
    <w:rsid w:val="00573392"/>
    <w:rsid w:val="005736C8"/>
    <w:rsid w:val="00573799"/>
    <w:rsid w:val="005738BF"/>
    <w:rsid w:val="00573B11"/>
    <w:rsid w:val="00573F08"/>
    <w:rsid w:val="0057406B"/>
    <w:rsid w:val="005742B2"/>
    <w:rsid w:val="005746A1"/>
    <w:rsid w:val="00574D13"/>
    <w:rsid w:val="00574DDA"/>
    <w:rsid w:val="00574F1C"/>
    <w:rsid w:val="00575004"/>
    <w:rsid w:val="0057576A"/>
    <w:rsid w:val="00575AD3"/>
    <w:rsid w:val="00575C71"/>
    <w:rsid w:val="00575CD1"/>
    <w:rsid w:val="00575ECB"/>
    <w:rsid w:val="00576088"/>
    <w:rsid w:val="00576424"/>
    <w:rsid w:val="0057666A"/>
    <w:rsid w:val="0057696C"/>
    <w:rsid w:val="00576A15"/>
    <w:rsid w:val="00576BFE"/>
    <w:rsid w:val="00576D35"/>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24"/>
    <w:rsid w:val="0058138A"/>
    <w:rsid w:val="005814BF"/>
    <w:rsid w:val="0058155E"/>
    <w:rsid w:val="00581724"/>
    <w:rsid w:val="00581847"/>
    <w:rsid w:val="00581BEA"/>
    <w:rsid w:val="00581C3A"/>
    <w:rsid w:val="00582005"/>
    <w:rsid w:val="00582296"/>
    <w:rsid w:val="005822E0"/>
    <w:rsid w:val="00582595"/>
    <w:rsid w:val="00582703"/>
    <w:rsid w:val="005828FB"/>
    <w:rsid w:val="00582906"/>
    <w:rsid w:val="00582A15"/>
    <w:rsid w:val="00582A1E"/>
    <w:rsid w:val="00582A63"/>
    <w:rsid w:val="00582B29"/>
    <w:rsid w:val="00582CA7"/>
    <w:rsid w:val="00582EC5"/>
    <w:rsid w:val="005830BC"/>
    <w:rsid w:val="005830C6"/>
    <w:rsid w:val="00583106"/>
    <w:rsid w:val="005835DC"/>
    <w:rsid w:val="005836F3"/>
    <w:rsid w:val="005838AD"/>
    <w:rsid w:val="00583E03"/>
    <w:rsid w:val="005841AE"/>
    <w:rsid w:val="00584268"/>
    <w:rsid w:val="00584556"/>
    <w:rsid w:val="005846C9"/>
    <w:rsid w:val="005847B8"/>
    <w:rsid w:val="0058497D"/>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79A"/>
    <w:rsid w:val="00590967"/>
    <w:rsid w:val="005909AF"/>
    <w:rsid w:val="00590A55"/>
    <w:rsid w:val="00590C25"/>
    <w:rsid w:val="00590C40"/>
    <w:rsid w:val="00591283"/>
    <w:rsid w:val="00591534"/>
    <w:rsid w:val="0059174A"/>
    <w:rsid w:val="00591909"/>
    <w:rsid w:val="00591BB8"/>
    <w:rsid w:val="00591E71"/>
    <w:rsid w:val="0059257C"/>
    <w:rsid w:val="0059262D"/>
    <w:rsid w:val="00592649"/>
    <w:rsid w:val="00593567"/>
    <w:rsid w:val="00593572"/>
    <w:rsid w:val="005939A2"/>
    <w:rsid w:val="00593BDC"/>
    <w:rsid w:val="00593C80"/>
    <w:rsid w:val="00593CAA"/>
    <w:rsid w:val="00593F55"/>
    <w:rsid w:val="0059401C"/>
    <w:rsid w:val="005941E4"/>
    <w:rsid w:val="00594778"/>
    <w:rsid w:val="00594BAF"/>
    <w:rsid w:val="00594CF2"/>
    <w:rsid w:val="00594E63"/>
    <w:rsid w:val="0059517C"/>
    <w:rsid w:val="00595516"/>
    <w:rsid w:val="00595616"/>
    <w:rsid w:val="005958D6"/>
    <w:rsid w:val="005959D0"/>
    <w:rsid w:val="00595B2A"/>
    <w:rsid w:val="00595D75"/>
    <w:rsid w:val="00595EAC"/>
    <w:rsid w:val="005960F6"/>
    <w:rsid w:val="005965D3"/>
    <w:rsid w:val="005973CE"/>
    <w:rsid w:val="005974BD"/>
    <w:rsid w:val="005974DD"/>
    <w:rsid w:val="005975EB"/>
    <w:rsid w:val="00597B9D"/>
    <w:rsid w:val="00597DA9"/>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3F61"/>
    <w:rsid w:val="005A4903"/>
    <w:rsid w:val="005A4B04"/>
    <w:rsid w:val="005A4B67"/>
    <w:rsid w:val="005A4E34"/>
    <w:rsid w:val="005A4E48"/>
    <w:rsid w:val="005A50C0"/>
    <w:rsid w:val="005A5212"/>
    <w:rsid w:val="005A5390"/>
    <w:rsid w:val="005A5501"/>
    <w:rsid w:val="005A5914"/>
    <w:rsid w:val="005A5D40"/>
    <w:rsid w:val="005A5ECA"/>
    <w:rsid w:val="005A61C7"/>
    <w:rsid w:val="005A6A66"/>
    <w:rsid w:val="005A6C0D"/>
    <w:rsid w:val="005A70B1"/>
    <w:rsid w:val="005A7396"/>
    <w:rsid w:val="005A7579"/>
    <w:rsid w:val="005A75BC"/>
    <w:rsid w:val="005A75E8"/>
    <w:rsid w:val="005A7648"/>
    <w:rsid w:val="005A77FB"/>
    <w:rsid w:val="005A7839"/>
    <w:rsid w:val="005A7910"/>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48D"/>
    <w:rsid w:val="005B45B6"/>
    <w:rsid w:val="005B481A"/>
    <w:rsid w:val="005B4A61"/>
    <w:rsid w:val="005B4A6C"/>
    <w:rsid w:val="005B4D2C"/>
    <w:rsid w:val="005B4F49"/>
    <w:rsid w:val="005B50FF"/>
    <w:rsid w:val="005B55BE"/>
    <w:rsid w:val="005B56B6"/>
    <w:rsid w:val="005B57D2"/>
    <w:rsid w:val="005B59A7"/>
    <w:rsid w:val="005B5A1C"/>
    <w:rsid w:val="005B5AE6"/>
    <w:rsid w:val="005B5E87"/>
    <w:rsid w:val="005B601B"/>
    <w:rsid w:val="005B60A8"/>
    <w:rsid w:val="005B6242"/>
    <w:rsid w:val="005B6395"/>
    <w:rsid w:val="005B674F"/>
    <w:rsid w:val="005B69FA"/>
    <w:rsid w:val="005B6F6A"/>
    <w:rsid w:val="005B6FF5"/>
    <w:rsid w:val="005B7399"/>
    <w:rsid w:val="005B771A"/>
    <w:rsid w:val="005B78DD"/>
    <w:rsid w:val="005B79B6"/>
    <w:rsid w:val="005B7B04"/>
    <w:rsid w:val="005B7BFF"/>
    <w:rsid w:val="005B7E6E"/>
    <w:rsid w:val="005C00CF"/>
    <w:rsid w:val="005C01A3"/>
    <w:rsid w:val="005C027D"/>
    <w:rsid w:val="005C0838"/>
    <w:rsid w:val="005C0EDF"/>
    <w:rsid w:val="005C14BC"/>
    <w:rsid w:val="005C1747"/>
    <w:rsid w:val="005C18D8"/>
    <w:rsid w:val="005C1972"/>
    <w:rsid w:val="005C1D0A"/>
    <w:rsid w:val="005C2134"/>
    <w:rsid w:val="005C21AB"/>
    <w:rsid w:val="005C227C"/>
    <w:rsid w:val="005C2717"/>
    <w:rsid w:val="005C2E85"/>
    <w:rsid w:val="005C2E93"/>
    <w:rsid w:val="005C2F2D"/>
    <w:rsid w:val="005C31A5"/>
    <w:rsid w:val="005C32B7"/>
    <w:rsid w:val="005C34F8"/>
    <w:rsid w:val="005C384B"/>
    <w:rsid w:val="005C39BA"/>
    <w:rsid w:val="005C3AA6"/>
    <w:rsid w:val="005C3F78"/>
    <w:rsid w:val="005C45F2"/>
    <w:rsid w:val="005C4698"/>
    <w:rsid w:val="005C48B3"/>
    <w:rsid w:val="005C4909"/>
    <w:rsid w:val="005C5264"/>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6FD"/>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E5"/>
    <w:rsid w:val="005E3CC6"/>
    <w:rsid w:val="005E3D31"/>
    <w:rsid w:val="005E3E77"/>
    <w:rsid w:val="005E4587"/>
    <w:rsid w:val="005E45CC"/>
    <w:rsid w:val="005E48B5"/>
    <w:rsid w:val="005E48FE"/>
    <w:rsid w:val="005E4EEC"/>
    <w:rsid w:val="005E50AC"/>
    <w:rsid w:val="005E51B8"/>
    <w:rsid w:val="005E5DF2"/>
    <w:rsid w:val="005E67E6"/>
    <w:rsid w:val="005E686E"/>
    <w:rsid w:val="005E6CBA"/>
    <w:rsid w:val="005E6D10"/>
    <w:rsid w:val="005E72DE"/>
    <w:rsid w:val="005E7795"/>
    <w:rsid w:val="005E77C9"/>
    <w:rsid w:val="005E7C35"/>
    <w:rsid w:val="005E7D19"/>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6E9"/>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E57"/>
    <w:rsid w:val="00600EA9"/>
    <w:rsid w:val="006011D6"/>
    <w:rsid w:val="00601485"/>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531"/>
    <w:rsid w:val="006065AA"/>
    <w:rsid w:val="006067E5"/>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632"/>
    <w:rsid w:val="00620AF0"/>
    <w:rsid w:val="00620FAE"/>
    <w:rsid w:val="006210A4"/>
    <w:rsid w:val="006213FC"/>
    <w:rsid w:val="006219BE"/>
    <w:rsid w:val="00621E94"/>
    <w:rsid w:val="00621F06"/>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76A"/>
    <w:rsid w:val="006267F9"/>
    <w:rsid w:val="00626C1D"/>
    <w:rsid w:val="00627037"/>
    <w:rsid w:val="00627144"/>
    <w:rsid w:val="00627385"/>
    <w:rsid w:val="0062738A"/>
    <w:rsid w:val="00627A79"/>
    <w:rsid w:val="00627CCC"/>
    <w:rsid w:val="00627EC6"/>
    <w:rsid w:val="0063007D"/>
    <w:rsid w:val="00630297"/>
    <w:rsid w:val="006302C8"/>
    <w:rsid w:val="006303C8"/>
    <w:rsid w:val="006306A1"/>
    <w:rsid w:val="00630854"/>
    <w:rsid w:val="00630981"/>
    <w:rsid w:val="00630A94"/>
    <w:rsid w:val="00630BF1"/>
    <w:rsid w:val="00630D80"/>
    <w:rsid w:val="00631405"/>
    <w:rsid w:val="00631441"/>
    <w:rsid w:val="00631B09"/>
    <w:rsid w:val="00631C5B"/>
    <w:rsid w:val="00632031"/>
    <w:rsid w:val="00632061"/>
    <w:rsid w:val="006321EF"/>
    <w:rsid w:val="00632270"/>
    <w:rsid w:val="006323F9"/>
    <w:rsid w:val="00632746"/>
    <w:rsid w:val="00632780"/>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1F9"/>
    <w:rsid w:val="00635448"/>
    <w:rsid w:val="006355E1"/>
    <w:rsid w:val="0063570E"/>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F33"/>
    <w:rsid w:val="00640173"/>
    <w:rsid w:val="0064036D"/>
    <w:rsid w:val="00640A15"/>
    <w:rsid w:val="00640C90"/>
    <w:rsid w:val="00640CB5"/>
    <w:rsid w:val="00640E72"/>
    <w:rsid w:val="00641045"/>
    <w:rsid w:val="006410C9"/>
    <w:rsid w:val="006418E3"/>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AE"/>
    <w:rsid w:val="00647DBF"/>
    <w:rsid w:val="00650211"/>
    <w:rsid w:val="006503B5"/>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9C"/>
    <w:rsid w:val="006532E5"/>
    <w:rsid w:val="0065364A"/>
    <w:rsid w:val="00653B0C"/>
    <w:rsid w:val="00653E0F"/>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426C"/>
    <w:rsid w:val="00664845"/>
    <w:rsid w:val="006649A2"/>
    <w:rsid w:val="00664AA6"/>
    <w:rsid w:val="00665064"/>
    <w:rsid w:val="0066513B"/>
    <w:rsid w:val="006655ED"/>
    <w:rsid w:val="006658C2"/>
    <w:rsid w:val="006659F9"/>
    <w:rsid w:val="00665FC6"/>
    <w:rsid w:val="006660F9"/>
    <w:rsid w:val="0066621E"/>
    <w:rsid w:val="00666316"/>
    <w:rsid w:val="00666500"/>
    <w:rsid w:val="0066650F"/>
    <w:rsid w:val="0066673D"/>
    <w:rsid w:val="00666B2F"/>
    <w:rsid w:val="00666D32"/>
    <w:rsid w:val="00666DE5"/>
    <w:rsid w:val="00666E9D"/>
    <w:rsid w:val="00667236"/>
    <w:rsid w:val="00667357"/>
    <w:rsid w:val="00667503"/>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9C1"/>
    <w:rsid w:val="00670B8B"/>
    <w:rsid w:val="00670BCD"/>
    <w:rsid w:val="00670DEA"/>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445"/>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CC7"/>
    <w:rsid w:val="00680E3F"/>
    <w:rsid w:val="00680EB7"/>
    <w:rsid w:val="00680ECC"/>
    <w:rsid w:val="00681717"/>
    <w:rsid w:val="0068174D"/>
    <w:rsid w:val="00681991"/>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E61"/>
    <w:rsid w:val="0068512D"/>
    <w:rsid w:val="00685138"/>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6E6"/>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690"/>
    <w:rsid w:val="006A0854"/>
    <w:rsid w:val="006A0991"/>
    <w:rsid w:val="006A0A75"/>
    <w:rsid w:val="006A0F09"/>
    <w:rsid w:val="006A0F53"/>
    <w:rsid w:val="006A107C"/>
    <w:rsid w:val="006A11D9"/>
    <w:rsid w:val="006A1470"/>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01"/>
    <w:rsid w:val="006A77E3"/>
    <w:rsid w:val="006A78F9"/>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EF0"/>
    <w:rsid w:val="006B1109"/>
    <w:rsid w:val="006B194D"/>
    <w:rsid w:val="006B19B6"/>
    <w:rsid w:val="006B1A66"/>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633"/>
    <w:rsid w:val="006C58AA"/>
    <w:rsid w:val="006C58B0"/>
    <w:rsid w:val="006C59E6"/>
    <w:rsid w:val="006C5A5A"/>
    <w:rsid w:val="006C5AD0"/>
    <w:rsid w:val="006C5B62"/>
    <w:rsid w:val="006C5C50"/>
    <w:rsid w:val="006C5E84"/>
    <w:rsid w:val="006C6710"/>
    <w:rsid w:val="006C6AC7"/>
    <w:rsid w:val="006C6EEC"/>
    <w:rsid w:val="006C6EFC"/>
    <w:rsid w:val="006C7247"/>
    <w:rsid w:val="006C72E0"/>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A48"/>
    <w:rsid w:val="006D2B17"/>
    <w:rsid w:val="006D2F35"/>
    <w:rsid w:val="006D3084"/>
    <w:rsid w:val="006D3588"/>
    <w:rsid w:val="006D3718"/>
    <w:rsid w:val="006D3CFC"/>
    <w:rsid w:val="006D3FB9"/>
    <w:rsid w:val="006D4061"/>
    <w:rsid w:val="006D409D"/>
    <w:rsid w:val="006D4786"/>
    <w:rsid w:val="006D4843"/>
    <w:rsid w:val="006D4D16"/>
    <w:rsid w:val="006D4E61"/>
    <w:rsid w:val="006D5098"/>
    <w:rsid w:val="006D51C0"/>
    <w:rsid w:val="006D51D5"/>
    <w:rsid w:val="006D533E"/>
    <w:rsid w:val="006D5477"/>
    <w:rsid w:val="006D54DE"/>
    <w:rsid w:val="006D56FA"/>
    <w:rsid w:val="006D58DB"/>
    <w:rsid w:val="006D5A7E"/>
    <w:rsid w:val="006D5CAA"/>
    <w:rsid w:val="006D5F29"/>
    <w:rsid w:val="006D5F87"/>
    <w:rsid w:val="006D610D"/>
    <w:rsid w:val="006D6171"/>
    <w:rsid w:val="006D6712"/>
    <w:rsid w:val="006D6802"/>
    <w:rsid w:val="006D684E"/>
    <w:rsid w:val="006D68D6"/>
    <w:rsid w:val="006D6A51"/>
    <w:rsid w:val="006D7099"/>
    <w:rsid w:val="006D73B5"/>
    <w:rsid w:val="006D73CD"/>
    <w:rsid w:val="006D744E"/>
    <w:rsid w:val="006D748F"/>
    <w:rsid w:val="006D7678"/>
    <w:rsid w:val="006D7ABE"/>
    <w:rsid w:val="006E01D4"/>
    <w:rsid w:val="006E0275"/>
    <w:rsid w:val="006E0624"/>
    <w:rsid w:val="006E0A9A"/>
    <w:rsid w:val="006E0FC3"/>
    <w:rsid w:val="006E10E5"/>
    <w:rsid w:val="006E117E"/>
    <w:rsid w:val="006E1405"/>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0C5"/>
    <w:rsid w:val="006E5173"/>
    <w:rsid w:val="006E5337"/>
    <w:rsid w:val="006E5630"/>
    <w:rsid w:val="006E5634"/>
    <w:rsid w:val="006E576B"/>
    <w:rsid w:val="006E5889"/>
    <w:rsid w:val="006E59E5"/>
    <w:rsid w:val="006E5A3D"/>
    <w:rsid w:val="006E5B69"/>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7C"/>
    <w:rsid w:val="006E7DE7"/>
    <w:rsid w:val="006E7F09"/>
    <w:rsid w:val="006E7FE8"/>
    <w:rsid w:val="006F02BD"/>
    <w:rsid w:val="006F03A5"/>
    <w:rsid w:val="006F0583"/>
    <w:rsid w:val="006F0627"/>
    <w:rsid w:val="006F0A7E"/>
    <w:rsid w:val="006F0B0E"/>
    <w:rsid w:val="006F0BB2"/>
    <w:rsid w:val="006F0F62"/>
    <w:rsid w:val="006F12EF"/>
    <w:rsid w:val="006F12FB"/>
    <w:rsid w:val="006F137E"/>
    <w:rsid w:val="006F18FE"/>
    <w:rsid w:val="006F1A5B"/>
    <w:rsid w:val="006F1B99"/>
    <w:rsid w:val="006F1BAB"/>
    <w:rsid w:val="006F1DCE"/>
    <w:rsid w:val="006F1FE8"/>
    <w:rsid w:val="006F2379"/>
    <w:rsid w:val="006F2799"/>
    <w:rsid w:val="006F281D"/>
    <w:rsid w:val="006F2B88"/>
    <w:rsid w:val="006F2E05"/>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1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DA"/>
    <w:rsid w:val="007004CF"/>
    <w:rsid w:val="00700639"/>
    <w:rsid w:val="00700F40"/>
    <w:rsid w:val="0070113F"/>
    <w:rsid w:val="00701390"/>
    <w:rsid w:val="007015D6"/>
    <w:rsid w:val="00701863"/>
    <w:rsid w:val="00701989"/>
    <w:rsid w:val="00701B75"/>
    <w:rsid w:val="0070212F"/>
    <w:rsid w:val="00702A3B"/>
    <w:rsid w:val="00702A46"/>
    <w:rsid w:val="00702B4E"/>
    <w:rsid w:val="00702C5C"/>
    <w:rsid w:val="00702E74"/>
    <w:rsid w:val="00703282"/>
    <w:rsid w:val="00703310"/>
    <w:rsid w:val="00703509"/>
    <w:rsid w:val="00703695"/>
    <w:rsid w:val="007037D2"/>
    <w:rsid w:val="00703BF5"/>
    <w:rsid w:val="00703C7A"/>
    <w:rsid w:val="00703DCB"/>
    <w:rsid w:val="007041FF"/>
    <w:rsid w:val="00704204"/>
    <w:rsid w:val="00704225"/>
    <w:rsid w:val="00704497"/>
    <w:rsid w:val="007048EB"/>
    <w:rsid w:val="00704AD0"/>
    <w:rsid w:val="00704DFD"/>
    <w:rsid w:val="00705130"/>
    <w:rsid w:val="007053AE"/>
    <w:rsid w:val="007057AC"/>
    <w:rsid w:val="00705C67"/>
    <w:rsid w:val="00705DEC"/>
    <w:rsid w:val="00705FE8"/>
    <w:rsid w:val="0070625A"/>
    <w:rsid w:val="0070626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B7"/>
    <w:rsid w:val="007202CE"/>
    <w:rsid w:val="00720516"/>
    <w:rsid w:val="0072088A"/>
    <w:rsid w:val="00720C43"/>
    <w:rsid w:val="00720DE0"/>
    <w:rsid w:val="0072101A"/>
    <w:rsid w:val="00721108"/>
    <w:rsid w:val="00721222"/>
    <w:rsid w:val="0072137F"/>
    <w:rsid w:val="00721775"/>
    <w:rsid w:val="00721A2C"/>
    <w:rsid w:val="00721CC6"/>
    <w:rsid w:val="00721F33"/>
    <w:rsid w:val="00722063"/>
    <w:rsid w:val="007220A8"/>
    <w:rsid w:val="007220BA"/>
    <w:rsid w:val="0072246C"/>
    <w:rsid w:val="00722534"/>
    <w:rsid w:val="0072280A"/>
    <w:rsid w:val="007230A7"/>
    <w:rsid w:val="007231FF"/>
    <w:rsid w:val="007236A5"/>
    <w:rsid w:val="007239C5"/>
    <w:rsid w:val="007239CE"/>
    <w:rsid w:val="0072465E"/>
    <w:rsid w:val="0072481B"/>
    <w:rsid w:val="00724886"/>
    <w:rsid w:val="007249E1"/>
    <w:rsid w:val="00724A49"/>
    <w:rsid w:val="00724C80"/>
    <w:rsid w:val="007250D0"/>
    <w:rsid w:val="00725117"/>
    <w:rsid w:val="007252B9"/>
    <w:rsid w:val="007252DD"/>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905"/>
    <w:rsid w:val="00734BB9"/>
    <w:rsid w:val="00734C90"/>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101"/>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8F0"/>
    <w:rsid w:val="00744946"/>
    <w:rsid w:val="007449CE"/>
    <w:rsid w:val="00744B1B"/>
    <w:rsid w:val="00744DD6"/>
    <w:rsid w:val="00745420"/>
    <w:rsid w:val="00745AA0"/>
    <w:rsid w:val="00745E04"/>
    <w:rsid w:val="00745E86"/>
    <w:rsid w:val="00745F0E"/>
    <w:rsid w:val="00745F3D"/>
    <w:rsid w:val="0074636E"/>
    <w:rsid w:val="007467AB"/>
    <w:rsid w:val="00746887"/>
    <w:rsid w:val="00746919"/>
    <w:rsid w:val="00746D07"/>
    <w:rsid w:val="007473CF"/>
    <w:rsid w:val="00747B64"/>
    <w:rsid w:val="00747E1C"/>
    <w:rsid w:val="007500E0"/>
    <w:rsid w:val="007500E1"/>
    <w:rsid w:val="0075048D"/>
    <w:rsid w:val="00750703"/>
    <w:rsid w:val="00750766"/>
    <w:rsid w:val="0075076F"/>
    <w:rsid w:val="00750A29"/>
    <w:rsid w:val="007514E4"/>
    <w:rsid w:val="007517CC"/>
    <w:rsid w:val="00751AEF"/>
    <w:rsid w:val="00751D95"/>
    <w:rsid w:val="00751F23"/>
    <w:rsid w:val="00752006"/>
    <w:rsid w:val="00752835"/>
    <w:rsid w:val="00752E2B"/>
    <w:rsid w:val="00753084"/>
    <w:rsid w:val="0075319E"/>
    <w:rsid w:val="00753226"/>
    <w:rsid w:val="0075356F"/>
    <w:rsid w:val="0075372F"/>
    <w:rsid w:val="0075386B"/>
    <w:rsid w:val="00753932"/>
    <w:rsid w:val="00753D93"/>
    <w:rsid w:val="007540A6"/>
    <w:rsid w:val="00754239"/>
    <w:rsid w:val="007542C2"/>
    <w:rsid w:val="007542E5"/>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542"/>
    <w:rsid w:val="00756610"/>
    <w:rsid w:val="00756761"/>
    <w:rsid w:val="007567A2"/>
    <w:rsid w:val="00756AA3"/>
    <w:rsid w:val="00756B85"/>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A2C"/>
    <w:rsid w:val="00762AAF"/>
    <w:rsid w:val="00762EA9"/>
    <w:rsid w:val="00763155"/>
    <w:rsid w:val="0076333A"/>
    <w:rsid w:val="00763C30"/>
    <w:rsid w:val="00763C5F"/>
    <w:rsid w:val="00763EB3"/>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FCC"/>
    <w:rsid w:val="00765FF4"/>
    <w:rsid w:val="00766488"/>
    <w:rsid w:val="0076651E"/>
    <w:rsid w:val="00766865"/>
    <w:rsid w:val="00766B99"/>
    <w:rsid w:val="00766C1F"/>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77FED"/>
    <w:rsid w:val="0078033E"/>
    <w:rsid w:val="00780409"/>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7C6"/>
    <w:rsid w:val="00783A26"/>
    <w:rsid w:val="00783A93"/>
    <w:rsid w:val="00783BAE"/>
    <w:rsid w:val="00783C28"/>
    <w:rsid w:val="00783CF3"/>
    <w:rsid w:val="00783D4F"/>
    <w:rsid w:val="007842BD"/>
    <w:rsid w:val="007842FD"/>
    <w:rsid w:val="00784A2F"/>
    <w:rsid w:val="0078509A"/>
    <w:rsid w:val="007851E1"/>
    <w:rsid w:val="0078560D"/>
    <w:rsid w:val="007856D1"/>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D6E"/>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3B"/>
    <w:rsid w:val="007A0B8B"/>
    <w:rsid w:val="007A0C75"/>
    <w:rsid w:val="007A0C96"/>
    <w:rsid w:val="007A1041"/>
    <w:rsid w:val="007A11E3"/>
    <w:rsid w:val="007A1712"/>
    <w:rsid w:val="007A171C"/>
    <w:rsid w:val="007A26EE"/>
    <w:rsid w:val="007A275C"/>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BCC"/>
    <w:rsid w:val="007B2D0E"/>
    <w:rsid w:val="007B317C"/>
    <w:rsid w:val="007B3C15"/>
    <w:rsid w:val="007B42CF"/>
    <w:rsid w:val="007B4627"/>
    <w:rsid w:val="007B4675"/>
    <w:rsid w:val="007B4892"/>
    <w:rsid w:val="007B4F2F"/>
    <w:rsid w:val="007B5548"/>
    <w:rsid w:val="007B55BA"/>
    <w:rsid w:val="007B56C2"/>
    <w:rsid w:val="007B581A"/>
    <w:rsid w:val="007B5966"/>
    <w:rsid w:val="007B5F9F"/>
    <w:rsid w:val="007B604A"/>
    <w:rsid w:val="007B61F2"/>
    <w:rsid w:val="007B6368"/>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CF5"/>
    <w:rsid w:val="007C3D04"/>
    <w:rsid w:val="007C3E88"/>
    <w:rsid w:val="007C4146"/>
    <w:rsid w:val="007C42EF"/>
    <w:rsid w:val="007C43C2"/>
    <w:rsid w:val="007C4481"/>
    <w:rsid w:val="007C46A1"/>
    <w:rsid w:val="007C4ACF"/>
    <w:rsid w:val="007C4DDC"/>
    <w:rsid w:val="007C4E9C"/>
    <w:rsid w:val="007C51E2"/>
    <w:rsid w:val="007C5378"/>
    <w:rsid w:val="007C5A7A"/>
    <w:rsid w:val="007C5B8E"/>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C7FE5"/>
    <w:rsid w:val="007D0028"/>
    <w:rsid w:val="007D01C9"/>
    <w:rsid w:val="007D0541"/>
    <w:rsid w:val="007D0570"/>
    <w:rsid w:val="007D05AD"/>
    <w:rsid w:val="007D0832"/>
    <w:rsid w:val="007D0A9A"/>
    <w:rsid w:val="007D0F18"/>
    <w:rsid w:val="007D1529"/>
    <w:rsid w:val="007D1603"/>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DFD"/>
    <w:rsid w:val="007D5E65"/>
    <w:rsid w:val="007D6088"/>
    <w:rsid w:val="007D6AD6"/>
    <w:rsid w:val="007D6D0B"/>
    <w:rsid w:val="007D6E9C"/>
    <w:rsid w:val="007D6EFA"/>
    <w:rsid w:val="007D7079"/>
    <w:rsid w:val="007D74FF"/>
    <w:rsid w:val="007D7512"/>
    <w:rsid w:val="007D7CB7"/>
    <w:rsid w:val="007D7EA8"/>
    <w:rsid w:val="007E00BC"/>
    <w:rsid w:val="007E019B"/>
    <w:rsid w:val="007E01E1"/>
    <w:rsid w:val="007E02BB"/>
    <w:rsid w:val="007E0460"/>
    <w:rsid w:val="007E08C3"/>
    <w:rsid w:val="007E0CBC"/>
    <w:rsid w:val="007E1028"/>
    <w:rsid w:val="007E10FA"/>
    <w:rsid w:val="007E1338"/>
    <w:rsid w:val="007E14C4"/>
    <w:rsid w:val="007E1B24"/>
    <w:rsid w:val="007E1F2B"/>
    <w:rsid w:val="007E1F72"/>
    <w:rsid w:val="007E1FE6"/>
    <w:rsid w:val="007E21D2"/>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A4"/>
    <w:rsid w:val="007E578F"/>
    <w:rsid w:val="007E5D74"/>
    <w:rsid w:val="007E5EA7"/>
    <w:rsid w:val="007E5F07"/>
    <w:rsid w:val="007E6635"/>
    <w:rsid w:val="007E6B60"/>
    <w:rsid w:val="007E6DF4"/>
    <w:rsid w:val="007E7113"/>
    <w:rsid w:val="007E7319"/>
    <w:rsid w:val="007E770C"/>
    <w:rsid w:val="007E7DC5"/>
    <w:rsid w:val="007F0044"/>
    <w:rsid w:val="007F00F3"/>
    <w:rsid w:val="007F0164"/>
    <w:rsid w:val="007F0260"/>
    <w:rsid w:val="007F0397"/>
    <w:rsid w:val="007F094D"/>
    <w:rsid w:val="007F0A9E"/>
    <w:rsid w:val="007F0ABA"/>
    <w:rsid w:val="007F0E8B"/>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842"/>
    <w:rsid w:val="007F2AC7"/>
    <w:rsid w:val="007F2D74"/>
    <w:rsid w:val="007F304F"/>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5FCD"/>
    <w:rsid w:val="007F616B"/>
    <w:rsid w:val="007F6600"/>
    <w:rsid w:val="007F6D0E"/>
    <w:rsid w:val="007F704A"/>
    <w:rsid w:val="007F731B"/>
    <w:rsid w:val="007F7570"/>
    <w:rsid w:val="007F788C"/>
    <w:rsid w:val="007F7983"/>
    <w:rsid w:val="007F7AB7"/>
    <w:rsid w:val="007F7D40"/>
    <w:rsid w:val="007F7EA8"/>
    <w:rsid w:val="007F7F07"/>
    <w:rsid w:val="00800701"/>
    <w:rsid w:val="00800998"/>
    <w:rsid w:val="008009BF"/>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0DBA"/>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0FF"/>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711"/>
    <w:rsid w:val="00816AEB"/>
    <w:rsid w:val="00816C35"/>
    <w:rsid w:val="00816CB0"/>
    <w:rsid w:val="00816F27"/>
    <w:rsid w:val="008170B5"/>
    <w:rsid w:val="008171EE"/>
    <w:rsid w:val="008174A8"/>
    <w:rsid w:val="0081766F"/>
    <w:rsid w:val="00817827"/>
    <w:rsid w:val="0081784A"/>
    <w:rsid w:val="00817AF0"/>
    <w:rsid w:val="00817D22"/>
    <w:rsid w:val="00817DF2"/>
    <w:rsid w:val="00817E95"/>
    <w:rsid w:val="00820070"/>
    <w:rsid w:val="008203C7"/>
    <w:rsid w:val="008204A8"/>
    <w:rsid w:val="008206C7"/>
    <w:rsid w:val="0082078E"/>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68B"/>
    <w:rsid w:val="008247F8"/>
    <w:rsid w:val="008248CA"/>
    <w:rsid w:val="00824C30"/>
    <w:rsid w:val="00824C4E"/>
    <w:rsid w:val="00824C7F"/>
    <w:rsid w:val="00824E19"/>
    <w:rsid w:val="00824F38"/>
    <w:rsid w:val="008251B1"/>
    <w:rsid w:val="00825324"/>
    <w:rsid w:val="008253F1"/>
    <w:rsid w:val="00825455"/>
    <w:rsid w:val="00825456"/>
    <w:rsid w:val="008255AD"/>
    <w:rsid w:val="00825669"/>
    <w:rsid w:val="00825785"/>
    <w:rsid w:val="00825870"/>
    <w:rsid w:val="00825D60"/>
    <w:rsid w:val="00825F93"/>
    <w:rsid w:val="00826080"/>
    <w:rsid w:val="00826191"/>
    <w:rsid w:val="0082628B"/>
    <w:rsid w:val="008263CC"/>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C6"/>
    <w:rsid w:val="00835F16"/>
    <w:rsid w:val="00835FB2"/>
    <w:rsid w:val="0083602A"/>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C97"/>
    <w:rsid w:val="00847D41"/>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225"/>
    <w:rsid w:val="008524DA"/>
    <w:rsid w:val="00852831"/>
    <w:rsid w:val="0085289E"/>
    <w:rsid w:val="00852C31"/>
    <w:rsid w:val="00852F2B"/>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B6B"/>
    <w:rsid w:val="00855BE3"/>
    <w:rsid w:val="00855CC8"/>
    <w:rsid w:val="00855F33"/>
    <w:rsid w:val="00856038"/>
    <w:rsid w:val="00856062"/>
    <w:rsid w:val="008562BB"/>
    <w:rsid w:val="0085662F"/>
    <w:rsid w:val="00856725"/>
    <w:rsid w:val="008568E3"/>
    <w:rsid w:val="008569BC"/>
    <w:rsid w:val="00856B21"/>
    <w:rsid w:val="00856E46"/>
    <w:rsid w:val="00856E8A"/>
    <w:rsid w:val="00856E95"/>
    <w:rsid w:val="008576D4"/>
    <w:rsid w:val="00857C72"/>
    <w:rsid w:val="00860014"/>
    <w:rsid w:val="0086016C"/>
    <w:rsid w:val="00860301"/>
    <w:rsid w:val="00860360"/>
    <w:rsid w:val="00860561"/>
    <w:rsid w:val="00860609"/>
    <w:rsid w:val="008609EE"/>
    <w:rsid w:val="00860FC2"/>
    <w:rsid w:val="008610A2"/>
    <w:rsid w:val="00861138"/>
    <w:rsid w:val="00861318"/>
    <w:rsid w:val="00861601"/>
    <w:rsid w:val="008619F8"/>
    <w:rsid w:val="00861AE4"/>
    <w:rsid w:val="00861FF7"/>
    <w:rsid w:val="0086213F"/>
    <w:rsid w:val="008623F7"/>
    <w:rsid w:val="008624B9"/>
    <w:rsid w:val="008624E7"/>
    <w:rsid w:val="0086253B"/>
    <w:rsid w:val="0086262F"/>
    <w:rsid w:val="00862897"/>
    <w:rsid w:val="00862BAB"/>
    <w:rsid w:val="0086330B"/>
    <w:rsid w:val="00863988"/>
    <w:rsid w:val="00863D32"/>
    <w:rsid w:val="00863FAD"/>
    <w:rsid w:val="008640A3"/>
    <w:rsid w:val="008641FB"/>
    <w:rsid w:val="0086435E"/>
    <w:rsid w:val="00864445"/>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569"/>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97"/>
    <w:rsid w:val="00875D98"/>
    <w:rsid w:val="00876067"/>
    <w:rsid w:val="00876493"/>
    <w:rsid w:val="00876681"/>
    <w:rsid w:val="00876ABC"/>
    <w:rsid w:val="00876AEF"/>
    <w:rsid w:val="00876BCA"/>
    <w:rsid w:val="00876BED"/>
    <w:rsid w:val="00877412"/>
    <w:rsid w:val="00877643"/>
    <w:rsid w:val="00877B01"/>
    <w:rsid w:val="00877C5A"/>
    <w:rsid w:val="00877CD9"/>
    <w:rsid w:val="00877EBD"/>
    <w:rsid w:val="00877EC8"/>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05"/>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A"/>
    <w:rsid w:val="00887F9D"/>
    <w:rsid w:val="0089011A"/>
    <w:rsid w:val="00890393"/>
    <w:rsid w:val="00890A4B"/>
    <w:rsid w:val="00890AD7"/>
    <w:rsid w:val="00890BCF"/>
    <w:rsid w:val="00890F62"/>
    <w:rsid w:val="008915C2"/>
    <w:rsid w:val="0089167A"/>
    <w:rsid w:val="008916B6"/>
    <w:rsid w:val="00891737"/>
    <w:rsid w:val="0089184C"/>
    <w:rsid w:val="008919A2"/>
    <w:rsid w:val="00891AC0"/>
    <w:rsid w:val="00891AEB"/>
    <w:rsid w:val="00891C91"/>
    <w:rsid w:val="00891CEC"/>
    <w:rsid w:val="00891FDD"/>
    <w:rsid w:val="0089207D"/>
    <w:rsid w:val="00892466"/>
    <w:rsid w:val="0089276F"/>
    <w:rsid w:val="00892BCA"/>
    <w:rsid w:val="008931CB"/>
    <w:rsid w:val="00893473"/>
    <w:rsid w:val="008938A9"/>
    <w:rsid w:val="00893D6D"/>
    <w:rsid w:val="00893F22"/>
    <w:rsid w:val="00893F33"/>
    <w:rsid w:val="0089409A"/>
    <w:rsid w:val="00894406"/>
    <w:rsid w:val="00894413"/>
    <w:rsid w:val="008944D7"/>
    <w:rsid w:val="008945E0"/>
    <w:rsid w:val="008953FC"/>
    <w:rsid w:val="0089543C"/>
    <w:rsid w:val="008955F7"/>
    <w:rsid w:val="00895898"/>
    <w:rsid w:val="008959F8"/>
    <w:rsid w:val="00895A69"/>
    <w:rsid w:val="00895DD4"/>
    <w:rsid w:val="008960E6"/>
    <w:rsid w:val="0089616E"/>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BA"/>
    <w:rsid w:val="008A5079"/>
    <w:rsid w:val="008A5240"/>
    <w:rsid w:val="008A557F"/>
    <w:rsid w:val="008A56D2"/>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FD"/>
    <w:rsid w:val="008B1FF8"/>
    <w:rsid w:val="008B21EF"/>
    <w:rsid w:val="008B25C9"/>
    <w:rsid w:val="008B26C3"/>
    <w:rsid w:val="008B2C96"/>
    <w:rsid w:val="008B311A"/>
    <w:rsid w:val="008B3265"/>
    <w:rsid w:val="008B32F0"/>
    <w:rsid w:val="008B3E04"/>
    <w:rsid w:val="008B436E"/>
    <w:rsid w:val="008B4372"/>
    <w:rsid w:val="008B44B9"/>
    <w:rsid w:val="008B456F"/>
    <w:rsid w:val="008B4670"/>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7A"/>
    <w:rsid w:val="008B71D6"/>
    <w:rsid w:val="008B7240"/>
    <w:rsid w:val="008B725B"/>
    <w:rsid w:val="008B7305"/>
    <w:rsid w:val="008B7AF4"/>
    <w:rsid w:val="008B7B0F"/>
    <w:rsid w:val="008B7B3A"/>
    <w:rsid w:val="008B7BC8"/>
    <w:rsid w:val="008B7C33"/>
    <w:rsid w:val="008B7C82"/>
    <w:rsid w:val="008C01A8"/>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666"/>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B7D"/>
    <w:rsid w:val="008E3C3A"/>
    <w:rsid w:val="008E417D"/>
    <w:rsid w:val="008E448A"/>
    <w:rsid w:val="008E45CA"/>
    <w:rsid w:val="008E497A"/>
    <w:rsid w:val="008E4A96"/>
    <w:rsid w:val="008E4BEB"/>
    <w:rsid w:val="008E4CC2"/>
    <w:rsid w:val="008E4D87"/>
    <w:rsid w:val="008E56FF"/>
    <w:rsid w:val="008E58D3"/>
    <w:rsid w:val="008E58F4"/>
    <w:rsid w:val="008E5997"/>
    <w:rsid w:val="008E5E0D"/>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69A"/>
    <w:rsid w:val="008F0A4D"/>
    <w:rsid w:val="008F0AC8"/>
    <w:rsid w:val="008F0B56"/>
    <w:rsid w:val="008F0C4A"/>
    <w:rsid w:val="008F0D71"/>
    <w:rsid w:val="008F105F"/>
    <w:rsid w:val="008F16C5"/>
    <w:rsid w:val="008F1D7E"/>
    <w:rsid w:val="008F2112"/>
    <w:rsid w:val="008F22A2"/>
    <w:rsid w:val="008F2640"/>
    <w:rsid w:val="008F2945"/>
    <w:rsid w:val="008F2C4A"/>
    <w:rsid w:val="008F362C"/>
    <w:rsid w:val="008F375C"/>
    <w:rsid w:val="008F376B"/>
    <w:rsid w:val="008F3C63"/>
    <w:rsid w:val="008F3CA1"/>
    <w:rsid w:val="008F3F8B"/>
    <w:rsid w:val="008F40C8"/>
    <w:rsid w:val="008F43E3"/>
    <w:rsid w:val="008F4B04"/>
    <w:rsid w:val="008F51BB"/>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906"/>
    <w:rsid w:val="00901AE0"/>
    <w:rsid w:val="00901FE3"/>
    <w:rsid w:val="009023D6"/>
    <w:rsid w:val="009023E3"/>
    <w:rsid w:val="0090253C"/>
    <w:rsid w:val="00902806"/>
    <w:rsid w:val="00903038"/>
    <w:rsid w:val="00903640"/>
    <w:rsid w:val="00903EE2"/>
    <w:rsid w:val="0090412E"/>
    <w:rsid w:val="00904149"/>
    <w:rsid w:val="00904494"/>
    <w:rsid w:val="009045F7"/>
    <w:rsid w:val="00904A72"/>
    <w:rsid w:val="00904AA4"/>
    <w:rsid w:val="00904EB7"/>
    <w:rsid w:val="00904FE8"/>
    <w:rsid w:val="00905053"/>
    <w:rsid w:val="0090523F"/>
    <w:rsid w:val="00905315"/>
    <w:rsid w:val="00905352"/>
    <w:rsid w:val="009053D5"/>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FB7"/>
    <w:rsid w:val="00910FCA"/>
    <w:rsid w:val="00910FF1"/>
    <w:rsid w:val="00911004"/>
    <w:rsid w:val="00911081"/>
    <w:rsid w:val="009113BA"/>
    <w:rsid w:val="00911B50"/>
    <w:rsid w:val="00911DA3"/>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703"/>
    <w:rsid w:val="00924820"/>
    <w:rsid w:val="0092519E"/>
    <w:rsid w:val="0092520A"/>
    <w:rsid w:val="00925BB9"/>
    <w:rsid w:val="00925C8D"/>
    <w:rsid w:val="00925C97"/>
    <w:rsid w:val="00925F0C"/>
    <w:rsid w:val="009260F4"/>
    <w:rsid w:val="00926365"/>
    <w:rsid w:val="00926B22"/>
    <w:rsid w:val="00926E57"/>
    <w:rsid w:val="00926EB4"/>
    <w:rsid w:val="00930362"/>
    <w:rsid w:val="0093039C"/>
    <w:rsid w:val="009304C8"/>
    <w:rsid w:val="00930571"/>
    <w:rsid w:val="00930712"/>
    <w:rsid w:val="00930920"/>
    <w:rsid w:val="00930938"/>
    <w:rsid w:val="00930F55"/>
    <w:rsid w:val="00931050"/>
    <w:rsid w:val="009314C9"/>
    <w:rsid w:val="00931869"/>
    <w:rsid w:val="009319AD"/>
    <w:rsid w:val="00931AA8"/>
    <w:rsid w:val="00931D4D"/>
    <w:rsid w:val="00931D96"/>
    <w:rsid w:val="00931F93"/>
    <w:rsid w:val="0093231B"/>
    <w:rsid w:val="00932327"/>
    <w:rsid w:val="0093233A"/>
    <w:rsid w:val="009324F7"/>
    <w:rsid w:val="00932672"/>
    <w:rsid w:val="009326DA"/>
    <w:rsid w:val="00932783"/>
    <w:rsid w:val="009328CE"/>
    <w:rsid w:val="00932F3C"/>
    <w:rsid w:val="00932F87"/>
    <w:rsid w:val="0093377A"/>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9AC"/>
    <w:rsid w:val="00940BD4"/>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82"/>
    <w:rsid w:val="009441F4"/>
    <w:rsid w:val="009447C7"/>
    <w:rsid w:val="00944907"/>
    <w:rsid w:val="00944CA0"/>
    <w:rsid w:val="00944EDF"/>
    <w:rsid w:val="0094547C"/>
    <w:rsid w:val="009454D4"/>
    <w:rsid w:val="0094550F"/>
    <w:rsid w:val="00945565"/>
    <w:rsid w:val="009457A6"/>
    <w:rsid w:val="009459A8"/>
    <w:rsid w:val="00945B98"/>
    <w:rsid w:val="00945D1C"/>
    <w:rsid w:val="00945DCA"/>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7F4"/>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B1"/>
    <w:rsid w:val="009617DC"/>
    <w:rsid w:val="00961A0F"/>
    <w:rsid w:val="00961BBA"/>
    <w:rsid w:val="009624A0"/>
    <w:rsid w:val="0096260A"/>
    <w:rsid w:val="009628F8"/>
    <w:rsid w:val="00962CFA"/>
    <w:rsid w:val="00963131"/>
    <w:rsid w:val="009633F5"/>
    <w:rsid w:val="009635E3"/>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21F2"/>
    <w:rsid w:val="009729A3"/>
    <w:rsid w:val="00972B6A"/>
    <w:rsid w:val="00972B89"/>
    <w:rsid w:val="00972D78"/>
    <w:rsid w:val="009731D4"/>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72C7"/>
    <w:rsid w:val="0097764A"/>
    <w:rsid w:val="00977F61"/>
    <w:rsid w:val="00980157"/>
    <w:rsid w:val="0098015F"/>
    <w:rsid w:val="009801DC"/>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D47"/>
    <w:rsid w:val="00984E6D"/>
    <w:rsid w:val="0098508B"/>
    <w:rsid w:val="009852E9"/>
    <w:rsid w:val="0098599F"/>
    <w:rsid w:val="00985BEC"/>
    <w:rsid w:val="00985FF8"/>
    <w:rsid w:val="00986254"/>
    <w:rsid w:val="009866BC"/>
    <w:rsid w:val="00986ABD"/>
    <w:rsid w:val="00986C26"/>
    <w:rsid w:val="00986F65"/>
    <w:rsid w:val="00987061"/>
    <w:rsid w:val="00987298"/>
    <w:rsid w:val="009876B1"/>
    <w:rsid w:val="00987929"/>
    <w:rsid w:val="009879F4"/>
    <w:rsid w:val="00987E98"/>
    <w:rsid w:val="00987EA9"/>
    <w:rsid w:val="009901EE"/>
    <w:rsid w:val="00990584"/>
    <w:rsid w:val="00990740"/>
    <w:rsid w:val="00990A8E"/>
    <w:rsid w:val="00990AB3"/>
    <w:rsid w:val="00990B4C"/>
    <w:rsid w:val="00990CB2"/>
    <w:rsid w:val="00991232"/>
    <w:rsid w:val="009915E6"/>
    <w:rsid w:val="00992189"/>
    <w:rsid w:val="0099218B"/>
    <w:rsid w:val="00992314"/>
    <w:rsid w:val="00992514"/>
    <w:rsid w:val="00992865"/>
    <w:rsid w:val="00992A93"/>
    <w:rsid w:val="00992C1B"/>
    <w:rsid w:val="00992CC4"/>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2B9"/>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D4B"/>
    <w:rsid w:val="00997F94"/>
    <w:rsid w:val="009A03CA"/>
    <w:rsid w:val="009A073C"/>
    <w:rsid w:val="009A0E5C"/>
    <w:rsid w:val="009A0EE5"/>
    <w:rsid w:val="009A0FE0"/>
    <w:rsid w:val="009A0FEB"/>
    <w:rsid w:val="009A152A"/>
    <w:rsid w:val="009A1698"/>
    <w:rsid w:val="009A1C6A"/>
    <w:rsid w:val="009A1EE3"/>
    <w:rsid w:val="009A1FC6"/>
    <w:rsid w:val="009A1FD3"/>
    <w:rsid w:val="009A1FEB"/>
    <w:rsid w:val="009A1FEE"/>
    <w:rsid w:val="009A21E4"/>
    <w:rsid w:val="009A226F"/>
    <w:rsid w:val="009A26F4"/>
    <w:rsid w:val="009A27AF"/>
    <w:rsid w:val="009A2858"/>
    <w:rsid w:val="009A2A41"/>
    <w:rsid w:val="009A2B05"/>
    <w:rsid w:val="009A30F0"/>
    <w:rsid w:val="009A31C8"/>
    <w:rsid w:val="009A34E6"/>
    <w:rsid w:val="009A35AA"/>
    <w:rsid w:val="009A3A7E"/>
    <w:rsid w:val="009A3F78"/>
    <w:rsid w:val="009A4028"/>
    <w:rsid w:val="009A42C2"/>
    <w:rsid w:val="009A436E"/>
    <w:rsid w:val="009A4719"/>
    <w:rsid w:val="009A4838"/>
    <w:rsid w:val="009A4AA3"/>
    <w:rsid w:val="009A4CCD"/>
    <w:rsid w:val="009A5118"/>
    <w:rsid w:val="009A51BE"/>
    <w:rsid w:val="009A5329"/>
    <w:rsid w:val="009A53FF"/>
    <w:rsid w:val="009A5571"/>
    <w:rsid w:val="009A574A"/>
    <w:rsid w:val="009A5A55"/>
    <w:rsid w:val="009A5B0F"/>
    <w:rsid w:val="009A63CB"/>
    <w:rsid w:val="009A65F0"/>
    <w:rsid w:val="009A6859"/>
    <w:rsid w:val="009A69BC"/>
    <w:rsid w:val="009A6A75"/>
    <w:rsid w:val="009A7A2C"/>
    <w:rsid w:val="009A7ABA"/>
    <w:rsid w:val="009A7AE8"/>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9D8"/>
    <w:rsid w:val="009B3AB0"/>
    <w:rsid w:val="009B3EEF"/>
    <w:rsid w:val="009B3EF5"/>
    <w:rsid w:val="009B3F04"/>
    <w:rsid w:val="009B4552"/>
    <w:rsid w:val="009B468B"/>
    <w:rsid w:val="009B4CAF"/>
    <w:rsid w:val="009B4E4C"/>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4BC"/>
    <w:rsid w:val="009C0D22"/>
    <w:rsid w:val="009C10EF"/>
    <w:rsid w:val="009C1762"/>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1C8"/>
    <w:rsid w:val="009D53C3"/>
    <w:rsid w:val="009D54AA"/>
    <w:rsid w:val="009D56E8"/>
    <w:rsid w:val="009D59E0"/>
    <w:rsid w:val="009D5AEF"/>
    <w:rsid w:val="009D5D0A"/>
    <w:rsid w:val="009D5D68"/>
    <w:rsid w:val="009D6439"/>
    <w:rsid w:val="009D64E6"/>
    <w:rsid w:val="009D6599"/>
    <w:rsid w:val="009D65D4"/>
    <w:rsid w:val="009D6D33"/>
    <w:rsid w:val="009D6E6D"/>
    <w:rsid w:val="009D78EA"/>
    <w:rsid w:val="009D7A61"/>
    <w:rsid w:val="009D7AEF"/>
    <w:rsid w:val="009D7E76"/>
    <w:rsid w:val="009E0255"/>
    <w:rsid w:val="009E04F3"/>
    <w:rsid w:val="009E052D"/>
    <w:rsid w:val="009E0858"/>
    <w:rsid w:val="009E08C3"/>
    <w:rsid w:val="009E0B11"/>
    <w:rsid w:val="009E0D2E"/>
    <w:rsid w:val="009E0F06"/>
    <w:rsid w:val="009E0F99"/>
    <w:rsid w:val="009E10B7"/>
    <w:rsid w:val="009E13D0"/>
    <w:rsid w:val="009E13EE"/>
    <w:rsid w:val="009E146E"/>
    <w:rsid w:val="009E1523"/>
    <w:rsid w:val="009E1A9B"/>
    <w:rsid w:val="009E1B31"/>
    <w:rsid w:val="009E1C9C"/>
    <w:rsid w:val="009E1F1F"/>
    <w:rsid w:val="009E26D7"/>
    <w:rsid w:val="009E2C5B"/>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676"/>
    <w:rsid w:val="009E7856"/>
    <w:rsid w:val="009E7B83"/>
    <w:rsid w:val="009E7E47"/>
    <w:rsid w:val="009F0406"/>
    <w:rsid w:val="009F0818"/>
    <w:rsid w:val="009F0DE7"/>
    <w:rsid w:val="009F0F76"/>
    <w:rsid w:val="009F0FF2"/>
    <w:rsid w:val="009F145D"/>
    <w:rsid w:val="009F1665"/>
    <w:rsid w:val="009F17FF"/>
    <w:rsid w:val="009F1B01"/>
    <w:rsid w:val="009F1C21"/>
    <w:rsid w:val="009F253E"/>
    <w:rsid w:val="009F2578"/>
    <w:rsid w:val="009F2BD1"/>
    <w:rsid w:val="009F2F35"/>
    <w:rsid w:val="009F2F69"/>
    <w:rsid w:val="009F2F71"/>
    <w:rsid w:val="009F30A2"/>
    <w:rsid w:val="009F36D7"/>
    <w:rsid w:val="009F3BA4"/>
    <w:rsid w:val="009F4251"/>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07"/>
    <w:rsid w:val="00A044E2"/>
    <w:rsid w:val="00A04BEE"/>
    <w:rsid w:val="00A04BF5"/>
    <w:rsid w:val="00A0570B"/>
    <w:rsid w:val="00A05AC4"/>
    <w:rsid w:val="00A05C54"/>
    <w:rsid w:val="00A05CB9"/>
    <w:rsid w:val="00A05DCC"/>
    <w:rsid w:val="00A05F44"/>
    <w:rsid w:val="00A061CF"/>
    <w:rsid w:val="00A06A8D"/>
    <w:rsid w:val="00A06C9A"/>
    <w:rsid w:val="00A06E50"/>
    <w:rsid w:val="00A077CC"/>
    <w:rsid w:val="00A077EF"/>
    <w:rsid w:val="00A078AA"/>
    <w:rsid w:val="00A100BD"/>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8D6"/>
    <w:rsid w:val="00A24A99"/>
    <w:rsid w:val="00A24CD6"/>
    <w:rsid w:val="00A24DB3"/>
    <w:rsid w:val="00A24E7C"/>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869"/>
    <w:rsid w:val="00A27AB9"/>
    <w:rsid w:val="00A30013"/>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2AC"/>
    <w:rsid w:val="00A3546E"/>
    <w:rsid w:val="00A35562"/>
    <w:rsid w:val="00A356BC"/>
    <w:rsid w:val="00A35747"/>
    <w:rsid w:val="00A35B58"/>
    <w:rsid w:val="00A360A2"/>
    <w:rsid w:val="00A361CA"/>
    <w:rsid w:val="00A36443"/>
    <w:rsid w:val="00A36A1D"/>
    <w:rsid w:val="00A36C88"/>
    <w:rsid w:val="00A36FA1"/>
    <w:rsid w:val="00A372F4"/>
    <w:rsid w:val="00A37517"/>
    <w:rsid w:val="00A37610"/>
    <w:rsid w:val="00A37CD6"/>
    <w:rsid w:val="00A37ED1"/>
    <w:rsid w:val="00A37FFB"/>
    <w:rsid w:val="00A4043B"/>
    <w:rsid w:val="00A40C09"/>
    <w:rsid w:val="00A40EB4"/>
    <w:rsid w:val="00A40F69"/>
    <w:rsid w:val="00A41000"/>
    <w:rsid w:val="00A41351"/>
    <w:rsid w:val="00A413E5"/>
    <w:rsid w:val="00A415E5"/>
    <w:rsid w:val="00A41719"/>
    <w:rsid w:val="00A41745"/>
    <w:rsid w:val="00A41841"/>
    <w:rsid w:val="00A41BFC"/>
    <w:rsid w:val="00A421A1"/>
    <w:rsid w:val="00A42764"/>
    <w:rsid w:val="00A428A6"/>
    <w:rsid w:val="00A42988"/>
    <w:rsid w:val="00A42C3D"/>
    <w:rsid w:val="00A42E19"/>
    <w:rsid w:val="00A42E9B"/>
    <w:rsid w:val="00A4309B"/>
    <w:rsid w:val="00A43578"/>
    <w:rsid w:val="00A43868"/>
    <w:rsid w:val="00A438ED"/>
    <w:rsid w:val="00A43A71"/>
    <w:rsid w:val="00A43C48"/>
    <w:rsid w:val="00A43F34"/>
    <w:rsid w:val="00A44098"/>
    <w:rsid w:val="00A440B3"/>
    <w:rsid w:val="00A4495D"/>
    <w:rsid w:val="00A44A07"/>
    <w:rsid w:val="00A44AC5"/>
    <w:rsid w:val="00A44C27"/>
    <w:rsid w:val="00A44E9A"/>
    <w:rsid w:val="00A451F9"/>
    <w:rsid w:val="00A45272"/>
    <w:rsid w:val="00A453B8"/>
    <w:rsid w:val="00A454A2"/>
    <w:rsid w:val="00A4566B"/>
    <w:rsid w:val="00A45759"/>
    <w:rsid w:val="00A4590B"/>
    <w:rsid w:val="00A45B11"/>
    <w:rsid w:val="00A4628C"/>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2F56"/>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C3F"/>
    <w:rsid w:val="00A65CB6"/>
    <w:rsid w:val="00A66123"/>
    <w:rsid w:val="00A664EE"/>
    <w:rsid w:val="00A66A5E"/>
    <w:rsid w:val="00A674A6"/>
    <w:rsid w:val="00A677A0"/>
    <w:rsid w:val="00A677B5"/>
    <w:rsid w:val="00A67AC0"/>
    <w:rsid w:val="00A67CDC"/>
    <w:rsid w:val="00A70219"/>
    <w:rsid w:val="00A70275"/>
    <w:rsid w:val="00A702B5"/>
    <w:rsid w:val="00A70876"/>
    <w:rsid w:val="00A708C3"/>
    <w:rsid w:val="00A7092A"/>
    <w:rsid w:val="00A70935"/>
    <w:rsid w:val="00A70CCF"/>
    <w:rsid w:val="00A71269"/>
    <w:rsid w:val="00A71299"/>
    <w:rsid w:val="00A7140E"/>
    <w:rsid w:val="00A7147C"/>
    <w:rsid w:val="00A7151C"/>
    <w:rsid w:val="00A71667"/>
    <w:rsid w:val="00A7166F"/>
    <w:rsid w:val="00A71E09"/>
    <w:rsid w:val="00A72AAD"/>
    <w:rsid w:val="00A738EA"/>
    <w:rsid w:val="00A739D4"/>
    <w:rsid w:val="00A73F9E"/>
    <w:rsid w:val="00A742B1"/>
    <w:rsid w:val="00A74A42"/>
    <w:rsid w:val="00A74A65"/>
    <w:rsid w:val="00A74D0A"/>
    <w:rsid w:val="00A74DA6"/>
    <w:rsid w:val="00A74E0B"/>
    <w:rsid w:val="00A74F5B"/>
    <w:rsid w:val="00A750D4"/>
    <w:rsid w:val="00A75295"/>
    <w:rsid w:val="00A75412"/>
    <w:rsid w:val="00A75519"/>
    <w:rsid w:val="00A75559"/>
    <w:rsid w:val="00A755AA"/>
    <w:rsid w:val="00A75720"/>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D5"/>
    <w:rsid w:val="00A82C3C"/>
    <w:rsid w:val="00A82C89"/>
    <w:rsid w:val="00A82D7B"/>
    <w:rsid w:val="00A83767"/>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6E9"/>
    <w:rsid w:val="00A927BF"/>
    <w:rsid w:val="00A9282C"/>
    <w:rsid w:val="00A9287C"/>
    <w:rsid w:val="00A92925"/>
    <w:rsid w:val="00A92979"/>
    <w:rsid w:val="00A92A3F"/>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AA"/>
    <w:rsid w:val="00A954DB"/>
    <w:rsid w:val="00A95733"/>
    <w:rsid w:val="00A95B3C"/>
    <w:rsid w:val="00A95E11"/>
    <w:rsid w:val="00A95FEB"/>
    <w:rsid w:val="00A96068"/>
    <w:rsid w:val="00A96196"/>
    <w:rsid w:val="00A96299"/>
    <w:rsid w:val="00A965E5"/>
    <w:rsid w:val="00A966C9"/>
    <w:rsid w:val="00A96947"/>
    <w:rsid w:val="00A96B7A"/>
    <w:rsid w:val="00A96F34"/>
    <w:rsid w:val="00A970E5"/>
    <w:rsid w:val="00A9729D"/>
    <w:rsid w:val="00A975DC"/>
    <w:rsid w:val="00A97B98"/>
    <w:rsid w:val="00A97C27"/>
    <w:rsid w:val="00AA0102"/>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CD3"/>
    <w:rsid w:val="00AA1DD9"/>
    <w:rsid w:val="00AA1DFF"/>
    <w:rsid w:val="00AA1EF5"/>
    <w:rsid w:val="00AA1F57"/>
    <w:rsid w:val="00AA1FA1"/>
    <w:rsid w:val="00AA20BD"/>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0D57"/>
    <w:rsid w:val="00AB1766"/>
    <w:rsid w:val="00AB1889"/>
    <w:rsid w:val="00AB1A64"/>
    <w:rsid w:val="00AB21C9"/>
    <w:rsid w:val="00AB2350"/>
    <w:rsid w:val="00AB23E1"/>
    <w:rsid w:val="00AB32E6"/>
    <w:rsid w:val="00AB3523"/>
    <w:rsid w:val="00AB3747"/>
    <w:rsid w:val="00AB39D2"/>
    <w:rsid w:val="00AB39F6"/>
    <w:rsid w:val="00AB3EE8"/>
    <w:rsid w:val="00AB4004"/>
    <w:rsid w:val="00AB40D2"/>
    <w:rsid w:val="00AB431D"/>
    <w:rsid w:val="00AB4386"/>
    <w:rsid w:val="00AB43C8"/>
    <w:rsid w:val="00AB49F3"/>
    <w:rsid w:val="00AB4B54"/>
    <w:rsid w:val="00AB520D"/>
    <w:rsid w:val="00AB53B7"/>
    <w:rsid w:val="00AB53E6"/>
    <w:rsid w:val="00AB5452"/>
    <w:rsid w:val="00AB56F4"/>
    <w:rsid w:val="00AB599C"/>
    <w:rsid w:val="00AB5C04"/>
    <w:rsid w:val="00AB5DFD"/>
    <w:rsid w:val="00AB5F48"/>
    <w:rsid w:val="00AB5F71"/>
    <w:rsid w:val="00AB641B"/>
    <w:rsid w:val="00AB65A7"/>
    <w:rsid w:val="00AB69E9"/>
    <w:rsid w:val="00AB6FFD"/>
    <w:rsid w:val="00AB70B4"/>
    <w:rsid w:val="00AB782B"/>
    <w:rsid w:val="00AB790F"/>
    <w:rsid w:val="00AB7E5A"/>
    <w:rsid w:val="00AB7F94"/>
    <w:rsid w:val="00AC0205"/>
    <w:rsid w:val="00AC0778"/>
    <w:rsid w:val="00AC09CE"/>
    <w:rsid w:val="00AC0B26"/>
    <w:rsid w:val="00AC10BC"/>
    <w:rsid w:val="00AC1EE3"/>
    <w:rsid w:val="00AC247B"/>
    <w:rsid w:val="00AC2492"/>
    <w:rsid w:val="00AC269D"/>
    <w:rsid w:val="00AC2911"/>
    <w:rsid w:val="00AC2C2D"/>
    <w:rsid w:val="00AC30A3"/>
    <w:rsid w:val="00AC31CA"/>
    <w:rsid w:val="00AC33F2"/>
    <w:rsid w:val="00AC3861"/>
    <w:rsid w:val="00AC388A"/>
    <w:rsid w:val="00AC38F9"/>
    <w:rsid w:val="00AC3B89"/>
    <w:rsid w:val="00AC3C91"/>
    <w:rsid w:val="00AC3F7C"/>
    <w:rsid w:val="00AC4471"/>
    <w:rsid w:val="00AC44D8"/>
    <w:rsid w:val="00AC4A4D"/>
    <w:rsid w:val="00AC4EB3"/>
    <w:rsid w:val="00AC4FF8"/>
    <w:rsid w:val="00AC5454"/>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50F"/>
    <w:rsid w:val="00AE664F"/>
    <w:rsid w:val="00AE6934"/>
    <w:rsid w:val="00AE6CB8"/>
    <w:rsid w:val="00AE6E44"/>
    <w:rsid w:val="00AE705D"/>
    <w:rsid w:val="00AE759A"/>
    <w:rsid w:val="00AE7885"/>
    <w:rsid w:val="00AE7BB5"/>
    <w:rsid w:val="00AE7D9B"/>
    <w:rsid w:val="00AF025C"/>
    <w:rsid w:val="00AF041B"/>
    <w:rsid w:val="00AF05DA"/>
    <w:rsid w:val="00AF06DE"/>
    <w:rsid w:val="00AF07C6"/>
    <w:rsid w:val="00AF0941"/>
    <w:rsid w:val="00AF0B68"/>
    <w:rsid w:val="00AF0B7C"/>
    <w:rsid w:val="00AF0FA1"/>
    <w:rsid w:val="00AF17D5"/>
    <w:rsid w:val="00AF1B0C"/>
    <w:rsid w:val="00AF1B62"/>
    <w:rsid w:val="00AF1D00"/>
    <w:rsid w:val="00AF1F10"/>
    <w:rsid w:val="00AF1FCB"/>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E42"/>
    <w:rsid w:val="00AF627F"/>
    <w:rsid w:val="00AF65F6"/>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0F5E"/>
    <w:rsid w:val="00B00FD3"/>
    <w:rsid w:val="00B0110B"/>
    <w:rsid w:val="00B0115A"/>
    <w:rsid w:val="00B011A5"/>
    <w:rsid w:val="00B011BF"/>
    <w:rsid w:val="00B0142C"/>
    <w:rsid w:val="00B01746"/>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B17"/>
    <w:rsid w:val="00B04E7C"/>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C97"/>
    <w:rsid w:val="00B10D0E"/>
    <w:rsid w:val="00B10DDB"/>
    <w:rsid w:val="00B10E5B"/>
    <w:rsid w:val="00B10FD2"/>
    <w:rsid w:val="00B110B3"/>
    <w:rsid w:val="00B1111D"/>
    <w:rsid w:val="00B11146"/>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A01"/>
    <w:rsid w:val="00B14B8E"/>
    <w:rsid w:val="00B14CA8"/>
    <w:rsid w:val="00B14E37"/>
    <w:rsid w:val="00B1544F"/>
    <w:rsid w:val="00B1576B"/>
    <w:rsid w:val="00B15791"/>
    <w:rsid w:val="00B15E35"/>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037"/>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C15"/>
    <w:rsid w:val="00B3620B"/>
    <w:rsid w:val="00B365D6"/>
    <w:rsid w:val="00B3680A"/>
    <w:rsid w:val="00B3681F"/>
    <w:rsid w:val="00B36854"/>
    <w:rsid w:val="00B36887"/>
    <w:rsid w:val="00B36E7D"/>
    <w:rsid w:val="00B36FFD"/>
    <w:rsid w:val="00B3707C"/>
    <w:rsid w:val="00B3735E"/>
    <w:rsid w:val="00B3754C"/>
    <w:rsid w:val="00B37992"/>
    <w:rsid w:val="00B37B72"/>
    <w:rsid w:val="00B37E35"/>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A64"/>
    <w:rsid w:val="00B43AAC"/>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80C"/>
    <w:rsid w:val="00B51D22"/>
    <w:rsid w:val="00B51D7E"/>
    <w:rsid w:val="00B51F8C"/>
    <w:rsid w:val="00B521C1"/>
    <w:rsid w:val="00B5224E"/>
    <w:rsid w:val="00B524C1"/>
    <w:rsid w:val="00B5259E"/>
    <w:rsid w:val="00B527DD"/>
    <w:rsid w:val="00B52887"/>
    <w:rsid w:val="00B52C48"/>
    <w:rsid w:val="00B52C84"/>
    <w:rsid w:val="00B52D50"/>
    <w:rsid w:val="00B53108"/>
    <w:rsid w:val="00B5330F"/>
    <w:rsid w:val="00B53459"/>
    <w:rsid w:val="00B53471"/>
    <w:rsid w:val="00B53760"/>
    <w:rsid w:val="00B53C00"/>
    <w:rsid w:val="00B53DE3"/>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71A"/>
    <w:rsid w:val="00B5691A"/>
    <w:rsid w:val="00B56A08"/>
    <w:rsid w:val="00B56CD5"/>
    <w:rsid w:val="00B56F5C"/>
    <w:rsid w:val="00B570A2"/>
    <w:rsid w:val="00B572E3"/>
    <w:rsid w:val="00B577D4"/>
    <w:rsid w:val="00B57830"/>
    <w:rsid w:val="00B57837"/>
    <w:rsid w:val="00B5791C"/>
    <w:rsid w:val="00B579F1"/>
    <w:rsid w:val="00B601E2"/>
    <w:rsid w:val="00B605C2"/>
    <w:rsid w:val="00B609D5"/>
    <w:rsid w:val="00B60DB4"/>
    <w:rsid w:val="00B60FDB"/>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49"/>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2F5"/>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904"/>
    <w:rsid w:val="00B74C39"/>
    <w:rsid w:val="00B74F33"/>
    <w:rsid w:val="00B74FAE"/>
    <w:rsid w:val="00B74FBE"/>
    <w:rsid w:val="00B750D9"/>
    <w:rsid w:val="00B75580"/>
    <w:rsid w:val="00B756FD"/>
    <w:rsid w:val="00B758C4"/>
    <w:rsid w:val="00B75AB3"/>
    <w:rsid w:val="00B75C8E"/>
    <w:rsid w:val="00B7602C"/>
    <w:rsid w:val="00B76149"/>
    <w:rsid w:val="00B7684D"/>
    <w:rsid w:val="00B76864"/>
    <w:rsid w:val="00B76DC1"/>
    <w:rsid w:val="00B76E25"/>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A72"/>
    <w:rsid w:val="00B83CD3"/>
    <w:rsid w:val="00B83DFD"/>
    <w:rsid w:val="00B840F5"/>
    <w:rsid w:val="00B84170"/>
    <w:rsid w:val="00B84313"/>
    <w:rsid w:val="00B843A9"/>
    <w:rsid w:val="00B846AF"/>
    <w:rsid w:val="00B84708"/>
    <w:rsid w:val="00B84959"/>
    <w:rsid w:val="00B84CCF"/>
    <w:rsid w:val="00B84E85"/>
    <w:rsid w:val="00B84FF0"/>
    <w:rsid w:val="00B8534C"/>
    <w:rsid w:val="00B85470"/>
    <w:rsid w:val="00B85AB3"/>
    <w:rsid w:val="00B85DA3"/>
    <w:rsid w:val="00B85F6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A3F"/>
    <w:rsid w:val="00B91DCB"/>
    <w:rsid w:val="00B91E77"/>
    <w:rsid w:val="00B9254A"/>
    <w:rsid w:val="00B92E6C"/>
    <w:rsid w:val="00B93021"/>
    <w:rsid w:val="00B93120"/>
    <w:rsid w:val="00B934A6"/>
    <w:rsid w:val="00B93826"/>
    <w:rsid w:val="00B93B04"/>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DEA"/>
    <w:rsid w:val="00B96EBF"/>
    <w:rsid w:val="00B97207"/>
    <w:rsid w:val="00B972C5"/>
    <w:rsid w:val="00B97476"/>
    <w:rsid w:val="00B976A7"/>
    <w:rsid w:val="00B9773B"/>
    <w:rsid w:val="00B978EE"/>
    <w:rsid w:val="00B979AD"/>
    <w:rsid w:val="00B97A27"/>
    <w:rsid w:val="00B97BE7"/>
    <w:rsid w:val="00BA01C1"/>
    <w:rsid w:val="00BA0274"/>
    <w:rsid w:val="00BA0384"/>
    <w:rsid w:val="00BA082A"/>
    <w:rsid w:val="00BA10A2"/>
    <w:rsid w:val="00BA112F"/>
    <w:rsid w:val="00BA121A"/>
    <w:rsid w:val="00BA1248"/>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D1C"/>
    <w:rsid w:val="00BB1FEF"/>
    <w:rsid w:val="00BB213F"/>
    <w:rsid w:val="00BB2320"/>
    <w:rsid w:val="00BB25A7"/>
    <w:rsid w:val="00BB282D"/>
    <w:rsid w:val="00BB2946"/>
    <w:rsid w:val="00BB2A05"/>
    <w:rsid w:val="00BB2ADD"/>
    <w:rsid w:val="00BB2DC7"/>
    <w:rsid w:val="00BB2FCD"/>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B5E"/>
    <w:rsid w:val="00BB6DB5"/>
    <w:rsid w:val="00BB6DDC"/>
    <w:rsid w:val="00BB703C"/>
    <w:rsid w:val="00BB74A2"/>
    <w:rsid w:val="00BB7501"/>
    <w:rsid w:val="00BB7514"/>
    <w:rsid w:val="00BB76C4"/>
    <w:rsid w:val="00BB7714"/>
    <w:rsid w:val="00BB7838"/>
    <w:rsid w:val="00BB799B"/>
    <w:rsid w:val="00BB7A27"/>
    <w:rsid w:val="00BB7C94"/>
    <w:rsid w:val="00BC0052"/>
    <w:rsid w:val="00BC0318"/>
    <w:rsid w:val="00BC0497"/>
    <w:rsid w:val="00BC062F"/>
    <w:rsid w:val="00BC06CE"/>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3EF4"/>
    <w:rsid w:val="00BC47AA"/>
    <w:rsid w:val="00BC49CA"/>
    <w:rsid w:val="00BC4D0A"/>
    <w:rsid w:val="00BC5109"/>
    <w:rsid w:val="00BC540D"/>
    <w:rsid w:val="00BC5545"/>
    <w:rsid w:val="00BC5685"/>
    <w:rsid w:val="00BC59E6"/>
    <w:rsid w:val="00BC5D27"/>
    <w:rsid w:val="00BC5D65"/>
    <w:rsid w:val="00BC63EA"/>
    <w:rsid w:val="00BC653F"/>
    <w:rsid w:val="00BC68A5"/>
    <w:rsid w:val="00BC68FE"/>
    <w:rsid w:val="00BC6ACE"/>
    <w:rsid w:val="00BC6D99"/>
    <w:rsid w:val="00BC6ECF"/>
    <w:rsid w:val="00BC78E6"/>
    <w:rsid w:val="00BC7ABE"/>
    <w:rsid w:val="00BC7AF4"/>
    <w:rsid w:val="00BC7DFC"/>
    <w:rsid w:val="00BC7E0F"/>
    <w:rsid w:val="00BD02EF"/>
    <w:rsid w:val="00BD0947"/>
    <w:rsid w:val="00BD0F79"/>
    <w:rsid w:val="00BD109F"/>
    <w:rsid w:val="00BD1149"/>
    <w:rsid w:val="00BD16D4"/>
    <w:rsid w:val="00BD16DD"/>
    <w:rsid w:val="00BD17E1"/>
    <w:rsid w:val="00BD18B1"/>
    <w:rsid w:val="00BD1A29"/>
    <w:rsid w:val="00BD1B4F"/>
    <w:rsid w:val="00BD1BF7"/>
    <w:rsid w:val="00BD1D06"/>
    <w:rsid w:val="00BD1DBB"/>
    <w:rsid w:val="00BD20F0"/>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446F"/>
    <w:rsid w:val="00BD46E9"/>
    <w:rsid w:val="00BD4B5C"/>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DB9"/>
    <w:rsid w:val="00BD7E4F"/>
    <w:rsid w:val="00BE0361"/>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40B"/>
    <w:rsid w:val="00BE3942"/>
    <w:rsid w:val="00BE3A37"/>
    <w:rsid w:val="00BE3E8D"/>
    <w:rsid w:val="00BE3E90"/>
    <w:rsid w:val="00BE3EDC"/>
    <w:rsid w:val="00BE4062"/>
    <w:rsid w:val="00BE4515"/>
    <w:rsid w:val="00BE4665"/>
    <w:rsid w:val="00BE48D1"/>
    <w:rsid w:val="00BE4EBE"/>
    <w:rsid w:val="00BE524A"/>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F44"/>
    <w:rsid w:val="00BF20EF"/>
    <w:rsid w:val="00BF2E18"/>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4FD1"/>
    <w:rsid w:val="00C05674"/>
    <w:rsid w:val="00C061AD"/>
    <w:rsid w:val="00C063C6"/>
    <w:rsid w:val="00C065FB"/>
    <w:rsid w:val="00C06712"/>
    <w:rsid w:val="00C0675E"/>
    <w:rsid w:val="00C067C5"/>
    <w:rsid w:val="00C06AD6"/>
    <w:rsid w:val="00C06B41"/>
    <w:rsid w:val="00C06DD4"/>
    <w:rsid w:val="00C077F3"/>
    <w:rsid w:val="00C07A90"/>
    <w:rsid w:val="00C07DD1"/>
    <w:rsid w:val="00C1037E"/>
    <w:rsid w:val="00C108CA"/>
    <w:rsid w:val="00C10B22"/>
    <w:rsid w:val="00C1104D"/>
    <w:rsid w:val="00C111E2"/>
    <w:rsid w:val="00C1120F"/>
    <w:rsid w:val="00C114A7"/>
    <w:rsid w:val="00C117A0"/>
    <w:rsid w:val="00C11AF5"/>
    <w:rsid w:val="00C11B31"/>
    <w:rsid w:val="00C1210C"/>
    <w:rsid w:val="00C123D4"/>
    <w:rsid w:val="00C12521"/>
    <w:rsid w:val="00C12664"/>
    <w:rsid w:val="00C1276D"/>
    <w:rsid w:val="00C1286A"/>
    <w:rsid w:val="00C12918"/>
    <w:rsid w:val="00C12AEC"/>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0BB"/>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3CC"/>
    <w:rsid w:val="00C264A8"/>
    <w:rsid w:val="00C26541"/>
    <w:rsid w:val="00C266B0"/>
    <w:rsid w:val="00C2676A"/>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B2A"/>
    <w:rsid w:val="00C35056"/>
    <w:rsid w:val="00C35529"/>
    <w:rsid w:val="00C35796"/>
    <w:rsid w:val="00C3589F"/>
    <w:rsid w:val="00C35AAD"/>
    <w:rsid w:val="00C35E64"/>
    <w:rsid w:val="00C3608C"/>
    <w:rsid w:val="00C36410"/>
    <w:rsid w:val="00C36660"/>
    <w:rsid w:val="00C36844"/>
    <w:rsid w:val="00C369B1"/>
    <w:rsid w:val="00C36A4F"/>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3209"/>
    <w:rsid w:val="00C432A3"/>
    <w:rsid w:val="00C43453"/>
    <w:rsid w:val="00C43A16"/>
    <w:rsid w:val="00C43A4A"/>
    <w:rsid w:val="00C43F56"/>
    <w:rsid w:val="00C44173"/>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552"/>
    <w:rsid w:val="00C4655F"/>
    <w:rsid w:val="00C4665A"/>
    <w:rsid w:val="00C46B43"/>
    <w:rsid w:val="00C46DA8"/>
    <w:rsid w:val="00C4715F"/>
    <w:rsid w:val="00C471C9"/>
    <w:rsid w:val="00C47216"/>
    <w:rsid w:val="00C472AF"/>
    <w:rsid w:val="00C476C2"/>
    <w:rsid w:val="00C478B1"/>
    <w:rsid w:val="00C47A47"/>
    <w:rsid w:val="00C47A9F"/>
    <w:rsid w:val="00C47AE0"/>
    <w:rsid w:val="00C47B89"/>
    <w:rsid w:val="00C47C16"/>
    <w:rsid w:val="00C47C7A"/>
    <w:rsid w:val="00C47E87"/>
    <w:rsid w:val="00C47EEC"/>
    <w:rsid w:val="00C500B3"/>
    <w:rsid w:val="00C505AB"/>
    <w:rsid w:val="00C5080B"/>
    <w:rsid w:val="00C50F9C"/>
    <w:rsid w:val="00C51387"/>
    <w:rsid w:val="00C513FA"/>
    <w:rsid w:val="00C514E2"/>
    <w:rsid w:val="00C51908"/>
    <w:rsid w:val="00C51915"/>
    <w:rsid w:val="00C51BF0"/>
    <w:rsid w:val="00C51FCB"/>
    <w:rsid w:val="00C520A1"/>
    <w:rsid w:val="00C52261"/>
    <w:rsid w:val="00C524EA"/>
    <w:rsid w:val="00C5262B"/>
    <w:rsid w:val="00C52949"/>
    <w:rsid w:val="00C52971"/>
    <w:rsid w:val="00C52AD3"/>
    <w:rsid w:val="00C52DC4"/>
    <w:rsid w:val="00C536C4"/>
    <w:rsid w:val="00C537C6"/>
    <w:rsid w:val="00C53C03"/>
    <w:rsid w:val="00C53F12"/>
    <w:rsid w:val="00C54410"/>
    <w:rsid w:val="00C5450C"/>
    <w:rsid w:val="00C54830"/>
    <w:rsid w:val="00C5486F"/>
    <w:rsid w:val="00C54985"/>
    <w:rsid w:val="00C54A09"/>
    <w:rsid w:val="00C54A42"/>
    <w:rsid w:val="00C54ABE"/>
    <w:rsid w:val="00C54B6E"/>
    <w:rsid w:val="00C5525B"/>
    <w:rsid w:val="00C5547C"/>
    <w:rsid w:val="00C555EE"/>
    <w:rsid w:val="00C556AE"/>
    <w:rsid w:val="00C55AD9"/>
    <w:rsid w:val="00C55B2C"/>
    <w:rsid w:val="00C55DC5"/>
    <w:rsid w:val="00C55E97"/>
    <w:rsid w:val="00C55FE9"/>
    <w:rsid w:val="00C560C3"/>
    <w:rsid w:val="00C56154"/>
    <w:rsid w:val="00C563B0"/>
    <w:rsid w:val="00C563B3"/>
    <w:rsid w:val="00C563E4"/>
    <w:rsid w:val="00C5675E"/>
    <w:rsid w:val="00C5684D"/>
    <w:rsid w:val="00C57084"/>
    <w:rsid w:val="00C57361"/>
    <w:rsid w:val="00C57518"/>
    <w:rsid w:val="00C57CDB"/>
    <w:rsid w:val="00C57CE1"/>
    <w:rsid w:val="00C57F96"/>
    <w:rsid w:val="00C6015C"/>
    <w:rsid w:val="00C606CF"/>
    <w:rsid w:val="00C607D6"/>
    <w:rsid w:val="00C60B82"/>
    <w:rsid w:val="00C60C8E"/>
    <w:rsid w:val="00C61132"/>
    <w:rsid w:val="00C612E1"/>
    <w:rsid w:val="00C613D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750"/>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761"/>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80047"/>
    <w:rsid w:val="00C80484"/>
    <w:rsid w:val="00C804FD"/>
    <w:rsid w:val="00C80943"/>
    <w:rsid w:val="00C80C55"/>
    <w:rsid w:val="00C80E14"/>
    <w:rsid w:val="00C80F03"/>
    <w:rsid w:val="00C81299"/>
    <w:rsid w:val="00C816B4"/>
    <w:rsid w:val="00C818CC"/>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3B9B"/>
    <w:rsid w:val="00C843FC"/>
    <w:rsid w:val="00C8458B"/>
    <w:rsid w:val="00C84C81"/>
    <w:rsid w:val="00C84F87"/>
    <w:rsid w:val="00C85204"/>
    <w:rsid w:val="00C85666"/>
    <w:rsid w:val="00C856E1"/>
    <w:rsid w:val="00C85779"/>
    <w:rsid w:val="00C85A8E"/>
    <w:rsid w:val="00C85B4A"/>
    <w:rsid w:val="00C85D6C"/>
    <w:rsid w:val="00C86051"/>
    <w:rsid w:val="00C8686E"/>
    <w:rsid w:val="00C869B1"/>
    <w:rsid w:val="00C86A92"/>
    <w:rsid w:val="00C86AC3"/>
    <w:rsid w:val="00C86CB8"/>
    <w:rsid w:val="00C86CFD"/>
    <w:rsid w:val="00C86D3E"/>
    <w:rsid w:val="00C870C6"/>
    <w:rsid w:val="00C871AD"/>
    <w:rsid w:val="00C87282"/>
    <w:rsid w:val="00C875DD"/>
    <w:rsid w:val="00C9020A"/>
    <w:rsid w:val="00C904E9"/>
    <w:rsid w:val="00C9081B"/>
    <w:rsid w:val="00C90A59"/>
    <w:rsid w:val="00C90B47"/>
    <w:rsid w:val="00C911CD"/>
    <w:rsid w:val="00C9150C"/>
    <w:rsid w:val="00C91A5C"/>
    <w:rsid w:val="00C91FFC"/>
    <w:rsid w:val="00C92042"/>
    <w:rsid w:val="00C924A5"/>
    <w:rsid w:val="00C92983"/>
    <w:rsid w:val="00C929A0"/>
    <w:rsid w:val="00C92AE6"/>
    <w:rsid w:val="00C92ED4"/>
    <w:rsid w:val="00C93003"/>
    <w:rsid w:val="00C93182"/>
    <w:rsid w:val="00C93423"/>
    <w:rsid w:val="00C934CC"/>
    <w:rsid w:val="00C93613"/>
    <w:rsid w:val="00C9391E"/>
    <w:rsid w:val="00C93A72"/>
    <w:rsid w:val="00C93AA8"/>
    <w:rsid w:val="00C93BF1"/>
    <w:rsid w:val="00C93C08"/>
    <w:rsid w:val="00C93E47"/>
    <w:rsid w:val="00C9401A"/>
    <w:rsid w:val="00C940C5"/>
    <w:rsid w:val="00C940F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D30"/>
    <w:rsid w:val="00C97ED9"/>
    <w:rsid w:val="00CA000A"/>
    <w:rsid w:val="00CA022F"/>
    <w:rsid w:val="00CA03A0"/>
    <w:rsid w:val="00CA0AB7"/>
    <w:rsid w:val="00CA0BE8"/>
    <w:rsid w:val="00CA0E19"/>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2F9"/>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5AB"/>
    <w:rsid w:val="00CB688E"/>
    <w:rsid w:val="00CB7364"/>
    <w:rsid w:val="00CB74B0"/>
    <w:rsid w:val="00CB7C62"/>
    <w:rsid w:val="00CC003C"/>
    <w:rsid w:val="00CC011F"/>
    <w:rsid w:val="00CC019F"/>
    <w:rsid w:val="00CC01D0"/>
    <w:rsid w:val="00CC0CA8"/>
    <w:rsid w:val="00CC0DA5"/>
    <w:rsid w:val="00CC16F3"/>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4C"/>
    <w:rsid w:val="00CC36FF"/>
    <w:rsid w:val="00CC3B93"/>
    <w:rsid w:val="00CC3DC7"/>
    <w:rsid w:val="00CC46D9"/>
    <w:rsid w:val="00CC4778"/>
    <w:rsid w:val="00CC4AA5"/>
    <w:rsid w:val="00CC4CF1"/>
    <w:rsid w:val="00CC4D0A"/>
    <w:rsid w:val="00CC4D64"/>
    <w:rsid w:val="00CC4F9F"/>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CCB"/>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0C3"/>
    <w:rsid w:val="00CD53C9"/>
    <w:rsid w:val="00CD555B"/>
    <w:rsid w:val="00CD5BF3"/>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1DB"/>
    <w:rsid w:val="00CE0645"/>
    <w:rsid w:val="00CE0690"/>
    <w:rsid w:val="00CE06E8"/>
    <w:rsid w:val="00CE0BF1"/>
    <w:rsid w:val="00CE0D84"/>
    <w:rsid w:val="00CE0E28"/>
    <w:rsid w:val="00CE0F1E"/>
    <w:rsid w:val="00CE0F32"/>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903"/>
    <w:rsid w:val="00CE3F7B"/>
    <w:rsid w:val="00CE4513"/>
    <w:rsid w:val="00CE4871"/>
    <w:rsid w:val="00CE48A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65B3"/>
    <w:rsid w:val="00CE73F2"/>
    <w:rsid w:val="00CE78B0"/>
    <w:rsid w:val="00CE7910"/>
    <w:rsid w:val="00CE796F"/>
    <w:rsid w:val="00CE79A0"/>
    <w:rsid w:val="00CE7DE7"/>
    <w:rsid w:val="00CE7F49"/>
    <w:rsid w:val="00CF0041"/>
    <w:rsid w:val="00CF0414"/>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2F41"/>
    <w:rsid w:val="00CF3139"/>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20F"/>
    <w:rsid w:val="00CF75B4"/>
    <w:rsid w:val="00CF77C8"/>
    <w:rsid w:val="00CF7BD0"/>
    <w:rsid w:val="00CF7DA4"/>
    <w:rsid w:val="00CF7E05"/>
    <w:rsid w:val="00CF7F1D"/>
    <w:rsid w:val="00CF7FC0"/>
    <w:rsid w:val="00D0015A"/>
    <w:rsid w:val="00D0017A"/>
    <w:rsid w:val="00D003D3"/>
    <w:rsid w:val="00D003E7"/>
    <w:rsid w:val="00D00430"/>
    <w:rsid w:val="00D007A1"/>
    <w:rsid w:val="00D00BC4"/>
    <w:rsid w:val="00D00CA2"/>
    <w:rsid w:val="00D00EAE"/>
    <w:rsid w:val="00D013FE"/>
    <w:rsid w:val="00D01708"/>
    <w:rsid w:val="00D01A25"/>
    <w:rsid w:val="00D01A54"/>
    <w:rsid w:val="00D01B10"/>
    <w:rsid w:val="00D01BCA"/>
    <w:rsid w:val="00D01C23"/>
    <w:rsid w:val="00D01FAF"/>
    <w:rsid w:val="00D022E1"/>
    <w:rsid w:val="00D02488"/>
    <w:rsid w:val="00D026C1"/>
    <w:rsid w:val="00D02932"/>
    <w:rsid w:val="00D02C51"/>
    <w:rsid w:val="00D02E18"/>
    <w:rsid w:val="00D031A6"/>
    <w:rsid w:val="00D034FD"/>
    <w:rsid w:val="00D038BD"/>
    <w:rsid w:val="00D03974"/>
    <w:rsid w:val="00D03A89"/>
    <w:rsid w:val="00D03D3F"/>
    <w:rsid w:val="00D04254"/>
    <w:rsid w:val="00D044D6"/>
    <w:rsid w:val="00D048C7"/>
    <w:rsid w:val="00D0490A"/>
    <w:rsid w:val="00D04AB3"/>
    <w:rsid w:val="00D04B38"/>
    <w:rsid w:val="00D04B6A"/>
    <w:rsid w:val="00D05296"/>
    <w:rsid w:val="00D053B7"/>
    <w:rsid w:val="00D055C4"/>
    <w:rsid w:val="00D0586B"/>
    <w:rsid w:val="00D058B2"/>
    <w:rsid w:val="00D05B09"/>
    <w:rsid w:val="00D05B19"/>
    <w:rsid w:val="00D06116"/>
    <w:rsid w:val="00D062A0"/>
    <w:rsid w:val="00D064D0"/>
    <w:rsid w:val="00D0668C"/>
    <w:rsid w:val="00D06907"/>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00E"/>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5C4"/>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BE3"/>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20A"/>
    <w:rsid w:val="00D338F9"/>
    <w:rsid w:val="00D33A80"/>
    <w:rsid w:val="00D33E6F"/>
    <w:rsid w:val="00D34034"/>
    <w:rsid w:val="00D3468D"/>
    <w:rsid w:val="00D346A2"/>
    <w:rsid w:val="00D3490E"/>
    <w:rsid w:val="00D34AD6"/>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6ED"/>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533"/>
    <w:rsid w:val="00D416CB"/>
    <w:rsid w:val="00D419FE"/>
    <w:rsid w:val="00D41A96"/>
    <w:rsid w:val="00D41D4A"/>
    <w:rsid w:val="00D41E5A"/>
    <w:rsid w:val="00D41FE7"/>
    <w:rsid w:val="00D4206C"/>
    <w:rsid w:val="00D423A7"/>
    <w:rsid w:val="00D424CD"/>
    <w:rsid w:val="00D424FC"/>
    <w:rsid w:val="00D4264B"/>
    <w:rsid w:val="00D426B6"/>
    <w:rsid w:val="00D42929"/>
    <w:rsid w:val="00D4299F"/>
    <w:rsid w:val="00D42A0B"/>
    <w:rsid w:val="00D42A6F"/>
    <w:rsid w:val="00D434A2"/>
    <w:rsid w:val="00D43613"/>
    <w:rsid w:val="00D43615"/>
    <w:rsid w:val="00D437FE"/>
    <w:rsid w:val="00D43E13"/>
    <w:rsid w:val="00D440AC"/>
    <w:rsid w:val="00D4412A"/>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B6"/>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94C"/>
    <w:rsid w:val="00D53A58"/>
    <w:rsid w:val="00D53ABF"/>
    <w:rsid w:val="00D53F26"/>
    <w:rsid w:val="00D53FD9"/>
    <w:rsid w:val="00D544CD"/>
    <w:rsid w:val="00D545D4"/>
    <w:rsid w:val="00D547C4"/>
    <w:rsid w:val="00D54910"/>
    <w:rsid w:val="00D549BD"/>
    <w:rsid w:val="00D54ADD"/>
    <w:rsid w:val="00D54E80"/>
    <w:rsid w:val="00D55256"/>
    <w:rsid w:val="00D5598F"/>
    <w:rsid w:val="00D55B14"/>
    <w:rsid w:val="00D55BFF"/>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10FB"/>
    <w:rsid w:val="00D61559"/>
    <w:rsid w:val="00D61A52"/>
    <w:rsid w:val="00D61AA8"/>
    <w:rsid w:val="00D61EF0"/>
    <w:rsid w:val="00D61F7F"/>
    <w:rsid w:val="00D620D7"/>
    <w:rsid w:val="00D623A9"/>
    <w:rsid w:val="00D6274E"/>
    <w:rsid w:val="00D62833"/>
    <w:rsid w:val="00D62DB3"/>
    <w:rsid w:val="00D63193"/>
    <w:rsid w:val="00D63407"/>
    <w:rsid w:val="00D63408"/>
    <w:rsid w:val="00D634C8"/>
    <w:rsid w:val="00D63654"/>
    <w:rsid w:val="00D63953"/>
    <w:rsid w:val="00D639BD"/>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4D5"/>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454"/>
    <w:rsid w:val="00D7356C"/>
    <w:rsid w:val="00D73572"/>
    <w:rsid w:val="00D737EB"/>
    <w:rsid w:val="00D73BB8"/>
    <w:rsid w:val="00D73EBB"/>
    <w:rsid w:val="00D73EEA"/>
    <w:rsid w:val="00D73FF9"/>
    <w:rsid w:val="00D742EC"/>
    <w:rsid w:val="00D743C1"/>
    <w:rsid w:val="00D7451C"/>
    <w:rsid w:val="00D74DC6"/>
    <w:rsid w:val="00D74F45"/>
    <w:rsid w:val="00D7516B"/>
    <w:rsid w:val="00D7516E"/>
    <w:rsid w:val="00D75C07"/>
    <w:rsid w:val="00D75D66"/>
    <w:rsid w:val="00D75EA1"/>
    <w:rsid w:val="00D765E3"/>
    <w:rsid w:val="00D76734"/>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4DA"/>
    <w:rsid w:val="00D83753"/>
    <w:rsid w:val="00D838C7"/>
    <w:rsid w:val="00D83A62"/>
    <w:rsid w:val="00D83ADA"/>
    <w:rsid w:val="00D83F71"/>
    <w:rsid w:val="00D84080"/>
    <w:rsid w:val="00D840D7"/>
    <w:rsid w:val="00D84161"/>
    <w:rsid w:val="00D8438D"/>
    <w:rsid w:val="00D848E8"/>
    <w:rsid w:val="00D84B88"/>
    <w:rsid w:val="00D84F76"/>
    <w:rsid w:val="00D85260"/>
    <w:rsid w:val="00D853F1"/>
    <w:rsid w:val="00D85569"/>
    <w:rsid w:val="00D859EA"/>
    <w:rsid w:val="00D85AB3"/>
    <w:rsid w:val="00D85B05"/>
    <w:rsid w:val="00D85CA3"/>
    <w:rsid w:val="00D85FEF"/>
    <w:rsid w:val="00D8613E"/>
    <w:rsid w:val="00D8631F"/>
    <w:rsid w:val="00D8660F"/>
    <w:rsid w:val="00D8665C"/>
    <w:rsid w:val="00D86765"/>
    <w:rsid w:val="00D8686D"/>
    <w:rsid w:val="00D86B85"/>
    <w:rsid w:val="00D86B8B"/>
    <w:rsid w:val="00D86CA4"/>
    <w:rsid w:val="00D86CBE"/>
    <w:rsid w:val="00D87118"/>
    <w:rsid w:val="00D875F6"/>
    <w:rsid w:val="00D878CA"/>
    <w:rsid w:val="00D878D0"/>
    <w:rsid w:val="00D87A07"/>
    <w:rsid w:val="00D87A93"/>
    <w:rsid w:val="00D87AFA"/>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D97"/>
    <w:rsid w:val="00D93E0A"/>
    <w:rsid w:val="00D93F22"/>
    <w:rsid w:val="00D93FF8"/>
    <w:rsid w:val="00D945DD"/>
    <w:rsid w:val="00D94966"/>
    <w:rsid w:val="00D94BC0"/>
    <w:rsid w:val="00D951A6"/>
    <w:rsid w:val="00D952F3"/>
    <w:rsid w:val="00D9565E"/>
    <w:rsid w:val="00D95A0C"/>
    <w:rsid w:val="00D95A6D"/>
    <w:rsid w:val="00D95B3B"/>
    <w:rsid w:val="00D95C98"/>
    <w:rsid w:val="00D95E75"/>
    <w:rsid w:val="00D9619D"/>
    <w:rsid w:val="00D961D5"/>
    <w:rsid w:val="00D967A4"/>
    <w:rsid w:val="00D968DF"/>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CC"/>
    <w:rsid w:val="00DA42DB"/>
    <w:rsid w:val="00DA4414"/>
    <w:rsid w:val="00DA4468"/>
    <w:rsid w:val="00DA44E6"/>
    <w:rsid w:val="00DA46A5"/>
    <w:rsid w:val="00DA49E3"/>
    <w:rsid w:val="00DA4A5C"/>
    <w:rsid w:val="00DA4C85"/>
    <w:rsid w:val="00DA4D2F"/>
    <w:rsid w:val="00DA5195"/>
    <w:rsid w:val="00DA53F9"/>
    <w:rsid w:val="00DA5752"/>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B31"/>
    <w:rsid w:val="00DA7CA4"/>
    <w:rsid w:val="00DA7E18"/>
    <w:rsid w:val="00DB00E9"/>
    <w:rsid w:val="00DB0184"/>
    <w:rsid w:val="00DB0460"/>
    <w:rsid w:val="00DB0867"/>
    <w:rsid w:val="00DB0A73"/>
    <w:rsid w:val="00DB0D42"/>
    <w:rsid w:val="00DB0DA2"/>
    <w:rsid w:val="00DB0EC1"/>
    <w:rsid w:val="00DB1045"/>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6F2"/>
    <w:rsid w:val="00DC281E"/>
    <w:rsid w:val="00DC48E1"/>
    <w:rsid w:val="00DC4A46"/>
    <w:rsid w:val="00DC4AC3"/>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6AB"/>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D1C"/>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0F30"/>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6163"/>
    <w:rsid w:val="00DE61B1"/>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0E07"/>
    <w:rsid w:val="00DF100E"/>
    <w:rsid w:val="00DF1355"/>
    <w:rsid w:val="00DF1582"/>
    <w:rsid w:val="00DF15F7"/>
    <w:rsid w:val="00DF1612"/>
    <w:rsid w:val="00DF165A"/>
    <w:rsid w:val="00DF191E"/>
    <w:rsid w:val="00DF1925"/>
    <w:rsid w:val="00DF1A3F"/>
    <w:rsid w:val="00DF2279"/>
    <w:rsid w:val="00DF25ED"/>
    <w:rsid w:val="00DF26D7"/>
    <w:rsid w:val="00DF287F"/>
    <w:rsid w:val="00DF2996"/>
    <w:rsid w:val="00DF2E9C"/>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A4"/>
    <w:rsid w:val="00E01BC8"/>
    <w:rsid w:val="00E01CA0"/>
    <w:rsid w:val="00E01CD2"/>
    <w:rsid w:val="00E01CE5"/>
    <w:rsid w:val="00E0208B"/>
    <w:rsid w:val="00E02488"/>
    <w:rsid w:val="00E02494"/>
    <w:rsid w:val="00E02C49"/>
    <w:rsid w:val="00E02F20"/>
    <w:rsid w:val="00E02F79"/>
    <w:rsid w:val="00E02FCA"/>
    <w:rsid w:val="00E031FE"/>
    <w:rsid w:val="00E034A2"/>
    <w:rsid w:val="00E039A4"/>
    <w:rsid w:val="00E03D1D"/>
    <w:rsid w:val="00E04339"/>
    <w:rsid w:val="00E04410"/>
    <w:rsid w:val="00E04A77"/>
    <w:rsid w:val="00E0580E"/>
    <w:rsid w:val="00E05E03"/>
    <w:rsid w:val="00E06036"/>
    <w:rsid w:val="00E0622C"/>
    <w:rsid w:val="00E06D46"/>
    <w:rsid w:val="00E06E2A"/>
    <w:rsid w:val="00E06EE0"/>
    <w:rsid w:val="00E07031"/>
    <w:rsid w:val="00E070F6"/>
    <w:rsid w:val="00E0724F"/>
    <w:rsid w:val="00E07869"/>
    <w:rsid w:val="00E07918"/>
    <w:rsid w:val="00E07A4C"/>
    <w:rsid w:val="00E07AAE"/>
    <w:rsid w:val="00E07F70"/>
    <w:rsid w:val="00E101D8"/>
    <w:rsid w:val="00E10337"/>
    <w:rsid w:val="00E10444"/>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2021A"/>
    <w:rsid w:val="00E2088D"/>
    <w:rsid w:val="00E20BFB"/>
    <w:rsid w:val="00E20C7B"/>
    <w:rsid w:val="00E20DB6"/>
    <w:rsid w:val="00E211DD"/>
    <w:rsid w:val="00E212E1"/>
    <w:rsid w:val="00E21764"/>
    <w:rsid w:val="00E2193C"/>
    <w:rsid w:val="00E2195F"/>
    <w:rsid w:val="00E21C81"/>
    <w:rsid w:val="00E21CEB"/>
    <w:rsid w:val="00E21DF7"/>
    <w:rsid w:val="00E2207E"/>
    <w:rsid w:val="00E22094"/>
    <w:rsid w:val="00E227AB"/>
    <w:rsid w:val="00E22AD0"/>
    <w:rsid w:val="00E2334D"/>
    <w:rsid w:val="00E23355"/>
    <w:rsid w:val="00E233E1"/>
    <w:rsid w:val="00E2357C"/>
    <w:rsid w:val="00E2378E"/>
    <w:rsid w:val="00E23B3C"/>
    <w:rsid w:val="00E23FD1"/>
    <w:rsid w:val="00E240F3"/>
    <w:rsid w:val="00E246E8"/>
    <w:rsid w:val="00E24FC2"/>
    <w:rsid w:val="00E24FEA"/>
    <w:rsid w:val="00E25071"/>
    <w:rsid w:val="00E253C3"/>
    <w:rsid w:val="00E25609"/>
    <w:rsid w:val="00E2564A"/>
    <w:rsid w:val="00E25708"/>
    <w:rsid w:val="00E25922"/>
    <w:rsid w:val="00E25C47"/>
    <w:rsid w:val="00E25C51"/>
    <w:rsid w:val="00E25EB0"/>
    <w:rsid w:val="00E26A68"/>
    <w:rsid w:val="00E26CCE"/>
    <w:rsid w:val="00E26DE0"/>
    <w:rsid w:val="00E26E8C"/>
    <w:rsid w:val="00E26FB7"/>
    <w:rsid w:val="00E270F9"/>
    <w:rsid w:val="00E27354"/>
    <w:rsid w:val="00E273A5"/>
    <w:rsid w:val="00E27B36"/>
    <w:rsid w:val="00E27DBA"/>
    <w:rsid w:val="00E30783"/>
    <w:rsid w:val="00E308EE"/>
    <w:rsid w:val="00E30953"/>
    <w:rsid w:val="00E30C3B"/>
    <w:rsid w:val="00E310E0"/>
    <w:rsid w:val="00E3112D"/>
    <w:rsid w:val="00E31396"/>
    <w:rsid w:val="00E319D5"/>
    <w:rsid w:val="00E31B12"/>
    <w:rsid w:val="00E31F0E"/>
    <w:rsid w:val="00E31FA0"/>
    <w:rsid w:val="00E3219A"/>
    <w:rsid w:val="00E32421"/>
    <w:rsid w:val="00E32492"/>
    <w:rsid w:val="00E324D3"/>
    <w:rsid w:val="00E32903"/>
    <w:rsid w:val="00E32E2E"/>
    <w:rsid w:val="00E33034"/>
    <w:rsid w:val="00E332A6"/>
    <w:rsid w:val="00E332B6"/>
    <w:rsid w:val="00E33643"/>
    <w:rsid w:val="00E339CB"/>
    <w:rsid w:val="00E3427E"/>
    <w:rsid w:val="00E343E2"/>
    <w:rsid w:val="00E34BEF"/>
    <w:rsid w:val="00E34CFC"/>
    <w:rsid w:val="00E34F48"/>
    <w:rsid w:val="00E35000"/>
    <w:rsid w:val="00E3530D"/>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2C4"/>
    <w:rsid w:val="00E4258A"/>
    <w:rsid w:val="00E426E8"/>
    <w:rsid w:val="00E428F1"/>
    <w:rsid w:val="00E42C1E"/>
    <w:rsid w:val="00E42C49"/>
    <w:rsid w:val="00E4312B"/>
    <w:rsid w:val="00E43741"/>
    <w:rsid w:val="00E439C1"/>
    <w:rsid w:val="00E43D3A"/>
    <w:rsid w:val="00E43D43"/>
    <w:rsid w:val="00E43EE9"/>
    <w:rsid w:val="00E44023"/>
    <w:rsid w:val="00E4531A"/>
    <w:rsid w:val="00E4568E"/>
    <w:rsid w:val="00E45903"/>
    <w:rsid w:val="00E45A09"/>
    <w:rsid w:val="00E45BC1"/>
    <w:rsid w:val="00E45DB7"/>
    <w:rsid w:val="00E46079"/>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3D"/>
    <w:rsid w:val="00E630F9"/>
    <w:rsid w:val="00E631F9"/>
    <w:rsid w:val="00E635DF"/>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3E43"/>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28A"/>
    <w:rsid w:val="00E765C0"/>
    <w:rsid w:val="00E76713"/>
    <w:rsid w:val="00E76876"/>
    <w:rsid w:val="00E768F7"/>
    <w:rsid w:val="00E76B0E"/>
    <w:rsid w:val="00E776B2"/>
    <w:rsid w:val="00E77750"/>
    <w:rsid w:val="00E77866"/>
    <w:rsid w:val="00E77BCF"/>
    <w:rsid w:val="00E77DFC"/>
    <w:rsid w:val="00E77FA5"/>
    <w:rsid w:val="00E77FF6"/>
    <w:rsid w:val="00E8003F"/>
    <w:rsid w:val="00E800D9"/>
    <w:rsid w:val="00E80152"/>
    <w:rsid w:val="00E8019B"/>
    <w:rsid w:val="00E80944"/>
    <w:rsid w:val="00E809E8"/>
    <w:rsid w:val="00E80A60"/>
    <w:rsid w:val="00E80B9D"/>
    <w:rsid w:val="00E80D00"/>
    <w:rsid w:val="00E80FF3"/>
    <w:rsid w:val="00E810AF"/>
    <w:rsid w:val="00E81831"/>
    <w:rsid w:val="00E818C6"/>
    <w:rsid w:val="00E8191E"/>
    <w:rsid w:val="00E819D5"/>
    <w:rsid w:val="00E819F5"/>
    <w:rsid w:val="00E81B1D"/>
    <w:rsid w:val="00E81E19"/>
    <w:rsid w:val="00E81E20"/>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EB5"/>
    <w:rsid w:val="00E92F24"/>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46"/>
    <w:rsid w:val="00EA25D9"/>
    <w:rsid w:val="00EA2643"/>
    <w:rsid w:val="00EA2A3A"/>
    <w:rsid w:val="00EA2DF8"/>
    <w:rsid w:val="00EA31B9"/>
    <w:rsid w:val="00EA3256"/>
    <w:rsid w:val="00EA357F"/>
    <w:rsid w:val="00EA3734"/>
    <w:rsid w:val="00EA37F3"/>
    <w:rsid w:val="00EA3854"/>
    <w:rsid w:val="00EA388A"/>
    <w:rsid w:val="00EA3AB1"/>
    <w:rsid w:val="00EA3E76"/>
    <w:rsid w:val="00EA3F3B"/>
    <w:rsid w:val="00EA402A"/>
    <w:rsid w:val="00EA4398"/>
    <w:rsid w:val="00EA45B7"/>
    <w:rsid w:val="00EA46B2"/>
    <w:rsid w:val="00EA4732"/>
    <w:rsid w:val="00EA47A9"/>
    <w:rsid w:val="00EA47E8"/>
    <w:rsid w:val="00EA48D6"/>
    <w:rsid w:val="00EA4A58"/>
    <w:rsid w:val="00EA4F2C"/>
    <w:rsid w:val="00EA51C5"/>
    <w:rsid w:val="00EA5237"/>
    <w:rsid w:val="00EA52C9"/>
    <w:rsid w:val="00EA54C1"/>
    <w:rsid w:val="00EA5637"/>
    <w:rsid w:val="00EA5763"/>
    <w:rsid w:val="00EA59C8"/>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D8"/>
    <w:rsid w:val="00EB0D3F"/>
    <w:rsid w:val="00EB0DFA"/>
    <w:rsid w:val="00EB0E86"/>
    <w:rsid w:val="00EB1390"/>
    <w:rsid w:val="00EB172C"/>
    <w:rsid w:val="00EB1A39"/>
    <w:rsid w:val="00EB1F35"/>
    <w:rsid w:val="00EB23DB"/>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4D2"/>
    <w:rsid w:val="00EC1737"/>
    <w:rsid w:val="00EC1811"/>
    <w:rsid w:val="00EC1FE8"/>
    <w:rsid w:val="00EC21FF"/>
    <w:rsid w:val="00EC2863"/>
    <w:rsid w:val="00EC2C8A"/>
    <w:rsid w:val="00EC2D99"/>
    <w:rsid w:val="00EC321B"/>
    <w:rsid w:val="00EC34B0"/>
    <w:rsid w:val="00EC34F0"/>
    <w:rsid w:val="00EC36A8"/>
    <w:rsid w:val="00EC36B3"/>
    <w:rsid w:val="00EC36D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D51"/>
    <w:rsid w:val="00EC5E56"/>
    <w:rsid w:val="00EC5EEF"/>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A18"/>
    <w:rsid w:val="00ED0B89"/>
    <w:rsid w:val="00ED0DFA"/>
    <w:rsid w:val="00ED0FAD"/>
    <w:rsid w:val="00ED16A5"/>
    <w:rsid w:val="00ED187D"/>
    <w:rsid w:val="00ED2656"/>
    <w:rsid w:val="00ED29A8"/>
    <w:rsid w:val="00ED2A7F"/>
    <w:rsid w:val="00ED2B23"/>
    <w:rsid w:val="00ED318E"/>
    <w:rsid w:val="00ED3772"/>
    <w:rsid w:val="00ED3919"/>
    <w:rsid w:val="00ED39CD"/>
    <w:rsid w:val="00ED39D2"/>
    <w:rsid w:val="00ED3B44"/>
    <w:rsid w:val="00ED3CED"/>
    <w:rsid w:val="00ED3EF6"/>
    <w:rsid w:val="00ED3FC7"/>
    <w:rsid w:val="00ED4798"/>
    <w:rsid w:val="00ED495C"/>
    <w:rsid w:val="00ED49DC"/>
    <w:rsid w:val="00ED4D34"/>
    <w:rsid w:val="00ED4E21"/>
    <w:rsid w:val="00ED510E"/>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A2"/>
    <w:rsid w:val="00ED73AD"/>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311B"/>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136"/>
    <w:rsid w:val="00EE71F4"/>
    <w:rsid w:val="00EE720D"/>
    <w:rsid w:val="00EE73BD"/>
    <w:rsid w:val="00EE78CF"/>
    <w:rsid w:val="00EE793C"/>
    <w:rsid w:val="00EE7ACE"/>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99A"/>
    <w:rsid w:val="00EF4E62"/>
    <w:rsid w:val="00EF4F61"/>
    <w:rsid w:val="00EF5193"/>
    <w:rsid w:val="00EF564C"/>
    <w:rsid w:val="00EF58FA"/>
    <w:rsid w:val="00EF5A12"/>
    <w:rsid w:val="00EF5B78"/>
    <w:rsid w:val="00EF5D26"/>
    <w:rsid w:val="00EF5DF9"/>
    <w:rsid w:val="00EF5F53"/>
    <w:rsid w:val="00EF656F"/>
    <w:rsid w:val="00EF6727"/>
    <w:rsid w:val="00EF676E"/>
    <w:rsid w:val="00EF705B"/>
    <w:rsid w:val="00EF7116"/>
    <w:rsid w:val="00EF7819"/>
    <w:rsid w:val="00F00047"/>
    <w:rsid w:val="00F00380"/>
    <w:rsid w:val="00F00604"/>
    <w:rsid w:val="00F0084B"/>
    <w:rsid w:val="00F008B2"/>
    <w:rsid w:val="00F00946"/>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2F79"/>
    <w:rsid w:val="00F03160"/>
    <w:rsid w:val="00F0321D"/>
    <w:rsid w:val="00F03361"/>
    <w:rsid w:val="00F0354D"/>
    <w:rsid w:val="00F0359C"/>
    <w:rsid w:val="00F03856"/>
    <w:rsid w:val="00F03858"/>
    <w:rsid w:val="00F03933"/>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14"/>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1E6F"/>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5DDA"/>
    <w:rsid w:val="00F16112"/>
    <w:rsid w:val="00F163E0"/>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4E91"/>
    <w:rsid w:val="00F250A5"/>
    <w:rsid w:val="00F2566F"/>
    <w:rsid w:val="00F257C3"/>
    <w:rsid w:val="00F257F9"/>
    <w:rsid w:val="00F25C4F"/>
    <w:rsid w:val="00F25DA7"/>
    <w:rsid w:val="00F263DF"/>
    <w:rsid w:val="00F26428"/>
    <w:rsid w:val="00F26439"/>
    <w:rsid w:val="00F2686E"/>
    <w:rsid w:val="00F26BF3"/>
    <w:rsid w:val="00F27197"/>
    <w:rsid w:val="00F2719C"/>
    <w:rsid w:val="00F2778B"/>
    <w:rsid w:val="00F27794"/>
    <w:rsid w:val="00F277A8"/>
    <w:rsid w:val="00F27B9E"/>
    <w:rsid w:val="00F27C25"/>
    <w:rsid w:val="00F27D00"/>
    <w:rsid w:val="00F27D36"/>
    <w:rsid w:val="00F27E06"/>
    <w:rsid w:val="00F27E4B"/>
    <w:rsid w:val="00F27F46"/>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A2D"/>
    <w:rsid w:val="00F32C57"/>
    <w:rsid w:val="00F32C58"/>
    <w:rsid w:val="00F32F6F"/>
    <w:rsid w:val="00F33049"/>
    <w:rsid w:val="00F33077"/>
    <w:rsid w:val="00F331C1"/>
    <w:rsid w:val="00F333C6"/>
    <w:rsid w:val="00F33ABB"/>
    <w:rsid w:val="00F33EE0"/>
    <w:rsid w:val="00F33FCC"/>
    <w:rsid w:val="00F33FE4"/>
    <w:rsid w:val="00F3421A"/>
    <w:rsid w:val="00F34AEE"/>
    <w:rsid w:val="00F34EC6"/>
    <w:rsid w:val="00F351EB"/>
    <w:rsid w:val="00F35240"/>
    <w:rsid w:val="00F35478"/>
    <w:rsid w:val="00F35639"/>
    <w:rsid w:val="00F358F3"/>
    <w:rsid w:val="00F36235"/>
    <w:rsid w:val="00F3649C"/>
    <w:rsid w:val="00F3674F"/>
    <w:rsid w:val="00F368B5"/>
    <w:rsid w:val="00F36D81"/>
    <w:rsid w:val="00F36F1A"/>
    <w:rsid w:val="00F371F9"/>
    <w:rsid w:val="00F37475"/>
    <w:rsid w:val="00F37663"/>
    <w:rsid w:val="00F376A6"/>
    <w:rsid w:val="00F37801"/>
    <w:rsid w:val="00F37930"/>
    <w:rsid w:val="00F37B9D"/>
    <w:rsid w:val="00F37CD7"/>
    <w:rsid w:val="00F401C9"/>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1F8"/>
    <w:rsid w:val="00F43596"/>
    <w:rsid w:val="00F43AD3"/>
    <w:rsid w:val="00F43E04"/>
    <w:rsid w:val="00F44335"/>
    <w:rsid w:val="00F44DB9"/>
    <w:rsid w:val="00F44F18"/>
    <w:rsid w:val="00F45016"/>
    <w:rsid w:val="00F4505E"/>
    <w:rsid w:val="00F45193"/>
    <w:rsid w:val="00F454E4"/>
    <w:rsid w:val="00F4586F"/>
    <w:rsid w:val="00F45BCD"/>
    <w:rsid w:val="00F45C0C"/>
    <w:rsid w:val="00F45F17"/>
    <w:rsid w:val="00F45F5D"/>
    <w:rsid w:val="00F462D1"/>
    <w:rsid w:val="00F46BF9"/>
    <w:rsid w:val="00F46FB2"/>
    <w:rsid w:val="00F4705C"/>
    <w:rsid w:val="00F47163"/>
    <w:rsid w:val="00F47448"/>
    <w:rsid w:val="00F47994"/>
    <w:rsid w:val="00F47A2F"/>
    <w:rsid w:val="00F47D1B"/>
    <w:rsid w:val="00F47D52"/>
    <w:rsid w:val="00F47D57"/>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A7C"/>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1FC3"/>
    <w:rsid w:val="00F62019"/>
    <w:rsid w:val="00F6204E"/>
    <w:rsid w:val="00F621E2"/>
    <w:rsid w:val="00F62823"/>
    <w:rsid w:val="00F6288D"/>
    <w:rsid w:val="00F62C87"/>
    <w:rsid w:val="00F62F85"/>
    <w:rsid w:val="00F62FCB"/>
    <w:rsid w:val="00F6341A"/>
    <w:rsid w:val="00F63442"/>
    <w:rsid w:val="00F64167"/>
    <w:rsid w:val="00F641C1"/>
    <w:rsid w:val="00F6443C"/>
    <w:rsid w:val="00F64589"/>
    <w:rsid w:val="00F645BB"/>
    <w:rsid w:val="00F646A6"/>
    <w:rsid w:val="00F64863"/>
    <w:rsid w:val="00F6488C"/>
    <w:rsid w:val="00F64B39"/>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9"/>
    <w:rsid w:val="00F7306A"/>
    <w:rsid w:val="00F73164"/>
    <w:rsid w:val="00F73901"/>
    <w:rsid w:val="00F739BB"/>
    <w:rsid w:val="00F73B2F"/>
    <w:rsid w:val="00F73E19"/>
    <w:rsid w:val="00F73E31"/>
    <w:rsid w:val="00F745D8"/>
    <w:rsid w:val="00F7484C"/>
    <w:rsid w:val="00F748DB"/>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C36"/>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043"/>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34B"/>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C3"/>
    <w:rsid w:val="00F91924"/>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75"/>
    <w:rsid w:val="00F93A98"/>
    <w:rsid w:val="00F93BCD"/>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572"/>
    <w:rsid w:val="00FA0B82"/>
    <w:rsid w:val="00FA0C43"/>
    <w:rsid w:val="00FA0DA6"/>
    <w:rsid w:val="00FA0DB8"/>
    <w:rsid w:val="00FA0DC1"/>
    <w:rsid w:val="00FA0EB9"/>
    <w:rsid w:val="00FA1237"/>
    <w:rsid w:val="00FA12A7"/>
    <w:rsid w:val="00FA1330"/>
    <w:rsid w:val="00FA1419"/>
    <w:rsid w:val="00FA1BD6"/>
    <w:rsid w:val="00FA2099"/>
    <w:rsid w:val="00FA2193"/>
    <w:rsid w:val="00FA2570"/>
    <w:rsid w:val="00FA258A"/>
    <w:rsid w:val="00FA290E"/>
    <w:rsid w:val="00FA2D2D"/>
    <w:rsid w:val="00FA3235"/>
    <w:rsid w:val="00FA39BD"/>
    <w:rsid w:val="00FA3B56"/>
    <w:rsid w:val="00FA3BC3"/>
    <w:rsid w:val="00FA3D95"/>
    <w:rsid w:val="00FA3E5D"/>
    <w:rsid w:val="00FA3F65"/>
    <w:rsid w:val="00FA3F6F"/>
    <w:rsid w:val="00FA3FC9"/>
    <w:rsid w:val="00FA40DA"/>
    <w:rsid w:val="00FA44ED"/>
    <w:rsid w:val="00FA47E9"/>
    <w:rsid w:val="00FA4B8D"/>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9E4"/>
    <w:rsid w:val="00FA7AF4"/>
    <w:rsid w:val="00FA7E81"/>
    <w:rsid w:val="00FB011A"/>
    <w:rsid w:val="00FB019E"/>
    <w:rsid w:val="00FB01A2"/>
    <w:rsid w:val="00FB0263"/>
    <w:rsid w:val="00FB02C1"/>
    <w:rsid w:val="00FB02CF"/>
    <w:rsid w:val="00FB0376"/>
    <w:rsid w:val="00FB0519"/>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30"/>
    <w:rsid w:val="00FB5270"/>
    <w:rsid w:val="00FB53E3"/>
    <w:rsid w:val="00FB5636"/>
    <w:rsid w:val="00FB5877"/>
    <w:rsid w:val="00FB5EC6"/>
    <w:rsid w:val="00FB5ECA"/>
    <w:rsid w:val="00FB5F96"/>
    <w:rsid w:val="00FB60BC"/>
    <w:rsid w:val="00FB63F2"/>
    <w:rsid w:val="00FB66C5"/>
    <w:rsid w:val="00FB78E6"/>
    <w:rsid w:val="00FB7AF1"/>
    <w:rsid w:val="00FB7B71"/>
    <w:rsid w:val="00FB7CF9"/>
    <w:rsid w:val="00FB7F12"/>
    <w:rsid w:val="00FC0302"/>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CAA"/>
    <w:rsid w:val="00FC7E68"/>
    <w:rsid w:val="00FC7EEE"/>
    <w:rsid w:val="00FD006C"/>
    <w:rsid w:val="00FD069A"/>
    <w:rsid w:val="00FD0832"/>
    <w:rsid w:val="00FD0C9F"/>
    <w:rsid w:val="00FD0D8B"/>
    <w:rsid w:val="00FD159D"/>
    <w:rsid w:val="00FD1621"/>
    <w:rsid w:val="00FD1B20"/>
    <w:rsid w:val="00FD1D80"/>
    <w:rsid w:val="00FD1D91"/>
    <w:rsid w:val="00FD1E7B"/>
    <w:rsid w:val="00FD1E8F"/>
    <w:rsid w:val="00FD1EEF"/>
    <w:rsid w:val="00FD1FEE"/>
    <w:rsid w:val="00FD22C4"/>
    <w:rsid w:val="00FD2AC7"/>
    <w:rsid w:val="00FD30A0"/>
    <w:rsid w:val="00FD38D8"/>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5EC"/>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776"/>
    <w:rsid w:val="00FE2B7A"/>
    <w:rsid w:val="00FE2BAE"/>
    <w:rsid w:val="00FE2E60"/>
    <w:rsid w:val="00FE310D"/>
    <w:rsid w:val="00FE31FC"/>
    <w:rsid w:val="00FE335E"/>
    <w:rsid w:val="00FE36FA"/>
    <w:rsid w:val="00FE3956"/>
    <w:rsid w:val="00FE4196"/>
    <w:rsid w:val="00FE4435"/>
    <w:rsid w:val="00FE4786"/>
    <w:rsid w:val="00FE4D08"/>
    <w:rsid w:val="00FE4EFF"/>
    <w:rsid w:val="00FE50B6"/>
    <w:rsid w:val="00FE598D"/>
    <w:rsid w:val="00FE5AA8"/>
    <w:rsid w:val="00FE5AC0"/>
    <w:rsid w:val="00FE5B1A"/>
    <w:rsid w:val="00FE5D2F"/>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D49"/>
    <w:rsid w:val="00FE7DE8"/>
    <w:rsid w:val="00FE7F11"/>
    <w:rsid w:val="00FE7FE0"/>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222"/>
    <w:rsid w:val="00FF447F"/>
    <w:rsid w:val="00FF4A92"/>
    <w:rsid w:val="00FF4B99"/>
    <w:rsid w:val="00FF5423"/>
    <w:rsid w:val="00FF54F5"/>
    <w:rsid w:val="00FF5738"/>
    <w:rsid w:val="00FF58E5"/>
    <w:rsid w:val="00FF58E7"/>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24C80"/>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uiPriority w:val="99"/>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uiPriority w:val="99"/>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uiPriority w:val="99"/>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 w:type="character" w:customStyle="1" w:styleId="0MaintextChar">
    <w:name w:val="0 Main text Char"/>
    <w:link w:val="0Maintext"/>
    <w:qFormat/>
    <w:locked/>
    <w:rsid w:val="00877C5A"/>
    <w:rPr>
      <w:rFonts w:ascii="Times New Roman" w:hAnsi="Times New Roman"/>
      <w:lang w:val="en-GB" w:eastAsia="en-US"/>
    </w:rPr>
  </w:style>
  <w:style w:type="paragraph" w:customStyle="1" w:styleId="0Maintext">
    <w:name w:val="0 Main text"/>
    <w:basedOn w:val="a"/>
    <w:link w:val="0MaintextChar"/>
    <w:qFormat/>
    <w:rsid w:val="00877C5A"/>
    <w:pPr>
      <w:snapToGrid/>
      <w:spacing w:after="0" w:afterAutospacing="0"/>
    </w:pPr>
    <w:rPr>
      <w:rFonts w:eastAsiaTheme="minorEastAsia"/>
      <w:sz w:val="20"/>
      <w:lang w:eastAsia="en-US"/>
    </w:rPr>
  </w:style>
  <w:style w:type="paragraph" w:customStyle="1" w:styleId="StatementBody">
    <w:name w:val="Statement Body"/>
    <w:basedOn w:val="a"/>
    <w:qFormat/>
    <w:rsid w:val="00210FF0"/>
    <w:pPr>
      <w:widowControl w:val="0"/>
      <w:numPr>
        <w:numId w:val="13"/>
      </w:numPr>
      <w:snapToGrid/>
      <w:ind w:left="425" w:hanging="425"/>
      <w:contextualSpacing/>
    </w:pPr>
    <w:rPr>
      <w:rFonts w:ascii="Calibri" w:eastAsia="Times New Roman" w:hAnsi="Calibri" w:cs="Arial"/>
      <w:kern w:val="2"/>
      <w:sz w:val="21"/>
      <w:szCs w:val="22"/>
      <w:lang w:val="en-US"/>
    </w:rPr>
  </w:style>
  <w:style w:type="paragraph" w:customStyle="1" w:styleId="RAN1bullet1">
    <w:name w:val="RAN1 bullet1"/>
    <w:basedOn w:val="a"/>
    <w:qFormat/>
    <w:rsid w:val="006418E3"/>
    <w:pPr>
      <w:numPr>
        <w:numId w:val="14"/>
      </w:numPr>
      <w:snapToGrid/>
      <w:spacing w:after="0" w:afterAutospacing="0"/>
      <w:jc w:val="left"/>
    </w:pPr>
    <w:rPr>
      <w:rFonts w:ascii="Times" w:eastAsia="Batang" w:hAnsi="Times"/>
      <w:sz w:val="20"/>
      <w:szCs w:val="24"/>
      <w:lang w:eastAsia="x-none"/>
    </w:rPr>
  </w:style>
  <w:style w:type="character" w:styleId="aff9">
    <w:name w:val="page number"/>
    <w:basedOn w:val="a0"/>
    <w:semiHidden/>
    <w:unhideWhenUsed/>
    <w:rsid w:val="00E031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6583288">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450725">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17908246">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38053696">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35377252">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2044058">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49748742">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5699391">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4248669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06020388">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642348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15517896">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187791">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5662575">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29131446">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204CC-00FD-4F26-AF67-04626408E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961</Words>
  <Characters>5480</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熊本多良/研究員</cp:lastModifiedBy>
  <cp:revision>5</cp:revision>
  <cp:lastPrinted>2019-03-18T06:48:00Z</cp:lastPrinted>
  <dcterms:created xsi:type="dcterms:W3CDTF">2025-08-15T08:26:00Z</dcterms:created>
  <dcterms:modified xsi:type="dcterms:W3CDTF">2025-08-15T08:33:00Z</dcterms:modified>
</cp:coreProperties>
</file>