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7362734E" w:rsidR="00842220" w:rsidRPr="00133B6D" w:rsidRDefault="009A00F7" w:rsidP="005570E3">
      <w:pPr>
        <w:pStyle w:val="Header"/>
        <w:widowControl w:val="0"/>
        <w:ind w:right="-58"/>
        <w:jc w:val="left"/>
        <w:rPr>
          <w:rFonts w:ascii="Arial" w:hAnsi="Arial" w:cs="Arial"/>
          <w:b/>
          <w:bCs/>
          <w:sz w:val="28"/>
          <w:lang w:eastAsia="zh-CN"/>
        </w:rPr>
      </w:pPr>
      <w:r w:rsidRPr="00133B6D">
        <w:rPr>
          <w:rFonts w:ascii="Arial" w:hAnsi="Arial" w:cs="Arial"/>
          <w:b/>
          <w:bCs/>
          <w:sz w:val="28"/>
        </w:rPr>
        <w:t>3GPP TSG RAN WG1</w:t>
      </w:r>
      <w:r w:rsidR="00E547BD" w:rsidRPr="00133B6D">
        <w:rPr>
          <w:rFonts w:ascii="Arial" w:hAnsi="Arial" w:cs="Arial"/>
          <w:b/>
          <w:bCs/>
          <w:sz w:val="28"/>
        </w:rPr>
        <w:t xml:space="preserve"> </w:t>
      </w:r>
      <w:r w:rsidR="00C1536B" w:rsidRPr="00133B6D">
        <w:rPr>
          <w:rFonts w:ascii="Arial" w:hAnsi="Arial" w:cs="Arial"/>
          <w:b/>
          <w:bCs/>
          <w:sz w:val="28"/>
        </w:rPr>
        <w:t>#</w:t>
      </w:r>
      <w:r w:rsidR="002348EF" w:rsidRPr="00133B6D">
        <w:rPr>
          <w:rFonts w:ascii="Arial" w:hAnsi="Arial" w:cs="Arial"/>
          <w:b/>
          <w:bCs/>
          <w:sz w:val="28"/>
          <w:lang w:eastAsia="zh-CN"/>
        </w:rPr>
        <w:t>1</w:t>
      </w:r>
      <w:r w:rsidR="002D09B2" w:rsidRPr="00133B6D">
        <w:rPr>
          <w:rFonts w:ascii="Arial" w:hAnsi="Arial" w:cs="Arial"/>
          <w:b/>
          <w:bCs/>
          <w:sz w:val="28"/>
          <w:lang w:eastAsia="zh-CN"/>
        </w:rPr>
        <w:t>2</w:t>
      </w:r>
      <w:r w:rsidR="00431ACE">
        <w:rPr>
          <w:rFonts w:ascii="Arial" w:hAnsi="Arial" w:cs="Arial"/>
          <w:b/>
          <w:bCs/>
          <w:sz w:val="28"/>
          <w:lang w:eastAsia="zh-CN"/>
        </w:rPr>
        <w:t>2</w:t>
      </w:r>
      <w:r w:rsidR="00B17B01" w:rsidRPr="00133B6D">
        <w:rPr>
          <w:rFonts w:ascii="Arial" w:eastAsia="MS Mincho" w:hAnsi="Arial" w:cs="Arial"/>
          <w:b/>
          <w:bCs/>
          <w:sz w:val="28"/>
          <w:lang w:eastAsia="ja-JP"/>
        </w:rPr>
        <w:tab/>
        <w:t xml:space="preserve">        </w:t>
      </w:r>
      <w:r w:rsidR="00C1536B" w:rsidRPr="00133B6D">
        <w:rPr>
          <w:rFonts w:ascii="Arial" w:eastAsia="MS Mincho" w:hAnsi="Arial" w:cs="Arial"/>
          <w:b/>
          <w:bCs/>
          <w:sz w:val="28"/>
          <w:lang w:eastAsia="ja-JP"/>
        </w:rPr>
        <w:tab/>
      </w:r>
      <w:r w:rsidR="00D849A5" w:rsidRPr="00133B6D">
        <w:rPr>
          <w:rFonts w:ascii="Arial" w:eastAsia="MS Mincho" w:hAnsi="Arial" w:cs="Arial"/>
          <w:b/>
          <w:bCs/>
          <w:sz w:val="28"/>
          <w:lang w:eastAsia="ja-JP"/>
        </w:rPr>
        <w:t>R1-</w:t>
      </w:r>
      <w:r w:rsidR="002919AB" w:rsidRPr="00D73919">
        <w:rPr>
          <w:rFonts w:ascii="Arial" w:eastAsia="MS Mincho" w:hAnsi="Arial" w:cs="Arial"/>
          <w:b/>
          <w:bCs/>
          <w:sz w:val="28"/>
          <w:lang w:eastAsia="ja-JP"/>
        </w:rPr>
        <w:t>25</w:t>
      </w:r>
      <w:r w:rsidR="00D73919" w:rsidRPr="00D73919">
        <w:rPr>
          <w:rFonts w:ascii="Arial" w:eastAsia="MS Mincho" w:hAnsi="Arial" w:cs="Arial"/>
          <w:b/>
          <w:bCs/>
          <w:sz w:val="28"/>
          <w:lang w:eastAsia="ja-JP"/>
        </w:rPr>
        <w:t>06110</w:t>
      </w:r>
    </w:p>
    <w:p w14:paraId="4B25669D" w14:textId="0DFA69B3" w:rsidR="00842220" w:rsidRPr="00EB45F6" w:rsidRDefault="008615A9"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Bengaluru</w:t>
      </w:r>
      <w:r w:rsidR="000667CE" w:rsidRPr="00133B6D">
        <w:rPr>
          <w:rFonts w:ascii="Arial" w:hAnsi="Arial" w:cs="Arial"/>
          <w:b/>
          <w:bCs/>
          <w:sz w:val="28"/>
          <w:lang w:eastAsia="zh-CN"/>
        </w:rPr>
        <w:t xml:space="preserve">, </w:t>
      </w:r>
      <w:r>
        <w:rPr>
          <w:rFonts w:ascii="Arial" w:hAnsi="Arial" w:cs="Arial"/>
          <w:b/>
          <w:bCs/>
          <w:sz w:val="28"/>
          <w:lang w:eastAsia="zh-CN"/>
        </w:rPr>
        <w:t>India</w:t>
      </w:r>
      <w:r w:rsidR="000667CE" w:rsidRPr="00133B6D">
        <w:rPr>
          <w:rFonts w:ascii="Arial" w:hAnsi="Arial" w:cs="Arial"/>
          <w:b/>
          <w:bCs/>
          <w:sz w:val="28"/>
          <w:lang w:eastAsia="zh-CN"/>
        </w:rPr>
        <w:t xml:space="preserve">, </w:t>
      </w:r>
      <w:r>
        <w:rPr>
          <w:rFonts w:ascii="Arial" w:hAnsi="Arial" w:cs="Arial"/>
          <w:b/>
          <w:bCs/>
          <w:sz w:val="28"/>
          <w:lang w:eastAsia="zh-CN"/>
        </w:rPr>
        <w:t>Aug</w:t>
      </w:r>
      <w:r w:rsidR="000667CE" w:rsidRPr="00133B6D">
        <w:rPr>
          <w:rFonts w:ascii="Arial" w:hAnsi="Arial" w:cs="Arial"/>
          <w:b/>
          <w:bCs/>
          <w:sz w:val="28"/>
          <w:lang w:eastAsia="zh-CN"/>
        </w:rPr>
        <w:t xml:space="preserve"> </w:t>
      </w:r>
      <w:r w:rsidR="00B7585D">
        <w:rPr>
          <w:rFonts w:ascii="Arial" w:hAnsi="Arial" w:cs="Arial"/>
          <w:b/>
          <w:bCs/>
          <w:sz w:val="28"/>
          <w:lang w:eastAsia="zh-CN"/>
        </w:rPr>
        <w:t>25</w:t>
      </w:r>
      <w:r w:rsidR="000667CE" w:rsidRPr="00133B6D">
        <w:rPr>
          <w:rFonts w:ascii="Arial" w:hAnsi="Arial" w:cs="Arial"/>
          <w:b/>
          <w:bCs/>
          <w:sz w:val="28"/>
          <w:vertAlign w:val="superscript"/>
          <w:lang w:eastAsia="zh-CN"/>
        </w:rPr>
        <w:t>th</w:t>
      </w:r>
      <w:r w:rsidR="000667CE" w:rsidRPr="00133B6D">
        <w:rPr>
          <w:rFonts w:ascii="Arial" w:hAnsi="Arial" w:cs="Arial"/>
          <w:b/>
          <w:bCs/>
          <w:sz w:val="28"/>
          <w:lang w:eastAsia="zh-CN"/>
        </w:rPr>
        <w:t xml:space="preserve"> – </w:t>
      </w:r>
      <w:r w:rsidR="00622A4C">
        <w:rPr>
          <w:rFonts w:ascii="Arial" w:hAnsi="Arial" w:cs="Arial"/>
          <w:b/>
          <w:bCs/>
          <w:sz w:val="28"/>
          <w:lang w:eastAsia="zh-CN"/>
        </w:rPr>
        <w:t>29</w:t>
      </w:r>
      <w:r w:rsidR="00622A4C">
        <w:rPr>
          <w:rFonts w:ascii="Arial" w:hAnsi="Arial" w:cs="Arial"/>
          <w:b/>
          <w:bCs/>
          <w:sz w:val="28"/>
          <w:vertAlign w:val="superscript"/>
          <w:lang w:eastAsia="zh-CN"/>
        </w:rPr>
        <w:t>th</w:t>
      </w:r>
      <w:r w:rsidR="000667CE" w:rsidRPr="00133B6D">
        <w:rPr>
          <w:rFonts w:ascii="Arial" w:hAnsi="Arial" w:cs="Arial"/>
          <w:b/>
          <w:bCs/>
          <w:sz w:val="28"/>
          <w:lang w:eastAsia="zh-CN"/>
        </w:rPr>
        <w:t>, 2025</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5747DB13"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AE5FE4">
        <w:rPr>
          <w:b/>
          <w:kern w:val="2"/>
          <w:sz w:val="24"/>
          <w:lang w:eastAsia="zh-CN"/>
        </w:rPr>
        <w:t>1</w:t>
      </w:r>
      <w:r w:rsidR="0021471E">
        <w:rPr>
          <w:b/>
          <w:kern w:val="2"/>
          <w:sz w:val="24"/>
          <w:lang w:eastAsia="zh-CN"/>
        </w:rPr>
        <w:t>0</w:t>
      </w:r>
      <w:r w:rsidR="00AE5FE4">
        <w:rPr>
          <w:b/>
          <w:kern w:val="2"/>
          <w:sz w:val="24"/>
          <w:lang w:eastAsia="zh-CN"/>
        </w:rPr>
        <w:t>.</w:t>
      </w:r>
      <w:r w:rsidR="0021471E">
        <w:rPr>
          <w:b/>
          <w:kern w:val="2"/>
          <w:sz w:val="24"/>
          <w:lang w:eastAsia="zh-CN"/>
        </w:rPr>
        <w:t>2</w:t>
      </w:r>
      <w:r w:rsidR="00AE5FE4">
        <w:rPr>
          <w:b/>
          <w:kern w:val="2"/>
          <w:sz w:val="24"/>
          <w:lang w:eastAsia="zh-CN"/>
        </w:rPr>
        <w:t>.</w:t>
      </w:r>
      <w:r w:rsidR="00F80B00">
        <w:rPr>
          <w:b/>
          <w:kern w:val="2"/>
          <w:sz w:val="24"/>
          <w:lang w:eastAsia="zh-CN"/>
        </w:rPr>
        <w:t>1</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1CD100C4" w:rsidR="00842220" w:rsidRPr="00EB45F6" w:rsidRDefault="00842220" w:rsidP="00842220">
      <w:pPr>
        <w:spacing w:after="60"/>
        <w:ind w:left="1555" w:hanging="1555"/>
        <w:jc w:val="left"/>
        <w:rPr>
          <w:b/>
          <w:kern w:val="2"/>
          <w:sz w:val="24"/>
          <w:lang w:eastAsia="zh-CN"/>
        </w:rPr>
      </w:pPr>
      <w:r w:rsidRPr="002919AB">
        <w:rPr>
          <w:kern w:val="2"/>
          <w:sz w:val="24"/>
          <w:lang w:eastAsia="zh-CN"/>
        </w:rPr>
        <w:t>Title:</w:t>
      </w:r>
      <w:r w:rsidRPr="002919AB">
        <w:rPr>
          <w:b/>
          <w:kern w:val="2"/>
          <w:sz w:val="24"/>
          <w:lang w:eastAsia="zh-CN"/>
        </w:rPr>
        <w:tab/>
      </w:r>
      <w:r w:rsidR="00574F38" w:rsidRPr="00574F38">
        <w:rPr>
          <w:b/>
          <w:kern w:val="2"/>
          <w:sz w:val="24"/>
          <w:lang w:eastAsia="zh-CN"/>
        </w:rPr>
        <w:t>Discussion on improvements of SRS capacity and coverage</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699A516E" w14:textId="138EC930" w:rsidR="008C0B25" w:rsidRDefault="00F45055" w:rsidP="00262358">
      <w:pPr>
        <w:pStyle w:val="Heading1"/>
        <w:spacing w:after="80"/>
        <w:ind w:left="431" w:hanging="431"/>
        <w:rPr>
          <w:szCs w:val="32"/>
          <w:lang w:eastAsia="zh-CN"/>
        </w:rPr>
      </w:pPr>
      <w:r>
        <w:rPr>
          <w:szCs w:val="32"/>
          <w:lang w:eastAsia="zh-CN"/>
        </w:rPr>
        <w:t>Introduction</w:t>
      </w:r>
    </w:p>
    <w:p w14:paraId="3D7395AB" w14:textId="658224DC" w:rsidR="00732361" w:rsidRDefault="00732361" w:rsidP="00C5279B">
      <w:pPr>
        <w:spacing w:after="0"/>
        <w:rPr>
          <w:lang w:eastAsia="zh-CN"/>
        </w:rPr>
      </w:pPr>
      <w:r>
        <w:rPr>
          <w:lang w:eastAsia="zh-CN"/>
        </w:rPr>
        <w:t xml:space="preserve">During </w:t>
      </w:r>
      <w:r w:rsidR="00325BB0">
        <w:rPr>
          <w:lang w:eastAsia="zh-CN"/>
        </w:rPr>
        <w:t xml:space="preserve">the </w:t>
      </w:r>
      <w:r>
        <w:rPr>
          <w:lang w:eastAsia="zh-CN"/>
        </w:rPr>
        <w:t>RAN#</w:t>
      </w:r>
      <w:r w:rsidR="0034087A">
        <w:rPr>
          <w:lang w:eastAsia="zh-CN"/>
        </w:rPr>
        <w:t>108</w:t>
      </w:r>
      <w:r>
        <w:rPr>
          <w:lang w:eastAsia="zh-CN"/>
        </w:rPr>
        <w:t xml:space="preserve"> meeting, </w:t>
      </w:r>
      <w:r w:rsidR="00100CE1">
        <w:rPr>
          <w:lang w:eastAsia="zh-CN"/>
        </w:rPr>
        <w:t xml:space="preserve">regarding </w:t>
      </w:r>
      <w:r w:rsidR="002D7335">
        <w:rPr>
          <w:lang w:eastAsia="zh-CN"/>
        </w:rPr>
        <w:t xml:space="preserve">the physical layer structure for </w:t>
      </w:r>
      <w:r w:rsidR="001E5C90">
        <w:rPr>
          <w:lang w:eastAsia="zh-CN"/>
        </w:rPr>
        <w:t>6G radio</w:t>
      </w:r>
      <w:r w:rsidR="00100CE1">
        <w:rPr>
          <w:lang w:eastAsia="zh-CN"/>
        </w:rPr>
        <w:t xml:space="preserve">, </w:t>
      </w:r>
      <w:r w:rsidR="001E5C90">
        <w:rPr>
          <w:lang w:eastAsia="zh-CN"/>
        </w:rPr>
        <w:t xml:space="preserve">the </w:t>
      </w:r>
      <w:r>
        <w:rPr>
          <w:lang w:eastAsia="zh-CN"/>
        </w:rPr>
        <w:t xml:space="preserve">RAN </w:t>
      </w:r>
      <w:r w:rsidR="001E5C90">
        <w:rPr>
          <w:lang w:eastAsia="zh-CN"/>
        </w:rPr>
        <w:t xml:space="preserve">plenary </w:t>
      </w:r>
      <w:r w:rsidR="00100CE1">
        <w:rPr>
          <w:lang w:eastAsia="zh-CN"/>
        </w:rPr>
        <w:t xml:space="preserve">agreed </w:t>
      </w:r>
      <w:r w:rsidR="001E5C90">
        <w:rPr>
          <w:lang w:eastAsia="zh-CN"/>
        </w:rPr>
        <w:t xml:space="preserve">on </w:t>
      </w:r>
      <w:r w:rsidR="00100CE1">
        <w:rPr>
          <w:lang w:eastAsia="zh-CN"/>
        </w:rPr>
        <w:t>the following</w:t>
      </w:r>
      <w:r w:rsidR="00757185">
        <w:rPr>
          <w:lang w:eastAsia="zh-CN"/>
        </w:rPr>
        <w:t xml:space="preserve"> </w:t>
      </w:r>
      <w:r w:rsidR="00757185">
        <w:rPr>
          <w:lang w:eastAsia="zh-CN"/>
        </w:rPr>
        <w:fldChar w:fldCharType="begin"/>
      </w:r>
      <w:r w:rsidR="00757185">
        <w:rPr>
          <w:lang w:eastAsia="zh-CN"/>
        </w:rPr>
        <w:instrText xml:space="preserve"> REF _Ref156907492 \r \h </w:instrText>
      </w:r>
      <w:r w:rsidR="00757185">
        <w:rPr>
          <w:lang w:eastAsia="zh-CN"/>
        </w:rPr>
      </w:r>
      <w:r w:rsidR="00757185">
        <w:rPr>
          <w:lang w:eastAsia="zh-CN"/>
        </w:rPr>
        <w:fldChar w:fldCharType="separate"/>
      </w:r>
      <w:r w:rsidR="005B6637">
        <w:rPr>
          <w:lang w:eastAsia="zh-CN"/>
        </w:rPr>
        <w:t>[1]</w:t>
      </w:r>
      <w:r w:rsidR="00757185">
        <w:rPr>
          <w:lang w:eastAsia="zh-CN"/>
        </w:rPr>
        <w:fldChar w:fldCharType="end"/>
      </w:r>
      <w:r w:rsidR="009727A5">
        <w:rPr>
          <w:lang w:eastAsia="zh-CN"/>
        </w:rPr>
        <w:t>:</w:t>
      </w:r>
    </w:p>
    <w:p w14:paraId="6B59F402" w14:textId="77777777" w:rsidR="008819F6" w:rsidRDefault="008819F6" w:rsidP="00C5279B">
      <w:pPr>
        <w:spacing w:after="0"/>
        <w:rPr>
          <w:lang w:eastAsia="zh-CN"/>
        </w:rPr>
      </w:pPr>
    </w:p>
    <w:p w14:paraId="08813636" w14:textId="6C5F0B9C" w:rsidR="00890B02" w:rsidRDefault="005C1C53" w:rsidP="00A40443">
      <w:pPr>
        <w:spacing w:before="240"/>
        <w:rPr>
          <w:b/>
          <w:bCs/>
          <w:sz w:val="28"/>
          <w:szCs w:val="28"/>
          <w:lang w:eastAsia="zh-CN"/>
        </w:rPr>
      </w:pPr>
      <w:r>
        <w:rPr>
          <w:noProof/>
        </w:rPr>
        <mc:AlternateContent>
          <mc:Choice Requires="wps">
            <w:drawing>
              <wp:anchor distT="0" distB="0" distL="114300" distR="114300" simplePos="0" relativeHeight="251658240" behindDoc="0" locked="0" layoutInCell="1" allowOverlap="1" wp14:anchorId="0766118E" wp14:editId="71BC1E8B">
                <wp:simplePos x="0" y="0"/>
                <wp:positionH relativeFrom="column">
                  <wp:posOffset>0</wp:posOffset>
                </wp:positionH>
                <wp:positionV relativeFrom="paragraph">
                  <wp:posOffset>0</wp:posOffset>
                </wp:positionV>
                <wp:extent cx="1828800" cy="1828800"/>
                <wp:effectExtent l="0" t="0" r="0" b="0"/>
                <wp:wrapSquare wrapText="bothSides"/>
                <wp:docPr id="6325748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65A8E3" w14:textId="2FE9A662" w:rsidR="008C3220" w:rsidRPr="008C3220" w:rsidRDefault="00F43394" w:rsidP="00F43394">
                            <w:pPr>
                              <w:numPr>
                                <w:ilvl w:val="0"/>
                                <w:numId w:val="32"/>
                              </w:numPr>
                              <w:autoSpaceDE/>
                              <w:autoSpaceDN/>
                              <w:adjustRightInd/>
                              <w:spacing w:after="0"/>
                              <w:jc w:val="left"/>
                              <w:rPr>
                                <w:sz w:val="20"/>
                                <w:szCs w:val="20"/>
                              </w:rPr>
                            </w:pPr>
                            <w:r w:rsidRPr="00F43394">
                              <w:rPr>
                                <w:sz w:val="20"/>
                                <w:szCs w:val="20"/>
                              </w:rPr>
                              <w:tab/>
                              <w:t>On enhancing UL capacity and coverage, specify the following enhancements:</w:t>
                            </w:r>
                          </w:p>
                          <w:p w14:paraId="490CD9F1" w14:textId="672421FC" w:rsidR="008C3220" w:rsidRPr="008C3220" w:rsidRDefault="007C5956" w:rsidP="008C3220">
                            <w:pPr>
                              <w:numPr>
                                <w:ilvl w:val="1"/>
                                <w:numId w:val="32"/>
                              </w:numPr>
                              <w:autoSpaceDE/>
                              <w:autoSpaceDN/>
                              <w:adjustRightInd/>
                              <w:spacing w:after="0"/>
                              <w:jc w:val="left"/>
                              <w:rPr>
                                <w:sz w:val="20"/>
                                <w:szCs w:val="20"/>
                              </w:rPr>
                            </w:pPr>
                            <w:r w:rsidRPr="007C5956">
                              <w:rPr>
                                <w:sz w:val="20"/>
                                <w:szCs w:val="20"/>
                              </w:rPr>
                              <w:tab/>
                              <w:t>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w:t>
                            </w:r>
                          </w:p>
                          <w:p w14:paraId="0CFC975E" w14:textId="453EEDED" w:rsidR="00D23F34" w:rsidRPr="00D23F34" w:rsidRDefault="00D23F34" w:rsidP="00D23F34">
                            <w:pPr>
                              <w:numPr>
                                <w:ilvl w:val="2"/>
                                <w:numId w:val="32"/>
                              </w:numPr>
                              <w:autoSpaceDE/>
                              <w:autoSpaceDN/>
                              <w:adjustRightInd/>
                              <w:spacing w:after="0"/>
                              <w:jc w:val="left"/>
                              <w:rPr>
                                <w:sz w:val="20"/>
                                <w:szCs w:val="20"/>
                              </w:rPr>
                            </w:pPr>
                            <w:r w:rsidRPr="00D23F34">
                              <w:rPr>
                                <w:sz w:val="20"/>
                                <w:szCs w:val="20"/>
                              </w:rPr>
                              <w:t>Multiple frequency-domain starting positions for SRS repetition symbols within each SRS frequency hop for RB-level partial frequency sounding</w:t>
                            </w:r>
                            <w:r w:rsidR="008248F3">
                              <w:rPr>
                                <w:sz w:val="20"/>
                                <w:szCs w:val="20"/>
                              </w:rPr>
                              <w:t>.</w:t>
                            </w:r>
                            <w:r w:rsidRPr="00D23F34">
                              <w:rPr>
                                <w:sz w:val="20"/>
                                <w:szCs w:val="20"/>
                              </w:rPr>
                              <w:t xml:space="preserve"> </w:t>
                            </w:r>
                          </w:p>
                          <w:p w14:paraId="5147A107" w14:textId="77777777" w:rsidR="00D23F34" w:rsidRPr="00D23F34" w:rsidRDefault="00D23F34" w:rsidP="00E40D50">
                            <w:pPr>
                              <w:numPr>
                                <w:ilvl w:val="3"/>
                                <w:numId w:val="32"/>
                              </w:numPr>
                              <w:autoSpaceDE/>
                              <w:autoSpaceDN/>
                              <w:adjustRightInd/>
                              <w:spacing w:after="0"/>
                              <w:jc w:val="left"/>
                              <w:rPr>
                                <w:sz w:val="20"/>
                                <w:szCs w:val="20"/>
                              </w:rPr>
                            </w:pPr>
                            <w:r w:rsidRPr="00D23F34">
                              <w:rPr>
                                <w:sz w:val="20"/>
                                <w:szCs w:val="20"/>
                              </w:rPr>
                              <w:t>Note: On phase continuity, the applicable conditions and requirements from the legacy RAN4 spec for DMRS bundling should be retained as much as possible.</w:t>
                            </w:r>
                          </w:p>
                          <w:p w14:paraId="43F96601" w14:textId="1A3A772A" w:rsidR="00D23F34" w:rsidRPr="00D23F34" w:rsidRDefault="00D23F34" w:rsidP="00D23F34">
                            <w:pPr>
                              <w:numPr>
                                <w:ilvl w:val="2"/>
                                <w:numId w:val="32"/>
                              </w:numPr>
                              <w:autoSpaceDE/>
                              <w:autoSpaceDN/>
                              <w:adjustRightInd/>
                              <w:spacing w:after="0"/>
                              <w:jc w:val="left"/>
                              <w:rPr>
                                <w:sz w:val="20"/>
                                <w:szCs w:val="20"/>
                              </w:rPr>
                            </w:pPr>
                            <w:r w:rsidRPr="00D23F34">
                              <w:rPr>
                                <w:sz w:val="20"/>
                                <w:szCs w:val="20"/>
                              </w:rPr>
                              <w:t>Cross-slot SRS between one U slot and one adjacent S slot within a single SRS resource set</w:t>
                            </w:r>
                            <w:r w:rsidR="008248F3">
                              <w:rPr>
                                <w:sz w:val="20"/>
                                <w:szCs w:val="20"/>
                              </w:rPr>
                              <w:t>.</w:t>
                            </w:r>
                            <w:r w:rsidRPr="00D23F34">
                              <w:rPr>
                                <w:sz w:val="20"/>
                                <w:szCs w:val="20"/>
                              </w:rPr>
                              <w:t xml:space="preserve"> </w:t>
                            </w:r>
                          </w:p>
                          <w:p w14:paraId="16C2358A" w14:textId="4B10656D" w:rsidR="005C1C53" w:rsidRPr="00D23F34" w:rsidRDefault="00D23F34" w:rsidP="00E40D50">
                            <w:pPr>
                              <w:numPr>
                                <w:ilvl w:val="3"/>
                                <w:numId w:val="32"/>
                              </w:numPr>
                              <w:autoSpaceDE/>
                              <w:autoSpaceDN/>
                              <w:adjustRightInd/>
                              <w:spacing w:after="0"/>
                              <w:jc w:val="left"/>
                              <w:rPr>
                                <w:sz w:val="20"/>
                                <w:szCs w:val="20"/>
                              </w:rPr>
                            </w:pPr>
                            <w:r w:rsidRPr="00D23F34">
                              <w:rPr>
                                <w:sz w:val="20"/>
                                <w:szCs w:val="20"/>
                              </w:rPr>
                              <w:t>When used for one SRS with repetition, cross-slot SRS symbol mapping is limited to within one SRS resource, with a common timing advance (TA), a common UL spatial filter, and common transmit power for the SRS resource across the two consecutive slots</w:t>
                            </w:r>
                            <w:r>
                              <w:rPr>
                                <w:sz w:val="20"/>
                                <w:szCs w:val="20"/>
                              </w:rPr>
                              <w:t>.</w:t>
                            </w:r>
                            <w:r w:rsidRPr="00D23F34">
                              <w:rPr>
                                <w:sz w:val="20"/>
                                <w:szCs w:val="2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766118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A65A8E3" w14:textId="2FE9A662" w:rsidR="008C3220" w:rsidRPr="008C3220" w:rsidRDefault="00F43394" w:rsidP="00F43394">
                      <w:pPr>
                        <w:numPr>
                          <w:ilvl w:val="0"/>
                          <w:numId w:val="32"/>
                        </w:numPr>
                        <w:autoSpaceDE/>
                        <w:autoSpaceDN/>
                        <w:adjustRightInd/>
                        <w:spacing w:after="0"/>
                        <w:jc w:val="left"/>
                        <w:rPr>
                          <w:sz w:val="20"/>
                          <w:szCs w:val="20"/>
                        </w:rPr>
                      </w:pPr>
                      <w:r w:rsidRPr="00F43394">
                        <w:rPr>
                          <w:sz w:val="20"/>
                          <w:szCs w:val="20"/>
                        </w:rPr>
                        <w:tab/>
                        <w:t>On enhancing UL capacity and coverage, specify the following enhancements:</w:t>
                      </w:r>
                    </w:p>
                    <w:p w14:paraId="490CD9F1" w14:textId="672421FC" w:rsidR="008C3220" w:rsidRPr="008C3220" w:rsidRDefault="007C5956" w:rsidP="008C3220">
                      <w:pPr>
                        <w:numPr>
                          <w:ilvl w:val="1"/>
                          <w:numId w:val="32"/>
                        </w:numPr>
                        <w:autoSpaceDE/>
                        <w:autoSpaceDN/>
                        <w:adjustRightInd/>
                        <w:spacing w:after="0"/>
                        <w:jc w:val="left"/>
                        <w:rPr>
                          <w:sz w:val="20"/>
                          <w:szCs w:val="20"/>
                        </w:rPr>
                      </w:pPr>
                      <w:r w:rsidRPr="007C5956">
                        <w:rPr>
                          <w:sz w:val="20"/>
                          <w:szCs w:val="20"/>
                        </w:rPr>
                        <w:tab/>
                        <w:t>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w:t>
                      </w:r>
                    </w:p>
                    <w:p w14:paraId="0CFC975E" w14:textId="453EEDED" w:rsidR="00D23F34" w:rsidRPr="00D23F34" w:rsidRDefault="00D23F34" w:rsidP="00D23F34">
                      <w:pPr>
                        <w:numPr>
                          <w:ilvl w:val="2"/>
                          <w:numId w:val="32"/>
                        </w:numPr>
                        <w:autoSpaceDE/>
                        <w:autoSpaceDN/>
                        <w:adjustRightInd/>
                        <w:spacing w:after="0"/>
                        <w:jc w:val="left"/>
                        <w:rPr>
                          <w:sz w:val="20"/>
                          <w:szCs w:val="20"/>
                        </w:rPr>
                      </w:pPr>
                      <w:r w:rsidRPr="00D23F34">
                        <w:rPr>
                          <w:sz w:val="20"/>
                          <w:szCs w:val="20"/>
                        </w:rPr>
                        <w:t>Multiple frequency-domain starting positions for SRS repetition symbols within each SRS frequency hop for RB-level partial frequency sounding</w:t>
                      </w:r>
                      <w:r w:rsidR="008248F3">
                        <w:rPr>
                          <w:sz w:val="20"/>
                          <w:szCs w:val="20"/>
                        </w:rPr>
                        <w:t>.</w:t>
                      </w:r>
                      <w:r w:rsidRPr="00D23F34">
                        <w:rPr>
                          <w:sz w:val="20"/>
                          <w:szCs w:val="20"/>
                        </w:rPr>
                        <w:t xml:space="preserve"> </w:t>
                      </w:r>
                    </w:p>
                    <w:p w14:paraId="5147A107" w14:textId="77777777" w:rsidR="00D23F34" w:rsidRPr="00D23F34" w:rsidRDefault="00D23F34" w:rsidP="00E40D50">
                      <w:pPr>
                        <w:numPr>
                          <w:ilvl w:val="3"/>
                          <w:numId w:val="32"/>
                        </w:numPr>
                        <w:autoSpaceDE/>
                        <w:autoSpaceDN/>
                        <w:adjustRightInd/>
                        <w:spacing w:after="0"/>
                        <w:jc w:val="left"/>
                        <w:rPr>
                          <w:sz w:val="20"/>
                          <w:szCs w:val="20"/>
                        </w:rPr>
                      </w:pPr>
                      <w:r w:rsidRPr="00D23F34">
                        <w:rPr>
                          <w:sz w:val="20"/>
                          <w:szCs w:val="20"/>
                        </w:rPr>
                        <w:t>Note: On phase continuity, the applicable conditions and requirements from the legacy RAN4 spec for DMRS bundling should be retained as much as possible.</w:t>
                      </w:r>
                    </w:p>
                    <w:p w14:paraId="43F96601" w14:textId="1A3A772A" w:rsidR="00D23F34" w:rsidRPr="00D23F34" w:rsidRDefault="00D23F34" w:rsidP="00D23F34">
                      <w:pPr>
                        <w:numPr>
                          <w:ilvl w:val="2"/>
                          <w:numId w:val="32"/>
                        </w:numPr>
                        <w:autoSpaceDE/>
                        <w:autoSpaceDN/>
                        <w:adjustRightInd/>
                        <w:spacing w:after="0"/>
                        <w:jc w:val="left"/>
                        <w:rPr>
                          <w:sz w:val="20"/>
                          <w:szCs w:val="20"/>
                        </w:rPr>
                      </w:pPr>
                      <w:r w:rsidRPr="00D23F34">
                        <w:rPr>
                          <w:sz w:val="20"/>
                          <w:szCs w:val="20"/>
                        </w:rPr>
                        <w:t>Cross-slot SRS between one U slot and one adjacent S slot within a single SRS resource set</w:t>
                      </w:r>
                      <w:r w:rsidR="008248F3">
                        <w:rPr>
                          <w:sz w:val="20"/>
                          <w:szCs w:val="20"/>
                        </w:rPr>
                        <w:t>.</w:t>
                      </w:r>
                      <w:r w:rsidRPr="00D23F34">
                        <w:rPr>
                          <w:sz w:val="20"/>
                          <w:szCs w:val="20"/>
                        </w:rPr>
                        <w:t xml:space="preserve"> </w:t>
                      </w:r>
                    </w:p>
                    <w:p w14:paraId="16C2358A" w14:textId="4B10656D" w:rsidR="005C1C53" w:rsidRPr="00D23F34" w:rsidRDefault="00D23F34" w:rsidP="00E40D50">
                      <w:pPr>
                        <w:numPr>
                          <w:ilvl w:val="3"/>
                          <w:numId w:val="32"/>
                        </w:numPr>
                        <w:autoSpaceDE/>
                        <w:autoSpaceDN/>
                        <w:adjustRightInd/>
                        <w:spacing w:after="0"/>
                        <w:jc w:val="left"/>
                        <w:rPr>
                          <w:sz w:val="20"/>
                          <w:szCs w:val="20"/>
                        </w:rPr>
                      </w:pPr>
                      <w:r w:rsidRPr="00D23F34">
                        <w:rPr>
                          <w:sz w:val="20"/>
                          <w:szCs w:val="20"/>
                        </w:rPr>
                        <w:t>When used for one SRS with repetition, cross-slot SRS symbol mapping is limited to within one SRS resource, with a common timing advance (TA), a common UL spatial filter, and common transmit power for the SRS resource across the two consecutive slots</w:t>
                      </w:r>
                      <w:r>
                        <w:rPr>
                          <w:sz w:val="20"/>
                          <w:szCs w:val="20"/>
                        </w:rPr>
                        <w:t>.</w:t>
                      </w:r>
                      <w:r w:rsidRPr="00D23F34">
                        <w:rPr>
                          <w:sz w:val="20"/>
                          <w:szCs w:val="20"/>
                        </w:rPr>
                        <w:t xml:space="preserve"> </w:t>
                      </w:r>
                    </w:p>
                  </w:txbxContent>
                </v:textbox>
                <w10:wrap type="square"/>
              </v:shape>
            </w:pict>
          </mc:Fallback>
        </mc:AlternateContent>
      </w:r>
      <w:r w:rsidR="00733A12" w:rsidRPr="00056599">
        <w:rPr>
          <w:lang w:eastAsia="zh-CN"/>
        </w:rPr>
        <w:t xml:space="preserve">This contribution </w:t>
      </w:r>
      <w:r w:rsidR="002D7620">
        <w:rPr>
          <w:lang w:eastAsia="zh-CN"/>
        </w:rPr>
        <w:t xml:space="preserve">presents our views on </w:t>
      </w:r>
      <w:r w:rsidR="00DB6500">
        <w:rPr>
          <w:lang w:eastAsia="zh-CN"/>
        </w:rPr>
        <w:t>enhancing UL capacity and coverage of SRS</w:t>
      </w:r>
      <w:r w:rsidR="004937B5" w:rsidRPr="00056599">
        <w:rPr>
          <w:lang w:eastAsia="zh-CN"/>
        </w:rPr>
        <w:t>.</w:t>
      </w:r>
      <w:r w:rsidR="00890B02">
        <w:rPr>
          <w:lang w:eastAsia="zh-CN"/>
        </w:rPr>
        <w:br w:type="page"/>
      </w:r>
    </w:p>
    <w:p w14:paraId="171579ED" w14:textId="7DDEB543" w:rsidR="005F248F" w:rsidRDefault="00E82BA3" w:rsidP="00520C53">
      <w:pPr>
        <w:pStyle w:val="Heading1"/>
        <w:rPr>
          <w:lang w:eastAsia="zh-CN"/>
        </w:rPr>
      </w:pPr>
      <w:r w:rsidRPr="00E82BA3">
        <w:rPr>
          <w:lang w:eastAsia="zh-CN"/>
        </w:rPr>
        <w:lastRenderedPageBreak/>
        <w:tab/>
        <w:t>Multiple frequency-domain starting positions for SRS repetition symbols</w:t>
      </w:r>
    </w:p>
    <w:p w14:paraId="207BE965" w14:textId="6C261EB4" w:rsidR="00042267" w:rsidRDefault="00042267" w:rsidP="00854025">
      <w:pPr>
        <w:rPr>
          <w:lang w:eastAsia="zh-CN"/>
        </w:rPr>
      </w:pPr>
      <w:r>
        <w:rPr>
          <w:lang w:eastAsia="zh-CN"/>
        </w:rPr>
        <w:t>The task is to specify the following:</w:t>
      </w:r>
    </w:p>
    <w:p w14:paraId="54F721E7" w14:textId="232E4956" w:rsidR="00042267" w:rsidRDefault="00AB5E05" w:rsidP="00042267">
      <w:r>
        <w:rPr>
          <w:noProof/>
        </w:rPr>
        <mc:AlternateContent>
          <mc:Choice Requires="wps">
            <w:drawing>
              <wp:anchor distT="0" distB="0" distL="114300" distR="114300" simplePos="0" relativeHeight="251658241" behindDoc="0" locked="0" layoutInCell="1" allowOverlap="1" wp14:anchorId="41C02EFA" wp14:editId="04D6F248">
                <wp:simplePos x="0" y="0"/>
                <wp:positionH relativeFrom="column">
                  <wp:posOffset>0</wp:posOffset>
                </wp:positionH>
                <wp:positionV relativeFrom="paragraph">
                  <wp:posOffset>0</wp:posOffset>
                </wp:positionV>
                <wp:extent cx="1828800" cy="1828800"/>
                <wp:effectExtent l="0" t="0" r="0" b="0"/>
                <wp:wrapSquare wrapText="bothSides"/>
                <wp:docPr id="101910511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3F9997" w14:textId="77777777" w:rsidR="00AB5E05" w:rsidRDefault="00AB5E05" w:rsidP="00042267">
                            <w:pPr>
                              <w:rPr>
                                <w:lang w:eastAsia="zh-CN"/>
                              </w:rPr>
                            </w:pPr>
                            <w:r w:rsidRPr="00807A16">
                              <w:rPr>
                                <w:highlight w:val="green"/>
                                <w:lang w:eastAsia="zh-CN"/>
                              </w:rPr>
                              <w:t>Multiple frequency-domain starting positions for SRS repetition symbols within each SRS frequency hop for RB-level partial frequency sounding</w:t>
                            </w:r>
                            <w:r>
                              <w:rPr>
                                <w:lang w:eastAsia="zh-CN"/>
                              </w:rPr>
                              <w:t xml:space="preserve">. </w:t>
                            </w:r>
                          </w:p>
                          <w:p w14:paraId="42F3EF40" w14:textId="77777777" w:rsidR="00AB5E05" w:rsidRPr="0093049A" w:rsidRDefault="00AB5E05" w:rsidP="0093049A">
                            <w:pPr>
                              <w:pStyle w:val="ListParagraph"/>
                              <w:numPr>
                                <w:ilvl w:val="0"/>
                                <w:numId w:val="37"/>
                              </w:numPr>
                            </w:pPr>
                            <w:r>
                              <w:t>Note: On phase continuity, the applicable conditions and requirements from the legacy RAN4 spec for DMRS bundling should be retained as much as possible.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1C02EFA" 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203F9997" w14:textId="77777777" w:rsidR="00AB5E05" w:rsidRDefault="00AB5E05" w:rsidP="00042267">
                      <w:pPr>
                        <w:rPr>
                          <w:lang w:eastAsia="zh-CN"/>
                        </w:rPr>
                      </w:pPr>
                      <w:r w:rsidRPr="00807A16">
                        <w:rPr>
                          <w:highlight w:val="green"/>
                          <w:lang w:eastAsia="zh-CN"/>
                        </w:rPr>
                        <w:t>Multiple frequency-domain starting positions for SRS repetition symbols within each SRS frequency hop for RB-level partial frequency sounding</w:t>
                      </w:r>
                      <w:r>
                        <w:rPr>
                          <w:lang w:eastAsia="zh-CN"/>
                        </w:rPr>
                        <w:t xml:space="preserve">. </w:t>
                      </w:r>
                    </w:p>
                    <w:p w14:paraId="42F3EF40" w14:textId="77777777" w:rsidR="00AB5E05" w:rsidRPr="0093049A" w:rsidRDefault="00AB5E05" w:rsidP="0093049A">
                      <w:pPr>
                        <w:pStyle w:val="ListParagraph"/>
                        <w:numPr>
                          <w:ilvl w:val="0"/>
                          <w:numId w:val="37"/>
                        </w:numPr>
                      </w:pPr>
                      <w:r>
                        <w:t>Note: On phase continuity, the applicable conditions and requirements from the legacy RAN4 spec for DMRS bundling should be retained as much as possible.</w:t>
                      </w:r>
                    </w:p>
                  </w:txbxContent>
                </v:textbox>
                <w10:wrap type="square"/>
              </v:shape>
            </w:pict>
          </mc:Fallback>
        </mc:AlternateContent>
      </w:r>
    </w:p>
    <w:p w14:paraId="0DAE4716" w14:textId="19C4A60E" w:rsidR="00972E3F" w:rsidRDefault="005B022E" w:rsidP="00854025">
      <w:pPr>
        <w:rPr>
          <w:lang w:eastAsia="zh-CN"/>
        </w:rPr>
      </w:pPr>
      <w:r>
        <w:rPr>
          <w:lang w:eastAsia="zh-CN"/>
        </w:rPr>
        <w:t xml:space="preserve">From </w:t>
      </w:r>
      <w:r w:rsidR="00806015">
        <w:rPr>
          <w:lang w:eastAsia="zh-CN"/>
        </w:rPr>
        <w:fldChar w:fldCharType="begin"/>
      </w:r>
      <w:r w:rsidR="00806015">
        <w:rPr>
          <w:lang w:eastAsia="zh-CN"/>
        </w:rPr>
        <w:instrText xml:space="preserve"> REF _Ref205797911 \n \h </w:instrText>
      </w:r>
      <w:r w:rsidR="00806015">
        <w:rPr>
          <w:lang w:eastAsia="zh-CN"/>
        </w:rPr>
      </w:r>
      <w:r w:rsidR="00806015">
        <w:rPr>
          <w:lang w:eastAsia="zh-CN"/>
        </w:rPr>
        <w:fldChar w:fldCharType="separate"/>
      </w:r>
      <w:r w:rsidR="005B6637">
        <w:rPr>
          <w:lang w:eastAsia="zh-CN"/>
        </w:rPr>
        <w:t>[2]</w:t>
      </w:r>
      <w:r w:rsidR="00806015">
        <w:rPr>
          <w:lang w:eastAsia="zh-CN"/>
        </w:rPr>
        <w:fldChar w:fldCharType="end"/>
      </w:r>
      <w:r>
        <w:rPr>
          <w:lang w:eastAsia="zh-CN"/>
        </w:rPr>
        <w:t xml:space="preserve">, </w:t>
      </w:r>
      <w:r w:rsidR="00821F0A">
        <w:rPr>
          <w:lang w:eastAsia="zh-CN"/>
        </w:rPr>
        <w:t xml:space="preserve">the impact of </w:t>
      </w:r>
      <w:r w:rsidR="00165755">
        <w:rPr>
          <w:lang w:eastAsia="zh-CN"/>
        </w:rPr>
        <w:t xml:space="preserve">RB-level partial frequency sounding (RPFS) </w:t>
      </w:r>
      <w:r w:rsidR="00821F0A">
        <w:rPr>
          <w:lang w:eastAsia="zh-CN"/>
        </w:rPr>
        <w:t>on</w:t>
      </w:r>
      <w:r w:rsidR="009E6407">
        <w:rPr>
          <w:lang w:eastAsia="zh-CN"/>
        </w:rPr>
        <w:t xml:space="preserve"> the frequency-domain</w:t>
      </w:r>
      <w:r w:rsidR="00277C30">
        <w:rPr>
          <w:lang w:eastAsia="zh-CN"/>
        </w:rPr>
        <w:t xml:space="preserve"> (FD)</w:t>
      </w:r>
      <w:r w:rsidR="009E6407">
        <w:rPr>
          <w:lang w:eastAsia="zh-CN"/>
        </w:rPr>
        <w:t xml:space="preserve"> starting position</w:t>
      </w:r>
      <w:r w:rsidR="000B3738">
        <w:rPr>
          <w:lang w:eastAsia="zh-CN"/>
        </w:rPr>
        <w:t xml:space="preserv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bSup>
      </m:oMath>
      <w:r w:rsidR="009E6407">
        <w:rPr>
          <w:lang w:eastAsia="zh-CN"/>
        </w:rPr>
        <w:t xml:space="preserve"> </w:t>
      </w:r>
      <w:r w:rsidR="00821F0A">
        <w:rPr>
          <w:lang w:eastAsia="zh-CN"/>
        </w:rPr>
        <w:t xml:space="preserve">is </w:t>
      </w:r>
      <w:r w:rsidR="006E5380">
        <w:rPr>
          <w:lang w:eastAsia="zh-CN"/>
        </w:rPr>
        <w:t>via the</w:t>
      </w:r>
      <w:r w:rsidR="00731E11">
        <w:rPr>
          <w:lang w:eastAsia="zh-CN"/>
        </w:rPr>
        <w:t xml:space="preserve"> offset</w:t>
      </w:r>
      <w:r w:rsidR="006E5380">
        <w:rPr>
          <w:lang w:eastAsia="zh-CN"/>
        </w:rPr>
        <w:t xml:space="preserve"> term</w:t>
      </w:r>
      <w:r w:rsidR="00731E11">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ctrlPr>
              <w:rPr>
                <w:rFonts w:ascii="Cambria Math" w:hAnsi="Cambria Math"/>
                <w:iCs/>
                <w:lang w:eastAsia="zh-CN"/>
              </w:rPr>
            </m:ctrlPr>
          </m:sub>
          <m:sup>
            <m:r>
              <m:rPr>
                <m:sty m:val="p"/>
              </m:rPr>
              <w:rPr>
                <w:rFonts w:ascii="Cambria Math" w:hAnsi="Cambria Math"/>
                <w:lang w:eastAsia="zh-CN"/>
              </w:rPr>
              <m:t>RPFS</m:t>
            </m:r>
          </m:sup>
        </m:sSubSup>
      </m:oMath>
      <w:r w:rsidR="00C158EC">
        <w:rPr>
          <w:lang w:eastAsia="zh-CN"/>
        </w:rPr>
        <w:t xml:space="preserve">. </w:t>
      </w:r>
      <w:r w:rsidR="00EF03D3">
        <w:rPr>
          <w:lang w:eastAsia="zh-CN"/>
        </w:rPr>
        <w:t>More specifically</w:t>
      </w:r>
      <w:r w:rsidR="004A6630">
        <w:rPr>
          <w:lang w:eastAsia="zh-CN"/>
        </w:rPr>
        <w:t>,</w:t>
      </w:r>
      <w:r w:rsidR="00EF03D3">
        <w:rPr>
          <w:lang w:eastAsia="zh-CN"/>
        </w:rPr>
        <w:t xml:space="preserv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bSup>
      </m:oMath>
      <w:r w:rsidR="00EF03D3">
        <w:rPr>
          <w:lang w:eastAsia="zh-CN"/>
        </w:rPr>
        <w:t xml:space="preserve"> is given by</w:t>
      </w:r>
    </w:p>
    <w:p w14:paraId="2D44944A" w14:textId="70527053" w:rsidR="00731E11" w:rsidRDefault="00345D51" w:rsidP="00DE53AF">
      <w:pPr>
        <w:jc w:val="center"/>
        <w:rPr>
          <w:lang w:eastAsia="zh-CN"/>
        </w:rPr>
      </w:pP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k</m:t>
                </m:r>
              </m:e>
            </m:acc>
          </m:e>
          <m:sub>
            <m:r>
              <w:rPr>
                <w:rFonts w:ascii="Cambria Math" w:hAnsi="Cambria Math"/>
                <w:lang w:eastAsia="zh-CN"/>
              </w:rPr>
              <m:t>0</m:t>
            </m:r>
          </m:sub>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ctrlPr>
              <w:rPr>
                <w:rFonts w:ascii="Cambria Math" w:hAnsi="Cambria Math"/>
                <w:iCs/>
                <w:lang w:eastAsia="zh-CN"/>
              </w:rPr>
            </m:ctrlPr>
          </m:sub>
          <m:sup>
            <m:r>
              <m:rPr>
                <m:sty m:val="p"/>
              </m:rPr>
              <w:rPr>
                <w:rFonts w:ascii="Cambria Math" w:hAnsi="Cambria Math"/>
                <w:lang w:eastAsia="zh-CN"/>
              </w:rPr>
              <m:t>FH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ctrlPr>
              <w:rPr>
                <w:rFonts w:ascii="Cambria Math" w:hAnsi="Cambria Math"/>
                <w:iCs/>
                <w:lang w:eastAsia="zh-CN"/>
              </w:rPr>
            </m:ctrlPr>
          </m:sub>
          <m:sup>
            <m:r>
              <m:rPr>
                <m:sty m:val="p"/>
              </m:rPr>
              <w:rPr>
                <w:rFonts w:ascii="Cambria Math" w:hAnsi="Cambria Math"/>
                <w:lang w:eastAsia="zh-CN"/>
              </w:rPr>
              <m:t>RPFS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offset2</m:t>
            </m:r>
            <m:ctrlPr>
              <w:rPr>
                <w:rFonts w:ascii="Cambria Math" w:hAnsi="Cambria Math"/>
                <w:iCs/>
                <w:lang w:eastAsia="zh-CN"/>
              </w:rPr>
            </m:ctrlPr>
          </m:sub>
          <m:sup>
            <m:r>
              <m:rPr>
                <m:sty m:val="p"/>
              </m:rPr>
              <w:rPr>
                <w:rFonts w:ascii="Cambria Math" w:hAnsi="Cambria Math"/>
                <w:lang w:eastAsia="zh-CN"/>
              </w:rPr>
              <m:t>FH</m:t>
            </m:r>
          </m:sup>
        </m:sSubSup>
      </m:oMath>
      <w:r w:rsidR="00E923DC">
        <w:rPr>
          <w:lang w:eastAsia="zh-CN"/>
        </w:rPr>
        <w:t>,</w:t>
      </w:r>
    </w:p>
    <w:p w14:paraId="2116318D" w14:textId="36DE4F1A" w:rsidR="00DE53AF" w:rsidRDefault="00DE53AF" w:rsidP="00854025">
      <w:pPr>
        <w:rPr>
          <w:lang w:eastAsia="zh-CN"/>
        </w:rPr>
      </w:pPr>
      <w:r>
        <w:rPr>
          <w:lang w:eastAsia="zh-CN"/>
        </w:rPr>
        <w:t>where</w:t>
      </w:r>
    </w:p>
    <w:p w14:paraId="4DE5ACEF" w14:textId="7380D894" w:rsidR="00AB5E05" w:rsidRDefault="00345D51" w:rsidP="00CF7388">
      <w:pPr>
        <w:jc w:val="center"/>
        <w:rPr>
          <w:lang w:eastAsia="zh-CN"/>
        </w:rPr>
      </w:pP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k</m:t>
                </m:r>
              </m:e>
            </m:acc>
          </m:e>
          <m:sub>
            <m:r>
              <w:rPr>
                <w:rFonts w:ascii="Cambria Math" w:hAnsi="Cambria Math"/>
                <w:lang w:eastAsia="zh-CN"/>
              </w:rPr>
              <m:t>0</m:t>
            </m:r>
          </m:sub>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shift</m:t>
            </m:r>
          </m:sub>
        </m:sSub>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ctrlPr>
              <w:rPr>
                <w:rFonts w:ascii="Cambria Math" w:hAnsi="Cambria Math"/>
                <w:iCs/>
                <w:lang w:eastAsia="zh-CN"/>
              </w:rPr>
            </m:ctrlPr>
          </m:sub>
          <m:sup>
            <m:r>
              <m:rPr>
                <m:sty m:val="p"/>
              </m:rPr>
              <w:rPr>
                <w:rFonts w:ascii="Cambria Math" w:hAnsi="Cambria Math"/>
                <w:lang w:eastAsia="zh-CN"/>
              </w:rPr>
              <m:t>RB</m:t>
            </m:r>
          </m:sup>
        </m:sSubSup>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k</m:t>
                </m:r>
              </m:e>
              <m:sub>
                <m:r>
                  <m:rPr>
                    <m:sty m:val="p"/>
                  </m:rPr>
                  <w:rPr>
                    <w:rFonts w:ascii="Cambria Math" w:hAnsi="Cambria Math"/>
                    <w:lang w:eastAsia="zh-CN"/>
                  </w:rPr>
                  <m:t>TC</m:t>
                </m:r>
                <m:ctrlPr>
                  <w:rPr>
                    <w:rFonts w:ascii="Cambria Math" w:hAnsi="Cambria Math"/>
                    <w:iCs/>
                    <w:lang w:eastAsia="zh-CN"/>
                  </w:rPr>
                </m:ctrlPr>
              </m:sub>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k</m:t>
                </m:r>
              </m:e>
              <m:sub>
                <m:r>
                  <m:rPr>
                    <m:sty m:val="p"/>
                  </m:rPr>
                  <w:rPr>
                    <w:rFonts w:ascii="Cambria Math" w:hAnsi="Cambria Math"/>
                    <w:lang w:eastAsia="zh-CN"/>
                  </w:rPr>
                  <m:t>offset</m:t>
                </m:r>
                <m:ctrlPr>
                  <w:rPr>
                    <w:rFonts w:ascii="Cambria Math" w:hAnsi="Cambria Math"/>
                    <w:iCs/>
                    <w:lang w:eastAsia="zh-CN"/>
                  </w:rPr>
                </m:ctrlPr>
              </m:sub>
              <m:sup>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coh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s,f</m:t>
                </m:r>
                <m:ctrlPr>
                  <w:rPr>
                    <w:rFonts w:ascii="Cambria Math" w:hAnsi="Cambria Math"/>
                    <w:iCs/>
                    <w:lang w:eastAsia="zh-CN"/>
                  </w:rPr>
                </m:ctrlPr>
              </m:sub>
              <m:sup>
                <m:r>
                  <w:rPr>
                    <w:rFonts w:ascii="Cambria Math" w:hAnsi="Cambria Math"/>
                    <w:lang w:eastAsia="zh-CN"/>
                  </w:rPr>
                  <m:t>μ</m:t>
                </m:r>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e>
        </m:d>
        <m:r>
          <m:rPr>
            <m:sty m:val="p"/>
          </m:rPr>
          <w:rPr>
            <w:rFonts w:ascii="Cambria Math" w:hAnsi="Cambria Math"/>
            <w:lang w:eastAsia="zh-CN"/>
          </w:rPr>
          <m:t xml:space="preserve"> mod</m:t>
        </m:r>
        <m:sSub>
          <m:sSubPr>
            <m:ctrlPr>
              <w:rPr>
                <w:rFonts w:ascii="Cambria Math" w:hAnsi="Cambria Math"/>
                <w:i/>
                <w:lang w:eastAsia="zh-CN"/>
              </w:rPr>
            </m:ctrlPr>
          </m:sSubPr>
          <m:e>
            <m:r>
              <w:rPr>
                <w:rFonts w:ascii="Cambria Math" w:hAnsi="Cambria Math"/>
                <w:lang w:eastAsia="zh-CN"/>
              </w:rPr>
              <m:t xml:space="preserve"> k</m:t>
            </m:r>
          </m:e>
          <m:sub>
            <m:r>
              <m:rPr>
                <m:sty m:val="p"/>
              </m:rPr>
              <w:rPr>
                <w:rFonts w:ascii="Cambria Math" w:hAnsi="Cambria Math"/>
                <w:lang w:eastAsia="zh-CN"/>
              </w:rPr>
              <m:t>TC</m:t>
            </m:r>
          </m:sub>
        </m:sSub>
      </m:oMath>
      <w:r w:rsidR="00CF7388">
        <w:rPr>
          <w:lang w:eastAsia="zh-CN"/>
        </w:rPr>
        <w:t>,</w:t>
      </w:r>
    </w:p>
    <w:p w14:paraId="4F1F0B91" w14:textId="7366C852" w:rsidR="00A35D5E" w:rsidRDefault="00345D51" w:rsidP="00CF7388">
      <w:pPr>
        <w:jc w:val="left"/>
        <w:rPr>
          <w:lang w:eastAsia="zh-CN"/>
        </w:rPr>
      </w:pP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ctrlPr>
              <w:rPr>
                <w:rFonts w:ascii="Cambria Math" w:hAnsi="Cambria Math"/>
                <w:iCs/>
                <w:lang w:eastAsia="zh-CN"/>
              </w:rPr>
            </m:ctrlPr>
          </m:sub>
          <m:sup>
            <m:r>
              <m:rPr>
                <m:sty m:val="p"/>
              </m:rPr>
              <w:rPr>
                <w:rFonts w:ascii="Cambria Math" w:hAnsi="Cambria Math"/>
                <w:lang w:eastAsia="zh-CN"/>
              </w:rPr>
              <m:t>FH</m:t>
            </m:r>
          </m:sup>
        </m:sSubSup>
      </m:oMath>
      <w:r w:rsidR="009E59C1">
        <w:rPr>
          <w:lang w:eastAsia="zh-CN"/>
        </w:rPr>
        <w:t xml:space="preserve"> is an offset associated with frequency hopping,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offset2</m:t>
            </m:r>
            <m:ctrlPr>
              <w:rPr>
                <w:rFonts w:ascii="Cambria Math" w:hAnsi="Cambria Math"/>
                <w:iCs/>
                <w:lang w:eastAsia="zh-CN"/>
              </w:rPr>
            </m:ctrlPr>
          </m:sub>
          <m:sup>
            <m:r>
              <m:rPr>
                <m:sty m:val="p"/>
              </m:rPr>
              <w:rPr>
                <w:rFonts w:ascii="Cambria Math" w:hAnsi="Cambria Math"/>
                <w:lang w:eastAsia="zh-CN"/>
              </w:rPr>
              <m:t>FH</m:t>
            </m:r>
          </m:sup>
        </m:sSubSup>
      </m:oMath>
      <w:r w:rsidR="009E59C1">
        <w:rPr>
          <w:lang w:eastAsia="zh-CN"/>
        </w:rPr>
        <w:t xml:space="preserve"> kicks in for</w:t>
      </w:r>
      <w:r w:rsidR="00A30C11">
        <w:rPr>
          <w:lang w:eastAsia="zh-CN"/>
        </w:rPr>
        <w:t xml:space="preserve"> </w:t>
      </w:r>
      <w:r w:rsidR="009E59C1" w:rsidRPr="00FC76A4">
        <w:rPr>
          <w:i/>
          <w:iCs/>
          <w:lang w:eastAsia="zh-CN"/>
        </w:rPr>
        <w:t>SRS</w:t>
      </w:r>
      <w:r w:rsidR="00DE6ADB" w:rsidRPr="00FC76A4">
        <w:rPr>
          <w:i/>
          <w:iCs/>
          <w:lang w:eastAsia="zh-CN"/>
        </w:rPr>
        <w:t>-PosResource</w:t>
      </w:r>
      <w:r w:rsidR="00DE6ADB">
        <w:rPr>
          <w:lang w:eastAsia="zh-CN"/>
        </w:rPr>
        <w:t xml:space="preserve"> SRS positioning resource</w:t>
      </w:r>
      <w:r w:rsidR="00ED1584">
        <w:rPr>
          <w:lang w:eastAsia="zh-CN"/>
        </w:rPr>
        <w:t>s</w:t>
      </w:r>
      <w:r w:rsidR="00021F24">
        <w:rPr>
          <w:lang w:eastAsia="zh-CN"/>
        </w:rPr>
        <w:t>—</w:t>
      </w:r>
      <w:r w:rsidR="00DE6ADB">
        <w:rPr>
          <w:lang w:eastAsia="zh-CN"/>
        </w:rPr>
        <w:t xml:space="preserve">and </w:t>
      </w:r>
      <w:r w:rsidR="00A30C11">
        <w:rPr>
          <w:lang w:eastAsia="zh-CN"/>
        </w:rPr>
        <w:t>is</w:t>
      </w:r>
      <w:r w:rsidR="00DE6ADB">
        <w:rPr>
          <w:lang w:eastAsia="zh-CN"/>
        </w:rPr>
        <w:t xml:space="preserve"> thus out</w:t>
      </w:r>
      <w:r w:rsidR="00FC76A4">
        <w:rPr>
          <w:lang w:eastAsia="zh-CN"/>
        </w:rPr>
        <w:t xml:space="preserve"> of scope</w:t>
      </w:r>
      <w:r w:rsidR="00FB0D1B">
        <w:rPr>
          <w:lang w:eastAsia="zh-CN"/>
        </w:rPr>
        <w:t>, and the term</w:t>
      </w:r>
    </w:p>
    <w:p w14:paraId="24B8B3EE" w14:textId="527F87D8" w:rsidR="00A35D5E" w:rsidRDefault="00345D51" w:rsidP="00CF7388">
      <w:pPr>
        <w:jc w:val="left"/>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k</m:t>
                  </m:r>
                </m:e>
                <m:sub>
                  <m:r>
                    <m:rPr>
                      <m:sty m:val="p"/>
                    </m:rPr>
                    <w:rPr>
                      <w:rFonts w:ascii="Cambria Math" w:hAnsi="Cambria Math"/>
                      <w:lang w:eastAsia="zh-CN"/>
                    </w:rPr>
                    <m:t>TC</m:t>
                  </m:r>
                  <m:ctrlPr>
                    <w:rPr>
                      <w:rFonts w:ascii="Cambria Math" w:hAnsi="Cambria Math"/>
                      <w:iCs/>
                      <w:lang w:eastAsia="zh-CN"/>
                    </w:rPr>
                  </m:ctrlPr>
                </m:sub>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k</m:t>
                  </m:r>
                </m:e>
                <m:sub>
                  <m:r>
                    <m:rPr>
                      <m:sty m:val="p"/>
                    </m:rPr>
                    <w:rPr>
                      <w:rFonts w:ascii="Cambria Math" w:hAnsi="Cambria Math"/>
                      <w:lang w:eastAsia="zh-CN"/>
                    </w:rPr>
                    <m:t>offset</m:t>
                  </m:r>
                  <m:ctrlPr>
                    <w:rPr>
                      <w:rFonts w:ascii="Cambria Math" w:hAnsi="Cambria Math"/>
                      <w:iCs/>
                      <w:lang w:eastAsia="zh-CN"/>
                    </w:rPr>
                  </m:ctrlPr>
                </m:sub>
                <m:sup>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coh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s,f</m:t>
                  </m:r>
                  <m:ctrlPr>
                    <w:rPr>
                      <w:rFonts w:ascii="Cambria Math" w:hAnsi="Cambria Math"/>
                      <w:iCs/>
                      <w:lang w:eastAsia="zh-CN"/>
                    </w:rPr>
                  </m:ctrlPr>
                </m:sub>
                <m:sup>
                  <m:r>
                    <w:rPr>
                      <w:rFonts w:ascii="Cambria Math" w:hAnsi="Cambria Math"/>
                      <w:lang w:eastAsia="zh-CN"/>
                    </w:rPr>
                    <m:t>μ</m:t>
                  </m:r>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e>
          </m:d>
          <m:r>
            <m:rPr>
              <m:sty m:val="p"/>
            </m:rPr>
            <w:rPr>
              <w:rFonts w:ascii="Cambria Math" w:hAnsi="Cambria Math"/>
              <w:lang w:eastAsia="zh-CN"/>
            </w:rPr>
            <m:t xml:space="preserve"> mod</m:t>
          </m:r>
          <m:sSub>
            <m:sSubPr>
              <m:ctrlPr>
                <w:rPr>
                  <w:rFonts w:ascii="Cambria Math" w:hAnsi="Cambria Math"/>
                  <w:i/>
                  <w:lang w:eastAsia="zh-CN"/>
                </w:rPr>
              </m:ctrlPr>
            </m:sSubPr>
            <m:e>
              <m:r>
                <w:rPr>
                  <w:rFonts w:ascii="Cambria Math" w:hAnsi="Cambria Math"/>
                  <w:lang w:eastAsia="zh-CN"/>
                </w:rPr>
                <m:t xml:space="preserve"> k</m:t>
              </m:r>
            </m:e>
            <m:sub>
              <m:r>
                <m:rPr>
                  <m:sty m:val="p"/>
                </m:rPr>
                <w:rPr>
                  <w:rFonts w:ascii="Cambria Math" w:hAnsi="Cambria Math"/>
                  <w:lang w:eastAsia="zh-CN"/>
                </w:rPr>
                <m:t>TC</m:t>
              </m:r>
            </m:sub>
          </m:sSub>
        </m:oMath>
      </m:oMathPara>
    </w:p>
    <w:p w14:paraId="272C2E23" w14:textId="0B88C899" w:rsidR="00CF7388" w:rsidRDefault="00EF03D3" w:rsidP="00CF7388">
      <w:pPr>
        <w:jc w:val="left"/>
        <w:rPr>
          <w:lang w:eastAsia="zh-CN"/>
        </w:rPr>
      </w:pPr>
      <w:r>
        <w:rPr>
          <w:lang w:eastAsia="zh-CN"/>
        </w:rPr>
        <w:t>in</w:t>
      </w:r>
      <w:r w:rsidR="000367B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k</m:t>
                </m:r>
              </m:e>
            </m:acc>
          </m:e>
          <m:sub>
            <m:r>
              <w:rPr>
                <w:rFonts w:ascii="Cambria Math" w:hAnsi="Cambria Math"/>
                <w:lang w:eastAsia="zh-CN"/>
              </w:rPr>
              <m:t>0</m:t>
            </m:r>
          </m:sub>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bSup>
      </m:oMath>
      <w:r w:rsidR="000367B8">
        <w:rPr>
          <w:lang w:eastAsia="zh-CN"/>
        </w:rPr>
        <w:t xml:space="preserve"> </w:t>
      </w:r>
      <w:r w:rsidR="004459E5">
        <w:rPr>
          <w:lang w:eastAsia="zh-CN"/>
        </w:rPr>
        <w:t xml:space="preserve">produces jumps within a </w:t>
      </w:r>
      <w:r w:rsidR="0033428B">
        <w:rPr>
          <w:lang w:eastAsia="zh-CN"/>
        </w:rPr>
        <w:t>transmission comb period, i.e., it takes values in</w:t>
      </w:r>
      <w:r w:rsidR="000367B8">
        <w:rPr>
          <w:lang w:eastAsia="zh-CN"/>
        </w:rPr>
        <w:t xml:space="preserve"> </w:t>
      </w:r>
      <m:oMath>
        <m:r>
          <w:rPr>
            <w:rFonts w:ascii="Cambria Math" w:hAnsi="Cambria Math"/>
            <w:lang w:eastAsia="zh-CN"/>
          </w:rPr>
          <m:t>{0,…,</m:t>
        </m:r>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TC</m:t>
            </m:r>
          </m:sub>
        </m:sSub>
        <m:r>
          <w:rPr>
            <w:rFonts w:ascii="Cambria Math" w:hAnsi="Cambria Math"/>
            <w:lang w:eastAsia="zh-CN"/>
          </w:rPr>
          <m:t>-1}</m:t>
        </m:r>
      </m:oMath>
      <w:r w:rsidR="000367B8">
        <w:rPr>
          <w:lang w:eastAsia="zh-CN"/>
        </w:rPr>
        <w:t>.</w:t>
      </w:r>
      <w:r w:rsidR="00EC6B23">
        <w:rPr>
          <w:lang w:eastAsia="zh-CN"/>
        </w:rPr>
        <w:t xml:space="preserve"> </w:t>
      </w:r>
      <w:r w:rsidR="008B682F">
        <w:rPr>
          <w:lang w:eastAsia="zh-CN"/>
        </w:rPr>
        <w:t xml:space="preserve">We can therefore see that the only term of interest </w:t>
      </w:r>
      <w:r w:rsidR="003F1A87">
        <w:rPr>
          <w:lang w:eastAsia="zh-CN"/>
        </w:rPr>
        <w:t xml:space="preserve">for the mandated enhancement </w:t>
      </w:r>
      <w:r w:rsidR="008B682F">
        <w:rPr>
          <w:lang w:eastAsia="zh-CN"/>
        </w:rPr>
        <w:t>is</w:t>
      </w:r>
      <w:r w:rsidR="003F1A87">
        <w:rPr>
          <w:lang w:eastAsia="zh-CN"/>
        </w:rPr>
        <w:t xml:space="preserve"> the RPFS offset term.</w:t>
      </w:r>
      <w:r w:rsidR="008B682F">
        <w:rPr>
          <w:lang w:eastAsia="zh-CN"/>
        </w:rPr>
        <w:t xml:space="preserve"> </w:t>
      </w:r>
      <w:r w:rsidR="00B45440">
        <w:rPr>
          <w:lang w:eastAsia="zh-CN"/>
        </w:rPr>
        <w:t xml:space="preserve">From </w:t>
      </w:r>
      <w:r w:rsidR="00806015">
        <w:rPr>
          <w:lang w:eastAsia="zh-CN"/>
        </w:rPr>
        <w:fldChar w:fldCharType="begin"/>
      </w:r>
      <w:r w:rsidR="00806015">
        <w:rPr>
          <w:lang w:eastAsia="zh-CN"/>
        </w:rPr>
        <w:instrText xml:space="preserve"> REF _Ref205797911 \n \h </w:instrText>
      </w:r>
      <w:r w:rsidR="00806015">
        <w:rPr>
          <w:lang w:eastAsia="zh-CN"/>
        </w:rPr>
      </w:r>
      <w:r w:rsidR="00806015">
        <w:rPr>
          <w:lang w:eastAsia="zh-CN"/>
        </w:rPr>
        <w:fldChar w:fldCharType="separate"/>
      </w:r>
      <w:r w:rsidR="005B6637">
        <w:rPr>
          <w:lang w:eastAsia="zh-CN"/>
        </w:rPr>
        <w:t>[2]</w:t>
      </w:r>
      <w:r w:rsidR="00806015">
        <w:rPr>
          <w:lang w:eastAsia="zh-CN"/>
        </w:rPr>
        <w:fldChar w:fldCharType="end"/>
      </w:r>
      <w:r w:rsidR="00B45440">
        <w:rPr>
          <w:lang w:eastAsia="zh-CN"/>
        </w:rPr>
        <w:t>, t</w:t>
      </w:r>
      <w:r w:rsidR="00F5087B">
        <w:rPr>
          <w:lang w:eastAsia="zh-CN"/>
        </w:rPr>
        <w:t>he</w:t>
      </w:r>
      <w:r w:rsidR="00EC6B23">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ctrlPr>
              <w:rPr>
                <w:rFonts w:ascii="Cambria Math" w:hAnsi="Cambria Math"/>
                <w:iCs/>
                <w:lang w:eastAsia="zh-CN"/>
              </w:rPr>
            </m:ctrlPr>
          </m:sub>
          <m:sup>
            <m:r>
              <m:rPr>
                <m:sty m:val="p"/>
              </m:rPr>
              <w:rPr>
                <w:rFonts w:ascii="Cambria Math" w:hAnsi="Cambria Math"/>
                <w:lang w:eastAsia="zh-CN"/>
              </w:rPr>
              <m:t>RPFS</m:t>
            </m:r>
          </m:sup>
        </m:sSubSup>
      </m:oMath>
      <w:r w:rsidR="00EC6B23">
        <w:rPr>
          <w:lang w:eastAsia="zh-CN"/>
        </w:rPr>
        <w:t xml:space="preserve"> can be computed by the formula</w:t>
      </w:r>
    </w:p>
    <w:p w14:paraId="3968C480" w14:textId="7BB44809" w:rsidR="00EC6B23" w:rsidRDefault="00345D51" w:rsidP="00C8437F">
      <w:pPr>
        <w:jc w:val="center"/>
        <w:rPr>
          <w:lang w:eastAsia="zh-CN"/>
        </w:rPr>
      </w:pP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ctrlPr>
              <w:rPr>
                <w:rFonts w:ascii="Cambria Math" w:hAnsi="Cambria Math"/>
                <w:iCs/>
                <w:lang w:eastAsia="zh-CN"/>
              </w:rPr>
            </m:ctrlPr>
          </m:sub>
          <m:sup>
            <m:r>
              <m:rPr>
                <m:sty m:val="p"/>
              </m:rPr>
              <w:rPr>
                <w:rFonts w:ascii="Cambria Math" w:hAnsi="Cambria Math"/>
                <w:lang w:eastAsia="zh-CN"/>
              </w:rPr>
              <m:t>RPFS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SRS</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hop</m:t>
                </m:r>
              </m:sub>
            </m:sSub>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oMath>
      <w:r w:rsidR="00C8437F">
        <w:rPr>
          <w:lang w:eastAsia="zh-CN"/>
        </w:rPr>
        <w:t>,</w:t>
      </w:r>
    </w:p>
    <w:p w14:paraId="03650384" w14:textId="1D07813B" w:rsidR="00C8437F" w:rsidRDefault="00C8437F" w:rsidP="00CF7388">
      <w:pPr>
        <w:jc w:val="left"/>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F</m:t>
            </m:r>
          </m:sub>
        </m:sSub>
        <m:r>
          <w:rPr>
            <w:rFonts w:ascii="Cambria Math" w:hAnsi="Cambria Math"/>
            <w:lang w:eastAsia="zh-CN"/>
          </w:rPr>
          <m:t>∈{0,…,</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-1}</m:t>
        </m:r>
      </m:oMath>
      <w:r w:rsidR="00891548">
        <w:rPr>
          <w:lang w:eastAsia="zh-CN"/>
        </w:rPr>
        <w:t xml:space="preserve"> is given by</w:t>
      </w:r>
    </w:p>
    <w:p w14:paraId="3CEF99AE" w14:textId="4AAF4603" w:rsidR="00891548" w:rsidRDefault="00345D51" w:rsidP="00CF7388">
      <w:pPr>
        <w:jc w:val="left"/>
        <w:rPr>
          <w:lang w:eastAsia="zh-CN"/>
        </w:rPr>
      </w:pPr>
      <m:oMathPara>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F</m:t>
              </m:r>
            </m:sub>
          </m:sSub>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m:rPr>
                        <m:sty m:val="p"/>
                      </m:rPr>
                      <w:rPr>
                        <w:rFonts w:ascii="Cambria Math" w:hAnsi="Cambria Math"/>
                        <w:lang w:eastAsia="zh-CN"/>
                      </w:rPr>
                      <m:t>StartRBIndex,</m:t>
                    </m:r>
                  </m:e>
                  <m:e>
                    <m:r>
                      <m:rPr>
                        <m:sty m:val="p"/>
                      </m:rPr>
                      <w:rPr>
                        <w:rFonts w:ascii="Cambria Math" w:hAnsi="Cambria Math"/>
                        <w:lang w:eastAsia="zh-CN"/>
                      </w:rPr>
                      <m:t>if configured;</m:t>
                    </m:r>
                  </m:e>
                </m:mr>
                <m:mr>
                  <m:e>
                    <m:r>
                      <w:rPr>
                        <w:rFonts w:ascii="Cambria Math" w:hAnsi="Cambria Math"/>
                        <w:lang w:eastAsia="zh-CN"/>
                      </w:rPr>
                      <m:t>0,</m:t>
                    </m:r>
                  </m:e>
                  <m:e>
                    <m:r>
                      <m:rPr>
                        <m:sty m:val="p"/>
                      </m:rPr>
                      <w:rPr>
                        <w:rFonts w:ascii="Cambria Math" w:hAnsi="Cambria Math"/>
                        <w:lang w:eastAsia="zh-CN"/>
                      </w:rPr>
                      <m:t>otherwise,</m:t>
                    </m:r>
                  </m:e>
                </m:mr>
              </m:m>
            </m:e>
          </m:d>
        </m:oMath>
      </m:oMathPara>
    </w:p>
    <w:p w14:paraId="0D17458D" w14:textId="2900CD74" w:rsidR="00C8437F" w:rsidRDefault="006361E0" w:rsidP="00CF7388">
      <w:pPr>
        <w:jc w:val="left"/>
        <w:rPr>
          <w:lang w:eastAsia="zh-CN"/>
        </w:rPr>
      </w:pPr>
      <w:r>
        <w:rPr>
          <w:lang w:eastAsia="zh-CN"/>
        </w:rPr>
        <w:t xml:space="preserve">and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hop</m:t>
            </m:r>
          </m:sub>
        </m:sSub>
      </m:oMath>
      <w:r>
        <w:rPr>
          <w:lang w:eastAsia="zh-CN"/>
        </w:rPr>
        <w:t xml:space="preserve"> is given by Table 6.4.1.4.3-3 in </w:t>
      </w:r>
      <w:r w:rsidR="00806015">
        <w:rPr>
          <w:lang w:eastAsia="zh-CN"/>
        </w:rPr>
        <w:fldChar w:fldCharType="begin"/>
      </w:r>
      <w:r w:rsidR="00806015">
        <w:rPr>
          <w:lang w:eastAsia="zh-CN"/>
        </w:rPr>
        <w:instrText xml:space="preserve"> REF _Ref205797911 \n \h </w:instrText>
      </w:r>
      <w:r w:rsidR="00806015">
        <w:rPr>
          <w:lang w:eastAsia="zh-CN"/>
        </w:rPr>
      </w:r>
      <w:r w:rsidR="00806015">
        <w:rPr>
          <w:lang w:eastAsia="zh-CN"/>
        </w:rPr>
        <w:fldChar w:fldCharType="separate"/>
      </w:r>
      <w:r w:rsidR="005B6637">
        <w:rPr>
          <w:lang w:eastAsia="zh-CN"/>
        </w:rPr>
        <w:t>[2]</w:t>
      </w:r>
      <w:r w:rsidR="00806015">
        <w:rPr>
          <w:lang w:eastAsia="zh-CN"/>
        </w:rPr>
        <w:fldChar w:fldCharType="end"/>
      </w:r>
      <w:r>
        <w:rPr>
          <w:lang w:eastAsia="zh-CN"/>
        </w:rPr>
        <w:t xml:space="preserve"> with </w:t>
      </w:r>
    </w:p>
    <w:p w14:paraId="352BB787" w14:textId="4B2578F1" w:rsidR="006361E0" w:rsidRDefault="00345D51" w:rsidP="00CF7388">
      <w:pPr>
        <w:jc w:val="left"/>
        <w:rPr>
          <w:lang w:eastAsia="zh-CN"/>
        </w:rPr>
      </w:pPr>
      <m:oMathPara>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k</m:t>
                  </m:r>
                </m:e>
              </m:acc>
            </m:e>
            <m:sub>
              <m:r>
                <m:rPr>
                  <m:sty m:val="p"/>
                </m:rPr>
                <w:rPr>
                  <w:rFonts w:ascii="Cambria Math" w:hAnsi="Cambria Math"/>
                  <w:lang w:eastAsia="zh-CN"/>
                </w:rPr>
                <m:t>hop</m:t>
              </m:r>
            </m:sub>
          </m:sSub>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SRS</m:t>
                      </m:r>
                    </m:sub>
                  </m:sSub>
                  <m:ctrlPr>
                    <w:rPr>
                      <w:rFonts w:ascii="Cambria Math" w:hAnsi="Cambria Math"/>
                      <w:iCs/>
                      <w:lang w:eastAsia="zh-CN"/>
                    </w:rPr>
                  </m:ctrlPr>
                </m:num>
                <m:den>
                  <m:nary>
                    <m:naryPr>
                      <m:chr m:val="∏"/>
                      <m:limLoc m:val="undOvr"/>
                      <m:ctrlPr>
                        <w:rPr>
                          <w:rFonts w:ascii="Cambria Math" w:hAnsi="Cambria Math"/>
                          <w:i/>
                          <w:iCs/>
                          <w:lang w:eastAsia="zh-CN"/>
                        </w:rPr>
                      </m:ctrlPr>
                    </m:naryPr>
                    <m:sub>
                      <m:sSup>
                        <m:sSupPr>
                          <m:ctrlPr>
                            <w:rPr>
                              <w:rFonts w:ascii="Cambria Math" w:hAnsi="Cambria Math"/>
                              <w:i/>
                              <w:iCs/>
                              <w:lang w:eastAsia="zh-CN"/>
                            </w:rPr>
                          </m:ctrlPr>
                        </m:sSupPr>
                        <m:e>
                          <m:r>
                            <w:rPr>
                              <w:rFonts w:ascii="Cambria Math" w:hAnsi="Cambria Math"/>
                              <w:lang w:eastAsia="zh-CN"/>
                            </w:rPr>
                            <m:t>b</m:t>
                          </m:r>
                        </m:e>
                        <m:sup>
                          <m:r>
                            <w:rPr>
                              <w:rFonts w:ascii="Cambria Math" w:hAnsi="Cambria Math"/>
                              <w:lang w:eastAsia="zh-CN"/>
                            </w:rPr>
                            <m:t>'</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b</m:t>
                          </m:r>
                        </m:e>
                        <m:sub>
                          <m:r>
                            <m:rPr>
                              <m:sty m:val="p"/>
                            </m:rPr>
                            <w:rPr>
                              <w:rFonts w:ascii="Cambria Math" w:hAnsi="Cambria Math"/>
                              <w:lang w:eastAsia="zh-CN"/>
                            </w:rPr>
                            <m:t>hop</m:t>
                          </m:r>
                        </m:sub>
                      </m:sSub>
                    </m:sub>
                    <m:sup>
                      <m:sSub>
                        <m:sSubPr>
                          <m:ctrlPr>
                            <w:rPr>
                              <w:rFonts w:ascii="Cambria Math" w:hAnsi="Cambria Math"/>
                              <w:i/>
                              <w:iCs/>
                              <w:lang w:eastAsia="zh-CN"/>
                            </w:rPr>
                          </m:ctrlPr>
                        </m:sSubPr>
                        <m:e>
                          <m:r>
                            <w:rPr>
                              <w:rFonts w:ascii="Cambria Math" w:hAnsi="Cambria Math"/>
                              <w:lang w:eastAsia="zh-CN"/>
                            </w:rPr>
                            <m:t>B</m:t>
                          </m:r>
                        </m:e>
                        <m:sub>
                          <m:r>
                            <m:rPr>
                              <m:sty m:val="p"/>
                            </m:rPr>
                            <w:rPr>
                              <w:rFonts w:ascii="Cambria Math" w:hAnsi="Cambria Math"/>
                              <w:lang w:eastAsia="zh-CN"/>
                            </w:rPr>
                            <m:t>SRS</m:t>
                          </m:r>
                        </m:sub>
                      </m:sSub>
                    </m:sup>
                    <m:e>
                      <m:sSub>
                        <m:sSubPr>
                          <m:ctrlPr>
                            <w:rPr>
                              <w:rFonts w:ascii="Cambria Math" w:hAnsi="Cambria Math"/>
                              <w:i/>
                              <w:iCs/>
                              <w:lang w:eastAsia="zh-CN"/>
                            </w:rPr>
                          </m:ctrlPr>
                        </m:sSubPr>
                        <m:e>
                          <m:r>
                            <w:rPr>
                              <w:rFonts w:ascii="Cambria Math" w:hAnsi="Cambria Math"/>
                              <w:lang w:eastAsia="zh-CN"/>
                            </w:rPr>
                            <m:t>N</m:t>
                          </m:r>
                        </m:e>
                        <m:sub>
                          <m:sSup>
                            <m:sSupPr>
                              <m:ctrlPr>
                                <w:rPr>
                                  <w:rFonts w:ascii="Cambria Math" w:hAnsi="Cambria Math"/>
                                  <w:i/>
                                  <w:iCs/>
                                  <w:lang w:eastAsia="zh-CN"/>
                                </w:rPr>
                              </m:ctrlPr>
                            </m:sSupPr>
                            <m:e>
                              <m:r>
                                <w:rPr>
                                  <w:rFonts w:ascii="Cambria Math" w:hAnsi="Cambria Math"/>
                                  <w:lang w:eastAsia="zh-CN"/>
                                </w:rPr>
                                <m:t>b</m:t>
                              </m:r>
                            </m:e>
                            <m:sup>
                              <m:r>
                                <w:rPr>
                                  <w:rFonts w:ascii="Cambria Math" w:hAnsi="Cambria Math"/>
                                  <w:lang w:eastAsia="zh-CN"/>
                                </w:rPr>
                                <m:t>'</m:t>
                              </m:r>
                            </m:sup>
                          </m:sSup>
                        </m:sub>
                      </m:sSub>
                    </m:e>
                  </m:nary>
                </m:den>
              </m:f>
            </m:e>
          </m:d>
          <m:r>
            <m:rPr>
              <m:sty m:val="p"/>
            </m:rPr>
            <w:rPr>
              <w:rFonts w:ascii="Cambria Math" w:hAnsi="Cambria Math"/>
              <w:lang w:eastAsia="zh-CN"/>
            </w:rPr>
            <m:t>mod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m:t>
          </m:r>
        </m:oMath>
      </m:oMathPara>
    </w:p>
    <w:p w14:paraId="5B11533F" w14:textId="52A1FC2C" w:rsidR="00EC6B23" w:rsidRDefault="00460BCB" w:rsidP="00CF7388">
      <w:pPr>
        <w:jc w:val="left"/>
        <w:rPr>
          <w:lang w:eastAsia="zh-CN"/>
        </w:rPr>
      </w:pPr>
      <w:r>
        <w:rPr>
          <w:lang w:eastAsia="zh-CN"/>
        </w:rPr>
        <w:t xml:space="preserve">and where </w:t>
      </w:r>
      <m:oMath>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r>
          <w:rPr>
            <w:rFonts w:ascii="Cambria Math" w:hAnsi="Cambria Math"/>
            <w:lang w:eastAsia="zh-CN"/>
          </w:rPr>
          <m:t>∈{0,1,2,3}</m:t>
        </m:r>
      </m:oMath>
      <w:r w:rsidR="00B41B45">
        <w:rPr>
          <w:lang w:eastAsia="zh-CN"/>
        </w:rPr>
        <w:t xml:space="preserve"> is given by </w:t>
      </w:r>
    </w:p>
    <w:p w14:paraId="78B381ED" w14:textId="60AD2FC3" w:rsidR="00E85806" w:rsidRDefault="00345D51" w:rsidP="00E85806">
      <w:pPr>
        <w:jc w:val="left"/>
        <w:rPr>
          <w:lang w:eastAsia="zh-CN"/>
        </w:rPr>
      </w:pPr>
      <m:oMathPara>
        <m:oMath>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m:rPr>
                        <m:sty m:val="p"/>
                      </m:rPr>
                      <w:rPr>
                        <w:rFonts w:ascii="Cambria Math" w:hAnsi="Cambria Math"/>
                        <w:lang w:eastAsia="zh-CN"/>
                      </w:rPr>
                      <m:t>freqHopping.b_SRS,</m:t>
                    </m:r>
                  </m:e>
                  <m:e>
                    <m:r>
                      <m:rPr>
                        <m:sty m:val="p"/>
                      </m:rPr>
                      <w:rPr>
                        <w:rFonts w:ascii="Cambria Math" w:hAnsi="Cambria Math"/>
                        <w:lang w:eastAsia="zh-CN"/>
                      </w:rPr>
                      <m:t>if configured;</m:t>
                    </m:r>
                  </m:e>
                </m:mr>
                <m:mr>
                  <m:e>
                    <m:r>
                      <w:rPr>
                        <w:rFonts w:ascii="Cambria Math" w:hAnsi="Cambria Math"/>
                        <w:lang w:eastAsia="zh-CN"/>
                      </w:rPr>
                      <m:t>0,</m:t>
                    </m:r>
                  </m:e>
                  <m:e>
                    <m:r>
                      <m:rPr>
                        <m:sty m:val="p"/>
                      </m:rPr>
                      <w:rPr>
                        <w:rFonts w:ascii="Cambria Math" w:hAnsi="Cambria Math"/>
                        <w:lang w:eastAsia="zh-CN"/>
                      </w:rPr>
                      <m:t>otherwise,</m:t>
                    </m:r>
                  </m:e>
                </m:mr>
              </m:m>
            </m:e>
          </m:d>
        </m:oMath>
      </m:oMathPara>
    </w:p>
    <w:p w14:paraId="0122288B" w14:textId="1375110F" w:rsidR="00FF36AB" w:rsidRDefault="00D83049" w:rsidP="00CF7388">
      <w:pPr>
        <w:jc w:val="left"/>
        <w:rPr>
          <w:lang w:eastAsia="zh-CN"/>
        </w:rPr>
      </w:pPr>
      <w:r>
        <w:rPr>
          <w:lang w:eastAsia="zh-CN"/>
        </w:rPr>
        <w:t>and</w:t>
      </w:r>
    </w:p>
    <w:p w14:paraId="240AD9C6" w14:textId="03A22D6F" w:rsidR="00FF36AB" w:rsidRDefault="00345D51" w:rsidP="00FF36AB">
      <w:pPr>
        <w:jc w:val="left"/>
        <w:rPr>
          <w:lang w:eastAsia="zh-CN"/>
        </w:rPr>
      </w:pPr>
      <m:oMathPara>
        <m:oMath>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hop</m:t>
              </m:r>
            </m:sub>
          </m:sSub>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m:rPr>
                        <m:sty m:val="p"/>
                      </m:rPr>
                      <w:rPr>
                        <w:rFonts w:ascii="Cambria Math" w:hAnsi="Cambria Math"/>
                        <w:lang w:eastAsia="zh-CN"/>
                      </w:rPr>
                      <m:t>freqHoppingb_hop,</m:t>
                    </m:r>
                  </m:e>
                  <m:e>
                    <m:r>
                      <m:rPr>
                        <m:sty m:val="p"/>
                      </m:rPr>
                      <w:rPr>
                        <w:rFonts w:ascii="Cambria Math" w:hAnsi="Cambria Math"/>
                        <w:lang w:eastAsia="zh-CN"/>
                      </w:rPr>
                      <m:t>if configured;</m:t>
                    </m:r>
                  </m:e>
                </m:mr>
                <m:mr>
                  <m:e>
                    <m:r>
                      <w:rPr>
                        <w:rFonts w:ascii="Cambria Math" w:hAnsi="Cambria Math"/>
                        <w:lang w:eastAsia="zh-CN"/>
                      </w:rPr>
                      <m:t>0,</m:t>
                    </m:r>
                  </m:e>
                  <m:e>
                    <m:r>
                      <m:rPr>
                        <m:sty m:val="p"/>
                      </m:rPr>
                      <w:rPr>
                        <w:rFonts w:ascii="Cambria Math" w:hAnsi="Cambria Math"/>
                        <w:lang w:eastAsia="zh-CN"/>
                      </w:rPr>
                      <m:t>otherwise.</m:t>
                    </m:r>
                  </m:e>
                </m:mr>
              </m:m>
            </m:e>
          </m:d>
        </m:oMath>
      </m:oMathPara>
    </w:p>
    <w:p w14:paraId="70790FA2" w14:textId="7933524E" w:rsidR="008C0CC9" w:rsidRPr="00854025" w:rsidRDefault="00075C81" w:rsidP="00CF7388">
      <w:pPr>
        <w:jc w:val="left"/>
        <w:rPr>
          <w:lang w:eastAsia="zh-CN"/>
        </w:rPr>
      </w:pPr>
      <w:r>
        <w:rPr>
          <w:lang w:eastAsia="zh-CN"/>
        </w:rPr>
        <w:t>T</w:t>
      </w:r>
      <w:r w:rsidR="001A27C3">
        <w:rPr>
          <w:lang w:eastAsia="zh-CN"/>
        </w:rPr>
        <w:t xml:space="preserve">he quantities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m:t>
            </m:r>
          </m:sub>
        </m:sSub>
      </m:oMath>
      <w:r w:rsidR="001A27C3">
        <w:rPr>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hop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oMath>
      <w:r w:rsidR="00E06FB4">
        <w:rPr>
          <w:lang w:eastAsia="zh-CN"/>
        </w:rPr>
        <w:t xml:space="preserve"> are </w:t>
      </w:r>
      <w:r w:rsidR="00EE0973">
        <w:rPr>
          <w:lang w:eastAsia="zh-CN"/>
        </w:rPr>
        <w:t xml:space="preserve">given by Table </w:t>
      </w:r>
      <w:r w:rsidR="00972EC6">
        <w:rPr>
          <w:lang w:eastAsia="zh-CN"/>
        </w:rPr>
        <w:t xml:space="preserve">6.4.1.4.3-1 in </w:t>
      </w:r>
      <w:r w:rsidR="00806015">
        <w:rPr>
          <w:lang w:eastAsia="zh-CN"/>
        </w:rPr>
        <w:fldChar w:fldCharType="begin"/>
      </w:r>
      <w:r w:rsidR="00806015">
        <w:rPr>
          <w:lang w:eastAsia="zh-CN"/>
        </w:rPr>
        <w:instrText xml:space="preserve"> REF _Ref205797911 \n \h </w:instrText>
      </w:r>
      <w:r w:rsidR="00806015">
        <w:rPr>
          <w:lang w:eastAsia="zh-CN"/>
        </w:rPr>
      </w:r>
      <w:r w:rsidR="00806015">
        <w:rPr>
          <w:lang w:eastAsia="zh-CN"/>
        </w:rPr>
        <w:fldChar w:fldCharType="separate"/>
      </w:r>
      <w:r w:rsidR="005B6637">
        <w:rPr>
          <w:lang w:eastAsia="zh-CN"/>
        </w:rPr>
        <w:t>[2]</w:t>
      </w:r>
      <w:r w:rsidR="00806015">
        <w:rPr>
          <w:lang w:eastAsia="zh-CN"/>
        </w:rPr>
        <w:fldChar w:fldCharType="end"/>
      </w:r>
      <w:r w:rsidR="00972EC6">
        <w:rPr>
          <w:lang w:eastAsia="zh-CN"/>
        </w:rPr>
        <w:t xml:space="preserve">, or by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m:t>
            </m:r>
          </m:sub>
        </m:sSub>
        <m:r>
          <w:rPr>
            <w:rFonts w:ascii="Cambria Math" w:hAnsi="Cambria Math"/>
            <w:lang w:eastAsia="zh-CN"/>
          </w:rPr>
          <m:t>=1</m:t>
        </m:r>
      </m:oMath>
      <w:r w:rsidR="00972EC6">
        <w:rPr>
          <w:lang w:eastAsia="zh-CN"/>
        </w:rPr>
        <w:t xml:space="preserve"> </w:t>
      </w:r>
      <w:r w:rsidR="006B47E7">
        <w:rPr>
          <w:lang w:eastAsia="zh-CN"/>
        </w:rPr>
        <w:t xml:space="preserve">whenever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hop</m:t>
            </m:r>
          </m:sub>
        </m:sSub>
      </m:oMath>
      <w:r w:rsidR="006B47E7">
        <w:rPr>
          <w:lang w:eastAsia="zh-CN"/>
        </w:rPr>
        <w:t>.</w:t>
      </w:r>
      <w:r w:rsidR="00F66672">
        <w:rPr>
          <w:lang w:eastAsia="zh-CN"/>
        </w:rPr>
        <w:t xml:space="preserve"> Note that the whole </w:t>
      </w:r>
      <w:r w:rsidR="00EF5C8E">
        <w:rPr>
          <w:lang w:eastAsia="zh-CN"/>
        </w:rPr>
        <w:t xml:space="preserve">RPFS hopping is enabled </w:t>
      </w:r>
      <w:r w:rsidR="000A7DD9">
        <w:rPr>
          <w:lang w:eastAsia="zh-CN"/>
        </w:rPr>
        <w:t xml:space="preserve">if and </w:t>
      </w:r>
      <w:r w:rsidR="00EF5C8E">
        <w:rPr>
          <w:lang w:eastAsia="zh-CN"/>
        </w:rPr>
        <w:t xml:space="preserve">only </w:t>
      </w:r>
      <w:r w:rsidR="000A7DD9">
        <w:rPr>
          <w:lang w:eastAsia="zh-CN"/>
        </w:rPr>
        <w:t>if the higher-layer parameter</w:t>
      </w:r>
      <w:r w:rsidR="00FB38FC">
        <w:rPr>
          <w:lang w:eastAsia="zh-CN"/>
        </w:rPr>
        <w:t xml:space="preserve"> </w:t>
      </w:r>
      <w:r w:rsidR="00FB38FC" w:rsidRPr="00FB38FC">
        <w:rPr>
          <w:i/>
          <w:iCs/>
          <w:lang w:eastAsia="zh-CN"/>
        </w:rPr>
        <w:t>enableStartRBHopping</w:t>
      </w:r>
      <w:r w:rsidR="000A7DD9">
        <w:rPr>
          <w:lang w:eastAsia="zh-CN"/>
        </w:rPr>
        <w:t xml:space="preserve"> has been configured</w:t>
      </w:r>
      <w:r w:rsidR="0079175D">
        <w:rPr>
          <w:lang w:eastAsia="zh-CN"/>
        </w:rPr>
        <w:t xml:space="preserve">; otherwise,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hop</m:t>
            </m:r>
          </m:sub>
        </m:sSub>
        <m:r>
          <w:rPr>
            <w:rFonts w:ascii="Cambria Math" w:hAnsi="Cambria Math"/>
            <w:lang w:eastAsia="zh-CN"/>
          </w:rPr>
          <m:t>=0.</m:t>
        </m:r>
      </m:oMath>
      <w:r w:rsidR="00EF5C8E">
        <w:rPr>
          <w:lang w:eastAsia="zh-CN"/>
        </w:rPr>
        <w:t xml:space="preserve"> </w:t>
      </w:r>
    </w:p>
    <w:p w14:paraId="0A9D6D6C" w14:textId="467601A0" w:rsidR="006C5B2D" w:rsidRDefault="009B6C04">
      <w:pPr>
        <w:autoSpaceDE/>
        <w:autoSpaceDN/>
        <w:adjustRightInd/>
        <w:snapToGrid/>
        <w:spacing w:after="0"/>
        <w:jc w:val="left"/>
        <w:rPr>
          <w:lang w:eastAsia="zh-CN"/>
        </w:rPr>
      </w:pPr>
      <w:r>
        <w:rPr>
          <w:lang w:eastAsia="zh-CN"/>
        </w:rPr>
        <w:t>Now, i</w:t>
      </w:r>
      <w:r w:rsidR="00077865">
        <w:rPr>
          <w:lang w:eastAsia="zh-CN"/>
        </w:rPr>
        <w:t xml:space="preserve">t is important to notice that the </w:t>
      </w:r>
      <w:r w:rsidR="00DA5EC4">
        <w:rPr>
          <w:lang w:eastAsia="zh-CN"/>
        </w:rPr>
        <w:t xml:space="preserve">only time dependency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oMath>
      <w:r w:rsidR="00DA5EC4">
        <w:rPr>
          <w:lang w:eastAsia="zh-CN"/>
        </w:rPr>
        <w:t xml:space="preserve"> is throug</w:t>
      </w:r>
      <w:r w:rsidR="00666CBB">
        <w:rPr>
          <w:lang w:eastAsia="zh-CN"/>
        </w:rPr>
        <w:t>h</w:t>
      </w:r>
      <w:r w:rsidR="00DA5EC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SRS</m:t>
            </m:r>
          </m:sub>
        </m:sSub>
      </m:oMath>
      <w:r w:rsidR="0045733E">
        <w:rPr>
          <w:lang w:eastAsia="zh-CN"/>
        </w:rPr>
        <w:t xml:space="preserve"> in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k</m:t>
                </m:r>
              </m:e>
            </m:acc>
          </m:e>
          <m:sub>
            <m:r>
              <m:rPr>
                <m:sty m:val="p"/>
              </m:rPr>
              <w:rPr>
                <w:rFonts w:ascii="Cambria Math" w:hAnsi="Cambria Math"/>
                <w:lang w:eastAsia="zh-CN"/>
              </w:rPr>
              <m:t>hop</m:t>
            </m:r>
          </m:sub>
        </m:sSub>
      </m:oMath>
      <w:r w:rsidR="0045733E">
        <w:rPr>
          <w:lang w:eastAsia="zh-CN"/>
        </w:rPr>
        <w:t xml:space="preserve">. </w:t>
      </w:r>
      <w:r>
        <w:rPr>
          <w:lang w:eastAsia="zh-CN"/>
        </w:rPr>
        <w:t>More precisely</w:t>
      </w:r>
      <w:r w:rsidR="0045733E">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SRS</m:t>
            </m:r>
          </m:sub>
        </m:sSub>
      </m:oMath>
      <w:r w:rsidR="00D02C64">
        <w:rPr>
          <w:lang w:eastAsia="zh-CN"/>
        </w:rPr>
        <w:t xml:space="preserve"> </w:t>
      </w:r>
      <w:r w:rsidR="00564791">
        <w:rPr>
          <w:lang w:eastAsia="zh-CN"/>
        </w:rPr>
        <w:t xml:space="preserve">counts the number of </w:t>
      </w:r>
      <w:r w:rsidR="00D02C64">
        <w:rPr>
          <w:lang w:eastAsia="zh-CN"/>
        </w:rPr>
        <w:t>SRS</w:t>
      </w:r>
      <w:r w:rsidR="00666CBB">
        <w:rPr>
          <w:lang w:eastAsia="zh-CN"/>
        </w:rPr>
        <w:t xml:space="preserve"> </w:t>
      </w:r>
      <w:r w:rsidR="00666CBB" w:rsidRPr="00666CBB">
        <w:rPr>
          <w:i/>
          <w:iCs/>
          <w:lang w:eastAsia="zh-CN"/>
        </w:rPr>
        <w:t>first</w:t>
      </w:r>
      <w:r w:rsidR="00D02C64">
        <w:rPr>
          <w:lang w:eastAsia="zh-CN"/>
        </w:rPr>
        <w:t xml:space="preserve"> </w:t>
      </w:r>
      <w:r w:rsidR="00D02C64" w:rsidRPr="00666CBB">
        <w:rPr>
          <w:lang w:eastAsia="zh-CN"/>
        </w:rPr>
        <w:t>transmission</w:t>
      </w:r>
      <w:r w:rsidR="00666CBB" w:rsidRPr="00666CBB">
        <w:rPr>
          <w:lang w:eastAsia="zh-CN"/>
        </w:rPr>
        <w:t>s</w:t>
      </w:r>
      <w:r w:rsidR="00564791">
        <w:rPr>
          <w:lang w:eastAsia="zh-CN"/>
        </w:rPr>
        <w:t xml:space="preserve">, </w:t>
      </w:r>
      <w:r w:rsidR="00FD0910">
        <w:rPr>
          <w:lang w:eastAsia="zh-CN"/>
        </w:rPr>
        <w:t>i.e.,</w:t>
      </w:r>
      <w:r w:rsidR="00666CBB">
        <w:rPr>
          <w:lang w:eastAsia="zh-CN"/>
        </w:rPr>
        <w:t xml:space="preserve"> </w:t>
      </w:r>
      <w:r w:rsidR="00564791">
        <w:rPr>
          <w:lang w:eastAsia="zh-CN"/>
        </w:rPr>
        <w:t>retransmissions</w:t>
      </w:r>
      <w:r w:rsidR="00FD0910">
        <w:rPr>
          <w:lang w:eastAsia="zh-CN"/>
        </w:rPr>
        <w:t xml:space="preserve"> are not counted</w:t>
      </w:r>
      <w:r w:rsidR="00564791">
        <w:rPr>
          <w:lang w:eastAsia="zh-CN"/>
        </w:rPr>
        <w:t>.</w:t>
      </w:r>
      <w:r w:rsidR="00AF6F92">
        <w:rPr>
          <w:lang w:eastAsia="zh-CN"/>
        </w:rPr>
        <w:t xml:space="preserve"> </w:t>
      </w:r>
      <w:r w:rsidR="00FC3DE9">
        <w:rPr>
          <w:lang w:eastAsia="zh-CN"/>
        </w:rPr>
        <w:t>For the case of an SRS resource configured as periodic or semi-persistent,</w:t>
      </w:r>
      <w:r w:rsidR="004B475F">
        <w:rPr>
          <w:lang w:eastAsia="zh-CN"/>
        </w:rPr>
        <w:t xml:space="preserve"> </w:t>
      </w:r>
      <w:r w:rsidR="00FC3DE9">
        <w:rPr>
          <w:lang w:eastAsia="zh-CN"/>
        </w:rPr>
        <w:t xml:space="preserve">the </w:t>
      </w:r>
      <w:r w:rsidR="00293A78">
        <w:rPr>
          <w:lang w:eastAsia="zh-CN"/>
        </w:rPr>
        <w:t xml:space="preserve">value </w:t>
      </w:r>
      <w:r w:rsidR="00FC3DE9">
        <w:rPr>
          <w:lang w:eastAsia="zh-CN"/>
        </w:rPr>
        <w:t xml:space="preserve">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SRS</m:t>
            </m:r>
          </m:sub>
        </m:sSub>
      </m:oMath>
      <w:r w:rsidR="00FC3DE9">
        <w:rPr>
          <w:lang w:eastAsia="zh-CN"/>
        </w:rPr>
        <w:t xml:space="preserve"> </w:t>
      </w:r>
      <w:r w:rsidR="00293A78">
        <w:rPr>
          <w:lang w:eastAsia="zh-CN"/>
        </w:rPr>
        <w:t xml:space="preserve">at </w:t>
      </w:r>
      <w:r w:rsidR="00CA72D0">
        <w:rPr>
          <w:lang w:eastAsia="zh-CN"/>
        </w:rPr>
        <w:t xml:space="preserve">frame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m:t>
            </m:r>
          </m:sub>
        </m:sSub>
      </m:oMath>
      <w:r w:rsidR="00CA72D0">
        <w:rPr>
          <w:lang w:eastAsia="zh-CN"/>
        </w:rPr>
        <w:t xml:space="preserve">, slot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s,f</m:t>
            </m:r>
            <m:ctrlPr>
              <w:rPr>
                <w:rFonts w:ascii="Cambria Math" w:hAnsi="Cambria Math"/>
                <w:iCs/>
                <w:lang w:eastAsia="zh-CN"/>
              </w:rPr>
            </m:ctrlPr>
          </m:sub>
          <m:sup>
            <m:r>
              <w:rPr>
                <w:rFonts w:ascii="Cambria Math" w:hAnsi="Cambria Math"/>
                <w:lang w:eastAsia="zh-CN"/>
              </w:rPr>
              <m:t>μ</m:t>
            </m:r>
          </m:sup>
        </m:sSubSup>
      </m:oMath>
      <w:r w:rsidR="006C5B2D">
        <w:rPr>
          <w:lang w:eastAsia="zh-CN"/>
        </w:rPr>
        <w:t xml:space="preserve">, and </w:t>
      </w:r>
      <w:r w:rsidR="00293A78">
        <w:rPr>
          <w:lang w:eastAsia="zh-CN"/>
        </w:rPr>
        <w:t xml:space="preserve">SRS symbol </w:t>
      </w:r>
      <m:oMath>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=0,…,</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SRS</m:t>
            </m:r>
          </m:sup>
        </m:sSubSup>
        <m:r>
          <w:rPr>
            <w:rFonts w:ascii="Cambria Math" w:hAnsi="Cambria Math"/>
            <w:lang w:eastAsia="zh-CN"/>
          </w:rPr>
          <m:t>-1</m:t>
        </m:r>
      </m:oMath>
      <w:r w:rsidR="0068091D">
        <w:rPr>
          <w:lang w:eastAsia="zh-CN"/>
        </w:rPr>
        <w:t xml:space="preserve"> is given by</w:t>
      </w:r>
    </w:p>
    <w:p w14:paraId="21AA36C1" w14:textId="76DE33DB" w:rsidR="006C5B2D" w:rsidRDefault="00345D51">
      <w:pPr>
        <w:autoSpaceDE/>
        <w:autoSpaceDN/>
        <w:adjustRightInd/>
        <w:snapToGrid/>
        <w:spacing w:after="0"/>
        <w:jc w:val="left"/>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SRS</m:t>
              </m:r>
            </m:sub>
          </m:sSub>
          <m:r>
            <w:rPr>
              <w:rFonts w:ascii="Cambria Math" w:hAnsi="Cambria Math"/>
              <w:lang w:eastAsia="zh-CN"/>
            </w:rPr>
            <m:t>=</m:t>
          </m:r>
          <m:d>
            <m:dPr>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slot</m:t>
                      </m:r>
                      <m:ctrlPr>
                        <w:rPr>
                          <w:rFonts w:ascii="Cambria Math" w:hAnsi="Cambria Math"/>
                          <w:iCs/>
                          <w:lang w:eastAsia="zh-CN"/>
                        </w:rPr>
                      </m:ctrlPr>
                    </m:sub>
                    <m:sup>
                      <m:r>
                        <m:rPr>
                          <m:sty m:val="p"/>
                        </m:rPr>
                        <w:rPr>
                          <w:rFonts w:ascii="Cambria Math" w:hAnsi="Cambria Math"/>
                          <w:lang w:eastAsia="zh-CN"/>
                        </w:rPr>
                        <m:t>frame</m:t>
                      </m:r>
                      <m:r>
                        <w:rPr>
                          <w:rFonts w:ascii="Cambria Math" w:hAnsi="Cambria Math"/>
                          <w:lang w:eastAsia="zh-CN"/>
                        </w:rPr>
                        <m:t>,μ</m:t>
                      </m:r>
                    </m:sup>
                  </m:sSubSup>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s,f</m:t>
                      </m:r>
                      <m:ctrlPr>
                        <w:rPr>
                          <w:rFonts w:ascii="Cambria Math" w:hAnsi="Cambria Math"/>
                          <w:iCs/>
                          <w:lang w:eastAsia="zh-CN"/>
                        </w:rPr>
                      </m:ctrlPr>
                    </m:sub>
                    <m:sup>
                      <m:r>
                        <w:rPr>
                          <w:rFonts w:ascii="Cambria Math" w:hAnsi="Cambria Math"/>
                          <w:lang w:eastAsia="zh-CN"/>
                        </w:rPr>
                        <m:t>μ</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offset</m:t>
                      </m:r>
                    </m:sub>
                  </m:sSub>
                </m:num>
                <m:den>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SRS</m:t>
                      </m:r>
                    </m:sub>
                  </m:sSub>
                </m:den>
              </m:f>
            </m:e>
          </m:d>
          <m:d>
            <m:dPr>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m:t>
                      </m:r>
                      <m:ctrlPr>
                        <w:rPr>
                          <w:rFonts w:ascii="Cambria Math" w:hAnsi="Cambria Math"/>
                          <w:iCs/>
                          <w:lang w:eastAsia="zh-CN"/>
                        </w:rPr>
                      </m:ctrlPr>
                    </m:sub>
                    <m:sup>
                      <m:r>
                        <m:rPr>
                          <m:sty m:val="p"/>
                        </m:rPr>
                        <w:rPr>
                          <w:rFonts w:ascii="Cambria Math" w:hAnsi="Cambria Math"/>
                          <w:lang w:eastAsia="zh-CN"/>
                        </w:rPr>
                        <m:t>SRS</m:t>
                      </m:r>
                    </m:sup>
                  </m:sSubSup>
                </m:num>
                <m:den>
                  <m:r>
                    <w:rPr>
                      <w:rFonts w:ascii="Cambria Math" w:hAnsi="Cambria Math"/>
                      <w:lang w:eastAsia="zh-CN"/>
                    </w:rPr>
                    <m:t>sR</m:t>
                  </m:r>
                </m:den>
              </m:f>
            </m:e>
          </m:d>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num>
                <m:den>
                  <m:r>
                    <w:rPr>
                      <w:rFonts w:ascii="Cambria Math" w:hAnsi="Cambria Math"/>
                      <w:lang w:eastAsia="zh-CN"/>
                    </w:rPr>
                    <m:t>sR</m:t>
                  </m:r>
                </m:den>
              </m:f>
            </m:e>
          </m:d>
          <m:r>
            <w:rPr>
              <w:rFonts w:ascii="Cambria Math" w:hAnsi="Cambria Math"/>
              <w:lang w:eastAsia="zh-CN"/>
            </w:rPr>
            <m:t xml:space="preserve"> </m:t>
          </m:r>
        </m:oMath>
      </m:oMathPara>
    </w:p>
    <w:p w14:paraId="386EEDA1" w14:textId="1EFCCADB" w:rsidR="00600C8B" w:rsidRDefault="00FC3DE9" w:rsidP="004B4A25">
      <w:pPr>
        <w:autoSpaceDE/>
        <w:autoSpaceDN/>
        <w:adjustRightInd/>
        <w:snapToGrid/>
        <w:spacing w:before="120"/>
        <w:jc w:val="left"/>
        <w:rPr>
          <w:lang w:eastAsia="zh-CN"/>
        </w:rPr>
      </w:pPr>
      <w:r>
        <w:rPr>
          <w:lang w:eastAsia="zh-CN"/>
        </w:rPr>
        <w:t xml:space="preserve">for slots satisfying </w:t>
      </w:r>
      <m:oMath>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slot</m:t>
                </m:r>
                <m:ctrlPr>
                  <w:rPr>
                    <w:rFonts w:ascii="Cambria Math" w:hAnsi="Cambria Math"/>
                    <w:iCs/>
                    <w:lang w:eastAsia="zh-CN"/>
                  </w:rPr>
                </m:ctrlPr>
              </m:sub>
              <m:sup>
                <m:r>
                  <m:rPr>
                    <m:sty m:val="p"/>
                  </m:rPr>
                  <w:rPr>
                    <w:rFonts w:ascii="Cambria Math" w:hAnsi="Cambria Math"/>
                    <w:lang w:eastAsia="zh-CN"/>
                  </w:rPr>
                  <m:t>frame</m:t>
                </m:r>
                <m:r>
                  <w:rPr>
                    <w:rFonts w:ascii="Cambria Math" w:hAnsi="Cambria Math"/>
                    <w:lang w:eastAsia="zh-CN"/>
                  </w:rPr>
                  <m:t>,μ</m:t>
                </m:r>
              </m:sup>
            </m:sSubSup>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s,f</m:t>
                </m:r>
                <m:ctrlPr>
                  <w:rPr>
                    <w:rFonts w:ascii="Cambria Math" w:hAnsi="Cambria Math"/>
                    <w:iCs/>
                    <w:lang w:eastAsia="zh-CN"/>
                  </w:rPr>
                </m:ctrlPr>
              </m:sub>
              <m:sup>
                <m:r>
                  <w:rPr>
                    <w:rFonts w:ascii="Cambria Math" w:hAnsi="Cambria Math"/>
                    <w:lang w:eastAsia="zh-CN"/>
                  </w:rPr>
                  <m:t>μ</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offset</m:t>
                </m:r>
              </m:sub>
            </m:sSub>
          </m:e>
        </m:d>
        <m:r>
          <m:rPr>
            <m:sty m:val="p"/>
          </m:rP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 xml:space="preserve"> T</m:t>
            </m:r>
          </m:e>
          <m:sub>
            <m:r>
              <m:rPr>
                <m:sty m:val="p"/>
              </m:rPr>
              <w:rPr>
                <w:rFonts w:ascii="Cambria Math" w:hAnsi="Cambria Math"/>
                <w:lang w:eastAsia="zh-CN"/>
              </w:rPr>
              <m:t>SRS</m:t>
            </m:r>
          </m:sub>
        </m:sSub>
        <m:r>
          <w:rPr>
            <w:rFonts w:ascii="Cambria Math" w:hAnsi="Cambria Math"/>
            <w:lang w:eastAsia="zh-CN"/>
          </w:rPr>
          <m:t>=0</m:t>
        </m:r>
      </m:oMath>
      <w:r w:rsidR="008F1B2E">
        <w:rPr>
          <w:lang w:eastAsia="zh-CN"/>
        </w:rPr>
        <w:t>, and where</w:t>
      </w:r>
    </w:p>
    <w:p w14:paraId="129F0F96" w14:textId="5F849F99" w:rsidR="00600C8B" w:rsidRDefault="00E222BD" w:rsidP="00600C8B">
      <w:pPr>
        <w:jc w:val="left"/>
        <w:rPr>
          <w:lang w:eastAsia="zh-CN"/>
        </w:rPr>
      </w:pPr>
      <m:oMathPara>
        <m:oMath>
          <m:r>
            <w:rPr>
              <w:rFonts w:ascii="Cambria Math" w:hAnsi="Cambria Math"/>
              <w:lang w:eastAsia="zh-CN"/>
            </w:rPr>
            <m:t>s=</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m:rPr>
                        <m:sty m:val="p"/>
                      </m:rPr>
                      <w:rPr>
                        <w:rFonts w:ascii="Cambria Math" w:hAnsi="Cambria Math"/>
                        <w:lang w:eastAsia="zh-CN"/>
                      </w:rPr>
                      <m:t>2,</m:t>
                    </m:r>
                  </m:e>
                  <m:e>
                    <m:r>
                      <m:rPr>
                        <m:sty m:val="p"/>
                      </m:rPr>
                      <w:rPr>
                        <w:rFonts w:ascii="Cambria Math" w:hAnsi="Cambria Math"/>
                        <w:lang w:eastAsia="zh-CN"/>
                      </w:rPr>
                      <m:t>if nrofSRS_Ports_n8=ports8tdm;</m:t>
                    </m:r>
                  </m:e>
                </m:mr>
                <m:mr>
                  <m:e>
                    <m:r>
                      <w:rPr>
                        <w:rFonts w:ascii="Cambria Math" w:hAnsi="Cambria Math"/>
                        <w:lang w:eastAsia="zh-CN"/>
                      </w:rPr>
                      <m:t>1,</m:t>
                    </m:r>
                  </m:e>
                  <m:e>
                    <m:r>
                      <m:rPr>
                        <m:sty m:val="p"/>
                      </m:rPr>
                      <w:rPr>
                        <w:rFonts w:ascii="Cambria Math" w:hAnsi="Cambria Math"/>
                        <w:lang w:eastAsia="zh-CN"/>
                      </w:rPr>
                      <m:t>otherwise,</m:t>
                    </m:r>
                  </m:e>
                </m:mr>
              </m:m>
            </m:e>
          </m:d>
        </m:oMath>
      </m:oMathPara>
    </w:p>
    <w:p w14:paraId="5E3294A1" w14:textId="62FEF9EA" w:rsidR="008C0CC9" w:rsidRPr="00775E3C" w:rsidRDefault="00DA145D" w:rsidP="00775E3C">
      <w:pPr>
        <w:jc w:val="left"/>
        <w:rPr>
          <w:lang w:eastAsia="zh-CN"/>
        </w:rPr>
      </w:pPr>
      <w:r>
        <w:rPr>
          <w:lang w:eastAsia="zh-CN"/>
        </w:rPr>
        <w:t xml:space="preserve">and </w:t>
      </w:r>
      <w:r w:rsidR="0060772F" w:rsidRPr="0060772F">
        <w:rPr>
          <w:rFonts w:ascii="Cambria Math" w:hAnsi="Cambria Math"/>
          <w:i/>
          <w:lang w:eastAsia="zh-CN"/>
        </w:rPr>
        <w:br/>
      </w:r>
      <m:oMathPara>
        <m:oMath>
          <m:r>
            <w:rPr>
              <w:rFonts w:ascii="Cambria Math" w:hAnsi="Cambria Math"/>
              <w:lang w:eastAsia="zh-CN"/>
            </w:rPr>
            <m:t>R=</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m:rPr>
                        <m:sty m:val="p"/>
                      </m:rPr>
                      <w:rPr>
                        <w:rFonts w:ascii="Cambria Math" w:hAnsi="Cambria Math"/>
                        <w:lang w:eastAsia="zh-CN"/>
                      </w:rPr>
                      <m:t>repetitionFactor,</m:t>
                    </m:r>
                  </m:e>
                  <m:e>
                    <m:r>
                      <m:rPr>
                        <m:sty m:val="p"/>
                      </m:rPr>
                      <w:rPr>
                        <w:rFonts w:ascii="Cambria Math" w:hAnsi="Cambria Math"/>
                        <w:lang w:eastAsia="zh-CN"/>
                      </w:rPr>
                      <m:t>if configured;</m:t>
                    </m:r>
                  </m:e>
                </m:mr>
                <m:m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m:t>
                        </m:r>
                      </m:sub>
                      <m:sup>
                        <m:r>
                          <w:rPr>
                            <w:rFonts w:ascii="Cambria Math" w:hAnsi="Cambria Math"/>
                            <w:lang w:eastAsia="zh-CN"/>
                          </w:rPr>
                          <m:t>SRS</m:t>
                        </m:r>
                      </m:sup>
                    </m:sSubSup>
                    <m:r>
                      <w:rPr>
                        <w:rFonts w:ascii="Cambria Math" w:hAnsi="Cambria Math"/>
                        <w:lang w:eastAsia="zh-CN"/>
                      </w:rPr>
                      <m:t>,</m:t>
                    </m:r>
                  </m:e>
                  <m:e>
                    <m:r>
                      <m:rPr>
                        <m:sty m:val="p"/>
                      </m:rPr>
                      <w:rPr>
                        <w:rFonts w:ascii="Cambria Math" w:hAnsi="Cambria Math"/>
                        <w:lang w:eastAsia="zh-CN"/>
                      </w:rPr>
                      <m:t>otherwise.</m:t>
                    </m:r>
                  </m:e>
                </m:mr>
              </m:m>
            </m:e>
          </m:d>
        </m:oMath>
      </m:oMathPara>
    </w:p>
    <w:p w14:paraId="5206318C" w14:textId="040275A5" w:rsidR="00ED7651" w:rsidRDefault="00D555E7" w:rsidP="00230A7A">
      <w:pPr>
        <w:autoSpaceDE/>
        <w:autoSpaceDN/>
        <w:adjustRightInd/>
        <w:snapToGrid/>
        <w:jc w:val="left"/>
        <w:rPr>
          <w:lang w:eastAsia="zh-CN"/>
        </w:rPr>
      </w:pPr>
      <w:r>
        <w:rPr>
          <w:lang w:eastAsia="zh-CN"/>
        </w:rPr>
        <w:fldChar w:fldCharType="begin"/>
      </w:r>
      <w:r>
        <w:rPr>
          <w:lang w:eastAsia="zh-CN"/>
        </w:rPr>
        <w:instrText xml:space="preserve"> REF _Ref205736509 \h </w:instrText>
      </w:r>
      <w:r>
        <w:rPr>
          <w:lang w:eastAsia="zh-CN"/>
        </w:rPr>
      </w:r>
      <w:r>
        <w:rPr>
          <w:lang w:eastAsia="zh-CN"/>
        </w:rPr>
        <w:fldChar w:fldCharType="separate"/>
      </w:r>
      <w:r w:rsidR="005B6637">
        <w:t xml:space="preserve">Figure </w:t>
      </w:r>
      <w:r w:rsidR="005B6637">
        <w:rPr>
          <w:noProof/>
        </w:rPr>
        <w:t>1</w:t>
      </w:r>
      <w:r>
        <w:rPr>
          <w:lang w:eastAsia="zh-CN"/>
        </w:rPr>
        <w:fldChar w:fldCharType="end"/>
      </w:r>
      <w:r>
        <w:rPr>
          <w:lang w:eastAsia="zh-CN"/>
        </w:rPr>
        <w:t xml:space="preserve"> illustrates the legacy frequency hopping mechanism for </w:t>
      </w:r>
      <w:r w:rsidR="00AF59C4">
        <w:rPr>
          <w:lang w:eastAsia="zh-CN"/>
        </w:rPr>
        <w:t xml:space="preserve">a </w:t>
      </w:r>
      <w:r w:rsidR="00ED7651">
        <w:rPr>
          <w:lang w:eastAsia="zh-CN"/>
        </w:rPr>
        <w:t xml:space="preserve">UE configured with the parameters in </w:t>
      </w:r>
      <w:r w:rsidR="00785800">
        <w:rPr>
          <w:lang w:eastAsia="zh-CN"/>
        </w:rPr>
        <w:fldChar w:fldCharType="begin"/>
      </w:r>
      <w:r w:rsidR="00785800">
        <w:rPr>
          <w:lang w:eastAsia="zh-CN"/>
        </w:rPr>
        <w:instrText xml:space="preserve"> REF _Ref205737406 \h </w:instrText>
      </w:r>
      <w:r w:rsidR="00785800">
        <w:rPr>
          <w:lang w:eastAsia="zh-CN"/>
        </w:rPr>
      </w:r>
      <w:r w:rsidR="00785800">
        <w:rPr>
          <w:lang w:eastAsia="zh-CN"/>
        </w:rPr>
        <w:fldChar w:fldCharType="separate"/>
      </w:r>
      <w:r w:rsidR="005B6637">
        <w:t xml:space="preserve">Table </w:t>
      </w:r>
      <w:r w:rsidR="005B6637">
        <w:rPr>
          <w:noProof/>
        </w:rPr>
        <w:t>1</w:t>
      </w:r>
      <w:r w:rsidR="00785800">
        <w:rPr>
          <w:lang w:eastAsia="zh-CN"/>
        </w:rPr>
        <w:fldChar w:fldCharType="end"/>
      </w:r>
      <w:r w:rsidR="00785800">
        <w:rPr>
          <w:lang w:eastAsia="zh-CN"/>
        </w:rPr>
        <w:t xml:space="preserve"> and </w:t>
      </w:r>
      <w:r w:rsidR="00785800">
        <w:rPr>
          <w:lang w:eastAsia="zh-CN"/>
        </w:rPr>
        <w:fldChar w:fldCharType="begin"/>
      </w:r>
      <w:r w:rsidR="00785800">
        <w:rPr>
          <w:lang w:eastAsia="zh-CN"/>
        </w:rPr>
        <w:instrText xml:space="preserve"> REF _Ref205737408 \h </w:instrText>
      </w:r>
      <w:r w:rsidR="00785800">
        <w:rPr>
          <w:lang w:eastAsia="zh-CN"/>
        </w:rPr>
      </w:r>
      <w:r w:rsidR="00785800">
        <w:rPr>
          <w:lang w:eastAsia="zh-CN"/>
        </w:rPr>
        <w:fldChar w:fldCharType="separate"/>
      </w:r>
      <w:r w:rsidR="005B6637">
        <w:t xml:space="preserve">Table </w:t>
      </w:r>
      <w:r w:rsidR="005B6637">
        <w:rPr>
          <w:noProof/>
        </w:rPr>
        <w:t>2</w:t>
      </w:r>
      <w:r w:rsidR="00785800">
        <w:rPr>
          <w:lang w:eastAsia="zh-CN"/>
        </w:rPr>
        <w:fldChar w:fldCharType="end"/>
      </w:r>
      <w:r w:rsidR="00785800">
        <w:rPr>
          <w:lang w:eastAsia="zh-CN"/>
        </w:rPr>
        <w:t>.</w:t>
      </w:r>
      <w:r w:rsidR="004F3241">
        <w:rPr>
          <w:lang w:eastAsia="zh-CN"/>
        </w:rPr>
        <w:t xml:space="preserve"> Note that </w:t>
      </w:r>
      <w:r w:rsidR="006D38F4">
        <w:rPr>
          <w:lang w:eastAsia="zh-CN"/>
        </w:rPr>
        <w:t xml:space="preserve">there is </w:t>
      </w:r>
      <w:r w:rsidR="004F3241">
        <w:rPr>
          <w:lang w:eastAsia="zh-CN"/>
        </w:rPr>
        <w:t xml:space="preserve">only one FD </w:t>
      </w:r>
      <w:r w:rsidR="0053506E">
        <w:rPr>
          <w:lang w:eastAsia="zh-CN"/>
        </w:rPr>
        <w:t xml:space="preserve">starting position for each SRS repetition </w:t>
      </w:r>
      <w:r w:rsidR="00983BD3">
        <w:rPr>
          <w:lang w:eastAsia="zh-CN"/>
        </w:rPr>
        <w:t xml:space="preserve">interval consisting of </w:t>
      </w:r>
      <w:r w:rsidR="0069762F">
        <w:rPr>
          <w:lang w:eastAsia="zh-CN"/>
        </w:rPr>
        <w:t>s</w:t>
      </w:r>
      <m:oMath>
        <m:r>
          <w:rPr>
            <w:rFonts w:ascii="Cambria Math" w:hAnsi="Cambria Math"/>
            <w:lang w:eastAsia="zh-CN"/>
          </w:rPr>
          <m:t>R</m:t>
        </m:r>
      </m:oMath>
      <w:r w:rsidR="00983BD3">
        <w:rPr>
          <w:lang w:eastAsia="zh-CN"/>
        </w:rPr>
        <w:t xml:space="preserve"> </w:t>
      </w:r>
      <w:r w:rsidR="0069762F">
        <w:rPr>
          <w:lang w:eastAsia="zh-CN"/>
        </w:rPr>
        <w:t xml:space="preserve">SRS </w:t>
      </w:r>
      <w:r w:rsidR="00983BD3">
        <w:rPr>
          <w:lang w:eastAsia="zh-CN"/>
        </w:rPr>
        <w:t>symbols.</w:t>
      </w:r>
      <w:r w:rsidR="00CF3F60">
        <w:rPr>
          <w:lang w:eastAsia="zh-CN"/>
        </w:rPr>
        <w:t xml:space="preserve"> The RPFS hopping pattern repeats every </w:t>
      </w:r>
      <m:oMath>
        <m:nary>
          <m:naryPr>
            <m:chr m:val="∏"/>
            <m:limLoc m:val="undOvr"/>
            <m:ctrlPr>
              <w:rPr>
                <w:rFonts w:ascii="Cambria Math" w:hAnsi="Cambria Math"/>
                <w:i/>
                <w:lang w:eastAsia="zh-CN"/>
              </w:rPr>
            </m:ctrlPr>
          </m:naryPr>
          <m:sub>
            <m:sSup>
              <m:sSupPr>
                <m:ctrlPr>
                  <w:rPr>
                    <w:rFonts w:ascii="Cambria Math" w:hAnsi="Cambria Math"/>
                    <w:i/>
                    <w:lang w:eastAsia="zh-CN"/>
                  </w:rPr>
                </m:ctrlPr>
              </m:sSupPr>
              <m:e>
                <m:r>
                  <w:rPr>
                    <w:rFonts w:ascii="Cambria Math" w:hAnsi="Cambria Math"/>
                    <w:lang w:eastAsia="zh-CN"/>
                  </w:rPr>
                  <m:t>b</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hop</m:t>
                </m:r>
              </m:sub>
            </m:sSub>
          </m:sub>
          <m:sup>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m:t>
                </m:r>
              </m:sub>
              <m:sup>
                <m:r>
                  <w:rPr>
                    <w:rFonts w:ascii="Cambria Math" w:hAnsi="Cambria Math"/>
                    <w:lang w:eastAsia="zh-CN"/>
                  </w:rPr>
                  <m:t>'</m:t>
                </m:r>
              </m:sup>
            </m:sSubSup>
          </m:e>
        </m:nary>
      </m:oMath>
      <w:r w:rsidR="0069762F">
        <w:rPr>
          <w:lang w:eastAsia="zh-CN"/>
        </w:rPr>
        <w:t xml:space="preserve"> repetition intervals, where</w:t>
      </w:r>
      <w:r w:rsidR="002571F3">
        <w:rPr>
          <w:lang w:eastAsia="zh-CN"/>
        </w:rPr>
        <w:t xml:space="preserve"> the formula is computed using</w:t>
      </w:r>
      <w:r w:rsidR="0069762F">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hop</m:t>
                </m:r>
              </m:sub>
            </m:sSub>
          </m:sub>
        </m:sSub>
        <m:r>
          <w:rPr>
            <w:rFonts w:ascii="Cambria Math" w:hAnsi="Cambria Math"/>
            <w:lang w:eastAsia="zh-CN"/>
          </w:rPr>
          <m:t>=1</m:t>
        </m:r>
      </m:oMath>
      <w:r w:rsidR="002571F3">
        <w:rPr>
          <w:lang w:eastAsia="zh-CN"/>
        </w:rPr>
        <w:t>.</w:t>
      </w:r>
      <w:r w:rsidR="0069762F">
        <w:rPr>
          <w:lang w:eastAsia="zh-CN"/>
        </w:rPr>
        <w:t xml:space="preserve"> </w:t>
      </w:r>
    </w:p>
    <w:p w14:paraId="3C11C316" w14:textId="4D06CEDE" w:rsidR="00B431D1" w:rsidRDefault="00B431D1" w:rsidP="00B431D1">
      <w:pPr>
        <w:pStyle w:val="Caption"/>
        <w:keepNext/>
      </w:pPr>
      <w:bookmarkStart w:id="0" w:name="_Ref205737406"/>
      <w:r>
        <w:t xml:space="preserve">Table </w:t>
      </w:r>
      <w:r>
        <w:fldChar w:fldCharType="begin"/>
      </w:r>
      <w:r>
        <w:instrText xml:space="preserve"> SEQ Table \* ARABIC </w:instrText>
      </w:r>
      <w:r>
        <w:fldChar w:fldCharType="separate"/>
      </w:r>
      <w:r w:rsidR="005B6637">
        <w:rPr>
          <w:noProof/>
        </w:rPr>
        <w:t>1</w:t>
      </w:r>
      <w:r>
        <w:fldChar w:fldCharType="end"/>
      </w:r>
      <w:bookmarkEnd w:id="0"/>
      <w:r>
        <w:t xml:space="preserve">. </w:t>
      </w:r>
      <w:r w:rsidR="00EF32BA">
        <w:t>Example of SRS configuration.</w:t>
      </w:r>
    </w:p>
    <w:tbl>
      <w:tblPr>
        <w:tblStyle w:val="TableGrid"/>
        <w:tblW w:w="0" w:type="auto"/>
        <w:jc w:val="center"/>
        <w:tblLook w:val="04A0" w:firstRow="1" w:lastRow="0" w:firstColumn="1" w:lastColumn="0" w:noHBand="0" w:noVBand="1"/>
      </w:tblPr>
      <w:tblGrid>
        <w:gridCol w:w="4653"/>
        <w:gridCol w:w="4654"/>
      </w:tblGrid>
      <w:tr w:rsidR="00ED7651" w14:paraId="30E486D3" w14:textId="77777777" w:rsidTr="00B431D1">
        <w:trPr>
          <w:jc w:val="center"/>
        </w:trPr>
        <w:tc>
          <w:tcPr>
            <w:tcW w:w="4653" w:type="dxa"/>
            <w:vAlign w:val="center"/>
          </w:tcPr>
          <w:p w14:paraId="2FD2591B" w14:textId="704F30B5" w:rsidR="00ED7651" w:rsidRPr="00ED7651" w:rsidRDefault="00ED7651" w:rsidP="00B431D1">
            <w:pPr>
              <w:autoSpaceDE/>
              <w:autoSpaceDN/>
              <w:adjustRightInd/>
              <w:snapToGrid/>
              <w:spacing w:after="0"/>
              <w:jc w:val="center"/>
              <w:rPr>
                <w:b/>
                <w:bCs/>
                <w:lang w:eastAsia="zh-CN"/>
              </w:rPr>
            </w:pPr>
            <w:r w:rsidRPr="00ED7651">
              <w:rPr>
                <w:b/>
                <w:bCs/>
                <w:lang w:eastAsia="zh-CN"/>
              </w:rPr>
              <w:t>Parameter</w:t>
            </w:r>
          </w:p>
        </w:tc>
        <w:tc>
          <w:tcPr>
            <w:tcW w:w="4654" w:type="dxa"/>
            <w:vAlign w:val="center"/>
          </w:tcPr>
          <w:p w14:paraId="33B13900" w14:textId="61008AD1" w:rsidR="00ED7651" w:rsidRPr="00ED7651" w:rsidRDefault="00ED7651" w:rsidP="00B431D1">
            <w:pPr>
              <w:autoSpaceDE/>
              <w:autoSpaceDN/>
              <w:adjustRightInd/>
              <w:snapToGrid/>
              <w:spacing w:after="0"/>
              <w:jc w:val="center"/>
              <w:rPr>
                <w:b/>
                <w:bCs/>
                <w:lang w:eastAsia="zh-CN"/>
              </w:rPr>
            </w:pPr>
            <w:r w:rsidRPr="00ED7651">
              <w:rPr>
                <w:b/>
                <w:bCs/>
                <w:lang w:eastAsia="zh-CN"/>
              </w:rPr>
              <w:t>Value</w:t>
            </w:r>
          </w:p>
        </w:tc>
      </w:tr>
      <w:tr w:rsidR="00ED7651" w14:paraId="488B781A" w14:textId="77777777" w:rsidTr="00B431D1">
        <w:trPr>
          <w:jc w:val="center"/>
        </w:trPr>
        <w:tc>
          <w:tcPr>
            <w:tcW w:w="4653" w:type="dxa"/>
            <w:vAlign w:val="center"/>
          </w:tcPr>
          <w:p w14:paraId="4A150D9D" w14:textId="45FFE803" w:rsidR="00ED7651" w:rsidRPr="008E2978" w:rsidRDefault="007B6D31" w:rsidP="00B431D1">
            <w:pPr>
              <w:autoSpaceDE/>
              <w:autoSpaceDN/>
              <w:adjustRightInd/>
              <w:snapToGrid/>
              <w:spacing w:after="0"/>
              <w:jc w:val="center"/>
              <w:rPr>
                <w:i/>
                <w:lang w:eastAsia="zh-CN"/>
              </w:rPr>
            </w:pPr>
            <w:r>
              <w:rPr>
                <w:lang w:eastAsia="zh-CN"/>
              </w:rPr>
              <w:t>Number of symbo</w:t>
            </w:r>
            <w:r w:rsidR="008E2978">
              <w:rPr>
                <w:lang w:eastAsia="zh-CN"/>
              </w:rPr>
              <w:t xml:space="preserve">ls,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m:t>
                  </m:r>
                  <m:ctrlPr>
                    <w:rPr>
                      <w:rFonts w:ascii="Cambria Math" w:hAnsi="Cambria Math"/>
                      <w:iCs/>
                      <w:lang w:eastAsia="zh-CN"/>
                    </w:rPr>
                  </m:ctrlPr>
                </m:sub>
                <m:sup>
                  <m:r>
                    <m:rPr>
                      <m:sty m:val="p"/>
                    </m:rPr>
                    <w:rPr>
                      <w:rFonts w:ascii="Cambria Math" w:hAnsi="Cambria Math"/>
                      <w:lang w:eastAsia="zh-CN"/>
                    </w:rPr>
                    <m:t>SRS</m:t>
                  </m:r>
                </m:sup>
              </m:sSubSup>
            </m:oMath>
          </w:p>
        </w:tc>
        <w:tc>
          <w:tcPr>
            <w:tcW w:w="4654" w:type="dxa"/>
            <w:vAlign w:val="center"/>
          </w:tcPr>
          <w:p w14:paraId="24B82C62" w14:textId="0574A7D1" w:rsidR="00ED7651" w:rsidRDefault="008E2978" w:rsidP="00B431D1">
            <w:pPr>
              <w:autoSpaceDE/>
              <w:autoSpaceDN/>
              <w:adjustRightInd/>
              <w:snapToGrid/>
              <w:spacing w:after="0"/>
              <w:jc w:val="center"/>
              <w:rPr>
                <w:lang w:eastAsia="zh-CN"/>
              </w:rPr>
            </w:pPr>
            <w:r>
              <w:rPr>
                <w:lang w:eastAsia="zh-CN"/>
              </w:rPr>
              <w:t>4</w:t>
            </w:r>
          </w:p>
        </w:tc>
      </w:tr>
      <w:tr w:rsidR="00ED7651" w14:paraId="3E3A5AB7" w14:textId="77777777" w:rsidTr="00B431D1">
        <w:trPr>
          <w:jc w:val="center"/>
        </w:trPr>
        <w:tc>
          <w:tcPr>
            <w:tcW w:w="4653" w:type="dxa"/>
            <w:vAlign w:val="center"/>
          </w:tcPr>
          <w:p w14:paraId="298B68BF" w14:textId="358DEFFC" w:rsidR="00ED7651" w:rsidRDefault="004953C4" w:rsidP="00B431D1">
            <w:pPr>
              <w:autoSpaceDE/>
              <w:autoSpaceDN/>
              <w:adjustRightInd/>
              <w:snapToGrid/>
              <w:spacing w:after="0"/>
              <w:jc w:val="center"/>
              <w:rPr>
                <w:lang w:eastAsia="zh-CN"/>
              </w:rPr>
            </w:pPr>
            <w:r>
              <w:rPr>
                <w:lang w:eastAsia="zh-CN"/>
              </w:rPr>
              <w:t xml:space="preserve">Repetition factor, </w:t>
            </w:r>
            <m:oMath>
              <m:r>
                <w:rPr>
                  <w:rFonts w:ascii="Cambria Math" w:hAnsi="Cambria Math"/>
                  <w:lang w:eastAsia="zh-CN"/>
                </w:rPr>
                <m:t>R</m:t>
              </m:r>
            </m:oMath>
          </w:p>
        </w:tc>
        <w:tc>
          <w:tcPr>
            <w:tcW w:w="4654" w:type="dxa"/>
            <w:vAlign w:val="center"/>
          </w:tcPr>
          <w:p w14:paraId="643E1F0E" w14:textId="06957076" w:rsidR="00ED7651" w:rsidRDefault="004953C4" w:rsidP="00B431D1">
            <w:pPr>
              <w:autoSpaceDE/>
              <w:autoSpaceDN/>
              <w:adjustRightInd/>
              <w:snapToGrid/>
              <w:spacing w:after="0"/>
              <w:jc w:val="center"/>
              <w:rPr>
                <w:lang w:eastAsia="zh-CN"/>
              </w:rPr>
            </w:pPr>
            <w:r>
              <w:rPr>
                <w:lang w:eastAsia="zh-CN"/>
              </w:rPr>
              <w:t>4</w:t>
            </w:r>
          </w:p>
        </w:tc>
      </w:tr>
      <w:tr w:rsidR="004953C4" w14:paraId="7086B519" w14:textId="77777777" w:rsidTr="00B431D1">
        <w:trPr>
          <w:jc w:val="center"/>
        </w:trPr>
        <w:tc>
          <w:tcPr>
            <w:tcW w:w="4653" w:type="dxa"/>
            <w:vAlign w:val="center"/>
          </w:tcPr>
          <w:p w14:paraId="6ECC2E44" w14:textId="758011F3" w:rsidR="004953C4" w:rsidRDefault="004953C4" w:rsidP="00B431D1">
            <w:pPr>
              <w:autoSpaceDE/>
              <w:autoSpaceDN/>
              <w:adjustRightInd/>
              <w:snapToGrid/>
              <w:spacing w:after="0"/>
              <w:jc w:val="center"/>
              <w:rPr>
                <w:lang w:eastAsia="zh-CN"/>
              </w:rPr>
            </w:pPr>
            <w:r>
              <w:rPr>
                <w:lang w:eastAsia="zh-CN"/>
              </w:rPr>
              <w:t xml:space="preserve">Frequency </w:t>
            </w:r>
            <w:r w:rsidR="008776AF">
              <w:rPr>
                <w:lang w:eastAsia="zh-CN"/>
              </w:rPr>
              <w:t xml:space="preserve">scaling factor,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oMath>
          </w:p>
        </w:tc>
        <w:tc>
          <w:tcPr>
            <w:tcW w:w="4654" w:type="dxa"/>
            <w:vAlign w:val="center"/>
          </w:tcPr>
          <w:p w14:paraId="2A17DD04" w14:textId="2D58D72C" w:rsidR="004953C4" w:rsidRDefault="008776AF" w:rsidP="00B431D1">
            <w:pPr>
              <w:autoSpaceDE/>
              <w:autoSpaceDN/>
              <w:adjustRightInd/>
              <w:snapToGrid/>
              <w:spacing w:after="0"/>
              <w:jc w:val="center"/>
              <w:rPr>
                <w:lang w:eastAsia="zh-CN"/>
              </w:rPr>
            </w:pPr>
            <w:r>
              <w:rPr>
                <w:lang w:eastAsia="zh-CN"/>
              </w:rPr>
              <w:t>4</w:t>
            </w:r>
          </w:p>
        </w:tc>
      </w:tr>
      <w:tr w:rsidR="008776AF" w14:paraId="7592A061" w14:textId="77777777" w:rsidTr="00B431D1">
        <w:trPr>
          <w:jc w:val="center"/>
        </w:trPr>
        <w:tc>
          <w:tcPr>
            <w:tcW w:w="4653" w:type="dxa"/>
            <w:vAlign w:val="center"/>
          </w:tcPr>
          <w:p w14:paraId="0EB12920" w14:textId="2BAC3596" w:rsidR="008776AF" w:rsidRPr="00B662FA" w:rsidRDefault="00B662FA" w:rsidP="00B431D1">
            <w:pPr>
              <w:autoSpaceDE/>
              <w:autoSpaceDN/>
              <w:adjustRightInd/>
              <w:snapToGrid/>
              <w:spacing w:after="0"/>
              <w:jc w:val="center"/>
              <w:rPr>
                <w:i/>
                <w:iCs/>
                <w:lang w:eastAsia="zh-CN"/>
              </w:rPr>
            </w:pPr>
            <w:r w:rsidRPr="00B662FA">
              <w:rPr>
                <w:i/>
                <w:iCs/>
                <w:lang w:eastAsia="zh-CN"/>
              </w:rPr>
              <w:t>EnableStartRBHopping</w:t>
            </w:r>
          </w:p>
        </w:tc>
        <w:tc>
          <w:tcPr>
            <w:tcW w:w="4654" w:type="dxa"/>
            <w:vAlign w:val="center"/>
          </w:tcPr>
          <w:p w14:paraId="3D836A52" w14:textId="02A67D3F" w:rsidR="008776AF" w:rsidRDefault="00B662FA" w:rsidP="00B431D1">
            <w:pPr>
              <w:autoSpaceDE/>
              <w:autoSpaceDN/>
              <w:adjustRightInd/>
              <w:snapToGrid/>
              <w:spacing w:after="0"/>
              <w:jc w:val="center"/>
              <w:rPr>
                <w:lang w:eastAsia="zh-CN"/>
              </w:rPr>
            </w:pPr>
            <w:r>
              <w:rPr>
                <w:lang w:eastAsia="zh-CN"/>
              </w:rPr>
              <w:t>True</w:t>
            </w:r>
          </w:p>
        </w:tc>
      </w:tr>
      <w:tr w:rsidR="00B662FA" w14:paraId="424A5380" w14:textId="77777777" w:rsidTr="00B431D1">
        <w:trPr>
          <w:jc w:val="center"/>
        </w:trPr>
        <w:tc>
          <w:tcPr>
            <w:tcW w:w="4653" w:type="dxa"/>
            <w:vAlign w:val="center"/>
          </w:tcPr>
          <w:p w14:paraId="69149E50" w14:textId="69410DBB" w:rsidR="00B662FA" w:rsidRPr="008300E2" w:rsidRDefault="008300E2" w:rsidP="00B431D1">
            <w:pPr>
              <w:autoSpaceDE/>
              <w:autoSpaceDN/>
              <w:adjustRightInd/>
              <w:snapToGrid/>
              <w:spacing w:after="0"/>
              <w:jc w:val="center"/>
              <w:rPr>
                <w:i/>
                <w:iCs/>
                <w:lang w:eastAsia="zh-CN"/>
              </w:rPr>
            </w:pPr>
            <w:r w:rsidRPr="008300E2">
              <w:rPr>
                <w:i/>
                <w:iCs/>
                <w:lang w:eastAsia="zh-CN"/>
              </w:rPr>
              <w:t>c-SRS</w:t>
            </w:r>
          </w:p>
        </w:tc>
        <w:tc>
          <w:tcPr>
            <w:tcW w:w="4654" w:type="dxa"/>
            <w:vAlign w:val="center"/>
          </w:tcPr>
          <w:p w14:paraId="570A5421" w14:textId="303CFB50" w:rsidR="00B662FA" w:rsidRDefault="00B431D1" w:rsidP="00B431D1">
            <w:pPr>
              <w:autoSpaceDE/>
              <w:autoSpaceDN/>
              <w:adjustRightInd/>
              <w:snapToGrid/>
              <w:spacing w:after="0"/>
              <w:jc w:val="center"/>
              <w:rPr>
                <w:lang w:eastAsia="zh-CN"/>
              </w:rPr>
            </w:pPr>
            <w:r>
              <w:rPr>
                <w:lang w:eastAsia="zh-CN"/>
              </w:rPr>
              <w:t>17</w:t>
            </w:r>
          </w:p>
        </w:tc>
      </w:tr>
      <w:tr w:rsidR="00B431D1" w14:paraId="27287F37" w14:textId="77777777" w:rsidTr="00B431D1">
        <w:trPr>
          <w:jc w:val="center"/>
        </w:trPr>
        <w:tc>
          <w:tcPr>
            <w:tcW w:w="4653" w:type="dxa"/>
            <w:vAlign w:val="center"/>
          </w:tcPr>
          <w:p w14:paraId="057A1058" w14:textId="44AC3FE2" w:rsidR="00B431D1" w:rsidRPr="008300E2" w:rsidRDefault="00B431D1" w:rsidP="00B431D1">
            <w:pPr>
              <w:autoSpaceDE/>
              <w:autoSpaceDN/>
              <w:adjustRightInd/>
              <w:snapToGrid/>
              <w:spacing w:after="0"/>
              <w:jc w:val="center"/>
              <w:rPr>
                <w:i/>
                <w:iCs/>
                <w:lang w:eastAsia="zh-CN"/>
              </w:rPr>
            </w:pPr>
            <w:r>
              <w:rPr>
                <w:i/>
                <w:iCs/>
                <w:lang w:eastAsia="zh-CN"/>
              </w:rPr>
              <w:t>b-SRS</w:t>
            </w:r>
          </w:p>
        </w:tc>
        <w:tc>
          <w:tcPr>
            <w:tcW w:w="4654" w:type="dxa"/>
            <w:vAlign w:val="center"/>
          </w:tcPr>
          <w:p w14:paraId="36D1BC10" w14:textId="1F1B95B3" w:rsidR="00B431D1" w:rsidRDefault="00B431D1" w:rsidP="00B431D1">
            <w:pPr>
              <w:autoSpaceDE/>
              <w:autoSpaceDN/>
              <w:adjustRightInd/>
              <w:snapToGrid/>
              <w:spacing w:after="0"/>
              <w:jc w:val="center"/>
              <w:rPr>
                <w:lang w:eastAsia="zh-CN"/>
              </w:rPr>
            </w:pPr>
            <w:r>
              <w:rPr>
                <w:lang w:eastAsia="zh-CN"/>
              </w:rPr>
              <w:t>2</w:t>
            </w:r>
          </w:p>
        </w:tc>
      </w:tr>
      <w:tr w:rsidR="00B431D1" w14:paraId="26B2FDD7" w14:textId="77777777" w:rsidTr="00B431D1">
        <w:trPr>
          <w:jc w:val="center"/>
        </w:trPr>
        <w:tc>
          <w:tcPr>
            <w:tcW w:w="4653" w:type="dxa"/>
            <w:vAlign w:val="center"/>
          </w:tcPr>
          <w:p w14:paraId="1C889C1E" w14:textId="30A941C8" w:rsidR="00B431D1" w:rsidRDefault="00B431D1" w:rsidP="00B431D1">
            <w:pPr>
              <w:autoSpaceDE/>
              <w:autoSpaceDN/>
              <w:adjustRightInd/>
              <w:snapToGrid/>
              <w:spacing w:after="0"/>
              <w:jc w:val="center"/>
              <w:rPr>
                <w:i/>
                <w:iCs/>
                <w:lang w:eastAsia="zh-CN"/>
              </w:rPr>
            </w:pPr>
            <w:r>
              <w:rPr>
                <w:i/>
                <w:iCs/>
                <w:lang w:eastAsia="zh-CN"/>
              </w:rPr>
              <w:t>b-hop</w:t>
            </w:r>
          </w:p>
        </w:tc>
        <w:tc>
          <w:tcPr>
            <w:tcW w:w="4654" w:type="dxa"/>
            <w:vAlign w:val="center"/>
          </w:tcPr>
          <w:p w14:paraId="3FD9EF02" w14:textId="684D6A19" w:rsidR="00B431D1" w:rsidRDefault="00B431D1" w:rsidP="00B431D1">
            <w:pPr>
              <w:autoSpaceDE/>
              <w:autoSpaceDN/>
              <w:adjustRightInd/>
              <w:snapToGrid/>
              <w:spacing w:after="0"/>
              <w:jc w:val="center"/>
              <w:rPr>
                <w:lang w:eastAsia="zh-CN"/>
              </w:rPr>
            </w:pPr>
            <w:r>
              <w:rPr>
                <w:lang w:eastAsia="zh-CN"/>
              </w:rPr>
              <w:t>0</w:t>
            </w:r>
          </w:p>
        </w:tc>
      </w:tr>
    </w:tbl>
    <w:p w14:paraId="036927E9" w14:textId="77777777" w:rsidR="00ED7651" w:rsidRDefault="00ED7651" w:rsidP="00775E3C">
      <w:pPr>
        <w:autoSpaceDE/>
        <w:autoSpaceDN/>
        <w:adjustRightInd/>
        <w:snapToGrid/>
        <w:spacing w:after="0"/>
        <w:jc w:val="left"/>
        <w:rPr>
          <w:lang w:eastAsia="zh-CN"/>
        </w:rPr>
      </w:pPr>
    </w:p>
    <w:p w14:paraId="390230CD" w14:textId="17D1ED6E" w:rsidR="00AB288B" w:rsidRDefault="00AB288B" w:rsidP="00AB288B">
      <w:pPr>
        <w:pStyle w:val="Caption"/>
        <w:keepNext/>
      </w:pPr>
      <w:bookmarkStart w:id="1" w:name="_Ref205737408"/>
      <w:r>
        <w:t xml:space="preserve">Table </w:t>
      </w:r>
      <w:r>
        <w:fldChar w:fldCharType="begin"/>
      </w:r>
      <w:r>
        <w:instrText xml:space="preserve"> SEQ Table \* ARABIC </w:instrText>
      </w:r>
      <w:r>
        <w:fldChar w:fldCharType="separate"/>
      </w:r>
      <w:r w:rsidR="005B6637">
        <w:rPr>
          <w:noProof/>
        </w:rPr>
        <w:t>2</w:t>
      </w:r>
      <w:r>
        <w:fldChar w:fldCharType="end"/>
      </w:r>
      <w:bookmarkEnd w:id="1"/>
      <w:r>
        <w:t xml:space="preserve">. </w:t>
      </w:r>
      <w:r w:rsidR="00C72743">
        <w:t>SRS bandwidth configuration</w:t>
      </w:r>
    </w:p>
    <w:tbl>
      <w:tblPr>
        <w:tblStyle w:val="TableGrid"/>
        <w:tblW w:w="0" w:type="auto"/>
        <w:tblLook w:val="04A0" w:firstRow="1" w:lastRow="0" w:firstColumn="1" w:lastColumn="0" w:noHBand="0" w:noVBand="1"/>
      </w:tblPr>
      <w:tblGrid>
        <w:gridCol w:w="1034"/>
        <w:gridCol w:w="1034"/>
        <w:gridCol w:w="1034"/>
        <w:gridCol w:w="1034"/>
        <w:gridCol w:w="1034"/>
        <w:gridCol w:w="1034"/>
        <w:gridCol w:w="1034"/>
        <w:gridCol w:w="1034"/>
        <w:gridCol w:w="1035"/>
      </w:tblGrid>
      <w:tr w:rsidR="00437500" w14:paraId="7A5ECFD5" w14:textId="77777777" w:rsidTr="00437500">
        <w:tc>
          <w:tcPr>
            <w:tcW w:w="1034" w:type="dxa"/>
            <w:vMerge w:val="restart"/>
            <w:vAlign w:val="center"/>
          </w:tcPr>
          <w:p w14:paraId="464B82A6" w14:textId="02EB1F7C" w:rsidR="00437500" w:rsidRDefault="00345D51" w:rsidP="00437500">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SRS</m:t>
                    </m:r>
                  </m:sub>
                </m:sSub>
              </m:oMath>
            </m:oMathPara>
          </w:p>
        </w:tc>
        <w:tc>
          <w:tcPr>
            <w:tcW w:w="2068" w:type="dxa"/>
            <w:gridSpan w:val="2"/>
            <w:vAlign w:val="center"/>
          </w:tcPr>
          <w:p w14:paraId="7EEE0963" w14:textId="3197CED0" w:rsidR="00437500" w:rsidRDefault="00345D51" w:rsidP="00437500">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r>
                  <w:rPr>
                    <w:rFonts w:ascii="Cambria Math" w:hAnsi="Cambria Math"/>
                    <w:lang w:eastAsia="zh-CN"/>
                  </w:rPr>
                  <m:t>=0</m:t>
                </m:r>
              </m:oMath>
            </m:oMathPara>
          </w:p>
        </w:tc>
        <w:tc>
          <w:tcPr>
            <w:tcW w:w="2068" w:type="dxa"/>
            <w:gridSpan w:val="2"/>
            <w:vAlign w:val="center"/>
          </w:tcPr>
          <w:p w14:paraId="31B4DB6C" w14:textId="1AF17F14" w:rsidR="00437500" w:rsidRDefault="00345D51" w:rsidP="00437500">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r>
                  <w:rPr>
                    <w:rFonts w:ascii="Cambria Math" w:hAnsi="Cambria Math"/>
                    <w:lang w:eastAsia="zh-CN"/>
                  </w:rPr>
                  <m:t>=1</m:t>
                </m:r>
              </m:oMath>
            </m:oMathPara>
          </w:p>
        </w:tc>
        <w:tc>
          <w:tcPr>
            <w:tcW w:w="2068" w:type="dxa"/>
            <w:gridSpan w:val="2"/>
            <w:vAlign w:val="center"/>
          </w:tcPr>
          <w:p w14:paraId="33D7D723" w14:textId="46E16E20" w:rsidR="00437500" w:rsidRDefault="00345D51" w:rsidP="00437500">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r>
                  <w:rPr>
                    <w:rFonts w:ascii="Cambria Math" w:hAnsi="Cambria Math"/>
                    <w:lang w:eastAsia="zh-CN"/>
                  </w:rPr>
                  <m:t>=2</m:t>
                </m:r>
              </m:oMath>
            </m:oMathPara>
          </w:p>
        </w:tc>
        <w:tc>
          <w:tcPr>
            <w:tcW w:w="2069" w:type="dxa"/>
            <w:gridSpan w:val="2"/>
            <w:vAlign w:val="center"/>
          </w:tcPr>
          <w:p w14:paraId="17DC52BD" w14:textId="234F4ACD" w:rsidR="00437500" w:rsidRDefault="00345D51" w:rsidP="00437500">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r>
                  <w:rPr>
                    <w:rFonts w:ascii="Cambria Math" w:hAnsi="Cambria Math"/>
                    <w:lang w:eastAsia="zh-CN"/>
                  </w:rPr>
                  <m:t>=3</m:t>
                </m:r>
              </m:oMath>
            </m:oMathPara>
          </w:p>
        </w:tc>
      </w:tr>
      <w:tr w:rsidR="00437500" w14:paraId="03328CAC" w14:textId="77777777" w:rsidTr="00437500">
        <w:tc>
          <w:tcPr>
            <w:tcW w:w="1034" w:type="dxa"/>
            <w:vMerge/>
            <w:vAlign w:val="center"/>
          </w:tcPr>
          <w:p w14:paraId="225820E8" w14:textId="77777777" w:rsidR="00437500" w:rsidRDefault="00437500" w:rsidP="00437500">
            <w:pPr>
              <w:autoSpaceDE/>
              <w:autoSpaceDN/>
              <w:adjustRightInd/>
              <w:snapToGrid/>
              <w:spacing w:after="0"/>
              <w:jc w:val="center"/>
              <w:rPr>
                <w:lang w:eastAsia="zh-CN"/>
              </w:rPr>
            </w:pPr>
          </w:p>
        </w:tc>
        <w:tc>
          <w:tcPr>
            <w:tcW w:w="1034" w:type="dxa"/>
            <w:vAlign w:val="center"/>
          </w:tcPr>
          <w:p w14:paraId="29F327F1" w14:textId="1E03945A" w:rsidR="00437500" w:rsidRDefault="00345D51" w:rsidP="00437500">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SRS</m:t>
                    </m:r>
                    <m:r>
                      <w:rPr>
                        <w:rFonts w:ascii="Cambria Math" w:hAnsi="Cambria Math"/>
                        <w:lang w:eastAsia="zh-CN"/>
                      </w:rPr>
                      <m:t>,0</m:t>
                    </m:r>
                  </m:sub>
                </m:sSub>
              </m:oMath>
            </m:oMathPara>
          </w:p>
        </w:tc>
        <w:tc>
          <w:tcPr>
            <w:tcW w:w="1034" w:type="dxa"/>
            <w:vAlign w:val="center"/>
          </w:tcPr>
          <w:p w14:paraId="70502336" w14:textId="01DD74F3" w:rsidR="00437500" w:rsidRDefault="00345D51" w:rsidP="00437500">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oMath>
            </m:oMathPara>
          </w:p>
        </w:tc>
        <w:tc>
          <w:tcPr>
            <w:tcW w:w="1034" w:type="dxa"/>
            <w:vAlign w:val="center"/>
          </w:tcPr>
          <w:p w14:paraId="4D63C694" w14:textId="3A43AC54" w:rsidR="00437500" w:rsidRDefault="00345D51" w:rsidP="00437500">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SRS</m:t>
                    </m:r>
                    <m:r>
                      <w:rPr>
                        <w:rFonts w:ascii="Cambria Math" w:hAnsi="Cambria Math"/>
                        <w:lang w:eastAsia="zh-CN"/>
                      </w:rPr>
                      <m:t>,1</m:t>
                    </m:r>
                  </m:sub>
                </m:sSub>
              </m:oMath>
            </m:oMathPara>
          </w:p>
        </w:tc>
        <w:tc>
          <w:tcPr>
            <w:tcW w:w="1034" w:type="dxa"/>
            <w:vAlign w:val="center"/>
          </w:tcPr>
          <w:p w14:paraId="07C5EE44" w14:textId="46A3AF21" w:rsidR="00437500" w:rsidRDefault="00345D51" w:rsidP="00437500">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oMath>
            </m:oMathPara>
          </w:p>
        </w:tc>
        <w:tc>
          <w:tcPr>
            <w:tcW w:w="1034" w:type="dxa"/>
            <w:vAlign w:val="center"/>
          </w:tcPr>
          <w:p w14:paraId="4F5259A7" w14:textId="18247493" w:rsidR="00437500" w:rsidRDefault="00345D51" w:rsidP="00437500">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SRS</m:t>
                    </m:r>
                    <m:r>
                      <w:rPr>
                        <w:rFonts w:ascii="Cambria Math" w:hAnsi="Cambria Math"/>
                        <w:lang w:eastAsia="zh-CN"/>
                      </w:rPr>
                      <m:t>,2</m:t>
                    </m:r>
                  </m:sub>
                </m:sSub>
              </m:oMath>
            </m:oMathPara>
          </w:p>
        </w:tc>
        <w:tc>
          <w:tcPr>
            <w:tcW w:w="1034" w:type="dxa"/>
            <w:vAlign w:val="center"/>
          </w:tcPr>
          <w:p w14:paraId="2546494A" w14:textId="0BD9C9F9" w:rsidR="00437500" w:rsidRDefault="00345D51" w:rsidP="00437500">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m:oMathPara>
          </w:p>
        </w:tc>
        <w:tc>
          <w:tcPr>
            <w:tcW w:w="1034" w:type="dxa"/>
            <w:vAlign w:val="center"/>
          </w:tcPr>
          <w:p w14:paraId="14766BC2" w14:textId="10750DBF" w:rsidR="00437500" w:rsidRDefault="00345D51" w:rsidP="00437500">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SRS</m:t>
                    </m:r>
                    <m:r>
                      <w:rPr>
                        <w:rFonts w:ascii="Cambria Math" w:hAnsi="Cambria Math"/>
                        <w:lang w:eastAsia="zh-CN"/>
                      </w:rPr>
                      <m:t>,3</m:t>
                    </m:r>
                  </m:sub>
                </m:sSub>
              </m:oMath>
            </m:oMathPara>
          </w:p>
        </w:tc>
        <w:tc>
          <w:tcPr>
            <w:tcW w:w="1035" w:type="dxa"/>
            <w:vAlign w:val="center"/>
          </w:tcPr>
          <w:p w14:paraId="1E10BD15" w14:textId="63E91177" w:rsidR="00437500" w:rsidRDefault="00345D51" w:rsidP="00437500">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m:oMathPara>
          </w:p>
        </w:tc>
      </w:tr>
      <w:tr w:rsidR="00A52188" w14:paraId="50FD7EFF" w14:textId="77777777" w:rsidTr="00437500">
        <w:tc>
          <w:tcPr>
            <w:tcW w:w="1034" w:type="dxa"/>
            <w:vAlign w:val="center"/>
          </w:tcPr>
          <w:p w14:paraId="06F58B0A" w14:textId="0E51AA31" w:rsidR="00A52188" w:rsidRDefault="00437500" w:rsidP="00437500">
            <w:pPr>
              <w:autoSpaceDE/>
              <w:autoSpaceDN/>
              <w:adjustRightInd/>
              <w:snapToGrid/>
              <w:spacing w:after="0"/>
              <w:jc w:val="center"/>
              <w:rPr>
                <w:lang w:eastAsia="zh-CN"/>
              </w:rPr>
            </w:pPr>
            <w:r>
              <w:rPr>
                <w:lang w:eastAsia="zh-CN"/>
              </w:rPr>
              <w:t>17</w:t>
            </w:r>
          </w:p>
        </w:tc>
        <w:tc>
          <w:tcPr>
            <w:tcW w:w="1034" w:type="dxa"/>
            <w:vAlign w:val="center"/>
          </w:tcPr>
          <w:p w14:paraId="14E3BDF3" w14:textId="4B3CFBF9" w:rsidR="00A52188" w:rsidRDefault="00437500" w:rsidP="00437500">
            <w:pPr>
              <w:autoSpaceDE/>
              <w:autoSpaceDN/>
              <w:adjustRightInd/>
              <w:snapToGrid/>
              <w:spacing w:after="0"/>
              <w:jc w:val="center"/>
              <w:rPr>
                <w:rFonts w:eastAsia="SimSun"/>
                <w:lang w:eastAsia="zh-CN"/>
              </w:rPr>
            </w:pPr>
            <w:r>
              <w:rPr>
                <w:rFonts w:eastAsia="SimSun"/>
                <w:lang w:eastAsia="zh-CN"/>
              </w:rPr>
              <w:t>64</w:t>
            </w:r>
          </w:p>
        </w:tc>
        <w:tc>
          <w:tcPr>
            <w:tcW w:w="1034" w:type="dxa"/>
            <w:vAlign w:val="center"/>
          </w:tcPr>
          <w:p w14:paraId="7FFAD968" w14:textId="7D9B4B0E" w:rsidR="00A52188" w:rsidRDefault="00437500" w:rsidP="00437500">
            <w:pPr>
              <w:autoSpaceDE/>
              <w:autoSpaceDN/>
              <w:adjustRightInd/>
              <w:snapToGrid/>
              <w:spacing w:after="0"/>
              <w:jc w:val="center"/>
              <w:rPr>
                <w:rFonts w:eastAsia="SimSun"/>
                <w:lang w:eastAsia="zh-CN"/>
              </w:rPr>
            </w:pPr>
            <w:r>
              <w:rPr>
                <w:rFonts w:eastAsia="SimSun"/>
                <w:lang w:eastAsia="zh-CN"/>
              </w:rPr>
              <w:t>1</w:t>
            </w:r>
          </w:p>
        </w:tc>
        <w:tc>
          <w:tcPr>
            <w:tcW w:w="1034" w:type="dxa"/>
            <w:vAlign w:val="center"/>
          </w:tcPr>
          <w:p w14:paraId="55736B95" w14:textId="692C2E51" w:rsidR="00A52188" w:rsidRDefault="00437500" w:rsidP="00437500">
            <w:pPr>
              <w:autoSpaceDE/>
              <w:autoSpaceDN/>
              <w:adjustRightInd/>
              <w:snapToGrid/>
              <w:spacing w:after="0"/>
              <w:jc w:val="center"/>
              <w:rPr>
                <w:rFonts w:eastAsia="SimSun"/>
                <w:lang w:eastAsia="zh-CN"/>
              </w:rPr>
            </w:pPr>
            <w:r>
              <w:rPr>
                <w:rFonts w:eastAsia="SimSun"/>
                <w:lang w:eastAsia="zh-CN"/>
              </w:rPr>
              <w:t>32</w:t>
            </w:r>
          </w:p>
        </w:tc>
        <w:tc>
          <w:tcPr>
            <w:tcW w:w="1034" w:type="dxa"/>
            <w:vAlign w:val="center"/>
          </w:tcPr>
          <w:p w14:paraId="47F31642" w14:textId="5EF9D38F" w:rsidR="00A52188" w:rsidRDefault="00437500" w:rsidP="00437500">
            <w:pPr>
              <w:autoSpaceDE/>
              <w:autoSpaceDN/>
              <w:adjustRightInd/>
              <w:snapToGrid/>
              <w:spacing w:after="0"/>
              <w:jc w:val="center"/>
              <w:rPr>
                <w:rFonts w:eastAsia="SimSun"/>
                <w:lang w:eastAsia="zh-CN"/>
              </w:rPr>
            </w:pPr>
            <w:r>
              <w:rPr>
                <w:rFonts w:eastAsia="SimSun"/>
                <w:lang w:eastAsia="zh-CN"/>
              </w:rPr>
              <w:t>2</w:t>
            </w:r>
          </w:p>
        </w:tc>
        <w:tc>
          <w:tcPr>
            <w:tcW w:w="1034" w:type="dxa"/>
            <w:vAlign w:val="center"/>
          </w:tcPr>
          <w:p w14:paraId="53A9C7BA" w14:textId="7D83C823" w:rsidR="00A52188" w:rsidRDefault="00437500" w:rsidP="00437500">
            <w:pPr>
              <w:autoSpaceDE/>
              <w:autoSpaceDN/>
              <w:adjustRightInd/>
              <w:snapToGrid/>
              <w:spacing w:after="0"/>
              <w:jc w:val="center"/>
              <w:rPr>
                <w:rFonts w:eastAsia="SimSun"/>
                <w:lang w:eastAsia="zh-CN"/>
              </w:rPr>
            </w:pPr>
            <w:r>
              <w:rPr>
                <w:rFonts w:eastAsia="SimSun"/>
                <w:lang w:eastAsia="zh-CN"/>
              </w:rPr>
              <w:t>16</w:t>
            </w:r>
          </w:p>
        </w:tc>
        <w:tc>
          <w:tcPr>
            <w:tcW w:w="1034" w:type="dxa"/>
            <w:vAlign w:val="center"/>
          </w:tcPr>
          <w:p w14:paraId="33601E09" w14:textId="43A1E352" w:rsidR="00A52188" w:rsidRDefault="00437500" w:rsidP="00437500">
            <w:pPr>
              <w:autoSpaceDE/>
              <w:autoSpaceDN/>
              <w:adjustRightInd/>
              <w:snapToGrid/>
              <w:spacing w:after="0"/>
              <w:jc w:val="center"/>
              <w:rPr>
                <w:rFonts w:eastAsia="SimSun"/>
                <w:lang w:eastAsia="zh-CN"/>
              </w:rPr>
            </w:pPr>
            <w:r>
              <w:rPr>
                <w:rFonts w:eastAsia="SimSun"/>
                <w:lang w:eastAsia="zh-CN"/>
              </w:rPr>
              <w:t>2</w:t>
            </w:r>
          </w:p>
        </w:tc>
        <w:tc>
          <w:tcPr>
            <w:tcW w:w="1034" w:type="dxa"/>
            <w:vAlign w:val="center"/>
          </w:tcPr>
          <w:p w14:paraId="096D1597" w14:textId="349A9D54" w:rsidR="00A52188" w:rsidRDefault="00437500" w:rsidP="00437500">
            <w:pPr>
              <w:autoSpaceDE/>
              <w:autoSpaceDN/>
              <w:adjustRightInd/>
              <w:snapToGrid/>
              <w:spacing w:after="0"/>
              <w:jc w:val="center"/>
              <w:rPr>
                <w:rFonts w:eastAsia="SimSun"/>
                <w:lang w:eastAsia="zh-CN"/>
              </w:rPr>
            </w:pPr>
            <w:r>
              <w:rPr>
                <w:rFonts w:eastAsia="SimSun"/>
                <w:lang w:eastAsia="zh-CN"/>
              </w:rPr>
              <w:t>4</w:t>
            </w:r>
          </w:p>
        </w:tc>
        <w:tc>
          <w:tcPr>
            <w:tcW w:w="1035" w:type="dxa"/>
            <w:vAlign w:val="center"/>
          </w:tcPr>
          <w:p w14:paraId="38E1FEEC" w14:textId="2A925F82" w:rsidR="00A52188" w:rsidRDefault="00437500" w:rsidP="00437500">
            <w:pPr>
              <w:autoSpaceDE/>
              <w:autoSpaceDN/>
              <w:adjustRightInd/>
              <w:snapToGrid/>
              <w:spacing w:after="0"/>
              <w:jc w:val="center"/>
              <w:rPr>
                <w:rFonts w:eastAsia="SimSun"/>
                <w:lang w:eastAsia="zh-CN"/>
              </w:rPr>
            </w:pPr>
            <w:r>
              <w:rPr>
                <w:rFonts w:eastAsia="SimSun"/>
                <w:lang w:eastAsia="zh-CN"/>
              </w:rPr>
              <w:t>4</w:t>
            </w:r>
          </w:p>
        </w:tc>
      </w:tr>
    </w:tbl>
    <w:p w14:paraId="7601325C" w14:textId="77777777" w:rsidR="00ED7651" w:rsidRDefault="00ED7651" w:rsidP="00775E3C">
      <w:pPr>
        <w:autoSpaceDE/>
        <w:autoSpaceDN/>
        <w:adjustRightInd/>
        <w:snapToGrid/>
        <w:spacing w:after="0"/>
        <w:jc w:val="left"/>
        <w:rPr>
          <w:lang w:eastAsia="zh-CN"/>
        </w:rPr>
      </w:pPr>
    </w:p>
    <w:p w14:paraId="45023A4B" w14:textId="77777777" w:rsidR="00EF32BA" w:rsidRDefault="00EF32BA" w:rsidP="00775E3C">
      <w:pPr>
        <w:autoSpaceDE/>
        <w:autoSpaceDN/>
        <w:adjustRightInd/>
        <w:snapToGrid/>
        <w:spacing w:after="0"/>
        <w:jc w:val="left"/>
        <w:rPr>
          <w:lang w:eastAsia="zh-CN"/>
        </w:rPr>
      </w:pPr>
    </w:p>
    <w:p w14:paraId="76CD9255" w14:textId="2292A0EF" w:rsidR="00DB12C3" w:rsidRDefault="00877250" w:rsidP="00DB12C3">
      <w:pPr>
        <w:keepNext/>
        <w:autoSpaceDE/>
        <w:autoSpaceDN/>
        <w:adjustRightInd/>
        <w:snapToGrid/>
        <w:spacing w:after="0"/>
        <w:jc w:val="center"/>
      </w:pPr>
      <w:r w:rsidRPr="00877250">
        <w:rPr>
          <w:noProof/>
        </w:rPr>
        <w:drawing>
          <wp:inline distT="0" distB="0" distL="0" distR="0" wp14:anchorId="6E34B694" wp14:editId="02AE1EBB">
            <wp:extent cx="5985443" cy="1480782"/>
            <wp:effectExtent l="0" t="0" r="0" b="5715"/>
            <wp:docPr id="72448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48081" name=""/>
                    <pic:cNvPicPr/>
                  </pic:nvPicPr>
                  <pic:blipFill>
                    <a:blip r:embed="rId7"/>
                    <a:stretch>
                      <a:fillRect/>
                    </a:stretch>
                  </pic:blipFill>
                  <pic:spPr>
                    <a:xfrm>
                      <a:off x="0" y="0"/>
                      <a:ext cx="6007687" cy="1486285"/>
                    </a:xfrm>
                    <a:prstGeom prst="rect">
                      <a:avLst/>
                    </a:prstGeom>
                  </pic:spPr>
                </pic:pic>
              </a:graphicData>
            </a:graphic>
          </wp:inline>
        </w:drawing>
      </w:r>
    </w:p>
    <w:p w14:paraId="56B519CD" w14:textId="6C48A9F4" w:rsidR="00714781" w:rsidRDefault="00DB12C3" w:rsidP="00DB12C3">
      <w:pPr>
        <w:pStyle w:val="Caption"/>
        <w:rPr>
          <w:lang w:eastAsia="zh-CN"/>
        </w:rPr>
      </w:pPr>
      <w:bookmarkStart w:id="2" w:name="_Ref205736509"/>
      <w:r>
        <w:t xml:space="preserve">Figure </w:t>
      </w:r>
      <w:r>
        <w:fldChar w:fldCharType="begin"/>
      </w:r>
      <w:r>
        <w:instrText xml:space="preserve"> SEQ Figure \* ARABIC </w:instrText>
      </w:r>
      <w:r>
        <w:fldChar w:fldCharType="separate"/>
      </w:r>
      <w:r w:rsidR="005B6637">
        <w:rPr>
          <w:noProof/>
        </w:rPr>
        <w:t>1</w:t>
      </w:r>
      <w:r>
        <w:fldChar w:fldCharType="end"/>
      </w:r>
      <w:bookmarkEnd w:id="2"/>
      <w:r>
        <w:t xml:space="preserve">. </w:t>
      </w:r>
      <w:r w:rsidR="00877250">
        <w:t xml:space="preserve">Illustration of the legacy frequency </w:t>
      </w:r>
      <w:r w:rsidR="004F3241">
        <w:t>hopping</w:t>
      </w:r>
      <w:r w:rsidR="00877250">
        <w:t xml:space="preserve"> mechanism with RPFS.</w:t>
      </w:r>
    </w:p>
    <w:p w14:paraId="6632DE22" w14:textId="218E5C66" w:rsidR="00714781" w:rsidRDefault="00684EB4" w:rsidP="00237953">
      <w:pPr>
        <w:autoSpaceDE/>
        <w:autoSpaceDN/>
        <w:adjustRightInd/>
        <w:snapToGrid/>
        <w:jc w:val="left"/>
        <w:rPr>
          <w:lang w:eastAsia="zh-CN"/>
        </w:rPr>
      </w:pPr>
      <w:r>
        <w:rPr>
          <w:lang w:eastAsia="zh-CN"/>
        </w:rPr>
        <w:t>M</w:t>
      </w:r>
      <w:r w:rsidR="005E28C7">
        <w:rPr>
          <w:lang w:eastAsia="zh-CN"/>
        </w:rPr>
        <w:t xml:space="preserve">ultiple </w:t>
      </w:r>
      <w:r w:rsidR="00277C30">
        <w:rPr>
          <w:lang w:eastAsia="zh-CN"/>
        </w:rPr>
        <w:t>FD</w:t>
      </w:r>
      <w:r w:rsidR="00A11FD9">
        <w:rPr>
          <w:lang w:eastAsia="zh-CN"/>
        </w:rPr>
        <w:t xml:space="preserve"> </w:t>
      </w:r>
      <w:r w:rsidR="005E28C7">
        <w:rPr>
          <w:lang w:eastAsia="zh-CN"/>
        </w:rPr>
        <w:t xml:space="preserve">starting positions </w:t>
      </w:r>
      <w:r w:rsidR="00A11FD9">
        <w:rPr>
          <w:lang w:eastAsia="zh-CN"/>
        </w:rPr>
        <w:t xml:space="preserve">can be </w:t>
      </w:r>
      <w:r w:rsidR="00E070AA">
        <w:rPr>
          <w:lang w:eastAsia="zh-CN"/>
        </w:rPr>
        <w:t>created</w:t>
      </w:r>
      <w:r w:rsidR="00A11FD9">
        <w:rPr>
          <w:lang w:eastAsia="zh-CN"/>
        </w:rPr>
        <w:t xml:space="preserve"> </w:t>
      </w:r>
      <w:r w:rsidR="00D44B92">
        <w:rPr>
          <w:lang w:eastAsia="zh-CN"/>
        </w:rPr>
        <w:t xml:space="preserve">by introducing </w:t>
      </w:r>
      <w:r w:rsidR="00A17D7F">
        <w:rPr>
          <w:lang w:eastAsia="zh-CN"/>
        </w:rPr>
        <w:t xml:space="preserve">a new </w:t>
      </w:r>
      <w:r w:rsidR="00747D1B">
        <w:rPr>
          <w:lang w:eastAsia="zh-CN"/>
        </w:rPr>
        <w:t>SRS symbol counter</w:t>
      </w:r>
      <m:oMath>
        <m:r>
          <w:rPr>
            <w:rFonts w:ascii="Cambria Math" w:hAnsi="Cambria Math"/>
            <w:lang w:eastAsia="zh-CN"/>
          </w:rPr>
          <m:t xml:space="preserve"> </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n</m:t>
                </m:r>
              </m:e>
            </m:acc>
          </m:e>
          <m:sub>
            <m:r>
              <m:rPr>
                <m:sty m:val="p"/>
              </m:rPr>
              <w:rPr>
                <w:rFonts w:ascii="Cambria Math" w:hAnsi="Cambria Math"/>
                <w:lang w:eastAsia="zh-CN"/>
              </w:rPr>
              <m:t>SRS</m:t>
            </m:r>
          </m:sub>
        </m:sSub>
      </m:oMath>
      <w:r w:rsidR="00CB54A9">
        <w:rPr>
          <w:lang w:eastAsia="zh-CN"/>
        </w:rPr>
        <w:t xml:space="preserve"> and </w:t>
      </w:r>
      <w:r w:rsidR="0026021D">
        <w:rPr>
          <w:lang w:eastAsia="zh-CN"/>
        </w:rPr>
        <w:t xml:space="preserve">a </w:t>
      </w:r>
      <w:r w:rsidR="00CB54A9">
        <w:rPr>
          <w:lang w:eastAsia="zh-CN"/>
        </w:rPr>
        <w:t xml:space="preserve">new </w:t>
      </w:r>
      <w:r w:rsidR="00A6090D">
        <w:rPr>
          <w:lang w:eastAsia="zh-CN"/>
        </w:rPr>
        <w:t xml:space="preserve">RPFS </w:t>
      </w:r>
      <w:r w:rsidR="00CB54A9">
        <w:rPr>
          <w:lang w:eastAsia="zh-CN"/>
        </w:rPr>
        <w:t>repetition factor</w:t>
      </w:r>
      <w:r w:rsidR="009747DD" w:rsidRPr="009747DD">
        <w:rPr>
          <w:lang w:eastAsia="zh-CN"/>
        </w:rPr>
        <w:t xml:space="preserve"> </w:t>
      </w:r>
      <w:r w:rsidR="009747DD">
        <w:rPr>
          <w:lang w:eastAsia="zh-CN"/>
        </w:rPr>
        <w:t>parameter</w:t>
      </w:r>
      <w:r w:rsidR="00CB54A9">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RPFS</m:t>
            </m:r>
          </m:sub>
        </m:sSub>
      </m:oMath>
      <w:r w:rsidR="00A11FD9">
        <w:rPr>
          <w:lang w:eastAsia="zh-CN"/>
        </w:rPr>
        <w:t>.</w:t>
      </w:r>
      <w:r>
        <w:rPr>
          <w:lang w:eastAsia="zh-CN"/>
        </w:rPr>
        <w:t xml:space="preserve"> </w:t>
      </w:r>
      <w:r w:rsidR="00930C49">
        <w:rPr>
          <w:lang w:eastAsia="zh-CN"/>
        </w:rPr>
        <w:t>Rather than counting repetition intervals</w:t>
      </w:r>
      <w:r w:rsidR="0043376A">
        <w:rPr>
          <w:lang w:eastAsia="zh-CN"/>
        </w:rPr>
        <w:t xml:space="preserve"> only</w:t>
      </w:r>
      <w:r w:rsidR="00930C49">
        <w:rPr>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n</m:t>
                </m:r>
              </m:e>
            </m:acc>
          </m:e>
          <m:sub>
            <m:r>
              <m:rPr>
                <m:sty m:val="p"/>
              </m:rPr>
              <w:rPr>
                <w:rFonts w:ascii="Cambria Math" w:hAnsi="Cambria Math"/>
                <w:lang w:eastAsia="zh-CN"/>
              </w:rPr>
              <m:t>SRS</m:t>
            </m:r>
          </m:sub>
        </m:sSub>
      </m:oMath>
      <w:r w:rsidR="00E800F1">
        <w:rPr>
          <w:lang w:eastAsia="zh-CN"/>
        </w:rPr>
        <w:t xml:space="preserve"> </w:t>
      </w:r>
      <w:r w:rsidR="0043376A">
        <w:rPr>
          <w:lang w:eastAsia="zh-CN"/>
        </w:rPr>
        <w:t>counts also</w:t>
      </w:r>
      <w:r w:rsidR="00E800F1">
        <w:rPr>
          <w:lang w:eastAsia="zh-CN"/>
        </w:rPr>
        <w:t xml:space="preserve"> </w:t>
      </w:r>
      <w:r w:rsidR="001F3A0A">
        <w:rPr>
          <w:lang w:eastAsia="zh-CN"/>
        </w:rPr>
        <w:t xml:space="preserve">groups of </w:t>
      </w:r>
      <m:oMath>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RPFS</m:t>
            </m:r>
          </m:sub>
        </m:sSub>
      </m:oMath>
      <w:r w:rsidR="001F3A0A">
        <w:rPr>
          <w:lang w:eastAsia="zh-CN"/>
        </w:rPr>
        <w:t xml:space="preserve"> SRS symbols </w:t>
      </w:r>
      <w:r w:rsidR="00E800F1" w:rsidRPr="001F3A0A">
        <w:rPr>
          <w:i/>
          <w:iCs/>
          <w:lang w:eastAsia="zh-CN"/>
        </w:rPr>
        <w:t>within</w:t>
      </w:r>
      <w:r w:rsidR="00E800F1">
        <w:rPr>
          <w:lang w:eastAsia="zh-CN"/>
        </w:rPr>
        <w:t xml:space="preserve"> a repetition interval</w:t>
      </w:r>
      <w:r w:rsidR="006C2C69">
        <w:rPr>
          <w:lang w:eastAsia="zh-CN"/>
        </w:rPr>
        <w:t>:</w:t>
      </w:r>
    </w:p>
    <w:p w14:paraId="6021BB07" w14:textId="47CB2956" w:rsidR="00714781" w:rsidRDefault="00345D51" w:rsidP="00775E3C">
      <w:pPr>
        <w:autoSpaceDE/>
        <w:autoSpaceDN/>
        <w:adjustRightInd/>
        <w:snapToGrid/>
        <w:spacing w:after="0"/>
        <w:jc w:val="left"/>
        <w:rPr>
          <w:lang w:eastAsia="zh-CN"/>
        </w:rPr>
      </w:pPr>
      <m:oMathPara>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n</m:t>
                  </m:r>
                </m:e>
              </m:acc>
            </m:e>
            <m:sub>
              <m:r>
                <m:rPr>
                  <m:sty m:val="p"/>
                </m:rPr>
                <w:rPr>
                  <w:rFonts w:ascii="Cambria Math" w:hAnsi="Cambria Math"/>
                  <w:lang w:eastAsia="zh-CN"/>
                </w:rPr>
                <m:t>SRS</m:t>
              </m:r>
            </m:sub>
          </m:sSub>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ctrlPr>
                    <w:rPr>
                      <w:rFonts w:ascii="Cambria Math" w:hAnsi="Cambria Math"/>
                      <w:iCs/>
                      <w:lang w:eastAsia="zh-CN"/>
                    </w:rPr>
                  </m:ctrlPr>
                </m:num>
                <m:den>
                  <m:sSub>
                    <m:sSubPr>
                      <m:ctrlPr>
                        <w:rPr>
                          <w:rFonts w:ascii="Cambria Math" w:hAnsi="Cambria Math"/>
                          <w:i/>
                          <w:iCs/>
                          <w:lang w:eastAsia="zh-CN"/>
                        </w:rPr>
                      </m:ctrlPr>
                    </m:sSubPr>
                    <m:e>
                      <m:r>
                        <w:rPr>
                          <w:rFonts w:ascii="Cambria Math" w:hAnsi="Cambria Math"/>
                          <w:lang w:eastAsia="zh-CN"/>
                        </w:rPr>
                        <m:t>R</m:t>
                      </m:r>
                    </m:e>
                    <m:sub>
                      <m:r>
                        <m:rPr>
                          <m:sty m:val="p"/>
                        </m:rPr>
                        <w:rPr>
                          <w:rFonts w:ascii="Cambria Math" w:hAnsi="Cambria Math"/>
                          <w:lang w:eastAsia="zh-CN"/>
                        </w:rPr>
                        <m:t>RPFS</m:t>
                      </m:r>
                    </m:sub>
                  </m:sSub>
                </m:den>
              </m:f>
            </m:e>
          </m:d>
          <m:r>
            <w:rPr>
              <w:rFonts w:ascii="Cambria Math" w:hAnsi="Cambria Math"/>
              <w:lang w:eastAsia="zh-CN"/>
            </w:rPr>
            <m:t>,</m:t>
          </m:r>
        </m:oMath>
      </m:oMathPara>
    </w:p>
    <w:p w14:paraId="49BEC7EB" w14:textId="33FE189E" w:rsidR="001473E6" w:rsidRDefault="0066388E" w:rsidP="00A6090D">
      <w:pPr>
        <w:autoSpaceDE/>
        <w:autoSpaceDN/>
        <w:adjustRightInd/>
        <w:snapToGrid/>
        <w:spacing w:before="120" w:after="0"/>
        <w:jc w:val="left"/>
        <w:rPr>
          <w:lang w:eastAsia="zh-CN"/>
        </w:rPr>
      </w:pPr>
      <w:r>
        <w:rPr>
          <w:lang w:eastAsia="zh-CN"/>
        </w:rPr>
        <w:t xml:space="preserve">with </w:t>
      </w:r>
      <m:oMath>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∈{0,…,</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SRS</m:t>
            </m:r>
          </m:sup>
        </m:sSubSup>
        <m:r>
          <w:rPr>
            <w:rFonts w:ascii="Cambria Math" w:hAnsi="Cambria Math"/>
            <w:lang w:eastAsia="zh-CN"/>
          </w:rPr>
          <m:t>-1}</m:t>
        </m:r>
      </m:oMath>
      <w:r w:rsidR="00A65E1D">
        <w:rPr>
          <w:lang w:eastAsia="zh-CN"/>
        </w:rPr>
        <w:t xml:space="preserve">. </w:t>
      </w:r>
      <w:r w:rsidR="00CB54A9">
        <w:rPr>
          <w:lang w:eastAsia="zh-CN"/>
        </w:rPr>
        <w:t>The</w:t>
      </w:r>
      <w:r w:rsidR="00A6090D">
        <w:rPr>
          <w:lang w:eastAsia="zh-CN"/>
        </w:rPr>
        <w:t xml:space="preserve"> RPFS repetition factor fulfills the constraint that </w:t>
      </w:r>
      <m:oMath>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RPFS</m:t>
            </m:r>
          </m:sub>
        </m:sSub>
      </m:oMath>
      <w:r w:rsidR="00A6090D">
        <w:rPr>
          <w:lang w:eastAsia="zh-CN"/>
        </w:rPr>
        <w:t xml:space="preserve"> is a positive integer.</w:t>
      </w:r>
      <w:r w:rsidR="00CB54A9">
        <w:rPr>
          <w:lang w:eastAsia="zh-CN"/>
        </w:rPr>
        <w:t xml:space="preserve"> </w:t>
      </w:r>
      <w:r w:rsidR="00A6090D">
        <w:rPr>
          <w:lang w:eastAsia="zh-CN"/>
        </w:rPr>
        <w:t xml:space="preserve">With that, the definition of </w:t>
      </w:r>
      <w:r w:rsidR="00B66E42">
        <w:rPr>
          <w:lang w:eastAsia="zh-CN"/>
        </w:rPr>
        <w:t>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k</m:t>
                </m:r>
              </m:e>
            </m:acc>
          </m:e>
          <m:sub>
            <m:r>
              <m:rPr>
                <m:sty m:val="p"/>
              </m:rPr>
              <w:rPr>
                <w:rFonts w:ascii="Cambria Math" w:hAnsi="Cambria Math"/>
                <w:lang w:eastAsia="zh-CN"/>
              </w:rPr>
              <m:t>hop</m:t>
            </m:r>
          </m:sub>
        </m:sSub>
      </m:oMath>
      <w:r w:rsidR="00B66E42">
        <w:rPr>
          <w:lang w:eastAsia="zh-CN"/>
        </w:rPr>
        <w:t xml:space="preserve"> must be modified as follows:</w:t>
      </w:r>
    </w:p>
    <w:p w14:paraId="358F797B" w14:textId="376C8014" w:rsidR="00B66E42" w:rsidRDefault="00345D51" w:rsidP="00A6090D">
      <w:pPr>
        <w:autoSpaceDE/>
        <w:autoSpaceDN/>
        <w:adjustRightInd/>
        <w:snapToGrid/>
        <w:spacing w:before="120" w:after="0"/>
        <w:jc w:val="left"/>
        <w:rPr>
          <w:lang w:eastAsia="zh-CN"/>
        </w:rPr>
      </w:pPr>
      <m:oMathPara>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k</m:t>
                  </m:r>
                </m:e>
              </m:acc>
            </m:e>
            <m:sub>
              <m:r>
                <m:rPr>
                  <m:sty m:val="p"/>
                </m:rPr>
                <w:rPr>
                  <w:rFonts w:ascii="Cambria Math" w:hAnsi="Cambria Math"/>
                  <w:lang w:eastAsia="zh-CN"/>
                </w:rPr>
                <m:t>hop</m:t>
              </m:r>
            </m:sub>
          </m:sSub>
          <m:r>
            <w:rPr>
              <w:rFonts w:ascii="Cambria Math" w:hAnsi="Cambria Math"/>
              <w:lang w:eastAsia="zh-CN"/>
            </w:rPr>
            <m:t>=</m:t>
          </m:r>
          <m:d>
            <m:dPr>
              <m:ctrlPr>
                <w:rPr>
                  <w:rFonts w:ascii="Cambria Math" w:hAnsi="Cambria Math"/>
                  <w:i/>
                  <w:lang w:eastAsia="zh-CN"/>
                </w:rPr>
              </m:ctrlPr>
            </m:dPr>
            <m:e>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SRS</m:t>
                          </m:r>
                        </m:sub>
                      </m:sSub>
                      <m:ctrlPr>
                        <w:rPr>
                          <w:rFonts w:ascii="Cambria Math" w:hAnsi="Cambria Math"/>
                          <w:iCs/>
                          <w:lang w:eastAsia="zh-CN"/>
                        </w:rPr>
                      </m:ctrlPr>
                    </m:num>
                    <m:den>
                      <m:nary>
                        <m:naryPr>
                          <m:chr m:val="∏"/>
                          <m:limLoc m:val="undOvr"/>
                          <m:ctrlPr>
                            <w:rPr>
                              <w:rFonts w:ascii="Cambria Math" w:hAnsi="Cambria Math"/>
                              <w:i/>
                              <w:iCs/>
                              <w:lang w:eastAsia="zh-CN"/>
                            </w:rPr>
                          </m:ctrlPr>
                        </m:naryPr>
                        <m:sub>
                          <m:sSup>
                            <m:sSupPr>
                              <m:ctrlPr>
                                <w:rPr>
                                  <w:rFonts w:ascii="Cambria Math" w:hAnsi="Cambria Math"/>
                                  <w:i/>
                                  <w:iCs/>
                                  <w:lang w:eastAsia="zh-CN"/>
                                </w:rPr>
                              </m:ctrlPr>
                            </m:sSupPr>
                            <m:e>
                              <m:r>
                                <w:rPr>
                                  <w:rFonts w:ascii="Cambria Math" w:hAnsi="Cambria Math"/>
                                  <w:lang w:eastAsia="zh-CN"/>
                                </w:rPr>
                                <m:t>b</m:t>
                              </m:r>
                            </m:e>
                            <m:sup>
                              <m:r>
                                <w:rPr>
                                  <w:rFonts w:ascii="Cambria Math" w:hAnsi="Cambria Math"/>
                                  <w:lang w:eastAsia="zh-CN"/>
                                </w:rPr>
                                <m:t>'</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b</m:t>
                              </m:r>
                            </m:e>
                            <m:sub>
                              <m:r>
                                <m:rPr>
                                  <m:sty m:val="p"/>
                                </m:rPr>
                                <w:rPr>
                                  <w:rFonts w:ascii="Cambria Math" w:hAnsi="Cambria Math"/>
                                  <w:lang w:eastAsia="zh-CN"/>
                                </w:rPr>
                                <m:t>hop</m:t>
                              </m:r>
                            </m:sub>
                          </m:sSub>
                        </m:sub>
                        <m:sup>
                          <m:sSub>
                            <m:sSubPr>
                              <m:ctrlPr>
                                <w:rPr>
                                  <w:rFonts w:ascii="Cambria Math" w:hAnsi="Cambria Math"/>
                                  <w:i/>
                                  <w:iCs/>
                                  <w:lang w:eastAsia="zh-CN"/>
                                </w:rPr>
                              </m:ctrlPr>
                            </m:sSubPr>
                            <m:e>
                              <m:r>
                                <w:rPr>
                                  <w:rFonts w:ascii="Cambria Math" w:hAnsi="Cambria Math"/>
                                  <w:lang w:eastAsia="zh-CN"/>
                                </w:rPr>
                                <m:t>B</m:t>
                              </m:r>
                            </m:e>
                            <m:sub>
                              <m:r>
                                <m:rPr>
                                  <m:sty m:val="p"/>
                                </m:rPr>
                                <w:rPr>
                                  <w:rFonts w:ascii="Cambria Math" w:hAnsi="Cambria Math"/>
                                  <w:lang w:eastAsia="zh-CN"/>
                                </w:rPr>
                                <m:t>SRS</m:t>
                              </m:r>
                            </m:sub>
                          </m:sSub>
                        </m:sup>
                        <m:e>
                          <m:sSub>
                            <m:sSubPr>
                              <m:ctrlPr>
                                <w:rPr>
                                  <w:rFonts w:ascii="Cambria Math" w:hAnsi="Cambria Math"/>
                                  <w:i/>
                                  <w:iCs/>
                                  <w:lang w:eastAsia="zh-CN"/>
                                </w:rPr>
                              </m:ctrlPr>
                            </m:sSubPr>
                            <m:e>
                              <m:r>
                                <w:rPr>
                                  <w:rFonts w:ascii="Cambria Math" w:hAnsi="Cambria Math"/>
                                  <w:lang w:eastAsia="zh-CN"/>
                                </w:rPr>
                                <m:t>N</m:t>
                              </m:r>
                            </m:e>
                            <m:sub>
                              <m:sSup>
                                <m:sSupPr>
                                  <m:ctrlPr>
                                    <w:rPr>
                                      <w:rFonts w:ascii="Cambria Math" w:hAnsi="Cambria Math"/>
                                      <w:i/>
                                      <w:iCs/>
                                      <w:lang w:eastAsia="zh-CN"/>
                                    </w:rPr>
                                  </m:ctrlPr>
                                </m:sSupPr>
                                <m:e>
                                  <m:r>
                                    <w:rPr>
                                      <w:rFonts w:ascii="Cambria Math" w:hAnsi="Cambria Math"/>
                                      <w:lang w:eastAsia="zh-CN"/>
                                    </w:rPr>
                                    <m:t>b</m:t>
                                  </m:r>
                                </m:e>
                                <m:sup>
                                  <m:r>
                                    <w:rPr>
                                      <w:rFonts w:ascii="Cambria Math" w:hAnsi="Cambria Math"/>
                                      <w:lang w:eastAsia="zh-CN"/>
                                    </w:rPr>
                                    <m:t>'</m:t>
                                  </m:r>
                                </m:sup>
                              </m:sSup>
                            </m:sub>
                          </m:sSub>
                        </m:e>
                      </m:nary>
                    </m:den>
                  </m:f>
                </m:e>
              </m:d>
              <m:d>
                <m:dPr>
                  <m:ctrlPr>
                    <w:rPr>
                      <w:rFonts w:ascii="Cambria Math" w:hAnsi="Cambria Math"/>
                      <w:i/>
                      <w:color w:val="FF0000"/>
                      <w:lang w:eastAsia="zh-CN"/>
                    </w:rPr>
                  </m:ctrlPr>
                </m:dPr>
                <m:e>
                  <m:f>
                    <m:fPr>
                      <m:ctrlPr>
                        <w:rPr>
                          <w:rFonts w:ascii="Cambria Math" w:hAnsi="Cambria Math"/>
                          <w:i/>
                          <w:color w:val="FF0000"/>
                          <w:lang w:eastAsia="zh-CN"/>
                        </w:rPr>
                      </m:ctrlPr>
                    </m:fPr>
                    <m:num>
                      <m:r>
                        <w:rPr>
                          <w:rFonts w:ascii="Cambria Math" w:hAnsi="Cambria Math"/>
                          <w:color w:val="FF0000"/>
                          <w:lang w:eastAsia="zh-CN"/>
                        </w:rPr>
                        <m:t>R</m:t>
                      </m:r>
                    </m:num>
                    <m:den>
                      <m:sSub>
                        <m:sSubPr>
                          <m:ctrlPr>
                            <w:rPr>
                              <w:rFonts w:ascii="Cambria Math" w:hAnsi="Cambria Math"/>
                              <w:i/>
                              <w:color w:val="FF0000"/>
                              <w:lang w:eastAsia="zh-CN"/>
                            </w:rPr>
                          </m:ctrlPr>
                        </m:sSubPr>
                        <m:e>
                          <m:r>
                            <w:rPr>
                              <w:rFonts w:ascii="Cambria Math" w:hAnsi="Cambria Math"/>
                              <w:color w:val="FF0000"/>
                              <w:lang w:eastAsia="zh-CN"/>
                            </w:rPr>
                            <m:t>R</m:t>
                          </m:r>
                        </m:e>
                        <m:sub>
                          <m:r>
                            <m:rPr>
                              <m:sty m:val="p"/>
                            </m:rPr>
                            <w:rPr>
                              <w:rFonts w:ascii="Cambria Math" w:hAnsi="Cambria Math"/>
                              <w:color w:val="FF0000"/>
                              <w:lang w:eastAsia="zh-CN"/>
                            </w:rPr>
                            <m:t>RPFS</m:t>
                          </m:r>
                        </m:sub>
                      </m:sSub>
                    </m:den>
                  </m:f>
                </m:e>
              </m:d>
              <m:r>
                <w:rPr>
                  <w:rFonts w:ascii="Cambria Math" w:hAnsi="Cambria Math"/>
                  <w:color w:val="FF0000"/>
                  <w:lang w:eastAsia="zh-CN"/>
                </w:rPr>
                <m:t>+</m:t>
              </m:r>
              <m:sSub>
                <m:sSubPr>
                  <m:ctrlPr>
                    <w:rPr>
                      <w:rFonts w:ascii="Cambria Math" w:hAnsi="Cambria Math"/>
                      <w:i/>
                      <w:color w:val="FF0000"/>
                      <w:lang w:eastAsia="zh-CN"/>
                    </w:rPr>
                  </m:ctrlPr>
                </m:sSubPr>
                <m:e>
                  <m:acc>
                    <m:accPr>
                      <m:chr m:val="̃"/>
                      <m:ctrlPr>
                        <w:rPr>
                          <w:rFonts w:ascii="Cambria Math" w:hAnsi="Cambria Math"/>
                          <w:i/>
                          <w:color w:val="FF0000"/>
                          <w:lang w:eastAsia="zh-CN"/>
                        </w:rPr>
                      </m:ctrlPr>
                    </m:accPr>
                    <m:e>
                      <m:r>
                        <w:rPr>
                          <w:rFonts w:ascii="Cambria Math" w:hAnsi="Cambria Math"/>
                          <w:color w:val="FF0000"/>
                          <w:lang w:eastAsia="zh-CN"/>
                        </w:rPr>
                        <m:t>n</m:t>
                      </m:r>
                    </m:e>
                  </m:acc>
                </m:e>
                <m:sub>
                  <m:r>
                    <w:rPr>
                      <w:rFonts w:ascii="Cambria Math" w:hAnsi="Cambria Math"/>
                      <w:color w:val="FF0000"/>
                      <w:lang w:eastAsia="zh-CN"/>
                    </w:rPr>
                    <m:t>SRS</m:t>
                  </m:r>
                </m:sub>
              </m:sSub>
              <m:r>
                <w:rPr>
                  <w:rFonts w:ascii="Cambria Math" w:hAnsi="Cambria Math"/>
                  <w:color w:val="FF0000"/>
                  <w:lang w:eastAsia="zh-CN"/>
                </w:rPr>
                <m:t xml:space="preserve"> </m:t>
              </m:r>
              <m:r>
                <m:rPr>
                  <m:sty m:val="p"/>
                </m:rPr>
                <w:rPr>
                  <w:rFonts w:ascii="Cambria Math" w:hAnsi="Cambria Math"/>
                  <w:color w:val="FF0000"/>
                  <w:lang w:eastAsia="zh-CN"/>
                </w:rPr>
                <m:t>mod</m:t>
              </m:r>
              <m:d>
                <m:dPr>
                  <m:ctrlPr>
                    <w:rPr>
                      <w:rFonts w:ascii="Cambria Math" w:hAnsi="Cambria Math"/>
                      <w:i/>
                      <w:color w:val="FF0000"/>
                      <w:lang w:eastAsia="zh-CN"/>
                    </w:rPr>
                  </m:ctrlPr>
                </m:dPr>
                <m:e>
                  <m:f>
                    <m:fPr>
                      <m:ctrlPr>
                        <w:rPr>
                          <w:rFonts w:ascii="Cambria Math" w:hAnsi="Cambria Math"/>
                          <w:i/>
                          <w:color w:val="FF0000"/>
                          <w:lang w:eastAsia="zh-CN"/>
                        </w:rPr>
                      </m:ctrlPr>
                    </m:fPr>
                    <m:num>
                      <m:r>
                        <w:rPr>
                          <w:rFonts w:ascii="Cambria Math" w:hAnsi="Cambria Math"/>
                          <w:color w:val="FF0000"/>
                          <w:lang w:eastAsia="zh-CN"/>
                        </w:rPr>
                        <m:t>R</m:t>
                      </m:r>
                    </m:num>
                    <m:den>
                      <m:sSub>
                        <m:sSubPr>
                          <m:ctrlPr>
                            <w:rPr>
                              <w:rFonts w:ascii="Cambria Math" w:hAnsi="Cambria Math"/>
                              <w:i/>
                              <w:color w:val="FF0000"/>
                              <w:lang w:eastAsia="zh-CN"/>
                            </w:rPr>
                          </m:ctrlPr>
                        </m:sSubPr>
                        <m:e>
                          <m:r>
                            <w:rPr>
                              <w:rFonts w:ascii="Cambria Math" w:hAnsi="Cambria Math"/>
                              <w:color w:val="FF0000"/>
                              <w:lang w:eastAsia="zh-CN"/>
                            </w:rPr>
                            <m:t>R</m:t>
                          </m:r>
                        </m:e>
                        <m:sub>
                          <m:r>
                            <m:rPr>
                              <m:sty m:val="p"/>
                            </m:rPr>
                            <w:rPr>
                              <w:rFonts w:ascii="Cambria Math" w:hAnsi="Cambria Math"/>
                              <w:color w:val="FF0000"/>
                              <w:lang w:eastAsia="zh-CN"/>
                            </w:rPr>
                            <m:t>RPFS</m:t>
                          </m:r>
                        </m:sub>
                      </m:sSub>
                    </m:den>
                  </m:f>
                </m:e>
              </m:d>
            </m:e>
          </m:d>
          <m:r>
            <m:rPr>
              <m:sty m:val="p"/>
            </m:rPr>
            <w:rPr>
              <w:rFonts w:ascii="Cambria Math" w:hAnsi="Cambria Math"/>
              <w:lang w:eastAsia="zh-CN"/>
            </w:rPr>
            <m:t>mod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 xml:space="preserve"> </m:t>
          </m:r>
          <m:r>
            <w:rPr>
              <w:rFonts w:ascii="Cambria Math" w:hAnsi="Cambria Math"/>
              <w:lang w:eastAsia="zh-CN"/>
            </w:rPr>
            <m:t>.</m:t>
          </m:r>
        </m:oMath>
      </m:oMathPara>
    </w:p>
    <w:p w14:paraId="54A70DBB" w14:textId="77777777" w:rsidR="001473E6" w:rsidRDefault="001473E6" w:rsidP="00775E3C">
      <w:pPr>
        <w:autoSpaceDE/>
        <w:autoSpaceDN/>
        <w:adjustRightInd/>
        <w:snapToGrid/>
        <w:spacing w:after="0"/>
        <w:jc w:val="left"/>
        <w:rPr>
          <w:lang w:eastAsia="zh-CN"/>
        </w:rPr>
      </w:pPr>
    </w:p>
    <w:p w14:paraId="1609D5BD" w14:textId="32B67775" w:rsidR="00714781" w:rsidRDefault="00B610CB" w:rsidP="00714781">
      <w:pPr>
        <w:autoSpaceDE/>
        <w:autoSpaceDN/>
        <w:adjustRightInd/>
        <w:snapToGrid/>
        <w:spacing w:after="0"/>
        <w:jc w:val="left"/>
        <w:rPr>
          <w:lang w:eastAsia="zh-CN"/>
        </w:rPr>
      </w:pPr>
      <w:r>
        <w:rPr>
          <w:lang w:eastAsia="zh-CN"/>
        </w:rPr>
        <w:fldChar w:fldCharType="begin"/>
      </w:r>
      <w:r>
        <w:rPr>
          <w:lang w:eastAsia="zh-CN"/>
        </w:rPr>
        <w:instrText xml:space="preserve"> REF _Ref205739576 \h </w:instrText>
      </w:r>
      <w:r>
        <w:rPr>
          <w:lang w:eastAsia="zh-CN"/>
        </w:rPr>
      </w:r>
      <w:r>
        <w:rPr>
          <w:lang w:eastAsia="zh-CN"/>
        </w:rPr>
        <w:fldChar w:fldCharType="separate"/>
      </w:r>
      <w:r w:rsidR="005B6637">
        <w:t xml:space="preserve">Figure </w:t>
      </w:r>
      <w:r w:rsidR="005B6637">
        <w:rPr>
          <w:noProof/>
        </w:rPr>
        <w:t>2</w:t>
      </w:r>
      <w:r>
        <w:rPr>
          <w:lang w:eastAsia="zh-CN"/>
        </w:rPr>
        <w:fldChar w:fldCharType="end"/>
      </w:r>
      <w:r>
        <w:rPr>
          <w:lang w:eastAsia="zh-CN"/>
        </w:rPr>
        <w:t xml:space="preserve"> illustrates the effect of the new parameter </w:t>
      </w:r>
      <m:oMath>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RPFS</m:t>
            </m:r>
          </m:sub>
        </m:sSub>
      </m:oMath>
      <w:r w:rsidR="004801C5">
        <w:rPr>
          <w:lang w:eastAsia="zh-CN"/>
        </w:rPr>
        <w:t xml:space="preserve">. By setting </w:t>
      </w:r>
      <m:oMath>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RPFS</m:t>
            </m:r>
          </m:sub>
        </m:sSub>
        <m:r>
          <w:rPr>
            <w:rFonts w:ascii="Cambria Math" w:hAnsi="Cambria Math"/>
            <w:lang w:eastAsia="zh-CN"/>
          </w:rPr>
          <m:t>=2</m:t>
        </m:r>
      </m:oMath>
      <w:r w:rsidR="004801C5">
        <w:rPr>
          <w:lang w:eastAsia="zh-CN"/>
        </w:rPr>
        <w:t xml:space="preserve"> (top), one obtains two </w:t>
      </w:r>
      <w:r w:rsidR="004C3EAC">
        <w:rPr>
          <w:lang w:eastAsia="zh-CN"/>
        </w:rPr>
        <w:t xml:space="preserve">FD starting positions per repetition interval, while </w:t>
      </w:r>
      <m:oMath>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RPFS</m:t>
            </m:r>
          </m:sub>
        </m:sSub>
        <m:r>
          <w:rPr>
            <w:rFonts w:ascii="Cambria Math" w:hAnsi="Cambria Math"/>
            <w:lang w:eastAsia="zh-CN"/>
          </w:rPr>
          <m:t>=1</m:t>
        </m:r>
      </m:oMath>
      <w:r w:rsidR="004C3EAC">
        <w:rPr>
          <w:lang w:eastAsia="zh-CN"/>
        </w:rPr>
        <w:t xml:space="preserve"> </w:t>
      </w:r>
      <w:r w:rsidR="00F70CB4">
        <w:rPr>
          <w:lang w:eastAsia="zh-CN"/>
        </w:rPr>
        <w:t xml:space="preserve">(bottom) </w:t>
      </w:r>
      <w:r w:rsidR="004C3EAC">
        <w:rPr>
          <w:lang w:eastAsia="zh-CN"/>
        </w:rPr>
        <w:t xml:space="preserve">produces four FD starting positions. In general, </w:t>
      </w:r>
      <m:oMath>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RPFS</m:t>
            </m:r>
          </m:sub>
        </m:sSub>
      </m:oMath>
      <w:r w:rsidR="00322849">
        <w:rPr>
          <w:lang w:eastAsia="zh-CN"/>
        </w:rPr>
        <w:t xml:space="preserve"> per repetition interval are obtained. Thus, </w:t>
      </w:r>
      <m:oMath>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RPFS</m:t>
            </m:r>
          </m:sub>
        </m:sSub>
        <m:r>
          <w:rPr>
            <w:rFonts w:ascii="Cambria Math" w:hAnsi="Cambria Math"/>
            <w:lang w:eastAsia="zh-CN"/>
          </w:rPr>
          <m:t>=R</m:t>
        </m:r>
      </m:oMath>
      <w:r w:rsidR="00322849">
        <w:rPr>
          <w:lang w:eastAsia="zh-CN"/>
        </w:rPr>
        <w:t xml:space="preserve"> gives back the legacy behavior of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k</m:t>
                </m:r>
              </m:e>
            </m:acc>
          </m:e>
          <m:sub>
            <m:r>
              <m:rPr>
                <m:sty m:val="p"/>
              </m:rPr>
              <w:rPr>
                <w:rFonts w:ascii="Cambria Math" w:hAnsi="Cambria Math"/>
                <w:lang w:eastAsia="zh-CN"/>
              </w:rPr>
              <m:t>hop</m:t>
            </m:r>
          </m:sub>
        </m:sSub>
      </m:oMath>
      <w:r w:rsidR="00322849">
        <w:rPr>
          <w:lang w:eastAsia="zh-CN"/>
        </w:rPr>
        <w:t xml:space="preserve">, which shows that </w:t>
      </w:r>
      <w:r w:rsidR="009747DD">
        <w:rPr>
          <w:lang w:eastAsia="zh-CN"/>
        </w:rPr>
        <w:t xml:space="preserve">the </w:t>
      </w:r>
      <w:r w:rsidR="00322849">
        <w:rPr>
          <w:lang w:eastAsia="zh-CN"/>
        </w:rPr>
        <w:t>suggested modification is backward compatible.</w:t>
      </w:r>
      <w:r w:rsidR="00993E03">
        <w:rPr>
          <w:lang w:eastAsia="zh-CN"/>
        </w:rPr>
        <w:t xml:space="preserve"> Note that the </w:t>
      </w:r>
      <w:r w:rsidR="00854B2B">
        <w:rPr>
          <w:lang w:eastAsia="zh-CN"/>
        </w:rPr>
        <w:t xml:space="preserve">RPFS hopping pattern now repeats every </w:t>
      </w:r>
      <m:oMath>
        <m:d>
          <m:dPr>
            <m:ctrlPr>
              <w:rPr>
                <w:rFonts w:ascii="Cambria Math" w:hAnsi="Cambria Math"/>
                <w:i/>
                <w:lang w:eastAsia="zh-CN"/>
              </w:rPr>
            </m:ctrlPr>
          </m:dPr>
          <m:e>
            <m:nary>
              <m:naryPr>
                <m:chr m:val="∏"/>
                <m:limLoc m:val="undOvr"/>
                <m:ctrlPr>
                  <w:rPr>
                    <w:rFonts w:ascii="Cambria Math" w:hAnsi="Cambria Math"/>
                    <w:i/>
                    <w:lang w:eastAsia="zh-CN"/>
                  </w:rPr>
                </m:ctrlPr>
              </m:naryPr>
              <m:sub>
                <m:sSup>
                  <m:sSupPr>
                    <m:ctrlPr>
                      <w:rPr>
                        <w:rFonts w:ascii="Cambria Math" w:hAnsi="Cambria Math"/>
                        <w:i/>
                        <w:lang w:eastAsia="zh-CN"/>
                      </w:rPr>
                    </m:ctrlPr>
                  </m:sSupPr>
                  <m:e>
                    <m:r>
                      <w:rPr>
                        <w:rFonts w:ascii="Cambria Math" w:hAnsi="Cambria Math"/>
                        <w:lang w:eastAsia="zh-CN"/>
                      </w:rPr>
                      <m:t>b</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hop</m:t>
                    </m:r>
                  </m:sub>
                </m:sSub>
              </m:sub>
              <m:sup>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m:t>
                    </m:r>
                  </m:sub>
                  <m:sup>
                    <m:r>
                      <w:rPr>
                        <w:rFonts w:ascii="Cambria Math" w:hAnsi="Cambria Math"/>
                        <w:lang w:eastAsia="zh-CN"/>
                      </w:rPr>
                      <m:t>'</m:t>
                    </m:r>
                  </m:sup>
                </m:sSubSup>
              </m:e>
            </m:nary>
          </m:e>
        </m:d>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R</m:t>
                    </m:r>
                  </m:num>
                  <m:den>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RPFS</m:t>
                        </m:r>
                      </m:sub>
                    </m:sSub>
                  </m:den>
                </m:f>
              </m:e>
            </m:d>
          </m:e>
          <m:sup>
            <m:r>
              <w:rPr>
                <w:rFonts w:ascii="Cambria Math" w:hAnsi="Cambria Math"/>
                <w:lang w:eastAsia="zh-CN"/>
              </w:rPr>
              <m:t>-1</m:t>
            </m:r>
          </m:sup>
        </m:sSup>
      </m:oMath>
      <w:r w:rsidR="000E6BC3">
        <w:rPr>
          <w:lang w:eastAsia="zh-CN"/>
        </w:rPr>
        <w:t xml:space="preserve"> </w:t>
      </w:r>
      <w:r w:rsidR="00854B2B">
        <w:rPr>
          <w:lang w:eastAsia="zh-CN"/>
        </w:rPr>
        <w:t xml:space="preserve"> repetition intervals</w:t>
      </w:r>
      <w:r w:rsidR="00E4587E">
        <w:rPr>
          <w:lang w:eastAsia="zh-CN"/>
        </w:rPr>
        <w:t>, i.e., it is shorter by a factor</w:t>
      </w:r>
      <w:r w:rsidR="00C67876">
        <w:rPr>
          <w:lang w:eastAsia="zh-CN"/>
        </w:rPr>
        <w:t xml:space="preserve"> </w:t>
      </w:r>
      <m:oMath>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R</m:t>
                </m:r>
              </m:num>
              <m:den>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RPFS</m:t>
                    </m:r>
                  </m:sub>
                </m:sSub>
              </m:den>
            </m:f>
          </m:e>
        </m:d>
      </m:oMath>
      <w:r w:rsidR="00993E03">
        <w:rPr>
          <w:lang w:eastAsia="zh-CN"/>
        </w:rPr>
        <w:t xml:space="preserve">. </w:t>
      </w:r>
    </w:p>
    <w:p w14:paraId="446AD4FA" w14:textId="77777777" w:rsidR="000C377F" w:rsidRDefault="000C377F" w:rsidP="00714781">
      <w:pPr>
        <w:autoSpaceDE/>
        <w:autoSpaceDN/>
        <w:adjustRightInd/>
        <w:snapToGrid/>
        <w:spacing w:after="0"/>
        <w:jc w:val="left"/>
        <w:rPr>
          <w:lang w:eastAsia="zh-CN"/>
        </w:rPr>
      </w:pPr>
    </w:p>
    <w:p w14:paraId="2B027144" w14:textId="5B8C2DEE" w:rsidR="00EC7D80" w:rsidRDefault="00FF02F9" w:rsidP="00EC7D80">
      <w:pPr>
        <w:keepNext/>
        <w:autoSpaceDE/>
        <w:autoSpaceDN/>
        <w:adjustRightInd/>
        <w:snapToGrid/>
        <w:spacing w:after="0"/>
        <w:jc w:val="center"/>
      </w:pPr>
      <w:r w:rsidRPr="00FF02F9">
        <w:rPr>
          <w:noProof/>
        </w:rPr>
        <w:t xml:space="preserve"> </w:t>
      </w:r>
      <w:r w:rsidRPr="00FF02F9">
        <w:drawing>
          <wp:inline distT="0" distB="0" distL="0" distR="0" wp14:anchorId="7C728710" wp14:editId="401CFE22">
            <wp:extent cx="5926546" cy="1506533"/>
            <wp:effectExtent l="0" t="0" r="0" b="0"/>
            <wp:docPr id="1360604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604015" name=""/>
                    <pic:cNvPicPr/>
                  </pic:nvPicPr>
                  <pic:blipFill rotWithShape="1">
                    <a:blip r:embed="rId8"/>
                    <a:srcRect l="1556" t="3099" r="2214"/>
                    <a:stretch/>
                  </pic:blipFill>
                  <pic:spPr bwMode="auto">
                    <a:xfrm>
                      <a:off x="0" y="0"/>
                      <a:ext cx="5931956" cy="1507908"/>
                    </a:xfrm>
                    <a:prstGeom prst="rect">
                      <a:avLst/>
                    </a:prstGeom>
                    <a:ln>
                      <a:noFill/>
                    </a:ln>
                    <a:extLst>
                      <a:ext uri="{53640926-AAD7-44D8-BBD7-CCE9431645EC}">
                        <a14:shadowObscured xmlns:a14="http://schemas.microsoft.com/office/drawing/2010/main"/>
                      </a:ext>
                    </a:extLst>
                  </pic:spPr>
                </pic:pic>
              </a:graphicData>
            </a:graphic>
          </wp:inline>
        </w:drawing>
      </w:r>
    </w:p>
    <w:p w14:paraId="109E6AE8" w14:textId="536F3D5C" w:rsidR="00300E30" w:rsidRDefault="00A734F4" w:rsidP="00EC7D80">
      <w:pPr>
        <w:pStyle w:val="Caption"/>
      </w:pPr>
      <w:r w:rsidRPr="00A734F4">
        <w:drawing>
          <wp:inline distT="0" distB="0" distL="0" distR="0" wp14:anchorId="0D219649" wp14:editId="780E6CEE">
            <wp:extent cx="6049044" cy="1640840"/>
            <wp:effectExtent l="0" t="0" r="0" b="0"/>
            <wp:docPr id="787466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466822" name=""/>
                    <pic:cNvPicPr/>
                  </pic:nvPicPr>
                  <pic:blipFill rotWithShape="1">
                    <a:blip r:embed="rId9"/>
                    <a:srcRect l="1464" t="-1289" r="-1289" b="-1"/>
                    <a:stretch/>
                  </pic:blipFill>
                  <pic:spPr bwMode="auto">
                    <a:xfrm>
                      <a:off x="0" y="0"/>
                      <a:ext cx="6060229" cy="1643874"/>
                    </a:xfrm>
                    <a:prstGeom prst="rect">
                      <a:avLst/>
                    </a:prstGeom>
                    <a:ln>
                      <a:noFill/>
                    </a:ln>
                    <a:extLst>
                      <a:ext uri="{53640926-AAD7-44D8-BBD7-CCE9431645EC}">
                        <a14:shadowObscured xmlns:a14="http://schemas.microsoft.com/office/drawing/2010/main"/>
                      </a:ext>
                    </a:extLst>
                  </pic:spPr>
                </pic:pic>
              </a:graphicData>
            </a:graphic>
          </wp:inline>
        </w:drawing>
      </w:r>
    </w:p>
    <w:p w14:paraId="1569A8A2" w14:textId="3101DE0B" w:rsidR="00714781" w:rsidRDefault="00EC7D80" w:rsidP="00BD37D3">
      <w:pPr>
        <w:pStyle w:val="Caption"/>
        <w:jc w:val="left"/>
        <w:rPr>
          <w:lang w:eastAsia="zh-CN"/>
        </w:rPr>
      </w:pPr>
      <w:bookmarkStart w:id="3" w:name="_Ref205739576"/>
      <w:r>
        <w:t xml:space="preserve">Figure </w:t>
      </w:r>
      <w:r>
        <w:fldChar w:fldCharType="begin"/>
      </w:r>
      <w:r>
        <w:instrText xml:space="preserve"> SEQ Figure \* ARABIC </w:instrText>
      </w:r>
      <w:r>
        <w:fldChar w:fldCharType="separate"/>
      </w:r>
      <w:r w:rsidR="005B6637">
        <w:rPr>
          <w:noProof/>
        </w:rPr>
        <w:t>2</w:t>
      </w:r>
      <w:r>
        <w:fldChar w:fldCharType="end"/>
      </w:r>
      <w:bookmarkEnd w:id="3"/>
      <w:r>
        <w:t xml:space="preserve">. </w:t>
      </w:r>
      <w:r w:rsidR="00853AF0">
        <w:t>Illustration of Release 20 RPFS with multi</w:t>
      </w:r>
      <w:r w:rsidR="00DA493E">
        <w:t xml:space="preserve">ple FD starting positions within a repetition interval. The number of FD starting positions is controlled by the new parameter </w:t>
      </w:r>
      <m:oMath>
        <m:sSub>
          <m:sSubPr>
            <m:ctrlPr>
              <w:rPr>
                <w:rFonts w:ascii="Cambria Math" w:hAnsi="Cambria Math"/>
                <w:i/>
              </w:rPr>
            </m:ctrlPr>
          </m:sSubPr>
          <m:e>
            <m:r>
              <m:rPr>
                <m:sty m:val="bi"/>
              </m:rPr>
              <w:rPr>
                <w:rFonts w:ascii="Cambria Math" w:hAnsi="Cambria Math"/>
              </w:rPr>
              <m:t>R</m:t>
            </m:r>
          </m:e>
          <m:sub>
            <m:r>
              <m:rPr>
                <m:sty m:val="b"/>
              </m:rPr>
              <w:rPr>
                <w:rFonts w:ascii="Cambria Math" w:hAnsi="Cambria Math"/>
              </w:rPr>
              <m:t>RPFS</m:t>
            </m:r>
          </m:sub>
        </m:sSub>
      </m:oMath>
      <w:r w:rsidR="00F4501A">
        <w:t xml:space="preserve">. Here we have </w:t>
      </w:r>
      <m:oMath>
        <m:sSub>
          <m:sSubPr>
            <m:ctrlPr>
              <w:rPr>
                <w:rFonts w:ascii="Cambria Math" w:hAnsi="Cambria Math"/>
                <w:i/>
              </w:rPr>
            </m:ctrlPr>
          </m:sSubPr>
          <m:e>
            <m:r>
              <m:rPr>
                <m:sty m:val="bi"/>
              </m:rPr>
              <w:rPr>
                <w:rFonts w:ascii="Cambria Math" w:hAnsi="Cambria Math"/>
              </w:rPr>
              <m:t>R</m:t>
            </m:r>
          </m:e>
          <m:sub>
            <m:r>
              <m:rPr>
                <m:sty m:val="b"/>
              </m:rPr>
              <w:rPr>
                <w:rFonts w:ascii="Cambria Math" w:hAnsi="Cambria Math"/>
              </w:rPr>
              <m:t>RPFS</m:t>
            </m:r>
          </m:sub>
        </m:sSub>
        <m:r>
          <m:rPr>
            <m:sty m:val="bi"/>
          </m:rPr>
          <w:rPr>
            <w:rFonts w:ascii="Cambria Math" w:hAnsi="Cambria Math"/>
          </w:rPr>
          <m:t>=2</m:t>
        </m:r>
      </m:oMath>
      <w:r w:rsidR="00F4501A">
        <w:t xml:space="preserve"> (top), </w:t>
      </w:r>
      <m:oMath>
        <m:sSub>
          <m:sSubPr>
            <m:ctrlPr>
              <w:rPr>
                <w:rFonts w:ascii="Cambria Math" w:hAnsi="Cambria Math"/>
                <w:i/>
              </w:rPr>
            </m:ctrlPr>
          </m:sSubPr>
          <m:e>
            <m:r>
              <m:rPr>
                <m:sty m:val="bi"/>
              </m:rPr>
              <w:rPr>
                <w:rFonts w:ascii="Cambria Math" w:hAnsi="Cambria Math"/>
              </w:rPr>
              <m:t>R</m:t>
            </m:r>
          </m:e>
          <m:sub>
            <m:r>
              <m:rPr>
                <m:sty m:val="b"/>
              </m:rPr>
              <w:rPr>
                <w:rFonts w:ascii="Cambria Math" w:hAnsi="Cambria Math"/>
              </w:rPr>
              <m:t>RPFS</m:t>
            </m:r>
          </m:sub>
        </m:sSub>
        <m:r>
          <m:rPr>
            <m:sty m:val="bi"/>
          </m:rPr>
          <w:rPr>
            <w:rFonts w:ascii="Cambria Math" w:hAnsi="Cambria Math"/>
          </w:rPr>
          <m:t>=1</m:t>
        </m:r>
      </m:oMath>
      <w:r w:rsidR="00F4501A">
        <w:t xml:space="preserve"> (bottom); </w:t>
      </w:r>
      <m:oMath>
        <m:sSub>
          <m:sSubPr>
            <m:ctrlPr>
              <w:rPr>
                <w:rFonts w:ascii="Cambria Math" w:hAnsi="Cambria Math"/>
                <w:i/>
              </w:rPr>
            </m:ctrlPr>
          </m:sSubPr>
          <m:e>
            <m:r>
              <m:rPr>
                <m:sty m:val="bi"/>
              </m:rPr>
              <w:rPr>
                <w:rFonts w:ascii="Cambria Math" w:hAnsi="Cambria Math"/>
              </w:rPr>
              <m:t>R</m:t>
            </m:r>
          </m:e>
          <m:sub>
            <m:r>
              <m:rPr>
                <m:sty m:val="b"/>
              </m:rPr>
              <w:rPr>
                <w:rFonts w:ascii="Cambria Math" w:hAnsi="Cambria Math"/>
              </w:rPr>
              <m:t>RPFS</m:t>
            </m:r>
          </m:sub>
        </m:sSub>
        <m:r>
          <m:rPr>
            <m:sty m:val="bi"/>
          </m:rPr>
          <w:rPr>
            <w:rFonts w:ascii="Cambria Math" w:hAnsi="Cambria Math"/>
          </w:rPr>
          <m:t>=4</m:t>
        </m:r>
      </m:oMath>
      <w:r w:rsidR="00BD37D3">
        <w:t xml:space="preserve"> produces </w:t>
      </w:r>
      <w:r w:rsidR="00BD37D3">
        <w:fldChar w:fldCharType="begin"/>
      </w:r>
      <w:r w:rsidR="00BD37D3">
        <w:instrText xml:space="preserve"> REF _Ref205736509 \h </w:instrText>
      </w:r>
      <w:r w:rsidR="00BD37D3">
        <w:fldChar w:fldCharType="separate"/>
      </w:r>
      <w:r w:rsidR="005B6637">
        <w:t xml:space="preserve">Figure </w:t>
      </w:r>
      <w:r w:rsidR="005B6637">
        <w:rPr>
          <w:noProof/>
        </w:rPr>
        <w:t>1</w:t>
      </w:r>
      <w:r w:rsidR="00BD37D3">
        <w:fldChar w:fldCharType="end"/>
      </w:r>
      <w:r w:rsidR="00BD37D3">
        <w:t>.</w:t>
      </w:r>
    </w:p>
    <w:p w14:paraId="6FE9BF1B" w14:textId="3B03314F" w:rsidR="00E61C68" w:rsidRDefault="009E685D" w:rsidP="00B67D38">
      <w:pPr>
        <w:autoSpaceDE/>
        <w:autoSpaceDN/>
        <w:adjustRightInd/>
        <w:snapToGrid/>
        <w:jc w:val="left"/>
        <w:rPr>
          <w:lang w:eastAsia="zh-CN"/>
        </w:rPr>
      </w:pPr>
      <w:r>
        <w:rPr>
          <w:lang w:eastAsia="zh-CN"/>
        </w:rPr>
        <w:t>Based on the above discussion, we make the following observations and proposals:</w:t>
      </w:r>
    </w:p>
    <w:p w14:paraId="5C07B2E4" w14:textId="7F08D632" w:rsidR="009E685D" w:rsidRPr="00283D36" w:rsidRDefault="00B67D38" w:rsidP="00B67D38">
      <w:pPr>
        <w:pStyle w:val="ListParagraph"/>
        <w:numPr>
          <w:ilvl w:val="0"/>
          <w:numId w:val="38"/>
        </w:numPr>
        <w:jc w:val="left"/>
        <w:rPr>
          <w:b/>
          <w:bCs/>
        </w:rPr>
      </w:pPr>
      <w:r w:rsidRPr="00283D36">
        <w:rPr>
          <w:b/>
          <w:bCs/>
        </w:rPr>
        <w:t xml:space="preserve"> </w:t>
      </w:r>
      <w:r w:rsidR="00705DE8" w:rsidRPr="00283D36">
        <w:rPr>
          <w:b/>
          <w:bCs/>
        </w:rPr>
        <w:t>The minimum granularity of</w:t>
      </w:r>
      <w:r w:rsidR="00542C40" w:rsidRPr="00283D36">
        <w:rPr>
          <w:b/>
          <w:bCs/>
        </w:rPr>
        <w:t xml:space="preserve"> legacy </w:t>
      </w:r>
      <w:r w:rsidR="001F5045" w:rsidRPr="00283D36">
        <w:rPr>
          <w:b/>
          <w:bCs/>
        </w:rPr>
        <w:t>RPFS</w:t>
      </w:r>
      <w:r w:rsidR="00705DE8" w:rsidRPr="00283D36">
        <w:rPr>
          <w:b/>
          <w:bCs/>
        </w:rPr>
        <w:t xml:space="preserve"> hopping is one repetition interval. Therefore, only one </w:t>
      </w:r>
      <w:r w:rsidR="001F5045" w:rsidRPr="00283D36">
        <w:rPr>
          <w:b/>
          <w:bCs/>
        </w:rPr>
        <w:t>frequency-domain starting position per SRS repetition interval can be obtained.</w:t>
      </w:r>
    </w:p>
    <w:p w14:paraId="0AE50730" w14:textId="6C92620A" w:rsidR="00A02C05" w:rsidRPr="00283D36" w:rsidRDefault="00A02C05" w:rsidP="009D75AA">
      <w:pPr>
        <w:pStyle w:val="ListParagraph"/>
        <w:numPr>
          <w:ilvl w:val="0"/>
          <w:numId w:val="38"/>
        </w:numPr>
        <w:spacing w:before="120"/>
        <w:ind w:left="714" w:hanging="357"/>
        <w:jc w:val="left"/>
        <w:rPr>
          <w:b/>
          <w:bCs/>
        </w:rPr>
      </w:pPr>
      <w:r w:rsidRPr="00283D36">
        <w:rPr>
          <w:b/>
          <w:bCs/>
        </w:rPr>
        <w:t xml:space="preserve"> </w:t>
      </w:r>
      <w:r w:rsidR="001F5045" w:rsidRPr="00283D36">
        <w:rPr>
          <w:b/>
          <w:bCs/>
        </w:rPr>
        <w:t>RPFS</w:t>
      </w:r>
      <w:r w:rsidR="00542C40" w:rsidRPr="00283D36">
        <w:rPr>
          <w:b/>
          <w:bCs/>
        </w:rPr>
        <w:t xml:space="preserve"> with multiple frequency-domain starting locations can be attained by counting groups of SRS symbols within </w:t>
      </w:r>
      <w:r w:rsidR="001F5045" w:rsidRPr="00283D36">
        <w:rPr>
          <w:b/>
          <w:bCs/>
        </w:rPr>
        <w:t>one SRS</w:t>
      </w:r>
      <w:r w:rsidR="00542C40" w:rsidRPr="00283D36">
        <w:rPr>
          <w:b/>
          <w:bCs/>
        </w:rPr>
        <w:t xml:space="preserve"> repetition interval.</w:t>
      </w:r>
    </w:p>
    <w:p w14:paraId="46252ACF" w14:textId="77777777" w:rsidR="00636B32" w:rsidRDefault="00636B32" w:rsidP="00636B32">
      <w:pPr>
        <w:jc w:val="left"/>
      </w:pPr>
    </w:p>
    <w:p w14:paraId="36640F7B" w14:textId="01528272" w:rsidR="009E685D" w:rsidRPr="00D403B0" w:rsidRDefault="00636B32" w:rsidP="00636B32">
      <w:pPr>
        <w:pStyle w:val="ListParagraph"/>
        <w:numPr>
          <w:ilvl w:val="0"/>
          <w:numId w:val="39"/>
        </w:numPr>
        <w:jc w:val="left"/>
        <w:rPr>
          <w:b/>
          <w:bCs/>
        </w:rPr>
      </w:pPr>
      <w:r>
        <w:t xml:space="preserve">  </w:t>
      </w:r>
      <w:r w:rsidR="001F5045" w:rsidRPr="00D403B0">
        <w:rPr>
          <w:b/>
          <w:bCs/>
        </w:rPr>
        <w:t xml:space="preserve">For Rel-20, to obtain multiple frequency-domain starting positions for SRS repetition symbols within each SRS frequency hop for </w:t>
      </w:r>
      <w:r w:rsidR="00102D34" w:rsidRPr="00D403B0">
        <w:rPr>
          <w:b/>
          <w:bCs/>
        </w:rPr>
        <w:t xml:space="preserve">RPFS, define a new </w:t>
      </w:r>
      <w:r w:rsidR="00377076" w:rsidRPr="00D403B0">
        <w:rPr>
          <w:b/>
          <w:bCs/>
        </w:rPr>
        <w:t xml:space="preserve">parameter, the </w:t>
      </w:r>
      <w:r w:rsidR="00E93523" w:rsidRPr="00D403B0">
        <w:rPr>
          <w:b/>
          <w:bCs/>
        </w:rPr>
        <w:t>RPFS</w:t>
      </w:r>
      <w:r w:rsidR="00377076" w:rsidRPr="00D403B0">
        <w:rPr>
          <w:b/>
          <w:bCs/>
        </w:rPr>
        <w:t xml:space="preserve"> repetition factor </w:t>
      </w:r>
      <m:oMath>
        <m:sSub>
          <m:sSubPr>
            <m:ctrlPr>
              <w:rPr>
                <w:rFonts w:ascii="Cambria Math" w:hAnsi="Cambria Math"/>
                <w:b/>
                <w:bCs/>
                <w:i/>
              </w:rPr>
            </m:ctrlPr>
          </m:sSubPr>
          <m:e>
            <m:r>
              <m:rPr>
                <m:sty m:val="bi"/>
              </m:rPr>
              <w:rPr>
                <w:rFonts w:ascii="Cambria Math" w:hAnsi="Cambria Math"/>
              </w:rPr>
              <m:t>R</m:t>
            </m:r>
          </m:e>
          <m:sub>
            <m:r>
              <m:rPr>
                <m:sty m:val="b"/>
              </m:rPr>
              <w:rPr>
                <w:rFonts w:ascii="Cambria Math" w:hAnsi="Cambria Math"/>
              </w:rPr>
              <m:t>RPFS</m:t>
            </m:r>
          </m:sub>
        </m:sSub>
      </m:oMath>
      <w:r w:rsidR="00302FE6" w:rsidRPr="00D403B0">
        <w:rPr>
          <w:b/>
          <w:bCs/>
        </w:rPr>
        <w:t xml:space="preserve"> </w:t>
      </w:r>
      <w:r w:rsidR="005A164A" w:rsidRPr="00D403B0">
        <w:rPr>
          <w:b/>
          <w:bCs/>
        </w:rPr>
        <w:t>satisfying</w:t>
      </w:r>
      <w:r w:rsidR="00302FE6" w:rsidRPr="00D403B0">
        <w:rPr>
          <w:b/>
          <w:bCs/>
        </w:rPr>
        <w:t xml:space="preserve"> </w:t>
      </w:r>
      <w:r w:rsidR="005A164A" w:rsidRPr="00D403B0">
        <w:rPr>
          <w:b/>
          <w:bCs/>
        </w:rPr>
        <w:t xml:space="preserve">that </w:t>
      </w: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R</m:t>
            </m:r>
          </m:e>
          <m:sub>
            <m:r>
              <m:rPr>
                <m:sty m:val="b"/>
              </m:rPr>
              <w:rPr>
                <w:rFonts w:ascii="Cambria Math" w:hAnsi="Cambria Math"/>
              </w:rPr>
              <m:t>RPFS</m:t>
            </m:r>
          </m:sub>
        </m:sSub>
      </m:oMath>
      <w:r w:rsidR="005A164A" w:rsidRPr="00D403B0">
        <w:rPr>
          <w:b/>
          <w:bCs/>
        </w:rPr>
        <w:t xml:space="preserve"> is a positive integer</w:t>
      </w:r>
      <w:r w:rsidR="001F5045" w:rsidRPr="00D403B0">
        <w:rPr>
          <w:b/>
          <w:bCs/>
        </w:rPr>
        <w:t>.</w:t>
      </w:r>
      <w:r w:rsidR="00D53FD0" w:rsidRPr="00D403B0">
        <w:rPr>
          <w:b/>
          <w:bCs/>
        </w:rPr>
        <w:t xml:space="preserve"> The</w:t>
      </w:r>
      <w:r w:rsidR="005A164A" w:rsidRPr="00D403B0">
        <w:rPr>
          <w:b/>
          <w:bCs/>
        </w:rPr>
        <w:t>n,</w:t>
      </w:r>
      <w:r w:rsidR="00D53FD0" w:rsidRPr="00D403B0">
        <w:rPr>
          <w:b/>
          <w:bCs/>
        </w:rPr>
        <w:t xml:space="preserve"> compute the </w:t>
      </w:r>
      <w:r w:rsidR="0066705F" w:rsidRPr="00D403B0">
        <w:rPr>
          <w:b/>
          <w:bCs/>
        </w:rPr>
        <w:t>quantity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n</m:t>
                </m:r>
              </m:e>
            </m:acc>
          </m:e>
          <m:sub>
            <m:r>
              <m:rPr>
                <m:sty m:val="b"/>
              </m:rPr>
              <w:rPr>
                <w:rFonts w:ascii="Cambria Math" w:hAnsi="Cambria Math"/>
              </w:rPr>
              <m:t>hop</m:t>
            </m:r>
          </m:sub>
        </m:sSub>
      </m:oMath>
      <w:r w:rsidR="0066705F" w:rsidRPr="00D403B0">
        <w:rPr>
          <w:b/>
          <w:bCs/>
        </w:rPr>
        <w:t xml:space="preserve"> with the modified formula</w:t>
      </w:r>
    </w:p>
    <w:p w14:paraId="5AA184CE" w14:textId="478E35DE" w:rsidR="004E529F" w:rsidRPr="00D403B0" w:rsidRDefault="00345D51" w:rsidP="004E529F">
      <w:pPr>
        <w:pStyle w:val="ListParagraph"/>
        <w:spacing w:before="120"/>
        <w:jc w:val="left"/>
        <w:rPr>
          <w:b/>
          <w:bCs/>
        </w:rPr>
      </w:pPr>
      <m:oMathPara>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
                </m:rPr>
                <w:rPr>
                  <w:rFonts w:ascii="Cambria Math" w:hAnsi="Cambria Math"/>
                </w:rPr>
                <m:t>hop</m:t>
              </m:r>
            </m:sub>
          </m:sSub>
          <m:r>
            <m:rPr>
              <m:sty m:val="bi"/>
            </m:rPr>
            <w:rPr>
              <w:rFonts w:ascii="Cambria Math" w:hAnsi="Cambria Math"/>
            </w:rPr>
            <m:t>=</m:t>
          </m:r>
          <m:d>
            <m:dPr>
              <m:ctrlPr>
                <w:rPr>
                  <w:rFonts w:ascii="Cambria Math" w:hAnsi="Cambria Math" w:cs="Times New Roman"/>
                  <w:b/>
                  <w:bCs/>
                  <w:i/>
                  <w:sz w:val="22"/>
                  <w:szCs w:val="22"/>
                </w:rPr>
              </m:ctrlPr>
            </m:dPr>
            <m:e>
              <m:d>
                <m:dPr>
                  <m:begChr m:val="⌊"/>
                  <m:endChr m:val="⌋"/>
                  <m:ctrlPr>
                    <w:rPr>
                      <w:rFonts w:ascii="Cambria Math" w:hAnsi="Cambria Math" w:cs="Times New Roman"/>
                      <w:b/>
                      <w:bCs/>
                      <w:i/>
                      <w:sz w:val="22"/>
                      <w:szCs w:val="22"/>
                    </w:rPr>
                  </m:ctrlPr>
                </m:dPr>
                <m:e>
                  <m:f>
                    <m:fPr>
                      <m:ctrlPr>
                        <w:rPr>
                          <w:rFonts w:ascii="Cambria Math" w:hAnsi="Cambria Math"/>
                          <w:b/>
                          <w:bCs/>
                          <w:i/>
                        </w:rPr>
                      </m:ctrlPr>
                    </m:fPr>
                    <m:num>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SRS</m:t>
                          </m:r>
                        </m:sub>
                      </m:sSub>
                      <m:ctrlPr>
                        <w:rPr>
                          <w:rFonts w:ascii="Cambria Math" w:hAnsi="Cambria Math"/>
                          <w:b/>
                          <w:bCs/>
                          <w:iCs/>
                        </w:rPr>
                      </m:ctrlPr>
                    </m:num>
                    <m:den>
                      <m:nary>
                        <m:naryPr>
                          <m:chr m:val="∏"/>
                          <m:limLoc m:val="undOvr"/>
                          <m:ctrlPr>
                            <w:rPr>
                              <w:rFonts w:ascii="Cambria Math" w:hAnsi="Cambria Math" w:cs="Times New Roman"/>
                              <w:b/>
                              <w:bCs/>
                              <w:i/>
                              <w:iCs/>
                              <w:sz w:val="22"/>
                              <w:szCs w:val="22"/>
                            </w:rPr>
                          </m:ctrlPr>
                        </m:naryPr>
                        <m:sub>
                          <m:sSup>
                            <m:sSupPr>
                              <m:ctrlPr>
                                <w:rPr>
                                  <w:rFonts w:ascii="Cambria Math" w:hAnsi="Cambria Math"/>
                                  <w:b/>
                                  <w:bCs/>
                                  <w:i/>
                                  <w:iCs/>
                                </w:rPr>
                              </m:ctrlPr>
                            </m:sSupPr>
                            <m:e>
                              <m:r>
                                <m:rPr>
                                  <m:sty m:val="bi"/>
                                </m:rPr>
                                <w:rPr>
                                  <w:rFonts w:ascii="Cambria Math" w:hAnsi="Cambria Math"/>
                                </w:rPr>
                                <m:t>b</m:t>
                              </m:r>
                            </m:e>
                            <m:sup>
                              <m:r>
                                <m:rPr>
                                  <m:sty m:val="bi"/>
                                </m:rPr>
                                <w:rPr>
                                  <w:rFonts w:ascii="Cambria Math" w:hAnsi="Cambria Math"/>
                                </w:rPr>
                                <m:t>'</m:t>
                              </m:r>
                            </m:sup>
                          </m:s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b</m:t>
                              </m:r>
                            </m:e>
                            <m:sub>
                              <m:r>
                                <m:rPr>
                                  <m:sty m:val="b"/>
                                </m:rPr>
                                <w:rPr>
                                  <w:rFonts w:ascii="Cambria Math" w:hAnsi="Cambria Math"/>
                                </w:rPr>
                                <m:t>hop</m:t>
                              </m:r>
                            </m:sub>
                          </m:sSub>
                        </m:sub>
                        <m:sup>
                          <m:sSub>
                            <m:sSubPr>
                              <m:ctrlPr>
                                <w:rPr>
                                  <w:rFonts w:ascii="Cambria Math" w:hAnsi="Cambria Math"/>
                                  <w:b/>
                                  <w:bCs/>
                                  <w:i/>
                                  <w:iCs/>
                                </w:rPr>
                              </m:ctrlPr>
                            </m:sSubPr>
                            <m:e>
                              <m:r>
                                <m:rPr>
                                  <m:sty m:val="bi"/>
                                </m:rPr>
                                <w:rPr>
                                  <w:rFonts w:ascii="Cambria Math" w:hAnsi="Cambria Math"/>
                                </w:rPr>
                                <m:t>B</m:t>
                              </m:r>
                            </m:e>
                            <m:sub>
                              <m:r>
                                <m:rPr>
                                  <m:sty m:val="b"/>
                                </m:rPr>
                                <w:rPr>
                                  <w:rFonts w:ascii="Cambria Math" w:hAnsi="Cambria Math"/>
                                </w:rPr>
                                <m:t>SRS</m:t>
                              </m:r>
                            </m:sub>
                          </m:sSub>
                        </m:sup>
                        <m:e>
                          <m:sSub>
                            <m:sSubPr>
                              <m:ctrlPr>
                                <w:rPr>
                                  <w:rFonts w:ascii="Cambria Math" w:hAnsi="Cambria Math"/>
                                  <w:b/>
                                  <w:bCs/>
                                  <w:i/>
                                  <w:iCs/>
                                </w:rPr>
                              </m:ctrlPr>
                            </m:sSubPr>
                            <m:e>
                              <m:r>
                                <m:rPr>
                                  <m:sty m:val="bi"/>
                                </m:rPr>
                                <w:rPr>
                                  <w:rFonts w:ascii="Cambria Math" w:hAnsi="Cambria Math"/>
                                </w:rPr>
                                <m:t>N</m:t>
                              </m:r>
                            </m:e>
                            <m:sub>
                              <m:sSup>
                                <m:sSupPr>
                                  <m:ctrlPr>
                                    <w:rPr>
                                      <w:rFonts w:ascii="Cambria Math" w:hAnsi="Cambria Math"/>
                                      <w:b/>
                                      <w:bCs/>
                                      <w:i/>
                                      <w:iCs/>
                                    </w:rPr>
                                  </m:ctrlPr>
                                </m:sSupPr>
                                <m:e>
                                  <m:r>
                                    <m:rPr>
                                      <m:sty m:val="bi"/>
                                    </m:rPr>
                                    <w:rPr>
                                      <w:rFonts w:ascii="Cambria Math" w:hAnsi="Cambria Math"/>
                                    </w:rPr>
                                    <m:t>b</m:t>
                                  </m:r>
                                </m:e>
                                <m:sup>
                                  <m:r>
                                    <m:rPr>
                                      <m:sty m:val="bi"/>
                                    </m:rPr>
                                    <w:rPr>
                                      <w:rFonts w:ascii="Cambria Math" w:hAnsi="Cambria Math"/>
                                    </w:rPr>
                                    <m:t>'</m:t>
                                  </m:r>
                                </m:sup>
                              </m:sSup>
                            </m:sub>
                          </m:sSub>
                        </m:e>
                      </m:nary>
                    </m:den>
                  </m:f>
                </m:e>
              </m:d>
              <m:d>
                <m:dPr>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R</m:t>
                      </m:r>
                    </m:num>
                    <m:den>
                      <m:sSub>
                        <m:sSubPr>
                          <m:ctrlPr>
                            <w:rPr>
                              <w:rFonts w:ascii="Cambria Math" w:hAnsi="Cambria Math"/>
                              <w:b/>
                              <w:bCs/>
                              <w:i/>
                              <w:color w:val="FF0000"/>
                            </w:rPr>
                          </m:ctrlPr>
                        </m:sSubPr>
                        <m:e>
                          <m:r>
                            <m:rPr>
                              <m:sty m:val="bi"/>
                            </m:rPr>
                            <w:rPr>
                              <w:rFonts w:ascii="Cambria Math" w:hAnsi="Cambria Math"/>
                              <w:color w:val="FF0000"/>
                            </w:rPr>
                            <m:t>R</m:t>
                          </m:r>
                        </m:e>
                        <m:sub>
                          <m:r>
                            <m:rPr>
                              <m:sty m:val="b"/>
                            </m:rPr>
                            <w:rPr>
                              <w:rFonts w:ascii="Cambria Math" w:hAnsi="Cambria Math"/>
                              <w:color w:val="FF0000"/>
                            </w:rPr>
                            <m:t>RPFS</m:t>
                          </m:r>
                        </m:sub>
                      </m:sSub>
                    </m:den>
                  </m:f>
                </m:e>
              </m:d>
              <m:r>
                <m:rPr>
                  <m:sty m:val="bi"/>
                </m:rPr>
                <w:rPr>
                  <w:rFonts w:ascii="Cambria Math" w:hAnsi="Cambria Math"/>
                  <w:color w:val="FF0000"/>
                </w:rPr>
                <m:t>+</m:t>
              </m:r>
              <m:sSub>
                <m:sSubPr>
                  <m:ctrlPr>
                    <w:rPr>
                      <w:rFonts w:ascii="Cambria Math" w:hAnsi="Cambria Math"/>
                      <w:b/>
                      <w:bCs/>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n</m:t>
                      </m:r>
                    </m:e>
                  </m:acc>
                </m:e>
                <m:sub>
                  <m:r>
                    <m:rPr>
                      <m:sty m:val="bi"/>
                    </m:rPr>
                    <w:rPr>
                      <w:rFonts w:ascii="Cambria Math" w:hAnsi="Cambria Math"/>
                      <w:color w:val="FF0000"/>
                    </w:rPr>
                    <m:t>SRS</m:t>
                  </m:r>
                </m:sub>
              </m:sSub>
              <m:r>
                <m:rPr>
                  <m:sty m:val="bi"/>
                </m:rPr>
                <w:rPr>
                  <w:rFonts w:ascii="Cambria Math" w:hAnsi="Cambria Math"/>
                  <w:color w:val="FF0000"/>
                </w:rPr>
                <m:t xml:space="preserve"> </m:t>
              </m:r>
              <m:r>
                <m:rPr>
                  <m:sty m:val="b"/>
                </m:rPr>
                <w:rPr>
                  <w:rFonts w:ascii="Cambria Math" w:hAnsi="Cambria Math"/>
                  <w:color w:val="FF0000"/>
                </w:rPr>
                <m:t>mod</m:t>
              </m:r>
              <m:d>
                <m:dPr>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R</m:t>
                      </m:r>
                    </m:num>
                    <m:den>
                      <m:sSub>
                        <m:sSubPr>
                          <m:ctrlPr>
                            <w:rPr>
                              <w:rFonts w:ascii="Cambria Math" w:hAnsi="Cambria Math"/>
                              <w:b/>
                              <w:bCs/>
                              <w:i/>
                              <w:color w:val="FF0000"/>
                            </w:rPr>
                          </m:ctrlPr>
                        </m:sSubPr>
                        <m:e>
                          <m:r>
                            <m:rPr>
                              <m:sty m:val="bi"/>
                            </m:rPr>
                            <w:rPr>
                              <w:rFonts w:ascii="Cambria Math" w:hAnsi="Cambria Math"/>
                              <w:color w:val="FF0000"/>
                            </w:rPr>
                            <m:t>R</m:t>
                          </m:r>
                        </m:e>
                        <m:sub>
                          <m:r>
                            <m:rPr>
                              <m:sty m:val="b"/>
                            </m:rPr>
                            <w:rPr>
                              <w:rFonts w:ascii="Cambria Math" w:hAnsi="Cambria Math"/>
                              <w:color w:val="FF0000"/>
                            </w:rPr>
                            <m:t>RPFS</m:t>
                          </m:r>
                        </m:sub>
                      </m:sSub>
                    </m:den>
                  </m:f>
                </m:e>
              </m:d>
            </m:e>
          </m:d>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m:t>
          </m:r>
        </m:oMath>
      </m:oMathPara>
    </w:p>
    <w:p w14:paraId="7CA04EC6" w14:textId="0709F3D8" w:rsidR="00513CBA" w:rsidRDefault="00513CBA" w:rsidP="004E529F">
      <w:pPr>
        <w:pStyle w:val="ListParagraph"/>
        <w:spacing w:before="120"/>
        <w:jc w:val="left"/>
      </w:pPr>
      <w:r w:rsidRPr="00D403B0">
        <w:rPr>
          <w:b/>
          <w:bCs/>
        </w:rPr>
        <w:lastRenderedPageBreak/>
        <w:t xml:space="preserve">where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n</m:t>
                </m:r>
              </m:e>
            </m:acc>
          </m:e>
          <m:sub>
            <m:r>
              <m:rPr>
                <m:sty m:val="b"/>
              </m:rPr>
              <w:rPr>
                <w:rFonts w:ascii="Cambria Math" w:hAnsi="Cambria Math"/>
              </w:rPr>
              <m:t>SRS</m:t>
            </m:r>
          </m:sub>
        </m:sSub>
        <m:r>
          <m:rPr>
            <m:sty m:val="bi"/>
          </m:rPr>
          <w:rPr>
            <w:rFonts w:ascii="Cambria Math" w:hAnsi="Cambria Math"/>
          </w:rPr>
          <m:t>=</m:t>
        </m:r>
        <m:d>
          <m:dPr>
            <m:begChr m:val="⌊"/>
            <m:endChr m:val="⌋"/>
            <m:ctrlPr>
              <w:rPr>
                <w:rFonts w:ascii="Cambria Math" w:hAnsi="Cambria Math" w:cs="Times New Roman"/>
                <w:b/>
                <w:bCs/>
                <w:i/>
                <w:sz w:val="22"/>
                <w:szCs w:val="22"/>
              </w:rPr>
            </m:ctrlPr>
          </m:dPr>
          <m:e>
            <m:f>
              <m:fPr>
                <m:ctrlPr>
                  <w:rPr>
                    <w:rFonts w:ascii="Cambria Math" w:hAnsi="Cambria Math"/>
                    <w:b/>
                    <w:bCs/>
                    <w:i/>
                  </w:rPr>
                </m:ctrlPr>
              </m:fPr>
              <m:num>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ctrlPr>
                  <w:rPr>
                    <w:rFonts w:ascii="Cambria Math" w:hAnsi="Cambria Math"/>
                    <w:b/>
                    <w:bCs/>
                    <w:iCs/>
                  </w:rPr>
                </m:ctrlPr>
              </m:num>
              <m:den>
                <m:sSub>
                  <m:sSubPr>
                    <m:ctrlPr>
                      <w:rPr>
                        <w:rFonts w:ascii="Cambria Math" w:hAnsi="Cambria Math"/>
                        <w:b/>
                        <w:bCs/>
                        <w:i/>
                        <w:iCs/>
                      </w:rPr>
                    </m:ctrlPr>
                  </m:sSubPr>
                  <m:e>
                    <m:r>
                      <m:rPr>
                        <m:sty m:val="bi"/>
                      </m:rPr>
                      <w:rPr>
                        <w:rFonts w:ascii="Cambria Math" w:hAnsi="Cambria Math"/>
                      </w:rPr>
                      <m:t>R</m:t>
                    </m:r>
                  </m:e>
                  <m:sub>
                    <m:r>
                      <m:rPr>
                        <m:sty m:val="b"/>
                      </m:rPr>
                      <w:rPr>
                        <w:rFonts w:ascii="Cambria Math" w:hAnsi="Cambria Math"/>
                      </w:rPr>
                      <m:t>RPFS</m:t>
                    </m:r>
                  </m:sub>
                </m:sSub>
              </m:den>
            </m:f>
          </m:e>
        </m:d>
      </m:oMath>
      <w:r w:rsidRPr="00D403B0">
        <w:rPr>
          <w:b/>
          <w:bCs/>
          <w:sz w:val="22"/>
          <w:szCs w:val="22"/>
        </w:rPr>
        <w:t xml:space="preserve"> </w:t>
      </w:r>
      <w:r w:rsidRPr="00D403B0">
        <w:rPr>
          <w:b/>
          <w:bCs/>
        </w:rPr>
        <w:t xml:space="preserve">with </w:t>
      </w:r>
      <m:oMath>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∈{0,…,</m:t>
        </m:r>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i"/>
          </m:rPr>
          <w:rPr>
            <w:rFonts w:ascii="Cambria Math" w:hAnsi="Cambria Math"/>
          </w:rPr>
          <m:t>-1}</m:t>
        </m:r>
      </m:oMath>
      <w:r>
        <w:t>.</w:t>
      </w:r>
    </w:p>
    <w:p w14:paraId="0DE62F3D" w14:textId="2CCCE3CB" w:rsidR="004E529F" w:rsidRPr="00F6396F" w:rsidRDefault="00295BD5" w:rsidP="00F6396F">
      <w:pPr>
        <w:pStyle w:val="ListParagraph"/>
        <w:numPr>
          <w:ilvl w:val="0"/>
          <w:numId w:val="39"/>
        </w:numPr>
        <w:spacing w:before="120"/>
        <w:ind w:left="714" w:hanging="357"/>
        <w:jc w:val="left"/>
        <w:rPr>
          <w:b/>
          <w:bCs/>
        </w:rPr>
      </w:pPr>
      <w:r w:rsidRPr="00F6396F">
        <w:rPr>
          <w:b/>
          <w:bCs/>
        </w:rPr>
        <w:t xml:space="preserve"> </w:t>
      </w:r>
      <w:r w:rsidR="00456167" w:rsidRPr="00F6396F">
        <w:rPr>
          <w:b/>
          <w:bCs/>
        </w:rPr>
        <w:t>Investigate the feasibility of configurations for which</w:t>
      </w:r>
      <w:r w:rsidR="00F6396F" w:rsidRPr="00F6396F">
        <w:rPr>
          <w:b/>
          <w:bCs/>
        </w:rPr>
        <w:t xml:space="preserve"> </w:t>
      </w:r>
      <m:oMath>
        <m:r>
          <m:rPr>
            <m:sty m:val="bi"/>
          </m:rPr>
          <w:rPr>
            <w:rFonts w:ascii="Cambria Math" w:hAnsi="Cambria Math"/>
          </w:rPr>
          <m:t>R</m:t>
        </m:r>
      </m:oMath>
      <w:r w:rsidR="00F6396F" w:rsidRPr="00F6396F">
        <w:rPr>
          <w:b/>
          <w:bCs/>
        </w:rPr>
        <w:t xml:space="preserve"> is not an integer multiple of</w:t>
      </w:r>
      <w:r w:rsidR="00456167" w:rsidRPr="00F6396F">
        <w:rPr>
          <w:b/>
          <w:bCs/>
        </w:rPr>
        <w:t xml:space="preserve"> </w:t>
      </w:r>
      <m:oMath>
        <m:sSub>
          <m:sSubPr>
            <m:ctrlPr>
              <w:rPr>
                <w:rFonts w:ascii="Cambria Math" w:hAnsi="Cambria Math"/>
                <w:b/>
                <w:bCs/>
                <w:i/>
              </w:rPr>
            </m:ctrlPr>
          </m:sSubPr>
          <m:e>
            <m:r>
              <m:rPr>
                <m:sty m:val="bi"/>
              </m:rPr>
              <w:rPr>
                <w:rFonts w:ascii="Cambria Math" w:hAnsi="Cambria Math"/>
              </w:rPr>
              <m:t>R</m:t>
            </m:r>
          </m:e>
          <m:sub>
            <m:r>
              <m:rPr>
                <m:sty m:val="b"/>
              </m:rPr>
              <w:rPr>
                <w:rFonts w:ascii="Cambria Math" w:hAnsi="Cambria Math"/>
              </w:rPr>
              <m:t>RPFS</m:t>
            </m:r>
          </m:sub>
        </m:sSub>
        <m:r>
          <m:rPr>
            <m:sty m:val="bi"/>
          </m:rPr>
          <w:rPr>
            <w:rFonts w:ascii="Cambria Math" w:hAnsi="Cambria Math"/>
          </w:rPr>
          <m:t>.</m:t>
        </m:r>
      </m:oMath>
    </w:p>
    <w:p w14:paraId="3BA523B4" w14:textId="77777777" w:rsidR="004E529F" w:rsidRDefault="004E529F" w:rsidP="004E529F">
      <w:pPr>
        <w:jc w:val="left"/>
      </w:pPr>
    </w:p>
    <w:p w14:paraId="4C7C72B6" w14:textId="74FE7C7D" w:rsidR="00AB5DAB" w:rsidRDefault="005C71DC" w:rsidP="0066705F">
      <w:pPr>
        <w:jc w:val="left"/>
      </w:pPr>
      <w:r>
        <w:t xml:space="preserve">The </w:t>
      </w:r>
      <w:r w:rsidR="00BF0CE0">
        <w:t>second part</w:t>
      </w:r>
      <w:r>
        <w:t xml:space="preserve"> of the WID</w:t>
      </w:r>
      <w:r w:rsidR="00101092">
        <w:t xml:space="preserve"> seems to suggest that the UE might run into trouble keeping </w:t>
      </w:r>
      <w:r w:rsidR="00273CF8">
        <w:t xml:space="preserve">power consistency and/or </w:t>
      </w:r>
      <w:r w:rsidR="00101092">
        <w:t xml:space="preserve">phase continuity when </w:t>
      </w:r>
      <w:r w:rsidR="002C1E2D">
        <w:t>multiple hops within one SRS repetition interval are used: “</w:t>
      </w:r>
      <w:r w:rsidR="00BB5B22">
        <w:t xml:space="preserve">Note: </w:t>
      </w:r>
      <w:r w:rsidR="00BB5B22" w:rsidRPr="00BB5B22">
        <w:t>On phase continuity, the applicable conditions and requirements from the legacy RAN4 spec for DMRS bundling should be retained as much as possible.</w:t>
      </w:r>
      <w:r w:rsidR="002C1E2D">
        <w:t>”</w:t>
      </w:r>
      <w:r w:rsidR="00E96281">
        <w:t xml:space="preserve"> </w:t>
      </w:r>
      <w:r w:rsidR="002F54A7">
        <w:t xml:space="preserve">Note that a loss of power consistency and/or phase continuity would reduce the </w:t>
      </w:r>
      <w:r w:rsidR="00BA0380">
        <w:t xml:space="preserve">ability of the NW to interpolate channel estimates within </w:t>
      </w:r>
      <w:r w:rsidR="00AB5DAB">
        <w:t xml:space="preserve">an RPFS subband (see </w:t>
      </w:r>
      <w:r w:rsidR="00AB5DAB">
        <w:fldChar w:fldCharType="begin"/>
      </w:r>
      <w:r w:rsidR="00AB5DAB">
        <w:instrText xml:space="preserve"> REF _Ref205736509 \h </w:instrText>
      </w:r>
      <w:r w:rsidR="00AB5DAB">
        <w:fldChar w:fldCharType="separate"/>
      </w:r>
      <w:r w:rsidR="00AB5DAB">
        <w:t xml:space="preserve">Figure </w:t>
      </w:r>
      <w:r w:rsidR="00AB5DAB">
        <w:rPr>
          <w:noProof/>
        </w:rPr>
        <w:t>1</w:t>
      </w:r>
      <w:r w:rsidR="00AB5DAB">
        <w:fldChar w:fldCharType="end"/>
      </w:r>
      <w:r w:rsidR="00AB5DAB">
        <w:t xml:space="preserve">), which is one of the main purposes of this WID item. </w:t>
      </w:r>
    </w:p>
    <w:p w14:paraId="5F3B7BCB" w14:textId="72B63106" w:rsidR="00BF0CE0" w:rsidRDefault="00AB5DAB" w:rsidP="0066705F">
      <w:pPr>
        <w:jc w:val="left"/>
      </w:pPr>
      <w:r>
        <w:t xml:space="preserve">Let’s analyze the situation. </w:t>
      </w:r>
      <w:r w:rsidR="001B3514">
        <w:t>On the one hand</w:t>
      </w:r>
      <w:r w:rsidR="00E96281">
        <w:t xml:space="preserve">, </w:t>
      </w:r>
      <w:r w:rsidR="001B3514">
        <w:t xml:space="preserve">as </w:t>
      </w:r>
      <w:r w:rsidR="00AC77D1">
        <w:t xml:space="preserve">SRS symbols pertaining to the same </w:t>
      </w:r>
      <w:r w:rsidR="004B396B">
        <w:t xml:space="preserve">repetition interval are </w:t>
      </w:r>
      <w:r w:rsidR="00AE0EA7">
        <w:t xml:space="preserve">within the same </w:t>
      </w:r>
      <w:r w:rsidR="00650A9E">
        <w:t xml:space="preserve">active </w:t>
      </w:r>
      <w:r w:rsidR="00AE0EA7">
        <w:t xml:space="preserve">UL BWP </w:t>
      </w:r>
      <w:r w:rsidR="00650A9E">
        <w:t xml:space="preserve">and </w:t>
      </w:r>
      <w:r w:rsidR="004B396B">
        <w:t>contiguous</w:t>
      </w:r>
      <w:r w:rsidR="007864EA">
        <w:t xml:space="preserve"> in time</w:t>
      </w:r>
      <w:r w:rsidR="004B396B">
        <w:t xml:space="preserve"> (at least for SRS sequences associated with </w:t>
      </w:r>
      <w:r w:rsidR="00C90767">
        <w:t>the</w:t>
      </w:r>
      <w:r w:rsidR="004B396B">
        <w:t xml:space="preserve"> same antenna port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45275C">
        <w:t xml:space="preserve">), there is no </w:t>
      </w:r>
      <w:r w:rsidR="001B3514">
        <w:t xml:space="preserve">apparent </w:t>
      </w:r>
      <w:r w:rsidR="0045275C">
        <w:t xml:space="preserve">need for the UE to modify the </w:t>
      </w:r>
      <w:r w:rsidR="005F521E">
        <w:t xml:space="preserve">settings of </w:t>
      </w:r>
      <w:r w:rsidR="0044282B">
        <w:t>its PA(s)</w:t>
      </w:r>
      <w:r w:rsidR="0098656F">
        <w:t xml:space="preserve">. As such, one would not expect </w:t>
      </w:r>
      <w:r w:rsidR="00240E0A">
        <w:t>a</w:t>
      </w:r>
      <w:r w:rsidR="00650A9E">
        <w:t xml:space="preserve"> </w:t>
      </w:r>
      <w:r w:rsidR="007D2FF1">
        <w:t xml:space="preserve">loss of </w:t>
      </w:r>
      <w:r w:rsidR="00203DA1">
        <w:t xml:space="preserve">power consistency and/or </w:t>
      </w:r>
      <w:r w:rsidR="00C26E97">
        <w:t xml:space="preserve">phase </w:t>
      </w:r>
      <w:r w:rsidR="007D2FF1">
        <w:t>continuity</w:t>
      </w:r>
      <w:r w:rsidR="00C26E97">
        <w:t xml:space="preserve"> </w:t>
      </w:r>
      <w:r w:rsidR="00240E0A">
        <w:t xml:space="preserve">to occur </w:t>
      </w:r>
      <w:r w:rsidR="00C26E97">
        <w:t>when hopping from a</w:t>
      </w:r>
      <w:r w:rsidR="00240E0A">
        <w:t>n RPFS</w:t>
      </w:r>
      <w:r w:rsidR="00C26E97">
        <w:t xml:space="preserve"> starting </w:t>
      </w:r>
      <w:r w:rsidR="00240E0A">
        <w:t xml:space="preserve">FD </w:t>
      </w:r>
      <w:r w:rsidR="00C26E97">
        <w:t>location to a new one.</w:t>
      </w:r>
      <w:r w:rsidR="00F37B89">
        <w:t xml:space="preserve"> </w:t>
      </w:r>
      <w:r w:rsidR="00240E0A">
        <w:t xml:space="preserve">On the other hand, UEs are not precluded from performing such </w:t>
      </w:r>
      <w:r w:rsidR="00C90767">
        <w:t xml:space="preserve">a </w:t>
      </w:r>
      <w:r w:rsidR="00240E0A">
        <w:t xml:space="preserve">change of settings. This </w:t>
      </w:r>
      <w:r w:rsidR="00D55E0D">
        <w:t xml:space="preserve">may be </w:t>
      </w:r>
      <w:r w:rsidR="005A2D81">
        <w:t xml:space="preserve">advantageous, e.g., when </w:t>
      </w:r>
      <w:r w:rsidR="00B04099">
        <w:t>SRS transmissions occupy a small number of RBs (in our example, each SRS symbol occupies 2 RBs)</w:t>
      </w:r>
      <w:r w:rsidR="00B9056E">
        <w:t xml:space="preserve"> and the UE, to save processing power and/or energy, decides </w:t>
      </w:r>
      <w:r w:rsidR="0091291F">
        <w:t>to transmit just on those few RBs, rather than on the whole active UL BWP. In that case, a reconfiguration of the UE’s transmit chain might be required.</w:t>
      </w:r>
      <w:r w:rsidR="00B04099">
        <w:t xml:space="preserve"> </w:t>
      </w:r>
      <w:r w:rsidR="00FC0FE2">
        <w:t xml:space="preserve">In such </w:t>
      </w:r>
      <w:r w:rsidR="00CB5786">
        <w:t xml:space="preserve">a </w:t>
      </w:r>
      <w:r w:rsidR="00FC0FE2">
        <w:t>case, it would make sense</w:t>
      </w:r>
      <w:r w:rsidR="00E971B0">
        <w:t>, e.g.,</w:t>
      </w:r>
      <w:r w:rsidR="00FC0FE2">
        <w:t xml:space="preserve"> to introduce a </w:t>
      </w:r>
      <w:r w:rsidR="00E971B0">
        <w:t xml:space="preserve">UE </w:t>
      </w:r>
      <w:r w:rsidR="00FC0FE2">
        <w:t xml:space="preserve">capability </w:t>
      </w:r>
      <w:r w:rsidR="00E971B0">
        <w:t xml:space="preserve">indicating whether the UE is capable or not of maintaining </w:t>
      </w:r>
      <w:r w:rsidR="00276836">
        <w:t>power consistency and/or phase continuity between RPFS hops</w:t>
      </w:r>
      <w:r w:rsidR="00306EAA">
        <w:t>,</w:t>
      </w:r>
      <w:r w:rsidR="00276836">
        <w:t xml:space="preserve"> how large a</w:t>
      </w:r>
      <w:r w:rsidR="00CB5786">
        <w:t>n</w:t>
      </w:r>
      <w:r w:rsidR="00276836">
        <w:t xml:space="preserve"> </w:t>
      </w:r>
      <w:r w:rsidR="00306EAA">
        <w:t xml:space="preserve">RPFS </w:t>
      </w:r>
      <w:r w:rsidR="00276836">
        <w:t xml:space="preserve">hop can be before </w:t>
      </w:r>
      <w:r w:rsidR="00306EAA">
        <w:t>phase discontinuities make an appearance, and so on.</w:t>
      </w:r>
    </w:p>
    <w:p w14:paraId="76E4046D" w14:textId="20B68EDC" w:rsidR="0066705F" w:rsidRPr="006F1B6A" w:rsidRDefault="009A12EA" w:rsidP="009A12EA">
      <w:pPr>
        <w:pStyle w:val="ListParagraph"/>
        <w:numPr>
          <w:ilvl w:val="0"/>
          <w:numId w:val="38"/>
        </w:numPr>
        <w:jc w:val="left"/>
        <w:rPr>
          <w:b/>
          <w:bCs/>
          <w:iCs/>
        </w:rPr>
      </w:pPr>
      <w:r w:rsidRPr="006F1B6A">
        <w:rPr>
          <w:b/>
          <w:bCs/>
          <w:iCs/>
        </w:rPr>
        <w:t xml:space="preserve"> </w:t>
      </w:r>
      <w:r w:rsidR="00FC0FE2" w:rsidRPr="006F1B6A">
        <w:rPr>
          <w:b/>
          <w:bCs/>
          <w:iCs/>
        </w:rPr>
        <w:t xml:space="preserve">It is </w:t>
      </w:r>
      <w:r w:rsidR="00C929CD">
        <w:rPr>
          <w:b/>
          <w:bCs/>
          <w:iCs/>
        </w:rPr>
        <w:t>unclear whether a UE must modify its transmit chain settings to implement multiple frequency-domain starting positions for SRS repetition symbols within each SRS frequency hop for RPFS. Additionally, it is unclear under what conditions, such as the hop</w:t>
      </w:r>
      <w:r w:rsidR="00743E11">
        <w:rPr>
          <w:b/>
          <w:bCs/>
          <w:iCs/>
        </w:rPr>
        <w:t xml:space="preserve"> distance, the number of hops within a repetition </w:t>
      </w:r>
      <w:r w:rsidR="00E3758A">
        <w:rPr>
          <w:b/>
          <w:bCs/>
          <w:iCs/>
        </w:rPr>
        <w:t>interval, or the duration of the repetition interval</w:t>
      </w:r>
      <w:r w:rsidR="00C929CD">
        <w:rPr>
          <w:b/>
          <w:bCs/>
          <w:iCs/>
        </w:rPr>
        <w:t>, a UE would need to</w:t>
      </w:r>
      <w:r w:rsidR="00AB5B94" w:rsidRPr="006F1B6A">
        <w:rPr>
          <w:b/>
          <w:bCs/>
          <w:iCs/>
        </w:rPr>
        <w:t xml:space="preserve"> do so</w:t>
      </w:r>
      <w:r w:rsidR="00351E68" w:rsidRPr="006F1B6A">
        <w:rPr>
          <w:b/>
          <w:bCs/>
          <w:iCs/>
        </w:rPr>
        <w:t>.</w:t>
      </w:r>
    </w:p>
    <w:p w14:paraId="2B9952F7" w14:textId="77777777" w:rsidR="005C354B" w:rsidRDefault="005C354B" w:rsidP="00714781">
      <w:pPr>
        <w:autoSpaceDE/>
        <w:autoSpaceDN/>
        <w:adjustRightInd/>
        <w:snapToGrid/>
        <w:spacing w:after="0"/>
        <w:jc w:val="left"/>
        <w:rPr>
          <w:lang w:eastAsia="zh-CN"/>
        </w:rPr>
      </w:pPr>
    </w:p>
    <w:p w14:paraId="79C55F3D" w14:textId="5E0ECC0F" w:rsidR="00622A4C" w:rsidRDefault="00A14ED4" w:rsidP="009353A8">
      <w:pPr>
        <w:pStyle w:val="ListParagraph"/>
        <w:numPr>
          <w:ilvl w:val="0"/>
          <w:numId w:val="39"/>
        </w:numPr>
        <w:jc w:val="left"/>
      </w:pPr>
      <w:r w:rsidRPr="00C42A24">
        <w:rPr>
          <w:b/>
          <w:bCs/>
        </w:rPr>
        <w:t xml:space="preserve"> Study </w:t>
      </w:r>
      <w:r w:rsidR="00FB7309" w:rsidRPr="00C42A24">
        <w:rPr>
          <w:b/>
          <w:bCs/>
        </w:rPr>
        <w:t xml:space="preserve">the maximum amount of </w:t>
      </w:r>
      <w:r w:rsidR="00E3758A">
        <w:rPr>
          <w:b/>
          <w:bCs/>
        </w:rPr>
        <w:t xml:space="preserve">power consistency and/or </w:t>
      </w:r>
      <w:r w:rsidR="00FB7309" w:rsidRPr="00C42A24">
        <w:rPr>
          <w:b/>
          <w:bCs/>
        </w:rPr>
        <w:t xml:space="preserve">phase discontinuity that can be tolerated </w:t>
      </w:r>
      <w:r w:rsidR="006A6879" w:rsidRPr="00C42A24">
        <w:rPr>
          <w:b/>
          <w:bCs/>
        </w:rPr>
        <w:t>for hops related to</w:t>
      </w:r>
      <w:r w:rsidR="00A16F9C" w:rsidRPr="00C42A24">
        <w:rPr>
          <w:b/>
          <w:bCs/>
        </w:rPr>
        <w:t xml:space="preserve"> RB-level frequency partial sounding</w:t>
      </w:r>
      <w:r w:rsidR="006A6879" w:rsidRPr="00C42A24">
        <w:rPr>
          <w:b/>
          <w:bCs/>
        </w:rPr>
        <w:t>, and whether the UE can always satisfy this requirement</w:t>
      </w:r>
      <w:r w:rsidR="00C929CD">
        <w:rPr>
          <w:b/>
          <w:bCs/>
        </w:rPr>
        <w:t>,</w:t>
      </w:r>
      <w:r w:rsidR="006A6879" w:rsidRPr="00C42A24">
        <w:rPr>
          <w:b/>
          <w:bCs/>
        </w:rPr>
        <w:t xml:space="preserve"> or </w:t>
      </w:r>
      <w:r w:rsidR="003B3E8F" w:rsidRPr="00C42A24">
        <w:rPr>
          <w:b/>
          <w:bCs/>
        </w:rPr>
        <w:t xml:space="preserve">a new capability is needed. </w:t>
      </w:r>
      <w:r w:rsidR="00C42A24" w:rsidRPr="00C42A24">
        <w:rPr>
          <w:b/>
          <w:bCs/>
        </w:rPr>
        <w:t>In the latter case, t</w:t>
      </w:r>
      <w:r w:rsidR="003B3E8F" w:rsidRPr="00C42A24">
        <w:rPr>
          <w:b/>
          <w:bCs/>
        </w:rPr>
        <w:t xml:space="preserve">he capability </w:t>
      </w:r>
      <w:r w:rsidR="00C42A24" w:rsidRPr="00C42A24">
        <w:rPr>
          <w:b/>
          <w:bCs/>
        </w:rPr>
        <w:t>may depend on the RPFS hop</w:t>
      </w:r>
      <w:r w:rsidR="00A9131A">
        <w:rPr>
          <w:b/>
          <w:bCs/>
        </w:rPr>
        <w:t xml:space="preserve"> distance, the number of hops within a repetition interval</w:t>
      </w:r>
      <w:r w:rsidR="001A6891">
        <w:rPr>
          <w:b/>
          <w:bCs/>
        </w:rPr>
        <w:t xml:space="preserve"> and/or duration on the interval, and so on</w:t>
      </w:r>
      <w:r w:rsidR="00C42A24" w:rsidRPr="00C42A24">
        <w:rPr>
          <w:b/>
          <w:bCs/>
        </w:rPr>
        <w:t>.</w:t>
      </w:r>
    </w:p>
    <w:p w14:paraId="7571EA5B" w14:textId="6F59AC44" w:rsidR="005F248F" w:rsidRPr="00122E79" w:rsidRDefault="00122E79" w:rsidP="00520C53">
      <w:pPr>
        <w:pStyle w:val="Heading1"/>
        <w:rPr>
          <w:lang w:eastAsia="zh-CN"/>
        </w:rPr>
      </w:pPr>
      <w:r w:rsidRPr="00122E79">
        <w:rPr>
          <w:lang w:eastAsia="zh-CN"/>
        </w:rPr>
        <w:t xml:space="preserve">Cross-slot SRS between one U </w:t>
      </w:r>
      <w:r>
        <w:rPr>
          <w:lang w:eastAsia="zh-CN"/>
        </w:rPr>
        <w:t>and</w:t>
      </w:r>
      <w:r w:rsidRPr="00122E79">
        <w:rPr>
          <w:lang w:eastAsia="zh-CN"/>
        </w:rPr>
        <w:t xml:space="preserve"> S slot</w:t>
      </w:r>
      <w:r>
        <w:rPr>
          <w:lang w:eastAsia="zh-CN"/>
        </w:rPr>
        <w:t>s</w:t>
      </w:r>
    </w:p>
    <w:p w14:paraId="00F02840" w14:textId="25DF6524" w:rsidR="009678AC" w:rsidRDefault="009678AC" w:rsidP="00AF2E3D">
      <w:pPr>
        <w:spacing w:before="120"/>
      </w:pPr>
      <w:r>
        <w:t>The second part of the WID relates to SRS transmissions across the slot boundary:</w:t>
      </w:r>
      <w:r>
        <w:rPr>
          <w:noProof/>
        </w:rPr>
        <mc:AlternateContent>
          <mc:Choice Requires="wps">
            <w:drawing>
              <wp:anchor distT="0" distB="0" distL="114300" distR="114300" simplePos="0" relativeHeight="251658242" behindDoc="0" locked="0" layoutInCell="1" allowOverlap="1" wp14:anchorId="60B1F813" wp14:editId="2686D84E">
                <wp:simplePos x="0" y="0"/>
                <wp:positionH relativeFrom="column">
                  <wp:posOffset>0</wp:posOffset>
                </wp:positionH>
                <wp:positionV relativeFrom="paragraph">
                  <wp:posOffset>238760</wp:posOffset>
                </wp:positionV>
                <wp:extent cx="1828800" cy="1828800"/>
                <wp:effectExtent l="0" t="0" r="0" b="0"/>
                <wp:wrapSquare wrapText="bothSides"/>
                <wp:docPr id="191952842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78DF73A" w14:textId="028D6579" w:rsidR="009678AC" w:rsidRDefault="005F0F9E" w:rsidP="009678AC">
                            <w:pPr>
                              <w:rPr>
                                <w:lang w:eastAsia="zh-CN"/>
                              </w:rPr>
                            </w:pPr>
                            <w:r w:rsidRPr="005F0F9E">
                              <w:rPr>
                                <w:lang w:eastAsia="zh-CN"/>
                              </w:rPr>
                              <w:tab/>
                            </w:r>
                            <w:r w:rsidRPr="00DB3F19">
                              <w:rPr>
                                <w:highlight w:val="green"/>
                                <w:lang w:eastAsia="zh-CN"/>
                              </w:rPr>
                              <w:t>Cross-slot SRS between one U slot and one adjacent S slot within a single SRS resource set.</w:t>
                            </w:r>
                            <w:r w:rsidR="009678AC">
                              <w:rPr>
                                <w:lang w:eastAsia="zh-CN"/>
                              </w:rPr>
                              <w:t xml:space="preserve"> </w:t>
                            </w:r>
                          </w:p>
                          <w:p w14:paraId="4C525A4A" w14:textId="3A1C4F32" w:rsidR="009678AC" w:rsidRPr="0093049A" w:rsidRDefault="005F0F9E" w:rsidP="009678AC">
                            <w:pPr>
                              <w:pStyle w:val="ListParagraph"/>
                              <w:numPr>
                                <w:ilvl w:val="0"/>
                                <w:numId w:val="37"/>
                              </w:numPr>
                              <w:ind w:left="880" w:hanging="440"/>
                            </w:pPr>
                            <w:r w:rsidRPr="005F0F9E">
                              <w:tab/>
                              <w:t>When used for one SRS with repetition, cross-slot SRS symbol mapping is limited to within one SRS resource, with a common timing advance (TA), a common UL spatial filter, and common transmit power for the SRS resource across the two consecutive slots.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0B1F813" id="_x0000_s1028" type="#_x0000_t202" style="position:absolute;left:0;text-align:left;margin-left:0;margin-top:18.8pt;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" filled="f" strokeweight=".5pt">
                <v:textbox style="mso-fit-shape-to-text:t">
                  <w:txbxContent>
                    <w:p w14:paraId="678DF73A" w14:textId="028D6579" w:rsidR="009678AC" w:rsidRDefault="005F0F9E" w:rsidP="009678AC">
                      <w:pPr>
                        <w:rPr>
                          <w:lang w:eastAsia="zh-CN"/>
                        </w:rPr>
                      </w:pPr>
                      <w:r w:rsidRPr="005F0F9E">
                        <w:rPr>
                          <w:lang w:eastAsia="zh-CN"/>
                        </w:rPr>
                        <w:tab/>
                      </w:r>
                      <w:r w:rsidRPr="00DB3F19">
                        <w:rPr>
                          <w:highlight w:val="green"/>
                          <w:lang w:eastAsia="zh-CN"/>
                        </w:rPr>
                        <w:t>Cross-slot SRS between one U slot and one adjacent S slot within a single SRS resource set.</w:t>
                      </w:r>
                      <w:r w:rsidR="009678AC">
                        <w:rPr>
                          <w:lang w:eastAsia="zh-CN"/>
                        </w:rPr>
                        <w:t xml:space="preserve"> </w:t>
                      </w:r>
                    </w:p>
                    <w:p w14:paraId="4C525A4A" w14:textId="3A1C4F32" w:rsidR="009678AC" w:rsidRPr="0093049A" w:rsidRDefault="005F0F9E" w:rsidP="009678AC">
                      <w:pPr>
                        <w:pStyle w:val="ListParagraph"/>
                        <w:numPr>
                          <w:ilvl w:val="0"/>
                          <w:numId w:val="37"/>
                        </w:numPr>
                        <w:ind w:left="880" w:hanging="440"/>
                      </w:pPr>
                      <w:r w:rsidRPr="005F0F9E">
                        <w:tab/>
                        <w:t>When used for one SRS with repetition, cross-slot SRS symbol mapping is limited to within one SRS resource, with a common timing advance (TA), a common UL spatial filter, and common transmit power for the SRS resource across the two consecutive slots.</w:t>
                      </w:r>
                    </w:p>
                  </w:txbxContent>
                </v:textbox>
                <w10:wrap type="square"/>
              </v:shape>
            </w:pict>
          </mc:Fallback>
        </mc:AlternateContent>
      </w:r>
    </w:p>
    <w:p w14:paraId="24B3AB78" w14:textId="77777777" w:rsidR="009678AC" w:rsidRDefault="009678AC" w:rsidP="00AF2E3D">
      <w:pPr>
        <w:spacing w:before="120"/>
      </w:pPr>
    </w:p>
    <w:p w14:paraId="38C994F3" w14:textId="75094882" w:rsidR="00C12E5A" w:rsidRDefault="0005467E" w:rsidP="00AF2E3D">
      <w:pPr>
        <w:spacing w:before="120"/>
      </w:pPr>
      <w:r>
        <w:t>In</w:t>
      </w:r>
      <w:r w:rsidR="00981452">
        <w:t xml:space="preserve"> TDD massive MIMO, several UL/DL configurations allocate two </w:t>
      </w:r>
      <w:r w:rsidR="00B4589E">
        <w:t>SRS</w:t>
      </w:r>
      <w:r w:rsidR="00981452">
        <w:t xml:space="preserve"> symbols at the end of an S slot</w:t>
      </w:r>
      <w:r w:rsidR="00166858">
        <w:t xml:space="preserve">. To improve </w:t>
      </w:r>
      <w:r w:rsidR="00C929CD">
        <w:t>cell coverage, it would be beneficial</w:t>
      </w:r>
      <w:r w:rsidR="00BA1DC5">
        <w:t xml:space="preserve"> to process </w:t>
      </w:r>
      <w:r w:rsidR="00B4589E">
        <w:t xml:space="preserve">these two SRS symbols </w:t>
      </w:r>
      <w:r w:rsidR="00B4589E" w:rsidRPr="00B4589E">
        <w:rPr>
          <w:i/>
          <w:iCs/>
        </w:rPr>
        <w:t>jointly</w:t>
      </w:r>
      <w:r w:rsidR="00B4589E">
        <w:t xml:space="preserve"> with </w:t>
      </w:r>
      <w:r w:rsidR="00D36A56">
        <w:t xml:space="preserve">additional SRS symbols </w:t>
      </w:r>
      <w:r w:rsidR="00070657">
        <w:t xml:space="preserve">that may be </w:t>
      </w:r>
      <w:r w:rsidR="00D36A56">
        <w:t xml:space="preserve">allocated in </w:t>
      </w:r>
      <w:r w:rsidR="00070657">
        <w:t>an</w:t>
      </w:r>
      <w:r w:rsidR="00D36A56">
        <w:t xml:space="preserve"> adjacent U slot</w:t>
      </w:r>
      <w:r w:rsidR="002D4517">
        <w:t xml:space="preserve">. </w:t>
      </w:r>
      <w:r w:rsidR="009D18B1">
        <w:t xml:space="preserve">The current 5G NR specification, however, contains </w:t>
      </w:r>
      <w:r w:rsidR="00C929CD">
        <w:t>several</w:t>
      </w:r>
      <w:r w:rsidR="009D18B1">
        <w:t xml:space="preserve"> restrictions that prevent </w:t>
      </w:r>
      <w:r w:rsidR="00C929CD">
        <w:t>the joint process of SRS symbols pertaining to both an</w:t>
      </w:r>
      <w:r w:rsidR="00FF798F">
        <w:t xml:space="preserve"> S and a U slot, even when these are adjacent. </w:t>
      </w:r>
      <w:r w:rsidR="0045034F">
        <w:t xml:space="preserve">Because of this, the usefulness of the SRS symbols </w:t>
      </w:r>
      <w:r w:rsidR="00B77795">
        <w:t xml:space="preserve">in the S slot is drastically reduced. </w:t>
      </w:r>
      <w:r w:rsidR="005C7C7C">
        <w:t xml:space="preserve">In this section, we </w:t>
      </w:r>
      <w:r w:rsidR="00C929CD">
        <w:t>propose a solution aimed at removing such limitations and</w:t>
      </w:r>
      <w:r w:rsidR="004868C2">
        <w:t xml:space="preserve"> introducing</w:t>
      </w:r>
      <w:r w:rsidR="00CD58B7">
        <w:t xml:space="preserve"> </w:t>
      </w:r>
      <w:r w:rsidR="00395126">
        <w:t xml:space="preserve">so-called </w:t>
      </w:r>
      <w:r w:rsidR="00CD58B7">
        <w:t>cross-slot SRS transmissions</w:t>
      </w:r>
      <w:r w:rsidR="004868C2">
        <w:t xml:space="preserve"> between one U slot and one </w:t>
      </w:r>
      <w:r w:rsidR="009742DE">
        <w:t>S slot</w:t>
      </w:r>
      <w:r w:rsidR="00FF798F">
        <w:t>.</w:t>
      </w:r>
      <w:r w:rsidR="00C975AE">
        <w:t xml:space="preserve"> The situation is illustrated </w:t>
      </w:r>
      <w:r w:rsidR="00177057">
        <w:t xml:space="preserve">in </w:t>
      </w:r>
      <w:r w:rsidR="00177057">
        <w:fldChar w:fldCharType="begin"/>
      </w:r>
      <w:r w:rsidR="00177057">
        <w:instrText xml:space="preserve"> REF _Ref205762125 \h </w:instrText>
      </w:r>
      <w:r w:rsidR="00177057">
        <w:fldChar w:fldCharType="separate"/>
      </w:r>
      <w:r w:rsidR="005B6637">
        <w:t xml:space="preserve">Figure </w:t>
      </w:r>
      <w:r w:rsidR="005B6637">
        <w:rPr>
          <w:noProof/>
        </w:rPr>
        <w:t>3</w:t>
      </w:r>
      <w:r w:rsidR="00177057">
        <w:fldChar w:fldCharType="end"/>
      </w:r>
      <w:r w:rsidR="00D3732C">
        <w:t>.</w:t>
      </w:r>
    </w:p>
    <w:p w14:paraId="63B789ED" w14:textId="77777777" w:rsidR="009141F7" w:rsidRDefault="009141F7" w:rsidP="009141F7">
      <w:pPr>
        <w:keepNext/>
        <w:spacing w:before="120"/>
      </w:pPr>
      <w:r w:rsidRPr="009141F7">
        <w:rPr>
          <w:noProof/>
        </w:rPr>
        <w:lastRenderedPageBreak/>
        <w:drawing>
          <wp:inline distT="0" distB="0" distL="0" distR="0" wp14:anchorId="4DFB0197" wp14:editId="72D11BFE">
            <wp:extent cx="5916295" cy="1834515"/>
            <wp:effectExtent l="0" t="0" r="8255" b="0"/>
            <wp:docPr id="13066229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622974" name=""/>
                    <pic:cNvPicPr/>
                  </pic:nvPicPr>
                  <pic:blipFill>
                    <a:blip r:embed="rId10"/>
                    <a:stretch>
                      <a:fillRect/>
                    </a:stretch>
                  </pic:blipFill>
                  <pic:spPr>
                    <a:xfrm>
                      <a:off x="0" y="0"/>
                      <a:ext cx="5916295" cy="1834515"/>
                    </a:xfrm>
                    <a:prstGeom prst="rect">
                      <a:avLst/>
                    </a:prstGeom>
                  </pic:spPr>
                </pic:pic>
              </a:graphicData>
            </a:graphic>
          </wp:inline>
        </w:drawing>
      </w:r>
    </w:p>
    <w:p w14:paraId="6F1E9D8D" w14:textId="59CFFDC6" w:rsidR="00395126" w:rsidRDefault="009141F7" w:rsidP="009141F7">
      <w:pPr>
        <w:pStyle w:val="Caption"/>
        <w:jc w:val="both"/>
      </w:pPr>
      <w:bookmarkStart w:id="4" w:name="_Ref205762125"/>
      <w:r>
        <w:t xml:space="preserve">Figure </w:t>
      </w:r>
      <w:r>
        <w:fldChar w:fldCharType="begin"/>
      </w:r>
      <w:r>
        <w:instrText xml:space="preserve"> SEQ Figure \* ARABIC </w:instrText>
      </w:r>
      <w:r>
        <w:fldChar w:fldCharType="separate"/>
      </w:r>
      <w:r w:rsidR="005B6637">
        <w:rPr>
          <w:noProof/>
        </w:rPr>
        <w:t>3</w:t>
      </w:r>
      <w:r>
        <w:fldChar w:fldCharType="end"/>
      </w:r>
      <w:bookmarkEnd w:id="4"/>
      <w:r>
        <w:t xml:space="preserve">. </w:t>
      </w:r>
      <w:r w:rsidR="00177057">
        <w:t xml:space="preserve">In the legacy spec, the two SRS symbols in the S slot </w:t>
      </w:r>
      <w:r w:rsidR="00334038">
        <w:t xml:space="preserve">cannot be jointly processed with the </w:t>
      </w:r>
      <w:r w:rsidR="00177057">
        <w:t xml:space="preserve">four SRS symbols in the </w:t>
      </w:r>
      <w:r w:rsidR="00334038">
        <w:t xml:space="preserve">adjacent </w:t>
      </w:r>
      <w:r w:rsidR="00177057">
        <w:t>U</w:t>
      </w:r>
      <w:r w:rsidR="00334038">
        <w:t xml:space="preserve">, thereby limiting </w:t>
      </w:r>
      <w:r w:rsidR="00F941A0">
        <w:t>their usefulness.</w:t>
      </w:r>
    </w:p>
    <w:p w14:paraId="17E81EE9" w14:textId="7FBC5E93" w:rsidR="00F941A0" w:rsidRDefault="00790C3C" w:rsidP="00AF2E3D">
      <w:pPr>
        <w:spacing w:before="120"/>
      </w:pPr>
      <w:r>
        <w:fldChar w:fldCharType="begin"/>
      </w:r>
      <w:r>
        <w:instrText xml:space="preserve"> REF _Ref205762804 \h </w:instrText>
      </w:r>
      <w:r>
        <w:fldChar w:fldCharType="separate"/>
      </w:r>
      <w:r w:rsidR="005B6637">
        <w:t xml:space="preserve">Figure </w:t>
      </w:r>
      <w:r w:rsidR="005B6637">
        <w:rPr>
          <w:noProof/>
        </w:rPr>
        <w:t>4</w:t>
      </w:r>
      <w:r>
        <w:fldChar w:fldCharType="end"/>
      </w:r>
      <w:r w:rsidR="00497DB0">
        <w:t xml:space="preserve"> shows a</w:t>
      </w:r>
      <w:r>
        <w:t xml:space="preserve"> naïve attempt to circumvent this </w:t>
      </w:r>
      <w:r w:rsidR="00497DB0">
        <w:t>issue. A</w:t>
      </w:r>
      <w:r w:rsidR="00255150">
        <w:t xml:space="preserve"> first</w:t>
      </w:r>
      <w:r w:rsidR="00497DB0">
        <w:t xml:space="preserve"> SRS resource consisting of two SRS </w:t>
      </w:r>
      <w:r w:rsidR="00255150">
        <w:t xml:space="preserve">symbols is scheduled at the end of the S slot, and a second SRS resource consisting of four SRS symbols is scheduled at the beginning of the U slot. </w:t>
      </w:r>
      <w:r w:rsidR="00272824">
        <w:t>The configurations can be such that the s</w:t>
      </w:r>
      <w:r w:rsidR="00E453C7">
        <w:t xml:space="preserve">ix adjacent SRS symbols </w:t>
      </w:r>
      <w:r w:rsidR="00272824">
        <w:t xml:space="preserve">occupy the </w:t>
      </w:r>
      <w:r w:rsidR="00854455">
        <w:t>same RBs</w:t>
      </w:r>
      <w:r w:rsidR="00E453C7">
        <w:t>. This approach, however, does not work</w:t>
      </w:r>
      <w:r w:rsidR="0015149D">
        <w:t xml:space="preserve">. The reason is that the UE is apt to reconfigure </w:t>
      </w:r>
      <w:r w:rsidR="00897D6C">
        <w:t>its</w:t>
      </w:r>
      <w:r w:rsidR="0019326F">
        <w:t xml:space="preserve"> </w:t>
      </w:r>
      <w:r w:rsidR="007512DC">
        <w:t xml:space="preserve">transmit chain(s), including the PA(s), in between the two SRS transmissions, </w:t>
      </w:r>
      <w:r w:rsidR="00F36247">
        <w:t>thereby potentially destroying the power consistency and/or phase continuity required for joint</w:t>
      </w:r>
      <w:r w:rsidR="00D071C5">
        <w:t>ly</w:t>
      </w:r>
      <w:r w:rsidR="00F36247">
        <w:t xml:space="preserve"> processing </w:t>
      </w:r>
      <w:r w:rsidR="00D071C5">
        <w:t>the</w:t>
      </w:r>
      <w:r w:rsidR="00F36247">
        <w:t xml:space="preserve"> symbols</w:t>
      </w:r>
      <w:r w:rsidR="00D071C5">
        <w:t xml:space="preserve"> of the two SRS resources</w:t>
      </w:r>
      <w:r w:rsidR="00F36247">
        <w:t xml:space="preserve">. </w:t>
      </w:r>
    </w:p>
    <w:p w14:paraId="2FE0C69C" w14:textId="77777777" w:rsidR="00C33FCA" w:rsidRDefault="00C33FCA" w:rsidP="00C33FCA">
      <w:pPr>
        <w:keepNext/>
        <w:spacing w:before="120"/>
      </w:pPr>
      <w:r w:rsidRPr="00C33FCA">
        <w:rPr>
          <w:noProof/>
        </w:rPr>
        <w:drawing>
          <wp:inline distT="0" distB="0" distL="0" distR="0" wp14:anchorId="43DB9A3E" wp14:editId="7C72CA8C">
            <wp:extent cx="5916295" cy="1753235"/>
            <wp:effectExtent l="0" t="0" r="8255" b="0"/>
            <wp:docPr id="572247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247863" name=""/>
                    <pic:cNvPicPr/>
                  </pic:nvPicPr>
                  <pic:blipFill>
                    <a:blip r:embed="rId11"/>
                    <a:stretch>
                      <a:fillRect/>
                    </a:stretch>
                  </pic:blipFill>
                  <pic:spPr>
                    <a:xfrm>
                      <a:off x="0" y="0"/>
                      <a:ext cx="5916295" cy="1753235"/>
                    </a:xfrm>
                    <a:prstGeom prst="rect">
                      <a:avLst/>
                    </a:prstGeom>
                  </pic:spPr>
                </pic:pic>
              </a:graphicData>
            </a:graphic>
          </wp:inline>
        </w:drawing>
      </w:r>
    </w:p>
    <w:p w14:paraId="76BEB664" w14:textId="5A8ED457" w:rsidR="00C33FCA" w:rsidRDefault="00C33FCA" w:rsidP="00C33FCA">
      <w:pPr>
        <w:pStyle w:val="Caption"/>
        <w:jc w:val="both"/>
      </w:pPr>
      <w:bookmarkStart w:id="5" w:name="_Ref205762804"/>
      <w:r>
        <w:t xml:space="preserve">Figure </w:t>
      </w:r>
      <w:r>
        <w:fldChar w:fldCharType="begin"/>
      </w:r>
      <w:r>
        <w:instrText xml:space="preserve"> SEQ Figure \* ARABIC </w:instrText>
      </w:r>
      <w:r>
        <w:fldChar w:fldCharType="separate"/>
      </w:r>
      <w:r w:rsidR="005B6637">
        <w:rPr>
          <w:noProof/>
        </w:rPr>
        <w:t>4</w:t>
      </w:r>
      <w:r>
        <w:fldChar w:fldCharType="end"/>
      </w:r>
      <w:bookmarkEnd w:id="5"/>
      <w:r w:rsidR="0046421B">
        <w:t xml:space="preserve">. </w:t>
      </w:r>
      <w:r w:rsidR="003A6132">
        <w:t>A fir</w:t>
      </w:r>
      <w:r w:rsidR="00A7345A">
        <w:t>s</w:t>
      </w:r>
      <w:r w:rsidR="003A6132">
        <w:t xml:space="preserve">t SRS resource </w:t>
      </w:r>
      <w:r w:rsidR="00A7345A">
        <w:t xml:space="preserve">at the end of the S slot, and a second </w:t>
      </w:r>
      <w:r w:rsidR="0010472C">
        <w:t>SRS resource at the beginning of an adjacent U slot.</w:t>
      </w:r>
    </w:p>
    <w:p w14:paraId="75DE9641" w14:textId="2860C139" w:rsidR="001C0683" w:rsidRPr="000774E7" w:rsidRDefault="00D222A5" w:rsidP="00D222A5">
      <w:pPr>
        <w:pStyle w:val="ListParagraph"/>
        <w:numPr>
          <w:ilvl w:val="0"/>
          <w:numId w:val="45"/>
        </w:numPr>
        <w:rPr>
          <w:b/>
          <w:bCs/>
        </w:rPr>
      </w:pPr>
      <w:r>
        <w:rPr>
          <w:b/>
          <w:bCs/>
        </w:rPr>
        <w:t xml:space="preserve"> </w:t>
      </w:r>
      <w:r w:rsidRPr="000774E7">
        <w:rPr>
          <w:b/>
          <w:bCs/>
        </w:rPr>
        <w:t>Scheduling two adjacent SRS resources, namely, one at the end of the S slot and another one at the beginning of an adjacent U slot, does not guarantee that the NW may jointly process the symbols of the two SRS resources, since the UE is allowed to reconfigure its transmit chain in between the transmissions belonging to the two SRS resources</w:t>
      </w:r>
      <w:r w:rsidR="00D70B7F">
        <w:rPr>
          <w:b/>
          <w:bCs/>
        </w:rPr>
        <w:t>.</w:t>
      </w:r>
      <w:r w:rsidR="000774E7" w:rsidRPr="000774E7">
        <w:rPr>
          <w:b/>
          <w:bCs/>
        </w:rPr>
        <w:t xml:space="preserve"> </w:t>
      </w:r>
    </w:p>
    <w:p w14:paraId="1A13344D" w14:textId="4724C372" w:rsidR="001C0683" w:rsidRDefault="0063100C" w:rsidP="0063100C">
      <w:pPr>
        <w:spacing w:before="120"/>
      </w:pPr>
      <w:r>
        <w:t xml:space="preserve">One could, of course, circumvent this limitation by </w:t>
      </w:r>
      <w:r w:rsidR="00657099">
        <w:t>preventing</w:t>
      </w:r>
      <w:r w:rsidR="00581DA5">
        <w:t xml:space="preserve"> the UE from applying such reconfiguration</w:t>
      </w:r>
      <w:r w:rsidR="00887812">
        <w:t xml:space="preserve">. </w:t>
      </w:r>
      <w:r w:rsidR="00BA20FC">
        <w:t xml:space="preserve">In </w:t>
      </w:r>
      <w:r w:rsidR="00657099">
        <w:t>such a</w:t>
      </w:r>
      <w:r w:rsidR="00BA20FC">
        <w:t xml:space="preserve"> case, the NW </w:t>
      </w:r>
      <w:r w:rsidR="00657099">
        <w:t>would be</w:t>
      </w:r>
      <w:r w:rsidR="00BA20FC">
        <w:t xml:space="preserve"> responsible for guaranteeing, e.g., that the SRS resources on </w:t>
      </w:r>
      <w:r w:rsidR="007E3CFF">
        <w:t>both sides of the slot boundary map to the same RB resources (that is, if SRS repetition-like behavior is desired).</w:t>
      </w:r>
    </w:p>
    <w:p w14:paraId="2FED00ED" w14:textId="32466742" w:rsidR="007E3CFF" w:rsidRPr="00BB1E6D" w:rsidRDefault="007E3CFF" w:rsidP="007E3CFF">
      <w:pPr>
        <w:pStyle w:val="ListParagraph"/>
        <w:numPr>
          <w:ilvl w:val="0"/>
          <w:numId w:val="39"/>
        </w:numPr>
        <w:spacing w:before="120"/>
        <w:rPr>
          <w:b/>
          <w:bCs/>
        </w:rPr>
      </w:pPr>
      <w:r w:rsidRPr="00BB1E6D">
        <w:rPr>
          <w:b/>
          <w:bCs/>
        </w:rPr>
        <w:t xml:space="preserve"> </w:t>
      </w:r>
      <w:r w:rsidR="00011975" w:rsidRPr="00BB1E6D">
        <w:rPr>
          <w:b/>
          <w:bCs/>
        </w:rPr>
        <w:t xml:space="preserve">Consider introducing an indication that </w:t>
      </w:r>
      <w:r w:rsidR="003C68C0" w:rsidRPr="00BB1E6D">
        <w:rPr>
          <w:b/>
          <w:bCs/>
        </w:rPr>
        <w:t xml:space="preserve">the UE is not to </w:t>
      </w:r>
      <w:r w:rsidR="007E67EA">
        <w:rPr>
          <w:b/>
          <w:bCs/>
        </w:rPr>
        <w:t xml:space="preserve">apply any </w:t>
      </w:r>
      <w:r w:rsidR="003C68C0" w:rsidRPr="00BB1E6D">
        <w:rPr>
          <w:b/>
          <w:bCs/>
        </w:rPr>
        <w:t>reconfigur</w:t>
      </w:r>
      <w:r w:rsidR="007E67EA">
        <w:rPr>
          <w:b/>
          <w:bCs/>
        </w:rPr>
        <w:t>ation of</w:t>
      </w:r>
      <w:r w:rsidR="003C68C0" w:rsidRPr="00BB1E6D">
        <w:rPr>
          <w:b/>
          <w:bCs/>
        </w:rPr>
        <w:t xml:space="preserve"> its transmit chain</w:t>
      </w:r>
      <w:r w:rsidR="00D122F9">
        <w:rPr>
          <w:b/>
          <w:bCs/>
        </w:rPr>
        <w:t>(s)</w:t>
      </w:r>
      <w:r w:rsidR="003C68C0" w:rsidRPr="00BB1E6D">
        <w:rPr>
          <w:b/>
          <w:bCs/>
        </w:rPr>
        <w:t xml:space="preserve"> in between adjacent SRS transmissions. </w:t>
      </w:r>
      <w:r w:rsidR="00890669" w:rsidRPr="00BB1E6D">
        <w:rPr>
          <w:b/>
          <w:bCs/>
        </w:rPr>
        <w:t xml:space="preserve">The indication </w:t>
      </w:r>
      <w:r w:rsidR="00D122F9">
        <w:rPr>
          <w:b/>
          <w:bCs/>
        </w:rPr>
        <w:t>may</w:t>
      </w:r>
      <w:r w:rsidR="00890669" w:rsidRPr="00BB1E6D">
        <w:rPr>
          <w:b/>
          <w:bCs/>
        </w:rPr>
        <w:t xml:space="preserve"> be part of the SRS resource configuration</w:t>
      </w:r>
      <w:r w:rsidR="00D122F9">
        <w:rPr>
          <w:b/>
          <w:bCs/>
        </w:rPr>
        <w:t xml:space="preserve">, </w:t>
      </w:r>
      <w:r w:rsidR="00893F5B">
        <w:rPr>
          <w:b/>
          <w:bCs/>
        </w:rPr>
        <w:t>e.g.</w:t>
      </w:r>
      <w:r w:rsidR="00D122F9">
        <w:rPr>
          <w:b/>
          <w:bCs/>
        </w:rPr>
        <w:t>, a new SRS</w:t>
      </w:r>
      <w:r w:rsidR="00893F5B">
        <w:rPr>
          <w:b/>
          <w:bCs/>
        </w:rPr>
        <w:t>-Resource field</w:t>
      </w:r>
      <w:r w:rsidR="00890669" w:rsidRPr="00BB1E6D">
        <w:rPr>
          <w:b/>
          <w:bCs/>
        </w:rPr>
        <w:t xml:space="preserve">. </w:t>
      </w:r>
      <w:r w:rsidR="003C68C0" w:rsidRPr="00BB1E6D">
        <w:rPr>
          <w:b/>
          <w:bCs/>
        </w:rPr>
        <w:t xml:space="preserve">This </w:t>
      </w:r>
      <w:r w:rsidR="00890669" w:rsidRPr="00BB1E6D">
        <w:rPr>
          <w:b/>
          <w:bCs/>
        </w:rPr>
        <w:t xml:space="preserve">rule is limited to the case of an SRS resource with SRS symbols </w:t>
      </w:r>
      <w:r w:rsidR="00201B7A">
        <w:rPr>
          <w:b/>
          <w:bCs/>
        </w:rPr>
        <w:t xml:space="preserve">located </w:t>
      </w:r>
      <w:r w:rsidR="00890669" w:rsidRPr="00BB1E6D">
        <w:rPr>
          <w:b/>
          <w:bCs/>
        </w:rPr>
        <w:t xml:space="preserve">at the end of </w:t>
      </w:r>
      <w:r w:rsidR="009A235D" w:rsidRPr="00BB1E6D">
        <w:rPr>
          <w:b/>
          <w:bCs/>
        </w:rPr>
        <w:t xml:space="preserve">an S slot and an SRS resource with SRS symbols </w:t>
      </w:r>
      <w:r w:rsidR="00201B7A">
        <w:rPr>
          <w:b/>
          <w:bCs/>
        </w:rPr>
        <w:t xml:space="preserve">located </w:t>
      </w:r>
      <w:r w:rsidR="009A235D" w:rsidRPr="00BB1E6D">
        <w:rPr>
          <w:b/>
          <w:bCs/>
        </w:rPr>
        <w:t xml:space="preserve">at the beginning of the adjacent </w:t>
      </w:r>
      <w:r w:rsidR="00201B7A">
        <w:rPr>
          <w:b/>
          <w:bCs/>
        </w:rPr>
        <w:t>U slot</w:t>
      </w:r>
      <w:r w:rsidR="00BB1E6D" w:rsidRPr="00BB1E6D">
        <w:rPr>
          <w:b/>
          <w:bCs/>
        </w:rPr>
        <w:t>.</w:t>
      </w:r>
    </w:p>
    <w:p w14:paraId="7AEA556C" w14:textId="15E5F40C" w:rsidR="001C0683" w:rsidRDefault="00551742" w:rsidP="00201B7A">
      <w:pPr>
        <w:spacing w:before="120"/>
      </w:pPr>
      <w:r>
        <w:t xml:space="preserve">This is not the only way to address this issue. </w:t>
      </w:r>
      <w:r w:rsidR="00BB1E6D">
        <w:t xml:space="preserve">Another way </w:t>
      </w:r>
      <w:r w:rsidR="00201B7A">
        <w:t xml:space="preserve">is to allow </w:t>
      </w:r>
      <w:r w:rsidR="00706D50">
        <w:t xml:space="preserve">SRS </w:t>
      </w:r>
      <w:r w:rsidR="006604F4">
        <w:t>resources to extend over the boundary of a slot</w:t>
      </w:r>
      <w:r w:rsidR="00B62B0A">
        <w:t xml:space="preserve">, as illustrated by </w:t>
      </w:r>
      <w:r w:rsidR="00B62B0A">
        <w:fldChar w:fldCharType="begin"/>
      </w:r>
      <w:r w:rsidR="00B62B0A">
        <w:instrText xml:space="preserve"> REF _Ref205762811 \h </w:instrText>
      </w:r>
      <w:r w:rsidR="00B62B0A">
        <w:fldChar w:fldCharType="separate"/>
      </w:r>
      <w:r w:rsidR="005B6637">
        <w:t xml:space="preserve">Figure </w:t>
      </w:r>
      <w:r w:rsidR="005B6637">
        <w:rPr>
          <w:noProof/>
        </w:rPr>
        <w:t>5</w:t>
      </w:r>
      <w:r w:rsidR="00B62B0A">
        <w:fldChar w:fldCharType="end"/>
      </w:r>
      <w:r w:rsidR="006604F4">
        <w:t>. Currently, this is explicitly forbidden by the spec: “</w:t>
      </w:r>
      <w:r w:rsidR="005F5EE1">
        <w:t>The configured SRS resource does not exceed the slot boundar</w:t>
      </w:r>
      <w:r w:rsidR="00CA7FAC">
        <w:t>y;</w:t>
      </w:r>
      <w:r w:rsidR="006604F4">
        <w:t>”</w:t>
      </w:r>
      <w:r w:rsidR="00CA7FAC">
        <w:t xml:space="preserve"> see</w:t>
      </w:r>
      <w:r w:rsidR="009276C3">
        <w:t xml:space="preserve"> the</w:t>
      </w:r>
      <w:r w:rsidR="00D441F4">
        <w:t xml:space="preserve"> description of the </w:t>
      </w:r>
      <w:r w:rsidR="00341FBD" w:rsidRPr="00341FBD">
        <w:rPr>
          <w:i/>
          <w:iCs/>
        </w:rPr>
        <w:t>ResourceMapping</w:t>
      </w:r>
      <w:r w:rsidR="00341FBD">
        <w:t xml:space="preserve"> field of an SRS resource</w:t>
      </w:r>
      <w:r w:rsidR="00B62B0A">
        <w:t xml:space="preserve"> in</w:t>
      </w:r>
      <w:r w:rsidR="005B6637">
        <w:t xml:space="preserve"> </w:t>
      </w:r>
      <w:r w:rsidR="005B6637">
        <w:fldChar w:fldCharType="begin"/>
      </w:r>
      <w:r w:rsidR="005B6637">
        <w:instrText xml:space="preserve"> REF _Ref205798155 \n \h </w:instrText>
      </w:r>
      <w:r w:rsidR="005B6637">
        <w:fldChar w:fldCharType="separate"/>
      </w:r>
      <w:r w:rsidR="005B6637">
        <w:t>[4]</w:t>
      </w:r>
      <w:r w:rsidR="005B6637">
        <w:fldChar w:fldCharType="end"/>
      </w:r>
      <w:r w:rsidR="00341FBD">
        <w:t>.</w:t>
      </w:r>
      <w:r w:rsidR="00CA7FAC">
        <w:t xml:space="preserve"> </w:t>
      </w:r>
    </w:p>
    <w:p w14:paraId="24203452" w14:textId="6DBD7272" w:rsidR="0018694F" w:rsidRPr="0050757A" w:rsidRDefault="0018694F" w:rsidP="00D222A5">
      <w:pPr>
        <w:pStyle w:val="ListParagraph"/>
        <w:numPr>
          <w:ilvl w:val="0"/>
          <w:numId w:val="45"/>
        </w:numPr>
        <w:spacing w:before="120"/>
        <w:rPr>
          <w:b/>
          <w:bCs/>
        </w:rPr>
      </w:pPr>
      <w:r>
        <w:lastRenderedPageBreak/>
        <w:t xml:space="preserve"> </w:t>
      </w:r>
      <w:r w:rsidR="0050757A" w:rsidRPr="0050757A">
        <w:rPr>
          <w:b/>
          <w:bCs/>
        </w:rPr>
        <w:t>Currently, the spec does not allow the symbols of one SRS resource to extend over more than one slot.</w:t>
      </w:r>
    </w:p>
    <w:p w14:paraId="2B28CA26" w14:textId="0C09A16A" w:rsidR="0018694F" w:rsidRPr="004911FF" w:rsidRDefault="0018694F" w:rsidP="0018694F">
      <w:pPr>
        <w:pStyle w:val="ListParagraph"/>
        <w:numPr>
          <w:ilvl w:val="0"/>
          <w:numId w:val="39"/>
        </w:numPr>
        <w:spacing w:before="120"/>
        <w:rPr>
          <w:b/>
          <w:bCs/>
        </w:rPr>
      </w:pPr>
      <w:r>
        <w:t xml:space="preserve"> </w:t>
      </w:r>
      <w:r w:rsidR="00BB62F2" w:rsidRPr="004911FF">
        <w:rPr>
          <w:b/>
          <w:bCs/>
        </w:rPr>
        <w:t xml:space="preserve">Consider relaxing the current spec constraint that the symbols of an SRS resource must </w:t>
      </w:r>
      <w:r w:rsidR="00B62B0A">
        <w:rPr>
          <w:b/>
          <w:bCs/>
        </w:rPr>
        <w:t>lie</w:t>
      </w:r>
      <w:r w:rsidR="00BB62F2" w:rsidRPr="004911FF">
        <w:rPr>
          <w:b/>
          <w:bCs/>
        </w:rPr>
        <w:t xml:space="preserve"> within the same slot</w:t>
      </w:r>
      <w:r w:rsidR="00D44D49">
        <w:rPr>
          <w:b/>
          <w:bCs/>
        </w:rPr>
        <w:t>. This relaxation applies to</w:t>
      </w:r>
      <w:r w:rsidR="002D7614" w:rsidRPr="004911FF">
        <w:rPr>
          <w:b/>
          <w:bCs/>
        </w:rPr>
        <w:t xml:space="preserve"> the case of a</w:t>
      </w:r>
      <w:r w:rsidR="00A96EB6" w:rsidRPr="004911FF">
        <w:rPr>
          <w:b/>
          <w:bCs/>
        </w:rPr>
        <w:t xml:space="preserve">n SRS resource whose symbols start </w:t>
      </w:r>
      <w:r w:rsidR="00D44D49">
        <w:rPr>
          <w:b/>
          <w:bCs/>
        </w:rPr>
        <w:t>at</w:t>
      </w:r>
      <w:r w:rsidR="004911FF" w:rsidRPr="004911FF">
        <w:rPr>
          <w:b/>
          <w:bCs/>
        </w:rPr>
        <w:t xml:space="preserve"> an S slot and extend into the immediately adjacent U slot.</w:t>
      </w:r>
    </w:p>
    <w:p w14:paraId="5CE51034" w14:textId="77777777" w:rsidR="001C0683" w:rsidRDefault="001C0683" w:rsidP="001C0683">
      <w:pPr>
        <w:keepNext/>
      </w:pPr>
      <w:r w:rsidRPr="001C0683">
        <w:rPr>
          <w:noProof/>
        </w:rPr>
        <w:drawing>
          <wp:inline distT="0" distB="0" distL="0" distR="0" wp14:anchorId="7A46A51A" wp14:editId="468037A4">
            <wp:extent cx="5920773" cy="1746913"/>
            <wp:effectExtent l="0" t="0" r="3810" b="5715"/>
            <wp:docPr id="1193104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104554" name=""/>
                    <pic:cNvPicPr/>
                  </pic:nvPicPr>
                  <pic:blipFill rotWithShape="1">
                    <a:blip r:embed="rId12"/>
                    <a:srcRect l="2538" r="918"/>
                    <a:stretch/>
                  </pic:blipFill>
                  <pic:spPr bwMode="auto">
                    <a:xfrm>
                      <a:off x="0" y="0"/>
                      <a:ext cx="5929345" cy="1749442"/>
                    </a:xfrm>
                    <a:prstGeom prst="rect">
                      <a:avLst/>
                    </a:prstGeom>
                    <a:ln>
                      <a:noFill/>
                    </a:ln>
                    <a:extLst>
                      <a:ext uri="{53640926-AAD7-44D8-BBD7-CCE9431645EC}">
                        <a14:shadowObscured xmlns:a14="http://schemas.microsoft.com/office/drawing/2010/main"/>
                      </a:ext>
                    </a:extLst>
                  </pic:spPr>
                </pic:pic>
              </a:graphicData>
            </a:graphic>
          </wp:inline>
        </w:drawing>
      </w:r>
    </w:p>
    <w:p w14:paraId="3412B058" w14:textId="107C0AC6" w:rsidR="001C0683" w:rsidRPr="001C0683" w:rsidRDefault="001C0683" w:rsidP="001C0683">
      <w:pPr>
        <w:pStyle w:val="Caption"/>
        <w:jc w:val="both"/>
      </w:pPr>
      <w:bookmarkStart w:id="6" w:name="_Ref205762811"/>
      <w:r>
        <w:t xml:space="preserve">Figure </w:t>
      </w:r>
      <w:r>
        <w:fldChar w:fldCharType="begin"/>
      </w:r>
      <w:r>
        <w:instrText xml:space="preserve"> SEQ Figure \* ARABIC </w:instrText>
      </w:r>
      <w:r>
        <w:fldChar w:fldCharType="separate"/>
      </w:r>
      <w:r w:rsidR="005B6637">
        <w:rPr>
          <w:noProof/>
        </w:rPr>
        <w:t>5</w:t>
      </w:r>
      <w:r>
        <w:fldChar w:fldCharType="end"/>
      </w:r>
      <w:bookmarkEnd w:id="6"/>
      <w:r>
        <w:t xml:space="preserve">. </w:t>
      </w:r>
      <w:r w:rsidR="00F80B00">
        <w:t>Illustration of the concept of cross-slot SRS resource, whose symbols start at an S slot and extend into the immediately adjacent U slot</w:t>
      </w:r>
      <w:r w:rsidR="00C14385">
        <w:t>.</w:t>
      </w:r>
    </w:p>
    <w:p w14:paraId="453E6D2E" w14:textId="1D1EBFF1" w:rsidR="009678AC" w:rsidRDefault="007163EC" w:rsidP="00AF2E3D">
      <w:pPr>
        <w:spacing w:before="120"/>
      </w:pPr>
      <w:r>
        <w:t xml:space="preserve">The latter alternative brings some issues. In particular, </w:t>
      </w:r>
      <w:r w:rsidR="00C869D3">
        <w:t>ambiguities can arise when a</w:t>
      </w:r>
      <w:r w:rsidR="002E3459">
        <w:t>n</w:t>
      </w:r>
      <w:r w:rsidR="00C869D3">
        <w:t xml:space="preserve"> SRS resource set contains multiple </w:t>
      </w:r>
      <w:r w:rsidR="002F761E">
        <w:t xml:space="preserve">SRS resources. More precisely, if one of the SRS resources extends over the boundary of an S slot and into a U slot, should the </w:t>
      </w:r>
      <w:r w:rsidR="00E9568D">
        <w:t xml:space="preserve">symbols </w:t>
      </w:r>
      <w:r w:rsidR="002E3459">
        <w:t xml:space="preserve">of the </w:t>
      </w:r>
      <w:r w:rsidR="002F761E">
        <w:t xml:space="preserve">remaining </w:t>
      </w:r>
      <w:r w:rsidR="00E9568D">
        <w:t xml:space="preserve">SRS resources be transmitted in the S slot or the U slot? </w:t>
      </w:r>
      <w:r w:rsidR="006A4047">
        <w:t>The answer depends on the time behavior</w:t>
      </w:r>
      <w:r w:rsidR="00CF4A32">
        <w:t>:</w:t>
      </w:r>
    </w:p>
    <w:p w14:paraId="785F0CC4" w14:textId="5181BD5E" w:rsidR="00CF4A32" w:rsidRDefault="00CF4A32" w:rsidP="005B1529">
      <w:pPr>
        <w:pStyle w:val="ListParagraph"/>
        <w:numPr>
          <w:ilvl w:val="0"/>
          <w:numId w:val="42"/>
        </w:numPr>
        <w:spacing w:before="120"/>
      </w:pPr>
      <w:r>
        <w:t xml:space="preserve">For </w:t>
      </w:r>
      <w:r w:rsidR="00B6669B">
        <w:t>a</w:t>
      </w:r>
      <w:r w:rsidR="006005D0">
        <w:t>n</w:t>
      </w:r>
      <w:r w:rsidR="00B6669B">
        <w:t xml:space="preserve"> </w:t>
      </w:r>
      <w:r w:rsidR="0072451A">
        <w:t xml:space="preserve">SRS resource </w:t>
      </w:r>
      <w:r w:rsidR="00A4294E">
        <w:t xml:space="preserve">set </w:t>
      </w:r>
      <w:r w:rsidR="0072451A">
        <w:t xml:space="preserve">of type periodic or semi-persistent, </w:t>
      </w:r>
      <w:r w:rsidR="006C3987">
        <w:t xml:space="preserve">“slot level periodicity and slot level offset as defined by the higher layer parameters </w:t>
      </w:r>
      <w:r w:rsidR="006C3987" w:rsidRPr="006C3987">
        <w:rPr>
          <w:i/>
          <w:iCs/>
        </w:rPr>
        <w:t>periodicityAndOffset-p</w:t>
      </w:r>
      <w:r w:rsidR="006C3987">
        <w:t xml:space="preserve"> or </w:t>
      </w:r>
      <w:r w:rsidR="006C3987" w:rsidRPr="006C3987">
        <w:rPr>
          <w:i/>
          <w:iCs/>
        </w:rPr>
        <w:t>periodicityAndOf</w:t>
      </w:r>
      <w:r w:rsidR="006C3987">
        <w:rPr>
          <w:i/>
          <w:iCs/>
        </w:rPr>
        <w:t>f</w:t>
      </w:r>
      <w:r w:rsidR="006C3987" w:rsidRPr="006C3987">
        <w:rPr>
          <w:i/>
          <w:iCs/>
        </w:rPr>
        <w:t>set-sp</w:t>
      </w:r>
      <w:r w:rsidR="006C3987">
        <w:t xml:space="preserve"> for an SRS resource of type periodic or semi</w:t>
      </w:r>
      <w:r w:rsidR="009F47C3">
        <w:t>-persistent.</w:t>
      </w:r>
      <w:r w:rsidR="006C3987">
        <w:t>”</w:t>
      </w:r>
      <w:r w:rsidR="009F47C3">
        <w:t xml:space="preserve"> See 6.2.1</w:t>
      </w:r>
      <w:r w:rsidR="00806015">
        <w:t xml:space="preserve"> in </w:t>
      </w:r>
      <w:r w:rsidR="00806015">
        <w:fldChar w:fldCharType="begin"/>
      </w:r>
      <w:r w:rsidR="00806015">
        <w:instrText xml:space="preserve"> REF _Ref205797987 \n \h </w:instrText>
      </w:r>
      <w:r w:rsidR="00806015">
        <w:fldChar w:fldCharType="separate"/>
      </w:r>
      <w:r w:rsidR="005B6637">
        <w:t>[3]</w:t>
      </w:r>
      <w:r w:rsidR="00806015">
        <w:fldChar w:fldCharType="end"/>
      </w:r>
      <w:r w:rsidR="009F47C3">
        <w:t>. Furthermore</w:t>
      </w:r>
      <w:r w:rsidR="009352CA">
        <w:t xml:space="preserve">, the spec places the following constraint: “The UE is not expected to be configured with SRS resources in the same SRS resource set </w:t>
      </w:r>
      <w:r w:rsidR="009352CA" w:rsidRPr="006C3987">
        <w:rPr>
          <w:i/>
          <w:iCs/>
        </w:rPr>
        <w:t>SRS-ResourceSet</w:t>
      </w:r>
      <w:r w:rsidR="009352CA">
        <w:t xml:space="preserve"> or </w:t>
      </w:r>
      <w:r w:rsidR="009352CA" w:rsidRPr="006C3987">
        <w:rPr>
          <w:i/>
          <w:iCs/>
        </w:rPr>
        <w:t>SRS-PosResourceSet</w:t>
      </w:r>
      <w:r w:rsidR="009352CA">
        <w:t xml:space="preserve"> with</w:t>
      </w:r>
      <w:r w:rsidR="003162BE">
        <w:t xml:space="preserve"> </w:t>
      </w:r>
      <w:r w:rsidR="009352CA">
        <w:t>different slot level periodici</w:t>
      </w:r>
      <w:r w:rsidR="003162BE">
        <w:t>ties</w:t>
      </w:r>
      <w:r w:rsidR="00A7591C">
        <w:t>.</w:t>
      </w:r>
      <w:r w:rsidR="009352CA">
        <w:t>”</w:t>
      </w:r>
      <w:r w:rsidR="00084D83">
        <w:t xml:space="preserve"> </w:t>
      </w:r>
      <w:r w:rsidR="001A35CD">
        <w:t>But t</w:t>
      </w:r>
      <w:r w:rsidR="003162BE">
        <w:t xml:space="preserve">his constraint is not an issue, as one only needs </w:t>
      </w:r>
      <w:r w:rsidR="00101B7F">
        <w:t xml:space="preserve">to be able to define different </w:t>
      </w:r>
      <w:r w:rsidR="001A35CD">
        <w:t xml:space="preserve">slot-level </w:t>
      </w:r>
      <w:r w:rsidR="00101B7F">
        <w:t>offsets for different SRS resources</w:t>
      </w:r>
      <w:r w:rsidR="00D86488">
        <w:t xml:space="preserve"> within the same SRS resource set</w:t>
      </w:r>
      <w:r w:rsidR="00101B7F">
        <w:t>.</w:t>
      </w:r>
    </w:p>
    <w:p w14:paraId="030F17B1" w14:textId="642FB783" w:rsidR="006005D0" w:rsidRDefault="006005D0" w:rsidP="00581EB6">
      <w:pPr>
        <w:pStyle w:val="ListParagraph"/>
        <w:numPr>
          <w:ilvl w:val="0"/>
          <w:numId w:val="42"/>
        </w:numPr>
        <w:spacing w:before="120"/>
      </w:pPr>
      <w:r>
        <w:t xml:space="preserve">For an SRS resource of type aperiodic, slot-level offset </w:t>
      </w:r>
      <w:r w:rsidR="007B31A4">
        <w:t>has only been defined from SRS resources for positioning, but not otherwise</w:t>
      </w:r>
      <w:r w:rsidR="00084D83">
        <w:t>: “</w:t>
      </w:r>
      <w:r w:rsidR="003D150D">
        <w:t xml:space="preserve">For an </w:t>
      </w:r>
      <w:r w:rsidR="003D150D" w:rsidRPr="003D150D">
        <w:rPr>
          <w:i/>
          <w:iCs/>
        </w:rPr>
        <w:t>SRS-PosResourceSet</w:t>
      </w:r>
      <w:r w:rsidR="003D150D">
        <w:t xml:space="preserve"> configured with higher layer parameter </w:t>
      </w:r>
      <w:bookmarkStart w:id="7" w:name="_Hlk205772823"/>
      <w:r w:rsidR="003D150D" w:rsidRPr="003D150D">
        <w:rPr>
          <w:i/>
          <w:iCs/>
        </w:rPr>
        <w:t>resourceType</w:t>
      </w:r>
      <w:r w:rsidR="003D150D">
        <w:t xml:space="preserve"> set to </w:t>
      </w:r>
      <w:r w:rsidR="009747DD">
        <w:t>‘</w:t>
      </w:r>
      <w:r w:rsidR="003D150D">
        <w:t>aperiodic</w:t>
      </w:r>
      <w:r w:rsidR="009747DD">
        <w:t>’</w:t>
      </w:r>
      <w:r w:rsidR="003D150D">
        <w:t>,</w:t>
      </w:r>
      <w:bookmarkEnd w:id="7"/>
      <w:r w:rsidR="003D150D">
        <w:t xml:space="preserve"> the slot level offset is defined by the higher layer parameter </w:t>
      </w:r>
      <w:r w:rsidR="003D150D" w:rsidRPr="003D150D">
        <w:rPr>
          <w:i/>
          <w:iCs/>
        </w:rPr>
        <w:t>slotOffset</w:t>
      </w:r>
      <w:r w:rsidR="003D150D">
        <w:t xml:space="preserve"> for each SRS resource</w:t>
      </w:r>
      <w:r w:rsidR="00A7591C" w:rsidRPr="003D150D">
        <w:rPr>
          <w:i/>
          <w:iCs/>
        </w:rPr>
        <w:t>.</w:t>
      </w:r>
      <w:r w:rsidR="00084D83">
        <w:t xml:space="preserve">” </w:t>
      </w:r>
      <w:r w:rsidR="00806015">
        <w:t xml:space="preserve">See 6.2.1 in </w:t>
      </w:r>
      <w:r w:rsidR="00806015">
        <w:fldChar w:fldCharType="begin"/>
      </w:r>
      <w:r w:rsidR="00806015">
        <w:instrText xml:space="preserve"> REF _Ref205797987 \n \h </w:instrText>
      </w:r>
      <w:r w:rsidR="00806015">
        <w:fldChar w:fldCharType="separate"/>
      </w:r>
      <w:r w:rsidR="005B6637">
        <w:t>[3]</w:t>
      </w:r>
      <w:r w:rsidR="00806015">
        <w:fldChar w:fldCharType="end"/>
      </w:r>
      <w:r w:rsidR="00806015">
        <w:t>.</w:t>
      </w:r>
      <w:r w:rsidR="00B47F77">
        <w:t xml:space="preserve"> </w:t>
      </w:r>
      <w:r w:rsidR="00752459">
        <w:t xml:space="preserve">Thus, there is currently no way to solve the slot ambiguity </w:t>
      </w:r>
      <w:r w:rsidR="00AF2919">
        <w:t>described above.</w:t>
      </w:r>
    </w:p>
    <w:p w14:paraId="5C35E876" w14:textId="35CF72ED" w:rsidR="00847227" w:rsidRPr="00935A28" w:rsidRDefault="00735C0D" w:rsidP="00D222A5">
      <w:pPr>
        <w:pStyle w:val="ListParagraph"/>
        <w:numPr>
          <w:ilvl w:val="0"/>
          <w:numId w:val="45"/>
        </w:numPr>
        <w:spacing w:before="120"/>
        <w:rPr>
          <w:b/>
          <w:bCs/>
        </w:rPr>
      </w:pPr>
      <w:r w:rsidRPr="00935A28">
        <w:rPr>
          <w:b/>
          <w:bCs/>
        </w:rPr>
        <w:t xml:space="preserve"> </w:t>
      </w:r>
      <w:r w:rsidR="008F3A7A" w:rsidRPr="00935A28">
        <w:rPr>
          <w:b/>
          <w:bCs/>
        </w:rPr>
        <w:t xml:space="preserve">For </w:t>
      </w:r>
      <w:r w:rsidR="001217D1">
        <w:rPr>
          <w:b/>
          <w:bCs/>
        </w:rPr>
        <w:t xml:space="preserve">an </w:t>
      </w:r>
      <w:r w:rsidR="008F3A7A" w:rsidRPr="00935A28">
        <w:rPr>
          <w:b/>
          <w:bCs/>
        </w:rPr>
        <w:t xml:space="preserve">SRS resource set containing </w:t>
      </w:r>
      <w:r w:rsidR="00847227" w:rsidRPr="00935A28">
        <w:rPr>
          <w:b/>
          <w:bCs/>
        </w:rPr>
        <w:t xml:space="preserve">an SRS resource </w:t>
      </w:r>
      <w:r w:rsidR="008F3A7A" w:rsidRPr="00935A28">
        <w:rPr>
          <w:b/>
          <w:bCs/>
        </w:rPr>
        <w:t>whose symbols</w:t>
      </w:r>
      <w:r w:rsidR="00847227" w:rsidRPr="00935A28">
        <w:rPr>
          <w:b/>
          <w:bCs/>
        </w:rPr>
        <w:t xml:space="preserve"> extend across </w:t>
      </w:r>
      <w:r w:rsidR="008F3A7A" w:rsidRPr="00935A28">
        <w:rPr>
          <w:b/>
          <w:bCs/>
        </w:rPr>
        <w:t xml:space="preserve">a </w:t>
      </w:r>
      <w:r w:rsidR="00BF0A50" w:rsidRPr="00935A28">
        <w:rPr>
          <w:b/>
          <w:bCs/>
        </w:rPr>
        <w:t>slot</w:t>
      </w:r>
      <w:r w:rsidR="008F3A7A" w:rsidRPr="00935A28">
        <w:rPr>
          <w:b/>
          <w:bCs/>
        </w:rPr>
        <w:t xml:space="preserve"> boundary,</w:t>
      </w:r>
      <w:r w:rsidR="00BF0A50" w:rsidRPr="00935A28">
        <w:rPr>
          <w:b/>
          <w:bCs/>
        </w:rPr>
        <w:t xml:space="preserve"> ambiguit</w:t>
      </w:r>
      <w:r w:rsidR="00D3044D" w:rsidRPr="00935A28">
        <w:rPr>
          <w:b/>
          <w:bCs/>
        </w:rPr>
        <w:t>ies</w:t>
      </w:r>
      <w:r w:rsidR="00BF0A50" w:rsidRPr="00935A28">
        <w:rPr>
          <w:b/>
          <w:bCs/>
        </w:rPr>
        <w:t xml:space="preserve"> may arise</w:t>
      </w:r>
      <w:r w:rsidR="00D3044D" w:rsidRPr="00935A28">
        <w:rPr>
          <w:b/>
          <w:bCs/>
        </w:rPr>
        <w:t xml:space="preserve">. In particular, if the SRS resource set </w:t>
      </w:r>
      <w:r w:rsidR="00141B2C" w:rsidRPr="00935A28">
        <w:rPr>
          <w:b/>
          <w:bCs/>
        </w:rPr>
        <w:t>contains further SRS resources, it may not be possible to tell on which</w:t>
      </w:r>
      <w:r w:rsidR="001217D1">
        <w:rPr>
          <w:b/>
          <w:bCs/>
        </w:rPr>
        <w:t xml:space="preserve"> side</w:t>
      </w:r>
      <w:r w:rsidR="00141B2C" w:rsidRPr="00935A28">
        <w:rPr>
          <w:b/>
          <w:bCs/>
        </w:rPr>
        <w:t xml:space="preserve"> of the slot boundary the symbols of the further SRS resources should be transmitted.</w:t>
      </w:r>
    </w:p>
    <w:p w14:paraId="165DA98A" w14:textId="0FC06FA6" w:rsidR="003F4363" w:rsidRPr="00935A28" w:rsidRDefault="00847227" w:rsidP="00D222A5">
      <w:pPr>
        <w:pStyle w:val="ListParagraph"/>
        <w:numPr>
          <w:ilvl w:val="0"/>
          <w:numId w:val="45"/>
        </w:numPr>
        <w:spacing w:before="120"/>
        <w:rPr>
          <w:b/>
          <w:bCs/>
        </w:rPr>
      </w:pPr>
      <w:r w:rsidRPr="00935A28">
        <w:rPr>
          <w:b/>
          <w:bCs/>
        </w:rPr>
        <w:t xml:space="preserve"> For an SRS resource</w:t>
      </w:r>
      <w:r w:rsidR="00324D28" w:rsidRPr="00935A28">
        <w:rPr>
          <w:b/>
          <w:bCs/>
        </w:rPr>
        <w:t xml:space="preserve"> set configured with the higher-layer parameter </w:t>
      </w:r>
      <w:r w:rsidR="00324D28" w:rsidRPr="00935A28">
        <w:rPr>
          <w:b/>
          <w:bCs/>
          <w:i/>
          <w:iCs/>
        </w:rPr>
        <w:t>resourceType</w:t>
      </w:r>
      <w:r w:rsidR="00324D28" w:rsidRPr="00935A28">
        <w:rPr>
          <w:b/>
          <w:bCs/>
        </w:rPr>
        <w:t xml:space="preserve"> set to </w:t>
      </w:r>
      <w:r w:rsidR="009747DD">
        <w:rPr>
          <w:b/>
          <w:bCs/>
        </w:rPr>
        <w:t>‘</w:t>
      </w:r>
      <w:r w:rsidR="00324D28" w:rsidRPr="00935A28">
        <w:rPr>
          <w:b/>
          <w:bCs/>
        </w:rPr>
        <w:t>aperiodic</w:t>
      </w:r>
      <w:r w:rsidR="009747DD">
        <w:rPr>
          <w:b/>
          <w:bCs/>
        </w:rPr>
        <w:t>’</w:t>
      </w:r>
      <w:r w:rsidR="00A6160C" w:rsidRPr="00935A28">
        <w:rPr>
          <w:b/>
          <w:bCs/>
        </w:rPr>
        <w:t xml:space="preserve"> and having at least two SRS resources </w:t>
      </w:r>
      <w:r w:rsidR="0097340E" w:rsidRPr="00935A28">
        <w:rPr>
          <w:b/>
          <w:bCs/>
        </w:rPr>
        <w:t xml:space="preserve">with </w:t>
      </w:r>
      <w:r w:rsidR="00A6160C" w:rsidRPr="00935A28">
        <w:rPr>
          <w:b/>
          <w:bCs/>
        </w:rPr>
        <w:t xml:space="preserve">the symbols of one of </w:t>
      </w:r>
      <w:r w:rsidR="0001321A" w:rsidRPr="00935A28">
        <w:rPr>
          <w:b/>
          <w:bCs/>
        </w:rPr>
        <w:t>them</w:t>
      </w:r>
      <w:r w:rsidR="0097340E" w:rsidRPr="00935A28">
        <w:rPr>
          <w:b/>
          <w:bCs/>
        </w:rPr>
        <w:t xml:space="preserve"> extending over a slot boundary</w:t>
      </w:r>
      <w:r w:rsidR="001217D1">
        <w:rPr>
          <w:b/>
          <w:bCs/>
        </w:rPr>
        <w:t>,</w:t>
      </w:r>
      <w:r w:rsidR="0097340E" w:rsidRPr="00935A28">
        <w:rPr>
          <w:b/>
          <w:bCs/>
        </w:rPr>
        <w:t xml:space="preserve"> </w:t>
      </w:r>
      <w:r w:rsidR="00976F13" w:rsidRPr="00935A28">
        <w:rPr>
          <w:b/>
          <w:bCs/>
        </w:rPr>
        <w:t>it is currently not possible to resolve the ambiguity above.</w:t>
      </w:r>
    </w:p>
    <w:p w14:paraId="3D6858B6" w14:textId="14D0A64D" w:rsidR="00976F13" w:rsidRDefault="00976F13" w:rsidP="00976F13">
      <w:pPr>
        <w:spacing w:before="120"/>
      </w:pPr>
      <w:r>
        <w:t>To address the ambiguity issue, one can consider at least the following two solutions:</w:t>
      </w:r>
    </w:p>
    <w:p w14:paraId="40E40CE1" w14:textId="4064A031" w:rsidR="00735C0D" w:rsidRPr="00935A28" w:rsidRDefault="00735C0D" w:rsidP="00735C0D">
      <w:pPr>
        <w:pStyle w:val="ListParagraph"/>
        <w:numPr>
          <w:ilvl w:val="0"/>
          <w:numId w:val="39"/>
        </w:numPr>
        <w:spacing w:before="120"/>
        <w:rPr>
          <w:b/>
          <w:bCs/>
        </w:rPr>
      </w:pPr>
      <w:r w:rsidRPr="00935A28">
        <w:rPr>
          <w:b/>
          <w:bCs/>
        </w:rPr>
        <w:t xml:space="preserve"> </w:t>
      </w:r>
      <w:r w:rsidR="00976F13" w:rsidRPr="00935A28">
        <w:rPr>
          <w:b/>
          <w:bCs/>
        </w:rPr>
        <w:t xml:space="preserve">For an SRS resource set configured with the higher-layer parameter </w:t>
      </w:r>
      <w:r w:rsidR="00976F13" w:rsidRPr="00935A28">
        <w:rPr>
          <w:b/>
          <w:bCs/>
          <w:i/>
          <w:iCs/>
        </w:rPr>
        <w:t>resourceType</w:t>
      </w:r>
      <w:r w:rsidR="00976F13" w:rsidRPr="00935A28">
        <w:rPr>
          <w:b/>
          <w:bCs/>
        </w:rPr>
        <w:t xml:space="preserve"> set to </w:t>
      </w:r>
      <w:r w:rsidR="009747DD">
        <w:rPr>
          <w:b/>
          <w:bCs/>
        </w:rPr>
        <w:t>‘</w:t>
      </w:r>
      <w:r w:rsidR="00976F13" w:rsidRPr="00935A28">
        <w:rPr>
          <w:b/>
          <w:bCs/>
        </w:rPr>
        <w:t>aperiodic</w:t>
      </w:r>
      <w:r w:rsidR="009747DD">
        <w:rPr>
          <w:b/>
          <w:bCs/>
        </w:rPr>
        <w:t>’</w:t>
      </w:r>
      <w:r w:rsidR="00976F13" w:rsidRPr="00935A28">
        <w:rPr>
          <w:b/>
          <w:bCs/>
        </w:rPr>
        <w:t xml:space="preserve"> and having at least two SRS resources with the symbols of one of </w:t>
      </w:r>
      <w:r w:rsidR="0001321A" w:rsidRPr="00935A28">
        <w:rPr>
          <w:b/>
          <w:bCs/>
        </w:rPr>
        <w:t xml:space="preserve">them </w:t>
      </w:r>
      <w:r w:rsidR="00976F13" w:rsidRPr="00935A28">
        <w:rPr>
          <w:b/>
          <w:bCs/>
        </w:rPr>
        <w:t xml:space="preserve">extending over a slot boundary, consider the following two </w:t>
      </w:r>
      <w:r w:rsidR="000B1CA3" w:rsidRPr="00935A28">
        <w:rPr>
          <w:b/>
          <w:bCs/>
        </w:rPr>
        <w:t>modifications</w:t>
      </w:r>
      <w:r w:rsidR="0008528D" w:rsidRPr="00935A28">
        <w:rPr>
          <w:b/>
          <w:bCs/>
        </w:rPr>
        <w:t xml:space="preserve"> to disambiguate</w:t>
      </w:r>
      <w:r w:rsidR="000B1CA3" w:rsidRPr="00935A28">
        <w:rPr>
          <w:b/>
          <w:bCs/>
        </w:rPr>
        <w:t>:</w:t>
      </w:r>
    </w:p>
    <w:p w14:paraId="435F3A27" w14:textId="5678DB4A" w:rsidR="000B1CA3" w:rsidRPr="00935A28" w:rsidRDefault="000B1CA3" w:rsidP="00AC2410">
      <w:pPr>
        <w:pStyle w:val="ListParagraph"/>
        <w:numPr>
          <w:ilvl w:val="1"/>
          <w:numId w:val="39"/>
        </w:numPr>
        <w:ind w:left="714" w:hanging="357"/>
        <w:rPr>
          <w:b/>
          <w:bCs/>
        </w:rPr>
      </w:pPr>
      <w:r w:rsidRPr="00935A28">
        <w:rPr>
          <w:b/>
          <w:bCs/>
        </w:rPr>
        <w:t xml:space="preserve">Introduce </w:t>
      </w:r>
      <w:r w:rsidR="00373738" w:rsidRPr="00935A28">
        <w:rPr>
          <w:b/>
          <w:bCs/>
        </w:rPr>
        <w:t xml:space="preserve">a </w:t>
      </w:r>
      <w:r w:rsidR="0008528D" w:rsidRPr="00935A28">
        <w:rPr>
          <w:b/>
          <w:bCs/>
        </w:rPr>
        <w:t>slot offset parameter for each SRS resource.</w:t>
      </w:r>
    </w:p>
    <w:p w14:paraId="07942DC5" w14:textId="2A0614F1" w:rsidR="0001321A" w:rsidRPr="00935A28" w:rsidRDefault="0001321A" w:rsidP="00AC2410">
      <w:pPr>
        <w:pStyle w:val="ListParagraph"/>
        <w:numPr>
          <w:ilvl w:val="1"/>
          <w:numId w:val="39"/>
        </w:numPr>
        <w:ind w:left="714" w:hanging="357"/>
        <w:rPr>
          <w:b/>
          <w:bCs/>
        </w:rPr>
      </w:pPr>
      <w:r w:rsidRPr="00935A28">
        <w:rPr>
          <w:b/>
          <w:bCs/>
        </w:rPr>
        <w:t>Introduce a positional rule</w:t>
      </w:r>
      <w:r w:rsidR="00725C14">
        <w:rPr>
          <w:b/>
          <w:bCs/>
        </w:rPr>
        <w:t xml:space="preserve">. For example, </w:t>
      </w:r>
      <w:r w:rsidR="00BA59B6">
        <w:rPr>
          <w:b/>
          <w:bCs/>
        </w:rPr>
        <w:t xml:space="preserve">an SRS resource pointed to by </w:t>
      </w:r>
      <w:r w:rsidR="00BA59B6" w:rsidRPr="00BA59B6">
        <w:rPr>
          <w:b/>
          <w:bCs/>
          <w:i/>
          <w:iCs/>
        </w:rPr>
        <w:t>srs-ResourceIdList[i]</w:t>
      </w:r>
      <w:r w:rsidRPr="00935A28">
        <w:rPr>
          <w:b/>
          <w:bCs/>
        </w:rPr>
        <w:t xml:space="preserve"> </w:t>
      </w:r>
      <w:r w:rsidR="00BA59B6">
        <w:rPr>
          <w:b/>
          <w:bCs/>
        </w:rPr>
        <w:t xml:space="preserve">is transmitted before an SRS resource pointed to by </w:t>
      </w:r>
      <w:r w:rsidR="00BA59B6" w:rsidRPr="00BA59B6">
        <w:rPr>
          <w:b/>
          <w:bCs/>
          <w:i/>
          <w:iCs/>
        </w:rPr>
        <w:t>srs-ResourceIdList[</w:t>
      </w:r>
      <w:r w:rsidR="00BA59B6">
        <w:rPr>
          <w:b/>
          <w:bCs/>
          <w:i/>
          <w:iCs/>
        </w:rPr>
        <w:t>j</w:t>
      </w:r>
      <w:r w:rsidR="00BA59B6" w:rsidRPr="00BA59B6">
        <w:rPr>
          <w:b/>
          <w:bCs/>
          <w:i/>
          <w:iCs/>
        </w:rPr>
        <w:t>]</w:t>
      </w:r>
      <w:r w:rsidRPr="00935A28">
        <w:rPr>
          <w:b/>
          <w:bCs/>
        </w:rPr>
        <w:t xml:space="preserve"> </w:t>
      </w:r>
      <w:r w:rsidR="00BA59B6">
        <w:rPr>
          <w:b/>
          <w:bCs/>
        </w:rPr>
        <w:t>whene</w:t>
      </w:r>
      <w:r w:rsidR="001B18E9">
        <w:rPr>
          <w:b/>
          <w:bCs/>
        </w:rPr>
        <w:t>ver</w:t>
      </w:r>
      <w:r w:rsidR="00AC2410" w:rsidRPr="00935A28">
        <w:rPr>
          <w:b/>
          <w:bCs/>
        </w:rPr>
        <w:t xml:space="preserve"> if </w:t>
      </w:r>
      <m:oMath>
        <m:r>
          <m:rPr>
            <m:sty m:val="bi"/>
          </m:rPr>
          <w:rPr>
            <w:rFonts w:ascii="Cambria Math" w:hAnsi="Cambria Math"/>
          </w:rPr>
          <m:t>i&lt;j</m:t>
        </m:r>
      </m:oMath>
      <w:r w:rsidR="00AC2410" w:rsidRPr="00935A28">
        <w:rPr>
          <w:b/>
          <w:bCs/>
        </w:rPr>
        <w:t>.</w:t>
      </w:r>
    </w:p>
    <w:p w14:paraId="0EC67789" w14:textId="2409F1F6" w:rsidR="002E7B20" w:rsidRDefault="0047114B" w:rsidP="005B0013">
      <w:pPr>
        <w:autoSpaceDE/>
        <w:autoSpaceDN/>
        <w:adjustRightInd/>
        <w:snapToGrid/>
        <w:spacing w:after="0"/>
        <w:jc w:val="left"/>
        <w:rPr>
          <w:b/>
          <w:bCs/>
          <w:sz w:val="28"/>
          <w:szCs w:val="28"/>
        </w:rPr>
      </w:pPr>
      <w:r>
        <w:rPr>
          <w:lang w:eastAsia="zh-CN"/>
        </w:rPr>
        <w:br w:type="page"/>
      </w:r>
      <w:bookmarkStart w:id="8" w:name="_Hlk47387515"/>
    </w:p>
    <w:p w14:paraId="49881D09" w14:textId="2A836BAC" w:rsidR="00E4164F" w:rsidRPr="00EB45F6" w:rsidRDefault="00094F43" w:rsidP="005A3AB6">
      <w:pPr>
        <w:pStyle w:val="Heading1"/>
        <w:spacing w:after="80"/>
        <w:jc w:val="left"/>
        <w:rPr>
          <w:lang w:eastAsia="zh-CN"/>
        </w:rPr>
      </w:pPr>
      <w:r w:rsidRPr="00EB45F6">
        <w:rPr>
          <w:lang w:eastAsia="zh-CN"/>
        </w:rPr>
        <w:lastRenderedPageBreak/>
        <w:t>Conclusions</w:t>
      </w:r>
    </w:p>
    <w:p w14:paraId="0E050CA3" w14:textId="3AAD851C" w:rsidR="00E47F01" w:rsidRDefault="008B0291" w:rsidP="00BB5614">
      <w:r>
        <w:rPr>
          <w:bCs/>
        </w:rPr>
        <w:t>We made</w:t>
      </w:r>
      <w:r w:rsidRPr="00EB45F6" w:rsidDel="00FD6C36">
        <w:rPr>
          <w:bCs/>
        </w:rPr>
        <w:t xml:space="preserve"> </w:t>
      </w:r>
      <w:r>
        <w:rPr>
          <w:bCs/>
        </w:rPr>
        <w:t>t</w:t>
      </w:r>
      <w:r w:rsidRPr="00EB45F6">
        <w:rPr>
          <w:bCs/>
        </w:rPr>
        <w:t>he following observations and proposals</w:t>
      </w:r>
      <w:r>
        <w:t>:</w:t>
      </w:r>
    </w:p>
    <w:p w14:paraId="4B7B60F3" w14:textId="22FFF428" w:rsidR="00743160" w:rsidRPr="00283D36" w:rsidRDefault="000C4E0B" w:rsidP="00743160">
      <w:pPr>
        <w:pStyle w:val="ListParagraph"/>
        <w:numPr>
          <w:ilvl w:val="0"/>
          <w:numId w:val="43"/>
        </w:numPr>
        <w:jc w:val="left"/>
        <w:rPr>
          <w:b/>
          <w:bCs/>
        </w:rPr>
      </w:pPr>
      <w:r>
        <w:rPr>
          <w:b/>
          <w:bCs/>
        </w:rPr>
        <w:t xml:space="preserve"> </w:t>
      </w:r>
      <w:r w:rsidR="00743160" w:rsidRPr="00283D36">
        <w:rPr>
          <w:b/>
          <w:bCs/>
        </w:rPr>
        <w:t>The minimum granularity of legacy RPFS hopping is one repetition interval. Therefore, only one frequency-domain starting position per SRS repetition interval can be obtained.</w:t>
      </w:r>
    </w:p>
    <w:p w14:paraId="574330A1" w14:textId="77777777" w:rsidR="00743160" w:rsidRDefault="00743160" w:rsidP="00743160">
      <w:pPr>
        <w:pStyle w:val="ListParagraph"/>
        <w:numPr>
          <w:ilvl w:val="0"/>
          <w:numId w:val="43"/>
        </w:numPr>
        <w:spacing w:before="120"/>
        <w:ind w:left="714" w:hanging="357"/>
        <w:jc w:val="left"/>
        <w:rPr>
          <w:b/>
          <w:bCs/>
        </w:rPr>
      </w:pPr>
      <w:r w:rsidRPr="00283D36">
        <w:rPr>
          <w:b/>
          <w:bCs/>
        </w:rPr>
        <w:t xml:space="preserve"> RPFS with multiple frequency-domain starting locations can be attained by counting groups of SRS symbols within one SRS repetition interval.</w:t>
      </w:r>
    </w:p>
    <w:p w14:paraId="79BBC7D5" w14:textId="5C0E680A" w:rsidR="00743160" w:rsidRPr="00D70B7F" w:rsidRDefault="001A6891" w:rsidP="00743160">
      <w:pPr>
        <w:pStyle w:val="ListParagraph"/>
        <w:numPr>
          <w:ilvl w:val="0"/>
          <w:numId w:val="43"/>
        </w:numPr>
        <w:spacing w:before="120"/>
        <w:ind w:left="714" w:hanging="357"/>
        <w:jc w:val="left"/>
        <w:rPr>
          <w:b/>
          <w:bCs/>
        </w:rPr>
      </w:pPr>
      <w:r>
        <w:rPr>
          <w:b/>
          <w:bCs/>
          <w:iCs/>
        </w:rPr>
        <w:t xml:space="preserve"> </w:t>
      </w:r>
      <w:r w:rsidRPr="006F1B6A">
        <w:rPr>
          <w:b/>
          <w:bCs/>
          <w:iCs/>
        </w:rPr>
        <w:t xml:space="preserve">It is </w:t>
      </w:r>
      <w:r>
        <w:rPr>
          <w:b/>
          <w:bCs/>
          <w:iCs/>
        </w:rPr>
        <w:t>unclear whether a UE must modify its transmit chain settings to implement multiple frequency-domain starting positions for SRS repetition symbols within each SRS frequency hop for RPFS. Additionally, it is unclear under what conditions, such as the hop distance, the number of hops within a repetition interval, or the duration of the repetition interval, a UE would need to</w:t>
      </w:r>
      <w:r w:rsidRPr="006F1B6A">
        <w:rPr>
          <w:b/>
          <w:bCs/>
          <w:iCs/>
        </w:rPr>
        <w:t xml:space="preserve"> do so.</w:t>
      </w:r>
    </w:p>
    <w:p w14:paraId="395A426D" w14:textId="6027F455" w:rsidR="00D70B7F" w:rsidRDefault="00D70B7F" w:rsidP="00743160">
      <w:pPr>
        <w:pStyle w:val="ListParagraph"/>
        <w:numPr>
          <w:ilvl w:val="0"/>
          <w:numId w:val="43"/>
        </w:numPr>
        <w:spacing w:before="120"/>
        <w:ind w:left="714" w:hanging="357"/>
        <w:jc w:val="left"/>
        <w:rPr>
          <w:b/>
          <w:bCs/>
        </w:rPr>
      </w:pPr>
      <w:r>
        <w:rPr>
          <w:b/>
          <w:bCs/>
          <w:iCs/>
        </w:rPr>
        <w:t xml:space="preserve"> </w:t>
      </w:r>
      <w:r w:rsidRPr="000774E7">
        <w:rPr>
          <w:b/>
          <w:bCs/>
        </w:rPr>
        <w:t>Scheduling two adjacent SRS resources, namely, one at the end of the S slot and another one at the beginning of an adjacent U slot, does not guarantee that the NW may jointly process the symbols of the two SRS resources, since the UE is allowed to reconfigure its transmit chain in between the transmissions belonging to the two SRS resources</w:t>
      </w:r>
      <w:r w:rsidR="00D71FFA">
        <w:rPr>
          <w:b/>
          <w:bCs/>
        </w:rPr>
        <w:t>.</w:t>
      </w:r>
    </w:p>
    <w:p w14:paraId="4C98FB3A" w14:textId="638AD0A7" w:rsidR="00D71FFA" w:rsidRDefault="00D71FFA" w:rsidP="00743160">
      <w:pPr>
        <w:pStyle w:val="ListParagraph"/>
        <w:numPr>
          <w:ilvl w:val="0"/>
          <w:numId w:val="43"/>
        </w:numPr>
        <w:spacing w:before="120"/>
        <w:ind w:left="714" w:hanging="357"/>
        <w:jc w:val="left"/>
        <w:rPr>
          <w:b/>
          <w:bCs/>
        </w:rPr>
      </w:pPr>
      <w:r>
        <w:rPr>
          <w:b/>
          <w:bCs/>
        </w:rPr>
        <w:t xml:space="preserve"> </w:t>
      </w:r>
      <w:r w:rsidRPr="0050757A">
        <w:rPr>
          <w:b/>
          <w:bCs/>
        </w:rPr>
        <w:t>Currently, the spec does not allow the symbols of one SRS resource to extend over more than one slot.</w:t>
      </w:r>
    </w:p>
    <w:p w14:paraId="6DBDD9B8" w14:textId="439614C0" w:rsidR="00D71FFA" w:rsidRDefault="00D71FFA" w:rsidP="00743160">
      <w:pPr>
        <w:pStyle w:val="ListParagraph"/>
        <w:numPr>
          <w:ilvl w:val="0"/>
          <w:numId w:val="43"/>
        </w:numPr>
        <w:spacing w:before="120"/>
        <w:ind w:left="714" w:hanging="357"/>
        <w:jc w:val="left"/>
        <w:rPr>
          <w:b/>
          <w:bCs/>
        </w:rPr>
      </w:pPr>
      <w:r>
        <w:rPr>
          <w:b/>
          <w:bCs/>
        </w:rPr>
        <w:t xml:space="preserve"> </w:t>
      </w:r>
      <w:r w:rsidRPr="00935A28">
        <w:rPr>
          <w:b/>
          <w:bCs/>
        </w:rPr>
        <w:t xml:space="preserve">For </w:t>
      </w:r>
      <w:r>
        <w:rPr>
          <w:b/>
          <w:bCs/>
        </w:rPr>
        <w:t xml:space="preserve">an </w:t>
      </w:r>
      <w:r w:rsidRPr="00935A28">
        <w:rPr>
          <w:b/>
          <w:bCs/>
        </w:rPr>
        <w:t>SRS resource set containing an SRS resource whose symbols extend across a slot boundary, ambiguities may arise. In particular, if the SRS resource set contains further SRS resources, it may not be possible to tell on which</w:t>
      </w:r>
      <w:r>
        <w:rPr>
          <w:b/>
          <w:bCs/>
        </w:rPr>
        <w:t xml:space="preserve"> side</w:t>
      </w:r>
      <w:r w:rsidRPr="00935A28">
        <w:rPr>
          <w:b/>
          <w:bCs/>
        </w:rPr>
        <w:t xml:space="preserve"> of the slot boundary the symbols of the further SRS resources should be transmitted.</w:t>
      </w:r>
    </w:p>
    <w:p w14:paraId="71E5A764" w14:textId="746E04D5" w:rsidR="00D71FFA" w:rsidRPr="00283D36" w:rsidRDefault="00D71FFA" w:rsidP="00743160">
      <w:pPr>
        <w:pStyle w:val="ListParagraph"/>
        <w:numPr>
          <w:ilvl w:val="0"/>
          <w:numId w:val="43"/>
        </w:numPr>
        <w:spacing w:before="120"/>
        <w:ind w:left="714" w:hanging="357"/>
        <w:jc w:val="left"/>
        <w:rPr>
          <w:b/>
          <w:bCs/>
        </w:rPr>
      </w:pPr>
      <w:r>
        <w:rPr>
          <w:b/>
          <w:bCs/>
        </w:rPr>
        <w:t xml:space="preserve"> </w:t>
      </w:r>
      <w:r w:rsidRPr="00935A28">
        <w:rPr>
          <w:b/>
          <w:bCs/>
        </w:rPr>
        <w:t xml:space="preserve">For an SRS resource set configured with the higher-layer parameter </w:t>
      </w:r>
      <w:r w:rsidRPr="00935A28">
        <w:rPr>
          <w:b/>
          <w:bCs/>
          <w:i/>
          <w:iCs/>
        </w:rPr>
        <w:t>resourceType</w:t>
      </w:r>
      <w:r w:rsidRPr="00935A28">
        <w:rPr>
          <w:b/>
          <w:bCs/>
        </w:rPr>
        <w:t xml:space="preserve"> set to </w:t>
      </w:r>
      <w:r>
        <w:rPr>
          <w:b/>
          <w:bCs/>
        </w:rPr>
        <w:t>‘</w:t>
      </w:r>
      <w:r w:rsidRPr="00935A28">
        <w:rPr>
          <w:b/>
          <w:bCs/>
        </w:rPr>
        <w:t>aperiodic</w:t>
      </w:r>
      <w:r>
        <w:rPr>
          <w:b/>
          <w:bCs/>
        </w:rPr>
        <w:t>’</w:t>
      </w:r>
      <w:r w:rsidRPr="00935A28">
        <w:rPr>
          <w:b/>
          <w:bCs/>
        </w:rPr>
        <w:t xml:space="preserve"> and having at least two SRS resources with the symbols of one of them extending over a slot boundary</w:t>
      </w:r>
      <w:r>
        <w:rPr>
          <w:b/>
          <w:bCs/>
        </w:rPr>
        <w:t>,</w:t>
      </w:r>
      <w:r w:rsidRPr="00935A28">
        <w:rPr>
          <w:b/>
          <w:bCs/>
        </w:rPr>
        <w:t xml:space="preserve"> it is currently not possible to resolve the ambiguity above.</w:t>
      </w:r>
    </w:p>
    <w:p w14:paraId="5CCBF7EC" w14:textId="77777777" w:rsidR="00BB5614" w:rsidRPr="003E2DF5" w:rsidRDefault="00BB5614" w:rsidP="00BB5614"/>
    <w:p w14:paraId="185BBF49" w14:textId="77777777" w:rsidR="009C4C56" w:rsidRPr="00D403B0" w:rsidRDefault="009C4C56" w:rsidP="009C4C56">
      <w:pPr>
        <w:pStyle w:val="ListParagraph"/>
        <w:numPr>
          <w:ilvl w:val="0"/>
          <w:numId w:val="44"/>
        </w:numPr>
        <w:jc w:val="left"/>
        <w:rPr>
          <w:b/>
          <w:bCs/>
        </w:rPr>
      </w:pPr>
      <w:r>
        <w:t xml:space="preserve">  </w:t>
      </w:r>
      <w:r w:rsidRPr="00D403B0">
        <w:rPr>
          <w:b/>
          <w:bCs/>
        </w:rPr>
        <w:t xml:space="preserve">For Rel-20, to obtain multiple frequency-domain starting positions for SRS repetition symbols within each SRS frequency hop for RPFS, define a new parameter, the RPFS repetition factor </w:t>
      </w:r>
      <m:oMath>
        <m:sSub>
          <m:sSubPr>
            <m:ctrlPr>
              <w:rPr>
                <w:rFonts w:ascii="Cambria Math" w:hAnsi="Cambria Math"/>
                <w:b/>
                <w:bCs/>
                <w:i/>
              </w:rPr>
            </m:ctrlPr>
          </m:sSubPr>
          <m:e>
            <m:r>
              <m:rPr>
                <m:sty m:val="bi"/>
              </m:rPr>
              <w:rPr>
                <w:rFonts w:ascii="Cambria Math" w:hAnsi="Cambria Math"/>
              </w:rPr>
              <m:t>R</m:t>
            </m:r>
          </m:e>
          <m:sub>
            <m:r>
              <m:rPr>
                <m:sty m:val="b"/>
              </m:rPr>
              <w:rPr>
                <w:rFonts w:ascii="Cambria Math" w:hAnsi="Cambria Math"/>
              </w:rPr>
              <m:t>RPFS</m:t>
            </m:r>
          </m:sub>
        </m:sSub>
      </m:oMath>
      <w:r w:rsidRPr="00D403B0">
        <w:rPr>
          <w:b/>
          <w:bCs/>
        </w:rPr>
        <w:t xml:space="preserve"> satisfying that </w:t>
      </w: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R</m:t>
            </m:r>
          </m:e>
          <m:sub>
            <m:r>
              <m:rPr>
                <m:sty m:val="b"/>
              </m:rPr>
              <w:rPr>
                <w:rFonts w:ascii="Cambria Math" w:hAnsi="Cambria Math"/>
              </w:rPr>
              <m:t>RPFS</m:t>
            </m:r>
          </m:sub>
        </m:sSub>
      </m:oMath>
      <w:r w:rsidRPr="00D403B0">
        <w:rPr>
          <w:b/>
          <w:bCs/>
        </w:rPr>
        <w:t xml:space="preserve"> is a positive integer. Then, compute the quantity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n</m:t>
                </m:r>
              </m:e>
            </m:acc>
          </m:e>
          <m:sub>
            <m:r>
              <m:rPr>
                <m:sty m:val="b"/>
              </m:rPr>
              <w:rPr>
                <w:rFonts w:ascii="Cambria Math" w:hAnsi="Cambria Math"/>
              </w:rPr>
              <m:t>hop</m:t>
            </m:r>
          </m:sub>
        </m:sSub>
      </m:oMath>
      <w:r w:rsidRPr="00D403B0">
        <w:rPr>
          <w:b/>
          <w:bCs/>
        </w:rPr>
        <w:t xml:space="preserve"> with the modified formula</w:t>
      </w:r>
    </w:p>
    <w:p w14:paraId="12C60A72" w14:textId="77777777" w:rsidR="009C4C56" w:rsidRPr="00D403B0" w:rsidRDefault="009C4C56" w:rsidP="009C4C56">
      <w:pPr>
        <w:pStyle w:val="ListParagraph"/>
        <w:spacing w:before="120"/>
        <w:jc w:val="left"/>
        <w:rPr>
          <w:b/>
          <w:bCs/>
        </w:rPr>
      </w:pPr>
      <m:oMathPara>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
                </m:rPr>
                <w:rPr>
                  <w:rFonts w:ascii="Cambria Math" w:hAnsi="Cambria Math"/>
                </w:rPr>
                <m:t>hop</m:t>
              </m:r>
            </m:sub>
          </m:sSub>
          <m:r>
            <m:rPr>
              <m:sty m:val="bi"/>
            </m:rPr>
            <w:rPr>
              <w:rFonts w:ascii="Cambria Math" w:hAnsi="Cambria Math"/>
            </w:rPr>
            <m:t>=</m:t>
          </m:r>
          <m:d>
            <m:dPr>
              <m:ctrlPr>
                <w:rPr>
                  <w:rFonts w:ascii="Cambria Math" w:hAnsi="Cambria Math" w:cs="Times New Roman"/>
                  <w:b/>
                  <w:bCs/>
                  <w:i/>
                  <w:sz w:val="22"/>
                  <w:szCs w:val="22"/>
                </w:rPr>
              </m:ctrlPr>
            </m:dPr>
            <m:e>
              <m:d>
                <m:dPr>
                  <m:begChr m:val="⌊"/>
                  <m:endChr m:val="⌋"/>
                  <m:ctrlPr>
                    <w:rPr>
                      <w:rFonts w:ascii="Cambria Math" w:hAnsi="Cambria Math" w:cs="Times New Roman"/>
                      <w:b/>
                      <w:bCs/>
                      <w:i/>
                      <w:sz w:val="22"/>
                      <w:szCs w:val="22"/>
                    </w:rPr>
                  </m:ctrlPr>
                </m:dPr>
                <m:e>
                  <m:f>
                    <m:fPr>
                      <m:ctrlPr>
                        <w:rPr>
                          <w:rFonts w:ascii="Cambria Math" w:hAnsi="Cambria Math"/>
                          <w:b/>
                          <w:bCs/>
                          <w:i/>
                        </w:rPr>
                      </m:ctrlPr>
                    </m:fPr>
                    <m:num>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SRS</m:t>
                          </m:r>
                        </m:sub>
                      </m:sSub>
                      <m:ctrlPr>
                        <w:rPr>
                          <w:rFonts w:ascii="Cambria Math" w:hAnsi="Cambria Math"/>
                          <w:b/>
                          <w:bCs/>
                          <w:iCs/>
                        </w:rPr>
                      </m:ctrlPr>
                    </m:num>
                    <m:den>
                      <m:nary>
                        <m:naryPr>
                          <m:chr m:val="∏"/>
                          <m:limLoc m:val="undOvr"/>
                          <m:ctrlPr>
                            <w:rPr>
                              <w:rFonts w:ascii="Cambria Math" w:hAnsi="Cambria Math" w:cs="Times New Roman"/>
                              <w:b/>
                              <w:bCs/>
                              <w:i/>
                              <w:iCs/>
                              <w:sz w:val="22"/>
                              <w:szCs w:val="22"/>
                            </w:rPr>
                          </m:ctrlPr>
                        </m:naryPr>
                        <m:sub>
                          <m:sSup>
                            <m:sSupPr>
                              <m:ctrlPr>
                                <w:rPr>
                                  <w:rFonts w:ascii="Cambria Math" w:hAnsi="Cambria Math"/>
                                  <w:b/>
                                  <w:bCs/>
                                  <w:i/>
                                  <w:iCs/>
                                </w:rPr>
                              </m:ctrlPr>
                            </m:sSupPr>
                            <m:e>
                              <m:r>
                                <m:rPr>
                                  <m:sty m:val="bi"/>
                                </m:rPr>
                                <w:rPr>
                                  <w:rFonts w:ascii="Cambria Math" w:hAnsi="Cambria Math"/>
                                </w:rPr>
                                <m:t>b</m:t>
                              </m:r>
                            </m:e>
                            <m:sup>
                              <m:r>
                                <m:rPr>
                                  <m:sty m:val="bi"/>
                                </m:rPr>
                                <w:rPr>
                                  <w:rFonts w:ascii="Cambria Math" w:hAnsi="Cambria Math"/>
                                </w:rPr>
                                <m:t>'</m:t>
                              </m:r>
                            </m:sup>
                          </m:s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b</m:t>
                              </m:r>
                            </m:e>
                            <m:sub>
                              <m:r>
                                <m:rPr>
                                  <m:sty m:val="b"/>
                                </m:rPr>
                                <w:rPr>
                                  <w:rFonts w:ascii="Cambria Math" w:hAnsi="Cambria Math"/>
                                </w:rPr>
                                <m:t>hop</m:t>
                              </m:r>
                            </m:sub>
                          </m:sSub>
                        </m:sub>
                        <m:sup>
                          <m:sSub>
                            <m:sSubPr>
                              <m:ctrlPr>
                                <w:rPr>
                                  <w:rFonts w:ascii="Cambria Math" w:hAnsi="Cambria Math"/>
                                  <w:b/>
                                  <w:bCs/>
                                  <w:i/>
                                  <w:iCs/>
                                </w:rPr>
                              </m:ctrlPr>
                            </m:sSubPr>
                            <m:e>
                              <m:r>
                                <m:rPr>
                                  <m:sty m:val="bi"/>
                                </m:rPr>
                                <w:rPr>
                                  <w:rFonts w:ascii="Cambria Math" w:hAnsi="Cambria Math"/>
                                </w:rPr>
                                <m:t>B</m:t>
                              </m:r>
                            </m:e>
                            <m:sub>
                              <m:r>
                                <m:rPr>
                                  <m:sty m:val="b"/>
                                </m:rPr>
                                <w:rPr>
                                  <w:rFonts w:ascii="Cambria Math" w:hAnsi="Cambria Math"/>
                                </w:rPr>
                                <m:t>SRS</m:t>
                              </m:r>
                            </m:sub>
                          </m:sSub>
                        </m:sup>
                        <m:e>
                          <m:sSub>
                            <m:sSubPr>
                              <m:ctrlPr>
                                <w:rPr>
                                  <w:rFonts w:ascii="Cambria Math" w:hAnsi="Cambria Math"/>
                                  <w:b/>
                                  <w:bCs/>
                                  <w:i/>
                                  <w:iCs/>
                                </w:rPr>
                              </m:ctrlPr>
                            </m:sSubPr>
                            <m:e>
                              <m:r>
                                <m:rPr>
                                  <m:sty m:val="bi"/>
                                </m:rPr>
                                <w:rPr>
                                  <w:rFonts w:ascii="Cambria Math" w:hAnsi="Cambria Math"/>
                                </w:rPr>
                                <m:t>N</m:t>
                              </m:r>
                            </m:e>
                            <m:sub>
                              <m:sSup>
                                <m:sSupPr>
                                  <m:ctrlPr>
                                    <w:rPr>
                                      <w:rFonts w:ascii="Cambria Math" w:hAnsi="Cambria Math"/>
                                      <w:b/>
                                      <w:bCs/>
                                      <w:i/>
                                      <w:iCs/>
                                    </w:rPr>
                                  </m:ctrlPr>
                                </m:sSupPr>
                                <m:e>
                                  <m:r>
                                    <m:rPr>
                                      <m:sty m:val="bi"/>
                                    </m:rPr>
                                    <w:rPr>
                                      <w:rFonts w:ascii="Cambria Math" w:hAnsi="Cambria Math"/>
                                    </w:rPr>
                                    <m:t>b</m:t>
                                  </m:r>
                                </m:e>
                                <m:sup>
                                  <m:r>
                                    <m:rPr>
                                      <m:sty m:val="bi"/>
                                    </m:rPr>
                                    <w:rPr>
                                      <w:rFonts w:ascii="Cambria Math" w:hAnsi="Cambria Math"/>
                                    </w:rPr>
                                    <m:t>'</m:t>
                                  </m:r>
                                </m:sup>
                              </m:sSup>
                            </m:sub>
                          </m:sSub>
                        </m:e>
                      </m:nary>
                    </m:den>
                  </m:f>
                </m:e>
              </m:d>
              <m:d>
                <m:dPr>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R</m:t>
                      </m:r>
                    </m:num>
                    <m:den>
                      <m:sSub>
                        <m:sSubPr>
                          <m:ctrlPr>
                            <w:rPr>
                              <w:rFonts w:ascii="Cambria Math" w:hAnsi="Cambria Math"/>
                              <w:b/>
                              <w:bCs/>
                              <w:i/>
                              <w:color w:val="FF0000"/>
                            </w:rPr>
                          </m:ctrlPr>
                        </m:sSubPr>
                        <m:e>
                          <m:r>
                            <m:rPr>
                              <m:sty m:val="bi"/>
                            </m:rPr>
                            <w:rPr>
                              <w:rFonts w:ascii="Cambria Math" w:hAnsi="Cambria Math"/>
                              <w:color w:val="FF0000"/>
                            </w:rPr>
                            <m:t>R</m:t>
                          </m:r>
                        </m:e>
                        <m:sub>
                          <m:r>
                            <m:rPr>
                              <m:sty m:val="b"/>
                            </m:rPr>
                            <w:rPr>
                              <w:rFonts w:ascii="Cambria Math" w:hAnsi="Cambria Math"/>
                              <w:color w:val="FF0000"/>
                            </w:rPr>
                            <m:t>RPFS</m:t>
                          </m:r>
                        </m:sub>
                      </m:sSub>
                    </m:den>
                  </m:f>
                </m:e>
              </m:d>
              <m:r>
                <m:rPr>
                  <m:sty m:val="bi"/>
                </m:rPr>
                <w:rPr>
                  <w:rFonts w:ascii="Cambria Math" w:hAnsi="Cambria Math"/>
                  <w:color w:val="FF0000"/>
                </w:rPr>
                <m:t>+</m:t>
              </m:r>
              <m:sSub>
                <m:sSubPr>
                  <m:ctrlPr>
                    <w:rPr>
                      <w:rFonts w:ascii="Cambria Math" w:hAnsi="Cambria Math"/>
                      <w:b/>
                      <w:bCs/>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n</m:t>
                      </m:r>
                    </m:e>
                  </m:acc>
                </m:e>
                <m:sub>
                  <m:r>
                    <m:rPr>
                      <m:sty m:val="bi"/>
                    </m:rPr>
                    <w:rPr>
                      <w:rFonts w:ascii="Cambria Math" w:hAnsi="Cambria Math"/>
                      <w:color w:val="FF0000"/>
                    </w:rPr>
                    <m:t>SRS</m:t>
                  </m:r>
                </m:sub>
              </m:sSub>
              <m:r>
                <m:rPr>
                  <m:sty m:val="bi"/>
                </m:rPr>
                <w:rPr>
                  <w:rFonts w:ascii="Cambria Math" w:hAnsi="Cambria Math"/>
                  <w:color w:val="FF0000"/>
                </w:rPr>
                <m:t xml:space="preserve"> </m:t>
              </m:r>
              <m:r>
                <m:rPr>
                  <m:sty m:val="b"/>
                </m:rPr>
                <w:rPr>
                  <w:rFonts w:ascii="Cambria Math" w:hAnsi="Cambria Math"/>
                  <w:color w:val="FF0000"/>
                </w:rPr>
                <m:t>mod</m:t>
              </m:r>
              <m:d>
                <m:dPr>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R</m:t>
                      </m:r>
                    </m:num>
                    <m:den>
                      <m:sSub>
                        <m:sSubPr>
                          <m:ctrlPr>
                            <w:rPr>
                              <w:rFonts w:ascii="Cambria Math" w:hAnsi="Cambria Math"/>
                              <w:b/>
                              <w:bCs/>
                              <w:i/>
                              <w:color w:val="FF0000"/>
                            </w:rPr>
                          </m:ctrlPr>
                        </m:sSubPr>
                        <m:e>
                          <m:r>
                            <m:rPr>
                              <m:sty m:val="bi"/>
                            </m:rPr>
                            <w:rPr>
                              <w:rFonts w:ascii="Cambria Math" w:hAnsi="Cambria Math"/>
                              <w:color w:val="FF0000"/>
                            </w:rPr>
                            <m:t>R</m:t>
                          </m:r>
                        </m:e>
                        <m:sub>
                          <m:r>
                            <m:rPr>
                              <m:sty m:val="b"/>
                            </m:rPr>
                            <w:rPr>
                              <w:rFonts w:ascii="Cambria Math" w:hAnsi="Cambria Math"/>
                              <w:color w:val="FF0000"/>
                            </w:rPr>
                            <m:t>RPFS</m:t>
                          </m:r>
                        </m:sub>
                      </m:sSub>
                    </m:den>
                  </m:f>
                </m:e>
              </m:d>
            </m:e>
          </m:d>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m:t>
          </m:r>
        </m:oMath>
      </m:oMathPara>
    </w:p>
    <w:p w14:paraId="528B705C" w14:textId="77777777" w:rsidR="009C4C56" w:rsidRDefault="009C4C56" w:rsidP="009C4C56">
      <w:pPr>
        <w:pStyle w:val="ListParagraph"/>
        <w:spacing w:before="120"/>
        <w:jc w:val="left"/>
      </w:pPr>
      <w:r w:rsidRPr="00D403B0">
        <w:rPr>
          <w:b/>
          <w:bCs/>
        </w:rPr>
        <w:t xml:space="preserve">where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n</m:t>
                </m:r>
              </m:e>
            </m:acc>
          </m:e>
          <m:sub>
            <m:r>
              <m:rPr>
                <m:sty m:val="b"/>
              </m:rPr>
              <w:rPr>
                <w:rFonts w:ascii="Cambria Math" w:hAnsi="Cambria Math"/>
              </w:rPr>
              <m:t>SRS</m:t>
            </m:r>
          </m:sub>
        </m:sSub>
        <m:r>
          <m:rPr>
            <m:sty m:val="bi"/>
          </m:rPr>
          <w:rPr>
            <w:rFonts w:ascii="Cambria Math" w:hAnsi="Cambria Math"/>
          </w:rPr>
          <m:t>=</m:t>
        </m:r>
        <m:d>
          <m:dPr>
            <m:begChr m:val="⌊"/>
            <m:endChr m:val="⌋"/>
            <m:ctrlPr>
              <w:rPr>
                <w:rFonts w:ascii="Cambria Math" w:hAnsi="Cambria Math" w:cs="Times New Roman"/>
                <w:b/>
                <w:bCs/>
                <w:i/>
                <w:sz w:val="22"/>
                <w:szCs w:val="22"/>
              </w:rPr>
            </m:ctrlPr>
          </m:dPr>
          <m:e>
            <m:f>
              <m:fPr>
                <m:ctrlPr>
                  <w:rPr>
                    <w:rFonts w:ascii="Cambria Math" w:hAnsi="Cambria Math"/>
                    <w:b/>
                    <w:bCs/>
                    <w:i/>
                  </w:rPr>
                </m:ctrlPr>
              </m:fPr>
              <m:num>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ctrlPr>
                  <w:rPr>
                    <w:rFonts w:ascii="Cambria Math" w:hAnsi="Cambria Math"/>
                    <w:b/>
                    <w:bCs/>
                    <w:iCs/>
                  </w:rPr>
                </m:ctrlPr>
              </m:num>
              <m:den>
                <m:sSub>
                  <m:sSubPr>
                    <m:ctrlPr>
                      <w:rPr>
                        <w:rFonts w:ascii="Cambria Math" w:hAnsi="Cambria Math"/>
                        <w:b/>
                        <w:bCs/>
                        <w:i/>
                        <w:iCs/>
                      </w:rPr>
                    </m:ctrlPr>
                  </m:sSubPr>
                  <m:e>
                    <m:r>
                      <m:rPr>
                        <m:sty m:val="bi"/>
                      </m:rPr>
                      <w:rPr>
                        <w:rFonts w:ascii="Cambria Math" w:hAnsi="Cambria Math"/>
                      </w:rPr>
                      <m:t>R</m:t>
                    </m:r>
                  </m:e>
                  <m:sub>
                    <m:r>
                      <m:rPr>
                        <m:sty m:val="b"/>
                      </m:rPr>
                      <w:rPr>
                        <w:rFonts w:ascii="Cambria Math" w:hAnsi="Cambria Math"/>
                      </w:rPr>
                      <m:t>RPFS</m:t>
                    </m:r>
                  </m:sub>
                </m:sSub>
              </m:den>
            </m:f>
          </m:e>
        </m:d>
      </m:oMath>
      <w:r w:rsidRPr="00D403B0">
        <w:rPr>
          <w:b/>
          <w:bCs/>
          <w:sz w:val="22"/>
          <w:szCs w:val="22"/>
        </w:rPr>
        <w:t xml:space="preserve"> </w:t>
      </w:r>
      <w:r w:rsidRPr="00D403B0">
        <w:rPr>
          <w:b/>
          <w:bCs/>
        </w:rPr>
        <w:t xml:space="preserve">with </w:t>
      </w:r>
      <m:oMath>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∈{0,…,</m:t>
        </m:r>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i"/>
          </m:rPr>
          <w:rPr>
            <w:rFonts w:ascii="Cambria Math" w:hAnsi="Cambria Math"/>
          </w:rPr>
          <m:t>-1}</m:t>
        </m:r>
      </m:oMath>
      <w:r>
        <w:t>.</w:t>
      </w:r>
    </w:p>
    <w:p w14:paraId="4A62550F" w14:textId="77777777" w:rsidR="009C4C56" w:rsidRPr="00EA2443" w:rsidRDefault="009C4C56" w:rsidP="009C4C56">
      <w:pPr>
        <w:pStyle w:val="ListParagraph"/>
        <w:numPr>
          <w:ilvl w:val="0"/>
          <w:numId w:val="44"/>
        </w:numPr>
        <w:spacing w:before="120"/>
        <w:ind w:left="714" w:hanging="357"/>
        <w:jc w:val="left"/>
        <w:rPr>
          <w:b/>
          <w:bCs/>
        </w:rPr>
      </w:pPr>
      <w:r w:rsidRPr="00F6396F">
        <w:rPr>
          <w:b/>
          <w:bCs/>
        </w:rPr>
        <w:t xml:space="preserve"> Investigate the feasibility of configurations for which </w:t>
      </w:r>
      <m:oMath>
        <m:r>
          <m:rPr>
            <m:sty m:val="bi"/>
          </m:rPr>
          <w:rPr>
            <w:rFonts w:ascii="Cambria Math" w:hAnsi="Cambria Math"/>
          </w:rPr>
          <m:t>R</m:t>
        </m:r>
      </m:oMath>
      <w:r w:rsidRPr="00F6396F">
        <w:rPr>
          <w:b/>
          <w:bCs/>
        </w:rPr>
        <w:t xml:space="preserve"> is not an integer multiple of </w:t>
      </w:r>
      <m:oMath>
        <m:sSub>
          <m:sSubPr>
            <m:ctrlPr>
              <w:rPr>
                <w:rFonts w:ascii="Cambria Math" w:hAnsi="Cambria Math"/>
                <w:b/>
                <w:bCs/>
                <w:i/>
              </w:rPr>
            </m:ctrlPr>
          </m:sSubPr>
          <m:e>
            <m:r>
              <m:rPr>
                <m:sty m:val="bi"/>
              </m:rPr>
              <w:rPr>
                <w:rFonts w:ascii="Cambria Math" w:hAnsi="Cambria Math"/>
              </w:rPr>
              <m:t>R</m:t>
            </m:r>
          </m:e>
          <m:sub>
            <m:r>
              <m:rPr>
                <m:sty m:val="b"/>
              </m:rPr>
              <w:rPr>
                <w:rFonts w:ascii="Cambria Math" w:hAnsi="Cambria Math"/>
              </w:rPr>
              <m:t>RPFS</m:t>
            </m:r>
          </m:sub>
        </m:sSub>
        <m:r>
          <m:rPr>
            <m:sty m:val="bi"/>
          </m:rPr>
          <w:rPr>
            <w:rFonts w:ascii="Cambria Math" w:hAnsi="Cambria Math"/>
          </w:rPr>
          <m:t>.</m:t>
        </m:r>
      </m:oMath>
    </w:p>
    <w:p w14:paraId="7DE7BC2D" w14:textId="4DE37AE6" w:rsidR="00EA2443" w:rsidRDefault="00EA2443" w:rsidP="009C4C56">
      <w:pPr>
        <w:pStyle w:val="ListParagraph"/>
        <w:numPr>
          <w:ilvl w:val="0"/>
          <w:numId w:val="44"/>
        </w:numPr>
        <w:spacing w:before="120"/>
        <w:ind w:left="714" w:hanging="357"/>
        <w:jc w:val="left"/>
        <w:rPr>
          <w:b/>
          <w:bCs/>
        </w:rPr>
      </w:pPr>
      <w:r>
        <w:rPr>
          <w:b/>
          <w:bCs/>
        </w:rPr>
        <w:t xml:space="preserve"> </w:t>
      </w:r>
      <w:r w:rsidR="001A6891" w:rsidRPr="00C42A24">
        <w:rPr>
          <w:b/>
          <w:bCs/>
        </w:rPr>
        <w:t xml:space="preserve">Study the maximum amount of </w:t>
      </w:r>
      <w:r w:rsidR="001A6891">
        <w:rPr>
          <w:b/>
          <w:bCs/>
        </w:rPr>
        <w:t xml:space="preserve">power consistency and/or </w:t>
      </w:r>
      <w:r w:rsidR="001A6891" w:rsidRPr="00C42A24">
        <w:rPr>
          <w:b/>
          <w:bCs/>
        </w:rPr>
        <w:t>phase discontinuity that can be tolerated for hops related to RB-level frequency partial sounding, and whether the UE can always satisfy this requirement</w:t>
      </w:r>
      <w:r w:rsidR="001A6891">
        <w:rPr>
          <w:b/>
          <w:bCs/>
        </w:rPr>
        <w:t>,</w:t>
      </w:r>
      <w:r w:rsidR="001A6891" w:rsidRPr="00C42A24">
        <w:rPr>
          <w:b/>
          <w:bCs/>
        </w:rPr>
        <w:t xml:space="preserve"> or a new capability is needed. In the latter case, the capability may depend on the RPFS hop</w:t>
      </w:r>
      <w:r w:rsidR="001A6891">
        <w:rPr>
          <w:b/>
          <w:bCs/>
        </w:rPr>
        <w:t xml:space="preserve"> distance, the number of hops within a repetition interval and/or duration on the interval, and so on</w:t>
      </w:r>
      <w:r>
        <w:rPr>
          <w:b/>
          <w:bCs/>
        </w:rPr>
        <w:t>.</w:t>
      </w:r>
    </w:p>
    <w:p w14:paraId="60CF8F94" w14:textId="1E5A30FA" w:rsidR="00031F30" w:rsidRDefault="00031F30" w:rsidP="009C4C56">
      <w:pPr>
        <w:pStyle w:val="ListParagraph"/>
        <w:numPr>
          <w:ilvl w:val="0"/>
          <w:numId w:val="44"/>
        </w:numPr>
        <w:spacing w:before="120"/>
        <w:ind w:left="714" w:hanging="357"/>
        <w:jc w:val="left"/>
        <w:rPr>
          <w:b/>
          <w:bCs/>
        </w:rPr>
      </w:pPr>
      <w:r>
        <w:rPr>
          <w:b/>
          <w:bCs/>
        </w:rPr>
        <w:t xml:space="preserve"> </w:t>
      </w:r>
      <w:r w:rsidRPr="00BB1E6D">
        <w:rPr>
          <w:b/>
          <w:bCs/>
        </w:rPr>
        <w:t xml:space="preserve">Consider introducing an indication that the UE is not to </w:t>
      </w:r>
      <w:r>
        <w:rPr>
          <w:b/>
          <w:bCs/>
        </w:rPr>
        <w:t xml:space="preserve">apply any </w:t>
      </w:r>
      <w:r w:rsidRPr="00BB1E6D">
        <w:rPr>
          <w:b/>
          <w:bCs/>
        </w:rPr>
        <w:t>reconfigur</w:t>
      </w:r>
      <w:r>
        <w:rPr>
          <w:b/>
          <w:bCs/>
        </w:rPr>
        <w:t>ation of</w:t>
      </w:r>
      <w:r w:rsidRPr="00BB1E6D">
        <w:rPr>
          <w:b/>
          <w:bCs/>
        </w:rPr>
        <w:t xml:space="preserve"> its transmit chain</w:t>
      </w:r>
      <w:r>
        <w:rPr>
          <w:b/>
          <w:bCs/>
        </w:rPr>
        <w:t>(s)</w:t>
      </w:r>
      <w:r w:rsidRPr="00BB1E6D">
        <w:rPr>
          <w:b/>
          <w:bCs/>
        </w:rPr>
        <w:t xml:space="preserve"> in between adjacent SRS transmissions. The indication </w:t>
      </w:r>
      <w:r>
        <w:rPr>
          <w:b/>
          <w:bCs/>
        </w:rPr>
        <w:t>may</w:t>
      </w:r>
      <w:r w:rsidRPr="00BB1E6D">
        <w:rPr>
          <w:b/>
          <w:bCs/>
        </w:rPr>
        <w:t xml:space="preserve"> be part of the SRS resource configuration</w:t>
      </w:r>
      <w:r>
        <w:rPr>
          <w:b/>
          <w:bCs/>
        </w:rPr>
        <w:t>, e.g., a new SRS-Resource field</w:t>
      </w:r>
      <w:r w:rsidRPr="00BB1E6D">
        <w:rPr>
          <w:b/>
          <w:bCs/>
        </w:rPr>
        <w:t xml:space="preserve">. This rule is limited to the case of an SRS resource with SRS symbols </w:t>
      </w:r>
      <w:r>
        <w:rPr>
          <w:b/>
          <w:bCs/>
        </w:rPr>
        <w:t xml:space="preserve">located </w:t>
      </w:r>
      <w:r w:rsidRPr="00BB1E6D">
        <w:rPr>
          <w:b/>
          <w:bCs/>
        </w:rPr>
        <w:t xml:space="preserve">at the end of an S slot and an SRS resource with SRS symbols </w:t>
      </w:r>
      <w:r>
        <w:rPr>
          <w:b/>
          <w:bCs/>
        </w:rPr>
        <w:t xml:space="preserve">located </w:t>
      </w:r>
      <w:r w:rsidRPr="00BB1E6D">
        <w:rPr>
          <w:b/>
          <w:bCs/>
        </w:rPr>
        <w:t xml:space="preserve">at the beginning of the adjacent </w:t>
      </w:r>
      <w:r>
        <w:rPr>
          <w:b/>
          <w:bCs/>
        </w:rPr>
        <w:t>U slot</w:t>
      </w:r>
      <w:r w:rsidRPr="00BB1E6D">
        <w:rPr>
          <w:b/>
          <w:bCs/>
        </w:rPr>
        <w:t>.</w:t>
      </w:r>
    </w:p>
    <w:p w14:paraId="208DDEA9" w14:textId="715CDDB6" w:rsidR="00031F30" w:rsidRDefault="00031F30" w:rsidP="009C4C56">
      <w:pPr>
        <w:pStyle w:val="ListParagraph"/>
        <w:numPr>
          <w:ilvl w:val="0"/>
          <w:numId w:val="44"/>
        </w:numPr>
        <w:spacing w:before="120"/>
        <w:ind w:left="714" w:hanging="357"/>
        <w:jc w:val="left"/>
        <w:rPr>
          <w:b/>
          <w:bCs/>
        </w:rPr>
      </w:pPr>
      <w:r>
        <w:rPr>
          <w:b/>
          <w:bCs/>
        </w:rPr>
        <w:lastRenderedPageBreak/>
        <w:t xml:space="preserve"> </w:t>
      </w:r>
      <w:r w:rsidRPr="004911FF">
        <w:rPr>
          <w:b/>
          <w:bCs/>
        </w:rPr>
        <w:t xml:space="preserve">Consider relaxing the current spec constraint that the symbols of an SRS resource must </w:t>
      </w:r>
      <w:r>
        <w:rPr>
          <w:b/>
          <w:bCs/>
        </w:rPr>
        <w:t>lie</w:t>
      </w:r>
      <w:r w:rsidRPr="004911FF">
        <w:rPr>
          <w:b/>
          <w:bCs/>
        </w:rPr>
        <w:t xml:space="preserve"> within the same slot</w:t>
      </w:r>
      <w:r>
        <w:rPr>
          <w:b/>
          <w:bCs/>
        </w:rPr>
        <w:t>. This relaxation applies to</w:t>
      </w:r>
      <w:r w:rsidRPr="004911FF">
        <w:rPr>
          <w:b/>
          <w:bCs/>
        </w:rPr>
        <w:t xml:space="preserve"> the case of an SRS resource whose symbols start </w:t>
      </w:r>
      <w:r>
        <w:rPr>
          <w:b/>
          <w:bCs/>
        </w:rPr>
        <w:t>at</w:t>
      </w:r>
      <w:r w:rsidRPr="004911FF">
        <w:rPr>
          <w:b/>
          <w:bCs/>
        </w:rPr>
        <w:t xml:space="preserve"> an S slot and extend into the immediately adjacent U slot.</w:t>
      </w:r>
    </w:p>
    <w:p w14:paraId="578276E5" w14:textId="77777777" w:rsidR="00031F30" w:rsidRPr="00935A28" w:rsidRDefault="00031F30" w:rsidP="00EB0D5C">
      <w:pPr>
        <w:pStyle w:val="ListParagraph"/>
        <w:numPr>
          <w:ilvl w:val="0"/>
          <w:numId w:val="46"/>
        </w:numPr>
        <w:spacing w:before="120"/>
        <w:rPr>
          <w:b/>
          <w:bCs/>
        </w:rPr>
      </w:pPr>
      <w:r>
        <w:rPr>
          <w:b/>
          <w:bCs/>
        </w:rPr>
        <w:t xml:space="preserve"> </w:t>
      </w:r>
      <w:r w:rsidRPr="00935A28">
        <w:rPr>
          <w:b/>
          <w:bCs/>
        </w:rPr>
        <w:t xml:space="preserve">For an SRS resource set configured with the higher-layer parameter </w:t>
      </w:r>
      <w:r w:rsidRPr="00935A28">
        <w:rPr>
          <w:b/>
          <w:bCs/>
          <w:i/>
          <w:iCs/>
        </w:rPr>
        <w:t>resourceType</w:t>
      </w:r>
      <w:r w:rsidRPr="00935A28">
        <w:rPr>
          <w:b/>
          <w:bCs/>
        </w:rPr>
        <w:t xml:space="preserve"> set to </w:t>
      </w:r>
      <w:r>
        <w:rPr>
          <w:b/>
          <w:bCs/>
        </w:rPr>
        <w:t>‘</w:t>
      </w:r>
      <w:r w:rsidRPr="00935A28">
        <w:rPr>
          <w:b/>
          <w:bCs/>
        </w:rPr>
        <w:t>aperiodic</w:t>
      </w:r>
      <w:r>
        <w:rPr>
          <w:b/>
          <w:bCs/>
        </w:rPr>
        <w:t>’</w:t>
      </w:r>
      <w:r w:rsidRPr="00935A28">
        <w:rPr>
          <w:b/>
          <w:bCs/>
        </w:rPr>
        <w:t xml:space="preserve"> and having at least two SRS resources with the symbols of one of them extending over a slot boundary, consider the following two modifications to disambiguate:</w:t>
      </w:r>
    </w:p>
    <w:p w14:paraId="4318018A" w14:textId="77777777" w:rsidR="00031F30" w:rsidRDefault="00031F30" w:rsidP="00EB0D5C">
      <w:pPr>
        <w:pStyle w:val="ListParagraph"/>
        <w:numPr>
          <w:ilvl w:val="1"/>
          <w:numId w:val="46"/>
        </w:numPr>
        <w:ind w:left="714" w:hanging="357"/>
        <w:rPr>
          <w:b/>
          <w:bCs/>
        </w:rPr>
      </w:pPr>
      <w:r w:rsidRPr="00935A28">
        <w:rPr>
          <w:b/>
          <w:bCs/>
        </w:rPr>
        <w:t>Introduce a slot offset parameter for each SRS resource.</w:t>
      </w:r>
    </w:p>
    <w:p w14:paraId="5A560615" w14:textId="19A484B1" w:rsidR="00EB0D5C" w:rsidRPr="00935A28" w:rsidRDefault="001B18E9" w:rsidP="00EB0D5C">
      <w:pPr>
        <w:pStyle w:val="ListParagraph"/>
        <w:numPr>
          <w:ilvl w:val="1"/>
          <w:numId w:val="46"/>
        </w:numPr>
        <w:ind w:left="714" w:hanging="357"/>
        <w:rPr>
          <w:b/>
          <w:bCs/>
        </w:rPr>
      </w:pPr>
      <w:r w:rsidRPr="00935A28">
        <w:rPr>
          <w:b/>
          <w:bCs/>
        </w:rPr>
        <w:t>Introduce a positional rule</w:t>
      </w:r>
      <w:r>
        <w:rPr>
          <w:b/>
          <w:bCs/>
        </w:rPr>
        <w:t xml:space="preserve">. For example, an SRS resource pointed to by </w:t>
      </w:r>
      <w:r w:rsidRPr="00BA59B6">
        <w:rPr>
          <w:b/>
          <w:bCs/>
          <w:i/>
          <w:iCs/>
        </w:rPr>
        <w:t>srs-ResourceIdList[i]</w:t>
      </w:r>
      <w:r w:rsidRPr="00935A28">
        <w:rPr>
          <w:b/>
          <w:bCs/>
        </w:rPr>
        <w:t xml:space="preserve"> </w:t>
      </w:r>
      <w:r>
        <w:rPr>
          <w:b/>
          <w:bCs/>
        </w:rPr>
        <w:t xml:space="preserve">is transmitted before an SRS resource pointed to by </w:t>
      </w:r>
      <w:r w:rsidRPr="00BA59B6">
        <w:rPr>
          <w:b/>
          <w:bCs/>
          <w:i/>
          <w:iCs/>
        </w:rPr>
        <w:t>srs-ResourceIdList[</w:t>
      </w:r>
      <w:r>
        <w:rPr>
          <w:b/>
          <w:bCs/>
          <w:i/>
          <w:iCs/>
        </w:rPr>
        <w:t>j</w:t>
      </w:r>
      <w:r w:rsidRPr="00BA59B6">
        <w:rPr>
          <w:b/>
          <w:bCs/>
          <w:i/>
          <w:iCs/>
        </w:rPr>
        <w:t>]</w:t>
      </w:r>
      <w:r w:rsidRPr="00935A28">
        <w:rPr>
          <w:b/>
          <w:bCs/>
        </w:rPr>
        <w:t xml:space="preserve"> </w:t>
      </w:r>
      <w:r>
        <w:rPr>
          <w:b/>
          <w:bCs/>
        </w:rPr>
        <w:t>whenever</w:t>
      </w:r>
      <w:r w:rsidRPr="00935A28">
        <w:rPr>
          <w:b/>
          <w:bCs/>
        </w:rPr>
        <w:t xml:space="preserve"> if </w:t>
      </w:r>
      <m:oMath>
        <m:r>
          <m:rPr>
            <m:sty m:val="bi"/>
          </m:rPr>
          <w:rPr>
            <w:rFonts w:ascii="Cambria Math" w:hAnsi="Cambria Math"/>
          </w:rPr>
          <m:t>i&lt;j</m:t>
        </m:r>
      </m:oMath>
      <w:r w:rsidRPr="00935A28">
        <w:rPr>
          <w:b/>
          <w:bCs/>
        </w:rPr>
        <w:t>.</w:t>
      </w:r>
    </w:p>
    <w:p w14:paraId="79F51342" w14:textId="77777777" w:rsidR="009C4C56" w:rsidRDefault="009C4C56" w:rsidP="008143FC"/>
    <w:bookmarkEnd w:id="8"/>
    <w:p w14:paraId="4D00C76A" w14:textId="77777777" w:rsidR="002E7B20" w:rsidRDefault="002E7B20">
      <w:pPr>
        <w:autoSpaceDE/>
        <w:autoSpaceDN/>
        <w:adjustRightInd/>
        <w:snapToGrid/>
        <w:spacing w:after="0"/>
        <w:jc w:val="left"/>
        <w:rPr>
          <w:b/>
          <w:bCs/>
          <w:sz w:val="28"/>
          <w:szCs w:val="28"/>
          <w:lang w:eastAsia="zh-CN"/>
        </w:rPr>
      </w:pPr>
      <w:r>
        <w:rPr>
          <w:lang w:eastAsia="zh-CN"/>
        </w:rPr>
        <w:br w:type="page"/>
      </w:r>
    </w:p>
    <w:p w14:paraId="1A7ED4E3" w14:textId="6EE47246" w:rsidR="002348EF" w:rsidRPr="00502565" w:rsidRDefault="002348EF" w:rsidP="002348EF">
      <w:pPr>
        <w:pStyle w:val="Heading1"/>
        <w:spacing w:after="80"/>
        <w:jc w:val="left"/>
        <w:rPr>
          <w:sz w:val="24"/>
          <w:szCs w:val="24"/>
          <w:lang w:eastAsia="zh-CN"/>
        </w:rPr>
      </w:pPr>
      <w:r w:rsidRPr="00502565">
        <w:rPr>
          <w:lang w:eastAsia="zh-CN"/>
        </w:rPr>
        <w:lastRenderedPageBreak/>
        <w:t>Reference</w:t>
      </w:r>
      <w:r w:rsidR="00E25E48" w:rsidRPr="00502565">
        <w:rPr>
          <w:lang w:eastAsia="zh-CN"/>
        </w:rPr>
        <w:t>s</w:t>
      </w:r>
    </w:p>
    <w:p w14:paraId="38ACF56A" w14:textId="78040C74" w:rsidR="00315CA4" w:rsidRDefault="00D84801" w:rsidP="00527321">
      <w:pPr>
        <w:pStyle w:val="ListParagraph"/>
        <w:numPr>
          <w:ilvl w:val="0"/>
          <w:numId w:val="6"/>
        </w:numPr>
        <w:ind w:left="426" w:hanging="426"/>
        <w:jc w:val="left"/>
        <w:rPr>
          <w:rFonts w:ascii="Times New Roman" w:hAnsi="Times New Roman" w:cs="Times New Roman"/>
          <w:sz w:val="22"/>
          <w:szCs w:val="22"/>
        </w:rPr>
      </w:pPr>
      <w:bookmarkStart w:id="9" w:name="_Ref156907492"/>
      <w:bookmarkStart w:id="10" w:name="_Ref110438210"/>
      <w:bookmarkStart w:id="11" w:name="_Ref61816816"/>
      <w:r w:rsidRPr="00D84801">
        <w:rPr>
          <w:rFonts w:ascii="Times New Roman" w:hAnsi="Times New Roman" w:cs="Times New Roman"/>
          <w:sz w:val="22"/>
          <w:szCs w:val="22"/>
        </w:rPr>
        <w:t>RP-251856</w:t>
      </w:r>
      <w:r w:rsidR="00E04648">
        <w:rPr>
          <w:rFonts w:ascii="Times New Roman" w:hAnsi="Times New Roman" w:cs="Times New Roman"/>
          <w:sz w:val="22"/>
          <w:szCs w:val="22"/>
        </w:rPr>
        <w:t>, “</w:t>
      </w:r>
      <w:r w:rsidR="005C3CE2" w:rsidRPr="005C3CE2">
        <w:rPr>
          <w:rFonts w:ascii="Times New Roman" w:hAnsi="Times New Roman" w:cs="Times New Roman"/>
          <w:sz w:val="22"/>
          <w:szCs w:val="22"/>
        </w:rPr>
        <w:t>New WID: NR MIMO Phase 6</w:t>
      </w:r>
      <w:r w:rsidR="001110B0">
        <w:rPr>
          <w:rFonts w:ascii="Times New Roman" w:hAnsi="Times New Roman" w:cs="Times New Roman"/>
          <w:sz w:val="22"/>
          <w:szCs w:val="22"/>
        </w:rPr>
        <w:t>,</w:t>
      </w:r>
      <w:r w:rsidR="00E04648">
        <w:rPr>
          <w:rFonts w:ascii="Times New Roman" w:hAnsi="Times New Roman" w:cs="Times New Roman"/>
          <w:sz w:val="22"/>
          <w:szCs w:val="22"/>
        </w:rPr>
        <w:t>”</w:t>
      </w:r>
      <w:r w:rsidR="001110B0">
        <w:rPr>
          <w:rFonts w:ascii="Times New Roman" w:hAnsi="Times New Roman" w:cs="Times New Roman"/>
          <w:sz w:val="22"/>
          <w:szCs w:val="22"/>
        </w:rPr>
        <w:t xml:space="preserve"> </w:t>
      </w:r>
      <w:r w:rsidR="008E0D92">
        <w:rPr>
          <w:rFonts w:ascii="Times New Roman" w:hAnsi="Times New Roman" w:cs="Times New Roman"/>
          <w:sz w:val="22"/>
          <w:szCs w:val="22"/>
        </w:rPr>
        <w:t>Moderator (</w:t>
      </w:r>
      <w:r w:rsidR="00C9493F">
        <w:rPr>
          <w:rFonts w:ascii="Times New Roman" w:hAnsi="Times New Roman" w:cs="Times New Roman"/>
          <w:sz w:val="22"/>
          <w:szCs w:val="22"/>
        </w:rPr>
        <w:t>Samsung</w:t>
      </w:r>
      <w:r w:rsidR="008E0D92">
        <w:rPr>
          <w:rFonts w:ascii="Times New Roman" w:hAnsi="Times New Roman" w:cs="Times New Roman"/>
          <w:sz w:val="22"/>
          <w:szCs w:val="22"/>
        </w:rPr>
        <w:t>)</w:t>
      </w:r>
    </w:p>
    <w:p w14:paraId="449085CC" w14:textId="79C72E5D" w:rsidR="00143C7A" w:rsidRDefault="00963253" w:rsidP="00527321">
      <w:pPr>
        <w:pStyle w:val="ListParagraph"/>
        <w:numPr>
          <w:ilvl w:val="0"/>
          <w:numId w:val="6"/>
        </w:numPr>
        <w:ind w:left="426" w:hanging="426"/>
        <w:jc w:val="left"/>
        <w:rPr>
          <w:rFonts w:ascii="Times New Roman" w:hAnsi="Times New Roman" w:cs="Times New Roman"/>
          <w:sz w:val="22"/>
          <w:szCs w:val="22"/>
        </w:rPr>
      </w:pPr>
      <w:bookmarkStart w:id="12" w:name="_Ref205797911"/>
      <w:r>
        <w:rPr>
          <w:rFonts w:ascii="Times New Roman" w:hAnsi="Times New Roman" w:cs="Times New Roman"/>
          <w:sz w:val="22"/>
          <w:szCs w:val="22"/>
        </w:rPr>
        <w:t>3GPP TS 38.211 V19.</w:t>
      </w:r>
      <w:r w:rsidR="005F29FE">
        <w:rPr>
          <w:rFonts w:ascii="Times New Roman" w:hAnsi="Times New Roman" w:cs="Times New Roman"/>
          <w:sz w:val="22"/>
          <w:szCs w:val="22"/>
        </w:rPr>
        <w:t>0</w:t>
      </w:r>
      <w:r>
        <w:rPr>
          <w:rFonts w:ascii="Times New Roman" w:hAnsi="Times New Roman" w:cs="Times New Roman"/>
          <w:sz w:val="22"/>
          <w:szCs w:val="22"/>
        </w:rPr>
        <w:t>.0</w:t>
      </w:r>
      <w:r w:rsidR="005F29FE">
        <w:rPr>
          <w:rFonts w:ascii="Times New Roman" w:hAnsi="Times New Roman" w:cs="Times New Roman"/>
          <w:sz w:val="22"/>
          <w:szCs w:val="22"/>
        </w:rPr>
        <w:t>,</w:t>
      </w:r>
      <w:r>
        <w:rPr>
          <w:rFonts w:ascii="Times New Roman" w:hAnsi="Times New Roman" w:cs="Times New Roman"/>
          <w:sz w:val="22"/>
          <w:szCs w:val="22"/>
        </w:rPr>
        <w:t xml:space="preserve"> </w:t>
      </w:r>
      <w:r w:rsidR="005F29FE">
        <w:rPr>
          <w:rFonts w:ascii="Times New Roman" w:hAnsi="Times New Roman" w:cs="Times New Roman"/>
          <w:sz w:val="22"/>
          <w:szCs w:val="22"/>
        </w:rPr>
        <w:t>“Physical channels and modulation (Release 19).”</w:t>
      </w:r>
      <w:bookmarkEnd w:id="12"/>
    </w:p>
    <w:p w14:paraId="3FC3370D" w14:textId="07762582" w:rsidR="00963A66" w:rsidRDefault="00963A66" w:rsidP="00527321">
      <w:pPr>
        <w:pStyle w:val="ListParagraph"/>
        <w:numPr>
          <w:ilvl w:val="0"/>
          <w:numId w:val="6"/>
        </w:numPr>
        <w:ind w:left="426" w:hanging="426"/>
        <w:jc w:val="left"/>
        <w:rPr>
          <w:rFonts w:ascii="Times New Roman" w:hAnsi="Times New Roman" w:cs="Times New Roman"/>
          <w:sz w:val="22"/>
          <w:szCs w:val="22"/>
        </w:rPr>
      </w:pPr>
      <w:bookmarkStart w:id="13" w:name="_Ref205797987"/>
      <w:r>
        <w:rPr>
          <w:rFonts w:ascii="Times New Roman" w:hAnsi="Times New Roman" w:cs="Times New Roman"/>
          <w:sz w:val="22"/>
          <w:szCs w:val="22"/>
        </w:rPr>
        <w:t>3GPP TS 38.214 V18.6.0, “</w:t>
      </w:r>
      <w:r w:rsidR="00806015">
        <w:rPr>
          <w:rFonts w:ascii="Times New Roman" w:hAnsi="Times New Roman" w:cs="Times New Roman"/>
          <w:sz w:val="22"/>
          <w:szCs w:val="22"/>
        </w:rPr>
        <w:t>Physical layer procedures for data (Release 18)</w:t>
      </w:r>
      <w:r>
        <w:rPr>
          <w:rFonts w:ascii="Times New Roman" w:hAnsi="Times New Roman" w:cs="Times New Roman"/>
          <w:sz w:val="22"/>
          <w:szCs w:val="22"/>
        </w:rPr>
        <w:t>.”</w:t>
      </w:r>
      <w:bookmarkEnd w:id="13"/>
    </w:p>
    <w:p w14:paraId="4BAE8231" w14:textId="35215BE4" w:rsidR="00935A28" w:rsidRDefault="00935A28" w:rsidP="00527321">
      <w:pPr>
        <w:pStyle w:val="ListParagraph"/>
        <w:numPr>
          <w:ilvl w:val="0"/>
          <w:numId w:val="6"/>
        </w:numPr>
        <w:ind w:left="426" w:hanging="426"/>
        <w:jc w:val="left"/>
        <w:rPr>
          <w:rFonts w:ascii="Times New Roman" w:hAnsi="Times New Roman" w:cs="Times New Roman"/>
          <w:sz w:val="22"/>
          <w:szCs w:val="22"/>
        </w:rPr>
      </w:pPr>
      <w:bookmarkStart w:id="14" w:name="_Ref205798155"/>
      <w:r>
        <w:rPr>
          <w:rFonts w:ascii="Times New Roman" w:hAnsi="Times New Roman" w:cs="Times New Roman"/>
          <w:sz w:val="22"/>
          <w:szCs w:val="22"/>
        </w:rPr>
        <w:t>3GPP TS 38.331 V18.6.0, “</w:t>
      </w:r>
      <w:r w:rsidR="002C7BA6">
        <w:rPr>
          <w:rFonts w:ascii="Times New Roman" w:hAnsi="Times New Roman" w:cs="Times New Roman"/>
          <w:sz w:val="22"/>
          <w:szCs w:val="22"/>
        </w:rPr>
        <w:t>Radio resource control (RRC) protocol specification (Release 18).</w:t>
      </w:r>
      <w:r>
        <w:rPr>
          <w:rFonts w:ascii="Times New Roman" w:hAnsi="Times New Roman" w:cs="Times New Roman"/>
          <w:sz w:val="22"/>
          <w:szCs w:val="22"/>
        </w:rPr>
        <w:t>”</w:t>
      </w:r>
      <w:bookmarkEnd w:id="14"/>
    </w:p>
    <w:bookmarkEnd w:id="9"/>
    <w:bookmarkEnd w:id="10"/>
    <w:bookmarkEnd w:id="11"/>
    <w:p w14:paraId="5626D848" w14:textId="77777777" w:rsidR="00E86585" w:rsidRDefault="00E86585" w:rsidP="005C34DA">
      <w:pPr>
        <w:keepNext/>
        <w:spacing w:before="120" w:after="80"/>
        <w:jc w:val="left"/>
        <w:outlineLvl w:val="0"/>
      </w:pPr>
    </w:p>
    <w:sectPr w:rsidR="00E8658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2FD1A" w14:textId="77777777" w:rsidR="00E217CE" w:rsidRDefault="00E217CE">
      <w:r>
        <w:separator/>
      </w:r>
    </w:p>
  </w:endnote>
  <w:endnote w:type="continuationSeparator" w:id="0">
    <w:p w14:paraId="0BB6A937" w14:textId="77777777" w:rsidR="00E217CE" w:rsidRDefault="00E217CE">
      <w:r>
        <w:continuationSeparator/>
      </w:r>
    </w:p>
  </w:endnote>
  <w:endnote w:type="continuationNotice" w:id="1">
    <w:p w14:paraId="3410FCC2" w14:textId="77777777" w:rsidR="00E217CE" w:rsidRDefault="00E217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F3F89" w14:textId="77777777" w:rsidR="00E217CE" w:rsidRDefault="00E217CE">
      <w:r>
        <w:separator/>
      </w:r>
    </w:p>
  </w:footnote>
  <w:footnote w:type="continuationSeparator" w:id="0">
    <w:p w14:paraId="355144B8" w14:textId="77777777" w:rsidR="00E217CE" w:rsidRDefault="00E217CE">
      <w:r>
        <w:continuationSeparator/>
      </w:r>
    </w:p>
  </w:footnote>
  <w:footnote w:type="continuationNotice" w:id="1">
    <w:p w14:paraId="1136E75F" w14:textId="77777777" w:rsidR="00E217CE" w:rsidRDefault="00E217CE">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135BC"/>
    <w:multiLevelType w:val="hybridMultilevel"/>
    <w:tmpl w:val="45227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36A72"/>
    <w:multiLevelType w:val="hybridMultilevel"/>
    <w:tmpl w:val="DD1E6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D1645"/>
    <w:multiLevelType w:val="hybridMultilevel"/>
    <w:tmpl w:val="3660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BC370A"/>
    <w:multiLevelType w:val="hybridMultilevel"/>
    <w:tmpl w:val="97E0FCE6"/>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395C68"/>
    <w:multiLevelType w:val="hybridMultilevel"/>
    <w:tmpl w:val="BBF66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F130A"/>
    <w:multiLevelType w:val="hybridMultilevel"/>
    <w:tmpl w:val="B4300840"/>
    <w:lvl w:ilvl="0" w:tplc="AB349642">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82021D"/>
    <w:multiLevelType w:val="hybridMultilevel"/>
    <w:tmpl w:val="86C23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CE5261"/>
    <w:multiLevelType w:val="hybridMultilevel"/>
    <w:tmpl w:val="A044EBEC"/>
    <w:lvl w:ilvl="0" w:tplc="FFFFFFFF">
      <w:start w:val="2"/>
      <w:numFmt w:val="decimal"/>
      <w:lvlText w:val="%1."/>
      <w:lvlJc w:val="left"/>
      <w:pPr>
        <w:ind w:left="719" w:hanging="360"/>
      </w:pPr>
      <w:rPr>
        <w:rFonts w:hint="default"/>
      </w:rPr>
    </w:lvl>
    <w:lvl w:ilvl="1" w:tplc="FFFFFFFF">
      <w:start w:val="1"/>
      <w:numFmt w:val="lowerLetter"/>
      <w:lvlText w:val="%2."/>
      <w:lvlJc w:val="left"/>
      <w:pPr>
        <w:ind w:left="1439" w:hanging="360"/>
      </w:pPr>
    </w:lvl>
    <w:lvl w:ilvl="2" w:tplc="FFFFFFFF">
      <w:start w:val="1"/>
      <w:numFmt w:val="bullet"/>
      <w:lvlText w:val=""/>
      <w:lvlJc w:val="left"/>
      <w:pPr>
        <w:ind w:left="2339" w:hanging="360"/>
      </w:pPr>
      <w:rPr>
        <w:rFonts w:ascii="Symbol" w:hAnsi="Symbol" w:hint="default"/>
      </w:r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1" w15:restartNumberingAfterBreak="0">
    <w:nsid w:val="1CDD7FD8"/>
    <w:multiLevelType w:val="hybridMultilevel"/>
    <w:tmpl w:val="41A81684"/>
    <w:lvl w:ilvl="0" w:tplc="FFFFFFFF">
      <w:start w:val="1"/>
      <w:numFmt w:val="decimal"/>
      <w:lvlText w:val="Proposal %1."/>
      <w:lvlJc w:val="left"/>
      <w:pPr>
        <w:ind w:left="720" w:hanging="360"/>
      </w:pPr>
      <w:rPr>
        <w:rFonts w:hint="default"/>
        <w:b/>
        <w:bCs/>
        <w:sz w:val="21"/>
        <w:szCs w:val="21"/>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FF3C03"/>
    <w:multiLevelType w:val="hybridMultilevel"/>
    <w:tmpl w:val="F8683912"/>
    <w:lvl w:ilvl="0" w:tplc="FFFFFFFF">
      <w:start w:val="1"/>
      <w:numFmt w:val="decimal"/>
      <w:lvlText w:val="Observation %1."/>
      <w:lvlJc w:val="left"/>
      <w:pPr>
        <w:ind w:left="774" w:hanging="360"/>
      </w:pPr>
      <w:rPr>
        <w:rFonts w:hint="default"/>
        <w:b/>
        <w:bCs/>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3" w15:restartNumberingAfterBreak="0">
    <w:nsid w:val="25C66178"/>
    <w:multiLevelType w:val="hybridMultilevel"/>
    <w:tmpl w:val="B4300840"/>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070A3A"/>
    <w:multiLevelType w:val="hybridMultilevel"/>
    <w:tmpl w:val="4B4619A8"/>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5" w15:restartNumberingAfterBreak="0">
    <w:nsid w:val="27FA4FB0"/>
    <w:multiLevelType w:val="hybridMultilevel"/>
    <w:tmpl w:val="937A3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A380A"/>
    <w:multiLevelType w:val="hybridMultilevel"/>
    <w:tmpl w:val="4354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DE6D57"/>
    <w:multiLevelType w:val="hybridMultilevel"/>
    <w:tmpl w:val="D59EAFB2"/>
    <w:lvl w:ilvl="0" w:tplc="FFFFFFFF">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FF412D"/>
    <w:multiLevelType w:val="hybridMultilevel"/>
    <w:tmpl w:val="3CACE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63A25"/>
    <w:multiLevelType w:val="hybridMultilevel"/>
    <w:tmpl w:val="CE5C3DE8"/>
    <w:lvl w:ilvl="0" w:tplc="04090001">
      <w:start w:val="1"/>
      <w:numFmt w:val="bullet"/>
      <w:lvlText w:val=""/>
      <w:lvlJc w:val="left"/>
      <w:pPr>
        <w:ind w:left="725" w:hanging="360"/>
      </w:pPr>
      <w:rPr>
        <w:rFonts w:ascii="Symbol" w:hAnsi="Symbol" w:hint="default"/>
      </w:rPr>
    </w:lvl>
    <w:lvl w:ilvl="1" w:tplc="04090003">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21" w15:restartNumberingAfterBreak="0">
    <w:nsid w:val="38490A42"/>
    <w:multiLevelType w:val="hybridMultilevel"/>
    <w:tmpl w:val="6F0C9FBA"/>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22"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3" w15:restartNumberingAfterBreak="0">
    <w:nsid w:val="3D6A5509"/>
    <w:multiLevelType w:val="hybridMultilevel"/>
    <w:tmpl w:val="B2785D1A"/>
    <w:lvl w:ilvl="0" w:tplc="CC8E23A8">
      <w:start w:val="1"/>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E02D52"/>
    <w:multiLevelType w:val="hybridMultilevel"/>
    <w:tmpl w:val="97E0FCE6"/>
    <w:lvl w:ilvl="0" w:tplc="46C6721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A36248"/>
    <w:multiLevelType w:val="hybridMultilevel"/>
    <w:tmpl w:val="AA561A04"/>
    <w:lvl w:ilvl="0" w:tplc="6BD2D678">
      <w:start w:val="6"/>
      <w:numFmt w:val="decimal"/>
      <w:lvlText w:val="Proposal %1."/>
      <w:lvlJc w:val="left"/>
      <w:pPr>
        <w:ind w:left="720" w:hanging="360"/>
      </w:pPr>
      <w:rPr>
        <w:rFonts w:hint="default"/>
        <w:b/>
        <w:bCs/>
        <w:sz w:val="21"/>
        <w:szCs w:val="21"/>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9" w15:restartNumberingAfterBreak="0">
    <w:nsid w:val="55C70C74"/>
    <w:multiLevelType w:val="hybridMultilevel"/>
    <w:tmpl w:val="C13E0380"/>
    <w:lvl w:ilvl="0" w:tplc="F9802706">
      <w:start w:val="4"/>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246EDE"/>
    <w:multiLevelType w:val="hybridMultilevel"/>
    <w:tmpl w:val="5DF4ECBA"/>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31" w15:restartNumberingAfterBreak="0">
    <w:nsid w:val="572B5C74"/>
    <w:multiLevelType w:val="hybridMultilevel"/>
    <w:tmpl w:val="0AE0A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07C77"/>
    <w:multiLevelType w:val="hybridMultilevel"/>
    <w:tmpl w:val="7EAAE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341FF3"/>
    <w:multiLevelType w:val="hybridMultilevel"/>
    <w:tmpl w:val="B2785D1A"/>
    <w:lvl w:ilvl="0" w:tplc="FFFFFFFF">
      <w:start w:val="1"/>
      <w:numFmt w:val="decimal"/>
      <w:lvlText w:val="Proposal %1."/>
      <w:lvlJc w:val="left"/>
      <w:pPr>
        <w:ind w:left="720" w:hanging="360"/>
      </w:pPr>
      <w:rPr>
        <w:rFonts w:hint="default"/>
        <w:b/>
        <w:bCs/>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8AF61BB"/>
    <w:multiLevelType w:val="hybridMultilevel"/>
    <w:tmpl w:val="37121DFA"/>
    <w:lvl w:ilvl="0" w:tplc="46C6721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7"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0F66F84"/>
    <w:multiLevelType w:val="hybridMultilevel"/>
    <w:tmpl w:val="EA9609AA"/>
    <w:lvl w:ilvl="0" w:tplc="51188A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455A7B"/>
    <w:multiLevelType w:val="hybridMultilevel"/>
    <w:tmpl w:val="41A81684"/>
    <w:lvl w:ilvl="0" w:tplc="CC8E23A8">
      <w:start w:val="1"/>
      <w:numFmt w:val="decimal"/>
      <w:lvlText w:val="Proposal %1."/>
      <w:lvlJc w:val="left"/>
      <w:pPr>
        <w:ind w:left="720" w:hanging="360"/>
      </w:pPr>
      <w:rPr>
        <w:rFonts w:hint="default"/>
        <w:b/>
        <w:bCs/>
        <w:sz w:val="21"/>
        <w:szCs w:val="21"/>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E248AA"/>
    <w:multiLevelType w:val="hybridMultilevel"/>
    <w:tmpl w:val="0E9A69E6"/>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42"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4B34B3"/>
    <w:multiLevelType w:val="hybridMultilevel"/>
    <w:tmpl w:val="8910D2C8"/>
    <w:lvl w:ilvl="0" w:tplc="0FD4B14A">
      <w:start w:val="1"/>
      <w:numFmt w:val="decimal"/>
      <w:lvlText w:val="%1."/>
      <w:lvlJc w:val="left"/>
      <w:pPr>
        <w:ind w:left="718" w:hanging="360"/>
      </w:pPr>
      <w:rPr>
        <w:rFonts w:hint="default"/>
      </w:rPr>
    </w:lvl>
    <w:lvl w:ilvl="1" w:tplc="04090019">
      <w:start w:val="1"/>
      <w:numFmt w:val="lowerLetter"/>
      <w:lvlText w:val="%2."/>
      <w:lvlJc w:val="left"/>
      <w:pPr>
        <w:ind w:left="1438" w:hanging="360"/>
      </w:pPr>
    </w:lvl>
    <w:lvl w:ilvl="2" w:tplc="04090001">
      <w:start w:val="1"/>
      <w:numFmt w:val="bullet"/>
      <w:lvlText w:val=""/>
      <w:lvlJc w:val="left"/>
      <w:pPr>
        <w:ind w:left="2338" w:hanging="360"/>
      </w:pPr>
      <w:rPr>
        <w:rFonts w:ascii="Symbol" w:hAnsi="Symbol" w:hint="default"/>
      </w:rPr>
    </w:lvl>
    <w:lvl w:ilvl="3" w:tplc="04090001">
      <w:start w:val="1"/>
      <w:numFmt w:val="bullet"/>
      <w:lvlText w:val=""/>
      <w:lvlJc w:val="left"/>
      <w:pPr>
        <w:ind w:left="2878" w:hanging="360"/>
      </w:pPr>
      <w:rPr>
        <w:rFonts w:ascii="Symbol" w:hAnsi="Symbol" w:hint="default"/>
      </w:r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A54032"/>
    <w:multiLevelType w:val="hybridMultilevel"/>
    <w:tmpl w:val="0BFC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1813579">
    <w:abstractNumId w:val="22"/>
  </w:num>
  <w:num w:numId="2" w16cid:durableId="391199827">
    <w:abstractNumId w:val="18"/>
  </w:num>
  <w:num w:numId="3" w16cid:durableId="1254630000">
    <w:abstractNumId w:val="44"/>
  </w:num>
  <w:num w:numId="4" w16cid:durableId="82844352">
    <w:abstractNumId w:val="28"/>
  </w:num>
  <w:num w:numId="5" w16cid:durableId="1974674985">
    <w:abstractNumId w:val="37"/>
  </w:num>
  <w:num w:numId="6" w16cid:durableId="1745255085">
    <w:abstractNumId w:val="9"/>
  </w:num>
  <w:num w:numId="7" w16cid:durableId="175467637">
    <w:abstractNumId w:val="34"/>
  </w:num>
  <w:num w:numId="8" w16cid:durableId="1406145240">
    <w:abstractNumId w:val="4"/>
  </w:num>
  <w:num w:numId="9" w16cid:durableId="1069184739">
    <w:abstractNumId w:val="38"/>
  </w:num>
  <w:num w:numId="10" w16cid:durableId="1989162665">
    <w:abstractNumId w:val="27"/>
  </w:num>
  <w:num w:numId="11" w16cid:durableId="1073360464">
    <w:abstractNumId w:val="0"/>
  </w:num>
  <w:num w:numId="12" w16cid:durableId="26833606">
    <w:abstractNumId w:val="26"/>
  </w:num>
  <w:num w:numId="13" w16cid:durableId="496775865">
    <w:abstractNumId w:val="16"/>
  </w:num>
  <w:num w:numId="14" w16cid:durableId="184640010">
    <w:abstractNumId w:val="42"/>
  </w:num>
  <w:num w:numId="15" w16cid:durableId="178351716">
    <w:abstractNumId w:val="24"/>
  </w:num>
  <w:num w:numId="16" w16cid:durableId="854467227">
    <w:abstractNumId w:val="23"/>
  </w:num>
  <w:num w:numId="17" w16cid:durableId="1007438825">
    <w:abstractNumId w:val="41"/>
  </w:num>
  <w:num w:numId="18" w16cid:durableId="2098478291">
    <w:abstractNumId w:val="19"/>
  </w:num>
  <w:num w:numId="19" w16cid:durableId="1363357997">
    <w:abstractNumId w:val="30"/>
  </w:num>
  <w:num w:numId="20" w16cid:durableId="510527498">
    <w:abstractNumId w:val="14"/>
  </w:num>
  <w:num w:numId="21" w16cid:durableId="1094011008">
    <w:abstractNumId w:val="15"/>
  </w:num>
  <w:num w:numId="22" w16cid:durableId="1574774792">
    <w:abstractNumId w:val="45"/>
  </w:num>
  <w:num w:numId="23" w16cid:durableId="659307123">
    <w:abstractNumId w:val="5"/>
  </w:num>
  <w:num w:numId="24" w16cid:durableId="1762600820">
    <w:abstractNumId w:val="33"/>
  </w:num>
  <w:num w:numId="25" w16cid:durableId="780731445">
    <w:abstractNumId w:val="8"/>
  </w:num>
  <w:num w:numId="26" w16cid:durableId="368844702">
    <w:abstractNumId w:val="6"/>
  </w:num>
  <w:num w:numId="27" w16cid:durableId="681784106">
    <w:abstractNumId w:val="2"/>
  </w:num>
  <w:num w:numId="28" w16cid:durableId="949552328">
    <w:abstractNumId w:val="39"/>
  </w:num>
  <w:num w:numId="29" w16cid:durableId="1437367009">
    <w:abstractNumId w:val="35"/>
  </w:num>
  <w:num w:numId="30" w16cid:durableId="1655180268">
    <w:abstractNumId w:val="1"/>
  </w:num>
  <w:num w:numId="31" w16cid:durableId="434449119">
    <w:abstractNumId w:val="31"/>
  </w:num>
  <w:num w:numId="32" w16cid:durableId="1189102278">
    <w:abstractNumId w:val="43"/>
  </w:num>
  <w:num w:numId="33" w16cid:durableId="507644529">
    <w:abstractNumId w:val="36"/>
  </w:num>
  <w:num w:numId="34" w16cid:durableId="131559781">
    <w:abstractNumId w:val="10"/>
  </w:num>
  <w:num w:numId="35" w16cid:durableId="439034000">
    <w:abstractNumId w:val="32"/>
  </w:num>
  <w:num w:numId="36" w16cid:durableId="1326859266">
    <w:abstractNumId w:val="20"/>
  </w:num>
  <w:num w:numId="37" w16cid:durableId="2099325795">
    <w:abstractNumId w:val="21"/>
  </w:num>
  <w:num w:numId="38" w16cid:durableId="1302345011">
    <w:abstractNumId w:val="7"/>
  </w:num>
  <w:num w:numId="39" w16cid:durableId="1580407315">
    <w:abstractNumId w:val="40"/>
  </w:num>
  <w:num w:numId="40" w16cid:durableId="1978952364">
    <w:abstractNumId w:val="12"/>
  </w:num>
  <w:num w:numId="41" w16cid:durableId="714046042">
    <w:abstractNumId w:val="17"/>
  </w:num>
  <w:num w:numId="42" w16cid:durableId="1566188256">
    <w:abstractNumId w:val="3"/>
  </w:num>
  <w:num w:numId="43" w16cid:durableId="355275293">
    <w:abstractNumId w:val="13"/>
  </w:num>
  <w:num w:numId="44" w16cid:durableId="1723942601">
    <w:abstractNumId w:val="11"/>
  </w:num>
  <w:num w:numId="45" w16cid:durableId="895044951">
    <w:abstractNumId w:val="29"/>
  </w:num>
  <w:num w:numId="46" w16cid:durableId="826366026">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nODWgDVzD5F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C14"/>
    <w:rsid w:val="00001CFD"/>
    <w:rsid w:val="00001E27"/>
    <w:rsid w:val="00001FC1"/>
    <w:rsid w:val="00002564"/>
    <w:rsid w:val="0000257A"/>
    <w:rsid w:val="00002680"/>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38C"/>
    <w:rsid w:val="000109E6"/>
    <w:rsid w:val="00010ABF"/>
    <w:rsid w:val="00010BAE"/>
    <w:rsid w:val="00010E08"/>
    <w:rsid w:val="00011096"/>
    <w:rsid w:val="00011346"/>
    <w:rsid w:val="000113EB"/>
    <w:rsid w:val="00011410"/>
    <w:rsid w:val="00011975"/>
    <w:rsid w:val="0001198E"/>
    <w:rsid w:val="00011A54"/>
    <w:rsid w:val="00011F67"/>
    <w:rsid w:val="00012074"/>
    <w:rsid w:val="0001215C"/>
    <w:rsid w:val="00012187"/>
    <w:rsid w:val="000121C3"/>
    <w:rsid w:val="0001241C"/>
    <w:rsid w:val="00012658"/>
    <w:rsid w:val="00012862"/>
    <w:rsid w:val="000128E6"/>
    <w:rsid w:val="000129DC"/>
    <w:rsid w:val="00012A12"/>
    <w:rsid w:val="00012FA6"/>
    <w:rsid w:val="00013005"/>
    <w:rsid w:val="00013035"/>
    <w:rsid w:val="00013039"/>
    <w:rsid w:val="0001321A"/>
    <w:rsid w:val="0001342C"/>
    <w:rsid w:val="000134B5"/>
    <w:rsid w:val="00013536"/>
    <w:rsid w:val="0001357F"/>
    <w:rsid w:val="00013840"/>
    <w:rsid w:val="00013849"/>
    <w:rsid w:val="000138F4"/>
    <w:rsid w:val="00013A39"/>
    <w:rsid w:val="00013D1F"/>
    <w:rsid w:val="000142E9"/>
    <w:rsid w:val="00014851"/>
    <w:rsid w:val="00014A93"/>
    <w:rsid w:val="00014F18"/>
    <w:rsid w:val="0001505E"/>
    <w:rsid w:val="00015084"/>
    <w:rsid w:val="000152F8"/>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79B"/>
    <w:rsid w:val="000207AC"/>
    <w:rsid w:val="00020A9F"/>
    <w:rsid w:val="0002144E"/>
    <w:rsid w:val="00021583"/>
    <w:rsid w:val="00021626"/>
    <w:rsid w:val="000218F5"/>
    <w:rsid w:val="00021D7B"/>
    <w:rsid w:val="00021DC5"/>
    <w:rsid w:val="00021F24"/>
    <w:rsid w:val="00022025"/>
    <w:rsid w:val="00022085"/>
    <w:rsid w:val="00022516"/>
    <w:rsid w:val="0002263A"/>
    <w:rsid w:val="000226B5"/>
    <w:rsid w:val="000227A9"/>
    <w:rsid w:val="00022DC0"/>
    <w:rsid w:val="00022F4D"/>
    <w:rsid w:val="0002304C"/>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E1E"/>
    <w:rsid w:val="00024F71"/>
    <w:rsid w:val="00025242"/>
    <w:rsid w:val="000253EC"/>
    <w:rsid w:val="00025D2D"/>
    <w:rsid w:val="000260D1"/>
    <w:rsid w:val="000261D1"/>
    <w:rsid w:val="00026271"/>
    <w:rsid w:val="000262B6"/>
    <w:rsid w:val="000265B2"/>
    <w:rsid w:val="00026813"/>
    <w:rsid w:val="000268FF"/>
    <w:rsid w:val="0002690C"/>
    <w:rsid w:val="00026A38"/>
    <w:rsid w:val="00026BE3"/>
    <w:rsid w:val="00026D4B"/>
    <w:rsid w:val="00026F01"/>
    <w:rsid w:val="000274ED"/>
    <w:rsid w:val="000274F1"/>
    <w:rsid w:val="0002756E"/>
    <w:rsid w:val="000275C6"/>
    <w:rsid w:val="0002772F"/>
    <w:rsid w:val="00027AD6"/>
    <w:rsid w:val="00027CE2"/>
    <w:rsid w:val="00027F91"/>
    <w:rsid w:val="00030031"/>
    <w:rsid w:val="000301BF"/>
    <w:rsid w:val="0003024C"/>
    <w:rsid w:val="000306F6"/>
    <w:rsid w:val="00030973"/>
    <w:rsid w:val="000309EA"/>
    <w:rsid w:val="00030BD0"/>
    <w:rsid w:val="00030C7D"/>
    <w:rsid w:val="00030D0A"/>
    <w:rsid w:val="00030D6B"/>
    <w:rsid w:val="00030E7C"/>
    <w:rsid w:val="0003113E"/>
    <w:rsid w:val="00031278"/>
    <w:rsid w:val="0003141B"/>
    <w:rsid w:val="000314F4"/>
    <w:rsid w:val="0003193F"/>
    <w:rsid w:val="00031981"/>
    <w:rsid w:val="00031ADB"/>
    <w:rsid w:val="00031F30"/>
    <w:rsid w:val="00032056"/>
    <w:rsid w:val="000323DC"/>
    <w:rsid w:val="00032714"/>
    <w:rsid w:val="00032793"/>
    <w:rsid w:val="000328CA"/>
    <w:rsid w:val="0003298D"/>
    <w:rsid w:val="00032C11"/>
    <w:rsid w:val="00032E40"/>
    <w:rsid w:val="0003302F"/>
    <w:rsid w:val="00033381"/>
    <w:rsid w:val="000333B6"/>
    <w:rsid w:val="000334A1"/>
    <w:rsid w:val="00033716"/>
    <w:rsid w:val="0003376B"/>
    <w:rsid w:val="000339ED"/>
    <w:rsid w:val="00034271"/>
    <w:rsid w:val="00034287"/>
    <w:rsid w:val="0003457B"/>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428"/>
    <w:rsid w:val="000367B8"/>
    <w:rsid w:val="000368A2"/>
    <w:rsid w:val="00036A03"/>
    <w:rsid w:val="00036AA0"/>
    <w:rsid w:val="00036C55"/>
    <w:rsid w:val="0003717F"/>
    <w:rsid w:val="00037216"/>
    <w:rsid w:val="0003722D"/>
    <w:rsid w:val="000378A7"/>
    <w:rsid w:val="00037EBC"/>
    <w:rsid w:val="00037FEB"/>
    <w:rsid w:val="0004023E"/>
    <w:rsid w:val="0004024B"/>
    <w:rsid w:val="00040940"/>
    <w:rsid w:val="00040983"/>
    <w:rsid w:val="00040C0D"/>
    <w:rsid w:val="00040C3E"/>
    <w:rsid w:val="00041161"/>
    <w:rsid w:val="000411EC"/>
    <w:rsid w:val="0004133A"/>
    <w:rsid w:val="00041341"/>
    <w:rsid w:val="00041C57"/>
    <w:rsid w:val="00041C5F"/>
    <w:rsid w:val="00041CE1"/>
    <w:rsid w:val="00041D94"/>
    <w:rsid w:val="00042029"/>
    <w:rsid w:val="0004202B"/>
    <w:rsid w:val="00042174"/>
    <w:rsid w:val="00042267"/>
    <w:rsid w:val="0004243B"/>
    <w:rsid w:val="0004254A"/>
    <w:rsid w:val="000425B0"/>
    <w:rsid w:val="00042720"/>
    <w:rsid w:val="0004290B"/>
    <w:rsid w:val="00042B8C"/>
    <w:rsid w:val="00042BF4"/>
    <w:rsid w:val="000434B7"/>
    <w:rsid w:val="00043553"/>
    <w:rsid w:val="000435C9"/>
    <w:rsid w:val="000435CF"/>
    <w:rsid w:val="000435E4"/>
    <w:rsid w:val="0004381E"/>
    <w:rsid w:val="00043B33"/>
    <w:rsid w:val="00043BAF"/>
    <w:rsid w:val="00043BDD"/>
    <w:rsid w:val="00043D4B"/>
    <w:rsid w:val="00043E22"/>
    <w:rsid w:val="00043FED"/>
    <w:rsid w:val="00044077"/>
    <w:rsid w:val="000442C2"/>
    <w:rsid w:val="00044686"/>
    <w:rsid w:val="00044819"/>
    <w:rsid w:val="0004483A"/>
    <w:rsid w:val="000448E4"/>
    <w:rsid w:val="00044C9E"/>
    <w:rsid w:val="00044E41"/>
    <w:rsid w:val="000454D8"/>
    <w:rsid w:val="0004553F"/>
    <w:rsid w:val="00045A8A"/>
    <w:rsid w:val="00045DAD"/>
    <w:rsid w:val="0004620C"/>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67E"/>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616A"/>
    <w:rsid w:val="000562AE"/>
    <w:rsid w:val="00056599"/>
    <w:rsid w:val="000565C8"/>
    <w:rsid w:val="0005698D"/>
    <w:rsid w:val="00056A75"/>
    <w:rsid w:val="00056ACF"/>
    <w:rsid w:val="00056D1F"/>
    <w:rsid w:val="0005714C"/>
    <w:rsid w:val="00057467"/>
    <w:rsid w:val="00057547"/>
    <w:rsid w:val="0005754F"/>
    <w:rsid w:val="00057774"/>
    <w:rsid w:val="0005793E"/>
    <w:rsid w:val="00057B0B"/>
    <w:rsid w:val="00057D0E"/>
    <w:rsid w:val="00057DC8"/>
    <w:rsid w:val="0006008D"/>
    <w:rsid w:val="00060302"/>
    <w:rsid w:val="0006045C"/>
    <w:rsid w:val="00060665"/>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A4F"/>
    <w:rsid w:val="00062E41"/>
    <w:rsid w:val="00062F56"/>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79"/>
    <w:rsid w:val="0006604B"/>
    <w:rsid w:val="00066228"/>
    <w:rsid w:val="00066416"/>
    <w:rsid w:val="000667CE"/>
    <w:rsid w:val="000667F3"/>
    <w:rsid w:val="00066BF1"/>
    <w:rsid w:val="00066DEB"/>
    <w:rsid w:val="00066FB7"/>
    <w:rsid w:val="0006708F"/>
    <w:rsid w:val="000670AE"/>
    <w:rsid w:val="00067571"/>
    <w:rsid w:val="00067A1E"/>
    <w:rsid w:val="00067DD1"/>
    <w:rsid w:val="000703BB"/>
    <w:rsid w:val="00070447"/>
    <w:rsid w:val="00070657"/>
    <w:rsid w:val="000706E7"/>
    <w:rsid w:val="00070992"/>
    <w:rsid w:val="00070C8A"/>
    <w:rsid w:val="00070D54"/>
    <w:rsid w:val="00070E7D"/>
    <w:rsid w:val="00070EF8"/>
    <w:rsid w:val="00070F07"/>
    <w:rsid w:val="00070FFE"/>
    <w:rsid w:val="00071115"/>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89C"/>
    <w:rsid w:val="00072A80"/>
    <w:rsid w:val="00072AEB"/>
    <w:rsid w:val="00072D7A"/>
    <w:rsid w:val="00072EC8"/>
    <w:rsid w:val="00073023"/>
    <w:rsid w:val="000731A0"/>
    <w:rsid w:val="000734C3"/>
    <w:rsid w:val="0007362C"/>
    <w:rsid w:val="000736C1"/>
    <w:rsid w:val="00073797"/>
    <w:rsid w:val="0007393D"/>
    <w:rsid w:val="00073D6E"/>
    <w:rsid w:val="00073DEC"/>
    <w:rsid w:val="00073EBE"/>
    <w:rsid w:val="00073EDF"/>
    <w:rsid w:val="000740B1"/>
    <w:rsid w:val="000743A3"/>
    <w:rsid w:val="000743DA"/>
    <w:rsid w:val="00074573"/>
    <w:rsid w:val="000745AA"/>
    <w:rsid w:val="00074632"/>
    <w:rsid w:val="0007491F"/>
    <w:rsid w:val="00074B3F"/>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C81"/>
    <w:rsid w:val="00075F4D"/>
    <w:rsid w:val="00076067"/>
    <w:rsid w:val="00076097"/>
    <w:rsid w:val="000761EA"/>
    <w:rsid w:val="0007625A"/>
    <w:rsid w:val="000762E4"/>
    <w:rsid w:val="0007630D"/>
    <w:rsid w:val="00076541"/>
    <w:rsid w:val="000772E0"/>
    <w:rsid w:val="000772F4"/>
    <w:rsid w:val="000774E7"/>
    <w:rsid w:val="000776EB"/>
    <w:rsid w:val="00077865"/>
    <w:rsid w:val="000779E8"/>
    <w:rsid w:val="00077AA4"/>
    <w:rsid w:val="00077B4D"/>
    <w:rsid w:val="00077BB0"/>
    <w:rsid w:val="00077ECE"/>
    <w:rsid w:val="00077F95"/>
    <w:rsid w:val="000800B8"/>
    <w:rsid w:val="0008013D"/>
    <w:rsid w:val="000804AF"/>
    <w:rsid w:val="00080629"/>
    <w:rsid w:val="000807B1"/>
    <w:rsid w:val="000808B0"/>
    <w:rsid w:val="00080ABF"/>
    <w:rsid w:val="00080BB5"/>
    <w:rsid w:val="00080C50"/>
    <w:rsid w:val="00080EF6"/>
    <w:rsid w:val="00080FAC"/>
    <w:rsid w:val="0008140B"/>
    <w:rsid w:val="00081834"/>
    <w:rsid w:val="00081895"/>
    <w:rsid w:val="00081B72"/>
    <w:rsid w:val="00081DF5"/>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B1C"/>
    <w:rsid w:val="00083B6A"/>
    <w:rsid w:val="00083FEF"/>
    <w:rsid w:val="00084B65"/>
    <w:rsid w:val="00084D83"/>
    <w:rsid w:val="00084E45"/>
    <w:rsid w:val="00084F01"/>
    <w:rsid w:val="00084F87"/>
    <w:rsid w:val="00085102"/>
    <w:rsid w:val="000851E9"/>
    <w:rsid w:val="00085230"/>
    <w:rsid w:val="0008528D"/>
    <w:rsid w:val="000857E2"/>
    <w:rsid w:val="00085A43"/>
    <w:rsid w:val="00085D21"/>
    <w:rsid w:val="00085D49"/>
    <w:rsid w:val="00085E04"/>
    <w:rsid w:val="00085EB7"/>
    <w:rsid w:val="00085FC7"/>
    <w:rsid w:val="00085FF2"/>
    <w:rsid w:val="00086019"/>
    <w:rsid w:val="000860E4"/>
    <w:rsid w:val="0008661A"/>
    <w:rsid w:val="00086800"/>
    <w:rsid w:val="0008684F"/>
    <w:rsid w:val="00086ACB"/>
    <w:rsid w:val="00086ADB"/>
    <w:rsid w:val="00086FC6"/>
    <w:rsid w:val="00087100"/>
    <w:rsid w:val="0008712A"/>
    <w:rsid w:val="0008740C"/>
    <w:rsid w:val="00087655"/>
    <w:rsid w:val="00087913"/>
    <w:rsid w:val="00087BD7"/>
    <w:rsid w:val="00087C4F"/>
    <w:rsid w:val="00087CC7"/>
    <w:rsid w:val="00087E80"/>
    <w:rsid w:val="00087F84"/>
    <w:rsid w:val="000900D7"/>
    <w:rsid w:val="000902DC"/>
    <w:rsid w:val="00090360"/>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F60"/>
    <w:rsid w:val="00092146"/>
    <w:rsid w:val="00092249"/>
    <w:rsid w:val="000926E1"/>
    <w:rsid w:val="00092972"/>
    <w:rsid w:val="00092C34"/>
    <w:rsid w:val="00092C64"/>
    <w:rsid w:val="00092D3D"/>
    <w:rsid w:val="00092F91"/>
    <w:rsid w:val="00093697"/>
    <w:rsid w:val="00093916"/>
    <w:rsid w:val="00093977"/>
    <w:rsid w:val="000939AF"/>
    <w:rsid w:val="00093D42"/>
    <w:rsid w:val="00094260"/>
    <w:rsid w:val="00094A16"/>
    <w:rsid w:val="00094B7E"/>
    <w:rsid w:val="00094BD8"/>
    <w:rsid w:val="00094CC3"/>
    <w:rsid w:val="00094DE6"/>
    <w:rsid w:val="00094F43"/>
    <w:rsid w:val="000955C4"/>
    <w:rsid w:val="000956CF"/>
    <w:rsid w:val="000959E0"/>
    <w:rsid w:val="00095A19"/>
    <w:rsid w:val="00095D93"/>
    <w:rsid w:val="00095E23"/>
    <w:rsid w:val="000962C9"/>
    <w:rsid w:val="00096348"/>
    <w:rsid w:val="00096356"/>
    <w:rsid w:val="000964D0"/>
    <w:rsid w:val="000965E5"/>
    <w:rsid w:val="00096753"/>
    <w:rsid w:val="00096900"/>
    <w:rsid w:val="00096BA9"/>
    <w:rsid w:val="00096E07"/>
    <w:rsid w:val="00097138"/>
    <w:rsid w:val="00097971"/>
    <w:rsid w:val="00097C99"/>
    <w:rsid w:val="00097D31"/>
    <w:rsid w:val="000A0342"/>
    <w:rsid w:val="000A0623"/>
    <w:rsid w:val="000A08F4"/>
    <w:rsid w:val="000A08F6"/>
    <w:rsid w:val="000A0935"/>
    <w:rsid w:val="000A0B9D"/>
    <w:rsid w:val="000A0BBC"/>
    <w:rsid w:val="000A0E2F"/>
    <w:rsid w:val="000A0F14"/>
    <w:rsid w:val="000A0FFD"/>
    <w:rsid w:val="000A1182"/>
    <w:rsid w:val="000A1441"/>
    <w:rsid w:val="000A1584"/>
    <w:rsid w:val="000A1973"/>
    <w:rsid w:val="000A1A06"/>
    <w:rsid w:val="000A1B60"/>
    <w:rsid w:val="000A1C22"/>
    <w:rsid w:val="000A2080"/>
    <w:rsid w:val="000A20C4"/>
    <w:rsid w:val="000A21B4"/>
    <w:rsid w:val="000A23AF"/>
    <w:rsid w:val="000A2420"/>
    <w:rsid w:val="000A287C"/>
    <w:rsid w:val="000A28CB"/>
    <w:rsid w:val="000A2A4E"/>
    <w:rsid w:val="000A2B9B"/>
    <w:rsid w:val="000A2CC7"/>
    <w:rsid w:val="000A2D69"/>
    <w:rsid w:val="000A2ED6"/>
    <w:rsid w:val="000A2F50"/>
    <w:rsid w:val="000A32F1"/>
    <w:rsid w:val="000A338C"/>
    <w:rsid w:val="000A33A9"/>
    <w:rsid w:val="000A34DD"/>
    <w:rsid w:val="000A34E3"/>
    <w:rsid w:val="000A36C5"/>
    <w:rsid w:val="000A36FA"/>
    <w:rsid w:val="000A3786"/>
    <w:rsid w:val="000A392A"/>
    <w:rsid w:val="000A3A9C"/>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C95"/>
    <w:rsid w:val="000A70DC"/>
    <w:rsid w:val="000A7214"/>
    <w:rsid w:val="000A77DF"/>
    <w:rsid w:val="000A7888"/>
    <w:rsid w:val="000A7B38"/>
    <w:rsid w:val="000A7DD9"/>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8D"/>
    <w:rsid w:val="000B1AB3"/>
    <w:rsid w:val="000B1C97"/>
    <w:rsid w:val="000B1CA3"/>
    <w:rsid w:val="000B1F75"/>
    <w:rsid w:val="000B208C"/>
    <w:rsid w:val="000B21E1"/>
    <w:rsid w:val="000B23A2"/>
    <w:rsid w:val="000B24A7"/>
    <w:rsid w:val="000B2534"/>
    <w:rsid w:val="000B27C5"/>
    <w:rsid w:val="000B2985"/>
    <w:rsid w:val="000B2AD3"/>
    <w:rsid w:val="000B2B8A"/>
    <w:rsid w:val="000B2C88"/>
    <w:rsid w:val="000B2DD4"/>
    <w:rsid w:val="000B2F87"/>
    <w:rsid w:val="000B301F"/>
    <w:rsid w:val="000B3065"/>
    <w:rsid w:val="000B3140"/>
    <w:rsid w:val="000B3342"/>
    <w:rsid w:val="000B3738"/>
    <w:rsid w:val="000B37FD"/>
    <w:rsid w:val="000B3CCF"/>
    <w:rsid w:val="000B3F4E"/>
    <w:rsid w:val="000B439F"/>
    <w:rsid w:val="000B4606"/>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DA2"/>
    <w:rsid w:val="000B60B4"/>
    <w:rsid w:val="000B60BF"/>
    <w:rsid w:val="000B615E"/>
    <w:rsid w:val="000B633A"/>
    <w:rsid w:val="000B6421"/>
    <w:rsid w:val="000B6A1C"/>
    <w:rsid w:val="000B6D7C"/>
    <w:rsid w:val="000B6E2C"/>
    <w:rsid w:val="000B736B"/>
    <w:rsid w:val="000B7520"/>
    <w:rsid w:val="000B7580"/>
    <w:rsid w:val="000B76C5"/>
    <w:rsid w:val="000B798E"/>
    <w:rsid w:val="000B7A10"/>
    <w:rsid w:val="000B7AEA"/>
    <w:rsid w:val="000B7C48"/>
    <w:rsid w:val="000C01E2"/>
    <w:rsid w:val="000C028B"/>
    <w:rsid w:val="000C04B0"/>
    <w:rsid w:val="000C069D"/>
    <w:rsid w:val="000C0838"/>
    <w:rsid w:val="000C096C"/>
    <w:rsid w:val="000C0B9A"/>
    <w:rsid w:val="000C0DFC"/>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7F"/>
    <w:rsid w:val="000C37EF"/>
    <w:rsid w:val="000C3B0C"/>
    <w:rsid w:val="000C3CCE"/>
    <w:rsid w:val="000C3D3B"/>
    <w:rsid w:val="000C41E8"/>
    <w:rsid w:val="000C420E"/>
    <w:rsid w:val="000C422D"/>
    <w:rsid w:val="000C43C5"/>
    <w:rsid w:val="000C497B"/>
    <w:rsid w:val="000C4AFF"/>
    <w:rsid w:val="000C4D90"/>
    <w:rsid w:val="000C4DD0"/>
    <w:rsid w:val="000C4E0B"/>
    <w:rsid w:val="000C53B4"/>
    <w:rsid w:val="000C53CA"/>
    <w:rsid w:val="000C5634"/>
    <w:rsid w:val="000C5960"/>
    <w:rsid w:val="000C5974"/>
    <w:rsid w:val="000C5BB0"/>
    <w:rsid w:val="000C5BDE"/>
    <w:rsid w:val="000C5E94"/>
    <w:rsid w:val="000C5F91"/>
    <w:rsid w:val="000C6025"/>
    <w:rsid w:val="000C6099"/>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97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7A"/>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6AE"/>
    <w:rsid w:val="000D38A1"/>
    <w:rsid w:val="000D38DD"/>
    <w:rsid w:val="000D3960"/>
    <w:rsid w:val="000D3EB7"/>
    <w:rsid w:val="000D3F5E"/>
    <w:rsid w:val="000D4123"/>
    <w:rsid w:val="000D416F"/>
    <w:rsid w:val="000D452C"/>
    <w:rsid w:val="000D480A"/>
    <w:rsid w:val="000D48E8"/>
    <w:rsid w:val="000D4AD4"/>
    <w:rsid w:val="000D4C4E"/>
    <w:rsid w:val="000D4CB9"/>
    <w:rsid w:val="000D4DBF"/>
    <w:rsid w:val="000D4F99"/>
    <w:rsid w:val="000D5077"/>
    <w:rsid w:val="000D51EC"/>
    <w:rsid w:val="000D5362"/>
    <w:rsid w:val="000D567F"/>
    <w:rsid w:val="000D5746"/>
    <w:rsid w:val="000D57EE"/>
    <w:rsid w:val="000D57F8"/>
    <w:rsid w:val="000D5851"/>
    <w:rsid w:val="000D58A7"/>
    <w:rsid w:val="000D5B82"/>
    <w:rsid w:val="000D5C60"/>
    <w:rsid w:val="000D5CD6"/>
    <w:rsid w:val="000D5D6F"/>
    <w:rsid w:val="000D604F"/>
    <w:rsid w:val="000D63DA"/>
    <w:rsid w:val="000D64BD"/>
    <w:rsid w:val="000D64DF"/>
    <w:rsid w:val="000D66C8"/>
    <w:rsid w:val="000D67D5"/>
    <w:rsid w:val="000D6BE9"/>
    <w:rsid w:val="000D6CCF"/>
    <w:rsid w:val="000D6F40"/>
    <w:rsid w:val="000D70A6"/>
    <w:rsid w:val="000D71BF"/>
    <w:rsid w:val="000D71E2"/>
    <w:rsid w:val="000D732B"/>
    <w:rsid w:val="000D73A5"/>
    <w:rsid w:val="000D7714"/>
    <w:rsid w:val="000D785B"/>
    <w:rsid w:val="000D7A40"/>
    <w:rsid w:val="000D7AE3"/>
    <w:rsid w:val="000D7C07"/>
    <w:rsid w:val="000D7C72"/>
    <w:rsid w:val="000D7CED"/>
    <w:rsid w:val="000E01F5"/>
    <w:rsid w:val="000E07D6"/>
    <w:rsid w:val="000E0B44"/>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F6D"/>
    <w:rsid w:val="000E2227"/>
    <w:rsid w:val="000E224F"/>
    <w:rsid w:val="000E22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E7"/>
    <w:rsid w:val="000E4984"/>
    <w:rsid w:val="000E4DB6"/>
    <w:rsid w:val="000E4F23"/>
    <w:rsid w:val="000E50A6"/>
    <w:rsid w:val="000E50F5"/>
    <w:rsid w:val="000E52A2"/>
    <w:rsid w:val="000E565C"/>
    <w:rsid w:val="000E58A5"/>
    <w:rsid w:val="000E59A0"/>
    <w:rsid w:val="000E6311"/>
    <w:rsid w:val="000E6364"/>
    <w:rsid w:val="000E6A08"/>
    <w:rsid w:val="000E6BC3"/>
    <w:rsid w:val="000E6DD1"/>
    <w:rsid w:val="000E72CF"/>
    <w:rsid w:val="000E74E6"/>
    <w:rsid w:val="000E75D9"/>
    <w:rsid w:val="000E7895"/>
    <w:rsid w:val="000E7937"/>
    <w:rsid w:val="000E7A84"/>
    <w:rsid w:val="000F009D"/>
    <w:rsid w:val="000F01D4"/>
    <w:rsid w:val="000F02F9"/>
    <w:rsid w:val="000F0531"/>
    <w:rsid w:val="000F069B"/>
    <w:rsid w:val="000F06E1"/>
    <w:rsid w:val="000F0F31"/>
    <w:rsid w:val="000F0F80"/>
    <w:rsid w:val="000F0F9D"/>
    <w:rsid w:val="000F100A"/>
    <w:rsid w:val="000F15BC"/>
    <w:rsid w:val="000F1738"/>
    <w:rsid w:val="000F17DE"/>
    <w:rsid w:val="000F180A"/>
    <w:rsid w:val="000F18E6"/>
    <w:rsid w:val="000F19D7"/>
    <w:rsid w:val="000F1C92"/>
    <w:rsid w:val="000F1E56"/>
    <w:rsid w:val="000F20A7"/>
    <w:rsid w:val="000F212A"/>
    <w:rsid w:val="000F275B"/>
    <w:rsid w:val="000F2879"/>
    <w:rsid w:val="000F2C8F"/>
    <w:rsid w:val="000F2EEE"/>
    <w:rsid w:val="000F3162"/>
    <w:rsid w:val="000F3292"/>
    <w:rsid w:val="000F3440"/>
    <w:rsid w:val="000F35A8"/>
    <w:rsid w:val="000F3697"/>
    <w:rsid w:val="000F392F"/>
    <w:rsid w:val="000F3A64"/>
    <w:rsid w:val="000F3E9D"/>
    <w:rsid w:val="000F4015"/>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64"/>
    <w:rsid w:val="000F6C15"/>
    <w:rsid w:val="000F6C17"/>
    <w:rsid w:val="000F6C6D"/>
    <w:rsid w:val="000F6EAD"/>
    <w:rsid w:val="000F70E0"/>
    <w:rsid w:val="000F70EB"/>
    <w:rsid w:val="000F730C"/>
    <w:rsid w:val="000F765A"/>
    <w:rsid w:val="000F76CB"/>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92"/>
    <w:rsid w:val="001010F1"/>
    <w:rsid w:val="00101586"/>
    <w:rsid w:val="001017BF"/>
    <w:rsid w:val="001017E4"/>
    <w:rsid w:val="00101B7F"/>
    <w:rsid w:val="00101C5E"/>
    <w:rsid w:val="00101C63"/>
    <w:rsid w:val="00101CBA"/>
    <w:rsid w:val="00101CDA"/>
    <w:rsid w:val="001026CA"/>
    <w:rsid w:val="00102D34"/>
    <w:rsid w:val="00102D51"/>
    <w:rsid w:val="00102D71"/>
    <w:rsid w:val="00102EB5"/>
    <w:rsid w:val="00102EC1"/>
    <w:rsid w:val="00102FB0"/>
    <w:rsid w:val="00103300"/>
    <w:rsid w:val="00103471"/>
    <w:rsid w:val="0010363B"/>
    <w:rsid w:val="00103838"/>
    <w:rsid w:val="00103E1D"/>
    <w:rsid w:val="00103EE9"/>
    <w:rsid w:val="00104079"/>
    <w:rsid w:val="001043C2"/>
    <w:rsid w:val="001043E1"/>
    <w:rsid w:val="00104624"/>
    <w:rsid w:val="001046AE"/>
    <w:rsid w:val="0010472C"/>
    <w:rsid w:val="001047A8"/>
    <w:rsid w:val="00104CA6"/>
    <w:rsid w:val="00104D1F"/>
    <w:rsid w:val="00104D5C"/>
    <w:rsid w:val="00104FA9"/>
    <w:rsid w:val="0010505A"/>
    <w:rsid w:val="00105153"/>
    <w:rsid w:val="00105354"/>
    <w:rsid w:val="001058AE"/>
    <w:rsid w:val="001058E2"/>
    <w:rsid w:val="00105CC7"/>
    <w:rsid w:val="00105D40"/>
    <w:rsid w:val="00105D63"/>
    <w:rsid w:val="00105DF5"/>
    <w:rsid w:val="001061B1"/>
    <w:rsid w:val="001064BF"/>
    <w:rsid w:val="001068CA"/>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D2B"/>
    <w:rsid w:val="001110B0"/>
    <w:rsid w:val="001110B5"/>
    <w:rsid w:val="001112C4"/>
    <w:rsid w:val="0011130B"/>
    <w:rsid w:val="0011140B"/>
    <w:rsid w:val="00111444"/>
    <w:rsid w:val="00111582"/>
    <w:rsid w:val="00111723"/>
    <w:rsid w:val="0011181C"/>
    <w:rsid w:val="001119A9"/>
    <w:rsid w:val="00111C07"/>
    <w:rsid w:val="00111D03"/>
    <w:rsid w:val="00111E97"/>
    <w:rsid w:val="00111EC3"/>
    <w:rsid w:val="001121AE"/>
    <w:rsid w:val="001123FE"/>
    <w:rsid w:val="00112491"/>
    <w:rsid w:val="001128F4"/>
    <w:rsid w:val="00112928"/>
    <w:rsid w:val="001129B5"/>
    <w:rsid w:val="00112AF0"/>
    <w:rsid w:val="00112CFB"/>
    <w:rsid w:val="00112F44"/>
    <w:rsid w:val="00113333"/>
    <w:rsid w:val="00113406"/>
    <w:rsid w:val="00113432"/>
    <w:rsid w:val="0011375E"/>
    <w:rsid w:val="00113B42"/>
    <w:rsid w:val="00113D4D"/>
    <w:rsid w:val="00113DD5"/>
    <w:rsid w:val="00113DF6"/>
    <w:rsid w:val="001141E3"/>
    <w:rsid w:val="001144DF"/>
    <w:rsid w:val="001145E5"/>
    <w:rsid w:val="001147FE"/>
    <w:rsid w:val="0011486B"/>
    <w:rsid w:val="001149BB"/>
    <w:rsid w:val="001149FE"/>
    <w:rsid w:val="0011557B"/>
    <w:rsid w:val="00115580"/>
    <w:rsid w:val="00115BC1"/>
    <w:rsid w:val="00115C00"/>
    <w:rsid w:val="00115D2C"/>
    <w:rsid w:val="001161E0"/>
    <w:rsid w:val="001162CF"/>
    <w:rsid w:val="001163DF"/>
    <w:rsid w:val="001164B8"/>
    <w:rsid w:val="00116711"/>
    <w:rsid w:val="0011675A"/>
    <w:rsid w:val="00116806"/>
    <w:rsid w:val="00116988"/>
    <w:rsid w:val="00116B9B"/>
    <w:rsid w:val="00116EEF"/>
    <w:rsid w:val="00116FA9"/>
    <w:rsid w:val="0011705C"/>
    <w:rsid w:val="001170F0"/>
    <w:rsid w:val="001171D6"/>
    <w:rsid w:val="00117440"/>
    <w:rsid w:val="0011752E"/>
    <w:rsid w:val="00117C85"/>
    <w:rsid w:val="00120238"/>
    <w:rsid w:val="001206A4"/>
    <w:rsid w:val="0012090A"/>
    <w:rsid w:val="001209CD"/>
    <w:rsid w:val="00120B13"/>
    <w:rsid w:val="00120B1F"/>
    <w:rsid w:val="00120BF0"/>
    <w:rsid w:val="00120FF0"/>
    <w:rsid w:val="00120FF6"/>
    <w:rsid w:val="00121019"/>
    <w:rsid w:val="00121082"/>
    <w:rsid w:val="00121430"/>
    <w:rsid w:val="001217D1"/>
    <w:rsid w:val="00121808"/>
    <w:rsid w:val="00121AE3"/>
    <w:rsid w:val="00121C01"/>
    <w:rsid w:val="00122223"/>
    <w:rsid w:val="001222F4"/>
    <w:rsid w:val="00122440"/>
    <w:rsid w:val="00122457"/>
    <w:rsid w:val="00122671"/>
    <w:rsid w:val="00122DA9"/>
    <w:rsid w:val="00122E79"/>
    <w:rsid w:val="0012343A"/>
    <w:rsid w:val="00123538"/>
    <w:rsid w:val="001235B7"/>
    <w:rsid w:val="00123A34"/>
    <w:rsid w:val="00123B24"/>
    <w:rsid w:val="00123B3E"/>
    <w:rsid w:val="00123F8A"/>
    <w:rsid w:val="00124277"/>
    <w:rsid w:val="00124442"/>
    <w:rsid w:val="00124896"/>
    <w:rsid w:val="00124A01"/>
    <w:rsid w:val="00124CDA"/>
    <w:rsid w:val="00124D84"/>
    <w:rsid w:val="00124E37"/>
    <w:rsid w:val="001250DD"/>
    <w:rsid w:val="00125474"/>
    <w:rsid w:val="00125660"/>
    <w:rsid w:val="00125681"/>
    <w:rsid w:val="00125733"/>
    <w:rsid w:val="001257B3"/>
    <w:rsid w:val="00125A6D"/>
    <w:rsid w:val="00125B70"/>
    <w:rsid w:val="00125C6E"/>
    <w:rsid w:val="0012632B"/>
    <w:rsid w:val="001263AA"/>
    <w:rsid w:val="00126AC0"/>
    <w:rsid w:val="00126B1E"/>
    <w:rsid w:val="00126B95"/>
    <w:rsid w:val="00126CED"/>
    <w:rsid w:val="001272EE"/>
    <w:rsid w:val="00127325"/>
    <w:rsid w:val="0012755E"/>
    <w:rsid w:val="00127662"/>
    <w:rsid w:val="00127856"/>
    <w:rsid w:val="001278A5"/>
    <w:rsid w:val="00127CCF"/>
    <w:rsid w:val="00127F54"/>
    <w:rsid w:val="00127F8B"/>
    <w:rsid w:val="00127FA5"/>
    <w:rsid w:val="00130281"/>
    <w:rsid w:val="001302FE"/>
    <w:rsid w:val="00130410"/>
    <w:rsid w:val="00130779"/>
    <w:rsid w:val="001307A1"/>
    <w:rsid w:val="001307D9"/>
    <w:rsid w:val="001308EC"/>
    <w:rsid w:val="001309C9"/>
    <w:rsid w:val="00130C64"/>
    <w:rsid w:val="00130D08"/>
    <w:rsid w:val="00130F7B"/>
    <w:rsid w:val="00131056"/>
    <w:rsid w:val="001311B4"/>
    <w:rsid w:val="001317BE"/>
    <w:rsid w:val="00131816"/>
    <w:rsid w:val="00131A77"/>
    <w:rsid w:val="00131BC0"/>
    <w:rsid w:val="001321D3"/>
    <w:rsid w:val="001323B6"/>
    <w:rsid w:val="001323DA"/>
    <w:rsid w:val="0013276E"/>
    <w:rsid w:val="00132D48"/>
    <w:rsid w:val="0013327A"/>
    <w:rsid w:val="001332BA"/>
    <w:rsid w:val="0013352D"/>
    <w:rsid w:val="00133540"/>
    <w:rsid w:val="00133599"/>
    <w:rsid w:val="00133B3E"/>
    <w:rsid w:val="00133B6D"/>
    <w:rsid w:val="00133BF7"/>
    <w:rsid w:val="00133CCE"/>
    <w:rsid w:val="00133CF9"/>
    <w:rsid w:val="00133D9F"/>
    <w:rsid w:val="00133DB1"/>
    <w:rsid w:val="00134576"/>
    <w:rsid w:val="001345A2"/>
    <w:rsid w:val="001346AF"/>
    <w:rsid w:val="00134939"/>
    <w:rsid w:val="001349B6"/>
    <w:rsid w:val="00134B88"/>
    <w:rsid w:val="00134BF2"/>
    <w:rsid w:val="00134CD0"/>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711C"/>
    <w:rsid w:val="00137288"/>
    <w:rsid w:val="00137414"/>
    <w:rsid w:val="0013776B"/>
    <w:rsid w:val="00137D4A"/>
    <w:rsid w:val="00137EDA"/>
    <w:rsid w:val="00137FE1"/>
    <w:rsid w:val="001400F0"/>
    <w:rsid w:val="0014063E"/>
    <w:rsid w:val="00140833"/>
    <w:rsid w:val="0014087D"/>
    <w:rsid w:val="00140BC8"/>
    <w:rsid w:val="00140E08"/>
    <w:rsid w:val="00140F59"/>
    <w:rsid w:val="00140F74"/>
    <w:rsid w:val="00141115"/>
    <w:rsid w:val="00141118"/>
    <w:rsid w:val="00141158"/>
    <w:rsid w:val="00141191"/>
    <w:rsid w:val="001411EB"/>
    <w:rsid w:val="0014125B"/>
    <w:rsid w:val="0014159C"/>
    <w:rsid w:val="00141931"/>
    <w:rsid w:val="00141ADC"/>
    <w:rsid w:val="00141B23"/>
    <w:rsid w:val="00141B2C"/>
    <w:rsid w:val="00141D0D"/>
    <w:rsid w:val="00142280"/>
    <w:rsid w:val="001422B9"/>
    <w:rsid w:val="00142665"/>
    <w:rsid w:val="00142C65"/>
    <w:rsid w:val="00142E2E"/>
    <w:rsid w:val="00143176"/>
    <w:rsid w:val="001431EE"/>
    <w:rsid w:val="001431F1"/>
    <w:rsid w:val="001433DA"/>
    <w:rsid w:val="0014384A"/>
    <w:rsid w:val="001439AA"/>
    <w:rsid w:val="00143C7A"/>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5332"/>
    <w:rsid w:val="001453A3"/>
    <w:rsid w:val="001453D3"/>
    <w:rsid w:val="001456F1"/>
    <w:rsid w:val="001457D8"/>
    <w:rsid w:val="00145839"/>
    <w:rsid w:val="001458CE"/>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3E6"/>
    <w:rsid w:val="001474D9"/>
    <w:rsid w:val="0014752E"/>
    <w:rsid w:val="0014759C"/>
    <w:rsid w:val="001475D2"/>
    <w:rsid w:val="00147777"/>
    <w:rsid w:val="00147B1B"/>
    <w:rsid w:val="00147B64"/>
    <w:rsid w:val="00147CF5"/>
    <w:rsid w:val="00150131"/>
    <w:rsid w:val="001503C9"/>
    <w:rsid w:val="00150423"/>
    <w:rsid w:val="00150586"/>
    <w:rsid w:val="001505ED"/>
    <w:rsid w:val="001511A7"/>
    <w:rsid w:val="001511B3"/>
    <w:rsid w:val="0015149D"/>
    <w:rsid w:val="001515E8"/>
    <w:rsid w:val="00151619"/>
    <w:rsid w:val="00151772"/>
    <w:rsid w:val="00151B00"/>
    <w:rsid w:val="00151B6C"/>
    <w:rsid w:val="00151CC6"/>
    <w:rsid w:val="00151E89"/>
    <w:rsid w:val="00151ECB"/>
    <w:rsid w:val="00151FDA"/>
    <w:rsid w:val="00152021"/>
    <w:rsid w:val="001521C8"/>
    <w:rsid w:val="001521DF"/>
    <w:rsid w:val="0015220E"/>
    <w:rsid w:val="0015266D"/>
    <w:rsid w:val="00152835"/>
    <w:rsid w:val="00152C8D"/>
    <w:rsid w:val="00152E64"/>
    <w:rsid w:val="001532FC"/>
    <w:rsid w:val="0015346A"/>
    <w:rsid w:val="00153630"/>
    <w:rsid w:val="00153D17"/>
    <w:rsid w:val="00153DC0"/>
    <w:rsid w:val="00153EAC"/>
    <w:rsid w:val="001541AC"/>
    <w:rsid w:val="001541CC"/>
    <w:rsid w:val="001554E7"/>
    <w:rsid w:val="001557F5"/>
    <w:rsid w:val="00155927"/>
    <w:rsid w:val="001559FA"/>
    <w:rsid w:val="00155B86"/>
    <w:rsid w:val="00155C27"/>
    <w:rsid w:val="00156091"/>
    <w:rsid w:val="0015633D"/>
    <w:rsid w:val="00156374"/>
    <w:rsid w:val="001566C8"/>
    <w:rsid w:val="00156BD8"/>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2F0"/>
    <w:rsid w:val="00161394"/>
    <w:rsid w:val="00161C4D"/>
    <w:rsid w:val="00161D47"/>
    <w:rsid w:val="00161DAA"/>
    <w:rsid w:val="00161E9C"/>
    <w:rsid w:val="00161F1D"/>
    <w:rsid w:val="00162058"/>
    <w:rsid w:val="00162420"/>
    <w:rsid w:val="0016271E"/>
    <w:rsid w:val="00162734"/>
    <w:rsid w:val="00162951"/>
    <w:rsid w:val="00162CCA"/>
    <w:rsid w:val="00162D7A"/>
    <w:rsid w:val="00162EC6"/>
    <w:rsid w:val="00163566"/>
    <w:rsid w:val="001636E0"/>
    <w:rsid w:val="001637C6"/>
    <w:rsid w:val="00163A75"/>
    <w:rsid w:val="00163C5F"/>
    <w:rsid w:val="00163F45"/>
    <w:rsid w:val="0016414C"/>
    <w:rsid w:val="001642DB"/>
    <w:rsid w:val="00164459"/>
    <w:rsid w:val="00164A72"/>
    <w:rsid w:val="00164DAB"/>
    <w:rsid w:val="00164E02"/>
    <w:rsid w:val="00164F94"/>
    <w:rsid w:val="00164FDA"/>
    <w:rsid w:val="00165418"/>
    <w:rsid w:val="001655E3"/>
    <w:rsid w:val="001656C4"/>
    <w:rsid w:val="00165755"/>
    <w:rsid w:val="00165AC3"/>
    <w:rsid w:val="00165BBB"/>
    <w:rsid w:val="00165F6F"/>
    <w:rsid w:val="00166073"/>
    <w:rsid w:val="0016613D"/>
    <w:rsid w:val="0016613F"/>
    <w:rsid w:val="00166215"/>
    <w:rsid w:val="00166591"/>
    <w:rsid w:val="00166752"/>
    <w:rsid w:val="0016677C"/>
    <w:rsid w:val="00166858"/>
    <w:rsid w:val="001668D3"/>
    <w:rsid w:val="00166971"/>
    <w:rsid w:val="001672D4"/>
    <w:rsid w:val="0016759A"/>
    <w:rsid w:val="0016767A"/>
    <w:rsid w:val="00167759"/>
    <w:rsid w:val="00167AB7"/>
    <w:rsid w:val="00167E81"/>
    <w:rsid w:val="00170221"/>
    <w:rsid w:val="00170344"/>
    <w:rsid w:val="0017068C"/>
    <w:rsid w:val="001707C9"/>
    <w:rsid w:val="001708BA"/>
    <w:rsid w:val="00170C5C"/>
    <w:rsid w:val="00170E59"/>
    <w:rsid w:val="00170E89"/>
    <w:rsid w:val="001710C3"/>
    <w:rsid w:val="00171143"/>
    <w:rsid w:val="00171313"/>
    <w:rsid w:val="0017157D"/>
    <w:rsid w:val="001715BF"/>
    <w:rsid w:val="001715D0"/>
    <w:rsid w:val="001716D6"/>
    <w:rsid w:val="001717C0"/>
    <w:rsid w:val="001717D0"/>
    <w:rsid w:val="00171803"/>
    <w:rsid w:val="0017211C"/>
    <w:rsid w:val="00172175"/>
    <w:rsid w:val="001721C5"/>
    <w:rsid w:val="0017231C"/>
    <w:rsid w:val="00172369"/>
    <w:rsid w:val="00172377"/>
    <w:rsid w:val="00172557"/>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C30"/>
    <w:rsid w:val="00175DA1"/>
    <w:rsid w:val="00175DCB"/>
    <w:rsid w:val="00175FE9"/>
    <w:rsid w:val="001761F6"/>
    <w:rsid w:val="00176337"/>
    <w:rsid w:val="00176576"/>
    <w:rsid w:val="00176BD6"/>
    <w:rsid w:val="00176DF4"/>
    <w:rsid w:val="00177057"/>
    <w:rsid w:val="00177069"/>
    <w:rsid w:val="001774EB"/>
    <w:rsid w:val="001774EC"/>
    <w:rsid w:val="0017764F"/>
    <w:rsid w:val="001777A3"/>
    <w:rsid w:val="00177CB0"/>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27"/>
    <w:rsid w:val="001820DD"/>
    <w:rsid w:val="00182121"/>
    <w:rsid w:val="00182183"/>
    <w:rsid w:val="00182342"/>
    <w:rsid w:val="001823AA"/>
    <w:rsid w:val="0018240F"/>
    <w:rsid w:val="0018261A"/>
    <w:rsid w:val="001829D7"/>
    <w:rsid w:val="00182C7D"/>
    <w:rsid w:val="00182CAA"/>
    <w:rsid w:val="00182CAF"/>
    <w:rsid w:val="00183034"/>
    <w:rsid w:val="001830CD"/>
    <w:rsid w:val="001830F7"/>
    <w:rsid w:val="00183246"/>
    <w:rsid w:val="001832B0"/>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94F"/>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68F"/>
    <w:rsid w:val="00190CD6"/>
    <w:rsid w:val="0019115F"/>
    <w:rsid w:val="00191305"/>
    <w:rsid w:val="001918B3"/>
    <w:rsid w:val="00191C91"/>
    <w:rsid w:val="00192197"/>
    <w:rsid w:val="0019245F"/>
    <w:rsid w:val="00192766"/>
    <w:rsid w:val="001928E1"/>
    <w:rsid w:val="00192A2E"/>
    <w:rsid w:val="00192D15"/>
    <w:rsid w:val="00192D6B"/>
    <w:rsid w:val="00192D94"/>
    <w:rsid w:val="00192DD9"/>
    <w:rsid w:val="00192F74"/>
    <w:rsid w:val="0019326F"/>
    <w:rsid w:val="001932FA"/>
    <w:rsid w:val="0019346C"/>
    <w:rsid w:val="0019349F"/>
    <w:rsid w:val="00193666"/>
    <w:rsid w:val="00193A6A"/>
    <w:rsid w:val="00193C06"/>
    <w:rsid w:val="00193D8D"/>
    <w:rsid w:val="00193E1E"/>
    <w:rsid w:val="00194081"/>
    <w:rsid w:val="001940A1"/>
    <w:rsid w:val="0019410F"/>
    <w:rsid w:val="00194339"/>
    <w:rsid w:val="0019455C"/>
    <w:rsid w:val="00194848"/>
    <w:rsid w:val="00194CA2"/>
    <w:rsid w:val="00194DB4"/>
    <w:rsid w:val="00194F13"/>
    <w:rsid w:val="00194F2D"/>
    <w:rsid w:val="00195031"/>
    <w:rsid w:val="00195172"/>
    <w:rsid w:val="001952C7"/>
    <w:rsid w:val="00195346"/>
    <w:rsid w:val="0019536D"/>
    <w:rsid w:val="0019564D"/>
    <w:rsid w:val="00195770"/>
    <w:rsid w:val="0019580D"/>
    <w:rsid w:val="001958EA"/>
    <w:rsid w:val="00195977"/>
    <w:rsid w:val="00195C81"/>
    <w:rsid w:val="00195DCA"/>
    <w:rsid w:val="00195E0E"/>
    <w:rsid w:val="00195EED"/>
    <w:rsid w:val="0019640D"/>
    <w:rsid w:val="00196546"/>
    <w:rsid w:val="00196633"/>
    <w:rsid w:val="0019666D"/>
    <w:rsid w:val="0019667C"/>
    <w:rsid w:val="0019697F"/>
    <w:rsid w:val="00196E17"/>
    <w:rsid w:val="0019762A"/>
    <w:rsid w:val="0019791D"/>
    <w:rsid w:val="00197AEF"/>
    <w:rsid w:val="00197CDC"/>
    <w:rsid w:val="00197E31"/>
    <w:rsid w:val="001A01CB"/>
    <w:rsid w:val="001A020F"/>
    <w:rsid w:val="001A0588"/>
    <w:rsid w:val="001A058F"/>
    <w:rsid w:val="001A0740"/>
    <w:rsid w:val="001A0E39"/>
    <w:rsid w:val="001A0E65"/>
    <w:rsid w:val="001A0E89"/>
    <w:rsid w:val="001A1087"/>
    <w:rsid w:val="001A125E"/>
    <w:rsid w:val="001A1281"/>
    <w:rsid w:val="001A1363"/>
    <w:rsid w:val="001A14E9"/>
    <w:rsid w:val="001A1799"/>
    <w:rsid w:val="001A17A5"/>
    <w:rsid w:val="001A180D"/>
    <w:rsid w:val="001A1BAC"/>
    <w:rsid w:val="001A1C87"/>
    <w:rsid w:val="001A202B"/>
    <w:rsid w:val="001A2254"/>
    <w:rsid w:val="001A23CE"/>
    <w:rsid w:val="001A2677"/>
    <w:rsid w:val="001A27C3"/>
    <w:rsid w:val="001A2C89"/>
    <w:rsid w:val="001A35CD"/>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972"/>
    <w:rsid w:val="001A4BC1"/>
    <w:rsid w:val="001A4BC8"/>
    <w:rsid w:val="001A4E3C"/>
    <w:rsid w:val="001A506E"/>
    <w:rsid w:val="001A5222"/>
    <w:rsid w:val="001A535D"/>
    <w:rsid w:val="001A5531"/>
    <w:rsid w:val="001A55BB"/>
    <w:rsid w:val="001A576A"/>
    <w:rsid w:val="001A5C69"/>
    <w:rsid w:val="001A5E6D"/>
    <w:rsid w:val="001A6552"/>
    <w:rsid w:val="001A6586"/>
    <w:rsid w:val="001A660C"/>
    <w:rsid w:val="001A673E"/>
    <w:rsid w:val="001A675B"/>
    <w:rsid w:val="001A67B2"/>
    <w:rsid w:val="001A6891"/>
    <w:rsid w:val="001A68C1"/>
    <w:rsid w:val="001A6B50"/>
    <w:rsid w:val="001A6B74"/>
    <w:rsid w:val="001A6D55"/>
    <w:rsid w:val="001A6D82"/>
    <w:rsid w:val="001A7077"/>
    <w:rsid w:val="001A732E"/>
    <w:rsid w:val="001A73B3"/>
    <w:rsid w:val="001A7543"/>
    <w:rsid w:val="001A7724"/>
    <w:rsid w:val="001A7763"/>
    <w:rsid w:val="001A7CCD"/>
    <w:rsid w:val="001A7D26"/>
    <w:rsid w:val="001B00B7"/>
    <w:rsid w:val="001B0114"/>
    <w:rsid w:val="001B0156"/>
    <w:rsid w:val="001B0F40"/>
    <w:rsid w:val="001B10E6"/>
    <w:rsid w:val="001B11DF"/>
    <w:rsid w:val="001B127E"/>
    <w:rsid w:val="001B1405"/>
    <w:rsid w:val="001B1491"/>
    <w:rsid w:val="001B1537"/>
    <w:rsid w:val="001B1630"/>
    <w:rsid w:val="001B18E9"/>
    <w:rsid w:val="001B1BEB"/>
    <w:rsid w:val="001B27AA"/>
    <w:rsid w:val="001B2964"/>
    <w:rsid w:val="001B2C86"/>
    <w:rsid w:val="001B2EB3"/>
    <w:rsid w:val="001B30ED"/>
    <w:rsid w:val="001B32E5"/>
    <w:rsid w:val="001B3514"/>
    <w:rsid w:val="001B35E5"/>
    <w:rsid w:val="001B3964"/>
    <w:rsid w:val="001B396A"/>
    <w:rsid w:val="001B3D43"/>
    <w:rsid w:val="001B3D59"/>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683"/>
    <w:rsid w:val="001C09E7"/>
    <w:rsid w:val="001C0BAB"/>
    <w:rsid w:val="001C0C7D"/>
    <w:rsid w:val="001C0C82"/>
    <w:rsid w:val="001C0C93"/>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744"/>
    <w:rsid w:val="001C2AB7"/>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4B"/>
    <w:rsid w:val="001C6A8F"/>
    <w:rsid w:val="001C6AC1"/>
    <w:rsid w:val="001C6B0E"/>
    <w:rsid w:val="001C6E2D"/>
    <w:rsid w:val="001C6F06"/>
    <w:rsid w:val="001C7623"/>
    <w:rsid w:val="001C7736"/>
    <w:rsid w:val="001C79EF"/>
    <w:rsid w:val="001C7D78"/>
    <w:rsid w:val="001C7D9C"/>
    <w:rsid w:val="001C7E40"/>
    <w:rsid w:val="001C7E66"/>
    <w:rsid w:val="001D00CF"/>
    <w:rsid w:val="001D0196"/>
    <w:rsid w:val="001D032F"/>
    <w:rsid w:val="001D05F3"/>
    <w:rsid w:val="001D0731"/>
    <w:rsid w:val="001D0795"/>
    <w:rsid w:val="001D07F1"/>
    <w:rsid w:val="001D08C7"/>
    <w:rsid w:val="001D1187"/>
    <w:rsid w:val="001D18FE"/>
    <w:rsid w:val="001D1B79"/>
    <w:rsid w:val="001D1DEE"/>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95E"/>
    <w:rsid w:val="001D3D66"/>
    <w:rsid w:val="001D40B1"/>
    <w:rsid w:val="001D429C"/>
    <w:rsid w:val="001D45DB"/>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AD3"/>
    <w:rsid w:val="001E0C36"/>
    <w:rsid w:val="001E0C90"/>
    <w:rsid w:val="001E0F2E"/>
    <w:rsid w:val="001E0FD3"/>
    <w:rsid w:val="001E102C"/>
    <w:rsid w:val="001E1032"/>
    <w:rsid w:val="001E1147"/>
    <w:rsid w:val="001E152E"/>
    <w:rsid w:val="001E162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ADF"/>
    <w:rsid w:val="001E2BC2"/>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E89"/>
    <w:rsid w:val="001E41AE"/>
    <w:rsid w:val="001E422E"/>
    <w:rsid w:val="001E4A7F"/>
    <w:rsid w:val="001E4DC4"/>
    <w:rsid w:val="001E4F90"/>
    <w:rsid w:val="001E5036"/>
    <w:rsid w:val="001E5050"/>
    <w:rsid w:val="001E53A4"/>
    <w:rsid w:val="001E5647"/>
    <w:rsid w:val="001E5791"/>
    <w:rsid w:val="001E57B9"/>
    <w:rsid w:val="001E5952"/>
    <w:rsid w:val="001E5B6B"/>
    <w:rsid w:val="001E5C23"/>
    <w:rsid w:val="001E5C90"/>
    <w:rsid w:val="001E5E20"/>
    <w:rsid w:val="001E5F90"/>
    <w:rsid w:val="001E6726"/>
    <w:rsid w:val="001E67EA"/>
    <w:rsid w:val="001E68FC"/>
    <w:rsid w:val="001E6F50"/>
    <w:rsid w:val="001E713F"/>
    <w:rsid w:val="001E7504"/>
    <w:rsid w:val="001E7638"/>
    <w:rsid w:val="001E76DF"/>
    <w:rsid w:val="001E7943"/>
    <w:rsid w:val="001E7D43"/>
    <w:rsid w:val="001E7EA6"/>
    <w:rsid w:val="001F0199"/>
    <w:rsid w:val="001F0306"/>
    <w:rsid w:val="001F0481"/>
    <w:rsid w:val="001F0F98"/>
    <w:rsid w:val="001F1308"/>
    <w:rsid w:val="001F1525"/>
    <w:rsid w:val="001F1663"/>
    <w:rsid w:val="001F1C87"/>
    <w:rsid w:val="001F1E87"/>
    <w:rsid w:val="001F1EB6"/>
    <w:rsid w:val="001F207D"/>
    <w:rsid w:val="001F20D1"/>
    <w:rsid w:val="001F20EE"/>
    <w:rsid w:val="001F24BF"/>
    <w:rsid w:val="001F26FE"/>
    <w:rsid w:val="001F299C"/>
    <w:rsid w:val="001F2A0D"/>
    <w:rsid w:val="001F2E23"/>
    <w:rsid w:val="001F2E2B"/>
    <w:rsid w:val="001F2EA1"/>
    <w:rsid w:val="001F2ECF"/>
    <w:rsid w:val="001F3129"/>
    <w:rsid w:val="001F31D2"/>
    <w:rsid w:val="001F3346"/>
    <w:rsid w:val="001F341F"/>
    <w:rsid w:val="001F3693"/>
    <w:rsid w:val="001F3911"/>
    <w:rsid w:val="001F3A0A"/>
    <w:rsid w:val="001F3A38"/>
    <w:rsid w:val="001F3C15"/>
    <w:rsid w:val="001F3CB1"/>
    <w:rsid w:val="001F3EF8"/>
    <w:rsid w:val="001F3F1A"/>
    <w:rsid w:val="001F3FF4"/>
    <w:rsid w:val="001F40E2"/>
    <w:rsid w:val="001F496C"/>
    <w:rsid w:val="001F49DB"/>
    <w:rsid w:val="001F4A0F"/>
    <w:rsid w:val="001F4B07"/>
    <w:rsid w:val="001F4CBD"/>
    <w:rsid w:val="001F4FA7"/>
    <w:rsid w:val="001F501E"/>
    <w:rsid w:val="001F5045"/>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AC7"/>
    <w:rsid w:val="001F7DF7"/>
    <w:rsid w:val="002000D0"/>
    <w:rsid w:val="00200323"/>
    <w:rsid w:val="00200857"/>
    <w:rsid w:val="00200926"/>
    <w:rsid w:val="00200A3A"/>
    <w:rsid w:val="00200D2C"/>
    <w:rsid w:val="00201408"/>
    <w:rsid w:val="002014C7"/>
    <w:rsid w:val="00201718"/>
    <w:rsid w:val="0020191F"/>
    <w:rsid w:val="002019D8"/>
    <w:rsid w:val="00201B7A"/>
    <w:rsid w:val="00201EC7"/>
    <w:rsid w:val="00201F53"/>
    <w:rsid w:val="00202169"/>
    <w:rsid w:val="00202261"/>
    <w:rsid w:val="0020248A"/>
    <w:rsid w:val="00202B61"/>
    <w:rsid w:val="00202B78"/>
    <w:rsid w:val="00203360"/>
    <w:rsid w:val="0020340E"/>
    <w:rsid w:val="00203432"/>
    <w:rsid w:val="0020349A"/>
    <w:rsid w:val="002034B4"/>
    <w:rsid w:val="00203A7E"/>
    <w:rsid w:val="00203AD3"/>
    <w:rsid w:val="00203B17"/>
    <w:rsid w:val="00203D45"/>
    <w:rsid w:val="00203DA1"/>
    <w:rsid w:val="00203DEB"/>
    <w:rsid w:val="00204032"/>
    <w:rsid w:val="00204115"/>
    <w:rsid w:val="00204BAD"/>
    <w:rsid w:val="00204D60"/>
    <w:rsid w:val="00204D8E"/>
    <w:rsid w:val="00204DDF"/>
    <w:rsid w:val="00204FCF"/>
    <w:rsid w:val="00205206"/>
    <w:rsid w:val="0020532A"/>
    <w:rsid w:val="00205460"/>
    <w:rsid w:val="002055F8"/>
    <w:rsid w:val="00205627"/>
    <w:rsid w:val="002056D0"/>
    <w:rsid w:val="0020584F"/>
    <w:rsid w:val="0020595B"/>
    <w:rsid w:val="00205C05"/>
    <w:rsid w:val="00205C4C"/>
    <w:rsid w:val="00205CEB"/>
    <w:rsid w:val="00205E47"/>
    <w:rsid w:val="002062F7"/>
    <w:rsid w:val="002066FE"/>
    <w:rsid w:val="002068A1"/>
    <w:rsid w:val="00206AEC"/>
    <w:rsid w:val="00206B4B"/>
    <w:rsid w:val="00206FD1"/>
    <w:rsid w:val="0020707A"/>
    <w:rsid w:val="002072EF"/>
    <w:rsid w:val="002075F5"/>
    <w:rsid w:val="002076E4"/>
    <w:rsid w:val="002076F6"/>
    <w:rsid w:val="0020778C"/>
    <w:rsid w:val="00207A6B"/>
    <w:rsid w:val="00207C7C"/>
    <w:rsid w:val="0021020A"/>
    <w:rsid w:val="002103BC"/>
    <w:rsid w:val="002104B7"/>
    <w:rsid w:val="00210647"/>
    <w:rsid w:val="00210860"/>
    <w:rsid w:val="002109D6"/>
    <w:rsid w:val="00210AF5"/>
    <w:rsid w:val="00210B6A"/>
    <w:rsid w:val="00210DEE"/>
    <w:rsid w:val="00210E30"/>
    <w:rsid w:val="00210FC9"/>
    <w:rsid w:val="002110E9"/>
    <w:rsid w:val="002111C2"/>
    <w:rsid w:val="00211784"/>
    <w:rsid w:val="002117BE"/>
    <w:rsid w:val="002118BA"/>
    <w:rsid w:val="00211AB3"/>
    <w:rsid w:val="00211D84"/>
    <w:rsid w:val="002120DB"/>
    <w:rsid w:val="00212109"/>
    <w:rsid w:val="002122A4"/>
    <w:rsid w:val="002126CE"/>
    <w:rsid w:val="0021291B"/>
    <w:rsid w:val="002129C5"/>
    <w:rsid w:val="00212B84"/>
    <w:rsid w:val="00212CB6"/>
    <w:rsid w:val="00212D6B"/>
    <w:rsid w:val="00212D71"/>
    <w:rsid w:val="00212D7F"/>
    <w:rsid w:val="00212E37"/>
    <w:rsid w:val="00212ED3"/>
    <w:rsid w:val="00213115"/>
    <w:rsid w:val="00213127"/>
    <w:rsid w:val="0021343F"/>
    <w:rsid w:val="00213898"/>
    <w:rsid w:val="00213CC7"/>
    <w:rsid w:val="002140FF"/>
    <w:rsid w:val="002141FD"/>
    <w:rsid w:val="002143EF"/>
    <w:rsid w:val="002144F4"/>
    <w:rsid w:val="0021471E"/>
    <w:rsid w:val="0021475A"/>
    <w:rsid w:val="0021492F"/>
    <w:rsid w:val="00214A7A"/>
    <w:rsid w:val="00214AC4"/>
    <w:rsid w:val="00215203"/>
    <w:rsid w:val="0021534D"/>
    <w:rsid w:val="002154EA"/>
    <w:rsid w:val="0021556F"/>
    <w:rsid w:val="002158EA"/>
    <w:rsid w:val="00215A36"/>
    <w:rsid w:val="00215AFD"/>
    <w:rsid w:val="00215C9E"/>
    <w:rsid w:val="00216182"/>
    <w:rsid w:val="00216422"/>
    <w:rsid w:val="002169DC"/>
    <w:rsid w:val="002170AA"/>
    <w:rsid w:val="002173BE"/>
    <w:rsid w:val="00217858"/>
    <w:rsid w:val="00217AB8"/>
    <w:rsid w:val="00217D5B"/>
    <w:rsid w:val="00217DF2"/>
    <w:rsid w:val="0022031F"/>
    <w:rsid w:val="002207A2"/>
    <w:rsid w:val="00220894"/>
    <w:rsid w:val="00220951"/>
    <w:rsid w:val="00220A3F"/>
    <w:rsid w:val="00220AD4"/>
    <w:rsid w:val="00220B14"/>
    <w:rsid w:val="00220C1E"/>
    <w:rsid w:val="00220D68"/>
    <w:rsid w:val="00221005"/>
    <w:rsid w:val="0022167B"/>
    <w:rsid w:val="00222090"/>
    <w:rsid w:val="00222129"/>
    <w:rsid w:val="00222769"/>
    <w:rsid w:val="00222A34"/>
    <w:rsid w:val="00222AC5"/>
    <w:rsid w:val="00222E00"/>
    <w:rsid w:val="00222E93"/>
    <w:rsid w:val="00223012"/>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A58"/>
    <w:rsid w:val="00225A6A"/>
    <w:rsid w:val="00225AC7"/>
    <w:rsid w:val="00225ACC"/>
    <w:rsid w:val="00225ADB"/>
    <w:rsid w:val="00225B53"/>
    <w:rsid w:val="00225BD5"/>
    <w:rsid w:val="00225D21"/>
    <w:rsid w:val="00225E5E"/>
    <w:rsid w:val="0022636D"/>
    <w:rsid w:val="00226680"/>
    <w:rsid w:val="00226CEE"/>
    <w:rsid w:val="00226E0C"/>
    <w:rsid w:val="00227393"/>
    <w:rsid w:val="002274D2"/>
    <w:rsid w:val="0022780A"/>
    <w:rsid w:val="00227B82"/>
    <w:rsid w:val="00227C54"/>
    <w:rsid w:val="00227E38"/>
    <w:rsid w:val="002300DF"/>
    <w:rsid w:val="0023042A"/>
    <w:rsid w:val="002306BD"/>
    <w:rsid w:val="002306E4"/>
    <w:rsid w:val="00230994"/>
    <w:rsid w:val="00230A7A"/>
    <w:rsid w:val="00230C01"/>
    <w:rsid w:val="00230C9A"/>
    <w:rsid w:val="0023107E"/>
    <w:rsid w:val="00231394"/>
    <w:rsid w:val="00231403"/>
    <w:rsid w:val="002315BB"/>
    <w:rsid w:val="0023173D"/>
    <w:rsid w:val="002317B4"/>
    <w:rsid w:val="0023185B"/>
    <w:rsid w:val="00231A3D"/>
    <w:rsid w:val="00231C25"/>
    <w:rsid w:val="00231C6F"/>
    <w:rsid w:val="00231F2D"/>
    <w:rsid w:val="00231F74"/>
    <w:rsid w:val="002322C3"/>
    <w:rsid w:val="00232447"/>
    <w:rsid w:val="002324AA"/>
    <w:rsid w:val="002328EE"/>
    <w:rsid w:val="00232A90"/>
    <w:rsid w:val="00232AE7"/>
    <w:rsid w:val="00232B95"/>
    <w:rsid w:val="00232BB7"/>
    <w:rsid w:val="00232BF7"/>
    <w:rsid w:val="00233523"/>
    <w:rsid w:val="002336C6"/>
    <w:rsid w:val="00233B5C"/>
    <w:rsid w:val="00233D46"/>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FC"/>
    <w:rsid w:val="002370B7"/>
    <w:rsid w:val="00237276"/>
    <w:rsid w:val="00237460"/>
    <w:rsid w:val="002374F5"/>
    <w:rsid w:val="00237778"/>
    <w:rsid w:val="00237953"/>
    <w:rsid w:val="0024015A"/>
    <w:rsid w:val="00240178"/>
    <w:rsid w:val="002401F5"/>
    <w:rsid w:val="0024026B"/>
    <w:rsid w:val="00240399"/>
    <w:rsid w:val="00240623"/>
    <w:rsid w:val="0024069D"/>
    <w:rsid w:val="0024089B"/>
    <w:rsid w:val="002408A5"/>
    <w:rsid w:val="00240995"/>
    <w:rsid w:val="00240C8F"/>
    <w:rsid w:val="00240D32"/>
    <w:rsid w:val="00240D6D"/>
    <w:rsid w:val="00240E0A"/>
    <w:rsid w:val="00240E54"/>
    <w:rsid w:val="002413A8"/>
    <w:rsid w:val="0024195A"/>
    <w:rsid w:val="0024216D"/>
    <w:rsid w:val="002422ED"/>
    <w:rsid w:val="00242455"/>
    <w:rsid w:val="0024293A"/>
    <w:rsid w:val="00242B4D"/>
    <w:rsid w:val="00242B5F"/>
    <w:rsid w:val="00242BB5"/>
    <w:rsid w:val="00242CF7"/>
    <w:rsid w:val="00242E06"/>
    <w:rsid w:val="00242F65"/>
    <w:rsid w:val="0024307C"/>
    <w:rsid w:val="002430C0"/>
    <w:rsid w:val="00243246"/>
    <w:rsid w:val="00243329"/>
    <w:rsid w:val="002439E1"/>
    <w:rsid w:val="00243A1A"/>
    <w:rsid w:val="00243FCB"/>
    <w:rsid w:val="00244848"/>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D1C"/>
    <w:rsid w:val="00246E15"/>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E2E"/>
    <w:rsid w:val="00250E6E"/>
    <w:rsid w:val="002511B6"/>
    <w:rsid w:val="00251633"/>
    <w:rsid w:val="002516DE"/>
    <w:rsid w:val="00251748"/>
    <w:rsid w:val="002517AB"/>
    <w:rsid w:val="00251A69"/>
    <w:rsid w:val="00251BE6"/>
    <w:rsid w:val="00251F81"/>
    <w:rsid w:val="00251F8A"/>
    <w:rsid w:val="0025272D"/>
    <w:rsid w:val="002527D3"/>
    <w:rsid w:val="00252BE0"/>
    <w:rsid w:val="00253056"/>
    <w:rsid w:val="002530B1"/>
    <w:rsid w:val="0025330C"/>
    <w:rsid w:val="00253588"/>
    <w:rsid w:val="00253823"/>
    <w:rsid w:val="00253881"/>
    <w:rsid w:val="002539C7"/>
    <w:rsid w:val="00253B74"/>
    <w:rsid w:val="00253C38"/>
    <w:rsid w:val="00253EDB"/>
    <w:rsid w:val="00254659"/>
    <w:rsid w:val="002546F4"/>
    <w:rsid w:val="0025497F"/>
    <w:rsid w:val="00254BBA"/>
    <w:rsid w:val="00254D04"/>
    <w:rsid w:val="00255150"/>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44"/>
    <w:rsid w:val="00256AC3"/>
    <w:rsid w:val="00256B83"/>
    <w:rsid w:val="00256FA1"/>
    <w:rsid w:val="002570C0"/>
    <w:rsid w:val="002571F3"/>
    <w:rsid w:val="00257290"/>
    <w:rsid w:val="0025756A"/>
    <w:rsid w:val="00257660"/>
    <w:rsid w:val="0025786F"/>
    <w:rsid w:val="00257991"/>
    <w:rsid w:val="002579A4"/>
    <w:rsid w:val="00257BF4"/>
    <w:rsid w:val="00257DBB"/>
    <w:rsid w:val="00257E0C"/>
    <w:rsid w:val="00257EAF"/>
    <w:rsid w:val="00260003"/>
    <w:rsid w:val="00260044"/>
    <w:rsid w:val="0026021D"/>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C23"/>
    <w:rsid w:val="00262C7E"/>
    <w:rsid w:val="00262D75"/>
    <w:rsid w:val="00262E50"/>
    <w:rsid w:val="002630B4"/>
    <w:rsid w:val="002635F5"/>
    <w:rsid w:val="002636AA"/>
    <w:rsid w:val="002636F4"/>
    <w:rsid w:val="002637D8"/>
    <w:rsid w:val="00263E99"/>
    <w:rsid w:val="00264304"/>
    <w:rsid w:val="00264722"/>
    <w:rsid w:val="002647BF"/>
    <w:rsid w:val="002647D5"/>
    <w:rsid w:val="00264826"/>
    <w:rsid w:val="00264898"/>
    <w:rsid w:val="00264EA0"/>
    <w:rsid w:val="00265032"/>
    <w:rsid w:val="002651FB"/>
    <w:rsid w:val="00265310"/>
    <w:rsid w:val="0026538C"/>
    <w:rsid w:val="002656B7"/>
    <w:rsid w:val="00265781"/>
    <w:rsid w:val="00265811"/>
    <w:rsid w:val="00265B84"/>
    <w:rsid w:val="00265CB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71B0"/>
    <w:rsid w:val="0026724F"/>
    <w:rsid w:val="002672E2"/>
    <w:rsid w:val="00267838"/>
    <w:rsid w:val="0027003D"/>
    <w:rsid w:val="002701BD"/>
    <w:rsid w:val="00270226"/>
    <w:rsid w:val="002702C9"/>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270"/>
    <w:rsid w:val="0027258B"/>
    <w:rsid w:val="0027274E"/>
    <w:rsid w:val="00272824"/>
    <w:rsid w:val="002728DA"/>
    <w:rsid w:val="00272A2F"/>
    <w:rsid w:val="00272A31"/>
    <w:rsid w:val="00272B03"/>
    <w:rsid w:val="00272B15"/>
    <w:rsid w:val="0027303E"/>
    <w:rsid w:val="002731D2"/>
    <w:rsid w:val="002733E2"/>
    <w:rsid w:val="002736C4"/>
    <w:rsid w:val="0027373E"/>
    <w:rsid w:val="00273CE4"/>
    <w:rsid w:val="00273CF8"/>
    <w:rsid w:val="00273D56"/>
    <w:rsid w:val="00273DFB"/>
    <w:rsid w:val="0027431C"/>
    <w:rsid w:val="00274441"/>
    <w:rsid w:val="002747A2"/>
    <w:rsid w:val="00274A69"/>
    <w:rsid w:val="00274C52"/>
    <w:rsid w:val="00274CF5"/>
    <w:rsid w:val="00274E98"/>
    <w:rsid w:val="002750B1"/>
    <w:rsid w:val="0027553A"/>
    <w:rsid w:val="00275552"/>
    <w:rsid w:val="00275621"/>
    <w:rsid w:val="00275C33"/>
    <w:rsid w:val="00275C51"/>
    <w:rsid w:val="00275CB7"/>
    <w:rsid w:val="00275D30"/>
    <w:rsid w:val="00275D8E"/>
    <w:rsid w:val="00275E5A"/>
    <w:rsid w:val="00275ED3"/>
    <w:rsid w:val="0027614C"/>
    <w:rsid w:val="002767BB"/>
    <w:rsid w:val="00276836"/>
    <w:rsid w:val="002768E2"/>
    <w:rsid w:val="00276A35"/>
    <w:rsid w:val="00276D04"/>
    <w:rsid w:val="00276D3F"/>
    <w:rsid w:val="00276EF1"/>
    <w:rsid w:val="00276F83"/>
    <w:rsid w:val="00277226"/>
    <w:rsid w:val="0027764A"/>
    <w:rsid w:val="00277835"/>
    <w:rsid w:val="00277980"/>
    <w:rsid w:val="00277A3A"/>
    <w:rsid w:val="00277A8D"/>
    <w:rsid w:val="00277C30"/>
    <w:rsid w:val="00277D04"/>
    <w:rsid w:val="00277D35"/>
    <w:rsid w:val="00277F7D"/>
    <w:rsid w:val="0028001B"/>
    <w:rsid w:val="002801A3"/>
    <w:rsid w:val="00280445"/>
    <w:rsid w:val="00280961"/>
    <w:rsid w:val="00280A2B"/>
    <w:rsid w:val="00280AB1"/>
    <w:rsid w:val="00280C9D"/>
    <w:rsid w:val="00280DE9"/>
    <w:rsid w:val="002811AD"/>
    <w:rsid w:val="00281567"/>
    <w:rsid w:val="00281630"/>
    <w:rsid w:val="00281B70"/>
    <w:rsid w:val="00281CB0"/>
    <w:rsid w:val="00281D07"/>
    <w:rsid w:val="00281D0E"/>
    <w:rsid w:val="00282038"/>
    <w:rsid w:val="00282140"/>
    <w:rsid w:val="0028234B"/>
    <w:rsid w:val="00282582"/>
    <w:rsid w:val="002825A1"/>
    <w:rsid w:val="002825ED"/>
    <w:rsid w:val="00282795"/>
    <w:rsid w:val="0028284C"/>
    <w:rsid w:val="002828CE"/>
    <w:rsid w:val="002828F8"/>
    <w:rsid w:val="00282961"/>
    <w:rsid w:val="00282AD4"/>
    <w:rsid w:val="00282AE2"/>
    <w:rsid w:val="00282DFA"/>
    <w:rsid w:val="002830D1"/>
    <w:rsid w:val="002832AD"/>
    <w:rsid w:val="002834EE"/>
    <w:rsid w:val="00283857"/>
    <w:rsid w:val="0028396B"/>
    <w:rsid w:val="00283ABC"/>
    <w:rsid w:val="00283D1C"/>
    <w:rsid w:val="00283D36"/>
    <w:rsid w:val="002840AC"/>
    <w:rsid w:val="00284119"/>
    <w:rsid w:val="002843A8"/>
    <w:rsid w:val="002843E2"/>
    <w:rsid w:val="002845B6"/>
    <w:rsid w:val="002848AB"/>
    <w:rsid w:val="00284BAE"/>
    <w:rsid w:val="00284C48"/>
    <w:rsid w:val="00284D2D"/>
    <w:rsid w:val="00284E10"/>
    <w:rsid w:val="00284E53"/>
    <w:rsid w:val="00284E6A"/>
    <w:rsid w:val="00284F0C"/>
    <w:rsid w:val="00285005"/>
    <w:rsid w:val="00285407"/>
    <w:rsid w:val="002859AF"/>
    <w:rsid w:val="00285E7A"/>
    <w:rsid w:val="00285F84"/>
    <w:rsid w:val="00286096"/>
    <w:rsid w:val="002862FE"/>
    <w:rsid w:val="00286331"/>
    <w:rsid w:val="0028635A"/>
    <w:rsid w:val="0028679B"/>
    <w:rsid w:val="002868E5"/>
    <w:rsid w:val="0028693E"/>
    <w:rsid w:val="00286A7E"/>
    <w:rsid w:val="00286AE7"/>
    <w:rsid w:val="00286AFF"/>
    <w:rsid w:val="00286B69"/>
    <w:rsid w:val="00286C48"/>
    <w:rsid w:val="002870AB"/>
    <w:rsid w:val="00287243"/>
    <w:rsid w:val="0028732C"/>
    <w:rsid w:val="002873F0"/>
    <w:rsid w:val="00287917"/>
    <w:rsid w:val="00287D70"/>
    <w:rsid w:val="00287D9C"/>
    <w:rsid w:val="00287E99"/>
    <w:rsid w:val="00290647"/>
    <w:rsid w:val="00290996"/>
    <w:rsid w:val="00290D75"/>
    <w:rsid w:val="00290DCD"/>
    <w:rsid w:val="002911E1"/>
    <w:rsid w:val="0029132C"/>
    <w:rsid w:val="00291385"/>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A78"/>
    <w:rsid w:val="00293BE8"/>
    <w:rsid w:val="00293C8E"/>
    <w:rsid w:val="00293D7B"/>
    <w:rsid w:val="00293E57"/>
    <w:rsid w:val="00294069"/>
    <w:rsid w:val="00294234"/>
    <w:rsid w:val="002947D1"/>
    <w:rsid w:val="002948DF"/>
    <w:rsid w:val="00294AC6"/>
    <w:rsid w:val="00294B55"/>
    <w:rsid w:val="00294D90"/>
    <w:rsid w:val="00294EA2"/>
    <w:rsid w:val="00294EA7"/>
    <w:rsid w:val="002955E9"/>
    <w:rsid w:val="002957D8"/>
    <w:rsid w:val="00295BD5"/>
    <w:rsid w:val="00295E57"/>
    <w:rsid w:val="002962D6"/>
    <w:rsid w:val="002963DE"/>
    <w:rsid w:val="00296410"/>
    <w:rsid w:val="00296AE3"/>
    <w:rsid w:val="00296B1B"/>
    <w:rsid w:val="00296DCC"/>
    <w:rsid w:val="00296E0F"/>
    <w:rsid w:val="0029710F"/>
    <w:rsid w:val="0029722B"/>
    <w:rsid w:val="00297610"/>
    <w:rsid w:val="00297611"/>
    <w:rsid w:val="00297C6B"/>
    <w:rsid w:val="00297CF9"/>
    <w:rsid w:val="002A00CD"/>
    <w:rsid w:val="002A058D"/>
    <w:rsid w:val="002A0713"/>
    <w:rsid w:val="002A08EE"/>
    <w:rsid w:val="002A093D"/>
    <w:rsid w:val="002A09C5"/>
    <w:rsid w:val="002A0BEB"/>
    <w:rsid w:val="002A0C18"/>
    <w:rsid w:val="002A0E1C"/>
    <w:rsid w:val="002A0EC3"/>
    <w:rsid w:val="002A0EE0"/>
    <w:rsid w:val="002A16D2"/>
    <w:rsid w:val="002A1BE0"/>
    <w:rsid w:val="002A1E92"/>
    <w:rsid w:val="002A204D"/>
    <w:rsid w:val="002A207F"/>
    <w:rsid w:val="002A20B8"/>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DD4"/>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7D7"/>
    <w:rsid w:val="002A59F0"/>
    <w:rsid w:val="002A5A79"/>
    <w:rsid w:val="002A5C48"/>
    <w:rsid w:val="002A5C91"/>
    <w:rsid w:val="002A5DF6"/>
    <w:rsid w:val="002A6021"/>
    <w:rsid w:val="002A61FE"/>
    <w:rsid w:val="002A6214"/>
    <w:rsid w:val="002A6432"/>
    <w:rsid w:val="002A67FC"/>
    <w:rsid w:val="002A690E"/>
    <w:rsid w:val="002A6A5C"/>
    <w:rsid w:val="002A6AA5"/>
    <w:rsid w:val="002A6ADD"/>
    <w:rsid w:val="002A6CE8"/>
    <w:rsid w:val="002A6D07"/>
    <w:rsid w:val="002A6D0A"/>
    <w:rsid w:val="002A6D11"/>
    <w:rsid w:val="002A6F25"/>
    <w:rsid w:val="002A6FD3"/>
    <w:rsid w:val="002A744A"/>
    <w:rsid w:val="002A7737"/>
    <w:rsid w:val="002A7CBF"/>
    <w:rsid w:val="002A7DD1"/>
    <w:rsid w:val="002B0178"/>
    <w:rsid w:val="002B0654"/>
    <w:rsid w:val="002B0739"/>
    <w:rsid w:val="002B076C"/>
    <w:rsid w:val="002B0A7D"/>
    <w:rsid w:val="002B0C12"/>
    <w:rsid w:val="002B0EE3"/>
    <w:rsid w:val="002B11C4"/>
    <w:rsid w:val="002B1364"/>
    <w:rsid w:val="002B13CA"/>
    <w:rsid w:val="002B1406"/>
    <w:rsid w:val="002B1446"/>
    <w:rsid w:val="002B1505"/>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303A"/>
    <w:rsid w:val="002B30C5"/>
    <w:rsid w:val="002B32D7"/>
    <w:rsid w:val="002B34AF"/>
    <w:rsid w:val="002B3713"/>
    <w:rsid w:val="002B3C0E"/>
    <w:rsid w:val="002B4165"/>
    <w:rsid w:val="002B431F"/>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BF"/>
    <w:rsid w:val="002B55F6"/>
    <w:rsid w:val="002B5607"/>
    <w:rsid w:val="002B5951"/>
    <w:rsid w:val="002B5DCA"/>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910"/>
    <w:rsid w:val="002B79D4"/>
    <w:rsid w:val="002B7EAF"/>
    <w:rsid w:val="002C002E"/>
    <w:rsid w:val="002C012C"/>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1E2D"/>
    <w:rsid w:val="002C2083"/>
    <w:rsid w:val="002C20F2"/>
    <w:rsid w:val="002C21B0"/>
    <w:rsid w:val="002C232C"/>
    <w:rsid w:val="002C2461"/>
    <w:rsid w:val="002C2715"/>
    <w:rsid w:val="002C2A32"/>
    <w:rsid w:val="002C2E80"/>
    <w:rsid w:val="002C2F6B"/>
    <w:rsid w:val="002C2FA7"/>
    <w:rsid w:val="002C3077"/>
    <w:rsid w:val="002C35CC"/>
    <w:rsid w:val="002C35ED"/>
    <w:rsid w:val="002C384C"/>
    <w:rsid w:val="002C38B2"/>
    <w:rsid w:val="002C394B"/>
    <w:rsid w:val="002C39D0"/>
    <w:rsid w:val="002C3F9C"/>
    <w:rsid w:val="002C3F9D"/>
    <w:rsid w:val="002C4060"/>
    <w:rsid w:val="002C451A"/>
    <w:rsid w:val="002C45CC"/>
    <w:rsid w:val="002C493E"/>
    <w:rsid w:val="002C49BD"/>
    <w:rsid w:val="002C4B78"/>
    <w:rsid w:val="002C4E66"/>
    <w:rsid w:val="002C5212"/>
    <w:rsid w:val="002C547B"/>
    <w:rsid w:val="002C54F9"/>
    <w:rsid w:val="002C593E"/>
    <w:rsid w:val="002C5AFA"/>
    <w:rsid w:val="002C5CDA"/>
    <w:rsid w:val="002C5E00"/>
    <w:rsid w:val="002C5F32"/>
    <w:rsid w:val="002C6087"/>
    <w:rsid w:val="002C61B0"/>
    <w:rsid w:val="002C633E"/>
    <w:rsid w:val="002C638A"/>
    <w:rsid w:val="002C664D"/>
    <w:rsid w:val="002C6B73"/>
    <w:rsid w:val="002C6B7F"/>
    <w:rsid w:val="002C6BA7"/>
    <w:rsid w:val="002C6D22"/>
    <w:rsid w:val="002C6E82"/>
    <w:rsid w:val="002C7035"/>
    <w:rsid w:val="002C7700"/>
    <w:rsid w:val="002C7827"/>
    <w:rsid w:val="002C79DA"/>
    <w:rsid w:val="002C79E1"/>
    <w:rsid w:val="002C7BA6"/>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2EBB"/>
    <w:rsid w:val="002D3028"/>
    <w:rsid w:val="002D30AC"/>
    <w:rsid w:val="002D32E8"/>
    <w:rsid w:val="002D33FF"/>
    <w:rsid w:val="002D3648"/>
    <w:rsid w:val="002D3BBC"/>
    <w:rsid w:val="002D3D3E"/>
    <w:rsid w:val="002D3D5F"/>
    <w:rsid w:val="002D3FFF"/>
    <w:rsid w:val="002D40B7"/>
    <w:rsid w:val="002D41D8"/>
    <w:rsid w:val="002D4320"/>
    <w:rsid w:val="002D438A"/>
    <w:rsid w:val="002D43FE"/>
    <w:rsid w:val="002D4517"/>
    <w:rsid w:val="002D4587"/>
    <w:rsid w:val="002D4611"/>
    <w:rsid w:val="002D464E"/>
    <w:rsid w:val="002D4657"/>
    <w:rsid w:val="002D486D"/>
    <w:rsid w:val="002D4904"/>
    <w:rsid w:val="002D4BF6"/>
    <w:rsid w:val="002D4C49"/>
    <w:rsid w:val="002D50D7"/>
    <w:rsid w:val="002D5476"/>
    <w:rsid w:val="002D5738"/>
    <w:rsid w:val="002D587D"/>
    <w:rsid w:val="002D58F8"/>
    <w:rsid w:val="002D5CB1"/>
    <w:rsid w:val="002D5D08"/>
    <w:rsid w:val="002D5DD8"/>
    <w:rsid w:val="002D5E53"/>
    <w:rsid w:val="002D5F8E"/>
    <w:rsid w:val="002D6060"/>
    <w:rsid w:val="002D62B3"/>
    <w:rsid w:val="002D6333"/>
    <w:rsid w:val="002D63B9"/>
    <w:rsid w:val="002D642E"/>
    <w:rsid w:val="002D6508"/>
    <w:rsid w:val="002D65AF"/>
    <w:rsid w:val="002D68E6"/>
    <w:rsid w:val="002D6CF4"/>
    <w:rsid w:val="002D6DAE"/>
    <w:rsid w:val="002D6FD0"/>
    <w:rsid w:val="002D7129"/>
    <w:rsid w:val="002D71BF"/>
    <w:rsid w:val="002D7335"/>
    <w:rsid w:val="002D7614"/>
    <w:rsid w:val="002D7620"/>
    <w:rsid w:val="002D7664"/>
    <w:rsid w:val="002D7777"/>
    <w:rsid w:val="002D7795"/>
    <w:rsid w:val="002D77A0"/>
    <w:rsid w:val="002D77C3"/>
    <w:rsid w:val="002D7DD4"/>
    <w:rsid w:val="002E0319"/>
    <w:rsid w:val="002E08D0"/>
    <w:rsid w:val="002E0BF4"/>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263"/>
    <w:rsid w:val="002E23E7"/>
    <w:rsid w:val="002E257B"/>
    <w:rsid w:val="002E25FC"/>
    <w:rsid w:val="002E2A40"/>
    <w:rsid w:val="002E2C65"/>
    <w:rsid w:val="002E2C73"/>
    <w:rsid w:val="002E3205"/>
    <w:rsid w:val="002E3459"/>
    <w:rsid w:val="002E354B"/>
    <w:rsid w:val="002E385C"/>
    <w:rsid w:val="002E38AD"/>
    <w:rsid w:val="002E38DC"/>
    <w:rsid w:val="002E3B6F"/>
    <w:rsid w:val="002E3BB0"/>
    <w:rsid w:val="002E3C65"/>
    <w:rsid w:val="002E3CEB"/>
    <w:rsid w:val="002E3E20"/>
    <w:rsid w:val="002E3E67"/>
    <w:rsid w:val="002E3E7D"/>
    <w:rsid w:val="002E3F5B"/>
    <w:rsid w:val="002E4179"/>
    <w:rsid w:val="002E4362"/>
    <w:rsid w:val="002E471B"/>
    <w:rsid w:val="002E475E"/>
    <w:rsid w:val="002E4969"/>
    <w:rsid w:val="002E4C90"/>
    <w:rsid w:val="002E4EEA"/>
    <w:rsid w:val="002E4F79"/>
    <w:rsid w:val="002E4FA6"/>
    <w:rsid w:val="002E5035"/>
    <w:rsid w:val="002E52BA"/>
    <w:rsid w:val="002E552A"/>
    <w:rsid w:val="002E59CC"/>
    <w:rsid w:val="002E5CC7"/>
    <w:rsid w:val="002E60CC"/>
    <w:rsid w:val="002E629D"/>
    <w:rsid w:val="002E63D9"/>
    <w:rsid w:val="002E640E"/>
    <w:rsid w:val="002E6686"/>
    <w:rsid w:val="002E66CC"/>
    <w:rsid w:val="002E6A79"/>
    <w:rsid w:val="002E6C35"/>
    <w:rsid w:val="002E6DAD"/>
    <w:rsid w:val="002E71C6"/>
    <w:rsid w:val="002E738D"/>
    <w:rsid w:val="002E73BB"/>
    <w:rsid w:val="002E73F5"/>
    <w:rsid w:val="002E7542"/>
    <w:rsid w:val="002E7B20"/>
    <w:rsid w:val="002E7B45"/>
    <w:rsid w:val="002E7CC1"/>
    <w:rsid w:val="002E7F89"/>
    <w:rsid w:val="002F0086"/>
    <w:rsid w:val="002F0217"/>
    <w:rsid w:val="002F0472"/>
    <w:rsid w:val="002F04E2"/>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E44"/>
    <w:rsid w:val="002F201A"/>
    <w:rsid w:val="002F204B"/>
    <w:rsid w:val="002F2353"/>
    <w:rsid w:val="002F23AF"/>
    <w:rsid w:val="002F2498"/>
    <w:rsid w:val="002F24B4"/>
    <w:rsid w:val="002F2547"/>
    <w:rsid w:val="002F2850"/>
    <w:rsid w:val="002F2865"/>
    <w:rsid w:val="002F2CEA"/>
    <w:rsid w:val="002F32C9"/>
    <w:rsid w:val="002F32E3"/>
    <w:rsid w:val="002F35CA"/>
    <w:rsid w:val="002F3A47"/>
    <w:rsid w:val="002F3C3E"/>
    <w:rsid w:val="002F3C76"/>
    <w:rsid w:val="002F3CDE"/>
    <w:rsid w:val="002F3CF1"/>
    <w:rsid w:val="002F45CC"/>
    <w:rsid w:val="002F4A51"/>
    <w:rsid w:val="002F4EE1"/>
    <w:rsid w:val="002F505B"/>
    <w:rsid w:val="002F50BF"/>
    <w:rsid w:val="002F5278"/>
    <w:rsid w:val="002F5499"/>
    <w:rsid w:val="002F54A7"/>
    <w:rsid w:val="002F5687"/>
    <w:rsid w:val="002F579C"/>
    <w:rsid w:val="002F57D1"/>
    <w:rsid w:val="002F5A7F"/>
    <w:rsid w:val="002F5BD3"/>
    <w:rsid w:val="002F5BDD"/>
    <w:rsid w:val="002F5D33"/>
    <w:rsid w:val="002F5DD6"/>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61E"/>
    <w:rsid w:val="002F7BE3"/>
    <w:rsid w:val="002F7E6A"/>
    <w:rsid w:val="002F7EF1"/>
    <w:rsid w:val="002F7F94"/>
    <w:rsid w:val="00300143"/>
    <w:rsid w:val="00300165"/>
    <w:rsid w:val="003003BA"/>
    <w:rsid w:val="003005C4"/>
    <w:rsid w:val="0030086B"/>
    <w:rsid w:val="00300D48"/>
    <w:rsid w:val="00300DFE"/>
    <w:rsid w:val="00300E30"/>
    <w:rsid w:val="00300E3F"/>
    <w:rsid w:val="0030109D"/>
    <w:rsid w:val="003010CF"/>
    <w:rsid w:val="003011D2"/>
    <w:rsid w:val="00301472"/>
    <w:rsid w:val="003016A6"/>
    <w:rsid w:val="00301BD9"/>
    <w:rsid w:val="00301C18"/>
    <w:rsid w:val="00301DC9"/>
    <w:rsid w:val="00301DD9"/>
    <w:rsid w:val="00301DFB"/>
    <w:rsid w:val="0030221C"/>
    <w:rsid w:val="003024E3"/>
    <w:rsid w:val="003026CE"/>
    <w:rsid w:val="003028D6"/>
    <w:rsid w:val="00302A65"/>
    <w:rsid w:val="00302FE6"/>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536E"/>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AA"/>
    <w:rsid w:val="00306ED9"/>
    <w:rsid w:val="00307607"/>
    <w:rsid w:val="0030780A"/>
    <w:rsid w:val="00307826"/>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E7"/>
    <w:rsid w:val="00311C3D"/>
    <w:rsid w:val="00311D06"/>
    <w:rsid w:val="00311E73"/>
    <w:rsid w:val="0031227C"/>
    <w:rsid w:val="00312306"/>
    <w:rsid w:val="00312339"/>
    <w:rsid w:val="00312400"/>
    <w:rsid w:val="0031257B"/>
    <w:rsid w:val="00312739"/>
    <w:rsid w:val="00312A9C"/>
    <w:rsid w:val="00312AAB"/>
    <w:rsid w:val="00312D10"/>
    <w:rsid w:val="00312D45"/>
    <w:rsid w:val="00312F6A"/>
    <w:rsid w:val="00313007"/>
    <w:rsid w:val="00313184"/>
    <w:rsid w:val="00313822"/>
    <w:rsid w:val="003139C1"/>
    <w:rsid w:val="003139F3"/>
    <w:rsid w:val="00313A7B"/>
    <w:rsid w:val="00313BD1"/>
    <w:rsid w:val="00314270"/>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8C"/>
    <w:rsid w:val="003160A8"/>
    <w:rsid w:val="00316153"/>
    <w:rsid w:val="003162BE"/>
    <w:rsid w:val="003162D5"/>
    <w:rsid w:val="00316539"/>
    <w:rsid w:val="00316710"/>
    <w:rsid w:val="003167BF"/>
    <w:rsid w:val="00316C8E"/>
    <w:rsid w:val="00316E94"/>
    <w:rsid w:val="00316E9A"/>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289"/>
    <w:rsid w:val="0032044B"/>
    <w:rsid w:val="00320457"/>
    <w:rsid w:val="0032051F"/>
    <w:rsid w:val="00320618"/>
    <w:rsid w:val="003206A5"/>
    <w:rsid w:val="00320807"/>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4A"/>
    <w:rsid w:val="003222B2"/>
    <w:rsid w:val="0032260F"/>
    <w:rsid w:val="0032271D"/>
    <w:rsid w:val="0032279E"/>
    <w:rsid w:val="00322849"/>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264"/>
    <w:rsid w:val="003245FE"/>
    <w:rsid w:val="003247EF"/>
    <w:rsid w:val="00324D28"/>
    <w:rsid w:val="00324D7F"/>
    <w:rsid w:val="00325122"/>
    <w:rsid w:val="003252C8"/>
    <w:rsid w:val="0032542E"/>
    <w:rsid w:val="00325447"/>
    <w:rsid w:val="0032553E"/>
    <w:rsid w:val="00325984"/>
    <w:rsid w:val="00325A1B"/>
    <w:rsid w:val="00325A4F"/>
    <w:rsid w:val="00325BB0"/>
    <w:rsid w:val="00325BDF"/>
    <w:rsid w:val="00325C04"/>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B0B"/>
    <w:rsid w:val="00327E70"/>
    <w:rsid w:val="00327EC7"/>
    <w:rsid w:val="00330037"/>
    <w:rsid w:val="003301D4"/>
    <w:rsid w:val="00330458"/>
    <w:rsid w:val="003304D1"/>
    <w:rsid w:val="00330F1A"/>
    <w:rsid w:val="00330F5F"/>
    <w:rsid w:val="00330FF6"/>
    <w:rsid w:val="00331211"/>
    <w:rsid w:val="00331212"/>
    <w:rsid w:val="0033151A"/>
    <w:rsid w:val="003316F6"/>
    <w:rsid w:val="0033171D"/>
    <w:rsid w:val="00331728"/>
    <w:rsid w:val="003318E6"/>
    <w:rsid w:val="00331A52"/>
    <w:rsid w:val="00331BF6"/>
    <w:rsid w:val="00331C9A"/>
    <w:rsid w:val="00331DCB"/>
    <w:rsid w:val="00331EB6"/>
    <w:rsid w:val="00331FC3"/>
    <w:rsid w:val="00332454"/>
    <w:rsid w:val="00332773"/>
    <w:rsid w:val="003329B8"/>
    <w:rsid w:val="00332B75"/>
    <w:rsid w:val="00332B80"/>
    <w:rsid w:val="00332C61"/>
    <w:rsid w:val="00332DBB"/>
    <w:rsid w:val="003330F7"/>
    <w:rsid w:val="0033310B"/>
    <w:rsid w:val="00333397"/>
    <w:rsid w:val="003335DD"/>
    <w:rsid w:val="003336B3"/>
    <w:rsid w:val="00333921"/>
    <w:rsid w:val="00333A75"/>
    <w:rsid w:val="00333B51"/>
    <w:rsid w:val="00333C95"/>
    <w:rsid w:val="00333CD5"/>
    <w:rsid w:val="00333CFD"/>
    <w:rsid w:val="00334038"/>
    <w:rsid w:val="0033409A"/>
    <w:rsid w:val="0033428B"/>
    <w:rsid w:val="00334321"/>
    <w:rsid w:val="0033454B"/>
    <w:rsid w:val="003345EC"/>
    <w:rsid w:val="00334A32"/>
    <w:rsid w:val="00334A8C"/>
    <w:rsid w:val="00334F02"/>
    <w:rsid w:val="0033507A"/>
    <w:rsid w:val="00335211"/>
    <w:rsid w:val="00335807"/>
    <w:rsid w:val="0033585D"/>
    <w:rsid w:val="00335A5C"/>
    <w:rsid w:val="00335B75"/>
    <w:rsid w:val="00335D2B"/>
    <w:rsid w:val="00335D8C"/>
    <w:rsid w:val="00335FB6"/>
    <w:rsid w:val="00336072"/>
    <w:rsid w:val="003363A1"/>
    <w:rsid w:val="00336CA5"/>
    <w:rsid w:val="00336FE2"/>
    <w:rsid w:val="0033724D"/>
    <w:rsid w:val="0033744C"/>
    <w:rsid w:val="0033780B"/>
    <w:rsid w:val="00337DAF"/>
    <w:rsid w:val="00337F15"/>
    <w:rsid w:val="00340022"/>
    <w:rsid w:val="00340061"/>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B53"/>
    <w:rsid w:val="00341B96"/>
    <w:rsid w:val="00341E79"/>
    <w:rsid w:val="00341FBD"/>
    <w:rsid w:val="003420CA"/>
    <w:rsid w:val="0034226D"/>
    <w:rsid w:val="003422F7"/>
    <w:rsid w:val="003423CC"/>
    <w:rsid w:val="00342586"/>
    <w:rsid w:val="003425CB"/>
    <w:rsid w:val="00342972"/>
    <w:rsid w:val="00342FDD"/>
    <w:rsid w:val="00342FE7"/>
    <w:rsid w:val="0034304B"/>
    <w:rsid w:val="003432F5"/>
    <w:rsid w:val="00343731"/>
    <w:rsid w:val="00343830"/>
    <w:rsid w:val="0034429B"/>
    <w:rsid w:val="0034449C"/>
    <w:rsid w:val="00344866"/>
    <w:rsid w:val="003448B3"/>
    <w:rsid w:val="003449E4"/>
    <w:rsid w:val="00344A3F"/>
    <w:rsid w:val="00344C02"/>
    <w:rsid w:val="00344CE7"/>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D51"/>
    <w:rsid w:val="003460BC"/>
    <w:rsid w:val="0034621F"/>
    <w:rsid w:val="0034637F"/>
    <w:rsid w:val="0034638C"/>
    <w:rsid w:val="003465B4"/>
    <w:rsid w:val="00346835"/>
    <w:rsid w:val="0034694E"/>
    <w:rsid w:val="0034698B"/>
    <w:rsid w:val="003469F5"/>
    <w:rsid w:val="00346EF1"/>
    <w:rsid w:val="00346F7F"/>
    <w:rsid w:val="00347349"/>
    <w:rsid w:val="00347370"/>
    <w:rsid w:val="003473C5"/>
    <w:rsid w:val="003473DF"/>
    <w:rsid w:val="00347499"/>
    <w:rsid w:val="0034790C"/>
    <w:rsid w:val="00347A77"/>
    <w:rsid w:val="00347D5F"/>
    <w:rsid w:val="003500B2"/>
    <w:rsid w:val="00350108"/>
    <w:rsid w:val="0035018E"/>
    <w:rsid w:val="00350498"/>
    <w:rsid w:val="00350762"/>
    <w:rsid w:val="003507C4"/>
    <w:rsid w:val="003509C4"/>
    <w:rsid w:val="003509E8"/>
    <w:rsid w:val="003511A3"/>
    <w:rsid w:val="003518E3"/>
    <w:rsid w:val="00351903"/>
    <w:rsid w:val="0035190B"/>
    <w:rsid w:val="003519A1"/>
    <w:rsid w:val="00351A08"/>
    <w:rsid w:val="00351AC0"/>
    <w:rsid w:val="00351E68"/>
    <w:rsid w:val="00351F80"/>
    <w:rsid w:val="0035205E"/>
    <w:rsid w:val="00352094"/>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19"/>
    <w:rsid w:val="003548D8"/>
    <w:rsid w:val="00354ADD"/>
    <w:rsid w:val="00354B0B"/>
    <w:rsid w:val="00354B32"/>
    <w:rsid w:val="00354FB5"/>
    <w:rsid w:val="003551D2"/>
    <w:rsid w:val="0035537E"/>
    <w:rsid w:val="003554CA"/>
    <w:rsid w:val="00355543"/>
    <w:rsid w:val="003555BB"/>
    <w:rsid w:val="0035580F"/>
    <w:rsid w:val="003559C0"/>
    <w:rsid w:val="00355E63"/>
    <w:rsid w:val="00355ED5"/>
    <w:rsid w:val="0035615B"/>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846"/>
    <w:rsid w:val="0036089B"/>
    <w:rsid w:val="0036096F"/>
    <w:rsid w:val="00360A2E"/>
    <w:rsid w:val="00360C2C"/>
    <w:rsid w:val="00360D01"/>
    <w:rsid w:val="00360D96"/>
    <w:rsid w:val="00360E11"/>
    <w:rsid w:val="00360ED0"/>
    <w:rsid w:val="00360EFB"/>
    <w:rsid w:val="00361240"/>
    <w:rsid w:val="003612F4"/>
    <w:rsid w:val="00361404"/>
    <w:rsid w:val="00361756"/>
    <w:rsid w:val="00361D15"/>
    <w:rsid w:val="00361D3D"/>
    <w:rsid w:val="00361DCC"/>
    <w:rsid w:val="00361DD6"/>
    <w:rsid w:val="00361E75"/>
    <w:rsid w:val="0036202A"/>
    <w:rsid w:val="003623D4"/>
    <w:rsid w:val="003623E1"/>
    <w:rsid w:val="0036246A"/>
    <w:rsid w:val="0036251C"/>
    <w:rsid w:val="00362569"/>
    <w:rsid w:val="00362665"/>
    <w:rsid w:val="0036273D"/>
    <w:rsid w:val="00362983"/>
    <w:rsid w:val="00362AAC"/>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F3"/>
    <w:rsid w:val="00366356"/>
    <w:rsid w:val="0036647F"/>
    <w:rsid w:val="00366505"/>
    <w:rsid w:val="003665D0"/>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68A"/>
    <w:rsid w:val="003678DE"/>
    <w:rsid w:val="003679FF"/>
    <w:rsid w:val="00367B1D"/>
    <w:rsid w:val="00367D88"/>
    <w:rsid w:val="00367F4A"/>
    <w:rsid w:val="003701F4"/>
    <w:rsid w:val="003702C9"/>
    <w:rsid w:val="0037094E"/>
    <w:rsid w:val="00370BE7"/>
    <w:rsid w:val="00370C4C"/>
    <w:rsid w:val="00370E4F"/>
    <w:rsid w:val="00370E58"/>
    <w:rsid w:val="00371199"/>
    <w:rsid w:val="00371215"/>
    <w:rsid w:val="00371A0F"/>
    <w:rsid w:val="00371B60"/>
    <w:rsid w:val="00371D73"/>
    <w:rsid w:val="00371F09"/>
    <w:rsid w:val="00371FEF"/>
    <w:rsid w:val="00372123"/>
    <w:rsid w:val="00372489"/>
    <w:rsid w:val="003724AA"/>
    <w:rsid w:val="00372EFB"/>
    <w:rsid w:val="00372F0D"/>
    <w:rsid w:val="00372F54"/>
    <w:rsid w:val="00373300"/>
    <w:rsid w:val="00373357"/>
    <w:rsid w:val="0037336D"/>
    <w:rsid w:val="003735CD"/>
    <w:rsid w:val="0037363B"/>
    <w:rsid w:val="00373738"/>
    <w:rsid w:val="003738B9"/>
    <w:rsid w:val="00373BFE"/>
    <w:rsid w:val="00373C1F"/>
    <w:rsid w:val="00373CB2"/>
    <w:rsid w:val="00374059"/>
    <w:rsid w:val="00374147"/>
    <w:rsid w:val="00374210"/>
    <w:rsid w:val="00374378"/>
    <w:rsid w:val="00374500"/>
    <w:rsid w:val="0037470B"/>
    <w:rsid w:val="003748A6"/>
    <w:rsid w:val="00374975"/>
    <w:rsid w:val="003749F4"/>
    <w:rsid w:val="00374A59"/>
    <w:rsid w:val="00374B45"/>
    <w:rsid w:val="00374B68"/>
    <w:rsid w:val="00374D33"/>
    <w:rsid w:val="00374F1E"/>
    <w:rsid w:val="00374FC2"/>
    <w:rsid w:val="00375055"/>
    <w:rsid w:val="00375091"/>
    <w:rsid w:val="0037535B"/>
    <w:rsid w:val="0037538C"/>
    <w:rsid w:val="003753A9"/>
    <w:rsid w:val="0037552D"/>
    <w:rsid w:val="003756DB"/>
    <w:rsid w:val="00375B93"/>
    <w:rsid w:val="00375D1D"/>
    <w:rsid w:val="00375E40"/>
    <w:rsid w:val="00375F12"/>
    <w:rsid w:val="00376348"/>
    <w:rsid w:val="00376510"/>
    <w:rsid w:val="003766D6"/>
    <w:rsid w:val="00376795"/>
    <w:rsid w:val="003767F9"/>
    <w:rsid w:val="00376DB5"/>
    <w:rsid w:val="00376DF1"/>
    <w:rsid w:val="00376F78"/>
    <w:rsid w:val="00376FBC"/>
    <w:rsid w:val="00377076"/>
    <w:rsid w:val="003770BB"/>
    <w:rsid w:val="0037725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D04"/>
    <w:rsid w:val="00381FB8"/>
    <w:rsid w:val="00381FFF"/>
    <w:rsid w:val="00382438"/>
    <w:rsid w:val="003824B6"/>
    <w:rsid w:val="00382632"/>
    <w:rsid w:val="003826D2"/>
    <w:rsid w:val="003829DE"/>
    <w:rsid w:val="00382A43"/>
    <w:rsid w:val="00382B2B"/>
    <w:rsid w:val="00382D60"/>
    <w:rsid w:val="00382D6B"/>
    <w:rsid w:val="00382E10"/>
    <w:rsid w:val="00382F29"/>
    <w:rsid w:val="003833E8"/>
    <w:rsid w:val="00383443"/>
    <w:rsid w:val="00383826"/>
    <w:rsid w:val="00383AD4"/>
    <w:rsid w:val="00383B2A"/>
    <w:rsid w:val="00383B43"/>
    <w:rsid w:val="00383C8D"/>
    <w:rsid w:val="00383DB1"/>
    <w:rsid w:val="00383DB3"/>
    <w:rsid w:val="00383DBF"/>
    <w:rsid w:val="003840F8"/>
    <w:rsid w:val="003843E1"/>
    <w:rsid w:val="00384571"/>
    <w:rsid w:val="003846CE"/>
    <w:rsid w:val="00384ADC"/>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70FA"/>
    <w:rsid w:val="003871B7"/>
    <w:rsid w:val="00387425"/>
    <w:rsid w:val="003876EB"/>
    <w:rsid w:val="003879A8"/>
    <w:rsid w:val="00387AA7"/>
    <w:rsid w:val="00387C77"/>
    <w:rsid w:val="00387CCE"/>
    <w:rsid w:val="00387D65"/>
    <w:rsid w:val="00390017"/>
    <w:rsid w:val="003901A3"/>
    <w:rsid w:val="00390418"/>
    <w:rsid w:val="0039072F"/>
    <w:rsid w:val="00390A13"/>
    <w:rsid w:val="00390C2D"/>
    <w:rsid w:val="00390C9B"/>
    <w:rsid w:val="00390E90"/>
    <w:rsid w:val="00390F5F"/>
    <w:rsid w:val="00390F60"/>
    <w:rsid w:val="00390F8B"/>
    <w:rsid w:val="0039135E"/>
    <w:rsid w:val="00391579"/>
    <w:rsid w:val="00391B88"/>
    <w:rsid w:val="00391C57"/>
    <w:rsid w:val="00391D04"/>
    <w:rsid w:val="003920B1"/>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126"/>
    <w:rsid w:val="0039529B"/>
    <w:rsid w:val="00395318"/>
    <w:rsid w:val="003953BF"/>
    <w:rsid w:val="00395674"/>
    <w:rsid w:val="00395B6C"/>
    <w:rsid w:val="00395CFD"/>
    <w:rsid w:val="00395D63"/>
    <w:rsid w:val="00395F04"/>
    <w:rsid w:val="00396949"/>
    <w:rsid w:val="00396E97"/>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129C"/>
    <w:rsid w:val="003A12BA"/>
    <w:rsid w:val="003A134B"/>
    <w:rsid w:val="003A145B"/>
    <w:rsid w:val="003A180F"/>
    <w:rsid w:val="003A18DD"/>
    <w:rsid w:val="003A1996"/>
    <w:rsid w:val="003A20C8"/>
    <w:rsid w:val="003A23E8"/>
    <w:rsid w:val="003A2675"/>
    <w:rsid w:val="003A267D"/>
    <w:rsid w:val="003A274A"/>
    <w:rsid w:val="003A2753"/>
    <w:rsid w:val="003A28C5"/>
    <w:rsid w:val="003A29A8"/>
    <w:rsid w:val="003A2A6D"/>
    <w:rsid w:val="003A2C29"/>
    <w:rsid w:val="003A2EC3"/>
    <w:rsid w:val="003A36F2"/>
    <w:rsid w:val="003A372F"/>
    <w:rsid w:val="003A373F"/>
    <w:rsid w:val="003A3BC7"/>
    <w:rsid w:val="003A3C3D"/>
    <w:rsid w:val="003A3CE3"/>
    <w:rsid w:val="003A3D39"/>
    <w:rsid w:val="003A3EC7"/>
    <w:rsid w:val="003A4041"/>
    <w:rsid w:val="003A40B4"/>
    <w:rsid w:val="003A47C0"/>
    <w:rsid w:val="003A48BB"/>
    <w:rsid w:val="003A4D0A"/>
    <w:rsid w:val="003A583B"/>
    <w:rsid w:val="003A5D4B"/>
    <w:rsid w:val="003A5F31"/>
    <w:rsid w:val="003A6019"/>
    <w:rsid w:val="003A6132"/>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CE6"/>
    <w:rsid w:val="003A7D8E"/>
    <w:rsid w:val="003B020C"/>
    <w:rsid w:val="003B0455"/>
    <w:rsid w:val="003B04F4"/>
    <w:rsid w:val="003B05C8"/>
    <w:rsid w:val="003B0959"/>
    <w:rsid w:val="003B0B5B"/>
    <w:rsid w:val="003B0B68"/>
    <w:rsid w:val="003B0E39"/>
    <w:rsid w:val="003B0E79"/>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575"/>
    <w:rsid w:val="003B3655"/>
    <w:rsid w:val="003B369D"/>
    <w:rsid w:val="003B39E7"/>
    <w:rsid w:val="003B3AEC"/>
    <w:rsid w:val="003B3C05"/>
    <w:rsid w:val="003B3E8F"/>
    <w:rsid w:val="003B3FA4"/>
    <w:rsid w:val="003B4224"/>
    <w:rsid w:val="003B4351"/>
    <w:rsid w:val="003B4376"/>
    <w:rsid w:val="003B43E8"/>
    <w:rsid w:val="003B45F6"/>
    <w:rsid w:val="003B4652"/>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B54"/>
    <w:rsid w:val="003B5D97"/>
    <w:rsid w:val="003B5F2C"/>
    <w:rsid w:val="003B6093"/>
    <w:rsid w:val="003B63A4"/>
    <w:rsid w:val="003B642E"/>
    <w:rsid w:val="003B6506"/>
    <w:rsid w:val="003B6636"/>
    <w:rsid w:val="003B68FE"/>
    <w:rsid w:val="003B6A67"/>
    <w:rsid w:val="003B6D7D"/>
    <w:rsid w:val="003B70C3"/>
    <w:rsid w:val="003B7172"/>
    <w:rsid w:val="003B7236"/>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1002"/>
    <w:rsid w:val="003C1012"/>
    <w:rsid w:val="003C10DC"/>
    <w:rsid w:val="003C1173"/>
    <w:rsid w:val="003C11C9"/>
    <w:rsid w:val="003C1229"/>
    <w:rsid w:val="003C1295"/>
    <w:rsid w:val="003C15E1"/>
    <w:rsid w:val="003C18EF"/>
    <w:rsid w:val="003C1A60"/>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309F"/>
    <w:rsid w:val="003C30DD"/>
    <w:rsid w:val="003C32CA"/>
    <w:rsid w:val="003C3475"/>
    <w:rsid w:val="003C34AF"/>
    <w:rsid w:val="003C3686"/>
    <w:rsid w:val="003C3837"/>
    <w:rsid w:val="003C4224"/>
    <w:rsid w:val="003C4605"/>
    <w:rsid w:val="003C4877"/>
    <w:rsid w:val="003C4988"/>
    <w:rsid w:val="003C4E23"/>
    <w:rsid w:val="003C4EBD"/>
    <w:rsid w:val="003C5183"/>
    <w:rsid w:val="003C518B"/>
    <w:rsid w:val="003C5231"/>
    <w:rsid w:val="003C5525"/>
    <w:rsid w:val="003C554B"/>
    <w:rsid w:val="003C555C"/>
    <w:rsid w:val="003C55A4"/>
    <w:rsid w:val="003C5696"/>
    <w:rsid w:val="003C569C"/>
    <w:rsid w:val="003C5E6B"/>
    <w:rsid w:val="003C6122"/>
    <w:rsid w:val="003C615D"/>
    <w:rsid w:val="003C61F9"/>
    <w:rsid w:val="003C62CB"/>
    <w:rsid w:val="003C656B"/>
    <w:rsid w:val="003C68C0"/>
    <w:rsid w:val="003C6944"/>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CE"/>
    <w:rsid w:val="003D087B"/>
    <w:rsid w:val="003D0B26"/>
    <w:rsid w:val="003D0C27"/>
    <w:rsid w:val="003D0D48"/>
    <w:rsid w:val="003D0F24"/>
    <w:rsid w:val="003D0FC3"/>
    <w:rsid w:val="003D1023"/>
    <w:rsid w:val="003D1349"/>
    <w:rsid w:val="003D13AD"/>
    <w:rsid w:val="003D150D"/>
    <w:rsid w:val="003D15FA"/>
    <w:rsid w:val="003D167B"/>
    <w:rsid w:val="003D17B1"/>
    <w:rsid w:val="003D181A"/>
    <w:rsid w:val="003D196E"/>
    <w:rsid w:val="003D1BED"/>
    <w:rsid w:val="003D1CFD"/>
    <w:rsid w:val="003D1DC5"/>
    <w:rsid w:val="003D1EA0"/>
    <w:rsid w:val="003D2283"/>
    <w:rsid w:val="003D2510"/>
    <w:rsid w:val="003D263B"/>
    <w:rsid w:val="003D26FC"/>
    <w:rsid w:val="003D2BF9"/>
    <w:rsid w:val="003D2C1D"/>
    <w:rsid w:val="003D2C34"/>
    <w:rsid w:val="003D304B"/>
    <w:rsid w:val="003D3100"/>
    <w:rsid w:val="003D31EB"/>
    <w:rsid w:val="003D347B"/>
    <w:rsid w:val="003D35AF"/>
    <w:rsid w:val="003D35D1"/>
    <w:rsid w:val="003D3630"/>
    <w:rsid w:val="003D3892"/>
    <w:rsid w:val="003D3980"/>
    <w:rsid w:val="003D3DDD"/>
    <w:rsid w:val="003D3F5C"/>
    <w:rsid w:val="003D4040"/>
    <w:rsid w:val="003D45AC"/>
    <w:rsid w:val="003D4A55"/>
    <w:rsid w:val="003D4E40"/>
    <w:rsid w:val="003D4F6F"/>
    <w:rsid w:val="003D517F"/>
    <w:rsid w:val="003D527C"/>
    <w:rsid w:val="003D53BF"/>
    <w:rsid w:val="003D54E4"/>
    <w:rsid w:val="003D583B"/>
    <w:rsid w:val="003D5842"/>
    <w:rsid w:val="003D58DC"/>
    <w:rsid w:val="003D58F9"/>
    <w:rsid w:val="003D5A21"/>
    <w:rsid w:val="003D5A5A"/>
    <w:rsid w:val="003D5A84"/>
    <w:rsid w:val="003D5BBB"/>
    <w:rsid w:val="003D5CBF"/>
    <w:rsid w:val="003D62AF"/>
    <w:rsid w:val="003D6359"/>
    <w:rsid w:val="003D63CB"/>
    <w:rsid w:val="003D65D4"/>
    <w:rsid w:val="003D65E3"/>
    <w:rsid w:val="003D66AA"/>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DF"/>
    <w:rsid w:val="003E39B5"/>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48"/>
    <w:rsid w:val="003F02FA"/>
    <w:rsid w:val="003F035A"/>
    <w:rsid w:val="003F0850"/>
    <w:rsid w:val="003F0997"/>
    <w:rsid w:val="003F0D12"/>
    <w:rsid w:val="003F0D7C"/>
    <w:rsid w:val="003F0F18"/>
    <w:rsid w:val="003F0FC4"/>
    <w:rsid w:val="003F0FF1"/>
    <w:rsid w:val="003F11CA"/>
    <w:rsid w:val="003F13ED"/>
    <w:rsid w:val="003F160C"/>
    <w:rsid w:val="003F1951"/>
    <w:rsid w:val="003F1A87"/>
    <w:rsid w:val="003F1C78"/>
    <w:rsid w:val="003F22E7"/>
    <w:rsid w:val="003F23B8"/>
    <w:rsid w:val="003F2497"/>
    <w:rsid w:val="003F25A4"/>
    <w:rsid w:val="003F2A21"/>
    <w:rsid w:val="003F2C28"/>
    <w:rsid w:val="003F30F5"/>
    <w:rsid w:val="003F324F"/>
    <w:rsid w:val="003F33BC"/>
    <w:rsid w:val="003F36BD"/>
    <w:rsid w:val="003F3744"/>
    <w:rsid w:val="003F3939"/>
    <w:rsid w:val="003F3C04"/>
    <w:rsid w:val="003F3C93"/>
    <w:rsid w:val="003F3C9F"/>
    <w:rsid w:val="003F3D4E"/>
    <w:rsid w:val="003F3D78"/>
    <w:rsid w:val="003F3D92"/>
    <w:rsid w:val="003F3E61"/>
    <w:rsid w:val="003F3FE9"/>
    <w:rsid w:val="003F40C4"/>
    <w:rsid w:val="003F41C9"/>
    <w:rsid w:val="003F4363"/>
    <w:rsid w:val="003F44B6"/>
    <w:rsid w:val="003F46D5"/>
    <w:rsid w:val="003F477E"/>
    <w:rsid w:val="003F499B"/>
    <w:rsid w:val="003F4C50"/>
    <w:rsid w:val="003F4E93"/>
    <w:rsid w:val="003F4F2E"/>
    <w:rsid w:val="003F4F4B"/>
    <w:rsid w:val="003F5041"/>
    <w:rsid w:val="003F5065"/>
    <w:rsid w:val="003F50DA"/>
    <w:rsid w:val="003F519E"/>
    <w:rsid w:val="003F5490"/>
    <w:rsid w:val="003F576C"/>
    <w:rsid w:val="003F58B8"/>
    <w:rsid w:val="003F5DBD"/>
    <w:rsid w:val="003F5FBE"/>
    <w:rsid w:val="003F625F"/>
    <w:rsid w:val="003F62AB"/>
    <w:rsid w:val="003F6654"/>
    <w:rsid w:val="003F680B"/>
    <w:rsid w:val="003F69F3"/>
    <w:rsid w:val="003F6B8C"/>
    <w:rsid w:val="003F6CD2"/>
    <w:rsid w:val="003F6CDA"/>
    <w:rsid w:val="003F6E26"/>
    <w:rsid w:val="003F6F28"/>
    <w:rsid w:val="003F7017"/>
    <w:rsid w:val="003F708C"/>
    <w:rsid w:val="003F745E"/>
    <w:rsid w:val="003F75CC"/>
    <w:rsid w:val="003F75FB"/>
    <w:rsid w:val="003F77E9"/>
    <w:rsid w:val="003F788D"/>
    <w:rsid w:val="003F78C0"/>
    <w:rsid w:val="003F79E8"/>
    <w:rsid w:val="004004FA"/>
    <w:rsid w:val="004005A2"/>
    <w:rsid w:val="004008E6"/>
    <w:rsid w:val="00400CA9"/>
    <w:rsid w:val="00400E83"/>
    <w:rsid w:val="0040126E"/>
    <w:rsid w:val="0040145F"/>
    <w:rsid w:val="004016F7"/>
    <w:rsid w:val="0040180B"/>
    <w:rsid w:val="00401907"/>
    <w:rsid w:val="00401CC2"/>
    <w:rsid w:val="004020D4"/>
    <w:rsid w:val="004020E1"/>
    <w:rsid w:val="0040211C"/>
    <w:rsid w:val="0040211E"/>
    <w:rsid w:val="004021B6"/>
    <w:rsid w:val="004023F6"/>
    <w:rsid w:val="00402616"/>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488"/>
    <w:rsid w:val="004056D3"/>
    <w:rsid w:val="0040570B"/>
    <w:rsid w:val="0040579D"/>
    <w:rsid w:val="004057D1"/>
    <w:rsid w:val="0040588F"/>
    <w:rsid w:val="004059D8"/>
    <w:rsid w:val="00405AE0"/>
    <w:rsid w:val="00405EDB"/>
    <w:rsid w:val="00405EE5"/>
    <w:rsid w:val="00405FB1"/>
    <w:rsid w:val="0040618D"/>
    <w:rsid w:val="00406460"/>
    <w:rsid w:val="00406976"/>
    <w:rsid w:val="004069A2"/>
    <w:rsid w:val="00406EEB"/>
    <w:rsid w:val="0040702E"/>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417"/>
    <w:rsid w:val="00412461"/>
    <w:rsid w:val="00412483"/>
    <w:rsid w:val="004124D7"/>
    <w:rsid w:val="00412546"/>
    <w:rsid w:val="004128E5"/>
    <w:rsid w:val="00412B47"/>
    <w:rsid w:val="00412C2F"/>
    <w:rsid w:val="00412C7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20013"/>
    <w:rsid w:val="00420240"/>
    <w:rsid w:val="00420894"/>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F53"/>
    <w:rsid w:val="004254EF"/>
    <w:rsid w:val="00425941"/>
    <w:rsid w:val="00425A64"/>
    <w:rsid w:val="00425A6F"/>
    <w:rsid w:val="00425ADF"/>
    <w:rsid w:val="00425C0B"/>
    <w:rsid w:val="00425C6D"/>
    <w:rsid w:val="00425F07"/>
    <w:rsid w:val="00426266"/>
    <w:rsid w:val="0042670D"/>
    <w:rsid w:val="00426880"/>
    <w:rsid w:val="00426CF7"/>
    <w:rsid w:val="00426DC0"/>
    <w:rsid w:val="00426ED5"/>
    <w:rsid w:val="004272D5"/>
    <w:rsid w:val="00427642"/>
    <w:rsid w:val="00427690"/>
    <w:rsid w:val="00427A7B"/>
    <w:rsid w:val="00427AEB"/>
    <w:rsid w:val="00427D2C"/>
    <w:rsid w:val="00427F23"/>
    <w:rsid w:val="004300A5"/>
    <w:rsid w:val="00430195"/>
    <w:rsid w:val="004302B0"/>
    <w:rsid w:val="00430461"/>
    <w:rsid w:val="004305BF"/>
    <w:rsid w:val="00430629"/>
    <w:rsid w:val="004306C1"/>
    <w:rsid w:val="004308B5"/>
    <w:rsid w:val="004309DB"/>
    <w:rsid w:val="00430A2D"/>
    <w:rsid w:val="00430A8E"/>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76A"/>
    <w:rsid w:val="0043393D"/>
    <w:rsid w:val="004339F3"/>
    <w:rsid w:val="00433AF9"/>
    <w:rsid w:val="00433B7F"/>
    <w:rsid w:val="00433C58"/>
    <w:rsid w:val="00433CEC"/>
    <w:rsid w:val="00433EE5"/>
    <w:rsid w:val="00434068"/>
    <w:rsid w:val="00434391"/>
    <w:rsid w:val="004344C7"/>
    <w:rsid w:val="00434565"/>
    <w:rsid w:val="004346DB"/>
    <w:rsid w:val="004348DB"/>
    <w:rsid w:val="00434B99"/>
    <w:rsid w:val="00434CFC"/>
    <w:rsid w:val="00434DC5"/>
    <w:rsid w:val="00434FC3"/>
    <w:rsid w:val="00435044"/>
    <w:rsid w:val="00435261"/>
    <w:rsid w:val="00435274"/>
    <w:rsid w:val="004352AD"/>
    <w:rsid w:val="004352F6"/>
    <w:rsid w:val="0043545D"/>
    <w:rsid w:val="00435903"/>
    <w:rsid w:val="00435936"/>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500"/>
    <w:rsid w:val="0043771B"/>
    <w:rsid w:val="00437728"/>
    <w:rsid w:val="004377E5"/>
    <w:rsid w:val="00437818"/>
    <w:rsid w:val="0043797D"/>
    <w:rsid w:val="004379C5"/>
    <w:rsid w:val="004379F1"/>
    <w:rsid w:val="00437A1B"/>
    <w:rsid w:val="00437C08"/>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82A"/>
    <w:rsid w:val="0044282B"/>
    <w:rsid w:val="00442B4C"/>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9E5"/>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34F"/>
    <w:rsid w:val="0045080B"/>
    <w:rsid w:val="0045086A"/>
    <w:rsid w:val="00450B7E"/>
    <w:rsid w:val="00450BCE"/>
    <w:rsid w:val="00450BE8"/>
    <w:rsid w:val="0045101C"/>
    <w:rsid w:val="0045109A"/>
    <w:rsid w:val="004510CD"/>
    <w:rsid w:val="004512EC"/>
    <w:rsid w:val="0045136B"/>
    <w:rsid w:val="004514F3"/>
    <w:rsid w:val="004515DF"/>
    <w:rsid w:val="004515F1"/>
    <w:rsid w:val="00451757"/>
    <w:rsid w:val="00451C54"/>
    <w:rsid w:val="00451C7E"/>
    <w:rsid w:val="00451CB4"/>
    <w:rsid w:val="00451E0D"/>
    <w:rsid w:val="00451FAA"/>
    <w:rsid w:val="0045224E"/>
    <w:rsid w:val="00452275"/>
    <w:rsid w:val="00452350"/>
    <w:rsid w:val="0045275C"/>
    <w:rsid w:val="004527E3"/>
    <w:rsid w:val="00452873"/>
    <w:rsid w:val="00452C6A"/>
    <w:rsid w:val="00453086"/>
    <w:rsid w:val="004530E8"/>
    <w:rsid w:val="0045329C"/>
    <w:rsid w:val="0045361A"/>
    <w:rsid w:val="0045365D"/>
    <w:rsid w:val="00453BB6"/>
    <w:rsid w:val="00453CAA"/>
    <w:rsid w:val="00453ECD"/>
    <w:rsid w:val="0045405D"/>
    <w:rsid w:val="004540D1"/>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167"/>
    <w:rsid w:val="0045627A"/>
    <w:rsid w:val="004563A7"/>
    <w:rsid w:val="004563EF"/>
    <w:rsid w:val="00456421"/>
    <w:rsid w:val="004566D0"/>
    <w:rsid w:val="00456836"/>
    <w:rsid w:val="00456AE9"/>
    <w:rsid w:val="00456D12"/>
    <w:rsid w:val="00456D5F"/>
    <w:rsid w:val="00456DAB"/>
    <w:rsid w:val="00456E2B"/>
    <w:rsid w:val="00457137"/>
    <w:rsid w:val="0045733E"/>
    <w:rsid w:val="00457493"/>
    <w:rsid w:val="004574D8"/>
    <w:rsid w:val="004578F3"/>
    <w:rsid w:val="004579BE"/>
    <w:rsid w:val="004600BF"/>
    <w:rsid w:val="0046010F"/>
    <w:rsid w:val="00460512"/>
    <w:rsid w:val="0046051F"/>
    <w:rsid w:val="004607F8"/>
    <w:rsid w:val="00460BB3"/>
    <w:rsid w:val="00460BCB"/>
    <w:rsid w:val="00460CC3"/>
    <w:rsid w:val="00460DC6"/>
    <w:rsid w:val="00460E0F"/>
    <w:rsid w:val="00460E78"/>
    <w:rsid w:val="00460E86"/>
    <w:rsid w:val="00460F16"/>
    <w:rsid w:val="0046132B"/>
    <w:rsid w:val="0046141A"/>
    <w:rsid w:val="0046149A"/>
    <w:rsid w:val="004615C1"/>
    <w:rsid w:val="00461A62"/>
    <w:rsid w:val="00461FFE"/>
    <w:rsid w:val="00462035"/>
    <w:rsid w:val="00462062"/>
    <w:rsid w:val="004622F9"/>
    <w:rsid w:val="00462412"/>
    <w:rsid w:val="0046273A"/>
    <w:rsid w:val="00462827"/>
    <w:rsid w:val="00462A1F"/>
    <w:rsid w:val="00462A4E"/>
    <w:rsid w:val="00462ADA"/>
    <w:rsid w:val="00462DED"/>
    <w:rsid w:val="00462F50"/>
    <w:rsid w:val="00463175"/>
    <w:rsid w:val="00463296"/>
    <w:rsid w:val="00463556"/>
    <w:rsid w:val="00463680"/>
    <w:rsid w:val="00463A6F"/>
    <w:rsid w:val="00463BAE"/>
    <w:rsid w:val="00463D0D"/>
    <w:rsid w:val="00464051"/>
    <w:rsid w:val="004641C8"/>
    <w:rsid w:val="0046421B"/>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A0"/>
    <w:rsid w:val="0046527F"/>
    <w:rsid w:val="00465347"/>
    <w:rsid w:val="00465636"/>
    <w:rsid w:val="004656F4"/>
    <w:rsid w:val="004658FA"/>
    <w:rsid w:val="00465A4B"/>
    <w:rsid w:val="00465B56"/>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DE2"/>
    <w:rsid w:val="00471E10"/>
    <w:rsid w:val="00471FB2"/>
    <w:rsid w:val="00472249"/>
    <w:rsid w:val="00472277"/>
    <w:rsid w:val="00472495"/>
    <w:rsid w:val="0047256D"/>
    <w:rsid w:val="004725B0"/>
    <w:rsid w:val="0047281B"/>
    <w:rsid w:val="0047286B"/>
    <w:rsid w:val="0047286D"/>
    <w:rsid w:val="00472B12"/>
    <w:rsid w:val="00472E27"/>
    <w:rsid w:val="00472E84"/>
    <w:rsid w:val="004730C8"/>
    <w:rsid w:val="0047322D"/>
    <w:rsid w:val="004732F7"/>
    <w:rsid w:val="0047378C"/>
    <w:rsid w:val="00473881"/>
    <w:rsid w:val="004738F5"/>
    <w:rsid w:val="00473B2F"/>
    <w:rsid w:val="00473DE7"/>
    <w:rsid w:val="00473EDD"/>
    <w:rsid w:val="00474063"/>
    <w:rsid w:val="004741BD"/>
    <w:rsid w:val="00474220"/>
    <w:rsid w:val="004742A7"/>
    <w:rsid w:val="0047433A"/>
    <w:rsid w:val="00474384"/>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B6C"/>
    <w:rsid w:val="00477C35"/>
    <w:rsid w:val="004801C2"/>
    <w:rsid w:val="004801C5"/>
    <w:rsid w:val="00480519"/>
    <w:rsid w:val="00480750"/>
    <w:rsid w:val="00480988"/>
    <w:rsid w:val="00480E05"/>
    <w:rsid w:val="00480F2F"/>
    <w:rsid w:val="00481054"/>
    <w:rsid w:val="0048146F"/>
    <w:rsid w:val="00481504"/>
    <w:rsid w:val="00481AC3"/>
    <w:rsid w:val="00481CBA"/>
    <w:rsid w:val="00481E8E"/>
    <w:rsid w:val="00481E90"/>
    <w:rsid w:val="00482063"/>
    <w:rsid w:val="00482078"/>
    <w:rsid w:val="00482282"/>
    <w:rsid w:val="004822C7"/>
    <w:rsid w:val="00482549"/>
    <w:rsid w:val="004825B7"/>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4093"/>
    <w:rsid w:val="004842CF"/>
    <w:rsid w:val="00484372"/>
    <w:rsid w:val="00484410"/>
    <w:rsid w:val="00484458"/>
    <w:rsid w:val="00484492"/>
    <w:rsid w:val="00484603"/>
    <w:rsid w:val="00484770"/>
    <w:rsid w:val="0048477C"/>
    <w:rsid w:val="004847D7"/>
    <w:rsid w:val="00484A4C"/>
    <w:rsid w:val="00484A77"/>
    <w:rsid w:val="0048540F"/>
    <w:rsid w:val="004854D6"/>
    <w:rsid w:val="0048581D"/>
    <w:rsid w:val="00485970"/>
    <w:rsid w:val="00485ACD"/>
    <w:rsid w:val="00485C0D"/>
    <w:rsid w:val="00485D8B"/>
    <w:rsid w:val="00486086"/>
    <w:rsid w:val="004860DA"/>
    <w:rsid w:val="004861D9"/>
    <w:rsid w:val="00486522"/>
    <w:rsid w:val="00486575"/>
    <w:rsid w:val="0048658A"/>
    <w:rsid w:val="004866D0"/>
    <w:rsid w:val="004866D5"/>
    <w:rsid w:val="004866D7"/>
    <w:rsid w:val="004868C2"/>
    <w:rsid w:val="004869B6"/>
    <w:rsid w:val="00486D5D"/>
    <w:rsid w:val="00486D87"/>
    <w:rsid w:val="00486E8C"/>
    <w:rsid w:val="004872D0"/>
    <w:rsid w:val="004874D3"/>
    <w:rsid w:val="004874FF"/>
    <w:rsid w:val="004877B2"/>
    <w:rsid w:val="0048783E"/>
    <w:rsid w:val="00487ACD"/>
    <w:rsid w:val="00487CE6"/>
    <w:rsid w:val="004901E9"/>
    <w:rsid w:val="004902CB"/>
    <w:rsid w:val="004903DD"/>
    <w:rsid w:val="004903E8"/>
    <w:rsid w:val="004905D3"/>
    <w:rsid w:val="00490B58"/>
    <w:rsid w:val="00490E47"/>
    <w:rsid w:val="00490EFF"/>
    <w:rsid w:val="004911FF"/>
    <w:rsid w:val="004914F4"/>
    <w:rsid w:val="004918CC"/>
    <w:rsid w:val="00491B24"/>
    <w:rsid w:val="00491B93"/>
    <w:rsid w:val="00491CD4"/>
    <w:rsid w:val="00491CDF"/>
    <w:rsid w:val="00491F03"/>
    <w:rsid w:val="00492435"/>
    <w:rsid w:val="00492613"/>
    <w:rsid w:val="00492647"/>
    <w:rsid w:val="004926EB"/>
    <w:rsid w:val="00492C3C"/>
    <w:rsid w:val="00492D70"/>
    <w:rsid w:val="00492EF6"/>
    <w:rsid w:val="00493063"/>
    <w:rsid w:val="004930E7"/>
    <w:rsid w:val="004930F2"/>
    <w:rsid w:val="0049367C"/>
    <w:rsid w:val="004937B5"/>
    <w:rsid w:val="00493951"/>
    <w:rsid w:val="00493958"/>
    <w:rsid w:val="00493B7D"/>
    <w:rsid w:val="00493B82"/>
    <w:rsid w:val="0049404B"/>
    <w:rsid w:val="004941A1"/>
    <w:rsid w:val="00494242"/>
    <w:rsid w:val="0049427B"/>
    <w:rsid w:val="00494299"/>
    <w:rsid w:val="004942ED"/>
    <w:rsid w:val="0049441D"/>
    <w:rsid w:val="00494815"/>
    <w:rsid w:val="00494E8E"/>
    <w:rsid w:val="00494F6B"/>
    <w:rsid w:val="00495270"/>
    <w:rsid w:val="004953A9"/>
    <w:rsid w:val="004953C4"/>
    <w:rsid w:val="004955BC"/>
    <w:rsid w:val="0049569D"/>
    <w:rsid w:val="004959EE"/>
    <w:rsid w:val="00495C9E"/>
    <w:rsid w:val="00495CD7"/>
    <w:rsid w:val="00495D63"/>
    <w:rsid w:val="00495F4E"/>
    <w:rsid w:val="00496299"/>
    <w:rsid w:val="0049648F"/>
    <w:rsid w:val="00496606"/>
    <w:rsid w:val="004967EF"/>
    <w:rsid w:val="00496A32"/>
    <w:rsid w:val="00496B42"/>
    <w:rsid w:val="00496F05"/>
    <w:rsid w:val="00497370"/>
    <w:rsid w:val="004974AF"/>
    <w:rsid w:val="004979D1"/>
    <w:rsid w:val="00497C01"/>
    <w:rsid w:val="00497C5D"/>
    <w:rsid w:val="00497DB0"/>
    <w:rsid w:val="004A01F1"/>
    <w:rsid w:val="004A01F5"/>
    <w:rsid w:val="004A051D"/>
    <w:rsid w:val="004A0528"/>
    <w:rsid w:val="004A0590"/>
    <w:rsid w:val="004A06B2"/>
    <w:rsid w:val="004A0765"/>
    <w:rsid w:val="004A08A2"/>
    <w:rsid w:val="004A08ED"/>
    <w:rsid w:val="004A0AA9"/>
    <w:rsid w:val="004A0CB2"/>
    <w:rsid w:val="004A0F39"/>
    <w:rsid w:val="004A102E"/>
    <w:rsid w:val="004A1541"/>
    <w:rsid w:val="004A181F"/>
    <w:rsid w:val="004A18B1"/>
    <w:rsid w:val="004A1B99"/>
    <w:rsid w:val="004A1CE4"/>
    <w:rsid w:val="004A1D16"/>
    <w:rsid w:val="004A1ED3"/>
    <w:rsid w:val="004A223D"/>
    <w:rsid w:val="004A243C"/>
    <w:rsid w:val="004A251F"/>
    <w:rsid w:val="004A26DE"/>
    <w:rsid w:val="004A2A9C"/>
    <w:rsid w:val="004A2AB3"/>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00C"/>
    <w:rsid w:val="004A4154"/>
    <w:rsid w:val="004A41E4"/>
    <w:rsid w:val="004A45AE"/>
    <w:rsid w:val="004A46C2"/>
    <w:rsid w:val="004A4715"/>
    <w:rsid w:val="004A47BB"/>
    <w:rsid w:val="004A4C11"/>
    <w:rsid w:val="004A4D6F"/>
    <w:rsid w:val="004A5046"/>
    <w:rsid w:val="004A50BA"/>
    <w:rsid w:val="004A52D8"/>
    <w:rsid w:val="004A5394"/>
    <w:rsid w:val="004A5599"/>
    <w:rsid w:val="004A559E"/>
    <w:rsid w:val="004A5651"/>
    <w:rsid w:val="004A565E"/>
    <w:rsid w:val="004A5DF3"/>
    <w:rsid w:val="004A5F48"/>
    <w:rsid w:val="004A6036"/>
    <w:rsid w:val="004A6067"/>
    <w:rsid w:val="004A6134"/>
    <w:rsid w:val="004A62E8"/>
    <w:rsid w:val="004A639A"/>
    <w:rsid w:val="004A6630"/>
    <w:rsid w:val="004A6E80"/>
    <w:rsid w:val="004A6F46"/>
    <w:rsid w:val="004A6F8B"/>
    <w:rsid w:val="004A7092"/>
    <w:rsid w:val="004A7313"/>
    <w:rsid w:val="004A7554"/>
    <w:rsid w:val="004A75E3"/>
    <w:rsid w:val="004A76DE"/>
    <w:rsid w:val="004A7A5A"/>
    <w:rsid w:val="004A7B72"/>
    <w:rsid w:val="004B00F5"/>
    <w:rsid w:val="004B01E8"/>
    <w:rsid w:val="004B0218"/>
    <w:rsid w:val="004B05D1"/>
    <w:rsid w:val="004B0941"/>
    <w:rsid w:val="004B0A65"/>
    <w:rsid w:val="004B0B03"/>
    <w:rsid w:val="004B0D26"/>
    <w:rsid w:val="004B0E6F"/>
    <w:rsid w:val="004B0EDD"/>
    <w:rsid w:val="004B0EDF"/>
    <w:rsid w:val="004B111A"/>
    <w:rsid w:val="004B14CC"/>
    <w:rsid w:val="004B165F"/>
    <w:rsid w:val="004B1704"/>
    <w:rsid w:val="004B1A01"/>
    <w:rsid w:val="004B1B2B"/>
    <w:rsid w:val="004B1B9B"/>
    <w:rsid w:val="004B1C0F"/>
    <w:rsid w:val="004B1E63"/>
    <w:rsid w:val="004B23C2"/>
    <w:rsid w:val="004B25B3"/>
    <w:rsid w:val="004B267F"/>
    <w:rsid w:val="004B2993"/>
    <w:rsid w:val="004B29ED"/>
    <w:rsid w:val="004B2EBA"/>
    <w:rsid w:val="004B2EED"/>
    <w:rsid w:val="004B323F"/>
    <w:rsid w:val="004B33F5"/>
    <w:rsid w:val="004B3609"/>
    <w:rsid w:val="004B36A8"/>
    <w:rsid w:val="004B37AB"/>
    <w:rsid w:val="004B38C2"/>
    <w:rsid w:val="004B3901"/>
    <w:rsid w:val="004B396B"/>
    <w:rsid w:val="004B3E5D"/>
    <w:rsid w:val="004B3ECF"/>
    <w:rsid w:val="004B3F99"/>
    <w:rsid w:val="004B4164"/>
    <w:rsid w:val="004B423E"/>
    <w:rsid w:val="004B428A"/>
    <w:rsid w:val="004B43D3"/>
    <w:rsid w:val="004B475F"/>
    <w:rsid w:val="004B49E6"/>
    <w:rsid w:val="004B4A25"/>
    <w:rsid w:val="004B4D69"/>
    <w:rsid w:val="004B4F89"/>
    <w:rsid w:val="004B539B"/>
    <w:rsid w:val="004B5811"/>
    <w:rsid w:val="004B5832"/>
    <w:rsid w:val="004B5915"/>
    <w:rsid w:val="004B5A1A"/>
    <w:rsid w:val="004B5DDE"/>
    <w:rsid w:val="004B5DF6"/>
    <w:rsid w:val="004B6243"/>
    <w:rsid w:val="004B678E"/>
    <w:rsid w:val="004B6856"/>
    <w:rsid w:val="004B69AB"/>
    <w:rsid w:val="004B7CAA"/>
    <w:rsid w:val="004B7ED5"/>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2130"/>
    <w:rsid w:val="004C2194"/>
    <w:rsid w:val="004C2379"/>
    <w:rsid w:val="004C24C9"/>
    <w:rsid w:val="004C2624"/>
    <w:rsid w:val="004C2627"/>
    <w:rsid w:val="004C2796"/>
    <w:rsid w:val="004C2838"/>
    <w:rsid w:val="004C296B"/>
    <w:rsid w:val="004C2ADA"/>
    <w:rsid w:val="004C2DEF"/>
    <w:rsid w:val="004C3052"/>
    <w:rsid w:val="004C31B6"/>
    <w:rsid w:val="004C32D7"/>
    <w:rsid w:val="004C3407"/>
    <w:rsid w:val="004C34AA"/>
    <w:rsid w:val="004C3AC2"/>
    <w:rsid w:val="004C3D83"/>
    <w:rsid w:val="004C3DA2"/>
    <w:rsid w:val="004C3EAC"/>
    <w:rsid w:val="004C3FFE"/>
    <w:rsid w:val="004C412D"/>
    <w:rsid w:val="004C41FD"/>
    <w:rsid w:val="004C4553"/>
    <w:rsid w:val="004C4955"/>
    <w:rsid w:val="004C4AA6"/>
    <w:rsid w:val="004C4B7D"/>
    <w:rsid w:val="004C4D4C"/>
    <w:rsid w:val="004C4D5F"/>
    <w:rsid w:val="004C4F9C"/>
    <w:rsid w:val="004C516B"/>
    <w:rsid w:val="004C52D3"/>
    <w:rsid w:val="004C5319"/>
    <w:rsid w:val="004C53F0"/>
    <w:rsid w:val="004C5893"/>
    <w:rsid w:val="004C5AA1"/>
    <w:rsid w:val="004C5BCD"/>
    <w:rsid w:val="004C5BF9"/>
    <w:rsid w:val="004C5DC8"/>
    <w:rsid w:val="004C5EDE"/>
    <w:rsid w:val="004C616F"/>
    <w:rsid w:val="004C621F"/>
    <w:rsid w:val="004C63D5"/>
    <w:rsid w:val="004C6481"/>
    <w:rsid w:val="004C6566"/>
    <w:rsid w:val="004C6617"/>
    <w:rsid w:val="004C681A"/>
    <w:rsid w:val="004C68CC"/>
    <w:rsid w:val="004C6912"/>
    <w:rsid w:val="004C6E43"/>
    <w:rsid w:val="004C6FBE"/>
    <w:rsid w:val="004C7329"/>
    <w:rsid w:val="004C76F8"/>
    <w:rsid w:val="004C7948"/>
    <w:rsid w:val="004C7A74"/>
    <w:rsid w:val="004C7BB8"/>
    <w:rsid w:val="004C7C60"/>
    <w:rsid w:val="004D01D1"/>
    <w:rsid w:val="004D01F8"/>
    <w:rsid w:val="004D0418"/>
    <w:rsid w:val="004D0427"/>
    <w:rsid w:val="004D04AE"/>
    <w:rsid w:val="004D08AF"/>
    <w:rsid w:val="004D0DFE"/>
    <w:rsid w:val="004D11CD"/>
    <w:rsid w:val="004D1321"/>
    <w:rsid w:val="004D13CB"/>
    <w:rsid w:val="004D1720"/>
    <w:rsid w:val="004D1774"/>
    <w:rsid w:val="004D1A4E"/>
    <w:rsid w:val="004D1D91"/>
    <w:rsid w:val="004D1E90"/>
    <w:rsid w:val="004D1EED"/>
    <w:rsid w:val="004D1F5C"/>
    <w:rsid w:val="004D1F61"/>
    <w:rsid w:val="004D1FB3"/>
    <w:rsid w:val="004D22C3"/>
    <w:rsid w:val="004D2760"/>
    <w:rsid w:val="004D3212"/>
    <w:rsid w:val="004D3282"/>
    <w:rsid w:val="004D369F"/>
    <w:rsid w:val="004D36A6"/>
    <w:rsid w:val="004D38A7"/>
    <w:rsid w:val="004D3906"/>
    <w:rsid w:val="004D391E"/>
    <w:rsid w:val="004D3BB4"/>
    <w:rsid w:val="004D3BDF"/>
    <w:rsid w:val="004D3C9B"/>
    <w:rsid w:val="004D419A"/>
    <w:rsid w:val="004D41A7"/>
    <w:rsid w:val="004D426B"/>
    <w:rsid w:val="004D447D"/>
    <w:rsid w:val="004D44DE"/>
    <w:rsid w:val="004D45AC"/>
    <w:rsid w:val="004D4663"/>
    <w:rsid w:val="004D4761"/>
    <w:rsid w:val="004D4895"/>
    <w:rsid w:val="004D4930"/>
    <w:rsid w:val="004D498F"/>
    <w:rsid w:val="004D4DAC"/>
    <w:rsid w:val="004D4F4E"/>
    <w:rsid w:val="004D54A8"/>
    <w:rsid w:val="004D59A7"/>
    <w:rsid w:val="004D5CDB"/>
    <w:rsid w:val="004D608D"/>
    <w:rsid w:val="004D63CB"/>
    <w:rsid w:val="004D6470"/>
    <w:rsid w:val="004D658A"/>
    <w:rsid w:val="004D65D4"/>
    <w:rsid w:val="004D6A2A"/>
    <w:rsid w:val="004D6A67"/>
    <w:rsid w:val="004D6B20"/>
    <w:rsid w:val="004D6D41"/>
    <w:rsid w:val="004D6F4D"/>
    <w:rsid w:val="004D6F95"/>
    <w:rsid w:val="004D6FBF"/>
    <w:rsid w:val="004D703E"/>
    <w:rsid w:val="004D7093"/>
    <w:rsid w:val="004D72FE"/>
    <w:rsid w:val="004D73B2"/>
    <w:rsid w:val="004D7579"/>
    <w:rsid w:val="004D7B64"/>
    <w:rsid w:val="004D7C57"/>
    <w:rsid w:val="004D7DAE"/>
    <w:rsid w:val="004D7E91"/>
    <w:rsid w:val="004D7EDE"/>
    <w:rsid w:val="004E003A"/>
    <w:rsid w:val="004E0121"/>
    <w:rsid w:val="004E05BA"/>
    <w:rsid w:val="004E05EB"/>
    <w:rsid w:val="004E0631"/>
    <w:rsid w:val="004E0768"/>
    <w:rsid w:val="004E0845"/>
    <w:rsid w:val="004E08C9"/>
    <w:rsid w:val="004E0A30"/>
    <w:rsid w:val="004E0D56"/>
    <w:rsid w:val="004E0E50"/>
    <w:rsid w:val="004E0F44"/>
    <w:rsid w:val="004E1269"/>
    <w:rsid w:val="004E1545"/>
    <w:rsid w:val="004E18EA"/>
    <w:rsid w:val="004E195F"/>
    <w:rsid w:val="004E1A31"/>
    <w:rsid w:val="004E1AB0"/>
    <w:rsid w:val="004E1CDD"/>
    <w:rsid w:val="004E1D69"/>
    <w:rsid w:val="004E1D88"/>
    <w:rsid w:val="004E1EC9"/>
    <w:rsid w:val="004E2780"/>
    <w:rsid w:val="004E2804"/>
    <w:rsid w:val="004E2CA2"/>
    <w:rsid w:val="004E2DC9"/>
    <w:rsid w:val="004E2DE0"/>
    <w:rsid w:val="004E2F63"/>
    <w:rsid w:val="004E35BC"/>
    <w:rsid w:val="004E3676"/>
    <w:rsid w:val="004E3880"/>
    <w:rsid w:val="004E3938"/>
    <w:rsid w:val="004E4060"/>
    <w:rsid w:val="004E409A"/>
    <w:rsid w:val="004E432F"/>
    <w:rsid w:val="004E438A"/>
    <w:rsid w:val="004E43A2"/>
    <w:rsid w:val="004E456F"/>
    <w:rsid w:val="004E4577"/>
    <w:rsid w:val="004E4A40"/>
    <w:rsid w:val="004E4EF5"/>
    <w:rsid w:val="004E529F"/>
    <w:rsid w:val="004E535C"/>
    <w:rsid w:val="004E5720"/>
    <w:rsid w:val="004E5767"/>
    <w:rsid w:val="004E58E9"/>
    <w:rsid w:val="004E5904"/>
    <w:rsid w:val="004E5B45"/>
    <w:rsid w:val="004E5BC6"/>
    <w:rsid w:val="004E5D21"/>
    <w:rsid w:val="004E5D5E"/>
    <w:rsid w:val="004E5D87"/>
    <w:rsid w:val="004E5EFC"/>
    <w:rsid w:val="004E615A"/>
    <w:rsid w:val="004E62BE"/>
    <w:rsid w:val="004E6630"/>
    <w:rsid w:val="004E691D"/>
    <w:rsid w:val="004E6DB9"/>
    <w:rsid w:val="004E7262"/>
    <w:rsid w:val="004E726B"/>
    <w:rsid w:val="004E77A3"/>
    <w:rsid w:val="004E7B38"/>
    <w:rsid w:val="004E7CEB"/>
    <w:rsid w:val="004F0231"/>
    <w:rsid w:val="004F0235"/>
    <w:rsid w:val="004F0325"/>
    <w:rsid w:val="004F082C"/>
    <w:rsid w:val="004F0EE3"/>
    <w:rsid w:val="004F0FB9"/>
    <w:rsid w:val="004F1787"/>
    <w:rsid w:val="004F19BC"/>
    <w:rsid w:val="004F1AA9"/>
    <w:rsid w:val="004F1ABF"/>
    <w:rsid w:val="004F1B58"/>
    <w:rsid w:val="004F1D1F"/>
    <w:rsid w:val="004F1DC6"/>
    <w:rsid w:val="004F2336"/>
    <w:rsid w:val="004F2603"/>
    <w:rsid w:val="004F27FC"/>
    <w:rsid w:val="004F2BC3"/>
    <w:rsid w:val="004F2CA4"/>
    <w:rsid w:val="004F2F37"/>
    <w:rsid w:val="004F2F7E"/>
    <w:rsid w:val="004F3241"/>
    <w:rsid w:val="004F32B5"/>
    <w:rsid w:val="004F36BC"/>
    <w:rsid w:val="004F3AE1"/>
    <w:rsid w:val="004F3D7F"/>
    <w:rsid w:val="004F3DAE"/>
    <w:rsid w:val="004F3DB0"/>
    <w:rsid w:val="004F3E10"/>
    <w:rsid w:val="004F407E"/>
    <w:rsid w:val="004F435D"/>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B39"/>
    <w:rsid w:val="004F60E2"/>
    <w:rsid w:val="004F6264"/>
    <w:rsid w:val="004F66EC"/>
    <w:rsid w:val="004F689C"/>
    <w:rsid w:val="004F6B7E"/>
    <w:rsid w:val="004F6BEB"/>
    <w:rsid w:val="004F6FC8"/>
    <w:rsid w:val="004F7061"/>
    <w:rsid w:val="004F73AE"/>
    <w:rsid w:val="004F7528"/>
    <w:rsid w:val="004F78C6"/>
    <w:rsid w:val="004F7BCA"/>
    <w:rsid w:val="004F7C24"/>
    <w:rsid w:val="004F7D89"/>
    <w:rsid w:val="004F7E1C"/>
    <w:rsid w:val="004F7E87"/>
    <w:rsid w:val="004F7EDC"/>
    <w:rsid w:val="004F7F37"/>
    <w:rsid w:val="005001D8"/>
    <w:rsid w:val="005001FC"/>
    <w:rsid w:val="00500639"/>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72"/>
    <w:rsid w:val="00502B7E"/>
    <w:rsid w:val="00502D10"/>
    <w:rsid w:val="00503043"/>
    <w:rsid w:val="00503624"/>
    <w:rsid w:val="00503713"/>
    <w:rsid w:val="00503766"/>
    <w:rsid w:val="00503A24"/>
    <w:rsid w:val="00503F1F"/>
    <w:rsid w:val="00504476"/>
    <w:rsid w:val="0050498A"/>
    <w:rsid w:val="00504BC1"/>
    <w:rsid w:val="00504DFE"/>
    <w:rsid w:val="00505134"/>
    <w:rsid w:val="00505971"/>
    <w:rsid w:val="00505C04"/>
    <w:rsid w:val="00505E47"/>
    <w:rsid w:val="00506032"/>
    <w:rsid w:val="00506117"/>
    <w:rsid w:val="005062E0"/>
    <w:rsid w:val="0050644E"/>
    <w:rsid w:val="00506F2B"/>
    <w:rsid w:val="00507375"/>
    <w:rsid w:val="005073F4"/>
    <w:rsid w:val="0050747D"/>
    <w:rsid w:val="00507543"/>
    <w:rsid w:val="0050757A"/>
    <w:rsid w:val="0050773E"/>
    <w:rsid w:val="005077A7"/>
    <w:rsid w:val="005078CB"/>
    <w:rsid w:val="00507E8B"/>
    <w:rsid w:val="00507EDB"/>
    <w:rsid w:val="00510069"/>
    <w:rsid w:val="00510180"/>
    <w:rsid w:val="005106AF"/>
    <w:rsid w:val="0051082A"/>
    <w:rsid w:val="00510DAB"/>
    <w:rsid w:val="005110B1"/>
    <w:rsid w:val="005116BE"/>
    <w:rsid w:val="005116C4"/>
    <w:rsid w:val="00511C6E"/>
    <w:rsid w:val="00511D5A"/>
    <w:rsid w:val="00511E4E"/>
    <w:rsid w:val="00511F15"/>
    <w:rsid w:val="005124E5"/>
    <w:rsid w:val="005126EE"/>
    <w:rsid w:val="0051275F"/>
    <w:rsid w:val="0051295C"/>
    <w:rsid w:val="005129C8"/>
    <w:rsid w:val="00512E0C"/>
    <w:rsid w:val="00512EB7"/>
    <w:rsid w:val="00513087"/>
    <w:rsid w:val="0051318C"/>
    <w:rsid w:val="005131CE"/>
    <w:rsid w:val="005132D0"/>
    <w:rsid w:val="00513352"/>
    <w:rsid w:val="005133D9"/>
    <w:rsid w:val="0051340F"/>
    <w:rsid w:val="00513471"/>
    <w:rsid w:val="005137CF"/>
    <w:rsid w:val="0051388E"/>
    <w:rsid w:val="00513895"/>
    <w:rsid w:val="00513CBA"/>
    <w:rsid w:val="00513D7F"/>
    <w:rsid w:val="005142CD"/>
    <w:rsid w:val="005142DC"/>
    <w:rsid w:val="0051438F"/>
    <w:rsid w:val="005143C9"/>
    <w:rsid w:val="00514969"/>
    <w:rsid w:val="00514B2D"/>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E1"/>
    <w:rsid w:val="00517851"/>
    <w:rsid w:val="00517A01"/>
    <w:rsid w:val="00517A2E"/>
    <w:rsid w:val="00517B7C"/>
    <w:rsid w:val="00517C5E"/>
    <w:rsid w:val="00520019"/>
    <w:rsid w:val="005203B0"/>
    <w:rsid w:val="00520852"/>
    <w:rsid w:val="00520895"/>
    <w:rsid w:val="005208E9"/>
    <w:rsid w:val="00520BF1"/>
    <w:rsid w:val="00520C0A"/>
    <w:rsid w:val="00520CCF"/>
    <w:rsid w:val="00520D74"/>
    <w:rsid w:val="00520DB3"/>
    <w:rsid w:val="00521043"/>
    <w:rsid w:val="00521443"/>
    <w:rsid w:val="0052181C"/>
    <w:rsid w:val="005218B6"/>
    <w:rsid w:val="005218C1"/>
    <w:rsid w:val="0052196B"/>
    <w:rsid w:val="00521B65"/>
    <w:rsid w:val="00521D7E"/>
    <w:rsid w:val="00522046"/>
    <w:rsid w:val="005220A9"/>
    <w:rsid w:val="00522150"/>
    <w:rsid w:val="00522186"/>
    <w:rsid w:val="00522193"/>
    <w:rsid w:val="00522589"/>
    <w:rsid w:val="0052275F"/>
    <w:rsid w:val="00522C3B"/>
    <w:rsid w:val="00522C4E"/>
    <w:rsid w:val="00522DD1"/>
    <w:rsid w:val="005232A4"/>
    <w:rsid w:val="005234F5"/>
    <w:rsid w:val="00523666"/>
    <w:rsid w:val="005236E4"/>
    <w:rsid w:val="00523838"/>
    <w:rsid w:val="00523948"/>
    <w:rsid w:val="00523F04"/>
    <w:rsid w:val="0052407B"/>
    <w:rsid w:val="0052426E"/>
    <w:rsid w:val="005242D0"/>
    <w:rsid w:val="0052443E"/>
    <w:rsid w:val="0052448A"/>
    <w:rsid w:val="00524545"/>
    <w:rsid w:val="00524794"/>
    <w:rsid w:val="00524803"/>
    <w:rsid w:val="005249E2"/>
    <w:rsid w:val="00524C07"/>
    <w:rsid w:val="00524EBF"/>
    <w:rsid w:val="00524F25"/>
    <w:rsid w:val="00525192"/>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30157"/>
    <w:rsid w:val="005301C0"/>
    <w:rsid w:val="005301FB"/>
    <w:rsid w:val="005302AA"/>
    <w:rsid w:val="005303B7"/>
    <w:rsid w:val="005303D2"/>
    <w:rsid w:val="00530423"/>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C1A"/>
    <w:rsid w:val="00532CDC"/>
    <w:rsid w:val="00532E17"/>
    <w:rsid w:val="00532F8B"/>
    <w:rsid w:val="00533699"/>
    <w:rsid w:val="00533737"/>
    <w:rsid w:val="00533941"/>
    <w:rsid w:val="00533A3E"/>
    <w:rsid w:val="00533B31"/>
    <w:rsid w:val="00533D4D"/>
    <w:rsid w:val="00533F26"/>
    <w:rsid w:val="0053408C"/>
    <w:rsid w:val="005342D3"/>
    <w:rsid w:val="0053433E"/>
    <w:rsid w:val="00534383"/>
    <w:rsid w:val="005345E0"/>
    <w:rsid w:val="005346B4"/>
    <w:rsid w:val="0053493D"/>
    <w:rsid w:val="0053494C"/>
    <w:rsid w:val="00534A5A"/>
    <w:rsid w:val="00534AB8"/>
    <w:rsid w:val="00534E50"/>
    <w:rsid w:val="0053501A"/>
    <w:rsid w:val="0053506E"/>
    <w:rsid w:val="005354E1"/>
    <w:rsid w:val="005356EB"/>
    <w:rsid w:val="00535714"/>
    <w:rsid w:val="0053598E"/>
    <w:rsid w:val="005359AC"/>
    <w:rsid w:val="005359C8"/>
    <w:rsid w:val="00535AF8"/>
    <w:rsid w:val="00535B79"/>
    <w:rsid w:val="00535CF5"/>
    <w:rsid w:val="00535D7C"/>
    <w:rsid w:val="00535E2A"/>
    <w:rsid w:val="00535EF1"/>
    <w:rsid w:val="005360A1"/>
    <w:rsid w:val="00536362"/>
    <w:rsid w:val="00536579"/>
    <w:rsid w:val="0053680D"/>
    <w:rsid w:val="00536835"/>
    <w:rsid w:val="00536C1E"/>
    <w:rsid w:val="00536E5E"/>
    <w:rsid w:val="00536F19"/>
    <w:rsid w:val="00537117"/>
    <w:rsid w:val="00537152"/>
    <w:rsid w:val="00537374"/>
    <w:rsid w:val="00537706"/>
    <w:rsid w:val="00537816"/>
    <w:rsid w:val="0054015C"/>
    <w:rsid w:val="005407BB"/>
    <w:rsid w:val="005407DA"/>
    <w:rsid w:val="00540826"/>
    <w:rsid w:val="005408E0"/>
    <w:rsid w:val="005409F7"/>
    <w:rsid w:val="00540AEB"/>
    <w:rsid w:val="00540C94"/>
    <w:rsid w:val="00540D0A"/>
    <w:rsid w:val="00540D14"/>
    <w:rsid w:val="00540D98"/>
    <w:rsid w:val="00541134"/>
    <w:rsid w:val="00541411"/>
    <w:rsid w:val="0054159A"/>
    <w:rsid w:val="00541C2D"/>
    <w:rsid w:val="00541C69"/>
    <w:rsid w:val="00541D23"/>
    <w:rsid w:val="005420EB"/>
    <w:rsid w:val="00542199"/>
    <w:rsid w:val="005425B8"/>
    <w:rsid w:val="005429D9"/>
    <w:rsid w:val="005429E1"/>
    <w:rsid w:val="00542C40"/>
    <w:rsid w:val="00542CC6"/>
    <w:rsid w:val="00543070"/>
    <w:rsid w:val="005430AB"/>
    <w:rsid w:val="0054343A"/>
    <w:rsid w:val="0054354C"/>
    <w:rsid w:val="005436AD"/>
    <w:rsid w:val="00543974"/>
    <w:rsid w:val="00543A6C"/>
    <w:rsid w:val="00543AE1"/>
    <w:rsid w:val="00543EBF"/>
    <w:rsid w:val="005441EC"/>
    <w:rsid w:val="00544213"/>
    <w:rsid w:val="00544851"/>
    <w:rsid w:val="00544ABA"/>
    <w:rsid w:val="00544B96"/>
    <w:rsid w:val="005451EA"/>
    <w:rsid w:val="0054525A"/>
    <w:rsid w:val="005453B0"/>
    <w:rsid w:val="00545574"/>
    <w:rsid w:val="0054576F"/>
    <w:rsid w:val="0054593A"/>
    <w:rsid w:val="00545AA6"/>
    <w:rsid w:val="00545C83"/>
    <w:rsid w:val="00545D32"/>
    <w:rsid w:val="00546119"/>
    <w:rsid w:val="005461B3"/>
    <w:rsid w:val="0054664A"/>
    <w:rsid w:val="0054666F"/>
    <w:rsid w:val="0054678A"/>
    <w:rsid w:val="005467FB"/>
    <w:rsid w:val="00546AE9"/>
    <w:rsid w:val="00546F15"/>
    <w:rsid w:val="00547016"/>
    <w:rsid w:val="005470BB"/>
    <w:rsid w:val="0054716D"/>
    <w:rsid w:val="00547332"/>
    <w:rsid w:val="0054745A"/>
    <w:rsid w:val="005474D2"/>
    <w:rsid w:val="005475BB"/>
    <w:rsid w:val="00547989"/>
    <w:rsid w:val="005479B0"/>
    <w:rsid w:val="00547CB4"/>
    <w:rsid w:val="005505CB"/>
    <w:rsid w:val="00550620"/>
    <w:rsid w:val="00550DFA"/>
    <w:rsid w:val="00550F3F"/>
    <w:rsid w:val="00551231"/>
    <w:rsid w:val="00551320"/>
    <w:rsid w:val="00551742"/>
    <w:rsid w:val="00551820"/>
    <w:rsid w:val="005518A4"/>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94"/>
    <w:rsid w:val="00553663"/>
    <w:rsid w:val="0055370D"/>
    <w:rsid w:val="005537D5"/>
    <w:rsid w:val="00553819"/>
    <w:rsid w:val="00553B3B"/>
    <w:rsid w:val="00553BD8"/>
    <w:rsid w:val="00553CB5"/>
    <w:rsid w:val="00553CB7"/>
    <w:rsid w:val="00554291"/>
    <w:rsid w:val="00554827"/>
    <w:rsid w:val="00554BE7"/>
    <w:rsid w:val="00554C4F"/>
    <w:rsid w:val="00554EEE"/>
    <w:rsid w:val="005550DE"/>
    <w:rsid w:val="0055515A"/>
    <w:rsid w:val="0055520B"/>
    <w:rsid w:val="005554AD"/>
    <w:rsid w:val="005554D3"/>
    <w:rsid w:val="00555929"/>
    <w:rsid w:val="00555C3F"/>
    <w:rsid w:val="00556D68"/>
    <w:rsid w:val="00556DBB"/>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B05"/>
    <w:rsid w:val="00560D23"/>
    <w:rsid w:val="00560DB9"/>
    <w:rsid w:val="00560E26"/>
    <w:rsid w:val="00560E59"/>
    <w:rsid w:val="00560E7F"/>
    <w:rsid w:val="00560ED7"/>
    <w:rsid w:val="005615D8"/>
    <w:rsid w:val="0056173E"/>
    <w:rsid w:val="005617FC"/>
    <w:rsid w:val="00561C97"/>
    <w:rsid w:val="00561D79"/>
    <w:rsid w:val="00561E2F"/>
    <w:rsid w:val="00561EBA"/>
    <w:rsid w:val="00561F9D"/>
    <w:rsid w:val="00562156"/>
    <w:rsid w:val="005621B4"/>
    <w:rsid w:val="005622DC"/>
    <w:rsid w:val="00562382"/>
    <w:rsid w:val="0056257E"/>
    <w:rsid w:val="005626D6"/>
    <w:rsid w:val="0056287A"/>
    <w:rsid w:val="005629E0"/>
    <w:rsid w:val="00562B0C"/>
    <w:rsid w:val="00562B4C"/>
    <w:rsid w:val="00562C5D"/>
    <w:rsid w:val="00562CD7"/>
    <w:rsid w:val="0056336B"/>
    <w:rsid w:val="00563442"/>
    <w:rsid w:val="0056345E"/>
    <w:rsid w:val="005635FD"/>
    <w:rsid w:val="005638D4"/>
    <w:rsid w:val="00563ACD"/>
    <w:rsid w:val="00563E5C"/>
    <w:rsid w:val="00563F41"/>
    <w:rsid w:val="0056442D"/>
    <w:rsid w:val="0056459B"/>
    <w:rsid w:val="005645BB"/>
    <w:rsid w:val="00564791"/>
    <w:rsid w:val="005648D3"/>
    <w:rsid w:val="00564A45"/>
    <w:rsid w:val="00564C9C"/>
    <w:rsid w:val="00564DF1"/>
    <w:rsid w:val="00564F3E"/>
    <w:rsid w:val="005651D3"/>
    <w:rsid w:val="0056557C"/>
    <w:rsid w:val="005656ED"/>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329"/>
    <w:rsid w:val="005673B2"/>
    <w:rsid w:val="0056751C"/>
    <w:rsid w:val="00567618"/>
    <w:rsid w:val="00567CA6"/>
    <w:rsid w:val="00567CC0"/>
    <w:rsid w:val="00567DE7"/>
    <w:rsid w:val="00567E70"/>
    <w:rsid w:val="0057002E"/>
    <w:rsid w:val="00570042"/>
    <w:rsid w:val="005700FE"/>
    <w:rsid w:val="00570218"/>
    <w:rsid w:val="005705CF"/>
    <w:rsid w:val="00570754"/>
    <w:rsid w:val="00570766"/>
    <w:rsid w:val="005708AB"/>
    <w:rsid w:val="00570CC8"/>
    <w:rsid w:val="00570E24"/>
    <w:rsid w:val="00570E6A"/>
    <w:rsid w:val="00571153"/>
    <w:rsid w:val="00571284"/>
    <w:rsid w:val="005714F4"/>
    <w:rsid w:val="00571512"/>
    <w:rsid w:val="005715DB"/>
    <w:rsid w:val="00571603"/>
    <w:rsid w:val="00571611"/>
    <w:rsid w:val="00571933"/>
    <w:rsid w:val="00571DBE"/>
    <w:rsid w:val="00571ED7"/>
    <w:rsid w:val="00571F25"/>
    <w:rsid w:val="00571F81"/>
    <w:rsid w:val="005720C1"/>
    <w:rsid w:val="0057248A"/>
    <w:rsid w:val="00572760"/>
    <w:rsid w:val="00572882"/>
    <w:rsid w:val="00572CD3"/>
    <w:rsid w:val="00572DA9"/>
    <w:rsid w:val="00572F27"/>
    <w:rsid w:val="00572FC5"/>
    <w:rsid w:val="00573087"/>
    <w:rsid w:val="005730C4"/>
    <w:rsid w:val="0057351B"/>
    <w:rsid w:val="0057394B"/>
    <w:rsid w:val="00573BAA"/>
    <w:rsid w:val="00573DFE"/>
    <w:rsid w:val="0057408B"/>
    <w:rsid w:val="005740E8"/>
    <w:rsid w:val="00574113"/>
    <w:rsid w:val="005742E5"/>
    <w:rsid w:val="005743DE"/>
    <w:rsid w:val="00574440"/>
    <w:rsid w:val="005745BB"/>
    <w:rsid w:val="00574BD1"/>
    <w:rsid w:val="00574DD1"/>
    <w:rsid w:val="00574F38"/>
    <w:rsid w:val="00574F3F"/>
    <w:rsid w:val="00575084"/>
    <w:rsid w:val="00575147"/>
    <w:rsid w:val="0057515F"/>
    <w:rsid w:val="00575265"/>
    <w:rsid w:val="00575507"/>
    <w:rsid w:val="0057562C"/>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B41"/>
    <w:rsid w:val="00576D6C"/>
    <w:rsid w:val="00576DB2"/>
    <w:rsid w:val="00577077"/>
    <w:rsid w:val="00577102"/>
    <w:rsid w:val="0057713C"/>
    <w:rsid w:val="0057730C"/>
    <w:rsid w:val="005774FB"/>
    <w:rsid w:val="0057753B"/>
    <w:rsid w:val="00577A2E"/>
    <w:rsid w:val="00577C7F"/>
    <w:rsid w:val="00577D57"/>
    <w:rsid w:val="00580029"/>
    <w:rsid w:val="0058023C"/>
    <w:rsid w:val="0058030D"/>
    <w:rsid w:val="0058048E"/>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DA5"/>
    <w:rsid w:val="00581E25"/>
    <w:rsid w:val="00582014"/>
    <w:rsid w:val="0058262D"/>
    <w:rsid w:val="00582645"/>
    <w:rsid w:val="005829EC"/>
    <w:rsid w:val="00582C3A"/>
    <w:rsid w:val="00582D03"/>
    <w:rsid w:val="00582DB2"/>
    <w:rsid w:val="00582E1A"/>
    <w:rsid w:val="00582F59"/>
    <w:rsid w:val="00582F7D"/>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5B0"/>
    <w:rsid w:val="00585693"/>
    <w:rsid w:val="00585712"/>
    <w:rsid w:val="00585751"/>
    <w:rsid w:val="005857C8"/>
    <w:rsid w:val="00585F47"/>
    <w:rsid w:val="00585F5B"/>
    <w:rsid w:val="0058620A"/>
    <w:rsid w:val="005862B8"/>
    <w:rsid w:val="00586525"/>
    <w:rsid w:val="00586A96"/>
    <w:rsid w:val="00586BBE"/>
    <w:rsid w:val="00586C78"/>
    <w:rsid w:val="005871CF"/>
    <w:rsid w:val="0058794F"/>
    <w:rsid w:val="00587A4B"/>
    <w:rsid w:val="00587F2B"/>
    <w:rsid w:val="00587FC0"/>
    <w:rsid w:val="00590480"/>
    <w:rsid w:val="0059049B"/>
    <w:rsid w:val="005905D5"/>
    <w:rsid w:val="005906AD"/>
    <w:rsid w:val="00590704"/>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254"/>
    <w:rsid w:val="0059258E"/>
    <w:rsid w:val="0059267D"/>
    <w:rsid w:val="0059270C"/>
    <w:rsid w:val="00592B03"/>
    <w:rsid w:val="00592B0D"/>
    <w:rsid w:val="00592D7D"/>
    <w:rsid w:val="00592E39"/>
    <w:rsid w:val="00592E3B"/>
    <w:rsid w:val="00593179"/>
    <w:rsid w:val="0059329E"/>
    <w:rsid w:val="005933D1"/>
    <w:rsid w:val="0059379B"/>
    <w:rsid w:val="00593957"/>
    <w:rsid w:val="005939D5"/>
    <w:rsid w:val="00593AB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85D"/>
    <w:rsid w:val="00597D11"/>
    <w:rsid w:val="005A0183"/>
    <w:rsid w:val="005A0258"/>
    <w:rsid w:val="005A03B7"/>
    <w:rsid w:val="005A0435"/>
    <w:rsid w:val="005A054D"/>
    <w:rsid w:val="005A0933"/>
    <w:rsid w:val="005A0A46"/>
    <w:rsid w:val="005A0FCA"/>
    <w:rsid w:val="005A0FE8"/>
    <w:rsid w:val="005A10B9"/>
    <w:rsid w:val="005A1124"/>
    <w:rsid w:val="005A11B0"/>
    <w:rsid w:val="005A11EA"/>
    <w:rsid w:val="005A11F4"/>
    <w:rsid w:val="005A12D4"/>
    <w:rsid w:val="005A1499"/>
    <w:rsid w:val="005A14E3"/>
    <w:rsid w:val="005A1635"/>
    <w:rsid w:val="005A164A"/>
    <w:rsid w:val="005A19F0"/>
    <w:rsid w:val="005A1B11"/>
    <w:rsid w:val="005A1BC2"/>
    <w:rsid w:val="005A1D2C"/>
    <w:rsid w:val="005A1DA8"/>
    <w:rsid w:val="005A1EDA"/>
    <w:rsid w:val="005A241C"/>
    <w:rsid w:val="005A269F"/>
    <w:rsid w:val="005A26D9"/>
    <w:rsid w:val="005A2D81"/>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C49"/>
    <w:rsid w:val="005A4CE2"/>
    <w:rsid w:val="005A4D65"/>
    <w:rsid w:val="005A4E45"/>
    <w:rsid w:val="005A4E81"/>
    <w:rsid w:val="005A540C"/>
    <w:rsid w:val="005A56E0"/>
    <w:rsid w:val="005A5705"/>
    <w:rsid w:val="005A5910"/>
    <w:rsid w:val="005A5C26"/>
    <w:rsid w:val="005A5D15"/>
    <w:rsid w:val="005A5F49"/>
    <w:rsid w:val="005A6404"/>
    <w:rsid w:val="005A65C6"/>
    <w:rsid w:val="005A669D"/>
    <w:rsid w:val="005A6737"/>
    <w:rsid w:val="005A6846"/>
    <w:rsid w:val="005A69E4"/>
    <w:rsid w:val="005A6F77"/>
    <w:rsid w:val="005A70BF"/>
    <w:rsid w:val="005A70DA"/>
    <w:rsid w:val="005A7241"/>
    <w:rsid w:val="005A742D"/>
    <w:rsid w:val="005A7734"/>
    <w:rsid w:val="005A77AF"/>
    <w:rsid w:val="005A7A91"/>
    <w:rsid w:val="005A7AA4"/>
    <w:rsid w:val="005A7BFC"/>
    <w:rsid w:val="005A7D6F"/>
    <w:rsid w:val="005A7E03"/>
    <w:rsid w:val="005B0013"/>
    <w:rsid w:val="005B01B5"/>
    <w:rsid w:val="005B022E"/>
    <w:rsid w:val="005B03DE"/>
    <w:rsid w:val="005B04AE"/>
    <w:rsid w:val="005B04EE"/>
    <w:rsid w:val="005B0542"/>
    <w:rsid w:val="005B063A"/>
    <w:rsid w:val="005B0735"/>
    <w:rsid w:val="005B0BF3"/>
    <w:rsid w:val="005B0CF2"/>
    <w:rsid w:val="005B0D8C"/>
    <w:rsid w:val="005B0DEF"/>
    <w:rsid w:val="005B10E2"/>
    <w:rsid w:val="005B1339"/>
    <w:rsid w:val="005B1848"/>
    <w:rsid w:val="005B1E30"/>
    <w:rsid w:val="005B208D"/>
    <w:rsid w:val="005B21D2"/>
    <w:rsid w:val="005B2225"/>
    <w:rsid w:val="005B2799"/>
    <w:rsid w:val="005B2B3A"/>
    <w:rsid w:val="005B2B77"/>
    <w:rsid w:val="005B2C8D"/>
    <w:rsid w:val="005B2CC2"/>
    <w:rsid w:val="005B2DF2"/>
    <w:rsid w:val="005B3277"/>
    <w:rsid w:val="005B3D30"/>
    <w:rsid w:val="005B3D4A"/>
    <w:rsid w:val="005B47FE"/>
    <w:rsid w:val="005B4A61"/>
    <w:rsid w:val="005B4BE4"/>
    <w:rsid w:val="005B4CB5"/>
    <w:rsid w:val="005B4D87"/>
    <w:rsid w:val="005B535D"/>
    <w:rsid w:val="005B53ED"/>
    <w:rsid w:val="005B57AB"/>
    <w:rsid w:val="005B5804"/>
    <w:rsid w:val="005B580A"/>
    <w:rsid w:val="005B5AA0"/>
    <w:rsid w:val="005B5C1B"/>
    <w:rsid w:val="005B5EED"/>
    <w:rsid w:val="005B5FDC"/>
    <w:rsid w:val="005B5FF7"/>
    <w:rsid w:val="005B6279"/>
    <w:rsid w:val="005B6637"/>
    <w:rsid w:val="005B675A"/>
    <w:rsid w:val="005B6909"/>
    <w:rsid w:val="005B6F4A"/>
    <w:rsid w:val="005B718B"/>
    <w:rsid w:val="005B72BE"/>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E7"/>
    <w:rsid w:val="005C14AB"/>
    <w:rsid w:val="005C1A2A"/>
    <w:rsid w:val="005C1B22"/>
    <w:rsid w:val="005C1C53"/>
    <w:rsid w:val="005C1D9C"/>
    <w:rsid w:val="005C2063"/>
    <w:rsid w:val="005C2403"/>
    <w:rsid w:val="005C275A"/>
    <w:rsid w:val="005C2876"/>
    <w:rsid w:val="005C28FA"/>
    <w:rsid w:val="005C2A7D"/>
    <w:rsid w:val="005C2B84"/>
    <w:rsid w:val="005C2C21"/>
    <w:rsid w:val="005C30D2"/>
    <w:rsid w:val="005C310F"/>
    <w:rsid w:val="005C3218"/>
    <w:rsid w:val="005C34DA"/>
    <w:rsid w:val="005C354B"/>
    <w:rsid w:val="005C3658"/>
    <w:rsid w:val="005C365B"/>
    <w:rsid w:val="005C3976"/>
    <w:rsid w:val="005C3B3F"/>
    <w:rsid w:val="005C3CE2"/>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601"/>
    <w:rsid w:val="005C671C"/>
    <w:rsid w:val="005C6A3F"/>
    <w:rsid w:val="005C6AB5"/>
    <w:rsid w:val="005C6B12"/>
    <w:rsid w:val="005C6B37"/>
    <w:rsid w:val="005C6CD7"/>
    <w:rsid w:val="005C707D"/>
    <w:rsid w:val="005C7123"/>
    <w:rsid w:val="005C712C"/>
    <w:rsid w:val="005C712D"/>
    <w:rsid w:val="005C71DC"/>
    <w:rsid w:val="005C72BE"/>
    <w:rsid w:val="005C7468"/>
    <w:rsid w:val="005C7477"/>
    <w:rsid w:val="005C7C75"/>
    <w:rsid w:val="005C7C7C"/>
    <w:rsid w:val="005C7CD0"/>
    <w:rsid w:val="005C7D03"/>
    <w:rsid w:val="005C7F5D"/>
    <w:rsid w:val="005D03F7"/>
    <w:rsid w:val="005D0668"/>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3A21"/>
    <w:rsid w:val="005D3B60"/>
    <w:rsid w:val="005D3D76"/>
    <w:rsid w:val="005D3F19"/>
    <w:rsid w:val="005D4125"/>
    <w:rsid w:val="005D41F9"/>
    <w:rsid w:val="005D4578"/>
    <w:rsid w:val="005D4709"/>
    <w:rsid w:val="005D49B6"/>
    <w:rsid w:val="005D4CB5"/>
    <w:rsid w:val="005D4EFA"/>
    <w:rsid w:val="005D5179"/>
    <w:rsid w:val="005D519E"/>
    <w:rsid w:val="005D524C"/>
    <w:rsid w:val="005D55BA"/>
    <w:rsid w:val="005D5663"/>
    <w:rsid w:val="005D59EC"/>
    <w:rsid w:val="005D5ADB"/>
    <w:rsid w:val="005D5BC3"/>
    <w:rsid w:val="005D5C7C"/>
    <w:rsid w:val="005D5CA1"/>
    <w:rsid w:val="005D5CA7"/>
    <w:rsid w:val="005D5D89"/>
    <w:rsid w:val="005D6232"/>
    <w:rsid w:val="005D648A"/>
    <w:rsid w:val="005D6847"/>
    <w:rsid w:val="005D6A4C"/>
    <w:rsid w:val="005D6D8C"/>
    <w:rsid w:val="005D6DEC"/>
    <w:rsid w:val="005D6E82"/>
    <w:rsid w:val="005D7226"/>
    <w:rsid w:val="005D746C"/>
    <w:rsid w:val="005D752C"/>
    <w:rsid w:val="005D7754"/>
    <w:rsid w:val="005D7802"/>
    <w:rsid w:val="005D7AAF"/>
    <w:rsid w:val="005D7B39"/>
    <w:rsid w:val="005D7E0D"/>
    <w:rsid w:val="005D7FF5"/>
    <w:rsid w:val="005E01B4"/>
    <w:rsid w:val="005E05CA"/>
    <w:rsid w:val="005E0618"/>
    <w:rsid w:val="005E0C33"/>
    <w:rsid w:val="005E0F67"/>
    <w:rsid w:val="005E108F"/>
    <w:rsid w:val="005E10CC"/>
    <w:rsid w:val="005E146D"/>
    <w:rsid w:val="005E15BE"/>
    <w:rsid w:val="005E190F"/>
    <w:rsid w:val="005E1997"/>
    <w:rsid w:val="005E1BBF"/>
    <w:rsid w:val="005E1BD0"/>
    <w:rsid w:val="005E1F60"/>
    <w:rsid w:val="005E2193"/>
    <w:rsid w:val="005E21AB"/>
    <w:rsid w:val="005E234A"/>
    <w:rsid w:val="005E23A5"/>
    <w:rsid w:val="005E25DD"/>
    <w:rsid w:val="005E28A8"/>
    <w:rsid w:val="005E28C7"/>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F0181"/>
    <w:rsid w:val="005F02E1"/>
    <w:rsid w:val="005F03A9"/>
    <w:rsid w:val="005F04F1"/>
    <w:rsid w:val="005F0A43"/>
    <w:rsid w:val="005F0F9E"/>
    <w:rsid w:val="005F157B"/>
    <w:rsid w:val="005F17BD"/>
    <w:rsid w:val="005F1981"/>
    <w:rsid w:val="005F1A56"/>
    <w:rsid w:val="005F1F15"/>
    <w:rsid w:val="005F1FAB"/>
    <w:rsid w:val="005F2004"/>
    <w:rsid w:val="005F2273"/>
    <w:rsid w:val="005F2424"/>
    <w:rsid w:val="005F248F"/>
    <w:rsid w:val="005F27BF"/>
    <w:rsid w:val="005F28FD"/>
    <w:rsid w:val="005F29DF"/>
    <w:rsid w:val="005F29FE"/>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21E"/>
    <w:rsid w:val="005F53A1"/>
    <w:rsid w:val="005F553B"/>
    <w:rsid w:val="005F57AB"/>
    <w:rsid w:val="005F57AE"/>
    <w:rsid w:val="005F5938"/>
    <w:rsid w:val="005F59D7"/>
    <w:rsid w:val="005F5CF9"/>
    <w:rsid w:val="005F5D7A"/>
    <w:rsid w:val="005F5EE1"/>
    <w:rsid w:val="005F5FDD"/>
    <w:rsid w:val="005F6219"/>
    <w:rsid w:val="005F62D1"/>
    <w:rsid w:val="005F6331"/>
    <w:rsid w:val="005F690A"/>
    <w:rsid w:val="005F6951"/>
    <w:rsid w:val="005F6B77"/>
    <w:rsid w:val="005F6D87"/>
    <w:rsid w:val="005F6E5A"/>
    <w:rsid w:val="005F70A9"/>
    <w:rsid w:val="005F72F9"/>
    <w:rsid w:val="005F7487"/>
    <w:rsid w:val="005F78B5"/>
    <w:rsid w:val="005F7A84"/>
    <w:rsid w:val="005F7EA2"/>
    <w:rsid w:val="005F7EB0"/>
    <w:rsid w:val="0060019D"/>
    <w:rsid w:val="006002C7"/>
    <w:rsid w:val="0060033F"/>
    <w:rsid w:val="00600513"/>
    <w:rsid w:val="006005D0"/>
    <w:rsid w:val="0060060B"/>
    <w:rsid w:val="0060088E"/>
    <w:rsid w:val="006009DC"/>
    <w:rsid w:val="00600A23"/>
    <w:rsid w:val="00600B9E"/>
    <w:rsid w:val="00600C8B"/>
    <w:rsid w:val="00600D36"/>
    <w:rsid w:val="00600D63"/>
    <w:rsid w:val="00600F95"/>
    <w:rsid w:val="0060107B"/>
    <w:rsid w:val="00601213"/>
    <w:rsid w:val="006016A2"/>
    <w:rsid w:val="006016EA"/>
    <w:rsid w:val="00601839"/>
    <w:rsid w:val="00601DA6"/>
    <w:rsid w:val="006023C8"/>
    <w:rsid w:val="006024F3"/>
    <w:rsid w:val="006026A7"/>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8C"/>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2F"/>
    <w:rsid w:val="0060773C"/>
    <w:rsid w:val="0060788B"/>
    <w:rsid w:val="006078F3"/>
    <w:rsid w:val="00607A2E"/>
    <w:rsid w:val="00607A99"/>
    <w:rsid w:val="00607ED6"/>
    <w:rsid w:val="006100AB"/>
    <w:rsid w:val="00610315"/>
    <w:rsid w:val="006103C3"/>
    <w:rsid w:val="006105FF"/>
    <w:rsid w:val="006107EB"/>
    <w:rsid w:val="00610931"/>
    <w:rsid w:val="00610944"/>
    <w:rsid w:val="00610BCA"/>
    <w:rsid w:val="00611388"/>
    <w:rsid w:val="00611525"/>
    <w:rsid w:val="00611634"/>
    <w:rsid w:val="00611692"/>
    <w:rsid w:val="00611698"/>
    <w:rsid w:val="0061171F"/>
    <w:rsid w:val="00611878"/>
    <w:rsid w:val="00611944"/>
    <w:rsid w:val="00611A26"/>
    <w:rsid w:val="00611DC1"/>
    <w:rsid w:val="006124EE"/>
    <w:rsid w:val="006125F4"/>
    <w:rsid w:val="006126B8"/>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695"/>
    <w:rsid w:val="006166C7"/>
    <w:rsid w:val="00616B9E"/>
    <w:rsid w:val="00616C0E"/>
    <w:rsid w:val="00616D6E"/>
    <w:rsid w:val="00616FAE"/>
    <w:rsid w:val="00616FDB"/>
    <w:rsid w:val="00617340"/>
    <w:rsid w:val="00617478"/>
    <w:rsid w:val="00617576"/>
    <w:rsid w:val="006175A9"/>
    <w:rsid w:val="006176B8"/>
    <w:rsid w:val="00617908"/>
    <w:rsid w:val="0061793A"/>
    <w:rsid w:val="00617B8E"/>
    <w:rsid w:val="00617BCE"/>
    <w:rsid w:val="00617E63"/>
    <w:rsid w:val="00620088"/>
    <w:rsid w:val="0062024B"/>
    <w:rsid w:val="00620312"/>
    <w:rsid w:val="006205CA"/>
    <w:rsid w:val="00620716"/>
    <w:rsid w:val="006207F3"/>
    <w:rsid w:val="0062098C"/>
    <w:rsid w:val="00620AD4"/>
    <w:rsid w:val="00620B24"/>
    <w:rsid w:val="00620D3B"/>
    <w:rsid w:val="00621078"/>
    <w:rsid w:val="006210B5"/>
    <w:rsid w:val="0062117D"/>
    <w:rsid w:val="006213A3"/>
    <w:rsid w:val="006213AD"/>
    <w:rsid w:val="0062144C"/>
    <w:rsid w:val="0062145A"/>
    <w:rsid w:val="0062148D"/>
    <w:rsid w:val="00621555"/>
    <w:rsid w:val="00621711"/>
    <w:rsid w:val="006218E0"/>
    <w:rsid w:val="00621A12"/>
    <w:rsid w:val="00621EEB"/>
    <w:rsid w:val="00621F53"/>
    <w:rsid w:val="006221D0"/>
    <w:rsid w:val="00622455"/>
    <w:rsid w:val="0062252B"/>
    <w:rsid w:val="00622785"/>
    <w:rsid w:val="00622A4C"/>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4CF"/>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99C"/>
    <w:rsid w:val="00627ABD"/>
    <w:rsid w:val="00627D3D"/>
    <w:rsid w:val="00627EAD"/>
    <w:rsid w:val="00627F1A"/>
    <w:rsid w:val="006300F8"/>
    <w:rsid w:val="00630213"/>
    <w:rsid w:val="006304B1"/>
    <w:rsid w:val="006304BC"/>
    <w:rsid w:val="0063050A"/>
    <w:rsid w:val="006307EA"/>
    <w:rsid w:val="00630840"/>
    <w:rsid w:val="00630DCE"/>
    <w:rsid w:val="0063100C"/>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40AA"/>
    <w:rsid w:val="0063425E"/>
    <w:rsid w:val="006344FC"/>
    <w:rsid w:val="006346CA"/>
    <w:rsid w:val="006348D7"/>
    <w:rsid w:val="00634ACF"/>
    <w:rsid w:val="00634D1F"/>
    <w:rsid w:val="00634E46"/>
    <w:rsid w:val="00634E6D"/>
    <w:rsid w:val="00634FE1"/>
    <w:rsid w:val="00635035"/>
    <w:rsid w:val="006355D7"/>
    <w:rsid w:val="00635601"/>
    <w:rsid w:val="00635731"/>
    <w:rsid w:val="0063580D"/>
    <w:rsid w:val="00635824"/>
    <w:rsid w:val="00635A0A"/>
    <w:rsid w:val="00635A32"/>
    <w:rsid w:val="00635CAE"/>
    <w:rsid w:val="00635D4B"/>
    <w:rsid w:val="00635D60"/>
    <w:rsid w:val="00635DB7"/>
    <w:rsid w:val="00635E33"/>
    <w:rsid w:val="00635ED7"/>
    <w:rsid w:val="006360F6"/>
    <w:rsid w:val="006361CF"/>
    <w:rsid w:val="006361E0"/>
    <w:rsid w:val="006367B9"/>
    <w:rsid w:val="00636943"/>
    <w:rsid w:val="00636A9E"/>
    <w:rsid w:val="00636B32"/>
    <w:rsid w:val="0063708B"/>
    <w:rsid w:val="00637240"/>
    <w:rsid w:val="006375B3"/>
    <w:rsid w:val="006378C3"/>
    <w:rsid w:val="00637B14"/>
    <w:rsid w:val="00637D56"/>
    <w:rsid w:val="00637E7D"/>
    <w:rsid w:val="006400DA"/>
    <w:rsid w:val="006403C6"/>
    <w:rsid w:val="006406F5"/>
    <w:rsid w:val="00640758"/>
    <w:rsid w:val="0064084E"/>
    <w:rsid w:val="00640857"/>
    <w:rsid w:val="00640ABA"/>
    <w:rsid w:val="00640B4A"/>
    <w:rsid w:val="00640B94"/>
    <w:rsid w:val="00640FD1"/>
    <w:rsid w:val="00640FD4"/>
    <w:rsid w:val="006411D1"/>
    <w:rsid w:val="006411E5"/>
    <w:rsid w:val="00641256"/>
    <w:rsid w:val="0064126C"/>
    <w:rsid w:val="0064133E"/>
    <w:rsid w:val="006414A1"/>
    <w:rsid w:val="006416BF"/>
    <w:rsid w:val="00641B4F"/>
    <w:rsid w:val="00641F02"/>
    <w:rsid w:val="00642179"/>
    <w:rsid w:val="00642421"/>
    <w:rsid w:val="006426E2"/>
    <w:rsid w:val="0064276B"/>
    <w:rsid w:val="00642CA7"/>
    <w:rsid w:val="0064334D"/>
    <w:rsid w:val="006435CA"/>
    <w:rsid w:val="006435FF"/>
    <w:rsid w:val="00643639"/>
    <w:rsid w:val="00643660"/>
    <w:rsid w:val="00643AD4"/>
    <w:rsid w:val="00643E7D"/>
    <w:rsid w:val="00644048"/>
    <w:rsid w:val="0064406A"/>
    <w:rsid w:val="00644B4F"/>
    <w:rsid w:val="00644DE9"/>
    <w:rsid w:val="00644E8D"/>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A9E"/>
    <w:rsid w:val="00650C51"/>
    <w:rsid w:val="00650DB7"/>
    <w:rsid w:val="00650E24"/>
    <w:rsid w:val="00651061"/>
    <w:rsid w:val="00651225"/>
    <w:rsid w:val="0065130F"/>
    <w:rsid w:val="00651AFD"/>
    <w:rsid w:val="00651E5F"/>
    <w:rsid w:val="0065203B"/>
    <w:rsid w:val="006523AD"/>
    <w:rsid w:val="006523C9"/>
    <w:rsid w:val="00652674"/>
    <w:rsid w:val="00652756"/>
    <w:rsid w:val="00652927"/>
    <w:rsid w:val="00652AD8"/>
    <w:rsid w:val="00652B79"/>
    <w:rsid w:val="00652E73"/>
    <w:rsid w:val="00652E77"/>
    <w:rsid w:val="0065310A"/>
    <w:rsid w:val="00653122"/>
    <w:rsid w:val="00653212"/>
    <w:rsid w:val="0065326D"/>
    <w:rsid w:val="006533C3"/>
    <w:rsid w:val="0065346D"/>
    <w:rsid w:val="006534B9"/>
    <w:rsid w:val="006535E4"/>
    <w:rsid w:val="00653630"/>
    <w:rsid w:val="00653654"/>
    <w:rsid w:val="00653937"/>
    <w:rsid w:val="0065399A"/>
    <w:rsid w:val="00653DCD"/>
    <w:rsid w:val="00653F8A"/>
    <w:rsid w:val="00653FF6"/>
    <w:rsid w:val="00654068"/>
    <w:rsid w:val="0065413D"/>
    <w:rsid w:val="00654160"/>
    <w:rsid w:val="0065426C"/>
    <w:rsid w:val="00654478"/>
    <w:rsid w:val="00654867"/>
    <w:rsid w:val="0065495F"/>
    <w:rsid w:val="00654B38"/>
    <w:rsid w:val="00654B69"/>
    <w:rsid w:val="00654B83"/>
    <w:rsid w:val="00654BB8"/>
    <w:rsid w:val="00654BC9"/>
    <w:rsid w:val="00654C3A"/>
    <w:rsid w:val="00654DE8"/>
    <w:rsid w:val="00655061"/>
    <w:rsid w:val="0065510C"/>
    <w:rsid w:val="006551C1"/>
    <w:rsid w:val="00655319"/>
    <w:rsid w:val="006553BE"/>
    <w:rsid w:val="006555AE"/>
    <w:rsid w:val="00655649"/>
    <w:rsid w:val="00655840"/>
    <w:rsid w:val="00655846"/>
    <w:rsid w:val="0065586F"/>
    <w:rsid w:val="00655882"/>
    <w:rsid w:val="00655B63"/>
    <w:rsid w:val="00655B66"/>
    <w:rsid w:val="00656104"/>
    <w:rsid w:val="006562F5"/>
    <w:rsid w:val="006565C7"/>
    <w:rsid w:val="0065678A"/>
    <w:rsid w:val="0065694D"/>
    <w:rsid w:val="00656A5C"/>
    <w:rsid w:val="00656E74"/>
    <w:rsid w:val="00657078"/>
    <w:rsid w:val="00657099"/>
    <w:rsid w:val="006571F6"/>
    <w:rsid w:val="0065759D"/>
    <w:rsid w:val="006576A3"/>
    <w:rsid w:val="00657754"/>
    <w:rsid w:val="006579B2"/>
    <w:rsid w:val="00657A5B"/>
    <w:rsid w:val="00657C91"/>
    <w:rsid w:val="00657D5A"/>
    <w:rsid w:val="00657EBE"/>
    <w:rsid w:val="0066000C"/>
    <w:rsid w:val="0066024E"/>
    <w:rsid w:val="006604F4"/>
    <w:rsid w:val="00660509"/>
    <w:rsid w:val="006606A7"/>
    <w:rsid w:val="006608F4"/>
    <w:rsid w:val="0066096C"/>
    <w:rsid w:val="00660B31"/>
    <w:rsid w:val="00660C6D"/>
    <w:rsid w:val="006611D5"/>
    <w:rsid w:val="006618CC"/>
    <w:rsid w:val="0066192C"/>
    <w:rsid w:val="00661A30"/>
    <w:rsid w:val="00661AAA"/>
    <w:rsid w:val="00662099"/>
    <w:rsid w:val="00662111"/>
    <w:rsid w:val="00662118"/>
    <w:rsid w:val="00662681"/>
    <w:rsid w:val="006627F8"/>
    <w:rsid w:val="00662B8F"/>
    <w:rsid w:val="00662D26"/>
    <w:rsid w:val="00662DF4"/>
    <w:rsid w:val="00663042"/>
    <w:rsid w:val="00663250"/>
    <w:rsid w:val="00663525"/>
    <w:rsid w:val="0066376F"/>
    <w:rsid w:val="0066388E"/>
    <w:rsid w:val="006638AD"/>
    <w:rsid w:val="00663B21"/>
    <w:rsid w:val="00663BC1"/>
    <w:rsid w:val="00663D66"/>
    <w:rsid w:val="00663DE4"/>
    <w:rsid w:val="00663EAF"/>
    <w:rsid w:val="00663ECA"/>
    <w:rsid w:val="006643C8"/>
    <w:rsid w:val="00664956"/>
    <w:rsid w:val="00664A1E"/>
    <w:rsid w:val="00664AF3"/>
    <w:rsid w:val="006651BD"/>
    <w:rsid w:val="0066534B"/>
    <w:rsid w:val="006657CD"/>
    <w:rsid w:val="00665A04"/>
    <w:rsid w:val="00665CEC"/>
    <w:rsid w:val="00665E00"/>
    <w:rsid w:val="00665F3E"/>
    <w:rsid w:val="0066609E"/>
    <w:rsid w:val="006662C5"/>
    <w:rsid w:val="00666388"/>
    <w:rsid w:val="0066657A"/>
    <w:rsid w:val="006665B4"/>
    <w:rsid w:val="00666829"/>
    <w:rsid w:val="00666CBB"/>
    <w:rsid w:val="00667020"/>
    <w:rsid w:val="0066705F"/>
    <w:rsid w:val="0066715A"/>
    <w:rsid w:val="0066732C"/>
    <w:rsid w:val="006673A6"/>
    <w:rsid w:val="006679F5"/>
    <w:rsid w:val="00667A8C"/>
    <w:rsid w:val="00667B77"/>
    <w:rsid w:val="00667BF6"/>
    <w:rsid w:val="006700CC"/>
    <w:rsid w:val="00670689"/>
    <w:rsid w:val="00670E3C"/>
    <w:rsid w:val="00671026"/>
    <w:rsid w:val="00671115"/>
    <w:rsid w:val="0067123B"/>
    <w:rsid w:val="006712F2"/>
    <w:rsid w:val="006713DE"/>
    <w:rsid w:val="0067143D"/>
    <w:rsid w:val="006716DA"/>
    <w:rsid w:val="00671965"/>
    <w:rsid w:val="00671A78"/>
    <w:rsid w:val="00671BC7"/>
    <w:rsid w:val="00671E11"/>
    <w:rsid w:val="006728ED"/>
    <w:rsid w:val="00672CCC"/>
    <w:rsid w:val="00672D90"/>
    <w:rsid w:val="00672FAA"/>
    <w:rsid w:val="006732B1"/>
    <w:rsid w:val="006734CA"/>
    <w:rsid w:val="0067363A"/>
    <w:rsid w:val="00673EA1"/>
    <w:rsid w:val="006743F0"/>
    <w:rsid w:val="0067446F"/>
    <w:rsid w:val="006744E4"/>
    <w:rsid w:val="00674614"/>
    <w:rsid w:val="006746A4"/>
    <w:rsid w:val="006748B2"/>
    <w:rsid w:val="00674BA2"/>
    <w:rsid w:val="00674C96"/>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8D9"/>
    <w:rsid w:val="00677B2E"/>
    <w:rsid w:val="00677BA4"/>
    <w:rsid w:val="00677CE7"/>
    <w:rsid w:val="00677DFE"/>
    <w:rsid w:val="00680030"/>
    <w:rsid w:val="006800FF"/>
    <w:rsid w:val="00680196"/>
    <w:rsid w:val="00680256"/>
    <w:rsid w:val="006804A5"/>
    <w:rsid w:val="006804C0"/>
    <w:rsid w:val="00680528"/>
    <w:rsid w:val="006806A3"/>
    <w:rsid w:val="006806A6"/>
    <w:rsid w:val="006807F2"/>
    <w:rsid w:val="0068091D"/>
    <w:rsid w:val="00680974"/>
    <w:rsid w:val="006809B9"/>
    <w:rsid w:val="00680A8F"/>
    <w:rsid w:val="00680B5B"/>
    <w:rsid w:val="00681211"/>
    <w:rsid w:val="006812C2"/>
    <w:rsid w:val="00681308"/>
    <w:rsid w:val="006815D7"/>
    <w:rsid w:val="006819BD"/>
    <w:rsid w:val="00681B36"/>
    <w:rsid w:val="00681CA5"/>
    <w:rsid w:val="00681D39"/>
    <w:rsid w:val="00681E1A"/>
    <w:rsid w:val="00682017"/>
    <w:rsid w:val="00682560"/>
    <w:rsid w:val="006828C3"/>
    <w:rsid w:val="00682DF6"/>
    <w:rsid w:val="00682E14"/>
    <w:rsid w:val="00682E89"/>
    <w:rsid w:val="00683308"/>
    <w:rsid w:val="0068330D"/>
    <w:rsid w:val="006835B7"/>
    <w:rsid w:val="00683900"/>
    <w:rsid w:val="00683926"/>
    <w:rsid w:val="00683FB4"/>
    <w:rsid w:val="0068407E"/>
    <w:rsid w:val="00684311"/>
    <w:rsid w:val="0068436C"/>
    <w:rsid w:val="0068450B"/>
    <w:rsid w:val="00684A61"/>
    <w:rsid w:val="00684CA9"/>
    <w:rsid w:val="00684EB4"/>
    <w:rsid w:val="00684FDE"/>
    <w:rsid w:val="006851ED"/>
    <w:rsid w:val="006853A6"/>
    <w:rsid w:val="0068545E"/>
    <w:rsid w:val="00685460"/>
    <w:rsid w:val="006858B4"/>
    <w:rsid w:val="00685C90"/>
    <w:rsid w:val="00685D4C"/>
    <w:rsid w:val="00685DD3"/>
    <w:rsid w:val="00685FD4"/>
    <w:rsid w:val="00686200"/>
    <w:rsid w:val="00686212"/>
    <w:rsid w:val="0068625C"/>
    <w:rsid w:val="00686612"/>
    <w:rsid w:val="0068661E"/>
    <w:rsid w:val="00686836"/>
    <w:rsid w:val="006868B3"/>
    <w:rsid w:val="00686BB6"/>
    <w:rsid w:val="00686D9A"/>
    <w:rsid w:val="00686F63"/>
    <w:rsid w:val="0068704C"/>
    <w:rsid w:val="006871F9"/>
    <w:rsid w:val="00687234"/>
    <w:rsid w:val="00687343"/>
    <w:rsid w:val="006873FC"/>
    <w:rsid w:val="006879BC"/>
    <w:rsid w:val="00687C66"/>
    <w:rsid w:val="00687F76"/>
    <w:rsid w:val="00687FAD"/>
    <w:rsid w:val="006906A9"/>
    <w:rsid w:val="006907B8"/>
    <w:rsid w:val="00690A49"/>
    <w:rsid w:val="00690A7D"/>
    <w:rsid w:val="00690B1F"/>
    <w:rsid w:val="00690BB6"/>
    <w:rsid w:val="00690DBD"/>
    <w:rsid w:val="00691170"/>
    <w:rsid w:val="0069152F"/>
    <w:rsid w:val="006915CD"/>
    <w:rsid w:val="0069196D"/>
    <w:rsid w:val="00691B30"/>
    <w:rsid w:val="00691BB5"/>
    <w:rsid w:val="00691BD2"/>
    <w:rsid w:val="00691D6B"/>
    <w:rsid w:val="00691ED7"/>
    <w:rsid w:val="006920FE"/>
    <w:rsid w:val="006925D0"/>
    <w:rsid w:val="006926E8"/>
    <w:rsid w:val="0069270B"/>
    <w:rsid w:val="00692A89"/>
    <w:rsid w:val="00692C64"/>
    <w:rsid w:val="00692E5C"/>
    <w:rsid w:val="0069316B"/>
    <w:rsid w:val="0069342C"/>
    <w:rsid w:val="006934EE"/>
    <w:rsid w:val="006937F5"/>
    <w:rsid w:val="00693E1F"/>
    <w:rsid w:val="00693ECB"/>
    <w:rsid w:val="00694014"/>
    <w:rsid w:val="00694291"/>
    <w:rsid w:val="00694330"/>
    <w:rsid w:val="006944CE"/>
    <w:rsid w:val="00694701"/>
    <w:rsid w:val="00694761"/>
    <w:rsid w:val="00694797"/>
    <w:rsid w:val="006948D3"/>
    <w:rsid w:val="00694A45"/>
    <w:rsid w:val="00694E8F"/>
    <w:rsid w:val="00694F6E"/>
    <w:rsid w:val="006950AF"/>
    <w:rsid w:val="0069525D"/>
    <w:rsid w:val="006952E2"/>
    <w:rsid w:val="00695415"/>
    <w:rsid w:val="006954D8"/>
    <w:rsid w:val="00695885"/>
    <w:rsid w:val="00695887"/>
    <w:rsid w:val="00695903"/>
    <w:rsid w:val="00695A73"/>
    <w:rsid w:val="006960D7"/>
    <w:rsid w:val="006961F7"/>
    <w:rsid w:val="006962DF"/>
    <w:rsid w:val="00696308"/>
    <w:rsid w:val="00696605"/>
    <w:rsid w:val="00696744"/>
    <w:rsid w:val="006968B3"/>
    <w:rsid w:val="00696C6A"/>
    <w:rsid w:val="00696DF2"/>
    <w:rsid w:val="00696E99"/>
    <w:rsid w:val="00697326"/>
    <w:rsid w:val="00697502"/>
    <w:rsid w:val="006975D3"/>
    <w:rsid w:val="0069762F"/>
    <w:rsid w:val="00697733"/>
    <w:rsid w:val="00697809"/>
    <w:rsid w:val="00697C63"/>
    <w:rsid w:val="00697D38"/>
    <w:rsid w:val="006A0018"/>
    <w:rsid w:val="006A0206"/>
    <w:rsid w:val="006A03B3"/>
    <w:rsid w:val="006A0B89"/>
    <w:rsid w:val="006A0D7C"/>
    <w:rsid w:val="006A0E71"/>
    <w:rsid w:val="006A0F70"/>
    <w:rsid w:val="006A11A1"/>
    <w:rsid w:val="006A1CC2"/>
    <w:rsid w:val="006A254E"/>
    <w:rsid w:val="006A25D6"/>
    <w:rsid w:val="006A293A"/>
    <w:rsid w:val="006A2ADB"/>
    <w:rsid w:val="006A2C30"/>
    <w:rsid w:val="006A2C59"/>
    <w:rsid w:val="006A2F4C"/>
    <w:rsid w:val="006A3006"/>
    <w:rsid w:val="006A301C"/>
    <w:rsid w:val="006A301E"/>
    <w:rsid w:val="006A33D3"/>
    <w:rsid w:val="006A3432"/>
    <w:rsid w:val="006A3793"/>
    <w:rsid w:val="006A384C"/>
    <w:rsid w:val="006A3895"/>
    <w:rsid w:val="006A3CBE"/>
    <w:rsid w:val="006A3CFC"/>
    <w:rsid w:val="006A3E2B"/>
    <w:rsid w:val="006A3F39"/>
    <w:rsid w:val="006A3F9F"/>
    <w:rsid w:val="006A4047"/>
    <w:rsid w:val="006A425D"/>
    <w:rsid w:val="006A43CF"/>
    <w:rsid w:val="006A4483"/>
    <w:rsid w:val="006A4613"/>
    <w:rsid w:val="006A4771"/>
    <w:rsid w:val="006A47EC"/>
    <w:rsid w:val="006A4833"/>
    <w:rsid w:val="006A493A"/>
    <w:rsid w:val="006A49C3"/>
    <w:rsid w:val="006A4A0A"/>
    <w:rsid w:val="006A4B28"/>
    <w:rsid w:val="006A4C68"/>
    <w:rsid w:val="006A4FB7"/>
    <w:rsid w:val="006A51AD"/>
    <w:rsid w:val="006A56B9"/>
    <w:rsid w:val="006A59FF"/>
    <w:rsid w:val="006A5A00"/>
    <w:rsid w:val="006A5BD3"/>
    <w:rsid w:val="006A5D51"/>
    <w:rsid w:val="006A5FDE"/>
    <w:rsid w:val="006A6242"/>
    <w:rsid w:val="006A62EF"/>
    <w:rsid w:val="006A666F"/>
    <w:rsid w:val="006A6810"/>
    <w:rsid w:val="006A6879"/>
    <w:rsid w:val="006A6A46"/>
    <w:rsid w:val="006A6B5D"/>
    <w:rsid w:val="006A6CC4"/>
    <w:rsid w:val="006A6E17"/>
    <w:rsid w:val="006A6E75"/>
    <w:rsid w:val="006A73BC"/>
    <w:rsid w:val="006A7586"/>
    <w:rsid w:val="006A7846"/>
    <w:rsid w:val="006A7AD0"/>
    <w:rsid w:val="006A7CB8"/>
    <w:rsid w:val="006B009E"/>
    <w:rsid w:val="006B015F"/>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59"/>
    <w:rsid w:val="006B2DF6"/>
    <w:rsid w:val="006B2F5D"/>
    <w:rsid w:val="006B36F0"/>
    <w:rsid w:val="006B380E"/>
    <w:rsid w:val="006B381D"/>
    <w:rsid w:val="006B3951"/>
    <w:rsid w:val="006B3A90"/>
    <w:rsid w:val="006B3D18"/>
    <w:rsid w:val="006B3EF2"/>
    <w:rsid w:val="006B42B5"/>
    <w:rsid w:val="006B42F7"/>
    <w:rsid w:val="006B43E4"/>
    <w:rsid w:val="006B4591"/>
    <w:rsid w:val="006B47E7"/>
    <w:rsid w:val="006B48BE"/>
    <w:rsid w:val="006B4C63"/>
    <w:rsid w:val="006B4CBA"/>
    <w:rsid w:val="006B4E72"/>
    <w:rsid w:val="006B5297"/>
    <w:rsid w:val="006B54ED"/>
    <w:rsid w:val="006B555A"/>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C019A"/>
    <w:rsid w:val="006C05F0"/>
    <w:rsid w:val="006C0753"/>
    <w:rsid w:val="006C07C3"/>
    <w:rsid w:val="006C0845"/>
    <w:rsid w:val="006C08C4"/>
    <w:rsid w:val="006C0AC5"/>
    <w:rsid w:val="006C0D2D"/>
    <w:rsid w:val="006C0D43"/>
    <w:rsid w:val="006C1019"/>
    <w:rsid w:val="006C202C"/>
    <w:rsid w:val="006C204E"/>
    <w:rsid w:val="006C2064"/>
    <w:rsid w:val="006C2A71"/>
    <w:rsid w:val="006C2B5E"/>
    <w:rsid w:val="006C2BB5"/>
    <w:rsid w:val="006C2BC5"/>
    <w:rsid w:val="006C2BEE"/>
    <w:rsid w:val="006C2C37"/>
    <w:rsid w:val="006C2C40"/>
    <w:rsid w:val="006C2C69"/>
    <w:rsid w:val="006C2EA5"/>
    <w:rsid w:val="006C3740"/>
    <w:rsid w:val="006C3878"/>
    <w:rsid w:val="006C3987"/>
    <w:rsid w:val="006C3AD8"/>
    <w:rsid w:val="006C3D27"/>
    <w:rsid w:val="006C3D32"/>
    <w:rsid w:val="006C3E83"/>
    <w:rsid w:val="006C3ED9"/>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87"/>
    <w:rsid w:val="006C5B2D"/>
    <w:rsid w:val="006C5B4F"/>
    <w:rsid w:val="006C5BD8"/>
    <w:rsid w:val="006C5D38"/>
    <w:rsid w:val="006C5F82"/>
    <w:rsid w:val="006C60C2"/>
    <w:rsid w:val="006C62BF"/>
    <w:rsid w:val="006C643C"/>
    <w:rsid w:val="006C6915"/>
    <w:rsid w:val="006C6ADD"/>
    <w:rsid w:val="006C6D87"/>
    <w:rsid w:val="006C6D88"/>
    <w:rsid w:val="006C6E3A"/>
    <w:rsid w:val="006C6FD7"/>
    <w:rsid w:val="006C6FF5"/>
    <w:rsid w:val="006C703A"/>
    <w:rsid w:val="006C7053"/>
    <w:rsid w:val="006C76CF"/>
    <w:rsid w:val="006C7A86"/>
    <w:rsid w:val="006C7AE3"/>
    <w:rsid w:val="006C7F62"/>
    <w:rsid w:val="006D0034"/>
    <w:rsid w:val="006D00DB"/>
    <w:rsid w:val="006D0243"/>
    <w:rsid w:val="006D0361"/>
    <w:rsid w:val="006D054B"/>
    <w:rsid w:val="006D0556"/>
    <w:rsid w:val="006D05D3"/>
    <w:rsid w:val="006D0810"/>
    <w:rsid w:val="006D0880"/>
    <w:rsid w:val="006D08AB"/>
    <w:rsid w:val="006D0ABE"/>
    <w:rsid w:val="006D0B31"/>
    <w:rsid w:val="006D0E02"/>
    <w:rsid w:val="006D13C4"/>
    <w:rsid w:val="006D16B0"/>
    <w:rsid w:val="006D17AD"/>
    <w:rsid w:val="006D18A9"/>
    <w:rsid w:val="006D191A"/>
    <w:rsid w:val="006D1BF9"/>
    <w:rsid w:val="006D1C8F"/>
    <w:rsid w:val="006D1D0F"/>
    <w:rsid w:val="006D1D64"/>
    <w:rsid w:val="006D1DF5"/>
    <w:rsid w:val="006D1E2A"/>
    <w:rsid w:val="006D201C"/>
    <w:rsid w:val="006D2182"/>
    <w:rsid w:val="006D228E"/>
    <w:rsid w:val="006D2444"/>
    <w:rsid w:val="006D254B"/>
    <w:rsid w:val="006D2744"/>
    <w:rsid w:val="006D289B"/>
    <w:rsid w:val="006D2CD1"/>
    <w:rsid w:val="006D2EB7"/>
    <w:rsid w:val="006D2ED8"/>
    <w:rsid w:val="006D31E7"/>
    <w:rsid w:val="006D334E"/>
    <w:rsid w:val="006D366A"/>
    <w:rsid w:val="006D367E"/>
    <w:rsid w:val="006D368A"/>
    <w:rsid w:val="006D3698"/>
    <w:rsid w:val="006D370C"/>
    <w:rsid w:val="006D3717"/>
    <w:rsid w:val="006D38F4"/>
    <w:rsid w:val="006D3B87"/>
    <w:rsid w:val="006D3BE1"/>
    <w:rsid w:val="006D3C8D"/>
    <w:rsid w:val="006D3E6B"/>
    <w:rsid w:val="006D43BD"/>
    <w:rsid w:val="006D4654"/>
    <w:rsid w:val="006D46D0"/>
    <w:rsid w:val="006D48FC"/>
    <w:rsid w:val="006D4B7C"/>
    <w:rsid w:val="006D4BDC"/>
    <w:rsid w:val="006D4BE2"/>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EB0"/>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FB"/>
    <w:rsid w:val="006E225C"/>
    <w:rsid w:val="006E2472"/>
    <w:rsid w:val="006E2529"/>
    <w:rsid w:val="006E25DF"/>
    <w:rsid w:val="006E265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A2F"/>
    <w:rsid w:val="006E4ED4"/>
    <w:rsid w:val="006E4EF6"/>
    <w:rsid w:val="006E4F06"/>
    <w:rsid w:val="006E4F83"/>
    <w:rsid w:val="006E5380"/>
    <w:rsid w:val="006E53F1"/>
    <w:rsid w:val="006E5432"/>
    <w:rsid w:val="006E56D5"/>
    <w:rsid w:val="006E57DC"/>
    <w:rsid w:val="006E5838"/>
    <w:rsid w:val="006E58B9"/>
    <w:rsid w:val="006E5918"/>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47B"/>
    <w:rsid w:val="006E756F"/>
    <w:rsid w:val="006E76E4"/>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B6A"/>
    <w:rsid w:val="006F1CEE"/>
    <w:rsid w:val="006F1E7D"/>
    <w:rsid w:val="006F1EB7"/>
    <w:rsid w:val="006F2065"/>
    <w:rsid w:val="006F2373"/>
    <w:rsid w:val="006F23F4"/>
    <w:rsid w:val="006F2577"/>
    <w:rsid w:val="006F266D"/>
    <w:rsid w:val="006F2AEA"/>
    <w:rsid w:val="006F2DFB"/>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C60"/>
    <w:rsid w:val="006F6066"/>
    <w:rsid w:val="006F6134"/>
    <w:rsid w:val="006F6549"/>
    <w:rsid w:val="006F660C"/>
    <w:rsid w:val="006F6657"/>
    <w:rsid w:val="006F6850"/>
    <w:rsid w:val="006F688D"/>
    <w:rsid w:val="006F68FC"/>
    <w:rsid w:val="006F6B03"/>
    <w:rsid w:val="006F707E"/>
    <w:rsid w:val="006F7171"/>
    <w:rsid w:val="006F71F7"/>
    <w:rsid w:val="006F72BC"/>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8B7"/>
    <w:rsid w:val="00702B3B"/>
    <w:rsid w:val="00702B54"/>
    <w:rsid w:val="00702E49"/>
    <w:rsid w:val="0070321C"/>
    <w:rsid w:val="007033E7"/>
    <w:rsid w:val="0070348F"/>
    <w:rsid w:val="007034AA"/>
    <w:rsid w:val="00703751"/>
    <w:rsid w:val="00703B32"/>
    <w:rsid w:val="00703C9D"/>
    <w:rsid w:val="00703CB7"/>
    <w:rsid w:val="00703DAB"/>
    <w:rsid w:val="00703DE9"/>
    <w:rsid w:val="00703F4E"/>
    <w:rsid w:val="0070435B"/>
    <w:rsid w:val="00704557"/>
    <w:rsid w:val="0070490C"/>
    <w:rsid w:val="0070495E"/>
    <w:rsid w:val="00704A42"/>
    <w:rsid w:val="00704D67"/>
    <w:rsid w:val="00704DFC"/>
    <w:rsid w:val="00704E5A"/>
    <w:rsid w:val="00704E5D"/>
    <w:rsid w:val="00704F05"/>
    <w:rsid w:val="0070510F"/>
    <w:rsid w:val="007054C2"/>
    <w:rsid w:val="007054F5"/>
    <w:rsid w:val="00705731"/>
    <w:rsid w:val="0070592C"/>
    <w:rsid w:val="00705C38"/>
    <w:rsid w:val="00705C51"/>
    <w:rsid w:val="00705DE8"/>
    <w:rsid w:val="00705E2C"/>
    <w:rsid w:val="00706423"/>
    <w:rsid w:val="00706465"/>
    <w:rsid w:val="007064B6"/>
    <w:rsid w:val="007065E2"/>
    <w:rsid w:val="00706708"/>
    <w:rsid w:val="0070679B"/>
    <w:rsid w:val="0070695A"/>
    <w:rsid w:val="00706C75"/>
    <w:rsid w:val="00706D50"/>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DDB"/>
    <w:rsid w:val="00711E80"/>
    <w:rsid w:val="00711EAA"/>
    <w:rsid w:val="0071242C"/>
    <w:rsid w:val="00712723"/>
    <w:rsid w:val="00712A5F"/>
    <w:rsid w:val="00712B8D"/>
    <w:rsid w:val="00712C42"/>
    <w:rsid w:val="00712C80"/>
    <w:rsid w:val="007133CA"/>
    <w:rsid w:val="007133D7"/>
    <w:rsid w:val="007135E7"/>
    <w:rsid w:val="0071365D"/>
    <w:rsid w:val="00713A99"/>
    <w:rsid w:val="00713D1D"/>
    <w:rsid w:val="00713DE4"/>
    <w:rsid w:val="00713E54"/>
    <w:rsid w:val="00713EFE"/>
    <w:rsid w:val="00713F58"/>
    <w:rsid w:val="00713F80"/>
    <w:rsid w:val="007141F2"/>
    <w:rsid w:val="00714269"/>
    <w:rsid w:val="007142D5"/>
    <w:rsid w:val="00714632"/>
    <w:rsid w:val="0071465B"/>
    <w:rsid w:val="007146B1"/>
    <w:rsid w:val="00714781"/>
    <w:rsid w:val="00714C47"/>
    <w:rsid w:val="00715246"/>
    <w:rsid w:val="00715383"/>
    <w:rsid w:val="0071541A"/>
    <w:rsid w:val="0071568E"/>
    <w:rsid w:val="007156D9"/>
    <w:rsid w:val="00715B90"/>
    <w:rsid w:val="00715BFD"/>
    <w:rsid w:val="0071611C"/>
    <w:rsid w:val="00716344"/>
    <w:rsid w:val="007163EC"/>
    <w:rsid w:val="00716462"/>
    <w:rsid w:val="00716851"/>
    <w:rsid w:val="007168DD"/>
    <w:rsid w:val="00716C10"/>
    <w:rsid w:val="00717279"/>
    <w:rsid w:val="007172B1"/>
    <w:rsid w:val="007172F8"/>
    <w:rsid w:val="0071794B"/>
    <w:rsid w:val="00717A86"/>
    <w:rsid w:val="00717CBA"/>
    <w:rsid w:val="00717CDA"/>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49E"/>
    <w:rsid w:val="007235EF"/>
    <w:rsid w:val="00723791"/>
    <w:rsid w:val="007237B0"/>
    <w:rsid w:val="00723907"/>
    <w:rsid w:val="007239C6"/>
    <w:rsid w:val="00723AA7"/>
    <w:rsid w:val="00723CFB"/>
    <w:rsid w:val="00723E3F"/>
    <w:rsid w:val="007242A9"/>
    <w:rsid w:val="007242E1"/>
    <w:rsid w:val="0072432E"/>
    <w:rsid w:val="0072451A"/>
    <w:rsid w:val="007245FB"/>
    <w:rsid w:val="00724B6F"/>
    <w:rsid w:val="00725240"/>
    <w:rsid w:val="00725268"/>
    <w:rsid w:val="00725348"/>
    <w:rsid w:val="007254AB"/>
    <w:rsid w:val="0072558F"/>
    <w:rsid w:val="007257E7"/>
    <w:rsid w:val="0072582C"/>
    <w:rsid w:val="00725910"/>
    <w:rsid w:val="00725C14"/>
    <w:rsid w:val="00725D80"/>
    <w:rsid w:val="00726036"/>
    <w:rsid w:val="00726181"/>
    <w:rsid w:val="00726279"/>
    <w:rsid w:val="0072642C"/>
    <w:rsid w:val="00726578"/>
    <w:rsid w:val="00726757"/>
    <w:rsid w:val="00726A9B"/>
    <w:rsid w:val="00726BD9"/>
    <w:rsid w:val="00726CB1"/>
    <w:rsid w:val="00726CB9"/>
    <w:rsid w:val="00727275"/>
    <w:rsid w:val="007272AE"/>
    <w:rsid w:val="00727530"/>
    <w:rsid w:val="0072788C"/>
    <w:rsid w:val="0072795B"/>
    <w:rsid w:val="00727B98"/>
    <w:rsid w:val="00727E27"/>
    <w:rsid w:val="00730395"/>
    <w:rsid w:val="007305CD"/>
    <w:rsid w:val="00730891"/>
    <w:rsid w:val="00730A6D"/>
    <w:rsid w:val="00730AA4"/>
    <w:rsid w:val="00730D37"/>
    <w:rsid w:val="00731005"/>
    <w:rsid w:val="00731367"/>
    <w:rsid w:val="007313CA"/>
    <w:rsid w:val="007313D9"/>
    <w:rsid w:val="0073171F"/>
    <w:rsid w:val="0073178C"/>
    <w:rsid w:val="00731C86"/>
    <w:rsid w:val="00731DD9"/>
    <w:rsid w:val="00731E11"/>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88"/>
    <w:rsid w:val="00733519"/>
    <w:rsid w:val="00733542"/>
    <w:rsid w:val="00733559"/>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C0D"/>
    <w:rsid w:val="00735DE5"/>
    <w:rsid w:val="007361F4"/>
    <w:rsid w:val="00736247"/>
    <w:rsid w:val="00736511"/>
    <w:rsid w:val="00736532"/>
    <w:rsid w:val="007365D2"/>
    <w:rsid w:val="007366A8"/>
    <w:rsid w:val="007367F2"/>
    <w:rsid w:val="00736DD8"/>
    <w:rsid w:val="00736EBF"/>
    <w:rsid w:val="007370A3"/>
    <w:rsid w:val="00737447"/>
    <w:rsid w:val="007376DE"/>
    <w:rsid w:val="00737BBD"/>
    <w:rsid w:val="00737C57"/>
    <w:rsid w:val="00737F9B"/>
    <w:rsid w:val="0074019B"/>
    <w:rsid w:val="00740550"/>
    <w:rsid w:val="00740635"/>
    <w:rsid w:val="00740660"/>
    <w:rsid w:val="0074076A"/>
    <w:rsid w:val="00740A6A"/>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C83"/>
    <w:rsid w:val="00742D34"/>
    <w:rsid w:val="00743160"/>
    <w:rsid w:val="0074360F"/>
    <w:rsid w:val="00743715"/>
    <w:rsid w:val="00743B9F"/>
    <w:rsid w:val="00743E11"/>
    <w:rsid w:val="00743EBE"/>
    <w:rsid w:val="00744044"/>
    <w:rsid w:val="00744276"/>
    <w:rsid w:val="00744374"/>
    <w:rsid w:val="007443F5"/>
    <w:rsid w:val="0074463C"/>
    <w:rsid w:val="00744A64"/>
    <w:rsid w:val="00744D47"/>
    <w:rsid w:val="00744EA0"/>
    <w:rsid w:val="0074503F"/>
    <w:rsid w:val="0074515C"/>
    <w:rsid w:val="007451B1"/>
    <w:rsid w:val="00745644"/>
    <w:rsid w:val="00745B4B"/>
    <w:rsid w:val="00745D2E"/>
    <w:rsid w:val="00745F95"/>
    <w:rsid w:val="007462EC"/>
    <w:rsid w:val="00746330"/>
    <w:rsid w:val="0074638D"/>
    <w:rsid w:val="00746484"/>
    <w:rsid w:val="0074672D"/>
    <w:rsid w:val="00746852"/>
    <w:rsid w:val="00746864"/>
    <w:rsid w:val="00746BC3"/>
    <w:rsid w:val="00746D3D"/>
    <w:rsid w:val="00746D64"/>
    <w:rsid w:val="00746F0A"/>
    <w:rsid w:val="0074704F"/>
    <w:rsid w:val="007471E5"/>
    <w:rsid w:val="00747266"/>
    <w:rsid w:val="00747803"/>
    <w:rsid w:val="00747CE0"/>
    <w:rsid w:val="00747D1B"/>
    <w:rsid w:val="00747D57"/>
    <w:rsid w:val="00747F48"/>
    <w:rsid w:val="00747F4C"/>
    <w:rsid w:val="00750117"/>
    <w:rsid w:val="00750BDA"/>
    <w:rsid w:val="00750D70"/>
    <w:rsid w:val="00751091"/>
    <w:rsid w:val="007512DC"/>
    <w:rsid w:val="00751384"/>
    <w:rsid w:val="00751532"/>
    <w:rsid w:val="00751B83"/>
    <w:rsid w:val="00751FBD"/>
    <w:rsid w:val="007520C2"/>
    <w:rsid w:val="007522BB"/>
    <w:rsid w:val="00752459"/>
    <w:rsid w:val="007524A9"/>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18C"/>
    <w:rsid w:val="00754278"/>
    <w:rsid w:val="00754359"/>
    <w:rsid w:val="00754411"/>
    <w:rsid w:val="0075464C"/>
    <w:rsid w:val="0075471B"/>
    <w:rsid w:val="007547DF"/>
    <w:rsid w:val="00754972"/>
    <w:rsid w:val="00754ABB"/>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55A"/>
    <w:rsid w:val="00756673"/>
    <w:rsid w:val="00756734"/>
    <w:rsid w:val="00756887"/>
    <w:rsid w:val="0075690A"/>
    <w:rsid w:val="00756A63"/>
    <w:rsid w:val="00757075"/>
    <w:rsid w:val="00757185"/>
    <w:rsid w:val="00757473"/>
    <w:rsid w:val="007574FC"/>
    <w:rsid w:val="0075767A"/>
    <w:rsid w:val="00757686"/>
    <w:rsid w:val="0075775D"/>
    <w:rsid w:val="0075780E"/>
    <w:rsid w:val="00757897"/>
    <w:rsid w:val="00757A76"/>
    <w:rsid w:val="00757FDD"/>
    <w:rsid w:val="00760080"/>
    <w:rsid w:val="00760552"/>
    <w:rsid w:val="00760917"/>
    <w:rsid w:val="00760975"/>
    <w:rsid w:val="007609B8"/>
    <w:rsid w:val="00760D1F"/>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7B4"/>
    <w:rsid w:val="00767AE5"/>
    <w:rsid w:val="00767D85"/>
    <w:rsid w:val="00767E38"/>
    <w:rsid w:val="007703A1"/>
    <w:rsid w:val="00770711"/>
    <w:rsid w:val="007707AC"/>
    <w:rsid w:val="00770E8C"/>
    <w:rsid w:val="0077175C"/>
    <w:rsid w:val="00771870"/>
    <w:rsid w:val="00771BB3"/>
    <w:rsid w:val="00771BF9"/>
    <w:rsid w:val="00772552"/>
    <w:rsid w:val="007725C4"/>
    <w:rsid w:val="00772603"/>
    <w:rsid w:val="007727A2"/>
    <w:rsid w:val="00772B4E"/>
    <w:rsid w:val="00772B9F"/>
    <w:rsid w:val="00772F8A"/>
    <w:rsid w:val="00772FD6"/>
    <w:rsid w:val="0077302F"/>
    <w:rsid w:val="00773137"/>
    <w:rsid w:val="0077349E"/>
    <w:rsid w:val="007736BD"/>
    <w:rsid w:val="007736C3"/>
    <w:rsid w:val="00773887"/>
    <w:rsid w:val="007739C6"/>
    <w:rsid w:val="00773DB0"/>
    <w:rsid w:val="00774295"/>
    <w:rsid w:val="007743D0"/>
    <w:rsid w:val="0077450B"/>
    <w:rsid w:val="00774585"/>
    <w:rsid w:val="00774889"/>
    <w:rsid w:val="00774A6B"/>
    <w:rsid w:val="00774CF5"/>
    <w:rsid w:val="00774DFC"/>
    <w:rsid w:val="00774FF5"/>
    <w:rsid w:val="007750B3"/>
    <w:rsid w:val="007752A8"/>
    <w:rsid w:val="0077561E"/>
    <w:rsid w:val="00775874"/>
    <w:rsid w:val="00775A35"/>
    <w:rsid w:val="00775B46"/>
    <w:rsid w:val="00775B74"/>
    <w:rsid w:val="00775BE3"/>
    <w:rsid w:val="00775C46"/>
    <w:rsid w:val="00775CE2"/>
    <w:rsid w:val="00775E3C"/>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5CC"/>
    <w:rsid w:val="007776A0"/>
    <w:rsid w:val="007778E1"/>
    <w:rsid w:val="00777923"/>
    <w:rsid w:val="00777A9C"/>
    <w:rsid w:val="00777BA0"/>
    <w:rsid w:val="00777F2D"/>
    <w:rsid w:val="007800B6"/>
    <w:rsid w:val="007800F7"/>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3207"/>
    <w:rsid w:val="007832FA"/>
    <w:rsid w:val="00783372"/>
    <w:rsid w:val="00783480"/>
    <w:rsid w:val="00783577"/>
    <w:rsid w:val="007836FF"/>
    <w:rsid w:val="00783A2F"/>
    <w:rsid w:val="00783A92"/>
    <w:rsid w:val="00783DB3"/>
    <w:rsid w:val="00783E1D"/>
    <w:rsid w:val="00783EC0"/>
    <w:rsid w:val="0078400C"/>
    <w:rsid w:val="007840DE"/>
    <w:rsid w:val="007843CE"/>
    <w:rsid w:val="007845DD"/>
    <w:rsid w:val="00784820"/>
    <w:rsid w:val="0078483B"/>
    <w:rsid w:val="00784A1E"/>
    <w:rsid w:val="00784A7C"/>
    <w:rsid w:val="00784D77"/>
    <w:rsid w:val="00784EED"/>
    <w:rsid w:val="0078537B"/>
    <w:rsid w:val="0078566B"/>
    <w:rsid w:val="00785800"/>
    <w:rsid w:val="00785900"/>
    <w:rsid w:val="00785BC4"/>
    <w:rsid w:val="00786061"/>
    <w:rsid w:val="007860EC"/>
    <w:rsid w:val="007861B5"/>
    <w:rsid w:val="007861DF"/>
    <w:rsid w:val="007864E4"/>
    <w:rsid w:val="007864EA"/>
    <w:rsid w:val="00786666"/>
    <w:rsid w:val="00786958"/>
    <w:rsid w:val="00786B04"/>
    <w:rsid w:val="00786C49"/>
    <w:rsid w:val="00786CC4"/>
    <w:rsid w:val="00786D1C"/>
    <w:rsid w:val="00786E71"/>
    <w:rsid w:val="0078717E"/>
    <w:rsid w:val="0078722B"/>
    <w:rsid w:val="00787410"/>
    <w:rsid w:val="00787801"/>
    <w:rsid w:val="007878A4"/>
    <w:rsid w:val="00787962"/>
    <w:rsid w:val="00787A25"/>
    <w:rsid w:val="00787A59"/>
    <w:rsid w:val="00787ABF"/>
    <w:rsid w:val="00787DE3"/>
    <w:rsid w:val="00787FC6"/>
    <w:rsid w:val="00790026"/>
    <w:rsid w:val="00790675"/>
    <w:rsid w:val="00790726"/>
    <w:rsid w:val="00790772"/>
    <w:rsid w:val="00790847"/>
    <w:rsid w:val="00790867"/>
    <w:rsid w:val="007909F4"/>
    <w:rsid w:val="00790ADC"/>
    <w:rsid w:val="00790B28"/>
    <w:rsid w:val="00790C3C"/>
    <w:rsid w:val="00790CEF"/>
    <w:rsid w:val="00790DDA"/>
    <w:rsid w:val="00791083"/>
    <w:rsid w:val="0079125D"/>
    <w:rsid w:val="00791307"/>
    <w:rsid w:val="0079150F"/>
    <w:rsid w:val="0079162F"/>
    <w:rsid w:val="007916DE"/>
    <w:rsid w:val="0079175D"/>
    <w:rsid w:val="007919CA"/>
    <w:rsid w:val="00791C4C"/>
    <w:rsid w:val="00791F2D"/>
    <w:rsid w:val="00791F39"/>
    <w:rsid w:val="007920FB"/>
    <w:rsid w:val="007922B1"/>
    <w:rsid w:val="00792344"/>
    <w:rsid w:val="007924C7"/>
    <w:rsid w:val="0079262F"/>
    <w:rsid w:val="00792A6F"/>
    <w:rsid w:val="00792B21"/>
    <w:rsid w:val="00792B38"/>
    <w:rsid w:val="00792E20"/>
    <w:rsid w:val="00792E8B"/>
    <w:rsid w:val="00793091"/>
    <w:rsid w:val="007934BE"/>
    <w:rsid w:val="00793539"/>
    <w:rsid w:val="00793985"/>
    <w:rsid w:val="00793AC7"/>
    <w:rsid w:val="00793B34"/>
    <w:rsid w:val="00793CB0"/>
    <w:rsid w:val="00793E7C"/>
    <w:rsid w:val="00794196"/>
    <w:rsid w:val="007943DA"/>
    <w:rsid w:val="00794415"/>
    <w:rsid w:val="00794459"/>
    <w:rsid w:val="007945E0"/>
    <w:rsid w:val="0079468D"/>
    <w:rsid w:val="00794848"/>
    <w:rsid w:val="00794924"/>
    <w:rsid w:val="00794B41"/>
    <w:rsid w:val="00794C40"/>
    <w:rsid w:val="00794C8A"/>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6A"/>
    <w:rsid w:val="0079707C"/>
    <w:rsid w:val="0079722C"/>
    <w:rsid w:val="007972D4"/>
    <w:rsid w:val="007973AD"/>
    <w:rsid w:val="00797A8E"/>
    <w:rsid w:val="00797B89"/>
    <w:rsid w:val="00797ED9"/>
    <w:rsid w:val="007A0140"/>
    <w:rsid w:val="007A08AC"/>
    <w:rsid w:val="007A0AAC"/>
    <w:rsid w:val="007A0B7C"/>
    <w:rsid w:val="007A0B99"/>
    <w:rsid w:val="007A0BC2"/>
    <w:rsid w:val="007A0EEF"/>
    <w:rsid w:val="007A112C"/>
    <w:rsid w:val="007A1216"/>
    <w:rsid w:val="007A16C0"/>
    <w:rsid w:val="007A1770"/>
    <w:rsid w:val="007A1822"/>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40A4"/>
    <w:rsid w:val="007A4151"/>
    <w:rsid w:val="007A41EE"/>
    <w:rsid w:val="007A4269"/>
    <w:rsid w:val="007A43A2"/>
    <w:rsid w:val="007A47BC"/>
    <w:rsid w:val="007A4C27"/>
    <w:rsid w:val="007A4D04"/>
    <w:rsid w:val="007A4DD5"/>
    <w:rsid w:val="007A4E6C"/>
    <w:rsid w:val="007A51EC"/>
    <w:rsid w:val="007A580B"/>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C4"/>
    <w:rsid w:val="007A748D"/>
    <w:rsid w:val="007A7697"/>
    <w:rsid w:val="007A7762"/>
    <w:rsid w:val="007A77E7"/>
    <w:rsid w:val="007A77F6"/>
    <w:rsid w:val="007A7A96"/>
    <w:rsid w:val="007A7B24"/>
    <w:rsid w:val="007A7B70"/>
    <w:rsid w:val="007A7B7A"/>
    <w:rsid w:val="007A7B8F"/>
    <w:rsid w:val="007A7CDD"/>
    <w:rsid w:val="007A7E62"/>
    <w:rsid w:val="007B008B"/>
    <w:rsid w:val="007B0093"/>
    <w:rsid w:val="007B0325"/>
    <w:rsid w:val="007B03AF"/>
    <w:rsid w:val="007B04E8"/>
    <w:rsid w:val="007B05F1"/>
    <w:rsid w:val="007B06AA"/>
    <w:rsid w:val="007B0973"/>
    <w:rsid w:val="007B0A65"/>
    <w:rsid w:val="007B0A92"/>
    <w:rsid w:val="007B0AF3"/>
    <w:rsid w:val="007B0BDE"/>
    <w:rsid w:val="007B0C5B"/>
    <w:rsid w:val="007B0D77"/>
    <w:rsid w:val="007B0ED5"/>
    <w:rsid w:val="007B1019"/>
    <w:rsid w:val="007B1187"/>
    <w:rsid w:val="007B12AC"/>
    <w:rsid w:val="007B132C"/>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30AF"/>
    <w:rsid w:val="007B31A4"/>
    <w:rsid w:val="007B32ED"/>
    <w:rsid w:val="007B34DD"/>
    <w:rsid w:val="007B355B"/>
    <w:rsid w:val="007B36D6"/>
    <w:rsid w:val="007B388C"/>
    <w:rsid w:val="007B3976"/>
    <w:rsid w:val="007B3C31"/>
    <w:rsid w:val="007B3F19"/>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F89"/>
    <w:rsid w:val="007B6227"/>
    <w:rsid w:val="007B622E"/>
    <w:rsid w:val="007B6892"/>
    <w:rsid w:val="007B6D31"/>
    <w:rsid w:val="007B6F4F"/>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A57"/>
    <w:rsid w:val="007C0A8C"/>
    <w:rsid w:val="007C0AA7"/>
    <w:rsid w:val="007C0BCC"/>
    <w:rsid w:val="007C0E8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378"/>
    <w:rsid w:val="007C3497"/>
    <w:rsid w:val="007C34CF"/>
    <w:rsid w:val="007C3598"/>
    <w:rsid w:val="007C36C4"/>
    <w:rsid w:val="007C384B"/>
    <w:rsid w:val="007C3B4C"/>
    <w:rsid w:val="007C3BD3"/>
    <w:rsid w:val="007C3ECE"/>
    <w:rsid w:val="007C3FA8"/>
    <w:rsid w:val="007C40D4"/>
    <w:rsid w:val="007C40EB"/>
    <w:rsid w:val="007C42E2"/>
    <w:rsid w:val="007C43C8"/>
    <w:rsid w:val="007C449B"/>
    <w:rsid w:val="007C4C66"/>
    <w:rsid w:val="007C4FA6"/>
    <w:rsid w:val="007C5953"/>
    <w:rsid w:val="007C5956"/>
    <w:rsid w:val="007C5CED"/>
    <w:rsid w:val="007C5F62"/>
    <w:rsid w:val="007C6590"/>
    <w:rsid w:val="007C68DA"/>
    <w:rsid w:val="007C6928"/>
    <w:rsid w:val="007C6BC5"/>
    <w:rsid w:val="007C74C6"/>
    <w:rsid w:val="007C7536"/>
    <w:rsid w:val="007C7893"/>
    <w:rsid w:val="007C7C22"/>
    <w:rsid w:val="007C7CFC"/>
    <w:rsid w:val="007C7EDC"/>
    <w:rsid w:val="007D0295"/>
    <w:rsid w:val="007D063E"/>
    <w:rsid w:val="007D0A9D"/>
    <w:rsid w:val="007D0CE1"/>
    <w:rsid w:val="007D0D30"/>
    <w:rsid w:val="007D0DF0"/>
    <w:rsid w:val="007D0F4D"/>
    <w:rsid w:val="007D0F9B"/>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E5A"/>
    <w:rsid w:val="007D2E82"/>
    <w:rsid w:val="007D2F09"/>
    <w:rsid w:val="007D2F1C"/>
    <w:rsid w:val="007D2F44"/>
    <w:rsid w:val="007D2F4D"/>
    <w:rsid w:val="007D2FF1"/>
    <w:rsid w:val="007D3096"/>
    <w:rsid w:val="007D3544"/>
    <w:rsid w:val="007D37C1"/>
    <w:rsid w:val="007D39B4"/>
    <w:rsid w:val="007D3B4A"/>
    <w:rsid w:val="007D40DA"/>
    <w:rsid w:val="007D4178"/>
    <w:rsid w:val="007D42EC"/>
    <w:rsid w:val="007D46BA"/>
    <w:rsid w:val="007D4AF2"/>
    <w:rsid w:val="007D4B92"/>
    <w:rsid w:val="007D4C00"/>
    <w:rsid w:val="007D4C6B"/>
    <w:rsid w:val="007D4D33"/>
    <w:rsid w:val="007D4DF2"/>
    <w:rsid w:val="007D4F21"/>
    <w:rsid w:val="007D5059"/>
    <w:rsid w:val="007D585F"/>
    <w:rsid w:val="007D5952"/>
    <w:rsid w:val="007D5C06"/>
    <w:rsid w:val="007D5CEB"/>
    <w:rsid w:val="007D5D0F"/>
    <w:rsid w:val="007D5F4E"/>
    <w:rsid w:val="007D5FC3"/>
    <w:rsid w:val="007D604D"/>
    <w:rsid w:val="007D670C"/>
    <w:rsid w:val="007D6712"/>
    <w:rsid w:val="007D67F3"/>
    <w:rsid w:val="007D6E07"/>
    <w:rsid w:val="007D7175"/>
    <w:rsid w:val="007D7265"/>
    <w:rsid w:val="007D72E8"/>
    <w:rsid w:val="007D74EC"/>
    <w:rsid w:val="007D7569"/>
    <w:rsid w:val="007D75C1"/>
    <w:rsid w:val="007D7C9C"/>
    <w:rsid w:val="007D7CF7"/>
    <w:rsid w:val="007E0823"/>
    <w:rsid w:val="007E088B"/>
    <w:rsid w:val="007E0B48"/>
    <w:rsid w:val="007E0BDA"/>
    <w:rsid w:val="007E0D5B"/>
    <w:rsid w:val="007E0EC3"/>
    <w:rsid w:val="007E0FC5"/>
    <w:rsid w:val="007E106E"/>
    <w:rsid w:val="007E11B9"/>
    <w:rsid w:val="007E1369"/>
    <w:rsid w:val="007E1877"/>
    <w:rsid w:val="007E18EA"/>
    <w:rsid w:val="007E1A1B"/>
    <w:rsid w:val="007E1A88"/>
    <w:rsid w:val="007E1ACC"/>
    <w:rsid w:val="007E2935"/>
    <w:rsid w:val="007E2B3C"/>
    <w:rsid w:val="007E2D8A"/>
    <w:rsid w:val="007E2F68"/>
    <w:rsid w:val="007E3139"/>
    <w:rsid w:val="007E3322"/>
    <w:rsid w:val="007E3545"/>
    <w:rsid w:val="007E35CD"/>
    <w:rsid w:val="007E365F"/>
    <w:rsid w:val="007E3A60"/>
    <w:rsid w:val="007E3C3F"/>
    <w:rsid w:val="007E3CFF"/>
    <w:rsid w:val="007E4270"/>
    <w:rsid w:val="007E42A2"/>
    <w:rsid w:val="007E44DF"/>
    <w:rsid w:val="007E469A"/>
    <w:rsid w:val="007E48BD"/>
    <w:rsid w:val="007E49E1"/>
    <w:rsid w:val="007E4C88"/>
    <w:rsid w:val="007E4FF1"/>
    <w:rsid w:val="007E5123"/>
    <w:rsid w:val="007E5148"/>
    <w:rsid w:val="007E52FC"/>
    <w:rsid w:val="007E54D2"/>
    <w:rsid w:val="007E5510"/>
    <w:rsid w:val="007E585E"/>
    <w:rsid w:val="007E59C2"/>
    <w:rsid w:val="007E59D2"/>
    <w:rsid w:val="007E5A7C"/>
    <w:rsid w:val="007E61A8"/>
    <w:rsid w:val="007E66BB"/>
    <w:rsid w:val="007E6712"/>
    <w:rsid w:val="007E67C2"/>
    <w:rsid w:val="007E67EA"/>
    <w:rsid w:val="007E6A6F"/>
    <w:rsid w:val="007E6AB3"/>
    <w:rsid w:val="007E6BF1"/>
    <w:rsid w:val="007E6CFA"/>
    <w:rsid w:val="007E6CFC"/>
    <w:rsid w:val="007E6ECD"/>
    <w:rsid w:val="007E6EDE"/>
    <w:rsid w:val="007E6EEA"/>
    <w:rsid w:val="007E6F4D"/>
    <w:rsid w:val="007E714C"/>
    <w:rsid w:val="007E74EB"/>
    <w:rsid w:val="007E77EA"/>
    <w:rsid w:val="007E7C8A"/>
    <w:rsid w:val="007E7DDF"/>
    <w:rsid w:val="007E7FDE"/>
    <w:rsid w:val="007E7FF0"/>
    <w:rsid w:val="007F068A"/>
    <w:rsid w:val="007F06E1"/>
    <w:rsid w:val="007F11C8"/>
    <w:rsid w:val="007F11FD"/>
    <w:rsid w:val="007F120A"/>
    <w:rsid w:val="007F126C"/>
    <w:rsid w:val="007F1619"/>
    <w:rsid w:val="007F1CF1"/>
    <w:rsid w:val="007F1CFB"/>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43C"/>
    <w:rsid w:val="007F451C"/>
    <w:rsid w:val="007F4566"/>
    <w:rsid w:val="007F46E2"/>
    <w:rsid w:val="007F482A"/>
    <w:rsid w:val="007F4B41"/>
    <w:rsid w:val="007F537C"/>
    <w:rsid w:val="007F5424"/>
    <w:rsid w:val="007F5B1A"/>
    <w:rsid w:val="007F5B60"/>
    <w:rsid w:val="007F5C20"/>
    <w:rsid w:val="007F5DA2"/>
    <w:rsid w:val="007F5EA6"/>
    <w:rsid w:val="007F5F65"/>
    <w:rsid w:val="007F5FA5"/>
    <w:rsid w:val="007F6880"/>
    <w:rsid w:val="007F698E"/>
    <w:rsid w:val="007F69F1"/>
    <w:rsid w:val="007F6A3B"/>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AAE"/>
    <w:rsid w:val="00800B1E"/>
    <w:rsid w:val="00800BAC"/>
    <w:rsid w:val="00800D7A"/>
    <w:rsid w:val="00800DA1"/>
    <w:rsid w:val="00800ED2"/>
    <w:rsid w:val="008014D8"/>
    <w:rsid w:val="0080162F"/>
    <w:rsid w:val="00801CAD"/>
    <w:rsid w:val="00801CF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811"/>
    <w:rsid w:val="008059F0"/>
    <w:rsid w:val="00805DB1"/>
    <w:rsid w:val="00805DDA"/>
    <w:rsid w:val="00806015"/>
    <w:rsid w:val="008061A0"/>
    <w:rsid w:val="008064C6"/>
    <w:rsid w:val="00806630"/>
    <w:rsid w:val="00806639"/>
    <w:rsid w:val="008066A0"/>
    <w:rsid w:val="008067CC"/>
    <w:rsid w:val="00806AAF"/>
    <w:rsid w:val="00806C6D"/>
    <w:rsid w:val="008070AC"/>
    <w:rsid w:val="0080726B"/>
    <w:rsid w:val="0080763B"/>
    <w:rsid w:val="00807730"/>
    <w:rsid w:val="00807786"/>
    <w:rsid w:val="00807950"/>
    <w:rsid w:val="00807A16"/>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80"/>
    <w:rsid w:val="00811DDF"/>
    <w:rsid w:val="00811FF5"/>
    <w:rsid w:val="00812448"/>
    <w:rsid w:val="0081273B"/>
    <w:rsid w:val="0081283D"/>
    <w:rsid w:val="00812B31"/>
    <w:rsid w:val="00812C33"/>
    <w:rsid w:val="00812ECA"/>
    <w:rsid w:val="00813072"/>
    <w:rsid w:val="008131C4"/>
    <w:rsid w:val="00813226"/>
    <w:rsid w:val="008132B9"/>
    <w:rsid w:val="008133D6"/>
    <w:rsid w:val="008137C5"/>
    <w:rsid w:val="00813A37"/>
    <w:rsid w:val="00813AE5"/>
    <w:rsid w:val="00813C06"/>
    <w:rsid w:val="00813D11"/>
    <w:rsid w:val="00813F49"/>
    <w:rsid w:val="008143FC"/>
    <w:rsid w:val="00814536"/>
    <w:rsid w:val="00814631"/>
    <w:rsid w:val="008146BA"/>
    <w:rsid w:val="0081481D"/>
    <w:rsid w:val="00814872"/>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3EE"/>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2017E"/>
    <w:rsid w:val="00820244"/>
    <w:rsid w:val="0082025C"/>
    <w:rsid w:val="00820440"/>
    <w:rsid w:val="0082080D"/>
    <w:rsid w:val="00820948"/>
    <w:rsid w:val="00820C09"/>
    <w:rsid w:val="00820D72"/>
    <w:rsid w:val="00820FF3"/>
    <w:rsid w:val="00821C42"/>
    <w:rsid w:val="00821ED7"/>
    <w:rsid w:val="00821F0A"/>
    <w:rsid w:val="008221B3"/>
    <w:rsid w:val="008221DB"/>
    <w:rsid w:val="00822290"/>
    <w:rsid w:val="008222CE"/>
    <w:rsid w:val="0082248E"/>
    <w:rsid w:val="00822671"/>
    <w:rsid w:val="008226F5"/>
    <w:rsid w:val="008228FD"/>
    <w:rsid w:val="00822B1A"/>
    <w:rsid w:val="00822CB2"/>
    <w:rsid w:val="00822CE6"/>
    <w:rsid w:val="00822FD1"/>
    <w:rsid w:val="00822FE7"/>
    <w:rsid w:val="00823033"/>
    <w:rsid w:val="00823415"/>
    <w:rsid w:val="0082353C"/>
    <w:rsid w:val="00823697"/>
    <w:rsid w:val="008237BE"/>
    <w:rsid w:val="0082393F"/>
    <w:rsid w:val="00823D59"/>
    <w:rsid w:val="0082461B"/>
    <w:rsid w:val="00824725"/>
    <w:rsid w:val="00824827"/>
    <w:rsid w:val="008248F3"/>
    <w:rsid w:val="00824DE7"/>
    <w:rsid w:val="00824FDF"/>
    <w:rsid w:val="00825058"/>
    <w:rsid w:val="00825125"/>
    <w:rsid w:val="00825126"/>
    <w:rsid w:val="00825193"/>
    <w:rsid w:val="00825200"/>
    <w:rsid w:val="00825595"/>
    <w:rsid w:val="008257CA"/>
    <w:rsid w:val="008257CC"/>
    <w:rsid w:val="00825C78"/>
    <w:rsid w:val="00825D0C"/>
    <w:rsid w:val="00825D58"/>
    <w:rsid w:val="008260CA"/>
    <w:rsid w:val="0082632F"/>
    <w:rsid w:val="008263DA"/>
    <w:rsid w:val="0082661A"/>
    <w:rsid w:val="008266B5"/>
    <w:rsid w:val="00826A15"/>
    <w:rsid w:val="00826B8D"/>
    <w:rsid w:val="00826EC5"/>
    <w:rsid w:val="00826F7A"/>
    <w:rsid w:val="008274BF"/>
    <w:rsid w:val="0082776D"/>
    <w:rsid w:val="00827817"/>
    <w:rsid w:val="00827865"/>
    <w:rsid w:val="00827889"/>
    <w:rsid w:val="00830067"/>
    <w:rsid w:val="008300E2"/>
    <w:rsid w:val="00830366"/>
    <w:rsid w:val="00830657"/>
    <w:rsid w:val="0083076D"/>
    <w:rsid w:val="008308FF"/>
    <w:rsid w:val="00830991"/>
    <w:rsid w:val="00830B75"/>
    <w:rsid w:val="00830D1A"/>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615"/>
    <w:rsid w:val="00832C5A"/>
    <w:rsid w:val="00832D98"/>
    <w:rsid w:val="00832F5C"/>
    <w:rsid w:val="00833052"/>
    <w:rsid w:val="00833107"/>
    <w:rsid w:val="00833192"/>
    <w:rsid w:val="008332DF"/>
    <w:rsid w:val="00833453"/>
    <w:rsid w:val="008335B9"/>
    <w:rsid w:val="00833736"/>
    <w:rsid w:val="00833985"/>
    <w:rsid w:val="00833AE0"/>
    <w:rsid w:val="00833B7C"/>
    <w:rsid w:val="00833CD1"/>
    <w:rsid w:val="00833D01"/>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4E0"/>
    <w:rsid w:val="008435A7"/>
    <w:rsid w:val="0084369D"/>
    <w:rsid w:val="00843A59"/>
    <w:rsid w:val="00843E22"/>
    <w:rsid w:val="00843EB9"/>
    <w:rsid w:val="00843FDE"/>
    <w:rsid w:val="00844302"/>
    <w:rsid w:val="00844305"/>
    <w:rsid w:val="008445F2"/>
    <w:rsid w:val="00844613"/>
    <w:rsid w:val="00844659"/>
    <w:rsid w:val="00844A16"/>
    <w:rsid w:val="00844D96"/>
    <w:rsid w:val="00845121"/>
    <w:rsid w:val="0084515D"/>
    <w:rsid w:val="0084540C"/>
    <w:rsid w:val="0084541C"/>
    <w:rsid w:val="00845505"/>
    <w:rsid w:val="008458B6"/>
    <w:rsid w:val="008459A2"/>
    <w:rsid w:val="00845C12"/>
    <w:rsid w:val="00845C68"/>
    <w:rsid w:val="00845ED4"/>
    <w:rsid w:val="00845F0B"/>
    <w:rsid w:val="00846030"/>
    <w:rsid w:val="0084612B"/>
    <w:rsid w:val="0084658B"/>
    <w:rsid w:val="008465B4"/>
    <w:rsid w:val="0084672E"/>
    <w:rsid w:val="00846801"/>
    <w:rsid w:val="008469D9"/>
    <w:rsid w:val="00846A93"/>
    <w:rsid w:val="00846D0A"/>
    <w:rsid w:val="00846D4A"/>
    <w:rsid w:val="00846DC0"/>
    <w:rsid w:val="00846EA4"/>
    <w:rsid w:val="00846F9C"/>
    <w:rsid w:val="00847227"/>
    <w:rsid w:val="008474A7"/>
    <w:rsid w:val="0084768F"/>
    <w:rsid w:val="00847803"/>
    <w:rsid w:val="00847D0B"/>
    <w:rsid w:val="00847E52"/>
    <w:rsid w:val="00847E8A"/>
    <w:rsid w:val="00850041"/>
    <w:rsid w:val="008505AA"/>
    <w:rsid w:val="00850688"/>
    <w:rsid w:val="008506B6"/>
    <w:rsid w:val="00850743"/>
    <w:rsid w:val="0085085A"/>
    <w:rsid w:val="0085097D"/>
    <w:rsid w:val="00850A64"/>
    <w:rsid w:val="00850AC3"/>
    <w:rsid w:val="00850AE0"/>
    <w:rsid w:val="00850B8B"/>
    <w:rsid w:val="00850BC2"/>
    <w:rsid w:val="008514BE"/>
    <w:rsid w:val="008517A2"/>
    <w:rsid w:val="00851B0C"/>
    <w:rsid w:val="00851BBC"/>
    <w:rsid w:val="00851C17"/>
    <w:rsid w:val="00851C64"/>
    <w:rsid w:val="00851C8A"/>
    <w:rsid w:val="00851DB8"/>
    <w:rsid w:val="00851EF1"/>
    <w:rsid w:val="00851FE4"/>
    <w:rsid w:val="008521F2"/>
    <w:rsid w:val="008524D2"/>
    <w:rsid w:val="0085264A"/>
    <w:rsid w:val="00852828"/>
    <w:rsid w:val="00852905"/>
    <w:rsid w:val="00852963"/>
    <w:rsid w:val="00852B4F"/>
    <w:rsid w:val="00852E19"/>
    <w:rsid w:val="00853356"/>
    <w:rsid w:val="00853672"/>
    <w:rsid w:val="00853999"/>
    <w:rsid w:val="00853AF0"/>
    <w:rsid w:val="00853B23"/>
    <w:rsid w:val="00853C09"/>
    <w:rsid w:val="00854025"/>
    <w:rsid w:val="00854051"/>
    <w:rsid w:val="008541EA"/>
    <w:rsid w:val="00854455"/>
    <w:rsid w:val="008544D7"/>
    <w:rsid w:val="00854538"/>
    <w:rsid w:val="00854572"/>
    <w:rsid w:val="008546C4"/>
    <w:rsid w:val="00854749"/>
    <w:rsid w:val="00854B2B"/>
    <w:rsid w:val="00854BD5"/>
    <w:rsid w:val="008551B8"/>
    <w:rsid w:val="008554EF"/>
    <w:rsid w:val="0085552E"/>
    <w:rsid w:val="008556E3"/>
    <w:rsid w:val="008557D2"/>
    <w:rsid w:val="00855C3F"/>
    <w:rsid w:val="00855CC9"/>
    <w:rsid w:val="00855CE7"/>
    <w:rsid w:val="00855D6D"/>
    <w:rsid w:val="00855FB8"/>
    <w:rsid w:val="00856318"/>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E3"/>
    <w:rsid w:val="00860D8E"/>
    <w:rsid w:val="0086126B"/>
    <w:rsid w:val="008615A9"/>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EF"/>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9E1"/>
    <w:rsid w:val="00870CDC"/>
    <w:rsid w:val="00871030"/>
    <w:rsid w:val="0087106E"/>
    <w:rsid w:val="0087120C"/>
    <w:rsid w:val="0087126C"/>
    <w:rsid w:val="008712FD"/>
    <w:rsid w:val="008713EB"/>
    <w:rsid w:val="0087147B"/>
    <w:rsid w:val="00871540"/>
    <w:rsid w:val="008716A1"/>
    <w:rsid w:val="00871908"/>
    <w:rsid w:val="00871966"/>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8D6"/>
    <w:rsid w:val="00875D39"/>
    <w:rsid w:val="00875EBE"/>
    <w:rsid w:val="00875F73"/>
    <w:rsid w:val="00876100"/>
    <w:rsid w:val="008761A1"/>
    <w:rsid w:val="0087652F"/>
    <w:rsid w:val="00876584"/>
    <w:rsid w:val="008765E2"/>
    <w:rsid w:val="00876683"/>
    <w:rsid w:val="008768F5"/>
    <w:rsid w:val="00877250"/>
    <w:rsid w:val="008773B6"/>
    <w:rsid w:val="00877478"/>
    <w:rsid w:val="008774C3"/>
    <w:rsid w:val="00877500"/>
    <w:rsid w:val="008776AF"/>
    <w:rsid w:val="00877727"/>
    <w:rsid w:val="00877734"/>
    <w:rsid w:val="008779B6"/>
    <w:rsid w:val="00877AA2"/>
    <w:rsid w:val="00877CB0"/>
    <w:rsid w:val="00877EE6"/>
    <w:rsid w:val="00877FFC"/>
    <w:rsid w:val="00880133"/>
    <w:rsid w:val="008801B3"/>
    <w:rsid w:val="008801E2"/>
    <w:rsid w:val="00880284"/>
    <w:rsid w:val="008809E6"/>
    <w:rsid w:val="00880A89"/>
    <w:rsid w:val="00880BB1"/>
    <w:rsid w:val="00880BCB"/>
    <w:rsid w:val="00880F17"/>
    <w:rsid w:val="00880F30"/>
    <w:rsid w:val="008810A6"/>
    <w:rsid w:val="00881842"/>
    <w:rsid w:val="00881935"/>
    <w:rsid w:val="008819F6"/>
    <w:rsid w:val="00881BD7"/>
    <w:rsid w:val="00881CE7"/>
    <w:rsid w:val="00881DFD"/>
    <w:rsid w:val="00881E49"/>
    <w:rsid w:val="008820DB"/>
    <w:rsid w:val="00882151"/>
    <w:rsid w:val="00882167"/>
    <w:rsid w:val="00882393"/>
    <w:rsid w:val="008823F3"/>
    <w:rsid w:val="00882471"/>
    <w:rsid w:val="00882507"/>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F1"/>
    <w:rsid w:val="0088476B"/>
    <w:rsid w:val="00884B22"/>
    <w:rsid w:val="00884B65"/>
    <w:rsid w:val="00884BBF"/>
    <w:rsid w:val="00884DAE"/>
    <w:rsid w:val="00884F37"/>
    <w:rsid w:val="00885279"/>
    <w:rsid w:val="008853C0"/>
    <w:rsid w:val="008859B8"/>
    <w:rsid w:val="00885C0D"/>
    <w:rsid w:val="00885CA4"/>
    <w:rsid w:val="00885DE9"/>
    <w:rsid w:val="00886187"/>
    <w:rsid w:val="0088627D"/>
    <w:rsid w:val="00886425"/>
    <w:rsid w:val="00886B79"/>
    <w:rsid w:val="00886F0B"/>
    <w:rsid w:val="0088718A"/>
    <w:rsid w:val="008871B8"/>
    <w:rsid w:val="00887342"/>
    <w:rsid w:val="00887628"/>
    <w:rsid w:val="0088769D"/>
    <w:rsid w:val="0088773B"/>
    <w:rsid w:val="00887812"/>
    <w:rsid w:val="00887B24"/>
    <w:rsid w:val="00887B48"/>
    <w:rsid w:val="00887FAD"/>
    <w:rsid w:val="008900E9"/>
    <w:rsid w:val="00890192"/>
    <w:rsid w:val="0089033E"/>
    <w:rsid w:val="008903AF"/>
    <w:rsid w:val="00890451"/>
    <w:rsid w:val="00890669"/>
    <w:rsid w:val="00890680"/>
    <w:rsid w:val="008906D0"/>
    <w:rsid w:val="00890890"/>
    <w:rsid w:val="00890900"/>
    <w:rsid w:val="00890B02"/>
    <w:rsid w:val="00890F3F"/>
    <w:rsid w:val="008910AF"/>
    <w:rsid w:val="008910BB"/>
    <w:rsid w:val="00891548"/>
    <w:rsid w:val="0089176E"/>
    <w:rsid w:val="008917E0"/>
    <w:rsid w:val="00891A22"/>
    <w:rsid w:val="00891A91"/>
    <w:rsid w:val="00891C39"/>
    <w:rsid w:val="00891C5B"/>
    <w:rsid w:val="00891C90"/>
    <w:rsid w:val="00891F12"/>
    <w:rsid w:val="00891F6C"/>
    <w:rsid w:val="0089212B"/>
    <w:rsid w:val="0089214A"/>
    <w:rsid w:val="008921DD"/>
    <w:rsid w:val="00892365"/>
    <w:rsid w:val="008926F6"/>
    <w:rsid w:val="0089273F"/>
    <w:rsid w:val="00892785"/>
    <w:rsid w:val="00892BE5"/>
    <w:rsid w:val="00892D46"/>
    <w:rsid w:val="008930BC"/>
    <w:rsid w:val="008934BE"/>
    <w:rsid w:val="00893728"/>
    <w:rsid w:val="00893769"/>
    <w:rsid w:val="0089387C"/>
    <w:rsid w:val="008938E1"/>
    <w:rsid w:val="008939EE"/>
    <w:rsid w:val="00893EEB"/>
    <w:rsid w:val="00893F5B"/>
    <w:rsid w:val="00893FD6"/>
    <w:rsid w:val="008941ED"/>
    <w:rsid w:val="0089444E"/>
    <w:rsid w:val="0089466A"/>
    <w:rsid w:val="008947AC"/>
    <w:rsid w:val="008948CD"/>
    <w:rsid w:val="008949DF"/>
    <w:rsid w:val="00894CD8"/>
    <w:rsid w:val="00894D06"/>
    <w:rsid w:val="00894F04"/>
    <w:rsid w:val="00894F63"/>
    <w:rsid w:val="008951DB"/>
    <w:rsid w:val="008954DC"/>
    <w:rsid w:val="00895588"/>
    <w:rsid w:val="0089568B"/>
    <w:rsid w:val="00895728"/>
    <w:rsid w:val="00895732"/>
    <w:rsid w:val="0089587F"/>
    <w:rsid w:val="008958BE"/>
    <w:rsid w:val="00895C97"/>
    <w:rsid w:val="00895CAC"/>
    <w:rsid w:val="00895D81"/>
    <w:rsid w:val="00895FAC"/>
    <w:rsid w:val="00896119"/>
    <w:rsid w:val="008962B5"/>
    <w:rsid w:val="008964DE"/>
    <w:rsid w:val="008967AB"/>
    <w:rsid w:val="00896BAA"/>
    <w:rsid w:val="00896C81"/>
    <w:rsid w:val="00896D83"/>
    <w:rsid w:val="008972D6"/>
    <w:rsid w:val="00897660"/>
    <w:rsid w:val="008977B9"/>
    <w:rsid w:val="008977FF"/>
    <w:rsid w:val="00897821"/>
    <w:rsid w:val="008979E1"/>
    <w:rsid w:val="00897BC3"/>
    <w:rsid w:val="00897CA1"/>
    <w:rsid w:val="00897D6C"/>
    <w:rsid w:val="00897F4F"/>
    <w:rsid w:val="008A060E"/>
    <w:rsid w:val="008A079A"/>
    <w:rsid w:val="008A09C7"/>
    <w:rsid w:val="008A0A7D"/>
    <w:rsid w:val="008A0AB2"/>
    <w:rsid w:val="008A0B7A"/>
    <w:rsid w:val="008A0BA3"/>
    <w:rsid w:val="008A0CFC"/>
    <w:rsid w:val="008A1264"/>
    <w:rsid w:val="008A12FE"/>
    <w:rsid w:val="008A14B8"/>
    <w:rsid w:val="008A1A75"/>
    <w:rsid w:val="008A1C40"/>
    <w:rsid w:val="008A209D"/>
    <w:rsid w:val="008A2312"/>
    <w:rsid w:val="008A2339"/>
    <w:rsid w:val="008A23BA"/>
    <w:rsid w:val="008A25B3"/>
    <w:rsid w:val="008A2777"/>
    <w:rsid w:val="008A27A9"/>
    <w:rsid w:val="008A28B6"/>
    <w:rsid w:val="008A2912"/>
    <w:rsid w:val="008A29A1"/>
    <w:rsid w:val="008A2A03"/>
    <w:rsid w:val="008A2ADE"/>
    <w:rsid w:val="008A2BB1"/>
    <w:rsid w:val="008A30FA"/>
    <w:rsid w:val="008A32D1"/>
    <w:rsid w:val="008A3466"/>
    <w:rsid w:val="008A35BC"/>
    <w:rsid w:val="008A3612"/>
    <w:rsid w:val="008A3616"/>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8FC"/>
    <w:rsid w:val="008A6A21"/>
    <w:rsid w:val="008A6AC3"/>
    <w:rsid w:val="008A6BCD"/>
    <w:rsid w:val="008A6BDA"/>
    <w:rsid w:val="008A6C4D"/>
    <w:rsid w:val="008A73B2"/>
    <w:rsid w:val="008A7798"/>
    <w:rsid w:val="008A7BCC"/>
    <w:rsid w:val="008A7DA2"/>
    <w:rsid w:val="008B0291"/>
    <w:rsid w:val="008B036B"/>
    <w:rsid w:val="008B043F"/>
    <w:rsid w:val="008B05AD"/>
    <w:rsid w:val="008B07AA"/>
    <w:rsid w:val="008B0808"/>
    <w:rsid w:val="008B0AEC"/>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B5"/>
    <w:rsid w:val="008B5A5F"/>
    <w:rsid w:val="008B5AB0"/>
    <w:rsid w:val="008B5D10"/>
    <w:rsid w:val="008B6054"/>
    <w:rsid w:val="008B610D"/>
    <w:rsid w:val="008B6400"/>
    <w:rsid w:val="008B6469"/>
    <w:rsid w:val="008B67FD"/>
    <w:rsid w:val="008B682F"/>
    <w:rsid w:val="008B694E"/>
    <w:rsid w:val="008B6CF3"/>
    <w:rsid w:val="008B70C2"/>
    <w:rsid w:val="008B726A"/>
    <w:rsid w:val="008B72AD"/>
    <w:rsid w:val="008B72D9"/>
    <w:rsid w:val="008B74A7"/>
    <w:rsid w:val="008B7914"/>
    <w:rsid w:val="008B7AA1"/>
    <w:rsid w:val="008B7B08"/>
    <w:rsid w:val="008B7B09"/>
    <w:rsid w:val="008B7D61"/>
    <w:rsid w:val="008B7E19"/>
    <w:rsid w:val="008C00B5"/>
    <w:rsid w:val="008C0A02"/>
    <w:rsid w:val="008C0B25"/>
    <w:rsid w:val="008C0CC9"/>
    <w:rsid w:val="008C0D2B"/>
    <w:rsid w:val="008C0E38"/>
    <w:rsid w:val="008C0FA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8A8"/>
    <w:rsid w:val="008C2A3A"/>
    <w:rsid w:val="008C2B7A"/>
    <w:rsid w:val="008C2D0B"/>
    <w:rsid w:val="008C2E21"/>
    <w:rsid w:val="008C3220"/>
    <w:rsid w:val="008C33D0"/>
    <w:rsid w:val="008C3770"/>
    <w:rsid w:val="008C3805"/>
    <w:rsid w:val="008C3A5E"/>
    <w:rsid w:val="008C3D20"/>
    <w:rsid w:val="008C3D6D"/>
    <w:rsid w:val="008C3EFA"/>
    <w:rsid w:val="008C3FB6"/>
    <w:rsid w:val="008C42F2"/>
    <w:rsid w:val="008C450F"/>
    <w:rsid w:val="008C4A76"/>
    <w:rsid w:val="008C4C7E"/>
    <w:rsid w:val="008C5113"/>
    <w:rsid w:val="008C5125"/>
    <w:rsid w:val="008C5263"/>
    <w:rsid w:val="008C544A"/>
    <w:rsid w:val="008C589E"/>
    <w:rsid w:val="008C5C17"/>
    <w:rsid w:val="008C5C46"/>
    <w:rsid w:val="008C6184"/>
    <w:rsid w:val="008C6317"/>
    <w:rsid w:val="008C63B5"/>
    <w:rsid w:val="008C6626"/>
    <w:rsid w:val="008C66CC"/>
    <w:rsid w:val="008C682D"/>
    <w:rsid w:val="008C6D43"/>
    <w:rsid w:val="008C6DEB"/>
    <w:rsid w:val="008C6F25"/>
    <w:rsid w:val="008C7061"/>
    <w:rsid w:val="008C75BA"/>
    <w:rsid w:val="008C7613"/>
    <w:rsid w:val="008C785E"/>
    <w:rsid w:val="008C7F81"/>
    <w:rsid w:val="008D011D"/>
    <w:rsid w:val="008D05AC"/>
    <w:rsid w:val="008D0638"/>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BE4"/>
    <w:rsid w:val="008D2C68"/>
    <w:rsid w:val="008D2D5E"/>
    <w:rsid w:val="008D3289"/>
    <w:rsid w:val="008D32D7"/>
    <w:rsid w:val="008D32DF"/>
    <w:rsid w:val="008D35E9"/>
    <w:rsid w:val="008D3606"/>
    <w:rsid w:val="008D365F"/>
    <w:rsid w:val="008D3959"/>
    <w:rsid w:val="008D3966"/>
    <w:rsid w:val="008D3A03"/>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A61"/>
    <w:rsid w:val="008D5A9F"/>
    <w:rsid w:val="008D5B2F"/>
    <w:rsid w:val="008D5F1D"/>
    <w:rsid w:val="008D60BC"/>
    <w:rsid w:val="008D6310"/>
    <w:rsid w:val="008D6326"/>
    <w:rsid w:val="008D6602"/>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10A6"/>
    <w:rsid w:val="008E1271"/>
    <w:rsid w:val="008E13B2"/>
    <w:rsid w:val="008E1537"/>
    <w:rsid w:val="008E16B8"/>
    <w:rsid w:val="008E1833"/>
    <w:rsid w:val="008E18D6"/>
    <w:rsid w:val="008E1A10"/>
    <w:rsid w:val="008E1AF2"/>
    <w:rsid w:val="008E219F"/>
    <w:rsid w:val="008E21A0"/>
    <w:rsid w:val="008E2251"/>
    <w:rsid w:val="008E22F4"/>
    <w:rsid w:val="008E24B3"/>
    <w:rsid w:val="008E24CA"/>
    <w:rsid w:val="008E24D5"/>
    <w:rsid w:val="008E259F"/>
    <w:rsid w:val="008E2978"/>
    <w:rsid w:val="008E2BA9"/>
    <w:rsid w:val="008E2C1D"/>
    <w:rsid w:val="008E2C32"/>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23A"/>
    <w:rsid w:val="008E449F"/>
    <w:rsid w:val="008E44D1"/>
    <w:rsid w:val="008E454A"/>
    <w:rsid w:val="008E4646"/>
    <w:rsid w:val="008E46BB"/>
    <w:rsid w:val="008E47DA"/>
    <w:rsid w:val="008E491E"/>
    <w:rsid w:val="008E49E7"/>
    <w:rsid w:val="008E4B1C"/>
    <w:rsid w:val="008E4B56"/>
    <w:rsid w:val="008E4BFD"/>
    <w:rsid w:val="008E4E77"/>
    <w:rsid w:val="008E5766"/>
    <w:rsid w:val="008E5805"/>
    <w:rsid w:val="008E5855"/>
    <w:rsid w:val="008E5AB5"/>
    <w:rsid w:val="008E5ACF"/>
    <w:rsid w:val="008E5BF2"/>
    <w:rsid w:val="008E5C81"/>
    <w:rsid w:val="008E5CCC"/>
    <w:rsid w:val="008E5E1E"/>
    <w:rsid w:val="008E5E61"/>
    <w:rsid w:val="008E5FBB"/>
    <w:rsid w:val="008E622E"/>
    <w:rsid w:val="008E63C9"/>
    <w:rsid w:val="008E68AF"/>
    <w:rsid w:val="008E7546"/>
    <w:rsid w:val="008E7721"/>
    <w:rsid w:val="008E7794"/>
    <w:rsid w:val="008E78B4"/>
    <w:rsid w:val="008E794C"/>
    <w:rsid w:val="008E7B54"/>
    <w:rsid w:val="008E7CBA"/>
    <w:rsid w:val="008E7D14"/>
    <w:rsid w:val="008E7ED2"/>
    <w:rsid w:val="008F0A38"/>
    <w:rsid w:val="008F0B34"/>
    <w:rsid w:val="008F0E1B"/>
    <w:rsid w:val="008F0E2F"/>
    <w:rsid w:val="008F0F84"/>
    <w:rsid w:val="008F1014"/>
    <w:rsid w:val="008F11C9"/>
    <w:rsid w:val="008F1445"/>
    <w:rsid w:val="008F148C"/>
    <w:rsid w:val="008F1B12"/>
    <w:rsid w:val="008F1B2E"/>
    <w:rsid w:val="008F20F7"/>
    <w:rsid w:val="008F23D8"/>
    <w:rsid w:val="008F2468"/>
    <w:rsid w:val="008F248D"/>
    <w:rsid w:val="008F2684"/>
    <w:rsid w:val="008F27D9"/>
    <w:rsid w:val="008F2C9D"/>
    <w:rsid w:val="008F2F3A"/>
    <w:rsid w:val="008F2FD5"/>
    <w:rsid w:val="008F3028"/>
    <w:rsid w:val="008F313D"/>
    <w:rsid w:val="008F3651"/>
    <w:rsid w:val="008F36D8"/>
    <w:rsid w:val="008F37E5"/>
    <w:rsid w:val="008F3A7A"/>
    <w:rsid w:val="008F3D5F"/>
    <w:rsid w:val="008F3EE2"/>
    <w:rsid w:val="008F3F01"/>
    <w:rsid w:val="008F4388"/>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C4"/>
    <w:rsid w:val="008F6FE2"/>
    <w:rsid w:val="008F70BE"/>
    <w:rsid w:val="008F72CC"/>
    <w:rsid w:val="008F72CD"/>
    <w:rsid w:val="008F7333"/>
    <w:rsid w:val="008F75D5"/>
    <w:rsid w:val="008F7729"/>
    <w:rsid w:val="008F79EC"/>
    <w:rsid w:val="008F7B50"/>
    <w:rsid w:val="008F7C11"/>
    <w:rsid w:val="008F7CF4"/>
    <w:rsid w:val="009000EE"/>
    <w:rsid w:val="0090026C"/>
    <w:rsid w:val="009005AA"/>
    <w:rsid w:val="009006F0"/>
    <w:rsid w:val="0090070F"/>
    <w:rsid w:val="009008BA"/>
    <w:rsid w:val="00900F35"/>
    <w:rsid w:val="0090124F"/>
    <w:rsid w:val="0090175D"/>
    <w:rsid w:val="0090198E"/>
    <w:rsid w:val="00901AD7"/>
    <w:rsid w:val="00901F80"/>
    <w:rsid w:val="00901FFF"/>
    <w:rsid w:val="00902132"/>
    <w:rsid w:val="009023CB"/>
    <w:rsid w:val="00902B1A"/>
    <w:rsid w:val="00902F22"/>
    <w:rsid w:val="0090307E"/>
    <w:rsid w:val="009031FB"/>
    <w:rsid w:val="00903226"/>
    <w:rsid w:val="009032AC"/>
    <w:rsid w:val="009034E0"/>
    <w:rsid w:val="00903802"/>
    <w:rsid w:val="009038BE"/>
    <w:rsid w:val="00903946"/>
    <w:rsid w:val="009039F5"/>
    <w:rsid w:val="00903D3F"/>
    <w:rsid w:val="0090418B"/>
    <w:rsid w:val="00904249"/>
    <w:rsid w:val="0090456A"/>
    <w:rsid w:val="009045DA"/>
    <w:rsid w:val="009047AD"/>
    <w:rsid w:val="009047C2"/>
    <w:rsid w:val="00904AD6"/>
    <w:rsid w:val="00905066"/>
    <w:rsid w:val="0090515C"/>
    <w:rsid w:val="0090533F"/>
    <w:rsid w:val="009057C7"/>
    <w:rsid w:val="00905C9E"/>
    <w:rsid w:val="00906092"/>
    <w:rsid w:val="009062DE"/>
    <w:rsid w:val="0090647F"/>
    <w:rsid w:val="0090669C"/>
    <w:rsid w:val="009066C9"/>
    <w:rsid w:val="00906717"/>
    <w:rsid w:val="0090696D"/>
    <w:rsid w:val="0090699C"/>
    <w:rsid w:val="00906CD6"/>
    <w:rsid w:val="00906E2C"/>
    <w:rsid w:val="00906E4D"/>
    <w:rsid w:val="00906F31"/>
    <w:rsid w:val="00907504"/>
    <w:rsid w:val="009078AE"/>
    <w:rsid w:val="009078B3"/>
    <w:rsid w:val="009079BE"/>
    <w:rsid w:val="00907A77"/>
    <w:rsid w:val="00907B74"/>
    <w:rsid w:val="00907BB0"/>
    <w:rsid w:val="00907CA4"/>
    <w:rsid w:val="00907DEA"/>
    <w:rsid w:val="00907E00"/>
    <w:rsid w:val="00907E1D"/>
    <w:rsid w:val="00910387"/>
    <w:rsid w:val="009103DC"/>
    <w:rsid w:val="0091088D"/>
    <w:rsid w:val="009109F6"/>
    <w:rsid w:val="00910A7A"/>
    <w:rsid w:val="00910AF1"/>
    <w:rsid w:val="00910B76"/>
    <w:rsid w:val="00910EB6"/>
    <w:rsid w:val="00910FC9"/>
    <w:rsid w:val="00911089"/>
    <w:rsid w:val="009110EB"/>
    <w:rsid w:val="0091118B"/>
    <w:rsid w:val="00911220"/>
    <w:rsid w:val="00911473"/>
    <w:rsid w:val="009114B6"/>
    <w:rsid w:val="009117D4"/>
    <w:rsid w:val="009119DA"/>
    <w:rsid w:val="00911C55"/>
    <w:rsid w:val="00911CA3"/>
    <w:rsid w:val="00912023"/>
    <w:rsid w:val="0091210D"/>
    <w:rsid w:val="00912536"/>
    <w:rsid w:val="0091267D"/>
    <w:rsid w:val="0091291A"/>
    <w:rsid w:val="0091291F"/>
    <w:rsid w:val="00912B24"/>
    <w:rsid w:val="00912B3A"/>
    <w:rsid w:val="00912BE2"/>
    <w:rsid w:val="00912C12"/>
    <w:rsid w:val="00912C39"/>
    <w:rsid w:val="00912C63"/>
    <w:rsid w:val="00912DDD"/>
    <w:rsid w:val="00912DEF"/>
    <w:rsid w:val="00912F05"/>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D7"/>
    <w:rsid w:val="00913EFF"/>
    <w:rsid w:val="00913F03"/>
    <w:rsid w:val="00914054"/>
    <w:rsid w:val="00914186"/>
    <w:rsid w:val="009141F7"/>
    <w:rsid w:val="00914611"/>
    <w:rsid w:val="00914C54"/>
    <w:rsid w:val="0091513F"/>
    <w:rsid w:val="009152CE"/>
    <w:rsid w:val="00915757"/>
    <w:rsid w:val="009158A7"/>
    <w:rsid w:val="009159B3"/>
    <w:rsid w:val="00915BD7"/>
    <w:rsid w:val="00915D43"/>
    <w:rsid w:val="00915EE0"/>
    <w:rsid w:val="0091613C"/>
    <w:rsid w:val="00916181"/>
    <w:rsid w:val="0091626E"/>
    <w:rsid w:val="009165A0"/>
    <w:rsid w:val="00916A61"/>
    <w:rsid w:val="00916BD3"/>
    <w:rsid w:val="00917081"/>
    <w:rsid w:val="009173D6"/>
    <w:rsid w:val="00917907"/>
    <w:rsid w:val="00917A32"/>
    <w:rsid w:val="00917B32"/>
    <w:rsid w:val="00917E54"/>
    <w:rsid w:val="00917E72"/>
    <w:rsid w:val="009204C5"/>
    <w:rsid w:val="00920592"/>
    <w:rsid w:val="00920673"/>
    <w:rsid w:val="009208BB"/>
    <w:rsid w:val="00920D3D"/>
    <w:rsid w:val="00920DAA"/>
    <w:rsid w:val="00920EA7"/>
    <w:rsid w:val="00921098"/>
    <w:rsid w:val="00921120"/>
    <w:rsid w:val="009213B8"/>
    <w:rsid w:val="0092153B"/>
    <w:rsid w:val="0092180D"/>
    <w:rsid w:val="009218A1"/>
    <w:rsid w:val="009219A7"/>
    <w:rsid w:val="00921B76"/>
    <w:rsid w:val="00921B96"/>
    <w:rsid w:val="00921C64"/>
    <w:rsid w:val="00921E28"/>
    <w:rsid w:val="00921FDB"/>
    <w:rsid w:val="009220CA"/>
    <w:rsid w:val="0092252D"/>
    <w:rsid w:val="00922636"/>
    <w:rsid w:val="00922678"/>
    <w:rsid w:val="00922949"/>
    <w:rsid w:val="00922B76"/>
    <w:rsid w:val="00922E13"/>
    <w:rsid w:val="0092306A"/>
    <w:rsid w:val="00923137"/>
    <w:rsid w:val="009232B6"/>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002"/>
    <w:rsid w:val="0092520F"/>
    <w:rsid w:val="00925477"/>
    <w:rsid w:val="00925798"/>
    <w:rsid w:val="00925B36"/>
    <w:rsid w:val="00925BA8"/>
    <w:rsid w:val="00925D70"/>
    <w:rsid w:val="00926193"/>
    <w:rsid w:val="00926374"/>
    <w:rsid w:val="009266F4"/>
    <w:rsid w:val="009269D3"/>
    <w:rsid w:val="00926DA7"/>
    <w:rsid w:val="00927210"/>
    <w:rsid w:val="009273BD"/>
    <w:rsid w:val="009274A9"/>
    <w:rsid w:val="009275AD"/>
    <w:rsid w:val="009276C1"/>
    <w:rsid w:val="009276C3"/>
    <w:rsid w:val="00927ADB"/>
    <w:rsid w:val="00927BF9"/>
    <w:rsid w:val="00927D15"/>
    <w:rsid w:val="00927F8B"/>
    <w:rsid w:val="009300C4"/>
    <w:rsid w:val="009301A5"/>
    <w:rsid w:val="0093025C"/>
    <w:rsid w:val="00930442"/>
    <w:rsid w:val="009305CA"/>
    <w:rsid w:val="009306ED"/>
    <w:rsid w:val="0093094D"/>
    <w:rsid w:val="00930C1B"/>
    <w:rsid w:val="00930C49"/>
    <w:rsid w:val="00930E6A"/>
    <w:rsid w:val="00930FC6"/>
    <w:rsid w:val="009310A8"/>
    <w:rsid w:val="00931395"/>
    <w:rsid w:val="0093168F"/>
    <w:rsid w:val="00931721"/>
    <w:rsid w:val="009317C6"/>
    <w:rsid w:val="00931891"/>
    <w:rsid w:val="00931C99"/>
    <w:rsid w:val="00931DB3"/>
    <w:rsid w:val="00931DC9"/>
    <w:rsid w:val="00931F0C"/>
    <w:rsid w:val="00931FF5"/>
    <w:rsid w:val="0093220C"/>
    <w:rsid w:val="009322E7"/>
    <w:rsid w:val="00932373"/>
    <w:rsid w:val="009323C5"/>
    <w:rsid w:val="00932832"/>
    <w:rsid w:val="009328C7"/>
    <w:rsid w:val="00932B8A"/>
    <w:rsid w:val="00932D9B"/>
    <w:rsid w:val="00932DCA"/>
    <w:rsid w:val="00933064"/>
    <w:rsid w:val="009330B9"/>
    <w:rsid w:val="0093342E"/>
    <w:rsid w:val="00933591"/>
    <w:rsid w:val="009335AE"/>
    <w:rsid w:val="009336EC"/>
    <w:rsid w:val="00933A43"/>
    <w:rsid w:val="00933A9D"/>
    <w:rsid w:val="00933C77"/>
    <w:rsid w:val="00933C88"/>
    <w:rsid w:val="00933EF7"/>
    <w:rsid w:val="00933F56"/>
    <w:rsid w:val="00933F59"/>
    <w:rsid w:val="0093401A"/>
    <w:rsid w:val="009347C3"/>
    <w:rsid w:val="00934B19"/>
    <w:rsid w:val="00934C13"/>
    <w:rsid w:val="00934CA1"/>
    <w:rsid w:val="00934D68"/>
    <w:rsid w:val="00934F66"/>
    <w:rsid w:val="00935228"/>
    <w:rsid w:val="009352CA"/>
    <w:rsid w:val="009352FF"/>
    <w:rsid w:val="009355A2"/>
    <w:rsid w:val="009357E7"/>
    <w:rsid w:val="009358BF"/>
    <w:rsid w:val="00935A28"/>
    <w:rsid w:val="00935A2C"/>
    <w:rsid w:val="00935A3E"/>
    <w:rsid w:val="00935A81"/>
    <w:rsid w:val="00935B91"/>
    <w:rsid w:val="00935BE5"/>
    <w:rsid w:val="00935BE6"/>
    <w:rsid w:val="00935C60"/>
    <w:rsid w:val="00935F4C"/>
    <w:rsid w:val="00935F9E"/>
    <w:rsid w:val="009364CC"/>
    <w:rsid w:val="00936560"/>
    <w:rsid w:val="00936BF4"/>
    <w:rsid w:val="00936D67"/>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617"/>
    <w:rsid w:val="00941948"/>
    <w:rsid w:val="0094202B"/>
    <w:rsid w:val="009421FC"/>
    <w:rsid w:val="00942A29"/>
    <w:rsid w:val="00942BD8"/>
    <w:rsid w:val="00942C80"/>
    <w:rsid w:val="00942C94"/>
    <w:rsid w:val="009430A5"/>
    <w:rsid w:val="00943197"/>
    <w:rsid w:val="0094344F"/>
    <w:rsid w:val="009434A7"/>
    <w:rsid w:val="009435E5"/>
    <w:rsid w:val="009435F2"/>
    <w:rsid w:val="00943613"/>
    <w:rsid w:val="009438AA"/>
    <w:rsid w:val="00943C70"/>
    <w:rsid w:val="00943D65"/>
    <w:rsid w:val="00943F4A"/>
    <w:rsid w:val="009440D1"/>
    <w:rsid w:val="0094416D"/>
    <w:rsid w:val="009441A3"/>
    <w:rsid w:val="009443F6"/>
    <w:rsid w:val="00944624"/>
    <w:rsid w:val="009446E6"/>
    <w:rsid w:val="0094474D"/>
    <w:rsid w:val="00944836"/>
    <w:rsid w:val="00944E56"/>
    <w:rsid w:val="00944E90"/>
    <w:rsid w:val="00944EB5"/>
    <w:rsid w:val="009450A2"/>
    <w:rsid w:val="00945180"/>
    <w:rsid w:val="009453CA"/>
    <w:rsid w:val="009454DC"/>
    <w:rsid w:val="009455DD"/>
    <w:rsid w:val="0094590C"/>
    <w:rsid w:val="00946355"/>
    <w:rsid w:val="00946555"/>
    <w:rsid w:val="00946640"/>
    <w:rsid w:val="00946745"/>
    <w:rsid w:val="009468B7"/>
    <w:rsid w:val="009469C3"/>
    <w:rsid w:val="00946A81"/>
    <w:rsid w:val="00946EC0"/>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31A2"/>
    <w:rsid w:val="009531A5"/>
    <w:rsid w:val="00953351"/>
    <w:rsid w:val="0095345A"/>
    <w:rsid w:val="0095364F"/>
    <w:rsid w:val="0095380C"/>
    <w:rsid w:val="00953B84"/>
    <w:rsid w:val="00953BB8"/>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540"/>
    <w:rsid w:val="009557B3"/>
    <w:rsid w:val="009557EC"/>
    <w:rsid w:val="00955B43"/>
    <w:rsid w:val="00955C0A"/>
    <w:rsid w:val="00955C4F"/>
    <w:rsid w:val="00955DB4"/>
    <w:rsid w:val="00955F7B"/>
    <w:rsid w:val="00956119"/>
    <w:rsid w:val="00956141"/>
    <w:rsid w:val="009566BB"/>
    <w:rsid w:val="009566F8"/>
    <w:rsid w:val="00956CF8"/>
    <w:rsid w:val="00956DA7"/>
    <w:rsid w:val="00956DB1"/>
    <w:rsid w:val="00956FDB"/>
    <w:rsid w:val="00957441"/>
    <w:rsid w:val="009574B6"/>
    <w:rsid w:val="00957609"/>
    <w:rsid w:val="00957653"/>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688"/>
    <w:rsid w:val="0096286F"/>
    <w:rsid w:val="0096298C"/>
    <w:rsid w:val="00962A24"/>
    <w:rsid w:val="009630BB"/>
    <w:rsid w:val="00963253"/>
    <w:rsid w:val="0096371B"/>
    <w:rsid w:val="009637EE"/>
    <w:rsid w:val="00963A66"/>
    <w:rsid w:val="00963C85"/>
    <w:rsid w:val="00963E2B"/>
    <w:rsid w:val="00963F85"/>
    <w:rsid w:val="009642BD"/>
    <w:rsid w:val="009643A5"/>
    <w:rsid w:val="009644A3"/>
    <w:rsid w:val="009647AB"/>
    <w:rsid w:val="0096487A"/>
    <w:rsid w:val="00964959"/>
    <w:rsid w:val="00964B3B"/>
    <w:rsid w:val="00964C06"/>
    <w:rsid w:val="00964D65"/>
    <w:rsid w:val="00964FBA"/>
    <w:rsid w:val="009651B1"/>
    <w:rsid w:val="0096578E"/>
    <w:rsid w:val="009657F1"/>
    <w:rsid w:val="00965A0C"/>
    <w:rsid w:val="00965B14"/>
    <w:rsid w:val="00965B3C"/>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8A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5E6"/>
    <w:rsid w:val="00971ABF"/>
    <w:rsid w:val="00971D9B"/>
    <w:rsid w:val="00971E0B"/>
    <w:rsid w:val="009721BD"/>
    <w:rsid w:val="00972368"/>
    <w:rsid w:val="0097251A"/>
    <w:rsid w:val="009727A5"/>
    <w:rsid w:val="0097284D"/>
    <w:rsid w:val="00972929"/>
    <w:rsid w:val="00972BD7"/>
    <w:rsid w:val="00972BFA"/>
    <w:rsid w:val="00972C39"/>
    <w:rsid w:val="00972E3F"/>
    <w:rsid w:val="00972E59"/>
    <w:rsid w:val="00972EC6"/>
    <w:rsid w:val="00972EFF"/>
    <w:rsid w:val="00972F91"/>
    <w:rsid w:val="0097340E"/>
    <w:rsid w:val="0097356F"/>
    <w:rsid w:val="00973827"/>
    <w:rsid w:val="0097384E"/>
    <w:rsid w:val="0097394C"/>
    <w:rsid w:val="00973D48"/>
    <w:rsid w:val="00973E1D"/>
    <w:rsid w:val="00973EC2"/>
    <w:rsid w:val="00973F06"/>
    <w:rsid w:val="00973F72"/>
    <w:rsid w:val="009742D3"/>
    <w:rsid w:val="009742DE"/>
    <w:rsid w:val="00974323"/>
    <w:rsid w:val="0097461B"/>
    <w:rsid w:val="0097461C"/>
    <w:rsid w:val="009747DD"/>
    <w:rsid w:val="00974A1F"/>
    <w:rsid w:val="00974D4B"/>
    <w:rsid w:val="00975199"/>
    <w:rsid w:val="0097524C"/>
    <w:rsid w:val="0097530D"/>
    <w:rsid w:val="009756E0"/>
    <w:rsid w:val="00975798"/>
    <w:rsid w:val="00975C20"/>
    <w:rsid w:val="00975EB1"/>
    <w:rsid w:val="009762E7"/>
    <w:rsid w:val="009763C9"/>
    <w:rsid w:val="00976506"/>
    <w:rsid w:val="0097650F"/>
    <w:rsid w:val="00976686"/>
    <w:rsid w:val="0097692C"/>
    <w:rsid w:val="0097696A"/>
    <w:rsid w:val="00976AB4"/>
    <w:rsid w:val="00976AD6"/>
    <w:rsid w:val="00976F13"/>
    <w:rsid w:val="00977095"/>
    <w:rsid w:val="00977489"/>
    <w:rsid w:val="0097785D"/>
    <w:rsid w:val="009779A2"/>
    <w:rsid w:val="00977BA7"/>
    <w:rsid w:val="00977C17"/>
    <w:rsid w:val="00980012"/>
    <w:rsid w:val="00980302"/>
    <w:rsid w:val="0098046C"/>
    <w:rsid w:val="00980540"/>
    <w:rsid w:val="0098054B"/>
    <w:rsid w:val="00980755"/>
    <w:rsid w:val="009809A8"/>
    <w:rsid w:val="00980B88"/>
    <w:rsid w:val="00980C93"/>
    <w:rsid w:val="00980FBD"/>
    <w:rsid w:val="009810A3"/>
    <w:rsid w:val="009812C6"/>
    <w:rsid w:val="009813ED"/>
    <w:rsid w:val="00981452"/>
    <w:rsid w:val="00981469"/>
    <w:rsid w:val="009814A9"/>
    <w:rsid w:val="009815DA"/>
    <w:rsid w:val="009815FE"/>
    <w:rsid w:val="0098181C"/>
    <w:rsid w:val="00981846"/>
    <w:rsid w:val="0098194F"/>
    <w:rsid w:val="00981D5C"/>
    <w:rsid w:val="00981E95"/>
    <w:rsid w:val="00981EC7"/>
    <w:rsid w:val="0098208A"/>
    <w:rsid w:val="009822BB"/>
    <w:rsid w:val="0098264A"/>
    <w:rsid w:val="0098268D"/>
    <w:rsid w:val="009826C8"/>
    <w:rsid w:val="009829D4"/>
    <w:rsid w:val="00982B11"/>
    <w:rsid w:val="00982C50"/>
    <w:rsid w:val="00982FBC"/>
    <w:rsid w:val="00983159"/>
    <w:rsid w:val="00983427"/>
    <w:rsid w:val="0098363A"/>
    <w:rsid w:val="009836E4"/>
    <w:rsid w:val="00983B27"/>
    <w:rsid w:val="00983BD3"/>
    <w:rsid w:val="0098412F"/>
    <w:rsid w:val="00984162"/>
    <w:rsid w:val="009841B5"/>
    <w:rsid w:val="009843D2"/>
    <w:rsid w:val="009843E0"/>
    <w:rsid w:val="00984549"/>
    <w:rsid w:val="00984699"/>
    <w:rsid w:val="009847DD"/>
    <w:rsid w:val="009848AB"/>
    <w:rsid w:val="00984A43"/>
    <w:rsid w:val="00984A73"/>
    <w:rsid w:val="00984F28"/>
    <w:rsid w:val="00984F9E"/>
    <w:rsid w:val="0098516C"/>
    <w:rsid w:val="00985622"/>
    <w:rsid w:val="00985926"/>
    <w:rsid w:val="00985DB4"/>
    <w:rsid w:val="00985F28"/>
    <w:rsid w:val="00986149"/>
    <w:rsid w:val="00986176"/>
    <w:rsid w:val="0098646D"/>
    <w:rsid w:val="0098656F"/>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3CB"/>
    <w:rsid w:val="0099045B"/>
    <w:rsid w:val="009905DF"/>
    <w:rsid w:val="00990A6A"/>
    <w:rsid w:val="00990BD5"/>
    <w:rsid w:val="00990F08"/>
    <w:rsid w:val="00991091"/>
    <w:rsid w:val="009911B8"/>
    <w:rsid w:val="009914A8"/>
    <w:rsid w:val="0099196F"/>
    <w:rsid w:val="00991C6A"/>
    <w:rsid w:val="00991F2C"/>
    <w:rsid w:val="00991FF6"/>
    <w:rsid w:val="0099234B"/>
    <w:rsid w:val="009925DC"/>
    <w:rsid w:val="00992857"/>
    <w:rsid w:val="00992AC4"/>
    <w:rsid w:val="00992B98"/>
    <w:rsid w:val="0099307F"/>
    <w:rsid w:val="009931AF"/>
    <w:rsid w:val="00993239"/>
    <w:rsid w:val="00993537"/>
    <w:rsid w:val="0099353A"/>
    <w:rsid w:val="0099359F"/>
    <w:rsid w:val="009935C5"/>
    <w:rsid w:val="00993B1E"/>
    <w:rsid w:val="00993B97"/>
    <w:rsid w:val="00993CDF"/>
    <w:rsid w:val="00993E03"/>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F"/>
    <w:rsid w:val="00995E30"/>
    <w:rsid w:val="00995E85"/>
    <w:rsid w:val="00995F48"/>
    <w:rsid w:val="00995F4C"/>
    <w:rsid w:val="009961B9"/>
    <w:rsid w:val="009962E8"/>
    <w:rsid w:val="0099635F"/>
    <w:rsid w:val="00996383"/>
    <w:rsid w:val="00996468"/>
    <w:rsid w:val="0099650A"/>
    <w:rsid w:val="00996535"/>
    <w:rsid w:val="00996797"/>
    <w:rsid w:val="00996876"/>
    <w:rsid w:val="009968C3"/>
    <w:rsid w:val="009968D5"/>
    <w:rsid w:val="0099698F"/>
    <w:rsid w:val="00996B58"/>
    <w:rsid w:val="00996C88"/>
    <w:rsid w:val="00996FFA"/>
    <w:rsid w:val="009973F1"/>
    <w:rsid w:val="009973F3"/>
    <w:rsid w:val="009974A6"/>
    <w:rsid w:val="00997916"/>
    <w:rsid w:val="00997FB4"/>
    <w:rsid w:val="009A0033"/>
    <w:rsid w:val="009A00F7"/>
    <w:rsid w:val="009A010D"/>
    <w:rsid w:val="009A05C0"/>
    <w:rsid w:val="009A068B"/>
    <w:rsid w:val="009A06E9"/>
    <w:rsid w:val="009A0BC0"/>
    <w:rsid w:val="009A0C6F"/>
    <w:rsid w:val="009A0D9F"/>
    <w:rsid w:val="009A0E32"/>
    <w:rsid w:val="009A0EF7"/>
    <w:rsid w:val="009A0FEE"/>
    <w:rsid w:val="009A11C9"/>
    <w:rsid w:val="009A12EA"/>
    <w:rsid w:val="009A1475"/>
    <w:rsid w:val="009A14EF"/>
    <w:rsid w:val="009A16C2"/>
    <w:rsid w:val="009A16DF"/>
    <w:rsid w:val="009A1BBD"/>
    <w:rsid w:val="009A1E86"/>
    <w:rsid w:val="009A1F87"/>
    <w:rsid w:val="009A209C"/>
    <w:rsid w:val="009A235D"/>
    <w:rsid w:val="009A2371"/>
    <w:rsid w:val="009A2476"/>
    <w:rsid w:val="009A2510"/>
    <w:rsid w:val="009A286E"/>
    <w:rsid w:val="009A2A28"/>
    <w:rsid w:val="009A2A58"/>
    <w:rsid w:val="009A2DF9"/>
    <w:rsid w:val="009A2E6E"/>
    <w:rsid w:val="009A2F42"/>
    <w:rsid w:val="009A2F7D"/>
    <w:rsid w:val="009A308D"/>
    <w:rsid w:val="009A3199"/>
    <w:rsid w:val="009A3201"/>
    <w:rsid w:val="009A3396"/>
    <w:rsid w:val="009A3572"/>
    <w:rsid w:val="009A3A86"/>
    <w:rsid w:val="009A3DFF"/>
    <w:rsid w:val="009A3E90"/>
    <w:rsid w:val="009A41E4"/>
    <w:rsid w:val="009A476D"/>
    <w:rsid w:val="009A483C"/>
    <w:rsid w:val="009A4869"/>
    <w:rsid w:val="009A4A3F"/>
    <w:rsid w:val="009A4F8A"/>
    <w:rsid w:val="009A505F"/>
    <w:rsid w:val="009A5126"/>
    <w:rsid w:val="009A532E"/>
    <w:rsid w:val="009A5659"/>
    <w:rsid w:val="009A5A0B"/>
    <w:rsid w:val="009A609D"/>
    <w:rsid w:val="009A62CB"/>
    <w:rsid w:val="009A6751"/>
    <w:rsid w:val="009A6A27"/>
    <w:rsid w:val="009A6A6B"/>
    <w:rsid w:val="009A6B82"/>
    <w:rsid w:val="009A6BC2"/>
    <w:rsid w:val="009A6C03"/>
    <w:rsid w:val="009A6E68"/>
    <w:rsid w:val="009A72F9"/>
    <w:rsid w:val="009A76E7"/>
    <w:rsid w:val="009A791C"/>
    <w:rsid w:val="009A7ABD"/>
    <w:rsid w:val="009A7B48"/>
    <w:rsid w:val="009B05B7"/>
    <w:rsid w:val="009B0628"/>
    <w:rsid w:val="009B06FF"/>
    <w:rsid w:val="009B0C11"/>
    <w:rsid w:val="009B0D11"/>
    <w:rsid w:val="009B0E76"/>
    <w:rsid w:val="009B1508"/>
    <w:rsid w:val="009B1857"/>
    <w:rsid w:val="009B1B37"/>
    <w:rsid w:val="009B1E81"/>
    <w:rsid w:val="009B1EF9"/>
    <w:rsid w:val="009B1F0A"/>
    <w:rsid w:val="009B2057"/>
    <w:rsid w:val="009B208B"/>
    <w:rsid w:val="009B2090"/>
    <w:rsid w:val="009B2303"/>
    <w:rsid w:val="009B2432"/>
    <w:rsid w:val="009B2670"/>
    <w:rsid w:val="009B26AC"/>
    <w:rsid w:val="009B2701"/>
    <w:rsid w:val="009B29A5"/>
    <w:rsid w:val="009B29F4"/>
    <w:rsid w:val="009B2A77"/>
    <w:rsid w:val="009B2BEF"/>
    <w:rsid w:val="009B319D"/>
    <w:rsid w:val="009B32A0"/>
    <w:rsid w:val="009B37E2"/>
    <w:rsid w:val="009B3A41"/>
    <w:rsid w:val="009B3AEB"/>
    <w:rsid w:val="009B40B8"/>
    <w:rsid w:val="009B41B5"/>
    <w:rsid w:val="009B4234"/>
    <w:rsid w:val="009B43C8"/>
    <w:rsid w:val="009B4519"/>
    <w:rsid w:val="009B461E"/>
    <w:rsid w:val="009B49E0"/>
    <w:rsid w:val="009B4BD3"/>
    <w:rsid w:val="009B4E8A"/>
    <w:rsid w:val="009B4EE0"/>
    <w:rsid w:val="009B506B"/>
    <w:rsid w:val="009B5111"/>
    <w:rsid w:val="009B5326"/>
    <w:rsid w:val="009B539B"/>
    <w:rsid w:val="009B5468"/>
    <w:rsid w:val="009B54C2"/>
    <w:rsid w:val="009B5742"/>
    <w:rsid w:val="009B57EF"/>
    <w:rsid w:val="009B5835"/>
    <w:rsid w:val="009B5B85"/>
    <w:rsid w:val="009B5DCA"/>
    <w:rsid w:val="009B60A1"/>
    <w:rsid w:val="009B6230"/>
    <w:rsid w:val="009B6298"/>
    <w:rsid w:val="009B642F"/>
    <w:rsid w:val="009B6BF4"/>
    <w:rsid w:val="009B6C04"/>
    <w:rsid w:val="009B6F93"/>
    <w:rsid w:val="009B704D"/>
    <w:rsid w:val="009B704F"/>
    <w:rsid w:val="009B71E9"/>
    <w:rsid w:val="009B7204"/>
    <w:rsid w:val="009B729B"/>
    <w:rsid w:val="009B746C"/>
    <w:rsid w:val="009B764D"/>
    <w:rsid w:val="009B7820"/>
    <w:rsid w:val="009B7845"/>
    <w:rsid w:val="009B78D4"/>
    <w:rsid w:val="009B79C0"/>
    <w:rsid w:val="009B7C0B"/>
    <w:rsid w:val="009B7FCB"/>
    <w:rsid w:val="009B7FE5"/>
    <w:rsid w:val="009C0074"/>
    <w:rsid w:val="009C009E"/>
    <w:rsid w:val="009C0198"/>
    <w:rsid w:val="009C024C"/>
    <w:rsid w:val="009C02A5"/>
    <w:rsid w:val="009C0564"/>
    <w:rsid w:val="009C0716"/>
    <w:rsid w:val="009C18C4"/>
    <w:rsid w:val="009C1E8D"/>
    <w:rsid w:val="009C20B3"/>
    <w:rsid w:val="009C23DF"/>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052"/>
    <w:rsid w:val="009C4152"/>
    <w:rsid w:val="009C4974"/>
    <w:rsid w:val="009C4A51"/>
    <w:rsid w:val="009C4B5D"/>
    <w:rsid w:val="009C4B7A"/>
    <w:rsid w:val="009C4BA8"/>
    <w:rsid w:val="009C4BC2"/>
    <w:rsid w:val="009C4C56"/>
    <w:rsid w:val="009C4D22"/>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D01D8"/>
    <w:rsid w:val="009D0289"/>
    <w:rsid w:val="009D03C2"/>
    <w:rsid w:val="009D0500"/>
    <w:rsid w:val="009D05BB"/>
    <w:rsid w:val="009D0729"/>
    <w:rsid w:val="009D0A91"/>
    <w:rsid w:val="009D0AAF"/>
    <w:rsid w:val="009D0B8C"/>
    <w:rsid w:val="009D0DC6"/>
    <w:rsid w:val="009D0F66"/>
    <w:rsid w:val="009D14F1"/>
    <w:rsid w:val="009D1630"/>
    <w:rsid w:val="009D1815"/>
    <w:rsid w:val="009D18B1"/>
    <w:rsid w:val="009D199B"/>
    <w:rsid w:val="009D1A06"/>
    <w:rsid w:val="009D1B87"/>
    <w:rsid w:val="009D1BA4"/>
    <w:rsid w:val="009D1D5A"/>
    <w:rsid w:val="009D1F3D"/>
    <w:rsid w:val="009D1F9A"/>
    <w:rsid w:val="009D210D"/>
    <w:rsid w:val="009D22E4"/>
    <w:rsid w:val="009D22F7"/>
    <w:rsid w:val="009D2301"/>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586"/>
    <w:rsid w:val="009D68EA"/>
    <w:rsid w:val="009D69B6"/>
    <w:rsid w:val="009D6A0A"/>
    <w:rsid w:val="009D6A5D"/>
    <w:rsid w:val="009D6BBB"/>
    <w:rsid w:val="009D73A9"/>
    <w:rsid w:val="009D7432"/>
    <w:rsid w:val="009D74A3"/>
    <w:rsid w:val="009D74D1"/>
    <w:rsid w:val="009D75AA"/>
    <w:rsid w:val="009D78C1"/>
    <w:rsid w:val="009D7976"/>
    <w:rsid w:val="009D7AA0"/>
    <w:rsid w:val="009D7D35"/>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62"/>
    <w:rsid w:val="009E1D40"/>
    <w:rsid w:val="009E1DCD"/>
    <w:rsid w:val="009E1EFE"/>
    <w:rsid w:val="009E2261"/>
    <w:rsid w:val="009E237A"/>
    <w:rsid w:val="009E2C0E"/>
    <w:rsid w:val="009E2EA1"/>
    <w:rsid w:val="009E311F"/>
    <w:rsid w:val="009E3202"/>
    <w:rsid w:val="009E32F3"/>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9C1"/>
    <w:rsid w:val="009E5B4A"/>
    <w:rsid w:val="009E5C60"/>
    <w:rsid w:val="009E5C9E"/>
    <w:rsid w:val="009E61B9"/>
    <w:rsid w:val="009E62FF"/>
    <w:rsid w:val="009E6359"/>
    <w:rsid w:val="009E6407"/>
    <w:rsid w:val="009E64DB"/>
    <w:rsid w:val="009E6574"/>
    <w:rsid w:val="009E66DC"/>
    <w:rsid w:val="009E6726"/>
    <w:rsid w:val="009E6794"/>
    <w:rsid w:val="009E685D"/>
    <w:rsid w:val="009E6874"/>
    <w:rsid w:val="009E68D0"/>
    <w:rsid w:val="009E68EB"/>
    <w:rsid w:val="009E7189"/>
    <w:rsid w:val="009E758C"/>
    <w:rsid w:val="009E7E46"/>
    <w:rsid w:val="009E7FC1"/>
    <w:rsid w:val="009F01E1"/>
    <w:rsid w:val="009F05C8"/>
    <w:rsid w:val="009F0689"/>
    <w:rsid w:val="009F07FA"/>
    <w:rsid w:val="009F0855"/>
    <w:rsid w:val="009F0A97"/>
    <w:rsid w:val="009F0B4D"/>
    <w:rsid w:val="009F0EBE"/>
    <w:rsid w:val="009F1096"/>
    <w:rsid w:val="009F12D3"/>
    <w:rsid w:val="009F150E"/>
    <w:rsid w:val="009F1641"/>
    <w:rsid w:val="009F188A"/>
    <w:rsid w:val="009F195D"/>
    <w:rsid w:val="009F19D8"/>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661"/>
    <w:rsid w:val="009F37DD"/>
    <w:rsid w:val="009F3809"/>
    <w:rsid w:val="009F3882"/>
    <w:rsid w:val="009F3884"/>
    <w:rsid w:val="009F395E"/>
    <w:rsid w:val="009F399E"/>
    <w:rsid w:val="009F3D89"/>
    <w:rsid w:val="009F3EC6"/>
    <w:rsid w:val="009F3FB5"/>
    <w:rsid w:val="009F4193"/>
    <w:rsid w:val="009F4615"/>
    <w:rsid w:val="009F46B1"/>
    <w:rsid w:val="009F47C3"/>
    <w:rsid w:val="009F4893"/>
    <w:rsid w:val="009F4CFF"/>
    <w:rsid w:val="009F4DBA"/>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A21"/>
    <w:rsid w:val="009F7AE6"/>
    <w:rsid w:val="009F7B0E"/>
    <w:rsid w:val="009F7B19"/>
    <w:rsid w:val="009F7B5B"/>
    <w:rsid w:val="009F7C84"/>
    <w:rsid w:val="009F7DAB"/>
    <w:rsid w:val="009F7E10"/>
    <w:rsid w:val="00A001D1"/>
    <w:rsid w:val="00A0050C"/>
    <w:rsid w:val="00A005B0"/>
    <w:rsid w:val="00A00730"/>
    <w:rsid w:val="00A00851"/>
    <w:rsid w:val="00A009E8"/>
    <w:rsid w:val="00A00B76"/>
    <w:rsid w:val="00A00B9B"/>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9FC"/>
    <w:rsid w:val="00A02A6F"/>
    <w:rsid w:val="00A02C05"/>
    <w:rsid w:val="00A02C22"/>
    <w:rsid w:val="00A02E18"/>
    <w:rsid w:val="00A02EB5"/>
    <w:rsid w:val="00A030BF"/>
    <w:rsid w:val="00A03270"/>
    <w:rsid w:val="00A0374B"/>
    <w:rsid w:val="00A03871"/>
    <w:rsid w:val="00A039FF"/>
    <w:rsid w:val="00A03A22"/>
    <w:rsid w:val="00A03A32"/>
    <w:rsid w:val="00A03C2F"/>
    <w:rsid w:val="00A0423E"/>
    <w:rsid w:val="00A0430A"/>
    <w:rsid w:val="00A04634"/>
    <w:rsid w:val="00A04B16"/>
    <w:rsid w:val="00A04C4E"/>
    <w:rsid w:val="00A052AB"/>
    <w:rsid w:val="00A055FF"/>
    <w:rsid w:val="00A05798"/>
    <w:rsid w:val="00A05C49"/>
    <w:rsid w:val="00A05EDD"/>
    <w:rsid w:val="00A05F37"/>
    <w:rsid w:val="00A05F4E"/>
    <w:rsid w:val="00A05F6D"/>
    <w:rsid w:val="00A06055"/>
    <w:rsid w:val="00A06119"/>
    <w:rsid w:val="00A061F9"/>
    <w:rsid w:val="00A063D2"/>
    <w:rsid w:val="00A06528"/>
    <w:rsid w:val="00A06560"/>
    <w:rsid w:val="00A06659"/>
    <w:rsid w:val="00A067BC"/>
    <w:rsid w:val="00A069D8"/>
    <w:rsid w:val="00A06A57"/>
    <w:rsid w:val="00A06B36"/>
    <w:rsid w:val="00A06B93"/>
    <w:rsid w:val="00A06C11"/>
    <w:rsid w:val="00A06EAF"/>
    <w:rsid w:val="00A06EE5"/>
    <w:rsid w:val="00A06FDF"/>
    <w:rsid w:val="00A07141"/>
    <w:rsid w:val="00A07392"/>
    <w:rsid w:val="00A07427"/>
    <w:rsid w:val="00A07579"/>
    <w:rsid w:val="00A0760C"/>
    <w:rsid w:val="00A07A48"/>
    <w:rsid w:val="00A07EBD"/>
    <w:rsid w:val="00A1061E"/>
    <w:rsid w:val="00A108EE"/>
    <w:rsid w:val="00A1093E"/>
    <w:rsid w:val="00A10BB8"/>
    <w:rsid w:val="00A10BC8"/>
    <w:rsid w:val="00A10BF7"/>
    <w:rsid w:val="00A10DD2"/>
    <w:rsid w:val="00A11301"/>
    <w:rsid w:val="00A114E4"/>
    <w:rsid w:val="00A119AA"/>
    <w:rsid w:val="00A11B04"/>
    <w:rsid w:val="00A11CF3"/>
    <w:rsid w:val="00A11E2D"/>
    <w:rsid w:val="00A11F45"/>
    <w:rsid w:val="00A11FD9"/>
    <w:rsid w:val="00A121C4"/>
    <w:rsid w:val="00A12416"/>
    <w:rsid w:val="00A124E2"/>
    <w:rsid w:val="00A12508"/>
    <w:rsid w:val="00A12E80"/>
    <w:rsid w:val="00A12FCD"/>
    <w:rsid w:val="00A13174"/>
    <w:rsid w:val="00A1317B"/>
    <w:rsid w:val="00A131E9"/>
    <w:rsid w:val="00A13439"/>
    <w:rsid w:val="00A1343B"/>
    <w:rsid w:val="00A136CD"/>
    <w:rsid w:val="00A13762"/>
    <w:rsid w:val="00A137E4"/>
    <w:rsid w:val="00A1389D"/>
    <w:rsid w:val="00A138D8"/>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ED4"/>
    <w:rsid w:val="00A14FC5"/>
    <w:rsid w:val="00A14FFD"/>
    <w:rsid w:val="00A151C2"/>
    <w:rsid w:val="00A152A3"/>
    <w:rsid w:val="00A1534F"/>
    <w:rsid w:val="00A15591"/>
    <w:rsid w:val="00A1566A"/>
    <w:rsid w:val="00A15796"/>
    <w:rsid w:val="00A15AF8"/>
    <w:rsid w:val="00A15D72"/>
    <w:rsid w:val="00A15D73"/>
    <w:rsid w:val="00A15E44"/>
    <w:rsid w:val="00A15EE8"/>
    <w:rsid w:val="00A16092"/>
    <w:rsid w:val="00A16224"/>
    <w:rsid w:val="00A165BF"/>
    <w:rsid w:val="00A16778"/>
    <w:rsid w:val="00A169AB"/>
    <w:rsid w:val="00A16AD1"/>
    <w:rsid w:val="00A16B59"/>
    <w:rsid w:val="00A16BE0"/>
    <w:rsid w:val="00A16E63"/>
    <w:rsid w:val="00A16F06"/>
    <w:rsid w:val="00A16F9C"/>
    <w:rsid w:val="00A172E8"/>
    <w:rsid w:val="00A174F9"/>
    <w:rsid w:val="00A179FF"/>
    <w:rsid w:val="00A17C9B"/>
    <w:rsid w:val="00A17D7F"/>
    <w:rsid w:val="00A204A0"/>
    <w:rsid w:val="00A20659"/>
    <w:rsid w:val="00A2065C"/>
    <w:rsid w:val="00A20ED3"/>
    <w:rsid w:val="00A2119C"/>
    <w:rsid w:val="00A2133C"/>
    <w:rsid w:val="00A2155C"/>
    <w:rsid w:val="00A2188E"/>
    <w:rsid w:val="00A21A36"/>
    <w:rsid w:val="00A21B6D"/>
    <w:rsid w:val="00A21ECE"/>
    <w:rsid w:val="00A21F65"/>
    <w:rsid w:val="00A221DE"/>
    <w:rsid w:val="00A226F9"/>
    <w:rsid w:val="00A22E18"/>
    <w:rsid w:val="00A233EF"/>
    <w:rsid w:val="00A23490"/>
    <w:rsid w:val="00A23730"/>
    <w:rsid w:val="00A237B9"/>
    <w:rsid w:val="00A2394C"/>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BE7"/>
    <w:rsid w:val="00A25DB0"/>
    <w:rsid w:val="00A26041"/>
    <w:rsid w:val="00A2617B"/>
    <w:rsid w:val="00A263CB"/>
    <w:rsid w:val="00A2653F"/>
    <w:rsid w:val="00A2667D"/>
    <w:rsid w:val="00A268DC"/>
    <w:rsid w:val="00A26BCC"/>
    <w:rsid w:val="00A26F92"/>
    <w:rsid w:val="00A27008"/>
    <w:rsid w:val="00A27029"/>
    <w:rsid w:val="00A2742C"/>
    <w:rsid w:val="00A278C8"/>
    <w:rsid w:val="00A27928"/>
    <w:rsid w:val="00A27A9F"/>
    <w:rsid w:val="00A27CDF"/>
    <w:rsid w:val="00A27D90"/>
    <w:rsid w:val="00A30429"/>
    <w:rsid w:val="00A30804"/>
    <w:rsid w:val="00A308BE"/>
    <w:rsid w:val="00A309C6"/>
    <w:rsid w:val="00A30B4E"/>
    <w:rsid w:val="00A30C11"/>
    <w:rsid w:val="00A30D13"/>
    <w:rsid w:val="00A30DDD"/>
    <w:rsid w:val="00A30F06"/>
    <w:rsid w:val="00A31035"/>
    <w:rsid w:val="00A312A7"/>
    <w:rsid w:val="00A312D5"/>
    <w:rsid w:val="00A317CA"/>
    <w:rsid w:val="00A319D0"/>
    <w:rsid w:val="00A31B2F"/>
    <w:rsid w:val="00A31F9C"/>
    <w:rsid w:val="00A32316"/>
    <w:rsid w:val="00A3255D"/>
    <w:rsid w:val="00A326AB"/>
    <w:rsid w:val="00A326E6"/>
    <w:rsid w:val="00A32809"/>
    <w:rsid w:val="00A32C0B"/>
    <w:rsid w:val="00A32FDA"/>
    <w:rsid w:val="00A330BF"/>
    <w:rsid w:val="00A3314A"/>
    <w:rsid w:val="00A33172"/>
    <w:rsid w:val="00A3353A"/>
    <w:rsid w:val="00A33A4D"/>
    <w:rsid w:val="00A33ABD"/>
    <w:rsid w:val="00A33B43"/>
    <w:rsid w:val="00A33F96"/>
    <w:rsid w:val="00A3432B"/>
    <w:rsid w:val="00A34541"/>
    <w:rsid w:val="00A346BA"/>
    <w:rsid w:val="00A34932"/>
    <w:rsid w:val="00A34C67"/>
    <w:rsid w:val="00A34D12"/>
    <w:rsid w:val="00A34D62"/>
    <w:rsid w:val="00A34DC8"/>
    <w:rsid w:val="00A34EF9"/>
    <w:rsid w:val="00A34F75"/>
    <w:rsid w:val="00A3569E"/>
    <w:rsid w:val="00A359D3"/>
    <w:rsid w:val="00A35D5E"/>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DC"/>
    <w:rsid w:val="00A378AB"/>
    <w:rsid w:val="00A37964"/>
    <w:rsid w:val="00A37ADF"/>
    <w:rsid w:val="00A37B25"/>
    <w:rsid w:val="00A37B33"/>
    <w:rsid w:val="00A37B83"/>
    <w:rsid w:val="00A37CCB"/>
    <w:rsid w:val="00A37E9A"/>
    <w:rsid w:val="00A402A1"/>
    <w:rsid w:val="00A40443"/>
    <w:rsid w:val="00A404EC"/>
    <w:rsid w:val="00A4078D"/>
    <w:rsid w:val="00A40BC0"/>
    <w:rsid w:val="00A40D77"/>
    <w:rsid w:val="00A40F05"/>
    <w:rsid w:val="00A41334"/>
    <w:rsid w:val="00A415A5"/>
    <w:rsid w:val="00A41B37"/>
    <w:rsid w:val="00A422D8"/>
    <w:rsid w:val="00A42458"/>
    <w:rsid w:val="00A42632"/>
    <w:rsid w:val="00A4266B"/>
    <w:rsid w:val="00A4287A"/>
    <w:rsid w:val="00A42912"/>
    <w:rsid w:val="00A4294E"/>
    <w:rsid w:val="00A42991"/>
    <w:rsid w:val="00A42AAC"/>
    <w:rsid w:val="00A43084"/>
    <w:rsid w:val="00A431B1"/>
    <w:rsid w:val="00A431E5"/>
    <w:rsid w:val="00A43221"/>
    <w:rsid w:val="00A4340D"/>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60"/>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7C5"/>
    <w:rsid w:val="00A477FA"/>
    <w:rsid w:val="00A479D5"/>
    <w:rsid w:val="00A47E12"/>
    <w:rsid w:val="00A47E25"/>
    <w:rsid w:val="00A47F63"/>
    <w:rsid w:val="00A501C9"/>
    <w:rsid w:val="00A50506"/>
    <w:rsid w:val="00A508DF"/>
    <w:rsid w:val="00A50943"/>
    <w:rsid w:val="00A50963"/>
    <w:rsid w:val="00A5096E"/>
    <w:rsid w:val="00A50984"/>
    <w:rsid w:val="00A509CF"/>
    <w:rsid w:val="00A50A5B"/>
    <w:rsid w:val="00A50CE0"/>
    <w:rsid w:val="00A50D56"/>
    <w:rsid w:val="00A50EA5"/>
    <w:rsid w:val="00A50F11"/>
    <w:rsid w:val="00A51227"/>
    <w:rsid w:val="00A51BE9"/>
    <w:rsid w:val="00A51E6E"/>
    <w:rsid w:val="00A51FF7"/>
    <w:rsid w:val="00A52188"/>
    <w:rsid w:val="00A52200"/>
    <w:rsid w:val="00A524D3"/>
    <w:rsid w:val="00A52566"/>
    <w:rsid w:val="00A5256C"/>
    <w:rsid w:val="00A5277E"/>
    <w:rsid w:val="00A527DC"/>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38D"/>
    <w:rsid w:val="00A607F7"/>
    <w:rsid w:val="00A60843"/>
    <w:rsid w:val="00A6090D"/>
    <w:rsid w:val="00A60C3B"/>
    <w:rsid w:val="00A60CF0"/>
    <w:rsid w:val="00A60EFF"/>
    <w:rsid w:val="00A60F7F"/>
    <w:rsid w:val="00A60F8C"/>
    <w:rsid w:val="00A6130A"/>
    <w:rsid w:val="00A613E2"/>
    <w:rsid w:val="00A61429"/>
    <w:rsid w:val="00A614F3"/>
    <w:rsid w:val="00A61514"/>
    <w:rsid w:val="00A6160C"/>
    <w:rsid w:val="00A61645"/>
    <w:rsid w:val="00A61711"/>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A21"/>
    <w:rsid w:val="00A65AA1"/>
    <w:rsid w:val="00A65C1E"/>
    <w:rsid w:val="00A65E1D"/>
    <w:rsid w:val="00A6603C"/>
    <w:rsid w:val="00A660A4"/>
    <w:rsid w:val="00A661A1"/>
    <w:rsid w:val="00A6643C"/>
    <w:rsid w:val="00A667C4"/>
    <w:rsid w:val="00A66946"/>
    <w:rsid w:val="00A66AA4"/>
    <w:rsid w:val="00A66E90"/>
    <w:rsid w:val="00A67117"/>
    <w:rsid w:val="00A674C6"/>
    <w:rsid w:val="00A67544"/>
    <w:rsid w:val="00A67571"/>
    <w:rsid w:val="00A675DC"/>
    <w:rsid w:val="00A67673"/>
    <w:rsid w:val="00A6789C"/>
    <w:rsid w:val="00A67BAC"/>
    <w:rsid w:val="00A67CF5"/>
    <w:rsid w:val="00A67CF9"/>
    <w:rsid w:val="00A67DF4"/>
    <w:rsid w:val="00A7011F"/>
    <w:rsid w:val="00A70486"/>
    <w:rsid w:val="00A705DF"/>
    <w:rsid w:val="00A7075B"/>
    <w:rsid w:val="00A70A12"/>
    <w:rsid w:val="00A70A8D"/>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4C"/>
    <w:rsid w:val="00A72724"/>
    <w:rsid w:val="00A7272C"/>
    <w:rsid w:val="00A7285C"/>
    <w:rsid w:val="00A728E1"/>
    <w:rsid w:val="00A72F4F"/>
    <w:rsid w:val="00A72FDF"/>
    <w:rsid w:val="00A73209"/>
    <w:rsid w:val="00A732D7"/>
    <w:rsid w:val="00A7330A"/>
    <w:rsid w:val="00A7333A"/>
    <w:rsid w:val="00A7345A"/>
    <w:rsid w:val="00A734F4"/>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91C"/>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24"/>
    <w:rsid w:val="00A77DF3"/>
    <w:rsid w:val="00A77F53"/>
    <w:rsid w:val="00A80147"/>
    <w:rsid w:val="00A803D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64"/>
    <w:rsid w:val="00A817B5"/>
    <w:rsid w:val="00A82407"/>
    <w:rsid w:val="00A8240A"/>
    <w:rsid w:val="00A8244E"/>
    <w:rsid w:val="00A824C4"/>
    <w:rsid w:val="00A8253A"/>
    <w:rsid w:val="00A82907"/>
    <w:rsid w:val="00A82A10"/>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43A"/>
    <w:rsid w:val="00A84482"/>
    <w:rsid w:val="00A8458E"/>
    <w:rsid w:val="00A8479C"/>
    <w:rsid w:val="00A847CB"/>
    <w:rsid w:val="00A8498C"/>
    <w:rsid w:val="00A84B58"/>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90229"/>
    <w:rsid w:val="00A90957"/>
    <w:rsid w:val="00A90A50"/>
    <w:rsid w:val="00A90E4F"/>
    <w:rsid w:val="00A90E72"/>
    <w:rsid w:val="00A9122B"/>
    <w:rsid w:val="00A9131A"/>
    <w:rsid w:val="00A9143C"/>
    <w:rsid w:val="00A9158D"/>
    <w:rsid w:val="00A91941"/>
    <w:rsid w:val="00A91B78"/>
    <w:rsid w:val="00A92077"/>
    <w:rsid w:val="00A921F1"/>
    <w:rsid w:val="00A922A2"/>
    <w:rsid w:val="00A92389"/>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7A1"/>
    <w:rsid w:val="00A94C76"/>
    <w:rsid w:val="00A95082"/>
    <w:rsid w:val="00A951A4"/>
    <w:rsid w:val="00A95357"/>
    <w:rsid w:val="00A95467"/>
    <w:rsid w:val="00A959ED"/>
    <w:rsid w:val="00A95AAA"/>
    <w:rsid w:val="00A95C9A"/>
    <w:rsid w:val="00A95E59"/>
    <w:rsid w:val="00A95F42"/>
    <w:rsid w:val="00A95F6F"/>
    <w:rsid w:val="00A9607A"/>
    <w:rsid w:val="00A963C7"/>
    <w:rsid w:val="00A9656F"/>
    <w:rsid w:val="00A9676F"/>
    <w:rsid w:val="00A96A0E"/>
    <w:rsid w:val="00A96E66"/>
    <w:rsid w:val="00A96EB6"/>
    <w:rsid w:val="00A97044"/>
    <w:rsid w:val="00A9723F"/>
    <w:rsid w:val="00A973B9"/>
    <w:rsid w:val="00A9750E"/>
    <w:rsid w:val="00A9763E"/>
    <w:rsid w:val="00A97731"/>
    <w:rsid w:val="00A97893"/>
    <w:rsid w:val="00A97C54"/>
    <w:rsid w:val="00AA015C"/>
    <w:rsid w:val="00AA01DA"/>
    <w:rsid w:val="00AA020A"/>
    <w:rsid w:val="00AA0BC9"/>
    <w:rsid w:val="00AA0C66"/>
    <w:rsid w:val="00AA0D83"/>
    <w:rsid w:val="00AA0FBC"/>
    <w:rsid w:val="00AA10CD"/>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401B"/>
    <w:rsid w:val="00AA41A6"/>
    <w:rsid w:val="00AA4301"/>
    <w:rsid w:val="00AA4581"/>
    <w:rsid w:val="00AA46D8"/>
    <w:rsid w:val="00AA46E2"/>
    <w:rsid w:val="00AA471A"/>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DA"/>
    <w:rsid w:val="00AA6424"/>
    <w:rsid w:val="00AA68B4"/>
    <w:rsid w:val="00AA6923"/>
    <w:rsid w:val="00AA6F94"/>
    <w:rsid w:val="00AA71F3"/>
    <w:rsid w:val="00AA7384"/>
    <w:rsid w:val="00AA7423"/>
    <w:rsid w:val="00AA75B2"/>
    <w:rsid w:val="00AA7798"/>
    <w:rsid w:val="00AA7DEC"/>
    <w:rsid w:val="00AA7F05"/>
    <w:rsid w:val="00AA7F12"/>
    <w:rsid w:val="00AB0008"/>
    <w:rsid w:val="00AB0167"/>
    <w:rsid w:val="00AB01AA"/>
    <w:rsid w:val="00AB02FE"/>
    <w:rsid w:val="00AB0543"/>
    <w:rsid w:val="00AB06F6"/>
    <w:rsid w:val="00AB09EF"/>
    <w:rsid w:val="00AB0AC9"/>
    <w:rsid w:val="00AB0B90"/>
    <w:rsid w:val="00AB0CA1"/>
    <w:rsid w:val="00AB0D3B"/>
    <w:rsid w:val="00AB12E2"/>
    <w:rsid w:val="00AB1439"/>
    <w:rsid w:val="00AB185A"/>
    <w:rsid w:val="00AB1BA7"/>
    <w:rsid w:val="00AB1CE8"/>
    <w:rsid w:val="00AB1E04"/>
    <w:rsid w:val="00AB1E1A"/>
    <w:rsid w:val="00AB2087"/>
    <w:rsid w:val="00AB224A"/>
    <w:rsid w:val="00AB24AF"/>
    <w:rsid w:val="00AB27A6"/>
    <w:rsid w:val="00AB27F9"/>
    <w:rsid w:val="00AB288B"/>
    <w:rsid w:val="00AB290F"/>
    <w:rsid w:val="00AB291C"/>
    <w:rsid w:val="00AB29DA"/>
    <w:rsid w:val="00AB2A44"/>
    <w:rsid w:val="00AB2A8C"/>
    <w:rsid w:val="00AB2B5A"/>
    <w:rsid w:val="00AB2C33"/>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545F"/>
    <w:rsid w:val="00AB548C"/>
    <w:rsid w:val="00AB56E7"/>
    <w:rsid w:val="00AB591D"/>
    <w:rsid w:val="00AB599F"/>
    <w:rsid w:val="00AB5ADF"/>
    <w:rsid w:val="00AB5B4F"/>
    <w:rsid w:val="00AB5B94"/>
    <w:rsid w:val="00AB5C62"/>
    <w:rsid w:val="00AB5D4E"/>
    <w:rsid w:val="00AB5DAB"/>
    <w:rsid w:val="00AB5E05"/>
    <w:rsid w:val="00AB5E57"/>
    <w:rsid w:val="00AB5F46"/>
    <w:rsid w:val="00AB635D"/>
    <w:rsid w:val="00AB65AB"/>
    <w:rsid w:val="00AB677F"/>
    <w:rsid w:val="00AB690D"/>
    <w:rsid w:val="00AB6A07"/>
    <w:rsid w:val="00AB6A30"/>
    <w:rsid w:val="00AB6AA5"/>
    <w:rsid w:val="00AB6AEC"/>
    <w:rsid w:val="00AB725F"/>
    <w:rsid w:val="00AB74A7"/>
    <w:rsid w:val="00AB774E"/>
    <w:rsid w:val="00AB7779"/>
    <w:rsid w:val="00AB7995"/>
    <w:rsid w:val="00AB7E52"/>
    <w:rsid w:val="00AC002C"/>
    <w:rsid w:val="00AC0493"/>
    <w:rsid w:val="00AC0640"/>
    <w:rsid w:val="00AC0705"/>
    <w:rsid w:val="00AC0E36"/>
    <w:rsid w:val="00AC0E88"/>
    <w:rsid w:val="00AC0EA0"/>
    <w:rsid w:val="00AC1076"/>
    <w:rsid w:val="00AC109B"/>
    <w:rsid w:val="00AC1414"/>
    <w:rsid w:val="00AC149E"/>
    <w:rsid w:val="00AC173D"/>
    <w:rsid w:val="00AC191D"/>
    <w:rsid w:val="00AC193A"/>
    <w:rsid w:val="00AC1A07"/>
    <w:rsid w:val="00AC1EBD"/>
    <w:rsid w:val="00AC20D4"/>
    <w:rsid w:val="00AC2410"/>
    <w:rsid w:val="00AC24B8"/>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2F9"/>
    <w:rsid w:val="00AC5423"/>
    <w:rsid w:val="00AC5624"/>
    <w:rsid w:val="00AC571C"/>
    <w:rsid w:val="00AC59A5"/>
    <w:rsid w:val="00AC5B4B"/>
    <w:rsid w:val="00AC5B79"/>
    <w:rsid w:val="00AC5C75"/>
    <w:rsid w:val="00AC5D23"/>
    <w:rsid w:val="00AC5EBC"/>
    <w:rsid w:val="00AC6287"/>
    <w:rsid w:val="00AC62AC"/>
    <w:rsid w:val="00AC65B0"/>
    <w:rsid w:val="00AC666A"/>
    <w:rsid w:val="00AC6876"/>
    <w:rsid w:val="00AC6C11"/>
    <w:rsid w:val="00AC6DBF"/>
    <w:rsid w:val="00AC6EFC"/>
    <w:rsid w:val="00AC74DA"/>
    <w:rsid w:val="00AC77D1"/>
    <w:rsid w:val="00AC789C"/>
    <w:rsid w:val="00AC7A2B"/>
    <w:rsid w:val="00AC7BD5"/>
    <w:rsid w:val="00AC7C25"/>
    <w:rsid w:val="00AC7C51"/>
    <w:rsid w:val="00AD012D"/>
    <w:rsid w:val="00AD03D3"/>
    <w:rsid w:val="00AD0688"/>
    <w:rsid w:val="00AD075C"/>
    <w:rsid w:val="00AD080B"/>
    <w:rsid w:val="00AD0858"/>
    <w:rsid w:val="00AD09F6"/>
    <w:rsid w:val="00AD0A29"/>
    <w:rsid w:val="00AD0A51"/>
    <w:rsid w:val="00AD0B00"/>
    <w:rsid w:val="00AD0B28"/>
    <w:rsid w:val="00AD0B37"/>
    <w:rsid w:val="00AD0BB4"/>
    <w:rsid w:val="00AD0C40"/>
    <w:rsid w:val="00AD0F81"/>
    <w:rsid w:val="00AD11F7"/>
    <w:rsid w:val="00AD158C"/>
    <w:rsid w:val="00AD172E"/>
    <w:rsid w:val="00AD1896"/>
    <w:rsid w:val="00AD18B4"/>
    <w:rsid w:val="00AD1905"/>
    <w:rsid w:val="00AD1D3C"/>
    <w:rsid w:val="00AD1DB7"/>
    <w:rsid w:val="00AD1E6C"/>
    <w:rsid w:val="00AD2169"/>
    <w:rsid w:val="00AD217A"/>
    <w:rsid w:val="00AD239A"/>
    <w:rsid w:val="00AD279D"/>
    <w:rsid w:val="00AD2852"/>
    <w:rsid w:val="00AD2F5B"/>
    <w:rsid w:val="00AD3233"/>
    <w:rsid w:val="00AD3496"/>
    <w:rsid w:val="00AD3757"/>
    <w:rsid w:val="00AD3976"/>
    <w:rsid w:val="00AD39A3"/>
    <w:rsid w:val="00AD3C0C"/>
    <w:rsid w:val="00AD3CF3"/>
    <w:rsid w:val="00AD3D07"/>
    <w:rsid w:val="00AD3E69"/>
    <w:rsid w:val="00AD4089"/>
    <w:rsid w:val="00AD4116"/>
    <w:rsid w:val="00AD4149"/>
    <w:rsid w:val="00AD4372"/>
    <w:rsid w:val="00AD43A8"/>
    <w:rsid w:val="00AD44CB"/>
    <w:rsid w:val="00AD4C4D"/>
    <w:rsid w:val="00AD4CFE"/>
    <w:rsid w:val="00AD4D2A"/>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94"/>
    <w:rsid w:val="00AD63B2"/>
    <w:rsid w:val="00AD64D5"/>
    <w:rsid w:val="00AD6849"/>
    <w:rsid w:val="00AD6AAA"/>
    <w:rsid w:val="00AD6CA4"/>
    <w:rsid w:val="00AD6CC8"/>
    <w:rsid w:val="00AD6E69"/>
    <w:rsid w:val="00AD6EDD"/>
    <w:rsid w:val="00AD6F91"/>
    <w:rsid w:val="00AD7305"/>
    <w:rsid w:val="00AD7539"/>
    <w:rsid w:val="00AD7575"/>
    <w:rsid w:val="00AD75B6"/>
    <w:rsid w:val="00AD7B7A"/>
    <w:rsid w:val="00AD7E64"/>
    <w:rsid w:val="00AD7EEF"/>
    <w:rsid w:val="00AD7F1C"/>
    <w:rsid w:val="00AD7F2C"/>
    <w:rsid w:val="00AE000D"/>
    <w:rsid w:val="00AE0293"/>
    <w:rsid w:val="00AE0315"/>
    <w:rsid w:val="00AE0752"/>
    <w:rsid w:val="00AE07ED"/>
    <w:rsid w:val="00AE084F"/>
    <w:rsid w:val="00AE087E"/>
    <w:rsid w:val="00AE0B8A"/>
    <w:rsid w:val="00AE0C56"/>
    <w:rsid w:val="00AE0D4D"/>
    <w:rsid w:val="00AE0EA7"/>
    <w:rsid w:val="00AE1021"/>
    <w:rsid w:val="00AE114D"/>
    <w:rsid w:val="00AE1221"/>
    <w:rsid w:val="00AE1384"/>
    <w:rsid w:val="00AE149E"/>
    <w:rsid w:val="00AE14B6"/>
    <w:rsid w:val="00AE1B89"/>
    <w:rsid w:val="00AE1B93"/>
    <w:rsid w:val="00AE1C4F"/>
    <w:rsid w:val="00AE1F4E"/>
    <w:rsid w:val="00AE2221"/>
    <w:rsid w:val="00AE22F2"/>
    <w:rsid w:val="00AE252B"/>
    <w:rsid w:val="00AE2545"/>
    <w:rsid w:val="00AE27E8"/>
    <w:rsid w:val="00AE29FC"/>
    <w:rsid w:val="00AE2A12"/>
    <w:rsid w:val="00AE2DD6"/>
    <w:rsid w:val="00AE2F3F"/>
    <w:rsid w:val="00AE3338"/>
    <w:rsid w:val="00AE3369"/>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438"/>
    <w:rsid w:val="00AE5634"/>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640"/>
    <w:rsid w:val="00AE7864"/>
    <w:rsid w:val="00AE7949"/>
    <w:rsid w:val="00AE7D90"/>
    <w:rsid w:val="00AE7F44"/>
    <w:rsid w:val="00AF03AE"/>
    <w:rsid w:val="00AF03B8"/>
    <w:rsid w:val="00AF04BD"/>
    <w:rsid w:val="00AF0B51"/>
    <w:rsid w:val="00AF0DC6"/>
    <w:rsid w:val="00AF1465"/>
    <w:rsid w:val="00AF15DA"/>
    <w:rsid w:val="00AF165E"/>
    <w:rsid w:val="00AF17C2"/>
    <w:rsid w:val="00AF18A5"/>
    <w:rsid w:val="00AF18D6"/>
    <w:rsid w:val="00AF18E5"/>
    <w:rsid w:val="00AF1A03"/>
    <w:rsid w:val="00AF1DE1"/>
    <w:rsid w:val="00AF1F00"/>
    <w:rsid w:val="00AF20B4"/>
    <w:rsid w:val="00AF2235"/>
    <w:rsid w:val="00AF224C"/>
    <w:rsid w:val="00AF25D5"/>
    <w:rsid w:val="00AF26AB"/>
    <w:rsid w:val="00AF26BE"/>
    <w:rsid w:val="00AF27BF"/>
    <w:rsid w:val="00AF2919"/>
    <w:rsid w:val="00AF2CF8"/>
    <w:rsid w:val="00AF2D02"/>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7F0"/>
    <w:rsid w:val="00AF4979"/>
    <w:rsid w:val="00AF4A2D"/>
    <w:rsid w:val="00AF4B3A"/>
    <w:rsid w:val="00AF4E44"/>
    <w:rsid w:val="00AF5004"/>
    <w:rsid w:val="00AF512F"/>
    <w:rsid w:val="00AF5194"/>
    <w:rsid w:val="00AF53EF"/>
    <w:rsid w:val="00AF58E4"/>
    <w:rsid w:val="00AF59BB"/>
    <w:rsid w:val="00AF59C4"/>
    <w:rsid w:val="00AF5EA9"/>
    <w:rsid w:val="00AF5EFD"/>
    <w:rsid w:val="00AF5F69"/>
    <w:rsid w:val="00AF6195"/>
    <w:rsid w:val="00AF6233"/>
    <w:rsid w:val="00AF6399"/>
    <w:rsid w:val="00AF65AE"/>
    <w:rsid w:val="00AF6617"/>
    <w:rsid w:val="00AF6B38"/>
    <w:rsid w:val="00AF6BA1"/>
    <w:rsid w:val="00AF6BA2"/>
    <w:rsid w:val="00AF6EDF"/>
    <w:rsid w:val="00AF6F33"/>
    <w:rsid w:val="00AF6F92"/>
    <w:rsid w:val="00AF6FDB"/>
    <w:rsid w:val="00AF6FF0"/>
    <w:rsid w:val="00AF7019"/>
    <w:rsid w:val="00AF7182"/>
    <w:rsid w:val="00AF71D2"/>
    <w:rsid w:val="00AF73C3"/>
    <w:rsid w:val="00AF77F6"/>
    <w:rsid w:val="00AF795C"/>
    <w:rsid w:val="00AF7A0F"/>
    <w:rsid w:val="00B000C4"/>
    <w:rsid w:val="00B00543"/>
    <w:rsid w:val="00B00752"/>
    <w:rsid w:val="00B00A25"/>
    <w:rsid w:val="00B00AC0"/>
    <w:rsid w:val="00B00CB1"/>
    <w:rsid w:val="00B00D3A"/>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30DA"/>
    <w:rsid w:val="00B0353B"/>
    <w:rsid w:val="00B03A00"/>
    <w:rsid w:val="00B03A5F"/>
    <w:rsid w:val="00B03BFB"/>
    <w:rsid w:val="00B04099"/>
    <w:rsid w:val="00B040B2"/>
    <w:rsid w:val="00B04182"/>
    <w:rsid w:val="00B041FA"/>
    <w:rsid w:val="00B0458C"/>
    <w:rsid w:val="00B04954"/>
    <w:rsid w:val="00B049CC"/>
    <w:rsid w:val="00B04B66"/>
    <w:rsid w:val="00B04C25"/>
    <w:rsid w:val="00B04D57"/>
    <w:rsid w:val="00B05020"/>
    <w:rsid w:val="00B050E9"/>
    <w:rsid w:val="00B051C4"/>
    <w:rsid w:val="00B0590A"/>
    <w:rsid w:val="00B05935"/>
    <w:rsid w:val="00B05A17"/>
    <w:rsid w:val="00B05C03"/>
    <w:rsid w:val="00B05CBB"/>
    <w:rsid w:val="00B05F96"/>
    <w:rsid w:val="00B0612A"/>
    <w:rsid w:val="00B06161"/>
    <w:rsid w:val="00B0616A"/>
    <w:rsid w:val="00B062D2"/>
    <w:rsid w:val="00B06359"/>
    <w:rsid w:val="00B065EE"/>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4E4"/>
    <w:rsid w:val="00B11534"/>
    <w:rsid w:val="00B116F0"/>
    <w:rsid w:val="00B11770"/>
    <w:rsid w:val="00B118AF"/>
    <w:rsid w:val="00B1198E"/>
    <w:rsid w:val="00B119FA"/>
    <w:rsid w:val="00B123F1"/>
    <w:rsid w:val="00B12454"/>
    <w:rsid w:val="00B1264C"/>
    <w:rsid w:val="00B126BF"/>
    <w:rsid w:val="00B12890"/>
    <w:rsid w:val="00B12956"/>
    <w:rsid w:val="00B12D00"/>
    <w:rsid w:val="00B12F2F"/>
    <w:rsid w:val="00B13230"/>
    <w:rsid w:val="00B134F2"/>
    <w:rsid w:val="00B1354C"/>
    <w:rsid w:val="00B1362A"/>
    <w:rsid w:val="00B136A2"/>
    <w:rsid w:val="00B1393F"/>
    <w:rsid w:val="00B13B3E"/>
    <w:rsid w:val="00B13DA1"/>
    <w:rsid w:val="00B13DAA"/>
    <w:rsid w:val="00B13F5A"/>
    <w:rsid w:val="00B13FB7"/>
    <w:rsid w:val="00B14112"/>
    <w:rsid w:val="00B143F7"/>
    <w:rsid w:val="00B14615"/>
    <w:rsid w:val="00B148EC"/>
    <w:rsid w:val="00B14C3D"/>
    <w:rsid w:val="00B14C44"/>
    <w:rsid w:val="00B14C58"/>
    <w:rsid w:val="00B14D3B"/>
    <w:rsid w:val="00B14DAE"/>
    <w:rsid w:val="00B14FD0"/>
    <w:rsid w:val="00B14FEC"/>
    <w:rsid w:val="00B1501B"/>
    <w:rsid w:val="00B15676"/>
    <w:rsid w:val="00B156A9"/>
    <w:rsid w:val="00B157D5"/>
    <w:rsid w:val="00B158AD"/>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67E"/>
    <w:rsid w:val="00B17B01"/>
    <w:rsid w:val="00B17C66"/>
    <w:rsid w:val="00B17DEC"/>
    <w:rsid w:val="00B17FB8"/>
    <w:rsid w:val="00B20648"/>
    <w:rsid w:val="00B20980"/>
    <w:rsid w:val="00B20A19"/>
    <w:rsid w:val="00B20A8A"/>
    <w:rsid w:val="00B20C4F"/>
    <w:rsid w:val="00B20F02"/>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EB9"/>
    <w:rsid w:val="00B23088"/>
    <w:rsid w:val="00B23227"/>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3D9"/>
    <w:rsid w:val="00B25686"/>
    <w:rsid w:val="00B25762"/>
    <w:rsid w:val="00B259E8"/>
    <w:rsid w:val="00B25A92"/>
    <w:rsid w:val="00B25AE0"/>
    <w:rsid w:val="00B25B40"/>
    <w:rsid w:val="00B25D76"/>
    <w:rsid w:val="00B25FDE"/>
    <w:rsid w:val="00B26022"/>
    <w:rsid w:val="00B261EC"/>
    <w:rsid w:val="00B26213"/>
    <w:rsid w:val="00B266D2"/>
    <w:rsid w:val="00B26790"/>
    <w:rsid w:val="00B26851"/>
    <w:rsid w:val="00B26AB0"/>
    <w:rsid w:val="00B26AD2"/>
    <w:rsid w:val="00B26CA2"/>
    <w:rsid w:val="00B26D9D"/>
    <w:rsid w:val="00B271F2"/>
    <w:rsid w:val="00B2749C"/>
    <w:rsid w:val="00B27545"/>
    <w:rsid w:val="00B2770D"/>
    <w:rsid w:val="00B27780"/>
    <w:rsid w:val="00B278F4"/>
    <w:rsid w:val="00B27903"/>
    <w:rsid w:val="00B27C20"/>
    <w:rsid w:val="00B27E25"/>
    <w:rsid w:val="00B30368"/>
    <w:rsid w:val="00B30413"/>
    <w:rsid w:val="00B3049F"/>
    <w:rsid w:val="00B306AD"/>
    <w:rsid w:val="00B3086E"/>
    <w:rsid w:val="00B3093E"/>
    <w:rsid w:val="00B309A5"/>
    <w:rsid w:val="00B30AB1"/>
    <w:rsid w:val="00B30B4E"/>
    <w:rsid w:val="00B31058"/>
    <w:rsid w:val="00B3111C"/>
    <w:rsid w:val="00B31246"/>
    <w:rsid w:val="00B317DC"/>
    <w:rsid w:val="00B32242"/>
    <w:rsid w:val="00B322E8"/>
    <w:rsid w:val="00B323AD"/>
    <w:rsid w:val="00B3242D"/>
    <w:rsid w:val="00B324CC"/>
    <w:rsid w:val="00B324E9"/>
    <w:rsid w:val="00B326FF"/>
    <w:rsid w:val="00B32873"/>
    <w:rsid w:val="00B32C59"/>
    <w:rsid w:val="00B32C89"/>
    <w:rsid w:val="00B32E3F"/>
    <w:rsid w:val="00B333B5"/>
    <w:rsid w:val="00B3341C"/>
    <w:rsid w:val="00B336F9"/>
    <w:rsid w:val="00B33783"/>
    <w:rsid w:val="00B3389D"/>
    <w:rsid w:val="00B33A0D"/>
    <w:rsid w:val="00B33AB3"/>
    <w:rsid w:val="00B33B9A"/>
    <w:rsid w:val="00B33C87"/>
    <w:rsid w:val="00B33FC3"/>
    <w:rsid w:val="00B34013"/>
    <w:rsid w:val="00B340AA"/>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621B"/>
    <w:rsid w:val="00B362CC"/>
    <w:rsid w:val="00B36373"/>
    <w:rsid w:val="00B36416"/>
    <w:rsid w:val="00B36673"/>
    <w:rsid w:val="00B36827"/>
    <w:rsid w:val="00B36920"/>
    <w:rsid w:val="00B36D53"/>
    <w:rsid w:val="00B3716E"/>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7A4"/>
    <w:rsid w:val="00B418AA"/>
    <w:rsid w:val="00B418E8"/>
    <w:rsid w:val="00B41901"/>
    <w:rsid w:val="00B4194B"/>
    <w:rsid w:val="00B4197C"/>
    <w:rsid w:val="00B41B45"/>
    <w:rsid w:val="00B41C13"/>
    <w:rsid w:val="00B41D98"/>
    <w:rsid w:val="00B41EB7"/>
    <w:rsid w:val="00B421EA"/>
    <w:rsid w:val="00B42285"/>
    <w:rsid w:val="00B422D1"/>
    <w:rsid w:val="00B4237F"/>
    <w:rsid w:val="00B42689"/>
    <w:rsid w:val="00B4274B"/>
    <w:rsid w:val="00B42914"/>
    <w:rsid w:val="00B429DF"/>
    <w:rsid w:val="00B43098"/>
    <w:rsid w:val="00B431D1"/>
    <w:rsid w:val="00B431F3"/>
    <w:rsid w:val="00B43208"/>
    <w:rsid w:val="00B435B1"/>
    <w:rsid w:val="00B4367F"/>
    <w:rsid w:val="00B4368A"/>
    <w:rsid w:val="00B437B5"/>
    <w:rsid w:val="00B438BA"/>
    <w:rsid w:val="00B43A14"/>
    <w:rsid w:val="00B43B62"/>
    <w:rsid w:val="00B43C69"/>
    <w:rsid w:val="00B43D03"/>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440"/>
    <w:rsid w:val="00B45644"/>
    <w:rsid w:val="00B45718"/>
    <w:rsid w:val="00B45876"/>
    <w:rsid w:val="00B4589E"/>
    <w:rsid w:val="00B458F1"/>
    <w:rsid w:val="00B45B8B"/>
    <w:rsid w:val="00B45D3D"/>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C6"/>
    <w:rsid w:val="00B47CF4"/>
    <w:rsid w:val="00B47F77"/>
    <w:rsid w:val="00B50086"/>
    <w:rsid w:val="00B5067F"/>
    <w:rsid w:val="00B50B02"/>
    <w:rsid w:val="00B50EC1"/>
    <w:rsid w:val="00B511A1"/>
    <w:rsid w:val="00B51322"/>
    <w:rsid w:val="00B5137C"/>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85D"/>
    <w:rsid w:val="00B52BF7"/>
    <w:rsid w:val="00B52D93"/>
    <w:rsid w:val="00B530F4"/>
    <w:rsid w:val="00B5310E"/>
    <w:rsid w:val="00B53676"/>
    <w:rsid w:val="00B538B6"/>
    <w:rsid w:val="00B53A7C"/>
    <w:rsid w:val="00B53B00"/>
    <w:rsid w:val="00B53C07"/>
    <w:rsid w:val="00B53DA6"/>
    <w:rsid w:val="00B541D8"/>
    <w:rsid w:val="00B542E9"/>
    <w:rsid w:val="00B54ACC"/>
    <w:rsid w:val="00B54CE4"/>
    <w:rsid w:val="00B54D42"/>
    <w:rsid w:val="00B54DCB"/>
    <w:rsid w:val="00B55036"/>
    <w:rsid w:val="00B551C2"/>
    <w:rsid w:val="00B554BB"/>
    <w:rsid w:val="00B55AC2"/>
    <w:rsid w:val="00B55DE9"/>
    <w:rsid w:val="00B55E90"/>
    <w:rsid w:val="00B560C9"/>
    <w:rsid w:val="00B563A6"/>
    <w:rsid w:val="00B56533"/>
    <w:rsid w:val="00B569AD"/>
    <w:rsid w:val="00B569F5"/>
    <w:rsid w:val="00B56B4C"/>
    <w:rsid w:val="00B56CFC"/>
    <w:rsid w:val="00B56D7D"/>
    <w:rsid w:val="00B56D85"/>
    <w:rsid w:val="00B56EE6"/>
    <w:rsid w:val="00B56EFC"/>
    <w:rsid w:val="00B57599"/>
    <w:rsid w:val="00B575AE"/>
    <w:rsid w:val="00B57777"/>
    <w:rsid w:val="00B577D1"/>
    <w:rsid w:val="00B5784C"/>
    <w:rsid w:val="00B57A17"/>
    <w:rsid w:val="00B57D9E"/>
    <w:rsid w:val="00B57E71"/>
    <w:rsid w:val="00B60012"/>
    <w:rsid w:val="00B60032"/>
    <w:rsid w:val="00B60197"/>
    <w:rsid w:val="00B60225"/>
    <w:rsid w:val="00B60E74"/>
    <w:rsid w:val="00B61099"/>
    <w:rsid w:val="00B610CB"/>
    <w:rsid w:val="00B61125"/>
    <w:rsid w:val="00B61347"/>
    <w:rsid w:val="00B61B0B"/>
    <w:rsid w:val="00B61B7D"/>
    <w:rsid w:val="00B61B8C"/>
    <w:rsid w:val="00B61BE2"/>
    <w:rsid w:val="00B620D1"/>
    <w:rsid w:val="00B621E4"/>
    <w:rsid w:val="00B622C6"/>
    <w:rsid w:val="00B6256E"/>
    <w:rsid w:val="00B6266F"/>
    <w:rsid w:val="00B626BB"/>
    <w:rsid w:val="00B62953"/>
    <w:rsid w:val="00B62B0A"/>
    <w:rsid w:val="00B62E0B"/>
    <w:rsid w:val="00B62FEC"/>
    <w:rsid w:val="00B6328B"/>
    <w:rsid w:val="00B63462"/>
    <w:rsid w:val="00B63612"/>
    <w:rsid w:val="00B63681"/>
    <w:rsid w:val="00B63762"/>
    <w:rsid w:val="00B638AF"/>
    <w:rsid w:val="00B63977"/>
    <w:rsid w:val="00B63C32"/>
    <w:rsid w:val="00B63C37"/>
    <w:rsid w:val="00B63DF8"/>
    <w:rsid w:val="00B63EE6"/>
    <w:rsid w:val="00B640D3"/>
    <w:rsid w:val="00B6412F"/>
    <w:rsid w:val="00B6439B"/>
    <w:rsid w:val="00B64434"/>
    <w:rsid w:val="00B6445E"/>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4B0"/>
    <w:rsid w:val="00B655B9"/>
    <w:rsid w:val="00B65630"/>
    <w:rsid w:val="00B6596C"/>
    <w:rsid w:val="00B6599B"/>
    <w:rsid w:val="00B65A2B"/>
    <w:rsid w:val="00B65EB5"/>
    <w:rsid w:val="00B662FA"/>
    <w:rsid w:val="00B66472"/>
    <w:rsid w:val="00B66481"/>
    <w:rsid w:val="00B6669B"/>
    <w:rsid w:val="00B66AB7"/>
    <w:rsid w:val="00B66C46"/>
    <w:rsid w:val="00B66E42"/>
    <w:rsid w:val="00B67001"/>
    <w:rsid w:val="00B6727F"/>
    <w:rsid w:val="00B677AF"/>
    <w:rsid w:val="00B67955"/>
    <w:rsid w:val="00B679F4"/>
    <w:rsid w:val="00B67D38"/>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EE3"/>
    <w:rsid w:val="00B75568"/>
    <w:rsid w:val="00B7585D"/>
    <w:rsid w:val="00B75D09"/>
    <w:rsid w:val="00B76013"/>
    <w:rsid w:val="00B7604C"/>
    <w:rsid w:val="00B761B7"/>
    <w:rsid w:val="00B76454"/>
    <w:rsid w:val="00B7646D"/>
    <w:rsid w:val="00B7652C"/>
    <w:rsid w:val="00B766BF"/>
    <w:rsid w:val="00B76814"/>
    <w:rsid w:val="00B76A80"/>
    <w:rsid w:val="00B76AA7"/>
    <w:rsid w:val="00B76DD5"/>
    <w:rsid w:val="00B76EAF"/>
    <w:rsid w:val="00B76FA6"/>
    <w:rsid w:val="00B771E9"/>
    <w:rsid w:val="00B773D4"/>
    <w:rsid w:val="00B77541"/>
    <w:rsid w:val="00B77640"/>
    <w:rsid w:val="00B77795"/>
    <w:rsid w:val="00B77955"/>
    <w:rsid w:val="00B80045"/>
    <w:rsid w:val="00B801A3"/>
    <w:rsid w:val="00B80246"/>
    <w:rsid w:val="00B80501"/>
    <w:rsid w:val="00B80593"/>
    <w:rsid w:val="00B80652"/>
    <w:rsid w:val="00B80793"/>
    <w:rsid w:val="00B80900"/>
    <w:rsid w:val="00B80910"/>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32DE"/>
    <w:rsid w:val="00B833CE"/>
    <w:rsid w:val="00B83444"/>
    <w:rsid w:val="00B834B0"/>
    <w:rsid w:val="00B836ED"/>
    <w:rsid w:val="00B838A1"/>
    <w:rsid w:val="00B838E4"/>
    <w:rsid w:val="00B83ACE"/>
    <w:rsid w:val="00B83D11"/>
    <w:rsid w:val="00B83ED2"/>
    <w:rsid w:val="00B84384"/>
    <w:rsid w:val="00B844CA"/>
    <w:rsid w:val="00B844D9"/>
    <w:rsid w:val="00B846D6"/>
    <w:rsid w:val="00B8476D"/>
    <w:rsid w:val="00B849B2"/>
    <w:rsid w:val="00B84B8C"/>
    <w:rsid w:val="00B8502A"/>
    <w:rsid w:val="00B85064"/>
    <w:rsid w:val="00B853BE"/>
    <w:rsid w:val="00B86170"/>
    <w:rsid w:val="00B86300"/>
    <w:rsid w:val="00B86371"/>
    <w:rsid w:val="00B8641F"/>
    <w:rsid w:val="00B86476"/>
    <w:rsid w:val="00B8697F"/>
    <w:rsid w:val="00B86A3D"/>
    <w:rsid w:val="00B86F3B"/>
    <w:rsid w:val="00B87164"/>
    <w:rsid w:val="00B871FC"/>
    <w:rsid w:val="00B873F5"/>
    <w:rsid w:val="00B875C7"/>
    <w:rsid w:val="00B8795F"/>
    <w:rsid w:val="00B901D6"/>
    <w:rsid w:val="00B90304"/>
    <w:rsid w:val="00B9056E"/>
    <w:rsid w:val="00B9074C"/>
    <w:rsid w:val="00B907D1"/>
    <w:rsid w:val="00B909B8"/>
    <w:rsid w:val="00B90D10"/>
    <w:rsid w:val="00B90D57"/>
    <w:rsid w:val="00B90DF9"/>
    <w:rsid w:val="00B90E02"/>
    <w:rsid w:val="00B90E82"/>
    <w:rsid w:val="00B90FE5"/>
    <w:rsid w:val="00B914B9"/>
    <w:rsid w:val="00B919AD"/>
    <w:rsid w:val="00B91A2B"/>
    <w:rsid w:val="00B91ABA"/>
    <w:rsid w:val="00B91B12"/>
    <w:rsid w:val="00B91FC0"/>
    <w:rsid w:val="00B920F9"/>
    <w:rsid w:val="00B92166"/>
    <w:rsid w:val="00B925EC"/>
    <w:rsid w:val="00B92695"/>
    <w:rsid w:val="00B9270E"/>
    <w:rsid w:val="00B92A3A"/>
    <w:rsid w:val="00B92A71"/>
    <w:rsid w:val="00B92FD2"/>
    <w:rsid w:val="00B93111"/>
    <w:rsid w:val="00B93204"/>
    <w:rsid w:val="00B933F6"/>
    <w:rsid w:val="00B93479"/>
    <w:rsid w:val="00B934E3"/>
    <w:rsid w:val="00B9358D"/>
    <w:rsid w:val="00B93D2D"/>
    <w:rsid w:val="00B93FBE"/>
    <w:rsid w:val="00B93FEB"/>
    <w:rsid w:val="00B940AE"/>
    <w:rsid w:val="00B944F3"/>
    <w:rsid w:val="00B9455B"/>
    <w:rsid w:val="00B94661"/>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E3E"/>
    <w:rsid w:val="00B95F02"/>
    <w:rsid w:val="00B95F31"/>
    <w:rsid w:val="00B95F56"/>
    <w:rsid w:val="00B96168"/>
    <w:rsid w:val="00B96425"/>
    <w:rsid w:val="00B96513"/>
    <w:rsid w:val="00B965BC"/>
    <w:rsid w:val="00B96684"/>
    <w:rsid w:val="00B96753"/>
    <w:rsid w:val="00B96A49"/>
    <w:rsid w:val="00B96B97"/>
    <w:rsid w:val="00B96BB9"/>
    <w:rsid w:val="00B96BEF"/>
    <w:rsid w:val="00B96E4B"/>
    <w:rsid w:val="00B96F5B"/>
    <w:rsid w:val="00B96FC0"/>
    <w:rsid w:val="00B97260"/>
    <w:rsid w:val="00B97646"/>
    <w:rsid w:val="00B976C4"/>
    <w:rsid w:val="00B978A5"/>
    <w:rsid w:val="00B978BC"/>
    <w:rsid w:val="00B97A69"/>
    <w:rsid w:val="00B97BF8"/>
    <w:rsid w:val="00BA0243"/>
    <w:rsid w:val="00BA0380"/>
    <w:rsid w:val="00BA04EE"/>
    <w:rsid w:val="00BA0524"/>
    <w:rsid w:val="00BA0632"/>
    <w:rsid w:val="00BA0770"/>
    <w:rsid w:val="00BA085E"/>
    <w:rsid w:val="00BA0AAA"/>
    <w:rsid w:val="00BA0AD1"/>
    <w:rsid w:val="00BA0D67"/>
    <w:rsid w:val="00BA0DFB"/>
    <w:rsid w:val="00BA124F"/>
    <w:rsid w:val="00BA13E9"/>
    <w:rsid w:val="00BA1490"/>
    <w:rsid w:val="00BA1DC5"/>
    <w:rsid w:val="00BA1F56"/>
    <w:rsid w:val="00BA20FC"/>
    <w:rsid w:val="00BA29FB"/>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4F99"/>
    <w:rsid w:val="00BA504E"/>
    <w:rsid w:val="00BA576E"/>
    <w:rsid w:val="00BA59B6"/>
    <w:rsid w:val="00BA636C"/>
    <w:rsid w:val="00BA6527"/>
    <w:rsid w:val="00BA69D8"/>
    <w:rsid w:val="00BA6A4A"/>
    <w:rsid w:val="00BA6A86"/>
    <w:rsid w:val="00BA7075"/>
    <w:rsid w:val="00BA757E"/>
    <w:rsid w:val="00BA75E8"/>
    <w:rsid w:val="00BA76DE"/>
    <w:rsid w:val="00BA78F0"/>
    <w:rsid w:val="00BA7ACD"/>
    <w:rsid w:val="00BA7B26"/>
    <w:rsid w:val="00BA7D08"/>
    <w:rsid w:val="00BB0067"/>
    <w:rsid w:val="00BB0075"/>
    <w:rsid w:val="00BB0451"/>
    <w:rsid w:val="00BB055D"/>
    <w:rsid w:val="00BB0663"/>
    <w:rsid w:val="00BB0A0E"/>
    <w:rsid w:val="00BB0AB9"/>
    <w:rsid w:val="00BB0CDC"/>
    <w:rsid w:val="00BB11D3"/>
    <w:rsid w:val="00BB1463"/>
    <w:rsid w:val="00BB1487"/>
    <w:rsid w:val="00BB1548"/>
    <w:rsid w:val="00BB1A39"/>
    <w:rsid w:val="00BB1C6A"/>
    <w:rsid w:val="00BB1C94"/>
    <w:rsid w:val="00BB1CE7"/>
    <w:rsid w:val="00BB1DAF"/>
    <w:rsid w:val="00BB1E6D"/>
    <w:rsid w:val="00BB20A1"/>
    <w:rsid w:val="00BB2554"/>
    <w:rsid w:val="00BB266A"/>
    <w:rsid w:val="00BB2776"/>
    <w:rsid w:val="00BB2AD2"/>
    <w:rsid w:val="00BB2FD3"/>
    <w:rsid w:val="00BB2FDF"/>
    <w:rsid w:val="00BB2FFF"/>
    <w:rsid w:val="00BB30DA"/>
    <w:rsid w:val="00BB3228"/>
    <w:rsid w:val="00BB3360"/>
    <w:rsid w:val="00BB36E5"/>
    <w:rsid w:val="00BB3809"/>
    <w:rsid w:val="00BB3B86"/>
    <w:rsid w:val="00BB3BFB"/>
    <w:rsid w:val="00BB3C25"/>
    <w:rsid w:val="00BB4332"/>
    <w:rsid w:val="00BB44C4"/>
    <w:rsid w:val="00BB46E5"/>
    <w:rsid w:val="00BB494E"/>
    <w:rsid w:val="00BB4B5B"/>
    <w:rsid w:val="00BB4B9E"/>
    <w:rsid w:val="00BB4C08"/>
    <w:rsid w:val="00BB4CE4"/>
    <w:rsid w:val="00BB4E9D"/>
    <w:rsid w:val="00BB51EB"/>
    <w:rsid w:val="00BB5614"/>
    <w:rsid w:val="00BB5B22"/>
    <w:rsid w:val="00BB5B58"/>
    <w:rsid w:val="00BB5D1B"/>
    <w:rsid w:val="00BB5F11"/>
    <w:rsid w:val="00BB5FCB"/>
    <w:rsid w:val="00BB604B"/>
    <w:rsid w:val="00BB60D5"/>
    <w:rsid w:val="00BB6216"/>
    <w:rsid w:val="00BB62F2"/>
    <w:rsid w:val="00BB65DB"/>
    <w:rsid w:val="00BB6B95"/>
    <w:rsid w:val="00BB6DAD"/>
    <w:rsid w:val="00BB6F5B"/>
    <w:rsid w:val="00BB702B"/>
    <w:rsid w:val="00BB73A3"/>
    <w:rsid w:val="00BB7442"/>
    <w:rsid w:val="00BB7486"/>
    <w:rsid w:val="00BB75C8"/>
    <w:rsid w:val="00BB7799"/>
    <w:rsid w:val="00BB7862"/>
    <w:rsid w:val="00BB7A8E"/>
    <w:rsid w:val="00BB7ADB"/>
    <w:rsid w:val="00BB7B06"/>
    <w:rsid w:val="00BB7F22"/>
    <w:rsid w:val="00BB7FB2"/>
    <w:rsid w:val="00BC0063"/>
    <w:rsid w:val="00BC00EC"/>
    <w:rsid w:val="00BC0825"/>
    <w:rsid w:val="00BC083A"/>
    <w:rsid w:val="00BC08C5"/>
    <w:rsid w:val="00BC0C26"/>
    <w:rsid w:val="00BC0DB3"/>
    <w:rsid w:val="00BC0E97"/>
    <w:rsid w:val="00BC0E9A"/>
    <w:rsid w:val="00BC10CB"/>
    <w:rsid w:val="00BC122A"/>
    <w:rsid w:val="00BC12FB"/>
    <w:rsid w:val="00BC1311"/>
    <w:rsid w:val="00BC17AC"/>
    <w:rsid w:val="00BC1B0E"/>
    <w:rsid w:val="00BC1C3C"/>
    <w:rsid w:val="00BC208C"/>
    <w:rsid w:val="00BC2162"/>
    <w:rsid w:val="00BC22BA"/>
    <w:rsid w:val="00BC2453"/>
    <w:rsid w:val="00BC24FC"/>
    <w:rsid w:val="00BC2808"/>
    <w:rsid w:val="00BC28CC"/>
    <w:rsid w:val="00BC29BA"/>
    <w:rsid w:val="00BC2A20"/>
    <w:rsid w:val="00BC2A61"/>
    <w:rsid w:val="00BC2AC1"/>
    <w:rsid w:val="00BC2CC3"/>
    <w:rsid w:val="00BC307F"/>
    <w:rsid w:val="00BC3106"/>
    <w:rsid w:val="00BC3159"/>
    <w:rsid w:val="00BC31C5"/>
    <w:rsid w:val="00BC31C7"/>
    <w:rsid w:val="00BC3257"/>
    <w:rsid w:val="00BC329A"/>
    <w:rsid w:val="00BC37A1"/>
    <w:rsid w:val="00BC39DB"/>
    <w:rsid w:val="00BC3A32"/>
    <w:rsid w:val="00BC3C98"/>
    <w:rsid w:val="00BC3FD5"/>
    <w:rsid w:val="00BC42A8"/>
    <w:rsid w:val="00BC464F"/>
    <w:rsid w:val="00BC46EF"/>
    <w:rsid w:val="00BC4AAF"/>
    <w:rsid w:val="00BC4BBF"/>
    <w:rsid w:val="00BC4C4F"/>
    <w:rsid w:val="00BC52B3"/>
    <w:rsid w:val="00BC542D"/>
    <w:rsid w:val="00BC5495"/>
    <w:rsid w:val="00BC5784"/>
    <w:rsid w:val="00BC5998"/>
    <w:rsid w:val="00BC6061"/>
    <w:rsid w:val="00BC6164"/>
    <w:rsid w:val="00BC6167"/>
    <w:rsid w:val="00BC6AA1"/>
    <w:rsid w:val="00BC6CC2"/>
    <w:rsid w:val="00BC6F3D"/>
    <w:rsid w:val="00BC6FD6"/>
    <w:rsid w:val="00BC70C6"/>
    <w:rsid w:val="00BC7155"/>
    <w:rsid w:val="00BC7B0F"/>
    <w:rsid w:val="00BC7CB1"/>
    <w:rsid w:val="00BD008E"/>
    <w:rsid w:val="00BD0136"/>
    <w:rsid w:val="00BD084D"/>
    <w:rsid w:val="00BD0A74"/>
    <w:rsid w:val="00BD10EB"/>
    <w:rsid w:val="00BD1200"/>
    <w:rsid w:val="00BD1B88"/>
    <w:rsid w:val="00BD1ED8"/>
    <w:rsid w:val="00BD1F55"/>
    <w:rsid w:val="00BD1F71"/>
    <w:rsid w:val="00BD208F"/>
    <w:rsid w:val="00BD22EA"/>
    <w:rsid w:val="00BD23D2"/>
    <w:rsid w:val="00BD23FF"/>
    <w:rsid w:val="00BD266A"/>
    <w:rsid w:val="00BD267C"/>
    <w:rsid w:val="00BD2F3B"/>
    <w:rsid w:val="00BD32B6"/>
    <w:rsid w:val="00BD32C0"/>
    <w:rsid w:val="00BD3372"/>
    <w:rsid w:val="00BD35AB"/>
    <w:rsid w:val="00BD37D3"/>
    <w:rsid w:val="00BD394A"/>
    <w:rsid w:val="00BD3B3E"/>
    <w:rsid w:val="00BD40F0"/>
    <w:rsid w:val="00BD4214"/>
    <w:rsid w:val="00BD4611"/>
    <w:rsid w:val="00BD4E78"/>
    <w:rsid w:val="00BD50AA"/>
    <w:rsid w:val="00BD5104"/>
    <w:rsid w:val="00BD5135"/>
    <w:rsid w:val="00BD516D"/>
    <w:rsid w:val="00BD521A"/>
    <w:rsid w:val="00BD546B"/>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1FB3"/>
    <w:rsid w:val="00BE259C"/>
    <w:rsid w:val="00BE266B"/>
    <w:rsid w:val="00BE26C6"/>
    <w:rsid w:val="00BE2A0E"/>
    <w:rsid w:val="00BE2B3C"/>
    <w:rsid w:val="00BE2B4F"/>
    <w:rsid w:val="00BE2F39"/>
    <w:rsid w:val="00BE332D"/>
    <w:rsid w:val="00BE34E7"/>
    <w:rsid w:val="00BE35C3"/>
    <w:rsid w:val="00BE37C4"/>
    <w:rsid w:val="00BE3933"/>
    <w:rsid w:val="00BE3A58"/>
    <w:rsid w:val="00BE3CF1"/>
    <w:rsid w:val="00BE3EA2"/>
    <w:rsid w:val="00BE3EBE"/>
    <w:rsid w:val="00BE4199"/>
    <w:rsid w:val="00BE41A8"/>
    <w:rsid w:val="00BE44D4"/>
    <w:rsid w:val="00BE4574"/>
    <w:rsid w:val="00BE4786"/>
    <w:rsid w:val="00BE4B20"/>
    <w:rsid w:val="00BE4C94"/>
    <w:rsid w:val="00BE5208"/>
    <w:rsid w:val="00BE5951"/>
    <w:rsid w:val="00BE5986"/>
    <w:rsid w:val="00BE5EA3"/>
    <w:rsid w:val="00BE5EC5"/>
    <w:rsid w:val="00BE5FC4"/>
    <w:rsid w:val="00BE5FCC"/>
    <w:rsid w:val="00BE61F1"/>
    <w:rsid w:val="00BE6607"/>
    <w:rsid w:val="00BE677F"/>
    <w:rsid w:val="00BE68E2"/>
    <w:rsid w:val="00BE6A11"/>
    <w:rsid w:val="00BE6A65"/>
    <w:rsid w:val="00BE6A6D"/>
    <w:rsid w:val="00BE6B91"/>
    <w:rsid w:val="00BE6C88"/>
    <w:rsid w:val="00BE72D6"/>
    <w:rsid w:val="00BE73BA"/>
    <w:rsid w:val="00BE760D"/>
    <w:rsid w:val="00BE77E1"/>
    <w:rsid w:val="00BE7C4D"/>
    <w:rsid w:val="00BE7D78"/>
    <w:rsid w:val="00BE7E58"/>
    <w:rsid w:val="00BE7EC2"/>
    <w:rsid w:val="00BE7F34"/>
    <w:rsid w:val="00BE7F6A"/>
    <w:rsid w:val="00BF0271"/>
    <w:rsid w:val="00BF0274"/>
    <w:rsid w:val="00BF0428"/>
    <w:rsid w:val="00BF04BC"/>
    <w:rsid w:val="00BF073D"/>
    <w:rsid w:val="00BF08C4"/>
    <w:rsid w:val="00BF0A40"/>
    <w:rsid w:val="00BF0A50"/>
    <w:rsid w:val="00BF0B31"/>
    <w:rsid w:val="00BF0BAF"/>
    <w:rsid w:val="00BF0CA5"/>
    <w:rsid w:val="00BF0CE0"/>
    <w:rsid w:val="00BF0D12"/>
    <w:rsid w:val="00BF104E"/>
    <w:rsid w:val="00BF145B"/>
    <w:rsid w:val="00BF16F4"/>
    <w:rsid w:val="00BF1876"/>
    <w:rsid w:val="00BF19CE"/>
    <w:rsid w:val="00BF1A25"/>
    <w:rsid w:val="00BF1B8A"/>
    <w:rsid w:val="00BF1F04"/>
    <w:rsid w:val="00BF2301"/>
    <w:rsid w:val="00BF2676"/>
    <w:rsid w:val="00BF2733"/>
    <w:rsid w:val="00BF29D1"/>
    <w:rsid w:val="00BF2B6F"/>
    <w:rsid w:val="00BF2F19"/>
    <w:rsid w:val="00BF2F7D"/>
    <w:rsid w:val="00BF3006"/>
    <w:rsid w:val="00BF351A"/>
    <w:rsid w:val="00BF3914"/>
    <w:rsid w:val="00BF39DB"/>
    <w:rsid w:val="00BF3A19"/>
    <w:rsid w:val="00BF3A34"/>
    <w:rsid w:val="00BF3C0D"/>
    <w:rsid w:val="00BF3D01"/>
    <w:rsid w:val="00BF3F3B"/>
    <w:rsid w:val="00BF3F7C"/>
    <w:rsid w:val="00BF41C7"/>
    <w:rsid w:val="00BF4221"/>
    <w:rsid w:val="00BF42CF"/>
    <w:rsid w:val="00BF44DE"/>
    <w:rsid w:val="00BF4607"/>
    <w:rsid w:val="00BF461E"/>
    <w:rsid w:val="00BF4810"/>
    <w:rsid w:val="00BF49B1"/>
    <w:rsid w:val="00BF4ABE"/>
    <w:rsid w:val="00BF4BBF"/>
    <w:rsid w:val="00BF4C98"/>
    <w:rsid w:val="00BF4E48"/>
    <w:rsid w:val="00BF5552"/>
    <w:rsid w:val="00BF585F"/>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F2"/>
    <w:rsid w:val="00BF74D5"/>
    <w:rsid w:val="00BF75D8"/>
    <w:rsid w:val="00BF7732"/>
    <w:rsid w:val="00BF7734"/>
    <w:rsid w:val="00BF7766"/>
    <w:rsid w:val="00BF77CE"/>
    <w:rsid w:val="00BF7900"/>
    <w:rsid w:val="00BF7942"/>
    <w:rsid w:val="00BF7962"/>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B3A"/>
    <w:rsid w:val="00C01BD1"/>
    <w:rsid w:val="00C01D13"/>
    <w:rsid w:val="00C01D4C"/>
    <w:rsid w:val="00C02419"/>
    <w:rsid w:val="00C024DD"/>
    <w:rsid w:val="00C02766"/>
    <w:rsid w:val="00C02767"/>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E4D"/>
    <w:rsid w:val="00C04F46"/>
    <w:rsid w:val="00C05003"/>
    <w:rsid w:val="00C051F3"/>
    <w:rsid w:val="00C0522F"/>
    <w:rsid w:val="00C05286"/>
    <w:rsid w:val="00C0543A"/>
    <w:rsid w:val="00C054DD"/>
    <w:rsid w:val="00C05536"/>
    <w:rsid w:val="00C05696"/>
    <w:rsid w:val="00C05742"/>
    <w:rsid w:val="00C058CE"/>
    <w:rsid w:val="00C05972"/>
    <w:rsid w:val="00C05BEC"/>
    <w:rsid w:val="00C05E56"/>
    <w:rsid w:val="00C06043"/>
    <w:rsid w:val="00C060A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9B3"/>
    <w:rsid w:val="00C07D68"/>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2E5A"/>
    <w:rsid w:val="00C130AE"/>
    <w:rsid w:val="00C13775"/>
    <w:rsid w:val="00C13AC1"/>
    <w:rsid w:val="00C13BDA"/>
    <w:rsid w:val="00C13E2C"/>
    <w:rsid w:val="00C13FFD"/>
    <w:rsid w:val="00C1407F"/>
    <w:rsid w:val="00C14205"/>
    <w:rsid w:val="00C14385"/>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8EC"/>
    <w:rsid w:val="00C15948"/>
    <w:rsid w:val="00C159F5"/>
    <w:rsid w:val="00C15C88"/>
    <w:rsid w:val="00C15CB1"/>
    <w:rsid w:val="00C15E80"/>
    <w:rsid w:val="00C161FF"/>
    <w:rsid w:val="00C16291"/>
    <w:rsid w:val="00C162DC"/>
    <w:rsid w:val="00C16699"/>
    <w:rsid w:val="00C16818"/>
    <w:rsid w:val="00C1697E"/>
    <w:rsid w:val="00C16B6D"/>
    <w:rsid w:val="00C16C30"/>
    <w:rsid w:val="00C17299"/>
    <w:rsid w:val="00C17427"/>
    <w:rsid w:val="00C17437"/>
    <w:rsid w:val="00C175D7"/>
    <w:rsid w:val="00C179C7"/>
    <w:rsid w:val="00C17CF6"/>
    <w:rsid w:val="00C17D17"/>
    <w:rsid w:val="00C17D6B"/>
    <w:rsid w:val="00C17DA6"/>
    <w:rsid w:val="00C17E53"/>
    <w:rsid w:val="00C20175"/>
    <w:rsid w:val="00C20214"/>
    <w:rsid w:val="00C20239"/>
    <w:rsid w:val="00C202EC"/>
    <w:rsid w:val="00C20336"/>
    <w:rsid w:val="00C20560"/>
    <w:rsid w:val="00C207DC"/>
    <w:rsid w:val="00C2080A"/>
    <w:rsid w:val="00C20A00"/>
    <w:rsid w:val="00C20B9B"/>
    <w:rsid w:val="00C20E47"/>
    <w:rsid w:val="00C20F87"/>
    <w:rsid w:val="00C21385"/>
    <w:rsid w:val="00C21430"/>
    <w:rsid w:val="00C21640"/>
    <w:rsid w:val="00C2164F"/>
    <w:rsid w:val="00C21673"/>
    <w:rsid w:val="00C21729"/>
    <w:rsid w:val="00C21851"/>
    <w:rsid w:val="00C21915"/>
    <w:rsid w:val="00C21A35"/>
    <w:rsid w:val="00C21A9A"/>
    <w:rsid w:val="00C21ACB"/>
    <w:rsid w:val="00C21C7A"/>
    <w:rsid w:val="00C21DF1"/>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A6"/>
    <w:rsid w:val="00C252C9"/>
    <w:rsid w:val="00C255A5"/>
    <w:rsid w:val="00C25699"/>
    <w:rsid w:val="00C2573B"/>
    <w:rsid w:val="00C2584B"/>
    <w:rsid w:val="00C25942"/>
    <w:rsid w:val="00C25C90"/>
    <w:rsid w:val="00C25D8D"/>
    <w:rsid w:val="00C25DD9"/>
    <w:rsid w:val="00C2627C"/>
    <w:rsid w:val="00C26361"/>
    <w:rsid w:val="00C264D9"/>
    <w:rsid w:val="00C2663F"/>
    <w:rsid w:val="00C26878"/>
    <w:rsid w:val="00C26BA4"/>
    <w:rsid w:val="00C26CA0"/>
    <w:rsid w:val="00C26CAD"/>
    <w:rsid w:val="00C26D3B"/>
    <w:rsid w:val="00C26DB8"/>
    <w:rsid w:val="00C26E97"/>
    <w:rsid w:val="00C271D7"/>
    <w:rsid w:val="00C27A99"/>
    <w:rsid w:val="00C300C3"/>
    <w:rsid w:val="00C305B4"/>
    <w:rsid w:val="00C305CE"/>
    <w:rsid w:val="00C30AB2"/>
    <w:rsid w:val="00C30D04"/>
    <w:rsid w:val="00C30F5C"/>
    <w:rsid w:val="00C312C3"/>
    <w:rsid w:val="00C315DC"/>
    <w:rsid w:val="00C31678"/>
    <w:rsid w:val="00C31AAE"/>
    <w:rsid w:val="00C31E03"/>
    <w:rsid w:val="00C31FEB"/>
    <w:rsid w:val="00C32361"/>
    <w:rsid w:val="00C32623"/>
    <w:rsid w:val="00C32B88"/>
    <w:rsid w:val="00C32D07"/>
    <w:rsid w:val="00C33091"/>
    <w:rsid w:val="00C33698"/>
    <w:rsid w:val="00C336A6"/>
    <w:rsid w:val="00C33720"/>
    <w:rsid w:val="00C337E5"/>
    <w:rsid w:val="00C3381E"/>
    <w:rsid w:val="00C339C3"/>
    <w:rsid w:val="00C33A62"/>
    <w:rsid w:val="00C33FCA"/>
    <w:rsid w:val="00C3400F"/>
    <w:rsid w:val="00C340E5"/>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98C"/>
    <w:rsid w:val="00C359C8"/>
    <w:rsid w:val="00C35A40"/>
    <w:rsid w:val="00C35B10"/>
    <w:rsid w:val="00C35F1C"/>
    <w:rsid w:val="00C35F52"/>
    <w:rsid w:val="00C35FE0"/>
    <w:rsid w:val="00C3607E"/>
    <w:rsid w:val="00C3654C"/>
    <w:rsid w:val="00C365BA"/>
    <w:rsid w:val="00C3687B"/>
    <w:rsid w:val="00C36BF5"/>
    <w:rsid w:val="00C36DBC"/>
    <w:rsid w:val="00C3725A"/>
    <w:rsid w:val="00C3730C"/>
    <w:rsid w:val="00C373BD"/>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20B2"/>
    <w:rsid w:val="00C42200"/>
    <w:rsid w:val="00C42A24"/>
    <w:rsid w:val="00C42DF7"/>
    <w:rsid w:val="00C4304C"/>
    <w:rsid w:val="00C43100"/>
    <w:rsid w:val="00C432DE"/>
    <w:rsid w:val="00C43315"/>
    <w:rsid w:val="00C435C3"/>
    <w:rsid w:val="00C4376D"/>
    <w:rsid w:val="00C439F8"/>
    <w:rsid w:val="00C43D48"/>
    <w:rsid w:val="00C43DC8"/>
    <w:rsid w:val="00C43E11"/>
    <w:rsid w:val="00C44028"/>
    <w:rsid w:val="00C4431B"/>
    <w:rsid w:val="00C44460"/>
    <w:rsid w:val="00C44992"/>
    <w:rsid w:val="00C44C36"/>
    <w:rsid w:val="00C44EB9"/>
    <w:rsid w:val="00C44FC9"/>
    <w:rsid w:val="00C4526B"/>
    <w:rsid w:val="00C452F5"/>
    <w:rsid w:val="00C458DC"/>
    <w:rsid w:val="00C45A1B"/>
    <w:rsid w:val="00C45B02"/>
    <w:rsid w:val="00C45E3F"/>
    <w:rsid w:val="00C45ED7"/>
    <w:rsid w:val="00C45F29"/>
    <w:rsid w:val="00C460FD"/>
    <w:rsid w:val="00C46275"/>
    <w:rsid w:val="00C46358"/>
    <w:rsid w:val="00C46555"/>
    <w:rsid w:val="00C4662F"/>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DF5"/>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107"/>
    <w:rsid w:val="00C542D4"/>
    <w:rsid w:val="00C5437A"/>
    <w:rsid w:val="00C54D71"/>
    <w:rsid w:val="00C55029"/>
    <w:rsid w:val="00C5512C"/>
    <w:rsid w:val="00C55164"/>
    <w:rsid w:val="00C554A8"/>
    <w:rsid w:val="00C55814"/>
    <w:rsid w:val="00C55A6E"/>
    <w:rsid w:val="00C55BE8"/>
    <w:rsid w:val="00C55CD1"/>
    <w:rsid w:val="00C56137"/>
    <w:rsid w:val="00C56149"/>
    <w:rsid w:val="00C5616B"/>
    <w:rsid w:val="00C561EF"/>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3E5"/>
    <w:rsid w:val="00C6041F"/>
    <w:rsid w:val="00C607A4"/>
    <w:rsid w:val="00C608AE"/>
    <w:rsid w:val="00C60A76"/>
    <w:rsid w:val="00C60A82"/>
    <w:rsid w:val="00C60AB1"/>
    <w:rsid w:val="00C60C08"/>
    <w:rsid w:val="00C60E01"/>
    <w:rsid w:val="00C610FA"/>
    <w:rsid w:val="00C613F9"/>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7FB"/>
    <w:rsid w:val="00C6490E"/>
    <w:rsid w:val="00C64C36"/>
    <w:rsid w:val="00C64CE3"/>
    <w:rsid w:val="00C64E77"/>
    <w:rsid w:val="00C64F05"/>
    <w:rsid w:val="00C65057"/>
    <w:rsid w:val="00C6506C"/>
    <w:rsid w:val="00C6507C"/>
    <w:rsid w:val="00C65481"/>
    <w:rsid w:val="00C654E0"/>
    <w:rsid w:val="00C65796"/>
    <w:rsid w:val="00C65DE6"/>
    <w:rsid w:val="00C65FF1"/>
    <w:rsid w:val="00C66194"/>
    <w:rsid w:val="00C661AE"/>
    <w:rsid w:val="00C667D0"/>
    <w:rsid w:val="00C6696F"/>
    <w:rsid w:val="00C66C50"/>
    <w:rsid w:val="00C66E4B"/>
    <w:rsid w:val="00C66EFA"/>
    <w:rsid w:val="00C671AF"/>
    <w:rsid w:val="00C673D1"/>
    <w:rsid w:val="00C67700"/>
    <w:rsid w:val="00C67876"/>
    <w:rsid w:val="00C67C4D"/>
    <w:rsid w:val="00C67E1F"/>
    <w:rsid w:val="00C67E9F"/>
    <w:rsid w:val="00C67EAB"/>
    <w:rsid w:val="00C67FA1"/>
    <w:rsid w:val="00C700E8"/>
    <w:rsid w:val="00C7014C"/>
    <w:rsid w:val="00C70438"/>
    <w:rsid w:val="00C7074B"/>
    <w:rsid w:val="00C708EA"/>
    <w:rsid w:val="00C70975"/>
    <w:rsid w:val="00C70DFF"/>
    <w:rsid w:val="00C71271"/>
    <w:rsid w:val="00C71411"/>
    <w:rsid w:val="00C7180F"/>
    <w:rsid w:val="00C71A97"/>
    <w:rsid w:val="00C72147"/>
    <w:rsid w:val="00C7215F"/>
    <w:rsid w:val="00C72274"/>
    <w:rsid w:val="00C725C9"/>
    <w:rsid w:val="00C72602"/>
    <w:rsid w:val="00C726BC"/>
    <w:rsid w:val="00C72743"/>
    <w:rsid w:val="00C727FF"/>
    <w:rsid w:val="00C72ACF"/>
    <w:rsid w:val="00C72B70"/>
    <w:rsid w:val="00C72BD5"/>
    <w:rsid w:val="00C72C02"/>
    <w:rsid w:val="00C72D88"/>
    <w:rsid w:val="00C72DFF"/>
    <w:rsid w:val="00C72E9F"/>
    <w:rsid w:val="00C72EDF"/>
    <w:rsid w:val="00C7368D"/>
    <w:rsid w:val="00C7385B"/>
    <w:rsid w:val="00C73A19"/>
    <w:rsid w:val="00C73F97"/>
    <w:rsid w:val="00C7415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BC8"/>
    <w:rsid w:val="00C77F66"/>
    <w:rsid w:val="00C80073"/>
    <w:rsid w:val="00C8032C"/>
    <w:rsid w:val="00C808A1"/>
    <w:rsid w:val="00C80916"/>
    <w:rsid w:val="00C809B3"/>
    <w:rsid w:val="00C809BC"/>
    <w:rsid w:val="00C80C52"/>
    <w:rsid w:val="00C80D49"/>
    <w:rsid w:val="00C80DEA"/>
    <w:rsid w:val="00C81156"/>
    <w:rsid w:val="00C81BFE"/>
    <w:rsid w:val="00C81DC0"/>
    <w:rsid w:val="00C81E38"/>
    <w:rsid w:val="00C82350"/>
    <w:rsid w:val="00C82BF8"/>
    <w:rsid w:val="00C82E19"/>
    <w:rsid w:val="00C82F61"/>
    <w:rsid w:val="00C832AE"/>
    <w:rsid w:val="00C832DC"/>
    <w:rsid w:val="00C83741"/>
    <w:rsid w:val="00C8377F"/>
    <w:rsid w:val="00C837BC"/>
    <w:rsid w:val="00C839C5"/>
    <w:rsid w:val="00C83BFE"/>
    <w:rsid w:val="00C83C7B"/>
    <w:rsid w:val="00C842E8"/>
    <w:rsid w:val="00C842FE"/>
    <w:rsid w:val="00C8437F"/>
    <w:rsid w:val="00C8473D"/>
    <w:rsid w:val="00C848EB"/>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9D3"/>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767"/>
    <w:rsid w:val="00C90B6D"/>
    <w:rsid w:val="00C90C70"/>
    <w:rsid w:val="00C90E96"/>
    <w:rsid w:val="00C90FCD"/>
    <w:rsid w:val="00C9117C"/>
    <w:rsid w:val="00C9134A"/>
    <w:rsid w:val="00C91495"/>
    <w:rsid w:val="00C91619"/>
    <w:rsid w:val="00C9182D"/>
    <w:rsid w:val="00C91885"/>
    <w:rsid w:val="00C91AD9"/>
    <w:rsid w:val="00C91DE3"/>
    <w:rsid w:val="00C91E52"/>
    <w:rsid w:val="00C91FA0"/>
    <w:rsid w:val="00C9205B"/>
    <w:rsid w:val="00C92171"/>
    <w:rsid w:val="00C92732"/>
    <w:rsid w:val="00C929CD"/>
    <w:rsid w:val="00C92A94"/>
    <w:rsid w:val="00C92B63"/>
    <w:rsid w:val="00C92C7F"/>
    <w:rsid w:val="00C92FA3"/>
    <w:rsid w:val="00C92FDF"/>
    <w:rsid w:val="00C9307D"/>
    <w:rsid w:val="00C9323A"/>
    <w:rsid w:val="00C9349D"/>
    <w:rsid w:val="00C93586"/>
    <w:rsid w:val="00C935D7"/>
    <w:rsid w:val="00C935E3"/>
    <w:rsid w:val="00C9369D"/>
    <w:rsid w:val="00C93742"/>
    <w:rsid w:val="00C93E51"/>
    <w:rsid w:val="00C943C2"/>
    <w:rsid w:val="00C944FA"/>
    <w:rsid w:val="00C946A1"/>
    <w:rsid w:val="00C948B9"/>
    <w:rsid w:val="00C9490D"/>
    <w:rsid w:val="00C94920"/>
    <w:rsid w:val="00C9493F"/>
    <w:rsid w:val="00C95151"/>
    <w:rsid w:val="00C95167"/>
    <w:rsid w:val="00C954DE"/>
    <w:rsid w:val="00C9554F"/>
    <w:rsid w:val="00C955A4"/>
    <w:rsid w:val="00C95685"/>
    <w:rsid w:val="00C95842"/>
    <w:rsid w:val="00C95854"/>
    <w:rsid w:val="00C95C19"/>
    <w:rsid w:val="00C95DB6"/>
    <w:rsid w:val="00C95E20"/>
    <w:rsid w:val="00C95EFF"/>
    <w:rsid w:val="00C95F60"/>
    <w:rsid w:val="00C95FA8"/>
    <w:rsid w:val="00C9644E"/>
    <w:rsid w:val="00C96BC9"/>
    <w:rsid w:val="00C96E6F"/>
    <w:rsid w:val="00C96EAD"/>
    <w:rsid w:val="00C97012"/>
    <w:rsid w:val="00C9701D"/>
    <w:rsid w:val="00C975AE"/>
    <w:rsid w:val="00C97872"/>
    <w:rsid w:val="00C97C96"/>
    <w:rsid w:val="00C97CE2"/>
    <w:rsid w:val="00CA0391"/>
    <w:rsid w:val="00CA03E0"/>
    <w:rsid w:val="00CA040C"/>
    <w:rsid w:val="00CA0532"/>
    <w:rsid w:val="00CA068E"/>
    <w:rsid w:val="00CA0A75"/>
    <w:rsid w:val="00CA0DCB"/>
    <w:rsid w:val="00CA107C"/>
    <w:rsid w:val="00CA14A5"/>
    <w:rsid w:val="00CA1900"/>
    <w:rsid w:val="00CA195D"/>
    <w:rsid w:val="00CA1C19"/>
    <w:rsid w:val="00CA1CA8"/>
    <w:rsid w:val="00CA1D16"/>
    <w:rsid w:val="00CA2028"/>
    <w:rsid w:val="00CA217D"/>
    <w:rsid w:val="00CA21D8"/>
    <w:rsid w:val="00CA2241"/>
    <w:rsid w:val="00CA2625"/>
    <w:rsid w:val="00CA27AA"/>
    <w:rsid w:val="00CA28DC"/>
    <w:rsid w:val="00CA294F"/>
    <w:rsid w:val="00CA2AA9"/>
    <w:rsid w:val="00CA3024"/>
    <w:rsid w:val="00CA37BC"/>
    <w:rsid w:val="00CA396C"/>
    <w:rsid w:val="00CA3A72"/>
    <w:rsid w:val="00CA3CDD"/>
    <w:rsid w:val="00CA3E39"/>
    <w:rsid w:val="00CA403B"/>
    <w:rsid w:val="00CA4064"/>
    <w:rsid w:val="00CA447D"/>
    <w:rsid w:val="00CA4AA0"/>
    <w:rsid w:val="00CA505A"/>
    <w:rsid w:val="00CA50DC"/>
    <w:rsid w:val="00CA5103"/>
    <w:rsid w:val="00CA512C"/>
    <w:rsid w:val="00CA54C6"/>
    <w:rsid w:val="00CA560E"/>
    <w:rsid w:val="00CA5664"/>
    <w:rsid w:val="00CA57AC"/>
    <w:rsid w:val="00CA5822"/>
    <w:rsid w:val="00CA5858"/>
    <w:rsid w:val="00CA5940"/>
    <w:rsid w:val="00CA59DD"/>
    <w:rsid w:val="00CA5C70"/>
    <w:rsid w:val="00CA5DEB"/>
    <w:rsid w:val="00CA5FAE"/>
    <w:rsid w:val="00CA6323"/>
    <w:rsid w:val="00CA633D"/>
    <w:rsid w:val="00CA647D"/>
    <w:rsid w:val="00CA66C0"/>
    <w:rsid w:val="00CA68F4"/>
    <w:rsid w:val="00CA6A5F"/>
    <w:rsid w:val="00CA6B3B"/>
    <w:rsid w:val="00CA72D0"/>
    <w:rsid w:val="00CA7434"/>
    <w:rsid w:val="00CA7533"/>
    <w:rsid w:val="00CA755B"/>
    <w:rsid w:val="00CA7693"/>
    <w:rsid w:val="00CA78BE"/>
    <w:rsid w:val="00CA79E0"/>
    <w:rsid w:val="00CA7AD2"/>
    <w:rsid w:val="00CA7B4E"/>
    <w:rsid w:val="00CA7B93"/>
    <w:rsid w:val="00CA7D6B"/>
    <w:rsid w:val="00CA7DF2"/>
    <w:rsid w:val="00CA7EB5"/>
    <w:rsid w:val="00CA7FAC"/>
    <w:rsid w:val="00CB008E"/>
    <w:rsid w:val="00CB01FA"/>
    <w:rsid w:val="00CB06CD"/>
    <w:rsid w:val="00CB0737"/>
    <w:rsid w:val="00CB097A"/>
    <w:rsid w:val="00CB0D6B"/>
    <w:rsid w:val="00CB0E3E"/>
    <w:rsid w:val="00CB16D1"/>
    <w:rsid w:val="00CB1CCB"/>
    <w:rsid w:val="00CB1E6A"/>
    <w:rsid w:val="00CB1FA1"/>
    <w:rsid w:val="00CB21D8"/>
    <w:rsid w:val="00CB22A7"/>
    <w:rsid w:val="00CB232A"/>
    <w:rsid w:val="00CB25A5"/>
    <w:rsid w:val="00CB25C4"/>
    <w:rsid w:val="00CB26EC"/>
    <w:rsid w:val="00CB275C"/>
    <w:rsid w:val="00CB2C5C"/>
    <w:rsid w:val="00CB2D2A"/>
    <w:rsid w:val="00CB2F57"/>
    <w:rsid w:val="00CB3429"/>
    <w:rsid w:val="00CB36BD"/>
    <w:rsid w:val="00CB3991"/>
    <w:rsid w:val="00CB3AC4"/>
    <w:rsid w:val="00CB3DDB"/>
    <w:rsid w:val="00CB3E2E"/>
    <w:rsid w:val="00CB3EA4"/>
    <w:rsid w:val="00CB4100"/>
    <w:rsid w:val="00CB45F0"/>
    <w:rsid w:val="00CB4A62"/>
    <w:rsid w:val="00CB4EE2"/>
    <w:rsid w:val="00CB5120"/>
    <w:rsid w:val="00CB51F5"/>
    <w:rsid w:val="00CB541B"/>
    <w:rsid w:val="00CB54A9"/>
    <w:rsid w:val="00CB5786"/>
    <w:rsid w:val="00CB58E2"/>
    <w:rsid w:val="00CB593C"/>
    <w:rsid w:val="00CB5B1E"/>
    <w:rsid w:val="00CB5C78"/>
    <w:rsid w:val="00CB5D73"/>
    <w:rsid w:val="00CB62D7"/>
    <w:rsid w:val="00CB6596"/>
    <w:rsid w:val="00CB676D"/>
    <w:rsid w:val="00CB6C38"/>
    <w:rsid w:val="00CB6F85"/>
    <w:rsid w:val="00CB77B3"/>
    <w:rsid w:val="00CB787A"/>
    <w:rsid w:val="00CB7889"/>
    <w:rsid w:val="00CB78A0"/>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356"/>
    <w:rsid w:val="00CC249B"/>
    <w:rsid w:val="00CC25BD"/>
    <w:rsid w:val="00CC27A7"/>
    <w:rsid w:val="00CC2B2A"/>
    <w:rsid w:val="00CC2B5F"/>
    <w:rsid w:val="00CC2CDF"/>
    <w:rsid w:val="00CC2D6B"/>
    <w:rsid w:val="00CC31B5"/>
    <w:rsid w:val="00CC3A23"/>
    <w:rsid w:val="00CC3D07"/>
    <w:rsid w:val="00CC3D6A"/>
    <w:rsid w:val="00CC433A"/>
    <w:rsid w:val="00CC4577"/>
    <w:rsid w:val="00CC472A"/>
    <w:rsid w:val="00CC487B"/>
    <w:rsid w:val="00CC4FC5"/>
    <w:rsid w:val="00CC52F8"/>
    <w:rsid w:val="00CC57FC"/>
    <w:rsid w:val="00CC5C5B"/>
    <w:rsid w:val="00CC5D59"/>
    <w:rsid w:val="00CC61F5"/>
    <w:rsid w:val="00CC67B1"/>
    <w:rsid w:val="00CC6AD6"/>
    <w:rsid w:val="00CC6D4F"/>
    <w:rsid w:val="00CC70F6"/>
    <w:rsid w:val="00CC737C"/>
    <w:rsid w:val="00CC7860"/>
    <w:rsid w:val="00CC7932"/>
    <w:rsid w:val="00CC7A4E"/>
    <w:rsid w:val="00CC7CBF"/>
    <w:rsid w:val="00CD005D"/>
    <w:rsid w:val="00CD0111"/>
    <w:rsid w:val="00CD0210"/>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F2"/>
    <w:rsid w:val="00CD20BA"/>
    <w:rsid w:val="00CD2293"/>
    <w:rsid w:val="00CD239A"/>
    <w:rsid w:val="00CD25B6"/>
    <w:rsid w:val="00CD278B"/>
    <w:rsid w:val="00CD28A1"/>
    <w:rsid w:val="00CD2AF5"/>
    <w:rsid w:val="00CD30BF"/>
    <w:rsid w:val="00CD31B8"/>
    <w:rsid w:val="00CD348C"/>
    <w:rsid w:val="00CD35A2"/>
    <w:rsid w:val="00CD37DE"/>
    <w:rsid w:val="00CD3841"/>
    <w:rsid w:val="00CD3845"/>
    <w:rsid w:val="00CD389A"/>
    <w:rsid w:val="00CD39D9"/>
    <w:rsid w:val="00CD3CF5"/>
    <w:rsid w:val="00CD3D7E"/>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8B7"/>
    <w:rsid w:val="00CD5939"/>
    <w:rsid w:val="00CD59BB"/>
    <w:rsid w:val="00CD5A86"/>
    <w:rsid w:val="00CD5C74"/>
    <w:rsid w:val="00CD67F1"/>
    <w:rsid w:val="00CD69DF"/>
    <w:rsid w:val="00CD69EC"/>
    <w:rsid w:val="00CD6E3D"/>
    <w:rsid w:val="00CD6F18"/>
    <w:rsid w:val="00CD7058"/>
    <w:rsid w:val="00CD71AB"/>
    <w:rsid w:val="00CD7400"/>
    <w:rsid w:val="00CD75C3"/>
    <w:rsid w:val="00CD76A1"/>
    <w:rsid w:val="00CD7750"/>
    <w:rsid w:val="00CD796F"/>
    <w:rsid w:val="00CD7A78"/>
    <w:rsid w:val="00CD7A8D"/>
    <w:rsid w:val="00CD7C4E"/>
    <w:rsid w:val="00CE00CB"/>
    <w:rsid w:val="00CE0109"/>
    <w:rsid w:val="00CE0402"/>
    <w:rsid w:val="00CE09AC"/>
    <w:rsid w:val="00CE0AD5"/>
    <w:rsid w:val="00CE0BCE"/>
    <w:rsid w:val="00CE0D05"/>
    <w:rsid w:val="00CE0D8C"/>
    <w:rsid w:val="00CE1213"/>
    <w:rsid w:val="00CE13C3"/>
    <w:rsid w:val="00CE1A83"/>
    <w:rsid w:val="00CE1D83"/>
    <w:rsid w:val="00CE1FC5"/>
    <w:rsid w:val="00CE207A"/>
    <w:rsid w:val="00CE2190"/>
    <w:rsid w:val="00CE229B"/>
    <w:rsid w:val="00CE241B"/>
    <w:rsid w:val="00CE2489"/>
    <w:rsid w:val="00CE2640"/>
    <w:rsid w:val="00CE26A3"/>
    <w:rsid w:val="00CE2AC9"/>
    <w:rsid w:val="00CE2EAF"/>
    <w:rsid w:val="00CE2F74"/>
    <w:rsid w:val="00CE324B"/>
    <w:rsid w:val="00CE3769"/>
    <w:rsid w:val="00CE3A72"/>
    <w:rsid w:val="00CE3E11"/>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5019"/>
    <w:rsid w:val="00CE50E4"/>
    <w:rsid w:val="00CE523B"/>
    <w:rsid w:val="00CE5279"/>
    <w:rsid w:val="00CE544E"/>
    <w:rsid w:val="00CE58D5"/>
    <w:rsid w:val="00CE58F1"/>
    <w:rsid w:val="00CE594C"/>
    <w:rsid w:val="00CE5A78"/>
    <w:rsid w:val="00CE5ABC"/>
    <w:rsid w:val="00CE5B58"/>
    <w:rsid w:val="00CE5C69"/>
    <w:rsid w:val="00CE6429"/>
    <w:rsid w:val="00CE67FD"/>
    <w:rsid w:val="00CE6B0D"/>
    <w:rsid w:val="00CE6C56"/>
    <w:rsid w:val="00CE6F06"/>
    <w:rsid w:val="00CE6F29"/>
    <w:rsid w:val="00CE7282"/>
    <w:rsid w:val="00CE72B7"/>
    <w:rsid w:val="00CE736A"/>
    <w:rsid w:val="00CE7408"/>
    <w:rsid w:val="00CE77E8"/>
    <w:rsid w:val="00CE7827"/>
    <w:rsid w:val="00CE78AE"/>
    <w:rsid w:val="00CE7CE0"/>
    <w:rsid w:val="00CE7E62"/>
    <w:rsid w:val="00CE7EDD"/>
    <w:rsid w:val="00CE7F68"/>
    <w:rsid w:val="00CF0262"/>
    <w:rsid w:val="00CF03EF"/>
    <w:rsid w:val="00CF0683"/>
    <w:rsid w:val="00CF06AA"/>
    <w:rsid w:val="00CF0780"/>
    <w:rsid w:val="00CF0824"/>
    <w:rsid w:val="00CF0A74"/>
    <w:rsid w:val="00CF0B1E"/>
    <w:rsid w:val="00CF155D"/>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ED"/>
    <w:rsid w:val="00CF36FF"/>
    <w:rsid w:val="00CF3BE8"/>
    <w:rsid w:val="00CF3D4A"/>
    <w:rsid w:val="00CF3F60"/>
    <w:rsid w:val="00CF4247"/>
    <w:rsid w:val="00CF465C"/>
    <w:rsid w:val="00CF46EE"/>
    <w:rsid w:val="00CF4A32"/>
    <w:rsid w:val="00CF4CB1"/>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71BB"/>
    <w:rsid w:val="00CF7355"/>
    <w:rsid w:val="00CF7388"/>
    <w:rsid w:val="00CF76C0"/>
    <w:rsid w:val="00CF76F5"/>
    <w:rsid w:val="00CF770B"/>
    <w:rsid w:val="00CF78DE"/>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812"/>
    <w:rsid w:val="00D019D3"/>
    <w:rsid w:val="00D01A3C"/>
    <w:rsid w:val="00D01B21"/>
    <w:rsid w:val="00D01B6B"/>
    <w:rsid w:val="00D01DFD"/>
    <w:rsid w:val="00D01E2F"/>
    <w:rsid w:val="00D02263"/>
    <w:rsid w:val="00D022F2"/>
    <w:rsid w:val="00D02350"/>
    <w:rsid w:val="00D0253A"/>
    <w:rsid w:val="00D02A52"/>
    <w:rsid w:val="00D02B7D"/>
    <w:rsid w:val="00D02C64"/>
    <w:rsid w:val="00D02DB5"/>
    <w:rsid w:val="00D03102"/>
    <w:rsid w:val="00D03161"/>
    <w:rsid w:val="00D0340B"/>
    <w:rsid w:val="00D0358F"/>
    <w:rsid w:val="00D03727"/>
    <w:rsid w:val="00D0378A"/>
    <w:rsid w:val="00D03AC1"/>
    <w:rsid w:val="00D03B13"/>
    <w:rsid w:val="00D04258"/>
    <w:rsid w:val="00D045F7"/>
    <w:rsid w:val="00D04BFB"/>
    <w:rsid w:val="00D04C71"/>
    <w:rsid w:val="00D04C8D"/>
    <w:rsid w:val="00D04DB1"/>
    <w:rsid w:val="00D050F8"/>
    <w:rsid w:val="00D05132"/>
    <w:rsid w:val="00D0544F"/>
    <w:rsid w:val="00D05477"/>
    <w:rsid w:val="00D05487"/>
    <w:rsid w:val="00D056EC"/>
    <w:rsid w:val="00D058AB"/>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C39"/>
    <w:rsid w:val="00D06FB9"/>
    <w:rsid w:val="00D070B5"/>
    <w:rsid w:val="00D07190"/>
    <w:rsid w:val="00D071C5"/>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AEF"/>
    <w:rsid w:val="00D10FFA"/>
    <w:rsid w:val="00D11248"/>
    <w:rsid w:val="00D113B7"/>
    <w:rsid w:val="00D115A5"/>
    <w:rsid w:val="00D11622"/>
    <w:rsid w:val="00D11832"/>
    <w:rsid w:val="00D11953"/>
    <w:rsid w:val="00D119BF"/>
    <w:rsid w:val="00D11B0B"/>
    <w:rsid w:val="00D11BD2"/>
    <w:rsid w:val="00D11BFF"/>
    <w:rsid w:val="00D11D79"/>
    <w:rsid w:val="00D12293"/>
    <w:rsid w:val="00D122F9"/>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F43"/>
    <w:rsid w:val="00D1620A"/>
    <w:rsid w:val="00D164C3"/>
    <w:rsid w:val="00D1653F"/>
    <w:rsid w:val="00D165D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3B8"/>
    <w:rsid w:val="00D2044C"/>
    <w:rsid w:val="00D20512"/>
    <w:rsid w:val="00D2063B"/>
    <w:rsid w:val="00D2067C"/>
    <w:rsid w:val="00D20684"/>
    <w:rsid w:val="00D206DD"/>
    <w:rsid w:val="00D206E7"/>
    <w:rsid w:val="00D2072C"/>
    <w:rsid w:val="00D208D9"/>
    <w:rsid w:val="00D20905"/>
    <w:rsid w:val="00D20B8B"/>
    <w:rsid w:val="00D20E14"/>
    <w:rsid w:val="00D210F0"/>
    <w:rsid w:val="00D2162C"/>
    <w:rsid w:val="00D21A3C"/>
    <w:rsid w:val="00D21A6B"/>
    <w:rsid w:val="00D21DD2"/>
    <w:rsid w:val="00D222A5"/>
    <w:rsid w:val="00D22465"/>
    <w:rsid w:val="00D22497"/>
    <w:rsid w:val="00D226D4"/>
    <w:rsid w:val="00D2273E"/>
    <w:rsid w:val="00D22847"/>
    <w:rsid w:val="00D22B32"/>
    <w:rsid w:val="00D22B39"/>
    <w:rsid w:val="00D230C9"/>
    <w:rsid w:val="00D232C5"/>
    <w:rsid w:val="00D233F1"/>
    <w:rsid w:val="00D23640"/>
    <w:rsid w:val="00D236E4"/>
    <w:rsid w:val="00D2384D"/>
    <w:rsid w:val="00D238E6"/>
    <w:rsid w:val="00D23BE1"/>
    <w:rsid w:val="00D23D97"/>
    <w:rsid w:val="00D23F34"/>
    <w:rsid w:val="00D23FF7"/>
    <w:rsid w:val="00D24385"/>
    <w:rsid w:val="00D24498"/>
    <w:rsid w:val="00D248B2"/>
    <w:rsid w:val="00D24929"/>
    <w:rsid w:val="00D24B2B"/>
    <w:rsid w:val="00D24D2B"/>
    <w:rsid w:val="00D24D92"/>
    <w:rsid w:val="00D250CB"/>
    <w:rsid w:val="00D25162"/>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3B"/>
    <w:rsid w:val="00D26B1F"/>
    <w:rsid w:val="00D26C6E"/>
    <w:rsid w:val="00D26F8E"/>
    <w:rsid w:val="00D2732A"/>
    <w:rsid w:val="00D274A5"/>
    <w:rsid w:val="00D277AC"/>
    <w:rsid w:val="00D277C3"/>
    <w:rsid w:val="00D27819"/>
    <w:rsid w:val="00D27BF1"/>
    <w:rsid w:val="00D27E8E"/>
    <w:rsid w:val="00D302FD"/>
    <w:rsid w:val="00D3038A"/>
    <w:rsid w:val="00D3044D"/>
    <w:rsid w:val="00D304F4"/>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8A0"/>
    <w:rsid w:val="00D3396F"/>
    <w:rsid w:val="00D339C2"/>
    <w:rsid w:val="00D339FD"/>
    <w:rsid w:val="00D33A92"/>
    <w:rsid w:val="00D33D4D"/>
    <w:rsid w:val="00D33E30"/>
    <w:rsid w:val="00D33E44"/>
    <w:rsid w:val="00D33EB9"/>
    <w:rsid w:val="00D34285"/>
    <w:rsid w:val="00D342C1"/>
    <w:rsid w:val="00D34349"/>
    <w:rsid w:val="00D3434F"/>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E05"/>
    <w:rsid w:val="00D35E59"/>
    <w:rsid w:val="00D36024"/>
    <w:rsid w:val="00D36100"/>
    <w:rsid w:val="00D36151"/>
    <w:rsid w:val="00D361A2"/>
    <w:rsid w:val="00D36234"/>
    <w:rsid w:val="00D36371"/>
    <w:rsid w:val="00D3665E"/>
    <w:rsid w:val="00D367DC"/>
    <w:rsid w:val="00D36956"/>
    <w:rsid w:val="00D36A56"/>
    <w:rsid w:val="00D36C72"/>
    <w:rsid w:val="00D3710C"/>
    <w:rsid w:val="00D3720E"/>
    <w:rsid w:val="00D3732C"/>
    <w:rsid w:val="00D373F3"/>
    <w:rsid w:val="00D37661"/>
    <w:rsid w:val="00D376BC"/>
    <w:rsid w:val="00D37992"/>
    <w:rsid w:val="00D379AB"/>
    <w:rsid w:val="00D37C47"/>
    <w:rsid w:val="00D37E19"/>
    <w:rsid w:val="00D401AB"/>
    <w:rsid w:val="00D40230"/>
    <w:rsid w:val="00D403B0"/>
    <w:rsid w:val="00D405B3"/>
    <w:rsid w:val="00D40660"/>
    <w:rsid w:val="00D40B5F"/>
    <w:rsid w:val="00D40D05"/>
    <w:rsid w:val="00D40EFE"/>
    <w:rsid w:val="00D40FEF"/>
    <w:rsid w:val="00D41107"/>
    <w:rsid w:val="00D4116C"/>
    <w:rsid w:val="00D416C2"/>
    <w:rsid w:val="00D41966"/>
    <w:rsid w:val="00D41AA1"/>
    <w:rsid w:val="00D41AEB"/>
    <w:rsid w:val="00D42333"/>
    <w:rsid w:val="00D42626"/>
    <w:rsid w:val="00D42697"/>
    <w:rsid w:val="00D42D73"/>
    <w:rsid w:val="00D42E6B"/>
    <w:rsid w:val="00D42FD2"/>
    <w:rsid w:val="00D42FFE"/>
    <w:rsid w:val="00D43057"/>
    <w:rsid w:val="00D4320C"/>
    <w:rsid w:val="00D43379"/>
    <w:rsid w:val="00D43520"/>
    <w:rsid w:val="00D4358A"/>
    <w:rsid w:val="00D437D8"/>
    <w:rsid w:val="00D43871"/>
    <w:rsid w:val="00D43BBD"/>
    <w:rsid w:val="00D43D6A"/>
    <w:rsid w:val="00D441F4"/>
    <w:rsid w:val="00D44224"/>
    <w:rsid w:val="00D44282"/>
    <w:rsid w:val="00D44321"/>
    <w:rsid w:val="00D4461C"/>
    <w:rsid w:val="00D44994"/>
    <w:rsid w:val="00D44A2E"/>
    <w:rsid w:val="00D44B92"/>
    <w:rsid w:val="00D44D49"/>
    <w:rsid w:val="00D44DDF"/>
    <w:rsid w:val="00D44F06"/>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6DA"/>
    <w:rsid w:val="00D477AC"/>
    <w:rsid w:val="00D47D70"/>
    <w:rsid w:val="00D47DAC"/>
    <w:rsid w:val="00D47DB7"/>
    <w:rsid w:val="00D47DD0"/>
    <w:rsid w:val="00D50183"/>
    <w:rsid w:val="00D50579"/>
    <w:rsid w:val="00D50771"/>
    <w:rsid w:val="00D508CD"/>
    <w:rsid w:val="00D50960"/>
    <w:rsid w:val="00D50C13"/>
    <w:rsid w:val="00D51084"/>
    <w:rsid w:val="00D5170B"/>
    <w:rsid w:val="00D51B98"/>
    <w:rsid w:val="00D51D12"/>
    <w:rsid w:val="00D51D40"/>
    <w:rsid w:val="00D51DED"/>
    <w:rsid w:val="00D52095"/>
    <w:rsid w:val="00D52195"/>
    <w:rsid w:val="00D52576"/>
    <w:rsid w:val="00D52865"/>
    <w:rsid w:val="00D52ADC"/>
    <w:rsid w:val="00D52B76"/>
    <w:rsid w:val="00D53203"/>
    <w:rsid w:val="00D53348"/>
    <w:rsid w:val="00D534A9"/>
    <w:rsid w:val="00D5362B"/>
    <w:rsid w:val="00D53BA5"/>
    <w:rsid w:val="00D53DB5"/>
    <w:rsid w:val="00D53FD0"/>
    <w:rsid w:val="00D53FDA"/>
    <w:rsid w:val="00D5418F"/>
    <w:rsid w:val="00D546E4"/>
    <w:rsid w:val="00D546EE"/>
    <w:rsid w:val="00D549C4"/>
    <w:rsid w:val="00D549EA"/>
    <w:rsid w:val="00D54CD8"/>
    <w:rsid w:val="00D54E91"/>
    <w:rsid w:val="00D54EBF"/>
    <w:rsid w:val="00D54F03"/>
    <w:rsid w:val="00D55072"/>
    <w:rsid w:val="00D551B5"/>
    <w:rsid w:val="00D55339"/>
    <w:rsid w:val="00D55538"/>
    <w:rsid w:val="00D555E7"/>
    <w:rsid w:val="00D556B9"/>
    <w:rsid w:val="00D55CEB"/>
    <w:rsid w:val="00D55E0D"/>
    <w:rsid w:val="00D55F39"/>
    <w:rsid w:val="00D5606E"/>
    <w:rsid w:val="00D563C3"/>
    <w:rsid w:val="00D563FF"/>
    <w:rsid w:val="00D564A3"/>
    <w:rsid w:val="00D566BA"/>
    <w:rsid w:val="00D56739"/>
    <w:rsid w:val="00D5679B"/>
    <w:rsid w:val="00D567BB"/>
    <w:rsid w:val="00D56C0B"/>
    <w:rsid w:val="00D56D0B"/>
    <w:rsid w:val="00D56DB2"/>
    <w:rsid w:val="00D56E1D"/>
    <w:rsid w:val="00D57314"/>
    <w:rsid w:val="00D5747F"/>
    <w:rsid w:val="00D57495"/>
    <w:rsid w:val="00D574C8"/>
    <w:rsid w:val="00D574FA"/>
    <w:rsid w:val="00D57582"/>
    <w:rsid w:val="00D57A10"/>
    <w:rsid w:val="00D57A6F"/>
    <w:rsid w:val="00D57E8B"/>
    <w:rsid w:val="00D60368"/>
    <w:rsid w:val="00D6096A"/>
    <w:rsid w:val="00D60A37"/>
    <w:rsid w:val="00D60BB0"/>
    <w:rsid w:val="00D60BD2"/>
    <w:rsid w:val="00D60C8D"/>
    <w:rsid w:val="00D60D30"/>
    <w:rsid w:val="00D60E3B"/>
    <w:rsid w:val="00D612A9"/>
    <w:rsid w:val="00D61374"/>
    <w:rsid w:val="00D61392"/>
    <w:rsid w:val="00D6168A"/>
    <w:rsid w:val="00D616A5"/>
    <w:rsid w:val="00D61E9B"/>
    <w:rsid w:val="00D61EB9"/>
    <w:rsid w:val="00D61F65"/>
    <w:rsid w:val="00D61FF0"/>
    <w:rsid w:val="00D6211D"/>
    <w:rsid w:val="00D624BC"/>
    <w:rsid w:val="00D6264E"/>
    <w:rsid w:val="00D6267E"/>
    <w:rsid w:val="00D626E4"/>
    <w:rsid w:val="00D62822"/>
    <w:rsid w:val="00D628F2"/>
    <w:rsid w:val="00D62A55"/>
    <w:rsid w:val="00D62C5D"/>
    <w:rsid w:val="00D62C97"/>
    <w:rsid w:val="00D62D85"/>
    <w:rsid w:val="00D632A1"/>
    <w:rsid w:val="00D63517"/>
    <w:rsid w:val="00D636B9"/>
    <w:rsid w:val="00D63B75"/>
    <w:rsid w:val="00D63C82"/>
    <w:rsid w:val="00D63F33"/>
    <w:rsid w:val="00D640E7"/>
    <w:rsid w:val="00D643A7"/>
    <w:rsid w:val="00D64578"/>
    <w:rsid w:val="00D64A1B"/>
    <w:rsid w:val="00D64FA4"/>
    <w:rsid w:val="00D6500C"/>
    <w:rsid w:val="00D650A8"/>
    <w:rsid w:val="00D6515C"/>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B7F"/>
    <w:rsid w:val="00D70D87"/>
    <w:rsid w:val="00D70DDA"/>
    <w:rsid w:val="00D71076"/>
    <w:rsid w:val="00D71208"/>
    <w:rsid w:val="00D713EE"/>
    <w:rsid w:val="00D7149D"/>
    <w:rsid w:val="00D716BE"/>
    <w:rsid w:val="00D71917"/>
    <w:rsid w:val="00D71A7F"/>
    <w:rsid w:val="00D71AFB"/>
    <w:rsid w:val="00D71B0D"/>
    <w:rsid w:val="00D71FFA"/>
    <w:rsid w:val="00D720ED"/>
    <w:rsid w:val="00D7215B"/>
    <w:rsid w:val="00D7217D"/>
    <w:rsid w:val="00D7237A"/>
    <w:rsid w:val="00D72407"/>
    <w:rsid w:val="00D725D8"/>
    <w:rsid w:val="00D72861"/>
    <w:rsid w:val="00D72A87"/>
    <w:rsid w:val="00D72C35"/>
    <w:rsid w:val="00D72EA5"/>
    <w:rsid w:val="00D7356F"/>
    <w:rsid w:val="00D73587"/>
    <w:rsid w:val="00D7372A"/>
    <w:rsid w:val="00D73919"/>
    <w:rsid w:val="00D73959"/>
    <w:rsid w:val="00D739F5"/>
    <w:rsid w:val="00D73C48"/>
    <w:rsid w:val="00D73C55"/>
    <w:rsid w:val="00D73EA8"/>
    <w:rsid w:val="00D73EBB"/>
    <w:rsid w:val="00D74029"/>
    <w:rsid w:val="00D74087"/>
    <w:rsid w:val="00D7469D"/>
    <w:rsid w:val="00D7472C"/>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BCC"/>
    <w:rsid w:val="00D76F86"/>
    <w:rsid w:val="00D76FAE"/>
    <w:rsid w:val="00D77079"/>
    <w:rsid w:val="00D77473"/>
    <w:rsid w:val="00D77787"/>
    <w:rsid w:val="00D777D7"/>
    <w:rsid w:val="00D778A7"/>
    <w:rsid w:val="00D77E78"/>
    <w:rsid w:val="00D77E7D"/>
    <w:rsid w:val="00D77F98"/>
    <w:rsid w:val="00D80050"/>
    <w:rsid w:val="00D800F7"/>
    <w:rsid w:val="00D803EE"/>
    <w:rsid w:val="00D804EA"/>
    <w:rsid w:val="00D805BF"/>
    <w:rsid w:val="00D806BF"/>
    <w:rsid w:val="00D807C6"/>
    <w:rsid w:val="00D807F6"/>
    <w:rsid w:val="00D80883"/>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B1"/>
    <w:rsid w:val="00D81A6A"/>
    <w:rsid w:val="00D81C24"/>
    <w:rsid w:val="00D82437"/>
    <w:rsid w:val="00D82494"/>
    <w:rsid w:val="00D8255C"/>
    <w:rsid w:val="00D826E4"/>
    <w:rsid w:val="00D828A0"/>
    <w:rsid w:val="00D828DD"/>
    <w:rsid w:val="00D82B23"/>
    <w:rsid w:val="00D82BE6"/>
    <w:rsid w:val="00D82D15"/>
    <w:rsid w:val="00D83049"/>
    <w:rsid w:val="00D8344B"/>
    <w:rsid w:val="00D83463"/>
    <w:rsid w:val="00D834A6"/>
    <w:rsid w:val="00D83692"/>
    <w:rsid w:val="00D836A4"/>
    <w:rsid w:val="00D837EB"/>
    <w:rsid w:val="00D837EC"/>
    <w:rsid w:val="00D83AE9"/>
    <w:rsid w:val="00D83BA3"/>
    <w:rsid w:val="00D83D98"/>
    <w:rsid w:val="00D83EAC"/>
    <w:rsid w:val="00D83F24"/>
    <w:rsid w:val="00D84156"/>
    <w:rsid w:val="00D84245"/>
    <w:rsid w:val="00D84250"/>
    <w:rsid w:val="00D84801"/>
    <w:rsid w:val="00D849A5"/>
    <w:rsid w:val="00D84BA8"/>
    <w:rsid w:val="00D84C67"/>
    <w:rsid w:val="00D84CFC"/>
    <w:rsid w:val="00D84DF8"/>
    <w:rsid w:val="00D84ECC"/>
    <w:rsid w:val="00D84FB7"/>
    <w:rsid w:val="00D8518C"/>
    <w:rsid w:val="00D851E4"/>
    <w:rsid w:val="00D85254"/>
    <w:rsid w:val="00D85439"/>
    <w:rsid w:val="00D854EC"/>
    <w:rsid w:val="00D85755"/>
    <w:rsid w:val="00D857B8"/>
    <w:rsid w:val="00D857D4"/>
    <w:rsid w:val="00D85888"/>
    <w:rsid w:val="00D85894"/>
    <w:rsid w:val="00D85C73"/>
    <w:rsid w:val="00D85D75"/>
    <w:rsid w:val="00D85DD7"/>
    <w:rsid w:val="00D86119"/>
    <w:rsid w:val="00D86152"/>
    <w:rsid w:val="00D86482"/>
    <w:rsid w:val="00D86488"/>
    <w:rsid w:val="00D8648B"/>
    <w:rsid w:val="00D86699"/>
    <w:rsid w:val="00D86E43"/>
    <w:rsid w:val="00D86FB1"/>
    <w:rsid w:val="00D8702D"/>
    <w:rsid w:val="00D87175"/>
    <w:rsid w:val="00D871E5"/>
    <w:rsid w:val="00D87321"/>
    <w:rsid w:val="00D87582"/>
    <w:rsid w:val="00D87830"/>
    <w:rsid w:val="00D87A09"/>
    <w:rsid w:val="00D87A39"/>
    <w:rsid w:val="00D87ABF"/>
    <w:rsid w:val="00D87AE2"/>
    <w:rsid w:val="00D87B47"/>
    <w:rsid w:val="00D87BB8"/>
    <w:rsid w:val="00D87D1E"/>
    <w:rsid w:val="00D87FAD"/>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46D"/>
    <w:rsid w:val="00D92C0A"/>
    <w:rsid w:val="00D92C29"/>
    <w:rsid w:val="00D92CF9"/>
    <w:rsid w:val="00D930C6"/>
    <w:rsid w:val="00D930E5"/>
    <w:rsid w:val="00D935B9"/>
    <w:rsid w:val="00D936E2"/>
    <w:rsid w:val="00D938A2"/>
    <w:rsid w:val="00D93B2F"/>
    <w:rsid w:val="00D93D8C"/>
    <w:rsid w:val="00D94116"/>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72"/>
    <w:rsid w:val="00D96328"/>
    <w:rsid w:val="00D963AB"/>
    <w:rsid w:val="00D963BD"/>
    <w:rsid w:val="00D967C7"/>
    <w:rsid w:val="00D9683C"/>
    <w:rsid w:val="00D968BC"/>
    <w:rsid w:val="00D96A7F"/>
    <w:rsid w:val="00D96CDF"/>
    <w:rsid w:val="00D96D6C"/>
    <w:rsid w:val="00D96F64"/>
    <w:rsid w:val="00D970E0"/>
    <w:rsid w:val="00D9749D"/>
    <w:rsid w:val="00D97765"/>
    <w:rsid w:val="00D97884"/>
    <w:rsid w:val="00D97A1D"/>
    <w:rsid w:val="00D97D2A"/>
    <w:rsid w:val="00D97E36"/>
    <w:rsid w:val="00D97F10"/>
    <w:rsid w:val="00DA028D"/>
    <w:rsid w:val="00DA065D"/>
    <w:rsid w:val="00DA0A7F"/>
    <w:rsid w:val="00DA0AE8"/>
    <w:rsid w:val="00DA0C96"/>
    <w:rsid w:val="00DA0CB9"/>
    <w:rsid w:val="00DA0CCB"/>
    <w:rsid w:val="00DA0DE4"/>
    <w:rsid w:val="00DA145D"/>
    <w:rsid w:val="00DA1581"/>
    <w:rsid w:val="00DA17F2"/>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93E"/>
    <w:rsid w:val="00DA4E38"/>
    <w:rsid w:val="00DA4EFF"/>
    <w:rsid w:val="00DA4FAF"/>
    <w:rsid w:val="00DA5918"/>
    <w:rsid w:val="00DA5AAB"/>
    <w:rsid w:val="00DA5EC4"/>
    <w:rsid w:val="00DA60D9"/>
    <w:rsid w:val="00DA615D"/>
    <w:rsid w:val="00DA61ED"/>
    <w:rsid w:val="00DA6363"/>
    <w:rsid w:val="00DA6598"/>
    <w:rsid w:val="00DA65CD"/>
    <w:rsid w:val="00DA6C0F"/>
    <w:rsid w:val="00DA6F9B"/>
    <w:rsid w:val="00DA702F"/>
    <w:rsid w:val="00DA74BF"/>
    <w:rsid w:val="00DA7622"/>
    <w:rsid w:val="00DA78B5"/>
    <w:rsid w:val="00DA7911"/>
    <w:rsid w:val="00DA79F9"/>
    <w:rsid w:val="00DA7F8A"/>
    <w:rsid w:val="00DB0176"/>
    <w:rsid w:val="00DB0181"/>
    <w:rsid w:val="00DB01D7"/>
    <w:rsid w:val="00DB0404"/>
    <w:rsid w:val="00DB07C0"/>
    <w:rsid w:val="00DB08B9"/>
    <w:rsid w:val="00DB08F6"/>
    <w:rsid w:val="00DB0A49"/>
    <w:rsid w:val="00DB0A69"/>
    <w:rsid w:val="00DB0FD9"/>
    <w:rsid w:val="00DB1105"/>
    <w:rsid w:val="00DB11F8"/>
    <w:rsid w:val="00DB12C3"/>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B51"/>
    <w:rsid w:val="00DB2C8E"/>
    <w:rsid w:val="00DB2FFD"/>
    <w:rsid w:val="00DB3153"/>
    <w:rsid w:val="00DB317A"/>
    <w:rsid w:val="00DB3300"/>
    <w:rsid w:val="00DB35F3"/>
    <w:rsid w:val="00DB3B82"/>
    <w:rsid w:val="00DB3C64"/>
    <w:rsid w:val="00DB3DA0"/>
    <w:rsid w:val="00DB3EC6"/>
    <w:rsid w:val="00DB3F19"/>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D0F"/>
    <w:rsid w:val="00DB5D11"/>
    <w:rsid w:val="00DB5D86"/>
    <w:rsid w:val="00DB5D8B"/>
    <w:rsid w:val="00DB6001"/>
    <w:rsid w:val="00DB6500"/>
    <w:rsid w:val="00DB652F"/>
    <w:rsid w:val="00DB65C2"/>
    <w:rsid w:val="00DB66FC"/>
    <w:rsid w:val="00DB67F9"/>
    <w:rsid w:val="00DB6A26"/>
    <w:rsid w:val="00DB6BF0"/>
    <w:rsid w:val="00DB6DC3"/>
    <w:rsid w:val="00DB6F0D"/>
    <w:rsid w:val="00DB724D"/>
    <w:rsid w:val="00DB7341"/>
    <w:rsid w:val="00DB7395"/>
    <w:rsid w:val="00DB7720"/>
    <w:rsid w:val="00DB77A2"/>
    <w:rsid w:val="00DB77E6"/>
    <w:rsid w:val="00DB781B"/>
    <w:rsid w:val="00DB78A9"/>
    <w:rsid w:val="00DB78BD"/>
    <w:rsid w:val="00DB7A97"/>
    <w:rsid w:val="00DB7CA7"/>
    <w:rsid w:val="00DB7CBE"/>
    <w:rsid w:val="00DC00B2"/>
    <w:rsid w:val="00DC04E9"/>
    <w:rsid w:val="00DC053C"/>
    <w:rsid w:val="00DC0770"/>
    <w:rsid w:val="00DC0CF8"/>
    <w:rsid w:val="00DC1143"/>
    <w:rsid w:val="00DC1243"/>
    <w:rsid w:val="00DC124F"/>
    <w:rsid w:val="00DC1327"/>
    <w:rsid w:val="00DC1350"/>
    <w:rsid w:val="00DC1352"/>
    <w:rsid w:val="00DC1566"/>
    <w:rsid w:val="00DC179B"/>
    <w:rsid w:val="00DC183E"/>
    <w:rsid w:val="00DC184A"/>
    <w:rsid w:val="00DC194A"/>
    <w:rsid w:val="00DC2047"/>
    <w:rsid w:val="00DC246B"/>
    <w:rsid w:val="00DC24BE"/>
    <w:rsid w:val="00DC24E9"/>
    <w:rsid w:val="00DC2758"/>
    <w:rsid w:val="00DC2BC0"/>
    <w:rsid w:val="00DC2E69"/>
    <w:rsid w:val="00DC2EE8"/>
    <w:rsid w:val="00DC3005"/>
    <w:rsid w:val="00DC31B2"/>
    <w:rsid w:val="00DC3237"/>
    <w:rsid w:val="00DC32E1"/>
    <w:rsid w:val="00DC34B4"/>
    <w:rsid w:val="00DC35B5"/>
    <w:rsid w:val="00DC37BC"/>
    <w:rsid w:val="00DC3BAE"/>
    <w:rsid w:val="00DC3BF0"/>
    <w:rsid w:val="00DC3CAE"/>
    <w:rsid w:val="00DC3E37"/>
    <w:rsid w:val="00DC40DB"/>
    <w:rsid w:val="00DC41A4"/>
    <w:rsid w:val="00DC41CC"/>
    <w:rsid w:val="00DC436A"/>
    <w:rsid w:val="00DC4757"/>
    <w:rsid w:val="00DC48EF"/>
    <w:rsid w:val="00DC4A3F"/>
    <w:rsid w:val="00DC4E0B"/>
    <w:rsid w:val="00DC50BE"/>
    <w:rsid w:val="00DC533A"/>
    <w:rsid w:val="00DC5672"/>
    <w:rsid w:val="00DC56CC"/>
    <w:rsid w:val="00DC5AE4"/>
    <w:rsid w:val="00DC5DAA"/>
    <w:rsid w:val="00DC60A2"/>
    <w:rsid w:val="00DC611A"/>
    <w:rsid w:val="00DC63F4"/>
    <w:rsid w:val="00DC6473"/>
    <w:rsid w:val="00DC6600"/>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AC9"/>
    <w:rsid w:val="00DC7AE2"/>
    <w:rsid w:val="00DC7DAA"/>
    <w:rsid w:val="00DC7DC7"/>
    <w:rsid w:val="00DC7E3E"/>
    <w:rsid w:val="00DD03A7"/>
    <w:rsid w:val="00DD053C"/>
    <w:rsid w:val="00DD055B"/>
    <w:rsid w:val="00DD0588"/>
    <w:rsid w:val="00DD0628"/>
    <w:rsid w:val="00DD08A2"/>
    <w:rsid w:val="00DD0984"/>
    <w:rsid w:val="00DD09EC"/>
    <w:rsid w:val="00DD0BE4"/>
    <w:rsid w:val="00DD0C80"/>
    <w:rsid w:val="00DD0C8F"/>
    <w:rsid w:val="00DD1023"/>
    <w:rsid w:val="00DD1240"/>
    <w:rsid w:val="00DD1281"/>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8BD"/>
    <w:rsid w:val="00DD5EF9"/>
    <w:rsid w:val="00DD5F42"/>
    <w:rsid w:val="00DD603F"/>
    <w:rsid w:val="00DD60B6"/>
    <w:rsid w:val="00DD617B"/>
    <w:rsid w:val="00DD6237"/>
    <w:rsid w:val="00DD63F7"/>
    <w:rsid w:val="00DD66B7"/>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2C7"/>
    <w:rsid w:val="00DE26C2"/>
    <w:rsid w:val="00DE288C"/>
    <w:rsid w:val="00DE28B7"/>
    <w:rsid w:val="00DE2918"/>
    <w:rsid w:val="00DE296D"/>
    <w:rsid w:val="00DE2B28"/>
    <w:rsid w:val="00DE2C73"/>
    <w:rsid w:val="00DE2CC7"/>
    <w:rsid w:val="00DE2DEA"/>
    <w:rsid w:val="00DE2E7A"/>
    <w:rsid w:val="00DE2F6C"/>
    <w:rsid w:val="00DE2F87"/>
    <w:rsid w:val="00DE301B"/>
    <w:rsid w:val="00DE3700"/>
    <w:rsid w:val="00DE37C2"/>
    <w:rsid w:val="00DE37D4"/>
    <w:rsid w:val="00DE3866"/>
    <w:rsid w:val="00DE3D5C"/>
    <w:rsid w:val="00DE3E4C"/>
    <w:rsid w:val="00DE404A"/>
    <w:rsid w:val="00DE47F3"/>
    <w:rsid w:val="00DE49B1"/>
    <w:rsid w:val="00DE5161"/>
    <w:rsid w:val="00DE52E3"/>
    <w:rsid w:val="00DE53AF"/>
    <w:rsid w:val="00DE53F9"/>
    <w:rsid w:val="00DE5A6E"/>
    <w:rsid w:val="00DE5B32"/>
    <w:rsid w:val="00DE5B7D"/>
    <w:rsid w:val="00DE5D60"/>
    <w:rsid w:val="00DE5E32"/>
    <w:rsid w:val="00DE5F1B"/>
    <w:rsid w:val="00DE60D5"/>
    <w:rsid w:val="00DE6344"/>
    <w:rsid w:val="00DE653C"/>
    <w:rsid w:val="00DE663B"/>
    <w:rsid w:val="00DE6841"/>
    <w:rsid w:val="00DE689E"/>
    <w:rsid w:val="00DE6916"/>
    <w:rsid w:val="00DE6ADB"/>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3AC"/>
    <w:rsid w:val="00DF1422"/>
    <w:rsid w:val="00DF1745"/>
    <w:rsid w:val="00DF179D"/>
    <w:rsid w:val="00DF184A"/>
    <w:rsid w:val="00DF1981"/>
    <w:rsid w:val="00DF1BC8"/>
    <w:rsid w:val="00DF1DA9"/>
    <w:rsid w:val="00DF1E9C"/>
    <w:rsid w:val="00DF1EFB"/>
    <w:rsid w:val="00DF1F4A"/>
    <w:rsid w:val="00DF20A0"/>
    <w:rsid w:val="00DF2414"/>
    <w:rsid w:val="00DF26FD"/>
    <w:rsid w:val="00DF2C69"/>
    <w:rsid w:val="00DF2C9E"/>
    <w:rsid w:val="00DF2EB7"/>
    <w:rsid w:val="00DF32A1"/>
    <w:rsid w:val="00DF32B6"/>
    <w:rsid w:val="00DF35E2"/>
    <w:rsid w:val="00DF3786"/>
    <w:rsid w:val="00DF38E0"/>
    <w:rsid w:val="00DF3A4B"/>
    <w:rsid w:val="00DF3A83"/>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51F"/>
    <w:rsid w:val="00DF772F"/>
    <w:rsid w:val="00DF77E6"/>
    <w:rsid w:val="00DF7838"/>
    <w:rsid w:val="00DF78FA"/>
    <w:rsid w:val="00DF7938"/>
    <w:rsid w:val="00DF796A"/>
    <w:rsid w:val="00DF7A31"/>
    <w:rsid w:val="00DF7D0E"/>
    <w:rsid w:val="00DF7D8B"/>
    <w:rsid w:val="00E002F1"/>
    <w:rsid w:val="00E0043B"/>
    <w:rsid w:val="00E0082C"/>
    <w:rsid w:val="00E009BA"/>
    <w:rsid w:val="00E00C51"/>
    <w:rsid w:val="00E00DB6"/>
    <w:rsid w:val="00E00F37"/>
    <w:rsid w:val="00E010BB"/>
    <w:rsid w:val="00E01427"/>
    <w:rsid w:val="00E0181B"/>
    <w:rsid w:val="00E01846"/>
    <w:rsid w:val="00E01A63"/>
    <w:rsid w:val="00E01DAA"/>
    <w:rsid w:val="00E01EF7"/>
    <w:rsid w:val="00E0208B"/>
    <w:rsid w:val="00E023B4"/>
    <w:rsid w:val="00E023E5"/>
    <w:rsid w:val="00E02432"/>
    <w:rsid w:val="00E02901"/>
    <w:rsid w:val="00E02C43"/>
    <w:rsid w:val="00E02CBA"/>
    <w:rsid w:val="00E02E16"/>
    <w:rsid w:val="00E02EAF"/>
    <w:rsid w:val="00E02EFD"/>
    <w:rsid w:val="00E03673"/>
    <w:rsid w:val="00E037B0"/>
    <w:rsid w:val="00E039DF"/>
    <w:rsid w:val="00E03B78"/>
    <w:rsid w:val="00E03BDC"/>
    <w:rsid w:val="00E04022"/>
    <w:rsid w:val="00E04075"/>
    <w:rsid w:val="00E040DC"/>
    <w:rsid w:val="00E04254"/>
    <w:rsid w:val="00E0427F"/>
    <w:rsid w:val="00E04463"/>
    <w:rsid w:val="00E0459B"/>
    <w:rsid w:val="00E04648"/>
    <w:rsid w:val="00E04659"/>
    <w:rsid w:val="00E04BC7"/>
    <w:rsid w:val="00E04EAC"/>
    <w:rsid w:val="00E05369"/>
    <w:rsid w:val="00E05479"/>
    <w:rsid w:val="00E05C4C"/>
    <w:rsid w:val="00E05D7A"/>
    <w:rsid w:val="00E05DFF"/>
    <w:rsid w:val="00E0601E"/>
    <w:rsid w:val="00E06127"/>
    <w:rsid w:val="00E06552"/>
    <w:rsid w:val="00E065A5"/>
    <w:rsid w:val="00E068D7"/>
    <w:rsid w:val="00E06B81"/>
    <w:rsid w:val="00E06FB4"/>
    <w:rsid w:val="00E070AA"/>
    <w:rsid w:val="00E070DF"/>
    <w:rsid w:val="00E071E1"/>
    <w:rsid w:val="00E0728F"/>
    <w:rsid w:val="00E072AD"/>
    <w:rsid w:val="00E072BE"/>
    <w:rsid w:val="00E0755C"/>
    <w:rsid w:val="00E07595"/>
    <w:rsid w:val="00E075F3"/>
    <w:rsid w:val="00E0774A"/>
    <w:rsid w:val="00E07758"/>
    <w:rsid w:val="00E07766"/>
    <w:rsid w:val="00E078B8"/>
    <w:rsid w:val="00E079E2"/>
    <w:rsid w:val="00E07E58"/>
    <w:rsid w:val="00E100A2"/>
    <w:rsid w:val="00E10418"/>
    <w:rsid w:val="00E10625"/>
    <w:rsid w:val="00E10B33"/>
    <w:rsid w:val="00E10B85"/>
    <w:rsid w:val="00E10B9D"/>
    <w:rsid w:val="00E11240"/>
    <w:rsid w:val="00E11249"/>
    <w:rsid w:val="00E112BC"/>
    <w:rsid w:val="00E114AA"/>
    <w:rsid w:val="00E11E43"/>
    <w:rsid w:val="00E1214E"/>
    <w:rsid w:val="00E121C1"/>
    <w:rsid w:val="00E1243D"/>
    <w:rsid w:val="00E13221"/>
    <w:rsid w:val="00E137E7"/>
    <w:rsid w:val="00E138FF"/>
    <w:rsid w:val="00E13B3F"/>
    <w:rsid w:val="00E13CF4"/>
    <w:rsid w:val="00E13FDF"/>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F5"/>
    <w:rsid w:val="00E17149"/>
    <w:rsid w:val="00E17619"/>
    <w:rsid w:val="00E1763D"/>
    <w:rsid w:val="00E177CB"/>
    <w:rsid w:val="00E17805"/>
    <w:rsid w:val="00E17965"/>
    <w:rsid w:val="00E17BF6"/>
    <w:rsid w:val="00E17C2E"/>
    <w:rsid w:val="00E17C3E"/>
    <w:rsid w:val="00E200D4"/>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7CE"/>
    <w:rsid w:val="00E21DF9"/>
    <w:rsid w:val="00E21E7F"/>
    <w:rsid w:val="00E22247"/>
    <w:rsid w:val="00E22269"/>
    <w:rsid w:val="00E222BD"/>
    <w:rsid w:val="00E22463"/>
    <w:rsid w:val="00E2283E"/>
    <w:rsid w:val="00E22CCD"/>
    <w:rsid w:val="00E231E8"/>
    <w:rsid w:val="00E2387F"/>
    <w:rsid w:val="00E23A11"/>
    <w:rsid w:val="00E23EC3"/>
    <w:rsid w:val="00E23FB7"/>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C91"/>
    <w:rsid w:val="00E25DBE"/>
    <w:rsid w:val="00E25E48"/>
    <w:rsid w:val="00E25F89"/>
    <w:rsid w:val="00E25F8B"/>
    <w:rsid w:val="00E26032"/>
    <w:rsid w:val="00E2611F"/>
    <w:rsid w:val="00E261B0"/>
    <w:rsid w:val="00E269DA"/>
    <w:rsid w:val="00E26A4B"/>
    <w:rsid w:val="00E26C0B"/>
    <w:rsid w:val="00E2724D"/>
    <w:rsid w:val="00E27607"/>
    <w:rsid w:val="00E2766A"/>
    <w:rsid w:val="00E276FE"/>
    <w:rsid w:val="00E2777B"/>
    <w:rsid w:val="00E27817"/>
    <w:rsid w:val="00E27BF7"/>
    <w:rsid w:val="00E27DC3"/>
    <w:rsid w:val="00E3020B"/>
    <w:rsid w:val="00E308A7"/>
    <w:rsid w:val="00E30A06"/>
    <w:rsid w:val="00E30A71"/>
    <w:rsid w:val="00E3163B"/>
    <w:rsid w:val="00E31650"/>
    <w:rsid w:val="00E3165B"/>
    <w:rsid w:val="00E31687"/>
    <w:rsid w:val="00E31BD1"/>
    <w:rsid w:val="00E31D67"/>
    <w:rsid w:val="00E31F0E"/>
    <w:rsid w:val="00E32013"/>
    <w:rsid w:val="00E32347"/>
    <w:rsid w:val="00E32BE7"/>
    <w:rsid w:val="00E32D62"/>
    <w:rsid w:val="00E33369"/>
    <w:rsid w:val="00E3354A"/>
    <w:rsid w:val="00E33621"/>
    <w:rsid w:val="00E336E8"/>
    <w:rsid w:val="00E339C0"/>
    <w:rsid w:val="00E339DC"/>
    <w:rsid w:val="00E33A63"/>
    <w:rsid w:val="00E33D80"/>
    <w:rsid w:val="00E33D8D"/>
    <w:rsid w:val="00E33E15"/>
    <w:rsid w:val="00E33EAD"/>
    <w:rsid w:val="00E34192"/>
    <w:rsid w:val="00E34402"/>
    <w:rsid w:val="00E3445D"/>
    <w:rsid w:val="00E34B8F"/>
    <w:rsid w:val="00E34BFC"/>
    <w:rsid w:val="00E34CBC"/>
    <w:rsid w:val="00E352EF"/>
    <w:rsid w:val="00E35392"/>
    <w:rsid w:val="00E35542"/>
    <w:rsid w:val="00E35627"/>
    <w:rsid w:val="00E35AE3"/>
    <w:rsid w:val="00E35AF2"/>
    <w:rsid w:val="00E35B0E"/>
    <w:rsid w:val="00E35BAA"/>
    <w:rsid w:val="00E35C42"/>
    <w:rsid w:val="00E35CC0"/>
    <w:rsid w:val="00E35E6E"/>
    <w:rsid w:val="00E3605A"/>
    <w:rsid w:val="00E361B8"/>
    <w:rsid w:val="00E3633C"/>
    <w:rsid w:val="00E363BC"/>
    <w:rsid w:val="00E3679D"/>
    <w:rsid w:val="00E3696F"/>
    <w:rsid w:val="00E369AA"/>
    <w:rsid w:val="00E369E9"/>
    <w:rsid w:val="00E36A1B"/>
    <w:rsid w:val="00E3738F"/>
    <w:rsid w:val="00E3748B"/>
    <w:rsid w:val="00E3758A"/>
    <w:rsid w:val="00E376A5"/>
    <w:rsid w:val="00E37839"/>
    <w:rsid w:val="00E379DF"/>
    <w:rsid w:val="00E37A0D"/>
    <w:rsid w:val="00E37BB1"/>
    <w:rsid w:val="00E37BDF"/>
    <w:rsid w:val="00E37EA6"/>
    <w:rsid w:val="00E37FC3"/>
    <w:rsid w:val="00E400AA"/>
    <w:rsid w:val="00E401DA"/>
    <w:rsid w:val="00E404C3"/>
    <w:rsid w:val="00E4053C"/>
    <w:rsid w:val="00E406DC"/>
    <w:rsid w:val="00E408E7"/>
    <w:rsid w:val="00E408F7"/>
    <w:rsid w:val="00E40BBD"/>
    <w:rsid w:val="00E40D50"/>
    <w:rsid w:val="00E4147D"/>
    <w:rsid w:val="00E415F1"/>
    <w:rsid w:val="00E4164F"/>
    <w:rsid w:val="00E41983"/>
    <w:rsid w:val="00E419D9"/>
    <w:rsid w:val="00E41C8B"/>
    <w:rsid w:val="00E42043"/>
    <w:rsid w:val="00E4218F"/>
    <w:rsid w:val="00E421CC"/>
    <w:rsid w:val="00E421CD"/>
    <w:rsid w:val="00E422D7"/>
    <w:rsid w:val="00E427A1"/>
    <w:rsid w:val="00E42871"/>
    <w:rsid w:val="00E429ED"/>
    <w:rsid w:val="00E42B69"/>
    <w:rsid w:val="00E43187"/>
    <w:rsid w:val="00E43325"/>
    <w:rsid w:val="00E4384D"/>
    <w:rsid w:val="00E4393F"/>
    <w:rsid w:val="00E43C6F"/>
    <w:rsid w:val="00E43F37"/>
    <w:rsid w:val="00E44185"/>
    <w:rsid w:val="00E442DD"/>
    <w:rsid w:val="00E44444"/>
    <w:rsid w:val="00E44681"/>
    <w:rsid w:val="00E44A16"/>
    <w:rsid w:val="00E44A2F"/>
    <w:rsid w:val="00E44C06"/>
    <w:rsid w:val="00E44D3A"/>
    <w:rsid w:val="00E450ED"/>
    <w:rsid w:val="00E45130"/>
    <w:rsid w:val="00E4527B"/>
    <w:rsid w:val="00E453C7"/>
    <w:rsid w:val="00E4560C"/>
    <w:rsid w:val="00E4587E"/>
    <w:rsid w:val="00E45A10"/>
    <w:rsid w:val="00E45ADB"/>
    <w:rsid w:val="00E460C0"/>
    <w:rsid w:val="00E46212"/>
    <w:rsid w:val="00E46240"/>
    <w:rsid w:val="00E469D8"/>
    <w:rsid w:val="00E46C0F"/>
    <w:rsid w:val="00E46EC9"/>
    <w:rsid w:val="00E4722B"/>
    <w:rsid w:val="00E47543"/>
    <w:rsid w:val="00E4768B"/>
    <w:rsid w:val="00E4791B"/>
    <w:rsid w:val="00E479BB"/>
    <w:rsid w:val="00E47C52"/>
    <w:rsid w:val="00E47E31"/>
    <w:rsid w:val="00E47F01"/>
    <w:rsid w:val="00E50023"/>
    <w:rsid w:val="00E50189"/>
    <w:rsid w:val="00E50658"/>
    <w:rsid w:val="00E506CA"/>
    <w:rsid w:val="00E5080B"/>
    <w:rsid w:val="00E50AC6"/>
    <w:rsid w:val="00E51148"/>
    <w:rsid w:val="00E5122C"/>
    <w:rsid w:val="00E513C2"/>
    <w:rsid w:val="00E513CE"/>
    <w:rsid w:val="00E51D74"/>
    <w:rsid w:val="00E51DDD"/>
    <w:rsid w:val="00E51FDD"/>
    <w:rsid w:val="00E522CB"/>
    <w:rsid w:val="00E52435"/>
    <w:rsid w:val="00E5259E"/>
    <w:rsid w:val="00E529B1"/>
    <w:rsid w:val="00E52B0D"/>
    <w:rsid w:val="00E52CCF"/>
    <w:rsid w:val="00E52D7F"/>
    <w:rsid w:val="00E52EEE"/>
    <w:rsid w:val="00E53122"/>
    <w:rsid w:val="00E532BF"/>
    <w:rsid w:val="00E53328"/>
    <w:rsid w:val="00E5343B"/>
    <w:rsid w:val="00E5351B"/>
    <w:rsid w:val="00E53677"/>
    <w:rsid w:val="00E53760"/>
    <w:rsid w:val="00E5394C"/>
    <w:rsid w:val="00E53E21"/>
    <w:rsid w:val="00E53FA9"/>
    <w:rsid w:val="00E5414C"/>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A7B"/>
    <w:rsid w:val="00E56CA2"/>
    <w:rsid w:val="00E56E14"/>
    <w:rsid w:val="00E5733D"/>
    <w:rsid w:val="00E57409"/>
    <w:rsid w:val="00E57410"/>
    <w:rsid w:val="00E5751D"/>
    <w:rsid w:val="00E57786"/>
    <w:rsid w:val="00E577F3"/>
    <w:rsid w:val="00E578B9"/>
    <w:rsid w:val="00E57A4F"/>
    <w:rsid w:val="00E57E48"/>
    <w:rsid w:val="00E57EDA"/>
    <w:rsid w:val="00E60493"/>
    <w:rsid w:val="00E604DB"/>
    <w:rsid w:val="00E606CD"/>
    <w:rsid w:val="00E60985"/>
    <w:rsid w:val="00E60E5F"/>
    <w:rsid w:val="00E61001"/>
    <w:rsid w:val="00E61072"/>
    <w:rsid w:val="00E6111A"/>
    <w:rsid w:val="00E613C3"/>
    <w:rsid w:val="00E6147C"/>
    <w:rsid w:val="00E61493"/>
    <w:rsid w:val="00E61602"/>
    <w:rsid w:val="00E61AD3"/>
    <w:rsid w:val="00E61BC1"/>
    <w:rsid w:val="00E61C68"/>
    <w:rsid w:val="00E61C7D"/>
    <w:rsid w:val="00E61CC0"/>
    <w:rsid w:val="00E6201E"/>
    <w:rsid w:val="00E620C0"/>
    <w:rsid w:val="00E62387"/>
    <w:rsid w:val="00E6253A"/>
    <w:rsid w:val="00E6275D"/>
    <w:rsid w:val="00E6277B"/>
    <w:rsid w:val="00E62BD1"/>
    <w:rsid w:val="00E62BE2"/>
    <w:rsid w:val="00E63002"/>
    <w:rsid w:val="00E633F7"/>
    <w:rsid w:val="00E6344E"/>
    <w:rsid w:val="00E6373E"/>
    <w:rsid w:val="00E63770"/>
    <w:rsid w:val="00E6378C"/>
    <w:rsid w:val="00E63AC8"/>
    <w:rsid w:val="00E63B40"/>
    <w:rsid w:val="00E63B87"/>
    <w:rsid w:val="00E6409A"/>
    <w:rsid w:val="00E64424"/>
    <w:rsid w:val="00E64455"/>
    <w:rsid w:val="00E64C6D"/>
    <w:rsid w:val="00E64C8E"/>
    <w:rsid w:val="00E64C99"/>
    <w:rsid w:val="00E64CD3"/>
    <w:rsid w:val="00E64F5B"/>
    <w:rsid w:val="00E6516B"/>
    <w:rsid w:val="00E65702"/>
    <w:rsid w:val="00E65770"/>
    <w:rsid w:val="00E65910"/>
    <w:rsid w:val="00E659A1"/>
    <w:rsid w:val="00E659A5"/>
    <w:rsid w:val="00E659F4"/>
    <w:rsid w:val="00E65BF3"/>
    <w:rsid w:val="00E65C43"/>
    <w:rsid w:val="00E65D36"/>
    <w:rsid w:val="00E65E02"/>
    <w:rsid w:val="00E66654"/>
    <w:rsid w:val="00E667F0"/>
    <w:rsid w:val="00E66EDB"/>
    <w:rsid w:val="00E66F35"/>
    <w:rsid w:val="00E66F84"/>
    <w:rsid w:val="00E671C9"/>
    <w:rsid w:val="00E6728B"/>
    <w:rsid w:val="00E673D9"/>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8F5"/>
    <w:rsid w:val="00E71DEB"/>
    <w:rsid w:val="00E721D5"/>
    <w:rsid w:val="00E72388"/>
    <w:rsid w:val="00E72427"/>
    <w:rsid w:val="00E724B7"/>
    <w:rsid w:val="00E72663"/>
    <w:rsid w:val="00E7271E"/>
    <w:rsid w:val="00E727BE"/>
    <w:rsid w:val="00E727D7"/>
    <w:rsid w:val="00E7283E"/>
    <w:rsid w:val="00E72886"/>
    <w:rsid w:val="00E72C01"/>
    <w:rsid w:val="00E72CCB"/>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58D"/>
    <w:rsid w:val="00E745E5"/>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A12"/>
    <w:rsid w:val="00E76C8F"/>
    <w:rsid w:val="00E76DAC"/>
    <w:rsid w:val="00E76E25"/>
    <w:rsid w:val="00E771B5"/>
    <w:rsid w:val="00E772C6"/>
    <w:rsid w:val="00E775BE"/>
    <w:rsid w:val="00E77638"/>
    <w:rsid w:val="00E77783"/>
    <w:rsid w:val="00E777A6"/>
    <w:rsid w:val="00E777C2"/>
    <w:rsid w:val="00E7782F"/>
    <w:rsid w:val="00E77848"/>
    <w:rsid w:val="00E77989"/>
    <w:rsid w:val="00E77ACC"/>
    <w:rsid w:val="00E77AF1"/>
    <w:rsid w:val="00E77D1D"/>
    <w:rsid w:val="00E800F1"/>
    <w:rsid w:val="00E801D7"/>
    <w:rsid w:val="00E80324"/>
    <w:rsid w:val="00E80514"/>
    <w:rsid w:val="00E8072A"/>
    <w:rsid w:val="00E807CB"/>
    <w:rsid w:val="00E80929"/>
    <w:rsid w:val="00E80955"/>
    <w:rsid w:val="00E80E5B"/>
    <w:rsid w:val="00E80EAF"/>
    <w:rsid w:val="00E80F3B"/>
    <w:rsid w:val="00E8123A"/>
    <w:rsid w:val="00E816C5"/>
    <w:rsid w:val="00E81702"/>
    <w:rsid w:val="00E81CD4"/>
    <w:rsid w:val="00E81CE0"/>
    <w:rsid w:val="00E81E7C"/>
    <w:rsid w:val="00E81FFF"/>
    <w:rsid w:val="00E8224D"/>
    <w:rsid w:val="00E822AD"/>
    <w:rsid w:val="00E828D1"/>
    <w:rsid w:val="00E82960"/>
    <w:rsid w:val="00E82A37"/>
    <w:rsid w:val="00E82AF8"/>
    <w:rsid w:val="00E82BA3"/>
    <w:rsid w:val="00E82BE4"/>
    <w:rsid w:val="00E830DA"/>
    <w:rsid w:val="00E83756"/>
    <w:rsid w:val="00E83C00"/>
    <w:rsid w:val="00E84200"/>
    <w:rsid w:val="00E845AB"/>
    <w:rsid w:val="00E84B63"/>
    <w:rsid w:val="00E84E5C"/>
    <w:rsid w:val="00E84F0D"/>
    <w:rsid w:val="00E84FBC"/>
    <w:rsid w:val="00E8519F"/>
    <w:rsid w:val="00E85426"/>
    <w:rsid w:val="00E855CD"/>
    <w:rsid w:val="00E85806"/>
    <w:rsid w:val="00E859C0"/>
    <w:rsid w:val="00E85AC7"/>
    <w:rsid w:val="00E85CC3"/>
    <w:rsid w:val="00E85E32"/>
    <w:rsid w:val="00E8633E"/>
    <w:rsid w:val="00E8644A"/>
    <w:rsid w:val="00E86585"/>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55"/>
    <w:rsid w:val="00E91858"/>
    <w:rsid w:val="00E9187D"/>
    <w:rsid w:val="00E91E08"/>
    <w:rsid w:val="00E91F04"/>
    <w:rsid w:val="00E91F35"/>
    <w:rsid w:val="00E923DC"/>
    <w:rsid w:val="00E923F3"/>
    <w:rsid w:val="00E92B3B"/>
    <w:rsid w:val="00E92CB6"/>
    <w:rsid w:val="00E92E94"/>
    <w:rsid w:val="00E9304E"/>
    <w:rsid w:val="00E93497"/>
    <w:rsid w:val="00E934E3"/>
    <w:rsid w:val="00E93523"/>
    <w:rsid w:val="00E93660"/>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89A"/>
    <w:rsid w:val="00E94A88"/>
    <w:rsid w:val="00E94B38"/>
    <w:rsid w:val="00E94C5B"/>
    <w:rsid w:val="00E94CF1"/>
    <w:rsid w:val="00E94F0D"/>
    <w:rsid w:val="00E94F93"/>
    <w:rsid w:val="00E94FF2"/>
    <w:rsid w:val="00E95111"/>
    <w:rsid w:val="00E9525D"/>
    <w:rsid w:val="00E9568D"/>
    <w:rsid w:val="00E957AB"/>
    <w:rsid w:val="00E9592A"/>
    <w:rsid w:val="00E95BA6"/>
    <w:rsid w:val="00E96209"/>
    <w:rsid w:val="00E96281"/>
    <w:rsid w:val="00E9635D"/>
    <w:rsid w:val="00E9637F"/>
    <w:rsid w:val="00E966CF"/>
    <w:rsid w:val="00E968CA"/>
    <w:rsid w:val="00E968F4"/>
    <w:rsid w:val="00E9697F"/>
    <w:rsid w:val="00E96DBE"/>
    <w:rsid w:val="00E96EB0"/>
    <w:rsid w:val="00E971B0"/>
    <w:rsid w:val="00E9724E"/>
    <w:rsid w:val="00E97648"/>
    <w:rsid w:val="00E976AD"/>
    <w:rsid w:val="00E97986"/>
    <w:rsid w:val="00E97CC8"/>
    <w:rsid w:val="00E97ECE"/>
    <w:rsid w:val="00E97F5F"/>
    <w:rsid w:val="00EA03AB"/>
    <w:rsid w:val="00EA0E4A"/>
    <w:rsid w:val="00EA1543"/>
    <w:rsid w:val="00EA1690"/>
    <w:rsid w:val="00EA17A9"/>
    <w:rsid w:val="00EA1A54"/>
    <w:rsid w:val="00EA1A6B"/>
    <w:rsid w:val="00EA1ABC"/>
    <w:rsid w:val="00EA1AF5"/>
    <w:rsid w:val="00EA1AF9"/>
    <w:rsid w:val="00EA2022"/>
    <w:rsid w:val="00EA20D5"/>
    <w:rsid w:val="00EA210E"/>
    <w:rsid w:val="00EA2226"/>
    <w:rsid w:val="00EA2262"/>
    <w:rsid w:val="00EA2443"/>
    <w:rsid w:val="00EA255C"/>
    <w:rsid w:val="00EA26FC"/>
    <w:rsid w:val="00EA27C5"/>
    <w:rsid w:val="00EA28C9"/>
    <w:rsid w:val="00EA2C55"/>
    <w:rsid w:val="00EA2D0C"/>
    <w:rsid w:val="00EA2D74"/>
    <w:rsid w:val="00EA2DC0"/>
    <w:rsid w:val="00EA2EC0"/>
    <w:rsid w:val="00EA2ED3"/>
    <w:rsid w:val="00EA34E5"/>
    <w:rsid w:val="00EA373A"/>
    <w:rsid w:val="00EA3B5A"/>
    <w:rsid w:val="00EA3BF4"/>
    <w:rsid w:val="00EA3CAD"/>
    <w:rsid w:val="00EA3D32"/>
    <w:rsid w:val="00EA3E65"/>
    <w:rsid w:val="00EA410E"/>
    <w:rsid w:val="00EA44CC"/>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D5C"/>
    <w:rsid w:val="00EB0EC0"/>
    <w:rsid w:val="00EB0F98"/>
    <w:rsid w:val="00EB0F9D"/>
    <w:rsid w:val="00EB0FCB"/>
    <w:rsid w:val="00EB0FFB"/>
    <w:rsid w:val="00EB104F"/>
    <w:rsid w:val="00EB1105"/>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4A3"/>
    <w:rsid w:val="00EB38DF"/>
    <w:rsid w:val="00EB3D55"/>
    <w:rsid w:val="00EB3DFE"/>
    <w:rsid w:val="00EB3FE0"/>
    <w:rsid w:val="00EB40BB"/>
    <w:rsid w:val="00EB4109"/>
    <w:rsid w:val="00EB41F4"/>
    <w:rsid w:val="00EB4285"/>
    <w:rsid w:val="00EB45F6"/>
    <w:rsid w:val="00EB4825"/>
    <w:rsid w:val="00EB49CE"/>
    <w:rsid w:val="00EB4AAA"/>
    <w:rsid w:val="00EB4CFF"/>
    <w:rsid w:val="00EB4DC1"/>
    <w:rsid w:val="00EB4F26"/>
    <w:rsid w:val="00EB50F7"/>
    <w:rsid w:val="00EB5476"/>
    <w:rsid w:val="00EB54AB"/>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440"/>
    <w:rsid w:val="00EC184B"/>
    <w:rsid w:val="00EC185D"/>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73C"/>
    <w:rsid w:val="00EC37AD"/>
    <w:rsid w:val="00EC37E5"/>
    <w:rsid w:val="00EC3DD2"/>
    <w:rsid w:val="00EC3EDA"/>
    <w:rsid w:val="00EC41AA"/>
    <w:rsid w:val="00EC462B"/>
    <w:rsid w:val="00EC4723"/>
    <w:rsid w:val="00EC4AC9"/>
    <w:rsid w:val="00EC4CE1"/>
    <w:rsid w:val="00EC4D93"/>
    <w:rsid w:val="00EC4EA3"/>
    <w:rsid w:val="00EC5691"/>
    <w:rsid w:val="00EC56E0"/>
    <w:rsid w:val="00EC588F"/>
    <w:rsid w:val="00EC59BA"/>
    <w:rsid w:val="00EC5C59"/>
    <w:rsid w:val="00EC5F12"/>
    <w:rsid w:val="00EC6057"/>
    <w:rsid w:val="00EC6847"/>
    <w:rsid w:val="00EC6A2F"/>
    <w:rsid w:val="00EC6B23"/>
    <w:rsid w:val="00EC6E89"/>
    <w:rsid w:val="00EC74EC"/>
    <w:rsid w:val="00EC7534"/>
    <w:rsid w:val="00EC770F"/>
    <w:rsid w:val="00EC7798"/>
    <w:rsid w:val="00EC7AAB"/>
    <w:rsid w:val="00EC7B0C"/>
    <w:rsid w:val="00EC7B0D"/>
    <w:rsid w:val="00EC7D80"/>
    <w:rsid w:val="00EC7DB6"/>
    <w:rsid w:val="00ED01CD"/>
    <w:rsid w:val="00ED0605"/>
    <w:rsid w:val="00ED0658"/>
    <w:rsid w:val="00ED067C"/>
    <w:rsid w:val="00ED0B07"/>
    <w:rsid w:val="00ED0D8A"/>
    <w:rsid w:val="00ED0E60"/>
    <w:rsid w:val="00ED1337"/>
    <w:rsid w:val="00ED142E"/>
    <w:rsid w:val="00ED1584"/>
    <w:rsid w:val="00ED162F"/>
    <w:rsid w:val="00ED19A6"/>
    <w:rsid w:val="00ED1CCF"/>
    <w:rsid w:val="00ED22AD"/>
    <w:rsid w:val="00ED23EB"/>
    <w:rsid w:val="00ED24F8"/>
    <w:rsid w:val="00ED27A7"/>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314"/>
    <w:rsid w:val="00ED7651"/>
    <w:rsid w:val="00ED78A9"/>
    <w:rsid w:val="00ED791A"/>
    <w:rsid w:val="00ED7AF2"/>
    <w:rsid w:val="00ED7CDB"/>
    <w:rsid w:val="00ED7DF8"/>
    <w:rsid w:val="00ED7E49"/>
    <w:rsid w:val="00EE020E"/>
    <w:rsid w:val="00EE0360"/>
    <w:rsid w:val="00EE043E"/>
    <w:rsid w:val="00EE0476"/>
    <w:rsid w:val="00EE04C4"/>
    <w:rsid w:val="00EE0953"/>
    <w:rsid w:val="00EE0973"/>
    <w:rsid w:val="00EE0B16"/>
    <w:rsid w:val="00EE0E5E"/>
    <w:rsid w:val="00EE0F5A"/>
    <w:rsid w:val="00EE1011"/>
    <w:rsid w:val="00EE16FA"/>
    <w:rsid w:val="00EE185D"/>
    <w:rsid w:val="00EE19F6"/>
    <w:rsid w:val="00EE1C14"/>
    <w:rsid w:val="00EE1CD1"/>
    <w:rsid w:val="00EE1D91"/>
    <w:rsid w:val="00EE1FB3"/>
    <w:rsid w:val="00EE225F"/>
    <w:rsid w:val="00EE2607"/>
    <w:rsid w:val="00EE260A"/>
    <w:rsid w:val="00EE2815"/>
    <w:rsid w:val="00EE3342"/>
    <w:rsid w:val="00EE33EC"/>
    <w:rsid w:val="00EE348A"/>
    <w:rsid w:val="00EE3615"/>
    <w:rsid w:val="00EE373C"/>
    <w:rsid w:val="00EE385C"/>
    <w:rsid w:val="00EE3A32"/>
    <w:rsid w:val="00EE3C1E"/>
    <w:rsid w:val="00EE3C42"/>
    <w:rsid w:val="00EE3D39"/>
    <w:rsid w:val="00EE3D4F"/>
    <w:rsid w:val="00EE3E62"/>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79"/>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3D3"/>
    <w:rsid w:val="00EF04E3"/>
    <w:rsid w:val="00EF0531"/>
    <w:rsid w:val="00EF081B"/>
    <w:rsid w:val="00EF0862"/>
    <w:rsid w:val="00EF0871"/>
    <w:rsid w:val="00EF0A2F"/>
    <w:rsid w:val="00EF0A84"/>
    <w:rsid w:val="00EF0C1D"/>
    <w:rsid w:val="00EF0DC5"/>
    <w:rsid w:val="00EF0FE5"/>
    <w:rsid w:val="00EF116A"/>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69"/>
    <w:rsid w:val="00EF302C"/>
    <w:rsid w:val="00EF3231"/>
    <w:rsid w:val="00EF32BA"/>
    <w:rsid w:val="00EF355B"/>
    <w:rsid w:val="00EF357A"/>
    <w:rsid w:val="00EF3748"/>
    <w:rsid w:val="00EF37E3"/>
    <w:rsid w:val="00EF3B5D"/>
    <w:rsid w:val="00EF418B"/>
    <w:rsid w:val="00EF4262"/>
    <w:rsid w:val="00EF4366"/>
    <w:rsid w:val="00EF480F"/>
    <w:rsid w:val="00EF4947"/>
    <w:rsid w:val="00EF4C51"/>
    <w:rsid w:val="00EF4CD6"/>
    <w:rsid w:val="00EF5262"/>
    <w:rsid w:val="00EF537C"/>
    <w:rsid w:val="00EF55A0"/>
    <w:rsid w:val="00EF56B1"/>
    <w:rsid w:val="00EF5939"/>
    <w:rsid w:val="00EF5C8E"/>
    <w:rsid w:val="00EF5CE9"/>
    <w:rsid w:val="00EF5D39"/>
    <w:rsid w:val="00EF5F1C"/>
    <w:rsid w:val="00EF5FB3"/>
    <w:rsid w:val="00EF62DC"/>
    <w:rsid w:val="00EF63D1"/>
    <w:rsid w:val="00EF64FA"/>
    <w:rsid w:val="00EF6513"/>
    <w:rsid w:val="00EF6683"/>
    <w:rsid w:val="00EF68E1"/>
    <w:rsid w:val="00EF6BDB"/>
    <w:rsid w:val="00EF6DE3"/>
    <w:rsid w:val="00EF7002"/>
    <w:rsid w:val="00EF7113"/>
    <w:rsid w:val="00EF719F"/>
    <w:rsid w:val="00EF769B"/>
    <w:rsid w:val="00EF772F"/>
    <w:rsid w:val="00EF7933"/>
    <w:rsid w:val="00EF7986"/>
    <w:rsid w:val="00EF7C7F"/>
    <w:rsid w:val="00EF7E23"/>
    <w:rsid w:val="00F0061D"/>
    <w:rsid w:val="00F006A9"/>
    <w:rsid w:val="00F01460"/>
    <w:rsid w:val="00F017DD"/>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5E8"/>
    <w:rsid w:val="00F04CE1"/>
    <w:rsid w:val="00F04F81"/>
    <w:rsid w:val="00F04FA0"/>
    <w:rsid w:val="00F0504D"/>
    <w:rsid w:val="00F0550E"/>
    <w:rsid w:val="00F05705"/>
    <w:rsid w:val="00F05780"/>
    <w:rsid w:val="00F057F9"/>
    <w:rsid w:val="00F0591A"/>
    <w:rsid w:val="00F05990"/>
    <w:rsid w:val="00F05A08"/>
    <w:rsid w:val="00F05CB7"/>
    <w:rsid w:val="00F0610B"/>
    <w:rsid w:val="00F0628D"/>
    <w:rsid w:val="00F062B9"/>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215"/>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1DC9"/>
    <w:rsid w:val="00F1217E"/>
    <w:rsid w:val="00F123AF"/>
    <w:rsid w:val="00F124D5"/>
    <w:rsid w:val="00F1269F"/>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BB5"/>
    <w:rsid w:val="00F15117"/>
    <w:rsid w:val="00F152E5"/>
    <w:rsid w:val="00F155CE"/>
    <w:rsid w:val="00F156C0"/>
    <w:rsid w:val="00F15D41"/>
    <w:rsid w:val="00F16013"/>
    <w:rsid w:val="00F162E4"/>
    <w:rsid w:val="00F1633B"/>
    <w:rsid w:val="00F1650C"/>
    <w:rsid w:val="00F166B7"/>
    <w:rsid w:val="00F166E0"/>
    <w:rsid w:val="00F16C14"/>
    <w:rsid w:val="00F16CCB"/>
    <w:rsid w:val="00F16E79"/>
    <w:rsid w:val="00F17166"/>
    <w:rsid w:val="00F1725F"/>
    <w:rsid w:val="00F174B5"/>
    <w:rsid w:val="00F174FA"/>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72"/>
    <w:rsid w:val="00F22D68"/>
    <w:rsid w:val="00F230E2"/>
    <w:rsid w:val="00F230EA"/>
    <w:rsid w:val="00F2323E"/>
    <w:rsid w:val="00F23428"/>
    <w:rsid w:val="00F238DC"/>
    <w:rsid w:val="00F23AFF"/>
    <w:rsid w:val="00F23C49"/>
    <w:rsid w:val="00F244F7"/>
    <w:rsid w:val="00F24788"/>
    <w:rsid w:val="00F24947"/>
    <w:rsid w:val="00F24A06"/>
    <w:rsid w:val="00F24BA2"/>
    <w:rsid w:val="00F24D4B"/>
    <w:rsid w:val="00F24DEB"/>
    <w:rsid w:val="00F25034"/>
    <w:rsid w:val="00F25068"/>
    <w:rsid w:val="00F250AB"/>
    <w:rsid w:val="00F25678"/>
    <w:rsid w:val="00F256E0"/>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B05"/>
    <w:rsid w:val="00F26B52"/>
    <w:rsid w:val="00F26B80"/>
    <w:rsid w:val="00F273DC"/>
    <w:rsid w:val="00F27975"/>
    <w:rsid w:val="00F27C34"/>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4F"/>
    <w:rsid w:val="00F335F9"/>
    <w:rsid w:val="00F33A59"/>
    <w:rsid w:val="00F33C51"/>
    <w:rsid w:val="00F33D4F"/>
    <w:rsid w:val="00F33F25"/>
    <w:rsid w:val="00F341FA"/>
    <w:rsid w:val="00F344A8"/>
    <w:rsid w:val="00F348EC"/>
    <w:rsid w:val="00F34C52"/>
    <w:rsid w:val="00F34CD6"/>
    <w:rsid w:val="00F34DF8"/>
    <w:rsid w:val="00F34EE3"/>
    <w:rsid w:val="00F350FD"/>
    <w:rsid w:val="00F35523"/>
    <w:rsid w:val="00F3577C"/>
    <w:rsid w:val="00F35873"/>
    <w:rsid w:val="00F358BF"/>
    <w:rsid w:val="00F35920"/>
    <w:rsid w:val="00F359F1"/>
    <w:rsid w:val="00F35DF0"/>
    <w:rsid w:val="00F35EC5"/>
    <w:rsid w:val="00F36247"/>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993"/>
    <w:rsid w:val="00F37B89"/>
    <w:rsid w:val="00F37F23"/>
    <w:rsid w:val="00F37F45"/>
    <w:rsid w:val="00F4003E"/>
    <w:rsid w:val="00F400B5"/>
    <w:rsid w:val="00F405A4"/>
    <w:rsid w:val="00F4081B"/>
    <w:rsid w:val="00F40939"/>
    <w:rsid w:val="00F40CEC"/>
    <w:rsid w:val="00F40D2D"/>
    <w:rsid w:val="00F40D5B"/>
    <w:rsid w:val="00F411A3"/>
    <w:rsid w:val="00F4124D"/>
    <w:rsid w:val="00F413C5"/>
    <w:rsid w:val="00F414E8"/>
    <w:rsid w:val="00F419B4"/>
    <w:rsid w:val="00F41A77"/>
    <w:rsid w:val="00F41D06"/>
    <w:rsid w:val="00F41D7E"/>
    <w:rsid w:val="00F41E66"/>
    <w:rsid w:val="00F41F05"/>
    <w:rsid w:val="00F42054"/>
    <w:rsid w:val="00F4216F"/>
    <w:rsid w:val="00F421E0"/>
    <w:rsid w:val="00F4239C"/>
    <w:rsid w:val="00F4251B"/>
    <w:rsid w:val="00F42547"/>
    <w:rsid w:val="00F426AE"/>
    <w:rsid w:val="00F427FD"/>
    <w:rsid w:val="00F429C4"/>
    <w:rsid w:val="00F429E6"/>
    <w:rsid w:val="00F42AAE"/>
    <w:rsid w:val="00F42B66"/>
    <w:rsid w:val="00F42E0D"/>
    <w:rsid w:val="00F42F67"/>
    <w:rsid w:val="00F43394"/>
    <w:rsid w:val="00F433A8"/>
    <w:rsid w:val="00F433BD"/>
    <w:rsid w:val="00F435B1"/>
    <w:rsid w:val="00F436F7"/>
    <w:rsid w:val="00F43AB3"/>
    <w:rsid w:val="00F43AD7"/>
    <w:rsid w:val="00F43E26"/>
    <w:rsid w:val="00F440DB"/>
    <w:rsid w:val="00F444DA"/>
    <w:rsid w:val="00F445E6"/>
    <w:rsid w:val="00F446E3"/>
    <w:rsid w:val="00F447EB"/>
    <w:rsid w:val="00F44B2F"/>
    <w:rsid w:val="00F44CCD"/>
    <w:rsid w:val="00F44CE3"/>
    <w:rsid w:val="00F44EC5"/>
    <w:rsid w:val="00F4501A"/>
    <w:rsid w:val="00F45055"/>
    <w:rsid w:val="00F4581C"/>
    <w:rsid w:val="00F45892"/>
    <w:rsid w:val="00F459F3"/>
    <w:rsid w:val="00F45C72"/>
    <w:rsid w:val="00F46541"/>
    <w:rsid w:val="00F469A8"/>
    <w:rsid w:val="00F46C91"/>
    <w:rsid w:val="00F46E32"/>
    <w:rsid w:val="00F46F0C"/>
    <w:rsid w:val="00F470AC"/>
    <w:rsid w:val="00F473C4"/>
    <w:rsid w:val="00F47498"/>
    <w:rsid w:val="00F4763A"/>
    <w:rsid w:val="00F4775C"/>
    <w:rsid w:val="00F478E2"/>
    <w:rsid w:val="00F478F8"/>
    <w:rsid w:val="00F47D88"/>
    <w:rsid w:val="00F47E06"/>
    <w:rsid w:val="00F50120"/>
    <w:rsid w:val="00F501C7"/>
    <w:rsid w:val="00F501F0"/>
    <w:rsid w:val="00F502D9"/>
    <w:rsid w:val="00F503A1"/>
    <w:rsid w:val="00F503D2"/>
    <w:rsid w:val="00F506D0"/>
    <w:rsid w:val="00F50707"/>
    <w:rsid w:val="00F507E9"/>
    <w:rsid w:val="00F5087B"/>
    <w:rsid w:val="00F508E2"/>
    <w:rsid w:val="00F50B04"/>
    <w:rsid w:val="00F50D36"/>
    <w:rsid w:val="00F50E7E"/>
    <w:rsid w:val="00F511B8"/>
    <w:rsid w:val="00F512B2"/>
    <w:rsid w:val="00F516FF"/>
    <w:rsid w:val="00F51899"/>
    <w:rsid w:val="00F5196C"/>
    <w:rsid w:val="00F51D22"/>
    <w:rsid w:val="00F51E76"/>
    <w:rsid w:val="00F5283D"/>
    <w:rsid w:val="00F52ABA"/>
    <w:rsid w:val="00F52BC7"/>
    <w:rsid w:val="00F52BCA"/>
    <w:rsid w:val="00F52D0F"/>
    <w:rsid w:val="00F53101"/>
    <w:rsid w:val="00F533E4"/>
    <w:rsid w:val="00F536FC"/>
    <w:rsid w:val="00F53BF4"/>
    <w:rsid w:val="00F53BFB"/>
    <w:rsid w:val="00F53C27"/>
    <w:rsid w:val="00F53E1F"/>
    <w:rsid w:val="00F53F34"/>
    <w:rsid w:val="00F5406B"/>
    <w:rsid w:val="00F54181"/>
    <w:rsid w:val="00F54266"/>
    <w:rsid w:val="00F547C6"/>
    <w:rsid w:val="00F5494F"/>
    <w:rsid w:val="00F549E6"/>
    <w:rsid w:val="00F54CE5"/>
    <w:rsid w:val="00F55043"/>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83F"/>
    <w:rsid w:val="00F61852"/>
    <w:rsid w:val="00F6193F"/>
    <w:rsid w:val="00F619E9"/>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96F"/>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672"/>
    <w:rsid w:val="00F66803"/>
    <w:rsid w:val="00F6685C"/>
    <w:rsid w:val="00F66A29"/>
    <w:rsid w:val="00F66DA5"/>
    <w:rsid w:val="00F66E73"/>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CB4"/>
    <w:rsid w:val="00F70DBE"/>
    <w:rsid w:val="00F70E69"/>
    <w:rsid w:val="00F70EBB"/>
    <w:rsid w:val="00F71124"/>
    <w:rsid w:val="00F71260"/>
    <w:rsid w:val="00F713D5"/>
    <w:rsid w:val="00F71499"/>
    <w:rsid w:val="00F717B9"/>
    <w:rsid w:val="00F71888"/>
    <w:rsid w:val="00F719CD"/>
    <w:rsid w:val="00F71BB8"/>
    <w:rsid w:val="00F71BE4"/>
    <w:rsid w:val="00F71CD9"/>
    <w:rsid w:val="00F71E45"/>
    <w:rsid w:val="00F71FE7"/>
    <w:rsid w:val="00F720B5"/>
    <w:rsid w:val="00F724D4"/>
    <w:rsid w:val="00F72584"/>
    <w:rsid w:val="00F72752"/>
    <w:rsid w:val="00F7290D"/>
    <w:rsid w:val="00F72920"/>
    <w:rsid w:val="00F72B02"/>
    <w:rsid w:val="00F72D1B"/>
    <w:rsid w:val="00F72FAC"/>
    <w:rsid w:val="00F7302F"/>
    <w:rsid w:val="00F730D2"/>
    <w:rsid w:val="00F731F2"/>
    <w:rsid w:val="00F73211"/>
    <w:rsid w:val="00F732EC"/>
    <w:rsid w:val="00F73315"/>
    <w:rsid w:val="00F7331D"/>
    <w:rsid w:val="00F736EB"/>
    <w:rsid w:val="00F73767"/>
    <w:rsid w:val="00F73800"/>
    <w:rsid w:val="00F73D08"/>
    <w:rsid w:val="00F73DC8"/>
    <w:rsid w:val="00F741E0"/>
    <w:rsid w:val="00F742E0"/>
    <w:rsid w:val="00F74450"/>
    <w:rsid w:val="00F747A6"/>
    <w:rsid w:val="00F74816"/>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7E2"/>
    <w:rsid w:val="00F76805"/>
    <w:rsid w:val="00F76A25"/>
    <w:rsid w:val="00F76C10"/>
    <w:rsid w:val="00F76ECC"/>
    <w:rsid w:val="00F76F8C"/>
    <w:rsid w:val="00F7700E"/>
    <w:rsid w:val="00F770A9"/>
    <w:rsid w:val="00F770AA"/>
    <w:rsid w:val="00F770C0"/>
    <w:rsid w:val="00F772D9"/>
    <w:rsid w:val="00F77369"/>
    <w:rsid w:val="00F77388"/>
    <w:rsid w:val="00F7746F"/>
    <w:rsid w:val="00F7778A"/>
    <w:rsid w:val="00F7790B"/>
    <w:rsid w:val="00F77A69"/>
    <w:rsid w:val="00F77B8F"/>
    <w:rsid w:val="00F77BD7"/>
    <w:rsid w:val="00F77FE5"/>
    <w:rsid w:val="00F800EA"/>
    <w:rsid w:val="00F80263"/>
    <w:rsid w:val="00F80399"/>
    <w:rsid w:val="00F8047C"/>
    <w:rsid w:val="00F806A4"/>
    <w:rsid w:val="00F806CC"/>
    <w:rsid w:val="00F80B00"/>
    <w:rsid w:val="00F80C9F"/>
    <w:rsid w:val="00F80E9B"/>
    <w:rsid w:val="00F812C8"/>
    <w:rsid w:val="00F8132D"/>
    <w:rsid w:val="00F8164A"/>
    <w:rsid w:val="00F817C5"/>
    <w:rsid w:val="00F818AE"/>
    <w:rsid w:val="00F81904"/>
    <w:rsid w:val="00F81933"/>
    <w:rsid w:val="00F81B40"/>
    <w:rsid w:val="00F81C35"/>
    <w:rsid w:val="00F81D7B"/>
    <w:rsid w:val="00F81EC8"/>
    <w:rsid w:val="00F81F10"/>
    <w:rsid w:val="00F820C4"/>
    <w:rsid w:val="00F822C3"/>
    <w:rsid w:val="00F823A5"/>
    <w:rsid w:val="00F82477"/>
    <w:rsid w:val="00F82753"/>
    <w:rsid w:val="00F827DC"/>
    <w:rsid w:val="00F82F32"/>
    <w:rsid w:val="00F8301F"/>
    <w:rsid w:val="00F830BF"/>
    <w:rsid w:val="00F8375B"/>
    <w:rsid w:val="00F83829"/>
    <w:rsid w:val="00F8384D"/>
    <w:rsid w:val="00F83854"/>
    <w:rsid w:val="00F83B07"/>
    <w:rsid w:val="00F83BC6"/>
    <w:rsid w:val="00F83CC5"/>
    <w:rsid w:val="00F83D15"/>
    <w:rsid w:val="00F83D4F"/>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800"/>
    <w:rsid w:val="00F85A9B"/>
    <w:rsid w:val="00F85ABC"/>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AA8"/>
    <w:rsid w:val="00F91BAA"/>
    <w:rsid w:val="00F91C02"/>
    <w:rsid w:val="00F91DD8"/>
    <w:rsid w:val="00F91F00"/>
    <w:rsid w:val="00F92008"/>
    <w:rsid w:val="00F921F8"/>
    <w:rsid w:val="00F9221F"/>
    <w:rsid w:val="00F92544"/>
    <w:rsid w:val="00F93081"/>
    <w:rsid w:val="00F931C7"/>
    <w:rsid w:val="00F93559"/>
    <w:rsid w:val="00F93578"/>
    <w:rsid w:val="00F936B9"/>
    <w:rsid w:val="00F938C9"/>
    <w:rsid w:val="00F938CF"/>
    <w:rsid w:val="00F93A13"/>
    <w:rsid w:val="00F93C65"/>
    <w:rsid w:val="00F93D72"/>
    <w:rsid w:val="00F93E65"/>
    <w:rsid w:val="00F94070"/>
    <w:rsid w:val="00F941A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6ED"/>
    <w:rsid w:val="00F967AF"/>
    <w:rsid w:val="00F967FF"/>
    <w:rsid w:val="00F96984"/>
    <w:rsid w:val="00F969C0"/>
    <w:rsid w:val="00F96B56"/>
    <w:rsid w:val="00F96C64"/>
    <w:rsid w:val="00F96D61"/>
    <w:rsid w:val="00F96FC2"/>
    <w:rsid w:val="00F97193"/>
    <w:rsid w:val="00F97235"/>
    <w:rsid w:val="00F9725F"/>
    <w:rsid w:val="00F97760"/>
    <w:rsid w:val="00F97908"/>
    <w:rsid w:val="00F97AF7"/>
    <w:rsid w:val="00F97B43"/>
    <w:rsid w:val="00F97C07"/>
    <w:rsid w:val="00F97C64"/>
    <w:rsid w:val="00F97D4E"/>
    <w:rsid w:val="00F97DF9"/>
    <w:rsid w:val="00F97FA5"/>
    <w:rsid w:val="00F97FB8"/>
    <w:rsid w:val="00FA00CA"/>
    <w:rsid w:val="00FA027A"/>
    <w:rsid w:val="00FA04EB"/>
    <w:rsid w:val="00FA051A"/>
    <w:rsid w:val="00FA0531"/>
    <w:rsid w:val="00FA0703"/>
    <w:rsid w:val="00FA07F8"/>
    <w:rsid w:val="00FA09DD"/>
    <w:rsid w:val="00FA09EB"/>
    <w:rsid w:val="00FA0A77"/>
    <w:rsid w:val="00FA0C03"/>
    <w:rsid w:val="00FA0CC3"/>
    <w:rsid w:val="00FA0D73"/>
    <w:rsid w:val="00FA105C"/>
    <w:rsid w:val="00FA1143"/>
    <w:rsid w:val="00FA1475"/>
    <w:rsid w:val="00FA148A"/>
    <w:rsid w:val="00FA165C"/>
    <w:rsid w:val="00FA191D"/>
    <w:rsid w:val="00FA1A4C"/>
    <w:rsid w:val="00FA1C7F"/>
    <w:rsid w:val="00FA260B"/>
    <w:rsid w:val="00FA27C8"/>
    <w:rsid w:val="00FA2B86"/>
    <w:rsid w:val="00FA2C40"/>
    <w:rsid w:val="00FA2D4C"/>
    <w:rsid w:val="00FA2D56"/>
    <w:rsid w:val="00FA2E2C"/>
    <w:rsid w:val="00FA300B"/>
    <w:rsid w:val="00FA329F"/>
    <w:rsid w:val="00FA33E7"/>
    <w:rsid w:val="00FA359C"/>
    <w:rsid w:val="00FA37B5"/>
    <w:rsid w:val="00FA3880"/>
    <w:rsid w:val="00FA392F"/>
    <w:rsid w:val="00FA394A"/>
    <w:rsid w:val="00FA3B76"/>
    <w:rsid w:val="00FA3B86"/>
    <w:rsid w:val="00FA3F05"/>
    <w:rsid w:val="00FA4168"/>
    <w:rsid w:val="00FA454F"/>
    <w:rsid w:val="00FA45FA"/>
    <w:rsid w:val="00FA4622"/>
    <w:rsid w:val="00FA46D6"/>
    <w:rsid w:val="00FA4A7F"/>
    <w:rsid w:val="00FA4BB4"/>
    <w:rsid w:val="00FA4D66"/>
    <w:rsid w:val="00FA51C7"/>
    <w:rsid w:val="00FA5236"/>
    <w:rsid w:val="00FA540E"/>
    <w:rsid w:val="00FA54DE"/>
    <w:rsid w:val="00FA5A4E"/>
    <w:rsid w:val="00FA5EDE"/>
    <w:rsid w:val="00FA5F4D"/>
    <w:rsid w:val="00FA6934"/>
    <w:rsid w:val="00FA6C81"/>
    <w:rsid w:val="00FA6F66"/>
    <w:rsid w:val="00FA7189"/>
    <w:rsid w:val="00FA731B"/>
    <w:rsid w:val="00FA7977"/>
    <w:rsid w:val="00FA7B63"/>
    <w:rsid w:val="00FA7C14"/>
    <w:rsid w:val="00FB0022"/>
    <w:rsid w:val="00FB0082"/>
    <w:rsid w:val="00FB01D8"/>
    <w:rsid w:val="00FB0243"/>
    <w:rsid w:val="00FB0490"/>
    <w:rsid w:val="00FB05AE"/>
    <w:rsid w:val="00FB08DC"/>
    <w:rsid w:val="00FB09DD"/>
    <w:rsid w:val="00FB0BCC"/>
    <w:rsid w:val="00FB0C1B"/>
    <w:rsid w:val="00FB0D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744"/>
    <w:rsid w:val="00FB277F"/>
    <w:rsid w:val="00FB29CA"/>
    <w:rsid w:val="00FB2A47"/>
    <w:rsid w:val="00FB2B90"/>
    <w:rsid w:val="00FB2C74"/>
    <w:rsid w:val="00FB2C87"/>
    <w:rsid w:val="00FB32AB"/>
    <w:rsid w:val="00FB32E5"/>
    <w:rsid w:val="00FB33DC"/>
    <w:rsid w:val="00FB34EA"/>
    <w:rsid w:val="00FB3672"/>
    <w:rsid w:val="00FB38FC"/>
    <w:rsid w:val="00FB3C67"/>
    <w:rsid w:val="00FB3D69"/>
    <w:rsid w:val="00FB3E9C"/>
    <w:rsid w:val="00FB41A1"/>
    <w:rsid w:val="00FB41B0"/>
    <w:rsid w:val="00FB4313"/>
    <w:rsid w:val="00FB4338"/>
    <w:rsid w:val="00FB4738"/>
    <w:rsid w:val="00FB477E"/>
    <w:rsid w:val="00FB4800"/>
    <w:rsid w:val="00FB495F"/>
    <w:rsid w:val="00FB4970"/>
    <w:rsid w:val="00FB4C9C"/>
    <w:rsid w:val="00FB4D0A"/>
    <w:rsid w:val="00FB4D69"/>
    <w:rsid w:val="00FB4FD8"/>
    <w:rsid w:val="00FB51A2"/>
    <w:rsid w:val="00FB51B3"/>
    <w:rsid w:val="00FB524B"/>
    <w:rsid w:val="00FB544D"/>
    <w:rsid w:val="00FB57BB"/>
    <w:rsid w:val="00FB57CF"/>
    <w:rsid w:val="00FB5B60"/>
    <w:rsid w:val="00FB5B9E"/>
    <w:rsid w:val="00FB5BAE"/>
    <w:rsid w:val="00FB5F43"/>
    <w:rsid w:val="00FB6165"/>
    <w:rsid w:val="00FB63F0"/>
    <w:rsid w:val="00FB6818"/>
    <w:rsid w:val="00FB68C8"/>
    <w:rsid w:val="00FB6D5A"/>
    <w:rsid w:val="00FB6EE1"/>
    <w:rsid w:val="00FB7309"/>
    <w:rsid w:val="00FB7333"/>
    <w:rsid w:val="00FB744F"/>
    <w:rsid w:val="00FB78BC"/>
    <w:rsid w:val="00FB7D3E"/>
    <w:rsid w:val="00FC0150"/>
    <w:rsid w:val="00FC033E"/>
    <w:rsid w:val="00FC03AB"/>
    <w:rsid w:val="00FC0426"/>
    <w:rsid w:val="00FC0755"/>
    <w:rsid w:val="00FC076A"/>
    <w:rsid w:val="00FC0899"/>
    <w:rsid w:val="00FC0905"/>
    <w:rsid w:val="00FC0A61"/>
    <w:rsid w:val="00FC0B1D"/>
    <w:rsid w:val="00FC0F45"/>
    <w:rsid w:val="00FC0FE2"/>
    <w:rsid w:val="00FC12BA"/>
    <w:rsid w:val="00FC1649"/>
    <w:rsid w:val="00FC16FF"/>
    <w:rsid w:val="00FC17F6"/>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309B"/>
    <w:rsid w:val="00FC3269"/>
    <w:rsid w:val="00FC3286"/>
    <w:rsid w:val="00FC32ED"/>
    <w:rsid w:val="00FC348D"/>
    <w:rsid w:val="00FC34F0"/>
    <w:rsid w:val="00FC363D"/>
    <w:rsid w:val="00FC38D9"/>
    <w:rsid w:val="00FC3DE9"/>
    <w:rsid w:val="00FC3FBB"/>
    <w:rsid w:val="00FC41AF"/>
    <w:rsid w:val="00FC4358"/>
    <w:rsid w:val="00FC4729"/>
    <w:rsid w:val="00FC4848"/>
    <w:rsid w:val="00FC4A8C"/>
    <w:rsid w:val="00FC5189"/>
    <w:rsid w:val="00FC53DB"/>
    <w:rsid w:val="00FC548F"/>
    <w:rsid w:val="00FC5A80"/>
    <w:rsid w:val="00FC5BE0"/>
    <w:rsid w:val="00FC5FC2"/>
    <w:rsid w:val="00FC6177"/>
    <w:rsid w:val="00FC63D1"/>
    <w:rsid w:val="00FC6586"/>
    <w:rsid w:val="00FC6634"/>
    <w:rsid w:val="00FC6690"/>
    <w:rsid w:val="00FC68DD"/>
    <w:rsid w:val="00FC69E1"/>
    <w:rsid w:val="00FC71B8"/>
    <w:rsid w:val="00FC7528"/>
    <w:rsid w:val="00FC76A4"/>
    <w:rsid w:val="00FC7716"/>
    <w:rsid w:val="00FC774D"/>
    <w:rsid w:val="00FC7B3F"/>
    <w:rsid w:val="00FC7F2B"/>
    <w:rsid w:val="00FD0098"/>
    <w:rsid w:val="00FD00B3"/>
    <w:rsid w:val="00FD024A"/>
    <w:rsid w:val="00FD03CE"/>
    <w:rsid w:val="00FD03D7"/>
    <w:rsid w:val="00FD0488"/>
    <w:rsid w:val="00FD0572"/>
    <w:rsid w:val="00FD07B6"/>
    <w:rsid w:val="00FD0851"/>
    <w:rsid w:val="00FD0910"/>
    <w:rsid w:val="00FD0AE2"/>
    <w:rsid w:val="00FD0F92"/>
    <w:rsid w:val="00FD1167"/>
    <w:rsid w:val="00FD1331"/>
    <w:rsid w:val="00FD14CE"/>
    <w:rsid w:val="00FD1837"/>
    <w:rsid w:val="00FD183E"/>
    <w:rsid w:val="00FD1854"/>
    <w:rsid w:val="00FD1A97"/>
    <w:rsid w:val="00FD1CC2"/>
    <w:rsid w:val="00FD1CC9"/>
    <w:rsid w:val="00FD1D4E"/>
    <w:rsid w:val="00FD1DBE"/>
    <w:rsid w:val="00FD2089"/>
    <w:rsid w:val="00FD21D9"/>
    <w:rsid w:val="00FD2521"/>
    <w:rsid w:val="00FD2522"/>
    <w:rsid w:val="00FD2AAB"/>
    <w:rsid w:val="00FD2D7B"/>
    <w:rsid w:val="00FD2E48"/>
    <w:rsid w:val="00FD3291"/>
    <w:rsid w:val="00FD333D"/>
    <w:rsid w:val="00FD37F6"/>
    <w:rsid w:val="00FD39E0"/>
    <w:rsid w:val="00FD4589"/>
    <w:rsid w:val="00FD46DF"/>
    <w:rsid w:val="00FD473E"/>
    <w:rsid w:val="00FD4C73"/>
    <w:rsid w:val="00FD4FC1"/>
    <w:rsid w:val="00FD5065"/>
    <w:rsid w:val="00FD50C0"/>
    <w:rsid w:val="00FD5190"/>
    <w:rsid w:val="00FD548D"/>
    <w:rsid w:val="00FD557B"/>
    <w:rsid w:val="00FD59E0"/>
    <w:rsid w:val="00FD5A61"/>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40B"/>
    <w:rsid w:val="00FE27D8"/>
    <w:rsid w:val="00FE2F08"/>
    <w:rsid w:val="00FE31A9"/>
    <w:rsid w:val="00FE3465"/>
    <w:rsid w:val="00FE35FF"/>
    <w:rsid w:val="00FE3B65"/>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C6"/>
    <w:rsid w:val="00FE5DA8"/>
    <w:rsid w:val="00FE602C"/>
    <w:rsid w:val="00FE6033"/>
    <w:rsid w:val="00FE612E"/>
    <w:rsid w:val="00FE6145"/>
    <w:rsid w:val="00FE649A"/>
    <w:rsid w:val="00FE64C8"/>
    <w:rsid w:val="00FE6510"/>
    <w:rsid w:val="00FE67CF"/>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2F9"/>
    <w:rsid w:val="00FF0459"/>
    <w:rsid w:val="00FF0674"/>
    <w:rsid w:val="00FF09CB"/>
    <w:rsid w:val="00FF1125"/>
    <w:rsid w:val="00FF126D"/>
    <w:rsid w:val="00FF1811"/>
    <w:rsid w:val="00FF191D"/>
    <w:rsid w:val="00FF19C5"/>
    <w:rsid w:val="00FF1AC3"/>
    <w:rsid w:val="00FF1C42"/>
    <w:rsid w:val="00FF1CE3"/>
    <w:rsid w:val="00FF2310"/>
    <w:rsid w:val="00FF23CE"/>
    <w:rsid w:val="00FF2A00"/>
    <w:rsid w:val="00FF2AE1"/>
    <w:rsid w:val="00FF2D89"/>
    <w:rsid w:val="00FF2E3B"/>
    <w:rsid w:val="00FF2E73"/>
    <w:rsid w:val="00FF2F1D"/>
    <w:rsid w:val="00FF33B2"/>
    <w:rsid w:val="00FF36AB"/>
    <w:rsid w:val="00FF386D"/>
    <w:rsid w:val="00FF38A0"/>
    <w:rsid w:val="00FF394C"/>
    <w:rsid w:val="00FF3BD6"/>
    <w:rsid w:val="00FF3C62"/>
    <w:rsid w:val="00FF42C6"/>
    <w:rsid w:val="00FF43AE"/>
    <w:rsid w:val="00FF45B2"/>
    <w:rsid w:val="00FF4702"/>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7A"/>
    <w:rsid w:val="00FF658F"/>
    <w:rsid w:val="00FF6975"/>
    <w:rsid w:val="00FF6A55"/>
    <w:rsid w:val="00FF6A8C"/>
    <w:rsid w:val="00FF6B1D"/>
    <w:rsid w:val="00FF6BD1"/>
    <w:rsid w:val="00FF6CC0"/>
    <w:rsid w:val="00FF7142"/>
    <w:rsid w:val="00FF715F"/>
    <w:rsid w:val="00FF7512"/>
    <w:rsid w:val="00FF7563"/>
    <w:rsid w:val="00FF798F"/>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50E12D38"/>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05598477">
      <w:bodyDiv w:val="1"/>
      <w:marLeft w:val="0"/>
      <w:marRight w:val="0"/>
      <w:marTop w:val="0"/>
      <w:marBottom w:val="0"/>
      <w:divBdr>
        <w:top w:val="none" w:sz="0" w:space="0" w:color="auto"/>
        <w:left w:val="none" w:sz="0" w:space="0" w:color="auto"/>
        <w:bottom w:val="none" w:sz="0" w:space="0" w:color="auto"/>
        <w:right w:val="none" w:sz="0" w:space="0" w:color="auto"/>
      </w:divBdr>
      <w:divsChild>
        <w:div w:id="683746519">
          <w:marLeft w:val="0"/>
          <w:marRight w:val="0"/>
          <w:marTop w:val="0"/>
          <w:marBottom w:val="0"/>
          <w:divBdr>
            <w:top w:val="none" w:sz="0" w:space="0" w:color="auto"/>
            <w:left w:val="none" w:sz="0" w:space="0" w:color="auto"/>
            <w:bottom w:val="none" w:sz="0" w:space="0" w:color="auto"/>
            <w:right w:val="none" w:sz="0" w:space="0" w:color="auto"/>
          </w:divBdr>
          <w:divsChild>
            <w:div w:id="21158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3058</Words>
  <Characters>17432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2025-08-15T17:17:00Z</dcterms:created>
  <dcterms:modified xsi:type="dcterms:W3CDTF">2025-08-15T17:28:00Z</dcterms:modified>
</cp:coreProperties>
</file>