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67ACCEB0" w:rsidR="00B2672E" w:rsidRPr="00CF195E" w:rsidRDefault="00B2672E" w:rsidP="00B2672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122</w:t>
      </w:r>
      <w:r w:rsidRPr="00CF195E">
        <w:rPr>
          <w:b/>
          <w:kern w:val="2"/>
          <w:lang w:eastAsia="zh-CN"/>
        </w:rPr>
        <w:tab/>
      </w:r>
      <w:r w:rsidRPr="005156B0">
        <w:rPr>
          <w:b/>
          <w:kern w:val="2"/>
          <w:lang w:eastAsia="zh-CN"/>
        </w:rPr>
        <w:t>R1-2</w:t>
      </w:r>
      <w:r>
        <w:rPr>
          <w:b/>
          <w:kern w:val="2"/>
          <w:lang w:eastAsia="zh-CN"/>
        </w:rPr>
        <w:t>50</w:t>
      </w:r>
      <w:r w:rsidR="00F82A63">
        <w:rPr>
          <w:b/>
          <w:kern w:val="2"/>
          <w:lang w:eastAsia="zh-CN"/>
        </w:rPr>
        <w:t>5213</w:t>
      </w:r>
    </w:p>
    <w:p w14:paraId="052403A2" w14:textId="55D941D7" w:rsidR="00B2672E" w:rsidRPr="00CF195E" w:rsidRDefault="007F0B58" w:rsidP="00B2672E">
      <w:pPr>
        <w:jc w:val="left"/>
        <w:rPr>
          <w:b/>
          <w:kern w:val="2"/>
          <w:lang w:eastAsia="zh-CN"/>
        </w:rPr>
      </w:pPr>
      <w:bookmarkStart w:id="1" w:name="_Hlk206078189"/>
      <w:r w:rsidRPr="00584F2A">
        <w:rPr>
          <w:b/>
          <w:kern w:val="2"/>
          <w:lang w:eastAsia="zh-CN"/>
        </w:rPr>
        <w:t>Bengaluru, India</w:t>
      </w:r>
      <w:bookmarkEnd w:id="1"/>
      <w:r w:rsidRPr="00584F2A">
        <w:rPr>
          <w:b/>
          <w:kern w:val="2"/>
          <w:lang w:eastAsia="zh-CN"/>
        </w:rPr>
        <w:t>, Aug</w:t>
      </w:r>
      <w:r>
        <w:rPr>
          <w:b/>
          <w:kern w:val="2"/>
          <w:lang w:eastAsia="zh-CN"/>
        </w:rPr>
        <w:t>ust</w:t>
      </w:r>
      <w:r w:rsidRPr="00584F2A">
        <w:rPr>
          <w:b/>
          <w:kern w:val="2"/>
          <w:lang w:eastAsia="zh-CN"/>
        </w:rPr>
        <w:t xml:space="preserve"> 25th – 29th, 2025</w:t>
      </w:r>
    </w:p>
    <w:p w14:paraId="51AC00C4" w14:textId="77777777" w:rsidR="00B2672E" w:rsidRPr="00CF195E" w:rsidRDefault="00B2672E" w:rsidP="00B2672E">
      <w:pPr>
        <w:pBdr>
          <w:top w:val="single" w:sz="4" w:space="1" w:color="auto"/>
        </w:pBdr>
        <w:spacing w:after="0"/>
        <w:jc w:val="left"/>
        <w:rPr>
          <w:b/>
          <w:kern w:val="2"/>
          <w:sz w:val="16"/>
          <w:szCs w:val="16"/>
          <w:lang w:eastAsia="zh-CN"/>
        </w:rPr>
      </w:pPr>
    </w:p>
    <w:p w14:paraId="4EA651C5" w14:textId="77777777" w:rsidR="00B2672E" w:rsidRPr="00CF195E" w:rsidRDefault="00B2672E" w:rsidP="00B2672E">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10.3.2</w:t>
      </w:r>
    </w:p>
    <w:p w14:paraId="5D9BC1FD" w14:textId="77777777" w:rsidR="00B2672E" w:rsidRPr="00CF195E" w:rsidRDefault="00B2672E" w:rsidP="00B2672E">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B6DF56E" w14:textId="77777777" w:rsidR="00B2672E" w:rsidRPr="00CF195E" w:rsidRDefault="00B2672E" w:rsidP="00B2672E">
      <w:pPr>
        <w:spacing w:after="60"/>
        <w:ind w:left="1555" w:hanging="1555"/>
        <w:jc w:val="left"/>
        <w:rPr>
          <w:b/>
          <w:kern w:val="2"/>
          <w:lang w:eastAsia="zh-CN"/>
        </w:rPr>
      </w:pPr>
      <w:r w:rsidRPr="00CF195E">
        <w:rPr>
          <w:b/>
          <w:kern w:val="2"/>
          <w:lang w:eastAsia="zh-CN"/>
        </w:rPr>
        <w:t>Title:</w:t>
      </w:r>
      <w:r w:rsidRPr="00CF195E">
        <w:rPr>
          <w:b/>
          <w:kern w:val="2"/>
          <w:lang w:eastAsia="zh-CN"/>
        </w:rPr>
        <w:tab/>
      </w:r>
      <w:r>
        <w:rPr>
          <w:b/>
          <w:kern w:val="2"/>
          <w:lang w:eastAsia="zh-CN"/>
        </w:rPr>
        <w:t>Study of air interface for A-IoT device 2b/C</w:t>
      </w:r>
    </w:p>
    <w:p w14:paraId="046D53BB" w14:textId="77777777" w:rsidR="00B2672E" w:rsidRPr="00CF195E" w:rsidRDefault="00B2672E" w:rsidP="00B2672E">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7131ED72" w14:textId="77777777" w:rsidR="00B2672E" w:rsidRPr="00CF195E" w:rsidRDefault="00B2672E" w:rsidP="00B2672E">
      <w:pPr>
        <w:pBdr>
          <w:bottom w:val="single" w:sz="4" w:space="1" w:color="auto"/>
        </w:pBdr>
        <w:spacing w:after="0"/>
        <w:jc w:val="left"/>
        <w:rPr>
          <w:b/>
          <w:kern w:val="2"/>
          <w:sz w:val="16"/>
          <w:szCs w:val="16"/>
          <w:lang w:eastAsia="zh-CN"/>
        </w:rPr>
      </w:pPr>
    </w:p>
    <w:p w14:paraId="236F1751" w14:textId="77777777" w:rsidR="00B2672E" w:rsidRPr="00CF195E" w:rsidRDefault="00B2672E" w:rsidP="00B2672E">
      <w:pPr>
        <w:pStyle w:val="Heading1"/>
      </w:pPr>
      <w:bookmarkStart w:id="2" w:name="_Ref124589705"/>
      <w:bookmarkStart w:id="3" w:name="_Ref129681862"/>
      <w:r w:rsidRPr="00CF195E">
        <w:t>Introduction</w:t>
      </w:r>
      <w:bookmarkEnd w:id="2"/>
      <w:bookmarkEnd w:id="3"/>
    </w:p>
    <w:p w14:paraId="77DE3D4A" w14:textId="78E38738" w:rsidR="00B2672E" w:rsidRDefault="00E61570" w:rsidP="00B2672E">
      <w:pPr>
        <w:spacing w:before="120"/>
        <w:rPr>
          <w:rFonts w:eastAsiaTheme="minorEastAsia"/>
          <w:lang w:eastAsia="zh-CN"/>
        </w:rPr>
      </w:pPr>
      <w:r>
        <w:rPr>
          <w:rFonts w:eastAsiaTheme="minorEastAsia"/>
          <w:lang w:eastAsia="zh-CN"/>
        </w:rPr>
        <w:t>In Rel-20 Ambient IoT</w:t>
      </w:r>
      <w:r w:rsidR="00684FC4">
        <w:rPr>
          <w:rFonts w:eastAsiaTheme="minorEastAsia"/>
          <w:lang w:eastAsia="zh-CN"/>
        </w:rPr>
        <w:t xml:space="preserve"> [1]</w:t>
      </w:r>
      <w:r>
        <w:rPr>
          <w:rFonts w:eastAsiaTheme="minorEastAsia"/>
          <w:lang w:eastAsia="zh-CN"/>
        </w:rPr>
        <w:t>, due to the inclusion of support for active devices, outdoor scenarios with larger coverage requirements and DO-A, enhancements to the general aspects of the physical layer based on the Rel-19 air interface needs to be identified and studied.</w:t>
      </w:r>
    </w:p>
    <w:tbl>
      <w:tblPr>
        <w:tblStyle w:val="TableGrid"/>
        <w:tblW w:w="0" w:type="auto"/>
        <w:tblLook w:val="04A0" w:firstRow="1" w:lastRow="0" w:firstColumn="1" w:lastColumn="0" w:noHBand="0" w:noVBand="1"/>
      </w:tblPr>
      <w:tblGrid>
        <w:gridCol w:w="9307"/>
      </w:tblGrid>
      <w:tr w:rsidR="00B2672E" w14:paraId="4BD4A9B9" w14:textId="77777777" w:rsidTr="00236AFF">
        <w:tc>
          <w:tcPr>
            <w:tcW w:w="9307" w:type="dxa"/>
          </w:tcPr>
          <w:p w14:paraId="23E228EF" w14:textId="77777777" w:rsidR="00B2672E" w:rsidRPr="009427BB" w:rsidRDefault="00B2672E" w:rsidP="00236AFF">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251884 [1]</w:t>
            </w:r>
            <w:r w:rsidRPr="009427BB">
              <w:rPr>
                <w:bCs/>
                <w:i/>
                <w:sz w:val="21"/>
                <w:szCs w:val="21"/>
                <w:u w:val="single"/>
                <w:lang w:eastAsia="zh-CN"/>
              </w:rPr>
              <w:t>)</w:t>
            </w:r>
          </w:p>
          <w:p w14:paraId="364925C7" w14:textId="77777777" w:rsidR="00B2672E" w:rsidRPr="00B30D75" w:rsidRDefault="00B2672E" w:rsidP="00236AFF">
            <w:pPr>
              <w:spacing w:before="80" w:after="80"/>
              <w:ind w:right="-96"/>
              <w:rPr>
                <w:sz w:val="20"/>
                <w:szCs w:val="20"/>
                <w:u w:val="single"/>
                <w:lang w:eastAsia="ja-JP"/>
              </w:rPr>
            </w:pPr>
            <w:r w:rsidRPr="00B30D75">
              <w:rPr>
                <w:sz w:val="20"/>
                <w:szCs w:val="20"/>
                <w:u w:val="single"/>
                <w:lang w:eastAsia="ja-JP"/>
              </w:rPr>
              <w:t>A-IoT Devices</w:t>
            </w:r>
          </w:p>
          <w:p w14:paraId="2F3B0BAD" w14:textId="77777777" w:rsidR="00B2672E" w:rsidRPr="00B30D75" w:rsidRDefault="00B2672E" w:rsidP="00236AFF">
            <w:pPr>
              <w:spacing w:before="80" w:after="80"/>
              <w:ind w:right="-96"/>
              <w:rPr>
                <w:sz w:val="20"/>
                <w:szCs w:val="20"/>
                <w:lang w:eastAsia="ja-JP"/>
              </w:rPr>
            </w:pPr>
            <w:r w:rsidRPr="00B30D75">
              <w:rPr>
                <w:sz w:val="20"/>
                <w:szCs w:val="20"/>
                <w:lang w:eastAsia="ja-JP"/>
              </w:rPr>
              <w:t>These are the A-IoT Devices referred to in the objectives:</w:t>
            </w:r>
          </w:p>
          <w:p w14:paraId="073BB129" w14:textId="77777777" w:rsidR="00B2672E" w:rsidRPr="00B30D75" w:rsidRDefault="00B2672E" w:rsidP="00236AFF">
            <w:pPr>
              <w:numPr>
                <w:ilvl w:val="0"/>
                <w:numId w:val="17"/>
              </w:numPr>
              <w:overflowPunct w:val="0"/>
              <w:snapToGrid/>
              <w:spacing w:before="80" w:after="80"/>
              <w:ind w:left="714" w:hanging="357"/>
              <w:jc w:val="left"/>
              <w:textAlignment w:val="baseline"/>
              <w:rPr>
                <w:rFonts w:eastAsia="DengXian"/>
                <w:sz w:val="20"/>
                <w:szCs w:val="20"/>
              </w:rPr>
            </w:pPr>
            <w:r w:rsidRPr="00B30D75">
              <w:rPr>
                <w:rFonts w:eastAsia="DengXian"/>
                <w:sz w:val="20"/>
                <w:szCs w:val="20"/>
              </w:rPr>
              <w:t xml:space="preserve">Device 1: As standardized in the Rel-19 WI </w:t>
            </w:r>
            <w:proofErr w:type="spellStart"/>
            <w:r w:rsidRPr="00B30D75">
              <w:rPr>
                <w:rFonts w:eastAsia="DengXian"/>
                <w:sz w:val="20"/>
                <w:szCs w:val="20"/>
              </w:rPr>
              <w:t>Ambient_IoT_Solutions</w:t>
            </w:r>
            <w:proofErr w:type="spellEnd"/>
            <w:r w:rsidRPr="00B30D75">
              <w:rPr>
                <w:rFonts w:eastAsia="DengXian"/>
                <w:sz w:val="20"/>
                <w:szCs w:val="20"/>
              </w:rPr>
              <w:t>.</w:t>
            </w:r>
          </w:p>
          <w:p w14:paraId="1808260C" w14:textId="77777777" w:rsidR="00B2672E" w:rsidRPr="00B30D75" w:rsidRDefault="00B2672E" w:rsidP="00236AFF">
            <w:pPr>
              <w:spacing w:before="80" w:after="80"/>
              <w:ind w:left="714"/>
              <w:rPr>
                <w:rFonts w:eastAsia="DengXian"/>
                <w:sz w:val="20"/>
                <w:szCs w:val="20"/>
              </w:rPr>
            </w:pPr>
            <w:r w:rsidRPr="00B30D75">
              <w:rPr>
                <w:rFonts w:eastAsia="DengXian"/>
                <w:sz w:val="20"/>
                <w:szCs w:val="20"/>
              </w:rPr>
              <w:t xml:space="preserve">~1 </w:t>
            </w:r>
            <w:r w:rsidRPr="00B30D75">
              <w:rPr>
                <w:rFonts w:eastAsia="DengXian"/>
                <w:i/>
                <w:iCs/>
                <w:sz w:val="20"/>
                <w:szCs w:val="20"/>
              </w:rPr>
              <w:t>µ</w:t>
            </w:r>
            <w:r w:rsidRPr="00B30D75">
              <w:rPr>
                <w:rFonts w:eastAsia="DengXian"/>
                <w:sz w:val="20"/>
                <w:szCs w:val="20"/>
              </w:rPr>
              <w:t>W peak power consumption, has energy storage, initial sampling frequency offset (SFO) up to 10</w:t>
            </w:r>
            <w:r w:rsidRPr="00B30D75">
              <w:rPr>
                <w:rFonts w:eastAsia="DengXian"/>
                <w:i/>
                <w:iCs/>
                <w:sz w:val="20"/>
                <w:szCs w:val="20"/>
                <w:vertAlign w:val="superscript"/>
              </w:rPr>
              <w:t>X</w:t>
            </w:r>
            <w:r w:rsidRPr="00B30D75">
              <w:rPr>
                <w:rFonts w:eastAsia="DengXian"/>
                <w:sz w:val="20"/>
                <w:szCs w:val="20"/>
              </w:rPr>
              <w:t xml:space="preserve"> ppm, neither R2D nor D2R amplification in the device. The device’s D2R transmission is backscattered on a carrier wave provided externally.</w:t>
            </w:r>
          </w:p>
          <w:p w14:paraId="0BA85E06" w14:textId="77777777" w:rsidR="00B2672E" w:rsidRPr="00B30D75" w:rsidRDefault="00B2672E" w:rsidP="00236AFF">
            <w:pPr>
              <w:numPr>
                <w:ilvl w:val="0"/>
                <w:numId w:val="17"/>
              </w:numPr>
              <w:overflowPunct w:val="0"/>
              <w:snapToGrid/>
              <w:spacing w:before="80" w:after="80"/>
              <w:ind w:left="714" w:hanging="357"/>
              <w:jc w:val="left"/>
              <w:textAlignment w:val="baseline"/>
              <w:rPr>
                <w:rFonts w:eastAsia="DengXian"/>
                <w:sz w:val="20"/>
                <w:szCs w:val="20"/>
              </w:rPr>
            </w:pPr>
            <w:r w:rsidRPr="00B30D75">
              <w:rPr>
                <w:rFonts w:eastAsia="DengXian"/>
                <w:sz w:val="20"/>
                <w:szCs w:val="20"/>
              </w:rPr>
              <w:t xml:space="preserve">Device 2b: ≤ a few hundred </w:t>
            </w:r>
            <w:r w:rsidRPr="00B30D75">
              <w:rPr>
                <w:rFonts w:eastAsia="DengXian"/>
                <w:i/>
                <w:iCs/>
                <w:sz w:val="20"/>
                <w:szCs w:val="20"/>
              </w:rPr>
              <w:t>µ</w:t>
            </w:r>
            <w:r w:rsidRPr="00B30D75">
              <w:rPr>
                <w:rFonts w:eastAsia="DengXian"/>
                <w:sz w:val="20"/>
                <w:szCs w:val="20"/>
              </w:rPr>
              <w:t>W peak power consumption, has energy storage, IF envelope detector receiver or ZIF receiver, initial sampling frequency offset (SFO) up to 10</w:t>
            </w:r>
            <w:r w:rsidRPr="00B30D75">
              <w:rPr>
                <w:rFonts w:eastAsia="DengXian"/>
                <w:sz w:val="20"/>
                <w:szCs w:val="20"/>
                <w:vertAlign w:val="superscript"/>
              </w:rPr>
              <w:t>Y</w:t>
            </w:r>
            <w:r w:rsidRPr="00B30D75">
              <w:rPr>
                <w:rFonts w:eastAsia="DengXian"/>
                <w:sz w:val="20"/>
                <w:szCs w:val="20"/>
              </w:rPr>
              <w:t xml:space="preserve"> ppm, R2D and/or D2R amplification in the device. The device’s D2R transmission is generated internally by the device.</w:t>
            </w:r>
          </w:p>
          <w:p w14:paraId="552BC07B" w14:textId="77777777" w:rsidR="00B2672E" w:rsidRPr="00B30D75" w:rsidRDefault="00B2672E" w:rsidP="00236AFF">
            <w:pPr>
              <w:numPr>
                <w:ilvl w:val="0"/>
                <w:numId w:val="17"/>
              </w:numPr>
              <w:overflowPunct w:val="0"/>
              <w:snapToGrid/>
              <w:spacing w:before="80" w:after="80"/>
              <w:ind w:left="714" w:hanging="357"/>
              <w:jc w:val="left"/>
              <w:textAlignment w:val="baseline"/>
              <w:rPr>
                <w:rFonts w:eastAsia="DengXian"/>
                <w:sz w:val="20"/>
                <w:szCs w:val="20"/>
              </w:rPr>
            </w:pPr>
            <w:r w:rsidRPr="00B30D75">
              <w:rPr>
                <w:rFonts w:eastAsia="DengXian"/>
                <w:sz w:val="20"/>
                <w:szCs w:val="20"/>
              </w:rPr>
              <w:t xml:space="preserve">Device C: ≤ 1 </w:t>
            </w:r>
            <w:proofErr w:type="spellStart"/>
            <w:r w:rsidRPr="00B30D75">
              <w:rPr>
                <w:rFonts w:eastAsia="DengXian"/>
                <w:sz w:val="20"/>
                <w:szCs w:val="20"/>
              </w:rPr>
              <w:t>mW</w:t>
            </w:r>
            <w:proofErr w:type="spellEnd"/>
            <w:r w:rsidRPr="00B30D75">
              <w:rPr>
                <w:rFonts w:eastAsia="DengXian"/>
                <w:sz w:val="20"/>
                <w:szCs w:val="20"/>
              </w:rPr>
              <w:t xml:space="preserve"> to ≤ 10 </w:t>
            </w:r>
            <w:proofErr w:type="spellStart"/>
            <w:r w:rsidRPr="00B30D75">
              <w:rPr>
                <w:rFonts w:eastAsia="DengXian"/>
                <w:sz w:val="20"/>
                <w:szCs w:val="20"/>
              </w:rPr>
              <w:t>mW</w:t>
            </w:r>
            <w:proofErr w:type="spellEnd"/>
            <w:r w:rsidRPr="00B30D75">
              <w:rPr>
                <w:rFonts w:eastAsia="DengXian"/>
                <w:sz w:val="20"/>
                <w:szCs w:val="20"/>
              </w:rPr>
              <w:t xml:space="preserve"> peak power consumption, has energy storage, IF envelope detector receiver or ZIF receiver, initial sampling frequency offset (SFO) up to 10</w:t>
            </w:r>
            <w:r w:rsidRPr="00B30D75">
              <w:rPr>
                <w:rFonts w:eastAsia="DengXian"/>
                <w:sz w:val="20"/>
                <w:szCs w:val="20"/>
                <w:vertAlign w:val="superscript"/>
              </w:rPr>
              <w:t>Y</w:t>
            </w:r>
            <w:r w:rsidRPr="00B30D75">
              <w:rPr>
                <w:rFonts w:eastAsia="DengXian"/>
                <w:sz w:val="20"/>
                <w:szCs w:val="20"/>
              </w:rPr>
              <w:t xml:space="preserve"> ppm, R2D and/or D2R amplification in the device. The device’s D2R transmission is generated internally by the device.</w:t>
            </w:r>
          </w:p>
          <w:p w14:paraId="0A840049" w14:textId="77777777" w:rsidR="00B2672E" w:rsidRPr="00B30D75" w:rsidRDefault="00B2672E" w:rsidP="00236AFF">
            <w:pPr>
              <w:numPr>
                <w:ilvl w:val="0"/>
                <w:numId w:val="17"/>
              </w:numPr>
              <w:overflowPunct w:val="0"/>
              <w:snapToGrid/>
              <w:spacing w:before="80" w:after="80"/>
              <w:ind w:left="714" w:hanging="357"/>
              <w:jc w:val="left"/>
              <w:textAlignment w:val="baseline"/>
              <w:rPr>
                <w:rFonts w:eastAsia="DengXian"/>
                <w:sz w:val="20"/>
                <w:szCs w:val="20"/>
              </w:rPr>
            </w:pPr>
            <w:r w:rsidRPr="00B30D75">
              <w:rPr>
                <w:rFonts w:eastAsia="DengXian"/>
                <w:sz w:val="20"/>
                <w:szCs w:val="20"/>
              </w:rPr>
              <w:t>SFO value 10</w:t>
            </w:r>
            <w:r w:rsidRPr="00B30D75">
              <w:rPr>
                <w:rFonts w:eastAsia="DengXian"/>
                <w:sz w:val="20"/>
                <w:szCs w:val="20"/>
                <w:vertAlign w:val="superscript"/>
              </w:rPr>
              <w:t>Y</w:t>
            </w:r>
            <w:r w:rsidRPr="00B30D75">
              <w:rPr>
                <w:rFonts w:eastAsia="DengXian"/>
                <w:sz w:val="20"/>
                <w:szCs w:val="20"/>
              </w:rPr>
              <w:t xml:space="preserve"> is assumed to be better than any SFO value considered for Device 1 standardized in Rel-19.</w:t>
            </w:r>
          </w:p>
          <w:p w14:paraId="050B9C95" w14:textId="77777777" w:rsidR="00B2672E" w:rsidRPr="002B1F63" w:rsidRDefault="00B2672E" w:rsidP="00236AFF">
            <w:pPr>
              <w:overflowPunct w:val="0"/>
              <w:snapToGrid/>
              <w:spacing w:after="180"/>
              <w:jc w:val="left"/>
              <w:textAlignment w:val="baseline"/>
              <w:rPr>
                <w:rFonts w:eastAsia="DengXian"/>
                <w:sz w:val="20"/>
                <w:szCs w:val="20"/>
                <w:u w:val="single"/>
                <w:lang w:val="en-GB" w:eastAsia="en-GB"/>
              </w:rPr>
            </w:pPr>
            <w:r w:rsidRPr="002B1F63">
              <w:rPr>
                <w:rFonts w:eastAsia="DengXian"/>
                <w:sz w:val="20"/>
                <w:szCs w:val="20"/>
                <w:u w:val="single"/>
                <w:lang w:val="en-GB" w:eastAsia="en-GB"/>
              </w:rPr>
              <w:t>Objectives</w:t>
            </w:r>
          </w:p>
          <w:p w14:paraId="2982AC1D" w14:textId="77777777" w:rsidR="00B2672E" w:rsidRPr="002B1F63" w:rsidRDefault="00B2672E" w:rsidP="00236AFF">
            <w:pPr>
              <w:numPr>
                <w:ilvl w:val="0"/>
                <w:numId w:val="6"/>
              </w:numPr>
              <w:overflowPunct w:val="0"/>
              <w:snapToGrid/>
              <w:spacing w:before="80" w:after="80"/>
              <w:ind w:left="357" w:hanging="357"/>
              <w:contextualSpacing/>
              <w:jc w:val="left"/>
              <w:textAlignment w:val="baseline"/>
              <w:rPr>
                <w:rFonts w:eastAsia="DengXian"/>
                <w:sz w:val="20"/>
                <w:szCs w:val="20"/>
              </w:rPr>
            </w:pPr>
            <w:r w:rsidRPr="002B1F63">
              <w:rPr>
                <w:rFonts w:eastAsia="DengXian"/>
                <w:sz w:val="20"/>
                <w:szCs w:val="20"/>
              </w:rPr>
              <w:t>Study necessary and feasible changes to the Rel-19 A-IoT specifications to support A-IoT in outdoor scenarios under the following conditions [RAN1-led]:</w:t>
            </w:r>
          </w:p>
          <w:p w14:paraId="15119FEA" w14:textId="77777777" w:rsidR="00B2672E" w:rsidRPr="002B1F63" w:rsidRDefault="00B2672E" w:rsidP="00236AFF">
            <w:pPr>
              <w:numPr>
                <w:ilvl w:val="0"/>
                <w:numId w:val="7"/>
              </w:numPr>
              <w:overflowPunct w:val="0"/>
              <w:snapToGrid/>
              <w:spacing w:before="80" w:after="80"/>
              <w:jc w:val="left"/>
              <w:textAlignment w:val="baseline"/>
              <w:rPr>
                <w:rFonts w:eastAsia="DengXian"/>
                <w:sz w:val="20"/>
                <w:szCs w:val="20"/>
                <w:lang w:val="en-GB" w:eastAsia="en-GB"/>
              </w:rPr>
            </w:pPr>
            <w:r w:rsidRPr="002B1F63">
              <w:rPr>
                <w:rFonts w:eastAsia="DengXian"/>
                <w:sz w:val="20"/>
                <w:szCs w:val="20"/>
                <w:lang w:val="en-GB" w:eastAsia="en-GB"/>
              </w:rPr>
              <w:t>Deployment scenario 4 with topology 1 with no external carrier wave.</w:t>
            </w:r>
          </w:p>
          <w:p w14:paraId="6030A381" w14:textId="77777777" w:rsidR="00B2672E" w:rsidRPr="002B1F63" w:rsidRDefault="00B2672E" w:rsidP="00236AFF">
            <w:pPr>
              <w:numPr>
                <w:ilvl w:val="0"/>
                <w:numId w:val="7"/>
              </w:numPr>
              <w:overflowPunct w:val="0"/>
              <w:snapToGrid/>
              <w:spacing w:before="80" w:after="80"/>
              <w:jc w:val="left"/>
              <w:textAlignment w:val="baseline"/>
              <w:rPr>
                <w:rFonts w:eastAsia="DengXian"/>
                <w:sz w:val="20"/>
                <w:szCs w:val="20"/>
                <w:lang w:val="en-GB" w:eastAsia="en-GB"/>
              </w:rPr>
            </w:pPr>
            <w:r w:rsidRPr="002B1F63">
              <w:rPr>
                <w:rFonts w:eastAsia="DengXian"/>
                <w:sz w:val="20"/>
                <w:szCs w:val="20"/>
                <w:lang w:val="en-GB" w:eastAsia="en-GB"/>
              </w:rPr>
              <w:t>Traffic types DO-DTT, DT, DO-A.</w:t>
            </w:r>
          </w:p>
          <w:p w14:paraId="44FD815A" w14:textId="77777777" w:rsidR="00B2672E" w:rsidRPr="002B1F63" w:rsidRDefault="00B2672E" w:rsidP="00236AFF">
            <w:pPr>
              <w:numPr>
                <w:ilvl w:val="0"/>
                <w:numId w:val="7"/>
              </w:numPr>
              <w:overflowPunct w:val="0"/>
              <w:snapToGrid/>
              <w:spacing w:before="80" w:after="80"/>
              <w:jc w:val="left"/>
              <w:textAlignment w:val="baseline"/>
              <w:rPr>
                <w:rFonts w:eastAsia="DengXian"/>
                <w:sz w:val="20"/>
                <w:szCs w:val="20"/>
                <w:lang w:val="en-GB" w:eastAsia="en-GB"/>
              </w:rPr>
            </w:pPr>
            <w:r w:rsidRPr="002B1F63">
              <w:rPr>
                <w:rFonts w:eastAsia="DengXian"/>
                <w:sz w:val="20"/>
                <w:szCs w:val="20"/>
                <w:lang w:val="en-GB" w:eastAsia="en-GB"/>
              </w:rPr>
              <w:t>Representative use cases rUC5 (outdoor inventory), rUC6 (outdoor sensor), and rUC8 (outdoor command).</w:t>
            </w:r>
          </w:p>
          <w:p w14:paraId="4C582C57" w14:textId="77777777" w:rsidR="00B2672E" w:rsidRPr="002B1F63" w:rsidRDefault="00B2672E" w:rsidP="00236AFF">
            <w:pPr>
              <w:numPr>
                <w:ilvl w:val="0"/>
                <w:numId w:val="7"/>
              </w:numPr>
              <w:overflowPunct w:val="0"/>
              <w:snapToGrid/>
              <w:spacing w:before="80" w:after="80"/>
              <w:jc w:val="left"/>
              <w:textAlignment w:val="baseline"/>
              <w:rPr>
                <w:rFonts w:eastAsia="DengXian"/>
                <w:sz w:val="20"/>
                <w:szCs w:val="20"/>
                <w:lang w:val="en-GB" w:eastAsia="en-GB"/>
              </w:rPr>
            </w:pPr>
            <w:r w:rsidRPr="002B1F63">
              <w:rPr>
                <w:rFonts w:eastAsia="DengXian"/>
                <w:sz w:val="20"/>
                <w:szCs w:val="20"/>
                <w:lang w:val="en-GB" w:eastAsia="en-GB"/>
              </w:rPr>
              <w:t>Assumption that A-IoT BS readers are deployed on the same sites as existing outdoor NR macro BSs.</w:t>
            </w:r>
          </w:p>
          <w:p w14:paraId="6DA9ECDB" w14:textId="77777777" w:rsidR="00B2672E" w:rsidRPr="002B1F63" w:rsidRDefault="00B2672E" w:rsidP="00236AFF">
            <w:pPr>
              <w:numPr>
                <w:ilvl w:val="0"/>
                <w:numId w:val="7"/>
              </w:numPr>
              <w:overflowPunct w:val="0"/>
              <w:snapToGrid/>
              <w:spacing w:before="80" w:after="80"/>
              <w:jc w:val="left"/>
              <w:textAlignment w:val="baseline"/>
              <w:rPr>
                <w:rFonts w:eastAsia="DengXian"/>
                <w:sz w:val="20"/>
                <w:szCs w:val="20"/>
                <w:lang w:val="en-GB" w:eastAsia="en-GB"/>
              </w:rPr>
            </w:pPr>
            <w:r w:rsidRPr="002B1F63">
              <w:rPr>
                <w:rFonts w:eastAsia="DengXian"/>
                <w:sz w:val="20"/>
                <w:szCs w:val="20"/>
                <w:lang w:val="en-GB" w:eastAsia="en-GB"/>
              </w:rPr>
              <w:t>FR1 licensed spectrum in FDD in-band to NR and in standalone bands, with R2D in DL spectrum and D2R in UL spectrum.</w:t>
            </w:r>
          </w:p>
          <w:p w14:paraId="2AF072F0" w14:textId="77777777" w:rsidR="00B2672E" w:rsidRPr="002B1F63" w:rsidRDefault="00B2672E" w:rsidP="00236AFF">
            <w:pPr>
              <w:numPr>
                <w:ilvl w:val="0"/>
                <w:numId w:val="7"/>
              </w:numPr>
              <w:overflowPunct w:val="0"/>
              <w:snapToGrid/>
              <w:spacing w:before="80" w:after="80"/>
              <w:jc w:val="left"/>
              <w:textAlignment w:val="baseline"/>
              <w:rPr>
                <w:rFonts w:eastAsia="DengXian"/>
                <w:sz w:val="20"/>
                <w:szCs w:val="20"/>
                <w:lang w:val="en-GB" w:eastAsia="en-GB"/>
              </w:rPr>
            </w:pPr>
            <w:r w:rsidRPr="002B1F63">
              <w:rPr>
                <w:rFonts w:eastAsia="DengXian"/>
                <w:sz w:val="20"/>
                <w:szCs w:val="20"/>
                <w:lang w:val="en-GB" w:eastAsia="en-GB"/>
              </w:rPr>
              <w:t>Assumption of the same air interface for Device 2b and Device C.</w:t>
            </w:r>
          </w:p>
          <w:p w14:paraId="657631E2" w14:textId="77777777" w:rsidR="00B2672E" w:rsidRPr="002B1F63" w:rsidRDefault="00B2672E" w:rsidP="00236AFF">
            <w:pPr>
              <w:numPr>
                <w:ilvl w:val="1"/>
                <w:numId w:val="8"/>
              </w:numPr>
              <w:overflowPunct w:val="0"/>
              <w:snapToGrid/>
              <w:spacing w:before="80" w:after="80"/>
              <w:jc w:val="left"/>
              <w:textAlignment w:val="baseline"/>
              <w:rPr>
                <w:rFonts w:eastAsia="DengXian"/>
                <w:sz w:val="20"/>
                <w:szCs w:val="20"/>
                <w:lang w:val="en-GB" w:eastAsia="en-GB"/>
              </w:rPr>
            </w:pPr>
            <w:bookmarkStart w:id="4" w:name="_Hlk200381346"/>
            <w:r w:rsidRPr="002B1F63">
              <w:rPr>
                <w:rFonts w:eastAsia="DengXian"/>
                <w:sz w:val="20"/>
                <w:szCs w:val="20"/>
                <w:lang w:val="en-GB" w:eastAsia="en-GB"/>
              </w:rPr>
              <w:t>Take into account the aspects reported in Clause 6.10 “DO-A assessment” and Clause 6.1.1.7 “CFO calibration signal for device 2b” of TR 38.769</w:t>
            </w:r>
            <w:bookmarkEnd w:id="4"/>
          </w:p>
          <w:p w14:paraId="02649CFF" w14:textId="77777777" w:rsidR="00B2672E" w:rsidRPr="002B1F63" w:rsidRDefault="00B2672E" w:rsidP="00236AFF">
            <w:pPr>
              <w:numPr>
                <w:ilvl w:val="0"/>
                <w:numId w:val="7"/>
              </w:numPr>
              <w:overflowPunct w:val="0"/>
              <w:snapToGrid/>
              <w:spacing w:before="80" w:after="80"/>
              <w:jc w:val="left"/>
              <w:textAlignment w:val="baseline"/>
              <w:rPr>
                <w:rFonts w:eastAsia="DengXian"/>
                <w:sz w:val="20"/>
                <w:szCs w:val="20"/>
                <w:lang w:val="en-GB" w:eastAsia="en-GB"/>
              </w:rPr>
            </w:pPr>
            <w:r w:rsidRPr="002B1F63">
              <w:rPr>
                <w:rFonts w:eastAsia="DengXian"/>
                <w:sz w:val="20"/>
                <w:szCs w:val="20"/>
                <w:lang w:val="en-GB" w:eastAsia="en-GB"/>
              </w:rPr>
              <w:t>Positioning for outdoor scenarios is under objective 2.</w:t>
            </w:r>
          </w:p>
          <w:p w14:paraId="68E799B5" w14:textId="77777777" w:rsidR="00B2672E" w:rsidRPr="002B1F63" w:rsidRDefault="00B2672E" w:rsidP="00236AFF">
            <w:pPr>
              <w:overflowPunct w:val="0"/>
              <w:snapToGrid/>
              <w:spacing w:before="80" w:after="80"/>
              <w:ind w:left="357"/>
              <w:jc w:val="left"/>
              <w:textAlignment w:val="baseline"/>
              <w:rPr>
                <w:rFonts w:eastAsia="DengXian"/>
                <w:sz w:val="20"/>
                <w:szCs w:val="20"/>
                <w:lang w:val="en-GB" w:eastAsia="en-GB"/>
              </w:rPr>
            </w:pPr>
            <w:r w:rsidRPr="002B1F63">
              <w:rPr>
                <w:rFonts w:eastAsia="DengXian"/>
                <w:sz w:val="20"/>
                <w:szCs w:val="20"/>
                <w:lang w:val="en-GB" w:eastAsia="en-GB"/>
              </w:rPr>
              <w:t>This objective begins after RAN#108 (June 2025)</w:t>
            </w:r>
          </w:p>
          <w:p w14:paraId="1800A201" w14:textId="77777777" w:rsidR="00B2672E" w:rsidRPr="002B1F63" w:rsidRDefault="00B2672E" w:rsidP="00236AFF">
            <w:pPr>
              <w:overflowPunct w:val="0"/>
              <w:snapToGrid/>
              <w:spacing w:before="80" w:after="80"/>
              <w:ind w:left="357"/>
              <w:jc w:val="left"/>
              <w:textAlignment w:val="baseline"/>
              <w:rPr>
                <w:rFonts w:eastAsia="DengXian"/>
                <w:sz w:val="20"/>
                <w:szCs w:val="20"/>
                <w:lang w:val="en-GB" w:eastAsia="en-GB"/>
              </w:rPr>
            </w:pPr>
            <w:r w:rsidRPr="002B1F63">
              <w:rPr>
                <w:rFonts w:eastAsia="DengXian"/>
                <w:sz w:val="20"/>
                <w:szCs w:val="20"/>
                <w:lang w:val="en-GB" w:eastAsia="en-GB"/>
              </w:rPr>
              <w:t>RAN#111 (March 2026) will make a decision on whether to include outdoor scenarios in Rel-20 normative work.</w:t>
            </w:r>
          </w:p>
          <w:p w14:paraId="6B53C465" w14:textId="77777777" w:rsidR="00B2672E" w:rsidRPr="002B1F63" w:rsidRDefault="00B2672E" w:rsidP="00236AFF">
            <w:pPr>
              <w:overflowPunct w:val="0"/>
              <w:snapToGrid/>
              <w:spacing w:before="80" w:after="80"/>
              <w:ind w:left="357"/>
              <w:jc w:val="left"/>
              <w:textAlignment w:val="baseline"/>
              <w:rPr>
                <w:bCs/>
                <w:lang w:val="en-GB" w:eastAsia="zh-CN"/>
              </w:rPr>
            </w:pPr>
            <w:r w:rsidRPr="002B1F63">
              <w:rPr>
                <w:rFonts w:eastAsia="DengXian"/>
                <w:sz w:val="20"/>
                <w:szCs w:val="20"/>
                <w:lang w:val="en-GB" w:eastAsia="en-GB"/>
              </w:rPr>
              <w:t xml:space="preserve">This objective includes: </w:t>
            </w:r>
          </w:p>
          <w:p w14:paraId="07A25433" w14:textId="77777777" w:rsidR="00B2672E" w:rsidRPr="002B1F63" w:rsidRDefault="00B2672E" w:rsidP="00236AFF">
            <w:pPr>
              <w:overflowPunct w:val="0"/>
              <w:snapToGrid/>
              <w:spacing w:before="80" w:after="80"/>
              <w:ind w:left="357"/>
              <w:jc w:val="left"/>
              <w:textAlignment w:val="baseline"/>
              <w:rPr>
                <w:rFonts w:eastAsia="DengXian"/>
                <w:b/>
                <w:sz w:val="20"/>
                <w:szCs w:val="20"/>
                <w:u w:val="single"/>
                <w:lang w:val="en-GB" w:eastAsia="en-GB"/>
              </w:rPr>
            </w:pPr>
            <w:r w:rsidRPr="002B1F63">
              <w:rPr>
                <w:rFonts w:eastAsia="DengXian"/>
                <w:b/>
                <w:sz w:val="20"/>
                <w:szCs w:val="20"/>
                <w:u w:val="single"/>
                <w:lang w:val="en-GB" w:eastAsia="en-GB"/>
              </w:rPr>
              <w:t>RAN1-led</w:t>
            </w:r>
          </w:p>
          <w:p w14:paraId="7984E597" w14:textId="77777777" w:rsidR="00B2672E" w:rsidRPr="00655EFA" w:rsidRDefault="00B2672E" w:rsidP="00236AFF">
            <w:pPr>
              <w:numPr>
                <w:ilvl w:val="0"/>
                <w:numId w:val="9"/>
              </w:numPr>
              <w:overflowPunct w:val="0"/>
              <w:snapToGrid/>
              <w:spacing w:before="80" w:after="80"/>
              <w:jc w:val="left"/>
              <w:textAlignment w:val="baseline"/>
              <w:rPr>
                <w:rFonts w:eastAsia="DengXian"/>
                <w:sz w:val="20"/>
                <w:szCs w:val="20"/>
                <w:lang w:val="en-GB" w:eastAsia="en-GB"/>
              </w:rPr>
            </w:pPr>
            <w:r w:rsidRPr="00655EFA">
              <w:rPr>
                <w:rFonts w:eastAsia="DengXian"/>
                <w:sz w:val="20"/>
                <w:szCs w:val="20"/>
                <w:lang w:val="en-GB" w:eastAsia="en-GB"/>
              </w:rPr>
              <w:lastRenderedPageBreak/>
              <w:t>Study necessary and feasible changes to the Rel-19 air interface to support the above scenarios</w:t>
            </w:r>
          </w:p>
          <w:p w14:paraId="7A68D37A" w14:textId="77777777" w:rsidR="00B2672E" w:rsidRPr="00655EFA" w:rsidRDefault="00B2672E" w:rsidP="00236AFF">
            <w:pPr>
              <w:numPr>
                <w:ilvl w:val="1"/>
                <w:numId w:val="10"/>
              </w:numPr>
              <w:overflowPunct w:val="0"/>
              <w:snapToGrid/>
              <w:spacing w:before="80" w:after="80"/>
              <w:jc w:val="left"/>
              <w:textAlignment w:val="baseline"/>
              <w:rPr>
                <w:rFonts w:eastAsia="DengXian"/>
                <w:sz w:val="20"/>
                <w:szCs w:val="20"/>
                <w:lang w:val="en-GB" w:eastAsia="en-GB"/>
              </w:rPr>
            </w:pPr>
            <w:r w:rsidRPr="00655EFA">
              <w:rPr>
                <w:rFonts w:eastAsia="DengXian" w:hint="eastAsia"/>
                <w:sz w:val="20"/>
                <w:szCs w:val="20"/>
                <w:lang w:val="en-GB" w:eastAsia="en-GB"/>
              </w:rPr>
              <w:t>A</w:t>
            </w:r>
            <w:r w:rsidRPr="00655EFA">
              <w:rPr>
                <w:rFonts w:eastAsia="DengXian"/>
                <w:sz w:val="20"/>
                <w:szCs w:val="20"/>
                <w:lang w:val="en-GB" w:eastAsia="en-GB"/>
              </w:rPr>
              <w:t>ir interface for device 2b/C studied for outdoor will be reused for supporting device 2b/C in indoor scenarios</w:t>
            </w:r>
          </w:p>
          <w:p w14:paraId="2285F8D1" w14:textId="77777777" w:rsidR="00B2672E" w:rsidRPr="00AE7DF3" w:rsidRDefault="00B2672E" w:rsidP="00236AFF">
            <w:pPr>
              <w:numPr>
                <w:ilvl w:val="0"/>
                <w:numId w:val="9"/>
              </w:numPr>
              <w:overflowPunct w:val="0"/>
              <w:snapToGrid/>
              <w:spacing w:before="80" w:after="80"/>
              <w:jc w:val="left"/>
              <w:textAlignment w:val="baseline"/>
              <w:rPr>
                <w:rFonts w:eastAsia="DengXian"/>
                <w:sz w:val="20"/>
                <w:szCs w:val="20"/>
                <w:lang w:val="en-GB" w:eastAsia="en-GB"/>
              </w:rPr>
            </w:pPr>
            <w:r w:rsidRPr="00AE7DF3">
              <w:rPr>
                <w:rFonts w:eastAsia="DengXian"/>
                <w:sz w:val="20"/>
                <w:szCs w:val="20"/>
                <w:lang w:val="en-GB" w:eastAsia="en-GB"/>
              </w:rPr>
              <w:t>Study applicability and necessity of Device 2b and Device C to the above scenarios, assuming similar device architectures for Device 2b and Device C.</w:t>
            </w:r>
          </w:p>
          <w:p w14:paraId="08A72965" w14:textId="77777777" w:rsidR="00B2672E" w:rsidRPr="00AE7DF3" w:rsidRDefault="00B2672E" w:rsidP="00236AFF">
            <w:pPr>
              <w:numPr>
                <w:ilvl w:val="0"/>
                <w:numId w:val="9"/>
              </w:numPr>
              <w:overflowPunct w:val="0"/>
              <w:snapToGrid/>
              <w:spacing w:before="80" w:after="80"/>
              <w:jc w:val="left"/>
              <w:textAlignment w:val="baseline"/>
              <w:rPr>
                <w:rFonts w:eastAsia="DengXian"/>
                <w:sz w:val="20"/>
                <w:szCs w:val="20"/>
                <w:lang w:val="en-GB" w:eastAsia="en-GB"/>
              </w:rPr>
            </w:pPr>
            <w:r w:rsidRPr="00AE7DF3">
              <w:rPr>
                <w:rFonts w:eastAsia="DengXian"/>
                <w:sz w:val="20"/>
                <w:szCs w:val="20"/>
                <w:lang w:val="en-GB" w:eastAsia="en-GB"/>
              </w:rPr>
              <w:t>While providing clear differentiation with existing 3GPP LPWA IoT technology and the features of 6G relevant to IoT, study outcomes should include achievable cell edge data rate assuming</w:t>
            </w:r>
          </w:p>
          <w:p w14:paraId="0FEBB567" w14:textId="77777777" w:rsidR="00B2672E" w:rsidRPr="00AE7DF3" w:rsidRDefault="00B2672E" w:rsidP="00236AFF">
            <w:pPr>
              <w:numPr>
                <w:ilvl w:val="1"/>
                <w:numId w:val="11"/>
              </w:numPr>
              <w:overflowPunct w:val="0"/>
              <w:snapToGrid/>
              <w:spacing w:before="80" w:after="80"/>
              <w:jc w:val="left"/>
              <w:textAlignment w:val="baseline"/>
              <w:rPr>
                <w:rFonts w:eastAsia="DengXian"/>
                <w:sz w:val="20"/>
                <w:szCs w:val="20"/>
                <w:lang w:val="en-GB" w:eastAsia="zh-CN"/>
              </w:rPr>
            </w:pPr>
            <w:r w:rsidRPr="00AE7DF3">
              <w:rPr>
                <w:rFonts w:eastAsia="DengXian"/>
                <w:sz w:val="20"/>
                <w:szCs w:val="20"/>
                <w:lang w:val="en-GB" w:eastAsia="zh-CN"/>
              </w:rPr>
              <w:t>Maximum distance between Reader and Device of 50-500 m</w:t>
            </w:r>
          </w:p>
          <w:p w14:paraId="609ADC40" w14:textId="77777777" w:rsidR="00B2672E" w:rsidRPr="00AE7DF3" w:rsidRDefault="00B2672E" w:rsidP="00236AFF">
            <w:pPr>
              <w:numPr>
                <w:ilvl w:val="1"/>
                <w:numId w:val="12"/>
              </w:numPr>
              <w:overflowPunct w:val="0"/>
              <w:snapToGrid/>
              <w:spacing w:before="80" w:after="80"/>
              <w:jc w:val="left"/>
              <w:textAlignment w:val="baseline"/>
              <w:rPr>
                <w:rFonts w:eastAsia="DengXian"/>
                <w:sz w:val="20"/>
                <w:szCs w:val="20"/>
                <w:lang w:val="en-GB" w:eastAsia="zh-CN"/>
              </w:rPr>
            </w:pPr>
            <w:r w:rsidRPr="00AE7DF3">
              <w:rPr>
                <w:rFonts w:eastAsia="DengXian"/>
                <w:sz w:val="20"/>
                <w:szCs w:val="20"/>
                <w:lang w:val="en-GB" w:eastAsia="zh-CN"/>
              </w:rPr>
              <w:t>Maximum transmit power between -3 dBm and +5 dBm for device C</w:t>
            </w:r>
          </w:p>
          <w:p w14:paraId="3000670E" w14:textId="77777777" w:rsidR="00B2672E" w:rsidRPr="00AE7DF3" w:rsidRDefault="00B2672E" w:rsidP="00236AFF">
            <w:pPr>
              <w:pStyle w:val="ListParagraph"/>
              <w:numPr>
                <w:ilvl w:val="3"/>
                <w:numId w:val="4"/>
              </w:numPr>
              <w:overflowPunct w:val="0"/>
              <w:snapToGrid/>
              <w:spacing w:before="80" w:after="80"/>
              <w:ind w:firstLineChars="0"/>
              <w:jc w:val="left"/>
              <w:textAlignment w:val="baseline"/>
              <w:rPr>
                <w:rFonts w:eastAsia="DengXian"/>
                <w:sz w:val="20"/>
                <w:szCs w:val="20"/>
                <w:lang w:val="en-GB" w:eastAsia="zh-CN"/>
              </w:rPr>
            </w:pPr>
            <w:r w:rsidRPr="00AE7DF3">
              <w:rPr>
                <w:rFonts w:eastAsia="DengXian"/>
                <w:sz w:val="20"/>
                <w:szCs w:val="20"/>
                <w:lang w:val="en-GB" w:eastAsia="zh-CN"/>
              </w:rPr>
              <w:t>RAN1 to recommend feasible values within this range</w:t>
            </w:r>
          </w:p>
          <w:p w14:paraId="1A7E5BD4" w14:textId="77777777" w:rsidR="00B2672E" w:rsidRPr="00AE7DF3" w:rsidRDefault="00B2672E" w:rsidP="00236AFF">
            <w:pPr>
              <w:numPr>
                <w:ilvl w:val="1"/>
                <w:numId w:val="13"/>
              </w:numPr>
              <w:overflowPunct w:val="0"/>
              <w:snapToGrid/>
              <w:spacing w:before="80" w:after="80"/>
              <w:jc w:val="left"/>
              <w:textAlignment w:val="baseline"/>
              <w:rPr>
                <w:rFonts w:eastAsia="DengXian"/>
                <w:sz w:val="20"/>
                <w:szCs w:val="20"/>
                <w:lang w:val="en-GB" w:eastAsia="zh-CN"/>
              </w:rPr>
            </w:pPr>
            <w:r w:rsidRPr="00AE7DF3">
              <w:rPr>
                <w:rFonts w:eastAsia="DengXian"/>
                <w:sz w:val="20"/>
                <w:szCs w:val="20"/>
                <w:lang w:val="en-GB" w:eastAsia="zh-CN"/>
              </w:rPr>
              <w:t>Maximum transmit power of -20 dBm and -10 dBm for device 2b</w:t>
            </w:r>
          </w:p>
          <w:p w14:paraId="7C95A263" w14:textId="77777777" w:rsidR="00B2672E" w:rsidRPr="00AE7DF3" w:rsidRDefault="00B2672E" w:rsidP="00236AFF">
            <w:pPr>
              <w:overflowPunct w:val="0"/>
              <w:snapToGrid/>
              <w:spacing w:before="80" w:after="80"/>
              <w:ind w:left="1080"/>
              <w:jc w:val="left"/>
              <w:textAlignment w:val="baseline"/>
              <w:rPr>
                <w:rFonts w:eastAsia="DengXian"/>
                <w:sz w:val="20"/>
                <w:szCs w:val="20"/>
                <w:lang w:val="en-GB" w:eastAsia="zh-CN"/>
              </w:rPr>
            </w:pPr>
            <w:r w:rsidRPr="00AE7DF3">
              <w:rPr>
                <w:rFonts w:eastAsia="DengXian"/>
                <w:sz w:val="20"/>
                <w:szCs w:val="20"/>
                <w:lang w:val="en-GB" w:eastAsia="zh-CN"/>
              </w:rPr>
              <w:t>Study outcome should include assumptions on the energy harvesting/storage used to obtain the reported data rates and this includes the possibility of capturing results using energy harvesting with energy provided by the reader or by other sources.</w:t>
            </w:r>
          </w:p>
          <w:p w14:paraId="1383B005" w14:textId="77777777" w:rsidR="00B2672E" w:rsidRPr="00AE7DF3" w:rsidRDefault="00B2672E" w:rsidP="00236AFF">
            <w:pPr>
              <w:numPr>
                <w:ilvl w:val="0"/>
                <w:numId w:val="9"/>
              </w:numPr>
              <w:overflowPunct w:val="0"/>
              <w:snapToGrid/>
              <w:spacing w:before="80" w:after="80"/>
              <w:jc w:val="left"/>
              <w:textAlignment w:val="baseline"/>
              <w:rPr>
                <w:rFonts w:eastAsia="DengXian"/>
                <w:sz w:val="20"/>
                <w:szCs w:val="20"/>
                <w:lang w:val="en-GB" w:eastAsia="en-GB"/>
              </w:rPr>
            </w:pPr>
            <w:r w:rsidRPr="00AE7DF3">
              <w:rPr>
                <w:rFonts w:eastAsia="DengXian"/>
                <w:sz w:val="20"/>
                <w:szCs w:val="20"/>
                <w:lang w:val="en-GB" w:eastAsia="en-GB"/>
              </w:rPr>
              <w:t>Define necessary further evaluation assumptions of deployment scenarios for coverage and coexistence evaluations.</w:t>
            </w:r>
          </w:p>
          <w:p w14:paraId="3E0473A1" w14:textId="77777777" w:rsidR="00B2672E" w:rsidRPr="009A3E2A" w:rsidRDefault="00B2672E" w:rsidP="00236AFF">
            <w:pPr>
              <w:numPr>
                <w:ilvl w:val="0"/>
                <w:numId w:val="9"/>
              </w:numPr>
              <w:overflowPunct w:val="0"/>
              <w:snapToGrid/>
              <w:spacing w:before="80" w:after="80"/>
              <w:jc w:val="left"/>
              <w:textAlignment w:val="baseline"/>
              <w:rPr>
                <w:rFonts w:eastAsia="DengXian"/>
                <w:sz w:val="20"/>
                <w:szCs w:val="20"/>
                <w:lang w:val="en-GB" w:eastAsia="en-GB"/>
              </w:rPr>
            </w:pPr>
            <w:r w:rsidRPr="00AE7DF3">
              <w:rPr>
                <w:rFonts w:eastAsia="DengXian"/>
                <w:sz w:val="20"/>
                <w:szCs w:val="20"/>
                <w:lang w:val="en-GB" w:eastAsia="en-GB"/>
              </w:rPr>
              <w:t>Define link budget calculation for coverage.</w:t>
            </w:r>
          </w:p>
        </w:tc>
      </w:tr>
    </w:tbl>
    <w:p w14:paraId="23A31045" w14:textId="4C2E83FF" w:rsidR="00B2672E" w:rsidRDefault="00B2672E" w:rsidP="00B2672E">
      <w:pPr>
        <w:spacing w:before="120"/>
      </w:pPr>
      <w:r>
        <w:rPr>
          <w:rFonts w:eastAsiaTheme="minorEastAsia"/>
          <w:lang w:eastAsia="zh-CN"/>
        </w:rPr>
        <w:lastRenderedPageBreak/>
        <w:t xml:space="preserve">In this </w:t>
      </w:r>
      <w:r w:rsidRPr="00D81BE1">
        <w:rPr>
          <w:lang w:eastAsia="zh-CN"/>
        </w:rPr>
        <w:t>contribution</w:t>
      </w:r>
      <w:r>
        <w:rPr>
          <w:rFonts w:eastAsiaTheme="minorEastAsia"/>
          <w:lang w:eastAsia="zh-CN"/>
        </w:rPr>
        <w:t xml:space="preserve">, the general aspects of the physical layer design for </w:t>
      </w:r>
      <w:r w:rsidR="00AE1A53">
        <w:rPr>
          <w:rFonts w:eastAsiaTheme="minorEastAsia"/>
          <w:lang w:eastAsia="zh-CN"/>
        </w:rPr>
        <w:t xml:space="preserve">Rel-20 </w:t>
      </w:r>
      <w:r>
        <w:rPr>
          <w:rFonts w:eastAsiaTheme="minorEastAsia"/>
          <w:lang w:eastAsia="zh-CN"/>
        </w:rPr>
        <w:t xml:space="preserve">Ambient IoT are discussed, including physical modulation and waveform, multiple access, and channel coding, physical channels and signals and </w:t>
      </w:r>
      <w:r w:rsidR="00E61570">
        <w:rPr>
          <w:rFonts w:eastAsiaTheme="minorEastAsia"/>
          <w:lang w:eastAsia="zh-CN"/>
        </w:rPr>
        <w:t xml:space="preserve">the </w:t>
      </w:r>
      <w:r>
        <w:rPr>
          <w:rFonts w:eastAsiaTheme="minorEastAsia"/>
          <w:lang w:eastAsia="zh-CN"/>
        </w:rPr>
        <w:t>necessary physical procedures</w:t>
      </w:r>
      <w:r>
        <w:t>.</w:t>
      </w:r>
    </w:p>
    <w:p w14:paraId="3EFA558E" w14:textId="77777777" w:rsidR="002A7D17" w:rsidRDefault="002A7D17" w:rsidP="002A7D17">
      <w:pPr>
        <w:pStyle w:val="Heading1"/>
        <w:rPr>
          <w:lang w:val="en-GB" w:eastAsia="zh-CN"/>
        </w:rPr>
      </w:pPr>
      <w:r>
        <w:rPr>
          <w:lang w:val="en-GB" w:eastAsia="zh-CN"/>
        </w:rPr>
        <w:t>The overview of the air interface for device 2b/C</w:t>
      </w:r>
    </w:p>
    <w:p w14:paraId="24B0F22B" w14:textId="2C8FE164" w:rsidR="002A7D17" w:rsidRDefault="002A7D17" w:rsidP="002A7D17">
      <w:pPr>
        <w:spacing w:after="0"/>
        <w:rPr>
          <w:rFonts w:eastAsia="DengXian"/>
        </w:rPr>
      </w:pPr>
      <w:r>
        <w:rPr>
          <w:rFonts w:eastAsia="DengXian"/>
          <w:lang w:val="en-GB"/>
        </w:rPr>
        <w:t xml:space="preserve">According to the SID [1], there are 3 key aspects that would require </w:t>
      </w:r>
      <w:r w:rsidRPr="00D116C7">
        <w:rPr>
          <w:rFonts w:eastAsia="DengXian"/>
        </w:rPr>
        <w:t xml:space="preserve">necessary and feasible changes </w:t>
      </w:r>
      <w:r>
        <w:rPr>
          <w:rFonts w:eastAsia="DengXian"/>
        </w:rPr>
        <w:t xml:space="preserve">to the Rel-19 air interface </w:t>
      </w:r>
      <w:r w:rsidRPr="00D116C7">
        <w:rPr>
          <w:rFonts w:eastAsia="DengXian"/>
        </w:rPr>
        <w:t xml:space="preserve">to support </w:t>
      </w:r>
      <w:r>
        <w:rPr>
          <w:rFonts w:eastAsia="DengXian"/>
        </w:rPr>
        <w:t xml:space="preserve">Rel-20 </w:t>
      </w:r>
      <w:r w:rsidRPr="00D116C7">
        <w:rPr>
          <w:rFonts w:eastAsia="DengXian"/>
        </w:rPr>
        <w:t>A-IoT</w:t>
      </w:r>
      <w:r>
        <w:rPr>
          <w:rFonts w:eastAsia="DengXian"/>
        </w:rPr>
        <w:t>:</w:t>
      </w:r>
    </w:p>
    <w:p w14:paraId="33471D56" w14:textId="061C8BB2" w:rsidR="002A7D17" w:rsidRDefault="002837F0" w:rsidP="002A7D17">
      <w:pPr>
        <w:pStyle w:val="ListParagraph"/>
        <w:numPr>
          <w:ilvl w:val="0"/>
          <w:numId w:val="18"/>
        </w:numPr>
        <w:spacing w:after="0"/>
        <w:ind w:firstLineChars="0"/>
        <w:rPr>
          <w:rFonts w:eastAsia="DengXian"/>
        </w:rPr>
      </w:pPr>
      <w:r>
        <w:rPr>
          <w:rFonts w:eastAsia="DengXian"/>
        </w:rPr>
        <w:t xml:space="preserve">1) </w:t>
      </w:r>
      <w:r w:rsidR="002A7D17" w:rsidRPr="00A068E4">
        <w:rPr>
          <w:rFonts w:eastAsia="DengXian"/>
        </w:rPr>
        <w:t xml:space="preserve">Coverage enhancement aspects for </w:t>
      </w:r>
      <w:r w:rsidR="002A7D17">
        <w:rPr>
          <w:rFonts w:eastAsia="DengXian"/>
        </w:rPr>
        <w:t>outdoor scenarios</w:t>
      </w:r>
    </w:p>
    <w:p w14:paraId="4A3D2B2F" w14:textId="37FF76FE" w:rsidR="002A7D17" w:rsidRDefault="002837F0" w:rsidP="002A7D17">
      <w:pPr>
        <w:pStyle w:val="ListParagraph"/>
        <w:numPr>
          <w:ilvl w:val="0"/>
          <w:numId w:val="18"/>
        </w:numPr>
        <w:spacing w:after="0"/>
        <w:ind w:firstLineChars="0"/>
        <w:rPr>
          <w:rFonts w:eastAsia="DengXian"/>
        </w:rPr>
      </w:pPr>
      <w:r>
        <w:rPr>
          <w:rFonts w:eastAsia="DengXian"/>
          <w:lang w:eastAsia="zh-CN"/>
        </w:rPr>
        <w:t xml:space="preserve">2) </w:t>
      </w:r>
      <w:r w:rsidR="002A7D17">
        <w:rPr>
          <w:rFonts w:eastAsia="DengXian" w:hint="eastAsia"/>
          <w:lang w:eastAsia="zh-CN"/>
        </w:rPr>
        <w:t>N</w:t>
      </w:r>
      <w:r w:rsidR="002A7D17">
        <w:rPr>
          <w:rFonts w:eastAsia="DengXian"/>
          <w:lang w:eastAsia="zh-CN"/>
        </w:rPr>
        <w:t>ecessary changes to support the active device</w:t>
      </w:r>
    </w:p>
    <w:p w14:paraId="27AE73BB" w14:textId="747C15D0" w:rsidR="002A7D17" w:rsidRDefault="002837F0" w:rsidP="002A7D17">
      <w:pPr>
        <w:pStyle w:val="ListParagraph"/>
        <w:numPr>
          <w:ilvl w:val="0"/>
          <w:numId w:val="18"/>
        </w:numPr>
        <w:spacing w:after="0"/>
        <w:ind w:firstLineChars="0"/>
        <w:rPr>
          <w:rFonts w:eastAsia="DengXian"/>
        </w:rPr>
      </w:pPr>
      <w:r>
        <w:rPr>
          <w:rFonts w:eastAsia="DengXian"/>
          <w:lang w:eastAsia="zh-CN"/>
        </w:rPr>
        <w:t xml:space="preserve">3) </w:t>
      </w:r>
      <w:r w:rsidR="002A7D17">
        <w:rPr>
          <w:rFonts w:eastAsia="DengXian"/>
          <w:lang w:eastAsia="zh-CN"/>
        </w:rPr>
        <w:t>Necessary physical procedure for DO-A</w:t>
      </w:r>
    </w:p>
    <w:p w14:paraId="6A9A959D" w14:textId="27D88DA7" w:rsidR="002A7D17" w:rsidRDefault="006B774F" w:rsidP="002A7D17">
      <w:pPr>
        <w:spacing w:before="120" w:after="0"/>
        <w:rPr>
          <w:rFonts w:eastAsia="DengXian"/>
          <w:lang w:eastAsia="zh-CN"/>
        </w:rPr>
      </w:pPr>
      <w:r>
        <w:rPr>
          <w:rFonts w:eastAsia="DengXian" w:hint="eastAsia"/>
          <w:lang w:eastAsia="zh-CN"/>
        </w:rPr>
        <w:t>T</w:t>
      </w:r>
      <w:r w:rsidR="002A7D17">
        <w:rPr>
          <w:rFonts w:eastAsia="DengXian"/>
          <w:lang w:eastAsia="zh-CN"/>
        </w:rPr>
        <w:t>he air interface design</w:t>
      </w:r>
      <w:r w:rsidR="002A7D17">
        <w:rPr>
          <w:rFonts w:eastAsia="DengXian" w:hint="eastAsia"/>
          <w:lang w:eastAsia="zh-CN"/>
        </w:rPr>
        <w:t xml:space="preserve"> </w:t>
      </w:r>
      <w:r w:rsidR="002A7D17">
        <w:rPr>
          <w:rFonts w:eastAsia="DengXian"/>
          <w:lang w:eastAsia="zh-CN"/>
        </w:rPr>
        <w:t xml:space="preserve">of Rel-19 </w:t>
      </w:r>
      <w:r w:rsidR="008214F2">
        <w:rPr>
          <w:rFonts w:eastAsia="DengXian"/>
          <w:lang w:eastAsia="zh-CN"/>
        </w:rPr>
        <w:t>is the baseline</w:t>
      </w:r>
      <w:r w:rsidR="002A7D17">
        <w:rPr>
          <w:rFonts w:eastAsia="DengXian"/>
          <w:lang w:eastAsia="zh-CN"/>
        </w:rPr>
        <w:t xml:space="preserve"> of the Rel-20 air interface design. The following table summarizes the parts that need enhancements based on the above three key aspects.</w:t>
      </w:r>
      <w:r w:rsidR="00AA3784" w:rsidRPr="00AA3784">
        <w:rPr>
          <w:rFonts w:eastAsia="DengXian"/>
          <w:lang w:eastAsia="zh-CN"/>
        </w:rPr>
        <w:t xml:space="preserve"> </w:t>
      </w:r>
      <w:r w:rsidR="00AA3784">
        <w:rPr>
          <w:rFonts w:eastAsia="DengXian"/>
          <w:lang w:eastAsia="zh-CN"/>
        </w:rPr>
        <w:t>Th</w:t>
      </w:r>
      <w:r w:rsidR="00EF71B5">
        <w:rPr>
          <w:rFonts w:eastAsia="DengXian"/>
          <w:lang w:eastAsia="zh-CN"/>
        </w:rPr>
        <w:t>ose</w:t>
      </w:r>
      <w:r w:rsidR="00AA3784">
        <w:rPr>
          <w:rFonts w:eastAsia="DengXian"/>
          <w:lang w:eastAsia="zh-CN"/>
        </w:rPr>
        <w:t xml:space="preserve"> part</w:t>
      </w:r>
      <w:r w:rsidR="00077AE1">
        <w:rPr>
          <w:rFonts w:eastAsia="DengXian"/>
          <w:lang w:eastAsia="zh-CN"/>
        </w:rPr>
        <w:t>s</w:t>
      </w:r>
      <w:r w:rsidR="00AA3784">
        <w:rPr>
          <w:rFonts w:eastAsia="DengXian"/>
          <w:lang w:eastAsia="zh-CN"/>
        </w:rPr>
        <w:t xml:space="preserve"> </w:t>
      </w:r>
      <w:r w:rsidR="00077AE1">
        <w:rPr>
          <w:rFonts w:eastAsia="DengXian"/>
          <w:lang w:eastAsia="zh-CN"/>
        </w:rPr>
        <w:t xml:space="preserve">that </w:t>
      </w:r>
      <w:r w:rsidR="00AA3784">
        <w:rPr>
          <w:rFonts w:eastAsia="DengXian"/>
          <w:lang w:eastAsia="zh-CN"/>
        </w:rPr>
        <w:t>need  change</w:t>
      </w:r>
      <w:r w:rsidR="00077AE1">
        <w:rPr>
          <w:rFonts w:eastAsia="DengXian"/>
          <w:lang w:eastAsia="zh-CN"/>
        </w:rPr>
        <w:t>s</w:t>
      </w:r>
      <w:r w:rsidR="00AA3784">
        <w:rPr>
          <w:rFonts w:eastAsia="DengXian"/>
          <w:lang w:eastAsia="zh-CN"/>
        </w:rPr>
        <w:t xml:space="preserve"> compared with the Rel-19 basis </w:t>
      </w:r>
      <w:r w:rsidR="00EF71B5">
        <w:rPr>
          <w:rFonts w:eastAsia="DengXian"/>
          <w:lang w:eastAsia="zh-CN"/>
        </w:rPr>
        <w:t>are</w:t>
      </w:r>
      <w:r w:rsidR="00AA3784">
        <w:rPr>
          <w:rFonts w:eastAsia="DengXian"/>
          <w:lang w:eastAsia="zh-CN"/>
        </w:rPr>
        <w:t xml:space="preserve"> </w:t>
      </w:r>
      <w:r w:rsidR="007F54AD">
        <w:rPr>
          <w:rFonts w:eastAsia="DengXian"/>
          <w:lang w:eastAsia="zh-CN"/>
        </w:rPr>
        <w:t>shown</w:t>
      </w:r>
      <w:r w:rsidR="00AA3784">
        <w:rPr>
          <w:rFonts w:eastAsia="DengXian"/>
          <w:lang w:eastAsia="zh-CN"/>
        </w:rPr>
        <w:t xml:space="preserve"> in the table with the “red” mark. </w:t>
      </w:r>
      <w:r w:rsidR="006B2641">
        <w:rPr>
          <w:rFonts w:eastAsia="DengXian"/>
          <w:lang w:eastAsia="zh-CN"/>
        </w:rPr>
        <w:t>T</w:t>
      </w:r>
      <w:r w:rsidR="00AA3784">
        <w:rPr>
          <w:rFonts w:eastAsia="DengXian"/>
          <w:lang w:eastAsia="zh-CN"/>
        </w:rPr>
        <w:t>he detailed discussions are shown in the following sections.</w:t>
      </w:r>
    </w:p>
    <w:p w14:paraId="476A8938" w14:textId="39BF0E58" w:rsidR="002A7D17" w:rsidRPr="00690F39" w:rsidRDefault="002A7D17" w:rsidP="002A7D17">
      <w:pPr>
        <w:spacing w:before="120" w:after="0"/>
        <w:jc w:val="center"/>
        <w:rPr>
          <w:rFonts w:eastAsia="DengXian"/>
          <w:b/>
          <w:lang w:eastAsia="zh-CN"/>
        </w:rPr>
      </w:pPr>
      <w:r w:rsidRPr="00690F39">
        <w:rPr>
          <w:rFonts w:eastAsia="DengXian"/>
          <w:b/>
          <w:lang w:eastAsia="zh-CN"/>
        </w:rPr>
        <w:t xml:space="preserve">Table </w:t>
      </w:r>
      <w:r w:rsidR="00070AEC">
        <w:rPr>
          <w:rFonts w:eastAsia="DengXian"/>
          <w:b/>
          <w:lang w:eastAsia="zh-CN"/>
        </w:rPr>
        <w:t>1</w:t>
      </w:r>
      <w:r w:rsidRPr="00690F39">
        <w:rPr>
          <w:rFonts w:eastAsia="DengXian"/>
          <w:b/>
          <w:lang w:eastAsia="zh-CN"/>
        </w:rPr>
        <w:t xml:space="preserve">. The necessary changes for Rel-20 air interface on the basis of Rel-19 air interface </w:t>
      </w:r>
    </w:p>
    <w:tbl>
      <w:tblPr>
        <w:tblStyle w:val="TableGrid"/>
        <w:tblW w:w="0" w:type="auto"/>
        <w:tblLook w:val="0420" w:firstRow="1" w:lastRow="0" w:firstColumn="0" w:lastColumn="0" w:noHBand="0" w:noVBand="1"/>
      </w:tblPr>
      <w:tblGrid>
        <w:gridCol w:w="1133"/>
        <w:gridCol w:w="1207"/>
        <w:gridCol w:w="907"/>
        <w:gridCol w:w="2306"/>
        <w:gridCol w:w="1388"/>
        <w:gridCol w:w="1226"/>
        <w:gridCol w:w="1140"/>
      </w:tblGrid>
      <w:tr w:rsidR="00922845" w:rsidRPr="006F560E" w14:paraId="46114642" w14:textId="77777777" w:rsidTr="00BD4327">
        <w:trPr>
          <w:trHeight w:val="371"/>
        </w:trPr>
        <w:tc>
          <w:tcPr>
            <w:tcW w:w="0" w:type="auto"/>
            <w:vMerge w:val="restart"/>
            <w:hideMark/>
          </w:tcPr>
          <w:p w14:paraId="5D1EF35F" w14:textId="77777777" w:rsidR="002A7D17" w:rsidRPr="006F560E" w:rsidRDefault="002A7D17" w:rsidP="00BD4327">
            <w:pPr>
              <w:autoSpaceDE/>
              <w:autoSpaceDN/>
              <w:adjustRightInd/>
              <w:snapToGrid/>
              <w:spacing w:after="0"/>
              <w:jc w:val="left"/>
              <w:rPr>
                <w:rFonts w:ascii="SimSun" w:hAnsi="SimSun" w:cs="SimSun"/>
                <w:sz w:val="20"/>
                <w:szCs w:val="20"/>
                <w:lang w:eastAsia="zh-CN"/>
              </w:rPr>
            </w:pPr>
          </w:p>
        </w:tc>
        <w:tc>
          <w:tcPr>
            <w:tcW w:w="0" w:type="auto"/>
            <w:vMerge w:val="restart"/>
            <w:hideMark/>
          </w:tcPr>
          <w:p w14:paraId="076B6F0A" w14:textId="77777777" w:rsidR="002A7D17" w:rsidRPr="006F560E" w:rsidRDefault="002A7D17" w:rsidP="00BD4327">
            <w:pPr>
              <w:autoSpaceDE/>
              <w:autoSpaceDN/>
              <w:adjustRightInd/>
              <w:snapToGrid/>
              <w:spacing w:after="0"/>
              <w:jc w:val="left"/>
              <w:rPr>
                <w:rFonts w:eastAsia="Times New Roman"/>
                <w:sz w:val="20"/>
                <w:szCs w:val="20"/>
                <w:lang w:eastAsia="zh-CN"/>
              </w:rPr>
            </w:pPr>
          </w:p>
        </w:tc>
        <w:tc>
          <w:tcPr>
            <w:tcW w:w="0" w:type="auto"/>
            <w:gridSpan w:val="2"/>
            <w:hideMark/>
          </w:tcPr>
          <w:p w14:paraId="3F8F78D9" w14:textId="77777777" w:rsidR="002A7D17" w:rsidRPr="006F560E" w:rsidRDefault="002A7D17" w:rsidP="00BD4327">
            <w:pPr>
              <w:autoSpaceDE/>
              <w:autoSpaceDN/>
              <w:adjustRightInd/>
              <w:snapToGrid/>
              <w:spacing w:after="0"/>
              <w:jc w:val="center"/>
              <w:rPr>
                <w:rFonts w:ascii="Arial" w:hAnsi="Arial" w:cs="Arial"/>
                <w:sz w:val="36"/>
                <w:szCs w:val="36"/>
                <w:lang w:eastAsia="zh-CN"/>
              </w:rPr>
            </w:pPr>
            <w:r w:rsidRPr="006F560E">
              <w:rPr>
                <w:b/>
                <w:bCs/>
                <w:color w:val="000000" w:themeColor="text1"/>
                <w:kern w:val="24"/>
                <w:sz w:val="18"/>
                <w:szCs w:val="18"/>
                <w:lang w:eastAsia="zh-CN"/>
              </w:rPr>
              <w:t>Rel-19 Ambient IoT</w:t>
            </w:r>
          </w:p>
        </w:tc>
        <w:tc>
          <w:tcPr>
            <w:tcW w:w="0" w:type="auto"/>
            <w:gridSpan w:val="2"/>
            <w:hideMark/>
          </w:tcPr>
          <w:p w14:paraId="7E1BE8BB" w14:textId="77777777" w:rsidR="002A7D17" w:rsidRPr="00D37168" w:rsidRDefault="002A7D17" w:rsidP="00BD4327">
            <w:pPr>
              <w:autoSpaceDE/>
              <w:autoSpaceDN/>
              <w:adjustRightInd/>
              <w:snapToGrid/>
              <w:spacing w:after="0"/>
              <w:jc w:val="center"/>
              <w:rPr>
                <w:b/>
                <w:bCs/>
                <w:color w:val="000000" w:themeColor="text1"/>
                <w:kern w:val="24"/>
                <w:sz w:val="18"/>
                <w:szCs w:val="18"/>
                <w:lang w:eastAsia="zh-CN"/>
              </w:rPr>
            </w:pPr>
            <w:r w:rsidRPr="006F560E">
              <w:rPr>
                <w:b/>
                <w:bCs/>
                <w:color w:val="000000" w:themeColor="text1"/>
                <w:kern w:val="24"/>
                <w:sz w:val="18"/>
                <w:szCs w:val="18"/>
                <w:lang w:eastAsia="zh-CN"/>
              </w:rPr>
              <w:t>Rel-20 Ambient IoT Outdoor</w:t>
            </w:r>
            <w:r>
              <w:rPr>
                <w:rFonts w:hint="eastAsia"/>
                <w:b/>
                <w:bCs/>
                <w:color w:val="000000" w:themeColor="text1"/>
                <w:kern w:val="24"/>
                <w:sz w:val="18"/>
                <w:szCs w:val="18"/>
                <w:lang w:eastAsia="zh-CN"/>
              </w:rPr>
              <w:t xml:space="preserve"> </w:t>
            </w:r>
            <w:r>
              <w:rPr>
                <w:b/>
                <w:bCs/>
                <w:color w:val="000000" w:themeColor="text1"/>
                <w:kern w:val="24"/>
                <w:sz w:val="18"/>
                <w:szCs w:val="18"/>
                <w:lang w:eastAsia="zh-CN"/>
              </w:rPr>
              <w:t xml:space="preserve">(Changes in </w:t>
            </w:r>
            <w:r w:rsidRPr="00D37168">
              <w:rPr>
                <w:b/>
                <w:bCs/>
                <w:color w:val="FF0000"/>
                <w:kern w:val="24"/>
                <w:sz w:val="18"/>
                <w:szCs w:val="18"/>
                <w:lang w:eastAsia="zh-CN"/>
              </w:rPr>
              <w:t>Red</w:t>
            </w:r>
            <w:r>
              <w:rPr>
                <w:b/>
                <w:bCs/>
                <w:color w:val="000000" w:themeColor="text1"/>
                <w:kern w:val="24"/>
                <w:sz w:val="18"/>
                <w:szCs w:val="18"/>
                <w:lang w:eastAsia="zh-CN"/>
              </w:rPr>
              <w:t>)</w:t>
            </w:r>
          </w:p>
        </w:tc>
        <w:tc>
          <w:tcPr>
            <w:tcW w:w="0" w:type="auto"/>
            <w:vMerge w:val="restart"/>
            <w:hideMark/>
          </w:tcPr>
          <w:p w14:paraId="0FBC4E37" w14:textId="7196152A" w:rsidR="002A7D17" w:rsidRPr="006F560E" w:rsidRDefault="002A7D17" w:rsidP="00BD4327">
            <w:pPr>
              <w:autoSpaceDE/>
              <w:autoSpaceDN/>
              <w:adjustRightInd/>
              <w:snapToGrid/>
              <w:spacing w:after="0"/>
              <w:jc w:val="center"/>
              <w:rPr>
                <w:rFonts w:ascii="Arial" w:hAnsi="Arial" w:cs="Arial"/>
                <w:sz w:val="36"/>
                <w:szCs w:val="36"/>
                <w:lang w:eastAsia="zh-CN"/>
              </w:rPr>
            </w:pPr>
            <w:r w:rsidRPr="006F560E">
              <w:rPr>
                <w:b/>
                <w:bCs/>
                <w:color w:val="000000" w:themeColor="text1"/>
                <w:kern w:val="24"/>
                <w:sz w:val="18"/>
                <w:szCs w:val="18"/>
                <w:lang w:eastAsia="zh-CN"/>
              </w:rPr>
              <w:t>Motivation</w:t>
            </w:r>
            <w:r w:rsidR="000528C9">
              <w:rPr>
                <w:b/>
                <w:bCs/>
                <w:color w:val="000000" w:themeColor="text1"/>
                <w:kern w:val="24"/>
                <w:sz w:val="18"/>
                <w:szCs w:val="18"/>
                <w:lang w:eastAsia="zh-CN"/>
              </w:rPr>
              <w:t xml:space="preserve"> for changes</w:t>
            </w:r>
          </w:p>
        </w:tc>
      </w:tr>
      <w:tr w:rsidR="000341D9" w:rsidRPr="006F560E" w14:paraId="6C9EE405" w14:textId="77777777" w:rsidTr="00BD4327">
        <w:trPr>
          <w:trHeight w:val="325"/>
        </w:trPr>
        <w:tc>
          <w:tcPr>
            <w:tcW w:w="0" w:type="auto"/>
            <w:vMerge/>
            <w:hideMark/>
          </w:tcPr>
          <w:p w14:paraId="1FC1273F" w14:textId="77777777" w:rsidR="002A7D17" w:rsidRPr="006F560E" w:rsidRDefault="002A7D17" w:rsidP="00BD4327">
            <w:pPr>
              <w:autoSpaceDE/>
              <w:autoSpaceDN/>
              <w:adjustRightInd/>
              <w:snapToGrid/>
              <w:spacing w:after="0"/>
              <w:jc w:val="left"/>
              <w:rPr>
                <w:rFonts w:ascii="SimSun" w:hAnsi="SimSun" w:cs="SimSun"/>
                <w:sz w:val="20"/>
                <w:szCs w:val="20"/>
                <w:lang w:eastAsia="zh-CN"/>
              </w:rPr>
            </w:pPr>
          </w:p>
        </w:tc>
        <w:tc>
          <w:tcPr>
            <w:tcW w:w="0" w:type="auto"/>
            <w:vMerge/>
            <w:hideMark/>
          </w:tcPr>
          <w:p w14:paraId="500B6A7C" w14:textId="77777777" w:rsidR="002A7D17" w:rsidRPr="006F560E" w:rsidRDefault="002A7D17" w:rsidP="00BD4327">
            <w:pPr>
              <w:autoSpaceDE/>
              <w:autoSpaceDN/>
              <w:adjustRightInd/>
              <w:snapToGrid/>
              <w:spacing w:after="0"/>
              <w:jc w:val="left"/>
              <w:rPr>
                <w:rFonts w:eastAsia="Times New Roman"/>
                <w:sz w:val="20"/>
                <w:szCs w:val="20"/>
                <w:lang w:eastAsia="zh-CN"/>
              </w:rPr>
            </w:pPr>
          </w:p>
        </w:tc>
        <w:tc>
          <w:tcPr>
            <w:tcW w:w="0" w:type="auto"/>
            <w:hideMark/>
          </w:tcPr>
          <w:p w14:paraId="610105A4"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R2D</w:t>
            </w:r>
          </w:p>
        </w:tc>
        <w:tc>
          <w:tcPr>
            <w:tcW w:w="0" w:type="auto"/>
            <w:hideMark/>
          </w:tcPr>
          <w:p w14:paraId="7F42424F"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D2R</w:t>
            </w:r>
          </w:p>
        </w:tc>
        <w:tc>
          <w:tcPr>
            <w:tcW w:w="0" w:type="auto"/>
            <w:hideMark/>
          </w:tcPr>
          <w:p w14:paraId="2BF6D9D2"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R2D</w:t>
            </w:r>
          </w:p>
        </w:tc>
        <w:tc>
          <w:tcPr>
            <w:tcW w:w="0" w:type="auto"/>
            <w:hideMark/>
          </w:tcPr>
          <w:p w14:paraId="380F105A"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D2R</w:t>
            </w:r>
          </w:p>
        </w:tc>
        <w:tc>
          <w:tcPr>
            <w:tcW w:w="0" w:type="auto"/>
            <w:vMerge/>
            <w:hideMark/>
          </w:tcPr>
          <w:p w14:paraId="34F315FA"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r>
      <w:tr w:rsidR="000341D9" w:rsidRPr="006F560E" w14:paraId="67458309" w14:textId="77777777" w:rsidTr="00BD4327">
        <w:trPr>
          <w:trHeight w:val="511"/>
        </w:trPr>
        <w:tc>
          <w:tcPr>
            <w:tcW w:w="0" w:type="auto"/>
            <w:vMerge w:val="restart"/>
            <w:hideMark/>
          </w:tcPr>
          <w:p w14:paraId="269E899B"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8"/>
                <w:szCs w:val="18"/>
                <w:lang w:eastAsia="zh-CN"/>
              </w:rPr>
              <w:t>General PHY aspects</w:t>
            </w:r>
          </w:p>
        </w:tc>
        <w:tc>
          <w:tcPr>
            <w:tcW w:w="0" w:type="auto"/>
            <w:hideMark/>
          </w:tcPr>
          <w:p w14:paraId="2B11C777"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Time resource definition</w:t>
            </w:r>
          </w:p>
        </w:tc>
        <w:tc>
          <w:tcPr>
            <w:tcW w:w="0" w:type="auto"/>
            <w:hideMark/>
          </w:tcPr>
          <w:p w14:paraId="641DF6FF"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Chip &lt;-&gt; OOK symbol</w:t>
            </w:r>
          </w:p>
        </w:tc>
        <w:tc>
          <w:tcPr>
            <w:tcW w:w="0" w:type="auto"/>
            <w:hideMark/>
          </w:tcPr>
          <w:p w14:paraId="6C997B83"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Chip &lt;-&gt; modulated symbol</w:t>
            </w:r>
          </w:p>
        </w:tc>
        <w:tc>
          <w:tcPr>
            <w:tcW w:w="0" w:type="auto"/>
            <w:hideMark/>
          </w:tcPr>
          <w:p w14:paraId="5724397D" w14:textId="78D2EFC2" w:rsidR="002A7D17" w:rsidRDefault="002A7D17" w:rsidP="00BD4327">
            <w:pPr>
              <w:autoSpaceDE/>
              <w:autoSpaceDN/>
              <w:adjustRightInd/>
              <w:snapToGrid/>
              <w:spacing w:after="0"/>
              <w:jc w:val="left"/>
              <w:rPr>
                <w:color w:val="000000" w:themeColor="text1"/>
                <w:kern w:val="24"/>
                <w:sz w:val="14"/>
                <w:szCs w:val="14"/>
                <w:lang w:eastAsia="zh-CN"/>
              </w:rPr>
            </w:pPr>
            <w:r w:rsidRPr="006F560E">
              <w:rPr>
                <w:color w:val="000000" w:themeColor="text1"/>
                <w:kern w:val="24"/>
                <w:sz w:val="14"/>
                <w:szCs w:val="14"/>
                <w:lang w:eastAsia="zh-CN"/>
              </w:rPr>
              <w:t>Chip &lt;-&gt; OOK symbol</w:t>
            </w:r>
          </w:p>
          <w:p w14:paraId="4F44EB39" w14:textId="4B679272" w:rsidR="00B429C7" w:rsidRPr="006F560E" w:rsidRDefault="00B429C7" w:rsidP="00BD4327">
            <w:pPr>
              <w:autoSpaceDE/>
              <w:autoSpaceDN/>
              <w:adjustRightInd/>
              <w:snapToGrid/>
              <w:spacing w:after="0"/>
              <w:jc w:val="left"/>
              <w:rPr>
                <w:rFonts w:ascii="Arial" w:hAnsi="Arial" w:cs="Arial"/>
                <w:sz w:val="36"/>
                <w:szCs w:val="36"/>
                <w:lang w:eastAsia="zh-CN"/>
              </w:rPr>
            </w:pPr>
            <w:r>
              <w:rPr>
                <w:color w:val="FF0000"/>
                <w:kern w:val="24"/>
                <w:sz w:val="14"/>
                <w:szCs w:val="14"/>
                <w:lang w:eastAsia="zh-CN"/>
              </w:rPr>
              <w:t>further study</w:t>
            </w:r>
          </w:p>
          <w:p w14:paraId="23BE55A4" w14:textId="62FC0566" w:rsidR="002A7D17" w:rsidRPr="00974C00" w:rsidRDefault="002A7D17" w:rsidP="00BD4327">
            <w:pPr>
              <w:autoSpaceDE/>
              <w:autoSpaceDN/>
              <w:adjustRightInd/>
              <w:snapToGrid/>
              <w:spacing w:after="0"/>
              <w:jc w:val="left"/>
              <w:rPr>
                <w:color w:val="FF0000"/>
                <w:kern w:val="24"/>
                <w:sz w:val="14"/>
                <w:szCs w:val="14"/>
                <w:lang w:eastAsia="zh-CN"/>
              </w:rPr>
            </w:pPr>
          </w:p>
        </w:tc>
        <w:tc>
          <w:tcPr>
            <w:tcW w:w="0" w:type="auto"/>
            <w:hideMark/>
          </w:tcPr>
          <w:p w14:paraId="57E83743"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Chip &lt;-&gt; modulated symbol</w:t>
            </w:r>
          </w:p>
          <w:p w14:paraId="029CF882" w14:textId="5ED91972" w:rsidR="002A7D17" w:rsidRPr="006F560E" w:rsidRDefault="0025516F" w:rsidP="00BD4327">
            <w:pPr>
              <w:autoSpaceDE/>
              <w:autoSpaceDN/>
              <w:adjustRightInd/>
              <w:snapToGrid/>
              <w:spacing w:after="0"/>
              <w:jc w:val="left"/>
              <w:rPr>
                <w:rFonts w:ascii="Arial" w:hAnsi="Arial" w:cs="Arial"/>
                <w:sz w:val="36"/>
                <w:szCs w:val="36"/>
                <w:lang w:eastAsia="zh-CN"/>
              </w:rPr>
            </w:pPr>
            <w:r>
              <w:rPr>
                <w:color w:val="FF0000"/>
                <w:kern w:val="24"/>
                <w:sz w:val="14"/>
                <w:szCs w:val="14"/>
                <w:lang w:eastAsia="zh-CN"/>
              </w:rPr>
              <w:t>further study</w:t>
            </w:r>
          </w:p>
        </w:tc>
        <w:tc>
          <w:tcPr>
            <w:tcW w:w="0" w:type="auto"/>
            <w:hideMark/>
          </w:tcPr>
          <w:p w14:paraId="5AF64DAB" w14:textId="77777777" w:rsidR="002A7D17" w:rsidRDefault="002A7D17" w:rsidP="00BD4327">
            <w:pPr>
              <w:autoSpaceDE/>
              <w:autoSpaceDN/>
              <w:adjustRightInd/>
              <w:snapToGrid/>
              <w:spacing w:after="0"/>
              <w:jc w:val="left"/>
              <w:rPr>
                <w:rFonts w:eastAsiaTheme="minorEastAsia"/>
                <w:color w:val="000000" w:themeColor="text1"/>
                <w:kern w:val="24"/>
                <w:sz w:val="14"/>
                <w:szCs w:val="14"/>
                <w:lang w:eastAsia="zh-CN"/>
              </w:rPr>
            </w:pPr>
            <w:r>
              <w:rPr>
                <w:rFonts w:eastAsiaTheme="minorEastAsia"/>
                <w:color w:val="1D1D1A"/>
                <w:kern w:val="24"/>
                <w:sz w:val="14"/>
                <w:szCs w:val="14"/>
                <w:lang w:eastAsia="zh-CN"/>
              </w:rPr>
              <w:t xml:space="preserve">2) </w:t>
            </w:r>
            <w:r w:rsidRPr="006F560E">
              <w:rPr>
                <w:rFonts w:eastAsiaTheme="minorEastAsia"/>
                <w:color w:val="1D1D1A"/>
                <w:kern w:val="24"/>
                <w:sz w:val="14"/>
                <w:szCs w:val="14"/>
                <w:lang w:eastAsia="zh-CN"/>
              </w:rPr>
              <w:t>Active devic</w:t>
            </w:r>
            <w:r>
              <w:rPr>
                <w:rFonts w:eastAsiaTheme="minorEastAsia"/>
                <w:color w:val="000000" w:themeColor="text1"/>
                <w:kern w:val="24"/>
                <w:sz w:val="14"/>
                <w:szCs w:val="14"/>
                <w:lang w:eastAsia="zh-CN"/>
              </w:rPr>
              <w:t>e</w:t>
            </w:r>
          </w:p>
          <w:p w14:paraId="360E8D0A"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rFonts w:eastAsiaTheme="minorEastAsia"/>
                <w:color w:val="000000" w:themeColor="text1"/>
                <w:kern w:val="24"/>
                <w:sz w:val="14"/>
                <w:szCs w:val="14"/>
                <w:lang w:eastAsia="zh-CN"/>
              </w:rPr>
              <w:t xml:space="preserve">3) </w:t>
            </w:r>
            <w:r w:rsidRPr="006F560E">
              <w:rPr>
                <w:rFonts w:eastAsiaTheme="minorEastAsia"/>
                <w:color w:val="000000" w:themeColor="text1"/>
                <w:kern w:val="24"/>
                <w:sz w:val="14"/>
                <w:szCs w:val="14"/>
                <w:lang w:eastAsia="zh-CN"/>
              </w:rPr>
              <w:t>DO-A</w:t>
            </w:r>
          </w:p>
        </w:tc>
      </w:tr>
      <w:tr w:rsidR="000341D9" w:rsidRPr="006F560E" w14:paraId="31C5E6EB" w14:textId="77777777" w:rsidTr="00BD4327">
        <w:trPr>
          <w:trHeight w:val="511"/>
        </w:trPr>
        <w:tc>
          <w:tcPr>
            <w:tcW w:w="0" w:type="auto"/>
            <w:vMerge/>
            <w:hideMark/>
          </w:tcPr>
          <w:p w14:paraId="70C0D844"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c>
          <w:tcPr>
            <w:tcW w:w="0" w:type="auto"/>
            <w:hideMark/>
          </w:tcPr>
          <w:p w14:paraId="3135AD67"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Frequency resource definition</w:t>
            </w:r>
          </w:p>
        </w:tc>
        <w:tc>
          <w:tcPr>
            <w:tcW w:w="0" w:type="auto"/>
            <w:hideMark/>
          </w:tcPr>
          <w:p w14:paraId="734A1644"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1/2/3/4 RBs</w:t>
            </w:r>
          </w:p>
        </w:tc>
        <w:tc>
          <w:tcPr>
            <w:tcW w:w="0" w:type="auto"/>
            <w:hideMark/>
          </w:tcPr>
          <w:p w14:paraId="7C452456" w14:textId="0EA659EA"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15/30/60/120/240/480/960/2880k</w:t>
            </w:r>
            <w:r w:rsidR="00DC677A">
              <w:rPr>
                <w:color w:val="000000" w:themeColor="text1"/>
                <w:kern w:val="24"/>
                <w:sz w:val="14"/>
                <w:szCs w:val="14"/>
                <w:lang w:eastAsia="zh-CN"/>
              </w:rPr>
              <w:t>Hz</w:t>
            </w:r>
          </w:p>
        </w:tc>
        <w:tc>
          <w:tcPr>
            <w:tcW w:w="0" w:type="auto"/>
            <w:hideMark/>
          </w:tcPr>
          <w:p w14:paraId="038FFE58"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1/2/3/4 RBs</w:t>
            </w:r>
          </w:p>
        </w:tc>
        <w:tc>
          <w:tcPr>
            <w:tcW w:w="0" w:type="auto"/>
            <w:hideMark/>
          </w:tcPr>
          <w:p w14:paraId="461D1643" w14:textId="49B20EBE" w:rsidR="002A7D17" w:rsidRPr="006F560E" w:rsidRDefault="000341D9" w:rsidP="00BD4327">
            <w:pPr>
              <w:autoSpaceDE/>
              <w:autoSpaceDN/>
              <w:adjustRightInd/>
              <w:snapToGrid/>
              <w:spacing w:after="0"/>
              <w:jc w:val="left"/>
              <w:rPr>
                <w:rFonts w:ascii="Arial" w:hAnsi="Arial" w:cs="Arial"/>
                <w:sz w:val="36"/>
                <w:szCs w:val="36"/>
                <w:lang w:eastAsia="zh-CN"/>
              </w:rPr>
            </w:pPr>
            <w:r>
              <w:rPr>
                <w:color w:val="FF0000"/>
                <w:kern w:val="24"/>
                <w:sz w:val="14"/>
                <w:szCs w:val="14"/>
                <w:lang w:eastAsia="zh-CN"/>
              </w:rPr>
              <w:t>further study</w:t>
            </w:r>
          </w:p>
        </w:tc>
        <w:tc>
          <w:tcPr>
            <w:tcW w:w="0" w:type="auto"/>
            <w:hideMark/>
          </w:tcPr>
          <w:p w14:paraId="64EBED31"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49F75D5F"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 xml:space="preserve">Active device </w:t>
            </w:r>
          </w:p>
        </w:tc>
      </w:tr>
      <w:tr w:rsidR="000341D9" w:rsidRPr="006F560E" w14:paraId="098AD0BA" w14:textId="77777777" w:rsidTr="00BD4327">
        <w:trPr>
          <w:trHeight w:val="325"/>
        </w:trPr>
        <w:tc>
          <w:tcPr>
            <w:tcW w:w="0" w:type="auto"/>
            <w:vMerge/>
            <w:hideMark/>
          </w:tcPr>
          <w:p w14:paraId="1038A44F"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c>
          <w:tcPr>
            <w:tcW w:w="0" w:type="auto"/>
            <w:hideMark/>
          </w:tcPr>
          <w:p w14:paraId="6804237E"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Waveform</w:t>
            </w:r>
          </w:p>
        </w:tc>
        <w:tc>
          <w:tcPr>
            <w:tcW w:w="0" w:type="auto"/>
            <w:hideMark/>
          </w:tcPr>
          <w:p w14:paraId="01D28CD7"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OFDM-based OOK</w:t>
            </w:r>
          </w:p>
        </w:tc>
        <w:tc>
          <w:tcPr>
            <w:tcW w:w="0" w:type="auto"/>
            <w:hideMark/>
          </w:tcPr>
          <w:p w14:paraId="0571D572"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Non-OFDM single carrier</w:t>
            </w:r>
          </w:p>
        </w:tc>
        <w:tc>
          <w:tcPr>
            <w:tcW w:w="0" w:type="auto"/>
            <w:hideMark/>
          </w:tcPr>
          <w:p w14:paraId="7B1638E0"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OFDM-based OOK</w:t>
            </w:r>
          </w:p>
        </w:tc>
        <w:tc>
          <w:tcPr>
            <w:tcW w:w="0" w:type="auto"/>
            <w:hideMark/>
          </w:tcPr>
          <w:p w14:paraId="1E90DEA1"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Non-OFDM single carrier</w:t>
            </w:r>
          </w:p>
        </w:tc>
        <w:tc>
          <w:tcPr>
            <w:tcW w:w="0" w:type="auto"/>
            <w:hideMark/>
          </w:tcPr>
          <w:p w14:paraId="36B99B62"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r>
      <w:tr w:rsidR="000341D9" w:rsidRPr="006F560E" w14:paraId="27E52717" w14:textId="77777777" w:rsidTr="00BD4327">
        <w:trPr>
          <w:trHeight w:val="443"/>
        </w:trPr>
        <w:tc>
          <w:tcPr>
            <w:tcW w:w="0" w:type="auto"/>
            <w:vMerge/>
            <w:hideMark/>
          </w:tcPr>
          <w:p w14:paraId="2D76260B"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c>
          <w:tcPr>
            <w:tcW w:w="0" w:type="auto"/>
            <w:hideMark/>
          </w:tcPr>
          <w:p w14:paraId="289E4FDC"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Modulation</w:t>
            </w:r>
          </w:p>
        </w:tc>
        <w:tc>
          <w:tcPr>
            <w:tcW w:w="0" w:type="auto"/>
            <w:hideMark/>
          </w:tcPr>
          <w:p w14:paraId="5C6A78EC"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OOK</w:t>
            </w:r>
          </w:p>
        </w:tc>
        <w:tc>
          <w:tcPr>
            <w:tcW w:w="0" w:type="auto"/>
            <w:hideMark/>
          </w:tcPr>
          <w:p w14:paraId="7BADD2F1"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OOK/BPSK</w:t>
            </w:r>
          </w:p>
        </w:tc>
        <w:tc>
          <w:tcPr>
            <w:tcW w:w="0" w:type="auto"/>
            <w:hideMark/>
          </w:tcPr>
          <w:p w14:paraId="56826641"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OOK</w:t>
            </w:r>
          </w:p>
        </w:tc>
        <w:tc>
          <w:tcPr>
            <w:tcW w:w="0" w:type="auto"/>
            <w:hideMark/>
          </w:tcPr>
          <w:p w14:paraId="6399AB72"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FF0000"/>
                <w:kern w:val="24"/>
                <w:sz w:val="14"/>
                <w:szCs w:val="14"/>
                <w:lang w:eastAsia="zh-CN"/>
              </w:rPr>
              <w:t xml:space="preserve">Only </w:t>
            </w:r>
            <w:r w:rsidRPr="006F560E">
              <w:rPr>
                <w:color w:val="FF0000"/>
                <w:kern w:val="24"/>
                <w:sz w:val="14"/>
                <w:szCs w:val="14"/>
                <w:lang w:eastAsia="zh-CN"/>
              </w:rPr>
              <w:t>BPSK</w:t>
            </w:r>
          </w:p>
        </w:tc>
        <w:tc>
          <w:tcPr>
            <w:tcW w:w="0" w:type="auto"/>
            <w:hideMark/>
          </w:tcPr>
          <w:p w14:paraId="19531A78"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242B3035"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r>
      <w:tr w:rsidR="000341D9" w:rsidRPr="006F560E" w14:paraId="5A526F71" w14:textId="77777777" w:rsidTr="00BD4327">
        <w:trPr>
          <w:trHeight w:val="325"/>
        </w:trPr>
        <w:tc>
          <w:tcPr>
            <w:tcW w:w="0" w:type="auto"/>
            <w:vMerge/>
            <w:hideMark/>
          </w:tcPr>
          <w:p w14:paraId="1D195BEC"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c>
          <w:tcPr>
            <w:tcW w:w="0" w:type="auto"/>
            <w:hideMark/>
          </w:tcPr>
          <w:p w14:paraId="70E839E8"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Multiple access</w:t>
            </w:r>
          </w:p>
        </w:tc>
        <w:tc>
          <w:tcPr>
            <w:tcW w:w="0" w:type="auto"/>
            <w:hideMark/>
          </w:tcPr>
          <w:p w14:paraId="18027CEF"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TDMA</w:t>
            </w:r>
          </w:p>
        </w:tc>
        <w:tc>
          <w:tcPr>
            <w:tcW w:w="0" w:type="auto"/>
            <w:hideMark/>
          </w:tcPr>
          <w:p w14:paraId="327F95D9"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TDMA&amp;</w:t>
            </w:r>
            <w:r w:rsidRPr="006F560E">
              <w:rPr>
                <w:color w:val="000000" w:themeColor="text1"/>
                <w:kern w:val="24"/>
                <w:sz w:val="14"/>
                <w:szCs w:val="14"/>
                <w:lang w:eastAsia="zh-CN"/>
              </w:rPr>
              <w:t>FDMA</w:t>
            </w:r>
          </w:p>
        </w:tc>
        <w:tc>
          <w:tcPr>
            <w:tcW w:w="0" w:type="auto"/>
            <w:hideMark/>
          </w:tcPr>
          <w:p w14:paraId="63A46213" w14:textId="5FBEC99A"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TDM</w:t>
            </w:r>
            <w:r w:rsidRPr="00276288">
              <w:rPr>
                <w:kern w:val="24"/>
                <w:sz w:val="14"/>
                <w:szCs w:val="14"/>
                <w:lang w:eastAsia="zh-CN"/>
              </w:rPr>
              <w:t>A</w:t>
            </w:r>
          </w:p>
        </w:tc>
        <w:tc>
          <w:tcPr>
            <w:tcW w:w="0" w:type="auto"/>
            <w:hideMark/>
          </w:tcPr>
          <w:p w14:paraId="34534E3E"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TDMA&amp;</w:t>
            </w:r>
            <w:r w:rsidRPr="00803C20">
              <w:rPr>
                <w:color w:val="FF0000"/>
                <w:kern w:val="24"/>
                <w:sz w:val="14"/>
                <w:szCs w:val="14"/>
                <w:lang w:eastAsia="zh-CN"/>
              </w:rPr>
              <w:t>FDMA without SFS</w:t>
            </w:r>
          </w:p>
        </w:tc>
        <w:tc>
          <w:tcPr>
            <w:tcW w:w="0" w:type="auto"/>
            <w:hideMark/>
          </w:tcPr>
          <w:p w14:paraId="7AED641B"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002659DF"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tc>
      </w:tr>
      <w:tr w:rsidR="000341D9" w:rsidRPr="006F560E" w14:paraId="5008114B" w14:textId="77777777" w:rsidTr="00BD4327">
        <w:trPr>
          <w:trHeight w:val="511"/>
        </w:trPr>
        <w:tc>
          <w:tcPr>
            <w:tcW w:w="0" w:type="auto"/>
            <w:vMerge/>
            <w:hideMark/>
          </w:tcPr>
          <w:p w14:paraId="278A1B12"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c>
          <w:tcPr>
            <w:tcW w:w="0" w:type="auto"/>
            <w:hideMark/>
          </w:tcPr>
          <w:p w14:paraId="783D3B4E"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Line coding</w:t>
            </w:r>
          </w:p>
        </w:tc>
        <w:tc>
          <w:tcPr>
            <w:tcW w:w="0" w:type="auto"/>
            <w:hideMark/>
          </w:tcPr>
          <w:p w14:paraId="60192143"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Manchester</w:t>
            </w:r>
          </w:p>
        </w:tc>
        <w:tc>
          <w:tcPr>
            <w:tcW w:w="0" w:type="auto"/>
            <w:hideMark/>
          </w:tcPr>
          <w:p w14:paraId="3F1DDFFB"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Manchester/square wave for small frequency shift</w:t>
            </w:r>
          </w:p>
        </w:tc>
        <w:tc>
          <w:tcPr>
            <w:tcW w:w="0" w:type="auto"/>
            <w:hideMark/>
          </w:tcPr>
          <w:p w14:paraId="78267573"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Manchester</w:t>
            </w:r>
          </w:p>
        </w:tc>
        <w:tc>
          <w:tcPr>
            <w:tcW w:w="0" w:type="auto"/>
            <w:hideMark/>
          </w:tcPr>
          <w:p w14:paraId="7674B1BD"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974C00">
              <w:rPr>
                <w:color w:val="FF0000"/>
                <w:kern w:val="24"/>
                <w:sz w:val="14"/>
                <w:szCs w:val="14"/>
                <w:lang w:eastAsia="zh-CN"/>
              </w:rPr>
              <w:t>No need to support line coding</w:t>
            </w:r>
          </w:p>
        </w:tc>
        <w:tc>
          <w:tcPr>
            <w:tcW w:w="0" w:type="auto"/>
            <w:hideMark/>
          </w:tcPr>
          <w:p w14:paraId="75D38E54"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tc>
      </w:tr>
      <w:tr w:rsidR="000341D9" w:rsidRPr="006F560E" w14:paraId="59382F67" w14:textId="77777777" w:rsidTr="00BD4327">
        <w:trPr>
          <w:trHeight w:val="443"/>
        </w:trPr>
        <w:tc>
          <w:tcPr>
            <w:tcW w:w="0" w:type="auto"/>
            <w:vMerge/>
            <w:hideMark/>
          </w:tcPr>
          <w:p w14:paraId="608C4FEC"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c>
          <w:tcPr>
            <w:tcW w:w="0" w:type="auto"/>
            <w:hideMark/>
          </w:tcPr>
          <w:p w14:paraId="01E2FD3C"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1A1D6E">
              <w:rPr>
                <w:b/>
                <w:bCs/>
                <w:kern w:val="24"/>
                <w:sz w:val="14"/>
                <w:szCs w:val="14"/>
                <w:lang w:eastAsia="zh-CN"/>
              </w:rPr>
              <w:t>Scrambling</w:t>
            </w:r>
          </w:p>
        </w:tc>
        <w:tc>
          <w:tcPr>
            <w:tcW w:w="0" w:type="auto"/>
            <w:hideMark/>
          </w:tcPr>
          <w:p w14:paraId="7C199ADE" w14:textId="77777777" w:rsidR="002A7D17" w:rsidRPr="00F545F2" w:rsidRDefault="002A7D17" w:rsidP="00BD4327">
            <w:pPr>
              <w:autoSpaceDE/>
              <w:autoSpaceDN/>
              <w:adjustRightInd/>
              <w:snapToGrid/>
              <w:spacing w:after="0"/>
              <w:jc w:val="left"/>
              <w:rPr>
                <w:rFonts w:ascii="Arial" w:hAnsi="Arial" w:cs="Arial"/>
                <w:color w:val="000000" w:themeColor="text1"/>
                <w:sz w:val="36"/>
                <w:szCs w:val="36"/>
                <w:lang w:eastAsia="zh-CN"/>
              </w:rPr>
            </w:pPr>
            <w:r w:rsidRPr="00F545F2">
              <w:rPr>
                <w:color w:val="000000" w:themeColor="text1"/>
                <w:kern w:val="24"/>
                <w:sz w:val="14"/>
                <w:szCs w:val="14"/>
                <w:lang w:eastAsia="zh-CN"/>
              </w:rPr>
              <w:t>None</w:t>
            </w:r>
          </w:p>
        </w:tc>
        <w:tc>
          <w:tcPr>
            <w:tcW w:w="0" w:type="auto"/>
            <w:hideMark/>
          </w:tcPr>
          <w:p w14:paraId="7D574011" w14:textId="77777777" w:rsidR="002A7D17" w:rsidRPr="00F545F2" w:rsidRDefault="002A7D17" w:rsidP="00BD4327">
            <w:pPr>
              <w:autoSpaceDE/>
              <w:autoSpaceDN/>
              <w:adjustRightInd/>
              <w:snapToGrid/>
              <w:spacing w:after="0"/>
              <w:jc w:val="left"/>
              <w:rPr>
                <w:rFonts w:ascii="Arial" w:hAnsi="Arial" w:cs="Arial"/>
                <w:color w:val="000000" w:themeColor="text1"/>
                <w:sz w:val="36"/>
                <w:szCs w:val="36"/>
                <w:lang w:eastAsia="zh-CN"/>
              </w:rPr>
            </w:pPr>
            <w:r w:rsidRPr="00F545F2">
              <w:rPr>
                <w:color w:val="000000" w:themeColor="text1"/>
                <w:kern w:val="24"/>
                <w:sz w:val="14"/>
                <w:szCs w:val="14"/>
                <w:lang w:eastAsia="zh-CN"/>
              </w:rPr>
              <w:t>None</w:t>
            </w:r>
          </w:p>
        </w:tc>
        <w:tc>
          <w:tcPr>
            <w:tcW w:w="0" w:type="auto"/>
            <w:hideMark/>
          </w:tcPr>
          <w:p w14:paraId="1741C20A"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F545F2">
              <w:rPr>
                <w:color w:val="000000" w:themeColor="text1"/>
                <w:kern w:val="24"/>
                <w:sz w:val="14"/>
                <w:szCs w:val="14"/>
                <w:lang w:eastAsia="zh-CN"/>
              </w:rPr>
              <w:t>None</w:t>
            </w:r>
          </w:p>
        </w:tc>
        <w:tc>
          <w:tcPr>
            <w:tcW w:w="0" w:type="auto"/>
            <w:hideMark/>
          </w:tcPr>
          <w:p w14:paraId="50BDC8D5" w14:textId="3548F542" w:rsidR="002A7D17" w:rsidRPr="006F560E" w:rsidRDefault="000E7525" w:rsidP="00BD4327">
            <w:pPr>
              <w:autoSpaceDE/>
              <w:autoSpaceDN/>
              <w:adjustRightInd/>
              <w:snapToGrid/>
              <w:spacing w:after="0"/>
              <w:jc w:val="left"/>
              <w:rPr>
                <w:rFonts w:ascii="Arial" w:hAnsi="Arial" w:cs="Arial"/>
                <w:sz w:val="36"/>
                <w:szCs w:val="36"/>
                <w:lang w:eastAsia="zh-CN"/>
              </w:rPr>
            </w:pPr>
            <w:r>
              <w:rPr>
                <w:color w:val="FF0000"/>
                <w:kern w:val="24"/>
                <w:sz w:val="14"/>
                <w:szCs w:val="14"/>
                <w:lang w:eastAsia="zh-CN"/>
              </w:rPr>
              <w:t>further study</w:t>
            </w:r>
          </w:p>
        </w:tc>
        <w:tc>
          <w:tcPr>
            <w:tcW w:w="0" w:type="auto"/>
            <w:hideMark/>
          </w:tcPr>
          <w:p w14:paraId="1BCE6CFF"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tc>
      </w:tr>
      <w:tr w:rsidR="000341D9" w:rsidRPr="006F560E" w14:paraId="168CCFA1" w14:textId="77777777" w:rsidTr="00BD4327">
        <w:trPr>
          <w:trHeight w:val="511"/>
        </w:trPr>
        <w:tc>
          <w:tcPr>
            <w:tcW w:w="0" w:type="auto"/>
            <w:vMerge/>
            <w:hideMark/>
          </w:tcPr>
          <w:p w14:paraId="5B7F682B"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c>
          <w:tcPr>
            <w:tcW w:w="0" w:type="auto"/>
            <w:hideMark/>
          </w:tcPr>
          <w:p w14:paraId="41CC2D16"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FEC/Repetition</w:t>
            </w:r>
          </w:p>
        </w:tc>
        <w:tc>
          <w:tcPr>
            <w:tcW w:w="0" w:type="auto"/>
            <w:hideMark/>
          </w:tcPr>
          <w:p w14:paraId="50EA7B4F"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None</w:t>
            </w:r>
          </w:p>
        </w:tc>
        <w:tc>
          <w:tcPr>
            <w:tcW w:w="0" w:type="auto"/>
            <w:hideMark/>
          </w:tcPr>
          <w:p w14:paraId="4E896921"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1/3 CC without interleaving</w:t>
            </w:r>
          </w:p>
          <w:p w14:paraId="0892F241"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Block repetition {1, 2}</w:t>
            </w:r>
          </w:p>
        </w:tc>
        <w:tc>
          <w:tcPr>
            <w:tcW w:w="0" w:type="auto"/>
            <w:hideMark/>
          </w:tcPr>
          <w:p w14:paraId="0864643C" w14:textId="77777777" w:rsidR="002A7D17" w:rsidRDefault="002A7D17" w:rsidP="00BD4327">
            <w:pPr>
              <w:autoSpaceDE/>
              <w:autoSpaceDN/>
              <w:adjustRightInd/>
              <w:snapToGrid/>
              <w:spacing w:after="0"/>
              <w:jc w:val="left"/>
              <w:rPr>
                <w:color w:val="FF0000"/>
                <w:kern w:val="24"/>
                <w:sz w:val="14"/>
                <w:szCs w:val="14"/>
                <w:lang w:eastAsia="zh-CN"/>
              </w:rPr>
            </w:pPr>
            <w:r>
              <w:rPr>
                <w:color w:val="FF0000"/>
                <w:kern w:val="24"/>
                <w:sz w:val="14"/>
                <w:szCs w:val="14"/>
                <w:lang w:eastAsia="zh-CN"/>
              </w:rPr>
              <w:t xml:space="preserve">1) Support FEC </w:t>
            </w:r>
          </w:p>
          <w:p w14:paraId="0E660341"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FF0000"/>
                <w:kern w:val="24"/>
                <w:sz w:val="14"/>
                <w:szCs w:val="14"/>
                <w:lang w:eastAsia="zh-CN"/>
              </w:rPr>
              <w:t>2) Support repetitions</w:t>
            </w:r>
          </w:p>
        </w:tc>
        <w:tc>
          <w:tcPr>
            <w:tcW w:w="0" w:type="auto"/>
            <w:hideMark/>
          </w:tcPr>
          <w:p w14:paraId="7A978397"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FF0000"/>
                <w:kern w:val="24"/>
                <w:sz w:val="14"/>
                <w:szCs w:val="14"/>
                <w:lang w:eastAsia="zh-CN"/>
              </w:rPr>
              <w:t>1) Support lower code rate CC</w:t>
            </w:r>
          </w:p>
          <w:p w14:paraId="2867DEFD" w14:textId="77777777" w:rsidR="002A7D17" w:rsidRDefault="002A7D17" w:rsidP="00BD4327">
            <w:pPr>
              <w:autoSpaceDE/>
              <w:autoSpaceDN/>
              <w:adjustRightInd/>
              <w:snapToGrid/>
              <w:spacing w:after="0"/>
              <w:jc w:val="left"/>
              <w:rPr>
                <w:color w:val="FF0000"/>
                <w:kern w:val="24"/>
                <w:sz w:val="14"/>
                <w:szCs w:val="14"/>
                <w:lang w:eastAsia="zh-CN"/>
              </w:rPr>
            </w:pPr>
            <w:r>
              <w:rPr>
                <w:color w:val="FF0000"/>
                <w:kern w:val="24"/>
                <w:sz w:val="14"/>
                <w:szCs w:val="14"/>
                <w:lang w:eastAsia="zh-CN"/>
              </w:rPr>
              <w:t>2) Support larger b</w:t>
            </w:r>
            <w:r w:rsidRPr="006F560E">
              <w:rPr>
                <w:color w:val="FF0000"/>
                <w:kern w:val="24"/>
                <w:sz w:val="14"/>
                <w:szCs w:val="14"/>
                <w:lang w:eastAsia="zh-CN"/>
              </w:rPr>
              <w:t xml:space="preserve">lock repetition </w:t>
            </w:r>
            <w:r>
              <w:rPr>
                <w:color w:val="FF0000"/>
                <w:kern w:val="24"/>
                <w:sz w:val="14"/>
                <w:szCs w:val="14"/>
                <w:lang w:eastAsia="zh-CN"/>
              </w:rPr>
              <w:t>numbers</w:t>
            </w:r>
          </w:p>
          <w:p w14:paraId="21A033CA" w14:textId="29193695" w:rsidR="00922845" w:rsidRPr="006F560E" w:rsidRDefault="00922845" w:rsidP="00BD4327">
            <w:pPr>
              <w:autoSpaceDE/>
              <w:autoSpaceDN/>
              <w:adjustRightInd/>
              <w:snapToGrid/>
              <w:spacing w:after="0"/>
              <w:jc w:val="left"/>
              <w:rPr>
                <w:rFonts w:ascii="Arial" w:hAnsi="Arial" w:cs="Arial"/>
                <w:sz w:val="36"/>
                <w:szCs w:val="36"/>
                <w:lang w:eastAsia="zh-CN"/>
              </w:rPr>
            </w:pPr>
            <w:r w:rsidRPr="00371E65">
              <w:rPr>
                <w:color w:val="FF0000"/>
                <w:kern w:val="24"/>
                <w:sz w:val="14"/>
                <w:szCs w:val="14"/>
                <w:lang w:eastAsia="zh-CN"/>
              </w:rPr>
              <w:t>3) further study interleaving</w:t>
            </w:r>
          </w:p>
        </w:tc>
        <w:tc>
          <w:tcPr>
            <w:tcW w:w="0" w:type="auto"/>
            <w:hideMark/>
          </w:tcPr>
          <w:p w14:paraId="19EF90A5"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tc>
      </w:tr>
      <w:tr w:rsidR="00922845" w:rsidRPr="006F560E" w14:paraId="3AC79CF8" w14:textId="77777777" w:rsidTr="00BD4327">
        <w:trPr>
          <w:trHeight w:val="325"/>
        </w:trPr>
        <w:tc>
          <w:tcPr>
            <w:tcW w:w="0" w:type="auto"/>
            <w:vMerge/>
            <w:hideMark/>
          </w:tcPr>
          <w:p w14:paraId="3306041E"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c>
          <w:tcPr>
            <w:tcW w:w="0" w:type="auto"/>
            <w:hideMark/>
          </w:tcPr>
          <w:p w14:paraId="08D8C852"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CRC</w:t>
            </w:r>
          </w:p>
        </w:tc>
        <w:tc>
          <w:tcPr>
            <w:tcW w:w="0" w:type="auto"/>
            <w:gridSpan w:val="2"/>
            <w:hideMark/>
          </w:tcPr>
          <w:p w14:paraId="7F89A7F5" w14:textId="77777777" w:rsidR="002A7D17" w:rsidRPr="006F560E" w:rsidRDefault="002A7D17" w:rsidP="00BD4327">
            <w:pPr>
              <w:autoSpaceDE/>
              <w:autoSpaceDN/>
              <w:adjustRightInd/>
              <w:snapToGrid/>
              <w:spacing w:after="0"/>
              <w:jc w:val="center"/>
              <w:rPr>
                <w:rFonts w:ascii="Arial" w:hAnsi="Arial" w:cs="Arial"/>
                <w:sz w:val="36"/>
                <w:szCs w:val="36"/>
                <w:lang w:eastAsia="zh-CN"/>
              </w:rPr>
            </w:pPr>
            <w:r w:rsidRPr="006F560E">
              <w:rPr>
                <w:color w:val="000000" w:themeColor="text1"/>
                <w:kern w:val="24"/>
                <w:sz w:val="14"/>
                <w:szCs w:val="14"/>
                <w:lang w:eastAsia="zh-CN"/>
              </w:rPr>
              <w:t>len-6/len-16</w:t>
            </w:r>
          </w:p>
        </w:tc>
        <w:tc>
          <w:tcPr>
            <w:tcW w:w="0" w:type="auto"/>
            <w:gridSpan w:val="2"/>
            <w:hideMark/>
          </w:tcPr>
          <w:p w14:paraId="5EFD6EB8" w14:textId="77777777" w:rsidR="002A7D17" w:rsidRPr="006F560E" w:rsidRDefault="002A7D17" w:rsidP="00BD4327">
            <w:pPr>
              <w:autoSpaceDE/>
              <w:autoSpaceDN/>
              <w:adjustRightInd/>
              <w:snapToGrid/>
              <w:spacing w:after="0"/>
              <w:jc w:val="center"/>
              <w:rPr>
                <w:rFonts w:ascii="Arial" w:hAnsi="Arial" w:cs="Arial"/>
                <w:sz w:val="36"/>
                <w:szCs w:val="36"/>
                <w:lang w:eastAsia="zh-CN"/>
              </w:rPr>
            </w:pPr>
            <w:r w:rsidRPr="006F560E">
              <w:rPr>
                <w:color w:val="000000" w:themeColor="text1"/>
                <w:kern w:val="24"/>
                <w:sz w:val="14"/>
                <w:szCs w:val="14"/>
                <w:lang w:eastAsia="zh-CN"/>
              </w:rPr>
              <w:t>len-6/len-16</w:t>
            </w:r>
          </w:p>
        </w:tc>
        <w:tc>
          <w:tcPr>
            <w:tcW w:w="0" w:type="auto"/>
            <w:hideMark/>
          </w:tcPr>
          <w:p w14:paraId="3B8D677B"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r>
      <w:tr w:rsidR="000341D9" w:rsidRPr="006F560E" w14:paraId="7F578098" w14:textId="77777777" w:rsidTr="00BD4327">
        <w:trPr>
          <w:trHeight w:val="325"/>
        </w:trPr>
        <w:tc>
          <w:tcPr>
            <w:tcW w:w="0" w:type="auto"/>
            <w:vMerge w:val="restart"/>
            <w:hideMark/>
          </w:tcPr>
          <w:p w14:paraId="16DDB448"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8"/>
                <w:szCs w:val="18"/>
                <w:lang w:eastAsia="zh-CN"/>
              </w:rPr>
              <w:t>PHY channel and signal</w:t>
            </w:r>
          </w:p>
        </w:tc>
        <w:tc>
          <w:tcPr>
            <w:tcW w:w="0" w:type="auto"/>
            <w:hideMark/>
          </w:tcPr>
          <w:p w14:paraId="5259EDFF"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Channel</w:t>
            </w:r>
          </w:p>
        </w:tc>
        <w:tc>
          <w:tcPr>
            <w:tcW w:w="0" w:type="auto"/>
            <w:hideMark/>
          </w:tcPr>
          <w:p w14:paraId="5F0C202F"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One channel, PRDCH</w:t>
            </w:r>
          </w:p>
        </w:tc>
        <w:tc>
          <w:tcPr>
            <w:tcW w:w="0" w:type="auto"/>
            <w:hideMark/>
          </w:tcPr>
          <w:p w14:paraId="6F3B8F07"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One channel, PDRCH</w:t>
            </w:r>
          </w:p>
        </w:tc>
        <w:tc>
          <w:tcPr>
            <w:tcW w:w="0" w:type="auto"/>
            <w:hideMark/>
          </w:tcPr>
          <w:p w14:paraId="5AEAE538"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PRDCH</w:t>
            </w:r>
          </w:p>
        </w:tc>
        <w:tc>
          <w:tcPr>
            <w:tcW w:w="0" w:type="auto"/>
            <w:hideMark/>
          </w:tcPr>
          <w:p w14:paraId="006881EB"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PDRCH</w:t>
            </w:r>
          </w:p>
        </w:tc>
        <w:tc>
          <w:tcPr>
            <w:tcW w:w="0" w:type="auto"/>
            <w:hideMark/>
          </w:tcPr>
          <w:p w14:paraId="444CCF6A" w14:textId="77777777" w:rsidR="002A7D17" w:rsidRDefault="002A7D17" w:rsidP="00BD4327">
            <w:pPr>
              <w:autoSpaceDE/>
              <w:autoSpaceDN/>
              <w:adjustRightInd/>
              <w:snapToGrid/>
              <w:spacing w:after="0"/>
              <w:jc w:val="left"/>
              <w:rPr>
                <w:rFonts w:eastAsiaTheme="minorEastAsia"/>
                <w:color w:val="000000" w:themeColor="text1"/>
                <w:kern w:val="24"/>
                <w:sz w:val="14"/>
                <w:szCs w:val="14"/>
                <w:lang w:eastAsia="zh-CN"/>
              </w:rPr>
            </w:pPr>
            <w:r>
              <w:rPr>
                <w:rFonts w:eastAsiaTheme="minorEastAsia"/>
                <w:color w:val="1D1D1A"/>
                <w:kern w:val="24"/>
                <w:sz w:val="14"/>
                <w:szCs w:val="14"/>
                <w:lang w:eastAsia="zh-CN"/>
              </w:rPr>
              <w:t xml:space="preserve">2) </w:t>
            </w:r>
            <w:r w:rsidRPr="006F560E">
              <w:rPr>
                <w:rFonts w:eastAsiaTheme="minorEastAsia"/>
                <w:color w:val="1D1D1A"/>
                <w:kern w:val="24"/>
                <w:sz w:val="14"/>
                <w:szCs w:val="14"/>
                <w:lang w:eastAsia="zh-CN"/>
              </w:rPr>
              <w:t>Active devic</w:t>
            </w:r>
            <w:r>
              <w:rPr>
                <w:rFonts w:eastAsiaTheme="minorEastAsia"/>
                <w:color w:val="000000" w:themeColor="text1"/>
                <w:kern w:val="24"/>
                <w:sz w:val="14"/>
                <w:szCs w:val="14"/>
                <w:lang w:eastAsia="zh-CN"/>
              </w:rPr>
              <w:t>e</w:t>
            </w:r>
          </w:p>
          <w:p w14:paraId="51BDF471"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rFonts w:eastAsiaTheme="minorEastAsia"/>
                <w:color w:val="000000" w:themeColor="text1"/>
                <w:kern w:val="24"/>
                <w:sz w:val="14"/>
                <w:szCs w:val="14"/>
                <w:lang w:eastAsia="zh-CN"/>
              </w:rPr>
              <w:t xml:space="preserve">3) </w:t>
            </w:r>
            <w:r w:rsidRPr="006F560E">
              <w:rPr>
                <w:rFonts w:eastAsiaTheme="minorEastAsia"/>
                <w:color w:val="000000" w:themeColor="text1"/>
                <w:kern w:val="24"/>
                <w:sz w:val="14"/>
                <w:szCs w:val="14"/>
                <w:lang w:eastAsia="zh-CN"/>
              </w:rPr>
              <w:t>DO-A</w:t>
            </w:r>
          </w:p>
        </w:tc>
      </w:tr>
      <w:tr w:rsidR="000341D9" w:rsidRPr="006F560E" w14:paraId="650C3448" w14:textId="77777777" w:rsidTr="00BD4327">
        <w:trPr>
          <w:trHeight w:val="743"/>
        </w:trPr>
        <w:tc>
          <w:tcPr>
            <w:tcW w:w="0" w:type="auto"/>
            <w:vMerge/>
            <w:hideMark/>
          </w:tcPr>
          <w:p w14:paraId="5AED367C"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c>
          <w:tcPr>
            <w:tcW w:w="0" w:type="auto"/>
            <w:hideMark/>
          </w:tcPr>
          <w:p w14:paraId="59502935"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Signal</w:t>
            </w:r>
          </w:p>
        </w:tc>
        <w:tc>
          <w:tcPr>
            <w:tcW w:w="0" w:type="auto"/>
            <w:hideMark/>
          </w:tcPr>
          <w:p w14:paraId="7349C140"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SIP+CAP</w:t>
            </w:r>
          </w:p>
          <w:p w14:paraId="6F879CC6"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Postamble</w:t>
            </w:r>
          </w:p>
        </w:tc>
        <w:tc>
          <w:tcPr>
            <w:tcW w:w="0" w:type="auto"/>
            <w:hideMark/>
          </w:tcPr>
          <w:p w14:paraId="409640C1"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Preamble (Len-7 and len-31 m sequence)</w:t>
            </w:r>
          </w:p>
          <w:p w14:paraId="5F3F0A72"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Midamble</w:t>
            </w:r>
          </w:p>
        </w:tc>
        <w:tc>
          <w:tcPr>
            <w:tcW w:w="0" w:type="auto"/>
            <w:hideMark/>
          </w:tcPr>
          <w:p w14:paraId="395AC81E" w14:textId="4F643815" w:rsidR="00010E05" w:rsidRPr="002D0984" w:rsidRDefault="00010E05" w:rsidP="00010E05">
            <w:pPr>
              <w:autoSpaceDE/>
              <w:autoSpaceDN/>
              <w:adjustRightInd/>
              <w:snapToGrid/>
              <w:spacing w:after="0"/>
              <w:jc w:val="left"/>
              <w:rPr>
                <w:color w:val="FF0000"/>
                <w:kern w:val="24"/>
                <w:sz w:val="14"/>
                <w:szCs w:val="14"/>
                <w:lang w:eastAsia="zh-CN"/>
              </w:rPr>
            </w:pPr>
            <w:r>
              <w:rPr>
                <w:color w:val="FF0000"/>
                <w:kern w:val="24"/>
                <w:sz w:val="14"/>
                <w:szCs w:val="14"/>
                <w:lang w:eastAsia="zh-CN"/>
              </w:rPr>
              <w:t>1</w:t>
            </w:r>
            <w:r w:rsidRPr="002D0984">
              <w:rPr>
                <w:color w:val="FF0000"/>
                <w:kern w:val="24"/>
                <w:sz w:val="14"/>
                <w:szCs w:val="14"/>
                <w:lang w:eastAsia="zh-CN"/>
              </w:rPr>
              <w:t xml:space="preserve">) </w:t>
            </w:r>
            <w:r w:rsidR="00BF1CE4">
              <w:rPr>
                <w:color w:val="FF0000"/>
                <w:kern w:val="24"/>
                <w:sz w:val="14"/>
                <w:szCs w:val="14"/>
                <w:lang w:eastAsia="zh-CN"/>
              </w:rPr>
              <w:t>Preamble for o</w:t>
            </w:r>
            <w:r w:rsidRPr="002D0984">
              <w:rPr>
                <w:color w:val="FF0000"/>
                <w:kern w:val="24"/>
                <w:sz w:val="14"/>
                <w:szCs w:val="14"/>
                <w:lang w:eastAsia="zh-CN"/>
              </w:rPr>
              <w:t xml:space="preserve">n-demand </w:t>
            </w:r>
            <w:r w:rsidR="00BF1CE4">
              <w:rPr>
                <w:color w:val="FF0000"/>
                <w:kern w:val="24"/>
                <w:sz w:val="14"/>
                <w:szCs w:val="14"/>
                <w:lang w:eastAsia="zh-CN"/>
              </w:rPr>
              <w:t>block</w:t>
            </w:r>
          </w:p>
          <w:p w14:paraId="1080AB8E" w14:textId="28C45329" w:rsidR="002A7D17" w:rsidRPr="00D25994" w:rsidRDefault="00010E05" w:rsidP="00BD4327">
            <w:pPr>
              <w:autoSpaceDE/>
              <w:autoSpaceDN/>
              <w:adjustRightInd/>
              <w:snapToGrid/>
              <w:spacing w:after="0"/>
              <w:jc w:val="left"/>
              <w:rPr>
                <w:color w:val="FF0000"/>
                <w:kern w:val="24"/>
                <w:sz w:val="14"/>
                <w:szCs w:val="14"/>
                <w:lang w:eastAsia="zh-CN"/>
              </w:rPr>
            </w:pPr>
            <w:r>
              <w:rPr>
                <w:color w:val="FF0000"/>
                <w:kern w:val="24"/>
                <w:sz w:val="14"/>
                <w:szCs w:val="14"/>
                <w:lang w:eastAsia="zh-CN"/>
              </w:rPr>
              <w:t>2</w:t>
            </w:r>
            <w:r w:rsidR="002A7D17" w:rsidRPr="00010E05">
              <w:rPr>
                <w:color w:val="FF0000"/>
                <w:kern w:val="24"/>
                <w:sz w:val="14"/>
                <w:szCs w:val="14"/>
                <w:lang w:eastAsia="zh-CN"/>
              </w:rPr>
              <w:t xml:space="preserve">) </w:t>
            </w:r>
            <w:r w:rsidRPr="00ED096D">
              <w:rPr>
                <w:color w:val="FF0000"/>
                <w:kern w:val="24"/>
                <w:sz w:val="14"/>
                <w:szCs w:val="14"/>
                <w:lang w:eastAsia="zh-CN"/>
              </w:rPr>
              <w:t>P</w:t>
            </w:r>
            <w:r w:rsidR="002A7D17" w:rsidRPr="00D25994">
              <w:rPr>
                <w:color w:val="FF0000"/>
                <w:kern w:val="24"/>
                <w:sz w:val="14"/>
                <w:szCs w:val="14"/>
                <w:lang w:eastAsia="zh-CN"/>
              </w:rPr>
              <w:t>eriodic</w:t>
            </w:r>
            <w:r w:rsidRPr="00ED096D">
              <w:rPr>
                <w:color w:val="FF0000"/>
                <w:kern w:val="24"/>
                <w:sz w:val="14"/>
                <w:szCs w:val="14"/>
                <w:lang w:eastAsia="zh-CN"/>
              </w:rPr>
              <w:t xml:space="preserve"> block for</w:t>
            </w:r>
            <w:r w:rsidR="002A7D17" w:rsidRPr="00D25994">
              <w:rPr>
                <w:color w:val="FF0000"/>
                <w:kern w:val="24"/>
                <w:sz w:val="14"/>
                <w:szCs w:val="14"/>
                <w:lang w:eastAsia="zh-CN"/>
              </w:rPr>
              <w:t xml:space="preserve"> sync</w:t>
            </w:r>
            <w:r w:rsidRPr="00ED096D">
              <w:rPr>
                <w:color w:val="FF0000"/>
                <w:kern w:val="24"/>
                <w:sz w:val="14"/>
                <w:szCs w:val="14"/>
                <w:lang w:eastAsia="zh-CN"/>
              </w:rPr>
              <w:t>hronization, containing a periodic preamble and periodic PRDCH</w:t>
            </w:r>
          </w:p>
          <w:p w14:paraId="352D2FD6" w14:textId="2B874578" w:rsidR="00010E05" w:rsidRPr="002D0984" w:rsidRDefault="00010E05" w:rsidP="00010E05">
            <w:pPr>
              <w:autoSpaceDE/>
              <w:autoSpaceDN/>
              <w:adjustRightInd/>
              <w:snapToGrid/>
              <w:spacing w:after="0"/>
              <w:jc w:val="left"/>
              <w:rPr>
                <w:color w:val="FF0000"/>
                <w:kern w:val="24"/>
                <w:sz w:val="14"/>
                <w:szCs w:val="14"/>
                <w:lang w:eastAsia="zh-CN"/>
              </w:rPr>
            </w:pPr>
            <w:r>
              <w:rPr>
                <w:color w:val="FF0000"/>
                <w:kern w:val="24"/>
                <w:sz w:val="14"/>
                <w:szCs w:val="14"/>
                <w:lang w:eastAsia="zh-CN"/>
              </w:rPr>
              <w:t>3</w:t>
            </w:r>
            <w:r w:rsidRPr="002D0984">
              <w:rPr>
                <w:color w:val="FF0000"/>
                <w:kern w:val="24"/>
                <w:sz w:val="14"/>
                <w:szCs w:val="14"/>
                <w:lang w:eastAsia="zh-CN"/>
              </w:rPr>
              <w:t>) SIB-like transmission</w:t>
            </w:r>
          </w:p>
          <w:p w14:paraId="33422EE5" w14:textId="0EB71481" w:rsidR="002A7D17" w:rsidRPr="00010E05" w:rsidRDefault="00010E05" w:rsidP="00BD4327">
            <w:pPr>
              <w:autoSpaceDE/>
              <w:autoSpaceDN/>
              <w:adjustRightInd/>
              <w:snapToGrid/>
              <w:spacing w:after="0"/>
              <w:jc w:val="left"/>
              <w:rPr>
                <w:color w:val="FF0000"/>
                <w:kern w:val="24"/>
                <w:sz w:val="14"/>
                <w:szCs w:val="14"/>
                <w:lang w:eastAsia="zh-CN"/>
              </w:rPr>
            </w:pPr>
            <w:r>
              <w:rPr>
                <w:color w:val="FF0000"/>
                <w:kern w:val="24"/>
                <w:sz w:val="14"/>
                <w:szCs w:val="14"/>
                <w:lang w:eastAsia="zh-CN"/>
              </w:rPr>
              <w:t>4</w:t>
            </w:r>
            <w:r w:rsidR="002A7D17" w:rsidRPr="00010E05">
              <w:rPr>
                <w:color w:val="FF0000"/>
                <w:kern w:val="24"/>
                <w:sz w:val="14"/>
                <w:szCs w:val="14"/>
                <w:lang w:eastAsia="zh-CN"/>
              </w:rPr>
              <w:t>) Periodic signal for CFO calibration</w:t>
            </w:r>
          </w:p>
          <w:p w14:paraId="645FD10A" w14:textId="5A7DD6A1" w:rsidR="002A7D17" w:rsidRPr="006F560E" w:rsidRDefault="00010E05" w:rsidP="00BD4327">
            <w:pPr>
              <w:autoSpaceDE/>
              <w:autoSpaceDN/>
              <w:adjustRightInd/>
              <w:snapToGrid/>
              <w:spacing w:after="0"/>
              <w:jc w:val="left"/>
              <w:rPr>
                <w:rFonts w:ascii="Arial" w:hAnsi="Arial" w:cs="Arial"/>
                <w:sz w:val="36"/>
                <w:szCs w:val="36"/>
                <w:lang w:eastAsia="zh-CN"/>
              </w:rPr>
            </w:pPr>
            <w:r w:rsidRPr="00ED096D">
              <w:rPr>
                <w:color w:val="FF0000"/>
                <w:kern w:val="24"/>
                <w:sz w:val="14"/>
                <w:szCs w:val="14"/>
                <w:lang w:eastAsia="zh-CN"/>
              </w:rPr>
              <w:t>5</w:t>
            </w:r>
            <w:r w:rsidR="002A7D17" w:rsidRPr="00D25994">
              <w:rPr>
                <w:color w:val="FF0000"/>
                <w:kern w:val="24"/>
                <w:sz w:val="14"/>
                <w:szCs w:val="14"/>
                <w:lang w:eastAsia="zh-CN"/>
              </w:rPr>
              <w:t>) No SIP, CAP and postamble</w:t>
            </w:r>
            <w:r w:rsidR="002A7D17" w:rsidRPr="006F560E">
              <w:rPr>
                <w:color w:val="FF0000"/>
                <w:kern w:val="24"/>
                <w:sz w:val="14"/>
                <w:szCs w:val="14"/>
                <w:lang w:eastAsia="zh-CN"/>
              </w:rPr>
              <w:t xml:space="preserve"> </w:t>
            </w:r>
          </w:p>
        </w:tc>
        <w:tc>
          <w:tcPr>
            <w:tcW w:w="0" w:type="auto"/>
            <w:hideMark/>
          </w:tcPr>
          <w:p w14:paraId="4AE35648"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FF0000"/>
                <w:kern w:val="24"/>
                <w:sz w:val="14"/>
                <w:szCs w:val="14"/>
                <w:lang w:eastAsia="zh-CN"/>
              </w:rPr>
              <w:t xml:space="preserve">1) Longer </w:t>
            </w:r>
            <w:r w:rsidRPr="006F560E">
              <w:rPr>
                <w:color w:val="FF0000"/>
                <w:kern w:val="24"/>
                <w:sz w:val="14"/>
                <w:szCs w:val="14"/>
                <w:lang w:eastAsia="zh-CN"/>
              </w:rPr>
              <w:t>Preamble</w:t>
            </w:r>
          </w:p>
          <w:p w14:paraId="429E7DCF" w14:textId="26FCF500" w:rsidR="002A7D17" w:rsidRPr="006F560E" w:rsidRDefault="002A7D17">
            <w:pPr>
              <w:autoSpaceDE/>
              <w:autoSpaceDN/>
              <w:adjustRightInd/>
              <w:snapToGrid/>
              <w:spacing w:after="0"/>
              <w:jc w:val="left"/>
              <w:rPr>
                <w:rFonts w:ascii="Arial" w:hAnsi="Arial" w:cs="Arial"/>
                <w:sz w:val="36"/>
                <w:szCs w:val="36"/>
                <w:lang w:eastAsia="zh-CN"/>
              </w:rPr>
            </w:pPr>
            <w:r>
              <w:rPr>
                <w:color w:val="FF0000"/>
                <w:kern w:val="24"/>
                <w:sz w:val="14"/>
                <w:szCs w:val="14"/>
                <w:lang w:eastAsia="zh-CN"/>
              </w:rPr>
              <w:t xml:space="preserve">2) </w:t>
            </w:r>
            <w:r w:rsidR="003427EA">
              <w:rPr>
                <w:color w:val="FF0000"/>
                <w:kern w:val="24"/>
                <w:sz w:val="14"/>
                <w:szCs w:val="14"/>
                <w:lang w:eastAsia="zh-CN"/>
              </w:rPr>
              <w:t>Comb-like midamble</w:t>
            </w:r>
          </w:p>
        </w:tc>
        <w:tc>
          <w:tcPr>
            <w:tcW w:w="0" w:type="auto"/>
            <w:hideMark/>
          </w:tcPr>
          <w:p w14:paraId="554D3EBF"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0F6D0958"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tc>
      </w:tr>
      <w:tr w:rsidR="00922845" w:rsidRPr="006F560E" w14:paraId="41666158" w14:textId="77777777" w:rsidTr="00BD4327">
        <w:trPr>
          <w:trHeight w:val="591"/>
        </w:trPr>
        <w:tc>
          <w:tcPr>
            <w:tcW w:w="0" w:type="auto"/>
            <w:vMerge w:val="restart"/>
            <w:hideMark/>
          </w:tcPr>
          <w:p w14:paraId="203E9AA8"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8"/>
                <w:szCs w:val="18"/>
                <w:lang w:eastAsia="zh-CN"/>
              </w:rPr>
              <w:t>PHY procedures</w:t>
            </w:r>
          </w:p>
        </w:tc>
        <w:tc>
          <w:tcPr>
            <w:tcW w:w="0" w:type="auto"/>
            <w:hideMark/>
          </w:tcPr>
          <w:p w14:paraId="1CBFD31C"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Cell search</w:t>
            </w:r>
          </w:p>
        </w:tc>
        <w:tc>
          <w:tcPr>
            <w:tcW w:w="0" w:type="auto"/>
            <w:gridSpan w:val="2"/>
            <w:hideMark/>
          </w:tcPr>
          <w:p w14:paraId="061295DE"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None</w:t>
            </w:r>
          </w:p>
        </w:tc>
        <w:tc>
          <w:tcPr>
            <w:tcW w:w="0" w:type="auto"/>
            <w:gridSpan w:val="2"/>
            <w:hideMark/>
          </w:tcPr>
          <w:p w14:paraId="120C1E13"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FF0000"/>
                <w:kern w:val="24"/>
                <w:sz w:val="14"/>
                <w:szCs w:val="14"/>
                <w:lang w:eastAsia="zh-CN"/>
              </w:rPr>
              <w:t>Periodic transmission block</w:t>
            </w:r>
          </w:p>
          <w:p w14:paraId="75EA69C2"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FF0000"/>
                <w:kern w:val="24"/>
                <w:sz w:val="14"/>
                <w:szCs w:val="14"/>
                <w:lang w:eastAsia="zh-CN"/>
              </w:rPr>
              <w:t>I</w:t>
            </w:r>
            <w:r w:rsidRPr="006F560E">
              <w:rPr>
                <w:color w:val="FF0000"/>
                <w:kern w:val="24"/>
                <w:sz w:val="14"/>
                <w:szCs w:val="14"/>
                <w:lang w:eastAsia="zh-CN"/>
              </w:rPr>
              <w:t>ntroduce cell identifier</w:t>
            </w:r>
          </w:p>
        </w:tc>
        <w:tc>
          <w:tcPr>
            <w:tcW w:w="0" w:type="auto"/>
            <w:hideMark/>
          </w:tcPr>
          <w:p w14:paraId="3CE833C8"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331766AF" w14:textId="77777777" w:rsidR="002A7D17" w:rsidRDefault="002A7D17" w:rsidP="00BD4327">
            <w:pPr>
              <w:autoSpaceDE/>
              <w:autoSpaceDN/>
              <w:adjustRightInd/>
              <w:snapToGrid/>
              <w:spacing w:after="0"/>
              <w:jc w:val="left"/>
              <w:rPr>
                <w:color w:val="000000" w:themeColor="text1"/>
                <w:kern w:val="24"/>
                <w:sz w:val="14"/>
                <w:szCs w:val="14"/>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p w14:paraId="23CB180D"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rFonts w:eastAsiaTheme="minorEastAsia"/>
                <w:color w:val="000000" w:themeColor="text1"/>
                <w:kern w:val="24"/>
                <w:sz w:val="14"/>
                <w:szCs w:val="14"/>
                <w:lang w:eastAsia="zh-CN"/>
              </w:rPr>
              <w:t xml:space="preserve">3) </w:t>
            </w:r>
            <w:r w:rsidRPr="006F560E">
              <w:rPr>
                <w:rFonts w:eastAsiaTheme="minorEastAsia"/>
                <w:color w:val="000000" w:themeColor="text1"/>
                <w:kern w:val="24"/>
                <w:sz w:val="14"/>
                <w:szCs w:val="14"/>
                <w:lang w:eastAsia="zh-CN"/>
              </w:rPr>
              <w:t>DO-A</w:t>
            </w:r>
          </w:p>
        </w:tc>
      </w:tr>
      <w:tr w:rsidR="00922845" w:rsidRPr="006F560E" w14:paraId="5AE29DE1" w14:textId="77777777" w:rsidTr="00BD4327">
        <w:trPr>
          <w:trHeight w:val="511"/>
        </w:trPr>
        <w:tc>
          <w:tcPr>
            <w:tcW w:w="0" w:type="auto"/>
            <w:vMerge/>
            <w:hideMark/>
          </w:tcPr>
          <w:p w14:paraId="0FB156C5"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c>
          <w:tcPr>
            <w:tcW w:w="0" w:type="auto"/>
            <w:hideMark/>
          </w:tcPr>
          <w:p w14:paraId="215A8954"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Random access</w:t>
            </w:r>
          </w:p>
        </w:tc>
        <w:tc>
          <w:tcPr>
            <w:tcW w:w="0" w:type="auto"/>
            <w:gridSpan w:val="2"/>
            <w:hideMark/>
          </w:tcPr>
          <w:p w14:paraId="2953131D"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Paging triggered RACH(DT or DO-DTT traffic)</w:t>
            </w:r>
          </w:p>
        </w:tc>
        <w:tc>
          <w:tcPr>
            <w:tcW w:w="0" w:type="auto"/>
            <w:gridSpan w:val="2"/>
            <w:hideMark/>
          </w:tcPr>
          <w:p w14:paraId="731110D4"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Paging triggered RACH(DT or DO-DTT traffic)</w:t>
            </w:r>
          </w:p>
          <w:p w14:paraId="70BF984A"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FF0000"/>
                <w:kern w:val="24"/>
                <w:sz w:val="14"/>
                <w:szCs w:val="14"/>
                <w:lang w:eastAsia="zh-CN"/>
              </w:rPr>
              <w:t>RACH without paging triggered</w:t>
            </w:r>
            <w:r>
              <w:rPr>
                <w:color w:val="FF0000"/>
                <w:kern w:val="24"/>
                <w:sz w:val="14"/>
                <w:szCs w:val="14"/>
                <w:lang w:eastAsia="zh-CN"/>
              </w:rPr>
              <w:t xml:space="preserve"> </w:t>
            </w:r>
            <w:r w:rsidRPr="006F560E">
              <w:rPr>
                <w:color w:val="FF0000"/>
                <w:kern w:val="24"/>
                <w:sz w:val="14"/>
                <w:szCs w:val="14"/>
                <w:lang w:eastAsia="zh-CN"/>
              </w:rPr>
              <w:t>(DO-A traffic)</w:t>
            </w:r>
          </w:p>
        </w:tc>
        <w:tc>
          <w:tcPr>
            <w:tcW w:w="0" w:type="auto"/>
            <w:hideMark/>
          </w:tcPr>
          <w:p w14:paraId="014231B8" w14:textId="77777777" w:rsidR="002A7D17" w:rsidRDefault="002A7D17" w:rsidP="00BD4327">
            <w:pPr>
              <w:autoSpaceDE/>
              <w:autoSpaceDN/>
              <w:adjustRightInd/>
              <w:snapToGrid/>
              <w:spacing w:after="0"/>
              <w:jc w:val="left"/>
              <w:rPr>
                <w:color w:val="000000" w:themeColor="text1"/>
                <w:kern w:val="24"/>
                <w:sz w:val="14"/>
                <w:szCs w:val="14"/>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p w14:paraId="637A036F"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rFonts w:eastAsiaTheme="minorEastAsia"/>
                <w:color w:val="000000" w:themeColor="text1"/>
                <w:kern w:val="24"/>
                <w:sz w:val="14"/>
                <w:szCs w:val="14"/>
                <w:lang w:eastAsia="zh-CN"/>
              </w:rPr>
              <w:t xml:space="preserve">3) </w:t>
            </w:r>
            <w:r w:rsidRPr="006F560E">
              <w:rPr>
                <w:rFonts w:eastAsiaTheme="minorEastAsia"/>
                <w:color w:val="000000" w:themeColor="text1"/>
                <w:kern w:val="24"/>
                <w:sz w:val="14"/>
                <w:szCs w:val="14"/>
                <w:lang w:eastAsia="zh-CN"/>
              </w:rPr>
              <w:t>DO-A</w:t>
            </w:r>
          </w:p>
        </w:tc>
      </w:tr>
      <w:tr w:rsidR="00922845" w:rsidRPr="006F560E" w14:paraId="7A945808" w14:textId="77777777" w:rsidTr="00BD4327">
        <w:trPr>
          <w:trHeight w:val="325"/>
        </w:trPr>
        <w:tc>
          <w:tcPr>
            <w:tcW w:w="0" w:type="auto"/>
            <w:vMerge/>
            <w:hideMark/>
          </w:tcPr>
          <w:p w14:paraId="42CF9CE6"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c>
          <w:tcPr>
            <w:tcW w:w="0" w:type="auto"/>
            <w:hideMark/>
          </w:tcPr>
          <w:p w14:paraId="31C30D6E"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Power control</w:t>
            </w:r>
          </w:p>
        </w:tc>
        <w:tc>
          <w:tcPr>
            <w:tcW w:w="0" w:type="auto"/>
            <w:gridSpan w:val="2"/>
            <w:hideMark/>
          </w:tcPr>
          <w:p w14:paraId="22E701B1"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None</w:t>
            </w:r>
          </w:p>
        </w:tc>
        <w:tc>
          <w:tcPr>
            <w:tcW w:w="0" w:type="auto"/>
            <w:gridSpan w:val="2"/>
            <w:hideMark/>
          </w:tcPr>
          <w:p w14:paraId="133896C8"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FF0000"/>
                <w:kern w:val="24"/>
                <w:sz w:val="14"/>
                <w:szCs w:val="14"/>
                <w:lang w:eastAsia="zh-CN"/>
              </w:rPr>
              <w:t>O</w:t>
            </w:r>
            <w:r w:rsidRPr="006F560E">
              <w:rPr>
                <w:color w:val="FF0000"/>
                <w:kern w:val="24"/>
                <w:sz w:val="14"/>
                <w:szCs w:val="14"/>
                <w:lang w:eastAsia="zh-CN"/>
              </w:rPr>
              <w:t xml:space="preserve">pen-loop </w:t>
            </w:r>
            <w:r>
              <w:rPr>
                <w:color w:val="FF0000"/>
                <w:kern w:val="24"/>
                <w:sz w:val="14"/>
                <w:szCs w:val="14"/>
                <w:lang w:eastAsia="zh-CN"/>
              </w:rPr>
              <w:t xml:space="preserve">power control </w:t>
            </w:r>
            <w:r w:rsidRPr="006F560E">
              <w:rPr>
                <w:color w:val="FF0000"/>
                <w:kern w:val="24"/>
                <w:sz w:val="14"/>
                <w:szCs w:val="14"/>
                <w:lang w:eastAsia="zh-CN"/>
              </w:rPr>
              <w:t>for D2R</w:t>
            </w:r>
          </w:p>
        </w:tc>
        <w:tc>
          <w:tcPr>
            <w:tcW w:w="0" w:type="auto"/>
            <w:hideMark/>
          </w:tcPr>
          <w:p w14:paraId="7CFD21F6"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160CDA1F" w14:textId="77777777" w:rsidR="002A7D17" w:rsidRDefault="002A7D17" w:rsidP="00BD4327">
            <w:pPr>
              <w:autoSpaceDE/>
              <w:autoSpaceDN/>
              <w:adjustRightInd/>
              <w:snapToGrid/>
              <w:spacing w:after="0"/>
              <w:jc w:val="left"/>
              <w:rPr>
                <w:color w:val="000000" w:themeColor="text1"/>
                <w:kern w:val="24"/>
                <w:sz w:val="14"/>
                <w:szCs w:val="14"/>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p w14:paraId="0618A591"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rFonts w:eastAsiaTheme="minorEastAsia"/>
                <w:color w:val="000000" w:themeColor="text1"/>
                <w:kern w:val="24"/>
                <w:sz w:val="14"/>
                <w:szCs w:val="14"/>
                <w:lang w:eastAsia="zh-CN"/>
              </w:rPr>
              <w:t xml:space="preserve">3) </w:t>
            </w:r>
            <w:r w:rsidRPr="006F560E">
              <w:rPr>
                <w:rFonts w:eastAsiaTheme="minorEastAsia"/>
                <w:color w:val="000000" w:themeColor="text1"/>
                <w:kern w:val="24"/>
                <w:sz w:val="14"/>
                <w:szCs w:val="14"/>
                <w:lang w:eastAsia="zh-CN"/>
              </w:rPr>
              <w:t>DO-A</w:t>
            </w:r>
          </w:p>
        </w:tc>
      </w:tr>
      <w:tr w:rsidR="00922845" w:rsidRPr="006F560E" w14:paraId="3EB0CA1B" w14:textId="77777777" w:rsidTr="00BD4327">
        <w:trPr>
          <w:trHeight w:val="696"/>
        </w:trPr>
        <w:tc>
          <w:tcPr>
            <w:tcW w:w="0" w:type="auto"/>
            <w:vMerge/>
            <w:hideMark/>
          </w:tcPr>
          <w:p w14:paraId="28021921"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c>
          <w:tcPr>
            <w:tcW w:w="0" w:type="auto"/>
            <w:hideMark/>
          </w:tcPr>
          <w:p w14:paraId="738AC1F4"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Scheduling</w:t>
            </w:r>
          </w:p>
        </w:tc>
        <w:tc>
          <w:tcPr>
            <w:tcW w:w="0" w:type="auto"/>
            <w:gridSpan w:val="2"/>
            <w:hideMark/>
          </w:tcPr>
          <w:p w14:paraId="2D3FABF9"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R2D scheduling info determined by postamble and/or higher layer</w:t>
            </w:r>
          </w:p>
          <w:p w14:paraId="7EB52C85"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D2R grant carried in R2D</w:t>
            </w:r>
          </w:p>
          <w:p w14:paraId="0779EBF2"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Msg1 resource determined by paging message</w:t>
            </w:r>
          </w:p>
        </w:tc>
        <w:tc>
          <w:tcPr>
            <w:tcW w:w="0" w:type="auto"/>
            <w:gridSpan w:val="2"/>
            <w:hideMark/>
          </w:tcPr>
          <w:p w14:paraId="6B5D5FAE" w14:textId="7E604939"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FF0000"/>
                <w:kern w:val="24"/>
                <w:sz w:val="14"/>
                <w:szCs w:val="14"/>
                <w:lang w:eastAsia="zh-CN"/>
              </w:rPr>
              <w:t xml:space="preserve">R2D scheduling info </w:t>
            </w:r>
            <w:r w:rsidR="00B332DD">
              <w:rPr>
                <w:color w:val="FF0000"/>
                <w:kern w:val="24"/>
                <w:sz w:val="14"/>
                <w:szCs w:val="14"/>
                <w:lang w:eastAsia="zh-CN"/>
              </w:rPr>
              <w:t>carried</w:t>
            </w:r>
            <w:r w:rsidR="00B332DD" w:rsidRPr="006F560E">
              <w:rPr>
                <w:color w:val="FF0000"/>
                <w:kern w:val="24"/>
                <w:sz w:val="14"/>
                <w:szCs w:val="14"/>
                <w:lang w:eastAsia="zh-CN"/>
              </w:rPr>
              <w:t xml:space="preserve"> </w:t>
            </w:r>
            <w:r w:rsidRPr="006F560E">
              <w:rPr>
                <w:color w:val="FF0000"/>
                <w:kern w:val="24"/>
                <w:sz w:val="14"/>
                <w:szCs w:val="14"/>
                <w:lang w:eastAsia="zh-CN"/>
              </w:rPr>
              <w:t>by L1</w:t>
            </w:r>
          </w:p>
          <w:p w14:paraId="782C7BF6" w14:textId="4EE6160E"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 xml:space="preserve">D2R grant carried in </w:t>
            </w:r>
            <w:r w:rsidR="0025776F">
              <w:rPr>
                <w:color w:val="000000" w:themeColor="text1"/>
                <w:kern w:val="24"/>
                <w:sz w:val="14"/>
                <w:szCs w:val="14"/>
                <w:lang w:eastAsia="zh-CN"/>
              </w:rPr>
              <w:t>MAC</w:t>
            </w:r>
          </w:p>
          <w:p w14:paraId="5D9C7FFB" w14:textId="15074251"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FF0000"/>
                <w:kern w:val="24"/>
                <w:sz w:val="14"/>
                <w:szCs w:val="14"/>
                <w:lang w:eastAsia="zh-CN"/>
              </w:rPr>
              <w:t>Msg1 reso</w:t>
            </w:r>
            <w:r>
              <w:rPr>
                <w:color w:val="FF0000"/>
                <w:kern w:val="24"/>
                <w:sz w:val="14"/>
                <w:szCs w:val="14"/>
                <w:lang w:eastAsia="zh-CN"/>
              </w:rPr>
              <w:t xml:space="preserve">urce determined by the system information </w:t>
            </w:r>
          </w:p>
        </w:tc>
        <w:tc>
          <w:tcPr>
            <w:tcW w:w="0" w:type="auto"/>
            <w:hideMark/>
          </w:tcPr>
          <w:p w14:paraId="57E6A483"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464217BF" w14:textId="77777777" w:rsidR="002A7D17" w:rsidRDefault="002A7D17" w:rsidP="00BD4327">
            <w:pPr>
              <w:autoSpaceDE/>
              <w:autoSpaceDN/>
              <w:adjustRightInd/>
              <w:snapToGrid/>
              <w:spacing w:after="0"/>
              <w:jc w:val="left"/>
              <w:rPr>
                <w:color w:val="000000" w:themeColor="text1"/>
                <w:kern w:val="24"/>
                <w:sz w:val="14"/>
                <w:szCs w:val="14"/>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p w14:paraId="7095D246"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rFonts w:eastAsiaTheme="minorEastAsia"/>
                <w:color w:val="000000" w:themeColor="text1"/>
                <w:kern w:val="24"/>
                <w:sz w:val="14"/>
                <w:szCs w:val="14"/>
                <w:lang w:eastAsia="zh-CN"/>
              </w:rPr>
              <w:t xml:space="preserve">3) </w:t>
            </w:r>
            <w:r w:rsidRPr="006F560E">
              <w:rPr>
                <w:rFonts w:eastAsiaTheme="minorEastAsia"/>
                <w:color w:val="000000" w:themeColor="text1"/>
                <w:kern w:val="24"/>
                <w:sz w:val="14"/>
                <w:szCs w:val="14"/>
                <w:lang w:eastAsia="zh-CN"/>
              </w:rPr>
              <w:t>DO-A</w:t>
            </w:r>
          </w:p>
        </w:tc>
      </w:tr>
      <w:tr w:rsidR="00922845" w:rsidRPr="006F560E" w14:paraId="3FC35A77" w14:textId="77777777" w:rsidTr="00BD4327">
        <w:trPr>
          <w:trHeight w:val="696"/>
        </w:trPr>
        <w:tc>
          <w:tcPr>
            <w:tcW w:w="0" w:type="auto"/>
            <w:vMerge/>
            <w:hideMark/>
          </w:tcPr>
          <w:p w14:paraId="1F463F42"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c>
          <w:tcPr>
            <w:tcW w:w="0" w:type="auto"/>
            <w:hideMark/>
          </w:tcPr>
          <w:p w14:paraId="64F58B76"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Timing relationship</w:t>
            </w:r>
          </w:p>
        </w:tc>
        <w:tc>
          <w:tcPr>
            <w:tcW w:w="0" w:type="auto"/>
            <w:gridSpan w:val="2"/>
            <w:hideMark/>
          </w:tcPr>
          <w:p w14:paraId="3AF40875"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R2D to D2R: T</w:t>
            </w:r>
            <w:r w:rsidRPr="006F560E">
              <w:rPr>
                <w:color w:val="000000" w:themeColor="text1"/>
                <w:kern w:val="24"/>
                <w:position w:val="-4"/>
                <w:sz w:val="14"/>
                <w:szCs w:val="14"/>
                <w:vertAlign w:val="subscript"/>
                <w:lang w:eastAsia="zh-CN"/>
              </w:rPr>
              <w:t>offset-x</w:t>
            </w:r>
          </w:p>
          <w:p w14:paraId="3EF53B22"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D2R to R2D: T</w:t>
            </w:r>
            <w:r w:rsidRPr="006F560E">
              <w:rPr>
                <w:color w:val="000000" w:themeColor="text1"/>
                <w:kern w:val="24"/>
                <w:position w:val="-4"/>
                <w:sz w:val="14"/>
                <w:szCs w:val="14"/>
                <w:vertAlign w:val="subscript"/>
                <w:lang w:eastAsia="zh-CN"/>
              </w:rPr>
              <w:t>D2Rmin</w:t>
            </w:r>
          </w:p>
        </w:tc>
        <w:tc>
          <w:tcPr>
            <w:tcW w:w="0" w:type="auto"/>
            <w:gridSpan w:val="2"/>
            <w:hideMark/>
          </w:tcPr>
          <w:p w14:paraId="60EA5DE4"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R2D to D2R: T</w:t>
            </w:r>
            <w:r w:rsidRPr="006F560E">
              <w:rPr>
                <w:color w:val="000000" w:themeColor="text1"/>
                <w:kern w:val="24"/>
                <w:position w:val="-4"/>
                <w:sz w:val="14"/>
                <w:szCs w:val="14"/>
                <w:vertAlign w:val="subscript"/>
                <w:lang w:eastAsia="zh-CN"/>
              </w:rPr>
              <w:t>offset-x</w:t>
            </w:r>
          </w:p>
          <w:p w14:paraId="1A20EC2A"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D2R to R2D: T</w:t>
            </w:r>
            <w:r w:rsidRPr="006F560E">
              <w:rPr>
                <w:color w:val="000000" w:themeColor="text1"/>
                <w:kern w:val="24"/>
                <w:position w:val="-4"/>
                <w:sz w:val="14"/>
                <w:szCs w:val="14"/>
                <w:vertAlign w:val="subscript"/>
                <w:lang w:eastAsia="zh-CN"/>
              </w:rPr>
              <w:t>D2Rmin</w:t>
            </w:r>
          </w:p>
          <w:p w14:paraId="7C10D627" w14:textId="6BE8E4C9" w:rsidR="002A7D17" w:rsidRPr="006F560E" w:rsidRDefault="00026F71" w:rsidP="00BD4327">
            <w:pPr>
              <w:autoSpaceDE/>
              <w:autoSpaceDN/>
              <w:adjustRightInd/>
              <w:snapToGrid/>
              <w:spacing w:after="0"/>
              <w:jc w:val="left"/>
              <w:rPr>
                <w:rFonts w:ascii="Arial" w:hAnsi="Arial" w:cs="Arial"/>
                <w:sz w:val="36"/>
                <w:szCs w:val="36"/>
                <w:lang w:eastAsia="zh-CN"/>
              </w:rPr>
            </w:pPr>
            <w:r>
              <w:rPr>
                <w:color w:val="FF0000"/>
                <w:kern w:val="24"/>
                <w:sz w:val="14"/>
                <w:szCs w:val="14"/>
                <w:lang w:eastAsia="zh-CN"/>
              </w:rPr>
              <w:t>Reader indicates time offset</w:t>
            </w:r>
          </w:p>
        </w:tc>
        <w:tc>
          <w:tcPr>
            <w:tcW w:w="0" w:type="auto"/>
            <w:hideMark/>
          </w:tcPr>
          <w:p w14:paraId="2CF4A0A3" w14:textId="77777777" w:rsidR="002A7D17" w:rsidRPr="00256B8B" w:rsidRDefault="002A7D17" w:rsidP="00BD4327">
            <w:pPr>
              <w:autoSpaceDE/>
              <w:autoSpaceDN/>
              <w:adjustRightInd/>
              <w:snapToGrid/>
              <w:spacing w:after="0"/>
              <w:jc w:val="left"/>
              <w:rPr>
                <w:color w:val="000000" w:themeColor="text1"/>
                <w:kern w:val="24"/>
                <w:sz w:val="14"/>
                <w:szCs w:val="14"/>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tc>
      </w:tr>
      <w:tr w:rsidR="00922845" w:rsidRPr="006F560E" w14:paraId="647B788C" w14:textId="77777777" w:rsidTr="00BD4327">
        <w:trPr>
          <w:trHeight w:val="325"/>
        </w:trPr>
        <w:tc>
          <w:tcPr>
            <w:tcW w:w="0" w:type="auto"/>
            <w:vMerge/>
            <w:hideMark/>
          </w:tcPr>
          <w:p w14:paraId="44726B7C" w14:textId="77777777" w:rsidR="002A7D17" w:rsidRPr="006F560E" w:rsidRDefault="002A7D17" w:rsidP="00BD4327">
            <w:pPr>
              <w:autoSpaceDE/>
              <w:autoSpaceDN/>
              <w:adjustRightInd/>
              <w:snapToGrid/>
              <w:spacing w:after="0"/>
              <w:jc w:val="left"/>
              <w:rPr>
                <w:rFonts w:ascii="Arial" w:hAnsi="Arial" w:cs="Arial"/>
                <w:sz w:val="36"/>
                <w:szCs w:val="36"/>
                <w:lang w:eastAsia="zh-CN"/>
              </w:rPr>
            </w:pPr>
          </w:p>
        </w:tc>
        <w:tc>
          <w:tcPr>
            <w:tcW w:w="0" w:type="auto"/>
            <w:hideMark/>
          </w:tcPr>
          <w:p w14:paraId="74924F3B"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b/>
                <w:bCs/>
                <w:color w:val="000000" w:themeColor="text1"/>
                <w:kern w:val="24"/>
                <w:sz w:val="14"/>
                <w:szCs w:val="14"/>
                <w:lang w:eastAsia="zh-CN"/>
              </w:rPr>
              <w:t>Measurement</w:t>
            </w:r>
          </w:p>
        </w:tc>
        <w:tc>
          <w:tcPr>
            <w:tcW w:w="0" w:type="auto"/>
            <w:gridSpan w:val="2"/>
            <w:hideMark/>
          </w:tcPr>
          <w:p w14:paraId="2BF68CCF"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000000" w:themeColor="text1"/>
                <w:kern w:val="24"/>
                <w:sz w:val="14"/>
                <w:szCs w:val="14"/>
                <w:lang w:eastAsia="zh-CN"/>
              </w:rPr>
              <w:t>None</w:t>
            </w:r>
          </w:p>
        </w:tc>
        <w:tc>
          <w:tcPr>
            <w:tcW w:w="0" w:type="auto"/>
            <w:gridSpan w:val="2"/>
            <w:hideMark/>
          </w:tcPr>
          <w:p w14:paraId="2C84BD23" w14:textId="0CC8116A" w:rsidR="002A7D17" w:rsidRPr="006F560E" w:rsidRDefault="002A7D17" w:rsidP="00BD4327">
            <w:pPr>
              <w:autoSpaceDE/>
              <w:autoSpaceDN/>
              <w:adjustRightInd/>
              <w:snapToGrid/>
              <w:spacing w:after="0"/>
              <w:jc w:val="left"/>
              <w:rPr>
                <w:rFonts w:ascii="Arial" w:hAnsi="Arial" w:cs="Arial"/>
                <w:sz w:val="36"/>
                <w:szCs w:val="36"/>
                <w:lang w:eastAsia="zh-CN"/>
              </w:rPr>
            </w:pPr>
            <w:r w:rsidRPr="006F560E">
              <w:rPr>
                <w:color w:val="FF0000"/>
                <w:kern w:val="24"/>
                <w:sz w:val="14"/>
                <w:szCs w:val="14"/>
                <w:lang w:eastAsia="zh-CN"/>
              </w:rPr>
              <w:t xml:space="preserve">Support, </w:t>
            </w:r>
            <w:r w:rsidR="00616F8E">
              <w:rPr>
                <w:color w:val="FF0000"/>
                <w:kern w:val="24"/>
                <w:sz w:val="14"/>
                <w:szCs w:val="14"/>
                <w:lang w:eastAsia="zh-CN"/>
              </w:rPr>
              <w:t>D</w:t>
            </w:r>
            <w:r w:rsidR="00616F8E" w:rsidRPr="006F560E">
              <w:rPr>
                <w:color w:val="FF0000"/>
                <w:kern w:val="24"/>
                <w:sz w:val="14"/>
                <w:szCs w:val="14"/>
                <w:lang w:eastAsia="zh-CN"/>
              </w:rPr>
              <w:t xml:space="preserve">efine </w:t>
            </w:r>
            <w:r w:rsidRPr="006F560E">
              <w:rPr>
                <w:color w:val="FF0000"/>
                <w:kern w:val="24"/>
                <w:sz w:val="14"/>
                <w:szCs w:val="14"/>
                <w:lang w:eastAsia="zh-CN"/>
              </w:rPr>
              <w:t>measurement quantity such as RSRP</w:t>
            </w:r>
          </w:p>
        </w:tc>
        <w:tc>
          <w:tcPr>
            <w:tcW w:w="0" w:type="auto"/>
            <w:hideMark/>
          </w:tcPr>
          <w:p w14:paraId="7B58BCAE" w14:textId="77777777" w:rsidR="002A7D17" w:rsidRPr="006F560E" w:rsidRDefault="002A7D17" w:rsidP="00BD4327">
            <w:pPr>
              <w:autoSpaceDE/>
              <w:autoSpaceDN/>
              <w:adjustRightInd/>
              <w:snapToGri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164B5EAB" w14:textId="77777777" w:rsidR="002A7D17" w:rsidRPr="00256B8B" w:rsidRDefault="002A7D17" w:rsidP="00BD4327">
            <w:pPr>
              <w:autoSpaceDE/>
              <w:autoSpaceDN/>
              <w:adjustRightInd/>
              <w:snapToGrid/>
              <w:spacing w:after="0"/>
              <w:jc w:val="left"/>
              <w:rPr>
                <w:color w:val="000000" w:themeColor="text1"/>
                <w:kern w:val="24"/>
                <w:sz w:val="14"/>
                <w:szCs w:val="14"/>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tc>
      </w:tr>
    </w:tbl>
    <w:p w14:paraId="11DA3089" w14:textId="77777777" w:rsidR="002A7D17" w:rsidRPr="002964D2" w:rsidRDefault="002A7D17" w:rsidP="002A7D17">
      <w:pPr>
        <w:rPr>
          <w:lang w:eastAsia="zh-CN"/>
        </w:rPr>
      </w:pPr>
    </w:p>
    <w:p w14:paraId="7A84C0D2" w14:textId="77777777" w:rsidR="002A7D17" w:rsidRDefault="002A7D17" w:rsidP="002A7D17">
      <w:pPr>
        <w:pStyle w:val="Heading1"/>
        <w:rPr>
          <w:lang w:val="en-GB" w:eastAsia="zh-CN"/>
        </w:rPr>
      </w:pPr>
      <w:r>
        <w:rPr>
          <w:lang w:val="en-GB" w:eastAsia="zh-CN"/>
        </w:rPr>
        <w:t xml:space="preserve">R2D general aspects </w:t>
      </w:r>
    </w:p>
    <w:p w14:paraId="51E63C50" w14:textId="4065D415" w:rsidR="002A7D17" w:rsidRDefault="002A7D17" w:rsidP="002A7D17">
      <w:pPr>
        <w:pStyle w:val="Heading2"/>
        <w:rPr>
          <w:lang w:val="en-GB" w:eastAsia="zh-CN"/>
        </w:rPr>
      </w:pPr>
      <w:r>
        <w:rPr>
          <w:lang w:val="en-GB" w:eastAsia="zh-CN"/>
        </w:rPr>
        <w:t xml:space="preserve">R2D waveform detection method </w:t>
      </w:r>
    </w:p>
    <w:p w14:paraId="08A4A501" w14:textId="6170B619" w:rsidR="002A7D17" w:rsidRDefault="002A7D17" w:rsidP="002A7D17">
      <w:pPr>
        <w:rPr>
          <w:lang w:val="en-GB" w:eastAsia="zh-CN"/>
        </w:rPr>
      </w:pPr>
      <w:r>
        <w:rPr>
          <w:lang w:val="en-GB" w:eastAsia="zh-CN"/>
        </w:rPr>
        <w:t>The Rel-19 R2D waveform detection method is based on falling or rising edge detection. The device relies on regular transition edges provided by line coding to keep the chip-level time tracking due to the large SFO level assumed for device 1 e.g., 10</w:t>
      </w:r>
      <w:r w:rsidRPr="00950C0F">
        <w:rPr>
          <w:vertAlign w:val="superscript"/>
          <w:lang w:val="en-GB" w:eastAsia="zh-CN"/>
        </w:rPr>
        <w:t>4</w:t>
      </w:r>
      <w:r>
        <w:rPr>
          <w:lang w:val="en-GB" w:eastAsia="zh-CN"/>
        </w:rPr>
        <w:t>~10</w:t>
      </w:r>
      <w:r w:rsidRPr="00950C0F">
        <w:rPr>
          <w:vertAlign w:val="superscript"/>
          <w:lang w:val="en-GB" w:eastAsia="zh-CN"/>
        </w:rPr>
        <w:t>5</w:t>
      </w:r>
      <w:r>
        <w:rPr>
          <w:lang w:val="en-GB" w:eastAsia="zh-CN"/>
        </w:rPr>
        <w:t xml:space="preserve"> ppm. While edge detection can provide an adequate performance for </w:t>
      </w:r>
      <w:r w:rsidR="00427838">
        <w:rPr>
          <w:lang w:val="en-GB" w:eastAsia="zh-CN"/>
        </w:rPr>
        <w:t>indoor</w:t>
      </w:r>
      <w:r w:rsidR="006C1694">
        <w:rPr>
          <w:lang w:val="en-GB" w:eastAsia="zh-CN"/>
        </w:rPr>
        <w:t xml:space="preserve"> </w:t>
      </w:r>
      <w:r w:rsidR="00427838">
        <w:rPr>
          <w:lang w:val="en-GB" w:eastAsia="zh-CN"/>
        </w:rPr>
        <w:t>scenarios</w:t>
      </w:r>
      <w:r>
        <w:rPr>
          <w:lang w:val="en-GB" w:eastAsia="zh-CN"/>
        </w:rPr>
        <w:t>, however, for</w:t>
      </w:r>
      <w:r w:rsidR="008A6E1E">
        <w:rPr>
          <w:lang w:val="en-GB" w:eastAsia="zh-CN"/>
        </w:rPr>
        <w:t xml:space="preserve"> larger distances in</w:t>
      </w:r>
      <w:r>
        <w:rPr>
          <w:lang w:val="en-GB" w:eastAsia="zh-CN"/>
        </w:rPr>
        <w:t xml:space="preserve"> outdoor scenarios, the required SNR for the receiver is far lower than the indoor scenarios, and it has to be studied whether edge detection can be used to achieve the coverage distances for outdoor scenarios. </w:t>
      </w:r>
    </w:p>
    <w:p w14:paraId="2F5AC5F8" w14:textId="3C06B547" w:rsidR="002A7D17" w:rsidRDefault="002A7D17" w:rsidP="002A7D17">
      <w:pPr>
        <w:rPr>
          <w:lang w:val="en-GB" w:eastAsia="zh-CN"/>
        </w:rPr>
      </w:pPr>
      <w:r>
        <w:rPr>
          <w:lang w:val="en-GB" w:eastAsia="zh-CN"/>
        </w:rPr>
        <w:t xml:space="preserve">Based on our analysis, assuming a Rel-19 air interface with no FEC, no repetitions and a chip length </w:t>
      </w:r>
      <w:r w:rsidRPr="00F570B6">
        <w:rPr>
          <w:i/>
          <w:iCs/>
          <w:lang w:val="en-GB" w:eastAsia="zh-CN"/>
        </w:rPr>
        <w:t>M</w:t>
      </w:r>
      <w:r w:rsidR="00F570B6">
        <w:rPr>
          <w:lang w:val="en-GB" w:eastAsia="zh-CN"/>
        </w:rPr>
        <w:t xml:space="preserve"> </w:t>
      </w:r>
      <w:r>
        <w:rPr>
          <w:lang w:val="en-GB" w:eastAsia="zh-CN"/>
        </w:rPr>
        <w:t>=</w:t>
      </w:r>
      <w:r w:rsidR="00F570B6">
        <w:rPr>
          <w:lang w:val="en-GB" w:eastAsia="zh-CN"/>
        </w:rPr>
        <w:t xml:space="preserve"> </w:t>
      </w:r>
      <w:r>
        <w:rPr>
          <w:lang w:val="en-GB" w:eastAsia="zh-CN"/>
        </w:rPr>
        <w:t xml:space="preserve">2, devices using edge detection show that it can successfully receive the R2D transmission in the high SNR region, as seen in </w:t>
      </w:r>
      <w:r w:rsidR="006C1694">
        <w:rPr>
          <w:lang w:val="en-GB" w:eastAsia="zh-CN"/>
        </w:rPr>
        <w:t>Figure 1</w:t>
      </w:r>
      <w:r>
        <w:rPr>
          <w:lang w:val="en-GB" w:eastAsia="zh-CN"/>
        </w:rPr>
        <w:fldChar w:fldCharType="begin"/>
      </w:r>
      <w:r>
        <w:rPr>
          <w:lang w:val="en-GB" w:eastAsia="zh-CN"/>
        </w:rPr>
        <w:instrText xml:space="preserve"> REF _Ref204192451 \h </w:instrText>
      </w:r>
      <w:r>
        <w:rPr>
          <w:lang w:val="en-GB" w:eastAsia="zh-CN"/>
        </w:rPr>
      </w:r>
      <w:r>
        <w:rPr>
          <w:lang w:val="en-GB" w:eastAsia="zh-CN"/>
        </w:rPr>
        <w:fldChar w:fldCharType="end"/>
      </w:r>
      <w:r>
        <w:rPr>
          <w:lang w:val="en-GB" w:eastAsia="zh-CN"/>
        </w:rPr>
        <w:t xml:space="preserve">. This would result in edge detection being able to be used only for </w:t>
      </w:r>
      <w:r w:rsidR="00C44EC1">
        <w:rPr>
          <w:lang w:val="en-GB" w:eastAsia="zh-CN"/>
        </w:rPr>
        <w:t xml:space="preserve">limited </w:t>
      </w:r>
      <w:r w:rsidR="00C865E5">
        <w:rPr>
          <w:lang w:val="en-GB" w:eastAsia="zh-CN"/>
        </w:rPr>
        <w:t>small</w:t>
      </w:r>
      <w:r w:rsidR="006B267A">
        <w:rPr>
          <w:lang w:val="en-GB" w:eastAsia="zh-CN"/>
        </w:rPr>
        <w:t xml:space="preserve"> </w:t>
      </w:r>
      <w:r>
        <w:rPr>
          <w:lang w:val="en-GB" w:eastAsia="zh-CN"/>
        </w:rPr>
        <w:t>coverage scenarios, and would not be sufficient to handle the outdoor scenarios.</w:t>
      </w:r>
    </w:p>
    <w:p w14:paraId="4869942F" w14:textId="122FA88C" w:rsidR="002A7D17" w:rsidRDefault="002A7D17" w:rsidP="002A7D17">
      <w:pPr>
        <w:rPr>
          <w:b/>
          <w:i/>
          <w:lang w:val="en-GB" w:eastAsia="zh-CN"/>
        </w:rPr>
      </w:pPr>
      <w:r w:rsidRPr="00C41659">
        <w:rPr>
          <w:b/>
          <w:i/>
          <w:lang w:val="en-GB" w:eastAsia="zh-CN"/>
        </w:rPr>
        <w:lastRenderedPageBreak/>
        <w:t xml:space="preserve">Observation </w:t>
      </w:r>
      <w:r w:rsidR="00A8164C">
        <w:rPr>
          <w:b/>
          <w:i/>
          <w:lang w:val="en-GB" w:eastAsia="zh-CN"/>
        </w:rPr>
        <w:t>1</w:t>
      </w:r>
      <w:r w:rsidRPr="00C41659">
        <w:rPr>
          <w:b/>
          <w:i/>
          <w:lang w:val="en-GB" w:eastAsia="zh-CN"/>
        </w:rPr>
        <w:t xml:space="preserve">: </w:t>
      </w:r>
      <w:r>
        <w:rPr>
          <w:b/>
          <w:i/>
          <w:lang w:val="en-GB" w:eastAsia="zh-CN"/>
        </w:rPr>
        <w:t>Devices using edge detection can successfully receive R2D transmissions only within a limited coverage distance since it works only for high SNRs.</w:t>
      </w:r>
    </w:p>
    <w:p w14:paraId="1E3FCC9F" w14:textId="0B9FC6E0" w:rsidR="002A7D17" w:rsidRDefault="002A7D17" w:rsidP="002A7D17">
      <w:pPr>
        <w:rPr>
          <w:lang w:val="en-GB" w:eastAsia="zh-CN"/>
        </w:rPr>
      </w:pPr>
      <w:r>
        <w:rPr>
          <w:lang w:val="en-GB" w:eastAsia="zh-CN"/>
        </w:rPr>
        <w:t xml:space="preserve">One alternative to using edge detection is that the device can utilize the correlation method in which the accumulated </w:t>
      </w:r>
      <w:r w:rsidR="00D67FFD">
        <w:rPr>
          <w:lang w:val="en-GB" w:eastAsia="zh-CN"/>
        </w:rPr>
        <w:t xml:space="preserve">power </w:t>
      </w:r>
      <w:r>
        <w:rPr>
          <w:lang w:val="en-GB" w:eastAsia="zh-CN"/>
        </w:rPr>
        <w:t xml:space="preserve">of each chip is used to detect </w:t>
      </w:r>
      <w:r w:rsidRPr="009C63AF">
        <w:rPr>
          <w:lang w:val="en-GB" w:eastAsia="zh-CN"/>
        </w:rPr>
        <w:t xml:space="preserve">information. However, for the device to perform correlation detection, it requires high clock accuracy to obtain the accurate samples of each chip, and hence, the </w:t>
      </w:r>
      <w:r w:rsidR="009C63AF">
        <w:rPr>
          <w:lang w:val="en-GB" w:eastAsia="zh-CN"/>
        </w:rPr>
        <w:t>SFO</w:t>
      </w:r>
      <w:r w:rsidRPr="009C63AF">
        <w:rPr>
          <w:lang w:val="en-GB" w:eastAsia="zh-CN"/>
        </w:rPr>
        <w:t xml:space="preserve"> needs to be smaller, e.g.,</w:t>
      </w:r>
      <w:r w:rsidRPr="00B82E28">
        <w:rPr>
          <w:lang w:val="en-GB" w:eastAsia="zh-CN"/>
        </w:rPr>
        <w:t xml:space="preserve"> 10 ppm. Since the initial clock accuracy for device 2b is already </w:t>
      </w:r>
      <w:r w:rsidR="009C63AF">
        <w:rPr>
          <w:lang w:val="en-GB" w:eastAsia="zh-CN"/>
        </w:rPr>
        <w:t>defined</w:t>
      </w:r>
      <w:r w:rsidRPr="00B82E28">
        <w:rPr>
          <w:lang w:val="en-GB" w:eastAsia="zh-CN"/>
        </w:rPr>
        <w:t xml:space="preserve"> in the TR 38.769 </w:t>
      </w:r>
      <w:r w:rsidRPr="009F4639">
        <w:rPr>
          <w:lang w:val="en-GB" w:eastAsia="zh-CN"/>
        </w:rPr>
        <w:t>[</w:t>
      </w:r>
      <w:r w:rsidR="009F4639" w:rsidRPr="00ED096D">
        <w:rPr>
          <w:lang w:val="en-GB" w:eastAsia="zh-CN"/>
        </w:rPr>
        <w:t>2</w:t>
      </w:r>
      <w:r w:rsidRPr="009F4639">
        <w:rPr>
          <w:lang w:val="en-GB" w:eastAsia="zh-CN"/>
        </w:rPr>
        <w:t>]</w:t>
      </w:r>
      <w:r w:rsidRPr="00B82E28">
        <w:rPr>
          <w:lang w:val="en-GB" w:eastAsia="zh-CN"/>
        </w:rPr>
        <w:t xml:space="preserve"> and </w:t>
      </w:r>
      <w:r w:rsidR="008A6E1E" w:rsidRPr="00D25994">
        <w:rPr>
          <w:lang w:val="en-GB" w:eastAsia="zh-CN"/>
        </w:rPr>
        <w:t xml:space="preserve">the </w:t>
      </w:r>
      <w:r w:rsidR="009C63AF">
        <w:rPr>
          <w:lang w:val="en-GB" w:eastAsia="zh-CN"/>
        </w:rPr>
        <w:t xml:space="preserve">residual SFO </w:t>
      </w:r>
      <w:r w:rsidR="008A6E1E" w:rsidRPr="009C63AF">
        <w:rPr>
          <w:lang w:val="en-GB" w:eastAsia="zh-CN"/>
        </w:rPr>
        <w:t xml:space="preserve">value </w:t>
      </w:r>
      <w:r w:rsidRPr="009C63AF">
        <w:rPr>
          <w:lang w:val="en-GB" w:eastAsia="zh-CN"/>
        </w:rPr>
        <w:t>is quite high (10</w:t>
      </w:r>
      <w:r w:rsidRPr="00B82E28">
        <w:rPr>
          <w:vertAlign w:val="superscript"/>
          <w:lang w:val="en-GB" w:eastAsia="zh-CN"/>
        </w:rPr>
        <w:t>3</w:t>
      </w:r>
      <w:r w:rsidRPr="00B82E28">
        <w:rPr>
          <w:lang w:val="en-GB" w:eastAsia="zh-CN"/>
        </w:rPr>
        <w:t xml:space="preserve"> – 10</w:t>
      </w:r>
      <w:r w:rsidRPr="00B82E28">
        <w:rPr>
          <w:vertAlign w:val="superscript"/>
          <w:lang w:val="en-GB" w:eastAsia="zh-CN"/>
        </w:rPr>
        <w:t>4</w:t>
      </w:r>
      <w:r w:rsidRPr="00B82E28">
        <w:rPr>
          <w:lang w:val="en-GB" w:eastAsia="zh-CN"/>
        </w:rPr>
        <w:t xml:space="preserve"> ppm)</w:t>
      </w:r>
      <w:r w:rsidRPr="00D25994">
        <w:rPr>
          <w:lang w:val="en-GB" w:eastAsia="zh-CN"/>
        </w:rPr>
        <w:t xml:space="preserve">, </w:t>
      </w:r>
      <w:r w:rsidR="008A6E1E" w:rsidRPr="009C63AF">
        <w:rPr>
          <w:lang w:val="en-GB" w:eastAsia="zh-CN"/>
        </w:rPr>
        <w:t>it would result in the device not being able to successfully detect the PRDCH. I</w:t>
      </w:r>
      <w:r w:rsidRPr="009C63AF">
        <w:rPr>
          <w:lang w:val="en-GB" w:eastAsia="zh-CN"/>
        </w:rPr>
        <w:t>t means that device 2b cannot use correlation detection, but would have to use edge detection for the waveform detection and maintain the chip-level timing tracking using</w:t>
      </w:r>
      <w:r>
        <w:rPr>
          <w:lang w:val="en-GB" w:eastAsia="zh-CN"/>
        </w:rPr>
        <w:t xml:space="preserve"> the transition edge. This </w:t>
      </w:r>
      <w:r w:rsidR="008A6E1E">
        <w:rPr>
          <w:lang w:val="en-GB" w:eastAsia="zh-CN"/>
        </w:rPr>
        <w:t>would</w:t>
      </w:r>
      <w:r>
        <w:rPr>
          <w:lang w:val="en-GB" w:eastAsia="zh-CN"/>
        </w:rPr>
        <w:t xml:space="preserve"> result in device 2b not being able to achieve the coverage distances for outdoor scenarios since the transition edge will become more and more </w:t>
      </w:r>
      <w:r>
        <w:t>blurry when the SNR becomes lower</w:t>
      </w:r>
      <w:r>
        <w:rPr>
          <w:lang w:val="en-GB" w:eastAsia="zh-CN"/>
        </w:rPr>
        <w:t>.</w:t>
      </w:r>
    </w:p>
    <w:p w14:paraId="748AA520" w14:textId="0B9D4630" w:rsidR="002A7D17" w:rsidRDefault="002A7D17" w:rsidP="002A7D17">
      <w:pPr>
        <w:rPr>
          <w:lang w:val="en-GB" w:eastAsia="zh-CN"/>
        </w:rPr>
      </w:pPr>
      <w:r>
        <w:rPr>
          <w:lang w:val="en-GB" w:eastAsia="zh-CN"/>
        </w:rPr>
        <w:t>On the other hand, device C has a higher power consumption and is capable of supporting a higher accuracy clock. This would allow device C to operate the correlation detection method based on its small SFO level after the clock calibration, e.g., 10 ppm</w:t>
      </w:r>
      <w:r w:rsidRPr="0010181F">
        <w:rPr>
          <w:lang w:val="en-GB" w:eastAsia="zh-CN"/>
        </w:rPr>
        <w:t xml:space="preserve">, thereby enabling it to </w:t>
      </w:r>
      <w:r w:rsidRPr="00763326">
        <w:rPr>
          <w:lang w:val="en-GB" w:eastAsia="zh-CN"/>
        </w:rPr>
        <w:t xml:space="preserve">achieve larger coverage distances </w:t>
      </w:r>
      <w:r w:rsidRPr="00F51CCD">
        <w:rPr>
          <w:lang w:val="en-GB" w:eastAsia="zh-CN"/>
        </w:rPr>
        <w:t xml:space="preserve">since </w:t>
      </w:r>
      <w:r w:rsidRPr="00F51CCD">
        <w:t>the correlation meth</w:t>
      </w:r>
      <w:r w:rsidRPr="00731ADF">
        <w:t>od is not limited by the detection of the transition</w:t>
      </w:r>
      <w:r>
        <w:t xml:space="preserve"> edge, but by the accumulated </w:t>
      </w:r>
      <w:r w:rsidR="00D67FFD">
        <w:t xml:space="preserve">power </w:t>
      </w:r>
      <w:r>
        <w:t xml:space="preserve">of each chip. As seen in Figure 1, device C using correlation detection can successfully detect the R2D transmissions at a lower SNR region, translating into it being able to achieve the larger coverage distances for </w:t>
      </w:r>
      <w:r>
        <w:rPr>
          <w:lang w:val="en-GB" w:eastAsia="zh-CN"/>
        </w:rPr>
        <w:t>outdoor scenarios</w:t>
      </w:r>
      <w:r w:rsidR="009C63AF">
        <w:rPr>
          <w:lang w:val="en-GB" w:eastAsia="zh-CN"/>
        </w:rPr>
        <w:t>.</w:t>
      </w:r>
    </w:p>
    <w:p w14:paraId="23738383" w14:textId="586923D4" w:rsidR="009C63AF" w:rsidRPr="00ED096D" w:rsidRDefault="009C63AF" w:rsidP="002A7D17">
      <w:pPr>
        <w:rPr>
          <w:b/>
          <w:bCs/>
          <w:i/>
          <w:iCs/>
          <w:lang w:val="en-GB" w:eastAsia="zh-CN"/>
        </w:rPr>
      </w:pPr>
      <w:r w:rsidRPr="005217F8">
        <w:rPr>
          <w:b/>
          <w:bCs/>
          <w:i/>
          <w:iCs/>
          <w:lang w:val="en-GB" w:eastAsia="zh-CN"/>
        </w:rPr>
        <w:t xml:space="preserve">Observation </w:t>
      </w:r>
      <w:r w:rsidR="00A8164C">
        <w:rPr>
          <w:b/>
          <w:bCs/>
          <w:i/>
          <w:iCs/>
          <w:lang w:val="en-GB" w:eastAsia="zh-CN"/>
        </w:rPr>
        <w:t>2</w:t>
      </w:r>
      <w:r w:rsidRPr="005217F8">
        <w:rPr>
          <w:b/>
          <w:bCs/>
          <w:i/>
          <w:iCs/>
          <w:lang w:val="en-GB" w:eastAsia="zh-CN"/>
        </w:rPr>
        <w:t xml:space="preserve">: </w:t>
      </w:r>
      <w:r>
        <w:rPr>
          <w:b/>
          <w:bCs/>
          <w:i/>
          <w:iCs/>
          <w:lang w:val="en-GB" w:eastAsia="zh-CN"/>
        </w:rPr>
        <w:t>While device C can utilize a high accuracy clock to support correlation detection for large coverage distances, d</w:t>
      </w:r>
      <w:r w:rsidRPr="005217F8">
        <w:rPr>
          <w:b/>
          <w:bCs/>
          <w:i/>
          <w:iCs/>
          <w:lang w:val="en-GB" w:eastAsia="zh-CN"/>
        </w:rPr>
        <w:t xml:space="preserve">evice 2b can use only edge detection and not correlation detection due to the clock accuracy </w:t>
      </w:r>
      <w:r>
        <w:rPr>
          <w:b/>
          <w:bCs/>
          <w:i/>
          <w:iCs/>
          <w:lang w:val="en-GB" w:eastAsia="zh-CN"/>
        </w:rPr>
        <w:t xml:space="preserve">value </w:t>
      </w:r>
      <w:r w:rsidRPr="005217F8">
        <w:rPr>
          <w:b/>
          <w:bCs/>
          <w:i/>
          <w:iCs/>
          <w:lang w:val="en-GB" w:eastAsia="zh-CN"/>
        </w:rPr>
        <w:t xml:space="preserve">being </w:t>
      </w:r>
      <w:r w:rsidR="00F945B4">
        <w:rPr>
          <w:b/>
          <w:bCs/>
          <w:i/>
          <w:iCs/>
          <w:lang w:val="en-GB" w:eastAsia="zh-CN"/>
        </w:rPr>
        <w:t>low</w:t>
      </w:r>
      <w:r w:rsidRPr="005217F8">
        <w:rPr>
          <w:b/>
          <w:bCs/>
          <w:i/>
          <w:iCs/>
          <w:lang w:val="en-GB" w:eastAsia="zh-CN"/>
        </w:rPr>
        <w:t>, which result</w:t>
      </w:r>
      <w:r>
        <w:rPr>
          <w:b/>
          <w:bCs/>
          <w:i/>
          <w:iCs/>
          <w:lang w:val="en-GB" w:eastAsia="zh-CN"/>
        </w:rPr>
        <w:t>s</w:t>
      </w:r>
      <w:r w:rsidRPr="005217F8">
        <w:rPr>
          <w:b/>
          <w:bCs/>
          <w:i/>
          <w:iCs/>
          <w:lang w:val="en-GB" w:eastAsia="zh-CN"/>
        </w:rPr>
        <w:t xml:space="preserve"> in the device not being able to achieve the coverage distances for outdoor scenarios.</w:t>
      </w:r>
    </w:p>
    <w:p w14:paraId="2F7264C8" w14:textId="77777777" w:rsidR="002A7D17" w:rsidRDefault="002A7D17" w:rsidP="002A7D17">
      <w:pPr>
        <w:jc w:val="center"/>
        <w:rPr>
          <w:lang w:val="en-GB" w:eastAsia="zh-CN"/>
        </w:rPr>
      </w:pPr>
      <w:r>
        <w:rPr>
          <w:rFonts w:hint="eastAsia"/>
          <w:noProof/>
          <w:lang w:val="en-GB" w:eastAsia="zh-CN"/>
        </w:rPr>
        <w:drawing>
          <wp:inline distT="0" distB="0" distL="0" distR="0" wp14:anchorId="54C7C21D" wp14:editId="0E6EAEB2">
            <wp:extent cx="3629891" cy="2681878"/>
            <wp:effectExtent l="0" t="0" r="8890" b="444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8">
                      <a:extLst>
                        <a:ext uri="{28A0092B-C50C-407E-A947-70E740481C1C}">
                          <a14:useLocalDpi xmlns:a14="http://schemas.microsoft.com/office/drawing/2010/main" val="0"/>
                        </a:ext>
                      </a:extLst>
                    </a:blip>
                    <a:stretch>
                      <a:fillRect/>
                    </a:stretch>
                  </pic:blipFill>
                  <pic:spPr>
                    <a:xfrm>
                      <a:off x="0" y="0"/>
                      <a:ext cx="3634572" cy="2685336"/>
                    </a:xfrm>
                    <a:prstGeom prst="rect">
                      <a:avLst/>
                    </a:prstGeom>
                  </pic:spPr>
                </pic:pic>
              </a:graphicData>
            </a:graphic>
          </wp:inline>
        </w:drawing>
      </w:r>
    </w:p>
    <w:p w14:paraId="52911CC1" w14:textId="0E669609" w:rsidR="002A7D17" w:rsidRPr="00950C0F" w:rsidRDefault="002A7D17" w:rsidP="002A7D17">
      <w:pPr>
        <w:jc w:val="center"/>
        <w:rPr>
          <w:b/>
          <w:lang w:val="en-GB" w:eastAsia="zh-CN"/>
        </w:rPr>
      </w:pPr>
      <w:r w:rsidRPr="00950C0F">
        <w:rPr>
          <w:b/>
          <w:lang w:val="en-GB" w:eastAsia="zh-CN"/>
        </w:rPr>
        <w:t xml:space="preserve">Figure </w:t>
      </w:r>
      <w:r>
        <w:rPr>
          <w:b/>
          <w:lang w:val="en-GB" w:eastAsia="zh-CN"/>
        </w:rPr>
        <w:t>1</w:t>
      </w:r>
      <w:r w:rsidRPr="00950C0F">
        <w:rPr>
          <w:b/>
          <w:lang w:val="en-GB" w:eastAsia="zh-CN"/>
        </w:rPr>
        <w:t xml:space="preserve">. </w:t>
      </w:r>
      <w:r>
        <w:rPr>
          <w:b/>
          <w:lang w:val="en-GB" w:eastAsia="zh-CN"/>
        </w:rPr>
        <w:t>P</w:t>
      </w:r>
      <w:r w:rsidRPr="00950C0F">
        <w:rPr>
          <w:b/>
          <w:lang w:val="en-GB" w:eastAsia="zh-CN"/>
        </w:rPr>
        <w:t xml:space="preserve">erformance comparison of </w:t>
      </w:r>
      <w:r>
        <w:rPr>
          <w:b/>
          <w:lang w:val="en-GB" w:eastAsia="zh-CN"/>
        </w:rPr>
        <w:t>device C with</w:t>
      </w:r>
      <w:r w:rsidRPr="00950C0F">
        <w:rPr>
          <w:b/>
          <w:lang w:val="en-GB" w:eastAsia="zh-CN"/>
        </w:rPr>
        <w:t xml:space="preserve"> </w:t>
      </w:r>
      <w:r w:rsidRPr="00950C0F">
        <w:rPr>
          <w:b/>
          <w:i/>
          <w:lang w:val="en-GB" w:eastAsia="zh-CN"/>
        </w:rPr>
        <w:t>M</w:t>
      </w:r>
      <w:r w:rsidRPr="00950C0F">
        <w:rPr>
          <w:b/>
          <w:lang w:val="en-GB" w:eastAsia="zh-CN"/>
        </w:rPr>
        <w:t xml:space="preserve"> = 2 using the correlation detection method</w:t>
      </w:r>
      <w:r>
        <w:rPr>
          <w:b/>
          <w:lang w:val="en-GB" w:eastAsia="zh-CN"/>
        </w:rPr>
        <w:t xml:space="preserve"> and device 2b using the edge detection method </w:t>
      </w:r>
    </w:p>
    <w:p w14:paraId="5B0279B8" w14:textId="2BDE7B4D" w:rsidR="002A7D17" w:rsidRDefault="002A7D17">
      <w:pPr>
        <w:rPr>
          <w:b/>
          <w:i/>
          <w:lang w:val="en-GB" w:eastAsia="zh-CN"/>
        </w:rPr>
      </w:pPr>
      <w:r w:rsidRPr="00C41659">
        <w:rPr>
          <w:b/>
          <w:i/>
          <w:lang w:val="en-GB" w:eastAsia="zh-CN"/>
        </w:rPr>
        <w:t xml:space="preserve">Proposal </w:t>
      </w:r>
      <w:r w:rsidR="00A8164C">
        <w:rPr>
          <w:b/>
          <w:i/>
          <w:lang w:val="en-GB" w:eastAsia="zh-CN"/>
        </w:rPr>
        <w:t>1</w:t>
      </w:r>
      <w:r w:rsidRPr="00C41659">
        <w:rPr>
          <w:b/>
          <w:i/>
          <w:lang w:val="en-GB" w:eastAsia="zh-CN"/>
        </w:rPr>
        <w:t xml:space="preserve">: </w:t>
      </w:r>
      <w:r>
        <w:rPr>
          <w:b/>
          <w:i/>
          <w:lang w:val="en-GB" w:eastAsia="zh-CN"/>
        </w:rPr>
        <w:t xml:space="preserve">For R2D waveform detection, the correlation detection method is supported for the Rel-20 device C. </w:t>
      </w:r>
    </w:p>
    <w:p w14:paraId="52DA8466" w14:textId="54905E2C" w:rsidR="003B74BA" w:rsidRDefault="003B74BA" w:rsidP="003B74BA">
      <w:pPr>
        <w:pStyle w:val="Heading2"/>
        <w:rPr>
          <w:lang w:val="en-GB" w:eastAsia="zh-CN"/>
        </w:rPr>
      </w:pPr>
      <w:r w:rsidRPr="002660CB">
        <w:rPr>
          <w:lang w:val="en-GB" w:eastAsia="zh-CN"/>
        </w:rPr>
        <w:t>R2D bandwidth</w:t>
      </w:r>
    </w:p>
    <w:p w14:paraId="72F147CC" w14:textId="10E2667B" w:rsidR="003B74BA" w:rsidRDefault="00317E6A" w:rsidP="003B74BA">
      <w:pPr>
        <w:rPr>
          <w:lang w:val="en-GB" w:eastAsia="zh-CN"/>
        </w:rPr>
      </w:pPr>
      <w:r>
        <w:rPr>
          <w:rFonts w:hint="eastAsia"/>
          <w:lang w:val="en-GB" w:eastAsia="zh-CN"/>
        </w:rPr>
        <w:t>C</w:t>
      </w:r>
      <w:r>
        <w:rPr>
          <w:lang w:val="en-GB" w:eastAsia="zh-CN"/>
        </w:rPr>
        <w:t>onsidering convenient and flexible deployment, especially at an early</w:t>
      </w:r>
      <w:r w:rsidR="009C63AF">
        <w:rPr>
          <w:lang w:val="en-GB" w:eastAsia="zh-CN"/>
        </w:rPr>
        <w:t>-</w:t>
      </w:r>
      <w:r>
        <w:rPr>
          <w:lang w:val="en-GB" w:eastAsia="zh-CN"/>
        </w:rPr>
        <w:t xml:space="preserve">stage </w:t>
      </w:r>
      <w:r w:rsidR="009C63AF">
        <w:rPr>
          <w:lang w:val="en-GB" w:eastAsia="zh-CN"/>
        </w:rPr>
        <w:t>o</w:t>
      </w:r>
      <w:r>
        <w:rPr>
          <w:lang w:val="en-GB" w:eastAsia="zh-CN"/>
        </w:rPr>
        <w:t xml:space="preserve">f the study, a minimum transmission bandwidth of 1 PRB can be regarded as the baseline </w:t>
      </w:r>
      <w:r w:rsidR="009C63AF">
        <w:rPr>
          <w:lang w:val="en-GB" w:eastAsia="zh-CN"/>
        </w:rPr>
        <w:t>for</w:t>
      </w:r>
      <w:r>
        <w:rPr>
          <w:lang w:val="en-GB" w:eastAsia="zh-CN"/>
        </w:rPr>
        <w:t xml:space="preserve"> Rel-20 R2D transmission</w:t>
      </w:r>
      <w:r w:rsidR="009C63AF">
        <w:rPr>
          <w:lang w:val="en-GB" w:eastAsia="zh-CN"/>
        </w:rPr>
        <w:t>s</w:t>
      </w:r>
      <w:r>
        <w:rPr>
          <w:lang w:val="en-GB" w:eastAsia="zh-CN"/>
        </w:rPr>
        <w:t xml:space="preserve">. </w:t>
      </w:r>
      <w:r w:rsidR="00EE4EA1">
        <w:rPr>
          <w:lang w:val="en-GB" w:eastAsia="zh-CN"/>
        </w:rPr>
        <w:t xml:space="preserve">It is desirable to study designing a system that makes the minimum requirement </w:t>
      </w:r>
      <w:r w:rsidR="009C63AF">
        <w:rPr>
          <w:lang w:val="en-GB" w:eastAsia="zh-CN"/>
        </w:rPr>
        <w:t>on the</w:t>
      </w:r>
      <w:r w:rsidR="00EE4EA1">
        <w:rPr>
          <w:lang w:val="en-GB" w:eastAsia="zh-CN"/>
        </w:rPr>
        <w:t xml:space="preserve"> spectrum, to help swift deployment of the Rel-20 Ambient IoT. </w:t>
      </w:r>
      <w:r w:rsidR="009C63AF">
        <w:rPr>
          <w:lang w:val="en-GB" w:eastAsia="zh-CN"/>
        </w:rPr>
        <w:t>In order to achieve this,</w:t>
      </w:r>
      <w:r w:rsidR="00EE4EA1">
        <w:rPr>
          <w:lang w:val="en-GB" w:eastAsia="zh-CN"/>
        </w:rPr>
        <w:t xml:space="preserve"> at least the transmission bandwidth of the initial access signal</w:t>
      </w:r>
      <w:r w:rsidR="00DE0521">
        <w:rPr>
          <w:lang w:val="en-GB" w:eastAsia="zh-CN"/>
        </w:rPr>
        <w:t xml:space="preserve"> of one cell</w:t>
      </w:r>
      <w:r w:rsidR="00EE4EA1">
        <w:rPr>
          <w:lang w:val="en-GB" w:eastAsia="zh-CN"/>
        </w:rPr>
        <w:t xml:space="preserve"> e.g., the periodic block for synchronization</w:t>
      </w:r>
      <w:r w:rsidR="009C63AF">
        <w:rPr>
          <w:lang w:val="en-GB" w:eastAsia="zh-CN"/>
        </w:rPr>
        <w:t>,</w:t>
      </w:r>
      <w:r w:rsidR="00EE4EA1">
        <w:rPr>
          <w:lang w:val="en-GB" w:eastAsia="zh-CN"/>
        </w:rPr>
        <w:t xml:space="preserve"> can be defined as 1 PRB</w:t>
      </w:r>
      <w:r w:rsidR="00DE0521">
        <w:rPr>
          <w:lang w:val="en-GB" w:eastAsia="zh-CN"/>
        </w:rPr>
        <w:t xml:space="preserve"> with the minimum </w:t>
      </w:r>
      <w:r w:rsidR="002660CB">
        <w:rPr>
          <w:lang w:val="en-GB" w:eastAsia="zh-CN"/>
        </w:rPr>
        <w:t>overhead</w:t>
      </w:r>
      <w:r w:rsidR="00DE0521">
        <w:rPr>
          <w:lang w:val="en-GB" w:eastAsia="zh-CN"/>
        </w:rPr>
        <w:t xml:space="preserve"> for </w:t>
      </w:r>
      <w:r w:rsidR="002660CB">
        <w:rPr>
          <w:lang w:val="en-GB" w:eastAsia="zh-CN"/>
        </w:rPr>
        <w:t xml:space="preserve">the limited </w:t>
      </w:r>
      <w:r w:rsidR="00DE0521">
        <w:rPr>
          <w:lang w:val="en-GB" w:eastAsia="zh-CN"/>
        </w:rPr>
        <w:t>spectrum</w:t>
      </w:r>
      <w:r w:rsidR="00EE4EA1">
        <w:rPr>
          <w:lang w:val="en-GB" w:eastAsia="zh-CN"/>
        </w:rPr>
        <w:t>.</w:t>
      </w:r>
    </w:p>
    <w:p w14:paraId="5A4F8E1F" w14:textId="7338F062" w:rsidR="00DE0521" w:rsidRDefault="00DE0521" w:rsidP="002660CB">
      <w:pPr>
        <w:rPr>
          <w:b/>
          <w:bCs/>
          <w:i/>
          <w:iCs/>
          <w:lang w:val="en-GB" w:eastAsia="zh-CN"/>
        </w:rPr>
      </w:pPr>
      <w:r w:rsidRPr="002660CB">
        <w:rPr>
          <w:b/>
          <w:bCs/>
          <w:i/>
          <w:iCs/>
          <w:lang w:val="en-GB" w:eastAsia="zh-CN"/>
        </w:rPr>
        <w:lastRenderedPageBreak/>
        <w:t xml:space="preserve">Proposal </w:t>
      </w:r>
      <w:r w:rsidR="00A8164C">
        <w:rPr>
          <w:b/>
          <w:bCs/>
          <w:i/>
          <w:iCs/>
          <w:lang w:val="en-GB" w:eastAsia="zh-CN"/>
        </w:rPr>
        <w:t>2</w:t>
      </w:r>
      <w:r w:rsidRPr="002660CB">
        <w:rPr>
          <w:b/>
          <w:bCs/>
          <w:i/>
          <w:iCs/>
          <w:lang w:val="en-GB" w:eastAsia="zh-CN"/>
        </w:rPr>
        <w:t xml:space="preserve">: </w:t>
      </w:r>
      <w:r w:rsidR="00B82E28">
        <w:rPr>
          <w:b/>
          <w:bCs/>
          <w:i/>
          <w:iCs/>
          <w:lang w:val="en-GB" w:eastAsia="zh-CN"/>
        </w:rPr>
        <w:t>Support the use of 1 PRB as t</w:t>
      </w:r>
      <w:r>
        <w:rPr>
          <w:b/>
          <w:bCs/>
          <w:i/>
          <w:iCs/>
          <w:lang w:val="en-GB" w:eastAsia="zh-CN"/>
        </w:rPr>
        <w:t xml:space="preserve">he baseline R2D transmission bandwidth </w:t>
      </w:r>
      <w:r w:rsidR="009C63AF">
        <w:rPr>
          <w:b/>
          <w:bCs/>
          <w:i/>
          <w:iCs/>
          <w:lang w:val="en-GB" w:eastAsia="zh-CN"/>
        </w:rPr>
        <w:t>for</w:t>
      </w:r>
      <w:r>
        <w:rPr>
          <w:b/>
          <w:bCs/>
          <w:i/>
          <w:iCs/>
          <w:lang w:val="en-GB" w:eastAsia="zh-CN"/>
        </w:rPr>
        <w:t xml:space="preserve"> Rel-20. </w:t>
      </w:r>
    </w:p>
    <w:p w14:paraId="6A6AD769" w14:textId="30E13908" w:rsidR="00D67FFD" w:rsidRDefault="0033098C" w:rsidP="002660CB">
      <w:pPr>
        <w:rPr>
          <w:lang w:val="en-GB" w:eastAsia="zh-CN"/>
        </w:rPr>
      </w:pPr>
      <w:r>
        <w:rPr>
          <w:lang w:val="en-GB" w:eastAsia="zh-CN"/>
        </w:rPr>
        <w:t xml:space="preserve">In addition to TDMA, </w:t>
      </w:r>
      <w:r w:rsidR="00D67FFD">
        <w:rPr>
          <w:lang w:val="en-GB" w:eastAsia="zh-CN"/>
        </w:rPr>
        <w:t xml:space="preserve">FDMA may be considered for R2D transmission </w:t>
      </w:r>
      <w:r>
        <w:rPr>
          <w:lang w:val="en-GB" w:eastAsia="zh-CN"/>
        </w:rPr>
        <w:t xml:space="preserve">for active device </w:t>
      </w:r>
      <w:r w:rsidR="00D67FFD">
        <w:rPr>
          <w:lang w:val="en-GB" w:eastAsia="zh-CN"/>
        </w:rPr>
        <w:t>since ZIF receiver filter is supported</w:t>
      </w:r>
      <w:r>
        <w:rPr>
          <w:lang w:val="en-GB" w:eastAsia="zh-CN"/>
        </w:rPr>
        <w:t xml:space="preserve"> at device side</w:t>
      </w:r>
      <w:r w:rsidR="00D67FFD">
        <w:rPr>
          <w:lang w:val="en-GB" w:eastAsia="zh-CN"/>
        </w:rPr>
        <w:t xml:space="preserve">. </w:t>
      </w:r>
      <w:r w:rsidR="00A038DA">
        <w:rPr>
          <w:lang w:val="en-GB" w:eastAsia="zh-CN"/>
        </w:rPr>
        <w:t>F</w:t>
      </w:r>
      <w:r w:rsidR="00CE494F">
        <w:rPr>
          <w:lang w:val="en-GB" w:eastAsia="zh-CN"/>
        </w:rPr>
        <w:t>rom device perspective, it</w:t>
      </w:r>
      <w:r w:rsidR="00D67FFD">
        <w:rPr>
          <w:lang w:val="en-GB" w:eastAsia="zh-CN"/>
        </w:rPr>
        <w:t xml:space="preserve"> can distinguish the different </w:t>
      </w:r>
      <w:r w:rsidR="00CE494F">
        <w:rPr>
          <w:lang w:val="en-GB" w:eastAsia="zh-CN"/>
        </w:rPr>
        <w:t xml:space="preserve">PRB located on different </w:t>
      </w:r>
      <w:r w:rsidR="00D67FFD">
        <w:rPr>
          <w:lang w:val="en-GB" w:eastAsia="zh-CN"/>
        </w:rPr>
        <w:t>frequenc</w:t>
      </w:r>
      <w:r w:rsidR="00CE494F">
        <w:rPr>
          <w:lang w:val="en-GB" w:eastAsia="zh-CN"/>
        </w:rPr>
        <w:t>ies</w:t>
      </w:r>
      <w:r w:rsidR="00D67FFD">
        <w:rPr>
          <w:lang w:val="en-GB" w:eastAsia="zh-CN"/>
        </w:rPr>
        <w:t xml:space="preserve">. However, due to the CFO exists </w:t>
      </w:r>
      <w:r w:rsidR="00A038DA">
        <w:rPr>
          <w:lang w:val="en-GB" w:eastAsia="zh-CN"/>
        </w:rPr>
        <w:t>at</w:t>
      </w:r>
      <w:r w:rsidR="00CE494F">
        <w:rPr>
          <w:lang w:val="en-GB" w:eastAsia="zh-CN"/>
        </w:rPr>
        <w:t xml:space="preserve"> device side</w:t>
      </w:r>
      <w:r w:rsidR="00D67FFD">
        <w:rPr>
          <w:lang w:val="en-GB" w:eastAsia="zh-CN"/>
        </w:rPr>
        <w:t>, guard-band is needed</w:t>
      </w:r>
      <w:r w:rsidR="004D7B3F">
        <w:rPr>
          <w:lang w:val="en-GB" w:eastAsia="zh-CN"/>
        </w:rPr>
        <w:t xml:space="preserve"> for R2D transmission</w:t>
      </w:r>
      <w:r w:rsidR="00D67FFD">
        <w:rPr>
          <w:lang w:val="en-GB" w:eastAsia="zh-CN"/>
        </w:rPr>
        <w:t xml:space="preserve">. Whether there is sufficient frequency resource </w:t>
      </w:r>
      <w:r w:rsidR="00CE494F">
        <w:rPr>
          <w:lang w:val="en-GB" w:eastAsia="zh-CN"/>
        </w:rPr>
        <w:t xml:space="preserve">allocated </w:t>
      </w:r>
      <w:r>
        <w:rPr>
          <w:lang w:val="en-GB" w:eastAsia="zh-CN"/>
        </w:rPr>
        <w:t xml:space="preserve">for R2D transmission </w:t>
      </w:r>
      <w:r w:rsidR="006E51FC">
        <w:rPr>
          <w:lang w:val="en-GB" w:eastAsia="zh-CN"/>
        </w:rPr>
        <w:t xml:space="preserve">to support FDMA </w:t>
      </w:r>
      <w:r w:rsidR="00D67FFD">
        <w:rPr>
          <w:lang w:val="en-GB" w:eastAsia="zh-CN"/>
        </w:rPr>
        <w:t xml:space="preserve">in practical deployment also needs to be </w:t>
      </w:r>
      <w:r w:rsidR="004D7B3F">
        <w:rPr>
          <w:lang w:val="en-GB" w:eastAsia="zh-CN"/>
        </w:rPr>
        <w:t>taken into consideration</w:t>
      </w:r>
      <w:r w:rsidR="00D67FFD">
        <w:rPr>
          <w:lang w:val="en-GB" w:eastAsia="zh-CN"/>
        </w:rPr>
        <w:t>.</w:t>
      </w:r>
    </w:p>
    <w:p w14:paraId="0C61D609" w14:textId="77777777" w:rsidR="00CE494F" w:rsidRPr="001F1C13" w:rsidRDefault="00CE494F" w:rsidP="002660CB">
      <w:pPr>
        <w:rPr>
          <w:b/>
          <w:bCs/>
          <w:i/>
          <w:iCs/>
          <w:lang w:val="en-GB" w:eastAsia="zh-CN"/>
        </w:rPr>
      </w:pPr>
    </w:p>
    <w:p w14:paraId="0B65E2BF" w14:textId="10E3EEC4" w:rsidR="002A7D17" w:rsidRPr="00E65DEB" w:rsidRDefault="002A7D17" w:rsidP="002A7D17">
      <w:pPr>
        <w:pStyle w:val="Heading2"/>
        <w:rPr>
          <w:lang w:val="en-GB" w:eastAsia="zh-CN"/>
        </w:rPr>
      </w:pPr>
      <w:r>
        <w:rPr>
          <w:lang w:val="en-GB" w:eastAsia="zh-CN"/>
        </w:rPr>
        <w:t xml:space="preserve">R2D modulation </w:t>
      </w:r>
    </w:p>
    <w:p w14:paraId="5EB86691" w14:textId="77777777" w:rsidR="002A7D17" w:rsidRDefault="002A7D17" w:rsidP="002A7D17">
      <w:pPr>
        <w:pStyle w:val="Heading3"/>
        <w:rPr>
          <w:lang w:val="en-GB" w:eastAsia="zh-CN"/>
        </w:rPr>
      </w:pPr>
      <w:r>
        <w:rPr>
          <w:lang w:val="en-GB" w:eastAsia="zh-CN"/>
        </w:rPr>
        <w:t xml:space="preserve">OOK-4 </w:t>
      </w:r>
      <w:r w:rsidRPr="00CC60E3">
        <w:rPr>
          <w:i/>
          <w:lang w:val="en-GB" w:eastAsia="zh-CN"/>
        </w:rPr>
        <w:t>M</w:t>
      </w:r>
      <w:r>
        <w:rPr>
          <w:lang w:val="en-GB" w:eastAsia="zh-CN"/>
        </w:rPr>
        <w:t xml:space="preserve"> value </w:t>
      </w:r>
    </w:p>
    <w:p w14:paraId="6343B6D2" w14:textId="48286D0C" w:rsidR="002A7D17" w:rsidRDefault="002A7D17" w:rsidP="002A7D17">
      <w:pPr>
        <w:rPr>
          <w:lang w:val="en-GB" w:eastAsia="zh-CN"/>
        </w:rPr>
      </w:pPr>
      <w:r>
        <w:rPr>
          <w:lang w:val="en-GB" w:eastAsia="zh-CN"/>
        </w:rPr>
        <w:t xml:space="preserve">Rel-19 R2D transmissions are based on the DFT-s-OFDM waveform with OOK-4 modulation. An </w:t>
      </w:r>
      <w:r w:rsidRPr="00A01C66">
        <w:rPr>
          <w:i/>
          <w:lang w:val="en-GB" w:eastAsia="zh-CN"/>
        </w:rPr>
        <w:t>M</w:t>
      </w:r>
      <w:r>
        <w:rPr>
          <w:lang w:val="en-GB" w:eastAsia="zh-CN"/>
        </w:rPr>
        <w:t xml:space="preserve"> value set of {2, 6, 12, 24} was adopted for the PRDCH in Rel-19 and the minimum </w:t>
      </w:r>
      <w:r w:rsidRPr="006E41EA">
        <w:rPr>
          <w:i/>
          <w:iCs/>
          <w:lang w:val="en-GB" w:eastAsia="zh-CN"/>
        </w:rPr>
        <w:t>M</w:t>
      </w:r>
      <w:r>
        <w:rPr>
          <w:lang w:val="en-GB" w:eastAsia="zh-CN"/>
        </w:rPr>
        <w:t xml:space="preserve"> value is </w:t>
      </w:r>
      <w:r w:rsidRPr="006E41EA">
        <w:rPr>
          <w:i/>
          <w:iCs/>
          <w:lang w:val="en-GB" w:eastAsia="zh-CN"/>
        </w:rPr>
        <w:t>M</w:t>
      </w:r>
      <w:r>
        <w:rPr>
          <w:lang w:val="en-GB" w:eastAsia="zh-CN"/>
        </w:rPr>
        <w:t xml:space="preserve"> = 2 since there was no need to adopt a smaller M value as it satisfied the indoor coverage requirements for Rel-19. Thus, with </w:t>
      </w:r>
      <w:r w:rsidRPr="00403A32">
        <w:rPr>
          <w:i/>
          <w:lang w:val="en-GB" w:eastAsia="zh-CN"/>
        </w:rPr>
        <w:t xml:space="preserve">M </w:t>
      </w:r>
      <w:r>
        <w:rPr>
          <w:lang w:val="en-GB" w:eastAsia="zh-CN"/>
        </w:rPr>
        <w:t xml:space="preserve">= 2, the SNR will be higher than 10.0 dB to achieve BLER 10% for a Rel-19 device using edge detection for indoor scenarios. As seen in Figure 2, the performance of </w:t>
      </w:r>
      <w:r w:rsidRPr="006F1625">
        <w:rPr>
          <w:i/>
          <w:lang w:val="en-GB" w:eastAsia="zh-CN"/>
        </w:rPr>
        <w:t>M</w:t>
      </w:r>
      <w:r>
        <w:rPr>
          <w:lang w:val="en-GB" w:eastAsia="zh-CN"/>
        </w:rPr>
        <w:t xml:space="preserve"> = 2 for the Rel-20 device C using the correlation detection method is 10.0 dB to achieve BLER 10%, which still may not be sufficient for the coverage enhancements to cater to the outdoor scenarios. </w:t>
      </w:r>
    </w:p>
    <w:p w14:paraId="37C97094" w14:textId="11AEA77B" w:rsidR="002A7D17" w:rsidRDefault="002A7D17" w:rsidP="002A7D17">
      <w:pPr>
        <w:rPr>
          <w:lang w:val="en-GB" w:eastAsia="zh-CN"/>
        </w:rPr>
      </w:pPr>
      <w:r>
        <w:rPr>
          <w:lang w:val="en-GB" w:eastAsia="zh-CN"/>
        </w:rPr>
        <w:t xml:space="preserve">Thus, for the Rel-20 device C using the correlation detection method, it is natural to additionally introduce the longer chip length choice with </w:t>
      </w:r>
      <w:r w:rsidRPr="00B774D3">
        <w:rPr>
          <w:i/>
          <w:lang w:val="en-GB" w:eastAsia="zh-CN"/>
        </w:rPr>
        <w:t>M</w:t>
      </w:r>
      <w:r>
        <w:rPr>
          <w:lang w:val="en-GB" w:eastAsia="zh-CN"/>
        </w:rPr>
        <w:t xml:space="preserve"> = 1 to improve the R2D performance to be able to larger coverage distances. For the following figure, the performance for </w:t>
      </w:r>
      <w:r w:rsidRPr="0061206F">
        <w:rPr>
          <w:i/>
          <w:lang w:val="en-GB" w:eastAsia="zh-CN"/>
        </w:rPr>
        <w:t>M</w:t>
      </w:r>
      <w:r>
        <w:rPr>
          <w:lang w:val="en-GB" w:eastAsia="zh-CN"/>
        </w:rPr>
        <w:t xml:space="preserve"> = 2 and </w:t>
      </w:r>
      <w:r w:rsidRPr="0061206F">
        <w:rPr>
          <w:i/>
          <w:lang w:val="en-GB" w:eastAsia="zh-CN"/>
        </w:rPr>
        <w:t>M</w:t>
      </w:r>
      <w:r>
        <w:rPr>
          <w:lang w:val="en-GB" w:eastAsia="zh-CN"/>
        </w:rPr>
        <w:t xml:space="preserve"> = 1 using the Rel-20 correlation detection method is compared and it can be observed that the application of </w:t>
      </w:r>
      <w:r w:rsidRPr="0061206F">
        <w:rPr>
          <w:i/>
          <w:lang w:val="en-GB" w:eastAsia="zh-CN"/>
        </w:rPr>
        <w:t>M</w:t>
      </w:r>
      <w:r>
        <w:rPr>
          <w:lang w:val="en-GB" w:eastAsia="zh-CN"/>
        </w:rPr>
        <w:t xml:space="preserve"> = 1 yields ~3dB performance gain with 10% BLER compared with </w:t>
      </w:r>
      <w:r w:rsidRPr="006F1625">
        <w:rPr>
          <w:i/>
          <w:lang w:val="en-GB" w:eastAsia="zh-CN"/>
        </w:rPr>
        <w:t>M</w:t>
      </w:r>
      <w:r>
        <w:rPr>
          <w:lang w:val="en-GB" w:eastAsia="zh-CN"/>
        </w:rPr>
        <w:t xml:space="preserve"> = 2.</w:t>
      </w:r>
    </w:p>
    <w:p w14:paraId="45F0B2E2" w14:textId="77777777" w:rsidR="002A7D17" w:rsidRDefault="002A7D17" w:rsidP="002A7D17">
      <w:pPr>
        <w:jc w:val="center"/>
        <w:rPr>
          <w:lang w:val="en-GB" w:eastAsia="zh-CN"/>
        </w:rPr>
      </w:pPr>
      <w:r>
        <w:rPr>
          <w:noProof/>
          <w:lang w:val="en-GB" w:eastAsia="zh-CN"/>
        </w:rPr>
        <w:drawing>
          <wp:inline distT="0" distB="0" distL="0" distR="0" wp14:anchorId="47309311" wp14:editId="2D86DA0E">
            <wp:extent cx="3979333" cy="2933219"/>
            <wp:effectExtent l="0" t="0" r="2540" b="63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9">
                      <a:extLst>
                        <a:ext uri="{28A0092B-C50C-407E-A947-70E740481C1C}">
                          <a14:useLocalDpi xmlns:a14="http://schemas.microsoft.com/office/drawing/2010/main" val="0"/>
                        </a:ext>
                      </a:extLst>
                    </a:blip>
                    <a:stretch>
                      <a:fillRect/>
                    </a:stretch>
                  </pic:blipFill>
                  <pic:spPr>
                    <a:xfrm>
                      <a:off x="0" y="0"/>
                      <a:ext cx="3984390" cy="2936946"/>
                    </a:xfrm>
                    <a:prstGeom prst="rect">
                      <a:avLst/>
                    </a:prstGeom>
                  </pic:spPr>
                </pic:pic>
              </a:graphicData>
            </a:graphic>
          </wp:inline>
        </w:drawing>
      </w:r>
    </w:p>
    <w:p w14:paraId="3E0B6F21" w14:textId="493EDCE1" w:rsidR="002A7D17" w:rsidRPr="006F1625" w:rsidRDefault="002A7D17" w:rsidP="002A7D17">
      <w:pPr>
        <w:jc w:val="center"/>
        <w:rPr>
          <w:b/>
          <w:lang w:val="en-GB" w:eastAsia="zh-CN"/>
        </w:rPr>
      </w:pPr>
      <w:r w:rsidRPr="00A20CA3">
        <w:rPr>
          <w:b/>
          <w:lang w:val="en-GB" w:eastAsia="zh-CN"/>
        </w:rPr>
        <w:t xml:space="preserve">Figure 2. </w:t>
      </w:r>
      <w:r>
        <w:rPr>
          <w:b/>
          <w:lang w:val="en-GB" w:eastAsia="zh-CN"/>
        </w:rPr>
        <w:t>P</w:t>
      </w:r>
      <w:r w:rsidRPr="00A20CA3">
        <w:rPr>
          <w:b/>
          <w:lang w:val="en-GB" w:eastAsia="zh-CN"/>
        </w:rPr>
        <w:t xml:space="preserve">erformance comparison of the </w:t>
      </w:r>
      <w:r w:rsidRPr="00A20CA3">
        <w:rPr>
          <w:b/>
          <w:i/>
          <w:lang w:val="en-GB" w:eastAsia="zh-CN"/>
        </w:rPr>
        <w:t>M</w:t>
      </w:r>
      <w:r w:rsidRPr="00A20CA3">
        <w:rPr>
          <w:b/>
          <w:lang w:val="en-GB" w:eastAsia="zh-CN"/>
        </w:rPr>
        <w:t xml:space="preserve"> = 1 and </w:t>
      </w:r>
      <w:r w:rsidRPr="00A20CA3">
        <w:rPr>
          <w:b/>
          <w:i/>
          <w:lang w:val="en-GB" w:eastAsia="zh-CN"/>
        </w:rPr>
        <w:t>M</w:t>
      </w:r>
      <w:r w:rsidRPr="00A20CA3">
        <w:rPr>
          <w:b/>
          <w:lang w:val="en-GB" w:eastAsia="zh-CN"/>
        </w:rPr>
        <w:t xml:space="preserve"> = 2 using the correlation detection method.</w:t>
      </w:r>
    </w:p>
    <w:p w14:paraId="57B31576" w14:textId="76830F1C" w:rsidR="002A7D17" w:rsidRDefault="002A7D17" w:rsidP="002A7D17">
      <w:pPr>
        <w:rPr>
          <w:b/>
          <w:i/>
          <w:lang w:val="en-GB" w:eastAsia="zh-CN"/>
        </w:rPr>
      </w:pPr>
      <w:r>
        <w:rPr>
          <w:rFonts w:hint="eastAsia"/>
          <w:b/>
          <w:i/>
          <w:lang w:val="en-GB" w:eastAsia="zh-CN"/>
        </w:rPr>
        <w:t>O</w:t>
      </w:r>
      <w:r>
        <w:rPr>
          <w:b/>
          <w:i/>
          <w:lang w:val="en-GB" w:eastAsia="zh-CN"/>
        </w:rPr>
        <w:t xml:space="preserve">bservation </w:t>
      </w:r>
      <w:r w:rsidR="00A8164C">
        <w:rPr>
          <w:b/>
          <w:i/>
          <w:lang w:val="en-GB" w:eastAsia="zh-CN"/>
        </w:rPr>
        <w:t>3</w:t>
      </w:r>
      <w:r>
        <w:rPr>
          <w:b/>
          <w:i/>
          <w:lang w:val="en-GB" w:eastAsia="zh-CN"/>
        </w:rPr>
        <w:t>: The introduction of M = 1 provides ~3 dB performance gain compared with M = 2 with the Rel-20 correlation detection method, enabling the device to increase its coverage distances.</w:t>
      </w:r>
    </w:p>
    <w:p w14:paraId="0C4B2CDB" w14:textId="70778EAF" w:rsidR="002A7D17" w:rsidRDefault="002A7D17" w:rsidP="002A7D17">
      <w:pPr>
        <w:rPr>
          <w:b/>
          <w:i/>
          <w:lang w:val="en-GB" w:eastAsia="zh-CN"/>
        </w:rPr>
      </w:pPr>
      <w:r w:rsidRPr="00CC60E3">
        <w:rPr>
          <w:rFonts w:hint="eastAsia"/>
          <w:b/>
          <w:i/>
          <w:lang w:val="en-GB" w:eastAsia="zh-CN"/>
        </w:rPr>
        <w:t>P</w:t>
      </w:r>
      <w:r w:rsidRPr="00CC60E3">
        <w:rPr>
          <w:b/>
          <w:i/>
          <w:lang w:val="en-GB" w:eastAsia="zh-CN"/>
        </w:rPr>
        <w:t xml:space="preserve">roposal </w:t>
      </w:r>
      <w:r w:rsidR="00A8164C">
        <w:rPr>
          <w:b/>
          <w:i/>
          <w:lang w:val="en-GB" w:eastAsia="zh-CN"/>
        </w:rPr>
        <w:t>3</w:t>
      </w:r>
      <w:r w:rsidRPr="00CC60E3">
        <w:rPr>
          <w:b/>
          <w:i/>
          <w:lang w:val="en-GB" w:eastAsia="zh-CN"/>
        </w:rPr>
        <w:t xml:space="preserve">: </w:t>
      </w:r>
      <w:r>
        <w:rPr>
          <w:b/>
          <w:i/>
          <w:lang w:val="en-GB" w:eastAsia="zh-CN"/>
        </w:rPr>
        <w:t>M = 1 is additionally supported for Rel-20.</w:t>
      </w:r>
    </w:p>
    <w:p w14:paraId="3B0490FF" w14:textId="0595722B" w:rsidR="002A7D17" w:rsidRPr="00E56703" w:rsidRDefault="002A7D17" w:rsidP="002A7D17">
      <w:pPr>
        <w:rPr>
          <w:lang w:val="en-GB" w:eastAsia="zh-CN"/>
        </w:rPr>
      </w:pPr>
    </w:p>
    <w:p w14:paraId="0208D0D7" w14:textId="77777777" w:rsidR="002A7D17" w:rsidRDefault="002A7D17" w:rsidP="002A7D17">
      <w:pPr>
        <w:pStyle w:val="Heading2"/>
        <w:rPr>
          <w:lang w:val="en-GB" w:eastAsia="zh-CN"/>
        </w:rPr>
      </w:pPr>
      <w:r>
        <w:rPr>
          <w:lang w:val="en-GB" w:eastAsia="zh-CN"/>
        </w:rPr>
        <w:t>R2D coding</w:t>
      </w:r>
    </w:p>
    <w:p w14:paraId="27407D3B" w14:textId="77777777" w:rsidR="002A7D17" w:rsidRDefault="002A7D17" w:rsidP="002A7D17">
      <w:pPr>
        <w:pStyle w:val="Heading3"/>
        <w:rPr>
          <w:lang w:val="en-GB" w:eastAsia="zh-CN"/>
        </w:rPr>
      </w:pPr>
      <w:r>
        <w:rPr>
          <w:lang w:val="en-GB" w:eastAsia="zh-CN"/>
        </w:rPr>
        <w:t>FEC</w:t>
      </w:r>
    </w:p>
    <w:p w14:paraId="701111F5" w14:textId="77777777" w:rsidR="002A7D17" w:rsidRDefault="002A7D17" w:rsidP="002A7D17">
      <w:pPr>
        <w:rPr>
          <w:lang w:val="en-GB" w:eastAsia="zh-CN"/>
        </w:rPr>
      </w:pPr>
      <w:r>
        <w:rPr>
          <w:lang w:val="en-GB" w:eastAsia="zh-CN"/>
        </w:rPr>
        <w:t xml:space="preserve">For Rel-19, FEC is not supported for R2D since the </w:t>
      </w:r>
      <w:r>
        <w:rPr>
          <w:rFonts w:hint="eastAsia"/>
          <w:lang w:val="en-GB" w:eastAsia="zh-CN"/>
        </w:rPr>
        <w:t>F</w:t>
      </w:r>
      <w:r>
        <w:rPr>
          <w:lang w:val="en-GB" w:eastAsia="zh-CN"/>
        </w:rPr>
        <w:t xml:space="preserve">EC decoder usually requires complicated </w:t>
      </w:r>
      <w:r w:rsidRPr="00E24C46">
        <w:rPr>
          <w:lang w:val="en-GB" w:eastAsia="zh-CN"/>
        </w:rPr>
        <w:t>arithmetic</w:t>
      </w:r>
      <w:r>
        <w:rPr>
          <w:lang w:val="en-GB" w:eastAsia="zh-CN"/>
        </w:rPr>
        <w:t xml:space="preserve"> or logical operations and cache memory of a certain size which is difficult for device 1 to implement. </w:t>
      </w:r>
      <w:r>
        <w:rPr>
          <w:lang w:val="en-GB" w:eastAsia="zh-CN"/>
        </w:rPr>
        <w:lastRenderedPageBreak/>
        <w:t xml:space="preserve">Furthermore, the distance for Rel-19 indoor scenario is very limited with only 10m-50m and the FEC is not necessary. </w:t>
      </w:r>
    </w:p>
    <w:p w14:paraId="59EAC675" w14:textId="47354715" w:rsidR="002A7D17" w:rsidRDefault="002A7D17" w:rsidP="002A7D17">
      <w:pPr>
        <w:rPr>
          <w:lang w:val="en-GB" w:eastAsia="zh-CN"/>
        </w:rPr>
      </w:pPr>
      <w:r>
        <w:rPr>
          <w:lang w:val="en-GB" w:eastAsia="zh-CN"/>
        </w:rPr>
        <w:t>As discussed in section 3.</w:t>
      </w:r>
      <w:r w:rsidR="002B2BAC">
        <w:rPr>
          <w:lang w:val="en-GB" w:eastAsia="zh-CN"/>
        </w:rPr>
        <w:t>3</w:t>
      </w:r>
      <w:r>
        <w:rPr>
          <w:lang w:val="en-GB" w:eastAsia="zh-CN"/>
        </w:rPr>
        <w:t xml:space="preserve">.1, the introduction of </w:t>
      </w:r>
      <w:r w:rsidRPr="00E93FB5">
        <w:rPr>
          <w:i/>
          <w:lang w:val="en-GB" w:eastAsia="zh-CN"/>
        </w:rPr>
        <w:t xml:space="preserve">M </w:t>
      </w:r>
      <w:r>
        <w:rPr>
          <w:lang w:val="en-GB" w:eastAsia="zh-CN"/>
        </w:rPr>
        <w:t xml:space="preserve">= 1 </w:t>
      </w:r>
      <w:r w:rsidR="00A91E13">
        <w:rPr>
          <w:lang w:val="en-GB" w:eastAsia="zh-CN"/>
        </w:rPr>
        <w:t>could enhance</w:t>
      </w:r>
      <w:r>
        <w:rPr>
          <w:lang w:val="en-GB" w:eastAsia="zh-CN"/>
        </w:rPr>
        <w:t xml:space="preserve"> the R2D transmission performance, but </w:t>
      </w:r>
      <w:r w:rsidR="00A91E13">
        <w:rPr>
          <w:lang w:val="en-GB" w:eastAsia="zh-CN"/>
        </w:rPr>
        <w:t xml:space="preserve">the R2D will </w:t>
      </w:r>
      <w:r>
        <w:rPr>
          <w:lang w:val="en-GB" w:eastAsia="zh-CN"/>
        </w:rPr>
        <w:t xml:space="preserve">still </w:t>
      </w:r>
      <w:r w:rsidR="00A91E13">
        <w:rPr>
          <w:lang w:val="en-GB" w:eastAsia="zh-CN"/>
        </w:rPr>
        <w:t xml:space="preserve">need the further coverage enhancement for the outdoor coverage requirement </w:t>
      </w:r>
      <w:r>
        <w:rPr>
          <w:lang w:val="en-GB" w:eastAsia="zh-CN"/>
        </w:rPr>
        <w:t xml:space="preserve">which is </w:t>
      </w:r>
      <w:r w:rsidR="00A91E13">
        <w:rPr>
          <w:lang w:val="en-GB" w:eastAsia="zh-CN"/>
        </w:rPr>
        <w:t>necessary</w:t>
      </w:r>
      <w:r>
        <w:rPr>
          <w:lang w:val="en-GB" w:eastAsia="zh-CN"/>
        </w:rPr>
        <w:t xml:space="preserve"> to achieve a receiver sensitivity ≤ -100 dBm. In order to satisfy the requirement, FEC needs to be introduced in R2D.</w:t>
      </w:r>
    </w:p>
    <w:p w14:paraId="1ECC6A6C" w14:textId="5111E3C2" w:rsidR="002A7D17" w:rsidRDefault="002A7D17" w:rsidP="002A7D17">
      <w:pPr>
        <w:rPr>
          <w:lang w:val="en-GB" w:eastAsia="zh-CN"/>
        </w:rPr>
      </w:pPr>
      <w:r w:rsidRPr="00ED096D">
        <w:rPr>
          <w:b/>
          <w:bCs/>
          <w:i/>
          <w:iCs/>
          <w:lang w:val="en-GB" w:eastAsia="zh-CN"/>
        </w:rPr>
        <w:t xml:space="preserve">Observation </w:t>
      </w:r>
      <w:r w:rsidR="00A8164C" w:rsidRPr="00ED096D">
        <w:rPr>
          <w:b/>
          <w:bCs/>
          <w:i/>
          <w:iCs/>
          <w:lang w:val="en-GB" w:eastAsia="zh-CN"/>
        </w:rPr>
        <w:t>4</w:t>
      </w:r>
      <w:r w:rsidRPr="00ED096D">
        <w:rPr>
          <w:b/>
          <w:bCs/>
          <w:i/>
          <w:iCs/>
          <w:lang w:val="en-GB" w:eastAsia="zh-CN"/>
        </w:rPr>
        <w:t>:</w:t>
      </w:r>
      <w:r w:rsidRPr="00ED096D">
        <w:rPr>
          <w:i/>
          <w:iCs/>
          <w:lang w:val="en-GB" w:eastAsia="zh-CN"/>
        </w:rPr>
        <w:t xml:space="preserve"> </w:t>
      </w:r>
      <w:r w:rsidRPr="000E0EB6">
        <w:rPr>
          <w:b/>
          <w:i/>
          <w:lang w:val="en-GB" w:eastAsia="zh-CN"/>
        </w:rPr>
        <w:t xml:space="preserve">FEC </w:t>
      </w:r>
      <w:r>
        <w:rPr>
          <w:b/>
          <w:i/>
          <w:lang w:val="en-GB" w:eastAsia="zh-CN"/>
        </w:rPr>
        <w:t>can improve</w:t>
      </w:r>
      <w:r w:rsidRPr="000E0EB6">
        <w:rPr>
          <w:b/>
          <w:i/>
          <w:lang w:val="en-GB" w:eastAsia="zh-CN"/>
        </w:rPr>
        <w:t xml:space="preserve"> the coverage for the Rel-20 R2D transmission. </w:t>
      </w:r>
    </w:p>
    <w:p w14:paraId="231B64A3" w14:textId="049B4B34" w:rsidR="002A7D17" w:rsidRDefault="002A7D17" w:rsidP="002A7D17">
      <w:pPr>
        <w:rPr>
          <w:lang w:val="en-GB" w:eastAsia="zh-CN"/>
        </w:rPr>
      </w:pPr>
      <w:r>
        <w:rPr>
          <w:lang w:val="en-GB" w:eastAsia="zh-CN"/>
        </w:rPr>
        <w:t xml:space="preserve">For the Rel-20 device C, the device C is defined with </w:t>
      </w:r>
      <w:r w:rsidRPr="00046922">
        <w:rPr>
          <w:rFonts w:eastAsia="DengXian"/>
        </w:rPr>
        <w:t xml:space="preserve">≤ 1 </w:t>
      </w:r>
      <w:proofErr w:type="spellStart"/>
      <w:r w:rsidRPr="00046922">
        <w:rPr>
          <w:rFonts w:eastAsia="DengXian"/>
        </w:rPr>
        <w:t>mW</w:t>
      </w:r>
      <w:proofErr w:type="spellEnd"/>
      <w:r w:rsidRPr="00046922">
        <w:rPr>
          <w:rFonts w:eastAsia="DengXian"/>
        </w:rPr>
        <w:t xml:space="preserve"> to ≤ 10 </w:t>
      </w:r>
      <w:proofErr w:type="spellStart"/>
      <w:r w:rsidRPr="00046922">
        <w:rPr>
          <w:rFonts w:eastAsia="DengXian"/>
        </w:rPr>
        <w:t>mW</w:t>
      </w:r>
      <w:proofErr w:type="spellEnd"/>
      <w:r>
        <w:rPr>
          <w:rFonts w:eastAsia="DengXian"/>
        </w:rPr>
        <w:t xml:space="preserve"> peak power consumption. This allows active devices to support the decoder of 3GPP FEC codes such as convolutional codes (CC) and polar codes. For example, as demonstrated in </w:t>
      </w:r>
      <w:r w:rsidRPr="00ED096D">
        <w:rPr>
          <w:rFonts w:eastAsia="DengXian"/>
        </w:rPr>
        <w:t>[</w:t>
      </w:r>
      <w:r w:rsidR="009F4639" w:rsidRPr="009F4639">
        <w:rPr>
          <w:rFonts w:eastAsia="DengXian"/>
        </w:rPr>
        <w:t>3</w:t>
      </w:r>
      <w:r w:rsidR="009F4639">
        <w:rPr>
          <w:rFonts w:eastAsia="DengXian"/>
        </w:rPr>
        <w:t>]</w:t>
      </w:r>
      <w:r>
        <w:rPr>
          <w:rFonts w:eastAsia="DengXian"/>
        </w:rPr>
        <w:t xml:space="preserve">, the power consumption for the CC Viterbi decoder can be limited within 100-200 </w:t>
      </w:r>
      <w:r>
        <w:rPr>
          <w:lang w:val="en-GB" w:eastAsia="zh-CN"/>
        </w:rPr>
        <w:t>μW.</w:t>
      </w:r>
    </w:p>
    <w:p w14:paraId="6CF08BEA" w14:textId="0C45E9DD" w:rsidR="002A7D17" w:rsidRPr="000E0EB6" w:rsidRDefault="002A7D17" w:rsidP="002A7D17">
      <w:pPr>
        <w:rPr>
          <w:b/>
          <w:i/>
          <w:lang w:val="en-GB" w:eastAsia="zh-CN"/>
        </w:rPr>
      </w:pPr>
      <w:r w:rsidRPr="000E0EB6">
        <w:rPr>
          <w:b/>
          <w:bCs/>
          <w:i/>
          <w:lang w:val="en-GB" w:eastAsia="zh-CN"/>
        </w:rPr>
        <w:t xml:space="preserve">Observation </w:t>
      </w:r>
      <w:r w:rsidR="00A8164C">
        <w:rPr>
          <w:b/>
          <w:bCs/>
          <w:i/>
          <w:lang w:val="en-GB" w:eastAsia="zh-CN"/>
        </w:rPr>
        <w:t>5</w:t>
      </w:r>
      <w:r w:rsidRPr="000E0EB6">
        <w:rPr>
          <w:b/>
          <w:bCs/>
          <w:i/>
          <w:lang w:val="en-GB" w:eastAsia="zh-CN"/>
        </w:rPr>
        <w:t>:</w:t>
      </w:r>
      <w:r w:rsidRPr="000E0EB6">
        <w:rPr>
          <w:b/>
          <w:i/>
          <w:lang w:val="en-GB" w:eastAsia="zh-CN"/>
        </w:rPr>
        <w:t xml:space="preserve"> It is feasible for the Rel-20 device C</w:t>
      </w:r>
      <w:r>
        <w:rPr>
          <w:b/>
          <w:i/>
          <w:lang w:val="en-GB" w:eastAsia="zh-CN"/>
        </w:rPr>
        <w:t xml:space="preserve"> with </w:t>
      </w:r>
      <w:r w:rsidRPr="000E0EB6">
        <w:rPr>
          <w:b/>
          <w:i/>
          <w:lang w:val="en-GB" w:eastAsia="zh-CN"/>
        </w:rPr>
        <w:t xml:space="preserve">higher power consumption to </w:t>
      </w:r>
      <w:r>
        <w:rPr>
          <w:b/>
          <w:i/>
          <w:lang w:val="en-GB" w:eastAsia="zh-CN"/>
        </w:rPr>
        <w:t>perform</w:t>
      </w:r>
      <w:r w:rsidRPr="000E0EB6">
        <w:rPr>
          <w:b/>
          <w:i/>
          <w:lang w:val="en-GB" w:eastAsia="zh-CN"/>
        </w:rPr>
        <w:t xml:space="preserve"> FEC decoding which is not feasible for device 1 in Rel-19.</w:t>
      </w:r>
    </w:p>
    <w:p w14:paraId="633493E1" w14:textId="77777777" w:rsidR="002A7D17" w:rsidRDefault="002A7D17" w:rsidP="002A7D17">
      <w:pPr>
        <w:rPr>
          <w:lang w:val="en-GB" w:eastAsia="zh-CN"/>
        </w:rPr>
      </w:pPr>
      <w:r>
        <w:rPr>
          <w:lang w:val="en-GB" w:eastAsia="zh-CN"/>
        </w:rPr>
        <w:t>I</w:t>
      </w:r>
      <w:r>
        <w:rPr>
          <w:rFonts w:hint="eastAsia"/>
          <w:lang w:val="en-GB" w:eastAsia="zh-CN"/>
        </w:rPr>
        <w:t>n</w:t>
      </w:r>
      <w:r>
        <w:rPr>
          <w:lang w:val="en-GB" w:eastAsia="zh-CN"/>
        </w:rPr>
        <w:t xml:space="preserve"> the following figure, the R2D performance with 1/3 TBCC and </w:t>
      </w:r>
      <w:r w:rsidRPr="003B21F4">
        <w:rPr>
          <w:i/>
          <w:lang w:val="en-GB" w:eastAsia="zh-CN"/>
        </w:rPr>
        <w:t>M</w:t>
      </w:r>
      <w:r>
        <w:rPr>
          <w:lang w:val="en-GB" w:eastAsia="zh-CN"/>
        </w:rPr>
        <w:t xml:space="preserve"> = 1 and with only </w:t>
      </w:r>
      <w:r w:rsidRPr="003B21F4">
        <w:rPr>
          <w:i/>
          <w:lang w:val="en-GB" w:eastAsia="zh-CN"/>
        </w:rPr>
        <w:t>M</w:t>
      </w:r>
      <w:r>
        <w:rPr>
          <w:lang w:val="en-GB" w:eastAsia="zh-CN"/>
        </w:rPr>
        <w:t xml:space="preserve"> = 1 using the correlation detection method for the device C are analysed. It can be observed that the 1/3 TBCC can provide ~4.0 dB performance gain and the SNR can achieve the SNR requirement for the maximum coverage target.</w:t>
      </w:r>
    </w:p>
    <w:p w14:paraId="731A12F3" w14:textId="77777777" w:rsidR="002A7D17" w:rsidRDefault="002A7D17" w:rsidP="002A7D17">
      <w:pPr>
        <w:jc w:val="center"/>
        <w:rPr>
          <w:lang w:val="en-GB" w:eastAsia="zh-CN"/>
        </w:rPr>
      </w:pPr>
      <w:r>
        <w:rPr>
          <w:noProof/>
          <w:lang w:val="en-GB" w:eastAsia="zh-CN"/>
        </w:rPr>
        <w:drawing>
          <wp:inline distT="0" distB="0" distL="0" distR="0" wp14:anchorId="7224DFF5" wp14:editId="0BB0AD2C">
            <wp:extent cx="3683000" cy="2778404"/>
            <wp:effectExtent l="0" t="0" r="0" b="317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10">
                      <a:extLst>
                        <a:ext uri="{28A0092B-C50C-407E-A947-70E740481C1C}">
                          <a14:useLocalDpi xmlns:a14="http://schemas.microsoft.com/office/drawing/2010/main" val="0"/>
                        </a:ext>
                      </a:extLst>
                    </a:blip>
                    <a:stretch>
                      <a:fillRect/>
                    </a:stretch>
                  </pic:blipFill>
                  <pic:spPr>
                    <a:xfrm>
                      <a:off x="0" y="0"/>
                      <a:ext cx="3688397" cy="2782475"/>
                    </a:xfrm>
                    <a:prstGeom prst="rect">
                      <a:avLst/>
                    </a:prstGeom>
                  </pic:spPr>
                </pic:pic>
              </a:graphicData>
            </a:graphic>
          </wp:inline>
        </w:drawing>
      </w:r>
    </w:p>
    <w:p w14:paraId="4A55E9EA" w14:textId="4FB48D6F" w:rsidR="002A7D17" w:rsidRPr="008E0AC1" w:rsidRDefault="002A7D17" w:rsidP="002A7D17">
      <w:pPr>
        <w:jc w:val="center"/>
        <w:rPr>
          <w:b/>
          <w:lang w:val="en-GB" w:eastAsia="zh-CN"/>
        </w:rPr>
      </w:pPr>
      <w:r w:rsidRPr="008E0AC1">
        <w:rPr>
          <w:rFonts w:hint="eastAsia"/>
          <w:b/>
          <w:lang w:val="en-GB" w:eastAsia="zh-CN"/>
        </w:rPr>
        <w:t>F</w:t>
      </w:r>
      <w:r w:rsidRPr="008E0AC1">
        <w:rPr>
          <w:b/>
          <w:lang w:val="en-GB" w:eastAsia="zh-CN"/>
        </w:rPr>
        <w:t xml:space="preserve">igure </w:t>
      </w:r>
      <w:r>
        <w:rPr>
          <w:b/>
          <w:lang w:val="en-GB" w:eastAsia="zh-CN"/>
        </w:rPr>
        <w:t>3</w:t>
      </w:r>
      <w:r w:rsidRPr="008E0AC1">
        <w:rPr>
          <w:b/>
          <w:lang w:val="en-GB" w:eastAsia="zh-CN"/>
        </w:rPr>
        <w:t xml:space="preserve">. </w:t>
      </w:r>
      <w:r>
        <w:rPr>
          <w:b/>
          <w:lang w:val="en-GB" w:eastAsia="zh-CN"/>
        </w:rPr>
        <w:t>P</w:t>
      </w:r>
      <w:r w:rsidRPr="008E0AC1">
        <w:rPr>
          <w:b/>
          <w:lang w:val="en-GB" w:eastAsia="zh-CN"/>
        </w:rPr>
        <w:t>erformance comparison of 1/3 TBCC and no FEC for Rel-20 R2D</w:t>
      </w:r>
    </w:p>
    <w:p w14:paraId="5CFB96BD" w14:textId="6A4ECF71" w:rsidR="002A7D17" w:rsidRDefault="002A7D17" w:rsidP="002A7D17">
      <w:pPr>
        <w:rPr>
          <w:b/>
          <w:i/>
          <w:lang w:val="en-GB" w:eastAsia="zh-CN"/>
        </w:rPr>
      </w:pPr>
      <w:r w:rsidRPr="00D3065F">
        <w:rPr>
          <w:b/>
          <w:i/>
          <w:lang w:val="en-GB" w:eastAsia="zh-CN"/>
        </w:rPr>
        <w:t xml:space="preserve">Proposal </w:t>
      </w:r>
      <w:r w:rsidR="00A8164C">
        <w:rPr>
          <w:b/>
          <w:i/>
          <w:lang w:val="en-GB" w:eastAsia="zh-CN"/>
        </w:rPr>
        <w:t>4</w:t>
      </w:r>
      <w:r w:rsidRPr="00D3065F">
        <w:rPr>
          <w:b/>
          <w:i/>
          <w:lang w:val="en-GB" w:eastAsia="zh-CN"/>
        </w:rPr>
        <w:t>: FEC is additionally supported e.g., 1/3 TBCC for Rel-20 device</w:t>
      </w:r>
      <w:r w:rsidR="004926F4">
        <w:rPr>
          <w:b/>
          <w:i/>
          <w:lang w:val="en-GB" w:eastAsia="zh-CN"/>
        </w:rPr>
        <w:t xml:space="preserve"> C</w:t>
      </w:r>
      <w:r>
        <w:rPr>
          <w:b/>
          <w:i/>
          <w:lang w:val="en-GB" w:eastAsia="zh-CN"/>
        </w:rPr>
        <w:t xml:space="preserve"> compared with</w:t>
      </w:r>
      <w:r w:rsidRPr="00D3065F">
        <w:rPr>
          <w:b/>
          <w:i/>
          <w:lang w:val="en-GB" w:eastAsia="zh-CN"/>
        </w:rPr>
        <w:t xml:space="preserve"> Rel-19.</w:t>
      </w:r>
    </w:p>
    <w:p w14:paraId="66F3ACF7" w14:textId="1014114A" w:rsidR="003B4504" w:rsidRDefault="004926F4" w:rsidP="002A7D17">
      <w:pPr>
        <w:rPr>
          <w:bCs/>
          <w:iCs/>
          <w:lang w:val="en-GB" w:eastAsia="zh-CN"/>
        </w:rPr>
      </w:pPr>
      <w:r>
        <w:rPr>
          <w:bCs/>
          <w:iCs/>
          <w:lang w:val="en-GB" w:eastAsia="zh-CN"/>
        </w:rPr>
        <w:t>If</w:t>
      </w:r>
      <w:r w:rsidR="003B4504">
        <w:rPr>
          <w:bCs/>
          <w:iCs/>
          <w:lang w:val="en-GB" w:eastAsia="zh-CN"/>
        </w:rPr>
        <w:t xml:space="preserve"> FEC </w:t>
      </w:r>
      <w:r>
        <w:rPr>
          <w:bCs/>
          <w:iCs/>
          <w:lang w:val="en-GB" w:eastAsia="zh-CN"/>
        </w:rPr>
        <w:t>is</w:t>
      </w:r>
      <w:r w:rsidR="003B4504">
        <w:rPr>
          <w:bCs/>
          <w:iCs/>
          <w:lang w:val="en-GB" w:eastAsia="zh-CN"/>
        </w:rPr>
        <w:t xml:space="preserve"> adopted for the R2D transmission of Rel-20, </w:t>
      </w:r>
      <w:r w:rsidR="003B4504" w:rsidRPr="00FA654F">
        <w:rPr>
          <w:bCs/>
          <w:iCs/>
          <w:lang w:val="en-GB" w:eastAsia="zh-CN"/>
        </w:rPr>
        <w:t xml:space="preserve">interleaving </w:t>
      </w:r>
      <w:r w:rsidR="003B4504">
        <w:rPr>
          <w:bCs/>
          <w:iCs/>
          <w:lang w:val="en-GB" w:eastAsia="zh-CN"/>
        </w:rPr>
        <w:t>can also be considered to further obtain the time diversity gain and enhance the R2D coverage. Especially for large TBS</w:t>
      </w:r>
      <w:r>
        <w:rPr>
          <w:bCs/>
          <w:iCs/>
          <w:lang w:val="en-GB" w:eastAsia="zh-CN"/>
        </w:rPr>
        <w:t xml:space="preserve"> transmissions</w:t>
      </w:r>
      <w:r w:rsidR="003B4504">
        <w:rPr>
          <w:bCs/>
          <w:iCs/>
          <w:lang w:val="en-GB" w:eastAsia="zh-CN"/>
        </w:rPr>
        <w:t xml:space="preserve">, interleaving </w:t>
      </w:r>
      <w:r>
        <w:rPr>
          <w:bCs/>
          <w:iCs/>
          <w:lang w:val="en-GB" w:eastAsia="zh-CN"/>
        </w:rPr>
        <w:t>can</w:t>
      </w:r>
      <w:r w:rsidR="003B4504">
        <w:rPr>
          <w:bCs/>
          <w:iCs/>
          <w:lang w:val="en-GB" w:eastAsia="zh-CN"/>
        </w:rPr>
        <w:t xml:space="preserve"> </w:t>
      </w:r>
      <w:r w:rsidR="0066171C">
        <w:rPr>
          <w:bCs/>
          <w:iCs/>
          <w:lang w:val="en-GB" w:eastAsia="zh-CN"/>
        </w:rPr>
        <w:t>be expected to demonstrate</w:t>
      </w:r>
      <w:r w:rsidR="003B4504">
        <w:rPr>
          <w:bCs/>
          <w:iCs/>
          <w:lang w:val="en-GB" w:eastAsia="zh-CN"/>
        </w:rPr>
        <w:t xml:space="preserve"> more </w:t>
      </w:r>
      <w:r w:rsidR="0066171C">
        <w:rPr>
          <w:bCs/>
          <w:iCs/>
          <w:lang w:val="en-GB" w:eastAsia="zh-CN"/>
        </w:rPr>
        <w:t>diversity gain and provide a robust resistance for the burst channel fading. However, the de-interleaving</w:t>
      </w:r>
      <w:r>
        <w:rPr>
          <w:bCs/>
          <w:iCs/>
          <w:lang w:val="en-GB" w:eastAsia="zh-CN"/>
        </w:rPr>
        <w:t xml:space="preserve"> procedure</w:t>
      </w:r>
      <w:r w:rsidR="0066171C">
        <w:rPr>
          <w:bCs/>
          <w:iCs/>
          <w:lang w:val="en-GB" w:eastAsia="zh-CN"/>
        </w:rPr>
        <w:t xml:space="preserve"> for the device needs additional power consumption and storage for the device. </w:t>
      </w:r>
      <w:r>
        <w:rPr>
          <w:bCs/>
          <w:iCs/>
          <w:lang w:val="en-GB" w:eastAsia="zh-CN"/>
        </w:rPr>
        <w:t>Hence,</w:t>
      </w:r>
      <w:r w:rsidR="0066171C">
        <w:rPr>
          <w:bCs/>
          <w:iCs/>
          <w:lang w:val="en-GB" w:eastAsia="zh-CN"/>
        </w:rPr>
        <w:t xml:space="preserve"> the feasibility of interleaving for the R2D FEC also needs further study.</w:t>
      </w:r>
    </w:p>
    <w:p w14:paraId="17A8233F" w14:textId="7BA5D6E8" w:rsidR="004926F4" w:rsidRDefault="00FA654F" w:rsidP="00FA654F">
      <w:pPr>
        <w:rPr>
          <w:b/>
          <w:i/>
          <w:lang w:val="en-GB" w:eastAsia="zh-CN"/>
        </w:rPr>
      </w:pPr>
      <w:r w:rsidRPr="00D3065F">
        <w:rPr>
          <w:b/>
          <w:i/>
          <w:lang w:val="en-GB" w:eastAsia="zh-CN"/>
        </w:rPr>
        <w:t xml:space="preserve">Proposal </w:t>
      </w:r>
      <w:r w:rsidR="00A8164C">
        <w:rPr>
          <w:b/>
          <w:i/>
          <w:lang w:val="en-GB" w:eastAsia="zh-CN"/>
        </w:rPr>
        <w:t>5</w:t>
      </w:r>
      <w:r w:rsidRPr="00D3065F">
        <w:rPr>
          <w:b/>
          <w:i/>
          <w:lang w:val="en-GB" w:eastAsia="zh-CN"/>
        </w:rPr>
        <w:t xml:space="preserve">: </w:t>
      </w:r>
      <w:r w:rsidR="00D55DBB">
        <w:rPr>
          <w:b/>
          <w:i/>
          <w:lang w:val="en-GB" w:eastAsia="zh-CN"/>
        </w:rPr>
        <w:t>For R2D FEC interleaving, the feasibility of it being implemented on the device and its necessity based on the achieved performance gain is further studied.</w:t>
      </w:r>
    </w:p>
    <w:p w14:paraId="01BE156B" w14:textId="77777777" w:rsidR="0066171C" w:rsidRPr="00F570B6" w:rsidRDefault="0066171C" w:rsidP="002A7D17">
      <w:pPr>
        <w:rPr>
          <w:bCs/>
          <w:iCs/>
          <w:lang w:val="en-GB" w:eastAsia="zh-CN"/>
        </w:rPr>
      </w:pPr>
    </w:p>
    <w:p w14:paraId="3AD2BD9B" w14:textId="77777777" w:rsidR="002A7D17" w:rsidRDefault="002A7D17" w:rsidP="002A7D17">
      <w:pPr>
        <w:pStyle w:val="Heading3"/>
        <w:rPr>
          <w:lang w:val="en-GB" w:eastAsia="zh-CN"/>
        </w:rPr>
      </w:pPr>
      <w:r>
        <w:rPr>
          <w:rFonts w:hint="eastAsia"/>
          <w:lang w:val="en-GB" w:eastAsia="zh-CN"/>
        </w:rPr>
        <w:t>Repetition</w:t>
      </w:r>
    </w:p>
    <w:p w14:paraId="41C0C132" w14:textId="6BB6C09F" w:rsidR="002A7D17" w:rsidRPr="00DB44C6" w:rsidRDefault="009B1934" w:rsidP="002A7D17">
      <w:pPr>
        <w:rPr>
          <w:lang w:val="en-GB" w:eastAsia="zh-CN"/>
        </w:rPr>
      </w:pPr>
      <w:r>
        <w:rPr>
          <w:lang w:val="en-GB" w:eastAsia="zh-CN"/>
        </w:rPr>
        <w:t xml:space="preserve">Besides the smaller </w:t>
      </w:r>
      <w:r w:rsidRPr="00FA654F">
        <w:rPr>
          <w:i/>
          <w:iCs/>
          <w:lang w:val="en-GB" w:eastAsia="zh-CN"/>
        </w:rPr>
        <w:t>M</w:t>
      </w:r>
      <w:r>
        <w:rPr>
          <w:lang w:val="en-GB" w:eastAsia="zh-CN"/>
        </w:rPr>
        <w:t xml:space="preserve"> value</w:t>
      </w:r>
      <w:r w:rsidR="002A7D17">
        <w:rPr>
          <w:lang w:val="en-GB" w:eastAsia="zh-CN"/>
        </w:rPr>
        <w:t xml:space="preserve"> </w:t>
      </w:r>
      <w:r w:rsidRPr="00FA654F">
        <w:rPr>
          <w:iCs/>
          <w:lang w:val="en-GB" w:eastAsia="zh-CN"/>
        </w:rPr>
        <w:t xml:space="preserve">and </w:t>
      </w:r>
      <w:r>
        <w:rPr>
          <w:iCs/>
          <w:lang w:val="en-GB" w:eastAsia="zh-CN"/>
        </w:rPr>
        <w:t xml:space="preserve">the </w:t>
      </w:r>
      <w:r w:rsidRPr="00FA654F">
        <w:rPr>
          <w:iCs/>
          <w:lang w:val="en-GB" w:eastAsia="zh-CN"/>
        </w:rPr>
        <w:t>FEC</w:t>
      </w:r>
      <w:r>
        <w:rPr>
          <w:iCs/>
          <w:lang w:val="en-GB" w:eastAsia="zh-CN"/>
        </w:rPr>
        <w:t xml:space="preserve"> techniques discussed in section 3.</w:t>
      </w:r>
      <w:r w:rsidR="00F46002">
        <w:rPr>
          <w:iCs/>
          <w:lang w:val="en-GB" w:eastAsia="zh-CN"/>
        </w:rPr>
        <w:t>3</w:t>
      </w:r>
      <w:r>
        <w:rPr>
          <w:iCs/>
          <w:lang w:val="en-GB" w:eastAsia="zh-CN"/>
        </w:rPr>
        <w:t>.1 and section 3.</w:t>
      </w:r>
      <w:r w:rsidR="00F46002">
        <w:rPr>
          <w:iCs/>
          <w:lang w:val="en-GB" w:eastAsia="zh-CN"/>
        </w:rPr>
        <w:t>4</w:t>
      </w:r>
      <w:r>
        <w:rPr>
          <w:iCs/>
          <w:lang w:val="en-GB" w:eastAsia="zh-CN"/>
        </w:rPr>
        <w:t>.1</w:t>
      </w:r>
      <w:r w:rsidR="002A7D17">
        <w:rPr>
          <w:lang w:val="en-GB" w:eastAsia="zh-CN"/>
        </w:rPr>
        <w:t xml:space="preserve">, </w:t>
      </w:r>
      <w:r w:rsidR="002A7D17" w:rsidRPr="00DB44C6">
        <w:rPr>
          <w:lang w:val="en-GB" w:eastAsia="zh-CN"/>
        </w:rPr>
        <w:t>repetition</w:t>
      </w:r>
      <w:r w:rsidR="00D55DBB">
        <w:rPr>
          <w:lang w:val="en-GB" w:eastAsia="zh-CN"/>
        </w:rPr>
        <w:t>s</w:t>
      </w:r>
      <w:r w:rsidR="002A7D17">
        <w:rPr>
          <w:lang w:val="en-GB" w:eastAsia="zh-CN"/>
        </w:rPr>
        <w:t xml:space="preserve"> </w:t>
      </w:r>
      <w:r>
        <w:rPr>
          <w:lang w:val="en-GB" w:eastAsia="zh-CN"/>
        </w:rPr>
        <w:t>can</w:t>
      </w:r>
      <w:r w:rsidR="002A7D17">
        <w:rPr>
          <w:lang w:val="en-GB" w:eastAsia="zh-CN"/>
        </w:rPr>
        <w:t xml:space="preserve"> also </w:t>
      </w:r>
      <w:r>
        <w:rPr>
          <w:lang w:val="en-GB" w:eastAsia="zh-CN"/>
        </w:rPr>
        <w:t xml:space="preserve">be a candidate technique to be </w:t>
      </w:r>
      <w:r w:rsidR="002A7D17">
        <w:rPr>
          <w:lang w:val="en-GB" w:eastAsia="zh-CN"/>
        </w:rPr>
        <w:t>supported</w:t>
      </w:r>
      <w:r>
        <w:rPr>
          <w:lang w:val="en-GB" w:eastAsia="zh-CN"/>
        </w:rPr>
        <w:t xml:space="preserve"> to further enhance the R2D coverage for the outdoor coverage requirement</w:t>
      </w:r>
      <w:r w:rsidR="002A7D17" w:rsidRPr="00DB44C6">
        <w:rPr>
          <w:lang w:val="en-GB" w:eastAsia="zh-CN"/>
        </w:rPr>
        <w:t>.</w:t>
      </w:r>
      <w:r>
        <w:rPr>
          <w:lang w:val="en-GB" w:eastAsia="zh-CN"/>
        </w:rPr>
        <w:t xml:space="preserve"> </w:t>
      </w:r>
    </w:p>
    <w:p w14:paraId="1AC0657F" w14:textId="7BBA7021" w:rsidR="002A7D17" w:rsidRDefault="002A7D17" w:rsidP="002A7D17">
      <w:pPr>
        <w:rPr>
          <w:b/>
          <w:i/>
          <w:lang w:val="en-GB" w:eastAsia="zh-CN"/>
        </w:rPr>
      </w:pPr>
      <w:r w:rsidRPr="00D3065F">
        <w:rPr>
          <w:b/>
          <w:i/>
          <w:lang w:val="en-GB" w:eastAsia="zh-CN"/>
        </w:rPr>
        <w:lastRenderedPageBreak/>
        <w:t xml:space="preserve">Proposal </w:t>
      </w:r>
      <w:r w:rsidR="00A8164C">
        <w:rPr>
          <w:b/>
          <w:i/>
          <w:lang w:val="en-GB" w:eastAsia="zh-CN"/>
        </w:rPr>
        <w:t>6</w:t>
      </w:r>
      <w:r w:rsidRPr="00D3065F">
        <w:rPr>
          <w:b/>
          <w:i/>
          <w:lang w:val="en-GB" w:eastAsia="zh-CN"/>
        </w:rPr>
        <w:t xml:space="preserve">: </w:t>
      </w:r>
      <w:r>
        <w:rPr>
          <w:b/>
          <w:i/>
          <w:lang w:val="en-GB" w:eastAsia="zh-CN"/>
        </w:rPr>
        <w:t xml:space="preserve">R2D repetition is </w:t>
      </w:r>
      <w:r w:rsidRPr="00D3065F">
        <w:rPr>
          <w:b/>
          <w:i/>
          <w:lang w:val="en-GB" w:eastAsia="zh-CN"/>
        </w:rPr>
        <w:t>additionally supported</w:t>
      </w:r>
      <w:r>
        <w:rPr>
          <w:b/>
          <w:i/>
          <w:lang w:val="en-GB" w:eastAsia="zh-CN"/>
        </w:rPr>
        <w:t xml:space="preserve"> compared with</w:t>
      </w:r>
      <w:r w:rsidRPr="00D3065F">
        <w:rPr>
          <w:b/>
          <w:i/>
          <w:lang w:val="en-GB" w:eastAsia="zh-CN"/>
        </w:rPr>
        <w:t xml:space="preserve"> Rel-19.</w:t>
      </w:r>
      <w:r>
        <w:rPr>
          <w:b/>
          <w:i/>
          <w:lang w:val="en-GB" w:eastAsia="zh-CN"/>
        </w:rPr>
        <w:t xml:space="preserve"> </w:t>
      </w:r>
    </w:p>
    <w:p w14:paraId="620273CE" w14:textId="67E6FEBA" w:rsidR="002A7D17" w:rsidRPr="000E0EB6" w:rsidRDefault="002A7D17" w:rsidP="002A7D17">
      <w:pPr>
        <w:rPr>
          <w:b/>
          <w:lang w:val="en-GB" w:eastAsia="zh-CN"/>
        </w:rPr>
      </w:pPr>
      <w:r w:rsidRPr="0038117B">
        <w:rPr>
          <w:lang w:val="en-GB" w:eastAsia="zh-CN"/>
        </w:rPr>
        <w:t xml:space="preserve">The </w:t>
      </w:r>
      <w:r>
        <w:rPr>
          <w:lang w:val="en-GB" w:eastAsia="zh-CN"/>
        </w:rPr>
        <w:t xml:space="preserve">repetition technique includes block repetition and bit repetition. For the block repetition, the device is required to store the received blocks, combine all these blocks and decode them to obtain the repetition gain. However, for bit repetition, such block storage is not required. Meanwhile, the block can obtain the time diversity gain and may expect more performance than the bit repetition. Thus, the feasibility for this storing, combining operations and performance gains for the </w:t>
      </w:r>
      <w:r w:rsidR="00D55DBB">
        <w:rPr>
          <w:lang w:val="en-GB" w:eastAsia="zh-CN"/>
        </w:rPr>
        <w:t xml:space="preserve">active </w:t>
      </w:r>
      <w:r>
        <w:rPr>
          <w:lang w:val="en-GB" w:eastAsia="zh-CN"/>
        </w:rPr>
        <w:t xml:space="preserve">device needs to be studied in Rel-20. </w:t>
      </w:r>
    </w:p>
    <w:p w14:paraId="1321884B" w14:textId="61E7E6E1" w:rsidR="002A7D17" w:rsidRDefault="002A7D17" w:rsidP="002A7D17">
      <w:pPr>
        <w:rPr>
          <w:b/>
          <w:i/>
          <w:lang w:val="en-GB" w:eastAsia="zh-CN"/>
        </w:rPr>
      </w:pPr>
      <w:r w:rsidRPr="00D3065F">
        <w:rPr>
          <w:b/>
          <w:i/>
          <w:lang w:val="en-GB" w:eastAsia="zh-CN"/>
        </w:rPr>
        <w:t xml:space="preserve">Proposal </w:t>
      </w:r>
      <w:r w:rsidR="00C256B3">
        <w:rPr>
          <w:b/>
          <w:i/>
          <w:lang w:val="en-GB" w:eastAsia="zh-CN"/>
        </w:rPr>
        <w:t>7</w:t>
      </w:r>
      <w:r w:rsidRPr="00D3065F">
        <w:rPr>
          <w:b/>
          <w:i/>
          <w:lang w:val="en-GB" w:eastAsia="zh-CN"/>
        </w:rPr>
        <w:t xml:space="preserve">: </w:t>
      </w:r>
      <w:r>
        <w:rPr>
          <w:b/>
          <w:i/>
          <w:lang w:val="en-GB" w:eastAsia="zh-CN"/>
        </w:rPr>
        <w:t>Type of repetition used, i.e.</w:t>
      </w:r>
      <w:r w:rsidR="00D55DBB">
        <w:rPr>
          <w:b/>
          <w:i/>
          <w:lang w:val="en-GB" w:eastAsia="zh-CN"/>
        </w:rPr>
        <w:t>,</w:t>
      </w:r>
      <w:r>
        <w:rPr>
          <w:b/>
          <w:i/>
          <w:lang w:val="en-GB" w:eastAsia="zh-CN"/>
        </w:rPr>
        <w:t xml:space="preserve"> bit or block repetition, </w:t>
      </w:r>
      <w:r w:rsidR="00D55DBB">
        <w:rPr>
          <w:b/>
          <w:i/>
          <w:lang w:val="en-GB" w:eastAsia="zh-CN"/>
        </w:rPr>
        <w:t>is further</w:t>
      </w:r>
      <w:r>
        <w:rPr>
          <w:b/>
          <w:i/>
          <w:lang w:val="en-GB" w:eastAsia="zh-CN"/>
        </w:rPr>
        <w:t xml:space="preserve"> studied for Rel-20</w:t>
      </w:r>
      <w:r w:rsidRPr="00D3065F">
        <w:rPr>
          <w:b/>
          <w:i/>
          <w:lang w:val="en-GB" w:eastAsia="zh-CN"/>
        </w:rPr>
        <w:t>.</w:t>
      </w:r>
      <w:r>
        <w:rPr>
          <w:b/>
          <w:i/>
          <w:lang w:val="en-GB" w:eastAsia="zh-CN"/>
        </w:rPr>
        <w:t xml:space="preserve"> </w:t>
      </w:r>
    </w:p>
    <w:p w14:paraId="087672A7" w14:textId="77777777" w:rsidR="002A7D17" w:rsidRPr="00B558A5" w:rsidRDefault="002A7D17" w:rsidP="002A7D17">
      <w:pPr>
        <w:rPr>
          <w:b/>
          <w:i/>
          <w:lang w:val="en-GB" w:eastAsia="zh-CN"/>
        </w:rPr>
      </w:pPr>
    </w:p>
    <w:p w14:paraId="43191622" w14:textId="77777777" w:rsidR="002A7D17" w:rsidRDefault="002A7D17" w:rsidP="002A7D17">
      <w:pPr>
        <w:pStyle w:val="Heading2"/>
        <w:rPr>
          <w:lang w:val="en-GB" w:eastAsia="zh-CN"/>
        </w:rPr>
      </w:pPr>
      <w:r>
        <w:rPr>
          <w:rFonts w:hint="eastAsia"/>
          <w:lang w:val="en-GB" w:eastAsia="zh-CN"/>
        </w:rPr>
        <w:t>R</w:t>
      </w:r>
      <w:r>
        <w:rPr>
          <w:lang w:val="en-GB" w:eastAsia="zh-CN"/>
        </w:rPr>
        <w:t>2D signals</w:t>
      </w:r>
    </w:p>
    <w:p w14:paraId="3472E94C" w14:textId="4D52E586" w:rsidR="002A7D17" w:rsidRDefault="00002E4B" w:rsidP="002A7D17">
      <w:pPr>
        <w:pStyle w:val="Heading3"/>
        <w:rPr>
          <w:lang w:val="en-GB" w:eastAsia="zh-CN"/>
        </w:rPr>
      </w:pPr>
      <w:r>
        <w:rPr>
          <w:lang w:val="en-GB" w:eastAsia="zh-CN"/>
        </w:rPr>
        <w:t>P</w:t>
      </w:r>
      <w:r w:rsidR="002A7D17">
        <w:rPr>
          <w:lang w:val="en-GB" w:eastAsia="zh-CN"/>
        </w:rPr>
        <w:t xml:space="preserve">reamble for </w:t>
      </w:r>
      <w:r>
        <w:rPr>
          <w:lang w:val="en-GB" w:eastAsia="zh-CN"/>
        </w:rPr>
        <w:t>on-demand block</w:t>
      </w:r>
    </w:p>
    <w:p w14:paraId="376CE55F" w14:textId="1588DF01" w:rsidR="002A7D17" w:rsidRDefault="002A7D17" w:rsidP="002A7D17">
      <w:pPr>
        <w:rPr>
          <w:lang w:val="en-GB" w:eastAsia="zh-CN"/>
        </w:rPr>
      </w:pPr>
      <w:r>
        <w:rPr>
          <w:lang w:val="en-GB" w:eastAsia="zh-CN"/>
        </w:rPr>
        <w:t xml:space="preserve">In Rel-19, the device was designed to obtain the starting time of the PRDCH using the R-TAS, which comprised of the SIP, to determine the start of the R2D transmission, and the CAP, to determine the chip length to be used for the PRDCH. They were designed as simple ON-OFF transmissions for the device to perform edge detection discussed in section 3.1, since the Rel-19 device 1 is extremely low-power device with only ~1μW peak power consumption and could support only edge detection. </w:t>
      </w:r>
    </w:p>
    <w:p w14:paraId="67A84267" w14:textId="7B5D8579" w:rsidR="002A7D17" w:rsidRDefault="002A7D17" w:rsidP="002A7D17">
      <w:pPr>
        <w:rPr>
          <w:lang w:val="en-GB" w:eastAsia="zh-CN"/>
        </w:rPr>
      </w:pPr>
      <w:r>
        <w:rPr>
          <w:lang w:val="en-GB" w:eastAsia="zh-CN"/>
        </w:rPr>
        <w:t xml:space="preserve">However, for Rel-20 </w:t>
      </w:r>
      <w:r w:rsidR="00663516">
        <w:rPr>
          <w:lang w:val="en-GB" w:eastAsia="zh-CN"/>
        </w:rPr>
        <w:t xml:space="preserve">active </w:t>
      </w:r>
      <w:r>
        <w:rPr>
          <w:lang w:val="en-GB" w:eastAsia="zh-CN"/>
        </w:rPr>
        <w:t>device</w:t>
      </w:r>
      <w:r w:rsidR="00663516">
        <w:rPr>
          <w:lang w:val="en-GB" w:eastAsia="zh-CN"/>
        </w:rPr>
        <w:t>s</w:t>
      </w:r>
      <w:r>
        <w:rPr>
          <w:lang w:val="en-GB" w:eastAsia="zh-CN"/>
        </w:rPr>
        <w:t xml:space="preserve">, which </w:t>
      </w:r>
      <w:r w:rsidR="00663516">
        <w:rPr>
          <w:lang w:val="en-GB" w:eastAsia="zh-CN"/>
        </w:rPr>
        <w:t>are</w:t>
      </w:r>
      <w:r>
        <w:rPr>
          <w:lang w:val="en-GB" w:eastAsia="zh-CN"/>
        </w:rPr>
        <w:t xml:space="preserve"> aimed to support the outdoor scenarios with a larger coverage distance, the required receiver sensitivity is far lower than the Rel-19 device 1 e.g., -30dBm</w:t>
      </w:r>
      <w:r>
        <w:rPr>
          <w:rFonts w:hint="eastAsia"/>
          <w:lang w:val="en-GB" w:eastAsia="zh-CN"/>
        </w:rPr>
        <w:t>.</w:t>
      </w:r>
      <w:r>
        <w:rPr>
          <w:lang w:val="en-GB" w:eastAsia="zh-CN"/>
        </w:rPr>
        <w:t xml:space="preserve"> In this case, it would be difficult for devices using edge detection to achieve the required performance for larger coverage distances due to the weaker received signal power. </w:t>
      </w:r>
    </w:p>
    <w:p w14:paraId="3D0861E7" w14:textId="28BE6850" w:rsidR="002A7D17" w:rsidRDefault="002A7D17" w:rsidP="002A7D17">
      <w:pPr>
        <w:rPr>
          <w:lang w:val="en-GB" w:eastAsia="zh-CN"/>
        </w:rPr>
      </w:pPr>
      <w:r>
        <w:rPr>
          <w:lang w:val="en-GB" w:eastAsia="zh-CN"/>
        </w:rPr>
        <w:t xml:space="preserve">As can be seen in </w:t>
      </w:r>
      <w:r w:rsidRPr="00ED096D">
        <w:rPr>
          <w:lang w:val="en-GB" w:eastAsia="zh-CN"/>
        </w:rPr>
        <w:t>[</w:t>
      </w:r>
      <w:r w:rsidR="009F4639" w:rsidRPr="00ED096D">
        <w:rPr>
          <w:lang w:val="en-GB" w:eastAsia="zh-CN"/>
        </w:rPr>
        <w:t>4</w:t>
      </w:r>
      <w:r w:rsidRPr="00ED096D">
        <w:rPr>
          <w:lang w:val="en-GB" w:eastAsia="zh-CN"/>
        </w:rPr>
        <w:t>]</w:t>
      </w:r>
      <w:r>
        <w:rPr>
          <w:lang w:val="en-GB" w:eastAsia="zh-CN"/>
        </w:rPr>
        <w:t>, when considering device 2b using the edge detection method to detect the Rel-19 R-TAS, an FDR performance of ≤ 1</w:t>
      </w:r>
      <w:r>
        <w:rPr>
          <w:rFonts w:hint="eastAsia"/>
          <w:lang w:val="en-GB" w:eastAsia="zh-CN"/>
        </w:rPr>
        <w:t>%</w:t>
      </w:r>
      <w:r>
        <w:rPr>
          <w:lang w:val="en-GB" w:eastAsia="zh-CN"/>
        </w:rPr>
        <w:t xml:space="preserve"> can only be achieved for an SNR of </w:t>
      </w:r>
      <w:r w:rsidR="007E50B3">
        <w:rPr>
          <w:lang w:val="en-GB" w:eastAsia="zh-CN"/>
        </w:rPr>
        <w:t>~12</w:t>
      </w:r>
      <w:r>
        <w:rPr>
          <w:lang w:val="en-GB" w:eastAsia="zh-CN"/>
        </w:rPr>
        <w:t xml:space="preserve"> dB</w:t>
      </w:r>
      <w:r>
        <w:rPr>
          <w:rFonts w:hint="eastAsia"/>
          <w:lang w:val="en-GB" w:eastAsia="zh-CN"/>
        </w:rPr>
        <w:t xml:space="preserve"> </w:t>
      </w:r>
      <w:r>
        <w:rPr>
          <w:lang w:val="en-GB" w:eastAsia="zh-CN"/>
        </w:rPr>
        <w:t xml:space="preserve">for </w:t>
      </w:r>
      <w:r w:rsidRPr="00D053E0">
        <w:rPr>
          <w:i/>
          <w:iCs/>
          <w:lang w:val="en-GB" w:eastAsia="zh-CN"/>
        </w:rPr>
        <w:t>M</w:t>
      </w:r>
      <w:r w:rsidRPr="0024025E">
        <w:rPr>
          <w:iCs/>
          <w:lang w:val="en-GB" w:eastAsia="zh-CN"/>
        </w:rPr>
        <w:t xml:space="preserve"> = 2 </w:t>
      </w:r>
      <w:r>
        <w:rPr>
          <w:iCs/>
          <w:lang w:val="en-GB" w:eastAsia="zh-CN"/>
        </w:rPr>
        <w:t xml:space="preserve">for the indoor scenarios which is still insufficient </w:t>
      </w:r>
      <w:r>
        <w:rPr>
          <w:lang w:val="en-GB" w:eastAsia="zh-CN"/>
        </w:rPr>
        <w:t>to cater to outdoor scenarios in Rel</w:t>
      </w:r>
      <w:r>
        <w:rPr>
          <w:rFonts w:hint="eastAsia"/>
          <w:lang w:val="en-GB" w:eastAsia="zh-CN"/>
        </w:rPr>
        <w:t>-</w:t>
      </w:r>
      <w:r>
        <w:rPr>
          <w:lang w:val="en-GB" w:eastAsia="zh-CN"/>
        </w:rPr>
        <w:t>20. If the same R-TAS design is used for a device C using correlation detection, the required SNR is 17.0 dB to achieve MDR ≤ 1% and FAR ≤ 1</w:t>
      </w:r>
      <w:r>
        <w:rPr>
          <w:rFonts w:hint="eastAsia"/>
          <w:lang w:val="en-GB" w:eastAsia="zh-CN"/>
        </w:rPr>
        <w:t>%</w:t>
      </w:r>
      <w:r>
        <w:rPr>
          <w:lang w:val="en-GB" w:eastAsia="zh-CN"/>
        </w:rPr>
        <w:t>, which is also not sufficient for the coverage enhancement for outdoor scenarios. It means that the Rel-19 R-TAS design is unsuitable for Rel-20 active devices</w:t>
      </w:r>
      <w:r w:rsidRPr="0024025E">
        <w:rPr>
          <w:lang w:val="en-GB" w:eastAsia="zh-CN"/>
        </w:rPr>
        <w:t xml:space="preserve"> </w:t>
      </w:r>
      <w:r>
        <w:rPr>
          <w:lang w:val="en-GB" w:eastAsia="zh-CN"/>
        </w:rPr>
        <w:t>catering to outdoor scenarios and necessitates the redesign of the R2D preamble.</w:t>
      </w:r>
    </w:p>
    <w:p w14:paraId="05A0B7C2" w14:textId="48F3901A" w:rsidR="002A7D17" w:rsidRPr="00867AD5" w:rsidRDefault="002A7D17" w:rsidP="002A7D17">
      <w:pPr>
        <w:jc w:val="center"/>
        <w:rPr>
          <w:b/>
          <w:lang w:val="en-GB" w:eastAsia="zh-CN"/>
        </w:rPr>
      </w:pPr>
      <w:r w:rsidRPr="00867AD5">
        <w:rPr>
          <w:b/>
          <w:lang w:val="en-GB" w:eastAsia="zh-CN"/>
        </w:rPr>
        <w:t xml:space="preserve">Table </w:t>
      </w:r>
      <w:r w:rsidR="00C0240D">
        <w:rPr>
          <w:b/>
          <w:lang w:val="en-GB" w:eastAsia="zh-CN"/>
        </w:rPr>
        <w:t>1</w:t>
      </w:r>
      <w:r w:rsidRPr="00867AD5">
        <w:rPr>
          <w:b/>
          <w:lang w:val="en-GB" w:eastAsia="zh-CN"/>
        </w:rPr>
        <w:t>.</w:t>
      </w:r>
      <w:r>
        <w:rPr>
          <w:b/>
          <w:lang w:val="en-GB" w:eastAsia="zh-CN"/>
        </w:rPr>
        <w:t xml:space="preserve"> Performance of Rel-19 R-TAS using sequence-correlation detection (using </w:t>
      </w:r>
      <w:r w:rsidRPr="0070748F">
        <w:rPr>
          <w:b/>
          <w:i/>
          <w:lang w:val="en-GB" w:eastAsia="zh-CN"/>
        </w:rPr>
        <w:t>M</w:t>
      </w:r>
      <w:r>
        <w:rPr>
          <w:b/>
          <w:lang w:val="en-GB" w:eastAsia="zh-CN"/>
        </w:rPr>
        <w:t xml:space="preserve"> = 2 CAP as an example)</w:t>
      </w:r>
    </w:p>
    <w:tbl>
      <w:tblPr>
        <w:tblStyle w:val="TableGrid"/>
        <w:tblW w:w="0" w:type="auto"/>
        <w:jc w:val="center"/>
        <w:tblLook w:val="04A0" w:firstRow="1" w:lastRow="0" w:firstColumn="1" w:lastColumn="0" w:noHBand="0" w:noVBand="1"/>
      </w:tblPr>
      <w:tblGrid>
        <w:gridCol w:w="2670"/>
        <w:gridCol w:w="2049"/>
        <w:gridCol w:w="2049"/>
      </w:tblGrid>
      <w:tr w:rsidR="002A7D17" w14:paraId="13A3ACD9" w14:textId="77777777" w:rsidTr="00BD4327">
        <w:trPr>
          <w:jc w:val="center"/>
        </w:trPr>
        <w:tc>
          <w:tcPr>
            <w:tcW w:w="2670" w:type="dxa"/>
            <w:vAlign w:val="center"/>
          </w:tcPr>
          <w:p w14:paraId="01B642FB" w14:textId="77777777" w:rsidR="002A7D17" w:rsidRDefault="002A7D17" w:rsidP="00BD4327">
            <w:pPr>
              <w:jc w:val="center"/>
              <w:rPr>
                <w:lang w:val="en-GB" w:eastAsia="zh-CN"/>
              </w:rPr>
            </w:pPr>
            <w:r>
              <w:rPr>
                <w:rFonts w:hint="eastAsia"/>
                <w:lang w:val="en-GB" w:eastAsia="zh-CN"/>
              </w:rPr>
              <w:t>S</w:t>
            </w:r>
            <w:r>
              <w:rPr>
                <w:lang w:val="en-GB" w:eastAsia="zh-CN"/>
              </w:rPr>
              <w:t>NR (dB)</w:t>
            </w:r>
          </w:p>
        </w:tc>
        <w:tc>
          <w:tcPr>
            <w:tcW w:w="2049" w:type="dxa"/>
            <w:vAlign w:val="center"/>
          </w:tcPr>
          <w:p w14:paraId="48343ED2" w14:textId="77777777" w:rsidR="002A7D17" w:rsidRDefault="002A7D17" w:rsidP="00BD4327">
            <w:pPr>
              <w:jc w:val="center"/>
              <w:rPr>
                <w:lang w:val="en-GB" w:eastAsia="zh-CN"/>
              </w:rPr>
            </w:pPr>
            <w:r>
              <w:rPr>
                <w:lang w:val="en-GB" w:eastAsia="zh-CN"/>
              </w:rPr>
              <w:t>MDR</w:t>
            </w:r>
          </w:p>
        </w:tc>
        <w:tc>
          <w:tcPr>
            <w:tcW w:w="2049" w:type="dxa"/>
            <w:vAlign w:val="center"/>
          </w:tcPr>
          <w:p w14:paraId="175ADB81" w14:textId="77777777" w:rsidR="002A7D17" w:rsidRDefault="002A7D17" w:rsidP="00BD4327">
            <w:pPr>
              <w:jc w:val="center"/>
              <w:rPr>
                <w:lang w:val="en-GB" w:eastAsia="zh-CN"/>
              </w:rPr>
            </w:pPr>
            <w:r>
              <w:rPr>
                <w:rFonts w:hint="eastAsia"/>
                <w:lang w:val="en-GB" w:eastAsia="zh-CN"/>
              </w:rPr>
              <w:t>F</w:t>
            </w:r>
            <w:r>
              <w:rPr>
                <w:lang w:val="en-GB" w:eastAsia="zh-CN"/>
              </w:rPr>
              <w:t>AR</w:t>
            </w:r>
          </w:p>
        </w:tc>
      </w:tr>
      <w:tr w:rsidR="002A7D17" w14:paraId="277850A1" w14:textId="77777777" w:rsidTr="00BD4327">
        <w:trPr>
          <w:jc w:val="center"/>
        </w:trPr>
        <w:tc>
          <w:tcPr>
            <w:tcW w:w="2670" w:type="dxa"/>
            <w:vAlign w:val="center"/>
          </w:tcPr>
          <w:p w14:paraId="092AB12A" w14:textId="77777777" w:rsidR="002A7D17" w:rsidRDefault="002A7D17" w:rsidP="00BD4327">
            <w:pPr>
              <w:jc w:val="center"/>
              <w:rPr>
                <w:lang w:val="en-GB" w:eastAsia="zh-CN"/>
              </w:rPr>
            </w:pPr>
            <w:r>
              <w:rPr>
                <w:rFonts w:hint="eastAsia"/>
                <w:lang w:val="en-GB" w:eastAsia="zh-CN"/>
              </w:rPr>
              <w:t>1</w:t>
            </w:r>
            <w:r>
              <w:rPr>
                <w:lang w:val="en-GB" w:eastAsia="zh-CN"/>
              </w:rPr>
              <w:t>7.0</w:t>
            </w:r>
          </w:p>
        </w:tc>
        <w:tc>
          <w:tcPr>
            <w:tcW w:w="2049" w:type="dxa"/>
            <w:vAlign w:val="center"/>
          </w:tcPr>
          <w:p w14:paraId="45DB51CD" w14:textId="77777777" w:rsidR="002A7D17" w:rsidRDefault="002A7D17" w:rsidP="00BD4327">
            <w:pPr>
              <w:jc w:val="center"/>
              <w:rPr>
                <w:lang w:val="en-GB" w:eastAsia="zh-CN"/>
              </w:rPr>
            </w:pPr>
            <w:r>
              <w:rPr>
                <w:lang w:val="en-GB" w:eastAsia="zh-CN"/>
              </w:rPr>
              <w:t>0.98%</w:t>
            </w:r>
          </w:p>
        </w:tc>
        <w:tc>
          <w:tcPr>
            <w:tcW w:w="2049" w:type="dxa"/>
            <w:vAlign w:val="center"/>
          </w:tcPr>
          <w:p w14:paraId="09DE127F" w14:textId="77777777" w:rsidR="002A7D17" w:rsidRDefault="002A7D17" w:rsidP="00BD4327">
            <w:pPr>
              <w:jc w:val="center"/>
              <w:rPr>
                <w:lang w:val="en-GB" w:eastAsia="zh-CN"/>
              </w:rPr>
            </w:pPr>
            <w:r>
              <w:rPr>
                <w:lang w:val="en-GB" w:eastAsia="zh-CN"/>
              </w:rPr>
              <w:t>0.97%</w:t>
            </w:r>
          </w:p>
        </w:tc>
      </w:tr>
    </w:tbl>
    <w:p w14:paraId="4DB9F6B2" w14:textId="42EC0FA9" w:rsidR="002A7D17" w:rsidRPr="002F4C7C" w:rsidRDefault="002A7D17" w:rsidP="002A7D17">
      <w:pPr>
        <w:rPr>
          <w:b/>
          <w:bCs/>
          <w:i/>
          <w:iCs/>
          <w:lang w:val="en-GB" w:eastAsia="zh-CN"/>
        </w:rPr>
      </w:pPr>
      <w:r w:rsidRPr="002F4C7C">
        <w:rPr>
          <w:b/>
          <w:bCs/>
          <w:i/>
          <w:iCs/>
          <w:lang w:val="en-GB" w:eastAsia="zh-CN"/>
        </w:rPr>
        <w:t xml:space="preserve">Observation </w:t>
      </w:r>
      <w:r w:rsidR="00C0240D">
        <w:rPr>
          <w:b/>
          <w:bCs/>
          <w:i/>
          <w:iCs/>
          <w:lang w:val="en-GB" w:eastAsia="zh-CN"/>
        </w:rPr>
        <w:t>6</w:t>
      </w:r>
      <w:r w:rsidRPr="002F4C7C">
        <w:rPr>
          <w:b/>
          <w:bCs/>
          <w:i/>
          <w:iCs/>
          <w:lang w:val="en-GB" w:eastAsia="zh-CN"/>
        </w:rPr>
        <w:t xml:space="preserve">: Rel-19 R-TAS design needs to be redesigned to </w:t>
      </w:r>
      <w:r>
        <w:rPr>
          <w:b/>
          <w:bCs/>
          <w:i/>
          <w:iCs/>
          <w:lang w:val="en-GB" w:eastAsia="zh-CN"/>
        </w:rPr>
        <w:t>achieve the coverage distances for outdoor scenarios</w:t>
      </w:r>
      <w:r w:rsidRPr="002F4C7C">
        <w:rPr>
          <w:b/>
          <w:bCs/>
          <w:i/>
          <w:iCs/>
          <w:lang w:val="en-GB" w:eastAsia="zh-CN"/>
        </w:rPr>
        <w:t xml:space="preserve">, since it would require the device to support a weaker received signal power for which edge detection is not sufficient. </w:t>
      </w:r>
    </w:p>
    <w:p w14:paraId="7239EC11" w14:textId="6049D9E6" w:rsidR="002A7D17" w:rsidRDefault="002A7D17" w:rsidP="002A7D17">
      <w:pPr>
        <w:rPr>
          <w:lang w:val="en-GB" w:eastAsia="zh-CN"/>
        </w:rPr>
      </w:pPr>
      <w:r>
        <w:rPr>
          <w:lang w:val="en-GB" w:eastAsia="zh-CN"/>
        </w:rPr>
        <w:t>In order to overcome this issue, the Rel-20 device</w:t>
      </w:r>
      <w:r w:rsidR="00663516">
        <w:rPr>
          <w:lang w:val="en-GB" w:eastAsia="zh-CN"/>
        </w:rPr>
        <w:t xml:space="preserve"> C</w:t>
      </w:r>
      <w:r>
        <w:rPr>
          <w:lang w:val="en-GB" w:eastAsia="zh-CN"/>
        </w:rPr>
        <w:t xml:space="preserve"> can use correlation detection by correlating the adjacent two chips with the Manchester codeword to detect the information bit, which is suitable for the low-power received signal. However, as discussed in section 3.1, correlation detection may not be suitable for device 2b which assumes a higher value </w:t>
      </w:r>
      <w:r w:rsidR="00663516">
        <w:rPr>
          <w:lang w:val="en-GB" w:eastAsia="zh-CN"/>
        </w:rPr>
        <w:t>the residual SFO</w:t>
      </w:r>
      <w:r>
        <w:rPr>
          <w:lang w:val="en-GB" w:eastAsia="zh-CN"/>
        </w:rPr>
        <w:t xml:space="preserve">, resulting in the device being able to perform only edge detection. </w:t>
      </w:r>
    </w:p>
    <w:p w14:paraId="33224D79" w14:textId="0C39378E" w:rsidR="002A7D17" w:rsidRDefault="002A7D17" w:rsidP="002A7D17">
      <w:pPr>
        <w:rPr>
          <w:lang w:val="en-GB" w:eastAsia="zh-CN"/>
        </w:rPr>
      </w:pPr>
      <w:r>
        <w:rPr>
          <w:lang w:val="en-GB" w:eastAsia="zh-CN"/>
        </w:rPr>
        <w:t xml:space="preserve">On the other hand, device C is capable of supporting correlation detection because in Rel-20, it is being discussed in </w:t>
      </w:r>
      <w:r w:rsidRPr="00ED096D">
        <w:rPr>
          <w:lang w:val="en-GB" w:eastAsia="zh-CN"/>
        </w:rPr>
        <w:t>[</w:t>
      </w:r>
      <w:r w:rsidR="009F4639" w:rsidRPr="00ED096D">
        <w:rPr>
          <w:lang w:val="en-GB" w:eastAsia="zh-CN"/>
        </w:rPr>
        <w:t>5</w:t>
      </w:r>
      <w:r w:rsidRPr="00ED096D">
        <w:rPr>
          <w:lang w:val="en-GB" w:eastAsia="zh-CN"/>
        </w:rPr>
        <w:t>]</w:t>
      </w:r>
      <w:r>
        <w:rPr>
          <w:lang w:val="en-GB" w:eastAsia="zh-CN"/>
        </w:rPr>
        <w:t xml:space="preserve"> that the residual of CFO is ~10 ppm which also means the SFO for device C is 10 ppm with the same original clock, significantly improving the clock accuracy. With device C defined to have a higher peak power consumption, they can support the sequence correlation operations, which means that an R2D preamble using a sequence-based design can be considered for the device to determine the start of an R2D transmission. </w:t>
      </w:r>
    </w:p>
    <w:p w14:paraId="20E3252D" w14:textId="06C38DCC" w:rsidR="002A7D17" w:rsidRPr="002F4C7C" w:rsidRDefault="002A7D17" w:rsidP="002A7D17">
      <w:pPr>
        <w:rPr>
          <w:b/>
          <w:bCs/>
          <w:i/>
          <w:iCs/>
          <w:lang w:val="en-GB" w:eastAsia="zh-CN"/>
        </w:rPr>
      </w:pPr>
      <w:r w:rsidRPr="002F4C7C">
        <w:rPr>
          <w:b/>
          <w:bCs/>
          <w:i/>
          <w:iCs/>
          <w:lang w:val="en-GB" w:eastAsia="zh-CN"/>
        </w:rPr>
        <w:t xml:space="preserve">Observation </w:t>
      </w:r>
      <w:r w:rsidR="00C0240D">
        <w:rPr>
          <w:b/>
          <w:bCs/>
          <w:i/>
          <w:iCs/>
          <w:lang w:val="en-GB" w:eastAsia="zh-CN"/>
        </w:rPr>
        <w:t>7</w:t>
      </w:r>
      <w:r w:rsidRPr="002F4C7C">
        <w:rPr>
          <w:b/>
          <w:bCs/>
          <w:i/>
          <w:iCs/>
          <w:lang w:val="en-GB" w:eastAsia="zh-CN"/>
        </w:rPr>
        <w:t>: It is possible for device C to support an R2D preamble using a sequence-based design due to its increased power consumption and improved clock accuracy</w:t>
      </w:r>
      <w:r w:rsidR="00663516">
        <w:rPr>
          <w:b/>
          <w:bCs/>
          <w:i/>
          <w:iCs/>
          <w:lang w:val="en-GB" w:eastAsia="zh-CN"/>
        </w:rPr>
        <w:t xml:space="preserve"> being able to support correlation detection</w:t>
      </w:r>
      <w:r w:rsidRPr="002F4C7C">
        <w:rPr>
          <w:b/>
          <w:bCs/>
          <w:i/>
          <w:iCs/>
          <w:lang w:val="en-GB" w:eastAsia="zh-CN"/>
        </w:rPr>
        <w:t>.</w:t>
      </w:r>
    </w:p>
    <w:p w14:paraId="4515F242" w14:textId="77777777" w:rsidR="002A7D17" w:rsidRDefault="002A7D17" w:rsidP="002A7D17">
      <w:pPr>
        <w:jc w:val="center"/>
        <w:rPr>
          <w:lang w:val="en-GB" w:eastAsia="zh-CN"/>
        </w:rPr>
      </w:pPr>
      <w:r>
        <w:rPr>
          <w:noProof/>
          <w:lang w:eastAsia="zh-CN"/>
        </w:rPr>
        <w:lastRenderedPageBreak/>
        <w:drawing>
          <wp:inline distT="0" distB="0" distL="0" distR="0" wp14:anchorId="13F02B82" wp14:editId="7FC1C861">
            <wp:extent cx="2801722" cy="26268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6037" cy="283721"/>
                    </a:xfrm>
                    <a:prstGeom prst="rect">
                      <a:avLst/>
                    </a:prstGeom>
                    <a:noFill/>
                  </pic:spPr>
                </pic:pic>
              </a:graphicData>
            </a:graphic>
          </wp:inline>
        </w:drawing>
      </w:r>
    </w:p>
    <w:p w14:paraId="75FBAFAE" w14:textId="646F1E78" w:rsidR="002A7D17" w:rsidRPr="008E0AC1" w:rsidRDefault="002A7D17" w:rsidP="002A7D17">
      <w:pPr>
        <w:jc w:val="center"/>
        <w:rPr>
          <w:b/>
          <w:lang w:val="en-GB" w:eastAsia="zh-CN"/>
        </w:rPr>
      </w:pPr>
      <w:r w:rsidRPr="008E0AC1">
        <w:rPr>
          <w:b/>
          <w:lang w:val="en-GB" w:eastAsia="zh-CN"/>
        </w:rPr>
        <w:t xml:space="preserve">Figure </w:t>
      </w:r>
      <w:r w:rsidR="008E6F86">
        <w:rPr>
          <w:b/>
          <w:lang w:val="en-GB" w:eastAsia="zh-CN"/>
        </w:rPr>
        <w:t>4</w:t>
      </w:r>
      <w:r w:rsidRPr="008E0AC1">
        <w:rPr>
          <w:b/>
          <w:lang w:val="en-GB" w:eastAsia="zh-CN"/>
        </w:rPr>
        <w:t xml:space="preserve">. </w:t>
      </w:r>
      <w:r>
        <w:rPr>
          <w:b/>
          <w:lang w:val="en-GB" w:eastAsia="zh-CN"/>
        </w:rPr>
        <w:t>D</w:t>
      </w:r>
      <w:r w:rsidRPr="008E0AC1">
        <w:rPr>
          <w:b/>
          <w:lang w:val="en-GB" w:eastAsia="zh-CN"/>
        </w:rPr>
        <w:t>ia</w:t>
      </w:r>
      <w:r>
        <w:rPr>
          <w:b/>
          <w:lang w:val="en-GB" w:eastAsia="zh-CN"/>
        </w:rPr>
        <w:t xml:space="preserve">gram </w:t>
      </w:r>
      <w:r w:rsidRPr="008E0AC1">
        <w:rPr>
          <w:b/>
          <w:lang w:val="en-GB" w:eastAsia="zh-CN"/>
        </w:rPr>
        <w:t xml:space="preserve">of Rel-20 </w:t>
      </w:r>
      <w:r>
        <w:rPr>
          <w:b/>
          <w:lang w:val="en-GB" w:eastAsia="zh-CN"/>
        </w:rPr>
        <w:t xml:space="preserve">on-demand </w:t>
      </w:r>
      <w:r w:rsidRPr="008E0AC1">
        <w:rPr>
          <w:b/>
          <w:lang w:val="en-GB" w:eastAsia="zh-CN"/>
        </w:rPr>
        <w:t>R2D transmission</w:t>
      </w:r>
      <w:r>
        <w:rPr>
          <w:b/>
          <w:lang w:val="en-GB" w:eastAsia="zh-CN"/>
        </w:rPr>
        <w:t xml:space="preserve"> block</w:t>
      </w:r>
    </w:p>
    <w:p w14:paraId="538FA104" w14:textId="15F0BB96" w:rsidR="002A7D17" w:rsidRPr="00FE3586" w:rsidRDefault="002A7D17" w:rsidP="002A7D17">
      <w:pPr>
        <w:rPr>
          <w:lang w:val="en-GB" w:eastAsia="zh-CN"/>
        </w:rPr>
      </w:pPr>
      <w:r>
        <w:rPr>
          <w:lang w:val="en-GB" w:eastAsia="zh-CN"/>
        </w:rPr>
        <w:t>In order to design the new sequence-based R2D preamble, based on the discussions for the D2R preamble in Rel-19, a 0/1 binary sequence can be used for the definition of an R2D</w:t>
      </w:r>
      <w:r w:rsidRPr="00FE3586">
        <w:rPr>
          <w:lang w:val="en-GB" w:eastAsia="zh-CN"/>
        </w:rPr>
        <w:t xml:space="preserve"> preamble</w:t>
      </w:r>
      <w:r>
        <w:rPr>
          <w:lang w:val="en-GB" w:eastAsia="zh-CN"/>
        </w:rPr>
        <w:t xml:space="preserve">, where a </w:t>
      </w:r>
      <w:r w:rsidRPr="004D61A3">
        <w:rPr>
          <w:i/>
          <w:lang w:val="en-GB" w:eastAsia="zh-CN"/>
        </w:rPr>
        <w:t>Golay-</w:t>
      </w:r>
      <w:r>
        <w:rPr>
          <w:lang w:val="en-GB" w:eastAsia="zh-CN"/>
        </w:rPr>
        <w:t xml:space="preserve"> or </w:t>
      </w:r>
      <w:r w:rsidRPr="004D61A3">
        <w:rPr>
          <w:i/>
          <w:lang w:val="en-GB" w:eastAsia="zh-CN"/>
        </w:rPr>
        <w:t>m-</w:t>
      </w:r>
      <w:r>
        <w:rPr>
          <w:lang w:val="en-GB" w:eastAsia="zh-CN"/>
        </w:rPr>
        <w:t xml:space="preserve"> sequence can be considered with a good auto-correlation characteristic for the sequence detection. </w:t>
      </w:r>
    </w:p>
    <w:p w14:paraId="36C58FD8" w14:textId="24B054F1" w:rsidR="002A7D17" w:rsidRDefault="002A7D17" w:rsidP="002A7D17">
      <w:pPr>
        <w:rPr>
          <w:lang w:val="en-GB" w:eastAsia="zh-CN"/>
        </w:rPr>
      </w:pPr>
      <w:r>
        <w:rPr>
          <w:lang w:val="en-GB" w:eastAsia="zh-CN"/>
        </w:rPr>
        <w:t>In order to increase the transmission efficiency in outdoor scenarios, different sequence lengths catering to different coverage levels can be considered for the data transmission of PRDCH. Thus, a maximum 256-length sequence corresponding to the larger coverage distance can be considered. For a shorter coverage distance, a shorter length sequence e.g., 64-length can also be considered. The following table shows the performance of the example design (based on the Golay sequence) for a preamble length of 256 and 64.</w:t>
      </w:r>
    </w:p>
    <w:p w14:paraId="542C26F6" w14:textId="1BB75BFF" w:rsidR="002A7D17" w:rsidRPr="00867AD5" w:rsidRDefault="002A7D17" w:rsidP="002A7D17">
      <w:pPr>
        <w:jc w:val="center"/>
        <w:rPr>
          <w:b/>
          <w:lang w:val="en-GB" w:eastAsia="zh-CN"/>
        </w:rPr>
      </w:pPr>
      <w:r w:rsidRPr="00867AD5">
        <w:rPr>
          <w:b/>
          <w:lang w:val="en-GB" w:eastAsia="zh-CN"/>
        </w:rPr>
        <w:t xml:space="preserve">Table </w:t>
      </w:r>
      <w:r w:rsidR="008E6F86">
        <w:rPr>
          <w:b/>
          <w:lang w:val="en-GB" w:eastAsia="zh-CN"/>
        </w:rPr>
        <w:t>2</w:t>
      </w:r>
      <w:r w:rsidRPr="00867AD5">
        <w:rPr>
          <w:b/>
          <w:lang w:val="en-GB" w:eastAsia="zh-CN"/>
        </w:rPr>
        <w:t>.</w:t>
      </w:r>
      <w:r>
        <w:rPr>
          <w:b/>
          <w:lang w:val="en-GB" w:eastAsia="zh-CN"/>
        </w:rPr>
        <w:t xml:space="preserve"> Performance of on-demand preamble signal with the 0/1 binary sequence</w:t>
      </w:r>
      <w:r w:rsidDel="00EA3739">
        <w:rPr>
          <w:b/>
          <w:lang w:val="en-GB" w:eastAsia="zh-CN"/>
        </w:rPr>
        <w:t xml:space="preserve"> </w:t>
      </w:r>
    </w:p>
    <w:tbl>
      <w:tblPr>
        <w:tblStyle w:val="TableGrid"/>
        <w:tblW w:w="0" w:type="auto"/>
        <w:tblLook w:val="04A0" w:firstRow="1" w:lastRow="0" w:firstColumn="1" w:lastColumn="0" w:noHBand="0" w:noVBand="1"/>
      </w:tblPr>
      <w:tblGrid>
        <w:gridCol w:w="2539"/>
        <w:gridCol w:w="2670"/>
        <w:gridCol w:w="2049"/>
        <w:gridCol w:w="2049"/>
      </w:tblGrid>
      <w:tr w:rsidR="002A7D17" w14:paraId="5194E891" w14:textId="77777777" w:rsidTr="00BD4327">
        <w:tc>
          <w:tcPr>
            <w:tcW w:w="2539" w:type="dxa"/>
            <w:vAlign w:val="center"/>
          </w:tcPr>
          <w:p w14:paraId="3CDF8EDF" w14:textId="77777777" w:rsidR="002A7D17" w:rsidRDefault="002A7D17" w:rsidP="00BD4327">
            <w:pPr>
              <w:jc w:val="center"/>
              <w:rPr>
                <w:lang w:val="en-GB" w:eastAsia="zh-CN"/>
              </w:rPr>
            </w:pPr>
            <w:r>
              <w:rPr>
                <w:lang w:val="en-GB" w:eastAsia="zh-CN"/>
              </w:rPr>
              <w:t>Sequence length</w:t>
            </w:r>
          </w:p>
        </w:tc>
        <w:tc>
          <w:tcPr>
            <w:tcW w:w="2670" w:type="dxa"/>
            <w:vAlign w:val="center"/>
          </w:tcPr>
          <w:p w14:paraId="6778E33E" w14:textId="77777777" w:rsidR="002A7D17" w:rsidRDefault="002A7D17" w:rsidP="00BD4327">
            <w:pPr>
              <w:jc w:val="center"/>
              <w:rPr>
                <w:lang w:val="en-GB" w:eastAsia="zh-CN"/>
              </w:rPr>
            </w:pPr>
            <w:r>
              <w:rPr>
                <w:rFonts w:hint="eastAsia"/>
                <w:lang w:val="en-GB" w:eastAsia="zh-CN"/>
              </w:rPr>
              <w:t>S</w:t>
            </w:r>
            <w:r>
              <w:rPr>
                <w:lang w:val="en-GB" w:eastAsia="zh-CN"/>
              </w:rPr>
              <w:t>NR (dB)</w:t>
            </w:r>
          </w:p>
        </w:tc>
        <w:tc>
          <w:tcPr>
            <w:tcW w:w="2049" w:type="dxa"/>
            <w:vAlign w:val="center"/>
          </w:tcPr>
          <w:p w14:paraId="23B2A062" w14:textId="77777777" w:rsidR="002A7D17" w:rsidRDefault="002A7D17" w:rsidP="00BD4327">
            <w:pPr>
              <w:jc w:val="center"/>
              <w:rPr>
                <w:lang w:val="en-GB" w:eastAsia="zh-CN"/>
              </w:rPr>
            </w:pPr>
            <w:r>
              <w:rPr>
                <w:lang w:val="en-GB" w:eastAsia="zh-CN"/>
              </w:rPr>
              <w:t>MDR</w:t>
            </w:r>
          </w:p>
        </w:tc>
        <w:tc>
          <w:tcPr>
            <w:tcW w:w="2049" w:type="dxa"/>
            <w:vAlign w:val="center"/>
          </w:tcPr>
          <w:p w14:paraId="16BFA7CC" w14:textId="77777777" w:rsidR="002A7D17" w:rsidRDefault="002A7D17" w:rsidP="00BD4327">
            <w:pPr>
              <w:jc w:val="center"/>
              <w:rPr>
                <w:lang w:val="en-GB" w:eastAsia="zh-CN"/>
              </w:rPr>
            </w:pPr>
            <w:r>
              <w:rPr>
                <w:rFonts w:hint="eastAsia"/>
                <w:lang w:val="en-GB" w:eastAsia="zh-CN"/>
              </w:rPr>
              <w:t>F</w:t>
            </w:r>
            <w:r>
              <w:rPr>
                <w:lang w:val="en-GB" w:eastAsia="zh-CN"/>
              </w:rPr>
              <w:t>AR</w:t>
            </w:r>
          </w:p>
        </w:tc>
      </w:tr>
      <w:tr w:rsidR="002A7D17" w14:paraId="1E22E0E3" w14:textId="77777777" w:rsidTr="00BD4327">
        <w:tc>
          <w:tcPr>
            <w:tcW w:w="2539" w:type="dxa"/>
            <w:vAlign w:val="center"/>
          </w:tcPr>
          <w:p w14:paraId="58AAEA00" w14:textId="77777777" w:rsidR="002A7D17" w:rsidRDefault="002A7D17" w:rsidP="00BD4327">
            <w:pPr>
              <w:jc w:val="center"/>
              <w:rPr>
                <w:lang w:val="en-GB" w:eastAsia="zh-CN"/>
              </w:rPr>
            </w:pPr>
            <w:r>
              <w:rPr>
                <w:lang w:val="en-GB" w:eastAsia="zh-CN"/>
              </w:rPr>
              <w:t>256</w:t>
            </w:r>
          </w:p>
        </w:tc>
        <w:tc>
          <w:tcPr>
            <w:tcW w:w="2670" w:type="dxa"/>
            <w:vAlign w:val="center"/>
          </w:tcPr>
          <w:p w14:paraId="2FDFEE59" w14:textId="77777777" w:rsidR="002A7D17" w:rsidRDefault="002A7D17" w:rsidP="00BD4327">
            <w:pPr>
              <w:jc w:val="center"/>
              <w:rPr>
                <w:lang w:val="en-GB" w:eastAsia="zh-CN"/>
              </w:rPr>
            </w:pPr>
            <w:r>
              <w:rPr>
                <w:rFonts w:hint="eastAsia"/>
                <w:lang w:val="en-GB" w:eastAsia="zh-CN"/>
              </w:rPr>
              <w:t>4</w:t>
            </w:r>
            <w:r>
              <w:rPr>
                <w:lang w:val="en-GB" w:eastAsia="zh-CN"/>
              </w:rPr>
              <w:t>.0</w:t>
            </w:r>
          </w:p>
        </w:tc>
        <w:tc>
          <w:tcPr>
            <w:tcW w:w="2049" w:type="dxa"/>
            <w:vAlign w:val="center"/>
          </w:tcPr>
          <w:p w14:paraId="3CC798D6" w14:textId="77777777" w:rsidR="002A7D17" w:rsidRDefault="002A7D17" w:rsidP="00BD4327">
            <w:pPr>
              <w:jc w:val="center"/>
              <w:rPr>
                <w:lang w:val="en-GB" w:eastAsia="zh-CN"/>
              </w:rPr>
            </w:pPr>
            <w:r>
              <w:rPr>
                <w:rFonts w:hint="eastAsia"/>
                <w:lang w:val="en-GB" w:eastAsia="zh-CN"/>
              </w:rPr>
              <w:t>1</w:t>
            </w:r>
            <w:r>
              <w:rPr>
                <w:lang w:val="en-GB" w:eastAsia="zh-CN"/>
              </w:rPr>
              <w:t>.00%</w:t>
            </w:r>
          </w:p>
        </w:tc>
        <w:tc>
          <w:tcPr>
            <w:tcW w:w="2049" w:type="dxa"/>
            <w:vAlign w:val="center"/>
          </w:tcPr>
          <w:p w14:paraId="503F0EAD" w14:textId="77777777" w:rsidR="002A7D17" w:rsidRDefault="002A7D17" w:rsidP="00BD4327">
            <w:pPr>
              <w:jc w:val="center"/>
              <w:rPr>
                <w:lang w:val="en-GB" w:eastAsia="zh-CN"/>
              </w:rPr>
            </w:pPr>
            <w:r>
              <w:rPr>
                <w:rFonts w:hint="eastAsia"/>
                <w:lang w:val="en-GB" w:eastAsia="zh-CN"/>
              </w:rPr>
              <w:t>0</w:t>
            </w:r>
            <w:r>
              <w:rPr>
                <w:lang w:val="en-GB" w:eastAsia="zh-CN"/>
              </w:rPr>
              <w:t>.99%</w:t>
            </w:r>
          </w:p>
        </w:tc>
      </w:tr>
      <w:tr w:rsidR="002A7D17" w14:paraId="63B226B3" w14:textId="77777777" w:rsidTr="00BD4327">
        <w:tc>
          <w:tcPr>
            <w:tcW w:w="2539" w:type="dxa"/>
            <w:vAlign w:val="center"/>
          </w:tcPr>
          <w:p w14:paraId="3B1A165E" w14:textId="77777777" w:rsidR="002A7D17" w:rsidRDefault="002A7D17" w:rsidP="00BD4327">
            <w:pPr>
              <w:jc w:val="center"/>
              <w:rPr>
                <w:lang w:val="en-GB" w:eastAsia="zh-CN"/>
              </w:rPr>
            </w:pPr>
            <w:r>
              <w:rPr>
                <w:lang w:val="en-GB" w:eastAsia="zh-CN"/>
              </w:rPr>
              <w:t>64</w:t>
            </w:r>
          </w:p>
        </w:tc>
        <w:tc>
          <w:tcPr>
            <w:tcW w:w="2670" w:type="dxa"/>
            <w:vAlign w:val="center"/>
          </w:tcPr>
          <w:p w14:paraId="72D8ECF0" w14:textId="77777777" w:rsidR="002A7D17" w:rsidRDefault="002A7D17" w:rsidP="00BD4327">
            <w:pPr>
              <w:jc w:val="center"/>
              <w:rPr>
                <w:lang w:val="en-GB" w:eastAsia="zh-CN"/>
              </w:rPr>
            </w:pPr>
            <w:r>
              <w:rPr>
                <w:rFonts w:hint="eastAsia"/>
                <w:lang w:val="en-GB" w:eastAsia="zh-CN"/>
              </w:rPr>
              <w:t>8</w:t>
            </w:r>
            <w:r>
              <w:rPr>
                <w:lang w:val="en-GB" w:eastAsia="zh-CN"/>
              </w:rPr>
              <w:t>.2</w:t>
            </w:r>
          </w:p>
        </w:tc>
        <w:tc>
          <w:tcPr>
            <w:tcW w:w="2049" w:type="dxa"/>
            <w:vAlign w:val="center"/>
          </w:tcPr>
          <w:p w14:paraId="07069665" w14:textId="77777777" w:rsidR="002A7D17" w:rsidRDefault="002A7D17" w:rsidP="00BD4327">
            <w:pPr>
              <w:jc w:val="center"/>
              <w:rPr>
                <w:lang w:val="en-GB" w:eastAsia="zh-CN"/>
              </w:rPr>
            </w:pPr>
            <w:r>
              <w:rPr>
                <w:rFonts w:hint="eastAsia"/>
                <w:lang w:val="en-GB" w:eastAsia="zh-CN"/>
              </w:rPr>
              <w:t>0</w:t>
            </w:r>
            <w:r>
              <w:rPr>
                <w:lang w:val="en-GB" w:eastAsia="zh-CN"/>
              </w:rPr>
              <w:t>.90%</w:t>
            </w:r>
          </w:p>
        </w:tc>
        <w:tc>
          <w:tcPr>
            <w:tcW w:w="2049" w:type="dxa"/>
            <w:vAlign w:val="center"/>
          </w:tcPr>
          <w:p w14:paraId="22C4670D" w14:textId="77777777" w:rsidR="002A7D17" w:rsidRDefault="002A7D17" w:rsidP="00BD4327">
            <w:pPr>
              <w:jc w:val="center"/>
              <w:rPr>
                <w:lang w:val="en-GB" w:eastAsia="zh-CN"/>
              </w:rPr>
            </w:pPr>
            <w:r>
              <w:rPr>
                <w:rFonts w:hint="eastAsia"/>
                <w:lang w:val="en-GB" w:eastAsia="zh-CN"/>
              </w:rPr>
              <w:t>0</w:t>
            </w:r>
            <w:r>
              <w:rPr>
                <w:lang w:val="en-GB" w:eastAsia="zh-CN"/>
              </w:rPr>
              <w:t>.99%</w:t>
            </w:r>
          </w:p>
        </w:tc>
      </w:tr>
    </w:tbl>
    <w:p w14:paraId="0E988C91" w14:textId="3644B3FB" w:rsidR="0006560C" w:rsidRPr="00ED096D" w:rsidRDefault="0006560C" w:rsidP="00ED096D">
      <w:pPr>
        <w:spacing w:before="120"/>
        <w:rPr>
          <w:lang w:val="en-GB" w:eastAsia="zh-CN"/>
        </w:rPr>
      </w:pPr>
      <w:r>
        <w:rPr>
          <w:lang w:val="en-GB" w:eastAsia="zh-CN"/>
        </w:rPr>
        <w:t>In order to differentiate the R2D preamble used for the PRDCH transmission carrying data from the periodic preamble used in the periodic block for synchronization, described in the next section, we label the R2D preamble used for the PRDCH transmissions as an on-demand preamble.</w:t>
      </w:r>
    </w:p>
    <w:p w14:paraId="44839E15" w14:textId="1559F234" w:rsidR="002A7D17" w:rsidRDefault="002A7D17" w:rsidP="002A7D17">
      <w:pPr>
        <w:rPr>
          <w:b/>
          <w:i/>
          <w:lang w:val="en-GB" w:eastAsia="zh-CN"/>
        </w:rPr>
      </w:pPr>
      <w:r>
        <w:rPr>
          <w:b/>
          <w:i/>
          <w:lang w:eastAsia="zh-CN"/>
        </w:rPr>
        <w:t xml:space="preserve">Observation </w:t>
      </w:r>
      <w:r w:rsidR="00EA79E1">
        <w:rPr>
          <w:b/>
          <w:i/>
          <w:lang w:eastAsia="zh-CN"/>
        </w:rPr>
        <w:t>8</w:t>
      </w:r>
      <w:r>
        <w:rPr>
          <w:b/>
          <w:i/>
          <w:lang w:eastAsia="zh-CN"/>
        </w:rPr>
        <w:t>:</w:t>
      </w:r>
      <w:r>
        <w:rPr>
          <w:b/>
          <w:i/>
          <w:lang w:val="en-GB" w:eastAsia="zh-CN"/>
        </w:rPr>
        <w:t xml:space="preserve"> The 256 and 64-length binary sequence can achieve an SNR performance of 4.0 dB and 8.2 dB with </w:t>
      </w:r>
      <w:r>
        <w:rPr>
          <w:rFonts w:hint="eastAsia"/>
          <w:b/>
          <w:i/>
          <w:lang w:val="en-GB" w:eastAsia="zh-CN"/>
        </w:rPr>
        <w:t>t</w:t>
      </w:r>
      <w:r>
        <w:rPr>
          <w:b/>
          <w:i/>
          <w:lang w:val="en-GB" w:eastAsia="zh-CN"/>
        </w:rPr>
        <w:t>he MDR ≤ 1</w:t>
      </w:r>
      <w:r>
        <w:rPr>
          <w:rFonts w:hint="eastAsia"/>
          <w:b/>
          <w:i/>
          <w:lang w:val="en-GB" w:eastAsia="zh-CN"/>
        </w:rPr>
        <w:t>%</w:t>
      </w:r>
      <w:r>
        <w:rPr>
          <w:b/>
          <w:i/>
          <w:lang w:val="en-GB" w:eastAsia="zh-CN"/>
        </w:rPr>
        <w:t xml:space="preserve"> and FAR ≤ 1</w:t>
      </w:r>
      <w:r>
        <w:rPr>
          <w:rFonts w:hint="eastAsia"/>
          <w:b/>
          <w:i/>
          <w:lang w:val="en-GB" w:eastAsia="zh-CN"/>
        </w:rPr>
        <w:t>%</w:t>
      </w:r>
      <w:r>
        <w:rPr>
          <w:b/>
          <w:i/>
          <w:lang w:val="en-GB" w:eastAsia="zh-CN"/>
        </w:rPr>
        <w:t xml:space="preserve"> respectively. </w:t>
      </w:r>
    </w:p>
    <w:p w14:paraId="08546B8A" w14:textId="36AD7F98" w:rsidR="002A7D17" w:rsidRDefault="002A7D17" w:rsidP="002A7D17">
      <w:pPr>
        <w:rPr>
          <w:b/>
          <w:i/>
          <w:lang w:val="en-GB" w:eastAsia="zh-CN"/>
        </w:rPr>
      </w:pPr>
      <w:r>
        <w:rPr>
          <w:b/>
          <w:i/>
          <w:lang w:val="en-GB" w:eastAsia="zh-CN"/>
        </w:rPr>
        <w:t xml:space="preserve">Proposal </w:t>
      </w:r>
      <w:r w:rsidR="00EA79E1">
        <w:rPr>
          <w:b/>
          <w:i/>
          <w:lang w:val="en-GB" w:eastAsia="zh-CN"/>
        </w:rPr>
        <w:t>8</w:t>
      </w:r>
      <w:r>
        <w:rPr>
          <w:b/>
          <w:i/>
          <w:lang w:val="en-GB" w:eastAsia="zh-CN"/>
        </w:rPr>
        <w:t>: For the R2D preamble, a binary sequence preamble, e.g., Golay- or m- sequence, is supported. Use of different sequence lengths for different coverage levels is studied.</w:t>
      </w:r>
    </w:p>
    <w:p w14:paraId="29AE53CB" w14:textId="77777777" w:rsidR="002A7D17" w:rsidRPr="00D96D0A" w:rsidRDefault="002A7D17" w:rsidP="002A7D17">
      <w:pPr>
        <w:rPr>
          <w:b/>
          <w:i/>
          <w:lang w:val="en-GB" w:eastAsia="zh-CN"/>
        </w:rPr>
      </w:pPr>
    </w:p>
    <w:p w14:paraId="1FD1513D" w14:textId="3904C7BB" w:rsidR="002A7D17" w:rsidRDefault="002A7D17" w:rsidP="002A7D17">
      <w:pPr>
        <w:pStyle w:val="Heading3"/>
        <w:rPr>
          <w:lang w:val="en-GB" w:eastAsia="zh-CN"/>
        </w:rPr>
      </w:pPr>
      <w:r>
        <w:rPr>
          <w:lang w:val="en-GB" w:eastAsia="zh-CN"/>
        </w:rPr>
        <w:t xml:space="preserve">Periodic block for synchronization </w:t>
      </w:r>
    </w:p>
    <w:p w14:paraId="3C26575E" w14:textId="77777777" w:rsidR="002A7D17" w:rsidRDefault="002A7D17" w:rsidP="002A7D17">
      <w:pPr>
        <w:jc w:val="center"/>
        <w:rPr>
          <w:lang w:val="en-GB" w:eastAsia="zh-CN"/>
        </w:rPr>
      </w:pPr>
      <w:r>
        <w:rPr>
          <w:noProof/>
          <w:lang w:eastAsia="zh-CN"/>
        </w:rPr>
        <w:drawing>
          <wp:inline distT="0" distB="0" distL="0" distR="0" wp14:anchorId="48312D3F" wp14:editId="21A1950B">
            <wp:extent cx="4849977" cy="8068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5798" cy="822796"/>
                    </a:xfrm>
                    <a:prstGeom prst="rect">
                      <a:avLst/>
                    </a:prstGeom>
                    <a:noFill/>
                  </pic:spPr>
                </pic:pic>
              </a:graphicData>
            </a:graphic>
          </wp:inline>
        </w:drawing>
      </w:r>
    </w:p>
    <w:p w14:paraId="25F2928F" w14:textId="7B5A2547" w:rsidR="002A7D17" w:rsidRPr="008E0AC1" w:rsidRDefault="002A7D17" w:rsidP="002A7D17">
      <w:pPr>
        <w:jc w:val="center"/>
        <w:rPr>
          <w:b/>
          <w:lang w:val="en-GB" w:eastAsia="zh-CN"/>
        </w:rPr>
      </w:pPr>
      <w:r w:rsidRPr="008E0AC1">
        <w:rPr>
          <w:b/>
          <w:lang w:val="en-GB" w:eastAsia="zh-CN"/>
        </w:rPr>
        <w:t xml:space="preserve">Figure </w:t>
      </w:r>
      <w:r w:rsidR="008E6F86">
        <w:rPr>
          <w:b/>
          <w:lang w:val="en-GB" w:eastAsia="zh-CN"/>
        </w:rPr>
        <w:t>5</w:t>
      </w:r>
      <w:r w:rsidRPr="008E0AC1">
        <w:rPr>
          <w:b/>
          <w:lang w:val="en-GB" w:eastAsia="zh-CN"/>
        </w:rPr>
        <w:t xml:space="preserve">. </w:t>
      </w:r>
      <w:r>
        <w:rPr>
          <w:b/>
          <w:lang w:val="en-GB" w:eastAsia="zh-CN"/>
        </w:rPr>
        <w:t>D</w:t>
      </w:r>
      <w:r w:rsidRPr="008E0AC1">
        <w:rPr>
          <w:b/>
          <w:lang w:val="en-GB" w:eastAsia="zh-CN"/>
        </w:rPr>
        <w:t xml:space="preserve">iagram of </w:t>
      </w:r>
      <w:r>
        <w:rPr>
          <w:b/>
          <w:lang w:val="en-GB" w:eastAsia="zh-CN"/>
        </w:rPr>
        <w:t xml:space="preserve">the periodic transmission block of Rel-20 R2D </w:t>
      </w:r>
    </w:p>
    <w:p w14:paraId="65ED3085" w14:textId="55F8D651" w:rsidR="002A7D17" w:rsidRDefault="002A7D17" w:rsidP="002A7D17">
      <w:pPr>
        <w:rPr>
          <w:lang w:val="en-GB" w:eastAsia="zh-CN"/>
        </w:rPr>
      </w:pPr>
      <w:r>
        <w:rPr>
          <w:rFonts w:hint="eastAsia"/>
          <w:lang w:val="en-GB" w:eastAsia="zh-CN"/>
        </w:rPr>
        <w:t>T</w:t>
      </w:r>
      <w:r>
        <w:rPr>
          <w:lang w:val="en-GB" w:eastAsia="zh-CN"/>
        </w:rPr>
        <w:t xml:space="preserve">he Rel-20 </w:t>
      </w:r>
      <w:r w:rsidR="00663516">
        <w:rPr>
          <w:lang w:val="en-GB" w:eastAsia="zh-CN"/>
        </w:rPr>
        <w:t xml:space="preserve">active </w:t>
      </w:r>
      <w:r>
        <w:rPr>
          <w:lang w:val="en-GB" w:eastAsia="zh-CN"/>
        </w:rPr>
        <w:t>device</w:t>
      </w:r>
      <w:r w:rsidR="00663516">
        <w:rPr>
          <w:lang w:val="en-GB" w:eastAsia="zh-CN"/>
        </w:rPr>
        <w:t>s are</w:t>
      </w:r>
      <w:r>
        <w:rPr>
          <w:lang w:val="en-GB" w:eastAsia="zh-CN"/>
        </w:rPr>
        <w:t xml:space="preserve"> applied for outdoor scenarios and will be required to perform the cell search procedure discussed in the section 5.1. This would require the device to receive system information from a periodic transmission that not only contains cell information to stay at one specific cell to communicate, but also provides time synchronization. The reasons are listed below:</w:t>
      </w:r>
    </w:p>
    <w:p w14:paraId="576B3D79" w14:textId="77777777" w:rsidR="002A7D17" w:rsidRPr="001D32D5" w:rsidRDefault="002A7D17" w:rsidP="002A7D17">
      <w:pPr>
        <w:pStyle w:val="ListParagraph"/>
        <w:numPr>
          <w:ilvl w:val="0"/>
          <w:numId w:val="29"/>
        </w:numPr>
        <w:ind w:firstLineChars="0"/>
        <w:rPr>
          <w:lang w:val="en-GB" w:eastAsia="zh-CN"/>
        </w:rPr>
      </w:pPr>
      <w:r w:rsidRPr="001D32D5">
        <w:rPr>
          <w:lang w:val="en-GB" w:eastAsia="zh-CN"/>
        </w:rPr>
        <w:t>The active device has its internal LO frequency and has the capability to calibrate its LO frequency and achieve the corresponding clock accuracy. Thus, the periodic time synchronization can be applied for the active device to calibrate the time accuracy and determine the RO position and the scheduling offset for other signals and transmissions</w:t>
      </w:r>
      <w:r>
        <w:rPr>
          <w:lang w:val="en-GB" w:eastAsia="zh-CN"/>
        </w:rPr>
        <w:t>, such as a SIB-like transmission,</w:t>
      </w:r>
      <w:r w:rsidRPr="001D32D5">
        <w:rPr>
          <w:lang w:val="en-GB" w:eastAsia="zh-CN"/>
        </w:rPr>
        <w:t xml:space="preserve"> with limited timing error.</w:t>
      </w:r>
    </w:p>
    <w:p w14:paraId="48223F05" w14:textId="054B116A" w:rsidR="002A7D17" w:rsidRPr="00EE6530" w:rsidRDefault="002A7D17" w:rsidP="002A7D17">
      <w:pPr>
        <w:pStyle w:val="ListParagraph"/>
        <w:numPr>
          <w:ilvl w:val="0"/>
          <w:numId w:val="29"/>
        </w:numPr>
        <w:ind w:firstLineChars="0"/>
        <w:rPr>
          <w:lang w:val="en-GB" w:eastAsia="zh-CN"/>
        </w:rPr>
      </w:pPr>
      <w:r w:rsidRPr="001D32D5">
        <w:rPr>
          <w:lang w:val="en-GB" w:eastAsia="zh-CN"/>
        </w:rPr>
        <w:t xml:space="preserve">Apart from the cell information, the device needs to obtain the timeline related information of the system e.g., frame number and slot number, in order to perform the initial access procedure, be aware of the timeline and determine ROs with the information configured in the system information. </w:t>
      </w:r>
    </w:p>
    <w:p w14:paraId="64D88A84" w14:textId="28890A14" w:rsidR="002A7D17" w:rsidRDefault="002A7D17" w:rsidP="002A7D17">
      <w:pPr>
        <w:pStyle w:val="ListParagraph"/>
        <w:numPr>
          <w:ilvl w:val="0"/>
          <w:numId w:val="29"/>
        </w:numPr>
        <w:ind w:firstLineChars="0"/>
        <w:rPr>
          <w:lang w:val="en-GB" w:eastAsia="zh-CN"/>
        </w:rPr>
      </w:pPr>
      <w:r>
        <w:rPr>
          <w:lang w:val="en-GB" w:eastAsia="zh-CN"/>
        </w:rPr>
        <w:t>Since</w:t>
      </w:r>
      <w:r w:rsidRPr="0086597B">
        <w:rPr>
          <w:lang w:val="en-GB" w:eastAsia="zh-CN"/>
        </w:rPr>
        <w:t xml:space="preserve"> </w:t>
      </w:r>
      <w:r w:rsidRPr="0070748F">
        <w:rPr>
          <w:lang w:val="en-GB" w:eastAsia="zh-CN"/>
        </w:rPr>
        <w:t>DO-A traffic is supported in Rel-20, the device needs to operate the periodic</w:t>
      </w:r>
      <w:r w:rsidRPr="00EB55F7">
        <w:rPr>
          <w:lang w:val="en-GB" w:eastAsia="zh-CN"/>
        </w:rPr>
        <w:t xml:space="preserve"> time domain synchronization to </w:t>
      </w:r>
      <w:r>
        <w:rPr>
          <w:lang w:val="en-GB" w:eastAsia="zh-CN"/>
        </w:rPr>
        <w:t>maintain</w:t>
      </w:r>
      <w:r w:rsidRPr="00EB55F7">
        <w:rPr>
          <w:lang w:val="en-GB" w:eastAsia="zh-CN"/>
        </w:rPr>
        <w:t xml:space="preserve"> the clock accuracy and operate the initial access through the RO time position. </w:t>
      </w:r>
    </w:p>
    <w:p w14:paraId="6246D2C7" w14:textId="2C5468F9" w:rsidR="002A7D17" w:rsidRPr="00EE6530" w:rsidRDefault="002A7D17" w:rsidP="00EE6530">
      <w:pPr>
        <w:rPr>
          <w:b/>
          <w:bCs/>
          <w:i/>
          <w:iCs/>
          <w:lang w:val="en-GB" w:eastAsia="zh-CN"/>
        </w:rPr>
      </w:pPr>
      <w:r w:rsidRPr="00EE6530">
        <w:rPr>
          <w:b/>
          <w:bCs/>
          <w:i/>
          <w:iCs/>
          <w:lang w:val="en-GB" w:eastAsia="zh-CN"/>
        </w:rPr>
        <w:lastRenderedPageBreak/>
        <w:t xml:space="preserve">Observation </w:t>
      </w:r>
      <w:r w:rsidR="00EA79E1">
        <w:rPr>
          <w:b/>
          <w:bCs/>
          <w:i/>
          <w:iCs/>
          <w:lang w:val="en-GB" w:eastAsia="zh-CN"/>
        </w:rPr>
        <w:t>9</w:t>
      </w:r>
      <w:r w:rsidRPr="00EE6530">
        <w:rPr>
          <w:b/>
          <w:bCs/>
          <w:i/>
          <w:iCs/>
          <w:lang w:val="en-GB" w:eastAsia="zh-CN"/>
        </w:rPr>
        <w:t>: For the Rel-20 active devices to handle outdoor scenarios, they require a periodic transmission that would provide not only system information for the devices to perform the cell search procedure, but also provide them with time domain synchronization in order to determine the timeline of the initial access procedure and ROs for other signals and transmissions.</w:t>
      </w:r>
    </w:p>
    <w:p w14:paraId="7068E064" w14:textId="77777777" w:rsidR="002A7D17" w:rsidRPr="004E36B9" w:rsidRDefault="002A7D17" w:rsidP="002A7D17">
      <w:pPr>
        <w:rPr>
          <w:b/>
          <w:bCs/>
          <w:lang w:val="en-GB" w:eastAsia="zh-CN"/>
        </w:rPr>
      </w:pPr>
      <w:r w:rsidRPr="00ED096D">
        <w:rPr>
          <w:b/>
          <w:bCs/>
          <w:lang w:val="en-GB" w:eastAsia="zh-CN"/>
        </w:rPr>
        <w:t>Structure of periodic sync block</w:t>
      </w:r>
    </w:p>
    <w:p w14:paraId="02754F1F" w14:textId="77777777" w:rsidR="002A7D17" w:rsidRDefault="002A7D17" w:rsidP="002A7D17">
      <w:pPr>
        <w:rPr>
          <w:lang w:val="en-GB" w:eastAsia="zh-CN"/>
        </w:rPr>
      </w:pPr>
      <w:r>
        <w:rPr>
          <w:lang w:val="en-GB" w:eastAsia="zh-CN"/>
        </w:rPr>
        <w:t>The proposed periodic block for synchronization contains two parts – a periodic preamble, which provides timing information, and a periodic PRDCH, which contains the necessary system level information for the device to perform the cell search procedure, described in Section 5.1.</w:t>
      </w:r>
    </w:p>
    <w:p w14:paraId="7F86913A" w14:textId="265504DB" w:rsidR="002A7D17" w:rsidRDefault="002A7D17" w:rsidP="002A7D17">
      <w:pPr>
        <w:pStyle w:val="ListParagraph"/>
        <w:numPr>
          <w:ilvl w:val="0"/>
          <w:numId w:val="29"/>
        </w:numPr>
        <w:ind w:firstLineChars="0"/>
        <w:rPr>
          <w:lang w:val="en-GB" w:eastAsia="zh-CN"/>
        </w:rPr>
      </w:pPr>
      <w:r>
        <w:rPr>
          <w:b/>
          <w:bCs/>
          <w:lang w:val="en-GB" w:eastAsia="zh-CN"/>
        </w:rPr>
        <w:t>P</w:t>
      </w:r>
      <w:r w:rsidRPr="00AE641C">
        <w:rPr>
          <w:b/>
          <w:bCs/>
          <w:lang w:val="en-GB" w:eastAsia="zh-CN"/>
        </w:rPr>
        <w:t>eriodic preamble</w:t>
      </w:r>
      <w:r>
        <w:rPr>
          <w:b/>
          <w:bCs/>
          <w:lang w:val="en-GB" w:eastAsia="zh-CN"/>
        </w:rPr>
        <w:t>:</w:t>
      </w:r>
      <w:r w:rsidRPr="00AE641C">
        <w:rPr>
          <w:b/>
          <w:bCs/>
          <w:lang w:val="en-GB" w:eastAsia="zh-CN"/>
        </w:rPr>
        <w:t xml:space="preserve"> </w:t>
      </w:r>
      <w:r w:rsidR="0006560C">
        <w:rPr>
          <w:lang w:val="en-GB" w:eastAsia="zh-CN"/>
        </w:rPr>
        <w:t>T</w:t>
      </w:r>
      <w:r>
        <w:rPr>
          <w:lang w:val="en-GB" w:eastAsia="zh-CN"/>
        </w:rPr>
        <w:t xml:space="preserve">he periodic preamble enables the device to calibrate its clock accuracy and the device can determine the RO position and the scheduling offset with limited timing error. For example, the device C can utilize the periodic preamble to calibrate its clock accuracy to keep the ~10 ppm residual SFO level. The periodic preamble is transmitted with a fixed period and the device detects </w:t>
      </w:r>
      <w:r w:rsidR="0006560C">
        <w:rPr>
          <w:lang w:val="en-GB" w:eastAsia="zh-CN"/>
        </w:rPr>
        <w:t>it</w:t>
      </w:r>
      <w:r>
        <w:rPr>
          <w:lang w:val="en-GB" w:eastAsia="zh-CN"/>
        </w:rPr>
        <w:t xml:space="preserve"> according this fixed period, which is different from the on-demand preamble discussed in section 3.</w:t>
      </w:r>
      <w:r w:rsidR="00ED096D">
        <w:rPr>
          <w:lang w:val="en-GB" w:eastAsia="zh-CN"/>
        </w:rPr>
        <w:t>5</w:t>
      </w:r>
      <w:r>
        <w:rPr>
          <w:lang w:val="en-GB" w:eastAsia="zh-CN"/>
        </w:rPr>
        <w:t>.1. They can differ not only in periodicity, but also in the sequence used, where a different sequence can be used for the periodic preamble such that the device can differentiate between an on-demand and periodic preamble.</w:t>
      </w:r>
    </w:p>
    <w:p w14:paraId="687E4CF6" w14:textId="3367B64A" w:rsidR="002A7D17" w:rsidRDefault="002A7D17" w:rsidP="002A7D17">
      <w:pPr>
        <w:pStyle w:val="ListParagraph"/>
        <w:numPr>
          <w:ilvl w:val="0"/>
          <w:numId w:val="29"/>
        </w:numPr>
        <w:ind w:firstLineChars="0"/>
        <w:rPr>
          <w:lang w:val="en-GB" w:eastAsia="zh-CN"/>
        </w:rPr>
      </w:pPr>
      <w:r>
        <w:rPr>
          <w:b/>
          <w:bCs/>
          <w:lang w:val="en-GB" w:eastAsia="zh-CN"/>
        </w:rPr>
        <w:t>Periodic PRDCH:</w:t>
      </w:r>
      <w:r>
        <w:rPr>
          <w:lang w:val="en-GB" w:eastAsia="zh-CN"/>
        </w:rPr>
        <w:t xml:space="preserve"> After detecting the periodic preamble, the device needs to obtain the necessary system information e.g., MIB of the cell to continue the cell search procedure. For this, the reader needs to transmit a periodic PRDCH carrying the MIB to the devices such that they can obtain the necessary cell search information. Same as the periodic preamble, the periodic PRDCH is also transmitted with a fixed period. </w:t>
      </w:r>
    </w:p>
    <w:p w14:paraId="505B72FA" w14:textId="77777777" w:rsidR="002A7D17" w:rsidRPr="004E36B9" w:rsidRDefault="002A7D17" w:rsidP="002A7D17">
      <w:pPr>
        <w:rPr>
          <w:b/>
          <w:bCs/>
          <w:lang w:val="en-GB" w:eastAsia="zh-CN"/>
        </w:rPr>
      </w:pPr>
      <w:r w:rsidRPr="00EE6530">
        <w:rPr>
          <w:b/>
          <w:bCs/>
          <w:lang w:val="en-GB" w:eastAsia="zh-CN"/>
        </w:rPr>
        <w:t>Design of periodic preamble</w:t>
      </w:r>
    </w:p>
    <w:p w14:paraId="1C216421" w14:textId="133BA9C2" w:rsidR="002A7D17" w:rsidRDefault="002A7D17" w:rsidP="002A7D17">
      <w:pPr>
        <w:rPr>
          <w:lang w:val="en-GB" w:eastAsia="zh-CN"/>
        </w:rPr>
      </w:pPr>
      <w:r>
        <w:rPr>
          <w:lang w:val="en-GB" w:eastAsia="zh-CN"/>
        </w:rPr>
        <w:t xml:space="preserve">As discussed in section 3.1, an increase in the power consumption allows device C to perform the sequence correlation operation, while device 2b is limited to edge detection. Similar to </w:t>
      </w:r>
      <w:r w:rsidR="0006560C">
        <w:rPr>
          <w:lang w:val="en-GB" w:eastAsia="zh-CN"/>
        </w:rPr>
        <w:t xml:space="preserve">the on-demand R2D preamble </w:t>
      </w:r>
      <w:r>
        <w:rPr>
          <w:lang w:val="en-GB" w:eastAsia="zh-CN"/>
        </w:rPr>
        <w:t>described in section 3.</w:t>
      </w:r>
      <w:r w:rsidR="008E6F86">
        <w:rPr>
          <w:lang w:val="en-GB" w:eastAsia="zh-CN"/>
        </w:rPr>
        <w:t>5</w:t>
      </w:r>
      <w:r>
        <w:rPr>
          <w:lang w:val="en-GB" w:eastAsia="zh-CN"/>
        </w:rPr>
        <w:t>.1, a p</w:t>
      </w:r>
      <w:r w:rsidRPr="00EA044F">
        <w:rPr>
          <w:lang w:val="en-GB" w:eastAsia="zh-CN"/>
        </w:rPr>
        <w:t>eriodic preamble signal</w:t>
      </w:r>
      <w:r w:rsidRPr="00EA044F" w:rsidDel="00EA044F">
        <w:rPr>
          <w:lang w:val="en-GB" w:eastAsia="zh-CN"/>
        </w:rPr>
        <w:t xml:space="preserve"> </w:t>
      </w:r>
      <w:r>
        <w:rPr>
          <w:lang w:val="en-GB" w:eastAsia="zh-CN"/>
        </w:rPr>
        <w:t>based on the sequence is used to allow the device</w:t>
      </w:r>
      <w:r w:rsidRPr="00FE3586">
        <w:rPr>
          <w:lang w:val="en-GB" w:eastAsia="zh-CN"/>
        </w:rPr>
        <w:t xml:space="preserve"> to</w:t>
      </w:r>
      <w:r>
        <w:rPr>
          <w:lang w:val="en-GB" w:eastAsia="zh-CN"/>
        </w:rPr>
        <w:t xml:space="preserve"> correct the timing error within a predefined time period</w:t>
      </w:r>
      <w:r w:rsidRPr="00FE3586">
        <w:rPr>
          <w:lang w:val="en-GB" w:eastAsia="zh-CN"/>
        </w:rPr>
        <w:t xml:space="preserve">. </w:t>
      </w:r>
      <w:r>
        <w:rPr>
          <w:lang w:val="en-GB" w:eastAsia="zh-CN"/>
        </w:rPr>
        <w:t>A similar binary sequence as described in section 3.</w:t>
      </w:r>
      <w:r w:rsidR="008E6F86">
        <w:rPr>
          <w:lang w:val="en-GB" w:eastAsia="zh-CN"/>
        </w:rPr>
        <w:t>5</w:t>
      </w:r>
      <w:r>
        <w:rPr>
          <w:lang w:val="en-GB" w:eastAsia="zh-CN"/>
        </w:rPr>
        <w:t>.1 can be used for defining the p</w:t>
      </w:r>
      <w:r w:rsidRPr="00EA044F">
        <w:rPr>
          <w:lang w:val="en-GB" w:eastAsia="zh-CN"/>
        </w:rPr>
        <w:t>eriodic preamble signal</w:t>
      </w:r>
      <w:r>
        <w:rPr>
          <w:lang w:val="en-GB" w:eastAsia="zh-CN"/>
        </w:rPr>
        <w:t xml:space="preserve">, where a </w:t>
      </w:r>
      <w:r w:rsidRPr="004D61A3">
        <w:rPr>
          <w:i/>
          <w:lang w:val="en-GB" w:eastAsia="zh-CN"/>
        </w:rPr>
        <w:t>Golay-</w:t>
      </w:r>
      <w:r>
        <w:rPr>
          <w:lang w:val="en-GB" w:eastAsia="zh-CN"/>
        </w:rPr>
        <w:t xml:space="preserve"> or </w:t>
      </w:r>
      <w:r w:rsidRPr="004D61A3">
        <w:rPr>
          <w:i/>
          <w:lang w:val="en-GB" w:eastAsia="zh-CN"/>
        </w:rPr>
        <w:t>m-</w:t>
      </w:r>
      <w:r>
        <w:rPr>
          <w:lang w:val="en-GB" w:eastAsia="zh-CN"/>
        </w:rPr>
        <w:t xml:space="preserve"> sequence can be considered with a good performance. Meanwhile, the cross-correlation of the periodic preamble signal and the on-demand preamble signal should also be considered by using different length sequences, since the device needs to know whether the subsequent PRDCH carries the system information e.g., MIB or the on-demand PRDCH information. </w:t>
      </w:r>
    </w:p>
    <w:p w14:paraId="6CE2446B" w14:textId="72EC36CA" w:rsidR="002A7D17" w:rsidRPr="00097C16" w:rsidRDefault="002A7D17" w:rsidP="002A7D17">
      <w:pPr>
        <w:rPr>
          <w:b/>
          <w:bCs/>
          <w:lang w:val="en-GB" w:eastAsia="zh-CN"/>
        </w:rPr>
      </w:pPr>
      <w:r w:rsidRPr="00ED096D">
        <w:rPr>
          <w:b/>
          <w:bCs/>
          <w:lang w:val="en-GB" w:eastAsia="zh-CN"/>
        </w:rPr>
        <w:t>Design of periodic PRDCH</w:t>
      </w:r>
    </w:p>
    <w:p w14:paraId="3F67B967" w14:textId="02AE226D" w:rsidR="002A7D17" w:rsidRPr="00EB68E1" w:rsidRDefault="002A7D17" w:rsidP="002A7D17">
      <w:pPr>
        <w:rPr>
          <w:bCs/>
          <w:iCs/>
          <w:lang w:val="en-GB" w:eastAsia="zh-CN"/>
        </w:rPr>
      </w:pPr>
      <w:r>
        <w:rPr>
          <w:lang w:val="en-GB" w:eastAsia="zh-CN"/>
        </w:rPr>
        <w:t>The periodic PRDCH can contain the cell identifier (ID), the system frame number (SFN), the potential time and frequency resource allocation information for the SIB-like transmission discussed in section 3.</w:t>
      </w:r>
      <w:r w:rsidR="0006543A">
        <w:rPr>
          <w:lang w:val="en-GB" w:eastAsia="zh-CN"/>
        </w:rPr>
        <w:t>5</w:t>
      </w:r>
      <w:r>
        <w:rPr>
          <w:lang w:val="en-GB" w:eastAsia="zh-CN"/>
        </w:rPr>
        <w:t>.3 and other necessary system information</w:t>
      </w:r>
      <w:r w:rsidRPr="00046589">
        <w:rPr>
          <w:lang w:val="en-GB" w:eastAsia="zh-CN"/>
        </w:rPr>
        <w:t xml:space="preserve"> </w:t>
      </w:r>
      <w:r>
        <w:rPr>
          <w:lang w:val="en-GB" w:eastAsia="zh-CN"/>
        </w:rPr>
        <w:t>such as the power control parameters. The periodic PRDCH can be transmitted immediately after the periodic preamble and the interval is also fixed which is the same as the period of the periodic preamble.</w:t>
      </w:r>
    </w:p>
    <w:p w14:paraId="09407A11" w14:textId="04142C9D" w:rsidR="002A7D17" w:rsidRDefault="002A7D17" w:rsidP="002A7D17">
      <w:pPr>
        <w:rPr>
          <w:b/>
          <w:i/>
          <w:lang w:val="en-GB" w:eastAsia="zh-CN"/>
        </w:rPr>
      </w:pPr>
      <w:r>
        <w:rPr>
          <w:b/>
          <w:i/>
          <w:lang w:val="en-GB" w:eastAsia="zh-CN"/>
        </w:rPr>
        <w:t xml:space="preserve">Proposal </w:t>
      </w:r>
      <w:r w:rsidR="00EA79E1">
        <w:rPr>
          <w:b/>
          <w:i/>
          <w:lang w:val="en-GB" w:eastAsia="zh-CN"/>
        </w:rPr>
        <w:t>9</w:t>
      </w:r>
      <w:r>
        <w:rPr>
          <w:b/>
          <w:i/>
          <w:lang w:val="en-GB" w:eastAsia="zh-CN"/>
        </w:rPr>
        <w:t>: Support the use of a periodic block for synchronization, containing a periodic preamble and a periodic PRDCH for the Rel-20</w:t>
      </w:r>
      <w:r w:rsidR="0006560C">
        <w:rPr>
          <w:b/>
          <w:i/>
          <w:lang w:val="en-GB" w:eastAsia="zh-CN"/>
        </w:rPr>
        <w:t xml:space="preserve"> device C</w:t>
      </w:r>
      <w:r>
        <w:rPr>
          <w:b/>
          <w:i/>
          <w:lang w:val="en-GB" w:eastAsia="zh-CN"/>
        </w:rPr>
        <w:t>.</w:t>
      </w:r>
    </w:p>
    <w:p w14:paraId="099782E5" w14:textId="77777777" w:rsidR="002A7D17" w:rsidRDefault="002A7D17" w:rsidP="002A7D17">
      <w:pPr>
        <w:pStyle w:val="Heading3"/>
        <w:rPr>
          <w:lang w:val="en-GB" w:eastAsia="zh-CN"/>
        </w:rPr>
      </w:pPr>
      <w:r>
        <w:rPr>
          <w:lang w:val="en-GB" w:eastAsia="zh-CN"/>
        </w:rPr>
        <w:t>SIB-like transmission for DO-A</w:t>
      </w:r>
    </w:p>
    <w:p w14:paraId="14853ED2" w14:textId="4DAD2E30" w:rsidR="002A7D17" w:rsidRDefault="002A7D17" w:rsidP="002A7D17">
      <w:pPr>
        <w:rPr>
          <w:bCs/>
          <w:iCs/>
          <w:lang w:val="en-GB" w:eastAsia="zh-CN"/>
        </w:rPr>
      </w:pPr>
      <w:r w:rsidRPr="00EE6530">
        <w:rPr>
          <w:bCs/>
          <w:iCs/>
          <w:lang w:val="en-GB" w:eastAsia="zh-CN"/>
        </w:rPr>
        <w:t xml:space="preserve">The </w:t>
      </w:r>
      <w:r>
        <w:rPr>
          <w:bCs/>
          <w:iCs/>
          <w:lang w:val="en-GB" w:eastAsia="zh-CN"/>
        </w:rPr>
        <w:t>necessary initial system parameters are signalled by the periodic block discussed in section 3.</w:t>
      </w:r>
      <w:r w:rsidR="00241120">
        <w:rPr>
          <w:bCs/>
          <w:iCs/>
          <w:lang w:val="en-GB" w:eastAsia="zh-CN"/>
        </w:rPr>
        <w:t>5</w:t>
      </w:r>
      <w:r>
        <w:rPr>
          <w:bCs/>
          <w:iCs/>
          <w:lang w:val="en-GB" w:eastAsia="zh-CN"/>
        </w:rPr>
        <w:t xml:space="preserve">.2. However, since DO-A traffic is supported in Rel-20, the device needs additional resource allocation related information for it to determine the resources to be used for the initial D2R transmission for DO-A. Since the information signalled by the periodic block is not sufficient for the device to determine resources for its initial transmission, the solution is that the reader transmits a SIB-like transmission to the device which contains the necessary parameters for the DO-A transmission. This is different from that of the information provided in the periodic block because while the information in the periodic block provides the device with system information to handle </w:t>
      </w:r>
      <w:r w:rsidR="0006560C">
        <w:rPr>
          <w:bCs/>
          <w:iCs/>
          <w:lang w:val="en-GB" w:eastAsia="zh-CN"/>
        </w:rPr>
        <w:t>different</w:t>
      </w:r>
      <w:r>
        <w:rPr>
          <w:bCs/>
          <w:iCs/>
          <w:lang w:val="en-GB" w:eastAsia="zh-CN"/>
        </w:rPr>
        <w:t xml:space="preserve"> traffic</w:t>
      </w:r>
      <w:r w:rsidR="0006560C">
        <w:rPr>
          <w:bCs/>
          <w:iCs/>
          <w:lang w:val="en-GB" w:eastAsia="zh-CN"/>
        </w:rPr>
        <w:t xml:space="preserve"> types</w:t>
      </w:r>
      <w:r>
        <w:rPr>
          <w:bCs/>
          <w:iCs/>
          <w:lang w:val="en-GB" w:eastAsia="zh-CN"/>
        </w:rPr>
        <w:t>, the SIB-like transmission provides information for the DO-A traffic alone, and hence is transmitted separately.</w:t>
      </w:r>
    </w:p>
    <w:p w14:paraId="56C7B789" w14:textId="07D1BAE9" w:rsidR="002A7D17" w:rsidRPr="00EE6530" w:rsidRDefault="002A7D17" w:rsidP="002A7D17">
      <w:pPr>
        <w:rPr>
          <w:b/>
          <w:i/>
          <w:lang w:val="en-GB" w:eastAsia="zh-CN"/>
        </w:rPr>
      </w:pPr>
      <w:r w:rsidRPr="00EE6530">
        <w:rPr>
          <w:b/>
          <w:i/>
          <w:lang w:val="en-GB" w:eastAsia="zh-CN"/>
        </w:rPr>
        <w:lastRenderedPageBreak/>
        <w:t xml:space="preserve">Observation </w:t>
      </w:r>
      <w:r w:rsidR="00EA79E1">
        <w:rPr>
          <w:b/>
          <w:i/>
          <w:lang w:val="en-GB" w:eastAsia="zh-CN"/>
        </w:rPr>
        <w:t>10</w:t>
      </w:r>
      <w:r w:rsidRPr="00EE6530">
        <w:rPr>
          <w:b/>
          <w:i/>
          <w:lang w:val="en-GB" w:eastAsia="zh-CN"/>
        </w:rPr>
        <w:t>: Apart from the periodic block for synchronization, in order to support DO-A traffic, the reader also needs to provide the device with resource allocation information of the ROs for its initial D2R transmission for DO-A.</w:t>
      </w:r>
    </w:p>
    <w:p w14:paraId="46D8D3EB" w14:textId="77777777" w:rsidR="002A7D17" w:rsidRDefault="002A7D17" w:rsidP="002A7D17">
      <w:pPr>
        <w:rPr>
          <w:bCs/>
          <w:iCs/>
          <w:lang w:val="en-GB" w:eastAsia="zh-CN"/>
        </w:rPr>
      </w:pPr>
      <w:r>
        <w:rPr>
          <w:bCs/>
          <w:iCs/>
          <w:lang w:val="en-GB" w:eastAsia="zh-CN"/>
        </w:rPr>
        <w:t>The SIB-like transmission can contain the necessary DO-A procedure parameters, such as:</w:t>
      </w:r>
    </w:p>
    <w:p w14:paraId="0746AD59" w14:textId="4ECE8FEA" w:rsidR="002A7D17" w:rsidRPr="002A7D17" w:rsidRDefault="002A7D17" w:rsidP="00EE6530">
      <w:pPr>
        <w:pStyle w:val="ListParagraph"/>
        <w:numPr>
          <w:ilvl w:val="0"/>
          <w:numId w:val="37"/>
        </w:numPr>
        <w:ind w:firstLineChars="0"/>
        <w:rPr>
          <w:bCs/>
          <w:iCs/>
          <w:lang w:val="en-GB" w:eastAsia="zh-CN"/>
        </w:rPr>
      </w:pPr>
      <w:r w:rsidRPr="002A7D17">
        <w:rPr>
          <w:bCs/>
          <w:iCs/>
          <w:lang w:val="en-GB" w:eastAsia="zh-CN"/>
        </w:rPr>
        <w:t>Time and frequency resource allocation</w:t>
      </w:r>
      <w:r w:rsidRPr="00363B7C">
        <w:rPr>
          <w:bCs/>
          <w:iCs/>
          <w:lang w:val="en-GB" w:eastAsia="zh-CN"/>
        </w:rPr>
        <w:t xml:space="preserve"> of the RO</w:t>
      </w:r>
      <w:r w:rsidRPr="00540980">
        <w:rPr>
          <w:bCs/>
          <w:iCs/>
          <w:lang w:val="en-GB" w:eastAsia="zh-CN"/>
        </w:rPr>
        <w:t xml:space="preserve"> for the </w:t>
      </w:r>
      <w:r w:rsidRPr="00B3476D">
        <w:rPr>
          <w:bCs/>
          <w:iCs/>
          <w:lang w:val="en-GB" w:eastAsia="zh-CN"/>
        </w:rPr>
        <w:t>device</w:t>
      </w:r>
      <w:r w:rsidRPr="00ED096D">
        <w:rPr>
          <w:bCs/>
          <w:iCs/>
          <w:lang w:val="en-GB" w:eastAsia="zh-CN"/>
        </w:rPr>
        <w:t xml:space="preserve"> to transmit its initial transmission for DO-A</w:t>
      </w:r>
      <w:r>
        <w:rPr>
          <w:bCs/>
          <w:iCs/>
          <w:lang w:val="en-GB" w:eastAsia="zh-CN"/>
        </w:rPr>
        <w:t>,</w:t>
      </w:r>
    </w:p>
    <w:p w14:paraId="3D74F40B" w14:textId="284F284D" w:rsidR="002A7D17" w:rsidRPr="00ED096D" w:rsidRDefault="002A7D17" w:rsidP="00EE6530">
      <w:pPr>
        <w:pStyle w:val="ListParagraph"/>
        <w:numPr>
          <w:ilvl w:val="0"/>
          <w:numId w:val="37"/>
        </w:numPr>
        <w:ind w:firstLineChars="0"/>
        <w:rPr>
          <w:bCs/>
          <w:iCs/>
          <w:lang w:val="en-GB" w:eastAsia="zh-CN"/>
        </w:rPr>
      </w:pPr>
      <w:r w:rsidRPr="00B3476D">
        <w:rPr>
          <w:bCs/>
          <w:iCs/>
          <w:lang w:val="en-GB" w:eastAsia="zh-CN"/>
        </w:rPr>
        <w:t>C</w:t>
      </w:r>
      <w:r w:rsidRPr="00ED096D">
        <w:rPr>
          <w:bCs/>
          <w:iCs/>
          <w:lang w:val="en-GB" w:eastAsia="zh-CN"/>
        </w:rPr>
        <w:t xml:space="preserve">ell-specific power control parameters, </w:t>
      </w:r>
    </w:p>
    <w:p w14:paraId="4AC31320" w14:textId="07DFED57" w:rsidR="002A7D17" w:rsidRPr="00ED096D" w:rsidRDefault="002A7D17" w:rsidP="00EE6530">
      <w:pPr>
        <w:pStyle w:val="ListParagraph"/>
        <w:numPr>
          <w:ilvl w:val="0"/>
          <w:numId w:val="37"/>
        </w:numPr>
        <w:ind w:firstLineChars="0"/>
        <w:rPr>
          <w:bCs/>
          <w:iCs/>
          <w:lang w:val="en-GB" w:eastAsia="zh-CN"/>
        </w:rPr>
      </w:pPr>
      <w:r w:rsidRPr="002A7D17">
        <w:rPr>
          <w:bCs/>
          <w:iCs/>
          <w:lang w:val="en-GB" w:eastAsia="zh-CN"/>
        </w:rPr>
        <w:t>A</w:t>
      </w:r>
      <w:r w:rsidRPr="00EE6530">
        <w:rPr>
          <w:rFonts w:hint="eastAsia"/>
          <w:bCs/>
          <w:iCs/>
          <w:lang w:val="en-GB" w:eastAsia="zh-CN"/>
        </w:rPr>
        <w:t>bsolute radio frequency channel number</w:t>
      </w:r>
      <w:r w:rsidRPr="002A7D17">
        <w:rPr>
          <w:bCs/>
          <w:iCs/>
          <w:lang w:val="en-GB" w:eastAsia="zh-CN"/>
        </w:rPr>
        <w:t xml:space="preserve"> (ARFCN) -like frequency points information for D2R, </w:t>
      </w:r>
    </w:p>
    <w:p w14:paraId="38C19741" w14:textId="77777777" w:rsidR="002A7D17" w:rsidRPr="00ED096D" w:rsidRDefault="002A7D17" w:rsidP="00EE6530">
      <w:pPr>
        <w:pStyle w:val="ListParagraph"/>
        <w:numPr>
          <w:ilvl w:val="0"/>
          <w:numId w:val="37"/>
        </w:numPr>
        <w:ind w:firstLineChars="0"/>
        <w:rPr>
          <w:bCs/>
          <w:iCs/>
          <w:lang w:val="en-GB" w:eastAsia="zh-CN"/>
        </w:rPr>
      </w:pPr>
      <w:r w:rsidRPr="00ED096D">
        <w:rPr>
          <w:bCs/>
          <w:iCs/>
          <w:lang w:val="en-GB" w:eastAsia="zh-CN"/>
        </w:rPr>
        <w:t xml:space="preserve">RSRP threshold/level for the R2D measurement and other necessary parameters for DO-A and the active device. </w:t>
      </w:r>
    </w:p>
    <w:p w14:paraId="75D47047" w14:textId="1983D254" w:rsidR="002A7D17" w:rsidRDefault="002A7D17" w:rsidP="002A7D17">
      <w:pPr>
        <w:rPr>
          <w:bCs/>
          <w:iCs/>
          <w:lang w:val="en-GB" w:eastAsia="zh-CN"/>
        </w:rPr>
      </w:pPr>
      <w:r>
        <w:rPr>
          <w:bCs/>
          <w:iCs/>
          <w:lang w:val="en-GB" w:eastAsia="zh-CN"/>
        </w:rPr>
        <w:t xml:space="preserve">The SIB-like transmission can also be transmitted with a fixed periodicity, but the period can be different from the periodic block for synchronization, e.g., a larger period can be used for the SIB-like transmission since the cell-level parameters in the SIB may change less frequently. </w:t>
      </w:r>
    </w:p>
    <w:p w14:paraId="71E4418F" w14:textId="77777777" w:rsidR="002A7D17" w:rsidRDefault="002A7D17" w:rsidP="00EE6530">
      <w:pPr>
        <w:keepNext/>
      </w:pPr>
      <w:r w:rsidRPr="00DE5016">
        <w:rPr>
          <w:bCs/>
          <w:iCs/>
          <w:noProof/>
          <w:lang w:val="en-GB" w:eastAsia="zh-CN"/>
        </w:rPr>
        <w:drawing>
          <wp:inline distT="0" distB="0" distL="0" distR="0" wp14:anchorId="4EDF8197" wp14:editId="6F7B5957">
            <wp:extent cx="5916295" cy="71056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710565"/>
                    </a:xfrm>
                    <a:prstGeom prst="rect">
                      <a:avLst/>
                    </a:prstGeom>
                  </pic:spPr>
                </pic:pic>
              </a:graphicData>
            </a:graphic>
          </wp:inline>
        </w:drawing>
      </w:r>
    </w:p>
    <w:p w14:paraId="5CB40F32" w14:textId="6B199C59" w:rsidR="002A7D17" w:rsidRPr="00EE6530" w:rsidRDefault="002A7D17" w:rsidP="00EE6530">
      <w:pPr>
        <w:pStyle w:val="Caption"/>
        <w:rPr>
          <w:bCs w:val="0"/>
          <w:iCs/>
          <w:lang w:val="en-GB" w:eastAsia="zh-CN"/>
        </w:rPr>
      </w:pPr>
      <w:r w:rsidRPr="00DE5016">
        <w:rPr>
          <w:sz w:val="22"/>
          <w:szCs w:val="22"/>
        </w:rPr>
        <w:t xml:space="preserve">Figure </w:t>
      </w:r>
      <w:r w:rsidR="00EA1FAB">
        <w:rPr>
          <w:sz w:val="22"/>
          <w:szCs w:val="22"/>
        </w:rPr>
        <w:t xml:space="preserve">6. </w:t>
      </w:r>
      <w:r w:rsidRPr="00DE5016">
        <w:rPr>
          <w:sz w:val="22"/>
          <w:szCs w:val="22"/>
        </w:rPr>
        <w:t>Different periodicities for the periodic block for synchronization and the SIB-like transmission</w:t>
      </w:r>
    </w:p>
    <w:p w14:paraId="02B7E1EF" w14:textId="508FF6D8" w:rsidR="002A7D17" w:rsidRPr="00EE6530" w:rsidRDefault="002A7D17" w:rsidP="002A7D17">
      <w:pPr>
        <w:rPr>
          <w:b/>
          <w:bCs/>
          <w:i/>
          <w:iCs/>
          <w:lang w:val="en-GB" w:eastAsia="zh-CN"/>
        </w:rPr>
      </w:pPr>
      <w:r w:rsidRPr="00EE6530">
        <w:rPr>
          <w:b/>
          <w:bCs/>
          <w:i/>
          <w:iCs/>
          <w:lang w:val="en-GB" w:eastAsia="zh-CN"/>
        </w:rPr>
        <w:t xml:space="preserve">Proposal </w:t>
      </w:r>
      <w:r w:rsidR="00EA79E1">
        <w:rPr>
          <w:b/>
          <w:bCs/>
          <w:i/>
          <w:iCs/>
          <w:lang w:val="en-GB" w:eastAsia="zh-CN"/>
        </w:rPr>
        <w:t>10</w:t>
      </w:r>
      <w:r w:rsidRPr="00EE6530">
        <w:rPr>
          <w:b/>
          <w:bCs/>
          <w:i/>
          <w:iCs/>
          <w:lang w:val="en-GB" w:eastAsia="zh-CN"/>
        </w:rPr>
        <w:t>: Support the use of a SIB-like transmission, separate from the periodic block for synchronization</w:t>
      </w:r>
      <w:r>
        <w:rPr>
          <w:b/>
          <w:bCs/>
          <w:i/>
          <w:iCs/>
          <w:lang w:val="en-GB" w:eastAsia="zh-CN"/>
        </w:rPr>
        <w:t xml:space="preserve"> and with a different periodicity</w:t>
      </w:r>
      <w:r w:rsidRPr="00EE6530">
        <w:rPr>
          <w:b/>
          <w:bCs/>
          <w:i/>
          <w:iCs/>
          <w:lang w:val="en-GB" w:eastAsia="zh-CN"/>
        </w:rPr>
        <w:t xml:space="preserve">, which provides the device with resource allocation information for its </w:t>
      </w:r>
      <w:r w:rsidRPr="002A7D17">
        <w:rPr>
          <w:b/>
          <w:bCs/>
          <w:i/>
          <w:iCs/>
          <w:lang w:val="en-GB" w:eastAsia="zh-CN"/>
        </w:rPr>
        <w:t>initial D2R transmission for DO-A.</w:t>
      </w:r>
    </w:p>
    <w:p w14:paraId="63634F76" w14:textId="77777777" w:rsidR="002A7D17" w:rsidRPr="005F3185" w:rsidRDefault="002A7D17" w:rsidP="002A7D17">
      <w:pPr>
        <w:pStyle w:val="Heading3"/>
        <w:rPr>
          <w:lang w:val="en-GB" w:eastAsia="zh-CN"/>
        </w:rPr>
      </w:pPr>
      <w:r>
        <w:rPr>
          <w:lang w:val="en-GB" w:eastAsia="zh-CN"/>
        </w:rPr>
        <w:t>Periodic signal</w:t>
      </w:r>
      <w:r w:rsidRPr="000830A9">
        <w:rPr>
          <w:lang w:val="en-GB" w:eastAsia="zh-CN"/>
        </w:rPr>
        <w:t xml:space="preserve"> for CFO calibration </w:t>
      </w:r>
    </w:p>
    <w:p w14:paraId="336258CD" w14:textId="11229E8C" w:rsidR="002A7D17" w:rsidRDefault="002A7D17" w:rsidP="002A7D17">
      <w:pPr>
        <w:rPr>
          <w:lang w:eastAsia="zh-CN"/>
        </w:rPr>
      </w:pPr>
      <w:r>
        <w:rPr>
          <w:lang w:eastAsia="zh-CN"/>
        </w:rPr>
        <w:t xml:space="preserve">In Rel-19, for device 1, the D2R transmission is based on backscattering using an external carrier wave and the device did not have the LO component. In this case, the RF frequency of the D2R transmission has no CFO since the LO of the CW node is accurate. Thus, for device 1, the signal for CFO calibration is not required for the transmission of D2R. However, for </w:t>
      </w:r>
      <w:r w:rsidR="0006560C">
        <w:rPr>
          <w:lang w:eastAsia="zh-CN"/>
        </w:rPr>
        <w:t xml:space="preserve">active </w:t>
      </w:r>
      <w:r>
        <w:rPr>
          <w:lang w:eastAsia="zh-CN"/>
        </w:rPr>
        <w:t>device</w:t>
      </w:r>
      <w:r w:rsidR="0006560C">
        <w:rPr>
          <w:lang w:eastAsia="zh-CN"/>
        </w:rPr>
        <w:t>s in Rel-20</w:t>
      </w:r>
      <w:r>
        <w:rPr>
          <w:lang w:eastAsia="zh-CN"/>
        </w:rPr>
        <w:t xml:space="preserve">, the D2R transmission is based on the internal carrier wave and the device owns the LO component. Hence, if the initial CFO of the LO is not calibrated with </w:t>
      </w:r>
      <w:r>
        <w:rPr>
          <w:rFonts w:hint="eastAsia"/>
          <w:lang w:eastAsia="zh-CN"/>
        </w:rPr>
        <w:t>a</w:t>
      </w:r>
      <w:r>
        <w:rPr>
          <w:lang w:eastAsia="zh-CN"/>
        </w:rPr>
        <w:t xml:space="preserve"> large value, the overhead of the guard-band for D2R transmission is large. For example, the guard-band for an initial CFO of 100 ppm is 90 kHz at the two sides of D2R transmission, resulting in a 180 kHz guard band, with a target LO frequency of 900 MHz, resulting in low resource utilization efficiency.</w:t>
      </w:r>
    </w:p>
    <w:p w14:paraId="5EF5769B" w14:textId="78292B43" w:rsidR="002A7D17" w:rsidRPr="00EB68E1" w:rsidRDefault="002A7D17" w:rsidP="002A7D17">
      <w:pPr>
        <w:rPr>
          <w:b/>
          <w:bCs/>
          <w:i/>
          <w:iCs/>
          <w:lang w:eastAsia="zh-CN"/>
        </w:rPr>
      </w:pPr>
      <w:r w:rsidRPr="00EB68E1">
        <w:rPr>
          <w:b/>
          <w:bCs/>
          <w:i/>
          <w:iCs/>
          <w:lang w:eastAsia="zh-CN"/>
        </w:rPr>
        <w:t xml:space="preserve">Observation </w:t>
      </w:r>
      <w:r w:rsidR="00EA79E1">
        <w:rPr>
          <w:b/>
          <w:bCs/>
          <w:i/>
          <w:iCs/>
          <w:lang w:eastAsia="zh-CN"/>
        </w:rPr>
        <w:t>11</w:t>
      </w:r>
      <w:r w:rsidRPr="00EB68E1">
        <w:rPr>
          <w:b/>
          <w:bCs/>
          <w:i/>
          <w:iCs/>
          <w:lang w:eastAsia="zh-CN"/>
        </w:rPr>
        <w:t xml:space="preserve">: Since </w:t>
      </w:r>
      <w:r w:rsidR="0006560C">
        <w:rPr>
          <w:b/>
          <w:bCs/>
          <w:i/>
          <w:iCs/>
          <w:lang w:eastAsia="zh-CN"/>
        </w:rPr>
        <w:t xml:space="preserve">active </w:t>
      </w:r>
      <w:r w:rsidRPr="00EB68E1">
        <w:rPr>
          <w:b/>
          <w:bCs/>
          <w:i/>
          <w:iCs/>
          <w:lang w:eastAsia="zh-CN"/>
        </w:rPr>
        <w:t>device</w:t>
      </w:r>
      <w:r w:rsidR="0006560C">
        <w:rPr>
          <w:b/>
          <w:bCs/>
          <w:i/>
          <w:iCs/>
          <w:lang w:eastAsia="zh-CN"/>
        </w:rPr>
        <w:t>s</w:t>
      </w:r>
      <w:r w:rsidRPr="00EB68E1">
        <w:rPr>
          <w:b/>
          <w:bCs/>
          <w:i/>
          <w:iCs/>
          <w:lang w:eastAsia="zh-CN"/>
        </w:rPr>
        <w:t xml:space="preserve"> use a LO, if the initial CFO of the LO is not calibrated, the overhead of a guard-band for D2R transmissions is large.</w:t>
      </w:r>
    </w:p>
    <w:p w14:paraId="09D3F2C0" w14:textId="2C6D94F1" w:rsidR="002A7D17" w:rsidRDefault="002A7D17" w:rsidP="002A7D17">
      <w:pPr>
        <w:rPr>
          <w:lang w:eastAsia="zh-CN"/>
        </w:rPr>
      </w:pPr>
      <w:r>
        <w:rPr>
          <w:lang w:eastAsia="zh-CN"/>
        </w:rPr>
        <w:t>Thus, a</w:t>
      </w:r>
      <w:r w:rsidRPr="00EE3D12">
        <w:rPr>
          <w:lang w:eastAsia="zh-CN"/>
        </w:rPr>
        <w:t xml:space="preserve">part </w:t>
      </w:r>
      <w:r>
        <w:rPr>
          <w:lang w:eastAsia="zh-CN"/>
        </w:rPr>
        <w:t xml:space="preserve">from the periodic block for synchronization, yet another signal is required by </w:t>
      </w:r>
      <w:r w:rsidR="00010E05">
        <w:rPr>
          <w:lang w:eastAsia="zh-CN"/>
        </w:rPr>
        <w:t xml:space="preserve">the active </w:t>
      </w:r>
      <w:r>
        <w:rPr>
          <w:lang w:eastAsia="zh-CN"/>
        </w:rPr>
        <w:t>device</w:t>
      </w:r>
      <w:r w:rsidR="00010E05">
        <w:rPr>
          <w:lang w:eastAsia="zh-CN"/>
        </w:rPr>
        <w:t>s</w:t>
      </w:r>
      <w:r>
        <w:rPr>
          <w:lang w:eastAsia="zh-CN"/>
        </w:rPr>
        <w:t xml:space="preserve"> in order to calibrate the LO frequency of the device and reduce the residual carrier CFO to an integer value of approximately a few tens of ppm, e.g., 10 ppm. </w:t>
      </w:r>
    </w:p>
    <w:p w14:paraId="23146C72" w14:textId="7FD7AAFB" w:rsidR="002A7D17" w:rsidRPr="0075152F" w:rsidRDefault="002A7D17" w:rsidP="002A7D17">
      <w:pPr>
        <w:rPr>
          <w:lang w:eastAsia="zh-CN"/>
        </w:rPr>
      </w:pPr>
      <w:r>
        <w:rPr>
          <w:lang w:eastAsia="zh-CN"/>
        </w:rPr>
        <w:t>For this purpose, we introduce a CFO calibration signal that will reduce the residual CFO, which causes increased frequency offset of the D2R transmission and hence increases the guard-bandwidth of D2R transmission. Since the device may use an IF/ZIF envelope detector for receiving R2D transmissions, the R2D demodulation performance is not impacted by the CFO.</w:t>
      </w:r>
    </w:p>
    <w:p w14:paraId="143327F8" w14:textId="1E8E47B5" w:rsidR="002A7D17" w:rsidRPr="005F3185" w:rsidRDefault="002A7D17" w:rsidP="002A7D17">
      <w:pPr>
        <w:rPr>
          <w:lang w:eastAsia="zh-CN"/>
        </w:rPr>
      </w:pPr>
      <w:r w:rsidRPr="002F6186">
        <w:rPr>
          <w:lang w:eastAsia="zh-CN"/>
        </w:rPr>
        <w:t>The CFO</w:t>
      </w:r>
      <w:r>
        <w:rPr>
          <w:lang w:eastAsia="zh-CN"/>
        </w:rPr>
        <w:t xml:space="preserve"> calibration signal is used for the LO frequency calibration for </w:t>
      </w:r>
      <w:r w:rsidR="00E07724">
        <w:rPr>
          <w:lang w:eastAsia="zh-CN"/>
        </w:rPr>
        <w:t xml:space="preserve">active </w:t>
      </w:r>
      <w:r>
        <w:rPr>
          <w:lang w:eastAsia="zh-CN"/>
        </w:rPr>
        <w:t>device</w:t>
      </w:r>
      <w:r w:rsidR="00E07724">
        <w:rPr>
          <w:lang w:eastAsia="zh-CN"/>
        </w:rPr>
        <w:t>s</w:t>
      </w:r>
      <w:r>
        <w:rPr>
          <w:lang w:eastAsia="zh-CN"/>
        </w:rPr>
        <w:t xml:space="preserve">. The LO frequency calibration cannot rely on the baseband clock to fulfil the calibration procedure and the calibration signal should be utilized for the RF-end clock. Thus, a baseband sequence cannot be assumed as the CFO calibration signal and, rather, a single-tone signal which occupies one RE is supported for the </w:t>
      </w:r>
      <w:r w:rsidRPr="002F6186">
        <w:rPr>
          <w:rFonts w:hint="eastAsia"/>
          <w:lang w:eastAsia="zh-CN"/>
        </w:rPr>
        <w:t>analog circuit</w:t>
      </w:r>
      <w:r>
        <w:rPr>
          <w:lang w:eastAsia="zh-CN"/>
        </w:rPr>
        <w:t xml:space="preserve"> tracking and locking its RF frequency. At the baseband side, this single-tone signal is a continuous ON signal.</w:t>
      </w:r>
    </w:p>
    <w:p w14:paraId="1B6D2170" w14:textId="72E32D26" w:rsidR="002A7D17" w:rsidRDefault="002A7D17" w:rsidP="002A7D17">
      <w:pPr>
        <w:rPr>
          <w:lang w:val="en-GB" w:eastAsia="zh-CN"/>
        </w:rPr>
      </w:pPr>
      <w:r>
        <w:rPr>
          <w:lang w:val="en-GB" w:eastAsia="zh-CN"/>
        </w:rPr>
        <w:lastRenderedPageBreak/>
        <w:t>As demonstrated above, t</w:t>
      </w:r>
      <w:r w:rsidRPr="0070748F">
        <w:rPr>
          <w:lang w:val="en-GB" w:eastAsia="zh-CN"/>
        </w:rPr>
        <w:t xml:space="preserve">he main functionality of the CFO calibration signal </w:t>
      </w:r>
      <w:r>
        <w:rPr>
          <w:lang w:val="en-GB" w:eastAsia="zh-CN"/>
        </w:rPr>
        <w:t xml:space="preserve">is for the D2R transmission with a limited guard-band overhead. Hence, the time domain position for the </w:t>
      </w:r>
      <w:r w:rsidRPr="0070748F">
        <w:rPr>
          <w:lang w:val="en-GB" w:eastAsia="zh-CN"/>
        </w:rPr>
        <w:t>periodic signal for CFO calibration</w:t>
      </w:r>
      <w:r>
        <w:rPr>
          <w:lang w:val="en-GB" w:eastAsia="zh-CN"/>
        </w:rPr>
        <w:t xml:space="preserve"> can be close to the D2R transmission. </w:t>
      </w:r>
    </w:p>
    <w:p w14:paraId="44A88F31" w14:textId="1047F548" w:rsidR="002A7D17" w:rsidRPr="00EB68E1" w:rsidRDefault="002A7D17" w:rsidP="002A7D17">
      <w:pPr>
        <w:rPr>
          <w:b/>
          <w:bCs/>
          <w:i/>
          <w:iCs/>
          <w:lang w:val="en-GB" w:eastAsia="zh-CN"/>
        </w:rPr>
      </w:pPr>
      <w:r w:rsidRPr="00EB68E1">
        <w:rPr>
          <w:b/>
          <w:bCs/>
          <w:i/>
          <w:iCs/>
          <w:lang w:val="en-GB" w:eastAsia="zh-CN"/>
        </w:rPr>
        <w:t xml:space="preserve">Proposal </w:t>
      </w:r>
      <w:r w:rsidR="00EA79E1">
        <w:rPr>
          <w:b/>
          <w:bCs/>
          <w:i/>
          <w:iCs/>
          <w:lang w:val="en-GB" w:eastAsia="zh-CN"/>
        </w:rPr>
        <w:t>11</w:t>
      </w:r>
      <w:r w:rsidRPr="00EB68E1">
        <w:rPr>
          <w:b/>
          <w:bCs/>
          <w:i/>
          <w:iCs/>
          <w:lang w:val="en-GB" w:eastAsia="zh-CN"/>
        </w:rPr>
        <w:t xml:space="preserve">: Support the </w:t>
      </w:r>
      <w:r>
        <w:rPr>
          <w:b/>
          <w:bCs/>
          <w:i/>
          <w:iCs/>
          <w:lang w:val="en-GB" w:eastAsia="zh-CN"/>
        </w:rPr>
        <w:t>use</w:t>
      </w:r>
      <w:r w:rsidRPr="00EB68E1">
        <w:rPr>
          <w:b/>
          <w:bCs/>
          <w:i/>
          <w:iCs/>
          <w:lang w:val="en-GB" w:eastAsia="zh-CN"/>
        </w:rPr>
        <w:t xml:space="preserve"> of a periodic CFO calibration signal for Rel-20 with the following characteristics:</w:t>
      </w:r>
    </w:p>
    <w:p w14:paraId="118A2BE9" w14:textId="77777777" w:rsidR="002A7D17" w:rsidRPr="00EB68E1" w:rsidRDefault="002A7D17" w:rsidP="002A7D17">
      <w:pPr>
        <w:pStyle w:val="ListParagraph"/>
        <w:numPr>
          <w:ilvl w:val="0"/>
          <w:numId w:val="31"/>
        </w:numPr>
        <w:ind w:firstLineChars="0"/>
        <w:rPr>
          <w:b/>
          <w:bCs/>
          <w:i/>
          <w:iCs/>
          <w:lang w:val="en-GB" w:eastAsia="zh-CN"/>
        </w:rPr>
      </w:pPr>
      <w:r w:rsidRPr="00EB68E1">
        <w:rPr>
          <w:b/>
          <w:bCs/>
          <w:i/>
          <w:iCs/>
          <w:lang w:val="en-GB" w:eastAsia="zh-CN"/>
        </w:rPr>
        <w:t>Single-tone periodic signal.</w:t>
      </w:r>
    </w:p>
    <w:p w14:paraId="6B628508" w14:textId="339982FB" w:rsidR="002A7D17" w:rsidRPr="000D53D5" w:rsidRDefault="002A7D17" w:rsidP="00F06389">
      <w:pPr>
        <w:pStyle w:val="ListParagraph"/>
        <w:numPr>
          <w:ilvl w:val="0"/>
          <w:numId w:val="31"/>
        </w:numPr>
        <w:ind w:firstLineChars="0"/>
        <w:rPr>
          <w:lang w:val="en-GB" w:eastAsia="zh-CN"/>
        </w:rPr>
      </w:pPr>
      <w:r w:rsidRPr="00EB68E1">
        <w:rPr>
          <w:b/>
          <w:bCs/>
          <w:i/>
          <w:iCs/>
          <w:lang w:val="en-GB" w:eastAsia="zh-CN"/>
        </w:rPr>
        <w:t>Transmitted close to the D2R transmission.</w:t>
      </w:r>
    </w:p>
    <w:p w14:paraId="3D96769F" w14:textId="23429706" w:rsidR="002A7D17" w:rsidRDefault="002A7D17" w:rsidP="002A7D17">
      <w:pPr>
        <w:pStyle w:val="Heading3"/>
        <w:rPr>
          <w:lang w:val="en-GB" w:eastAsia="zh-CN"/>
        </w:rPr>
      </w:pPr>
      <w:r>
        <w:rPr>
          <w:lang w:val="en-GB" w:eastAsia="zh-CN"/>
        </w:rPr>
        <w:t>L1 control and postamble</w:t>
      </w:r>
    </w:p>
    <w:p w14:paraId="50518F32" w14:textId="5AF61389" w:rsidR="002A7D17" w:rsidRDefault="002A7D17" w:rsidP="002A7D17">
      <w:pPr>
        <w:rPr>
          <w:lang w:val="en-GB" w:eastAsia="zh-CN"/>
        </w:rPr>
      </w:pPr>
      <w:r>
        <w:rPr>
          <w:lang w:val="en-GB" w:eastAsia="zh-CN"/>
        </w:rPr>
        <w:t>In Rel-19, the R2D postamble was used to indicate the end of the R2D transmission to the device. Although Rel-19 supports the indication of the TBS via higher layer signalling as well, it is not signalled using L1 control because there were no other parameters considered for L1 signalling</w:t>
      </w:r>
      <w:r w:rsidR="000D53D5">
        <w:rPr>
          <w:lang w:val="en-GB" w:eastAsia="zh-CN"/>
        </w:rPr>
        <w:t>. S</w:t>
      </w:r>
      <w:r>
        <w:rPr>
          <w:lang w:val="en-GB" w:eastAsia="zh-CN"/>
        </w:rPr>
        <w:t>ince in Rel-19, the device</w:t>
      </w:r>
      <w:r w:rsidR="000D53D5">
        <w:rPr>
          <w:lang w:val="en-GB" w:eastAsia="zh-CN"/>
        </w:rPr>
        <w:t xml:space="preserve"> 1 determines</w:t>
      </w:r>
      <w:r>
        <w:rPr>
          <w:lang w:val="en-GB" w:eastAsia="zh-CN"/>
        </w:rPr>
        <w:t xml:space="preserve"> the </w:t>
      </w:r>
      <w:r w:rsidRPr="006F1625">
        <w:rPr>
          <w:i/>
          <w:lang w:val="en-GB" w:eastAsia="zh-CN"/>
        </w:rPr>
        <w:t>M</w:t>
      </w:r>
      <w:r>
        <w:rPr>
          <w:lang w:val="en-GB" w:eastAsia="zh-CN"/>
        </w:rPr>
        <w:t xml:space="preserve"> value according the CAP of the R-TAS and FEC/repetition is not used for the R2D. However, as discussed in section 3.</w:t>
      </w:r>
      <w:r w:rsidR="00F06389">
        <w:rPr>
          <w:lang w:val="en-GB" w:eastAsia="zh-CN"/>
        </w:rPr>
        <w:t>4</w:t>
      </w:r>
      <w:r>
        <w:rPr>
          <w:lang w:val="en-GB" w:eastAsia="zh-CN"/>
        </w:rPr>
        <w:t>.1 and 3.</w:t>
      </w:r>
      <w:r w:rsidR="00F06389">
        <w:rPr>
          <w:lang w:val="en-GB" w:eastAsia="zh-CN"/>
        </w:rPr>
        <w:t>4</w:t>
      </w:r>
      <w:r>
        <w:rPr>
          <w:lang w:val="en-GB" w:eastAsia="zh-CN"/>
        </w:rPr>
        <w:t xml:space="preserve">.2, FEC and repetition would be required for the Rel-20 R2D transmission for coverage enhancement. This would require the R2D MCS-like information including the FEC code rate, the repetition number and </w:t>
      </w:r>
      <w:r w:rsidRPr="00C23368">
        <w:rPr>
          <w:i/>
          <w:lang w:val="en-GB" w:eastAsia="zh-CN"/>
        </w:rPr>
        <w:t>M</w:t>
      </w:r>
      <w:r>
        <w:rPr>
          <w:lang w:val="en-GB" w:eastAsia="zh-CN"/>
        </w:rPr>
        <w:t xml:space="preserve"> value to be indicated to the device to decode the R2D data accordingly. Thus, L1 control information with a separate CRC is supported to indicate the MCS-like information to the device before the device detect the payload of the PRDCH. </w:t>
      </w:r>
    </w:p>
    <w:p w14:paraId="63EF5E68" w14:textId="2D584B28" w:rsidR="002A7D17" w:rsidRPr="006F1625" w:rsidRDefault="002A7D17" w:rsidP="002A7D17">
      <w:pPr>
        <w:rPr>
          <w:b/>
          <w:i/>
          <w:lang w:val="en-GB" w:eastAsia="zh-CN"/>
        </w:rPr>
      </w:pPr>
      <w:r>
        <w:rPr>
          <w:b/>
          <w:i/>
          <w:lang w:val="en-GB" w:eastAsia="zh-CN"/>
        </w:rPr>
        <w:t>Proposal</w:t>
      </w:r>
      <w:r w:rsidRPr="001F7D27">
        <w:rPr>
          <w:b/>
          <w:i/>
          <w:lang w:val="en-GB" w:eastAsia="zh-CN"/>
        </w:rPr>
        <w:t xml:space="preserve"> </w:t>
      </w:r>
      <w:r w:rsidR="00EA79E1">
        <w:rPr>
          <w:b/>
          <w:i/>
          <w:lang w:val="en-GB" w:eastAsia="zh-CN"/>
        </w:rPr>
        <w:t>12</w:t>
      </w:r>
      <w:r w:rsidRPr="001F7D27">
        <w:rPr>
          <w:b/>
          <w:i/>
          <w:lang w:val="en-GB" w:eastAsia="zh-CN"/>
        </w:rPr>
        <w:t xml:space="preserve">: </w:t>
      </w:r>
      <w:r>
        <w:rPr>
          <w:b/>
          <w:i/>
          <w:lang w:val="en-GB" w:eastAsia="zh-CN"/>
        </w:rPr>
        <w:t>L1 control information with a separate CRC is supported for the Rel-20 R2D transmission.</w:t>
      </w:r>
    </w:p>
    <w:p w14:paraId="7105B589" w14:textId="610816D3" w:rsidR="002A7D17" w:rsidRDefault="002A7D17" w:rsidP="002A7D17">
      <w:pPr>
        <w:rPr>
          <w:lang w:val="en-GB" w:eastAsia="zh-CN"/>
        </w:rPr>
      </w:pPr>
      <w:r>
        <w:rPr>
          <w:lang w:val="en-GB" w:eastAsia="zh-CN"/>
        </w:rPr>
        <w:t xml:space="preserve">However, if L1 control information is adopted for the R2D transmission, then the TBS indication can also be included in the L1 control information. Hence, the postamble is not necessarily needed for the Rel-20 R2D transmission. </w:t>
      </w:r>
    </w:p>
    <w:p w14:paraId="03124F58" w14:textId="77777777" w:rsidR="002A7D17" w:rsidRDefault="002A7D17" w:rsidP="002A7D17">
      <w:pPr>
        <w:jc w:val="center"/>
        <w:rPr>
          <w:lang w:val="en-GB" w:eastAsia="zh-CN"/>
        </w:rPr>
      </w:pPr>
      <w:r>
        <w:rPr>
          <w:noProof/>
          <w:lang w:eastAsia="zh-CN"/>
        </w:rPr>
        <w:drawing>
          <wp:inline distT="0" distB="0" distL="0" distR="0" wp14:anchorId="485DE68A" wp14:editId="55620723">
            <wp:extent cx="3386938" cy="576917"/>
            <wp:effectExtent l="0" t="0" r="444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6390" cy="597264"/>
                    </a:xfrm>
                    <a:prstGeom prst="rect">
                      <a:avLst/>
                    </a:prstGeom>
                    <a:noFill/>
                  </pic:spPr>
                </pic:pic>
              </a:graphicData>
            </a:graphic>
          </wp:inline>
        </w:drawing>
      </w:r>
    </w:p>
    <w:p w14:paraId="707A9F22" w14:textId="4A801E19" w:rsidR="002A7D17" w:rsidRPr="008E0AC1" w:rsidRDefault="002A7D17" w:rsidP="002A7D17">
      <w:pPr>
        <w:jc w:val="center"/>
        <w:rPr>
          <w:b/>
          <w:lang w:val="en-GB" w:eastAsia="zh-CN"/>
        </w:rPr>
      </w:pPr>
      <w:r w:rsidRPr="008E0AC1">
        <w:rPr>
          <w:rFonts w:hint="eastAsia"/>
          <w:b/>
          <w:lang w:val="en-GB" w:eastAsia="zh-CN"/>
        </w:rPr>
        <w:t>F</w:t>
      </w:r>
      <w:r w:rsidRPr="008E0AC1">
        <w:rPr>
          <w:b/>
          <w:lang w:val="en-GB" w:eastAsia="zh-CN"/>
        </w:rPr>
        <w:t xml:space="preserve">igure </w:t>
      </w:r>
      <w:r w:rsidR="00EA1FAB">
        <w:rPr>
          <w:b/>
          <w:lang w:val="en-GB" w:eastAsia="zh-CN"/>
        </w:rPr>
        <w:t>7</w:t>
      </w:r>
      <w:r w:rsidRPr="008E0AC1">
        <w:rPr>
          <w:b/>
          <w:lang w:val="en-GB" w:eastAsia="zh-CN"/>
        </w:rPr>
        <w:t xml:space="preserve">. </w:t>
      </w:r>
      <w:r>
        <w:rPr>
          <w:b/>
          <w:lang w:val="en-GB" w:eastAsia="zh-CN"/>
        </w:rPr>
        <w:t>D</w:t>
      </w:r>
      <w:r w:rsidRPr="008E0AC1">
        <w:rPr>
          <w:b/>
          <w:lang w:val="en-GB" w:eastAsia="zh-CN"/>
        </w:rPr>
        <w:t>iagram of L1 control information and payload of PRDCH</w:t>
      </w:r>
    </w:p>
    <w:p w14:paraId="2B37D617" w14:textId="300F806C" w:rsidR="002A7D17" w:rsidRDefault="002A7D17" w:rsidP="002A7D17">
      <w:pPr>
        <w:rPr>
          <w:b/>
          <w:i/>
          <w:lang w:val="en-GB" w:eastAsia="zh-CN"/>
        </w:rPr>
      </w:pPr>
      <w:r w:rsidRPr="001F7D27">
        <w:rPr>
          <w:rFonts w:hint="eastAsia"/>
          <w:b/>
          <w:i/>
          <w:lang w:val="en-GB" w:eastAsia="zh-CN"/>
        </w:rPr>
        <w:t>P</w:t>
      </w:r>
      <w:r w:rsidRPr="001F7D27">
        <w:rPr>
          <w:b/>
          <w:i/>
          <w:lang w:val="en-GB" w:eastAsia="zh-CN"/>
        </w:rPr>
        <w:t xml:space="preserve">roposal </w:t>
      </w:r>
      <w:r w:rsidR="00EA79E1">
        <w:rPr>
          <w:b/>
          <w:i/>
          <w:lang w:val="en-GB" w:eastAsia="zh-CN"/>
        </w:rPr>
        <w:t>13</w:t>
      </w:r>
      <w:r w:rsidRPr="001F7D27">
        <w:rPr>
          <w:b/>
          <w:i/>
          <w:lang w:val="en-GB" w:eastAsia="zh-CN"/>
        </w:rPr>
        <w:t xml:space="preserve">: </w:t>
      </w:r>
      <w:r>
        <w:rPr>
          <w:b/>
          <w:i/>
          <w:lang w:val="en-GB" w:eastAsia="zh-CN"/>
        </w:rPr>
        <w:t>R2D postamble is not necessarily supported for the Rel-20 R2D transmission if the L1 control information includes the TBS indication field.</w:t>
      </w:r>
    </w:p>
    <w:p w14:paraId="23F93B6F" w14:textId="3264A26F" w:rsidR="009F402A" w:rsidRPr="003F6DE4" w:rsidRDefault="009F402A" w:rsidP="00F06389">
      <w:pPr>
        <w:rPr>
          <w:b/>
          <w:i/>
          <w:lang w:val="en-GB" w:eastAsia="zh-CN"/>
        </w:rPr>
      </w:pPr>
    </w:p>
    <w:p w14:paraId="181CE8C7" w14:textId="77777777" w:rsidR="002A7D17" w:rsidRDefault="002A7D17" w:rsidP="002A7D17">
      <w:pPr>
        <w:pStyle w:val="Heading2"/>
        <w:rPr>
          <w:lang w:val="en-GB" w:eastAsia="zh-CN"/>
        </w:rPr>
      </w:pPr>
      <w:r>
        <w:rPr>
          <w:lang w:val="en-GB" w:eastAsia="zh-CN"/>
        </w:rPr>
        <w:t>Summary of R2D</w:t>
      </w:r>
    </w:p>
    <w:p w14:paraId="281AEB84" w14:textId="34FE615C" w:rsidR="002A7D17" w:rsidRDefault="002A7D17" w:rsidP="002A7D17">
      <w:r w:rsidRPr="00330C16">
        <w:rPr>
          <w:lang w:eastAsia="zh-CN"/>
        </w:rPr>
        <w:t>Similar to Rel-19, only one physical channel</w:t>
      </w:r>
      <w:r>
        <w:rPr>
          <w:lang w:eastAsia="zh-CN"/>
        </w:rPr>
        <w:t xml:space="preserve">, e.g., </w:t>
      </w:r>
      <w:r>
        <w:t>physical reader-to-device channel, PRDCH, is supported for R2D in Rel-20. However, based on the discussion above, the procedure of R2D generation is different from that in Rel-19, which is summarized as the following.</w:t>
      </w:r>
    </w:p>
    <w:p w14:paraId="31A3F193" w14:textId="730D17B9" w:rsidR="00D25994" w:rsidRDefault="00D25994" w:rsidP="00F06389">
      <w:pPr>
        <w:pStyle w:val="ListParagraph"/>
        <w:numPr>
          <w:ilvl w:val="0"/>
          <w:numId w:val="38"/>
        </w:numPr>
        <w:ind w:firstLineChars="0"/>
        <w:rPr>
          <w:lang w:eastAsia="zh-CN"/>
        </w:rPr>
      </w:pPr>
      <w:r>
        <w:rPr>
          <w:lang w:eastAsia="zh-CN"/>
        </w:rPr>
        <w:t>Correlation detection is used for R2D waveform detection in Rel-20.</w:t>
      </w:r>
    </w:p>
    <w:p w14:paraId="2BC9FCE6" w14:textId="3C841199" w:rsidR="002A7D17" w:rsidRDefault="002A7D17" w:rsidP="00F06389">
      <w:pPr>
        <w:pStyle w:val="ListParagraph"/>
        <w:numPr>
          <w:ilvl w:val="0"/>
          <w:numId w:val="38"/>
        </w:numPr>
        <w:ind w:firstLineChars="0"/>
        <w:rPr>
          <w:lang w:eastAsia="zh-CN"/>
        </w:rPr>
      </w:pPr>
      <w:r>
        <w:rPr>
          <w:lang w:eastAsia="zh-CN"/>
        </w:rPr>
        <w:t>Channel coding and repetition technique are additionally introduced in Rel-20.</w:t>
      </w:r>
    </w:p>
    <w:p w14:paraId="7EF7C424" w14:textId="2AE2C4E9" w:rsidR="002A7D17" w:rsidRDefault="002A7D17" w:rsidP="00F06389">
      <w:pPr>
        <w:pStyle w:val="ListParagraph"/>
        <w:numPr>
          <w:ilvl w:val="0"/>
          <w:numId w:val="38"/>
        </w:numPr>
        <w:ind w:firstLineChars="0"/>
        <w:rPr>
          <w:lang w:eastAsia="zh-CN"/>
        </w:rPr>
      </w:pPr>
      <w:r w:rsidRPr="00FB7A9E">
        <w:rPr>
          <w:i/>
          <w:lang w:eastAsia="zh-CN"/>
        </w:rPr>
        <w:t>M</w:t>
      </w:r>
      <w:r>
        <w:rPr>
          <w:lang w:eastAsia="zh-CN"/>
        </w:rPr>
        <w:t xml:space="preserve"> = 1 for OOK-4 modulation is additionally introduced in Rel-20</w:t>
      </w:r>
      <w:r w:rsidR="00D25994">
        <w:rPr>
          <w:lang w:eastAsia="zh-CN"/>
        </w:rPr>
        <w:t>, with a minimum R2D bandwidth of 1 PRB</w:t>
      </w:r>
      <w:r>
        <w:rPr>
          <w:lang w:eastAsia="zh-CN"/>
        </w:rPr>
        <w:t>.</w:t>
      </w:r>
    </w:p>
    <w:p w14:paraId="022C88F3" w14:textId="2DB4F5C8" w:rsidR="002A7D17" w:rsidRDefault="002A7D17" w:rsidP="00F06389">
      <w:pPr>
        <w:pStyle w:val="ListParagraph"/>
        <w:numPr>
          <w:ilvl w:val="0"/>
          <w:numId w:val="38"/>
        </w:numPr>
        <w:ind w:firstLineChars="0"/>
        <w:rPr>
          <w:lang w:eastAsia="zh-CN"/>
        </w:rPr>
      </w:pPr>
      <w:r>
        <w:rPr>
          <w:lang w:eastAsia="zh-CN"/>
        </w:rPr>
        <w:t xml:space="preserve">The preamble for </w:t>
      </w:r>
      <w:r w:rsidR="00D21992">
        <w:rPr>
          <w:lang w:eastAsia="zh-CN"/>
        </w:rPr>
        <w:t>on-demand block</w:t>
      </w:r>
      <w:r>
        <w:rPr>
          <w:lang w:eastAsia="zh-CN"/>
        </w:rPr>
        <w:t xml:space="preserve">, the periodic </w:t>
      </w:r>
      <w:r w:rsidR="00D25994">
        <w:rPr>
          <w:lang w:eastAsia="zh-CN"/>
        </w:rPr>
        <w:t xml:space="preserve">block for synchronization containing the periodic preamble and periodic </w:t>
      </w:r>
      <w:r w:rsidR="0072225F">
        <w:rPr>
          <w:lang w:eastAsia="zh-CN"/>
        </w:rPr>
        <w:t>PRDCH, the</w:t>
      </w:r>
      <w:r>
        <w:rPr>
          <w:lang w:eastAsia="zh-CN"/>
        </w:rPr>
        <w:t xml:space="preserve"> SIB-like transmission and the periodic signal for CFO calibration is introduced for Rel-20.</w:t>
      </w:r>
    </w:p>
    <w:p w14:paraId="018E8D1A" w14:textId="4E1426E3" w:rsidR="002A7D17" w:rsidRDefault="002A7D17" w:rsidP="00F06389">
      <w:pPr>
        <w:pStyle w:val="ListParagraph"/>
        <w:numPr>
          <w:ilvl w:val="0"/>
          <w:numId w:val="38"/>
        </w:numPr>
        <w:ind w:firstLineChars="0"/>
        <w:rPr>
          <w:lang w:eastAsia="zh-CN"/>
        </w:rPr>
      </w:pPr>
      <w:r>
        <w:rPr>
          <w:lang w:eastAsia="zh-CN"/>
        </w:rPr>
        <w:t xml:space="preserve">The L1 control information with a separate CRC is introduced for Rel-20. If the L1 control information includes the TBS indication, </w:t>
      </w:r>
      <w:r w:rsidR="00D25994">
        <w:rPr>
          <w:lang w:eastAsia="zh-CN"/>
        </w:rPr>
        <w:t xml:space="preserve">R2D </w:t>
      </w:r>
      <w:r>
        <w:rPr>
          <w:lang w:eastAsia="zh-CN"/>
        </w:rPr>
        <w:t xml:space="preserve">postamble is not necessary to be supported. </w:t>
      </w:r>
    </w:p>
    <w:p w14:paraId="42641334" w14:textId="6758491D" w:rsidR="004C3AEE" w:rsidRDefault="004C3AEE" w:rsidP="004C3AEE">
      <w:pPr>
        <w:pStyle w:val="Heading1"/>
        <w:rPr>
          <w:lang w:val="en-GB" w:eastAsia="zh-CN"/>
        </w:rPr>
      </w:pPr>
      <w:bookmarkStart w:id="5" w:name="_Ref204265419"/>
      <w:r>
        <w:rPr>
          <w:lang w:val="en-GB" w:eastAsia="zh-CN"/>
        </w:rPr>
        <w:lastRenderedPageBreak/>
        <w:t>D2R general aspects</w:t>
      </w:r>
      <w:bookmarkEnd w:id="5"/>
    </w:p>
    <w:p w14:paraId="144179AD" w14:textId="77777777" w:rsidR="004C3AEE" w:rsidRDefault="004C3AEE" w:rsidP="004C3AEE">
      <w:pPr>
        <w:pStyle w:val="Heading2"/>
        <w:rPr>
          <w:lang w:val="en-GB" w:eastAsia="zh-CN"/>
        </w:rPr>
      </w:pPr>
      <w:r>
        <w:rPr>
          <w:lang w:val="en-GB" w:eastAsia="zh-CN"/>
        </w:rPr>
        <w:t>D2R modulation and waveform</w:t>
      </w:r>
    </w:p>
    <w:p w14:paraId="398FE1BD" w14:textId="060C7BD1" w:rsidR="003004AB" w:rsidRDefault="003004AB" w:rsidP="00904CE0">
      <w:pPr>
        <w:pStyle w:val="Heading3"/>
      </w:pPr>
      <w:bookmarkStart w:id="6" w:name="_Ref205924762"/>
      <w:r>
        <w:rPr>
          <w:rFonts w:hint="eastAsia"/>
          <w:lang w:eastAsia="zh-CN"/>
        </w:rPr>
        <w:t>D</w:t>
      </w:r>
      <w:r>
        <w:rPr>
          <w:lang w:eastAsia="zh-CN"/>
        </w:rPr>
        <w:t>2R signal generation</w:t>
      </w:r>
      <w:bookmarkEnd w:id="6"/>
    </w:p>
    <w:p w14:paraId="11C2214C" w14:textId="589A5321" w:rsidR="00646864" w:rsidRDefault="00646864" w:rsidP="00646864">
      <w:pPr>
        <w:rPr>
          <w:lang w:eastAsia="zh-CN"/>
        </w:rPr>
      </w:pPr>
      <w:r>
        <w:t>A</w:t>
      </w:r>
      <w:r>
        <w:rPr>
          <w:rFonts w:hint="eastAsia"/>
          <w:lang w:eastAsia="zh-CN"/>
        </w:rPr>
        <w:t>c</w:t>
      </w:r>
      <w:r>
        <w:rPr>
          <w:lang w:eastAsia="zh-CN"/>
        </w:rPr>
        <w:t>cording to [</w:t>
      </w:r>
      <w:r w:rsidR="000E6BBD">
        <w:rPr>
          <w:lang w:eastAsia="zh-CN"/>
        </w:rPr>
        <w:t>1</w:t>
      </w:r>
      <w:r>
        <w:rPr>
          <w:lang w:eastAsia="zh-CN"/>
        </w:rPr>
        <w:t xml:space="preserve">], device C has the ability to generate the D2R transmission internally. Therefore, the generation of D2R signals is different between Rel-19 and Rel-20. </w:t>
      </w:r>
      <w:r w:rsidR="00391E1A">
        <w:t xml:space="preserve">The detailed procedure of D2R signal generation in Rel-19 and Rel-20 is shown in </w:t>
      </w:r>
      <w:r w:rsidR="00EA1FAB">
        <w:t>Figure 9</w:t>
      </w:r>
      <w:r w:rsidR="005F3187">
        <w:t xml:space="preserve"> and Table 3</w:t>
      </w:r>
      <w:r w:rsidR="00391E1A">
        <w:t xml:space="preserve">. </w:t>
      </w:r>
    </w:p>
    <w:p w14:paraId="20323305" w14:textId="77777777" w:rsidR="00646864" w:rsidRDefault="00646864" w:rsidP="00904CE0">
      <w:pPr>
        <w:keepNext/>
      </w:pPr>
      <w:r>
        <w:rPr>
          <w:noProof/>
        </w:rPr>
        <w:drawing>
          <wp:inline distT="0" distB="0" distL="0" distR="0" wp14:anchorId="6F0F6EC8" wp14:editId="2EBD8F14">
            <wp:extent cx="5916295" cy="2793461"/>
            <wp:effectExtent l="0" t="0" r="8255" b="6985"/>
            <wp:docPr id="13" name="图片 13" descr="C:\Users\z00672379\AppData\Roaming\eSpace_Desktop\UserData\z00672379\imagefiles\originalImgfiles\422AAF78-57E3-4BC8-A1A2-219035AFD7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672379\AppData\Roaming\eSpace_Desktop\UserData\z00672379\imagefiles\originalImgfiles\422AAF78-57E3-4BC8-A1A2-219035AFD74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2793461"/>
                    </a:xfrm>
                    <a:prstGeom prst="rect">
                      <a:avLst/>
                    </a:prstGeom>
                    <a:noFill/>
                    <a:ln>
                      <a:noFill/>
                    </a:ln>
                  </pic:spPr>
                </pic:pic>
              </a:graphicData>
            </a:graphic>
          </wp:inline>
        </w:drawing>
      </w:r>
    </w:p>
    <w:p w14:paraId="67F52DD2" w14:textId="6DF55BD9" w:rsidR="00646864" w:rsidRDefault="00646864" w:rsidP="00904CE0">
      <w:pPr>
        <w:pStyle w:val="Caption"/>
      </w:pPr>
      <w:bookmarkStart w:id="7" w:name="_Ref205921718"/>
      <w:r>
        <w:t>Figure</w:t>
      </w:r>
      <w:r w:rsidR="00EA1FAB">
        <w:t xml:space="preserve"> 9.</w:t>
      </w:r>
      <w:bookmarkEnd w:id="7"/>
      <w:r>
        <w:t xml:space="preserve"> </w:t>
      </w:r>
      <w:r w:rsidRPr="00403879">
        <w:t>The difference of D2R signal generation in Rel-19 and Rel-20.</w:t>
      </w:r>
    </w:p>
    <w:p w14:paraId="438F5CF8" w14:textId="77777777" w:rsidR="00646864" w:rsidRDefault="00646864" w:rsidP="00646864"/>
    <w:p w14:paraId="3194F85B" w14:textId="1C6A2B67" w:rsidR="00646864" w:rsidRDefault="00646864" w:rsidP="00646864">
      <w:pPr>
        <w:pStyle w:val="Caption"/>
        <w:keepNext/>
      </w:pPr>
      <w:bookmarkStart w:id="8" w:name="_Ref205924631"/>
      <w:r>
        <w:t xml:space="preserve">Table </w:t>
      </w:r>
      <w:bookmarkEnd w:id="8"/>
      <w:r w:rsidR="00EA1FAB">
        <w:t>3.</w:t>
      </w:r>
      <w:r>
        <w:t xml:space="preserve"> </w:t>
      </w:r>
      <w:r w:rsidRPr="00C506E3">
        <w:t>The difference of D2R signal generation in Rel-19 and Rel-20.</w:t>
      </w:r>
    </w:p>
    <w:tbl>
      <w:tblPr>
        <w:tblStyle w:val="TableGrid"/>
        <w:tblW w:w="0" w:type="auto"/>
        <w:tblLook w:val="04A0" w:firstRow="1" w:lastRow="0" w:firstColumn="1" w:lastColumn="0" w:noHBand="0" w:noVBand="1"/>
      </w:tblPr>
      <w:tblGrid>
        <w:gridCol w:w="1696"/>
        <w:gridCol w:w="3828"/>
        <w:gridCol w:w="3783"/>
      </w:tblGrid>
      <w:tr w:rsidR="00646864" w14:paraId="17C61B52" w14:textId="77777777" w:rsidTr="00BD4327">
        <w:tc>
          <w:tcPr>
            <w:tcW w:w="1696" w:type="dxa"/>
          </w:tcPr>
          <w:p w14:paraId="3B087FEB" w14:textId="49B6A9EB" w:rsidR="00646864" w:rsidRDefault="00646864" w:rsidP="00BD4327">
            <w:pPr>
              <w:rPr>
                <w:lang w:eastAsia="zh-CN"/>
              </w:rPr>
            </w:pPr>
          </w:p>
        </w:tc>
        <w:tc>
          <w:tcPr>
            <w:tcW w:w="3828" w:type="dxa"/>
          </w:tcPr>
          <w:p w14:paraId="50203170" w14:textId="77777777" w:rsidR="00646864" w:rsidRDefault="00646864" w:rsidP="00BD4327">
            <w:pPr>
              <w:rPr>
                <w:lang w:eastAsia="zh-CN"/>
              </w:rPr>
            </w:pPr>
            <w:r>
              <w:rPr>
                <w:rFonts w:hint="eastAsia"/>
                <w:lang w:eastAsia="zh-CN"/>
              </w:rPr>
              <w:t>R</w:t>
            </w:r>
            <w:r>
              <w:rPr>
                <w:lang w:eastAsia="zh-CN"/>
              </w:rPr>
              <w:t>el-19</w:t>
            </w:r>
          </w:p>
        </w:tc>
        <w:tc>
          <w:tcPr>
            <w:tcW w:w="3783" w:type="dxa"/>
          </w:tcPr>
          <w:p w14:paraId="7E157212" w14:textId="77777777" w:rsidR="00646864" w:rsidRDefault="00646864" w:rsidP="00BD4327">
            <w:r>
              <w:rPr>
                <w:rFonts w:hint="eastAsia"/>
                <w:lang w:eastAsia="zh-CN"/>
              </w:rPr>
              <w:t>R</w:t>
            </w:r>
            <w:r>
              <w:rPr>
                <w:lang w:eastAsia="zh-CN"/>
              </w:rPr>
              <w:t>el-20</w:t>
            </w:r>
          </w:p>
        </w:tc>
      </w:tr>
      <w:tr w:rsidR="00646864" w14:paraId="446D21AE" w14:textId="77777777" w:rsidTr="00BD4327">
        <w:tc>
          <w:tcPr>
            <w:tcW w:w="1696" w:type="dxa"/>
          </w:tcPr>
          <w:p w14:paraId="2612D928" w14:textId="77777777" w:rsidR="00646864" w:rsidRDefault="00646864" w:rsidP="00BD4327">
            <w:pPr>
              <w:rPr>
                <w:lang w:eastAsia="zh-CN"/>
              </w:rPr>
            </w:pPr>
            <w:r>
              <w:rPr>
                <w:lang w:eastAsia="zh-CN"/>
              </w:rPr>
              <w:t xml:space="preserve">Frequency shift </w:t>
            </w:r>
          </w:p>
        </w:tc>
        <w:tc>
          <w:tcPr>
            <w:tcW w:w="3828" w:type="dxa"/>
          </w:tcPr>
          <w:p w14:paraId="3C218822" w14:textId="77777777" w:rsidR="00646864" w:rsidRDefault="00646864" w:rsidP="00BD4327">
            <w:pPr>
              <w:pStyle w:val="ListParagraph"/>
              <w:numPr>
                <w:ilvl w:val="0"/>
                <w:numId w:val="34"/>
              </w:numPr>
              <w:ind w:firstLineChars="0"/>
              <w:rPr>
                <w:lang w:eastAsia="zh-CN"/>
              </w:rPr>
            </w:pPr>
            <w:r>
              <w:rPr>
                <w:lang w:eastAsia="zh-CN"/>
              </w:rPr>
              <w:t>By using the line coding, e.g., Manchester coding, with different value of SFS factor R</w:t>
            </w:r>
          </w:p>
        </w:tc>
        <w:tc>
          <w:tcPr>
            <w:tcW w:w="3783" w:type="dxa"/>
          </w:tcPr>
          <w:p w14:paraId="07723BCF" w14:textId="71071E5D" w:rsidR="00646864" w:rsidRDefault="003004AB" w:rsidP="00BD4327">
            <w:pPr>
              <w:pStyle w:val="ListParagraph"/>
              <w:numPr>
                <w:ilvl w:val="0"/>
                <w:numId w:val="34"/>
              </w:numPr>
              <w:ind w:firstLineChars="0"/>
              <w:rPr>
                <w:lang w:eastAsia="zh-CN"/>
              </w:rPr>
            </w:pPr>
            <w:r>
              <w:rPr>
                <w:lang w:eastAsia="zh-CN"/>
              </w:rPr>
              <w:t xml:space="preserve">Reader can indicate different </w:t>
            </w:r>
            <w:r w:rsidR="00756330">
              <w:rPr>
                <w:lang w:eastAsia="zh-CN"/>
              </w:rPr>
              <w:t xml:space="preserve">target </w:t>
            </w:r>
            <w:r>
              <w:rPr>
                <w:lang w:eastAsia="zh-CN"/>
              </w:rPr>
              <w:t xml:space="preserve">frequency for different devices </w:t>
            </w:r>
          </w:p>
        </w:tc>
      </w:tr>
      <w:tr w:rsidR="00646864" w14:paraId="5A45006A" w14:textId="77777777" w:rsidTr="00BD4327">
        <w:tc>
          <w:tcPr>
            <w:tcW w:w="1696" w:type="dxa"/>
          </w:tcPr>
          <w:p w14:paraId="29B1F3DE" w14:textId="72564900" w:rsidR="00646864" w:rsidRDefault="00646864" w:rsidP="00BD4327">
            <w:pPr>
              <w:rPr>
                <w:lang w:eastAsia="zh-CN"/>
              </w:rPr>
            </w:pPr>
            <w:r>
              <w:rPr>
                <w:rFonts w:hint="eastAsia"/>
                <w:lang w:eastAsia="zh-CN"/>
              </w:rPr>
              <w:t>C</w:t>
            </w:r>
            <w:r>
              <w:rPr>
                <w:lang w:eastAsia="zh-CN"/>
              </w:rPr>
              <w:t>W generation</w:t>
            </w:r>
          </w:p>
        </w:tc>
        <w:tc>
          <w:tcPr>
            <w:tcW w:w="3828" w:type="dxa"/>
          </w:tcPr>
          <w:p w14:paraId="2AE55574" w14:textId="77777777" w:rsidR="00646864" w:rsidRDefault="00646864" w:rsidP="00BD4327">
            <w:pPr>
              <w:pStyle w:val="ListParagraph"/>
              <w:numPr>
                <w:ilvl w:val="0"/>
                <w:numId w:val="35"/>
              </w:numPr>
              <w:ind w:firstLineChars="0"/>
              <w:rPr>
                <w:lang w:eastAsia="zh-CN"/>
              </w:rPr>
            </w:pPr>
            <w:r>
              <w:rPr>
                <w:rFonts w:hint="eastAsia"/>
                <w:lang w:eastAsia="zh-CN"/>
              </w:rPr>
              <w:t>U</w:t>
            </w:r>
            <w:r>
              <w:rPr>
                <w:lang w:eastAsia="zh-CN"/>
              </w:rPr>
              <w:t>sing the external CW</w:t>
            </w:r>
          </w:p>
        </w:tc>
        <w:tc>
          <w:tcPr>
            <w:tcW w:w="3783" w:type="dxa"/>
          </w:tcPr>
          <w:p w14:paraId="3B0C19C2" w14:textId="14A5F734" w:rsidR="00646864" w:rsidRDefault="00F46796" w:rsidP="00F46796">
            <w:pPr>
              <w:pStyle w:val="ListParagraph"/>
              <w:numPr>
                <w:ilvl w:val="0"/>
                <w:numId w:val="35"/>
              </w:numPr>
              <w:ind w:firstLineChars="0"/>
              <w:rPr>
                <w:lang w:eastAsia="zh-CN"/>
              </w:rPr>
            </w:pPr>
            <w:r>
              <w:rPr>
                <w:lang w:eastAsia="zh-CN"/>
              </w:rPr>
              <w:t xml:space="preserve">Based on the </w:t>
            </w:r>
            <w:r w:rsidR="00263731">
              <w:rPr>
                <w:lang w:eastAsia="zh-CN"/>
              </w:rPr>
              <w:t xml:space="preserve">center frequency of </w:t>
            </w:r>
            <w:r w:rsidR="005960E8">
              <w:rPr>
                <w:lang w:eastAsia="zh-CN"/>
              </w:rPr>
              <w:t>the cell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oMath>
            <w:r w:rsidR="005960E8">
              <w:rPr>
                <w:lang w:eastAsia="zh-CN"/>
              </w:rPr>
              <w:t>)</w:t>
            </w:r>
            <w:r>
              <w:rPr>
                <w:rFonts w:hint="eastAsia"/>
                <w:lang w:eastAsia="zh-CN"/>
              </w:rPr>
              <w:t xml:space="preserve"> </w:t>
            </w:r>
            <w:r>
              <w:rPr>
                <w:lang w:eastAsia="zh-CN"/>
              </w:rPr>
              <w:t>and the frequency offset</w:t>
            </w:r>
            <w:r w:rsidR="008B548B">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oMath>
            <w:r w:rsidR="008B548B">
              <w:rPr>
                <w:lang w:eastAsia="zh-CN"/>
              </w:rPr>
              <w:t>)</w:t>
            </w:r>
            <w:r w:rsidR="00B515BD">
              <w:rPr>
                <w:rFonts w:hint="eastAsia"/>
                <w:lang w:eastAsia="zh-CN"/>
              </w:rPr>
              <w:t xml:space="preserve"> </w:t>
            </w:r>
            <w:r>
              <w:rPr>
                <w:lang w:eastAsia="zh-CN"/>
              </w:rPr>
              <w:t xml:space="preserve">scheduled for the device, </w:t>
            </w:r>
            <w:r w:rsidR="0023021F">
              <w:rPr>
                <w:lang w:eastAsia="zh-CN"/>
              </w:rPr>
              <w:t>device can use</w:t>
            </w:r>
            <w:r>
              <w:rPr>
                <w:lang w:eastAsia="zh-CN"/>
              </w:rPr>
              <w:t xml:space="preserve"> </w:t>
            </w:r>
            <w:r>
              <w:rPr>
                <w:rFonts w:hint="eastAsia"/>
                <w:lang w:eastAsia="zh-CN"/>
              </w:rPr>
              <w:t>L</w:t>
            </w:r>
            <w:r>
              <w:rPr>
                <w:lang w:eastAsia="zh-CN"/>
              </w:rPr>
              <w:t xml:space="preserve">O to generate CW, </w:t>
            </w:r>
            <w:r w:rsidR="0030495A">
              <w:rPr>
                <w:lang w:eastAsia="zh-CN"/>
              </w:rPr>
              <w:t>i.e.,</w:t>
            </w:r>
            <w:r w:rsidR="00946B63">
              <w:rPr>
                <w:lang w:eastAsia="zh-CN"/>
              </w:rPr>
              <w:t xml:space="preserve"> </w:t>
            </w:r>
            <m:oMath>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j2π</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e>
                  </m:d>
                  <m:r>
                    <w:rPr>
                      <w:rFonts w:ascii="Cambria Math" w:hAnsi="Cambria Math"/>
                      <w:lang w:eastAsia="zh-CN"/>
                    </w:rPr>
                    <m:t>t</m:t>
                  </m:r>
                </m:sup>
              </m:sSup>
            </m:oMath>
            <w:r>
              <w:rPr>
                <w:rFonts w:hint="eastAsia"/>
                <w:lang w:eastAsia="zh-CN"/>
              </w:rPr>
              <w:t>,</w:t>
            </w:r>
            <w:r>
              <w:rPr>
                <w:lang w:eastAsia="zh-CN"/>
              </w:rPr>
              <w:t xml:space="preserve"> internally </w:t>
            </w:r>
          </w:p>
        </w:tc>
      </w:tr>
    </w:tbl>
    <w:p w14:paraId="06CCE9C3" w14:textId="65A184E1" w:rsidR="003004AB" w:rsidRDefault="003004AB" w:rsidP="00391E1A">
      <w:pPr>
        <w:rPr>
          <w:lang w:eastAsia="zh-CN"/>
        </w:rPr>
      </w:pPr>
    </w:p>
    <w:p w14:paraId="118CE896" w14:textId="3E09505F" w:rsidR="00781B2C" w:rsidRPr="00904CE0" w:rsidRDefault="0015254C" w:rsidP="00391E1A">
      <w:pPr>
        <w:rPr>
          <w:b/>
          <w:i/>
          <w:lang w:val="en-GB" w:eastAsia="zh-CN"/>
        </w:rPr>
      </w:pPr>
      <w:r w:rsidRPr="00904CE0">
        <w:rPr>
          <w:rFonts w:hint="eastAsia"/>
          <w:b/>
          <w:i/>
          <w:lang w:val="en-GB" w:eastAsia="zh-CN"/>
        </w:rPr>
        <w:t>O</w:t>
      </w:r>
      <w:r w:rsidRPr="00904CE0">
        <w:rPr>
          <w:b/>
          <w:i/>
          <w:lang w:val="en-GB" w:eastAsia="zh-CN"/>
        </w:rPr>
        <w:t>bservation</w:t>
      </w:r>
      <w:r>
        <w:rPr>
          <w:b/>
          <w:i/>
          <w:lang w:val="en-GB" w:eastAsia="zh-CN"/>
        </w:rPr>
        <w:t xml:space="preserve"> </w:t>
      </w:r>
      <w:r w:rsidR="00F52574">
        <w:rPr>
          <w:b/>
          <w:i/>
          <w:lang w:val="en-GB" w:eastAsia="zh-CN"/>
        </w:rPr>
        <w:t>12</w:t>
      </w:r>
      <w:r>
        <w:rPr>
          <w:b/>
          <w:i/>
          <w:lang w:val="en-GB" w:eastAsia="zh-CN"/>
        </w:rPr>
        <w:t>: The procedure of D2R signal generation between Rel-19 and Rel-20 is differen</w:t>
      </w:r>
      <w:r w:rsidR="005360D3">
        <w:rPr>
          <w:b/>
          <w:i/>
          <w:lang w:val="en-GB" w:eastAsia="zh-CN"/>
        </w:rPr>
        <w:t>t</w:t>
      </w:r>
      <w:r>
        <w:rPr>
          <w:b/>
          <w:i/>
          <w:lang w:val="en-GB" w:eastAsia="zh-CN"/>
        </w:rPr>
        <w:t xml:space="preserve"> as stated in</w:t>
      </w:r>
      <w:r w:rsidR="00617847">
        <w:rPr>
          <w:b/>
          <w:i/>
          <w:lang w:val="en-GB" w:eastAsia="zh-CN"/>
        </w:rPr>
        <w:t xml:space="preserve"> Table 3</w:t>
      </w:r>
      <w:r w:rsidRPr="0015254C">
        <w:rPr>
          <w:b/>
          <w:i/>
          <w:lang w:val="en-GB" w:eastAsia="zh-CN"/>
        </w:rPr>
        <w:t>.</w:t>
      </w:r>
    </w:p>
    <w:p w14:paraId="4791033A" w14:textId="77777777" w:rsidR="0015254C" w:rsidRDefault="0015254C" w:rsidP="00391E1A">
      <w:pPr>
        <w:rPr>
          <w:lang w:eastAsia="zh-CN"/>
        </w:rPr>
      </w:pPr>
    </w:p>
    <w:p w14:paraId="49E1A987" w14:textId="3FE6B2EB" w:rsidR="00183FF8" w:rsidRDefault="00183FF8" w:rsidP="00904CE0">
      <w:pPr>
        <w:pStyle w:val="Heading3"/>
        <w:rPr>
          <w:lang w:eastAsia="zh-CN"/>
        </w:rPr>
      </w:pPr>
      <w:bookmarkStart w:id="9" w:name="_Ref205924770"/>
      <w:r w:rsidRPr="00183FF8">
        <w:rPr>
          <w:lang w:eastAsia="zh-CN"/>
        </w:rPr>
        <w:t>D2R multiple access</w:t>
      </w:r>
      <w:bookmarkEnd w:id="9"/>
    </w:p>
    <w:p w14:paraId="471EF6B3" w14:textId="0F52598C" w:rsidR="002A09E7" w:rsidRDefault="001A5D87" w:rsidP="00391E1A">
      <w:pPr>
        <w:rPr>
          <w:lang w:eastAsia="zh-CN"/>
        </w:rPr>
      </w:pPr>
      <w:r>
        <w:rPr>
          <w:lang w:eastAsia="zh-CN"/>
        </w:rPr>
        <w:t xml:space="preserve">In R19, </w:t>
      </w:r>
      <w:r w:rsidR="00DE0369">
        <w:rPr>
          <w:lang w:eastAsia="zh-CN"/>
        </w:rPr>
        <w:t>SFS</w:t>
      </w:r>
      <w:r w:rsidR="00FD1909">
        <w:rPr>
          <w:lang w:eastAsia="zh-CN"/>
        </w:rPr>
        <w:t xml:space="preserve"> (Small Frequency Shift)</w:t>
      </w:r>
      <w:r w:rsidR="00DE0369">
        <w:rPr>
          <w:lang w:eastAsia="zh-CN"/>
        </w:rPr>
        <w:t xml:space="preserve"> is applied to realized FDMA, which means FDMed devices should use different R values</w:t>
      </w:r>
      <w:r w:rsidR="00F62E4A">
        <w:rPr>
          <w:lang w:eastAsia="zh-CN"/>
        </w:rPr>
        <w:t xml:space="preserve">. </w:t>
      </w:r>
    </w:p>
    <w:p w14:paraId="2EB2A50E" w14:textId="5E3FA897" w:rsidR="00E21E44" w:rsidRDefault="002A09E7" w:rsidP="00391E1A">
      <w:r>
        <w:rPr>
          <w:lang w:eastAsia="zh-CN"/>
        </w:rPr>
        <w:t>A</w:t>
      </w:r>
      <w:r w:rsidR="007E2EA8">
        <w:rPr>
          <w:lang w:eastAsia="zh-CN"/>
        </w:rPr>
        <w:t xml:space="preserve">s shown in </w:t>
      </w:r>
      <w:r w:rsidR="006E4A88">
        <w:rPr>
          <w:lang w:eastAsia="zh-CN"/>
        </w:rPr>
        <w:t>Figure 9</w:t>
      </w:r>
      <w:r w:rsidR="0023021F">
        <w:t xml:space="preserve"> and Table 3</w:t>
      </w:r>
      <w:r w:rsidR="007E2EA8">
        <w:t>, device C has the ability to generate the CW internally. In this case, reader can indicate different frequency shift values for FDMed devices. Then, the device can use the scheduled specific frequency offset to generate the CW</w:t>
      </w:r>
      <w:r w:rsidR="00E21E44">
        <w:t>, and SFS is not needed.</w:t>
      </w:r>
    </w:p>
    <w:p w14:paraId="526AC487" w14:textId="2C2EDDCF" w:rsidR="00816AC2" w:rsidRDefault="007E2EA8" w:rsidP="00391E1A">
      <w:pPr>
        <w:rPr>
          <w:lang w:eastAsia="zh-CN"/>
        </w:rPr>
      </w:pPr>
      <w:r>
        <w:rPr>
          <w:lang w:eastAsia="zh-CN"/>
        </w:rPr>
        <w:lastRenderedPageBreak/>
        <w:t>As shown in</w:t>
      </w:r>
      <w:r w:rsidR="00380BF0">
        <w:rPr>
          <w:lang w:eastAsia="zh-CN"/>
        </w:rPr>
        <w:t xml:space="preserve"> Figure 10</w:t>
      </w:r>
      <w:r>
        <w:rPr>
          <w:lang w:eastAsia="zh-CN"/>
        </w:rPr>
        <w:t>, devices should use different R values</w:t>
      </w:r>
      <w:r w:rsidR="004735BC">
        <w:rPr>
          <w:lang w:eastAsia="zh-CN"/>
        </w:rPr>
        <w:t xml:space="preserve"> to realize FDMA</w:t>
      </w:r>
      <w:r w:rsidR="00D1153B">
        <w:rPr>
          <w:lang w:eastAsia="zh-CN"/>
        </w:rPr>
        <w:t xml:space="preserve"> in Rel-19</w:t>
      </w:r>
      <w:r w:rsidR="004735BC">
        <w:rPr>
          <w:lang w:eastAsia="zh-CN"/>
        </w:rPr>
        <w:t>.</w:t>
      </w:r>
      <w:r>
        <w:rPr>
          <w:lang w:eastAsia="zh-CN"/>
        </w:rPr>
        <w:t xml:space="preserve"> </w:t>
      </w:r>
      <w:r w:rsidR="004735BC">
        <w:rPr>
          <w:lang w:eastAsia="zh-CN"/>
        </w:rPr>
        <w:t>F</w:t>
      </w:r>
      <w:r>
        <w:rPr>
          <w:lang w:eastAsia="zh-CN"/>
        </w:rPr>
        <w:t>or example, R</w:t>
      </w:r>
      <w:r w:rsidR="0072225F">
        <w:rPr>
          <w:lang w:eastAsia="zh-CN"/>
        </w:rPr>
        <w:t> </w:t>
      </w:r>
      <w:r>
        <w:rPr>
          <w:lang w:eastAsia="zh-CN"/>
        </w:rPr>
        <w:t>=</w:t>
      </w:r>
      <w:r w:rsidR="0072225F">
        <w:rPr>
          <w:lang w:eastAsia="zh-CN"/>
        </w:rPr>
        <w:t> </w:t>
      </w:r>
      <w:r>
        <w:rPr>
          <w:lang w:eastAsia="zh-CN"/>
        </w:rPr>
        <w:t>1 for device #1, R</w:t>
      </w:r>
      <w:r w:rsidR="0072225F">
        <w:rPr>
          <w:lang w:eastAsia="zh-CN"/>
        </w:rPr>
        <w:t> </w:t>
      </w:r>
      <w:r>
        <w:rPr>
          <w:lang w:eastAsia="zh-CN"/>
        </w:rPr>
        <w:t>=</w:t>
      </w:r>
      <w:r w:rsidR="0072225F">
        <w:rPr>
          <w:lang w:eastAsia="zh-CN"/>
        </w:rPr>
        <w:t> </w:t>
      </w:r>
      <w:r>
        <w:rPr>
          <w:lang w:eastAsia="zh-CN"/>
        </w:rPr>
        <w:t>4 for device #2, and R</w:t>
      </w:r>
      <w:r w:rsidR="0072225F">
        <w:rPr>
          <w:lang w:eastAsia="zh-CN"/>
        </w:rPr>
        <w:t> </w:t>
      </w:r>
      <w:r>
        <w:rPr>
          <w:lang w:eastAsia="zh-CN"/>
        </w:rPr>
        <w:t>=</w:t>
      </w:r>
      <w:r w:rsidR="0072225F">
        <w:rPr>
          <w:lang w:eastAsia="zh-CN"/>
        </w:rPr>
        <w:t> </w:t>
      </w:r>
      <w:r>
        <w:rPr>
          <w:lang w:eastAsia="zh-CN"/>
        </w:rPr>
        <w:t xml:space="preserve">8 for device #3. </w:t>
      </w:r>
    </w:p>
    <w:p w14:paraId="13B58762" w14:textId="4B338E15" w:rsidR="00391E1A" w:rsidRDefault="00816AC2" w:rsidP="00391E1A">
      <w:pPr>
        <w:rPr>
          <w:lang w:eastAsia="zh-CN"/>
        </w:rPr>
      </w:pPr>
      <w:r>
        <w:rPr>
          <w:lang w:eastAsia="zh-CN"/>
        </w:rPr>
        <w:t>I</w:t>
      </w:r>
      <w:r w:rsidR="007E2EA8">
        <w:rPr>
          <w:lang w:eastAsia="zh-CN"/>
        </w:rPr>
        <w:t xml:space="preserve">n Rel-20, devices can realize FDMA directly by changing the frequency of the CW with scheduled frequency offset. For example, no frequency offset is used by device #1, frequency offset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oMath>
      <w:r w:rsidR="007E2EA8">
        <w:rPr>
          <w:rFonts w:hint="eastAsia"/>
          <w:lang w:eastAsia="zh-CN"/>
        </w:rPr>
        <w:t xml:space="preserve"> </w:t>
      </w:r>
      <w:r w:rsidR="007E2EA8">
        <w:rPr>
          <w:lang w:eastAsia="zh-CN"/>
        </w:rPr>
        <w:t xml:space="preserve">is used by device #2, and frequency offset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oMath>
      <w:r w:rsidR="007E2EA8">
        <w:rPr>
          <w:rFonts w:hint="eastAsia"/>
          <w:lang w:eastAsia="zh-CN"/>
        </w:rPr>
        <w:t xml:space="preserve"> </w:t>
      </w:r>
      <w:r w:rsidR="007E2EA8">
        <w:rPr>
          <w:lang w:eastAsia="zh-CN"/>
        </w:rPr>
        <w:t>is used by device #3.</w:t>
      </w:r>
    </w:p>
    <w:p w14:paraId="7B7982AA" w14:textId="77777777" w:rsidR="00DE0369" w:rsidRDefault="00DE0369" w:rsidP="00ED096D">
      <w:pPr>
        <w:keepNext/>
        <w:jc w:val="center"/>
      </w:pPr>
      <w:r>
        <w:rPr>
          <w:noProof/>
        </w:rPr>
        <w:drawing>
          <wp:inline distT="0" distB="0" distL="0" distR="0" wp14:anchorId="052EEBD3" wp14:editId="71EFADA8">
            <wp:extent cx="5245100" cy="2204214"/>
            <wp:effectExtent l="0" t="0" r="0" b="5715"/>
            <wp:docPr id="14" name="图片 14" descr="C:\Users\z00672379\AppData\Roaming\eSpace_Desktop\UserData\z00672379\imagefiles\originalImgfiles\1E110F69-1365-4432-9B29-BBDFE71A290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672379\AppData\Roaming\eSpace_Desktop\UserData\z00672379\imagefiles\originalImgfiles\1E110F69-1365-4432-9B29-BBDFE71A290D.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61339" cy="2211038"/>
                    </a:xfrm>
                    <a:prstGeom prst="rect">
                      <a:avLst/>
                    </a:prstGeom>
                    <a:noFill/>
                    <a:ln>
                      <a:noFill/>
                    </a:ln>
                  </pic:spPr>
                </pic:pic>
              </a:graphicData>
            </a:graphic>
          </wp:inline>
        </w:drawing>
      </w:r>
    </w:p>
    <w:p w14:paraId="3D2934D8" w14:textId="21EBDAD9" w:rsidR="00781B2C" w:rsidRPr="00904CE0" w:rsidRDefault="00DE0369" w:rsidP="00904CE0">
      <w:pPr>
        <w:pStyle w:val="Caption"/>
      </w:pPr>
      <w:bookmarkStart w:id="10" w:name="_Ref205923426"/>
      <w:r>
        <w:t>Figure</w:t>
      </w:r>
      <w:r w:rsidR="00EA1FAB">
        <w:t xml:space="preserve"> 10.</w:t>
      </w:r>
      <w:bookmarkEnd w:id="10"/>
      <w:r>
        <w:t xml:space="preserve"> </w:t>
      </w:r>
      <w:r w:rsidRPr="006F62A9">
        <w:t>The comparison of FDMA between Rel-19 and Rel-20.</w:t>
      </w:r>
    </w:p>
    <w:p w14:paraId="17C56A11" w14:textId="708FC9C6" w:rsidR="0015254C" w:rsidRDefault="00183FF8" w:rsidP="00183FF8">
      <w:pPr>
        <w:rPr>
          <w:b/>
          <w:i/>
          <w:lang w:val="en-GB" w:eastAsia="zh-CN"/>
        </w:rPr>
      </w:pPr>
      <w:r>
        <w:rPr>
          <w:b/>
          <w:i/>
          <w:lang w:val="en-GB" w:eastAsia="zh-CN"/>
        </w:rPr>
        <w:t xml:space="preserve">Proposal </w:t>
      </w:r>
      <w:r w:rsidR="00381479">
        <w:rPr>
          <w:b/>
          <w:i/>
          <w:lang w:val="en-GB" w:eastAsia="zh-CN"/>
        </w:rPr>
        <w:t>14</w:t>
      </w:r>
      <w:r>
        <w:rPr>
          <w:b/>
          <w:i/>
          <w:lang w:val="en-GB" w:eastAsia="zh-CN"/>
        </w:rPr>
        <w:t xml:space="preserve">: </w:t>
      </w:r>
      <w:r w:rsidR="00781B2C">
        <w:rPr>
          <w:b/>
          <w:i/>
          <w:lang w:val="en-GB" w:eastAsia="zh-CN"/>
        </w:rPr>
        <w:t>SFS</w:t>
      </w:r>
      <w:r w:rsidR="003A6F56">
        <w:rPr>
          <w:b/>
          <w:i/>
          <w:lang w:val="en-GB" w:eastAsia="zh-CN"/>
        </w:rPr>
        <w:t xml:space="preserve"> </w:t>
      </w:r>
      <w:r w:rsidR="003A6F56" w:rsidRPr="003A6F56">
        <w:rPr>
          <w:b/>
          <w:i/>
          <w:lang w:val="en-GB" w:eastAsia="zh-CN"/>
        </w:rPr>
        <w:t>(Small Frequency Shift)</w:t>
      </w:r>
      <w:r w:rsidR="00781B2C">
        <w:rPr>
          <w:b/>
          <w:i/>
          <w:lang w:val="en-GB" w:eastAsia="zh-CN"/>
        </w:rPr>
        <w:t xml:space="preserve"> is </w:t>
      </w:r>
      <w:r w:rsidR="003A6F56">
        <w:rPr>
          <w:b/>
          <w:i/>
          <w:lang w:val="en-GB" w:eastAsia="zh-CN"/>
        </w:rPr>
        <w:t>not supported</w:t>
      </w:r>
      <w:r w:rsidR="00781B2C">
        <w:rPr>
          <w:b/>
          <w:i/>
          <w:lang w:val="en-GB" w:eastAsia="zh-CN"/>
        </w:rPr>
        <w:t xml:space="preserve"> for device C in Rel-20. </w:t>
      </w:r>
      <w:r>
        <w:rPr>
          <w:b/>
          <w:i/>
          <w:lang w:val="en-GB" w:eastAsia="zh-CN"/>
        </w:rPr>
        <w:t xml:space="preserve">FDMA </w:t>
      </w:r>
      <w:r w:rsidR="002D4C32">
        <w:rPr>
          <w:b/>
          <w:i/>
          <w:lang w:val="en-GB" w:eastAsia="zh-CN"/>
        </w:rPr>
        <w:t>is</w:t>
      </w:r>
      <w:r>
        <w:rPr>
          <w:b/>
          <w:i/>
          <w:lang w:val="en-GB" w:eastAsia="zh-CN"/>
        </w:rPr>
        <w:t xml:space="preserve"> supported </w:t>
      </w:r>
      <w:r w:rsidR="00EC44D0">
        <w:rPr>
          <w:b/>
          <w:i/>
          <w:lang w:val="en-GB" w:eastAsia="zh-CN"/>
        </w:rPr>
        <w:t>as follow</w:t>
      </w:r>
      <w:r w:rsidR="000F56D3">
        <w:rPr>
          <w:b/>
          <w:i/>
          <w:lang w:val="en-GB" w:eastAsia="zh-CN"/>
        </w:rPr>
        <w:t>s</w:t>
      </w:r>
      <w:r w:rsidR="00EC44D0">
        <w:rPr>
          <w:b/>
          <w:i/>
          <w:lang w:val="en-GB" w:eastAsia="zh-CN"/>
        </w:rPr>
        <w:t xml:space="preserve"> without relying on SFS:</w:t>
      </w:r>
    </w:p>
    <w:p w14:paraId="58367597" w14:textId="60FAF3BF" w:rsidR="00183FF8" w:rsidRPr="00904CE0" w:rsidRDefault="00183FF8" w:rsidP="00904CE0">
      <w:pPr>
        <w:pStyle w:val="ListParagraph"/>
        <w:numPr>
          <w:ilvl w:val="0"/>
          <w:numId w:val="36"/>
        </w:numPr>
        <w:ind w:firstLineChars="0"/>
        <w:rPr>
          <w:i/>
          <w:lang w:val="en-GB" w:eastAsia="zh-CN"/>
        </w:rPr>
      </w:pPr>
      <w:r w:rsidRPr="00904CE0">
        <w:rPr>
          <w:b/>
          <w:i/>
          <w:lang w:val="en-GB" w:eastAsia="zh-CN"/>
        </w:rPr>
        <w:t xml:space="preserve">Device can </w:t>
      </w:r>
      <w:r w:rsidR="00291ECB">
        <w:rPr>
          <w:b/>
          <w:i/>
          <w:lang w:val="en-GB" w:eastAsia="zh-CN"/>
        </w:rPr>
        <w:t xml:space="preserve">adjust to target </w:t>
      </w:r>
      <w:r w:rsidRPr="00904CE0">
        <w:rPr>
          <w:b/>
          <w:i/>
          <w:lang w:val="en-GB" w:eastAsia="zh-CN"/>
        </w:rPr>
        <w:t>frequency</w:t>
      </w:r>
      <w:r w:rsidR="00291ECB">
        <w:rPr>
          <w:b/>
          <w:i/>
          <w:lang w:val="en-GB" w:eastAsia="zh-CN"/>
        </w:rPr>
        <w:t xml:space="preserve"> indicated by the reader </w:t>
      </w:r>
      <w:r w:rsidRPr="00904CE0">
        <w:rPr>
          <w:b/>
          <w:i/>
          <w:lang w:val="en-GB" w:eastAsia="zh-CN"/>
        </w:rPr>
        <w:t xml:space="preserve">based on </w:t>
      </w:r>
      <w:r w:rsidR="00291ECB" w:rsidRPr="00904CE0">
        <w:rPr>
          <w:b/>
          <w:i/>
          <w:lang w:val="en-GB" w:eastAsia="zh-CN"/>
        </w:rPr>
        <w:t xml:space="preserve">CW </w:t>
      </w:r>
      <w:r w:rsidR="00291ECB">
        <w:rPr>
          <w:b/>
          <w:i/>
          <w:lang w:val="en-GB" w:eastAsia="zh-CN"/>
        </w:rPr>
        <w:t>generated from LO</w:t>
      </w:r>
      <w:r w:rsidRPr="00904CE0">
        <w:rPr>
          <w:b/>
          <w:i/>
          <w:lang w:val="en-GB" w:eastAsia="zh-CN"/>
        </w:rPr>
        <w:t>.</w:t>
      </w:r>
    </w:p>
    <w:p w14:paraId="207C532A" w14:textId="77777777" w:rsidR="003004AB" w:rsidRPr="00904CE0" w:rsidRDefault="003004AB" w:rsidP="00391E1A">
      <w:pPr>
        <w:rPr>
          <w:lang w:val="en-GB"/>
        </w:rPr>
      </w:pPr>
    </w:p>
    <w:p w14:paraId="4077E5B0" w14:textId="13018074" w:rsidR="00646864" w:rsidRDefault="00B8681F" w:rsidP="00904CE0">
      <w:pPr>
        <w:pStyle w:val="Heading3"/>
        <w:rPr>
          <w:lang w:val="en-GB" w:eastAsia="zh-CN"/>
        </w:rPr>
      </w:pPr>
      <w:bookmarkStart w:id="11" w:name="_Ref205931311"/>
      <w:r>
        <w:rPr>
          <w:rFonts w:hint="eastAsia"/>
          <w:lang w:val="en-GB" w:eastAsia="zh-CN"/>
        </w:rPr>
        <w:t>D</w:t>
      </w:r>
      <w:r>
        <w:rPr>
          <w:lang w:val="en-GB" w:eastAsia="zh-CN"/>
        </w:rPr>
        <w:t>2R waveform</w:t>
      </w:r>
      <w:bookmarkEnd w:id="11"/>
    </w:p>
    <w:p w14:paraId="1A606691" w14:textId="7C9CD321" w:rsidR="00B8681F" w:rsidRPr="003E5E4C" w:rsidRDefault="00B8681F" w:rsidP="00B8681F">
      <w:pPr>
        <w:rPr>
          <w:lang w:val="en-GB" w:eastAsia="zh-CN"/>
        </w:rPr>
      </w:pPr>
      <w:r>
        <w:rPr>
          <w:rFonts w:hint="eastAsia"/>
          <w:lang w:val="en-GB" w:eastAsia="zh-CN"/>
        </w:rPr>
        <w:t>T</w:t>
      </w:r>
      <w:r>
        <w:rPr>
          <w:lang w:val="en-GB" w:eastAsia="zh-CN"/>
        </w:rPr>
        <w:t xml:space="preserve">he D2R waveform based on the design in Rel-19 in frequency domain is shown in </w:t>
      </w:r>
      <w:r w:rsidR="00B35765">
        <w:rPr>
          <w:lang w:val="en-GB" w:eastAsia="zh-CN"/>
        </w:rPr>
        <w:t>Figure 11</w:t>
      </w:r>
      <w:r w:rsidR="00BA5F62">
        <w:rPr>
          <w:lang w:val="en-GB" w:eastAsia="zh-CN"/>
        </w:rPr>
        <w:t>(a)</w:t>
      </w:r>
      <w:r w:rsidR="003832F5">
        <w:rPr>
          <w:lang w:val="en-GB" w:eastAsia="zh-CN"/>
        </w:rPr>
        <w:t xml:space="preserve"> </w:t>
      </w:r>
      <w:r>
        <w:rPr>
          <w:lang w:val="en-GB" w:eastAsia="zh-CN"/>
        </w:rPr>
        <w:t xml:space="preserve">for DSB transmission. It can be observed that there are two main lobes located on </w:t>
      </w:r>
      <w:r w:rsidRPr="00B8681F">
        <w:rPr>
          <w:lang w:val="en-GB" w:eastAsia="zh-CN"/>
        </w:rPr>
        <w:t>either side of the carrier frequency</w:t>
      </w:r>
      <w:r w:rsidR="00B43843">
        <w:rPr>
          <w:lang w:val="en-GB" w:eastAsia="zh-CN"/>
        </w:rPr>
        <w:t>.</w:t>
      </w:r>
      <w:r w:rsidR="003832F5">
        <w:rPr>
          <w:lang w:val="en-GB" w:eastAsia="zh-CN"/>
        </w:rPr>
        <w:t xml:space="preserve"> </w:t>
      </w:r>
      <w:r>
        <w:rPr>
          <w:lang w:val="en-GB" w:eastAsia="zh-CN"/>
        </w:rPr>
        <w:t xml:space="preserve">The transmission bandwidth is defined as </w:t>
      </w:r>
      <w:r>
        <w:rPr>
          <w:i/>
          <w:lang w:val="en-GB" w:eastAsia="zh-CN"/>
        </w:rPr>
        <w:t>B</w:t>
      </w:r>
      <w:r>
        <w:rPr>
          <w:i/>
          <w:vertAlign w:val="subscript"/>
          <w:lang w:val="en-GB" w:eastAsia="zh-CN"/>
        </w:rPr>
        <w:t>tx,D2R</w:t>
      </w:r>
      <w:r>
        <w:rPr>
          <w:i/>
          <w:lang w:val="en-GB" w:eastAsia="zh-CN"/>
        </w:rPr>
        <w:t xml:space="preserve"> = 2 / (R * </w:t>
      </w:r>
      <w:proofErr w:type="spellStart"/>
      <w:r>
        <w:rPr>
          <w:i/>
          <w:lang w:val="en-GB" w:eastAsia="zh-CN"/>
        </w:rPr>
        <w:t>T</w:t>
      </w:r>
      <w:r>
        <w:rPr>
          <w:i/>
          <w:vertAlign w:val="subscript"/>
          <w:lang w:val="en-GB" w:eastAsia="zh-CN"/>
        </w:rPr>
        <w:t>chip</w:t>
      </w:r>
      <w:proofErr w:type="spellEnd"/>
      <w:r>
        <w:rPr>
          <w:i/>
          <w:lang w:val="en-GB" w:eastAsia="zh-CN"/>
        </w:rPr>
        <w:t xml:space="preserve"> ) = 4 / T</w:t>
      </w:r>
      <w:r>
        <w:rPr>
          <w:i/>
          <w:vertAlign w:val="subscript"/>
          <w:lang w:val="en-GB" w:eastAsia="zh-CN"/>
        </w:rPr>
        <w:t>b</w:t>
      </w:r>
      <w:r w:rsidR="003E5E4C">
        <w:rPr>
          <w:lang w:val="en-GB" w:eastAsia="zh-CN"/>
        </w:rPr>
        <w:t xml:space="preserve">, where </w:t>
      </w:r>
      <w:r w:rsidR="003E5E4C">
        <w:rPr>
          <w:i/>
          <w:lang w:val="en-GB" w:eastAsia="zh-CN"/>
        </w:rPr>
        <w:t>T</w:t>
      </w:r>
      <w:r w:rsidR="003E5E4C">
        <w:rPr>
          <w:i/>
          <w:vertAlign w:val="subscript"/>
          <w:lang w:val="en-GB" w:eastAsia="zh-CN"/>
        </w:rPr>
        <w:t>b</w:t>
      </w:r>
      <w:r w:rsidR="003E5E4C">
        <w:rPr>
          <w:i/>
          <w:lang w:val="en-GB" w:eastAsia="zh-CN"/>
        </w:rPr>
        <w:t xml:space="preserve"> </w:t>
      </w:r>
      <w:r w:rsidR="003E5E4C">
        <w:rPr>
          <w:lang w:val="en-GB" w:eastAsia="zh-CN"/>
        </w:rPr>
        <w:t>is the time duration of the D2R bit.</w:t>
      </w:r>
    </w:p>
    <w:p w14:paraId="0A62EEF8" w14:textId="7873C035" w:rsidR="003832F5" w:rsidRDefault="005F4709" w:rsidP="003832F5">
      <w:pPr>
        <w:keepNext/>
        <w:jc w:val="center"/>
      </w:pPr>
      <w:r>
        <w:rPr>
          <w:noProof/>
        </w:rPr>
        <w:drawing>
          <wp:inline distT="0" distB="0" distL="0" distR="0" wp14:anchorId="4D9EF143" wp14:editId="7481F083">
            <wp:extent cx="4880614" cy="2340000"/>
            <wp:effectExtent l="0" t="0" r="0" b="3175"/>
            <wp:docPr id="28" name="图片 28" descr="C:\Users\z00672379\AppData\Roaming\eSpace_Desktop\UserData\z00672379\imagefiles\originalImgfiles\A9F5F5BE-E65B-4C70-BC12-117DF130A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z00672379\AppData\Roaming\eSpace_Desktop\UserData\z00672379\imagefiles\originalImgfiles\A9F5F5BE-E65B-4C70-BC12-117DF130A90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80614" cy="2340000"/>
                    </a:xfrm>
                    <a:prstGeom prst="rect">
                      <a:avLst/>
                    </a:prstGeom>
                    <a:noFill/>
                    <a:ln>
                      <a:noFill/>
                    </a:ln>
                  </pic:spPr>
                </pic:pic>
              </a:graphicData>
            </a:graphic>
          </wp:inline>
        </w:drawing>
      </w:r>
      <w:r w:rsidR="00B95B15" w:rsidRPr="00B95B15">
        <w:t xml:space="preserve"> </w:t>
      </w:r>
    </w:p>
    <w:p w14:paraId="230152ED" w14:textId="5985D3CE" w:rsidR="005D0865" w:rsidRPr="00904CE0" w:rsidRDefault="005D0865" w:rsidP="00904CE0">
      <w:pPr>
        <w:keepNext/>
        <w:ind w:left="850" w:firstLine="425"/>
        <w:jc w:val="left"/>
        <w:rPr>
          <w:sz w:val="18"/>
          <w:lang w:eastAsia="zh-CN"/>
        </w:rPr>
      </w:pPr>
      <w:r>
        <w:rPr>
          <w:sz w:val="18"/>
        </w:rPr>
        <w:t xml:space="preserve">(a) </w:t>
      </w:r>
      <w:r w:rsidRPr="00904CE0">
        <w:rPr>
          <w:sz w:val="18"/>
        </w:rPr>
        <w:t>Waveform in frequency domain in Rel-19</w:t>
      </w:r>
      <w:r>
        <w:rPr>
          <w:sz w:val="18"/>
        </w:rPr>
        <w:tab/>
      </w:r>
      <w:r>
        <w:rPr>
          <w:sz w:val="18"/>
        </w:rPr>
        <w:tab/>
      </w:r>
      <w:r w:rsidR="00BA5F62">
        <w:rPr>
          <w:sz w:val="18"/>
        </w:rPr>
        <w:t xml:space="preserve">  </w:t>
      </w:r>
      <w:r>
        <w:rPr>
          <w:sz w:val="18"/>
        </w:rPr>
        <w:t xml:space="preserve">(b) </w:t>
      </w:r>
      <w:r w:rsidRPr="00B536F2">
        <w:rPr>
          <w:sz w:val="18"/>
        </w:rPr>
        <w:t>Waveform in frequency domain in Rel-</w:t>
      </w:r>
      <w:r>
        <w:rPr>
          <w:sz w:val="18"/>
        </w:rPr>
        <w:t>20</w:t>
      </w:r>
    </w:p>
    <w:p w14:paraId="7B8539C2" w14:textId="08FD19E5" w:rsidR="00B8681F" w:rsidRDefault="003832F5" w:rsidP="00904CE0">
      <w:pPr>
        <w:pStyle w:val="Caption"/>
        <w:rPr>
          <w:lang w:val="en-GB" w:eastAsia="zh-CN"/>
        </w:rPr>
      </w:pPr>
      <w:bookmarkStart w:id="12" w:name="_Ref205926014"/>
      <w:r>
        <w:t>Figure</w:t>
      </w:r>
      <w:r w:rsidR="00EA1FAB">
        <w:t xml:space="preserve"> 11.</w:t>
      </w:r>
      <w:bookmarkEnd w:id="12"/>
      <w:r>
        <w:t xml:space="preserve"> Waveform in frequency domain in Rel-19</w:t>
      </w:r>
      <w:r w:rsidR="00B95B15">
        <w:t xml:space="preserve"> and Rel-20</w:t>
      </w:r>
      <w:r>
        <w:t>.</w:t>
      </w:r>
    </w:p>
    <w:p w14:paraId="33AD8B8C" w14:textId="0FE36500" w:rsidR="00B8681F" w:rsidRDefault="00686261" w:rsidP="00B8681F">
      <w:pPr>
        <w:rPr>
          <w:lang w:val="en-GB" w:eastAsia="zh-CN"/>
        </w:rPr>
      </w:pPr>
      <w:r>
        <w:rPr>
          <w:lang w:val="en-GB" w:eastAsia="zh-CN"/>
        </w:rPr>
        <w:t>T</w:t>
      </w:r>
      <w:r w:rsidR="00EF7BCF">
        <w:rPr>
          <w:lang w:val="en-GB" w:eastAsia="zh-CN"/>
        </w:rPr>
        <w:t xml:space="preserve">he waveform shown in </w:t>
      </w:r>
      <w:r w:rsidR="00B35765">
        <w:rPr>
          <w:lang w:val="en-GB" w:eastAsia="zh-CN"/>
        </w:rPr>
        <w:t>Figure 11(a)</w:t>
      </w:r>
      <w:r w:rsidR="00EF7BCF">
        <w:rPr>
          <w:lang w:val="en-GB" w:eastAsia="zh-CN"/>
        </w:rPr>
        <w:t xml:space="preserve"> is generated using Manchester line coding. </w:t>
      </w:r>
      <w:r w:rsidR="00B8681F">
        <w:rPr>
          <w:lang w:val="en-GB" w:eastAsia="zh-CN"/>
        </w:rPr>
        <w:t xml:space="preserve">According to the discussion in Rel-19, </w:t>
      </w:r>
      <w:r w:rsidR="00EF7BCF">
        <w:rPr>
          <w:lang w:val="en-GB" w:eastAsia="zh-CN"/>
        </w:rPr>
        <w:t xml:space="preserve">the main functions of </w:t>
      </w:r>
      <w:r w:rsidR="00B8681F">
        <w:rPr>
          <w:lang w:val="en-GB" w:eastAsia="zh-CN"/>
        </w:rPr>
        <w:t xml:space="preserve">Manchester line coding is </w:t>
      </w:r>
      <w:r w:rsidR="00EF7BCF">
        <w:rPr>
          <w:lang w:val="en-GB" w:eastAsia="zh-CN"/>
        </w:rPr>
        <w:t>to</w:t>
      </w:r>
      <w:r w:rsidR="00B8681F">
        <w:rPr>
          <w:lang w:val="en-GB" w:eastAsia="zh-CN"/>
        </w:rPr>
        <w:t xml:space="preserve"> avoid the CW interference and realiz</w:t>
      </w:r>
      <w:r w:rsidR="003C3B2B">
        <w:rPr>
          <w:lang w:val="en-GB" w:eastAsia="zh-CN"/>
        </w:rPr>
        <w:t>e</w:t>
      </w:r>
      <w:r w:rsidR="00B8681F">
        <w:rPr>
          <w:lang w:val="en-GB" w:eastAsia="zh-CN"/>
        </w:rPr>
        <w:t xml:space="preserve"> FDMA. </w:t>
      </w:r>
      <w:r w:rsidR="00EF7BCF">
        <w:rPr>
          <w:rFonts w:hint="eastAsia"/>
          <w:lang w:val="en-GB" w:eastAsia="zh-CN"/>
        </w:rPr>
        <w:t>A</w:t>
      </w:r>
      <w:r w:rsidR="00EF7BCF">
        <w:rPr>
          <w:lang w:val="en-GB" w:eastAsia="zh-CN"/>
        </w:rPr>
        <w:t xml:space="preserve">s discussed in section </w:t>
      </w:r>
      <w:r w:rsidR="00EF7BCF">
        <w:rPr>
          <w:lang w:val="en-GB" w:eastAsia="zh-CN"/>
        </w:rPr>
        <w:fldChar w:fldCharType="begin"/>
      </w:r>
      <w:r w:rsidR="00EF7BCF">
        <w:rPr>
          <w:lang w:val="en-GB" w:eastAsia="zh-CN"/>
        </w:rPr>
        <w:instrText xml:space="preserve"> REF _Ref205924762 \r \h </w:instrText>
      </w:r>
      <w:r w:rsidR="00EF7BCF">
        <w:rPr>
          <w:lang w:val="en-GB" w:eastAsia="zh-CN"/>
        </w:rPr>
      </w:r>
      <w:r w:rsidR="00EF7BCF">
        <w:rPr>
          <w:lang w:val="en-GB" w:eastAsia="zh-CN"/>
        </w:rPr>
        <w:fldChar w:fldCharType="separate"/>
      </w:r>
      <w:r w:rsidR="001916D0">
        <w:rPr>
          <w:lang w:val="en-GB" w:eastAsia="zh-CN"/>
        </w:rPr>
        <w:t>4.1.1</w:t>
      </w:r>
      <w:r w:rsidR="00EF7BCF">
        <w:rPr>
          <w:lang w:val="en-GB" w:eastAsia="zh-CN"/>
        </w:rPr>
        <w:fldChar w:fldCharType="end"/>
      </w:r>
      <w:r w:rsidR="00EF7BCF">
        <w:rPr>
          <w:lang w:val="en-GB" w:eastAsia="zh-CN"/>
        </w:rPr>
        <w:t xml:space="preserve"> and </w:t>
      </w:r>
      <w:r w:rsidR="00EF7BCF">
        <w:rPr>
          <w:lang w:val="en-GB" w:eastAsia="zh-CN"/>
        </w:rPr>
        <w:fldChar w:fldCharType="begin"/>
      </w:r>
      <w:r w:rsidR="00EF7BCF">
        <w:rPr>
          <w:lang w:val="en-GB" w:eastAsia="zh-CN"/>
        </w:rPr>
        <w:instrText xml:space="preserve"> REF _Ref205924770 \r \h </w:instrText>
      </w:r>
      <w:r w:rsidR="00EF7BCF">
        <w:rPr>
          <w:lang w:val="en-GB" w:eastAsia="zh-CN"/>
        </w:rPr>
      </w:r>
      <w:r w:rsidR="00EF7BCF">
        <w:rPr>
          <w:lang w:val="en-GB" w:eastAsia="zh-CN"/>
        </w:rPr>
        <w:fldChar w:fldCharType="separate"/>
      </w:r>
      <w:r w:rsidR="001916D0">
        <w:rPr>
          <w:lang w:val="en-GB" w:eastAsia="zh-CN"/>
        </w:rPr>
        <w:t>4.1.2</w:t>
      </w:r>
      <w:r w:rsidR="00EF7BCF">
        <w:rPr>
          <w:lang w:val="en-GB" w:eastAsia="zh-CN"/>
        </w:rPr>
        <w:fldChar w:fldCharType="end"/>
      </w:r>
      <w:r w:rsidR="00EF7BCF">
        <w:rPr>
          <w:lang w:val="en-GB" w:eastAsia="zh-CN"/>
        </w:rPr>
        <w:t>,</w:t>
      </w:r>
      <w:r w:rsidR="00B8681F">
        <w:rPr>
          <w:lang w:val="en-GB" w:eastAsia="zh-CN"/>
        </w:rPr>
        <w:t xml:space="preserve"> </w:t>
      </w:r>
      <w:r w:rsidR="005B71D1">
        <w:rPr>
          <w:lang w:val="en-GB" w:eastAsia="zh-CN"/>
        </w:rPr>
        <w:t xml:space="preserve">since the CW can be generated by the device </w:t>
      </w:r>
      <w:r w:rsidR="005B71D1">
        <w:rPr>
          <w:lang w:val="en-GB" w:eastAsia="zh-CN"/>
        </w:rPr>
        <w:lastRenderedPageBreak/>
        <w:t xml:space="preserve">internally, </w:t>
      </w:r>
      <w:r w:rsidR="00B8681F">
        <w:rPr>
          <w:lang w:val="en-GB" w:eastAsia="zh-CN"/>
        </w:rPr>
        <w:t>CW interference no longer exist</w:t>
      </w:r>
      <w:r w:rsidR="00695F6F">
        <w:rPr>
          <w:lang w:val="en-GB" w:eastAsia="zh-CN"/>
        </w:rPr>
        <w:t>s</w:t>
      </w:r>
      <w:r w:rsidR="00B8681F">
        <w:rPr>
          <w:lang w:val="en-GB" w:eastAsia="zh-CN"/>
        </w:rPr>
        <w:t xml:space="preserve"> for device C </w:t>
      </w:r>
      <w:r w:rsidR="00EF7BCF">
        <w:rPr>
          <w:lang w:val="en-GB" w:eastAsia="zh-CN"/>
        </w:rPr>
        <w:t xml:space="preserve">and </w:t>
      </w:r>
      <w:r w:rsidR="00B8681F">
        <w:rPr>
          <w:lang w:val="en-GB" w:eastAsia="zh-CN"/>
        </w:rPr>
        <w:t xml:space="preserve">FDMA can be realized without relying on SFS. </w:t>
      </w:r>
      <w:r w:rsidR="003C3B2B">
        <w:rPr>
          <w:lang w:val="en-GB" w:eastAsia="zh-CN"/>
        </w:rPr>
        <w:t xml:space="preserve">Therefore, line coding is no longer needed </w:t>
      </w:r>
      <w:r w:rsidR="003C3B2B" w:rsidRPr="003C3B2B">
        <w:rPr>
          <w:lang w:val="en-GB" w:eastAsia="zh-CN"/>
        </w:rPr>
        <w:t>for D2R transmission in Rel-20 for device C.</w:t>
      </w:r>
    </w:p>
    <w:p w14:paraId="437FE851" w14:textId="21A66766" w:rsidR="00646864" w:rsidRDefault="00B8681F" w:rsidP="00B8681F">
      <w:pPr>
        <w:rPr>
          <w:lang w:val="en-GB" w:eastAsia="zh-CN"/>
        </w:rPr>
      </w:pPr>
      <w:r w:rsidRPr="001266BB">
        <w:rPr>
          <w:b/>
          <w:i/>
          <w:lang w:val="en-GB" w:eastAsia="zh-CN"/>
        </w:rPr>
        <w:t xml:space="preserve">Proposal </w:t>
      </w:r>
      <w:r w:rsidR="000216E2">
        <w:rPr>
          <w:b/>
          <w:i/>
          <w:lang w:val="en-GB" w:eastAsia="zh-CN"/>
        </w:rPr>
        <w:t>15</w:t>
      </w:r>
      <w:r w:rsidRPr="001266BB">
        <w:rPr>
          <w:b/>
          <w:i/>
          <w:lang w:val="en-GB" w:eastAsia="zh-CN"/>
        </w:rPr>
        <w:t xml:space="preserve">: </w:t>
      </w:r>
      <w:r>
        <w:rPr>
          <w:b/>
          <w:i/>
          <w:lang w:val="en-GB" w:eastAsia="zh-CN"/>
        </w:rPr>
        <w:t xml:space="preserve">Line </w:t>
      </w:r>
      <w:r w:rsidRPr="001266BB">
        <w:rPr>
          <w:b/>
          <w:i/>
          <w:lang w:val="en-GB" w:eastAsia="zh-CN"/>
        </w:rPr>
        <w:t>codi</w:t>
      </w:r>
      <w:r>
        <w:rPr>
          <w:b/>
          <w:i/>
          <w:lang w:val="en-GB" w:eastAsia="zh-CN"/>
        </w:rPr>
        <w:t>ng is not supported for D2R transmission in Rel-20 for device C.</w:t>
      </w:r>
    </w:p>
    <w:p w14:paraId="12E49D97" w14:textId="76D3D248" w:rsidR="00646864" w:rsidRPr="00FC1673" w:rsidRDefault="00D809B6" w:rsidP="004C3AEE">
      <w:pPr>
        <w:rPr>
          <w:lang w:val="en-GB" w:eastAsia="zh-CN"/>
        </w:rPr>
      </w:pPr>
      <w:r>
        <w:rPr>
          <w:rFonts w:hint="eastAsia"/>
          <w:lang w:val="en-GB" w:eastAsia="zh-CN"/>
        </w:rPr>
        <w:t>T</w:t>
      </w:r>
      <w:r w:rsidR="002013EC">
        <w:rPr>
          <w:lang w:val="en-GB" w:eastAsia="zh-CN"/>
        </w:rPr>
        <w:t xml:space="preserve">he D2R waveform in frequency domain </w:t>
      </w:r>
      <w:r w:rsidR="002013EC" w:rsidRPr="003C3B2B">
        <w:rPr>
          <w:lang w:val="en-GB" w:eastAsia="zh-CN"/>
        </w:rPr>
        <w:t>for device C</w:t>
      </w:r>
      <w:r w:rsidR="002013EC">
        <w:rPr>
          <w:lang w:val="en-GB" w:eastAsia="zh-CN"/>
        </w:rPr>
        <w:t xml:space="preserve"> is different from that in Rel-19. A shown in </w:t>
      </w:r>
      <w:r w:rsidR="00A61B47">
        <w:rPr>
          <w:lang w:val="en-GB" w:eastAsia="zh-CN"/>
        </w:rPr>
        <w:t>Figure 11(b)</w:t>
      </w:r>
      <w:r w:rsidR="00020BBF">
        <w:rPr>
          <w:lang w:val="en-GB" w:eastAsia="zh-CN"/>
        </w:rPr>
        <w:t>, there only exist</w:t>
      </w:r>
      <w:r w:rsidR="00DC4E19">
        <w:rPr>
          <w:lang w:val="en-GB" w:eastAsia="zh-CN"/>
        </w:rPr>
        <w:t>s</w:t>
      </w:r>
      <w:r w:rsidR="00020BBF">
        <w:rPr>
          <w:lang w:val="en-GB" w:eastAsia="zh-CN"/>
        </w:rPr>
        <w:t xml:space="preserve"> one main lobe in the frequency domain</w:t>
      </w:r>
      <w:r w:rsidR="003E5E4C">
        <w:rPr>
          <w:lang w:val="en-GB" w:eastAsia="zh-CN"/>
        </w:rPr>
        <w:t xml:space="preserve">. </w:t>
      </w:r>
      <w:r w:rsidR="00AA0989">
        <w:rPr>
          <w:lang w:val="en-GB" w:eastAsia="zh-CN"/>
        </w:rPr>
        <w:t>T</w:t>
      </w:r>
      <w:r w:rsidR="003E5E4C">
        <w:rPr>
          <w:lang w:val="en-GB" w:eastAsia="zh-CN"/>
        </w:rPr>
        <w:t>he bandwidth of the main lobe is 15 kHz, , the</w:t>
      </w:r>
      <w:r w:rsidR="00AA0989">
        <w:rPr>
          <w:rFonts w:hint="eastAsia"/>
          <w:lang w:val="en-GB" w:eastAsia="zh-CN"/>
        </w:rPr>
        <w:t>n</w:t>
      </w:r>
      <w:r w:rsidR="003E5E4C">
        <w:rPr>
          <w:lang w:val="en-GB" w:eastAsia="zh-CN"/>
        </w:rPr>
        <w:t xml:space="preserve"> </w:t>
      </w:r>
      <w:r w:rsidR="00FC1673">
        <w:rPr>
          <w:i/>
          <w:lang w:val="en-GB" w:eastAsia="zh-CN"/>
        </w:rPr>
        <w:t>T</w:t>
      </w:r>
      <w:r w:rsidR="00FC1673">
        <w:rPr>
          <w:i/>
          <w:vertAlign w:val="subscript"/>
          <w:lang w:val="en-GB" w:eastAsia="zh-CN"/>
        </w:rPr>
        <w:t>b</w:t>
      </w:r>
      <w:r w:rsidR="00FC1673">
        <w:rPr>
          <w:lang w:val="en-GB" w:eastAsia="zh-CN"/>
        </w:rPr>
        <w:t xml:space="preserve"> is 133.33 us</w:t>
      </w:r>
      <w:r w:rsidR="00AA0989">
        <w:rPr>
          <w:lang w:val="en-GB" w:eastAsia="zh-CN"/>
        </w:rPr>
        <w:t>, i.e.,</w:t>
      </w:r>
      <w:r w:rsidR="00FC1673">
        <w:rPr>
          <w:lang w:val="en-GB" w:eastAsia="zh-CN"/>
        </w:rPr>
        <w:t xml:space="preserve"> </w:t>
      </w:r>
      <w:r w:rsidR="00FC1673">
        <w:rPr>
          <w:i/>
          <w:lang w:val="en-GB" w:eastAsia="zh-CN"/>
        </w:rPr>
        <w:t>B</w:t>
      </w:r>
      <w:r w:rsidR="00FC1673">
        <w:rPr>
          <w:i/>
          <w:vertAlign w:val="subscript"/>
          <w:lang w:val="en-GB" w:eastAsia="zh-CN"/>
        </w:rPr>
        <w:t>tx,D2R</w:t>
      </w:r>
      <w:r w:rsidR="00FC1673">
        <w:rPr>
          <w:i/>
          <w:lang w:val="en-GB" w:eastAsia="zh-CN"/>
        </w:rPr>
        <w:t xml:space="preserve"> = 2 / T</w:t>
      </w:r>
      <w:r w:rsidR="00FC1673">
        <w:rPr>
          <w:i/>
          <w:vertAlign w:val="subscript"/>
          <w:lang w:val="en-GB" w:eastAsia="zh-CN"/>
        </w:rPr>
        <w:t>b</w:t>
      </w:r>
      <w:r w:rsidR="00FC1673">
        <w:rPr>
          <w:lang w:val="en-GB" w:eastAsia="zh-CN"/>
        </w:rPr>
        <w:t xml:space="preserve">. The D2R </w:t>
      </w:r>
      <w:r w:rsidR="005A4D52">
        <w:rPr>
          <w:lang w:val="en-GB" w:eastAsia="zh-CN"/>
        </w:rPr>
        <w:t xml:space="preserve">baseband signal of R19 and R20 </w:t>
      </w:r>
      <w:r w:rsidR="009E53F3">
        <w:rPr>
          <w:lang w:val="en-GB" w:eastAsia="zh-CN"/>
        </w:rPr>
        <w:t xml:space="preserve">in </w:t>
      </w:r>
      <w:r w:rsidR="00FC1673">
        <w:rPr>
          <w:lang w:val="en-GB" w:eastAsia="zh-CN"/>
        </w:rPr>
        <w:t xml:space="preserve">time domain </w:t>
      </w:r>
      <w:r w:rsidR="00461AEA">
        <w:rPr>
          <w:lang w:val="en-GB" w:eastAsia="zh-CN"/>
        </w:rPr>
        <w:t>are shown</w:t>
      </w:r>
      <w:r w:rsidR="00FC1673">
        <w:rPr>
          <w:lang w:val="en-GB" w:eastAsia="zh-CN"/>
        </w:rPr>
        <w:t xml:space="preserve"> in</w:t>
      </w:r>
      <w:r w:rsidR="00A61B47">
        <w:rPr>
          <w:lang w:val="en-GB" w:eastAsia="zh-CN"/>
        </w:rPr>
        <w:t xml:space="preserve"> Figure 12.</w:t>
      </w:r>
    </w:p>
    <w:p w14:paraId="396A79F1" w14:textId="77777777" w:rsidR="00FC1673" w:rsidRDefault="00FC1673" w:rsidP="00904CE0">
      <w:pPr>
        <w:keepNext/>
        <w:jc w:val="center"/>
      </w:pPr>
      <w:r>
        <w:rPr>
          <w:noProof/>
        </w:rPr>
        <w:drawing>
          <wp:inline distT="0" distB="0" distL="0" distR="0" wp14:anchorId="5A41AC00" wp14:editId="4B91E65D">
            <wp:extent cx="4060383" cy="1803246"/>
            <wp:effectExtent l="0" t="0" r="0" b="6985"/>
            <wp:docPr id="27" name="图片 27" descr="C:\Users\z00672379\AppData\Roaming\eSpace_Desktop\UserData\z00672379\imagefiles\C8B1393B-AEA6-4364-B54C-478CB753A9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00672379\AppData\Roaming\eSpace_Desktop\UserData\z00672379\imagefiles\C8B1393B-AEA6-4364-B54C-478CB753A92C.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66939" cy="1806158"/>
                    </a:xfrm>
                    <a:prstGeom prst="rect">
                      <a:avLst/>
                    </a:prstGeom>
                    <a:noFill/>
                    <a:ln>
                      <a:noFill/>
                    </a:ln>
                  </pic:spPr>
                </pic:pic>
              </a:graphicData>
            </a:graphic>
          </wp:inline>
        </w:drawing>
      </w:r>
    </w:p>
    <w:p w14:paraId="2ADFA5ED" w14:textId="3B28F33B" w:rsidR="00646864" w:rsidRPr="003C3B2B" w:rsidRDefault="00FC1673" w:rsidP="00904CE0">
      <w:pPr>
        <w:pStyle w:val="Caption"/>
        <w:rPr>
          <w:lang w:val="en-GB" w:eastAsia="zh-CN"/>
        </w:rPr>
      </w:pPr>
      <w:bookmarkStart w:id="13" w:name="_Ref205928425"/>
      <w:r>
        <w:t xml:space="preserve">Figure </w:t>
      </w:r>
      <w:bookmarkEnd w:id="13"/>
      <w:r w:rsidR="00EA1FAB">
        <w:t>12.</w:t>
      </w:r>
      <w:r>
        <w:t xml:space="preserve"> </w:t>
      </w:r>
      <w:r w:rsidR="00AF7959">
        <w:rPr>
          <w:lang w:val="en-GB" w:eastAsia="zh-CN"/>
        </w:rPr>
        <w:t>D2R baseband signal of R19 and R20 in time domain</w:t>
      </w:r>
      <w:r w:rsidRPr="007B6458">
        <w:t>.</w:t>
      </w:r>
    </w:p>
    <w:p w14:paraId="41F9D32B" w14:textId="2DDA640D" w:rsidR="00646864" w:rsidRDefault="005F4709" w:rsidP="004C3AEE">
      <w:pPr>
        <w:rPr>
          <w:b/>
          <w:i/>
          <w:lang w:val="en-GB" w:eastAsia="zh-CN"/>
        </w:rPr>
      </w:pPr>
      <w:r>
        <w:rPr>
          <w:b/>
          <w:i/>
          <w:lang w:val="en-GB" w:eastAsia="zh-CN"/>
        </w:rPr>
        <w:t>Observation</w:t>
      </w:r>
      <w:r w:rsidRPr="001266BB">
        <w:rPr>
          <w:b/>
          <w:i/>
          <w:lang w:val="en-GB" w:eastAsia="zh-CN"/>
        </w:rPr>
        <w:t xml:space="preserve"> </w:t>
      </w:r>
      <w:r w:rsidR="00100CC7">
        <w:rPr>
          <w:b/>
          <w:i/>
          <w:lang w:val="en-GB" w:eastAsia="zh-CN"/>
        </w:rPr>
        <w:t>13</w:t>
      </w:r>
      <w:r w:rsidRPr="001266BB">
        <w:rPr>
          <w:b/>
          <w:i/>
          <w:lang w:val="en-GB" w:eastAsia="zh-CN"/>
        </w:rPr>
        <w:t xml:space="preserve">: </w:t>
      </w:r>
      <w:r>
        <w:rPr>
          <w:b/>
          <w:i/>
          <w:lang w:val="en-GB" w:eastAsia="zh-CN"/>
        </w:rPr>
        <w:t xml:space="preserve">DSB transmission </w:t>
      </w:r>
      <w:r w:rsidR="00041BE1">
        <w:rPr>
          <w:b/>
          <w:i/>
          <w:lang w:val="en-GB" w:eastAsia="zh-CN"/>
        </w:rPr>
        <w:t xml:space="preserve">can be </w:t>
      </w:r>
      <w:r>
        <w:rPr>
          <w:b/>
          <w:i/>
          <w:lang w:val="en-GB" w:eastAsia="zh-CN"/>
        </w:rPr>
        <w:t>supported for device C in Rel-20 D2R transmission with only one main lobe exist</w:t>
      </w:r>
      <w:r w:rsidR="00B84409">
        <w:rPr>
          <w:b/>
          <w:i/>
          <w:lang w:val="en-GB" w:eastAsia="zh-CN"/>
        </w:rPr>
        <w:t>s</w:t>
      </w:r>
      <w:r>
        <w:rPr>
          <w:b/>
          <w:i/>
          <w:lang w:val="en-GB" w:eastAsia="zh-CN"/>
        </w:rPr>
        <w:t xml:space="preserve"> in the frequency domain.</w:t>
      </w:r>
    </w:p>
    <w:p w14:paraId="08837803" w14:textId="77777777" w:rsidR="003C50DB" w:rsidRDefault="003C50DB" w:rsidP="004C3AEE">
      <w:pPr>
        <w:rPr>
          <w:lang w:val="en-GB" w:eastAsia="zh-CN"/>
        </w:rPr>
      </w:pPr>
    </w:p>
    <w:p w14:paraId="32DD9EED" w14:textId="5526FE14" w:rsidR="00646864" w:rsidRDefault="003C50DB" w:rsidP="00904CE0">
      <w:pPr>
        <w:pStyle w:val="Heading3"/>
        <w:rPr>
          <w:lang w:val="en-GB" w:eastAsia="zh-CN"/>
        </w:rPr>
      </w:pPr>
      <w:r>
        <w:rPr>
          <w:rFonts w:hint="eastAsia"/>
          <w:lang w:val="en-GB" w:eastAsia="zh-CN"/>
        </w:rPr>
        <w:t>D</w:t>
      </w:r>
      <w:r>
        <w:rPr>
          <w:lang w:val="en-GB" w:eastAsia="zh-CN"/>
        </w:rPr>
        <w:t>2R modulation</w:t>
      </w:r>
    </w:p>
    <w:p w14:paraId="5C184D96" w14:textId="77777777" w:rsidR="007A64AD" w:rsidRPr="00D376BC" w:rsidRDefault="007A64AD" w:rsidP="007A64AD">
      <w:pPr>
        <w:rPr>
          <w:lang w:val="en-GB" w:eastAsia="zh-CN"/>
        </w:rPr>
      </w:pPr>
      <w:r>
        <w:rPr>
          <w:lang w:val="en-GB" w:eastAsia="zh-CN"/>
        </w:rPr>
        <w:t xml:space="preserve">In Rel-19, both BPSK and OOK are supported for D2R transmission and it is up to device implementation to use BPSK or OOK. </w:t>
      </w:r>
      <w:r w:rsidRPr="00FE358C">
        <w:rPr>
          <w:lang w:val="en-GB" w:eastAsia="zh-CN"/>
        </w:rPr>
        <w:t>Such scheme is workable due to indoor with limited short coverage distance.</w:t>
      </w:r>
      <w:r>
        <w:rPr>
          <w:lang w:val="en-GB" w:eastAsia="zh-CN"/>
        </w:rPr>
        <w:t xml:space="preserve"> </w:t>
      </w:r>
      <w:r w:rsidRPr="009D1AA0">
        <w:rPr>
          <w:lang w:val="en-GB" w:eastAsia="zh-CN"/>
        </w:rPr>
        <w:t>However, it is not suitable for Rel-20 outdoor. </w:t>
      </w:r>
      <w:r>
        <w:rPr>
          <w:lang w:val="en-GB" w:eastAsia="zh-CN"/>
        </w:rPr>
        <w:t xml:space="preserve">BPSK has better performance gain than OOK. </w:t>
      </w:r>
      <w:r w:rsidRPr="00FE358C">
        <w:rPr>
          <w:lang w:val="en-GB" w:eastAsia="zh-CN"/>
        </w:rPr>
        <w:t xml:space="preserve">Only BPSK is suitable for outdoor macro cell edge. It can also be used in cell </w:t>
      </w:r>
      <w:proofErr w:type="spellStart"/>
      <w:r w:rsidRPr="00FE358C">
        <w:rPr>
          <w:lang w:val="en-GB" w:eastAsia="zh-CN"/>
        </w:rPr>
        <w:t>center</w:t>
      </w:r>
      <w:proofErr w:type="spellEnd"/>
      <w:r>
        <w:rPr>
          <w:lang w:val="en-GB" w:eastAsia="zh-CN"/>
        </w:rPr>
        <w:t xml:space="preserve"> a</w:t>
      </w:r>
      <w:r w:rsidRPr="009D1AA0">
        <w:rPr>
          <w:lang w:val="en-GB" w:eastAsia="zh-CN"/>
        </w:rPr>
        <w:t>nd no need for extra modulation type configuration. So only BPSK is preferred for Rel-20 outdoor.</w:t>
      </w:r>
    </w:p>
    <w:p w14:paraId="2B655906" w14:textId="77777777" w:rsidR="007A64AD" w:rsidRDefault="007A64AD" w:rsidP="007A64AD">
      <w:pPr>
        <w:rPr>
          <w:b/>
          <w:i/>
          <w:lang w:val="en-GB" w:eastAsia="zh-CN"/>
        </w:rPr>
      </w:pPr>
      <w:r w:rsidRPr="0008165C">
        <w:rPr>
          <w:b/>
          <w:i/>
          <w:lang w:val="en-GB" w:eastAsia="zh-CN"/>
        </w:rPr>
        <w:t xml:space="preserve">Proposal </w:t>
      </w:r>
      <w:r>
        <w:rPr>
          <w:b/>
          <w:i/>
          <w:lang w:val="en-GB" w:eastAsia="zh-CN"/>
        </w:rPr>
        <w:t>16</w:t>
      </w:r>
      <w:r w:rsidRPr="0008165C">
        <w:rPr>
          <w:b/>
          <w:i/>
          <w:lang w:val="en-GB" w:eastAsia="zh-CN"/>
        </w:rPr>
        <w:t xml:space="preserve">: </w:t>
      </w:r>
      <w:r>
        <w:rPr>
          <w:b/>
          <w:i/>
          <w:lang w:val="en-GB" w:eastAsia="zh-CN"/>
        </w:rPr>
        <w:t>Only BPSK is supported for D2R transmission for device C in Rel-20.</w:t>
      </w:r>
    </w:p>
    <w:p w14:paraId="3D13273D" w14:textId="77777777" w:rsidR="00904CE0" w:rsidRDefault="00904CE0" w:rsidP="004C3AEE">
      <w:pPr>
        <w:rPr>
          <w:b/>
          <w:i/>
          <w:lang w:val="en-GB" w:eastAsia="zh-CN"/>
        </w:rPr>
      </w:pPr>
    </w:p>
    <w:p w14:paraId="2884DF71" w14:textId="098F597F" w:rsidR="004C3AEE" w:rsidRDefault="004C3AEE" w:rsidP="004C3AEE">
      <w:pPr>
        <w:pStyle w:val="Heading2"/>
        <w:rPr>
          <w:lang w:val="en-GB" w:eastAsia="zh-CN"/>
        </w:rPr>
      </w:pPr>
      <w:r w:rsidRPr="00AF2B51">
        <w:rPr>
          <w:lang w:val="en-GB" w:eastAsia="zh-CN"/>
        </w:rPr>
        <w:t xml:space="preserve"> D2R </w:t>
      </w:r>
      <w:r w:rsidR="00920813">
        <w:rPr>
          <w:lang w:val="en-GB" w:eastAsia="zh-CN"/>
        </w:rPr>
        <w:t>bit</w:t>
      </w:r>
      <w:r w:rsidR="008D55FA">
        <w:rPr>
          <w:lang w:val="en-GB" w:eastAsia="zh-CN"/>
        </w:rPr>
        <w:t xml:space="preserve"> length and </w:t>
      </w:r>
      <w:r w:rsidRPr="00AF2B51">
        <w:rPr>
          <w:lang w:val="en-GB" w:eastAsia="zh-CN"/>
        </w:rPr>
        <w:t xml:space="preserve">bandwidth </w:t>
      </w:r>
    </w:p>
    <w:p w14:paraId="49AE2185" w14:textId="75B2BC38" w:rsidR="00E76CA1" w:rsidRDefault="008D55FA" w:rsidP="00E7080B">
      <w:pPr>
        <w:pStyle w:val="Heading3"/>
        <w:rPr>
          <w:lang w:val="en-GB" w:eastAsia="zh-CN"/>
        </w:rPr>
      </w:pPr>
      <w:bookmarkStart w:id="14" w:name="_Ref205203117"/>
      <w:bookmarkStart w:id="15" w:name="_Ref205933081"/>
      <w:r w:rsidRPr="008D55FA">
        <w:rPr>
          <w:lang w:val="en-GB" w:eastAsia="zh-CN"/>
        </w:rPr>
        <w:t xml:space="preserve">The </w:t>
      </w:r>
      <w:r w:rsidR="00992F72">
        <w:rPr>
          <w:lang w:val="en-GB" w:eastAsia="zh-CN"/>
        </w:rPr>
        <w:t>i</w:t>
      </w:r>
      <w:r w:rsidRPr="008D55FA">
        <w:rPr>
          <w:lang w:val="en-GB" w:eastAsia="zh-CN"/>
        </w:rPr>
        <w:t xml:space="preserve">mpact of CFO on </w:t>
      </w:r>
      <w:r>
        <w:rPr>
          <w:bCs/>
          <w:lang w:val="en-GB" w:eastAsia="zh-CN"/>
        </w:rPr>
        <w:t>b</w:t>
      </w:r>
      <w:r w:rsidRPr="008D55FA">
        <w:rPr>
          <w:lang w:val="en-GB" w:eastAsia="zh-CN"/>
        </w:rPr>
        <w:t xml:space="preserve">andwidth </w:t>
      </w:r>
      <w:bookmarkEnd w:id="14"/>
      <w:bookmarkEnd w:id="15"/>
    </w:p>
    <w:p w14:paraId="0410F715" w14:textId="73D3A5DC" w:rsidR="00CE1C93" w:rsidRDefault="004C3AEE" w:rsidP="004C3AEE">
      <w:pPr>
        <w:rPr>
          <w:lang w:val="en-GB" w:eastAsia="zh-CN"/>
        </w:rPr>
      </w:pPr>
      <w:r>
        <w:rPr>
          <w:rFonts w:hint="eastAsia"/>
          <w:lang w:val="en-GB" w:eastAsia="zh-CN"/>
        </w:rPr>
        <w:t>A</w:t>
      </w:r>
      <w:r>
        <w:rPr>
          <w:lang w:val="en-GB" w:eastAsia="zh-CN"/>
        </w:rPr>
        <w:t xml:space="preserve">ccording to </w:t>
      </w:r>
      <w:r w:rsidRPr="00C77F7A">
        <w:rPr>
          <w:lang w:val="en-GB" w:eastAsia="zh-CN"/>
        </w:rPr>
        <w:t>[</w:t>
      </w:r>
      <w:r w:rsidR="00C77F7A" w:rsidRPr="00ED096D">
        <w:rPr>
          <w:lang w:val="en-GB" w:eastAsia="zh-CN"/>
        </w:rPr>
        <w:t>5</w:t>
      </w:r>
      <w:r w:rsidRPr="00C77F7A">
        <w:rPr>
          <w:lang w:val="en-GB" w:eastAsia="zh-CN"/>
        </w:rPr>
        <w:t>],</w:t>
      </w:r>
      <w:r>
        <w:rPr>
          <w:lang w:val="en-GB" w:eastAsia="zh-CN"/>
        </w:rPr>
        <w:t xml:space="preserve"> the carrier frequency offset (CFO) needs to be considered </w:t>
      </w:r>
      <w:r w:rsidR="00992F72">
        <w:rPr>
          <w:lang w:val="en-GB" w:eastAsia="zh-CN"/>
        </w:rPr>
        <w:t xml:space="preserve">for </w:t>
      </w:r>
      <w:r>
        <w:rPr>
          <w:lang w:val="en-GB" w:eastAsia="zh-CN"/>
        </w:rPr>
        <w:t xml:space="preserve">device C. </w:t>
      </w:r>
      <w:r w:rsidRPr="0080379F">
        <w:rPr>
          <w:lang w:val="en-GB" w:eastAsia="zh-CN"/>
        </w:rPr>
        <w:t xml:space="preserve">To avoid interference between devices caused by CFO, </w:t>
      </w:r>
      <w:r>
        <w:rPr>
          <w:lang w:val="en-GB" w:eastAsia="zh-CN"/>
        </w:rPr>
        <w:t>the bandwidth allocated for D2R transmission for each device should be larger than the t</w:t>
      </w:r>
      <w:r w:rsidRPr="00F46760">
        <w:rPr>
          <w:lang w:val="en-GB" w:eastAsia="zh-CN"/>
        </w:rPr>
        <w:t>ransmission bandwidth</w:t>
      </w:r>
      <w:r w:rsidR="00E76CA1">
        <w:rPr>
          <w:lang w:val="en-GB" w:eastAsia="zh-CN"/>
        </w:rPr>
        <w:t xml:space="preserve">. Therefore, </w:t>
      </w:r>
      <w:r>
        <w:rPr>
          <w:lang w:val="en-GB" w:eastAsia="zh-CN"/>
        </w:rPr>
        <w:t>the g</w:t>
      </w:r>
      <w:r w:rsidRPr="00F46760">
        <w:rPr>
          <w:lang w:val="en-GB" w:eastAsia="zh-CN"/>
        </w:rPr>
        <w:t>uard</w:t>
      </w:r>
      <w:r>
        <w:rPr>
          <w:lang w:val="en-GB" w:eastAsia="zh-CN"/>
        </w:rPr>
        <w:t xml:space="preserve"> band need</w:t>
      </w:r>
      <w:r w:rsidR="00E76CA1">
        <w:rPr>
          <w:lang w:val="en-GB" w:eastAsia="zh-CN"/>
        </w:rPr>
        <w:t>s</w:t>
      </w:r>
      <w:r>
        <w:rPr>
          <w:lang w:val="en-GB" w:eastAsia="zh-CN"/>
        </w:rPr>
        <w:t xml:space="preserve"> </w:t>
      </w:r>
      <w:r w:rsidR="00E76CA1">
        <w:rPr>
          <w:lang w:val="en-GB" w:eastAsia="zh-CN"/>
        </w:rPr>
        <w:t xml:space="preserve">to be </w:t>
      </w:r>
      <w:r w:rsidR="00E52D46">
        <w:rPr>
          <w:lang w:val="en-GB" w:eastAsia="zh-CN"/>
        </w:rPr>
        <w:t>considered</w:t>
      </w:r>
      <w:r>
        <w:rPr>
          <w:lang w:val="en-GB" w:eastAsia="zh-CN"/>
        </w:rPr>
        <w:t>.</w:t>
      </w:r>
    </w:p>
    <w:p w14:paraId="0C7CA8AD" w14:textId="198EEFDF" w:rsidR="004C3AEE" w:rsidRDefault="004C3AEE" w:rsidP="004C3AEE">
      <w:pPr>
        <w:rPr>
          <w:lang w:val="en-GB" w:eastAsia="zh-CN"/>
        </w:rPr>
      </w:pPr>
      <w:r>
        <w:rPr>
          <w:lang w:val="en-GB" w:eastAsia="zh-CN"/>
        </w:rPr>
        <w:t xml:space="preserve">As shown in </w:t>
      </w:r>
      <w:r w:rsidR="007D1CAB" w:rsidRPr="00C77F7A">
        <w:rPr>
          <w:lang w:val="en-GB" w:eastAsia="zh-CN"/>
        </w:rPr>
        <w:t>Figur</w:t>
      </w:r>
      <w:r w:rsidR="00C77F7A" w:rsidRPr="00C77F7A">
        <w:rPr>
          <w:lang w:val="en-GB" w:eastAsia="zh-CN"/>
        </w:rPr>
        <w:t>e 13</w:t>
      </w:r>
      <w:r w:rsidR="007D1CAB">
        <w:rPr>
          <w:lang w:val="en-GB" w:eastAsia="zh-CN"/>
        </w:rPr>
        <w:t xml:space="preserve">, </w:t>
      </w:r>
      <w:r>
        <w:rPr>
          <w:lang w:val="en-GB" w:eastAsia="zh-CN"/>
        </w:rPr>
        <w:t xml:space="preserve">when considering CFO, the bandwidth allocated for D2R transmission can be represented by the </w:t>
      </w:r>
      <w:r w:rsidRPr="00F46760">
        <w:rPr>
          <w:i/>
          <w:lang w:val="en-GB" w:eastAsia="zh-CN"/>
        </w:rPr>
        <w:t>Occupied bandwidth</w:t>
      </w:r>
      <w:r>
        <w:rPr>
          <w:lang w:val="en-GB" w:eastAsia="zh-CN"/>
        </w:rPr>
        <w:t xml:space="preserve">, </w:t>
      </w:r>
      <w:r w:rsidR="00960FBB">
        <w:rPr>
          <w:lang w:val="en-GB" w:eastAsia="zh-CN"/>
        </w:rPr>
        <w:t xml:space="preserve">and </w:t>
      </w:r>
      <w:r w:rsidRPr="00F46760">
        <w:rPr>
          <w:i/>
          <w:lang w:val="en-GB" w:eastAsia="zh-CN"/>
        </w:rPr>
        <w:t>Occupied bandwidth = Transmission bandwidth + Guard bandwidth</w:t>
      </w:r>
      <w:r>
        <w:rPr>
          <w:lang w:val="en-GB" w:eastAsia="zh-CN"/>
        </w:rPr>
        <w:t>. Note that the guard band is needed for both side of the transmission band since the CFO can be either positive or negative.</w:t>
      </w:r>
    </w:p>
    <w:p w14:paraId="44289C8B" w14:textId="77777777" w:rsidR="00713286" w:rsidRDefault="004C3AEE" w:rsidP="00BD6EE8">
      <w:pPr>
        <w:keepNext/>
        <w:jc w:val="center"/>
      </w:pPr>
      <w:r>
        <w:rPr>
          <w:noProof/>
          <w:lang w:eastAsia="zh-CN"/>
        </w:rPr>
        <w:lastRenderedPageBreak/>
        <w:drawing>
          <wp:inline distT="0" distB="0" distL="0" distR="0" wp14:anchorId="07EEBFC2" wp14:editId="43B02AC1">
            <wp:extent cx="3291840" cy="2226768"/>
            <wp:effectExtent l="0" t="0" r="3810" b="2540"/>
            <wp:docPr id="4" name="图片 4" descr="C:\Users\z00672379\AppData\Roaming\eSpace_Desktop\UserData\z00672379\imagefiles\7B1E6F7B-E095-4693-B0D3-88C0D4AE24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672379\AppData\Roaming\eSpace_Desktop\UserData\z00672379\imagefiles\7B1E6F7B-E095-4693-B0D3-88C0D4AE2475.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14309" cy="2241967"/>
                    </a:xfrm>
                    <a:prstGeom prst="rect">
                      <a:avLst/>
                    </a:prstGeom>
                    <a:noFill/>
                    <a:ln>
                      <a:noFill/>
                    </a:ln>
                  </pic:spPr>
                </pic:pic>
              </a:graphicData>
            </a:graphic>
          </wp:inline>
        </w:drawing>
      </w:r>
    </w:p>
    <w:p w14:paraId="70336A83" w14:textId="04E882B3" w:rsidR="008927E5" w:rsidRPr="00ED096D" w:rsidRDefault="00713286" w:rsidP="00360D47">
      <w:pPr>
        <w:pStyle w:val="Caption"/>
        <w:rPr>
          <w:b w:val="0"/>
        </w:rPr>
      </w:pPr>
      <w:bookmarkStart w:id="16" w:name="_Ref205888129"/>
      <w:r w:rsidRPr="00B3476D">
        <w:t>Figure</w:t>
      </w:r>
      <w:r w:rsidR="007D1CAB" w:rsidRPr="00ED096D">
        <w:rPr>
          <w:b w:val="0"/>
          <w:bCs w:val="0"/>
        </w:rPr>
        <w:t xml:space="preserve"> </w:t>
      </w:r>
      <w:r w:rsidR="00EA1FAB">
        <w:t>13. T</w:t>
      </w:r>
      <w:bookmarkEnd w:id="16"/>
      <w:r w:rsidRPr="00B3476D">
        <w:t>ransmission bandwidth and occupied bandwidth when considering CFO</w:t>
      </w:r>
      <w:r w:rsidR="008D55FA" w:rsidRPr="00ED096D">
        <w:rPr>
          <w:b w:val="0"/>
          <w:bCs w:val="0"/>
        </w:rPr>
        <w:t xml:space="preserve"> </w:t>
      </w:r>
      <w:r w:rsidR="008D55FA" w:rsidRPr="00BC5949">
        <w:rPr>
          <w:b w:val="0"/>
          <w:bCs w:val="0"/>
        </w:rPr>
        <w:t>= 10 ppm</w:t>
      </w:r>
      <w:r w:rsidRPr="00BC5949">
        <w:rPr>
          <w:b w:val="0"/>
          <w:bCs w:val="0"/>
        </w:rPr>
        <w:t>.</w:t>
      </w:r>
    </w:p>
    <w:p w14:paraId="3E943FB9" w14:textId="1B94F6BC" w:rsidR="00F01B80" w:rsidRPr="00ED096D" w:rsidRDefault="008927E5" w:rsidP="00ED096D">
      <w:pPr>
        <w:rPr>
          <w:b/>
          <w:i/>
          <w:lang w:val="en-GB" w:eastAsia="zh-CN"/>
        </w:rPr>
      </w:pPr>
      <w:r>
        <w:rPr>
          <w:b/>
          <w:i/>
          <w:lang w:val="en-GB" w:eastAsia="zh-CN"/>
        </w:rPr>
        <w:t>Observation</w:t>
      </w:r>
      <w:r w:rsidRPr="001266BB">
        <w:rPr>
          <w:b/>
          <w:i/>
          <w:lang w:val="en-GB" w:eastAsia="zh-CN"/>
        </w:rPr>
        <w:t xml:space="preserve"> </w:t>
      </w:r>
      <w:r w:rsidR="00EF0081">
        <w:rPr>
          <w:b/>
          <w:i/>
          <w:lang w:val="en-GB" w:eastAsia="zh-CN"/>
        </w:rPr>
        <w:t>14</w:t>
      </w:r>
      <w:r w:rsidRPr="001266BB">
        <w:rPr>
          <w:b/>
          <w:i/>
          <w:lang w:val="en-GB" w:eastAsia="zh-CN"/>
        </w:rPr>
        <w:t xml:space="preserve">: </w:t>
      </w:r>
      <w:r>
        <w:rPr>
          <w:b/>
          <w:i/>
          <w:lang w:val="en-GB" w:eastAsia="zh-CN"/>
        </w:rPr>
        <w:t>Guard band needs to be considered for D2R transmission of device C in Rel-20 due to CFO.</w:t>
      </w:r>
    </w:p>
    <w:p w14:paraId="2E46775F" w14:textId="77777777" w:rsidR="00713286" w:rsidRPr="00920813" w:rsidRDefault="00713286" w:rsidP="00ED096D">
      <w:pPr>
        <w:pStyle w:val="Caption"/>
        <w:jc w:val="both"/>
      </w:pPr>
    </w:p>
    <w:p w14:paraId="4A855969" w14:textId="12A0A973" w:rsidR="00CC0DB3" w:rsidRDefault="00920813" w:rsidP="00C00C17">
      <w:pPr>
        <w:pStyle w:val="Heading3"/>
        <w:rPr>
          <w:lang w:val="en-GB" w:eastAsia="zh-CN"/>
        </w:rPr>
      </w:pPr>
      <w:r>
        <w:rPr>
          <w:lang w:val="en-GB" w:eastAsia="zh-CN"/>
        </w:rPr>
        <w:t>Bit length</w:t>
      </w:r>
    </w:p>
    <w:p w14:paraId="4D0891C5" w14:textId="6F127DD1" w:rsidR="00F01B80" w:rsidRDefault="004C3AEE" w:rsidP="004C3AEE">
      <w:pPr>
        <w:rPr>
          <w:lang w:val="en-GB" w:eastAsia="zh-CN"/>
        </w:rPr>
      </w:pPr>
      <w:r>
        <w:rPr>
          <w:lang w:val="en-GB" w:eastAsia="zh-CN"/>
        </w:rPr>
        <w:t xml:space="preserve">In Rel-19, the </w:t>
      </w:r>
      <w:r w:rsidR="00920813">
        <w:rPr>
          <w:lang w:val="en-GB" w:eastAsia="zh-CN"/>
        </w:rPr>
        <w:t>candidate D2R bit length set is {266.67, 133.33, 66.67, 33.33, 16.67, 8.33, 4.17, 1.39}</w:t>
      </w:r>
      <w:r w:rsidR="001F4303">
        <w:rPr>
          <w:lang w:val="en-GB" w:eastAsia="zh-CN"/>
        </w:rPr>
        <w:t xml:space="preserve"> </w:t>
      </w:r>
      <w:r w:rsidR="00920813">
        <w:rPr>
          <w:lang w:val="en-GB" w:eastAsia="zh-CN"/>
        </w:rPr>
        <w:t>us</w:t>
      </w:r>
      <w:r w:rsidR="00DE169E">
        <w:rPr>
          <w:lang w:val="en-GB" w:eastAsia="zh-CN"/>
        </w:rPr>
        <w:t>, and the corresponding D2R transmission bandwidth is {15, 30, 60, 120, 240, 480, 960, 2880}</w:t>
      </w:r>
      <w:r w:rsidR="001F4303">
        <w:rPr>
          <w:lang w:val="en-GB" w:eastAsia="zh-CN"/>
        </w:rPr>
        <w:t xml:space="preserve"> </w:t>
      </w:r>
      <w:r w:rsidR="00DE169E">
        <w:rPr>
          <w:lang w:val="en-GB" w:eastAsia="zh-CN"/>
        </w:rPr>
        <w:t>kHz</w:t>
      </w:r>
      <w:r w:rsidR="00920813">
        <w:rPr>
          <w:lang w:val="en-GB" w:eastAsia="zh-CN"/>
        </w:rPr>
        <w:t xml:space="preserve"> </w:t>
      </w:r>
      <w:r w:rsidR="00DE169E">
        <w:rPr>
          <w:lang w:val="en-GB" w:eastAsia="zh-CN"/>
        </w:rPr>
        <w:t xml:space="preserve">calculated by </w:t>
      </w:r>
      <w:r w:rsidR="00DE169E">
        <w:rPr>
          <w:i/>
          <w:lang w:val="en-GB" w:eastAsia="zh-CN"/>
        </w:rPr>
        <w:t>B</w:t>
      </w:r>
      <w:r w:rsidR="00DE169E">
        <w:rPr>
          <w:i/>
          <w:vertAlign w:val="subscript"/>
          <w:lang w:val="en-GB" w:eastAsia="zh-CN"/>
        </w:rPr>
        <w:t>tx,D2R</w:t>
      </w:r>
      <w:r w:rsidR="00DE169E">
        <w:rPr>
          <w:i/>
          <w:lang w:val="en-GB" w:eastAsia="zh-CN"/>
        </w:rPr>
        <w:t xml:space="preserve"> =  4 / T</w:t>
      </w:r>
      <w:r w:rsidR="00DE169E">
        <w:rPr>
          <w:i/>
          <w:vertAlign w:val="subscript"/>
          <w:lang w:val="en-GB" w:eastAsia="zh-CN"/>
        </w:rPr>
        <w:t>b</w:t>
      </w:r>
      <w:r w:rsidR="00B7434E">
        <w:rPr>
          <w:lang w:val="en-GB" w:eastAsia="zh-CN"/>
        </w:rPr>
        <w:t xml:space="preserve">. </w:t>
      </w:r>
      <w:r w:rsidR="00FD3719">
        <w:rPr>
          <w:lang w:val="en-GB" w:eastAsia="zh-CN"/>
        </w:rPr>
        <w:t>A</w:t>
      </w:r>
      <w:r w:rsidR="00B7434E">
        <w:rPr>
          <w:lang w:val="en-GB" w:eastAsia="zh-CN"/>
        </w:rPr>
        <w:t xml:space="preserve">s discussed in section </w:t>
      </w:r>
      <w:r w:rsidR="00B7434E">
        <w:rPr>
          <w:lang w:val="en-GB" w:eastAsia="zh-CN"/>
        </w:rPr>
        <w:fldChar w:fldCharType="begin"/>
      </w:r>
      <w:r w:rsidR="00B7434E">
        <w:rPr>
          <w:lang w:val="en-GB" w:eastAsia="zh-CN"/>
        </w:rPr>
        <w:instrText xml:space="preserve"> REF _Ref205931311 \r \h </w:instrText>
      </w:r>
      <w:r w:rsidR="00B7434E">
        <w:rPr>
          <w:lang w:val="en-GB" w:eastAsia="zh-CN"/>
        </w:rPr>
      </w:r>
      <w:r w:rsidR="00B7434E">
        <w:rPr>
          <w:lang w:val="en-GB" w:eastAsia="zh-CN"/>
        </w:rPr>
        <w:fldChar w:fldCharType="separate"/>
      </w:r>
      <w:r w:rsidR="001916D0">
        <w:rPr>
          <w:lang w:val="en-GB" w:eastAsia="zh-CN"/>
        </w:rPr>
        <w:t>4.1.3</w:t>
      </w:r>
      <w:r w:rsidR="00B7434E">
        <w:rPr>
          <w:lang w:val="en-GB" w:eastAsia="zh-CN"/>
        </w:rPr>
        <w:fldChar w:fldCharType="end"/>
      </w:r>
      <w:r w:rsidR="00B7434E">
        <w:rPr>
          <w:lang w:val="en-GB" w:eastAsia="zh-CN"/>
        </w:rPr>
        <w:t xml:space="preserve">, </w:t>
      </w:r>
      <w:r w:rsidR="00CC4818">
        <w:rPr>
          <w:lang w:val="en-GB" w:eastAsia="zh-CN"/>
        </w:rPr>
        <w:t>in Rel-20</w:t>
      </w:r>
      <w:r w:rsidR="00FD3719">
        <w:rPr>
          <w:lang w:val="en-GB" w:eastAsia="zh-CN"/>
        </w:rPr>
        <w:t>,</w:t>
      </w:r>
      <w:r w:rsidR="00CC4818">
        <w:rPr>
          <w:lang w:val="en-GB" w:eastAsia="zh-CN"/>
        </w:rPr>
        <w:t xml:space="preserve"> </w:t>
      </w:r>
      <w:r w:rsidR="001F4303">
        <w:rPr>
          <w:lang w:val="en-GB" w:eastAsia="zh-CN"/>
        </w:rPr>
        <w:t xml:space="preserve">the transmission bandwidth </w:t>
      </w:r>
      <w:r w:rsidR="00556673">
        <w:rPr>
          <w:lang w:val="en-GB" w:eastAsia="zh-CN"/>
        </w:rPr>
        <w:t>is</w:t>
      </w:r>
      <w:r w:rsidR="001F4303">
        <w:rPr>
          <w:lang w:val="en-GB" w:eastAsia="zh-CN"/>
        </w:rPr>
        <w:t xml:space="preserve"> calculated as </w:t>
      </w:r>
      <w:r w:rsidR="00CB3282">
        <w:rPr>
          <w:i/>
          <w:lang w:val="en-GB" w:eastAsia="zh-CN"/>
        </w:rPr>
        <w:t>B</w:t>
      </w:r>
      <w:r w:rsidR="00CB3282">
        <w:rPr>
          <w:i/>
          <w:vertAlign w:val="subscript"/>
          <w:lang w:val="en-GB" w:eastAsia="zh-CN"/>
        </w:rPr>
        <w:t>tx,D2R</w:t>
      </w:r>
      <w:r w:rsidR="00CB3282">
        <w:rPr>
          <w:i/>
          <w:lang w:val="en-GB" w:eastAsia="zh-CN"/>
        </w:rPr>
        <w:t xml:space="preserve"> =  2 / T</w:t>
      </w:r>
      <w:r w:rsidR="00CB3282">
        <w:rPr>
          <w:i/>
          <w:vertAlign w:val="subscript"/>
          <w:lang w:val="en-GB" w:eastAsia="zh-CN"/>
        </w:rPr>
        <w:t>b</w:t>
      </w:r>
      <w:r w:rsidR="001F4303">
        <w:rPr>
          <w:lang w:val="en-GB" w:eastAsia="zh-CN"/>
        </w:rPr>
        <w:t xml:space="preserve"> with no line coding.</w:t>
      </w:r>
      <w:r w:rsidR="00160A8A">
        <w:rPr>
          <w:lang w:val="en-GB" w:eastAsia="zh-CN"/>
        </w:rPr>
        <w:t xml:space="preserve"> </w:t>
      </w:r>
    </w:p>
    <w:p w14:paraId="42B817C1" w14:textId="6741C40E" w:rsidR="004C3AEE" w:rsidRDefault="00BC5949" w:rsidP="004C3AEE">
      <w:pPr>
        <w:rPr>
          <w:lang w:val="en-GB" w:eastAsia="zh-CN"/>
        </w:rPr>
      </w:pPr>
      <w:r>
        <w:rPr>
          <w:lang w:val="en-GB" w:eastAsia="zh-CN"/>
        </w:rPr>
        <w:t>T</w:t>
      </w:r>
      <w:r w:rsidR="00F01B80">
        <w:rPr>
          <w:lang w:val="en-GB" w:eastAsia="zh-CN"/>
        </w:rPr>
        <w:t>he smaller the D2R bit length, the larger the D2R transmission bandwidth. For example, when a</w:t>
      </w:r>
      <w:r w:rsidR="004C3AEE">
        <w:rPr>
          <w:lang w:val="en-GB" w:eastAsia="zh-CN"/>
        </w:rPr>
        <w:t>ssuming the CFO is 10 ppm, the g</w:t>
      </w:r>
      <w:r w:rsidR="004C3AEE" w:rsidRPr="00E83CB0">
        <w:rPr>
          <w:lang w:val="en-GB" w:eastAsia="zh-CN"/>
        </w:rPr>
        <w:t>uard bandwidth</w:t>
      </w:r>
      <w:r w:rsidR="004C3AEE">
        <w:rPr>
          <w:lang w:val="en-GB" w:eastAsia="zh-CN"/>
        </w:rPr>
        <w:t xml:space="preserve"> for one side should be no less than 9 kHz when the carrier frequency is 900 MHz</w:t>
      </w:r>
      <w:r w:rsidR="00F01B80">
        <w:rPr>
          <w:lang w:val="en-GB" w:eastAsia="zh-CN"/>
        </w:rPr>
        <w:t xml:space="preserve"> based on the discussion in section </w:t>
      </w:r>
      <w:r w:rsidR="00F01B80">
        <w:rPr>
          <w:lang w:val="en-GB" w:eastAsia="zh-CN"/>
        </w:rPr>
        <w:fldChar w:fldCharType="begin"/>
      </w:r>
      <w:r w:rsidR="00F01B80">
        <w:rPr>
          <w:lang w:val="en-GB" w:eastAsia="zh-CN"/>
        </w:rPr>
        <w:instrText xml:space="preserve"> REF _Ref205933081 \r \h </w:instrText>
      </w:r>
      <w:r w:rsidR="00F01B80">
        <w:rPr>
          <w:lang w:val="en-GB" w:eastAsia="zh-CN"/>
        </w:rPr>
      </w:r>
      <w:r w:rsidR="00F01B80">
        <w:rPr>
          <w:lang w:val="en-GB" w:eastAsia="zh-CN"/>
        </w:rPr>
        <w:fldChar w:fldCharType="separate"/>
      </w:r>
      <w:r w:rsidR="001916D0">
        <w:rPr>
          <w:lang w:val="en-GB" w:eastAsia="zh-CN"/>
        </w:rPr>
        <w:t>4.2.1</w:t>
      </w:r>
      <w:r w:rsidR="00F01B80">
        <w:rPr>
          <w:lang w:val="en-GB" w:eastAsia="zh-CN"/>
        </w:rPr>
        <w:fldChar w:fldCharType="end"/>
      </w:r>
      <w:r w:rsidR="004C3AEE">
        <w:rPr>
          <w:lang w:val="en-GB" w:eastAsia="zh-CN"/>
        </w:rPr>
        <w:t>. Then, as shown in</w:t>
      </w:r>
      <w:r w:rsidR="00C77F7A">
        <w:rPr>
          <w:lang w:val="en-GB" w:eastAsia="zh-CN"/>
        </w:rPr>
        <w:t xml:space="preserve"> Figure 14</w:t>
      </w:r>
      <w:r w:rsidR="004C3AEE">
        <w:rPr>
          <w:lang w:val="en-GB" w:eastAsia="zh-CN"/>
        </w:rPr>
        <w:t xml:space="preserve">, 5 FDMed devices </w:t>
      </w:r>
      <w:r w:rsidR="000343C9">
        <w:rPr>
          <w:lang w:val="en-GB" w:eastAsia="zh-CN"/>
        </w:rPr>
        <w:t xml:space="preserve">can be </w:t>
      </w:r>
      <w:r w:rsidR="004C3AEE">
        <w:rPr>
          <w:lang w:val="en-GB" w:eastAsia="zh-CN"/>
        </w:rPr>
        <w:t xml:space="preserve">supported in 180 kHz when </w:t>
      </w:r>
      <w:r w:rsidR="00F01B80">
        <w:rPr>
          <w:i/>
          <w:lang w:val="en-GB" w:eastAsia="zh-CN"/>
        </w:rPr>
        <w:t>B</w:t>
      </w:r>
      <w:r w:rsidR="00F01B80">
        <w:rPr>
          <w:i/>
          <w:vertAlign w:val="subscript"/>
          <w:lang w:val="en-GB" w:eastAsia="zh-CN"/>
        </w:rPr>
        <w:t>tx,D2R</w:t>
      </w:r>
      <w:r w:rsidR="00F01B80" w:rsidRPr="00E83CB0" w:rsidDel="00F01B80">
        <w:rPr>
          <w:lang w:val="en-GB" w:eastAsia="zh-CN"/>
        </w:rPr>
        <w:t xml:space="preserve"> </w:t>
      </w:r>
      <w:r w:rsidR="004C3AEE">
        <w:rPr>
          <w:lang w:val="en-GB" w:eastAsia="zh-CN"/>
        </w:rPr>
        <w:t xml:space="preserve"> = 15 kHz. </w:t>
      </w:r>
      <w:r w:rsidR="00D740A6">
        <w:rPr>
          <w:lang w:val="en-GB" w:eastAsia="zh-CN"/>
        </w:rPr>
        <w:t>I</w:t>
      </w:r>
      <w:r w:rsidR="004C3AEE">
        <w:rPr>
          <w:lang w:val="en-GB" w:eastAsia="zh-CN"/>
        </w:rPr>
        <w:t xml:space="preserve">f the </w:t>
      </w:r>
      <w:r w:rsidR="00F01B80">
        <w:rPr>
          <w:i/>
          <w:lang w:val="en-GB" w:eastAsia="zh-CN"/>
        </w:rPr>
        <w:t>B</w:t>
      </w:r>
      <w:r w:rsidR="00F01B80">
        <w:rPr>
          <w:i/>
          <w:vertAlign w:val="subscript"/>
          <w:lang w:val="en-GB" w:eastAsia="zh-CN"/>
        </w:rPr>
        <w:t>tx,D2R</w:t>
      </w:r>
      <w:r w:rsidR="00F01B80" w:rsidRPr="00E83CB0" w:rsidDel="00F01B80">
        <w:rPr>
          <w:lang w:val="en-GB" w:eastAsia="zh-CN"/>
        </w:rPr>
        <w:t xml:space="preserve"> </w:t>
      </w:r>
      <w:r w:rsidR="004C3AEE">
        <w:rPr>
          <w:lang w:val="en-GB" w:eastAsia="zh-CN"/>
        </w:rPr>
        <w:t xml:space="preserve"> can be </w:t>
      </w:r>
      <w:r w:rsidR="00B17D21">
        <w:rPr>
          <w:lang w:val="en-GB" w:eastAsia="zh-CN"/>
        </w:rPr>
        <w:t xml:space="preserve">reduced </w:t>
      </w:r>
      <w:r w:rsidR="004C3AEE">
        <w:rPr>
          <w:lang w:val="en-GB" w:eastAsia="zh-CN"/>
        </w:rPr>
        <w:t xml:space="preserve">as 10 kHz, 6 FDMed devices can be supported in 180 kHz. Therefore, </w:t>
      </w:r>
      <w:r w:rsidR="00F01B80">
        <w:rPr>
          <w:lang w:val="en-GB" w:eastAsia="zh-CN"/>
        </w:rPr>
        <w:t>more devices can be FDMed within the same channel bandwidth when the D2R transmission bandwidth</w:t>
      </w:r>
      <w:r w:rsidR="00F01B80" w:rsidDel="00F01B80">
        <w:rPr>
          <w:lang w:val="en-GB" w:eastAsia="zh-CN"/>
        </w:rPr>
        <w:t xml:space="preserve"> </w:t>
      </w:r>
      <w:r w:rsidR="00F01B80">
        <w:rPr>
          <w:lang w:val="en-GB" w:eastAsia="zh-CN"/>
        </w:rPr>
        <w:t>is smaller.</w:t>
      </w:r>
    </w:p>
    <w:p w14:paraId="6AB33C3F" w14:textId="079898F7" w:rsidR="00F01B80" w:rsidRPr="00E83CB0" w:rsidRDefault="00F01B80" w:rsidP="004C3AEE">
      <w:pPr>
        <w:rPr>
          <w:lang w:val="en-GB" w:eastAsia="zh-CN"/>
        </w:rPr>
      </w:pPr>
      <w:r>
        <w:rPr>
          <w:lang w:val="en-GB" w:eastAsia="zh-CN"/>
        </w:rPr>
        <w:t xml:space="preserve">Based on the discussion above, the candidate value of D2R bit length for device C in Rel-20 </w:t>
      </w:r>
      <w:r w:rsidR="00A408FC">
        <w:rPr>
          <w:lang w:val="en-GB" w:eastAsia="zh-CN"/>
        </w:rPr>
        <w:t xml:space="preserve">can be </w:t>
      </w:r>
      <w:r>
        <w:rPr>
          <w:lang w:val="en-GB" w:eastAsia="zh-CN"/>
        </w:rPr>
        <w:t xml:space="preserve">further </w:t>
      </w:r>
      <w:r w:rsidR="00A408FC">
        <w:rPr>
          <w:lang w:val="en-GB" w:eastAsia="zh-CN"/>
        </w:rPr>
        <w:t>studied</w:t>
      </w:r>
      <w:r>
        <w:rPr>
          <w:lang w:val="en-GB" w:eastAsia="zh-CN"/>
        </w:rPr>
        <w:t>.</w:t>
      </w:r>
    </w:p>
    <w:p w14:paraId="2B741869" w14:textId="77777777" w:rsidR="004C3AEE" w:rsidRDefault="004C3AEE" w:rsidP="004C3AEE">
      <w:pPr>
        <w:keepNext/>
        <w:jc w:val="center"/>
      </w:pPr>
      <w:r>
        <w:rPr>
          <w:noProof/>
          <w:lang w:eastAsia="zh-CN"/>
        </w:rPr>
        <w:drawing>
          <wp:inline distT="0" distB="0" distL="0" distR="0" wp14:anchorId="2B9CE41B" wp14:editId="293FB78C">
            <wp:extent cx="5860111" cy="1393240"/>
            <wp:effectExtent l="0" t="0" r="7620" b="0"/>
            <wp:docPr id="5" name="图片 5" descr="C:\Users\z00672379\AppData\Roaming\eSpace_Desktop\UserData\z00672379\imagefiles\originalImgfiles\EEDA98C1-C85C-42DF-9368-D184B65578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672379\AppData\Roaming\eSpace_Desktop\UserData\z00672379\imagefiles\originalImgfiles\EEDA98C1-C85C-42DF-9368-D184B655785A.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66667" cy="1394799"/>
                    </a:xfrm>
                    <a:prstGeom prst="rect">
                      <a:avLst/>
                    </a:prstGeom>
                    <a:noFill/>
                    <a:ln>
                      <a:noFill/>
                    </a:ln>
                  </pic:spPr>
                </pic:pic>
              </a:graphicData>
            </a:graphic>
          </wp:inline>
        </w:drawing>
      </w:r>
    </w:p>
    <w:p w14:paraId="1FD9510F" w14:textId="2B876EBD" w:rsidR="004C3AEE" w:rsidRPr="004F753E" w:rsidRDefault="004C3AEE" w:rsidP="004C3AEE">
      <w:pPr>
        <w:pStyle w:val="Caption"/>
        <w:rPr>
          <w:i/>
          <w:lang w:val="en-GB" w:eastAsia="zh-CN"/>
        </w:rPr>
      </w:pPr>
      <w:bookmarkStart w:id="17" w:name="_Ref204194429"/>
      <w:r>
        <w:t>Figure</w:t>
      </w:r>
      <w:r w:rsidR="00EA1FAB">
        <w:t xml:space="preserve"> 14.</w:t>
      </w:r>
      <w:bookmarkEnd w:id="17"/>
      <w:r>
        <w:t xml:space="preserve"> FDMA with transmission bandwidth 10</w:t>
      </w:r>
      <w:r w:rsidR="00BC5949">
        <w:t xml:space="preserve"> kHz</w:t>
      </w:r>
      <w:r>
        <w:t xml:space="preserve"> or 15 kHz.</w:t>
      </w:r>
    </w:p>
    <w:p w14:paraId="0A50C941" w14:textId="66D0D958" w:rsidR="004C3AEE" w:rsidRDefault="004C3AEE" w:rsidP="004C3AEE">
      <w:pPr>
        <w:rPr>
          <w:b/>
          <w:i/>
          <w:lang w:val="en-GB" w:eastAsia="zh-CN"/>
        </w:rPr>
      </w:pPr>
      <w:r w:rsidRPr="00AF2B51">
        <w:rPr>
          <w:rFonts w:hint="eastAsia"/>
          <w:b/>
          <w:i/>
          <w:lang w:val="en-GB" w:eastAsia="zh-CN"/>
        </w:rPr>
        <w:t>P</w:t>
      </w:r>
      <w:r w:rsidRPr="00AF2B51">
        <w:rPr>
          <w:b/>
          <w:i/>
          <w:lang w:val="en-GB" w:eastAsia="zh-CN"/>
        </w:rPr>
        <w:t xml:space="preserve">roposal </w:t>
      </w:r>
      <w:r w:rsidR="00356D6A">
        <w:rPr>
          <w:b/>
          <w:i/>
          <w:lang w:val="en-GB" w:eastAsia="zh-CN"/>
        </w:rPr>
        <w:t>17</w:t>
      </w:r>
      <w:r w:rsidRPr="00AF2B51">
        <w:rPr>
          <w:b/>
          <w:i/>
          <w:lang w:val="en-GB" w:eastAsia="zh-CN"/>
        </w:rPr>
        <w:t xml:space="preserve">: </w:t>
      </w:r>
      <w:r>
        <w:rPr>
          <w:b/>
          <w:i/>
          <w:lang w:val="en-GB" w:eastAsia="zh-CN"/>
        </w:rPr>
        <w:t xml:space="preserve">The </w:t>
      </w:r>
      <w:r w:rsidR="00B82432" w:rsidRPr="00B82432">
        <w:rPr>
          <w:b/>
          <w:i/>
          <w:lang w:val="en-GB" w:eastAsia="zh-CN"/>
        </w:rPr>
        <w:t>candidate value of D2R bit length for device C in Rel-20 needs further study</w:t>
      </w:r>
      <w:r>
        <w:rPr>
          <w:b/>
          <w:i/>
          <w:lang w:val="en-GB" w:eastAsia="zh-CN"/>
        </w:rPr>
        <w:t>.</w:t>
      </w:r>
    </w:p>
    <w:p w14:paraId="1C5CED89" w14:textId="77777777" w:rsidR="00360D47" w:rsidRDefault="00360D47" w:rsidP="004C3AEE">
      <w:pPr>
        <w:rPr>
          <w:b/>
          <w:i/>
          <w:lang w:val="en-GB" w:eastAsia="zh-CN"/>
        </w:rPr>
      </w:pPr>
    </w:p>
    <w:p w14:paraId="1C427749" w14:textId="32CB0350" w:rsidR="004C3AEE" w:rsidRDefault="004C3AEE" w:rsidP="005B164F">
      <w:pPr>
        <w:pStyle w:val="Heading2"/>
        <w:rPr>
          <w:lang w:val="en-GB" w:eastAsia="zh-CN"/>
        </w:rPr>
      </w:pPr>
      <w:r>
        <w:rPr>
          <w:lang w:val="en-GB" w:eastAsia="zh-CN"/>
        </w:rPr>
        <w:t>D2R FEC enhancement</w:t>
      </w:r>
    </w:p>
    <w:p w14:paraId="52D5C510" w14:textId="23938C73" w:rsidR="009A56A1" w:rsidRDefault="004C3AEE" w:rsidP="004C3AEE">
      <w:pPr>
        <w:rPr>
          <w:lang w:eastAsia="zh-CN"/>
        </w:rPr>
      </w:pPr>
      <w:r>
        <w:rPr>
          <w:rFonts w:hint="eastAsia"/>
          <w:lang w:val="en-GB" w:eastAsia="zh-CN"/>
        </w:rPr>
        <w:t>S</w:t>
      </w:r>
      <w:r>
        <w:rPr>
          <w:lang w:val="en-GB" w:eastAsia="zh-CN"/>
        </w:rPr>
        <w:t xml:space="preserve">ub-block interleaving is not supported in Rel-19 D2R transmission since the peak power consumption of device 1 is limited as ~ </w:t>
      </w:r>
      <w:r>
        <w:rPr>
          <w:lang w:eastAsia="zh-CN"/>
        </w:rPr>
        <w:t xml:space="preserve">1 </w:t>
      </w:r>
      <w:r>
        <w:rPr>
          <w:lang w:eastAsia="ja-JP"/>
        </w:rPr>
        <w:t>µ</w:t>
      </w:r>
      <w:r>
        <w:rPr>
          <w:lang w:eastAsia="zh-CN"/>
        </w:rPr>
        <w:t>W.</w:t>
      </w:r>
      <w:r w:rsidR="00A14786">
        <w:rPr>
          <w:lang w:eastAsia="zh-CN"/>
        </w:rPr>
        <w:t xml:space="preserve"> T</w:t>
      </w:r>
      <w:r>
        <w:rPr>
          <w:lang w:eastAsia="zh-CN"/>
        </w:rPr>
        <w:t xml:space="preserve">he peak power consumption of device C in Rel-20 is </w:t>
      </w:r>
      <w:r w:rsidR="00BC5949">
        <w:rPr>
          <w:lang w:eastAsia="zh-CN"/>
        </w:rPr>
        <w:t>much higher than</w:t>
      </w:r>
      <w:r>
        <w:rPr>
          <w:lang w:eastAsia="zh-CN"/>
        </w:rPr>
        <w:t xml:space="preserve"> that of device 1 in Rel-19. Therefore, device C has the ability to support 1/3 TBCC with sub-block interleaving in terms of power consumption. </w:t>
      </w:r>
      <w:r w:rsidR="00AE7B22">
        <w:rPr>
          <w:lang w:eastAsia="zh-CN"/>
        </w:rPr>
        <w:t>Sub-block interleaving can provide time diversity gain, and can be further studied.</w:t>
      </w:r>
    </w:p>
    <w:p w14:paraId="519123F3" w14:textId="6199F872" w:rsidR="00F94CC6" w:rsidRPr="00ED096D" w:rsidRDefault="00F94CC6" w:rsidP="004C3AEE">
      <w:pPr>
        <w:rPr>
          <w:b/>
          <w:i/>
          <w:lang w:val="en-GB" w:eastAsia="zh-CN"/>
        </w:rPr>
      </w:pPr>
      <w:r w:rsidRPr="005F6A49">
        <w:rPr>
          <w:b/>
          <w:i/>
          <w:lang w:val="en-GB" w:eastAsia="zh-CN"/>
        </w:rPr>
        <w:lastRenderedPageBreak/>
        <w:t>Pro</w:t>
      </w:r>
      <w:r>
        <w:rPr>
          <w:b/>
          <w:i/>
          <w:lang w:val="en-GB" w:eastAsia="zh-CN"/>
        </w:rPr>
        <w:t xml:space="preserve">posal </w:t>
      </w:r>
      <w:r w:rsidR="00E834D6">
        <w:rPr>
          <w:b/>
          <w:i/>
          <w:lang w:val="en-GB" w:eastAsia="zh-CN"/>
        </w:rPr>
        <w:t>18</w:t>
      </w:r>
      <w:r>
        <w:rPr>
          <w:b/>
          <w:i/>
          <w:lang w:val="en-GB" w:eastAsia="zh-CN"/>
        </w:rPr>
        <w:t xml:space="preserve">: </w:t>
      </w:r>
      <w:r w:rsidR="003C26C1">
        <w:rPr>
          <w:b/>
          <w:i/>
          <w:lang w:val="en-GB" w:eastAsia="zh-CN"/>
        </w:rPr>
        <w:t>Study i</w:t>
      </w:r>
      <w:r>
        <w:rPr>
          <w:b/>
          <w:i/>
          <w:lang w:val="en-GB" w:eastAsia="zh-CN"/>
        </w:rPr>
        <w:t>nterleaving for Rel-20 device C D2R transmission.</w:t>
      </w:r>
    </w:p>
    <w:p w14:paraId="03ED73E5" w14:textId="199DAA74" w:rsidR="004C3AEE" w:rsidRDefault="000D6C9D" w:rsidP="004C3AEE">
      <w:pPr>
        <w:rPr>
          <w:lang w:eastAsia="zh-CN"/>
        </w:rPr>
      </w:pPr>
      <w:r>
        <w:rPr>
          <w:rFonts w:hint="eastAsia"/>
          <w:lang w:eastAsia="zh-CN"/>
        </w:rPr>
        <w:t>F</w:t>
      </w:r>
      <w:r w:rsidR="004C3AEE">
        <w:rPr>
          <w:lang w:eastAsia="zh-CN"/>
        </w:rPr>
        <w:t>or code rate, only 1/3 TBCC is supported in Rel-19. Since CC with lower code rate can further improve the performance (See</w:t>
      </w:r>
      <w:r w:rsidR="00F013FA">
        <w:rPr>
          <w:lang w:eastAsia="zh-CN"/>
        </w:rPr>
        <w:t xml:space="preserve"> Figure </w:t>
      </w:r>
      <w:r w:rsidR="00DC77FA">
        <w:rPr>
          <w:lang w:eastAsia="zh-CN"/>
        </w:rPr>
        <w:t>15</w:t>
      </w:r>
      <w:r w:rsidR="004C3AEE">
        <w:rPr>
          <w:lang w:eastAsia="zh-CN"/>
        </w:rPr>
        <w:t xml:space="preserve">), lower code rate can be further supported in Rel-20. </w:t>
      </w:r>
    </w:p>
    <w:p w14:paraId="4783D8C8" w14:textId="74B960C9" w:rsidR="004C3AEE" w:rsidRDefault="00DC4B83" w:rsidP="004C3AEE">
      <w:pPr>
        <w:keepNext/>
        <w:jc w:val="center"/>
      </w:pPr>
      <w:r w:rsidRPr="00DC4B83">
        <w:rPr>
          <w:noProof/>
        </w:rPr>
        <w:t xml:space="preserve"> </w:t>
      </w:r>
      <w:r>
        <w:rPr>
          <w:noProof/>
          <w:lang w:eastAsia="zh-CN"/>
        </w:rPr>
        <w:drawing>
          <wp:inline distT="0" distB="0" distL="0" distR="0" wp14:anchorId="47C7BDB7" wp14:editId="53306E7E">
            <wp:extent cx="2923675" cy="2340000"/>
            <wp:effectExtent l="0" t="0" r="0" b="3175"/>
            <wp:docPr id="34" name="图片 33">
              <a:extLst xmlns:a="http://schemas.openxmlformats.org/drawingml/2006/main">
                <a:ext uri="{FF2B5EF4-FFF2-40B4-BE49-F238E27FC236}">
                  <a16:creationId xmlns:a16="http://schemas.microsoft.com/office/drawing/2014/main" id="{67998DC7-5268-4FB8-81FD-F2ACA7891E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a:extLst>
                        <a:ext uri="{FF2B5EF4-FFF2-40B4-BE49-F238E27FC236}">
                          <a16:creationId xmlns:a16="http://schemas.microsoft.com/office/drawing/2014/main" id="{67998DC7-5268-4FB8-81FD-F2ACA7891EE7}"/>
                        </a:ext>
                      </a:extLst>
                    </pic:cNvPr>
                    <pic:cNvPicPr>
                      <a:picLocks noChangeAspect="1"/>
                    </pic:cNvPicPr>
                  </pic:nvPicPr>
                  <pic:blipFill>
                    <a:blip r:embed="rId21"/>
                    <a:stretch>
                      <a:fillRect/>
                    </a:stretch>
                  </pic:blipFill>
                  <pic:spPr>
                    <a:xfrm>
                      <a:off x="0" y="0"/>
                      <a:ext cx="2923675" cy="2340000"/>
                    </a:xfrm>
                    <a:prstGeom prst="rect">
                      <a:avLst/>
                    </a:prstGeom>
                  </pic:spPr>
                </pic:pic>
              </a:graphicData>
            </a:graphic>
          </wp:inline>
        </w:drawing>
      </w:r>
    </w:p>
    <w:p w14:paraId="28203A2A" w14:textId="50A0D9A4" w:rsidR="004C3AEE" w:rsidRPr="001F0C63" w:rsidRDefault="004C3AEE" w:rsidP="004C3AEE">
      <w:pPr>
        <w:pStyle w:val="Caption"/>
      </w:pPr>
      <w:bookmarkStart w:id="18" w:name="_Ref204242951"/>
      <w:r>
        <w:t>Figure</w:t>
      </w:r>
      <w:r w:rsidR="00EA1FAB">
        <w:t xml:space="preserve"> </w:t>
      </w:r>
      <w:r w:rsidR="00304165">
        <w:t>15</w:t>
      </w:r>
      <w:r w:rsidR="00EA1FAB">
        <w:t xml:space="preserve">. </w:t>
      </w:r>
      <w:bookmarkEnd w:id="18"/>
      <w:r>
        <w:t>Performance comparison with 1/3 TBCC and 1/4 TBCC</w:t>
      </w:r>
    </w:p>
    <w:p w14:paraId="64B29BF3" w14:textId="114524E4" w:rsidR="004C3AEE" w:rsidRDefault="004C3AEE" w:rsidP="004C3AEE">
      <w:pPr>
        <w:rPr>
          <w:b/>
          <w:i/>
          <w:lang w:val="en-GB" w:eastAsia="zh-CN"/>
        </w:rPr>
      </w:pPr>
      <w:r w:rsidRPr="005F6A49">
        <w:rPr>
          <w:b/>
          <w:i/>
          <w:lang w:val="en-GB" w:eastAsia="zh-CN"/>
        </w:rPr>
        <w:t xml:space="preserve">Proposal </w:t>
      </w:r>
      <w:r w:rsidR="00A63C84">
        <w:rPr>
          <w:b/>
          <w:i/>
          <w:lang w:val="en-GB" w:eastAsia="zh-CN"/>
        </w:rPr>
        <w:t>19</w:t>
      </w:r>
      <w:r w:rsidRPr="005F6A49">
        <w:rPr>
          <w:b/>
          <w:i/>
          <w:lang w:val="en-GB" w:eastAsia="zh-CN"/>
        </w:rPr>
        <w:t>: Lower code rate</w:t>
      </w:r>
      <w:r>
        <w:rPr>
          <w:b/>
          <w:i/>
          <w:lang w:val="en-GB" w:eastAsia="zh-CN"/>
        </w:rPr>
        <w:t xml:space="preserve"> e.g., 1/4 code rate</w:t>
      </w:r>
      <w:r w:rsidRPr="005F6A49">
        <w:rPr>
          <w:b/>
          <w:i/>
          <w:lang w:val="en-GB" w:eastAsia="zh-CN"/>
        </w:rPr>
        <w:t xml:space="preserve"> is additionally </w:t>
      </w:r>
      <w:r>
        <w:rPr>
          <w:b/>
          <w:i/>
          <w:lang w:val="en-GB" w:eastAsia="zh-CN"/>
        </w:rPr>
        <w:t>supported for Rel-20 device C D2R transmission on the basis of Rel-19.</w:t>
      </w:r>
    </w:p>
    <w:p w14:paraId="33DB1DE1" w14:textId="77777777" w:rsidR="00095B77" w:rsidRPr="001F0C63" w:rsidRDefault="00095B77" w:rsidP="004C3AEE">
      <w:pPr>
        <w:rPr>
          <w:b/>
          <w:i/>
          <w:lang w:val="en-GB" w:eastAsia="zh-CN"/>
        </w:rPr>
      </w:pPr>
    </w:p>
    <w:p w14:paraId="3315B2D0" w14:textId="56741856" w:rsidR="004C3AEE" w:rsidRDefault="00360D47" w:rsidP="005B164F">
      <w:pPr>
        <w:pStyle w:val="Heading2"/>
        <w:rPr>
          <w:lang w:val="en-GB" w:eastAsia="zh-CN"/>
        </w:rPr>
      </w:pPr>
      <w:r>
        <w:rPr>
          <w:lang w:val="en-GB" w:eastAsia="zh-CN"/>
        </w:rPr>
        <w:t xml:space="preserve">D2R </w:t>
      </w:r>
      <w:r w:rsidR="004C3AEE" w:rsidRPr="003966DA">
        <w:rPr>
          <w:lang w:val="en-GB" w:eastAsia="zh-CN"/>
        </w:rPr>
        <w:t>Repetition</w:t>
      </w:r>
    </w:p>
    <w:p w14:paraId="6279A0DD" w14:textId="660A765A" w:rsidR="004C3AEE" w:rsidRPr="00803540" w:rsidRDefault="004C3AEE" w:rsidP="004C3AEE">
      <w:pPr>
        <w:rPr>
          <w:lang w:val="en-GB" w:eastAsia="zh-CN"/>
        </w:rPr>
      </w:pPr>
      <w:r>
        <w:rPr>
          <w:rFonts w:hint="eastAsia"/>
          <w:lang w:val="en-GB" w:eastAsia="zh-CN"/>
        </w:rPr>
        <w:t>B</w:t>
      </w:r>
      <w:r>
        <w:rPr>
          <w:lang w:val="en-GB" w:eastAsia="zh-CN"/>
        </w:rPr>
        <w:t xml:space="preserve">lock repetition with repetition number {1, 2} is supported in Rel-19 </w:t>
      </w:r>
      <w:r w:rsidRPr="00B2678A">
        <w:rPr>
          <w:lang w:val="en-GB" w:eastAsia="zh-CN"/>
        </w:rPr>
        <w:t>[</w:t>
      </w:r>
      <w:r w:rsidR="00B2678A" w:rsidRPr="00ED096D">
        <w:rPr>
          <w:lang w:val="en-GB" w:eastAsia="zh-CN"/>
        </w:rPr>
        <w:t>7</w:t>
      </w:r>
      <w:r w:rsidRPr="00B2678A">
        <w:rPr>
          <w:lang w:val="en-GB" w:eastAsia="zh-CN"/>
        </w:rPr>
        <w:t>]</w:t>
      </w:r>
      <w:r>
        <w:rPr>
          <w:lang w:val="en-GB" w:eastAsia="zh-CN"/>
        </w:rPr>
        <w:t xml:space="preserve">. The performance using block repetition with repetition number Rep = 2 is shown in </w:t>
      </w:r>
      <w:r w:rsidR="00C10E1E">
        <w:rPr>
          <w:lang w:val="en-GB" w:eastAsia="zh-CN"/>
        </w:rPr>
        <w:t xml:space="preserve">Figure </w:t>
      </w:r>
      <w:r w:rsidR="00DC77FA">
        <w:rPr>
          <w:lang w:val="en-GB" w:eastAsia="zh-CN"/>
        </w:rPr>
        <w:t>16</w:t>
      </w:r>
      <w:r w:rsidR="00C10E1E">
        <w:rPr>
          <w:lang w:val="en-GB" w:eastAsia="zh-CN"/>
        </w:rPr>
        <w:t xml:space="preserve">. </w:t>
      </w:r>
      <w:r w:rsidR="00E148F8">
        <w:rPr>
          <w:lang w:val="en-GB" w:eastAsia="zh-CN"/>
        </w:rPr>
        <w:t xml:space="preserve">Since the coverage distance target in Rel-19 </w:t>
      </w:r>
      <w:r w:rsidR="00BD4327">
        <w:rPr>
          <w:lang w:val="en-GB" w:eastAsia="zh-CN"/>
        </w:rPr>
        <w:t xml:space="preserve">is </w:t>
      </w:r>
      <w:r w:rsidR="00E148F8">
        <w:rPr>
          <w:lang w:val="en-GB" w:eastAsia="zh-CN"/>
        </w:rPr>
        <w:t>much lower than that in Rel-20, l</w:t>
      </w:r>
      <w:r>
        <w:rPr>
          <w:lang w:val="en-GB" w:eastAsia="zh-CN"/>
        </w:rPr>
        <w:t xml:space="preserve">arger block repetition number can </w:t>
      </w:r>
      <w:r w:rsidR="0076618A">
        <w:rPr>
          <w:lang w:val="en-GB" w:eastAsia="zh-CN"/>
        </w:rPr>
        <w:t xml:space="preserve">be applied to </w:t>
      </w:r>
      <w:r>
        <w:rPr>
          <w:lang w:val="en-GB" w:eastAsia="zh-CN"/>
        </w:rPr>
        <w:t>further improve the performance</w:t>
      </w:r>
      <w:r w:rsidR="0076618A">
        <w:rPr>
          <w:lang w:val="en-GB" w:eastAsia="zh-CN"/>
        </w:rPr>
        <w:t>.</w:t>
      </w:r>
      <w:r>
        <w:rPr>
          <w:lang w:val="en-GB" w:eastAsia="zh-CN"/>
        </w:rPr>
        <w:t xml:space="preserve"> </w:t>
      </w:r>
      <w:r w:rsidR="0076618A">
        <w:rPr>
          <w:lang w:val="en-GB" w:eastAsia="zh-CN"/>
        </w:rPr>
        <w:t xml:space="preserve">It </w:t>
      </w:r>
      <w:r>
        <w:rPr>
          <w:lang w:val="en-GB" w:eastAsia="zh-CN"/>
        </w:rPr>
        <w:t xml:space="preserve">can be </w:t>
      </w:r>
      <w:r w:rsidR="0076618A">
        <w:rPr>
          <w:lang w:val="en-GB" w:eastAsia="zh-CN"/>
        </w:rPr>
        <w:t xml:space="preserve">observed </w:t>
      </w:r>
      <w:r>
        <w:rPr>
          <w:lang w:val="en-GB" w:eastAsia="zh-CN"/>
        </w:rPr>
        <w:t xml:space="preserve">from </w:t>
      </w:r>
      <w:r w:rsidR="00C10E1E">
        <w:rPr>
          <w:lang w:val="en-GB" w:eastAsia="zh-CN"/>
        </w:rPr>
        <w:t xml:space="preserve">Figure </w:t>
      </w:r>
      <w:r w:rsidR="00DC77FA">
        <w:rPr>
          <w:lang w:val="en-GB" w:eastAsia="zh-CN"/>
        </w:rPr>
        <w:t xml:space="preserve">16 </w:t>
      </w:r>
      <w:r>
        <w:rPr>
          <w:lang w:val="en-GB" w:eastAsia="zh-CN"/>
        </w:rPr>
        <w:t xml:space="preserve">that the performance with repetition number Rep = 4 has </w:t>
      </w:r>
      <w:r w:rsidR="0076618A">
        <w:rPr>
          <w:lang w:val="en-GB" w:eastAsia="zh-CN"/>
        </w:rPr>
        <w:t>~2.5</w:t>
      </w:r>
      <w:r w:rsidR="0076618A" w:rsidRPr="0076618A">
        <w:rPr>
          <w:lang w:val="en-GB" w:eastAsia="zh-CN"/>
        </w:rPr>
        <w:t xml:space="preserve"> </w:t>
      </w:r>
      <w:r w:rsidR="0076618A">
        <w:rPr>
          <w:lang w:val="en-GB" w:eastAsia="zh-CN"/>
        </w:rPr>
        <w:t xml:space="preserve">dB gain compared with that of repetition number Rep = 2 at BLER 10% and has </w:t>
      </w:r>
      <w:r>
        <w:rPr>
          <w:lang w:val="en-GB" w:eastAsia="zh-CN"/>
        </w:rPr>
        <w:t>~3 dB gain compared with that of repetition number Rep = 2 at BLER 1%</w:t>
      </w:r>
      <w:r>
        <w:rPr>
          <w:rFonts w:hint="eastAsia"/>
          <w:lang w:val="en-GB" w:eastAsia="zh-CN"/>
        </w:rPr>
        <w:t>.</w:t>
      </w:r>
    </w:p>
    <w:p w14:paraId="6F1D2D2D" w14:textId="52964D27" w:rsidR="004C3AEE" w:rsidRDefault="00DC4B83" w:rsidP="004C3AEE">
      <w:pPr>
        <w:keepNext/>
        <w:jc w:val="center"/>
      </w:pPr>
      <w:r w:rsidRPr="00DC4B83">
        <w:rPr>
          <w:noProof/>
        </w:rPr>
        <w:t xml:space="preserve"> </w:t>
      </w:r>
      <w:r>
        <w:rPr>
          <w:noProof/>
          <w:lang w:eastAsia="zh-CN"/>
        </w:rPr>
        <w:drawing>
          <wp:inline distT="0" distB="0" distL="0" distR="0" wp14:anchorId="2CAF24B6" wp14:editId="4520A0FB">
            <wp:extent cx="2995546" cy="2340000"/>
            <wp:effectExtent l="0" t="0" r="0" b="3175"/>
            <wp:docPr id="47" name="图片 46">
              <a:extLst xmlns:a="http://schemas.openxmlformats.org/drawingml/2006/main">
                <a:ext uri="{FF2B5EF4-FFF2-40B4-BE49-F238E27FC236}">
                  <a16:creationId xmlns:a16="http://schemas.microsoft.com/office/drawing/2014/main" id="{EAD2F630-1B1B-484C-B4D8-974DDC01C9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6">
                      <a:extLst>
                        <a:ext uri="{FF2B5EF4-FFF2-40B4-BE49-F238E27FC236}">
                          <a16:creationId xmlns:a16="http://schemas.microsoft.com/office/drawing/2014/main" id="{EAD2F630-1B1B-484C-B4D8-974DDC01C9D2}"/>
                        </a:ext>
                      </a:extLst>
                    </pic:cNvPr>
                    <pic:cNvPicPr>
                      <a:picLocks noChangeAspect="1"/>
                    </pic:cNvPicPr>
                  </pic:nvPicPr>
                  <pic:blipFill>
                    <a:blip r:embed="rId22"/>
                    <a:stretch>
                      <a:fillRect/>
                    </a:stretch>
                  </pic:blipFill>
                  <pic:spPr>
                    <a:xfrm>
                      <a:off x="0" y="0"/>
                      <a:ext cx="2995546" cy="2340000"/>
                    </a:xfrm>
                    <a:prstGeom prst="rect">
                      <a:avLst/>
                    </a:prstGeom>
                  </pic:spPr>
                </pic:pic>
              </a:graphicData>
            </a:graphic>
          </wp:inline>
        </w:drawing>
      </w:r>
    </w:p>
    <w:p w14:paraId="4D5B10F5" w14:textId="3A6B4ADD" w:rsidR="004C3AEE" w:rsidRPr="00967466" w:rsidRDefault="004C3AEE" w:rsidP="004C3AEE">
      <w:pPr>
        <w:pStyle w:val="Caption"/>
        <w:rPr>
          <w:lang w:eastAsia="zh-CN"/>
        </w:rPr>
      </w:pPr>
      <w:bookmarkStart w:id="19" w:name="_Ref204243859"/>
      <w:r>
        <w:t>Figure</w:t>
      </w:r>
      <w:r w:rsidR="005534E5">
        <w:t xml:space="preserve"> </w:t>
      </w:r>
      <w:r w:rsidR="00304165">
        <w:t>16</w:t>
      </w:r>
      <w:r w:rsidR="005534E5">
        <w:t>.</w:t>
      </w:r>
      <w:bookmarkEnd w:id="19"/>
      <w:r>
        <w:t xml:space="preserve"> Block repetition performance comparison</w:t>
      </w:r>
    </w:p>
    <w:p w14:paraId="3DBE9D13" w14:textId="384F27A7" w:rsidR="004C3AEE" w:rsidRDefault="004C3AEE" w:rsidP="004C3AEE">
      <w:pPr>
        <w:rPr>
          <w:b/>
          <w:i/>
          <w:lang w:val="en-GB" w:eastAsia="zh-CN"/>
        </w:rPr>
      </w:pPr>
      <w:r w:rsidRPr="003966DA">
        <w:rPr>
          <w:rFonts w:hint="eastAsia"/>
          <w:b/>
          <w:i/>
          <w:lang w:val="en-GB" w:eastAsia="zh-CN"/>
        </w:rPr>
        <w:t>P</w:t>
      </w:r>
      <w:r w:rsidRPr="003966DA">
        <w:rPr>
          <w:b/>
          <w:i/>
          <w:lang w:val="en-GB" w:eastAsia="zh-CN"/>
        </w:rPr>
        <w:t xml:space="preserve">roposal </w:t>
      </w:r>
      <w:r w:rsidR="00825B47">
        <w:rPr>
          <w:b/>
          <w:i/>
          <w:lang w:val="en-GB" w:eastAsia="zh-CN"/>
        </w:rPr>
        <w:t>20</w:t>
      </w:r>
      <w:r w:rsidRPr="003966DA">
        <w:rPr>
          <w:b/>
          <w:i/>
          <w:lang w:val="en-GB" w:eastAsia="zh-CN"/>
        </w:rPr>
        <w:t xml:space="preserve">: Larger block repetition number </w:t>
      </w:r>
      <w:r>
        <w:rPr>
          <w:b/>
          <w:i/>
          <w:lang w:val="en-GB" w:eastAsia="zh-CN"/>
        </w:rPr>
        <w:t>is additionally supported for Rel-20 device C D2R transmission on the basis of Rel-19.</w:t>
      </w:r>
    </w:p>
    <w:p w14:paraId="0B492796" w14:textId="77777777" w:rsidR="004F3FC7" w:rsidRDefault="004F3FC7" w:rsidP="004C3AEE">
      <w:pPr>
        <w:rPr>
          <w:b/>
          <w:i/>
          <w:lang w:val="en-GB" w:eastAsia="zh-CN"/>
        </w:rPr>
      </w:pPr>
    </w:p>
    <w:p w14:paraId="549CB166" w14:textId="77777777" w:rsidR="004C3AEE" w:rsidRDefault="004C3AEE" w:rsidP="004C3AEE">
      <w:pPr>
        <w:pStyle w:val="Heading2"/>
        <w:rPr>
          <w:lang w:val="en-GB" w:eastAsia="zh-CN"/>
        </w:rPr>
      </w:pPr>
      <w:r>
        <w:rPr>
          <w:lang w:val="en-GB" w:eastAsia="zh-CN"/>
        </w:rPr>
        <w:lastRenderedPageBreak/>
        <w:t>D2R scrambling</w:t>
      </w:r>
    </w:p>
    <w:p w14:paraId="1A4E8B8B" w14:textId="4FB10ECE" w:rsidR="004C3AEE" w:rsidRDefault="004C3AEE" w:rsidP="004C3AEE">
      <w:pPr>
        <w:rPr>
          <w:lang w:val="en-GB" w:eastAsia="zh-CN"/>
        </w:rPr>
      </w:pPr>
      <w:r>
        <w:rPr>
          <w:lang w:val="en-GB" w:eastAsia="zh-CN"/>
        </w:rPr>
        <w:t>Since larger coverage distance needs to be supported in outdoor scenario in Rel-20 [</w:t>
      </w:r>
      <w:r w:rsidR="00382DC4">
        <w:rPr>
          <w:lang w:val="en-GB" w:eastAsia="zh-CN"/>
        </w:rPr>
        <w:t>1</w:t>
      </w:r>
      <w:r>
        <w:rPr>
          <w:lang w:val="en-GB" w:eastAsia="zh-CN"/>
        </w:rPr>
        <w:t xml:space="preserve">], more devices are required to be connected with the reader. Then, the interference caused by other Ambient IoT devices, including inter-cell interference and intra-cell interference, will be more serious than that in Rel-19. In order to mitigate the impact of interference, scrambling </w:t>
      </w:r>
      <w:r w:rsidR="006370A8">
        <w:rPr>
          <w:lang w:val="en-GB" w:eastAsia="zh-CN"/>
        </w:rPr>
        <w:t>can be studied</w:t>
      </w:r>
      <w:r>
        <w:rPr>
          <w:lang w:val="en-GB" w:eastAsia="zh-CN"/>
        </w:rPr>
        <w:t xml:space="preserve"> to </w:t>
      </w:r>
      <w:r w:rsidRPr="00E264AF">
        <w:rPr>
          <w:lang w:eastAsia="zh-CN"/>
        </w:rPr>
        <w:t>randomize inter-cell or intra-cell interference, especially for repetition case</w:t>
      </w:r>
      <w:r>
        <w:rPr>
          <w:lang w:eastAsia="zh-CN"/>
        </w:rPr>
        <w:t xml:space="preserve">. </w:t>
      </w:r>
    </w:p>
    <w:p w14:paraId="524C2624" w14:textId="77777777" w:rsidR="004C3AEE" w:rsidRDefault="004C3AEE" w:rsidP="004C3AEE">
      <w:pPr>
        <w:keepNext/>
        <w:jc w:val="center"/>
      </w:pPr>
      <w:r>
        <w:rPr>
          <w:noProof/>
          <w:lang w:eastAsia="zh-CN"/>
        </w:rPr>
        <w:drawing>
          <wp:inline distT="0" distB="0" distL="0" distR="0" wp14:anchorId="0D1747B3" wp14:editId="6232C44B">
            <wp:extent cx="5422790" cy="1364535"/>
            <wp:effectExtent l="0" t="0" r="6985" b="7620"/>
            <wp:docPr id="21" name="图片 21" descr="C:\Users\z00672379\AppData\Roaming\eSpace_Desktop\UserData\z00672379\imagefiles\originalImgfiles\0C9B1700-8ED4-4E5A-B440-F91101154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z00672379\AppData\Roaming\eSpace_Desktop\UserData\z00672379\imagefiles\originalImgfiles\0C9B1700-8ED4-4E5A-B440-F91101154CE0.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57236" cy="1373203"/>
                    </a:xfrm>
                    <a:prstGeom prst="rect">
                      <a:avLst/>
                    </a:prstGeom>
                    <a:noFill/>
                    <a:ln>
                      <a:noFill/>
                    </a:ln>
                  </pic:spPr>
                </pic:pic>
              </a:graphicData>
            </a:graphic>
          </wp:inline>
        </w:drawing>
      </w:r>
    </w:p>
    <w:p w14:paraId="4E601A54" w14:textId="5691C635" w:rsidR="004C3AEE" w:rsidRPr="00C15AF1" w:rsidRDefault="004C3AEE" w:rsidP="004C3AEE">
      <w:pPr>
        <w:pStyle w:val="Caption"/>
        <w:rPr>
          <w:lang w:val="en-GB" w:eastAsia="zh-CN"/>
        </w:rPr>
      </w:pPr>
      <w:r>
        <w:t>Figure</w:t>
      </w:r>
      <w:r w:rsidR="005534E5">
        <w:t xml:space="preserve"> </w:t>
      </w:r>
      <w:r w:rsidR="00304165">
        <w:t>17</w:t>
      </w:r>
      <w:r w:rsidR="005534E5">
        <w:t>.</w:t>
      </w:r>
      <w:r>
        <w:t xml:space="preserve"> Example of D2R scrambling </w:t>
      </w:r>
    </w:p>
    <w:p w14:paraId="1E593AD1" w14:textId="0791CEE4" w:rsidR="004C3AEE" w:rsidRDefault="004C3AEE" w:rsidP="004C3AEE">
      <w:pPr>
        <w:rPr>
          <w:b/>
          <w:i/>
          <w:lang w:val="en-GB" w:eastAsia="zh-CN"/>
        </w:rPr>
      </w:pPr>
      <w:r w:rsidRPr="003966DA">
        <w:rPr>
          <w:rFonts w:hint="eastAsia"/>
          <w:b/>
          <w:i/>
          <w:lang w:val="en-GB" w:eastAsia="zh-CN"/>
        </w:rPr>
        <w:t>P</w:t>
      </w:r>
      <w:r w:rsidRPr="003966DA">
        <w:rPr>
          <w:b/>
          <w:i/>
          <w:lang w:val="en-GB" w:eastAsia="zh-CN"/>
        </w:rPr>
        <w:t xml:space="preserve">roposal </w:t>
      </w:r>
      <w:r w:rsidR="008307A0">
        <w:rPr>
          <w:b/>
          <w:i/>
          <w:lang w:val="en-GB" w:eastAsia="zh-CN"/>
        </w:rPr>
        <w:t>21</w:t>
      </w:r>
      <w:r w:rsidRPr="003966DA">
        <w:rPr>
          <w:b/>
          <w:i/>
          <w:lang w:val="en-GB" w:eastAsia="zh-CN"/>
        </w:rPr>
        <w:t xml:space="preserve">: </w:t>
      </w:r>
      <w:r w:rsidR="008307A0">
        <w:rPr>
          <w:b/>
          <w:i/>
          <w:lang w:val="en-GB" w:eastAsia="zh-CN"/>
        </w:rPr>
        <w:t>Study s</w:t>
      </w:r>
      <w:r>
        <w:rPr>
          <w:b/>
          <w:i/>
          <w:lang w:val="en-GB" w:eastAsia="zh-CN"/>
        </w:rPr>
        <w:t>crambling</w:t>
      </w:r>
      <w:r w:rsidRPr="003966DA">
        <w:rPr>
          <w:b/>
          <w:i/>
          <w:lang w:val="en-GB" w:eastAsia="zh-CN"/>
        </w:rPr>
        <w:t xml:space="preserve"> </w:t>
      </w:r>
      <w:r>
        <w:rPr>
          <w:b/>
          <w:i/>
          <w:lang w:val="en-GB" w:eastAsia="zh-CN"/>
        </w:rPr>
        <w:t>for Rel-20 device C D2R transmission.</w:t>
      </w:r>
    </w:p>
    <w:p w14:paraId="4C4EDCAC" w14:textId="77777777" w:rsidR="000339D3" w:rsidRPr="00B4665C" w:rsidRDefault="000339D3" w:rsidP="004C3AEE">
      <w:pPr>
        <w:rPr>
          <w:b/>
          <w:i/>
          <w:lang w:val="en-GB" w:eastAsia="zh-CN"/>
        </w:rPr>
      </w:pPr>
    </w:p>
    <w:p w14:paraId="6032287C" w14:textId="77777777" w:rsidR="004C3AEE" w:rsidRDefault="004C3AEE" w:rsidP="004C3AEE">
      <w:pPr>
        <w:pStyle w:val="Heading2"/>
        <w:rPr>
          <w:lang w:val="en-GB" w:eastAsia="zh-CN"/>
        </w:rPr>
      </w:pPr>
      <w:r>
        <w:rPr>
          <w:lang w:val="en-GB" w:eastAsia="zh-CN"/>
        </w:rPr>
        <w:t>D2R signals</w:t>
      </w:r>
    </w:p>
    <w:p w14:paraId="7F47FE9A" w14:textId="77777777" w:rsidR="004C3AEE" w:rsidRDefault="004C3AEE" w:rsidP="004C3AEE">
      <w:pPr>
        <w:pStyle w:val="Heading3"/>
        <w:rPr>
          <w:lang w:val="en-GB" w:eastAsia="zh-CN"/>
        </w:rPr>
      </w:pPr>
      <w:bookmarkStart w:id="20" w:name="_Ref204251860"/>
      <w:r>
        <w:rPr>
          <w:lang w:val="en-GB" w:eastAsia="zh-CN"/>
        </w:rPr>
        <w:t>Preamble</w:t>
      </w:r>
      <w:bookmarkEnd w:id="20"/>
    </w:p>
    <w:p w14:paraId="07FF46D2" w14:textId="420AE448" w:rsidR="004C3AEE" w:rsidRDefault="004C3AEE" w:rsidP="004C3AEE">
      <w:pPr>
        <w:rPr>
          <w:lang w:val="en-GB" w:eastAsia="zh-CN"/>
        </w:rPr>
      </w:pPr>
      <w:r>
        <w:rPr>
          <w:rFonts w:hint="eastAsia"/>
          <w:lang w:val="en-GB" w:eastAsia="zh-CN"/>
        </w:rPr>
        <w:t>P</w:t>
      </w:r>
      <w:r>
        <w:rPr>
          <w:lang w:val="en-GB" w:eastAsia="zh-CN"/>
        </w:rPr>
        <w:t xml:space="preserve">reamble with length-7 and length-31 </w:t>
      </w:r>
      <w:r w:rsidRPr="002944F1">
        <w:rPr>
          <w:i/>
          <w:lang w:val="en-GB" w:eastAsia="zh-CN"/>
        </w:rPr>
        <w:t>m-</w:t>
      </w:r>
      <w:r>
        <w:rPr>
          <w:lang w:val="en-GB" w:eastAsia="zh-CN"/>
        </w:rPr>
        <w:t xml:space="preserve">sequence are supported in Rel-19 </w:t>
      </w:r>
      <w:r w:rsidRPr="006A61B2">
        <w:rPr>
          <w:lang w:val="en-GB" w:eastAsia="zh-CN"/>
        </w:rPr>
        <w:t>[</w:t>
      </w:r>
      <w:r w:rsidR="00B2678A">
        <w:rPr>
          <w:lang w:val="en-GB" w:eastAsia="zh-CN"/>
        </w:rPr>
        <w:t>8</w:t>
      </w:r>
      <w:r w:rsidRPr="006A61B2">
        <w:rPr>
          <w:lang w:val="en-GB" w:eastAsia="zh-CN"/>
        </w:rPr>
        <w:t>]</w:t>
      </w:r>
      <w:r>
        <w:rPr>
          <w:lang w:val="en-GB" w:eastAsia="zh-CN"/>
        </w:rPr>
        <w:t xml:space="preserve"> for </w:t>
      </w:r>
      <w:r w:rsidRPr="0035346B">
        <w:rPr>
          <w:lang w:val="en-GB" w:eastAsia="zh-CN"/>
        </w:rPr>
        <w:t>time synchronization</w:t>
      </w:r>
      <w:r>
        <w:rPr>
          <w:lang w:val="en-GB" w:eastAsia="zh-CN"/>
        </w:rPr>
        <w:t xml:space="preserve"> and channel estimation. </w:t>
      </w:r>
      <w:r w:rsidRPr="00832769">
        <w:rPr>
          <w:lang w:val="en-GB" w:eastAsia="zh-CN"/>
        </w:rPr>
        <w:t>However, the coverage distance requirement for Rel-19 in indoor scenario is very limited,</w:t>
      </w:r>
      <w:r w:rsidR="00FA5F21">
        <w:rPr>
          <w:lang w:val="en-GB" w:eastAsia="zh-CN"/>
        </w:rPr>
        <w:t xml:space="preserve"> and the coverage distance target in Rel-20 is much higher</w:t>
      </w:r>
      <w:r w:rsidRPr="00832769">
        <w:rPr>
          <w:lang w:val="en-GB" w:eastAsia="zh-CN"/>
        </w:rPr>
        <w:t>.</w:t>
      </w:r>
      <w:r>
        <w:rPr>
          <w:lang w:val="en-GB" w:eastAsia="zh-CN"/>
        </w:rPr>
        <w:t xml:space="preserve"> </w:t>
      </w:r>
      <w:r w:rsidR="00FA5F21">
        <w:rPr>
          <w:lang w:val="en-GB" w:eastAsia="zh-CN"/>
        </w:rPr>
        <w:t>Therefore</w:t>
      </w:r>
      <w:r w:rsidRPr="00832769">
        <w:rPr>
          <w:lang w:val="en-GB" w:eastAsia="zh-CN"/>
        </w:rPr>
        <w:t xml:space="preserve">, the length of the preamble sequence needs to be increased to </w:t>
      </w:r>
      <w:r w:rsidRPr="00C80777">
        <w:rPr>
          <w:lang w:val="en-GB" w:eastAsia="zh-CN"/>
        </w:rPr>
        <w:t xml:space="preserve">prevent </w:t>
      </w:r>
      <w:r>
        <w:rPr>
          <w:lang w:val="en-GB" w:eastAsia="zh-CN"/>
        </w:rPr>
        <w:t xml:space="preserve">time </w:t>
      </w:r>
      <w:r w:rsidRPr="00C80777">
        <w:rPr>
          <w:lang w:val="en-GB" w:eastAsia="zh-CN"/>
        </w:rPr>
        <w:t>synchronization from becoming a bottleneck.</w:t>
      </w:r>
    </w:p>
    <w:p w14:paraId="674C96EA" w14:textId="54372145" w:rsidR="004C3AEE" w:rsidRDefault="004D5C45" w:rsidP="004C3AEE">
      <w:pPr>
        <w:rPr>
          <w:lang w:val="en-GB" w:eastAsia="zh-CN"/>
        </w:rPr>
      </w:pPr>
      <w:r>
        <w:rPr>
          <w:lang w:val="en-GB" w:eastAsia="zh-CN"/>
        </w:rPr>
        <w:t>According to [</w:t>
      </w:r>
      <w:r w:rsidR="00CB2224">
        <w:rPr>
          <w:lang w:val="en-GB" w:eastAsia="zh-CN"/>
        </w:rPr>
        <w:t>5</w:t>
      </w:r>
      <w:r>
        <w:rPr>
          <w:lang w:val="en-GB" w:eastAsia="zh-CN"/>
        </w:rPr>
        <w:t>]</w:t>
      </w:r>
      <w:r w:rsidR="004C3AEE">
        <w:rPr>
          <w:lang w:val="en-GB" w:eastAsia="zh-CN"/>
        </w:rPr>
        <w:t xml:space="preserve">, the CFO </w:t>
      </w:r>
      <w:r w:rsidR="00A53278">
        <w:rPr>
          <w:lang w:val="en-GB" w:eastAsia="zh-CN"/>
        </w:rPr>
        <w:t xml:space="preserve">after </w:t>
      </w:r>
      <w:r w:rsidR="000F4725">
        <w:rPr>
          <w:lang w:val="en-GB" w:eastAsia="zh-CN"/>
        </w:rPr>
        <w:t>calibration</w:t>
      </w:r>
      <w:r w:rsidR="00A53278">
        <w:rPr>
          <w:lang w:val="en-GB" w:eastAsia="zh-CN"/>
        </w:rPr>
        <w:t xml:space="preserve"> </w:t>
      </w:r>
      <w:r w:rsidR="004C3AEE">
        <w:rPr>
          <w:lang w:val="en-GB" w:eastAsia="zh-CN"/>
        </w:rPr>
        <w:t xml:space="preserve">can </w:t>
      </w:r>
      <w:r w:rsidR="000F4725">
        <w:rPr>
          <w:lang w:val="en-GB" w:eastAsia="zh-CN"/>
        </w:rPr>
        <w:t>be</w:t>
      </w:r>
      <w:r w:rsidR="004C3AEE">
        <w:rPr>
          <w:lang w:val="en-GB" w:eastAsia="zh-CN"/>
        </w:rPr>
        <w:t xml:space="preserve"> 10 ppm </w:t>
      </w:r>
      <w:r w:rsidR="009F1CA8">
        <w:rPr>
          <w:lang w:val="en-GB" w:eastAsia="zh-CN"/>
        </w:rPr>
        <w:t xml:space="preserve">for device C. </w:t>
      </w:r>
      <w:r>
        <w:rPr>
          <w:lang w:val="en-GB" w:eastAsia="zh-CN"/>
        </w:rPr>
        <w:t>L</w:t>
      </w:r>
      <w:r w:rsidR="004C3AEE">
        <w:rPr>
          <w:lang w:val="en-GB" w:eastAsia="zh-CN"/>
        </w:rPr>
        <w:t xml:space="preserve">onger preamble </w:t>
      </w:r>
      <w:r w:rsidR="003149E9">
        <w:rPr>
          <w:lang w:val="en-GB" w:eastAsia="zh-CN"/>
        </w:rPr>
        <w:t xml:space="preserve">can </w:t>
      </w:r>
      <w:r w:rsidR="009F1CA8">
        <w:rPr>
          <w:lang w:val="en-GB" w:eastAsia="zh-CN"/>
        </w:rPr>
        <w:t xml:space="preserve">also </w:t>
      </w:r>
      <w:r w:rsidR="003149E9">
        <w:rPr>
          <w:lang w:val="en-GB" w:eastAsia="zh-CN"/>
        </w:rPr>
        <w:t xml:space="preserve">help reader </w:t>
      </w:r>
      <w:r w:rsidR="004C3AEE">
        <w:rPr>
          <w:lang w:val="en-GB" w:eastAsia="zh-CN"/>
        </w:rPr>
        <w:t xml:space="preserve">performing CFO estimation more accurately. </w:t>
      </w:r>
    </w:p>
    <w:p w14:paraId="00468ACB" w14:textId="46147127" w:rsidR="004C3AEE" w:rsidRDefault="004C3AEE" w:rsidP="00C227CC">
      <w:pPr>
        <w:rPr>
          <w:lang w:val="en-GB" w:eastAsia="zh-CN"/>
        </w:rPr>
      </w:pPr>
      <w:r>
        <w:rPr>
          <w:lang w:val="en-GB" w:eastAsia="zh-CN"/>
        </w:rPr>
        <w:t>The performance using different preamble length is shown in</w:t>
      </w:r>
      <w:r w:rsidR="00FE2B2F">
        <w:rPr>
          <w:lang w:val="en-GB" w:eastAsia="zh-CN"/>
        </w:rPr>
        <w:t xml:space="preserve"> Figure </w:t>
      </w:r>
      <w:r w:rsidR="00DC77FA">
        <w:rPr>
          <w:lang w:val="en-GB" w:eastAsia="zh-CN"/>
        </w:rPr>
        <w:t>18</w:t>
      </w:r>
      <w:r>
        <w:rPr>
          <w:lang w:val="en-GB" w:eastAsia="zh-CN"/>
        </w:rPr>
        <w:t>. It can be observed that</w:t>
      </w:r>
      <w:r w:rsidR="00C227CC">
        <w:rPr>
          <w:lang w:val="en-GB" w:eastAsia="zh-CN"/>
        </w:rPr>
        <w:t xml:space="preserve"> in</w:t>
      </w:r>
      <w:r w:rsidR="00C227CC" w:rsidRPr="00C227CC">
        <w:rPr>
          <w:lang w:val="en-GB" w:eastAsia="zh-CN"/>
        </w:rPr>
        <w:t>creasing the length of the preamble from 31</w:t>
      </w:r>
      <w:r w:rsidR="00C93477">
        <w:rPr>
          <w:lang w:val="en-GB" w:eastAsia="zh-CN"/>
        </w:rPr>
        <w:t xml:space="preserve"> bits</w:t>
      </w:r>
      <w:r w:rsidR="00C227CC" w:rsidRPr="00C227CC">
        <w:rPr>
          <w:lang w:val="en-GB" w:eastAsia="zh-CN"/>
        </w:rPr>
        <w:t xml:space="preserve"> to 511 </w:t>
      </w:r>
      <w:r w:rsidR="00C93477">
        <w:rPr>
          <w:lang w:val="en-GB" w:eastAsia="zh-CN"/>
        </w:rPr>
        <w:t xml:space="preserve">bits </w:t>
      </w:r>
      <w:r w:rsidR="00D40244">
        <w:rPr>
          <w:lang w:val="en-GB" w:eastAsia="zh-CN"/>
        </w:rPr>
        <w:t>can provide</w:t>
      </w:r>
      <w:r w:rsidR="00D40244" w:rsidRPr="00C227CC">
        <w:rPr>
          <w:lang w:val="en-GB" w:eastAsia="zh-CN"/>
        </w:rPr>
        <w:t xml:space="preserve"> </w:t>
      </w:r>
      <w:r w:rsidR="00C227CC">
        <w:rPr>
          <w:lang w:val="en-GB" w:eastAsia="zh-CN"/>
        </w:rPr>
        <w:t xml:space="preserve">3.5 </w:t>
      </w:r>
      <w:r w:rsidR="00C227CC" w:rsidRPr="00C227CC">
        <w:rPr>
          <w:lang w:val="en-GB" w:eastAsia="zh-CN"/>
        </w:rPr>
        <w:t>dB</w:t>
      </w:r>
      <w:r w:rsidR="00C227CC">
        <w:rPr>
          <w:lang w:val="en-GB" w:eastAsia="zh-CN"/>
        </w:rPr>
        <w:t xml:space="preserve"> </w:t>
      </w:r>
      <w:r w:rsidR="00F60B93">
        <w:rPr>
          <w:lang w:val="en-GB" w:eastAsia="zh-CN"/>
        </w:rPr>
        <w:t xml:space="preserve">gain </w:t>
      </w:r>
      <w:r w:rsidR="00C227CC">
        <w:rPr>
          <w:lang w:val="en-GB" w:eastAsia="zh-CN"/>
        </w:rPr>
        <w:t xml:space="preserve">at BLER 10% and 5.2 dB </w:t>
      </w:r>
      <w:r w:rsidR="00F60B93">
        <w:rPr>
          <w:lang w:val="en-GB" w:eastAsia="zh-CN"/>
        </w:rPr>
        <w:t xml:space="preserve">gain </w:t>
      </w:r>
      <w:r w:rsidR="00C227CC">
        <w:rPr>
          <w:lang w:val="en-GB" w:eastAsia="zh-CN"/>
        </w:rPr>
        <w:t>at BLER 1%</w:t>
      </w:r>
      <w:r w:rsidR="00C227CC" w:rsidRPr="00C227CC">
        <w:rPr>
          <w:lang w:val="en-GB" w:eastAsia="zh-CN"/>
        </w:rPr>
        <w:t xml:space="preserve">. </w:t>
      </w:r>
    </w:p>
    <w:p w14:paraId="2D4743EC" w14:textId="34955A59" w:rsidR="004C3AEE" w:rsidRDefault="00C227CC" w:rsidP="004C3AEE">
      <w:pPr>
        <w:keepNext/>
        <w:jc w:val="center"/>
      </w:pPr>
      <w:r w:rsidRPr="00C227CC">
        <w:rPr>
          <w:noProof/>
        </w:rPr>
        <w:t xml:space="preserve"> </w:t>
      </w:r>
      <w:r>
        <w:rPr>
          <w:noProof/>
          <w:lang w:eastAsia="zh-CN"/>
        </w:rPr>
        <w:drawing>
          <wp:inline distT="0" distB="0" distL="0" distR="0" wp14:anchorId="6EC47C51" wp14:editId="02E2261E">
            <wp:extent cx="3113286" cy="2338578"/>
            <wp:effectExtent l="0" t="0" r="0" b="5080"/>
            <wp:docPr id="29" name="Picture 5" descr="C:\Users\z00672379\AppData\Roaming\eSpace_Desktop\UserData\z00672379\imagefiles\1269DD70-404F-49D7-B786-0988063BDC82.png">
              <a:extLst xmlns:a="http://schemas.openxmlformats.org/drawingml/2006/main">
                <a:ext uri="{FF2B5EF4-FFF2-40B4-BE49-F238E27FC236}">
                  <a16:creationId xmlns:a16="http://schemas.microsoft.com/office/drawing/2014/main" id="{78B526D2-A4AB-4DB1-ACBE-599BCBE418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 descr="C:\Users\z00672379\AppData\Roaming\eSpace_Desktop\UserData\z00672379\imagefiles\1269DD70-404F-49D7-B786-0988063BDC82.png">
                      <a:extLst>
                        <a:ext uri="{FF2B5EF4-FFF2-40B4-BE49-F238E27FC236}">
                          <a16:creationId xmlns:a16="http://schemas.microsoft.com/office/drawing/2014/main" id="{78B526D2-A4AB-4DB1-ACBE-599BCBE41858}"/>
                        </a:ext>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13286" cy="233857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20574BA" w14:textId="1945AE3A" w:rsidR="004C3AEE" w:rsidRPr="000F39E3" w:rsidRDefault="004C3AEE" w:rsidP="004C3AEE">
      <w:pPr>
        <w:pStyle w:val="Caption"/>
        <w:rPr>
          <w:lang w:val="en-GB" w:eastAsia="zh-CN"/>
        </w:rPr>
      </w:pPr>
      <w:bookmarkStart w:id="21" w:name="_Ref204248828"/>
      <w:r>
        <w:t>Figure</w:t>
      </w:r>
      <w:r w:rsidR="005534E5">
        <w:t xml:space="preserve"> </w:t>
      </w:r>
      <w:r w:rsidR="00304165">
        <w:t>18</w:t>
      </w:r>
      <w:r w:rsidR="005534E5">
        <w:t>.</w:t>
      </w:r>
      <w:bookmarkEnd w:id="21"/>
      <w:r>
        <w:t xml:space="preserve"> Performance comparison with different preamble length</w:t>
      </w:r>
    </w:p>
    <w:p w14:paraId="4A64382F" w14:textId="062991D7" w:rsidR="004C3AEE" w:rsidRDefault="004C3AEE" w:rsidP="004C3AEE">
      <w:pPr>
        <w:rPr>
          <w:b/>
          <w:i/>
          <w:lang w:val="en-GB" w:eastAsia="zh-CN"/>
        </w:rPr>
      </w:pPr>
      <w:r w:rsidRPr="003966DA">
        <w:rPr>
          <w:rFonts w:hint="eastAsia"/>
          <w:b/>
          <w:i/>
          <w:lang w:val="en-GB" w:eastAsia="zh-CN"/>
        </w:rPr>
        <w:t>P</w:t>
      </w:r>
      <w:r w:rsidRPr="003966DA">
        <w:rPr>
          <w:b/>
          <w:i/>
          <w:lang w:val="en-GB" w:eastAsia="zh-CN"/>
        </w:rPr>
        <w:t xml:space="preserve">roposal </w:t>
      </w:r>
      <w:r w:rsidR="00F93E7F">
        <w:rPr>
          <w:b/>
          <w:i/>
          <w:lang w:val="en-GB" w:eastAsia="zh-CN"/>
        </w:rPr>
        <w:t>22</w:t>
      </w:r>
      <w:r w:rsidRPr="003966DA">
        <w:rPr>
          <w:b/>
          <w:i/>
          <w:lang w:val="en-GB" w:eastAsia="zh-CN"/>
        </w:rPr>
        <w:t>: L</w:t>
      </w:r>
      <w:r>
        <w:rPr>
          <w:b/>
          <w:i/>
          <w:lang w:val="en-GB" w:eastAsia="zh-CN"/>
        </w:rPr>
        <w:t>onger preamble</w:t>
      </w:r>
      <w:r w:rsidRPr="003966DA">
        <w:rPr>
          <w:b/>
          <w:i/>
          <w:lang w:val="en-GB" w:eastAsia="zh-CN"/>
        </w:rPr>
        <w:t xml:space="preserve"> </w:t>
      </w:r>
      <w:r>
        <w:rPr>
          <w:b/>
          <w:i/>
          <w:lang w:val="en-GB" w:eastAsia="zh-CN"/>
        </w:rPr>
        <w:t>is additionally supported for Rel-20 device C D2R transmission on the basis of Rel-19 considering CFO.</w:t>
      </w:r>
    </w:p>
    <w:p w14:paraId="69938F0F" w14:textId="77777777" w:rsidR="00B26B9E" w:rsidRPr="00B558A5" w:rsidRDefault="00B26B9E" w:rsidP="004C3AEE">
      <w:pPr>
        <w:rPr>
          <w:b/>
          <w:i/>
          <w:lang w:val="en-GB" w:eastAsia="zh-CN"/>
        </w:rPr>
      </w:pPr>
    </w:p>
    <w:p w14:paraId="01CC3187" w14:textId="77777777" w:rsidR="004C3AEE" w:rsidRDefault="004C3AEE" w:rsidP="004C3AEE">
      <w:pPr>
        <w:pStyle w:val="Heading3"/>
        <w:rPr>
          <w:lang w:val="en-GB" w:eastAsia="zh-CN"/>
        </w:rPr>
      </w:pPr>
      <w:r>
        <w:rPr>
          <w:lang w:val="en-GB" w:eastAsia="zh-CN"/>
        </w:rPr>
        <w:lastRenderedPageBreak/>
        <w:t>Midamble</w:t>
      </w:r>
    </w:p>
    <w:p w14:paraId="1194C257" w14:textId="5A09692E" w:rsidR="004C3AEE" w:rsidRDefault="004C3AEE" w:rsidP="004C3AEE">
      <w:pPr>
        <w:rPr>
          <w:lang w:val="en-GB" w:eastAsia="zh-CN"/>
        </w:rPr>
      </w:pPr>
      <w:r>
        <w:rPr>
          <w:rFonts w:hint="eastAsia"/>
          <w:lang w:val="en-GB" w:eastAsia="zh-CN"/>
        </w:rPr>
        <w:t>B</w:t>
      </w:r>
      <w:r>
        <w:rPr>
          <w:lang w:val="en-GB" w:eastAsia="zh-CN"/>
        </w:rPr>
        <w:t xml:space="preserve">lock-wise </w:t>
      </w:r>
      <w:r w:rsidRPr="00CC211B">
        <w:rPr>
          <w:lang w:val="en-GB" w:eastAsia="zh-CN"/>
        </w:rPr>
        <w:t>midamble with the same length and sequence as the preamble is supported in R19</w:t>
      </w:r>
      <w:r>
        <w:rPr>
          <w:lang w:val="en-GB" w:eastAsia="zh-CN"/>
        </w:rPr>
        <w:t xml:space="preserve"> </w:t>
      </w:r>
      <w:r w:rsidRPr="006A61B2">
        <w:rPr>
          <w:lang w:val="en-GB" w:eastAsia="zh-CN"/>
        </w:rPr>
        <w:t>[</w:t>
      </w:r>
      <w:r w:rsidR="00B2678A">
        <w:rPr>
          <w:lang w:val="en-GB" w:eastAsia="zh-CN"/>
        </w:rPr>
        <w:t>8</w:t>
      </w:r>
      <w:r w:rsidRPr="006A61B2">
        <w:rPr>
          <w:lang w:val="en-GB" w:eastAsia="zh-CN"/>
        </w:rPr>
        <w:t>]</w:t>
      </w:r>
      <w:r w:rsidRPr="00CC211B">
        <w:rPr>
          <w:lang w:val="en-GB" w:eastAsia="zh-CN"/>
        </w:rPr>
        <w:t>.</w:t>
      </w:r>
      <w:r>
        <w:rPr>
          <w:lang w:val="en-GB" w:eastAsia="zh-CN"/>
        </w:rPr>
        <w:t xml:space="preserve"> The minimum supported value of the </w:t>
      </w:r>
      <w:r>
        <w:rPr>
          <w:szCs w:val="20"/>
        </w:rPr>
        <w:t>interval between consecutive midambles, and between the preamble and the first midamble, is 48 bits with T</w:t>
      </w:r>
      <w:r>
        <w:rPr>
          <w:szCs w:val="20"/>
          <w:vertAlign w:val="subscript"/>
        </w:rPr>
        <w:t>b</w:t>
      </w:r>
      <w:r>
        <w:rPr>
          <w:szCs w:val="20"/>
        </w:rPr>
        <w:t xml:space="preserve"> = 266.67 us. </w:t>
      </w:r>
      <w:r w:rsidR="00A622A0">
        <w:rPr>
          <w:szCs w:val="20"/>
        </w:rPr>
        <w:t>To overcome CFO impact, a</w:t>
      </w:r>
      <w:r>
        <w:rPr>
          <w:szCs w:val="20"/>
        </w:rPr>
        <w:t xml:space="preserve"> new type of midamble, e.g., </w:t>
      </w:r>
      <w:r w:rsidRPr="007B4185">
        <w:rPr>
          <w:i/>
          <w:szCs w:val="20"/>
        </w:rPr>
        <w:t>Type-2 midamble</w:t>
      </w:r>
      <w:r>
        <w:rPr>
          <w:szCs w:val="20"/>
        </w:rPr>
        <w:t xml:space="preserve">, </w:t>
      </w:r>
      <w:r w:rsidR="005242E2">
        <w:rPr>
          <w:szCs w:val="20"/>
        </w:rPr>
        <w:t>needs to</w:t>
      </w:r>
      <w:r>
        <w:rPr>
          <w:szCs w:val="20"/>
        </w:rPr>
        <w:t xml:space="preserve"> be supported in Rel-20 for device C. </w:t>
      </w:r>
      <w:r>
        <w:rPr>
          <w:rFonts w:hint="eastAsia"/>
          <w:szCs w:val="20"/>
          <w:lang w:eastAsia="zh-CN"/>
        </w:rPr>
        <w:t>T</w:t>
      </w:r>
      <w:r>
        <w:rPr>
          <w:szCs w:val="20"/>
          <w:lang w:eastAsia="zh-CN"/>
        </w:rPr>
        <w:t xml:space="preserve">he main </w:t>
      </w:r>
      <w:r>
        <w:rPr>
          <w:lang w:val="en-GB" w:eastAsia="zh-CN"/>
        </w:rPr>
        <w:t xml:space="preserve">difference between </w:t>
      </w:r>
      <w:r w:rsidRPr="007B4185">
        <w:rPr>
          <w:i/>
          <w:szCs w:val="20"/>
        </w:rPr>
        <w:t>Type-2 midamble</w:t>
      </w:r>
      <w:r>
        <w:rPr>
          <w:szCs w:val="20"/>
        </w:rPr>
        <w:t xml:space="preserve"> in Rel-20 and midamble in Rel-19 is that</w:t>
      </w:r>
      <w:r>
        <w:rPr>
          <w:lang w:val="en-GB" w:eastAsia="zh-CN"/>
        </w:rPr>
        <w:t xml:space="preserve"> </w:t>
      </w:r>
      <w:r w:rsidRPr="007B4185">
        <w:rPr>
          <w:i/>
          <w:szCs w:val="20"/>
        </w:rPr>
        <w:t>Type-2 midamble</w:t>
      </w:r>
      <w:r>
        <w:rPr>
          <w:szCs w:val="20"/>
        </w:rPr>
        <w:t xml:space="preserve"> is not </w:t>
      </w:r>
      <w:r>
        <w:rPr>
          <w:lang w:val="en-GB" w:eastAsia="zh-CN"/>
        </w:rPr>
        <w:t xml:space="preserve">block-wise as </w:t>
      </w:r>
      <w:r w:rsidR="007343AE">
        <w:rPr>
          <w:lang w:val="en-GB" w:eastAsia="zh-CN"/>
        </w:rPr>
        <w:t xml:space="preserve">in </w:t>
      </w:r>
      <w:r>
        <w:rPr>
          <w:lang w:val="en-GB" w:eastAsia="zh-CN"/>
        </w:rPr>
        <w:t xml:space="preserve">Rel-19, but comb-like. </w:t>
      </w:r>
    </w:p>
    <w:p w14:paraId="12F0433A" w14:textId="77777777" w:rsidR="004C3AEE" w:rsidRDefault="004C3AEE" w:rsidP="004C3AEE">
      <w:pPr>
        <w:keepNext/>
        <w:jc w:val="center"/>
      </w:pPr>
      <w:r>
        <w:rPr>
          <w:noProof/>
          <w:lang w:eastAsia="zh-CN"/>
        </w:rPr>
        <w:drawing>
          <wp:inline distT="0" distB="0" distL="0" distR="0" wp14:anchorId="5A5A680A" wp14:editId="5956352D">
            <wp:extent cx="3308242" cy="753561"/>
            <wp:effectExtent l="0" t="0" r="6985" b="8890"/>
            <wp:docPr id="26" name="图片 26" descr="C:\Users\z00672379\AppData\Roaming\eSpace_Desktop\UserData\z00672379\imagefiles\E91C50B5-EA4D-4A15-8201-7A4CF27700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z00672379\AppData\Roaming\eSpace_Desktop\UserData\z00672379\imagefiles\E91C50B5-EA4D-4A15-8201-7A4CF27700F1.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34353" cy="759509"/>
                    </a:xfrm>
                    <a:prstGeom prst="rect">
                      <a:avLst/>
                    </a:prstGeom>
                    <a:noFill/>
                    <a:ln>
                      <a:noFill/>
                    </a:ln>
                  </pic:spPr>
                </pic:pic>
              </a:graphicData>
            </a:graphic>
          </wp:inline>
        </w:drawing>
      </w:r>
    </w:p>
    <w:p w14:paraId="264FB45B" w14:textId="3614F47C" w:rsidR="004C3AEE" w:rsidRDefault="004C3AEE" w:rsidP="004C3AEE">
      <w:pPr>
        <w:pStyle w:val="Caption"/>
        <w:rPr>
          <w:lang w:val="en-GB" w:eastAsia="zh-CN"/>
        </w:rPr>
      </w:pPr>
      <w:r>
        <w:t>Figure</w:t>
      </w:r>
      <w:r w:rsidR="00FD3E43">
        <w:t xml:space="preserve"> </w:t>
      </w:r>
      <w:r w:rsidR="00304165">
        <w:t>19</w:t>
      </w:r>
      <w:r w:rsidR="00FD3E43">
        <w:t>.</w:t>
      </w:r>
      <w:r>
        <w:t xml:space="preserve"> Block structure with </w:t>
      </w:r>
      <w:r w:rsidRPr="006F13BC">
        <w:t>Type-2 midamble</w:t>
      </w:r>
      <w:r w:rsidR="00BC5949">
        <w:t>.</w:t>
      </w:r>
    </w:p>
    <w:p w14:paraId="5AC6C7F2" w14:textId="26EB3B66" w:rsidR="004C3AEE" w:rsidRPr="00EF62B4" w:rsidRDefault="004C3AEE" w:rsidP="004C3AEE">
      <w:pPr>
        <w:rPr>
          <w:szCs w:val="20"/>
        </w:rPr>
      </w:pPr>
      <w:r>
        <w:rPr>
          <w:rFonts w:hint="eastAsia"/>
          <w:lang w:val="en-GB" w:eastAsia="zh-CN"/>
        </w:rPr>
        <w:t>F</w:t>
      </w:r>
      <w:r>
        <w:rPr>
          <w:lang w:val="en-GB" w:eastAsia="zh-CN"/>
        </w:rPr>
        <w:t xml:space="preserve">irstly, </w:t>
      </w:r>
      <w:r w:rsidRPr="00DB1840">
        <w:rPr>
          <w:i/>
          <w:lang w:val="en-GB" w:eastAsia="zh-CN"/>
        </w:rPr>
        <w:t>comb-like</w:t>
      </w:r>
      <w:r>
        <w:rPr>
          <w:lang w:val="en-GB" w:eastAsia="zh-CN"/>
        </w:rPr>
        <w:t xml:space="preserve"> means dense</w:t>
      </w:r>
      <w:r w:rsidR="00CD058F">
        <w:rPr>
          <w:lang w:val="en-GB" w:eastAsia="zh-CN"/>
        </w:rPr>
        <w:t>r</w:t>
      </w:r>
      <w:r>
        <w:rPr>
          <w:lang w:val="en-GB" w:eastAsia="zh-CN"/>
        </w:rPr>
        <w:t xml:space="preserve"> insertion</w:t>
      </w:r>
      <w:r w:rsidR="00844E41">
        <w:rPr>
          <w:lang w:val="en-GB" w:eastAsia="zh-CN"/>
        </w:rPr>
        <w:t xml:space="preserve"> (i.e., shorte</w:t>
      </w:r>
      <w:r w:rsidR="004412CD">
        <w:rPr>
          <w:lang w:val="en-GB" w:eastAsia="zh-CN"/>
        </w:rPr>
        <w:t>r</w:t>
      </w:r>
      <w:r w:rsidR="00844E41">
        <w:rPr>
          <w:lang w:val="en-GB" w:eastAsia="zh-CN"/>
        </w:rPr>
        <w:t xml:space="preserve"> period)</w:t>
      </w:r>
      <w:r>
        <w:rPr>
          <w:lang w:val="en-GB" w:eastAsia="zh-CN"/>
        </w:rPr>
        <w:t xml:space="preserve">. The interval </w:t>
      </w:r>
      <w:r>
        <w:rPr>
          <w:szCs w:val="20"/>
        </w:rPr>
        <w:t xml:space="preserve">between consecutive </w:t>
      </w:r>
      <w:r w:rsidRPr="007B4185">
        <w:rPr>
          <w:i/>
          <w:szCs w:val="20"/>
        </w:rPr>
        <w:t>Type-2 midamble</w:t>
      </w:r>
      <w:r>
        <w:rPr>
          <w:i/>
          <w:szCs w:val="20"/>
        </w:rPr>
        <w:t>s</w:t>
      </w:r>
      <w:r>
        <w:rPr>
          <w:szCs w:val="20"/>
        </w:rPr>
        <w:t xml:space="preserve">, and between the preamble and the first </w:t>
      </w:r>
      <w:r w:rsidRPr="007B4185">
        <w:rPr>
          <w:i/>
          <w:szCs w:val="20"/>
        </w:rPr>
        <w:t>Type-2 midamble</w:t>
      </w:r>
      <w:r>
        <w:rPr>
          <w:szCs w:val="20"/>
        </w:rPr>
        <w:t xml:space="preserve"> should be much smaller than that in Rel-19. The reason is that </w:t>
      </w:r>
      <w:r w:rsidR="00171784">
        <w:rPr>
          <w:szCs w:val="20"/>
        </w:rPr>
        <w:t xml:space="preserve">considering </w:t>
      </w:r>
      <w:r>
        <w:rPr>
          <w:szCs w:val="20"/>
        </w:rPr>
        <w:t xml:space="preserve">10 ppm CFO </w:t>
      </w:r>
      <w:r w:rsidR="00171784">
        <w:rPr>
          <w:szCs w:val="20"/>
        </w:rPr>
        <w:t>at</w:t>
      </w:r>
      <w:r>
        <w:rPr>
          <w:szCs w:val="20"/>
        </w:rPr>
        <w:t xml:space="preserve"> device C</w:t>
      </w:r>
      <w:r w:rsidR="00171784">
        <w:rPr>
          <w:szCs w:val="20"/>
        </w:rPr>
        <w:t>, i.e.,</w:t>
      </w:r>
      <w:r>
        <w:rPr>
          <w:szCs w:val="20"/>
        </w:rPr>
        <w:t xml:space="preserve"> almost 9 kHz at 900M carrier frequency, </w:t>
      </w:r>
      <w:r w:rsidRPr="00B720C0">
        <w:t>preamble cannot provide an ideal estimate of the CFO</w:t>
      </w:r>
      <w:r w:rsidR="00171784">
        <w:t xml:space="preserve"> at reader side</w:t>
      </w:r>
      <w:r w:rsidRPr="00B720C0">
        <w:t xml:space="preserve">. </w:t>
      </w:r>
      <w:r>
        <w:t xml:space="preserve">Then, </w:t>
      </w:r>
      <w:r w:rsidRPr="007B4185">
        <w:rPr>
          <w:i/>
          <w:szCs w:val="20"/>
        </w:rPr>
        <w:t>Type-2 midamble</w:t>
      </w:r>
      <w:r>
        <w:rPr>
          <w:i/>
          <w:szCs w:val="20"/>
        </w:rPr>
        <w:t>s</w:t>
      </w:r>
      <w:r>
        <w:rPr>
          <w:rFonts w:hint="eastAsia"/>
          <w:lang w:eastAsia="zh-CN"/>
        </w:rPr>
        <w:t xml:space="preserve"> </w:t>
      </w:r>
      <w:r w:rsidRPr="00B720C0">
        <w:t xml:space="preserve">need to </w:t>
      </w:r>
      <w:r w:rsidR="00011AE1">
        <w:t xml:space="preserve">help reader </w:t>
      </w:r>
      <w:r w:rsidRPr="00B720C0">
        <w:t xml:space="preserve">track and estimate the residual </w:t>
      </w:r>
      <w:r>
        <w:t xml:space="preserve">CFO to ensure </w:t>
      </w:r>
      <w:r w:rsidRPr="005E5F81">
        <w:t>that channel estimation is not affected by the residual CFO.</w:t>
      </w:r>
      <w:r>
        <w:t xml:space="preserve"> </w:t>
      </w:r>
      <w:r w:rsidRPr="0028178A">
        <w:t xml:space="preserve">For reference, the CFO </w:t>
      </w:r>
      <w:r>
        <w:t xml:space="preserve">considered </w:t>
      </w:r>
      <w:r w:rsidRPr="0028178A">
        <w:t xml:space="preserve">in </w:t>
      </w:r>
      <w:r>
        <w:t xml:space="preserve">the </w:t>
      </w:r>
      <w:r w:rsidRPr="0028178A">
        <w:t xml:space="preserve">NB-IoT system is 0.2 ppm, </w:t>
      </w:r>
      <w:r>
        <w:t xml:space="preserve">which is about 180 Hz </w:t>
      </w:r>
      <w:r>
        <w:rPr>
          <w:szCs w:val="20"/>
        </w:rPr>
        <w:t>at 900M carrier frequency.</w:t>
      </w:r>
      <w:r>
        <w:rPr>
          <w:rFonts w:hint="eastAsia"/>
          <w:lang w:eastAsia="zh-CN"/>
        </w:rPr>
        <w:t xml:space="preserve"> </w:t>
      </w:r>
      <w:r>
        <w:rPr>
          <w:lang w:eastAsia="zh-CN"/>
        </w:rPr>
        <w:t xml:space="preserve">And </w:t>
      </w:r>
      <w:r w:rsidRPr="0028178A">
        <w:t>DMRS is inserted every 7 OFDM symbols</w:t>
      </w:r>
      <w:r>
        <w:t xml:space="preserve"> </w:t>
      </w:r>
      <w:r w:rsidRPr="0028178A">
        <w:t xml:space="preserve">to track </w:t>
      </w:r>
      <w:r>
        <w:t xml:space="preserve">and estimate </w:t>
      </w:r>
      <w:r w:rsidRPr="0028178A">
        <w:t>the CFO</w:t>
      </w:r>
      <w:r>
        <w:t xml:space="preserve">, which means the time interval between </w:t>
      </w:r>
      <w:r>
        <w:rPr>
          <w:szCs w:val="20"/>
        </w:rPr>
        <w:t xml:space="preserve">consecutive DMRS is nearly </w:t>
      </w:r>
      <w:r w:rsidR="00BA64ED">
        <w:rPr>
          <w:szCs w:val="20"/>
        </w:rPr>
        <w:t>~ 0.5 m</w:t>
      </w:r>
      <w:r>
        <w:rPr>
          <w:szCs w:val="20"/>
        </w:rPr>
        <w:t xml:space="preserve">s. Therefore, much smaller time interval between </w:t>
      </w:r>
      <w:r w:rsidRPr="007B4185">
        <w:rPr>
          <w:i/>
          <w:szCs w:val="20"/>
        </w:rPr>
        <w:t>Type-2 midamble</w:t>
      </w:r>
      <w:r>
        <w:rPr>
          <w:i/>
          <w:szCs w:val="20"/>
        </w:rPr>
        <w:t>s</w:t>
      </w:r>
      <w:r>
        <w:rPr>
          <w:szCs w:val="20"/>
        </w:rPr>
        <w:t xml:space="preserve"> for device C is needed.</w:t>
      </w:r>
    </w:p>
    <w:p w14:paraId="16F1744B" w14:textId="4234B669" w:rsidR="004C3AEE" w:rsidRPr="00C54BC4" w:rsidRDefault="004C3AEE" w:rsidP="004C3AEE">
      <w:pPr>
        <w:rPr>
          <w:lang w:val="en-GB" w:eastAsia="zh-CN"/>
        </w:rPr>
      </w:pPr>
      <w:r>
        <w:rPr>
          <w:rFonts w:hint="eastAsia"/>
          <w:lang w:val="en-GB" w:eastAsia="zh-CN"/>
        </w:rPr>
        <w:t>S</w:t>
      </w:r>
      <w:r>
        <w:rPr>
          <w:lang w:val="en-GB" w:eastAsia="zh-CN"/>
        </w:rPr>
        <w:t xml:space="preserve">econdly, </w:t>
      </w:r>
      <w:r w:rsidRPr="007B4185">
        <w:rPr>
          <w:i/>
          <w:szCs w:val="20"/>
        </w:rPr>
        <w:t>Type-2 midamble</w:t>
      </w:r>
      <w:r>
        <w:rPr>
          <w:szCs w:val="20"/>
        </w:rPr>
        <w:t xml:space="preserve"> can be shorter than the </w:t>
      </w:r>
      <w:r w:rsidRPr="00CC211B">
        <w:rPr>
          <w:lang w:val="en-GB" w:eastAsia="zh-CN"/>
        </w:rPr>
        <w:t>midamble</w:t>
      </w:r>
      <w:r>
        <w:rPr>
          <w:lang w:val="en-GB" w:eastAsia="zh-CN"/>
        </w:rPr>
        <w:t xml:space="preserve"> in Rel-19. In Rel-19, the length of the midamble is the same </w:t>
      </w:r>
      <w:r w:rsidR="009946FF">
        <w:rPr>
          <w:lang w:val="en-GB" w:eastAsia="zh-CN"/>
        </w:rPr>
        <w:t xml:space="preserve">as </w:t>
      </w:r>
      <w:r>
        <w:rPr>
          <w:lang w:val="en-GB" w:eastAsia="zh-CN"/>
        </w:rPr>
        <w:t xml:space="preserve">preamble. Based on the discussion in section </w:t>
      </w:r>
      <w:r>
        <w:rPr>
          <w:lang w:val="en-GB" w:eastAsia="zh-CN"/>
        </w:rPr>
        <w:fldChar w:fldCharType="begin"/>
      </w:r>
      <w:r>
        <w:rPr>
          <w:lang w:val="en-GB" w:eastAsia="zh-CN"/>
        </w:rPr>
        <w:instrText xml:space="preserve"> REF _Ref204251860 \r \h </w:instrText>
      </w:r>
      <w:r>
        <w:rPr>
          <w:lang w:val="en-GB" w:eastAsia="zh-CN"/>
        </w:rPr>
      </w:r>
      <w:r>
        <w:rPr>
          <w:lang w:val="en-GB" w:eastAsia="zh-CN"/>
        </w:rPr>
        <w:fldChar w:fldCharType="separate"/>
      </w:r>
      <w:r w:rsidR="001916D0">
        <w:rPr>
          <w:lang w:val="en-GB" w:eastAsia="zh-CN"/>
        </w:rPr>
        <w:t>4.6.1</w:t>
      </w:r>
      <w:r>
        <w:rPr>
          <w:lang w:val="en-GB" w:eastAsia="zh-CN"/>
        </w:rPr>
        <w:fldChar w:fldCharType="end"/>
      </w:r>
      <w:r>
        <w:rPr>
          <w:lang w:val="en-GB" w:eastAsia="zh-CN"/>
        </w:rPr>
        <w:t>, longer preamble needs to be supported in Rel-19. Then, i</w:t>
      </w:r>
      <w:r w:rsidRPr="0079561C">
        <w:rPr>
          <w:lang w:val="en-GB" w:eastAsia="zh-CN"/>
        </w:rPr>
        <w:t xml:space="preserve">f </w:t>
      </w:r>
      <w:r>
        <w:rPr>
          <w:lang w:val="en-GB" w:eastAsia="zh-CN"/>
        </w:rPr>
        <w:t xml:space="preserve">the </w:t>
      </w:r>
      <w:r w:rsidRPr="007B4185">
        <w:rPr>
          <w:i/>
          <w:szCs w:val="20"/>
        </w:rPr>
        <w:t>Type-2 midamble</w:t>
      </w:r>
      <w:r w:rsidRPr="0079561C">
        <w:rPr>
          <w:lang w:val="en-GB" w:eastAsia="zh-CN"/>
        </w:rPr>
        <w:t xml:space="preserve"> </w:t>
      </w:r>
      <w:r>
        <w:rPr>
          <w:lang w:val="en-GB" w:eastAsia="zh-CN"/>
        </w:rPr>
        <w:t xml:space="preserve">are </w:t>
      </w:r>
      <w:r w:rsidRPr="0079561C">
        <w:rPr>
          <w:lang w:val="en-GB" w:eastAsia="zh-CN"/>
        </w:rPr>
        <w:t xml:space="preserve">still </w:t>
      </w:r>
      <w:r>
        <w:rPr>
          <w:lang w:val="en-GB" w:eastAsia="zh-CN"/>
        </w:rPr>
        <w:t>required to keep</w:t>
      </w:r>
      <w:r w:rsidRPr="0079561C">
        <w:rPr>
          <w:lang w:val="en-GB" w:eastAsia="zh-CN"/>
        </w:rPr>
        <w:t xml:space="preserve"> the same length as preamble, the overhead of amble signals is </w:t>
      </w:r>
      <w:r w:rsidR="00346688">
        <w:rPr>
          <w:lang w:val="en-GB" w:eastAsia="zh-CN"/>
        </w:rPr>
        <w:t>too large</w:t>
      </w:r>
      <w:r w:rsidR="009946FF">
        <w:rPr>
          <w:lang w:val="en-GB" w:eastAsia="zh-CN"/>
        </w:rPr>
        <w:t>. Therefore,</w:t>
      </w:r>
      <w:r>
        <w:rPr>
          <w:lang w:val="en-GB" w:eastAsia="zh-CN"/>
        </w:rPr>
        <w:t xml:space="preserve"> </w:t>
      </w:r>
      <w:r w:rsidR="0063134B">
        <w:rPr>
          <w:lang w:val="en-GB" w:eastAsia="zh-CN"/>
        </w:rPr>
        <w:t>shorter</w:t>
      </w:r>
      <w:r>
        <w:rPr>
          <w:lang w:val="en-GB" w:eastAsia="zh-CN"/>
        </w:rPr>
        <w:t xml:space="preserve"> </w:t>
      </w:r>
      <w:r w:rsidRPr="007B4185">
        <w:rPr>
          <w:i/>
          <w:szCs w:val="20"/>
        </w:rPr>
        <w:t>Type-2 midamble</w:t>
      </w:r>
      <w:r>
        <w:rPr>
          <w:szCs w:val="20"/>
        </w:rPr>
        <w:t xml:space="preserve"> </w:t>
      </w:r>
      <w:r w:rsidR="006E273D">
        <w:rPr>
          <w:szCs w:val="20"/>
        </w:rPr>
        <w:t>can be considered</w:t>
      </w:r>
      <w:r>
        <w:rPr>
          <w:szCs w:val="20"/>
        </w:rPr>
        <w:t xml:space="preserve">. Besides, the channel estimation will not be affected by the shorter </w:t>
      </w:r>
      <w:r w:rsidRPr="007B4185">
        <w:rPr>
          <w:i/>
          <w:szCs w:val="20"/>
        </w:rPr>
        <w:t>Type-2 midamble</w:t>
      </w:r>
      <w:r>
        <w:rPr>
          <w:szCs w:val="20"/>
        </w:rPr>
        <w:t xml:space="preserve"> because more than one </w:t>
      </w:r>
      <w:r w:rsidRPr="007B4185">
        <w:rPr>
          <w:i/>
          <w:szCs w:val="20"/>
        </w:rPr>
        <w:t>Type-2 midamble</w:t>
      </w:r>
      <w:r w:rsidRPr="00C54BC4">
        <w:rPr>
          <w:szCs w:val="20"/>
        </w:rPr>
        <w:t xml:space="preserve"> can be jointly used for channel estimation.</w:t>
      </w:r>
    </w:p>
    <w:p w14:paraId="5729B248" w14:textId="61400A0E" w:rsidR="00BD6EE8" w:rsidRPr="00156E4C" w:rsidRDefault="004C3AEE" w:rsidP="005B164F">
      <w:pPr>
        <w:rPr>
          <w:b/>
          <w:i/>
          <w:lang w:val="en-GB" w:eastAsia="zh-CN"/>
        </w:rPr>
      </w:pPr>
      <w:r w:rsidRPr="005F6A49">
        <w:rPr>
          <w:b/>
          <w:i/>
          <w:lang w:val="en-GB" w:eastAsia="zh-CN"/>
        </w:rPr>
        <w:t>Pro</w:t>
      </w:r>
      <w:r>
        <w:rPr>
          <w:b/>
          <w:i/>
          <w:lang w:val="en-GB" w:eastAsia="zh-CN"/>
        </w:rPr>
        <w:t xml:space="preserve">posal </w:t>
      </w:r>
      <w:r w:rsidR="00FC548B">
        <w:rPr>
          <w:b/>
          <w:i/>
          <w:lang w:val="en-GB" w:eastAsia="zh-CN"/>
        </w:rPr>
        <w:t>23</w:t>
      </w:r>
      <w:r>
        <w:rPr>
          <w:b/>
          <w:i/>
          <w:lang w:val="en-GB" w:eastAsia="zh-CN"/>
        </w:rPr>
        <w:t>: Comb-like midamble with shorter insertion time interval and shorter length</w:t>
      </w:r>
      <w:r w:rsidRPr="005F6A49">
        <w:rPr>
          <w:b/>
          <w:i/>
          <w:lang w:val="en-GB" w:eastAsia="zh-CN"/>
        </w:rPr>
        <w:t xml:space="preserve"> is </w:t>
      </w:r>
      <w:r>
        <w:rPr>
          <w:b/>
          <w:i/>
          <w:lang w:val="en-GB" w:eastAsia="zh-CN"/>
        </w:rPr>
        <w:t>supported for Rel-20 device C for D2R transmission.</w:t>
      </w:r>
    </w:p>
    <w:p w14:paraId="17C178C2" w14:textId="77777777" w:rsidR="00B12A6C" w:rsidRPr="00A4414C" w:rsidRDefault="00B12A6C" w:rsidP="004C3AEE">
      <w:pPr>
        <w:rPr>
          <w:b/>
          <w:i/>
          <w:lang w:eastAsia="zh-CN"/>
        </w:rPr>
      </w:pPr>
    </w:p>
    <w:p w14:paraId="41B64E99" w14:textId="77777777" w:rsidR="004C3AEE" w:rsidRDefault="004C3AEE" w:rsidP="004C3AEE">
      <w:pPr>
        <w:pStyle w:val="Heading2"/>
        <w:rPr>
          <w:lang w:val="en-GB" w:eastAsia="zh-CN"/>
        </w:rPr>
      </w:pPr>
      <w:r>
        <w:rPr>
          <w:lang w:val="en-GB" w:eastAsia="zh-CN"/>
        </w:rPr>
        <w:t>Summary of D2R</w:t>
      </w:r>
    </w:p>
    <w:p w14:paraId="09F20A18" w14:textId="42FCF9B2" w:rsidR="004C3AEE" w:rsidRDefault="004C3AEE" w:rsidP="004C3AEE">
      <w:r w:rsidRPr="00330C16">
        <w:rPr>
          <w:lang w:eastAsia="zh-CN"/>
        </w:rPr>
        <w:t>Similar to Rel-19, only one physical channel</w:t>
      </w:r>
      <w:r>
        <w:rPr>
          <w:lang w:eastAsia="zh-CN"/>
        </w:rPr>
        <w:t xml:space="preserve">, e.g., </w:t>
      </w:r>
      <w:r>
        <w:t>physical device-to-reader channel, PDRCH, is supported for D2R in Rel-20 for device C.</w:t>
      </w:r>
      <w:r w:rsidR="00E75307">
        <w:t xml:space="preserve"> B</w:t>
      </w:r>
      <w:r>
        <w:t>ased on the discussion above, the procedure of D2R generation is different from that in Rel-19, which is summarized in</w:t>
      </w:r>
      <w:r w:rsidR="00BF64A5">
        <w:t xml:space="preserve"> Figure </w:t>
      </w:r>
      <w:r w:rsidR="00DC77FA">
        <w:t>20</w:t>
      </w:r>
      <w:r>
        <w:t>.</w:t>
      </w:r>
    </w:p>
    <w:p w14:paraId="2BFF5A66" w14:textId="7E0408FD" w:rsidR="004C3AEE" w:rsidRDefault="004C3AEE" w:rsidP="004C3AEE">
      <w:pPr>
        <w:pStyle w:val="ListParagraph"/>
        <w:numPr>
          <w:ilvl w:val="0"/>
          <w:numId w:val="19"/>
        </w:numPr>
        <w:ind w:firstLineChars="0"/>
        <w:rPr>
          <w:lang w:eastAsia="zh-CN"/>
        </w:rPr>
      </w:pPr>
      <w:r>
        <w:rPr>
          <w:rFonts w:hint="eastAsia"/>
          <w:lang w:eastAsia="zh-CN"/>
        </w:rPr>
        <w:t>C</w:t>
      </w:r>
      <w:r>
        <w:rPr>
          <w:lang w:eastAsia="zh-CN"/>
        </w:rPr>
        <w:t xml:space="preserve">hannel coding with interleaving </w:t>
      </w:r>
      <w:r w:rsidR="00011F0B">
        <w:rPr>
          <w:lang w:eastAsia="zh-CN"/>
        </w:rPr>
        <w:t>can be studied</w:t>
      </w:r>
      <w:r>
        <w:rPr>
          <w:lang w:eastAsia="zh-CN"/>
        </w:rPr>
        <w:t xml:space="preserve"> in Rel-20, and it should be done before the block repetition. Besides, lower code rate is supported.</w:t>
      </w:r>
    </w:p>
    <w:p w14:paraId="52944EA5" w14:textId="77777777" w:rsidR="00F04692" w:rsidRDefault="00F04692" w:rsidP="00F04692">
      <w:pPr>
        <w:pStyle w:val="ListParagraph"/>
        <w:numPr>
          <w:ilvl w:val="0"/>
          <w:numId w:val="19"/>
        </w:numPr>
        <w:ind w:firstLineChars="0"/>
        <w:rPr>
          <w:lang w:eastAsia="zh-CN"/>
        </w:rPr>
      </w:pPr>
      <w:r>
        <w:rPr>
          <w:lang w:eastAsia="zh-CN"/>
        </w:rPr>
        <w:t>Block repetition should be done after the channel coding in Rel-20 since the scrambling sequences for different blocks can be different. Besides, larger block repetition number is supported.</w:t>
      </w:r>
    </w:p>
    <w:p w14:paraId="7ADEDB69" w14:textId="7BD9BE41" w:rsidR="00F04692" w:rsidRDefault="00F04692" w:rsidP="00F04692">
      <w:pPr>
        <w:pStyle w:val="ListParagraph"/>
        <w:numPr>
          <w:ilvl w:val="0"/>
          <w:numId w:val="19"/>
        </w:numPr>
        <w:ind w:firstLineChars="0"/>
        <w:rPr>
          <w:lang w:eastAsia="zh-CN"/>
        </w:rPr>
      </w:pPr>
      <w:r>
        <w:rPr>
          <w:lang w:eastAsia="zh-CN"/>
        </w:rPr>
        <w:t xml:space="preserve">A new D2R generation step, e.g., scrambling, </w:t>
      </w:r>
      <w:r w:rsidR="007C61BE">
        <w:rPr>
          <w:lang w:eastAsia="zh-CN"/>
        </w:rPr>
        <w:t>can be studied</w:t>
      </w:r>
      <w:r>
        <w:rPr>
          <w:lang w:eastAsia="zh-CN"/>
        </w:rPr>
        <w:t xml:space="preserve"> in Rel-20.</w:t>
      </w:r>
    </w:p>
    <w:p w14:paraId="7E3BBAAA" w14:textId="11798465" w:rsidR="004C3AEE" w:rsidRDefault="004C3AEE" w:rsidP="004C3AEE">
      <w:pPr>
        <w:pStyle w:val="ListParagraph"/>
        <w:numPr>
          <w:ilvl w:val="0"/>
          <w:numId w:val="19"/>
        </w:numPr>
        <w:ind w:firstLineChars="0"/>
        <w:rPr>
          <w:lang w:eastAsia="zh-CN"/>
        </w:rPr>
      </w:pPr>
      <w:r>
        <w:rPr>
          <w:lang w:eastAsia="zh-CN"/>
        </w:rPr>
        <w:t xml:space="preserve">A new type of midamble, e.g., </w:t>
      </w:r>
      <w:r w:rsidR="00B3503D">
        <w:rPr>
          <w:lang w:eastAsia="zh-CN"/>
        </w:rPr>
        <w:t xml:space="preserve">Comb-like </w:t>
      </w:r>
      <w:r>
        <w:rPr>
          <w:lang w:eastAsia="zh-CN"/>
        </w:rPr>
        <w:t>Type2-midamble, is introduced with shorter insertion time interval and shorter length for Rel-20.</w:t>
      </w:r>
    </w:p>
    <w:p w14:paraId="3E977DF7" w14:textId="31558992" w:rsidR="009946FF" w:rsidRDefault="004C3AEE" w:rsidP="004C3AEE">
      <w:pPr>
        <w:pStyle w:val="ListParagraph"/>
        <w:numPr>
          <w:ilvl w:val="0"/>
          <w:numId w:val="19"/>
        </w:numPr>
        <w:ind w:firstLineChars="0"/>
        <w:rPr>
          <w:lang w:eastAsia="zh-CN"/>
        </w:rPr>
      </w:pPr>
      <w:r>
        <w:rPr>
          <w:rFonts w:hint="eastAsia"/>
          <w:lang w:eastAsia="zh-CN"/>
        </w:rPr>
        <w:t>L</w:t>
      </w:r>
      <w:r>
        <w:rPr>
          <w:lang w:eastAsia="zh-CN"/>
        </w:rPr>
        <w:t>ine coding and SFS is not supported in Rel-20.</w:t>
      </w:r>
    </w:p>
    <w:p w14:paraId="36D8D837" w14:textId="398B7790" w:rsidR="009946FF" w:rsidRDefault="004C3AEE" w:rsidP="00ED096D">
      <w:pPr>
        <w:pStyle w:val="ListParagraph"/>
        <w:numPr>
          <w:ilvl w:val="0"/>
          <w:numId w:val="19"/>
        </w:numPr>
        <w:ind w:firstLineChars="0"/>
        <w:jc w:val="left"/>
        <w:rPr>
          <w:lang w:eastAsia="zh-CN"/>
        </w:rPr>
      </w:pPr>
      <w:r>
        <w:rPr>
          <w:rFonts w:hint="eastAsia"/>
          <w:lang w:eastAsia="zh-CN"/>
        </w:rPr>
        <w:t>B</w:t>
      </w:r>
      <w:r>
        <w:rPr>
          <w:lang w:eastAsia="zh-CN"/>
        </w:rPr>
        <w:t>PSK is the only supported modulation method in Rel-20.</w:t>
      </w:r>
    </w:p>
    <w:p w14:paraId="3E14A51B" w14:textId="77777777" w:rsidR="004C3AEE" w:rsidRDefault="004C3AEE" w:rsidP="00ED096D">
      <w:pPr>
        <w:pStyle w:val="ListParagraph"/>
        <w:numPr>
          <w:ilvl w:val="0"/>
          <w:numId w:val="19"/>
        </w:numPr>
        <w:ind w:firstLineChars="0"/>
        <w:jc w:val="left"/>
      </w:pPr>
      <w:r>
        <w:rPr>
          <w:noProof/>
          <w:lang w:eastAsia="zh-CN"/>
        </w:rPr>
        <w:lastRenderedPageBreak/>
        <w:drawing>
          <wp:inline distT="0" distB="0" distL="0" distR="0" wp14:anchorId="5B42EE9D" wp14:editId="3DF72BD6">
            <wp:extent cx="5788549" cy="1198024"/>
            <wp:effectExtent l="0" t="0" r="3175" b="254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74115" cy="1215733"/>
                    </a:xfrm>
                    <a:prstGeom prst="rect">
                      <a:avLst/>
                    </a:prstGeom>
                    <a:noFill/>
                  </pic:spPr>
                </pic:pic>
              </a:graphicData>
            </a:graphic>
          </wp:inline>
        </w:drawing>
      </w:r>
    </w:p>
    <w:p w14:paraId="390ECD82" w14:textId="6B64B6A0" w:rsidR="004C3AEE" w:rsidRDefault="004C3AEE" w:rsidP="004C3AEE">
      <w:pPr>
        <w:pStyle w:val="Caption"/>
        <w:rPr>
          <w:lang w:eastAsia="zh-CN"/>
        </w:rPr>
      </w:pPr>
      <w:bookmarkStart w:id="22" w:name="_Ref204254682"/>
      <w:r>
        <w:t>Figure</w:t>
      </w:r>
      <w:r w:rsidR="00FD3E43">
        <w:t xml:space="preserve"> 2</w:t>
      </w:r>
      <w:r w:rsidR="00304165">
        <w:t>0</w:t>
      </w:r>
      <w:r w:rsidR="00FD3E43">
        <w:t>.</w:t>
      </w:r>
      <w:bookmarkEnd w:id="22"/>
      <w:r>
        <w:t xml:space="preserve"> Comparison of D2R generation steps between Rel-19 and Rel-20</w:t>
      </w:r>
    </w:p>
    <w:p w14:paraId="1D0C10CC" w14:textId="77777777" w:rsidR="008B7F58" w:rsidRPr="004C3AEE" w:rsidRDefault="008B7F58" w:rsidP="008B7F58">
      <w:pPr>
        <w:rPr>
          <w:lang w:eastAsia="zh-CN"/>
        </w:rPr>
      </w:pPr>
    </w:p>
    <w:p w14:paraId="6351EE30" w14:textId="274B7EC9" w:rsidR="008D35FA" w:rsidRDefault="008D35FA" w:rsidP="008D35FA">
      <w:pPr>
        <w:pStyle w:val="Heading1"/>
        <w:rPr>
          <w:lang w:val="en-GB" w:eastAsia="zh-CN"/>
        </w:rPr>
      </w:pPr>
      <w:r>
        <w:rPr>
          <w:lang w:val="en-GB" w:eastAsia="zh-CN"/>
        </w:rPr>
        <w:t>Analysis of necessary physical procedures</w:t>
      </w:r>
    </w:p>
    <w:p w14:paraId="1F649511" w14:textId="77777777" w:rsidR="002A7D17" w:rsidRDefault="002A7D17" w:rsidP="002A7D17">
      <w:pPr>
        <w:pStyle w:val="Heading2"/>
        <w:rPr>
          <w:lang w:val="en-GB" w:eastAsia="zh-CN"/>
        </w:rPr>
      </w:pPr>
      <w:bookmarkStart w:id="23" w:name="_Ref205212663"/>
      <w:r>
        <w:rPr>
          <w:lang w:val="en-GB" w:eastAsia="zh-CN"/>
        </w:rPr>
        <w:t>Cell search procedure</w:t>
      </w:r>
    </w:p>
    <w:p w14:paraId="70B75E7A" w14:textId="77777777" w:rsidR="002A7D17" w:rsidRPr="00B17FA9" w:rsidRDefault="002A7D17" w:rsidP="002A7D17">
      <w:pPr>
        <w:rPr>
          <w:lang w:val="en-GB" w:eastAsia="zh-CN"/>
        </w:rPr>
      </w:pPr>
      <w:r w:rsidRPr="00B17FA9">
        <w:rPr>
          <w:lang w:val="en-GB" w:eastAsia="zh-CN"/>
        </w:rPr>
        <w:t>In Rel-20, the active devices are expected to support outdoor scenarios where the devices could be communicating with multiple readers, and it would need to determine the cell it would be using for the intended communication with a given reader. This would require the device to perform a cell search procedure, which is detailed below.</w:t>
      </w:r>
    </w:p>
    <w:p w14:paraId="45B05C17" w14:textId="77777777" w:rsidR="002A7D17" w:rsidRPr="00791EA2" w:rsidRDefault="002A7D17" w:rsidP="002A7D17">
      <w:pPr>
        <w:rPr>
          <w:lang w:val="en-GB" w:eastAsia="zh-CN"/>
        </w:rPr>
      </w:pPr>
      <w:r>
        <w:rPr>
          <w:lang w:val="en-GB" w:eastAsia="zh-CN"/>
        </w:rPr>
        <w:t>T</w:t>
      </w:r>
      <w:r w:rsidRPr="00791EA2">
        <w:rPr>
          <w:lang w:val="en-GB" w:eastAsia="zh-CN"/>
        </w:rPr>
        <w:t xml:space="preserve">he </w:t>
      </w:r>
      <w:r>
        <w:rPr>
          <w:lang w:val="en-GB" w:eastAsia="zh-CN"/>
        </w:rPr>
        <w:t xml:space="preserve">device is expected to be provided with a pre-defined sync raster set within which it blindly searches for the sync raster, within which the periodic block for synchronization is transmitted. When the device successfully detects the periodic preamble in one sync raster, then the device locates this frequency point and determines the central frequency of its receiver and detects the following periodic PRDCH. The device then obtains the cell ID and SFN information carried by the periodic PRDCH, as well as information on where to expect the SIB-like transmission. The periodicity of the periodic block for synchronization is fixed and is known to the device before operating the cell search procedure, enabling the device to detect the next periodic transmission block according to this fixed period. </w:t>
      </w:r>
    </w:p>
    <w:p w14:paraId="19C9BC3E" w14:textId="77777777" w:rsidR="002A7D17" w:rsidRDefault="002A7D17" w:rsidP="002A7D17">
      <w:pPr>
        <w:rPr>
          <w:lang w:val="en-GB" w:eastAsia="zh-CN"/>
        </w:rPr>
      </w:pPr>
      <w:r>
        <w:rPr>
          <w:lang w:val="en-GB" w:eastAsia="zh-CN"/>
        </w:rPr>
        <w:t xml:space="preserve">The device then determines the time start of the SIB-like transmission as indicated by the periodic block. On receiving this SIB-like transmission, the device can determine the RO resource allocation information for it to transmit its initial transmission for DO-A. The detailed RO time and frequency resource information is demonstrated in section 5.2. The device then operates the RACH procedure according the information indicated by the SIB information. </w:t>
      </w:r>
    </w:p>
    <w:p w14:paraId="6B4760DA" w14:textId="5E50AEFD" w:rsidR="002A7D17" w:rsidRDefault="006D3C79" w:rsidP="002A7D17">
      <w:pPr>
        <w:jc w:val="center"/>
        <w:rPr>
          <w:lang w:val="en-GB" w:eastAsia="zh-CN"/>
        </w:rPr>
      </w:pPr>
      <w:r>
        <w:rPr>
          <w:noProof/>
          <w:lang w:val="en-GB" w:eastAsia="zh-CN"/>
        </w:rPr>
        <w:drawing>
          <wp:inline distT="0" distB="0" distL="0" distR="0" wp14:anchorId="01B74C10" wp14:editId="7310D956">
            <wp:extent cx="4732020" cy="1581494"/>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71303" cy="1594623"/>
                    </a:xfrm>
                    <a:prstGeom prst="rect">
                      <a:avLst/>
                    </a:prstGeom>
                    <a:noFill/>
                  </pic:spPr>
                </pic:pic>
              </a:graphicData>
            </a:graphic>
          </wp:inline>
        </w:drawing>
      </w:r>
    </w:p>
    <w:p w14:paraId="2C5B6C3B" w14:textId="001C0DC1" w:rsidR="002A7D17" w:rsidRPr="00602FA4" w:rsidRDefault="002A7D17" w:rsidP="002A7D17">
      <w:pPr>
        <w:pStyle w:val="Caption"/>
        <w:rPr>
          <w:rFonts w:eastAsia="MS Mincho"/>
          <w:lang w:eastAsia="ja-JP"/>
        </w:rPr>
      </w:pPr>
      <w:r>
        <w:t xml:space="preserve">Figure </w:t>
      </w:r>
      <w:r w:rsidR="007E4B1C">
        <w:rPr>
          <w:noProof/>
        </w:rPr>
        <w:t>21</w:t>
      </w:r>
      <w:r w:rsidR="00FD3E43">
        <w:rPr>
          <w:noProof/>
        </w:rPr>
        <w:t>.</w:t>
      </w:r>
      <w:r>
        <w:rPr>
          <w:noProof/>
        </w:rPr>
        <w:t xml:space="preserve"> Basic cell search procedure diagram of the active device </w:t>
      </w:r>
    </w:p>
    <w:p w14:paraId="4A53CF9A" w14:textId="4F485571" w:rsidR="002A7D17" w:rsidRDefault="002A7D17" w:rsidP="002A7D17">
      <w:pPr>
        <w:rPr>
          <w:b/>
          <w:bCs/>
          <w:i/>
          <w:iCs/>
          <w:lang w:val="en-GB" w:eastAsia="zh-CN"/>
        </w:rPr>
      </w:pPr>
      <w:r w:rsidRPr="00B17FA9">
        <w:rPr>
          <w:b/>
          <w:bCs/>
          <w:i/>
          <w:iCs/>
          <w:lang w:eastAsia="zh-CN"/>
        </w:rPr>
        <w:t xml:space="preserve">Proposal </w:t>
      </w:r>
      <w:r w:rsidR="00E01DFC">
        <w:rPr>
          <w:b/>
          <w:bCs/>
          <w:i/>
          <w:iCs/>
          <w:lang w:eastAsia="zh-CN"/>
        </w:rPr>
        <w:t>24</w:t>
      </w:r>
      <w:r w:rsidRPr="00B17FA9">
        <w:rPr>
          <w:b/>
          <w:bCs/>
          <w:i/>
          <w:iCs/>
          <w:lang w:eastAsia="zh-CN"/>
        </w:rPr>
        <w:t xml:space="preserve">: Support the introduction of a cell search procedure, where the device uses the periodic block for synchronization to obtain resource information to receive the SIB-like transmission, which contains information for the ROs that the device can use for </w:t>
      </w:r>
      <w:r w:rsidRPr="00B17FA9">
        <w:rPr>
          <w:b/>
          <w:bCs/>
          <w:i/>
          <w:iCs/>
          <w:lang w:val="en-GB" w:eastAsia="zh-CN"/>
        </w:rPr>
        <w:t>its initial DO-A transmission.</w:t>
      </w:r>
    </w:p>
    <w:p w14:paraId="7CF0A4FA" w14:textId="77777777" w:rsidR="0083014C" w:rsidRPr="00B3785D" w:rsidRDefault="0083014C" w:rsidP="00B3785D">
      <w:pPr>
        <w:jc w:val="center"/>
        <w:rPr>
          <w:lang w:eastAsia="zh-CN"/>
        </w:rPr>
      </w:pPr>
    </w:p>
    <w:p w14:paraId="36C27EAF" w14:textId="616C15FD" w:rsidR="008D35FA" w:rsidRDefault="008D35FA" w:rsidP="008D35FA">
      <w:pPr>
        <w:pStyle w:val="Heading2"/>
        <w:rPr>
          <w:lang w:val="en-GB" w:eastAsia="zh-CN"/>
        </w:rPr>
      </w:pPr>
      <w:r>
        <w:rPr>
          <w:rFonts w:hint="eastAsia"/>
          <w:lang w:val="en-GB" w:eastAsia="zh-CN"/>
        </w:rPr>
        <w:t>R</w:t>
      </w:r>
      <w:r w:rsidR="00155A23">
        <w:rPr>
          <w:lang w:val="en-GB" w:eastAsia="zh-CN"/>
        </w:rPr>
        <w:t xml:space="preserve">andom </w:t>
      </w:r>
      <w:r w:rsidR="00A77170">
        <w:rPr>
          <w:lang w:val="en-GB" w:eastAsia="zh-CN"/>
        </w:rPr>
        <w:t>a</w:t>
      </w:r>
      <w:r w:rsidR="00155A23">
        <w:rPr>
          <w:lang w:val="en-GB" w:eastAsia="zh-CN"/>
        </w:rPr>
        <w:t>ccess</w:t>
      </w:r>
      <w:bookmarkEnd w:id="23"/>
      <w:r w:rsidR="00A77170">
        <w:rPr>
          <w:lang w:val="en-GB" w:eastAsia="zh-CN"/>
        </w:rPr>
        <w:t xml:space="preserve"> procedure and scheduling transmission for DO-A traffic</w:t>
      </w:r>
    </w:p>
    <w:p w14:paraId="58A9C7A2" w14:textId="301B1301" w:rsidR="006F74B9" w:rsidRDefault="006F74B9" w:rsidP="006F74B9">
      <w:pPr>
        <w:rPr>
          <w:lang w:eastAsia="ja-JP"/>
        </w:rPr>
      </w:pPr>
      <w:r>
        <w:rPr>
          <w:lang w:eastAsia="ja-JP"/>
        </w:rPr>
        <w:t xml:space="preserve">Traffic types with DO-DTT and DT are considered in Rel-19, and the new traffic type with DO-A is considered in Rel-20 </w:t>
      </w:r>
      <w:r w:rsidRPr="006B6F56">
        <w:rPr>
          <w:lang w:eastAsia="ja-JP"/>
        </w:rPr>
        <w:t>[</w:t>
      </w:r>
      <w:r w:rsidR="006B6F56" w:rsidRPr="00ED096D">
        <w:rPr>
          <w:lang w:eastAsia="ja-JP"/>
        </w:rPr>
        <w:t>1</w:t>
      </w:r>
      <w:r w:rsidRPr="006B6F56">
        <w:rPr>
          <w:lang w:eastAsia="ja-JP"/>
        </w:rPr>
        <w:t>]</w:t>
      </w:r>
      <w:r>
        <w:rPr>
          <w:lang w:eastAsia="ja-JP"/>
        </w:rPr>
        <w:t>. The comparison of the random</w:t>
      </w:r>
      <w:r w:rsidR="002A7D17">
        <w:rPr>
          <w:lang w:eastAsia="ja-JP"/>
        </w:rPr>
        <w:t>-</w:t>
      </w:r>
      <w:r>
        <w:rPr>
          <w:lang w:eastAsia="ja-JP"/>
        </w:rPr>
        <w:t>access procedure related to DO-A and DO-DTT is shown in</w:t>
      </w:r>
      <w:r w:rsidR="00EA0A10">
        <w:rPr>
          <w:lang w:eastAsia="ja-JP"/>
        </w:rPr>
        <w:t xml:space="preserve"> Figure </w:t>
      </w:r>
      <w:r w:rsidR="00DC77FA">
        <w:rPr>
          <w:lang w:eastAsia="ja-JP"/>
        </w:rPr>
        <w:t>22</w:t>
      </w:r>
      <w:r>
        <w:rPr>
          <w:lang w:eastAsia="ja-JP"/>
        </w:rPr>
        <w:t>.</w:t>
      </w:r>
    </w:p>
    <w:p w14:paraId="045C7A61" w14:textId="6DFEE9CA" w:rsidR="006F74B9" w:rsidRDefault="00F3745A" w:rsidP="006F74B9">
      <w:pPr>
        <w:keepNext/>
        <w:jc w:val="center"/>
      </w:pPr>
      <w:r>
        <w:rPr>
          <w:noProof/>
          <w:lang w:eastAsia="zh-CN"/>
        </w:rPr>
        <w:lastRenderedPageBreak/>
        <w:drawing>
          <wp:inline distT="0" distB="0" distL="0" distR="0" wp14:anchorId="4BE5887B" wp14:editId="5173091C">
            <wp:extent cx="5916295" cy="1838960"/>
            <wp:effectExtent l="0" t="0" r="8255" b="889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916295" cy="1838960"/>
                    </a:xfrm>
                    <a:prstGeom prst="rect">
                      <a:avLst/>
                    </a:prstGeom>
                  </pic:spPr>
                </pic:pic>
              </a:graphicData>
            </a:graphic>
          </wp:inline>
        </w:drawing>
      </w:r>
    </w:p>
    <w:p w14:paraId="6ACF9D9F" w14:textId="19B4E45C" w:rsidR="006F74B9" w:rsidRPr="00602FA4" w:rsidRDefault="006F74B9" w:rsidP="006F74B9">
      <w:pPr>
        <w:pStyle w:val="Caption"/>
        <w:rPr>
          <w:rFonts w:eastAsia="MS Mincho"/>
          <w:lang w:eastAsia="ja-JP"/>
        </w:rPr>
      </w:pPr>
      <w:bookmarkStart w:id="24" w:name="_Ref204260612"/>
      <w:r>
        <w:t xml:space="preserve">Figure </w:t>
      </w:r>
      <w:r w:rsidR="007E4B1C">
        <w:t>22</w:t>
      </w:r>
      <w:r w:rsidR="00FD3E43">
        <w:t>.</w:t>
      </w:r>
      <w:bookmarkEnd w:id="24"/>
      <w:r>
        <w:t xml:space="preserve"> Comparison of </w:t>
      </w:r>
      <w:r>
        <w:rPr>
          <w:lang w:val="en-GB" w:eastAsia="zh-CN"/>
        </w:rPr>
        <w:t>random access with DO-DTT and DO-A</w:t>
      </w:r>
    </w:p>
    <w:p w14:paraId="6E4BA7A3" w14:textId="018BB7F0" w:rsidR="002A7D17" w:rsidRDefault="002A7D17" w:rsidP="002A7D17">
      <w:pPr>
        <w:rPr>
          <w:lang w:eastAsia="ja-JP"/>
        </w:rPr>
      </w:pPr>
      <w:r>
        <w:rPr>
          <w:lang w:eastAsia="ja-JP"/>
        </w:rPr>
        <w:t xml:space="preserve">The resource of Msg 1 with DO-DTT is carried by the Paging message or </w:t>
      </w:r>
      <w:r w:rsidRPr="0063340F">
        <w:rPr>
          <w:lang w:eastAsia="ja-JP"/>
        </w:rPr>
        <w:t>Access Trigger</w:t>
      </w:r>
      <w:r>
        <w:rPr>
          <w:lang w:eastAsia="ja-JP"/>
        </w:rPr>
        <w:t xml:space="preserve"> message. However, for DO-A, there is no preceding R2D transmission to provide resources for Msg1. Hence, the resource allocated of Msg 1, which can be called as </w:t>
      </w:r>
      <w:r w:rsidRPr="0063340F">
        <w:rPr>
          <w:i/>
          <w:lang w:eastAsia="ja-JP"/>
        </w:rPr>
        <w:t xml:space="preserve">Random Access </w:t>
      </w:r>
      <w:r w:rsidR="00D25994">
        <w:rPr>
          <w:i/>
          <w:lang w:eastAsia="ja-JP"/>
        </w:rPr>
        <w:t xml:space="preserve">Occasion </w:t>
      </w:r>
      <w:r>
        <w:rPr>
          <w:i/>
          <w:lang w:eastAsia="ja-JP"/>
        </w:rPr>
        <w:t>(RO)</w:t>
      </w:r>
      <w:r>
        <w:rPr>
          <w:lang w:eastAsia="ja-JP"/>
        </w:rPr>
        <w:t>, is carried by a periodically broadcast R2D message which is referred to in Section 3.</w:t>
      </w:r>
      <w:r w:rsidR="007639B0">
        <w:rPr>
          <w:lang w:eastAsia="ja-JP"/>
        </w:rPr>
        <w:t>5</w:t>
      </w:r>
      <w:r>
        <w:rPr>
          <w:lang w:eastAsia="ja-JP"/>
        </w:rPr>
        <w:t xml:space="preserve">.3 as the SIB-like transmission. A set of ROs will be allocated, and the device should choose the </w:t>
      </w:r>
      <w:bookmarkStart w:id="25" w:name="_Hlk204265123"/>
      <w:r>
        <w:rPr>
          <w:lang w:eastAsia="ja-JP"/>
        </w:rPr>
        <w:t>a</w:t>
      </w:r>
      <w:r w:rsidRPr="00962C81">
        <w:rPr>
          <w:lang w:eastAsia="ja-JP"/>
        </w:rPr>
        <w:t>ppropriate</w:t>
      </w:r>
      <w:r>
        <w:rPr>
          <w:lang w:eastAsia="ja-JP"/>
        </w:rPr>
        <w:t xml:space="preserve"> RO to send Msg 1.</w:t>
      </w:r>
      <w:bookmarkEnd w:id="25"/>
      <w:r>
        <w:rPr>
          <w:lang w:eastAsia="ja-JP"/>
        </w:rPr>
        <w:t xml:space="preserve"> These ROs are required only for the initial transmission for DO-A traffic, because every subsequent D2R transmission will be preceded by a R2D transmission, which can carry the resource allocation information for the subsequent D2R transmission, similar to what is being done in Rel-19.</w:t>
      </w:r>
    </w:p>
    <w:p w14:paraId="676AFAAB" w14:textId="73475674" w:rsidR="002A7D17" w:rsidRPr="0022516C" w:rsidRDefault="00D25994" w:rsidP="002A7D17">
      <w:pPr>
        <w:rPr>
          <w:b/>
          <w:bCs/>
          <w:i/>
          <w:iCs/>
          <w:lang w:eastAsia="ja-JP"/>
        </w:rPr>
      </w:pPr>
      <w:r>
        <w:rPr>
          <w:b/>
          <w:bCs/>
          <w:i/>
          <w:iCs/>
          <w:lang w:eastAsia="ja-JP"/>
        </w:rPr>
        <w:t>Proposal</w:t>
      </w:r>
      <w:r w:rsidR="002A7D17" w:rsidRPr="0022516C">
        <w:rPr>
          <w:b/>
          <w:bCs/>
          <w:i/>
          <w:iCs/>
          <w:lang w:eastAsia="ja-JP"/>
        </w:rPr>
        <w:t xml:space="preserve"> </w:t>
      </w:r>
      <w:r w:rsidR="00C826AD">
        <w:rPr>
          <w:b/>
          <w:bCs/>
          <w:i/>
          <w:iCs/>
          <w:lang w:eastAsia="ja-JP"/>
        </w:rPr>
        <w:t>25</w:t>
      </w:r>
      <w:r w:rsidR="002A7D17" w:rsidRPr="0022516C">
        <w:rPr>
          <w:b/>
          <w:bCs/>
          <w:i/>
          <w:iCs/>
          <w:lang w:eastAsia="ja-JP"/>
        </w:rPr>
        <w:t xml:space="preserve">: The SIB-like transmission containing information of the ROs to be used for DO-A is required to only provide information for the initial transmission, all subsequent transmissions </w:t>
      </w:r>
      <w:r>
        <w:rPr>
          <w:b/>
          <w:bCs/>
          <w:i/>
          <w:iCs/>
          <w:lang w:eastAsia="ja-JP"/>
        </w:rPr>
        <w:t>are</w:t>
      </w:r>
      <w:r w:rsidR="002A7D17" w:rsidRPr="0022516C">
        <w:rPr>
          <w:b/>
          <w:bCs/>
          <w:i/>
          <w:iCs/>
          <w:lang w:eastAsia="ja-JP"/>
        </w:rPr>
        <w:t xml:space="preserve"> scheduled by the preceding R2D transmission, similar to Rel-19.</w:t>
      </w:r>
    </w:p>
    <w:p w14:paraId="0E1F660A" w14:textId="7A74AF48" w:rsidR="002A7D17" w:rsidRDefault="002A7D17" w:rsidP="002A7D17">
      <w:pPr>
        <w:keepNext/>
        <w:jc w:val="center"/>
      </w:pPr>
      <w:r w:rsidRPr="002764EE">
        <w:rPr>
          <w:noProof/>
        </w:rPr>
        <w:t xml:space="preserve"> </w:t>
      </w:r>
      <w:r w:rsidR="00F52114" w:rsidRPr="00F52114">
        <w:t xml:space="preserve"> </w:t>
      </w:r>
      <w:r w:rsidR="00F52114">
        <w:rPr>
          <w:noProof/>
        </w:rPr>
        <w:drawing>
          <wp:inline distT="0" distB="0" distL="0" distR="0" wp14:anchorId="3EDF2B71" wp14:editId="7AFBB9BC">
            <wp:extent cx="4956127" cy="2072156"/>
            <wp:effectExtent l="0" t="0" r="0" b="4445"/>
            <wp:docPr id="2" name="图片 2" descr="C:\Users\z00672379\AppData\Roaming\eSpace_Desktop\UserData\z00672379\imagefiles\originalImgfiles\648437C9-1C18-4ECF-95FD-7DA7DFDA3E8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672379\AppData\Roaming\eSpace_Desktop\UserData\z00672379\imagefiles\originalImgfiles\648437C9-1C18-4ECF-95FD-7DA7DFDA3E8E.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60641" cy="2074043"/>
                    </a:xfrm>
                    <a:prstGeom prst="rect">
                      <a:avLst/>
                    </a:prstGeom>
                    <a:noFill/>
                    <a:ln>
                      <a:noFill/>
                    </a:ln>
                  </pic:spPr>
                </pic:pic>
              </a:graphicData>
            </a:graphic>
          </wp:inline>
        </w:drawing>
      </w:r>
    </w:p>
    <w:p w14:paraId="659A4108" w14:textId="12CC8599" w:rsidR="002A7D17" w:rsidRPr="00BA7AD7" w:rsidRDefault="002A7D17" w:rsidP="002A7D17">
      <w:pPr>
        <w:pStyle w:val="Caption"/>
        <w:rPr>
          <w:rFonts w:eastAsia="MS Mincho"/>
          <w:lang w:eastAsia="ja-JP"/>
        </w:rPr>
      </w:pPr>
      <w:bookmarkStart w:id="26" w:name="_Ref204261208"/>
      <w:bookmarkStart w:id="27" w:name="_Ref206063654"/>
      <w:r>
        <w:t>Figure</w:t>
      </w:r>
      <w:r w:rsidR="00FD3E43">
        <w:t xml:space="preserve"> </w:t>
      </w:r>
      <w:r w:rsidR="007E4B1C">
        <w:t>23</w:t>
      </w:r>
      <w:r w:rsidR="00FD3E43">
        <w:t>.</w:t>
      </w:r>
      <w:bookmarkEnd w:id="26"/>
      <w:r>
        <w:t xml:space="preserve"> Example of ROs</w:t>
      </w:r>
      <w:bookmarkEnd w:id="27"/>
    </w:p>
    <w:p w14:paraId="69BDC0F9" w14:textId="1781D78A" w:rsidR="002A7D17" w:rsidRPr="00693E3B" w:rsidRDefault="002A7D17" w:rsidP="002A7D17">
      <w:pPr>
        <w:rPr>
          <w:rFonts w:eastAsiaTheme="minorEastAsia"/>
          <w:lang w:eastAsia="zh-CN"/>
        </w:rPr>
      </w:pPr>
      <w:r>
        <w:rPr>
          <w:rFonts w:eastAsiaTheme="minorEastAsia"/>
          <w:lang w:eastAsia="zh-CN"/>
        </w:rPr>
        <w:t>As shown in</w:t>
      </w:r>
      <w:r w:rsidR="007639B0">
        <w:rPr>
          <w:rFonts w:eastAsiaTheme="minorEastAsia"/>
          <w:lang w:eastAsia="zh-CN"/>
        </w:rPr>
        <w:t xml:space="preserve"> Figure </w:t>
      </w:r>
      <w:r w:rsidR="00DC77FA">
        <w:rPr>
          <w:rFonts w:eastAsiaTheme="minorEastAsia"/>
          <w:lang w:eastAsia="zh-CN"/>
        </w:rPr>
        <w:t>23</w:t>
      </w:r>
      <w:r>
        <w:rPr>
          <w:rFonts w:eastAsiaTheme="minorEastAsia"/>
          <w:lang w:eastAsia="zh-CN"/>
        </w:rPr>
        <w:t>, the RO includes time resource and frequency resource information. As for time resource information, as shown in</w:t>
      </w:r>
      <w:r w:rsidR="007639B0">
        <w:rPr>
          <w:rFonts w:eastAsiaTheme="minorEastAsia"/>
          <w:lang w:eastAsia="zh-CN"/>
        </w:rPr>
        <w:t xml:space="preserve"> Figure </w:t>
      </w:r>
      <w:r w:rsidR="00DC77FA">
        <w:rPr>
          <w:rFonts w:eastAsiaTheme="minorEastAsia"/>
          <w:lang w:eastAsia="zh-CN"/>
        </w:rPr>
        <w:t>24</w:t>
      </w:r>
      <w:r>
        <w:rPr>
          <w:rFonts w:eastAsiaTheme="minorEastAsia"/>
          <w:lang w:eastAsia="zh-CN"/>
        </w:rPr>
        <w:t xml:space="preserve">, it refers to the start time of each RO, which is related to the time offset between the start of the RO and the beginning of the dedicated frame or slot, and the periodicity of ROs should be indicated. For frequency resource information, a set of frequency resources will be provided and the device can select one of them randomly. </w:t>
      </w:r>
    </w:p>
    <w:p w14:paraId="2FA0EDF8" w14:textId="77777777" w:rsidR="002A7D17" w:rsidRDefault="002A7D17" w:rsidP="002A7D17">
      <w:pPr>
        <w:keepNext/>
        <w:jc w:val="center"/>
      </w:pPr>
      <w:r>
        <w:rPr>
          <w:noProof/>
          <w:lang w:eastAsia="zh-CN"/>
        </w:rPr>
        <w:lastRenderedPageBreak/>
        <w:drawing>
          <wp:inline distT="0" distB="0" distL="0" distR="0" wp14:anchorId="4C32F8EA" wp14:editId="5A83FE93">
            <wp:extent cx="2878399" cy="2019632"/>
            <wp:effectExtent l="0" t="0" r="0" b="0"/>
            <wp:docPr id="57" name="图片 57" descr="C:\Users\z00672379\AppData\Roaming\eSpace_Desktop\UserData\z00672379\imagefiles\B3ADDE95-6A71-4CFB-BA99-E0E5A4C2DD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z00672379\AppData\Roaming\eSpace_Desktop\UserData\z00672379\imagefiles\B3ADDE95-6A71-4CFB-BA99-E0E5A4C2DD19.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10199" cy="2041945"/>
                    </a:xfrm>
                    <a:prstGeom prst="rect">
                      <a:avLst/>
                    </a:prstGeom>
                    <a:noFill/>
                    <a:ln>
                      <a:noFill/>
                    </a:ln>
                  </pic:spPr>
                </pic:pic>
              </a:graphicData>
            </a:graphic>
          </wp:inline>
        </w:drawing>
      </w:r>
    </w:p>
    <w:p w14:paraId="4BD610F2" w14:textId="6B367F87" w:rsidR="002A7D17" w:rsidRPr="00962C81" w:rsidRDefault="002A7D17" w:rsidP="002A7D17">
      <w:pPr>
        <w:pStyle w:val="Caption"/>
        <w:rPr>
          <w:lang w:eastAsia="zh-CN"/>
        </w:rPr>
      </w:pPr>
      <w:bookmarkStart w:id="28" w:name="_Ref204262576"/>
      <w:r>
        <w:t>Figure</w:t>
      </w:r>
      <w:r w:rsidR="00FD3E43">
        <w:t xml:space="preserve"> 2</w:t>
      </w:r>
      <w:r w:rsidR="007E4B1C">
        <w:t>4</w:t>
      </w:r>
      <w:r w:rsidR="00FD3E43">
        <w:t>.</w:t>
      </w:r>
      <w:bookmarkEnd w:id="28"/>
      <w:r>
        <w:t xml:space="preserve"> Example of RO’s time resource</w:t>
      </w:r>
    </w:p>
    <w:p w14:paraId="154163E7" w14:textId="52A212C3" w:rsidR="002A7D17" w:rsidRDefault="002A7D17" w:rsidP="002A7D17">
      <w:pPr>
        <w:rPr>
          <w:lang w:val="en-GB" w:eastAsia="zh-CN"/>
        </w:rPr>
      </w:pPr>
      <w:r>
        <w:rPr>
          <w:lang w:val="en-GB" w:eastAsia="zh-CN"/>
        </w:rPr>
        <w:t>Another important issue to be addressed is that the coverage distance in Rel-20 is much larger than that of Rel-19. In order to</w:t>
      </w:r>
      <w:r w:rsidRPr="00634B0E">
        <w:rPr>
          <w:lang w:val="en-GB" w:eastAsia="zh-CN"/>
        </w:rPr>
        <w:t xml:space="preserve"> </w:t>
      </w:r>
      <w:r>
        <w:rPr>
          <w:lang w:val="en-GB" w:eastAsia="zh-CN"/>
        </w:rPr>
        <w:t>allow</w:t>
      </w:r>
      <w:r w:rsidRPr="00634B0E">
        <w:rPr>
          <w:lang w:val="en-GB" w:eastAsia="zh-CN"/>
        </w:rPr>
        <w:t xml:space="preserve"> devices </w:t>
      </w:r>
      <w:r>
        <w:rPr>
          <w:lang w:val="en-GB" w:eastAsia="zh-CN"/>
        </w:rPr>
        <w:t>with</w:t>
      </w:r>
      <w:r w:rsidRPr="00634B0E">
        <w:rPr>
          <w:lang w:val="en-GB" w:eastAsia="zh-CN"/>
        </w:rPr>
        <w:t xml:space="preserve"> varying distances from the reader</w:t>
      </w:r>
      <w:r>
        <w:rPr>
          <w:lang w:val="en-GB" w:eastAsia="zh-CN"/>
        </w:rPr>
        <w:t xml:space="preserve"> realize random access efficiently</w:t>
      </w:r>
      <w:r w:rsidRPr="00634B0E">
        <w:rPr>
          <w:lang w:val="en-GB" w:eastAsia="zh-CN"/>
        </w:rPr>
        <w:t>, multiple coverage levels can be defined</w:t>
      </w:r>
      <w:r>
        <w:rPr>
          <w:lang w:val="en-GB" w:eastAsia="zh-CN"/>
        </w:rPr>
        <w:t xml:space="preserve"> and e</w:t>
      </w:r>
      <w:r w:rsidRPr="00634B0E">
        <w:rPr>
          <w:lang w:val="en-GB" w:eastAsia="zh-CN"/>
        </w:rPr>
        <w:t>ach coverage level</w:t>
      </w:r>
      <w:r>
        <w:rPr>
          <w:lang w:val="en-GB" w:eastAsia="zh-CN"/>
        </w:rPr>
        <w:t xml:space="preserve"> corresponds to</w:t>
      </w:r>
      <w:r w:rsidRPr="00634B0E">
        <w:rPr>
          <w:lang w:val="en-GB" w:eastAsia="zh-CN"/>
        </w:rPr>
        <w:t xml:space="preserve"> different </w:t>
      </w:r>
      <w:r>
        <w:rPr>
          <w:lang w:val="en-GB" w:eastAsia="zh-CN"/>
        </w:rPr>
        <w:t>resource allocation of ROs, as seen in</w:t>
      </w:r>
      <w:r w:rsidR="00232F86">
        <w:rPr>
          <w:lang w:val="en-GB" w:eastAsia="zh-CN"/>
        </w:rPr>
        <w:t xml:space="preserve"> Figure </w:t>
      </w:r>
      <w:r w:rsidR="00DC77FA">
        <w:rPr>
          <w:lang w:val="en-GB" w:eastAsia="zh-CN"/>
        </w:rPr>
        <w:t>25</w:t>
      </w:r>
      <w:r w:rsidRPr="00634B0E">
        <w:rPr>
          <w:lang w:val="en-GB" w:eastAsia="zh-CN"/>
        </w:rPr>
        <w:t xml:space="preserve">. For </w:t>
      </w:r>
      <w:r>
        <w:rPr>
          <w:lang w:val="en-GB" w:eastAsia="zh-CN"/>
        </w:rPr>
        <w:t>example</w:t>
      </w:r>
      <w:r w:rsidRPr="00634B0E">
        <w:rPr>
          <w:lang w:val="en-GB" w:eastAsia="zh-CN"/>
        </w:rPr>
        <w:t xml:space="preserve">, </w:t>
      </w:r>
      <w:r>
        <w:rPr>
          <w:lang w:val="en-GB" w:eastAsia="zh-CN"/>
        </w:rPr>
        <w:t>devices</w:t>
      </w:r>
      <w:r w:rsidRPr="00634B0E">
        <w:rPr>
          <w:lang w:val="en-GB" w:eastAsia="zh-CN"/>
        </w:rPr>
        <w:t xml:space="preserve"> </w:t>
      </w:r>
      <w:r>
        <w:rPr>
          <w:lang w:val="en-GB" w:eastAsia="zh-CN"/>
        </w:rPr>
        <w:t xml:space="preserve">located far from the reader can </w:t>
      </w:r>
      <w:r w:rsidRPr="00634B0E">
        <w:rPr>
          <w:lang w:val="en-GB" w:eastAsia="zh-CN"/>
        </w:rPr>
        <w:t xml:space="preserve">be configured with lower </w:t>
      </w:r>
      <w:r>
        <w:rPr>
          <w:lang w:val="en-GB" w:eastAsia="zh-CN"/>
        </w:rPr>
        <w:t>code</w:t>
      </w:r>
      <w:r w:rsidRPr="00634B0E">
        <w:rPr>
          <w:lang w:val="en-GB" w:eastAsia="zh-CN"/>
        </w:rPr>
        <w:t xml:space="preserve"> rate and higher </w:t>
      </w:r>
      <w:r>
        <w:rPr>
          <w:lang w:val="en-GB" w:eastAsia="zh-CN"/>
        </w:rPr>
        <w:t xml:space="preserve">block </w:t>
      </w:r>
      <w:r w:rsidRPr="00634B0E">
        <w:rPr>
          <w:lang w:val="en-GB" w:eastAsia="zh-CN"/>
        </w:rPr>
        <w:t>repetition</w:t>
      </w:r>
      <w:r>
        <w:rPr>
          <w:lang w:val="en-GB" w:eastAsia="zh-CN"/>
        </w:rPr>
        <w:t xml:space="preserve"> number</w:t>
      </w:r>
      <w:r w:rsidRPr="00634B0E">
        <w:rPr>
          <w:lang w:val="en-GB" w:eastAsia="zh-CN"/>
        </w:rPr>
        <w:t>.</w:t>
      </w:r>
    </w:p>
    <w:p w14:paraId="08A25BA7" w14:textId="2EB69197" w:rsidR="002A7D17" w:rsidRDefault="002A7D17" w:rsidP="002A7D17">
      <w:pPr>
        <w:rPr>
          <w:b/>
          <w:i/>
          <w:lang w:val="en-GB" w:eastAsia="zh-CN"/>
        </w:rPr>
      </w:pPr>
      <w:bookmarkStart w:id="29" w:name="_Hlk206094193"/>
      <w:r w:rsidRPr="005F6A49">
        <w:rPr>
          <w:b/>
          <w:i/>
          <w:lang w:val="en-GB" w:eastAsia="zh-CN"/>
        </w:rPr>
        <w:t>Pro</w:t>
      </w:r>
      <w:r>
        <w:rPr>
          <w:b/>
          <w:i/>
          <w:lang w:val="en-GB" w:eastAsia="zh-CN"/>
        </w:rPr>
        <w:t xml:space="preserve">posal </w:t>
      </w:r>
      <w:r w:rsidR="00851B4A">
        <w:rPr>
          <w:b/>
          <w:i/>
          <w:lang w:val="en-GB" w:eastAsia="zh-CN"/>
        </w:rPr>
        <w:t>26</w:t>
      </w:r>
      <w:r>
        <w:rPr>
          <w:b/>
          <w:i/>
          <w:lang w:val="en-GB" w:eastAsia="zh-CN"/>
        </w:rPr>
        <w:t xml:space="preserve">: The random-access procedure with DO-A traffic is different from that with DO-DTT/DT in Rel-19 with following </w:t>
      </w:r>
      <w:r w:rsidRPr="006C7581">
        <w:rPr>
          <w:b/>
          <w:i/>
          <w:lang w:val="en-GB" w:eastAsia="zh-CN"/>
        </w:rPr>
        <w:t>characteristics</w:t>
      </w:r>
      <w:r>
        <w:rPr>
          <w:b/>
          <w:i/>
          <w:lang w:val="en-GB" w:eastAsia="zh-CN"/>
        </w:rPr>
        <w:t xml:space="preserve">: </w:t>
      </w:r>
    </w:p>
    <w:p w14:paraId="57A2DB20" w14:textId="7963A965" w:rsidR="002A7D17" w:rsidRDefault="002A7D17" w:rsidP="00ED096D">
      <w:pPr>
        <w:pStyle w:val="ListParagraph"/>
        <w:numPr>
          <w:ilvl w:val="0"/>
          <w:numId w:val="39"/>
        </w:numPr>
        <w:ind w:firstLineChars="0"/>
        <w:rPr>
          <w:b/>
          <w:i/>
          <w:lang w:val="en-GB" w:eastAsia="zh-CN"/>
        </w:rPr>
      </w:pPr>
      <w:r w:rsidRPr="00302B0C">
        <w:rPr>
          <w:b/>
          <w:i/>
          <w:lang w:val="en-GB" w:eastAsia="zh-CN"/>
        </w:rPr>
        <w:t xml:space="preserve">R2D </w:t>
      </w:r>
      <w:r>
        <w:rPr>
          <w:b/>
          <w:i/>
          <w:lang w:val="en-GB" w:eastAsia="zh-CN"/>
        </w:rPr>
        <w:t>periodic block for synchronization and a SIB-like transmission</w:t>
      </w:r>
      <w:r w:rsidRPr="00302B0C">
        <w:rPr>
          <w:b/>
          <w:i/>
          <w:lang w:val="en-GB" w:eastAsia="zh-CN"/>
        </w:rPr>
        <w:t xml:space="preserve"> are broadcast periodically.</w:t>
      </w:r>
    </w:p>
    <w:p w14:paraId="1DBD4314" w14:textId="72DA4E37" w:rsidR="002A7D17" w:rsidRDefault="002A7D17" w:rsidP="00ED096D">
      <w:pPr>
        <w:pStyle w:val="ListParagraph"/>
        <w:numPr>
          <w:ilvl w:val="0"/>
          <w:numId w:val="39"/>
        </w:numPr>
        <w:ind w:firstLineChars="0"/>
        <w:rPr>
          <w:b/>
          <w:i/>
          <w:lang w:val="en-GB" w:eastAsia="zh-CN"/>
        </w:rPr>
      </w:pPr>
      <w:r>
        <w:rPr>
          <w:b/>
          <w:i/>
          <w:lang w:val="en-GB" w:eastAsia="zh-CN"/>
        </w:rPr>
        <w:t>Parameters related to the time and frequency resources of ROs for Msg1 for the initial transmission for DO-A is carried by the SIB-like transmission.</w:t>
      </w:r>
    </w:p>
    <w:p w14:paraId="00C311B0" w14:textId="35A7CD80" w:rsidR="002A7D17" w:rsidRDefault="002A7D17" w:rsidP="00ED096D">
      <w:pPr>
        <w:pStyle w:val="ListParagraph"/>
        <w:numPr>
          <w:ilvl w:val="0"/>
          <w:numId w:val="39"/>
        </w:numPr>
        <w:ind w:firstLineChars="0"/>
        <w:rPr>
          <w:b/>
          <w:i/>
          <w:lang w:val="en-GB" w:eastAsia="zh-CN"/>
        </w:rPr>
      </w:pPr>
      <w:r>
        <w:rPr>
          <w:b/>
          <w:i/>
          <w:lang w:val="en-GB" w:eastAsia="zh-CN"/>
        </w:rPr>
        <w:t xml:space="preserve">Device selects appropriate RO from the indicated set of ROs </w:t>
      </w:r>
      <w:r w:rsidRPr="00E22E0A">
        <w:rPr>
          <w:b/>
          <w:i/>
          <w:lang w:val="en-GB" w:eastAsia="zh-CN"/>
        </w:rPr>
        <w:t>to send Msg1.</w:t>
      </w:r>
    </w:p>
    <w:p w14:paraId="568A41FC" w14:textId="0183720F" w:rsidR="002A7D17" w:rsidRPr="00386EE1" w:rsidRDefault="002A7D17" w:rsidP="00ED096D">
      <w:pPr>
        <w:pStyle w:val="ListParagraph"/>
        <w:numPr>
          <w:ilvl w:val="0"/>
          <w:numId w:val="39"/>
        </w:numPr>
        <w:ind w:firstLineChars="0"/>
        <w:rPr>
          <w:b/>
          <w:i/>
          <w:lang w:val="en-GB" w:eastAsia="zh-CN"/>
        </w:rPr>
      </w:pPr>
      <w:r>
        <w:rPr>
          <w:b/>
          <w:i/>
          <w:lang w:val="en-GB" w:eastAsia="zh-CN"/>
        </w:rPr>
        <w:t>D</w:t>
      </w:r>
      <w:r w:rsidRPr="00386EE1">
        <w:rPr>
          <w:b/>
          <w:i/>
          <w:lang w:val="en-GB" w:eastAsia="zh-CN"/>
        </w:rPr>
        <w:t>ifferent coverage level</w:t>
      </w:r>
      <w:r>
        <w:rPr>
          <w:b/>
          <w:i/>
          <w:lang w:val="en-GB" w:eastAsia="zh-CN"/>
        </w:rPr>
        <w:t>s</w:t>
      </w:r>
      <w:r w:rsidRPr="00386EE1">
        <w:rPr>
          <w:b/>
          <w:i/>
          <w:lang w:val="en-GB" w:eastAsia="zh-CN"/>
        </w:rPr>
        <w:t xml:space="preserve"> ha</w:t>
      </w:r>
      <w:r>
        <w:rPr>
          <w:b/>
          <w:i/>
          <w:lang w:val="en-GB" w:eastAsia="zh-CN"/>
        </w:rPr>
        <w:t>ve</w:t>
      </w:r>
      <w:r w:rsidRPr="00386EE1">
        <w:rPr>
          <w:b/>
          <w:i/>
          <w:lang w:val="en-GB" w:eastAsia="zh-CN"/>
        </w:rPr>
        <w:t xml:space="preserve"> different ROs</w:t>
      </w:r>
      <w:r>
        <w:rPr>
          <w:b/>
          <w:i/>
          <w:lang w:val="en-GB" w:eastAsia="zh-CN"/>
        </w:rPr>
        <w:t>.</w:t>
      </w:r>
    </w:p>
    <w:bookmarkEnd w:id="29"/>
    <w:p w14:paraId="33A2AAB3" w14:textId="77777777" w:rsidR="00B2672E" w:rsidRPr="00B2672E" w:rsidRDefault="00B2672E" w:rsidP="00B2672E">
      <w:pPr>
        <w:rPr>
          <w:lang w:val="en-GB" w:eastAsia="zh-CN"/>
        </w:rPr>
      </w:pPr>
    </w:p>
    <w:p w14:paraId="6FDE05A5" w14:textId="45BCE4E1" w:rsidR="008D35FA" w:rsidRDefault="00155A23" w:rsidP="008D35FA">
      <w:pPr>
        <w:pStyle w:val="Heading2"/>
        <w:rPr>
          <w:lang w:val="en-GB" w:eastAsia="zh-CN"/>
        </w:rPr>
      </w:pPr>
      <w:r>
        <w:rPr>
          <w:lang w:val="en-GB" w:eastAsia="zh-CN"/>
        </w:rPr>
        <w:t>Scheduling Aspects</w:t>
      </w:r>
    </w:p>
    <w:p w14:paraId="3C78F10E" w14:textId="77777777" w:rsidR="00363B7C" w:rsidRDefault="00363B7C" w:rsidP="00363B7C">
      <w:pPr>
        <w:pStyle w:val="Heading3"/>
        <w:rPr>
          <w:lang w:eastAsia="zh-CN"/>
        </w:rPr>
      </w:pPr>
      <w:r>
        <w:rPr>
          <w:rFonts w:hint="eastAsia"/>
          <w:lang w:eastAsia="zh-CN"/>
        </w:rPr>
        <w:t>R</w:t>
      </w:r>
      <w:r>
        <w:rPr>
          <w:lang w:eastAsia="zh-CN"/>
        </w:rPr>
        <w:t>2D scheduling</w:t>
      </w:r>
    </w:p>
    <w:p w14:paraId="06C46DA5" w14:textId="04E14AFC" w:rsidR="00363B7C" w:rsidRDefault="00363B7C" w:rsidP="00363B7C">
      <w:pPr>
        <w:rPr>
          <w:lang w:eastAsia="zh-CN"/>
        </w:rPr>
      </w:pPr>
      <w:r>
        <w:rPr>
          <w:lang w:eastAsia="zh-CN"/>
        </w:rPr>
        <w:t>For PRDCH</w:t>
      </w:r>
      <w:r w:rsidRPr="00FE38BF">
        <w:rPr>
          <w:lang w:eastAsia="zh-CN"/>
        </w:rPr>
        <w:t xml:space="preserve">, as analyzed in </w:t>
      </w:r>
      <w:r>
        <w:rPr>
          <w:lang w:eastAsia="zh-CN"/>
        </w:rPr>
        <w:t>section 3.</w:t>
      </w:r>
      <w:r w:rsidR="00423EAC">
        <w:rPr>
          <w:lang w:eastAsia="zh-CN"/>
        </w:rPr>
        <w:t>4</w:t>
      </w:r>
      <w:r>
        <w:rPr>
          <w:lang w:eastAsia="zh-CN"/>
        </w:rPr>
        <w:t>.1</w:t>
      </w:r>
      <w:r w:rsidRPr="00FE38BF">
        <w:rPr>
          <w:lang w:eastAsia="zh-CN"/>
        </w:rPr>
        <w:t>, FEC code</w:t>
      </w:r>
      <w:r>
        <w:rPr>
          <w:lang w:eastAsia="zh-CN"/>
        </w:rPr>
        <w:t xml:space="preserve"> is </w:t>
      </w:r>
      <w:r w:rsidRPr="00FE38BF">
        <w:rPr>
          <w:lang w:eastAsia="zh-CN"/>
        </w:rPr>
        <w:t>supported</w:t>
      </w:r>
      <w:r>
        <w:rPr>
          <w:lang w:eastAsia="zh-CN"/>
        </w:rPr>
        <w:t xml:space="preserve"> and different code rates for different coverage levels can be considered. Thus, it is necessary for the device to know the FEC code rate or the MCS-like information previously before detecting the PRDCH. Thus, the L1 control information with the separate CRC can be supported, as mentioned in section 3.</w:t>
      </w:r>
      <w:r w:rsidR="00423EAC">
        <w:rPr>
          <w:lang w:eastAsia="zh-CN"/>
        </w:rPr>
        <w:t>5</w:t>
      </w:r>
      <w:r>
        <w:rPr>
          <w:lang w:eastAsia="zh-CN"/>
        </w:rPr>
        <w:t>.5. The L1 control information would indicate TBS, FEC code rate,</w:t>
      </w:r>
      <w:r w:rsidRPr="008A186A">
        <w:rPr>
          <w:i/>
          <w:lang w:eastAsia="zh-CN"/>
        </w:rPr>
        <w:t xml:space="preserve"> M</w:t>
      </w:r>
      <w:r>
        <w:rPr>
          <w:lang w:eastAsia="zh-CN"/>
        </w:rPr>
        <w:t xml:space="preserve"> value and the potential repetition number to the device, and the device can use this information to detect the subsequent PRDCH. The fields included in the L1 control information can be seen as the following table, with example values: </w:t>
      </w:r>
    </w:p>
    <w:p w14:paraId="38AF1853" w14:textId="52065187" w:rsidR="00363B7C" w:rsidRDefault="00363B7C" w:rsidP="00363B7C">
      <w:pPr>
        <w:pStyle w:val="Caption"/>
        <w:keepNext/>
      </w:pPr>
      <w:r>
        <w:t xml:space="preserve">Table </w:t>
      </w:r>
      <w:r w:rsidR="00FD3E43">
        <w:t>4.</w:t>
      </w:r>
      <w:r>
        <w:t xml:space="preserve"> The example design of L1 control information in Rel-20</w:t>
      </w:r>
    </w:p>
    <w:tbl>
      <w:tblPr>
        <w:tblStyle w:val="TableGrid"/>
        <w:tblW w:w="0" w:type="auto"/>
        <w:jc w:val="center"/>
        <w:tblLook w:val="04A0" w:firstRow="1" w:lastRow="0" w:firstColumn="1" w:lastColumn="0" w:noHBand="0" w:noVBand="1"/>
      </w:tblPr>
      <w:tblGrid>
        <w:gridCol w:w="3102"/>
        <w:gridCol w:w="3118"/>
      </w:tblGrid>
      <w:tr w:rsidR="00363B7C" w14:paraId="110BD428" w14:textId="77777777" w:rsidTr="00BD4327">
        <w:trPr>
          <w:jc w:val="center"/>
        </w:trPr>
        <w:tc>
          <w:tcPr>
            <w:tcW w:w="3102" w:type="dxa"/>
          </w:tcPr>
          <w:p w14:paraId="304509A3" w14:textId="77777777" w:rsidR="00363B7C" w:rsidRPr="00C1258E" w:rsidRDefault="00363B7C" w:rsidP="00BD4327">
            <w:pPr>
              <w:rPr>
                <w:b/>
                <w:lang w:val="en-GB" w:eastAsia="zh-CN"/>
              </w:rPr>
            </w:pPr>
            <w:r w:rsidRPr="00C1258E">
              <w:rPr>
                <w:rFonts w:hint="eastAsia"/>
                <w:b/>
                <w:lang w:val="en-GB" w:eastAsia="zh-CN"/>
              </w:rPr>
              <w:t>Field</w:t>
            </w:r>
          </w:p>
        </w:tc>
        <w:tc>
          <w:tcPr>
            <w:tcW w:w="3118" w:type="dxa"/>
          </w:tcPr>
          <w:p w14:paraId="638F71C1" w14:textId="77777777" w:rsidR="00363B7C" w:rsidRPr="00C1258E" w:rsidRDefault="00363B7C" w:rsidP="00BD4327">
            <w:pPr>
              <w:rPr>
                <w:b/>
                <w:lang w:val="en-GB" w:eastAsia="zh-CN"/>
              </w:rPr>
            </w:pPr>
            <w:r>
              <w:rPr>
                <w:b/>
                <w:lang w:val="en-GB" w:eastAsia="zh-CN"/>
              </w:rPr>
              <w:t>Example indicator information</w:t>
            </w:r>
          </w:p>
        </w:tc>
      </w:tr>
      <w:tr w:rsidR="00363B7C" w14:paraId="6C17FD9C" w14:textId="77777777" w:rsidTr="00BD4327">
        <w:trPr>
          <w:jc w:val="center"/>
        </w:trPr>
        <w:tc>
          <w:tcPr>
            <w:tcW w:w="3102" w:type="dxa"/>
          </w:tcPr>
          <w:p w14:paraId="0DD6AA3F" w14:textId="77777777" w:rsidR="00363B7C" w:rsidRPr="00C1258E" w:rsidRDefault="00363B7C" w:rsidP="00BD4327">
            <w:pPr>
              <w:jc w:val="left"/>
              <w:rPr>
                <w:b/>
                <w:lang w:eastAsia="zh-CN"/>
              </w:rPr>
            </w:pPr>
            <w:r>
              <w:rPr>
                <w:b/>
                <w:lang w:eastAsia="zh-CN"/>
              </w:rPr>
              <w:t xml:space="preserve">[a] FEC code rate </w:t>
            </w:r>
          </w:p>
        </w:tc>
        <w:tc>
          <w:tcPr>
            <w:tcW w:w="3118" w:type="dxa"/>
            <w:shd w:val="clear" w:color="auto" w:fill="EAF1DD" w:themeFill="accent3" w:themeFillTint="33"/>
          </w:tcPr>
          <w:p w14:paraId="7F4DF0B3" w14:textId="77777777" w:rsidR="00363B7C" w:rsidRDefault="00363B7C" w:rsidP="00BD4327">
            <w:pPr>
              <w:rPr>
                <w:lang w:val="en-GB" w:eastAsia="zh-CN"/>
              </w:rPr>
            </w:pPr>
            <w:r>
              <w:rPr>
                <w:lang w:val="en-GB" w:eastAsia="zh-CN"/>
              </w:rPr>
              <w:t>{1, 1/3 and other code rates}</w:t>
            </w:r>
          </w:p>
        </w:tc>
      </w:tr>
      <w:tr w:rsidR="00363B7C" w14:paraId="2B73C47E" w14:textId="77777777" w:rsidTr="00BD4327">
        <w:trPr>
          <w:jc w:val="center"/>
        </w:trPr>
        <w:tc>
          <w:tcPr>
            <w:tcW w:w="3102" w:type="dxa"/>
          </w:tcPr>
          <w:p w14:paraId="6F6929CD" w14:textId="77777777" w:rsidR="00363B7C" w:rsidRPr="00C1258E" w:rsidRDefault="00363B7C" w:rsidP="00BD4327">
            <w:pPr>
              <w:jc w:val="left"/>
              <w:rPr>
                <w:b/>
                <w:lang w:eastAsia="zh-CN"/>
              </w:rPr>
            </w:pPr>
            <w:r>
              <w:rPr>
                <w:b/>
                <w:lang w:eastAsia="zh-CN"/>
              </w:rPr>
              <w:t xml:space="preserve">[b] </w:t>
            </w:r>
            <w:r w:rsidRPr="00C1258E">
              <w:rPr>
                <w:b/>
                <w:lang w:eastAsia="zh-CN"/>
              </w:rPr>
              <w:t>Repetition number</w:t>
            </w:r>
          </w:p>
        </w:tc>
        <w:tc>
          <w:tcPr>
            <w:tcW w:w="3118" w:type="dxa"/>
            <w:shd w:val="clear" w:color="auto" w:fill="EAF1DD" w:themeFill="accent3" w:themeFillTint="33"/>
          </w:tcPr>
          <w:p w14:paraId="30759F79" w14:textId="77777777" w:rsidR="00363B7C" w:rsidRDefault="00363B7C" w:rsidP="00BD4327">
            <w:pPr>
              <w:rPr>
                <w:lang w:val="en-GB" w:eastAsia="zh-CN"/>
              </w:rPr>
            </w:pPr>
            <w:r>
              <w:rPr>
                <w:rFonts w:hint="eastAsia"/>
                <w:lang w:val="en-GB" w:eastAsia="zh-CN"/>
              </w:rPr>
              <w:t>{</w:t>
            </w:r>
            <w:r>
              <w:rPr>
                <w:lang w:val="en-GB" w:eastAsia="zh-CN"/>
              </w:rPr>
              <w:t>1, 2, 4, …}</w:t>
            </w:r>
          </w:p>
        </w:tc>
      </w:tr>
      <w:tr w:rsidR="00363B7C" w14:paraId="694B24FE" w14:textId="77777777" w:rsidTr="00BD4327">
        <w:trPr>
          <w:jc w:val="center"/>
        </w:trPr>
        <w:tc>
          <w:tcPr>
            <w:tcW w:w="3102" w:type="dxa"/>
          </w:tcPr>
          <w:p w14:paraId="1345DFF5" w14:textId="77777777" w:rsidR="00363B7C" w:rsidRPr="00C1258E" w:rsidRDefault="00363B7C" w:rsidP="00BD4327">
            <w:pPr>
              <w:jc w:val="left"/>
              <w:rPr>
                <w:b/>
                <w:lang w:eastAsia="zh-CN"/>
              </w:rPr>
            </w:pPr>
            <w:r>
              <w:rPr>
                <w:b/>
                <w:lang w:eastAsia="zh-CN"/>
              </w:rPr>
              <w:t xml:space="preserve">[c] </w:t>
            </w:r>
            <w:r w:rsidRPr="00C1258E">
              <w:rPr>
                <w:b/>
                <w:lang w:eastAsia="zh-CN"/>
              </w:rPr>
              <w:t>TBS</w:t>
            </w:r>
            <w:r>
              <w:rPr>
                <w:b/>
                <w:lang w:eastAsia="zh-CN"/>
              </w:rPr>
              <w:t xml:space="preserve"> </w:t>
            </w:r>
          </w:p>
        </w:tc>
        <w:tc>
          <w:tcPr>
            <w:tcW w:w="3118" w:type="dxa"/>
            <w:shd w:val="clear" w:color="auto" w:fill="EAF1DD" w:themeFill="accent3" w:themeFillTint="33"/>
          </w:tcPr>
          <w:p w14:paraId="7AAD66BC" w14:textId="77777777" w:rsidR="00363B7C" w:rsidRDefault="00363B7C" w:rsidP="00BD4327">
            <w:pPr>
              <w:rPr>
                <w:lang w:val="en-GB" w:eastAsia="zh-CN"/>
              </w:rPr>
            </w:pPr>
            <w:r>
              <w:rPr>
                <w:lang w:val="en-GB" w:eastAsia="zh-CN"/>
              </w:rPr>
              <w:t>7 bits (byte-level ≤1000 bits)</w:t>
            </w:r>
          </w:p>
        </w:tc>
      </w:tr>
      <w:tr w:rsidR="00363B7C" w14:paraId="2F4B75E9" w14:textId="77777777" w:rsidTr="00BD4327">
        <w:trPr>
          <w:jc w:val="center"/>
        </w:trPr>
        <w:tc>
          <w:tcPr>
            <w:tcW w:w="3102" w:type="dxa"/>
          </w:tcPr>
          <w:p w14:paraId="02D7174B" w14:textId="77777777" w:rsidR="00363B7C" w:rsidRPr="00C1258E" w:rsidRDefault="00363B7C" w:rsidP="00BD4327">
            <w:pPr>
              <w:jc w:val="left"/>
              <w:rPr>
                <w:b/>
                <w:lang w:eastAsia="zh-CN"/>
              </w:rPr>
            </w:pPr>
            <w:r w:rsidRPr="000709B8">
              <w:rPr>
                <w:b/>
                <w:lang w:eastAsia="zh-CN"/>
              </w:rPr>
              <w:t>[d]</w:t>
            </w:r>
            <w:r>
              <w:rPr>
                <w:b/>
                <w:i/>
                <w:lang w:eastAsia="zh-CN"/>
              </w:rPr>
              <w:t xml:space="preserve"> </w:t>
            </w:r>
            <w:r w:rsidRPr="009C53FB">
              <w:rPr>
                <w:rFonts w:hint="eastAsia"/>
                <w:b/>
                <w:i/>
                <w:lang w:eastAsia="zh-CN"/>
              </w:rPr>
              <w:t>M</w:t>
            </w:r>
            <w:r>
              <w:rPr>
                <w:b/>
                <w:lang w:eastAsia="zh-CN"/>
              </w:rPr>
              <w:t xml:space="preserve"> value</w:t>
            </w:r>
          </w:p>
        </w:tc>
        <w:tc>
          <w:tcPr>
            <w:tcW w:w="3118" w:type="dxa"/>
            <w:shd w:val="clear" w:color="auto" w:fill="EAF1DD" w:themeFill="accent3" w:themeFillTint="33"/>
          </w:tcPr>
          <w:p w14:paraId="10A544C2" w14:textId="77777777" w:rsidR="00363B7C" w:rsidRDefault="00363B7C" w:rsidP="00BD4327">
            <w:pPr>
              <w:rPr>
                <w:lang w:val="en-GB" w:eastAsia="zh-CN"/>
              </w:rPr>
            </w:pPr>
            <w:r>
              <w:rPr>
                <w:rFonts w:hint="eastAsia"/>
                <w:lang w:val="en-GB" w:eastAsia="zh-CN"/>
              </w:rPr>
              <w:t>{</w:t>
            </w:r>
            <w:r>
              <w:rPr>
                <w:lang w:val="en-GB" w:eastAsia="zh-CN"/>
              </w:rPr>
              <w:t>1, 2, 6, …}</w:t>
            </w:r>
          </w:p>
        </w:tc>
      </w:tr>
    </w:tbl>
    <w:p w14:paraId="32C493A7" w14:textId="08A01BF1" w:rsidR="00363B7C" w:rsidRDefault="00363B7C" w:rsidP="00363B7C">
      <w:pPr>
        <w:rPr>
          <w:b/>
          <w:i/>
          <w:lang w:val="en-GB" w:eastAsia="zh-CN"/>
        </w:rPr>
      </w:pPr>
      <w:r w:rsidRPr="005F6A49">
        <w:rPr>
          <w:b/>
          <w:i/>
          <w:lang w:val="en-GB" w:eastAsia="zh-CN"/>
        </w:rPr>
        <w:t>Pro</w:t>
      </w:r>
      <w:r>
        <w:rPr>
          <w:b/>
          <w:i/>
          <w:lang w:val="en-GB" w:eastAsia="zh-CN"/>
        </w:rPr>
        <w:t xml:space="preserve">posal </w:t>
      </w:r>
      <w:r w:rsidR="00F53A33">
        <w:rPr>
          <w:b/>
          <w:i/>
          <w:lang w:val="en-GB" w:eastAsia="zh-CN"/>
        </w:rPr>
        <w:t>27</w:t>
      </w:r>
      <w:r>
        <w:rPr>
          <w:b/>
          <w:i/>
          <w:lang w:val="en-GB" w:eastAsia="zh-CN"/>
        </w:rPr>
        <w:t>: L1 control indication is supported for Rel-20 device C R2D scheduling.</w:t>
      </w:r>
    </w:p>
    <w:p w14:paraId="2453F663" w14:textId="1755189C" w:rsidR="00057D41" w:rsidRPr="00057D41" w:rsidRDefault="00057D41" w:rsidP="00057D41">
      <w:pPr>
        <w:pStyle w:val="Heading3"/>
        <w:rPr>
          <w:lang w:eastAsia="zh-CN"/>
        </w:rPr>
      </w:pPr>
      <w:r w:rsidRPr="00057D41">
        <w:rPr>
          <w:lang w:eastAsia="zh-CN"/>
        </w:rPr>
        <w:t xml:space="preserve">D2R scheduling </w:t>
      </w:r>
    </w:p>
    <w:p w14:paraId="4DB239A9" w14:textId="0C46263F" w:rsidR="00057D41" w:rsidRDefault="00057D41" w:rsidP="00032645">
      <w:pPr>
        <w:rPr>
          <w:lang w:val="en-GB" w:eastAsia="zh-CN"/>
        </w:rPr>
      </w:pPr>
      <w:r>
        <w:rPr>
          <w:rFonts w:hint="eastAsia"/>
          <w:lang w:val="en-GB" w:eastAsia="zh-CN"/>
        </w:rPr>
        <w:t>T</w:t>
      </w:r>
      <w:r>
        <w:rPr>
          <w:lang w:val="en-GB" w:eastAsia="zh-CN"/>
        </w:rPr>
        <w:t xml:space="preserve">he D2R scheduling information is indicated by the MAC layer in Rel-19. </w:t>
      </w:r>
      <w:r w:rsidR="00AE741D">
        <w:rPr>
          <w:lang w:val="en-GB" w:eastAsia="zh-CN"/>
        </w:rPr>
        <w:t xml:space="preserve">This can be reused in R20. </w:t>
      </w:r>
    </w:p>
    <w:p w14:paraId="4A3F5540" w14:textId="0CC9CB2D" w:rsidR="008D35FA" w:rsidRDefault="008D35FA" w:rsidP="008D35FA">
      <w:pPr>
        <w:pStyle w:val="Heading2"/>
        <w:rPr>
          <w:lang w:val="en-GB" w:eastAsia="zh-CN"/>
        </w:rPr>
      </w:pPr>
      <w:r>
        <w:rPr>
          <w:rFonts w:hint="eastAsia"/>
          <w:lang w:val="en-GB" w:eastAsia="zh-CN"/>
        </w:rPr>
        <w:lastRenderedPageBreak/>
        <w:t>P</w:t>
      </w:r>
      <w:r w:rsidR="00155A23">
        <w:rPr>
          <w:lang w:val="en-GB" w:eastAsia="zh-CN"/>
        </w:rPr>
        <w:t>ower control</w:t>
      </w:r>
    </w:p>
    <w:p w14:paraId="490E100B" w14:textId="05C1EA57" w:rsidR="00D95564" w:rsidRDefault="00314783" w:rsidP="00314783">
      <w:pPr>
        <w:rPr>
          <w:lang w:val="en-GB" w:eastAsia="zh-CN"/>
        </w:rPr>
      </w:pPr>
      <w:r>
        <w:rPr>
          <w:lang w:val="en-GB" w:eastAsia="zh-CN"/>
        </w:rPr>
        <w:t xml:space="preserve">D2R transmission relies on backscatter in Rel-19, therefore power control cannot be achieved. </w:t>
      </w:r>
      <w:r w:rsidR="00D95564">
        <w:rPr>
          <w:lang w:val="en-GB" w:eastAsia="zh-CN"/>
        </w:rPr>
        <w:t>P</w:t>
      </w:r>
      <w:r w:rsidR="00D95564">
        <w:rPr>
          <w:rFonts w:hint="eastAsia"/>
          <w:lang w:val="en-GB" w:eastAsia="zh-CN"/>
        </w:rPr>
        <w:t>ower</w:t>
      </w:r>
      <w:r w:rsidR="00D95564">
        <w:rPr>
          <w:lang w:val="en-GB" w:eastAsia="zh-CN"/>
        </w:rPr>
        <w:t xml:space="preserve"> control is also not necessary in R19 since it’s indoor scenario and the coverage distance is very small.</w:t>
      </w:r>
    </w:p>
    <w:p w14:paraId="23A14DE0" w14:textId="4BF675B2" w:rsidR="00314783" w:rsidRDefault="009461AA" w:rsidP="00314783">
      <w:pPr>
        <w:rPr>
          <w:rFonts w:eastAsia="DengXian"/>
        </w:rPr>
      </w:pPr>
      <w:r>
        <w:rPr>
          <w:rFonts w:eastAsia="DengXian"/>
        </w:rPr>
        <w:t>In Rel-20</w:t>
      </w:r>
      <w:r>
        <w:rPr>
          <w:lang w:val="en-GB" w:eastAsia="zh-CN"/>
        </w:rPr>
        <w:t xml:space="preserve">, </w:t>
      </w:r>
      <w:r w:rsidR="00314783">
        <w:rPr>
          <w:rFonts w:eastAsia="DengXian"/>
        </w:rPr>
        <w:t xml:space="preserve">device’s D2R transmission is generated internally by the device, </w:t>
      </w:r>
      <w:r w:rsidR="00D36BD3">
        <w:rPr>
          <w:rFonts w:eastAsia="DengXian"/>
        </w:rPr>
        <w:t xml:space="preserve">therefore </w:t>
      </w:r>
      <w:r w:rsidR="00314783">
        <w:rPr>
          <w:rFonts w:eastAsia="DengXian"/>
        </w:rPr>
        <w:t xml:space="preserve">open-loop power control can be supported in D2R transmission for mitigating interference from other devices. For example, the D2R received power of the device which located near the reader will </w:t>
      </w:r>
      <w:r>
        <w:rPr>
          <w:rFonts w:eastAsia="DengXian"/>
        </w:rPr>
        <w:t xml:space="preserve">be </w:t>
      </w:r>
      <w:r w:rsidR="00314783">
        <w:rPr>
          <w:rFonts w:eastAsia="DengXian"/>
        </w:rPr>
        <w:t xml:space="preserve">higher than that of the device which located far from the reader when no power control is performed. In this case, </w:t>
      </w:r>
      <w:r w:rsidR="00314783" w:rsidRPr="00A677E2">
        <w:rPr>
          <w:rFonts w:eastAsia="DengXian"/>
        </w:rPr>
        <w:t>the interference caused by the former will be extremely severe</w:t>
      </w:r>
      <w:r w:rsidR="00314783">
        <w:rPr>
          <w:rFonts w:eastAsia="DengXian"/>
        </w:rPr>
        <w:t xml:space="preserve"> for the latter. By performing open-loop power control, the D2R transmit power is determined by the pathloss between reader and device. Then, device with poor channel condition can increase the transmit power and the device with small path loss can decrease the transmit power. As a result, the interference caused by this “near-far” effect can be mitigated.</w:t>
      </w:r>
    </w:p>
    <w:p w14:paraId="3D888AE1" w14:textId="0A90D678" w:rsidR="009461AA" w:rsidRDefault="00D36BD3" w:rsidP="00314783">
      <w:pPr>
        <w:rPr>
          <w:rFonts w:eastAsia="DengXian"/>
          <w:lang w:eastAsia="zh-CN"/>
        </w:rPr>
      </w:pPr>
      <w:r>
        <w:rPr>
          <w:rFonts w:eastAsia="DengXian"/>
          <w:lang w:eastAsia="zh-CN"/>
        </w:rPr>
        <w:t xml:space="preserve">In order to estimate the pathloss between the reader and the device, device needs to perform the RSRP measurement based on the </w:t>
      </w:r>
      <w:r w:rsidR="009F4CA4">
        <w:rPr>
          <w:rFonts w:eastAsia="DengXian"/>
          <w:lang w:eastAsia="zh-CN"/>
        </w:rPr>
        <w:t>p</w:t>
      </w:r>
      <w:proofErr w:type="spellStart"/>
      <w:r w:rsidR="009F4CA4">
        <w:rPr>
          <w:lang w:val="en-GB" w:eastAsia="zh-CN"/>
        </w:rPr>
        <w:t>eriodic</w:t>
      </w:r>
      <w:proofErr w:type="spellEnd"/>
      <w:r w:rsidR="009F4CA4">
        <w:rPr>
          <w:lang w:val="en-GB" w:eastAsia="zh-CN"/>
        </w:rPr>
        <w:t xml:space="preserve"> block for synchronization</w:t>
      </w:r>
      <w:r w:rsidR="009F4CA4" w:rsidDel="009F4CA4">
        <w:rPr>
          <w:rFonts w:eastAsia="DengXian"/>
          <w:lang w:eastAsia="zh-CN"/>
        </w:rPr>
        <w:t xml:space="preserve"> </w:t>
      </w:r>
      <w:r>
        <w:rPr>
          <w:rFonts w:eastAsia="DengXian"/>
          <w:lang w:eastAsia="zh-CN"/>
        </w:rPr>
        <w:t>and some parameters related to the power control such as the RSRP threshold should be indicated by the reader.</w:t>
      </w:r>
      <w:r w:rsidR="009461AA">
        <w:rPr>
          <w:rFonts w:eastAsia="DengXian"/>
          <w:lang w:eastAsia="zh-CN"/>
        </w:rPr>
        <w:t xml:space="preserve"> </w:t>
      </w:r>
    </w:p>
    <w:p w14:paraId="0485FF57" w14:textId="6541CB19" w:rsidR="00314783" w:rsidRDefault="00314783" w:rsidP="005C143C">
      <w:pPr>
        <w:rPr>
          <w:b/>
          <w:i/>
          <w:lang w:val="en-GB" w:eastAsia="zh-CN"/>
        </w:rPr>
      </w:pPr>
      <w:bookmarkStart w:id="30" w:name="_Hlk206094249"/>
      <w:r w:rsidRPr="005F6A49">
        <w:rPr>
          <w:b/>
          <w:i/>
          <w:lang w:val="en-GB" w:eastAsia="zh-CN"/>
        </w:rPr>
        <w:t>Pro</w:t>
      </w:r>
      <w:r>
        <w:rPr>
          <w:b/>
          <w:i/>
          <w:lang w:val="en-GB" w:eastAsia="zh-CN"/>
        </w:rPr>
        <w:t xml:space="preserve">posal </w:t>
      </w:r>
      <w:r w:rsidR="00AB1C6A">
        <w:rPr>
          <w:b/>
          <w:i/>
          <w:lang w:val="en-GB" w:eastAsia="zh-CN"/>
        </w:rPr>
        <w:t>2</w:t>
      </w:r>
      <w:r w:rsidR="00254478">
        <w:rPr>
          <w:b/>
          <w:i/>
          <w:lang w:val="en-GB" w:eastAsia="zh-CN"/>
        </w:rPr>
        <w:t>8</w:t>
      </w:r>
      <w:r>
        <w:rPr>
          <w:b/>
          <w:i/>
          <w:lang w:val="en-GB" w:eastAsia="zh-CN"/>
        </w:rPr>
        <w:t xml:space="preserve">: </w:t>
      </w:r>
      <w:r w:rsidR="00E7450E">
        <w:rPr>
          <w:b/>
          <w:i/>
          <w:lang w:val="en-GB" w:eastAsia="zh-CN"/>
        </w:rPr>
        <w:t>O</w:t>
      </w:r>
      <w:r>
        <w:rPr>
          <w:b/>
          <w:i/>
          <w:lang w:val="en-GB" w:eastAsia="zh-CN"/>
        </w:rPr>
        <w:t>pen-loop power control is supported for Rel-20 device C D2R transmission</w:t>
      </w:r>
      <w:r w:rsidR="00A812FA">
        <w:rPr>
          <w:b/>
          <w:i/>
          <w:lang w:val="en-GB" w:eastAsia="zh-CN"/>
        </w:rPr>
        <w:t>.</w:t>
      </w:r>
    </w:p>
    <w:bookmarkEnd w:id="30"/>
    <w:p w14:paraId="35C4652C" w14:textId="15DE9618" w:rsidR="008D35FA" w:rsidRDefault="00155A23" w:rsidP="008D35FA">
      <w:pPr>
        <w:pStyle w:val="Heading2"/>
        <w:rPr>
          <w:lang w:val="en-GB" w:eastAsia="zh-CN"/>
        </w:rPr>
      </w:pPr>
      <w:r>
        <w:rPr>
          <w:lang w:val="en-GB" w:eastAsia="zh-CN"/>
        </w:rPr>
        <w:t>Measurement</w:t>
      </w:r>
    </w:p>
    <w:p w14:paraId="6B5874A2" w14:textId="759DADDC" w:rsidR="00A70135" w:rsidRDefault="00A70135" w:rsidP="00D608D1">
      <w:pPr>
        <w:rPr>
          <w:lang w:eastAsia="zh-CN"/>
        </w:rPr>
      </w:pPr>
      <w:r>
        <w:rPr>
          <w:lang w:eastAsia="zh-CN"/>
        </w:rPr>
        <w:t>In this subsection, we analyze</w:t>
      </w:r>
      <w:r w:rsidR="00D608D1" w:rsidRPr="00056B7F">
        <w:rPr>
          <w:lang w:eastAsia="zh-CN"/>
        </w:rPr>
        <w:t xml:space="preserve"> the feasibility of </w:t>
      </w:r>
      <w:r w:rsidR="004412D0">
        <w:rPr>
          <w:lang w:eastAsia="zh-CN"/>
        </w:rPr>
        <w:t xml:space="preserve">performing </w:t>
      </w:r>
      <w:r w:rsidR="00D608D1" w:rsidRPr="00056B7F">
        <w:rPr>
          <w:lang w:eastAsia="zh-CN"/>
        </w:rPr>
        <w:t>measurement</w:t>
      </w:r>
      <w:r w:rsidR="00D608D1">
        <w:rPr>
          <w:lang w:eastAsia="zh-CN"/>
        </w:rPr>
        <w:t>s</w:t>
      </w:r>
      <w:r w:rsidR="00D608D1" w:rsidRPr="00056B7F">
        <w:rPr>
          <w:lang w:eastAsia="zh-CN"/>
        </w:rPr>
        <w:t xml:space="preserve"> </w:t>
      </w:r>
      <w:r>
        <w:rPr>
          <w:lang w:eastAsia="zh-CN"/>
        </w:rPr>
        <w:t>by device C</w:t>
      </w:r>
      <w:r w:rsidR="00D608D1" w:rsidRPr="00056B7F">
        <w:rPr>
          <w:lang w:eastAsia="zh-CN"/>
        </w:rPr>
        <w:t xml:space="preserve">. </w:t>
      </w:r>
    </w:p>
    <w:p w14:paraId="3443DDFA" w14:textId="3D23C8E2" w:rsidR="00D608D1" w:rsidRPr="00056B7F" w:rsidRDefault="00D608D1" w:rsidP="00D608D1">
      <w:pPr>
        <w:rPr>
          <w:lang w:eastAsia="zh-CN"/>
        </w:rPr>
      </w:pPr>
      <w:r w:rsidRPr="00056B7F">
        <w:rPr>
          <w:lang w:eastAsia="zh-CN"/>
        </w:rPr>
        <w:t>As shown in TR</w:t>
      </w:r>
      <w:r>
        <w:rPr>
          <w:lang w:eastAsia="zh-CN"/>
        </w:rPr>
        <w:t> </w:t>
      </w:r>
      <w:r w:rsidRPr="00056B7F">
        <w:rPr>
          <w:lang w:eastAsia="zh-CN"/>
        </w:rPr>
        <w:t>38.869</w:t>
      </w:r>
      <w:r>
        <w:rPr>
          <w:lang w:eastAsia="zh-CN"/>
        </w:rPr>
        <w:t xml:space="preserve"> [</w:t>
      </w:r>
      <w:r w:rsidR="00C876FA">
        <w:rPr>
          <w:lang w:eastAsia="zh-CN"/>
        </w:rPr>
        <w:t>9</w:t>
      </w:r>
      <w:r>
        <w:rPr>
          <w:lang w:eastAsia="zh-CN"/>
        </w:rPr>
        <w:t>]</w:t>
      </w:r>
      <w:r w:rsidRPr="00056B7F">
        <w:rPr>
          <w:lang w:eastAsia="zh-CN"/>
        </w:rPr>
        <w:t>, for RRM serving cell measurement</w:t>
      </w:r>
      <w:r>
        <w:rPr>
          <w:lang w:eastAsia="zh-CN"/>
        </w:rPr>
        <w:t>s</w:t>
      </w:r>
      <w:r w:rsidRPr="00056B7F">
        <w:rPr>
          <w:lang w:eastAsia="zh-CN"/>
        </w:rPr>
        <w:t xml:space="preserve"> performed </w:t>
      </w:r>
      <w:r>
        <w:rPr>
          <w:lang w:eastAsia="zh-CN"/>
        </w:rPr>
        <w:t>in</w:t>
      </w:r>
      <w:r w:rsidRPr="00056B7F">
        <w:rPr>
          <w:lang w:eastAsia="zh-CN"/>
        </w:rPr>
        <w:t xml:space="preserve"> LP-WU</w:t>
      </w:r>
      <w:r>
        <w:rPr>
          <w:lang w:eastAsia="zh-CN"/>
        </w:rPr>
        <w:t>S</w:t>
      </w:r>
      <w:r w:rsidRPr="00056B7F">
        <w:rPr>
          <w:lang w:eastAsia="zh-CN"/>
        </w:rPr>
        <w:t xml:space="preserve">, </w:t>
      </w:r>
      <w:r>
        <w:rPr>
          <w:lang w:eastAsia="zh-CN"/>
        </w:rPr>
        <w:t xml:space="preserve">an </w:t>
      </w:r>
      <w:r w:rsidRPr="00056B7F">
        <w:rPr>
          <w:lang w:eastAsia="zh-CN"/>
        </w:rPr>
        <w:t xml:space="preserve">ADC of at least 4 bits is required to satisfy </w:t>
      </w:r>
      <w:r>
        <w:rPr>
          <w:lang w:eastAsia="zh-CN"/>
        </w:rPr>
        <w:t xml:space="preserve">the </w:t>
      </w:r>
      <w:r w:rsidRPr="00056B7F">
        <w:rPr>
          <w:lang w:eastAsia="zh-CN"/>
        </w:rPr>
        <w:t>AGC accuracy and RSRP</w:t>
      </w:r>
      <w:r w:rsidRPr="00056B7F">
        <w:rPr>
          <w:rFonts w:hint="eastAsia"/>
          <w:lang w:eastAsia="zh-CN"/>
        </w:rPr>
        <w:t>/</w:t>
      </w:r>
      <w:r w:rsidRPr="00056B7F">
        <w:rPr>
          <w:lang w:eastAsia="zh-CN"/>
        </w:rPr>
        <w:t xml:space="preserve">RSSI measurement accuracy. </w:t>
      </w:r>
      <w:r w:rsidR="00F265E8">
        <w:rPr>
          <w:lang w:eastAsia="zh-CN"/>
        </w:rPr>
        <w:t>A</w:t>
      </w:r>
      <w:r w:rsidRPr="00056B7F">
        <w:rPr>
          <w:lang w:eastAsia="zh-CN"/>
        </w:rPr>
        <w:t>s analyzed in</w:t>
      </w:r>
      <w:r w:rsidR="00F845AD">
        <w:rPr>
          <w:lang w:eastAsia="zh-CN"/>
        </w:rPr>
        <w:t xml:space="preserve"> [1</w:t>
      </w:r>
      <w:r w:rsidR="00C876FA">
        <w:rPr>
          <w:lang w:eastAsia="zh-CN"/>
        </w:rPr>
        <w:t>0</w:t>
      </w:r>
      <w:r w:rsidR="00F845AD">
        <w:rPr>
          <w:lang w:eastAsia="zh-CN"/>
        </w:rPr>
        <w:t>]</w:t>
      </w:r>
      <w:r w:rsidRPr="00056B7F">
        <w:rPr>
          <w:lang w:eastAsia="zh-CN"/>
        </w:rPr>
        <w:t xml:space="preserve">, a multi-bit ADC (&lt;6-bit) with </w:t>
      </w:r>
      <w:r>
        <w:rPr>
          <w:lang w:eastAsia="zh-CN"/>
        </w:rPr>
        <w:t xml:space="preserve">a </w:t>
      </w:r>
      <w:r w:rsidRPr="00056B7F">
        <w:rPr>
          <w:lang w:eastAsia="zh-CN"/>
        </w:rPr>
        <w:t>sampling rate</w:t>
      </w:r>
      <w:r>
        <w:rPr>
          <w:lang w:eastAsia="zh-CN"/>
        </w:rPr>
        <w:t xml:space="preserve"> of</w:t>
      </w:r>
      <w:r w:rsidRPr="00056B7F">
        <w:rPr>
          <w:lang w:eastAsia="zh-CN"/>
        </w:rPr>
        <w:t xml:space="preserve"> ~1</w:t>
      </w:r>
      <w:r>
        <w:rPr>
          <w:lang w:eastAsia="zh-CN"/>
        </w:rPr>
        <w:t> </w:t>
      </w:r>
      <w:r w:rsidRPr="00056B7F">
        <w:rPr>
          <w:lang w:eastAsia="zh-CN"/>
        </w:rPr>
        <w:t>MHz will consume about 14</w:t>
      </w:r>
      <w:r>
        <w:rPr>
          <w:lang w:eastAsia="zh-CN"/>
        </w:rPr>
        <w:t> </w:t>
      </w:r>
      <w:r w:rsidRPr="00056B7F">
        <w:rPr>
          <w:lang w:eastAsia="zh-CN"/>
        </w:rPr>
        <w:t>μW power, which cannot be supported by devices with ~1</w:t>
      </w:r>
      <w:r>
        <w:rPr>
          <w:lang w:eastAsia="zh-CN"/>
        </w:rPr>
        <w:t> </w:t>
      </w:r>
      <w:r w:rsidRPr="00056B7F">
        <w:rPr>
          <w:lang w:eastAsia="zh-CN"/>
        </w:rPr>
        <w:t xml:space="preserve">μW peak power consumption. </w:t>
      </w:r>
    </w:p>
    <w:p w14:paraId="2AA78DAC" w14:textId="1AD01182" w:rsidR="00D608D1" w:rsidRPr="00056B7F" w:rsidRDefault="00D608D1" w:rsidP="00D608D1">
      <w:pPr>
        <w:rPr>
          <w:lang w:eastAsia="zh-CN"/>
        </w:rPr>
      </w:pPr>
      <w:r w:rsidRPr="00056B7F">
        <w:rPr>
          <w:lang w:eastAsia="zh-CN"/>
        </w:rPr>
        <w:t>In addition, as given in</w:t>
      </w:r>
      <w:r w:rsidR="00F845AD">
        <w:rPr>
          <w:lang w:eastAsia="zh-CN"/>
        </w:rPr>
        <w:t xml:space="preserve"> [</w:t>
      </w:r>
      <w:r w:rsidR="00C876FA">
        <w:rPr>
          <w:lang w:eastAsia="zh-CN"/>
        </w:rPr>
        <w:t>11</w:t>
      </w:r>
      <w:r w:rsidR="00F845AD">
        <w:rPr>
          <w:lang w:eastAsia="zh-CN"/>
        </w:rPr>
        <w:t>]</w:t>
      </w:r>
      <w:r w:rsidRPr="00056B7F">
        <w:rPr>
          <w:lang w:eastAsia="zh-CN"/>
        </w:rPr>
        <w:t>, a data</w:t>
      </w:r>
      <w:r>
        <w:rPr>
          <w:lang w:eastAsia="zh-CN"/>
        </w:rPr>
        <w:t>-</w:t>
      </w:r>
      <w:r w:rsidRPr="00056B7F">
        <w:rPr>
          <w:lang w:eastAsia="zh-CN"/>
        </w:rPr>
        <w:t>aided scheme is used to estimate the RSRP</w:t>
      </w:r>
      <w:r w:rsidRPr="00056B7F">
        <w:rPr>
          <w:rFonts w:hint="eastAsia"/>
          <w:lang w:eastAsia="zh-CN"/>
        </w:rPr>
        <w:t>/</w:t>
      </w:r>
      <w:r w:rsidRPr="00056B7F">
        <w:rPr>
          <w:lang w:eastAsia="zh-CN"/>
        </w:rPr>
        <w:t xml:space="preserve">RSRQ </w:t>
      </w:r>
      <w:r w:rsidRPr="00056B7F">
        <w:rPr>
          <w:rFonts w:hint="eastAsia"/>
          <w:lang w:eastAsia="zh-CN"/>
        </w:rPr>
        <w:t>effectively</w:t>
      </w:r>
      <w:r w:rsidRPr="00056B7F">
        <w:rPr>
          <w:lang w:eastAsia="zh-CN"/>
        </w:rPr>
        <w:t xml:space="preserve"> based on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V</m:t>
        </m:r>
      </m:oMath>
      <w:r w:rsidRPr="00056B7F">
        <w:rPr>
          <w:lang w:eastAsia="zh-CN"/>
        </w:rPr>
        <w:t xml:space="preserve"> estimat</w:t>
      </w:r>
      <w:r w:rsidRPr="00056B7F">
        <w:rPr>
          <w:rFonts w:eastAsia="DengXian"/>
          <w:lang w:eastAsia="zh-CN"/>
        </w:rPr>
        <w:t>or</w:t>
      </w:r>
      <w:r w:rsidRPr="00056B7F">
        <w:rPr>
          <w:rFonts w:eastAsia="DengXian" w:hint="eastAsia"/>
          <w:lang w:eastAsia="zh-CN"/>
        </w:rPr>
        <w:t>,</w:t>
      </w:r>
      <w:r w:rsidRPr="00056B7F">
        <w:rPr>
          <w:rFonts w:eastAsia="DengXian"/>
          <w:lang w:eastAsia="zh-CN"/>
        </w:rPr>
        <w:t xml:space="preserve"> where the </w:t>
      </w:r>
      <m:oMath>
        <m:sSub>
          <m:sSubPr>
            <m:ctrlPr>
              <w:rPr>
                <w:rFonts w:ascii="Cambria Math" w:eastAsia="DengXian" w:hAnsi="Cambria Math"/>
                <w:lang w:eastAsia="zh-CN"/>
              </w:rPr>
            </m:ctrlPr>
          </m:sSubPr>
          <m:e>
            <m:r>
              <w:rPr>
                <w:rFonts w:ascii="Cambria Math" w:eastAsia="DengXian" w:hAnsi="Cambria Math"/>
                <w:lang w:eastAsia="zh-CN"/>
              </w:rPr>
              <m:t>M</m:t>
            </m:r>
          </m:e>
          <m:sub>
            <m:r>
              <m:rPr>
                <m:sty m:val="p"/>
              </m:rPr>
              <w:rPr>
                <w:rFonts w:ascii="Cambria Math" w:eastAsia="DengXian" w:hAnsi="Cambria Math"/>
                <w:lang w:eastAsia="zh-CN"/>
              </w:rPr>
              <m:t>1</m:t>
            </m:r>
          </m:sub>
        </m:sSub>
        <m:r>
          <w:rPr>
            <w:rFonts w:ascii="Cambria Math" w:eastAsia="DengXian" w:hAnsi="Cambria Math"/>
            <w:lang w:eastAsia="zh-CN"/>
          </w:rPr>
          <m:t>V</m:t>
        </m:r>
      </m:oMath>
      <w:r w:rsidRPr="00056B7F">
        <w:rPr>
          <w:rFonts w:eastAsia="DengXian" w:hint="eastAsia"/>
          <w:lang w:eastAsia="zh-CN"/>
        </w:rPr>
        <w:t xml:space="preserve"> </w:t>
      </w:r>
      <w:r w:rsidRPr="00056B7F">
        <w:rPr>
          <w:rFonts w:eastAsia="DengXian"/>
          <w:lang w:eastAsia="zh-CN"/>
        </w:rPr>
        <w:t>estimator is based o</w:t>
      </w:r>
      <w:r w:rsidRPr="00056B7F">
        <w:rPr>
          <w:lang w:eastAsia="zh-CN"/>
        </w:rPr>
        <w:t>n the first moment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oMath>
      <w:r w:rsidRPr="00056B7F">
        <w:rPr>
          <w:lang w:eastAsia="zh-CN"/>
        </w:rPr>
        <w:t>) and the first central moment (</w:t>
      </w:r>
      <m:oMath>
        <m:r>
          <w:rPr>
            <w:rFonts w:ascii="Cambria Math" w:hAnsi="Cambria Math"/>
            <w:lang w:eastAsia="zh-CN"/>
          </w:rPr>
          <m:t>V</m:t>
        </m:r>
      </m:oMath>
      <w:r w:rsidRPr="00056B7F">
        <w:rPr>
          <w:lang w:eastAsia="zh-CN"/>
        </w:rPr>
        <w:t xml:space="preserve">) of </w:t>
      </w:r>
      <w:r>
        <w:rPr>
          <w:lang w:eastAsia="zh-CN"/>
        </w:rPr>
        <w:t xml:space="preserve">the </w:t>
      </w:r>
      <w:r w:rsidRPr="00056B7F">
        <w:rPr>
          <w:lang w:eastAsia="zh-CN"/>
        </w:rPr>
        <w:t>received baseband signal sequence corresponding to the preamble</w:t>
      </w:r>
      <w:r w:rsidRPr="00056B7F" w:rsidDel="005E3B9E">
        <w:rPr>
          <w:lang w:eastAsia="zh-CN"/>
        </w:rPr>
        <w:t xml:space="preserve"> </w:t>
      </w:r>
      <w:r w:rsidRPr="00056B7F">
        <w:rPr>
          <w:lang w:eastAsia="zh-CN"/>
        </w:rPr>
        <w:t xml:space="preserve">and received baseband signal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k</m:t>
            </m:r>
          </m:sub>
        </m:sSub>
      </m:oMath>
      <w:r w:rsidRPr="00056B7F">
        <w:rPr>
          <w:rFonts w:hint="eastAsia"/>
          <w:lang w:eastAsia="zh-CN"/>
        </w:rPr>
        <w:t xml:space="preserve"> </w:t>
      </w:r>
      <w:r w:rsidRPr="00056B7F">
        <w:rPr>
          <w:lang w:eastAsia="zh-CN"/>
        </w:rPr>
        <w:t xml:space="preserve">with </w:t>
      </w:r>
    </w:p>
    <w:p w14:paraId="78F2CEC1" w14:textId="77777777" w:rsidR="00D608D1" w:rsidRPr="00056B7F" w:rsidRDefault="00D731FD" w:rsidP="00D608D1">
      <w:pPr>
        <w:jc w:val="right"/>
        <w:rPr>
          <w:lang w:eastAsia="zh-CN"/>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m:rPr>
            <m:scr m:val="double-struck"/>
          </m:rP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k</m:t>
                </m:r>
              </m:sub>
            </m:sSub>
          </m:e>
        </m:d>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oMath>
      <w:r w:rsidR="00D608D1" w:rsidRPr="00056B7F">
        <w:rPr>
          <w:rFonts w:hint="eastAsia"/>
          <w:lang w:eastAsia="zh-CN"/>
        </w:rPr>
        <w:t xml:space="preserve"> </w:t>
      </w:r>
      <w:r w:rsidR="00D608D1" w:rsidRPr="00056B7F">
        <w:rPr>
          <w:lang w:eastAsia="zh-CN"/>
        </w:rPr>
        <w:t xml:space="preserve">                                                      </w:t>
      </w:r>
      <w:r w:rsidR="00D608D1" w:rsidRPr="00056B7F">
        <w:rPr>
          <w:rFonts w:hint="eastAsia"/>
          <w:lang w:eastAsia="zh-CN"/>
        </w:rPr>
        <w:t>(</w:t>
      </w:r>
      <w:r w:rsidR="00D608D1" w:rsidRPr="00056B7F">
        <w:rPr>
          <w:lang w:eastAsia="zh-CN"/>
        </w:rPr>
        <w:t>Eqn. 1)</w:t>
      </w:r>
    </w:p>
    <w:p w14:paraId="15F2C910" w14:textId="77777777" w:rsidR="00D608D1" w:rsidRPr="00056B7F" w:rsidRDefault="00D608D1" w:rsidP="00D608D1">
      <w:pPr>
        <w:jc w:val="right"/>
        <w:rPr>
          <w:lang w:eastAsia="zh-CN"/>
        </w:rPr>
      </w:pPr>
      <m:oMath>
        <m:r>
          <w:rPr>
            <w:rFonts w:ascii="Cambria Math" w:hAnsi="Cambria Math"/>
            <w:lang w:eastAsia="zh-CN"/>
          </w:rPr>
          <m:t>V=</m:t>
        </m:r>
        <m:r>
          <m:rPr>
            <m:scr m:val="double-struck"/>
          </m:rPr>
          <w:rPr>
            <w:rFonts w:ascii="Cambria Math" w:hAnsi="Cambria Math"/>
            <w:lang w:eastAsia="zh-CN"/>
          </w:rPr>
          <m:t>E</m:t>
        </m:r>
        <m:d>
          <m:dPr>
            <m:begChr m:val="["/>
            <m:endChr m:val="]"/>
            <m:ctrlPr>
              <w:rPr>
                <w:rFonts w:ascii="Cambria Math" w:hAnsi="Cambria Math"/>
                <w:i/>
                <w:lang w:eastAsia="zh-CN"/>
              </w:rPr>
            </m:ctrlPr>
          </m:dPr>
          <m:e>
            <m:sSubSup>
              <m:sSubSupPr>
                <m:ctrlPr>
                  <w:rPr>
                    <w:rFonts w:ascii="Cambria Math" w:hAnsi="Cambria Math"/>
                    <w:lang w:eastAsia="zh-CN"/>
                  </w:rPr>
                </m:ctrlPr>
              </m:sSubSupPr>
              <m:e>
                <m:r>
                  <w:rPr>
                    <w:rFonts w:ascii="Cambria Math" w:hAnsi="Cambria Math"/>
                    <w:lang w:eastAsia="zh-CN"/>
                  </w:rPr>
                  <m:t>r</m:t>
                </m:r>
              </m:e>
              <m:sub>
                <m:r>
                  <w:rPr>
                    <w:rFonts w:ascii="Cambria Math" w:hAnsi="Cambria Math"/>
                    <w:lang w:eastAsia="zh-CN"/>
                  </w:rPr>
                  <m:t>k</m:t>
                </m:r>
              </m:sub>
              <m:sup>
                <m:r>
                  <w:rPr>
                    <w:rFonts w:ascii="Cambria Math" w:hAnsi="Cambria Math"/>
                    <w:lang w:eastAsia="zh-CN"/>
                  </w:rPr>
                  <m:t>2</m:t>
                </m:r>
              </m:sup>
            </m:sSubSup>
          </m:e>
        </m:d>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m:rPr>
                    <m:scr m:val="double-struck"/>
                  </m:rP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k</m:t>
                        </m:r>
                      </m:sub>
                    </m:sSub>
                  </m:e>
                </m:d>
              </m:e>
            </m:d>
          </m:e>
          <m:sup>
            <m:r>
              <w:rPr>
                <w:rFonts w:ascii="Cambria Math" w:hAnsi="Cambria Math"/>
                <w:lang w:eastAsia="zh-CN"/>
              </w:rPr>
              <m:t>2</m:t>
            </m:r>
          </m:sup>
        </m:sSup>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4</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r>
              <w:rPr>
                <w:rFonts w:ascii="Cambria Math" w:hAnsi="Cambria Math"/>
                <w:lang w:eastAsia="zh-CN"/>
              </w:rPr>
              <m:t>A</m:t>
            </m:r>
          </m:e>
          <m:sup>
            <m:r>
              <w:rPr>
                <w:rFonts w:ascii="Cambria Math" w:hAnsi="Cambria Math"/>
                <w:lang w:eastAsia="zh-CN"/>
              </w:rPr>
              <m:t>2</m:t>
            </m:r>
          </m:sup>
        </m:sSup>
      </m:oMath>
      <w:r w:rsidRPr="00056B7F">
        <w:rPr>
          <w:rFonts w:hint="eastAsia"/>
          <w:lang w:eastAsia="zh-CN"/>
        </w:rPr>
        <w:t xml:space="preserve"> </w:t>
      </w:r>
      <w:r w:rsidRPr="00056B7F">
        <w:rPr>
          <w:lang w:eastAsia="zh-CN"/>
        </w:rPr>
        <w:t xml:space="preserve">                                            (Eqn. 2)</w:t>
      </w:r>
    </w:p>
    <w:p w14:paraId="1E182389" w14:textId="77777777" w:rsidR="00D608D1" w:rsidRPr="00056B7F" w:rsidRDefault="00D608D1" w:rsidP="00D608D1">
      <w:pPr>
        <w:rPr>
          <w:rFonts w:eastAsia="DengXian"/>
        </w:rPr>
      </w:pPr>
      <w:r w:rsidRPr="00056B7F">
        <w:rPr>
          <w:lang w:eastAsia="zh-CN"/>
        </w:rPr>
        <w:t xml:space="preserve">where </w:t>
      </w:r>
      <w:r w:rsidRPr="00056B7F">
        <w:rPr>
          <w:i/>
        </w:rPr>
        <w:t>A</w:t>
      </w:r>
      <w:r w:rsidRPr="00056B7F">
        <w:t xml:space="preserve"> is the amplitude of the signal </w:t>
      </w:r>
      <w:r w:rsidRPr="00056B7F">
        <w:rPr>
          <w:rFonts w:hint="eastAsia"/>
        </w:rPr>
        <w:t>a</w:t>
      </w:r>
      <w:r w:rsidRPr="00056B7F">
        <w:t xml:space="preserve">nd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Pr="00056B7F">
        <w:rPr>
          <w:rFonts w:hint="eastAsia"/>
        </w:rPr>
        <w:t xml:space="preserve"> </w:t>
      </w:r>
      <w:r w:rsidRPr="00056B7F">
        <w:t xml:space="preserve">is </w:t>
      </w:r>
      <w:r w:rsidRPr="00056B7F">
        <w:rPr>
          <w:rFonts w:eastAsia="DengXian"/>
        </w:rPr>
        <w:t>the noise variance. Then, we have</w:t>
      </w:r>
    </w:p>
    <w:p w14:paraId="1F180581" w14:textId="77777777" w:rsidR="00D608D1" w:rsidRPr="00056B7F" w:rsidRDefault="00D608D1" w:rsidP="00D608D1">
      <w:pPr>
        <w:pStyle w:val="ListParagraph"/>
        <w:numPr>
          <w:ilvl w:val="0"/>
          <w:numId w:val="14"/>
        </w:numPr>
        <w:autoSpaceDE/>
        <w:autoSpaceDN/>
        <w:adjustRightInd/>
        <w:snapToGrid/>
        <w:spacing w:after="0"/>
        <w:ind w:firstLineChars="0"/>
        <w:jc w:val="left"/>
        <w:rPr>
          <w:lang w:eastAsia="zh-CN"/>
        </w:rPr>
      </w:pPr>
      <w:r w:rsidRPr="00056B7F">
        <w:rPr>
          <w:rFonts w:eastAsiaTheme="minorEastAsia" w:hint="eastAsia"/>
          <w:lang w:eastAsia="zh-CN"/>
        </w:rPr>
        <w:t>R</w:t>
      </w:r>
      <w:r w:rsidRPr="00056B7F">
        <w:rPr>
          <w:rFonts w:eastAsiaTheme="minorEastAsia"/>
          <w:lang w:eastAsia="zh-CN"/>
        </w:rPr>
        <w:t>SRP</w:t>
      </w:r>
      <w:r w:rsidRPr="00056B7F">
        <w:rPr>
          <w:rFonts w:eastAsiaTheme="minorEastAsia" w:hint="eastAsia"/>
          <w:lang w:eastAsia="zh-CN"/>
        </w:rPr>
        <w:t xml:space="preserve"> </w:t>
      </w:r>
      <m:oMath>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A</m:t>
                </m:r>
              </m:e>
            </m:acc>
          </m:e>
          <m:sup>
            <m:r>
              <w:rPr>
                <w:rFonts w:ascii="Cambria Math" w:eastAsiaTheme="minorEastAsia" w:hAnsi="Cambria Math"/>
                <w:lang w:eastAsia="zh-CN"/>
              </w:rPr>
              <m:t>2</m:t>
            </m:r>
          </m:sup>
        </m:sSup>
        <m:r>
          <w:rPr>
            <w:rFonts w:ascii="Cambria Math" w:eastAsiaTheme="minorEastAsia"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m:rPr>
            <m:sty m:val="p"/>
          </m:rPr>
          <w:rPr>
            <w:rFonts w:ascii="Cambria Math" w:eastAsiaTheme="minorEastAsia" w:hAnsi="Cambria Math"/>
            <w:lang w:eastAsia="zh-CN"/>
          </w:rPr>
          <m:t>-2</m:t>
        </m:r>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σ</m:t>
                </m:r>
              </m:e>
            </m:acc>
          </m:e>
          <m:sup>
            <m:r>
              <w:rPr>
                <w:rFonts w:ascii="Cambria Math" w:eastAsiaTheme="minorEastAsia" w:hAnsi="Cambria Math"/>
                <w:lang w:eastAsia="zh-CN"/>
              </w:rPr>
              <m:t>2</m:t>
            </m:r>
          </m:sup>
        </m:sSup>
      </m:oMath>
      <w:r w:rsidRPr="00056B7F">
        <w:rPr>
          <w:rFonts w:eastAsiaTheme="minorEastAsia"/>
          <w:lang w:eastAsia="zh-CN"/>
        </w:rPr>
        <w:t xml:space="preserve"> where </w:t>
      </w:r>
      <m:oMath>
        <m:r>
          <m:rPr>
            <m:sty m:val="p"/>
          </m:rPr>
          <w:rPr>
            <w:rFonts w:ascii="Cambria Math" w:eastAsiaTheme="minorEastAsia" w:hAnsi="Cambria Math"/>
            <w:lang w:eastAsia="zh-CN"/>
          </w:rPr>
          <m:t>2</m:t>
        </m:r>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σ</m:t>
                </m:r>
              </m:e>
            </m:acc>
          </m:e>
          <m:sup>
            <m:r>
              <w:rPr>
                <w:rFonts w:ascii="Cambria Math" w:eastAsiaTheme="minorEastAsia" w:hAnsi="Cambria Math"/>
                <w:lang w:eastAsia="zh-CN"/>
              </w:rPr>
              <m:t>2</m:t>
            </m:r>
          </m:sup>
        </m:sSup>
        <m:r>
          <w:rPr>
            <w:rFonts w:ascii="Cambria Math" w:eastAsiaTheme="minorEastAsia"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rad>
          <m:radPr>
            <m:degHide m:val="1"/>
            <m:ctrlPr>
              <w:rPr>
                <w:rFonts w:ascii="Cambria Math" w:hAnsi="Cambria Math"/>
                <w:i/>
                <w:lang w:eastAsia="zh-CN"/>
              </w:rPr>
            </m:ctrlPr>
          </m:radPr>
          <m:deg/>
          <m:e>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e>
              <m:sup>
                <m:r>
                  <w:rPr>
                    <w:rFonts w:ascii="Cambria Math" w:hAnsi="Cambria Math"/>
                    <w:lang w:eastAsia="zh-CN"/>
                  </w:rPr>
                  <m:t>2</m:t>
                </m:r>
              </m:sup>
            </m:sSup>
            <m:r>
              <w:rPr>
                <w:rFonts w:ascii="Cambria Math" w:hAnsi="Cambria Math"/>
                <w:lang w:eastAsia="zh-CN"/>
              </w:rPr>
              <m:t>-V</m:t>
            </m:r>
          </m:e>
        </m:rad>
      </m:oMath>
    </w:p>
    <w:p w14:paraId="7797EB52" w14:textId="77777777" w:rsidR="00D608D1" w:rsidRPr="00056B7F" w:rsidRDefault="00D608D1" w:rsidP="00D608D1">
      <w:pPr>
        <w:pStyle w:val="ListParagraph"/>
        <w:numPr>
          <w:ilvl w:val="0"/>
          <w:numId w:val="14"/>
        </w:numPr>
        <w:autoSpaceDE/>
        <w:autoSpaceDN/>
        <w:adjustRightInd/>
        <w:snapToGrid/>
        <w:ind w:left="850" w:firstLineChars="0" w:hanging="418"/>
        <w:jc w:val="left"/>
        <w:rPr>
          <w:lang w:eastAsia="zh-CN"/>
        </w:rPr>
      </w:pPr>
      <w:r w:rsidRPr="00056B7F">
        <w:rPr>
          <w:rFonts w:eastAsiaTheme="minorEastAsia"/>
          <w:lang w:eastAsia="zh-CN"/>
        </w:rPr>
        <w:t xml:space="preserve">RSRQ </w:t>
      </w:r>
      <m:oMath>
        <m:r>
          <m:rPr>
            <m:sty m:val="p"/>
          </m:rPr>
          <w:rPr>
            <w:rFonts w:ascii="Cambria Math" w:eastAsiaTheme="minorEastAsia" w:hAnsi="Cambria Math"/>
            <w:lang w:eastAsia="zh-CN"/>
          </w:rPr>
          <m:t>ρ=</m:t>
        </m:r>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A</m:t>
                </m:r>
              </m:e>
            </m:acc>
          </m:e>
          <m:sup>
            <m:r>
              <w:rPr>
                <w:rFonts w:ascii="Cambria Math" w:eastAsiaTheme="minorEastAsia" w:hAnsi="Cambria Math"/>
                <w:lang w:eastAsia="zh-CN"/>
              </w:rPr>
              <m:t>2</m:t>
            </m:r>
          </m:sup>
        </m:sSup>
        <m:r>
          <w:rPr>
            <w:rFonts w:ascii="Cambria Math" w:eastAsiaTheme="minorEastAsia" w:hAnsi="Cambria Math"/>
            <w:lang w:eastAsia="zh-CN"/>
          </w:rPr>
          <m:t>/</m:t>
        </m:r>
        <m:r>
          <m:rPr>
            <m:sty m:val="p"/>
          </m:rPr>
          <w:rPr>
            <w:rFonts w:ascii="Cambria Math" w:eastAsiaTheme="minorEastAsia" w:hAnsi="Cambria Math"/>
            <w:lang w:eastAsia="zh-CN"/>
          </w:rPr>
          <m:t>2</m:t>
        </m:r>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σ</m:t>
                </m:r>
              </m:e>
            </m:acc>
          </m:e>
          <m:sup>
            <m:r>
              <w:rPr>
                <w:rFonts w:ascii="Cambria Math" w:eastAsiaTheme="minorEastAsia" w:hAnsi="Cambria Math"/>
                <w:lang w:eastAsia="zh-CN"/>
              </w:rPr>
              <m:t>2</m:t>
            </m:r>
          </m:sup>
        </m:sSup>
      </m:oMath>
    </w:p>
    <w:p w14:paraId="1E2BE3BA" w14:textId="49582649" w:rsidR="00D608D1" w:rsidRPr="00D608D1" w:rsidRDefault="00D608D1" w:rsidP="005C143C">
      <w:pPr>
        <w:rPr>
          <w:rFonts w:eastAsia="DengXian"/>
        </w:rPr>
      </w:pPr>
      <w:r w:rsidRPr="00056B7F">
        <w:rPr>
          <w:rFonts w:eastAsia="DengXian"/>
        </w:rPr>
        <w:t xml:space="preserve">From </w:t>
      </w:r>
      <w:r>
        <w:rPr>
          <w:rFonts w:eastAsia="DengXian"/>
        </w:rPr>
        <w:t xml:space="preserve">the </w:t>
      </w:r>
      <w:r w:rsidRPr="00056B7F">
        <w:rPr>
          <w:rFonts w:eastAsia="DengXian"/>
        </w:rPr>
        <w:t>equations above, RSRP or RSRQ calculation at least contains squaring and rooting steps and multipliers are the necessar</w:t>
      </w:r>
      <w:r w:rsidR="00BD536C">
        <w:rPr>
          <w:rFonts w:eastAsia="DengXian"/>
        </w:rPr>
        <w:t>y component for this. F</w:t>
      </w:r>
      <w:r w:rsidRPr="00056B7F">
        <w:rPr>
          <w:rFonts w:eastAsia="DengXian"/>
        </w:rPr>
        <w:t xml:space="preserve">or </w:t>
      </w:r>
      <w:r w:rsidR="00BD536C">
        <w:rPr>
          <w:rFonts w:eastAsia="DengXian"/>
        </w:rPr>
        <w:t>the device C, the</w:t>
      </w:r>
      <w:r w:rsidRPr="00056B7F">
        <w:rPr>
          <w:rFonts w:eastAsia="DengXian"/>
        </w:rPr>
        <w:t xml:space="preserve"> adders and comparator</w:t>
      </w:r>
      <w:r>
        <w:rPr>
          <w:rFonts w:eastAsia="DengXian"/>
        </w:rPr>
        <w:t>s</w:t>
      </w:r>
      <w:r w:rsidRPr="00056B7F">
        <w:rPr>
          <w:rFonts w:eastAsia="DengXian"/>
        </w:rPr>
        <w:t xml:space="preserve"> for the baseband </w:t>
      </w:r>
      <w:r w:rsidR="00BD536C">
        <w:rPr>
          <w:rFonts w:eastAsia="DengXian"/>
        </w:rPr>
        <w:t>processing can be afforded and the multiplier can also</w:t>
      </w:r>
      <w:r w:rsidRPr="00056B7F">
        <w:rPr>
          <w:rFonts w:eastAsia="DengXian"/>
        </w:rPr>
        <w:t xml:space="preserve"> be afforded as the digital part can significantly impact the chip size and power consumption. Therefore, measurement is </w:t>
      </w:r>
      <w:r>
        <w:rPr>
          <w:rFonts w:eastAsia="DengXian"/>
        </w:rPr>
        <w:t>feasible</w:t>
      </w:r>
      <w:r w:rsidRPr="00056B7F">
        <w:rPr>
          <w:rFonts w:eastAsia="DengXian"/>
        </w:rPr>
        <w:t xml:space="preserve"> for </w:t>
      </w:r>
      <w:r w:rsidR="00BD536C">
        <w:rPr>
          <w:rFonts w:eastAsia="DengXian"/>
        </w:rPr>
        <w:t>device C.</w:t>
      </w:r>
    </w:p>
    <w:p w14:paraId="723702F3" w14:textId="5B2605EB" w:rsidR="00690F39" w:rsidRDefault="00690F39" w:rsidP="005C143C">
      <w:pPr>
        <w:rPr>
          <w:b/>
          <w:i/>
          <w:lang w:val="en-GB" w:eastAsia="zh-CN"/>
        </w:rPr>
      </w:pPr>
      <w:r w:rsidRPr="005F6A49">
        <w:rPr>
          <w:b/>
          <w:i/>
          <w:lang w:val="en-GB" w:eastAsia="zh-CN"/>
        </w:rPr>
        <w:t>Pro</w:t>
      </w:r>
      <w:r>
        <w:rPr>
          <w:b/>
          <w:i/>
          <w:lang w:val="en-GB" w:eastAsia="zh-CN"/>
        </w:rPr>
        <w:t xml:space="preserve">posal </w:t>
      </w:r>
      <w:r w:rsidR="005440B4">
        <w:rPr>
          <w:b/>
          <w:i/>
          <w:lang w:val="en-GB" w:eastAsia="zh-CN"/>
        </w:rPr>
        <w:t>29</w:t>
      </w:r>
      <w:r>
        <w:rPr>
          <w:b/>
          <w:i/>
          <w:lang w:val="en-GB" w:eastAsia="zh-CN"/>
        </w:rPr>
        <w:t xml:space="preserve">: </w:t>
      </w:r>
      <w:r w:rsidR="006E639E">
        <w:rPr>
          <w:b/>
          <w:i/>
          <w:lang w:val="en-GB" w:eastAsia="zh-CN"/>
        </w:rPr>
        <w:t>M</w:t>
      </w:r>
      <w:r>
        <w:rPr>
          <w:b/>
          <w:i/>
          <w:lang w:val="en-GB" w:eastAsia="zh-CN"/>
        </w:rPr>
        <w:t>easurement is supported for device C.</w:t>
      </w:r>
    </w:p>
    <w:p w14:paraId="39D53B1D" w14:textId="3599C179" w:rsidR="0007305E" w:rsidRPr="0007305E" w:rsidRDefault="0007305E" w:rsidP="0007305E">
      <w:pPr>
        <w:pStyle w:val="Heading2"/>
        <w:rPr>
          <w:lang w:val="en-GB" w:eastAsia="zh-CN"/>
        </w:rPr>
      </w:pPr>
      <w:r>
        <w:rPr>
          <w:rFonts w:hint="eastAsia"/>
          <w:lang w:val="en-GB" w:eastAsia="zh-CN"/>
        </w:rPr>
        <w:t>Time</w:t>
      </w:r>
      <w:r w:rsidR="00155A23">
        <w:rPr>
          <w:lang w:val="en-GB" w:eastAsia="zh-CN"/>
        </w:rPr>
        <w:t xml:space="preserve"> relationship</w:t>
      </w:r>
    </w:p>
    <w:p w14:paraId="05A02C74" w14:textId="478724D6" w:rsidR="001D402E" w:rsidRDefault="001D402E" w:rsidP="001D402E">
      <w:pPr>
        <w:pStyle w:val="Heading3"/>
        <w:rPr>
          <w:lang w:val="en-GB" w:eastAsia="zh-CN"/>
        </w:rPr>
      </w:pPr>
      <w:r>
        <w:rPr>
          <w:rFonts w:hint="eastAsia"/>
          <w:lang w:val="en-GB" w:eastAsia="zh-CN"/>
        </w:rPr>
        <w:t>T</w:t>
      </w:r>
      <w:r>
        <w:rPr>
          <w:lang w:val="en-GB" w:eastAsia="zh-CN"/>
        </w:rPr>
        <w:t xml:space="preserve">ime offset </w:t>
      </w:r>
      <w:r>
        <w:t>between R2D and corresponding D2R</w:t>
      </w:r>
    </w:p>
    <w:p w14:paraId="6CD618CF" w14:textId="605192D6" w:rsidR="001D402E" w:rsidRDefault="001D402E" w:rsidP="001D402E">
      <w:pPr>
        <w:rPr>
          <w:lang w:val="en-GB" w:eastAsia="zh-CN"/>
        </w:rPr>
      </w:pPr>
      <w:r>
        <w:rPr>
          <w:rFonts w:hint="eastAsia"/>
          <w:lang w:val="en-GB" w:eastAsia="zh-CN"/>
        </w:rPr>
        <w:t>I</w:t>
      </w:r>
      <w:r>
        <w:rPr>
          <w:lang w:val="en-GB" w:eastAsia="zh-CN"/>
        </w:rPr>
        <w:t xml:space="preserve">n Rel-19, the time offset </w:t>
      </w:r>
      <w:r w:rsidRPr="00A913A4">
        <w:rPr>
          <w:lang w:val="en-GB" w:eastAsia="zh-CN"/>
        </w:rPr>
        <w:t>between R2D and corresponding D2R</w:t>
      </w:r>
      <w:r>
        <w:rPr>
          <w:lang w:val="en-GB" w:eastAsia="zh-CN"/>
        </w:rPr>
        <w:t>, e.g., T</w:t>
      </w:r>
      <w:r>
        <w:rPr>
          <w:vertAlign w:val="subscript"/>
          <w:lang w:val="en-GB" w:eastAsia="zh-CN"/>
        </w:rPr>
        <w:t>R-</w:t>
      </w:r>
      <w:r>
        <w:rPr>
          <w:rFonts w:hint="eastAsia"/>
          <w:vertAlign w:val="subscript"/>
          <w:lang w:val="en-GB" w:eastAsia="zh-CN"/>
        </w:rPr>
        <w:t>&gt;</w:t>
      </w:r>
      <w:r>
        <w:rPr>
          <w:vertAlign w:val="subscript"/>
          <w:lang w:val="en-GB" w:eastAsia="zh-CN"/>
        </w:rPr>
        <w:t>D</w:t>
      </w:r>
      <w:r>
        <w:rPr>
          <w:rFonts w:hint="eastAsia"/>
          <w:lang w:val="en-GB" w:eastAsia="zh-CN"/>
        </w:rPr>
        <w:t>,</w:t>
      </w:r>
      <w:r>
        <w:rPr>
          <w:lang w:val="en-GB" w:eastAsia="zh-CN"/>
        </w:rPr>
        <w:t xml:space="preserve"> is limited by the clock frequency accuracy of device 1 since the SFO can reach up to 10</w:t>
      </w:r>
      <w:r>
        <w:rPr>
          <w:vertAlign w:val="superscript"/>
          <w:lang w:val="en-GB" w:eastAsia="zh-CN"/>
        </w:rPr>
        <w:t>5</w:t>
      </w:r>
      <w:r>
        <w:rPr>
          <w:lang w:val="en-GB" w:eastAsia="zh-CN"/>
        </w:rPr>
        <w:t xml:space="preserve"> ppm. In Rel-20, the clock frequency </w:t>
      </w:r>
      <w:r w:rsidR="00ED1F93">
        <w:rPr>
          <w:lang w:val="en-GB" w:eastAsia="zh-CN"/>
        </w:rPr>
        <w:t xml:space="preserve">of device C </w:t>
      </w:r>
      <w:r>
        <w:rPr>
          <w:lang w:val="en-GB" w:eastAsia="zh-CN"/>
        </w:rPr>
        <w:t xml:space="preserve">is much more accurate than that of device 1. For example, the SFO of device C is only 10 ppm </w:t>
      </w:r>
      <w:r w:rsidR="00424359">
        <w:rPr>
          <w:lang w:val="en-GB" w:eastAsia="zh-CN"/>
        </w:rPr>
        <w:t xml:space="preserve">after calibration </w:t>
      </w:r>
      <w:r>
        <w:rPr>
          <w:lang w:val="en-GB" w:eastAsia="zh-CN"/>
        </w:rPr>
        <w:t>according to [</w:t>
      </w:r>
      <w:r w:rsidR="00C876FA">
        <w:rPr>
          <w:lang w:val="en-GB" w:eastAsia="zh-CN"/>
        </w:rPr>
        <w:t>5</w:t>
      </w:r>
      <w:r>
        <w:rPr>
          <w:lang w:val="en-GB" w:eastAsia="zh-CN"/>
        </w:rPr>
        <w:t>]. Therefore, reader can indicate T</w:t>
      </w:r>
      <w:r>
        <w:rPr>
          <w:vertAlign w:val="subscript"/>
          <w:lang w:val="en-GB" w:eastAsia="zh-CN"/>
        </w:rPr>
        <w:t>R-</w:t>
      </w:r>
      <w:r>
        <w:rPr>
          <w:rFonts w:hint="eastAsia"/>
          <w:vertAlign w:val="subscript"/>
          <w:lang w:val="en-GB" w:eastAsia="zh-CN"/>
        </w:rPr>
        <w:t>&gt;</w:t>
      </w:r>
      <w:r>
        <w:rPr>
          <w:vertAlign w:val="subscript"/>
          <w:lang w:val="en-GB" w:eastAsia="zh-CN"/>
        </w:rPr>
        <w:t>D</w:t>
      </w:r>
      <w:r>
        <w:rPr>
          <w:lang w:val="en-GB" w:eastAsia="zh-CN"/>
        </w:rPr>
        <w:t xml:space="preserve">, </w:t>
      </w:r>
      <w:r w:rsidR="008318CE">
        <w:rPr>
          <w:lang w:val="en-GB" w:eastAsia="zh-CN"/>
        </w:rPr>
        <w:t>i.e.,</w:t>
      </w:r>
      <w:r>
        <w:rPr>
          <w:lang w:val="en-GB" w:eastAsia="zh-CN"/>
        </w:rPr>
        <w:t xml:space="preserve"> scheduling delay, for increasing the flexibility of scheduling</w:t>
      </w:r>
      <w:r w:rsidR="00B04F2E">
        <w:rPr>
          <w:lang w:val="en-GB" w:eastAsia="zh-CN"/>
        </w:rPr>
        <w:t>. T</w:t>
      </w:r>
      <w:r>
        <w:rPr>
          <w:lang w:val="en-GB" w:eastAsia="zh-CN"/>
        </w:rPr>
        <w:t>he device can follow that indication based on a more accurate</w:t>
      </w:r>
      <w:r w:rsidRPr="00EE5642">
        <w:rPr>
          <w:lang w:val="en-GB" w:eastAsia="zh-CN"/>
        </w:rPr>
        <w:t xml:space="preserve"> clock</w:t>
      </w:r>
      <w:r>
        <w:rPr>
          <w:lang w:val="en-GB" w:eastAsia="zh-CN"/>
        </w:rPr>
        <w:t xml:space="preserve">. </w:t>
      </w:r>
    </w:p>
    <w:p w14:paraId="6C829FA7" w14:textId="536C34D0" w:rsidR="001D402E" w:rsidRDefault="001D402E" w:rsidP="001D402E">
      <w:pPr>
        <w:rPr>
          <w:b/>
          <w:i/>
          <w:lang w:val="en-GB" w:eastAsia="zh-CN"/>
        </w:rPr>
      </w:pPr>
      <w:r w:rsidRPr="005F6A49">
        <w:rPr>
          <w:b/>
          <w:i/>
          <w:lang w:val="en-GB" w:eastAsia="zh-CN"/>
        </w:rPr>
        <w:t>Pro</w:t>
      </w:r>
      <w:r>
        <w:rPr>
          <w:b/>
          <w:i/>
          <w:lang w:val="en-GB" w:eastAsia="zh-CN"/>
        </w:rPr>
        <w:t xml:space="preserve">posal </w:t>
      </w:r>
      <w:r w:rsidR="00AB1C6A">
        <w:rPr>
          <w:b/>
          <w:i/>
          <w:lang w:val="en-GB" w:eastAsia="zh-CN"/>
        </w:rPr>
        <w:t>3</w:t>
      </w:r>
      <w:r w:rsidR="005562CB">
        <w:rPr>
          <w:b/>
          <w:i/>
          <w:lang w:val="en-GB" w:eastAsia="zh-CN"/>
        </w:rPr>
        <w:t>0</w:t>
      </w:r>
      <w:r>
        <w:rPr>
          <w:b/>
          <w:i/>
          <w:lang w:val="en-GB" w:eastAsia="zh-CN"/>
        </w:rPr>
        <w:t xml:space="preserve">: </w:t>
      </w:r>
      <w:r w:rsidRPr="00B700EF">
        <w:rPr>
          <w:b/>
          <w:i/>
          <w:lang w:val="en-GB" w:eastAsia="zh-CN"/>
        </w:rPr>
        <w:t>T</w:t>
      </w:r>
      <w:r>
        <w:rPr>
          <w:b/>
          <w:i/>
          <w:lang w:val="en-GB" w:eastAsia="zh-CN"/>
        </w:rPr>
        <w:t>he t</w:t>
      </w:r>
      <w:r w:rsidRPr="00B700EF">
        <w:rPr>
          <w:b/>
          <w:i/>
          <w:lang w:val="en-GB" w:eastAsia="zh-CN"/>
        </w:rPr>
        <w:t>ime offset between R2D and corresponding D2R</w:t>
      </w:r>
      <w:r>
        <w:rPr>
          <w:b/>
          <w:i/>
          <w:lang w:val="en-GB" w:eastAsia="zh-CN"/>
        </w:rPr>
        <w:t xml:space="preserve"> can be indicated by the reader.</w:t>
      </w:r>
    </w:p>
    <w:p w14:paraId="482815C9" w14:textId="77777777" w:rsidR="004E5A4E" w:rsidRPr="001D402E" w:rsidRDefault="004E5A4E" w:rsidP="00115CCF">
      <w:pPr>
        <w:rPr>
          <w:color w:val="A6A6A6" w:themeColor="background1" w:themeShade="A6"/>
          <w:lang w:val="en-GB" w:eastAsia="zh-CN"/>
        </w:rPr>
      </w:pPr>
    </w:p>
    <w:p w14:paraId="5D97FEC0" w14:textId="77777777" w:rsidR="003D63A5" w:rsidRPr="00CF195E" w:rsidRDefault="003D63A5" w:rsidP="003D63A5">
      <w:pPr>
        <w:pStyle w:val="Heading1"/>
      </w:pPr>
      <w:r w:rsidRPr="00CF195E">
        <w:t>Conclusions</w:t>
      </w:r>
    </w:p>
    <w:p w14:paraId="393C074C" w14:textId="301D5E5B" w:rsidR="00034C56" w:rsidRDefault="003D63A5" w:rsidP="003D63A5">
      <w:pPr>
        <w:rPr>
          <w:kern w:val="2"/>
          <w:lang w:val="en-GB" w:eastAsia="zh-CN"/>
        </w:rPr>
      </w:pPr>
      <w:bookmarkStart w:id="31" w:name="_Ref124589665"/>
      <w:bookmarkStart w:id="32" w:name="_Ref71620620"/>
      <w:bookmarkStart w:id="33" w:name="_Ref124671424"/>
      <w:r w:rsidRPr="002D2F89">
        <w:rPr>
          <w:kern w:val="2"/>
          <w:lang w:val="en-GB" w:eastAsia="zh-CN"/>
        </w:rPr>
        <w:t xml:space="preserve">In this contribution, </w:t>
      </w:r>
      <w:r>
        <w:rPr>
          <w:kern w:val="2"/>
          <w:lang w:val="en-GB" w:eastAsia="zh-CN"/>
        </w:rPr>
        <w:t xml:space="preserve">the </w:t>
      </w:r>
      <w:r w:rsidR="00E83F3B">
        <w:rPr>
          <w:kern w:val="2"/>
          <w:lang w:val="en-GB" w:eastAsia="zh-CN"/>
        </w:rPr>
        <w:t xml:space="preserve">general aspects of physical layer </w:t>
      </w:r>
      <w:r w:rsidR="001A4695">
        <w:rPr>
          <w:kern w:val="2"/>
          <w:lang w:val="en-GB" w:eastAsia="zh-CN"/>
        </w:rPr>
        <w:t xml:space="preserve">and physical procedures for Rel-20 Ambient IoT outdoor </w:t>
      </w:r>
      <w:r>
        <w:rPr>
          <w:kern w:val="2"/>
          <w:lang w:val="en-GB" w:eastAsia="zh-CN"/>
        </w:rPr>
        <w:t>are discussed and following observations and proposals are made accordingly.</w:t>
      </w:r>
    </w:p>
    <w:p w14:paraId="66FA7823" w14:textId="4259D6F2" w:rsidR="00727410" w:rsidRDefault="00727410" w:rsidP="00727410">
      <w:pPr>
        <w:rPr>
          <w:b/>
          <w:i/>
          <w:lang w:val="en-GB" w:eastAsia="zh-CN"/>
        </w:rPr>
      </w:pPr>
      <w:r w:rsidRPr="00C41659">
        <w:rPr>
          <w:b/>
          <w:i/>
          <w:lang w:val="en-GB" w:eastAsia="zh-CN"/>
        </w:rPr>
        <w:t xml:space="preserve">Observation </w:t>
      </w:r>
      <w:r>
        <w:rPr>
          <w:b/>
          <w:i/>
          <w:lang w:val="en-GB" w:eastAsia="zh-CN"/>
        </w:rPr>
        <w:t>1</w:t>
      </w:r>
      <w:r w:rsidRPr="00C41659">
        <w:rPr>
          <w:b/>
          <w:i/>
          <w:lang w:val="en-GB" w:eastAsia="zh-CN"/>
        </w:rPr>
        <w:t xml:space="preserve">: </w:t>
      </w:r>
      <w:r>
        <w:rPr>
          <w:b/>
          <w:i/>
          <w:lang w:val="en-GB" w:eastAsia="zh-CN"/>
        </w:rPr>
        <w:t>Devices using edge detection can successfully receive R2D transmissions only within a limited coverage distance since it works only for high SNRs.</w:t>
      </w:r>
    </w:p>
    <w:p w14:paraId="0B97CA60" w14:textId="755C54A3" w:rsidR="00B06BF1" w:rsidRDefault="00B06BF1" w:rsidP="00727410">
      <w:pPr>
        <w:rPr>
          <w:b/>
          <w:bCs/>
          <w:i/>
          <w:iCs/>
          <w:lang w:val="en-GB" w:eastAsia="zh-CN"/>
        </w:rPr>
      </w:pPr>
      <w:r w:rsidRPr="005217F8">
        <w:rPr>
          <w:b/>
          <w:bCs/>
          <w:i/>
          <w:iCs/>
          <w:lang w:val="en-GB" w:eastAsia="zh-CN"/>
        </w:rPr>
        <w:t xml:space="preserve">Observation </w:t>
      </w:r>
      <w:r>
        <w:rPr>
          <w:b/>
          <w:bCs/>
          <w:i/>
          <w:iCs/>
          <w:lang w:val="en-GB" w:eastAsia="zh-CN"/>
        </w:rPr>
        <w:t>2</w:t>
      </w:r>
      <w:r w:rsidRPr="005217F8">
        <w:rPr>
          <w:b/>
          <w:bCs/>
          <w:i/>
          <w:iCs/>
          <w:lang w:val="en-GB" w:eastAsia="zh-CN"/>
        </w:rPr>
        <w:t xml:space="preserve">: </w:t>
      </w:r>
      <w:r>
        <w:rPr>
          <w:b/>
          <w:bCs/>
          <w:i/>
          <w:iCs/>
          <w:lang w:val="en-GB" w:eastAsia="zh-CN"/>
        </w:rPr>
        <w:t>While device C can utilize a high accuracy clock to support correlation detection for large coverage distances, d</w:t>
      </w:r>
      <w:r w:rsidRPr="005217F8">
        <w:rPr>
          <w:b/>
          <w:bCs/>
          <w:i/>
          <w:iCs/>
          <w:lang w:val="en-GB" w:eastAsia="zh-CN"/>
        </w:rPr>
        <w:t xml:space="preserve">evice 2b can use only edge detection and not correlation detection due to the clock accuracy </w:t>
      </w:r>
      <w:r>
        <w:rPr>
          <w:b/>
          <w:bCs/>
          <w:i/>
          <w:iCs/>
          <w:lang w:val="en-GB" w:eastAsia="zh-CN"/>
        </w:rPr>
        <w:t xml:space="preserve">value </w:t>
      </w:r>
      <w:r w:rsidRPr="005217F8">
        <w:rPr>
          <w:b/>
          <w:bCs/>
          <w:i/>
          <w:iCs/>
          <w:lang w:val="en-GB" w:eastAsia="zh-CN"/>
        </w:rPr>
        <w:t xml:space="preserve">being </w:t>
      </w:r>
      <w:r w:rsidR="008E43E4">
        <w:rPr>
          <w:b/>
          <w:bCs/>
          <w:i/>
          <w:iCs/>
          <w:lang w:val="en-GB" w:eastAsia="zh-CN"/>
        </w:rPr>
        <w:t>low</w:t>
      </w:r>
      <w:r w:rsidRPr="005217F8">
        <w:rPr>
          <w:b/>
          <w:bCs/>
          <w:i/>
          <w:iCs/>
          <w:lang w:val="en-GB" w:eastAsia="zh-CN"/>
        </w:rPr>
        <w:t>, which result</w:t>
      </w:r>
      <w:r>
        <w:rPr>
          <w:b/>
          <w:bCs/>
          <w:i/>
          <w:iCs/>
          <w:lang w:val="en-GB" w:eastAsia="zh-CN"/>
        </w:rPr>
        <w:t>s</w:t>
      </w:r>
      <w:r w:rsidRPr="005217F8">
        <w:rPr>
          <w:b/>
          <w:bCs/>
          <w:i/>
          <w:iCs/>
          <w:lang w:val="en-GB" w:eastAsia="zh-CN"/>
        </w:rPr>
        <w:t xml:space="preserve"> in the device not being able to achieve the coverage distances for outdoor scenarios.</w:t>
      </w:r>
    </w:p>
    <w:p w14:paraId="3517497F" w14:textId="4F2AE9F1" w:rsidR="001173F3" w:rsidRDefault="001173F3" w:rsidP="00727410">
      <w:pPr>
        <w:rPr>
          <w:b/>
          <w:i/>
          <w:lang w:val="en-GB" w:eastAsia="zh-CN"/>
        </w:rPr>
      </w:pPr>
      <w:r>
        <w:rPr>
          <w:rFonts w:hint="eastAsia"/>
          <w:b/>
          <w:i/>
          <w:lang w:val="en-GB" w:eastAsia="zh-CN"/>
        </w:rPr>
        <w:t>O</w:t>
      </w:r>
      <w:r>
        <w:rPr>
          <w:b/>
          <w:i/>
          <w:lang w:val="en-GB" w:eastAsia="zh-CN"/>
        </w:rPr>
        <w:t>bservation 3: The introduction of M = 1 provides ~3 dB performance gain compared with M = 2 with the Rel-20 correlation detection method, enabling the device to increase its coverage distances.</w:t>
      </w:r>
    </w:p>
    <w:p w14:paraId="3C5DA887" w14:textId="4FE49CF6" w:rsidR="00583D39" w:rsidRDefault="00583D39" w:rsidP="00727410">
      <w:pPr>
        <w:rPr>
          <w:b/>
          <w:i/>
          <w:lang w:val="en-GB" w:eastAsia="zh-CN"/>
        </w:rPr>
      </w:pPr>
      <w:r w:rsidRPr="008143B2">
        <w:rPr>
          <w:b/>
          <w:bCs/>
          <w:i/>
          <w:iCs/>
          <w:lang w:val="en-GB" w:eastAsia="zh-CN"/>
        </w:rPr>
        <w:t>Observation 4:</w:t>
      </w:r>
      <w:r w:rsidRPr="008143B2">
        <w:rPr>
          <w:i/>
          <w:iCs/>
          <w:lang w:val="en-GB" w:eastAsia="zh-CN"/>
        </w:rPr>
        <w:t xml:space="preserve"> </w:t>
      </w:r>
      <w:r w:rsidRPr="000E0EB6">
        <w:rPr>
          <w:b/>
          <w:i/>
          <w:lang w:val="en-GB" w:eastAsia="zh-CN"/>
        </w:rPr>
        <w:t xml:space="preserve">FEC </w:t>
      </w:r>
      <w:r>
        <w:rPr>
          <w:b/>
          <w:i/>
          <w:lang w:val="en-GB" w:eastAsia="zh-CN"/>
        </w:rPr>
        <w:t>can improve</w:t>
      </w:r>
      <w:r w:rsidRPr="000E0EB6">
        <w:rPr>
          <w:b/>
          <w:i/>
          <w:lang w:val="en-GB" w:eastAsia="zh-CN"/>
        </w:rPr>
        <w:t xml:space="preserve"> the coverage for the Rel-20 R2D transmission. </w:t>
      </w:r>
    </w:p>
    <w:p w14:paraId="1066768A" w14:textId="4A431F54" w:rsidR="00583D39" w:rsidRDefault="00583D39" w:rsidP="00727410">
      <w:pPr>
        <w:rPr>
          <w:b/>
          <w:i/>
          <w:lang w:val="en-GB" w:eastAsia="zh-CN"/>
        </w:rPr>
      </w:pPr>
      <w:r w:rsidRPr="000E0EB6">
        <w:rPr>
          <w:b/>
          <w:bCs/>
          <w:i/>
          <w:lang w:val="en-GB" w:eastAsia="zh-CN"/>
        </w:rPr>
        <w:t xml:space="preserve">Observation </w:t>
      </w:r>
      <w:r>
        <w:rPr>
          <w:b/>
          <w:bCs/>
          <w:i/>
          <w:lang w:val="en-GB" w:eastAsia="zh-CN"/>
        </w:rPr>
        <w:t>5</w:t>
      </w:r>
      <w:r w:rsidRPr="000E0EB6">
        <w:rPr>
          <w:b/>
          <w:bCs/>
          <w:i/>
          <w:lang w:val="en-GB" w:eastAsia="zh-CN"/>
        </w:rPr>
        <w:t>:</w:t>
      </w:r>
      <w:r w:rsidRPr="000E0EB6">
        <w:rPr>
          <w:b/>
          <w:i/>
          <w:lang w:val="en-GB" w:eastAsia="zh-CN"/>
        </w:rPr>
        <w:t xml:space="preserve"> It is feasible for the Rel-20 device C</w:t>
      </w:r>
      <w:r>
        <w:rPr>
          <w:b/>
          <w:i/>
          <w:lang w:val="en-GB" w:eastAsia="zh-CN"/>
        </w:rPr>
        <w:t xml:space="preserve"> with </w:t>
      </w:r>
      <w:r w:rsidRPr="000E0EB6">
        <w:rPr>
          <w:b/>
          <w:i/>
          <w:lang w:val="en-GB" w:eastAsia="zh-CN"/>
        </w:rPr>
        <w:t xml:space="preserve">higher power consumption to </w:t>
      </w:r>
      <w:r>
        <w:rPr>
          <w:b/>
          <w:i/>
          <w:lang w:val="en-GB" w:eastAsia="zh-CN"/>
        </w:rPr>
        <w:t>perform</w:t>
      </w:r>
      <w:r w:rsidRPr="000E0EB6">
        <w:rPr>
          <w:b/>
          <w:i/>
          <w:lang w:val="en-GB" w:eastAsia="zh-CN"/>
        </w:rPr>
        <w:t xml:space="preserve"> FEC decoding which is not feasible for device 1 in Rel-19.</w:t>
      </w:r>
    </w:p>
    <w:p w14:paraId="0C15B5FB" w14:textId="721D33AB" w:rsidR="000A148A" w:rsidRDefault="000A148A" w:rsidP="00727410">
      <w:pPr>
        <w:rPr>
          <w:b/>
          <w:bCs/>
          <w:i/>
          <w:iCs/>
          <w:lang w:val="en-GB" w:eastAsia="zh-CN"/>
        </w:rPr>
      </w:pPr>
      <w:r w:rsidRPr="002F4C7C">
        <w:rPr>
          <w:b/>
          <w:bCs/>
          <w:i/>
          <w:iCs/>
          <w:lang w:val="en-GB" w:eastAsia="zh-CN"/>
        </w:rPr>
        <w:t xml:space="preserve">Observation </w:t>
      </w:r>
      <w:r>
        <w:rPr>
          <w:b/>
          <w:bCs/>
          <w:i/>
          <w:iCs/>
          <w:lang w:val="en-GB" w:eastAsia="zh-CN"/>
        </w:rPr>
        <w:t>6</w:t>
      </w:r>
      <w:r w:rsidRPr="002F4C7C">
        <w:rPr>
          <w:b/>
          <w:bCs/>
          <w:i/>
          <w:iCs/>
          <w:lang w:val="en-GB" w:eastAsia="zh-CN"/>
        </w:rPr>
        <w:t xml:space="preserve">: Rel-19 R-TAS design needs to be redesigned to </w:t>
      </w:r>
      <w:r>
        <w:rPr>
          <w:b/>
          <w:bCs/>
          <w:i/>
          <w:iCs/>
          <w:lang w:val="en-GB" w:eastAsia="zh-CN"/>
        </w:rPr>
        <w:t>achieve the coverage distances for outdoor scenarios</w:t>
      </w:r>
      <w:r w:rsidRPr="002F4C7C">
        <w:rPr>
          <w:b/>
          <w:bCs/>
          <w:i/>
          <w:iCs/>
          <w:lang w:val="en-GB" w:eastAsia="zh-CN"/>
        </w:rPr>
        <w:t xml:space="preserve">, since it would require the device to support a weaker received signal power for which edge detection is not sufficient. </w:t>
      </w:r>
    </w:p>
    <w:p w14:paraId="655424A0" w14:textId="6F97F1C2" w:rsidR="009D530C" w:rsidRDefault="009D530C" w:rsidP="00727410">
      <w:pPr>
        <w:rPr>
          <w:b/>
          <w:bCs/>
          <w:i/>
          <w:iCs/>
          <w:lang w:val="en-GB" w:eastAsia="zh-CN"/>
        </w:rPr>
      </w:pPr>
      <w:r w:rsidRPr="002F4C7C">
        <w:rPr>
          <w:b/>
          <w:bCs/>
          <w:i/>
          <w:iCs/>
          <w:lang w:val="en-GB" w:eastAsia="zh-CN"/>
        </w:rPr>
        <w:t xml:space="preserve">Observation </w:t>
      </w:r>
      <w:r>
        <w:rPr>
          <w:b/>
          <w:bCs/>
          <w:i/>
          <w:iCs/>
          <w:lang w:val="en-GB" w:eastAsia="zh-CN"/>
        </w:rPr>
        <w:t>7</w:t>
      </w:r>
      <w:r w:rsidRPr="002F4C7C">
        <w:rPr>
          <w:b/>
          <w:bCs/>
          <w:i/>
          <w:iCs/>
          <w:lang w:val="en-GB" w:eastAsia="zh-CN"/>
        </w:rPr>
        <w:t>: It is possible for device C to support an R2D preamble using a sequence-based design due to its increased power consumption and improved clock accuracy</w:t>
      </w:r>
      <w:r>
        <w:rPr>
          <w:b/>
          <w:bCs/>
          <w:i/>
          <w:iCs/>
          <w:lang w:val="en-GB" w:eastAsia="zh-CN"/>
        </w:rPr>
        <w:t xml:space="preserve"> being able to support correlation detection</w:t>
      </w:r>
      <w:r w:rsidRPr="002F4C7C">
        <w:rPr>
          <w:b/>
          <w:bCs/>
          <w:i/>
          <w:iCs/>
          <w:lang w:val="en-GB" w:eastAsia="zh-CN"/>
        </w:rPr>
        <w:t>.</w:t>
      </w:r>
    </w:p>
    <w:p w14:paraId="33228681" w14:textId="1931640C" w:rsidR="009D530C" w:rsidRDefault="009D530C" w:rsidP="00727410">
      <w:pPr>
        <w:rPr>
          <w:b/>
          <w:i/>
          <w:lang w:val="en-GB" w:eastAsia="zh-CN"/>
        </w:rPr>
      </w:pPr>
      <w:r>
        <w:rPr>
          <w:b/>
          <w:i/>
          <w:lang w:eastAsia="zh-CN"/>
        </w:rPr>
        <w:t>Observation 8:</w:t>
      </w:r>
      <w:r>
        <w:rPr>
          <w:b/>
          <w:i/>
          <w:lang w:val="en-GB" w:eastAsia="zh-CN"/>
        </w:rPr>
        <w:t xml:space="preserve"> The 256 and 64-length binary sequence can achieve an SNR performance of 4.0 dB and 8.2 dB with </w:t>
      </w:r>
      <w:r>
        <w:rPr>
          <w:rFonts w:hint="eastAsia"/>
          <w:b/>
          <w:i/>
          <w:lang w:val="en-GB" w:eastAsia="zh-CN"/>
        </w:rPr>
        <w:t>t</w:t>
      </w:r>
      <w:r>
        <w:rPr>
          <w:b/>
          <w:i/>
          <w:lang w:val="en-GB" w:eastAsia="zh-CN"/>
        </w:rPr>
        <w:t>he MDR ≤ 1</w:t>
      </w:r>
      <w:r>
        <w:rPr>
          <w:rFonts w:hint="eastAsia"/>
          <w:b/>
          <w:i/>
          <w:lang w:val="en-GB" w:eastAsia="zh-CN"/>
        </w:rPr>
        <w:t>%</w:t>
      </w:r>
      <w:r>
        <w:rPr>
          <w:b/>
          <w:i/>
          <w:lang w:val="en-GB" w:eastAsia="zh-CN"/>
        </w:rPr>
        <w:t xml:space="preserve"> and FAR ≤ 1</w:t>
      </w:r>
      <w:r>
        <w:rPr>
          <w:rFonts w:hint="eastAsia"/>
          <w:b/>
          <w:i/>
          <w:lang w:val="en-GB" w:eastAsia="zh-CN"/>
        </w:rPr>
        <w:t>%</w:t>
      </w:r>
      <w:r>
        <w:rPr>
          <w:b/>
          <w:i/>
          <w:lang w:val="en-GB" w:eastAsia="zh-CN"/>
        </w:rPr>
        <w:t xml:space="preserve"> respectively</w:t>
      </w:r>
      <w:r>
        <w:rPr>
          <w:rFonts w:hint="eastAsia"/>
          <w:b/>
          <w:i/>
          <w:lang w:val="en-GB" w:eastAsia="zh-CN"/>
        </w:rPr>
        <w:t>.</w:t>
      </w:r>
    </w:p>
    <w:p w14:paraId="16D7EB71" w14:textId="415C7389" w:rsidR="001628DE" w:rsidRDefault="001628DE" w:rsidP="00727410">
      <w:pPr>
        <w:rPr>
          <w:b/>
          <w:bCs/>
          <w:i/>
          <w:iCs/>
          <w:lang w:val="en-GB" w:eastAsia="zh-CN"/>
        </w:rPr>
      </w:pPr>
      <w:r w:rsidRPr="00EE6530">
        <w:rPr>
          <w:b/>
          <w:bCs/>
          <w:i/>
          <w:iCs/>
          <w:lang w:val="en-GB" w:eastAsia="zh-CN"/>
        </w:rPr>
        <w:t xml:space="preserve">Observation </w:t>
      </w:r>
      <w:r>
        <w:rPr>
          <w:b/>
          <w:bCs/>
          <w:i/>
          <w:iCs/>
          <w:lang w:val="en-GB" w:eastAsia="zh-CN"/>
        </w:rPr>
        <w:t>9</w:t>
      </w:r>
      <w:r w:rsidRPr="00EE6530">
        <w:rPr>
          <w:b/>
          <w:bCs/>
          <w:i/>
          <w:iCs/>
          <w:lang w:val="en-GB" w:eastAsia="zh-CN"/>
        </w:rPr>
        <w:t>: For the Rel-20 active devices to handle outdoor scenarios, they require a periodic transmission that would provide not only system information for the devices to perform the cell search procedure, but also provide them with time domain synchronization in order to determine the timeline of the initial access procedure and ROs for other signals and transmissions.</w:t>
      </w:r>
    </w:p>
    <w:p w14:paraId="4BD12734" w14:textId="77777777" w:rsidR="00E05BDC" w:rsidRPr="00EE6530" w:rsidRDefault="00E05BDC" w:rsidP="00E05BDC">
      <w:pPr>
        <w:rPr>
          <w:b/>
          <w:i/>
          <w:lang w:val="en-GB" w:eastAsia="zh-CN"/>
        </w:rPr>
      </w:pPr>
      <w:r w:rsidRPr="00EE6530">
        <w:rPr>
          <w:b/>
          <w:i/>
          <w:lang w:val="en-GB" w:eastAsia="zh-CN"/>
        </w:rPr>
        <w:t xml:space="preserve">Observation </w:t>
      </w:r>
      <w:r>
        <w:rPr>
          <w:b/>
          <w:i/>
          <w:lang w:val="en-GB" w:eastAsia="zh-CN"/>
        </w:rPr>
        <w:t>10</w:t>
      </w:r>
      <w:r w:rsidRPr="00EE6530">
        <w:rPr>
          <w:b/>
          <w:i/>
          <w:lang w:val="en-GB" w:eastAsia="zh-CN"/>
        </w:rPr>
        <w:t>: Apart from the periodic block for synchronization, in order to support DO-A traffic, the reader also needs to provide the device with resource allocation information of the ROs for its initial D2R transmission for DO-A.</w:t>
      </w:r>
    </w:p>
    <w:p w14:paraId="7A01078D" w14:textId="77777777" w:rsidR="00091A26" w:rsidRPr="00EB68E1" w:rsidRDefault="00091A26" w:rsidP="00091A26">
      <w:pPr>
        <w:rPr>
          <w:b/>
          <w:bCs/>
          <w:i/>
          <w:iCs/>
          <w:lang w:eastAsia="zh-CN"/>
        </w:rPr>
      </w:pPr>
      <w:r w:rsidRPr="00EB68E1">
        <w:rPr>
          <w:b/>
          <w:bCs/>
          <w:i/>
          <w:iCs/>
          <w:lang w:eastAsia="zh-CN"/>
        </w:rPr>
        <w:t xml:space="preserve">Observation </w:t>
      </w:r>
      <w:r>
        <w:rPr>
          <w:b/>
          <w:bCs/>
          <w:i/>
          <w:iCs/>
          <w:lang w:eastAsia="zh-CN"/>
        </w:rPr>
        <w:t>11</w:t>
      </w:r>
      <w:r w:rsidRPr="00EB68E1">
        <w:rPr>
          <w:b/>
          <w:bCs/>
          <w:i/>
          <w:iCs/>
          <w:lang w:eastAsia="zh-CN"/>
        </w:rPr>
        <w:t xml:space="preserve">: Since </w:t>
      </w:r>
      <w:r>
        <w:rPr>
          <w:b/>
          <w:bCs/>
          <w:i/>
          <w:iCs/>
          <w:lang w:eastAsia="zh-CN"/>
        </w:rPr>
        <w:t xml:space="preserve">active </w:t>
      </w:r>
      <w:r w:rsidRPr="00EB68E1">
        <w:rPr>
          <w:b/>
          <w:bCs/>
          <w:i/>
          <w:iCs/>
          <w:lang w:eastAsia="zh-CN"/>
        </w:rPr>
        <w:t>device</w:t>
      </w:r>
      <w:r>
        <w:rPr>
          <w:b/>
          <w:bCs/>
          <w:i/>
          <w:iCs/>
          <w:lang w:eastAsia="zh-CN"/>
        </w:rPr>
        <w:t>s</w:t>
      </w:r>
      <w:r w:rsidRPr="00EB68E1">
        <w:rPr>
          <w:b/>
          <w:bCs/>
          <w:i/>
          <w:iCs/>
          <w:lang w:eastAsia="zh-CN"/>
        </w:rPr>
        <w:t xml:space="preserve"> use a LO, if the initial CFO of the LO is not calibrated, the overhead of a guard-band for D2R transmissions is large.</w:t>
      </w:r>
    </w:p>
    <w:p w14:paraId="5B3E9787" w14:textId="0870DE7C" w:rsidR="003612C7" w:rsidRPr="00904CE0" w:rsidRDefault="003612C7" w:rsidP="003612C7">
      <w:pPr>
        <w:rPr>
          <w:b/>
          <w:i/>
          <w:lang w:val="en-GB" w:eastAsia="zh-CN"/>
        </w:rPr>
      </w:pPr>
      <w:r w:rsidRPr="00904CE0">
        <w:rPr>
          <w:rFonts w:hint="eastAsia"/>
          <w:b/>
          <w:i/>
          <w:lang w:val="en-GB" w:eastAsia="zh-CN"/>
        </w:rPr>
        <w:t>O</w:t>
      </w:r>
      <w:r w:rsidRPr="00904CE0">
        <w:rPr>
          <w:b/>
          <w:i/>
          <w:lang w:val="en-GB" w:eastAsia="zh-CN"/>
        </w:rPr>
        <w:t>bservation</w:t>
      </w:r>
      <w:r>
        <w:rPr>
          <w:b/>
          <w:i/>
          <w:lang w:val="en-GB" w:eastAsia="zh-CN"/>
        </w:rPr>
        <w:t xml:space="preserve"> </w:t>
      </w:r>
      <w:r w:rsidR="00BB02B4">
        <w:rPr>
          <w:b/>
          <w:i/>
          <w:lang w:val="en-GB" w:eastAsia="zh-CN"/>
        </w:rPr>
        <w:t>12</w:t>
      </w:r>
      <w:r>
        <w:rPr>
          <w:b/>
          <w:i/>
          <w:lang w:val="en-GB" w:eastAsia="zh-CN"/>
        </w:rPr>
        <w:t>: The procedure of D2R signal generation between Rel-19 and Rel-20 is different as stated in Table 3</w:t>
      </w:r>
      <w:r w:rsidRPr="0015254C">
        <w:rPr>
          <w:b/>
          <w:i/>
          <w:lang w:val="en-GB" w:eastAsia="zh-CN"/>
        </w:rPr>
        <w:t>.</w:t>
      </w:r>
    </w:p>
    <w:p w14:paraId="5BC3670E" w14:textId="513554AE" w:rsidR="00D85FCD" w:rsidRDefault="00D85FCD" w:rsidP="00D85FCD">
      <w:pPr>
        <w:rPr>
          <w:b/>
          <w:i/>
          <w:lang w:val="en-GB" w:eastAsia="zh-CN"/>
        </w:rPr>
      </w:pPr>
      <w:r>
        <w:rPr>
          <w:b/>
          <w:i/>
          <w:lang w:val="en-GB" w:eastAsia="zh-CN"/>
        </w:rPr>
        <w:t>Observation</w:t>
      </w:r>
      <w:r w:rsidRPr="001266BB">
        <w:rPr>
          <w:b/>
          <w:i/>
          <w:lang w:val="en-GB" w:eastAsia="zh-CN"/>
        </w:rPr>
        <w:t xml:space="preserve"> </w:t>
      </w:r>
      <w:r w:rsidR="00BB02B4">
        <w:rPr>
          <w:b/>
          <w:i/>
          <w:lang w:val="en-GB" w:eastAsia="zh-CN"/>
        </w:rPr>
        <w:t>13</w:t>
      </w:r>
      <w:r w:rsidRPr="001266BB">
        <w:rPr>
          <w:b/>
          <w:i/>
          <w:lang w:val="en-GB" w:eastAsia="zh-CN"/>
        </w:rPr>
        <w:t xml:space="preserve">: </w:t>
      </w:r>
      <w:r>
        <w:rPr>
          <w:b/>
          <w:i/>
          <w:lang w:val="en-GB" w:eastAsia="zh-CN"/>
        </w:rPr>
        <w:t xml:space="preserve">DSB transmission </w:t>
      </w:r>
      <w:r w:rsidR="00492F5E">
        <w:rPr>
          <w:b/>
          <w:i/>
          <w:lang w:val="en-GB" w:eastAsia="zh-CN"/>
        </w:rPr>
        <w:t xml:space="preserve">can be </w:t>
      </w:r>
      <w:r>
        <w:rPr>
          <w:b/>
          <w:i/>
          <w:lang w:val="en-GB" w:eastAsia="zh-CN"/>
        </w:rPr>
        <w:t>supported for device C in Rel-20 D2R transmission with only one main lobe exist</w:t>
      </w:r>
      <w:r w:rsidR="00003184">
        <w:rPr>
          <w:b/>
          <w:i/>
          <w:lang w:val="en-GB" w:eastAsia="zh-CN"/>
        </w:rPr>
        <w:t>s</w:t>
      </w:r>
      <w:r>
        <w:rPr>
          <w:b/>
          <w:i/>
          <w:lang w:val="en-GB" w:eastAsia="zh-CN"/>
        </w:rPr>
        <w:t xml:space="preserve"> in the frequency domain.</w:t>
      </w:r>
    </w:p>
    <w:p w14:paraId="645DF04B" w14:textId="05FE85A9" w:rsidR="00EA6A3D" w:rsidRDefault="00EA6A3D" w:rsidP="00D85FCD">
      <w:pPr>
        <w:rPr>
          <w:b/>
          <w:i/>
          <w:lang w:val="en-GB" w:eastAsia="zh-CN"/>
        </w:rPr>
      </w:pPr>
      <w:r>
        <w:rPr>
          <w:b/>
          <w:i/>
          <w:lang w:val="en-GB" w:eastAsia="zh-CN"/>
        </w:rPr>
        <w:t>Observation</w:t>
      </w:r>
      <w:r w:rsidRPr="001266BB">
        <w:rPr>
          <w:b/>
          <w:i/>
          <w:lang w:val="en-GB" w:eastAsia="zh-CN"/>
        </w:rPr>
        <w:t xml:space="preserve"> </w:t>
      </w:r>
      <w:r w:rsidR="00BB02B4">
        <w:rPr>
          <w:b/>
          <w:i/>
          <w:lang w:val="en-GB" w:eastAsia="zh-CN"/>
        </w:rPr>
        <w:t>14</w:t>
      </w:r>
      <w:r w:rsidRPr="001266BB">
        <w:rPr>
          <w:b/>
          <w:i/>
          <w:lang w:val="en-GB" w:eastAsia="zh-CN"/>
        </w:rPr>
        <w:t xml:space="preserve">: </w:t>
      </w:r>
      <w:r>
        <w:rPr>
          <w:b/>
          <w:i/>
          <w:lang w:val="en-GB" w:eastAsia="zh-CN"/>
        </w:rPr>
        <w:t>Guard band needs to be considered for D2R transmission of device C in Rel-20 due to CFO.</w:t>
      </w:r>
    </w:p>
    <w:p w14:paraId="06CC5472" w14:textId="77777777" w:rsidR="00FF4FB1" w:rsidRPr="00EA6A3D" w:rsidRDefault="00FF4FB1" w:rsidP="00D85FCD">
      <w:pPr>
        <w:rPr>
          <w:b/>
          <w:i/>
          <w:lang w:val="en-GB" w:eastAsia="zh-CN"/>
        </w:rPr>
      </w:pPr>
    </w:p>
    <w:p w14:paraId="1D1D631E" w14:textId="0AE3FA00" w:rsidR="00727410" w:rsidRDefault="00727410" w:rsidP="00727410">
      <w:pPr>
        <w:rPr>
          <w:b/>
          <w:i/>
          <w:lang w:val="en-GB" w:eastAsia="zh-CN"/>
        </w:rPr>
      </w:pPr>
      <w:r w:rsidRPr="00C41659">
        <w:rPr>
          <w:b/>
          <w:i/>
          <w:lang w:val="en-GB" w:eastAsia="zh-CN"/>
        </w:rPr>
        <w:t xml:space="preserve">Proposal </w:t>
      </w:r>
      <w:r>
        <w:rPr>
          <w:b/>
          <w:i/>
          <w:lang w:val="en-GB" w:eastAsia="zh-CN"/>
        </w:rPr>
        <w:t>1</w:t>
      </w:r>
      <w:r w:rsidRPr="00C41659">
        <w:rPr>
          <w:b/>
          <w:i/>
          <w:lang w:val="en-GB" w:eastAsia="zh-CN"/>
        </w:rPr>
        <w:t xml:space="preserve">: </w:t>
      </w:r>
      <w:r>
        <w:rPr>
          <w:b/>
          <w:i/>
          <w:lang w:val="en-GB" w:eastAsia="zh-CN"/>
        </w:rPr>
        <w:t xml:space="preserve">For R2D waveform detection, the correlation detection method is supported for the Rel-20 device C. </w:t>
      </w:r>
    </w:p>
    <w:p w14:paraId="31CCF651" w14:textId="77777777" w:rsidR="00B06BF1" w:rsidRPr="002660CB" w:rsidRDefault="00B06BF1" w:rsidP="00B06BF1">
      <w:pPr>
        <w:rPr>
          <w:b/>
          <w:bCs/>
          <w:i/>
          <w:iCs/>
          <w:lang w:val="en-GB" w:eastAsia="zh-CN"/>
        </w:rPr>
      </w:pPr>
      <w:r w:rsidRPr="002660CB">
        <w:rPr>
          <w:b/>
          <w:bCs/>
          <w:i/>
          <w:iCs/>
          <w:lang w:val="en-GB" w:eastAsia="zh-CN"/>
        </w:rPr>
        <w:t xml:space="preserve">Proposal </w:t>
      </w:r>
      <w:r>
        <w:rPr>
          <w:b/>
          <w:bCs/>
          <w:i/>
          <w:iCs/>
          <w:lang w:val="en-GB" w:eastAsia="zh-CN"/>
        </w:rPr>
        <w:t>2</w:t>
      </w:r>
      <w:r w:rsidRPr="002660CB">
        <w:rPr>
          <w:b/>
          <w:bCs/>
          <w:i/>
          <w:iCs/>
          <w:lang w:val="en-GB" w:eastAsia="zh-CN"/>
        </w:rPr>
        <w:t xml:space="preserve">: </w:t>
      </w:r>
      <w:r>
        <w:rPr>
          <w:b/>
          <w:bCs/>
          <w:i/>
          <w:iCs/>
          <w:lang w:val="en-GB" w:eastAsia="zh-CN"/>
        </w:rPr>
        <w:t xml:space="preserve">Support the use of 1 PRB as the baseline R2D transmission bandwidth for Rel-20. </w:t>
      </w:r>
    </w:p>
    <w:p w14:paraId="67E579A2" w14:textId="1128C09E" w:rsidR="001173F3" w:rsidRDefault="001173F3" w:rsidP="001173F3">
      <w:pPr>
        <w:rPr>
          <w:b/>
          <w:i/>
          <w:lang w:val="en-GB" w:eastAsia="zh-CN"/>
        </w:rPr>
      </w:pPr>
      <w:r w:rsidRPr="00CC60E3">
        <w:rPr>
          <w:rFonts w:hint="eastAsia"/>
          <w:b/>
          <w:i/>
          <w:lang w:val="en-GB" w:eastAsia="zh-CN"/>
        </w:rPr>
        <w:t>P</w:t>
      </w:r>
      <w:r w:rsidRPr="00CC60E3">
        <w:rPr>
          <w:b/>
          <w:i/>
          <w:lang w:val="en-GB" w:eastAsia="zh-CN"/>
        </w:rPr>
        <w:t xml:space="preserve">roposal </w:t>
      </w:r>
      <w:r>
        <w:rPr>
          <w:b/>
          <w:i/>
          <w:lang w:val="en-GB" w:eastAsia="zh-CN"/>
        </w:rPr>
        <w:t>3</w:t>
      </w:r>
      <w:r w:rsidRPr="00CC60E3">
        <w:rPr>
          <w:b/>
          <w:i/>
          <w:lang w:val="en-GB" w:eastAsia="zh-CN"/>
        </w:rPr>
        <w:t xml:space="preserve">: </w:t>
      </w:r>
      <w:r>
        <w:rPr>
          <w:b/>
          <w:i/>
          <w:lang w:val="en-GB" w:eastAsia="zh-CN"/>
        </w:rPr>
        <w:t>M = 1 is additionally supported for Rel-20.</w:t>
      </w:r>
    </w:p>
    <w:p w14:paraId="75631533" w14:textId="77777777" w:rsidR="00AE28D1" w:rsidRDefault="00AE28D1" w:rsidP="00AE28D1">
      <w:pPr>
        <w:rPr>
          <w:b/>
          <w:i/>
          <w:lang w:val="en-GB" w:eastAsia="zh-CN"/>
        </w:rPr>
      </w:pPr>
      <w:r w:rsidRPr="00D3065F">
        <w:rPr>
          <w:b/>
          <w:i/>
          <w:lang w:val="en-GB" w:eastAsia="zh-CN"/>
        </w:rPr>
        <w:t xml:space="preserve">Proposal </w:t>
      </w:r>
      <w:r>
        <w:rPr>
          <w:b/>
          <w:i/>
          <w:lang w:val="en-GB" w:eastAsia="zh-CN"/>
        </w:rPr>
        <w:t>4</w:t>
      </w:r>
      <w:r w:rsidRPr="00D3065F">
        <w:rPr>
          <w:b/>
          <w:i/>
          <w:lang w:val="en-GB" w:eastAsia="zh-CN"/>
        </w:rPr>
        <w:t>: FEC is additionally supported e.g., 1/3 TBCC for Rel-20 device</w:t>
      </w:r>
      <w:r>
        <w:rPr>
          <w:b/>
          <w:i/>
          <w:lang w:val="en-GB" w:eastAsia="zh-CN"/>
        </w:rPr>
        <w:t xml:space="preserve"> C compared with</w:t>
      </w:r>
      <w:r w:rsidRPr="00D3065F">
        <w:rPr>
          <w:b/>
          <w:i/>
          <w:lang w:val="en-GB" w:eastAsia="zh-CN"/>
        </w:rPr>
        <w:t xml:space="preserve"> Rel-19.</w:t>
      </w:r>
    </w:p>
    <w:p w14:paraId="61E3223B" w14:textId="77777777" w:rsidR="00AE28D1" w:rsidRDefault="00AE28D1" w:rsidP="00AE28D1">
      <w:pPr>
        <w:rPr>
          <w:b/>
          <w:i/>
          <w:lang w:val="en-GB" w:eastAsia="zh-CN"/>
        </w:rPr>
      </w:pPr>
      <w:r w:rsidRPr="00D3065F">
        <w:rPr>
          <w:b/>
          <w:i/>
          <w:lang w:val="en-GB" w:eastAsia="zh-CN"/>
        </w:rPr>
        <w:lastRenderedPageBreak/>
        <w:t xml:space="preserve">Proposal </w:t>
      </w:r>
      <w:r>
        <w:rPr>
          <w:b/>
          <w:i/>
          <w:lang w:val="en-GB" w:eastAsia="zh-CN"/>
        </w:rPr>
        <w:t>5</w:t>
      </w:r>
      <w:r w:rsidRPr="00D3065F">
        <w:rPr>
          <w:b/>
          <w:i/>
          <w:lang w:val="en-GB" w:eastAsia="zh-CN"/>
        </w:rPr>
        <w:t xml:space="preserve">: </w:t>
      </w:r>
      <w:r>
        <w:rPr>
          <w:b/>
          <w:i/>
          <w:lang w:val="en-GB" w:eastAsia="zh-CN"/>
        </w:rPr>
        <w:t>For R2D FEC interleaving, the feasibility of it being implemented on the device and its necessity based on the achieved performance gain is further studied.</w:t>
      </w:r>
    </w:p>
    <w:p w14:paraId="60508632" w14:textId="4AC3FEFA" w:rsidR="00197914" w:rsidRDefault="0093667F" w:rsidP="00197914">
      <w:pPr>
        <w:rPr>
          <w:b/>
          <w:i/>
          <w:lang w:val="en-GB" w:eastAsia="zh-CN"/>
        </w:rPr>
      </w:pPr>
      <w:r w:rsidRPr="00D3065F">
        <w:rPr>
          <w:b/>
          <w:i/>
          <w:lang w:val="en-GB" w:eastAsia="zh-CN"/>
        </w:rPr>
        <w:t xml:space="preserve">Proposal </w:t>
      </w:r>
      <w:r>
        <w:rPr>
          <w:b/>
          <w:i/>
          <w:lang w:val="en-GB" w:eastAsia="zh-CN"/>
        </w:rPr>
        <w:t>6</w:t>
      </w:r>
      <w:r w:rsidRPr="00D3065F">
        <w:rPr>
          <w:b/>
          <w:i/>
          <w:lang w:val="en-GB" w:eastAsia="zh-CN"/>
        </w:rPr>
        <w:t xml:space="preserve">: </w:t>
      </w:r>
      <w:r>
        <w:rPr>
          <w:b/>
          <w:i/>
          <w:lang w:val="en-GB" w:eastAsia="zh-CN"/>
        </w:rPr>
        <w:t xml:space="preserve">R2D repetition is </w:t>
      </w:r>
      <w:r w:rsidRPr="00D3065F">
        <w:rPr>
          <w:b/>
          <w:i/>
          <w:lang w:val="en-GB" w:eastAsia="zh-CN"/>
        </w:rPr>
        <w:t>additionally supported</w:t>
      </w:r>
      <w:r>
        <w:rPr>
          <w:b/>
          <w:i/>
          <w:lang w:val="en-GB" w:eastAsia="zh-CN"/>
        </w:rPr>
        <w:t xml:space="preserve"> compared with</w:t>
      </w:r>
      <w:r w:rsidRPr="00D3065F">
        <w:rPr>
          <w:b/>
          <w:i/>
          <w:lang w:val="en-GB" w:eastAsia="zh-CN"/>
        </w:rPr>
        <w:t xml:space="preserve"> Rel-19.</w:t>
      </w:r>
      <w:r>
        <w:rPr>
          <w:b/>
          <w:i/>
          <w:lang w:val="en-GB" w:eastAsia="zh-CN"/>
        </w:rPr>
        <w:t xml:space="preserve"> </w:t>
      </w:r>
    </w:p>
    <w:p w14:paraId="5F2846DF" w14:textId="77777777" w:rsidR="00C4140F" w:rsidRDefault="00C4140F" w:rsidP="00C4140F">
      <w:pPr>
        <w:rPr>
          <w:b/>
          <w:i/>
          <w:lang w:val="en-GB" w:eastAsia="zh-CN"/>
        </w:rPr>
      </w:pPr>
      <w:r w:rsidRPr="00D3065F">
        <w:rPr>
          <w:b/>
          <w:i/>
          <w:lang w:val="en-GB" w:eastAsia="zh-CN"/>
        </w:rPr>
        <w:t xml:space="preserve">Proposal </w:t>
      </w:r>
      <w:r>
        <w:rPr>
          <w:b/>
          <w:i/>
          <w:lang w:val="en-GB" w:eastAsia="zh-CN"/>
        </w:rPr>
        <w:t>7</w:t>
      </w:r>
      <w:r w:rsidRPr="00D3065F">
        <w:rPr>
          <w:b/>
          <w:i/>
          <w:lang w:val="en-GB" w:eastAsia="zh-CN"/>
        </w:rPr>
        <w:t xml:space="preserve">: </w:t>
      </w:r>
      <w:r>
        <w:rPr>
          <w:b/>
          <w:i/>
          <w:lang w:val="en-GB" w:eastAsia="zh-CN"/>
        </w:rPr>
        <w:t>Type of repetition used, i.e., bit or block repetition, is further studied for Rel-20</w:t>
      </w:r>
      <w:r w:rsidRPr="00D3065F">
        <w:rPr>
          <w:b/>
          <w:i/>
          <w:lang w:val="en-GB" w:eastAsia="zh-CN"/>
        </w:rPr>
        <w:t>.</w:t>
      </w:r>
      <w:r>
        <w:rPr>
          <w:b/>
          <w:i/>
          <w:lang w:val="en-GB" w:eastAsia="zh-CN"/>
        </w:rPr>
        <w:t xml:space="preserve"> </w:t>
      </w:r>
    </w:p>
    <w:p w14:paraId="7EFF399A" w14:textId="0C3E1887" w:rsidR="009D530C" w:rsidRDefault="009D530C" w:rsidP="009D530C">
      <w:pPr>
        <w:rPr>
          <w:b/>
          <w:i/>
          <w:lang w:val="en-GB" w:eastAsia="zh-CN"/>
        </w:rPr>
      </w:pPr>
      <w:r>
        <w:rPr>
          <w:b/>
          <w:i/>
          <w:lang w:val="en-GB" w:eastAsia="zh-CN"/>
        </w:rPr>
        <w:t>Proposal 8: For the R2D preamble, a binary sequence preamble, e.g., Golay- or m- sequence, is supported. Use of different sequence lengths for different coverage levels is studied.</w:t>
      </w:r>
    </w:p>
    <w:p w14:paraId="453FB7E8" w14:textId="183194B3" w:rsidR="00E05BDC" w:rsidRPr="00E05BDC" w:rsidRDefault="00E05BDC" w:rsidP="009D530C">
      <w:pPr>
        <w:rPr>
          <w:b/>
          <w:i/>
          <w:lang w:val="en-GB" w:eastAsia="zh-CN"/>
        </w:rPr>
      </w:pPr>
      <w:r>
        <w:rPr>
          <w:b/>
          <w:i/>
          <w:lang w:val="en-GB" w:eastAsia="zh-CN"/>
        </w:rPr>
        <w:t>Proposal 9: Support the use of a periodic block for synchronization, containing a periodic preamble and a periodic PRDCH for the Rel-20 device C.</w:t>
      </w:r>
    </w:p>
    <w:p w14:paraId="0FDA1529" w14:textId="77777777" w:rsidR="00E05BDC" w:rsidRPr="00EE6530" w:rsidRDefault="00E05BDC" w:rsidP="00E05BDC">
      <w:pPr>
        <w:rPr>
          <w:b/>
          <w:bCs/>
          <w:i/>
          <w:iCs/>
          <w:lang w:val="en-GB" w:eastAsia="zh-CN"/>
        </w:rPr>
      </w:pPr>
      <w:r w:rsidRPr="00EE6530">
        <w:rPr>
          <w:b/>
          <w:bCs/>
          <w:i/>
          <w:iCs/>
          <w:lang w:val="en-GB" w:eastAsia="zh-CN"/>
        </w:rPr>
        <w:t xml:space="preserve">Proposal </w:t>
      </w:r>
      <w:r>
        <w:rPr>
          <w:b/>
          <w:bCs/>
          <w:i/>
          <w:iCs/>
          <w:lang w:val="en-GB" w:eastAsia="zh-CN"/>
        </w:rPr>
        <w:t>10</w:t>
      </w:r>
      <w:r w:rsidRPr="00EE6530">
        <w:rPr>
          <w:b/>
          <w:bCs/>
          <w:i/>
          <w:iCs/>
          <w:lang w:val="en-GB" w:eastAsia="zh-CN"/>
        </w:rPr>
        <w:t>: Support the use of a SIB-like transmission, separate from the periodic block for synchronization</w:t>
      </w:r>
      <w:r>
        <w:rPr>
          <w:b/>
          <w:bCs/>
          <w:i/>
          <w:iCs/>
          <w:lang w:val="en-GB" w:eastAsia="zh-CN"/>
        </w:rPr>
        <w:t xml:space="preserve"> and with a different periodicity</w:t>
      </w:r>
      <w:r w:rsidRPr="00EE6530">
        <w:rPr>
          <w:b/>
          <w:bCs/>
          <w:i/>
          <w:iCs/>
          <w:lang w:val="en-GB" w:eastAsia="zh-CN"/>
        </w:rPr>
        <w:t xml:space="preserve">, which provides the device with resource allocation information for its </w:t>
      </w:r>
      <w:r w:rsidRPr="002A7D17">
        <w:rPr>
          <w:b/>
          <w:bCs/>
          <w:i/>
          <w:iCs/>
          <w:lang w:val="en-GB" w:eastAsia="zh-CN"/>
        </w:rPr>
        <w:t>initial D2R transmission for DO-A.</w:t>
      </w:r>
    </w:p>
    <w:p w14:paraId="40460785" w14:textId="77777777" w:rsidR="00091A26" w:rsidRPr="00EB68E1" w:rsidRDefault="00091A26" w:rsidP="00091A26">
      <w:pPr>
        <w:rPr>
          <w:b/>
          <w:bCs/>
          <w:i/>
          <w:iCs/>
          <w:lang w:val="en-GB" w:eastAsia="zh-CN"/>
        </w:rPr>
      </w:pPr>
      <w:r w:rsidRPr="00EB68E1">
        <w:rPr>
          <w:b/>
          <w:bCs/>
          <w:i/>
          <w:iCs/>
          <w:lang w:val="en-GB" w:eastAsia="zh-CN"/>
        </w:rPr>
        <w:t xml:space="preserve">Proposal </w:t>
      </w:r>
      <w:r>
        <w:rPr>
          <w:b/>
          <w:bCs/>
          <w:i/>
          <w:iCs/>
          <w:lang w:val="en-GB" w:eastAsia="zh-CN"/>
        </w:rPr>
        <w:t>11</w:t>
      </w:r>
      <w:r w:rsidRPr="00EB68E1">
        <w:rPr>
          <w:b/>
          <w:bCs/>
          <w:i/>
          <w:iCs/>
          <w:lang w:val="en-GB" w:eastAsia="zh-CN"/>
        </w:rPr>
        <w:t xml:space="preserve">: Support the </w:t>
      </w:r>
      <w:r>
        <w:rPr>
          <w:b/>
          <w:bCs/>
          <w:i/>
          <w:iCs/>
          <w:lang w:val="en-GB" w:eastAsia="zh-CN"/>
        </w:rPr>
        <w:t>use</w:t>
      </w:r>
      <w:r w:rsidRPr="00EB68E1">
        <w:rPr>
          <w:b/>
          <w:bCs/>
          <w:i/>
          <w:iCs/>
          <w:lang w:val="en-GB" w:eastAsia="zh-CN"/>
        </w:rPr>
        <w:t xml:space="preserve"> of a periodic CFO calibration signal for Rel-20 with the following characteristics:</w:t>
      </w:r>
    </w:p>
    <w:p w14:paraId="599B497D" w14:textId="77777777" w:rsidR="00091A26" w:rsidRPr="00EB68E1" w:rsidRDefault="00091A26" w:rsidP="00091A26">
      <w:pPr>
        <w:pStyle w:val="ListParagraph"/>
        <w:numPr>
          <w:ilvl w:val="0"/>
          <w:numId w:val="31"/>
        </w:numPr>
        <w:ind w:firstLineChars="0"/>
        <w:rPr>
          <w:b/>
          <w:bCs/>
          <w:i/>
          <w:iCs/>
          <w:lang w:val="en-GB" w:eastAsia="zh-CN"/>
        </w:rPr>
      </w:pPr>
      <w:r w:rsidRPr="00EB68E1">
        <w:rPr>
          <w:b/>
          <w:bCs/>
          <w:i/>
          <w:iCs/>
          <w:lang w:val="en-GB" w:eastAsia="zh-CN"/>
        </w:rPr>
        <w:t>Single-tone periodic signal.</w:t>
      </w:r>
    </w:p>
    <w:p w14:paraId="5C19A6FE" w14:textId="457DCCB9" w:rsidR="00C4140F" w:rsidRDefault="00091A26" w:rsidP="00423BC5">
      <w:pPr>
        <w:pStyle w:val="ListParagraph"/>
        <w:numPr>
          <w:ilvl w:val="0"/>
          <w:numId w:val="31"/>
        </w:numPr>
        <w:ind w:firstLineChars="0"/>
        <w:rPr>
          <w:b/>
          <w:bCs/>
          <w:i/>
          <w:iCs/>
          <w:lang w:val="en-GB" w:eastAsia="zh-CN"/>
        </w:rPr>
      </w:pPr>
      <w:r w:rsidRPr="00EB68E1">
        <w:rPr>
          <w:b/>
          <w:bCs/>
          <w:i/>
          <w:iCs/>
          <w:lang w:val="en-GB" w:eastAsia="zh-CN"/>
        </w:rPr>
        <w:t>Transmitted close to the D2R transmission.</w:t>
      </w:r>
    </w:p>
    <w:p w14:paraId="780635AB" w14:textId="77777777" w:rsidR="006E1E32" w:rsidRPr="00ED096D" w:rsidRDefault="006E1E32" w:rsidP="00ED096D">
      <w:pPr>
        <w:rPr>
          <w:b/>
          <w:i/>
          <w:lang w:val="en-GB" w:eastAsia="zh-CN"/>
        </w:rPr>
      </w:pPr>
      <w:r w:rsidRPr="00ED096D">
        <w:rPr>
          <w:b/>
          <w:i/>
          <w:lang w:val="en-GB" w:eastAsia="zh-CN"/>
        </w:rPr>
        <w:t>Proposal 12: L1 control information with a separate CRC is supported for the Rel-20 R2D transmission.</w:t>
      </w:r>
    </w:p>
    <w:p w14:paraId="4A8E9D4B" w14:textId="77777777" w:rsidR="006E1E32" w:rsidRDefault="006E1E32" w:rsidP="006E1E32">
      <w:pPr>
        <w:rPr>
          <w:b/>
          <w:i/>
          <w:lang w:val="en-GB" w:eastAsia="zh-CN"/>
        </w:rPr>
      </w:pPr>
      <w:r w:rsidRPr="001F7D27">
        <w:rPr>
          <w:rFonts w:hint="eastAsia"/>
          <w:b/>
          <w:i/>
          <w:lang w:val="en-GB" w:eastAsia="zh-CN"/>
        </w:rPr>
        <w:t>P</w:t>
      </w:r>
      <w:r w:rsidRPr="001F7D27">
        <w:rPr>
          <w:b/>
          <w:i/>
          <w:lang w:val="en-GB" w:eastAsia="zh-CN"/>
        </w:rPr>
        <w:t xml:space="preserve">roposal </w:t>
      </w:r>
      <w:r>
        <w:rPr>
          <w:b/>
          <w:i/>
          <w:lang w:val="en-GB" w:eastAsia="zh-CN"/>
        </w:rPr>
        <w:t>13</w:t>
      </w:r>
      <w:r w:rsidRPr="001F7D27">
        <w:rPr>
          <w:b/>
          <w:i/>
          <w:lang w:val="en-GB" w:eastAsia="zh-CN"/>
        </w:rPr>
        <w:t xml:space="preserve">: </w:t>
      </w:r>
      <w:r>
        <w:rPr>
          <w:b/>
          <w:i/>
          <w:lang w:val="en-GB" w:eastAsia="zh-CN"/>
        </w:rPr>
        <w:t>R2D postamble is not necessarily supported for the Rel-20 R2D transmission if the L1 control information includes the TBS indication field.</w:t>
      </w:r>
    </w:p>
    <w:p w14:paraId="03A5F407" w14:textId="6BADCECB" w:rsidR="007953BC" w:rsidRDefault="007953BC" w:rsidP="007953BC">
      <w:pPr>
        <w:rPr>
          <w:b/>
          <w:i/>
          <w:lang w:val="en-GB" w:eastAsia="zh-CN"/>
        </w:rPr>
      </w:pPr>
      <w:r>
        <w:rPr>
          <w:b/>
          <w:i/>
          <w:lang w:val="en-GB" w:eastAsia="zh-CN"/>
        </w:rPr>
        <w:t>Proposal 1</w:t>
      </w:r>
      <w:r w:rsidR="00BB02B4">
        <w:rPr>
          <w:b/>
          <w:i/>
          <w:lang w:val="en-GB" w:eastAsia="zh-CN"/>
        </w:rPr>
        <w:t>4</w:t>
      </w:r>
      <w:r>
        <w:rPr>
          <w:b/>
          <w:i/>
          <w:lang w:val="en-GB" w:eastAsia="zh-CN"/>
        </w:rPr>
        <w:t xml:space="preserve">: SFS </w:t>
      </w:r>
      <w:r w:rsidRPr="003A6F56">
        <w:rPr>
          <w:b/>
          <w:i/>
          <w:lang w:val="en-GB" w:eastAsia="zh-CN"/>
        </w:rPr>
        <w:t>(Small Frequency Shift)</w:t>
      </w:r>
      <w:r>
        <w:rPr>
          <w:b/>
          <w:i/>
          <w:lang w:val="en-GB" w:eastAsia="zh-CN"/>
        </w:rPr>
        <w:t xml:space="preserve"> is not supported for device C in Rel-20. FDMA is supported as follow</w:t>
      </w:r>
      <w:r w:rsidR="00276876">
        <w:rPr>
          <w:b/>
          <w:i/>
          <w:lang w:val="en-GB" w:eastAsia="zh-CN"/>
        </w:rPr>
        <w:t>s</w:t>
      </w:r>
      <w:r>
        <w:rPr>
          <w:b/>
          <w:i/>
          <w:lang w:val="en-GB" w:eastAsia="zh-CN"/>
        </w:rPr>
        <w:t xml:space="preserve"> without relying on SFS:</w:t>
      </w:r>
    </w:p>
    <w:p w14:paraId="108F57F5" w14:textId="59445D29" w:rsidR="007953BC" w:rsidRPr="00904CE0" w:rsidRDefault="009851F3" w:rsidP="007953BC">
      <w:pPr>
        <w:pStyle w:val="ListParagraph"/>
        <w:numPr>
          <w:ilvl w:val="0"/>
          <w:numId w:val="36"/>
        </w:numPr>
        <w:ind w:firstLineChars="0"/>
        <w:rPr>
          <w:i/>
          <w:lang w:val="en-GB" w:eastAsia="zh-CN"/>
        </w:rPr>
      </w:pPr>
      <w:r w:rsidRPr="00904CE0">
        <w:rPr>
          <w:b/>
          <w:i/>
          <w:lang w:val="en-GB" w:eastAsia="zh-CN"/>
        </w:rPr>
        <w:t xml:space="preserve">Device can </w:t>
      </w:r>
      <w:r>
        <w:rPr>
          <w:b/>
          <w:i/>
          <w:lang w:val="en-GB" w:eastAsia="zh-CN"/>
        </w:rPr>
        <w:t xml:space="preserve">adjust to target </w:t>
      </w:r>
      <w:r w:rsidRPr="00904CE0">
        <w:rPr>
          <w:b/>
          <w:i/>
          <w:lang w:val="en-GB" w:eastAsia="zh-CN"/>
        </w:rPr>
        <w:t>frequency</w:t>
      </w:r>
      <w:r>
        <w:rPr>
          <w:b/>
          <w:i/>
          <w:lang w:val="en-GB" w:eastAsia="zh-CN"/>
        </w:rPr>
        <w:t xml:space="preserve"> indicated by the reader </w:t>
      </w:r>
      <w:r w:rsidRPr="00904CE0">
        <w:rPr>
          <w:b/>
          <w:i/>
          <w:lang w:val="en-GB" w:eastAsia="zh-CN"/>
        </w:rPr>
        <w:t xml:space="preserve">based on CW </w:t>
      </w:r>
      <w:r>
        <w:rPr>
          <w:b/>
          <w:i/>
          <w:lang w:val="en-GB" w:eastAsia="zh-CN"/>
        </w:rPr>
        <w:t>generated from LO</w:t>
      </w:r>
      <w:r w:rsidRPr="00904CE0">
        <w:rPr>
          <w:b/>
          <w:i/>
          <w:lang w:val="en-GB" w:eastAsia="zh-CN"/>
        </w:rPr>
        <w:t>.</w:t>
      </w:r>
    </w:p>
    <w:p w14:paraId="5522345F" w14:textId="4E069EAD" w:rsidR="00307D62" w:rsidRPr="00307D62" w:rsidRDefault="00307D62" w:rsidP="00ED096D">
      <w:pPr>
        <w:rPr>
          <w:lang w:val="en-GB" w:eastAsia="zh-CN"/>
        </w:rPr>
      </w:pPr>
      <w:r w:rsidRPr="00ED096D">
        <w:rPr>
          <w:b/>
          <w:i/>
          <w:lang w:val="en-GB" w:eastAsia="zh-CN"/>
        </w:rPr>
        <w:t xml:space="preserve">Proposal </w:t>
      </w:r>
      <w:r w:rsidR="00BB02B4" w:rsidRPr="00ED096D">
        <w:rPr>
          <w:b/>
          <w:i/>
          <w:lang w:val="en-GB" w:eastAsia="zh-CN"/>
        </w:rPr>
        <w:t>1</w:t>
      </w:r>
      <w:r w:rsidR="00BB02B4">
        <w:rPr>
          <w:b/>
          <w:i/>
          <w:lang w:val="en-GB" w:eastAsia="zh-CN"/>
        </w:rPr>
        <w:t>5</w:t>
      </w:r>
      <w:r w:rsidRPr="00ED096D">
        <w:rPr>
          <w:b/>
          <w:i/>
          <w:lang w:val="en-GB" w:eastAsia="zh-CN"/>
        </w:rPr>
        <w:t>: Line coding is not supported for D2R transmission in Rel-20 for device C.</w:t>
      </w:r>
    </w:p>
    <w:p w14:paraId="2748E1A8" w14:textId="77777777" w:rsidR="007A64AD" w:rsidRDefault="007A64AD" w:rsidP="007A64AD">
      <w:pPr>
        <w:rPr>
          <w:b/>
          <w:i/>
          <w:lang w:val="en-GB" w:eastAsia="zh-CN"/>
        </w:rPr>
      </w:pPr>
      <w:r w:rsidRPr="0008165C">
        <w:rPr>
          <w:b/>
          <w:i/>
          <w:lang w:val="en-GB" w:eastAsia="zh-CN"/>
        </w:rPr>
        <w:t xml:space="preserve">Proposal </w:t>
      </w:r>
      <w:r>
        <w:rPr>
          <w:b/>
          <w:i/>
          <w:lang w:val="en-GB" w:eastAsia="zh-CN"/>
        </w:rPr>
        <w:t>16</w:t>
      </w:r>
      <w:r w:rsidRPr="0008165C">
        <w:rPr>
          <w:b/>
          <w:i/>
          <w:lang w:val="en-GB" w:eastAsia="zh-CN"/>
        </w:rPr>
        <w:t xml:space="preserve">: </w:t>
      </w:r>
      <w:r>
        <w:rPr>
          <w:b/>
          <w:i/>
          <w:lang w:val="en-GB" w:eastAsia="zh-CN"/>
        </w:rPr>
        <w:t>Only BPSK is supported for D2R transmission for device C in Rel-20.</w:t>
      </w:r>
    </w:p>
    <w:p w14:paraId="7A3AEF41" w14:textId="4A4C91EE" w:rsidR="006B52C9" w:rsidRDefault="006B52C9" w:rsidP="006B52C9">
      <w:pPr>
        <w:rPr>
          <w:b/>
          <w:i/>
          <w:lang w:val="en-GB" w:eastAsia="zh-CN"/>
        </w:rPr>
      </w:pPr>
      <w:r w:rsidRPr="00AF2B51">
        <w:rPr>
          <w:rFonts w:hint="eastAsia"/>
          <w:b/>
          <w:i/>
          <w:lang w:val="en-GB" w:eastAsia="zh-CN"/>
        </w:rPr>
        <w:t>P</w:t>
      </w:r>
      <w:r w:rsidRPr="00AF2B51">
        <w:rPr>
          <w:b/>
          <w:i/>
          <w:lang w:val="en-GB" w:eastAsia="zh-CN"/>
        </w:rPr>
        <w:t xml:space="preserve">roposal </w:t>
      </w:r>
      <w:r w:rsidR="00BB02B4">
        <w:rPr>
          <w:b/>
          <w:i/>
          <w:lang w:val="en-GB" w:eastAsia="zh-CN"/>
        </w:rPr>
        <w:t>17</w:t>
      </w:r>
      <w:r w:rsidRPr="00AF2B51">
        <w:rPr>
          <w:b/>
          <w:i/>
          <w:lang w:val="en-GB" w:eastAsia="zh-CN"/>
        </w:rPr>
        <w:t xml:space="preserve">: </w:t>
      </w:r>
      <w:r>
        <w:rPr>
          <w:b/>
          <w:i/>
          <w:lang w:val="en-GB" w:eastAsia="zh-CN"/>
        </w:rPr>
        <w:t xml:space="preserve">The </w:t>
      </w:r>
      <w:r w:rsidRPr="00B82432">
        <w:rPr>
          <w:b/>
          <w:i/>
          <w:lang w:val="en-GB" w:eastAsia="zh-CN"/>
        </w:rPr>
        <w:t>candidate value of D2R bit length for device C in Rel-20 needs further study</w:t>
      </w:r>
      <w:r>
        <w:rPr>
          <w:b/>
          <w:i/>
          <w:lang w:val="en-GB" w:eastAsia="zh-CN"/>
        </w:rPr>
        <w:t>.</w:t>
      </w:r>
    </w:p>
    <w:p w14:paraId="4B45C3E2" w14:textId="7BEF41D8" w:rsidR="000D724E" w:rsidRDefault="000D724E" w:rsidP="000D724E">
      <w:pPr>
        <w:rPr>
          <w:b/>
          <w:i/>
          <w:lang w:val="en-GB" w:eastAsia="zh-CN"/>
        </w:rPr>
      </w:pPr>
      <w:r w:rsidRPr="005F6A49">
        <w:rPr>
          <w:b/>
          <w:i/>
          <w:lang w:val="en-GB" w:eastAsia="zh-CN"/>
        </w:rPr>
        <w:t>Pro</w:t>
      </w:r>
      <w:r>
        <w:rPr>
          <w:b/>
          <w:i/>
          <w:lang w:val="en-GB" w:eastAsia="zh-CN"/>
        </w:rPr>
        <w:t xml:space="preserve">posal </w:t>
      </w:r>
      <w:r w:rsidR="00BB02B4">
        <w:rPr>
          <w:b/>
          <w:i/>
          <w:lang w:val="en-GB" w:eastAsia="zh-CN"/>
        </w:rPr>
        <w:t>18</w:t>
      </w:r>
      <w:r>
        <w:rPr>
          <w:b/>
          <w:i/>
          <w:lang w:val="en-GB" w:eastAsia="zh-CN"/>
        </w:rPr>
        <w:t xml:space="preserve">: </w:t>
      </w:r>
      <w:r w:rsidR="003C26C1">
        <w:rPr>
          <w:b/>
          <w:i/>
          <w:lang w:val="en-GB" w:eastAsia="zh-CN"/>
        </w:rPr>
        <w:t>Study i</w:t>
      </w:r>
      <w:r>
        <w:rPr>
          <w:b/>
          <w:i/>
          <w:lang w:val="en-GB" w:eastAsia="zh-CN"/>
        </w:rPr>
        <w:t>nterleaving</w:t>
      </w:r>
      <w:r w:rsidRPr="005F6A49">
        <w:rPr>
          <w:b/>
          <w:i/>
          <w:lang w:val="en-GB" w:eastAsia="zh-CN"/>
        </w:rPr>
        <w:t xml:space="preserve"> </w:t>
      </w:r>
      <w:r>
        <w:rPr>
          <w:b/>
          <w:i/>
          <w:lang w:val="en-GB" w:eastAsia="zh-CN"/>
        </w:rPr>
        <w:t>for Rel-20 device C D2R transmission.</w:t>
      </w:r>
    </w:p>
    <w:p w14:paraId="4E788413" w14:textId="24BDEC2A" w:rsidR="000D724E" w:rsidRDefault="000D724E" w:rsidP="000D724E">
      <w:pPr>
        <w:rPr>
          <w:b/>
          <w:i/>
          <w:lang w:val="en-GB" w:eastAsia="zh-CN"/>
        </w:rPr>
      </w:pPr>
      <w:r w:rsidRPr="005F6A49">
        <w:rPr>
          <w:b/>
          <w:i/>
          <w:lang w:val="en-GB" w:eastAsia="zh-CN"/>
        </w:rPr>
        <w:t xml:space="preserve">Proposal </w:t>
      </w:r>
      <w:r w:rsidR="00BB02B4">
        <w:rPr>
          <w:b/>
          <w:i/>
          <w:lang w:val="en-GB" w:eastAsia="zh-CN"/>
        </w:rPr>
        <w:t>19</w:t>
      </w:r>
      <w:r w:rsidRPr="005F6A49">
        <w:rPr>
          <w:b/>
          <w:i/>
          <w:lang w:val="en-GB" w:eastAsia="zh-CN"/>
        </w:rPr>
        <w:t>: Lower code rate</w:t>
      </w:r>
      <w:r>
        <w:rPr>
          <w:b/>
          <w:i/>
          <w:lang w:val="en-GB" w:eastAsia="zh-CN"/>
        </w:rPr>
        <w:t xml:space="preserve"> e.g., 1/4 code rate</w:t>
      </w:r>
      <w:r w:rsidRPr="005F6A49">
        <w:rPr>
          <w:b/>
          <w:i/>
          <w:lang w:val="en-GB" w:eastAsia="zh-CN"/>
        </w:rPr>
        <w:t xml:space="preserve"> is additionally </w:t>
      </w:r>
      <w:r>
        <w:rPr>
          <w:b/>
          <w:i/>
          <w:lang w:val="en-GB" w:eastAsia="zh-CN"/>
        </w:rPr>
        <w:t>supported for Rel-20 device C D2R transmission on the basis of Rel-19.</w:t>
      </w:r>
    </w:p>
    <w:p w14:paraId="3DB70742" w14:textId="2519C1EE" w:rsidR="006D200A" w:rsidRDefault="006D200A" w:rsidP="006D200A">
      <w:pPr>
        <w:rPr>
          <w:b/>
          <w:i/>
          <w:lang w:val="en-GB" w:eastAsia="zh-CN"/>
        </w:rPr>
      </w:pPr>
      <w:r w:rsidRPr="003966DA">
        <w:rPr>
          <w:rFonts w:hint="eastAsia"/>
          <w:b/>
          <w:i/>
          <w:lang w:val="en-GB" w:eastAsia="zh-CN"/>
        </w:rPr>
        <w:t>P</w:t>
      </w:r>
      <w:r w:rsidRPr="003966DA">
        <w:rPr>
          <w:b/>
          <w:i/>
          <w:lang w:val="en-GB" w:eastAsia="zh-CN"/>
        </w:rPr>
        <w:t xml:space="preserve">roposal </w:t>
      </w:r>
      <w:r>
        <w:rPr>
          <w:b/>
          <w:i/>
          <w:lang w:val="en-GB" w:eastAsia="zh-CN"/>
        </w:rPr>
        <w:t>2</w:t>
      </w:r>
      <w:r w:rsidR="00BB02B4">
        <w:rPr>
          <w:b/>
          <w:i/>
          <w:lang w:val="en-GB" w:eastAsia="zh-CN"/>
        </w:rPr>
        <w:t>0</w:t>
      </w:r>
      <w:r w:rsidRPr="003966DA">
        <w:rPr>
          <w:b/>
          <w:i/>
          <w:lang w:val="en-GB" w:eastAsia="zh-CN"/>
        </w:rPr>
        <w:t xml:space="preserve">: Larger block repetition number </w:t>
      </w:r>
      <w:r>
        <w:rPr>
          <w:b/>
          <w:i/>
          <w:lang w:val="en-GB" w:eastAsia="zh-CN"/>
        </w:rPr>
        <w:t>is additionally supported for Rel-20 device C D2R transmission on the basis of Rel-19.</w:t>
      </w:r>
    </w:p>
    <w:p w14:paraId="3D874A9D" w14:textId="6970FC11" w:rsidR="00047BAC" w:rsidRDefault="00047BAC" w:rsidP="00047BAC">
      <w:pPr>
        <w:rPr>
          <w:b/>
          <w:i/>
          <w:lang w:val="en-GB" w:eastAsia="zh-CN"/>
        </w:rPr>
      </w:pPr>
      <w:r w:rsidRPr="003966DA">
        <w:rPr>
          <w:rFonts w:hint="eastAsia"/>
          <w:b/>
          <w:i/>
          <w:lang w:val="en-GB" w:eastAsia="zh-CN"/>
        </w:rPr>
        <w:t>P</w:t>
      </w:r>
      <w:r w:rsidRPr="003966DA">
        <w:rPr>
          <w:b/>
          <w:i/>
          <w:lang w:val="en-GB" w:eastAsia="zh-CN"/>
        </w:rPr>
        <w:t xml:space="preserve">roposal </w:t>
      </w:r>
      <w:r>
        <w:rPr>
          <w:b/>
          <w:i/>
          <w:lang w:val="en-GB" w:eastAsia="zh-CN"/>
        </w:rPr>
        <w:t>2</w:t>
      </w:r>
      <w:r w:rsidR="00BB02B4">
        <w:rPr>
          <w:b/>
          <w:i/>
          <w:lang w:val="en-GB" w:eastAsia="zh-CN"/>
        </w:rPr>
        <w:t>1</w:t>
      </w:r>
      <w:r w:rsidRPr="003966DA">
        <w:rPr>
          <w:b/>
          <w:i/>
          <w:lang w:val="en-GB" w:eastAsia="zh-CN"/>
        </w:rPr>
        <w:t xml:space="preserve">: </w:t>
      </w:r>
      <w:r w:rsidR="00BD726E">
        <w:rPr>
          <w:b/>
          <w:i/>
          <w:lang w:val="en-GB" w:eastAsia="zh-CN"/>
        </w:rPr>
        <w:t>Study s</w:t>
      </w:r>
      <w:r>
        <w:rPr>
          <w:b/>
          <w:i/>
          <w:lang w:val="en-GB" w:eastAsia="zh-CN"/>
        </w:rPr>
        <w:t>crambling</w:t>
      </w:r>
      <w:r w:rsidRPr="003966DA">
        <w:rPr>
          <w:b/>
          <w:i/>
          <w:lang w:val="en-GB" w:eastAsia="zh-CN"/>
        </w:rPr>
        <w:t xml:space="preserve"> </w:t>
      </w:r>
      <w:r>
        <w:rPr>
          <w:b/>
          <w:i/>
          <w:lang w:val="en-GB" w:eastAsia="zh-CN"/>
        </w:rPr>
        <w:t>for Rel-20 device C D2R transmission.</w:t>
      </w:r>
    </w:p>
    <w:p w14:paraId="7F1C3A24" w14:textId="2E83136F" w:rsidR="00047BAC" w:rsidRDefault="00047BAC" w:rsidP="00047BAC">
      <w:pPr>
        <w:rPr>
          <w:b/>
          <w:i/>
          <w:lang w:val="en-GB" w:eastAsia="zh-CN"/>
        </w:rPr>
      </w:pPr>
      <w:r w:rsidRPr="003966DA">
        <w:rPr>
          <w:rFonts w:hint="eastAsia"/>
          <w:b/>
          <w:i/>
          <w:lang w:val="en-GB" w:eastAsia="zh-CN"/>
        </w:rPr>
        <w:t>P</w:t>
      </w:r>
      <w:r w:rsidRPr="003966DA">
        <w:rPr>
          <w:b/>
          <w:i/>
          <w:lang w:val="en-GB" w:eastAsia="zh-CN"/>
        </w:rPr>
        <w:t xml:space="preserve">roposal </w:t>
      </w:r>
      <w:r>
        <w:rPr>
          <w:b/>
          <w:i/>
          <w:lang w:val="en-GB" w:eastAsia="zh-CN"/>
        </w:rPr>
        <w:t>2</w:t>
      </w:r>
      <w:r w:rsidR="00BB02B4">
        <w:rPr>
          <w:b/>
          <w:i/>
          <w:lang w:val="en-GB" w:eastAsia="zh-CN"/>
        </w:rPr>
        <w:t>2</w:t>
      </w:r>
      <w:r w:rsidRPr="003966DA">
        <w:rPr>
          <w:b/>
          <w:i/>
          <w:lang w:val="en-GB" w:eastAsia="zh-CN"/>
        </w:rPr>
        <w:t>: L</w:t>
      </w:r>
      <w:r>
        <w:rPr>
          <w:b/>
          <w:i/>
          <w:lang w:val="en-GB" w:eastAsia="zh-CN"/>
        </w:rPr>
        <w:t>onger preamble</w:t>
      </w:r>
      <w:r w:rsidRPr="003966DA">
        <w:rPr>
          <w:b/>
          <w:i/>
          <w:lang w:val="en-GB" w:eastAsia="zh-CN"/>
        </w:rPr>
        <w:t xml:space="preserve"> </w:t>
      </w:r>
      <w:r>
        <w:rPr>
          <w:b/>
          <w:i/>
          <w:lang w:val="en-GB" w:eastAsia="zh-CN"/>
        </w:rPr>
        <w:t>is additionally supported for Rel-20 device C D2R transmission on the basis of Rel-19 considering CFO.</w:t>
      </w:r>
    </w:p>
    <w:p w14:paraId="0623B92A" w14:textId="740ED02F" w:rsidR="00423BC5" w:rsidRDefault="00EC6E76" w:rsidP="00423BC5">
      <w:pPr>
        <w:rPr>
          <w:b/>
          <w:i/>
          <w:lang w:val="en-GB" w:eastAsia="zh-CN"/>
        </w:rPr>
      </w:pPr>
      <w:r w:rsidRPr="005F6A49">
        <w:rPr>
          <w:b/>
          <w:i/>
          <w:lang w:val="en-GB" w:eastAsia="zh-CN"/>
        </w:rPr>
        <w:t>Pro</w:t>
      </w:r>
      <w:r>
        <w:rPr>
          <w:b/>
          <w:i/>
          <w:lang w:val="en-GB" w:eastAsia="zh-CN"/>
        </w:rPr>
        <w:t>posal 2</w:t>
      </w:r>
      <w:r w:rsidR="00BB02B4">
        <w:rPr>
          <w:b/>
          <w:i/>
          <w:lang w:val="en-GB" w:eastAsia="zh-CN"/>
        </w:rPr>
        <w:t>3</w:t>
      </w:r>
      <w:r>
        <w:rPr>
          <w:b/>
          <w:i/>
          <w:lang w:val="en-GB" w:eastAsia="zh-CN"/>
        </w:rPr>
        <w:t>: Comb-like midamble with shorter insertion time interval and shorter length</w:t>
      </w:r>
      <w:r w:rsidRPr="005F6A49">
        <w:rPr>
          <w:b/>
          <w:i/>
          <w:lang w:val="en-GB" w:eastAsia="zh-CN"/>
        </w:rPr>
        <w:t xml:space="preserve"> is </w:t>
      </w:r>
      <w:r>
        <w:rPr>
          <w:b/>
          <w:i/>
          <w:lang w:val="en-GB" w:eastAsia="zh-CN"/>
        </w:rPr>
        <w:t>supported for Rel-20 device C for D2R transmission.</w:t>
      </w:r>
    </w:p>
    <w:p w14:paraId="64488367" w14:textId="77559667" w:rsidR="00EC6E76" w:rsidRDefault="00EC6E76" w:rsidP="00EC6E76">
      <w:pPr>
        <w:rPr>
          <w:b/>
          <w:bCs/>
          <w:i/>
          <w:iCs/>
          <w:lang w:val="en-GB" w:eastAsia="zh-CN"/>
        </w:rPr>
      </w:pPr>
      <w:r w:rsidRPr="00B17FA9">
        <w:rPr>
          <w:b/>
          <w:bCs/>
          <w:i/>
          <w:iCs/>
          <w:lang w:eastAsia="zh-CN"/>
        </w:rPr>
        <w:t xml:space="preserve">Proposal </w:t>
      </w:r>
      <w:r>
        <w:rPr>
          <w:b/>
          <w:bCs/>
          <w:i/>
          <w:iCs/>
          <w:lang w:eastAsia="zh-CN"/>
        </w:rPr>
        <w:t>2</w:t>
      </w:r>
      <w:r w:rsidR="00BB02B4">
        <w:rPr>
          <w:b/>
          <w:bCs/>
          <w:i/>
          <w:iCs/>
          <w:lang w:eastAsia="zh-CN"/>
        </w:rPr>
        <w:t>4</w:t>
      </w:r>
      <w:r w:rsidRPr="00B17FA9">
        <w:rPr>
          <w:b/>
          <w:bCs/>
          <w:i/>
          <w:iCs/>
          <w:lang w:eastAsia="zh-CN"/>
        </w:rPr>
        <w:t xml:space="preserve">: Support the introduction of a cell search procedure, where the device uses the periodic block for synchronization to obtain resource information to receive the SIB-like transmission, which contains information for the ROs that the device can use for </w:t>
      </w:r>
      <w:r w:rsidRPr="00B17FA9">
        <w:rPr>
          <w:b/>
          <w:bCs/>
          <w:i/>
          <w:iCs/>
          <w:lang w:val="en-GB" w:eastAsia="zh-CN"/>
        </w:rPr>
        <w:t>its initial DO-A transmission.</w:t>
      </w:r>
    </w:p>
    <w:p w14:paraId="0B562F5A" w14:textId="2977ED06" w:rsidR="00855CCF" w:rsidRPr="0022516C" w:rsidRDefault="00855CCF" w:rsidP="00855CCF">
      <w:pPr>
        <w:rPr>
          <w:b/>
          <w:bCs/>
          <w:i/>
          <w:iCs/>
          <w:lang w:eastAsia="ja-JP"/>
        </w:rPr>
      </w:pPr>
      <w:r>
        <w:rPr>
          <w:b/>
          <w:bCs/>
          <w:i/>
          <w:iCs/>
          <w:lang w:eastAsia="ja-JP"/>
        </w:rPr>
        <w:t>Proposal</w:t>
      </w:r>
      <w:r w:rsidRPr="0022516C">
        <w:rPr>
          <w:b/>
          <w:bCs/>
          <w:i/>
          <w:iCs/>
          <w:lang w:eastAsia="ja-JP"/>
        </w:rPr>
        <w:t xml:space="preserve"> </w:t>
      </w:r>
      <w:r>
        <w:rPr>
          <w:b/>
          <w:bCs/>
          <w:i/>
          <w:iCs/>
          <w:lang w:eastAsia="ja-JP"/>
        </w:rPr>
        <w:t>2</w:t>
      </w:r>
      <w:r w:rsidR="00BB02B4">
        <w:rPr>
          <w:b/>
          <w:bCs/>
          <w:i/>
          <w:iCs/>
          <w:lang w:eastAsia="ja-JP"/>
        </w:rPr>
        <w:t>5</w:t>
      </w:r>
      <w:r w:rsidRPr="0022516C">
        <w:rPr>
          <w:b/>
          <w:bCs/>
          <w:i/>
          <w:iCs/>
          <w:lang w:eastAsia="ja-JP"/>
        </w:rPr>
        <w:t xml:space="preserve">: The SIB-like transmission containing information of the ROs to be used for DO-A is required to only provide information for the initial transmission, all subsequent transmissions </w:t>
      </w:r>
      <w:r>
        <w:rPr>
          <w:b/>
          <w:bCs/>
          <w:i/>
          <w:iCs/>
          <w:lang w:eastAsia="ja-JP"/>
        </w:rPr>
        <w:t>are</w:t>
      </w:r>
      <w:r w:rsidRPr="0022516C">
        <w:rPr>
          <w:b/>
          <w:bCs/>
          <w:i/>
          <w:iCs/>
          <w:lang w:eastAsia="ja-JP"/>
        </w:rPr>
        <w:t xml:space="preserve"> scheduled by the preceding R2D transmission, similar to Rel-19.</w:t>
      </w:r>
    </w:p>
    <w:p w14:paraId="2A8A7A9E" w14:textId="78CCBF8A" w:rsidR="00855CCF" w:rsidRDefault="00855CCF" w:rsidP="00855CCF">
      <w:pPr>
        <w:rPr>
          <w:b/>
          <w:i/>
          <w:lang w:val="en-GB" w:eastAsia="zh-CN"/>
        </w:rPr>
      </w:pPr>
      <w:r w:rsidRPr="005F6A49">
        <w:rPr>
          <w:b/>
          <w:i/>
          <w:lang w:val="en-GB" w:eastAsia="zh-CN"/>
        </w:rPr>
        <w:t>Pro</w:t>
      </w:r>
      <w:r>
        <w:rPr>
          <w:b/>
          <w:i/>
          <w:lang w:val="en-GB" w:eastAsia="zh-CN"/>
        </w:rPr>
        <w:t>posal 2</w:t>
      </w:r>
      <w:r w:rsidR="00BB02B4">
        <w:rPr>
          <w:b/>
          <w:i/>
          <w:lang w:val="en-GB" w:eastAsia="zh-CN"/>
        </w:rPr>
        <w:t>6</w:t>
      </w:r>
      <w:r>
        <w:rPr>
          <w:b/>
          <w:i/>
          <w:lang w:val="en-GB" w:eastAsia="zh-CN"/>
        </w:rPr>
        <w:t xml:space="preserve">: The random-access procedure with DO-A traffic is different from that with DO-DTT/DT in Rel-19 with following </w:t>
      </w:r>
      <w:r w:rsidRPr="006C7581">
        <w:rPr>
          <w:b/>
          <w:i/>
          <w:lang w:val="en-GB" w:eastAsia="zh-CN"/>
        </w:rPr>
        <w:t>characteristics</w:t>
      </w:r>
      <w:r>
        <w:rPr>
          <w:b/>
          <w:i/>
          <w:lang w:val="en-GB" w:eastAsia="zh-CN"/>
        </w:rPr>
        <w:t xml:space="preserve">: </w:t>
      </w:r>
    </w:p>
    <w:p w14:paraId="1D8ED8DE" w14:textId="77777777" w:rsidR="00855CCF" w:rsidRDefault="00855CCF" w:rsidP="00855CCF">
      <w:pPr>
        <w:pStyle w:val="ListParagraph"/>
        <w:numPr>
          <w:ilvl w:val="0"/>
          <w:numId w:val="39"/>
        </w:numPr>
        <w:ind w:firstLineChars="0"/>
        <w:rPr>
          <w:b/>
          <w:i/>
          <w:lang w:val="en-GB" w:eastAsia="zh-CN"/>
        </w:rPr>
      </w:pPr>
      <w:r w:rsidRPr="00302B0C">
        <w:rPr>
          <w:b/>
          <w:i/>
          <w:lang w:val="en-GB" w:eastAsia="zh-CN"/>
        </w:rPr>
        <w:t xml:space="preserve">R2D </w:t>
      </w:r>
      <w:r>
        <w:rPr>
          <w:b/>
          <w:i/>
          <w:lang w:val="en-GB" w:eastAsia="zh-CN"/>
        </w:rPr>
        <w:t>periodic block for synchronization and a SIB-like transmission</w:t>
      </w:r>
      <w:r w:rsidRPr="00302B0C">
        <w:rPr>
          <w:b/>
          <w:i/>
          <w:lang w:val="en-GB" w:eastAsia="zh-CN"/>
        </w:rPr>
        <w:t xml:space="preserve"> are broadcast periodically.</w:t>
      </w:r>
    </w:p>
    <w:p w14:paraId="0C226B7B" w14:textId="77777777" w:rsidR="00855CCF" w:rsidRDefault="00855CCF" w:rsidP="00855CCF">
      <w:pPr>
        <w:pStyle w:val="ListParagraph"/>
        <w:numPr>
          <w:ilvl w:val="0"/>
          <w:numId w:val="39"/>
        </w:numPr>
        <w:ind w:firstLineChars="0"/>
        <w:rPr>
          <w:b/>
          <w:i/>
          <w:lang w:val="en-GB" w:eastAsia="zh-CN"/>
        </w:rPr>
      </w:pPr>
      <w:r>
        <w:rPr>
          <w:b/>
          <w:i/>
          <w:lang w:val="en-GB" w:eastAsia="zh-CN"/>
        </w:rPr>
        <w:lastRenderedPageBreak/>
        <w:t>Parameters related to the time and frequency resources of ROs for Msg1 for the initial transmission for DO-A is carried by the SIB-like transmission.</w:t>
      </w:r>
    </w:p>
    <w:p w14:paraId="1F821551" w14:textId="77777777" w:rsidR="00855CCF" w:rsidRDefault="00855CCF" w:rsidP="00855CCF">
      <w:pPr>
        <w:pStyle w:val="ListParagraph"/>
        <w:numPr>
          <w:ilvl w:val="0"/>
          <w:numId w:val="39"/>
        </w:numPr>
        <w:ind w:firstLineChars="0"/>
        <w:rPr>
          <w:b/>
          <w:i/>
          <w:lang w:val="en-GB" w:eastAsia="zh-CN"/>
        </w:rPr>
      </w:pPr>
      <w:r>
        <w:rPr>
          <w:b/>
          <w:i/>
          <w:lang w:val="en-GB" w:eastAsia="zh-CN"/>
        </w:rPr>
        <w:t xml:space="preserve">Device selects appropriate RO from the indicated set of ROs </w:t>
      </w:r>
      <w:r w:rsidRPr="00E22E0A">
        <w:rPr>
          <w:b/>
          <w:i/>
          <w:lang w:val="en-GB" w:eastAsia="zh-CN"/>
        </w:rPr>
        <w:t>to send Msg1.</w:t>
      </w:r>
    </w:p>
    <w:p w14:paraId="5C7890C7" w14:textId="77777777" w:rsidR="00855CCF" w:rsidRPr="00386EE1" w:rsidRDefault="00855CCF" w:rsidP="00855CCF">
      <w:pPr>
        <w:pStyle w:val="ListParagraph"/>
        <w:numPr>
          <w:ilvl w:val="0"/>
          <w:numId w:val="39"/>
        </w:numPr>
        <w:ind w:firstLineChars="0"/>
        <w:rPr>
          <w:b/>
          <w:i/>
          <w:lang w:val="en-GB" w:eastAsia="zh-CN"/>
        </w:rPr>
      </w:pPr>
      <w:r>
        <w:rPr>
          <w:b/>
          <w:i/>
          <w:lang w:val="en-GB" w:eastAsia="zh-CN"/>
        </w:rPr>
        <w:t>D</w:t>
      </w:r>
      <w:r w:rsidRPr="00386EE1">
        <w:rPr>
          <w:b/>
          <w:i/>
          <w:lang w:val="en-GB" w:eastAsia="zh-CN"/>
        </w:rPr>
        <w:t>ifferent coverage level</w:t>
      </w:r>
      <w:r>
        <w:rPr>
          <w:b/>
          <w:i/>
          <w:lang w:val="en-GB" w:eastAsia="zh-CN"/>
        </w:rPr>
        <w:t>s</w:t>
      </w:r>
      <w:r w:rsidRPr="00386EE1">
        <w:rPr>
          <w:b/>
          <w:i/>
          <w:lang w:val="en-GB" w:eastAsia="zh-CN"/>
        </w:rPr>
        <w:t xml:space="preserve"> ha</w:t>
      </w:r>
      <w:r>
        <w:rPr>
          <w:b/>
          <w:i/>
          <w:lang w:val="en-GB" w:eastAsia="zh-CN"/>
        </w:rPr>
        <w:t>ve</w:t>
      </w:r>
      <w:r w:rsidRPr="00386EE1">
        <w:rPr>
          <w:b/>
          <w:i/>
          <w:lang w:val="en-GB" w:eastAsia="zh-CN"/>
        </w:rPr>
        <w:t xml:space="preserve"> different ROs</w:t>
      </w:r>
      <w:r>
        <w:rPr>
          <w:b/>
          <w:i/>
          <w:lang w:val="en-GB" w:eastAsia="zh-CN"/>
        </w:rPr>
        <w:t>.</w:t>
      </w:r>
    </w:p>
    <w:p w14:paraId="123CE258" w14:textId="791A001F" w:rsidR="005C1C88" w:rsidRPr="00ED096D" w:rsidRDefault="005C1C88" w:rsidP="00ED096D">
      <w:pPr>
        <w:rPr>
          <w:b/>
          <w:i/>
          <w:lang w:val="en-GB" w:eastAsia="zh-CN"/>
        </w:rPr>
      </w:pPr>
      <w:r w:rsidRPr="00ED096D">
        <w:rPr>
          <w:b/>
          <w:i/>
          <w:lang w:val="en-GB" w:eastAsia="zh-CN"/>
        </w:rPr>
        <w:t>Proposal 2</w:t>
      </w:r>
      <w:r w:rsidR="00BB02B4">
        <w:rPr>
          <w:b/>
          <w:i/>
          <w:lang w:val="en-GB" w:eastAsia="zh-CN"/>
        </w:rPr>
        <w:t>7</w:t>
      </w:r>
      <w:r w:rsidRPr="00ED096D">
        <w:rPr>
          <w:b/>
          <w:i/>
          <w:lang w:val="en-GB" w:eastAsia="zh-CN"/>
        </w:rPr>
        <w:t>: L1 control indication is supported for Rel-20 device C R2D scheduling.</w:t>
      </w:r>
    </w:p>
    <w:p w14:paraId="1DC1680F" w14:textId="6EC50F94" w:rsidR="00630035" w:rsidRPr="00630035" w:rsidRDefault="00630035" w:rsidP="00371E65">
      <w:pPr>
        <w:rPr>
          <w:b/>
          <w:bCs/>
          <w:i/>
          <w:iCs/>
          <w:lang w:val="en-GB" w:eastAsia="zh-CN"/>
        </w:rPr>
      </w:pPr>
      <w:r w:rsidRPr="00630035">
        <w:rPr>
          <w:b/>
          <w:bCs/>
          <w:i/>
          <w:iCs/>
          <w:lang w:val="en-GB" w:eastAsia="zh-CN"/>
        </w:rPr>
        <w:t xml:space="preserve">Proposal </w:t>
      </w:r>
      <w:r w:rsidR="00CE1719">
        <w:rPr>
          <w:b/>
          <w:bCs/>
          <w:i/>
          <w:iCs/>
          <w:lang w:val="en-GB" w:eastAsia="zh-CN"/>
        </w:rPr>
        <w:t>2</w:t>
      </w:r>
      <w:r w:rsidR="00BB02B4">
        <w:rPr>
          <w:b/>
          <w:bCs/>
          <w:i/>
          <w:iCs/>
          <w:lang w:val="en-GB" w:eastAsia="zh-CN"/>
        </w:rPr>
        <w:t>8</w:t>
      </w:r>
      <w:r w:rsidRPr="00630035">
        <w:rPr>
          <w:b/>
          <w:bCs/>
          <w:i/>
          <w:iCs/>
          <w:lang w:val="en-GB" w:eastAsia="zh-CN"/>
        </w:rPr>
        <w:t xml:space="preserve">: </w:t>
      </w:r>
      <w:r w:rsidR="004D2699">
        <w:rPr>
          <w:b/>
          <w:bCs/>
          <w:i/>
          <w:iCs/>
          <w:lang w:val="en-GB" w:eastAsia="zh-CN"/>
        </w:rPr>
        <w:t>O</w:t>
      </w:r>
      <w:r w:rsidRPr="00630035">
        <w:rPr>
          <w:b/>
          <w:bCs/>
          <w:i/>
          <w:iCs/>
          <w:lang w:val="en-GB" w:eastAsia="zh-CN"/>
        </w:rPr>
        <w:t>pen-loop power control is supported for Rel-20 device C D2R transmission</w:t>
      </w:r>
      <w:r w:rsidR="004D2699">
        <w:rPr>
          <w:b/>
          <w:bCs/>
          <w:i/>
          <w:iCs/>
          <w:lang w:val="en-GB" w:eastAsia="zh-CN"/>
        </w:rPr>
        <w:t>.</w:t>
      </w:r>
    </w:p>
    <w:p w14:paraId="4D21A9BD" w14:textId="52C6FA9F" w:rsidR="0089060A" w:rsidRDefault="0089060A" w:rsidP="0089060A">
      <w:pPr>
        <w:rPr>
          <w:b/>
          <w:i/>
          <w:lang w:val="en-GB" w:eastAsia="zh-CN"/>
        </w:rPr>
      </w:pPr>
      <w:r w:rsidRPr="005F6A49">
        <w:rPr>
          <w:b/>
          <w:i/>
          <w:lang w:val="en-GB" w:eastAsia="zh-CN"/>
        </w:rPr>
        <w:t>Pro</w:t>
      </w:r>
      <w:r>
        <w:rPr>
          <w:b/>
          <w:i/>
          <w:lang w:val="en-GB" w:eastAsia="zh-CN"/>
        </w:rPr>
        <w:t xml:space="preserve">posal </w:t>
      </w:r>
      <w:r w:rsidR="00BB02B4">
        <w:rPr>
          <w:b/>
          <w:i/>
          <w:lang w:val="en-GB" w:eastAsia="zh-CN"/>
        </w:rPr>
        <w:t>29</w:t>
      </w:r>
      <w:r>
        <w:rPr>
          <w:b/>
          <w:i/>
          <w:lang w:val="en-GB" w:eastAsia="zh-CN"/>
        </w:rPr>
        <w:t>: Measurement is supported for device C.</w:t>
      </w:r>
    </w:p>
    <w:p w14:paraId="70384EF4" w14:textId="2A5ADE9D" w:rsidR="00EC6E76" w:rsidRPr="00ED096D" w:rsidRDefault="006C2E23">
      <w:pPr>
        <w:rPr>
          <w:b/>
          <w:i/>
          <w:lang w:val="en-GB" w:eastAsia="zh-CN"/>
        </w:rPr>
      </w:pPr>
      <w:r w:rsidRPr="005F6A49">
        <w:rPr>
          <w:b/>
          <w:i/>
          <w:lang w:val="en-GB" w:eastAsia="zh-CN"/>
        </w:rPr>
        <w:t>Pro</w:t>
      </w:r>
      <w:r>
        <w:rPr>
          <w:b/>
          <w:i/>
          <w:lang w:val="en-GB" w:eastAsia="zh-CN"/>
        </w:rPr>
        <w:t xml:space="preserve">posal </w:t>
      </w:r>
      <w:r w:rsidR="00CE1719">
        <w:rPr>
          <w:b/>
          <w:i/>
          <w:lang w:val="en-GB" w:eastAsia="zh-CN"/>
        </w:rPr>
        <w:t>3</w:t>
      </w:r>
      <w:r w:rsidR="00BB02B4">
        <w:rPr>
          <w:b/>
          <w:i/>
          <w:lang w:val="en-GB" w:eastAsia="zh-CN"/>
        </w:rPr>
        <w:t>0</w:t>
      </w:r>
      <w:r>
        <w:rPr>
          <w:b/>
          <w:i/>
          <w:lang w:val="en-GB" w:eastAsia="zh-CN"/>
        </w:rPr>
        <w:t xml:space="preserve">: </w:t>
      </w:r>
      <w:r w:rsidRPr="00B700EF">
        <w:rPr>
          <w:b/>
          <w:i/>
          <w:lang w:val="en-GB" w:eastAsia="zh-CN"/>
        </w:rPr>
        <w:t>T</w:t>
      </w:r>
      <w:r>
        <w:rPr>
          <w:b/>
          <w:i/>
          <w:lang w:val="en-GB" w:eastAsia="zh-CN"/>
        </w:rPr>
        <w:t>he t</w:t>
      </w:r>
      <w:r w:rsidRPr="00B700EF">
        <w:rPr>
          <w:b/>
          <w:i/>
          <w:lang w:val="en-GB" w:eastAsia="zh-CN"/>
        </w:rPr>
        <w:t>ime offset between R2D and corresponding D2R</w:t>
      </w:r>
      <w:r>
        <w:rPr>
          <w:b/>
          <w:i/>
          <w:lang w:val="en-GB" w:eastAsia="zh-CN"/>
        </w:rPr>
        <w:t xml:space="preserve"> can be indicated by the reader.</w:t>
      </w:r>
    </w:p>
    <w:p w14:paraId="0423B2EE" w14:textId="6E9FF879" w:rsidR="003D63A5" w:rsidRDefault="003D63A5" w:rsidP="003D63A5">
      <w:pPr>
        <w:pStyle w:val="Heading1"/>
        <w:numPr>
          <w:ilvl w:val="0"/>
          <w:numId w:val="0"/>
        </w:numPr>
        <w:ind w:left="432" w:hanging="432"/>
      </w:pPr>
      <w:r w:rsidRPr="00CF195E">
        <w:t>References</w:t>
      </w:r>
    </w:p>
    <w:p w14:paraId="0ED8AE68" w14:textId="77777777" w:rsidR="005F7B82" w:rsidRDefault="005F7B82" w:rsidP="005F7B82">
      <w:pPr>
        <w:rPr>
          <w:lang w:eastAsia="zh-CN"/>
        </w:rPr>
      </w:pPr>
      <w:r>
        <w:rPr>
          <w:rFonts w:hint="eastAsia"/>
          <w:lang w:eastAsia="zh-CN"/>
        </w:rPr>
        <w:t>[</w:t>
      </w:r>
      <w:r>
        <w:rPr>
          <w:lang w:eastAsia="zh-CN"/>
        </w:rPr>
        <w:t>1] RP-251884, “New SID on enhancements for solutions for Ambient IoT (Internet of Things) in NR outdoor for active devices”, RAN#108, June, 2025.</w:t>
      </w:r>
    </w:p>
    <w:p w14:paraId="29A793DD" w14:textId="77777777" w:rsidR="005F7B82" w:rsidRDefault="005F7B82" w:rsidP="005F7B82">
      <w:pPr>
        <w:rPr>
          <w:lang w:eastAsia="zh-CN"/>
        </w:rPr>
      </w:pPr>
      <w:r>
        <w:rPr>
          <w:rFonts w:hint="eastAsia"/>
          <w:lang w:eastAsia="zh-CN"/>
        </w:rPr>
        <w:t>[</w:t>
      </w:r>
      <w:r>
        <w:rPr>
          <w:lang w:eastAsia="zh-CN"/>
        </w:rPr>
        <w:t>2] 3GPP TR 38.769, “Study on solutions for ambient IoT (Internet of Things)”, December 2024.</w:t>
      </w:r>
    </w:p>
    <w:p w14:paraId="1CE05516" w14:textId="77777777" w:rsidR="005F7B82" w:rsidRDefault="005F7B82" w:rsidP="005F7B82">
      <w:pPr>
        <w:rPr>
          <w:lang w:eastAsia="zh-CN"/>
        </w:rPr>
      </w:pPr>
      <w:r>
        <w:rPr>
          <w:rFonts w:hint="eastAsia"/>
          <w:lang w:eastAsia="zh-CN"/>
        </w:rPr>
        <w:t>[</w:t>
      </w:r>
      <w:r>
        <w:rPr>
          <w:lang w:eastAsia="zh-CN"/>
        </w:rPr>
        <w:t xml:space="preserve">3] C. </w:t>
      </w:r>
      <w:proofErr w:type="spellStart"/>
      <w:r>
        <w:rPr>
          <w:lang w:eastAsia="zh-CN"/>
        </w:rPr>
        <w:t>Desset</w:t>
      </w:r>
      <w:proofErr w:type="spellEnd"/>
      <w:r>
        <w:rPr>
          <w:lang w:eastAsia="zh-CN"/>
        </w:rPr>
        <w:t xml:space="preserve"> and A. Fort, “</w:t>
      </w:r>
      <w:r w:rsidRPr="00A87EE5">
        <w:rPr>
          <w:lang w:eastAsia="zh-CN"/>
        </w:rPr>
        <w:t>Selection of channel coding for low-power wireless systems</w:t>
      </w:r>
      <w:r>
        <w:rPr>
          <w:lang w:eastAsia="zh-CN"/>
        </w:rPr>
        <w:t xml:space="preserve">”, </w:t>
      </w:r>
      <w:r w:rsidRPr="00A87EE5">
        <w:rPr>
          <w:lang w:eastAsia="zh-CN"/>
        </w:rPr>
        <w:t>The 57th IEEE Semiannual Vehicular Technology Conference, VTC 2003-Spring.</w:t>
      </w:r>
    </w:p>
    <w:p w14:paraId="652CF1A0" w14:textId="77777777" w:rsidR="005F7B82" w:rsidRDefault="005F7B82" w:rsidP="005F7B82">
      <w:pPr>
        <w:rPr>
          <w:lang w:eastAsia="zh-CN"/>
        </w:rPr>
      </w:pPr>
      <w:r>
        <w:rPr>
          <w:rFonts w:hint="eastAsia"/>
          <w:lang w:eastAsia="zh-CN"/>
        </w:rPr>
        <w:t>[</w:t>
      </w:r>
      <w:r>
        <w:rPr>
          <w:lang w:eastAsia="zh-CN"/>
        </w:rPr>
        <w:t>4] R1-2502235, “Physical signals design”, RAN1#120bis, Wuhan, China, Huawei, HiSilicon.</w:t>
      </w:r>
    </w:p>
    <w:p w14:paraId="083E6FA7" w14:textId="2B35D227" w:rsidR="005F7B82" w:rsidRDefault="005F7B82" w:rsidP="005F7B82">
      <w:pPr>
        <w:rPr>
          <w:lang w:eastAsia="zh-CN"/>
        </w:rPr>
      </w:pPr>
      <w:r>
        <w:rPr>
          <w:rFonts w:hint="eastAsia"/>
          <w:lang w:eastAsia="zh-CN"/>
        </w:rPr>
        <w:t>[</w:t>
      </w:r>
      <w:r>
        <w:rPr>
          <w:lang w:eastAsia="zh-CN"/>
        </w:rPr>
        <w:t>5] R1-2505212, “</w:t>
      </w:r>
      <w:r w:rsidRPr="006F7D17">
        <w:rPr>
          <w:lang w:eastAsia="zh-CN"/>
        </w:rPr>
        <w:t>Evaluation for active A-IoT device in outdoor scenario</w:t>
      </w:r>
      <w:r>
        <w:rPr>
          <w:lang w:eastAsia="zh-CN"/>
        </w:rPr>
        <w:t xml:space="preserve">”, RAN1#122, </w:t>
      </w:r>
      <w:r w:rsidRPr="006F7D17">
        <w:rPr>
          <w:lang w:eastAsia="zh-CN"/>
        </w:rPr>
        <w:t>Bengaluru, India</w:t>
      </w:r>
      <w:r>
        <w:rPr>
          <w:lang w:eastAsia="zh-CN"/>
        </w:rPr>
        <w:t>, Huawei, HiSilicon.</w:t>
      </w:r>
    </w:p>
    <w:p w14:paraId="4ACBDE56" w14:textId="71B9C3D6" w:rsidR="009C74B2" w:rsidRDefault="009C74B2" w:rsidP="005F7B82">
      <w:pPr>
        <w:rPr>
          <w:lang w:eastAsia="zh-CN"/>
        </w:rPr>
      </w:pPr>
      <w:r>
        <w:rPr>
          <w:rFonts w:hint="eastAsia"/>
          <w:lang w:eastAsia="zh-CN"/>
        </w:rPr>
        <w:t>[</w:t>
      </w:r>
      <w:r>
        <w:rPr>
          <w:lang w:eastAsia="zh-CN"/>
        </w:rPr>
        <w:t>6]</w:t>
      </w:r>
      <w:r w:rsidR="00B124E3">
        <w:rPr>
          <w:lang w:eastAsia="zh-CN"/>
        </w:rPr>
        <w:t xml:space="preserve"> R1-2501623, “9.4.1 Final FL summary for Ambient IoT “9.4.1 Physical channels design-modulation aspects.”</w:t>
      </w:r>
      <w:r w:rsidR="006A61B2">
        <w:rPr>
          <w:lang w:eastAsia="zh-CN"/>
        </w:rPr>
        <w:t xml:space="preserve">, </w:t>
      </w:r>
      <w:r w:rsidR="00B124E3">
        <w:rPr>
          <w:lang w:eastAsia="zh-CN"/>
        </w:rPr>
        <w:t>RAN1#120, Huawei, HiSilicon.</w:t>
      </w:r>
    </w:p>
    <w:p w14:paraId="36723BE8" w14:textId="3E3BC8AB" w:rsidR="009C74B2" w:rsidRDefault="009C74B2" w:rsidP="005F7B82">
      <w:pPr>
        <w:rPr>
          <w:lang w:eastAsia="zh-CN"/>
        </w:rPr>
      </w:pPr>
      <w:r>
        <w:rPr>
          <w:rFonts w:hint="eastAsia"/>
          <w:lang w:eastAsia="zh-CN"/>
        </w:rPr>
        <w:t>[</w:t>
      </w:r>
      <w:r>
        <w:rPr>
          <w:lang w:eastAsia="zh-CN"/>
        </w:rPr>
        <w:t>7]</w:t>
      </w:r>
      <w:r w:rsidR="006A61B2">
        <w:rPr>
          <w:lang w:eastAsia="zh-CN"/>
        </w:rPr>
        <w:t xml:space="preserve"> R1</w:t>
      </w:r>
      <w:r w:rsidR="005C29C5">
        <w:rPr>
          <w:lang w:eastAsia="zh-CN"/>
        </w:rPr>
        <w:t>-2504750, “Summary #2 for coding aspects of physical channel design”, RAN1#121, CMCC.</w:t>
      </w:r>
    </w:p>
    <w:p w14:paraId="1645DF3A" w14:textId="48C58A26" w:rsidR="009C74B2" w:rsidRDefault="009C74B2" w:rsidP="005F7B82">
      <w:pPr>
        <w:rPr>
          <w:lang w:eastAsia="zh-CN"/>
        </w:rPr>
      </w:pPr>
      <w:r>
        <w:rPr>
          <w:rFonts w:hint="eastAsia"/>
          <w:lang w:eastAsia="zh-CN"/>
        </w:rPr>
        <w:t>[</w:t>
      </w:r>
      <w:r>
        <w:rPr>
          <w:lang w:eastAsia="zh-CN"/>
        </w:rPr>
        <w:t>8]</w:t>
      </w:r>
      <w:r w:rsidR="00B2678A">
        <w:rPr>
          <w:lang w:eastAsia="zh-CN"/>
        </w:rPr>
        <w:t xml:space="preserve"> R1-2503123, “Final FL Summary on timing acquisition &amp; synchronization for Ambient IoT”, RAN1#120bis, Apple.</w:t>
      </w:r>
    </w:p>
    <w:p w14:paraId="5E4E1C0E" w14:textId="61B8D7BB" w:rsidR="005F7B82" w:rsidRDefault="005F7B82" w:rsidP="005F7B82">
      <w:pPr>
        <w:rPr>
          <w:lang w:eastAsia="zh-CN"/>
        </w:rPr>
      </w:pPr>
      <w:r>
        <w:rPr>
          <w:rFonts w:hint="eastAsia"/>
          <w:lang w:eastAsia="zh-CN"/>
        </w:rPr>
        <w:t>[</w:t>
      </w:r>
      <w:r w:rsidR="009C74B2">
        <w:rPr>
          <w:lang w:eastAsia="zh-CN"/>
        </w:rPr>
        <w:t>9</w:t>
      </w:r>
      <w:r>
        <w:rPr>
          <w:lang w:eastAsia="zh-CN"/>
        </w:rPr>
        <w:t>] 3GPP TR 38.869, “Study on low-power wake-up signal and receiver for NR (Release 18)”, December 2023.</w:t>
      </w:r>
    </w:p>
    <w:p w14:paraId="75971C60" w14:textId="678947E5" w:rsidR="005F7B82" w:rsidRPr="00F93506" w:rsidRDefault="005F7B82" w:rsidP="005F7B82">
      <w:pPr>
        <w:rPr>
          <w:lang w:eastAsia="zh-CN"/>
        </w:rPr>
      </w:pPr>
      <w:r>
        <w:rPr>
          <w:rFonts w:hint="eastAsia"/>
          <w:lang w:eastAsia="zh-CN"/>
        </w:rPr>
        <w:t>[</w:t>
      </w:r>
      <w:r w:rsidR="009C74B2">
        <w:rPr>
          <w:lang w:eastAsia="zh-CN"/>
        </w:rPr>
        <w:t>10</w:t>
      </w:r>
      <w:r>
        <w:rPr>
          <w:lang w:eastAsia="zh-CN"/>
        </w:rPr>
        <w:t>] R1-2210909, “Discussion on architecture of LP-WUS receiver”, RAN1#111, Toulouse, France, Huawei, HiSilicon.</w:t>
      </w:r>
    </w:p>
    <w:p w14:paraId="0A0C2449" w14:textId="42B63994" w:rsidR="005F7B82" w:rsidRPr="00ED096D" w:rsidRDefault="00C876FA" w:rsidP="00ED096D">
      <w:pPr>
        <w:rPr>
          <w:lang w:eastAsia="zh-CN"/>
        </w:rPr>
      </w:pPr>
      <w:r>
        <w:rPr>
          <w:rFonts w:hint="eastAsia"/>
          <w:lang w:eastAsia="zh-CN"/>
        </w:rPr>
        <w:t>[</w:t>
      </w:r>
      <w:r>
        <w:rPr>
          <w:lang w:eastAsia="zh-CN"/>
        </w:rPr>
        <w:t xml:space="preserve">11] </w:t>
      </w:r>
      <w:r w:rsidR="00B3077E">
        <w:rPr>
          <w:lang w:eastAsia="zh-CN"/>
        </w:rPr>
        <w:t>V. Sridharan, “Interference cancellation techniques for low power wireless sensors”.</w:t>
      </w:r>
    </w:p>
    <w:bookmarkEnd w:id="0"/>
    <w:bookmarkEnd w:id="31"/>
    <w:bookmarkEnd w:id="32"/>
    <w:bookmarkEnd w:id="33"/>
    <w:p w14:paraId="0B58784B" w14:textId="77777777" w:rsidR="00197914" w:rsidRPr="00197914" w:rsidRDefault="00197914" w:rsidP="00197914">
      <w:pPr>
        <w:pStyle w:val="Heading1"/>
        <w:numPr>
          <w:ilvl w:val="0"/>
          <w:numId w:val="0"/>
        </w:numPr>
      </w:pPr>
      <w:r w:rsidRPr="00197914">
        <w:t xml:space="preserve">Appendix </w:t>
      </w:r>
    </w:p>
    <w:p w14:paraId="5C0B85A6" w14:textId="77777777" w:rsidR="00197914" w:rsidRPr="00197914" w:rsidRDefault="00197914" w:rsidP="00197914">
      <w:pPr>
        <w:rPr>
          <w:bCs/>
          <w:iCs/>
          <w:lang w:eastAsia="zh-CN"/>
        </w:rPr>
      </w:pPr>
      <w:r w:rsidRPr="00197914">
        <w:rPr>
          <w:bCs/>
          <w:iCs/>
          <w:lang w:eastAsia="zh-CN"/>
        </w:rPr>
        <w:t>The simulation assumptions of the R2D and D2R is shown in the following tables.</w:t>
      </w:r>
    </w:p>
    <w:p w14:paraId="4113182E" w14:textId="553BD323" w:rsidR="00197914" w:rsidRDefault="00197914" w:rsidP="00197914">
      <w:pPr>
        <w:jc w:val="center"/>
        <w:rPr>
          <w:b/>
          <w:iCs/>
          <w:lang w:eastAsia="zh-CN"/>
        </w:rPr>
      </w:pPr>
      <w:r w:rsidRPr="00197914">
        <w:rPr>
          <w:b/>
          <w:iCs/>
          <w:lang w:eastAsia="zh-CN"/>
        </w:rPr>
        <w:t xml:space="preserve">Table </w:t>
      </w:r>
      <w:r w:rsidR="005B4B8D">
        <w:rPr>
          <w:b/>
          <w:iCs/>
          <w:lang w:eastAsia="zh-CN"/>
        </w:rPr>
        <w:t>6</w:t>
      </w:r>
      <w:r w:rsidRPr="00197914">
        <w:rPr>
          <w:b/>
          <w:iCs/>
          <w:lang w:eastAsia="zh-CN"/>
        </w:rPr>
        <w:t>. The simulation assumptions of the R2D</w:t>
      </w:r>
    </w:p>
    <w:tbl>
      <w:tblPr>
        <w:tblStyle w:val="TableGrid"/>
        <w:tblW w:w="0" w:type="auto"/>
        <w:tblLook w:val="04A0" w:firstRow="1" w:lastRow="0" w:firstColumn="1" w:lastColumn="0" w:noHBand="0" w:noVBand="1"/>
      </w:tblPr>
      <w:tblGrid>
        <w:gridCol w:w="4653"/>
        <w:gridCol w:w="4654"/>
      </w:tblGrid>
      <w:tr w:rsidR="00197914" w14:paraId="259EDE9B" w14:textId="77777777" w:rsidTr="00BD4327">
        <w:tc>
          <w:tcPr>
            <w:tcW w:w="4653" w:type="dxa"/>
            <w:vAlign w:val="center"/>
          </w:tcPr>
          <w:p w14:paraId="1493859D" w14:textId="77777777" w:rsidR="00197914" w:rsidRDefault="00197914" w:rsidP="00BD4327">
            <w:pPr>
              <w:jc w:val="center"/>
              <w:rPr>
                <w:b/>
                <w:iCs/>
                <w:lang w:eastAsia="zh-CN"/>
              </w:rPr>
            </w:pPr>
            <w:r>
              <w:rPr>
                <w:rFonts w:hint="eastAsia"/>
                <w:b/>
                <w:iCs/>
                <w:lang w:eastAsia="zh-CN"/>
              </w:rPr>
              <w:t>C</w:t>
            </w:r>
            <w:r>
              <w:rPr>
                <w:b/>
                <w:iCs/>
                <w:lang w:eastAsia="zh-CN"/>
              </w:rPr>
              <w:t xml:space="preserve">hannel model </w:t>
            </w:r>
          </w:p>
        </w:tc>
        <w:tc>
          <w:tcPr>
            <w:tcW w:w="4654" w:type="dxa"/>
            <w:vAlign w:val="center"/>
          </w:tcPr>
          <w:p w14:paraId="7A7996E6" w14:textId="77777777" w:rsidR="00197914" w:rsidRDefault="00197914" w:rsidP="00BD4327">
            <w:pPr>
              <w:jc w:val="center"/>
              <w:rPr>
                <w:b/>
                <w:iCs/>
                <w:lang w:eastAsia="zh-CN"/>
              </w:rPr>
            </w:pPr>
            <w:r>
              <w:rPr>
                <w:rFonts w:hint="eastAsia"/>
                <w:b/>
                <w:iCs/>
                <w:lang w:eastAsia="zh-CN"/>
              </w:rPr>
              <w:t>T</w:t>
            </w:r>
            <w:r>
              <w:rPr>
                <w:b/>
                <w:iCs/>
                <w:lang w:eastAsia="zh-CN"/>
              </w:rPr>
              <w:t>DL-C 300ns</w:t>
            </w:r>
          </w:p>
        </w:tc>
      </w:tr>
      <w:tr w:rsidR="00197914" w14:paraId="4A9D9D84" w14:textId="77777777" w:rsidTr="00BD4327">
        <w:tc>
          <w:tcPr>
            <w:tcW w:w="4653" w:type="dxa"/>
            <w:vAlign w:val="center"/>
          </w:tcPr>
          <w:p w14:paraId="5ACEAD42" w14:textId="77777777" w:rsidR="00197914" w:rsidRDefault="00197914" w:rsidP="00BD4327">
            <w:pPr>
              <w:jc w:val="center"/>
              <w:rPr>
                <w:b/>
                <w:iCs/>
                <w:lang w:eastAsia="zh-CN"/>
              </w:rPr>
            </w:pPr>
            <w:r>
              <w:rPr>
                <w:rFonts w:hint="eastAsia"/>
                <w:b/>
                <w:iCs/>
                <w:lang w:eastAsia="zh-CN"/>
              </w:rPr>
              <w:t>U</w:t>
            </w:r>
            <w:r>
              <w:rPr>
                <w:b/>
                <w:iCs/>
                <w:lang w:eastAsia="zh-CN"/>
              </w:rPr>
              <w:t>E velocity</w:t>
            </w:r>
          </w:p>
        </w:tc>
        <w:tc>
          <w:tcPr>
            <w:tcW w:w="4654" w:type="dxa"/>
            <w:vAlign w:val="center"/>
          </w:tcPr>
          <w:p w14:paraId="45D9ABB8" w14:textId="77777777" w:rsidR="00197914" w:rsidRDefault="00197914" w:rsidP="00BD4327">
            <w:pPr>
              <w:jc w:val="center"/>
              <w:rPr>
                <w:b/>
                <w:iCs/>
                <w:lang w:eastAsia="zh-CN"/>
              </w:rPr>
            </w:pPr>
            <w:r>
              <w:rPr>
                <w:rFonts w:hint="eastAsia"/>
                <w:b/>
                <w:iCs/>
                <w:lang w:eastAsia="zh-CN"/>
              </w:rPr>
              <w:t>3</w:t>
            </w:r>
            <w:r>
              <w:rPr>
                <w:b/>
                <w:iCs/>
                <w:lang w:eastAsia="zh-CN"/>
              </w:rPr>
              <w:t xml:space="preserve"> km/h</w:t>
            </w:r>
          </w:p>
        </w:tc>
      </w:tr>
      <w:tr w:rsidR="00197914" w14:paraId="46913E47" w14:textId="77777777" w:rsidTr="00BD4327">
        <w:tc>
          <w:tcPr>
            <w:tcW w:w="4653" w:type="dxa"/>
            <w:vAlign w:val="center"/>
          </w:tcPr>
          <w:p w14:paraId="1BB0AB78" w14:textId="77777777" w:rsidR="00197914" w:rsidRDefault="00197914" w:rsidP="00BD4327">
            <w:pPr>
              <w:jc w:val="center"/>
              <w:rPr>
                <w:b/>
                <w:iCs/>
                <w:lang w:eastAsia="zh-CN"/>
              </w:rPr>
            </w:pPr>
            <w:r>
              <w:rPr>
                <w:rFonts w:hint="eastAsia"/>
                <w:b/>
                <w:iCs/>
                <w:lang w:eastAsia="zh-CN"/>
              </w:rPr>
              <w:t>S</w:t>
            </w:r>
            <w:r>
              <w:rPr>
                <w:b/>
                <w:iCs/>
                <w:lang w:eastAsia="zh-CN"/>
              </w:rPr>
              <w:t>FO</w:t>
            </w:r>
          </w:p>
        </w:tc>
        <w:tc>
          <w:tcPr>
            <w:tcW w:w="4654" w:type="dxa"/>
            <w:vAlign w:val="center"/>
          </w:tcPr>
          <w:p w14:paraId="63AEDE41" w14:textId="77777777" w:rsidR="00197914" w:rsidRDefault="00197914" w:rsidP="00BD4327">
            <w:pPr>
              <w:jc w:val="center"/>
              <w:rPr>
                <w:b/>
                <w:iCs/>
                <w:lang w:eastAsia="zh-CN"/>
              </w:rPr>
            </w:pPr>
            <w:r>
              <w:rPr>
                <w:rFonts w:hint="eastAsia"/>
                <w:b/>
                <w:iCs/>
                <w:lang w:eastAsia="zh-CN"/>
              </w:rPr>
              <w:t>1</w:t>
            </w:r>
            <w:r>
              <w:rPr>
                <w:b/>
                <w:iCs/>
                <w:lang w:eastAsia="zh-CN"/>
              </w:rPr>
              <w:t>0 ppm for device C; 10</w:t>
            </w:r>
            <w:r w:rsidRPr="00197914">
              <w:rPr>
                <w:b/>
                <w:iCs/>
                <w:vertAlign w:val="superscript"/>
                <w:lang w:eastAsia="zh-CN"/>
              </w:rPr>
              <w:t>3</w:t>
            </w:r>
            <w:r>
              <w:rPr>
                <w:b/>
                <w:iCs/>
                <w:lang w:eastAsia="zh-CN"/>
              </w:rPr>
              <w:t xml:space="preserve"> ppm for device 2b</w:t>
            </w:r>
          </w:p>
        </w:tc>
      </w:tr>
      <w:tr w:rsidR="00197914" w14:paraId="69E98118" w14:textId="77777777" w:rsidTr="00BD4327">
        <w:tc>
          <w:tcPr>
            <w:tcW w:w="4653" w:type="dxa"/>
            <w:vAlign w:val="center"/>
          </w:tcPr>
          <w:p w14:paraId="4D0EFB64" w14:textId="77777777" w:rsidR="00197914" w:rsidRDefault="00197914" w:rsidP="00BD4327">
            <w:pPr>
              <w:jc w:val="center"/>
              <w:rPr>
                <w:b/>
                <w:iCs/>
                <w:lang w:eastAsia="zh-CN"/>
              </w:rPr>
            </w:pPr>
            <w:r>
              <w:rPr>
                <w:rFonts w:hint="eastAsia"/>
                <w:b/>
                <w:iCs/>
                <w:lang w:eastAsia="zh-CN"/>
              </w:rPr>
              <w:t>T</w:t>
            </w:r>
            <w:r>
              <w:rPr>
                <w:b/>
                <w:iCs/>
                <w:lang w:eastAsia="zh-CN"/>
              </w:rPr>
              <w:t xml:space="preserve">BS </w:t>
            </w:r>
          </w:p>
        </w:tc>
        <w:tc>
          <w:tcPr>
            <w:tcW w:w="4654" w:type="dxa"/>
            <w:vAlign w:val="center"/>
          </w:tcPr>
          <w:p w14:paraId="52CEFDC0" w14:textId="77777777" w:rsidR="00197914" w:rsidRDefault="00197914" w:rsidP="00BD4327">
            <w:pPr>
              <w:jc w:val="center"/>
              <w:rPr>
                <w:b/>
                <w:iCs/>
                <w:lang w:eastAsia="zh-CN"/>
              </w:rPr>
            </w:pPr>
            <w:r>
              <w:rPr>
                <w:rFonts w:hint="eastAsia"/>
                <w:b/>
                <w:iCs/>
                <w:lang w:eastAsia="zh-CN"/>
              </w:rPr>
              <w:t>2</w:t>
            </w:r>
            <w:r>
              <w:rPr>
                <w:b/>
                <w:iCs/>
                <w:lang w:eastAsia="zh-CN"/>
              </w:rPr>
              <w:t>0 bits</w:t>
            </w:r>
          </w:p>
        </w:tc>
      </w:tr>
      <w:tr w:rsidR="00197914" w14:paraId="39188A46" w14:textId="77777777" w:rsidTr="00BD4327">
        <w:tc>
          <w:tcPr>
            <w:tcW w:w="4653" w:type="dxa"/>
            <w:vAlign w:val="center"/>
          </w:tcPr>
          <w:p w14:paraId="3E0A6776" w14:textId="77777777" w:rsidR="00197914" w:rsidRDefault="00197914" w:rsidP="00BD4327">
            <w:pPr>
              <w:jc w:val="center"/>
              <w:rPr>
                <w:b/>
                <w:iCs/>
                <w:lang w:eastAsia="zh-CN"/>
              </w:rPr>
            </w:pPr>
            <w:r>
              <w:rPr>
                <w:rFonts w:hint="eastAsia"/>
                <w:b/>
                <w:iCs/>
                <w:lang w:eastAsia="zh-CN"/>
              </w:rPr>
              <w:t>C</w:t>
            </w:r>
            <w:r>
              <w:rPr>
                <w:b/>
                <w:iCs/>
                <w:lang w:eastAsia="zh-CN"/>
              </w:rPr>
              <w:t>RC</w:t>
            </w:r>
          </w:p>
        </w:tc>
        <w:tc>
          <w:tcPr>
            <w:tcW w:w="4654" w:type="dxa"/>
            <w:vAlign w:val="center"/>
          </w:tcPr>
          <w:p w14:paraId="302FE95E" w14:textId="77777777" w:rsidR="00197914" w:rsidRDefault="00197914" w:rsidP="00BD4327">
            <w:pPr>
              <w:jc w:val="center"/>
              <w:rPr>
                <w:b/>
                <w:iCs/>
                <w:lang w:eastAsia="zh-CN"/>
              </w:rPr>
            </w:pPr>
            <w:r>
              <w:rPr>
                <w:rFonts w:hint="eastAsia"/>
                <w:b/>
                <w:iCs/>
                <w:lang w:eastAsia="zh-CN"/>
              </w:rPr>
              <w:t>6</w:t>
            </w:r>
            <w:r>
              <w:rPr>
                <w:b/>
                <w:iCs/>
                <w:lang w:eastAsia="zh-CN"/>
              </w:rPr>
              <w:t xml:space="preserve"> bits</w:t>
            </w:r>
          </w:p>
        </w:tc>
      </w:tr>
      <w:tr w:rsidR="00197914" w14:paraId="78F3FFB1" w14:textId="77777777" w:rsidTr="00BD4327">
        <w:tc>
          <w:tcPr>
            <w:tcW w:w="4653" w:type="dxa"/>
            <w:vAlign w:val="center"/>
          </w:tcPr>
          <w:p w14:paraId="7D7D7212" w14:textId="77777777" w:rsidR="00197914" w:rsidRDefault="00197914" w:rsidP="00BD4327">
            <w:pPr>
              <w:jc w:val="center"/>
              <w:rPr>
                <w:b/>
                <w:iCs/>
                <w:lang w:eastAsia="zh-CN"/>
              </w:rPr>
            </w:pPr>
            <w:r>
              <w:rPr>
                <w:rFonts w:hint="eastAsia"/>
                <w:b/>
                <w:iCs/>
                <w:lang w:eastAsia="zh-CN"/>
              </w:rPr>
              <w:t>F</w:t>
            </w:r>
            <w:r>
              <w:rPr>
                <w:b/>
                <w:iCs/>
                <w:lang w:eastAsia="zh-CN"/>
              </w:rPr>
              <w:t xml:space="preserve">EC </w:t>
            </w:r>
          </w:p>
        </w:tc>
        <w:tc>
          <w:tcPr>
            <w:tcW w:w="4654" w:type="dxa"/>
            <w:vAlign w:val="center"/>
          </w:tcPr>
          <w:p w14:paraId="508E2A27" w14:textId="77777777" w:rsidR="00197914" w:rsidRDefault="00197914" w:rsidP="00BD4327">
            <w:pPr>
              <w:jc w:val="center"/>
              <w:rPr>
                <w:b/>
                <w:iCs/>
                <w:lang w:eastAsia="zh-CN"/>
              </w:rPr>
            </w:pPr>
            <w:r>
              <w:rPr>
                <w:rFonts w:hint="eastAsia"/>
                <w:b/>
                <w:iCs/>
                <w:lang w:eastAsia="zh-CN"/>
              </w:rPr>
              <w:t>N</w:t>
            </w:r>
            <w:r>
              <w:rPr>
                <w:b/>
                <w:iCs/>
                <w:lang w:eastAsia="zh-CN"/>
              </w:rPr>
              <w:t>one or 1/3 TBCC</w:t>
            </w:r>
          </w:p>
        </w:tc>
      </w:tr>
      <w:tr w:rsidR="00197914" w14:paraId="01BF2F04" w14:textId="77777777" w:rsidTr="00BD4327">
        <w:tc>
          <w:tcPr>
            <w:tcW w:w="4653" w:type="dxa"/>
            <w:vAlign w:val="center"/>
          </w:tcPr>
          <w:p w14:paraId="43A52E39" w14:textId="77777777" w:rsidR="00197914" w:rsidRDefault="00197914" w:rsidP="00BD4327">
            <w:pPr>
              <w:jc w:val="center"/>
              <w:rPr>
                <w:b/>
                <w:iCs/>
                <w:lang w:eastAsia="zh-CN"/>
              </w:rPr>
            </w:pPr>
            <w:r>
              <w:rPr>
                <w:rFonts w:hint="eastAsia"/>
                <w:b/>
                <w:iCs/>
                <w:lang w:eastAsia="zh-CN"/>
              </w:rPr>
              <w:t>L</w:t>
            </w:r>
            <w:r>
              <w:rPr>
                <w:b/>
                <w:iCs/>
                <w:lang w:eastAsia="zh-CN"/>
              </w:rPr>
              <w:t xml:space="preserve">ine coding </w:t>
            </w:r>
          </w:p>
        </w:tc>
        <w:tc>
          <w:tcPr>
            <w:tcW w:w="4654" w:type="dxa"/>
            <w:vAlign w:val="center"/>
          </w:tcPr>
          <w:p w14:paraId="32EB238A" w14:textId="77777777" w:rsidR="00197914" w:rsidRDefault="00197914" w:rsidP="00BD4327">
            <w:pPr>
              <w:jc w:val="center"/>
              <w:rPr>
                <w:b/>
                <w:iCs/>
                <w:lang w:eastAsia="zh-CN"/>
              </w:rPr>
            </w:pPr>
            <w:r>
              <w:rPr>
                <w:rFonts w:hint="eastAsia"/>
                <w:b/>
                <w:iCs/>
                <w:lang w:eastAsia="zh-CN"/>
              </w:rPr>
              <w:t>M</w:t>
            </w:r>
            <w:r>
              <w:rPr>
                <w:b/>
                <w:iCs/>
                <w:lang w:eastAsia="zh-CN"/>
              </w:rPr>
              <w:t xml:space="preserve">anchester </w:t>
            </w:r>
          </w:p>
        </w:tc>
      </w:tr>
      <w:tr w:rsidR="00197914" w14:paraId="1CD85A48" w14:textId="77777777" w:rsidTr="00BD4327">
        <w:tc>
          <w:tcPr>
            <w:tcW w:w="4653" w:type="dxa"/>
            <w:vAlign w:val="center"/>
          </w:tcPr>
          <w:p w14:paraId="1E7B63AD" w14:textId="77777777" w:rsidR="00197914" w:rsidRDefault="00197914" w:rsidP="00BD4327">
            <w:pPr>
              <w:jc w:val="center"/>
              <w:rPr>
                <w:b/>
                <w:iCs/>
                <w:lang w:eastAsia="zh-CN"/>
              </w:rPr>
            </w:pPr>
            <w:r>
              <w:rPr>
                <w:rFonts w:hint="eastAsia"/>
                <w:b/>
                <w:iCs/>
                <w:lang w:eastAsia="zh-CN"/>
              </w:rPr>
              <w:t>R</w:t>
            </w:r>
            <w:r>
              <w:rPr>
                <w:b/>
                <w:iCs/>
                <w:lang w:eastAsia="zh-CN"/>
              </w:rPr>
              <w:t xml:space="preserve">epetition </w:t>
            </w:r>
          </w:p>
        </w:tc>
        <w:tc>
          <w:tcPr>
            <w:tcW w:w="4654" w:type="dxa"/>
            <w:vAlign w:val="center"/>
          </w:tcPr>
          <w:p w14:paraId="7EABB8AA" w14:textId="77777777" w:rsidR="00197914" w:rsidRDefault="00197914" w:rsidP="00BD4327">
            <w:pPr>
              <w:jc w:val="center"/>
              <w:rPr>
                <w:b/>
                <w:iCs/>
                <w:lang w:eastAsia="zh-CN"/>
              </w:rPr>
            </w:pPr>
            <w:r>
              <w:rPr>
                <w:rFonts w:hint="eastAsia"/>
                <w:b/>
                <w:iCs/>
                <w:lang w:eastAsia="zh-CN"/>
              </w:rPr>
              <w:t>N</w:t>
            </w:r>
            <w:r>
              <w:rPr>
                <w:b/>
                <w:iCs/>
                <w:lang w:eastAsia="zh-CN"/>
              </w:rPr>
              <w:t>one</w:t>
            </w:r>
          </w:p>
        </w:tc>
      </w:tr>
      <w:tr w:rsidR="00197914" w14:paraId="46D49FB1" w14:textId="77777777" w:rsidTr="00BD4327">
        <w:tc>
          <w:tcPr>
            <w:tcW w:w="4653" w:type="dxa"/>
            <w:vAlign w:val="center"/>
          </w:tcPr>
          <w:p w14:paraId="330C2DD6" w14:textId="77777777" w:rsidR="00197914" w:rsidRDefault="00197914" w:rsidP="00BD4327">
            <w:pPr>
              <w:jc w:val="center"/>
              <w:rPr>
                <w:b/>
                <w:iCs/>
                <w:lang w:eastAsia="zh-CN"/>
              </w:rPr>
            </w:pPr>
            <w:r>
              <w:rPr>
                <w:rFonts w:hint="eastAsia"/>
                <w:b/>
                <w:iCs/>
                <w:lang w:eastAsia="zh-CN"/>
              </w:rPr>
              <w:t>W</w:t>
            </w:r>
            <w:r>
              <w:rPr>
                <w:b/>
                <w:iCs/>
                <w:lang w:eastAsia="zh-CN"/>
              </w:rPr>
              <w:t xml:space="preserve">aveform </w:t>
            </w:r>
          </w:p>
        </w:tc>
        <w:tc>
          <w:tcPr>
            <w:tcW w:w="4654" w:type="dxa"/>
            <w:vAlign w:val="center"/>
          </w:tcPr>
          <w:p w14:paraId="75472EA0" w14:textId="77777777" w:rsidR="00197914" w:rsidRDefault="00197914" w:rsidP="00BD4327">
            <w:pPr>
              <w:jc w:val="center"/>
              <w:rPr>
                <w:b/>
                <w:iCs/>
                <w:lang w:eastAsia="zh-CN"/>
              </w:rPr>
            </w:pPr>
            <w:r>
              <w:rPr>
                <w:rFonts w:hint="eastAsia"/>
                <w:b/>
                <w:iCs/>
                <w:lang w:eastAsia="zh-CN"/>
              </w:rPr>
              <w:t>O</w:t>
            </w:r>
            <w:r>
              <w:rPr>
                <w:b/>
                <w:iCs/>
                <w:lang w:eastAsia="zh-CN"/>
              </w:rPr>
              <w:t>FDM based OOK-4 M = 1 or 2</w:t>
            </w:r>
          </w:p>
        </w:tc>
      </w:tr>
    </w:tbl>
    <w:p w14:paraId="63231BD6" w14:textId="2C3718AD" w:rsidR="00756E1E" w:rsidRDefault="00756E1E" w:rsidP="00FD6D9D">
      <w:pPr>
        <w:pStyle w:val="References"/>
        <w:numPr>
          <w:ilvl w:val="0"/>
          <w:numId w:val="0"/>
        </w:numPr>
        <w:ind w:left="360" w:hanging="360"/>
        <w:jc w:val="left"/>
        <w:rPr>
          <w:lang w:eastAsia="zh-CN"/>
        </w:rPr>
      </w:pPr>
    </w:p>
    <w:p w14:paraId="58BA7DF0" w14:textId="77777777" w:rsidR="00775065" w:rsidRDefault="00775065">
      <w:pPr>
        <w:pStyle w:val="References"/>
        <w:numPr>
          <w:ilvl w:val="0"/>
          <w:numId w:val="0"/>
        </w:numPr>
        <w:jc w:val="left"/>
        <w:rPr>
          <w:lang w:eastAsia="zh-CN"/>
        </w:rPr>
      </w:pPr>
    </w:p>
    <w:p w14:paraId="27E1B69D" w14:textId="504129D1" w:rsidR="00775065" w:rsidRPr="002A7D17" w:rsidRDefault="00775065" w:rsidP="00ED096D">
      <w:pPr>
        <w:pStyle w:val="Caption"/>
        <w:keepNext/>
      </w:pPr>
      <w:r w:rsidRPr="00ED096D">
        <w:rPr>
          <w:sz w:val="22"/>
        </w:rPr>
        <w:t>Table</w:t>
      </w:r>
      <w:r w:rsidR="005B4B8D">
        <w:rPr>
          <w:sz w:val="22"/>
        </w:rPr>
        <w:t xml:space="preserve"> 7. </w:t>
      </w:r>
      <w:r w:rsidRPr="00ED096D">
        <w:rPr>
          <w:sz w:val="22"/>
        </w:rPr>
        <w:t>The simulation assumptions of the D2R</w:t>
      </w:r>
    </w:p>
    <w:tbl>
      <w:tblPr>
        <w:tblStyle w:val="TableGrid"/>
        <w:tblW w:w="0" w:type="auto"/>
        <w:tblLook w:val="04A0" w:firstRow="1" w:lastRow="0" w:firstColumn="1" w:lastColumn="0" w:noHBand="0" w:noVBand="1"/>
      </w:tblPr>
      <w:tblGrid>
        <w:gridCol w:w="3681"/>
        <w:gridCol w:w="5626"/>
      </w:tblGrid>
      <w:tr w:rsidR="00775065" w14:paraId="732F5DE1" w14:textId="77777777" w:rsidTr="00ED096D">
        <w:tc>
          <w:tcPr>
            <w:tcW w:w="3681" w:type="dxa"/>
            <w:vAlign w:val="center"/>
          </w:tcPr>
          <w:p w14:paraId="05CE78E4" w14:textId="77777777" w:rsidR="00775065" w:rsidRDefault="00775065" w:rsidP="00BD4327">
            <w:pPr>
              <w:jc w:val="center"/>
              <w:rPr>
                <w:b/>
                <w:iCs/>
                <w:lang w:eastAsia="zh-CN"/>
              </w:rPr>
            </w:pPr>
            <w:r>
              <w:rPr>
                <w:rFonts w:hint="eastAsia"/>
                <w:b/>
                <w:iCs/>
                <w:lang w:eastAsia="zh-CN"/>
              </w:rPr>
              <w:t>C</w:t>
            </w:r>
            <w:r>
              <w:rPr>
                <w:b/>
                <w:iCs/>
                <w:lang w:eastAsia="zh-CN"/>
              </w:rPr>
              <w:t xml:space="preserve">hannel model </w:t>
            </w:r>
          </w:p>
        </w:tc>
        <w:tc>
          <w:tcPr>
            <w:tcW w:w="5626" w:type="dxa"/>
            <w:vAlign w:val="center"/>
          </w:tcPr>
          <w:p w14:paraId="5D0064FE" w14:textId="77777777" w:rsidR="00775065" w:rsidRDefault="00775065" w:rsidP="00BD4327">
            <w:pPr>
              <w:jc w:val="center"/>
              <w:rPr>
                <w:b/>
                <w:iCs/>
                <w:lang w:eastAsia="zh-CN"/>
              </w:rPr>
            </w:pPr>
            <w:r>
              <w:rPr>
                <w:rFonts w:hint="eastAsia"/>
                <w:b/>
                <w:iCs/>
                <w:lang w:eastAsia="zh-CN"/>
              </w:rPr>
              <w:t>T</w:t>
            </w:r>
            <w:r>
              <w:rPr>
                <w:b/>
                <w:iCs/>
                <w:lang w:eastAsia="zh-CN"/>
              </w:rPr>
              <w:t>DL-C 300ns</w:t>
            </w:r>
          </w:p>
        </w:tc>
      </w:tr>
      <w:tr w:rsidR="00775065" w14:paraId="02F1AFF6" w14:textId="77777777" w:rsidTr="00ED096D">
        <w:tc>
          <w:tcPr>
            <w:tcW w:w="3681" w:type="dxa"/>
            <w:vAlign w:val="center"/>
          </w:tcPr>
          <w:p w14:paraId="7B31795F" w14:textId="77777777" w:rsidR="00775065" w:rsidRDefault="00775065" w:rsidP="00BD4327">
            <w:pPr>
              <w:jc w:val="center"/>
              <w:rPr>
                <w:b/>
                <w:iCs/>
                <w:lang w:eastAsia="zh-CN"/>
              </w:rPr>
            </w:pPr>
            <w:r>
              <w:rPr>
                <w:rFonts w:hint="eastAsia"/>
                <w:b/>
                <w:iCs/>
                <w:lang w:eastAsia="zh-CN"/>
              </w:rPr>
              <w:t>U</w:t>
            </w:r>
            <w:r>
              <w:rPr>
                <w:b/>
                <w:iCs/>
                <w:lang w:eastAsia="zh-CN"/>
              </w:rPr>
              <w:t>E velocity</w:t>
            </w:r>
          </w:p>
        </w:tc>
        <w:tc>
          <w:tcPr>
            <w:tcW w:w="5626" w:type="dxa"/>
            <w:vAlign w:val="center"/>
          </w:tcPr>
          <w:p w14:paraId="340A1C6F" w14:textId="77777777" w:rsidR="00775065" w:rsidRDefault="00775065" w:rsidP="00BD4327">
            <w:pPr>
              <w:jc w:val="center"/>
              <w:rPr>
                <w:b/>
                <w:iCs/>
                <w:lang w:eastAsia="zh-CN"/>
              </w:rPr>
            </w:pPr>
            <w:r>
              <w:rPr>
                <w:rFonts w:hint="eastAsia"/>
                <w:b/>
                <w:iCs/>
                <w:lang w:eastAsia="zh-CN"/>
              </w:rPr>
              <w:t>3</w:t>
            </w:r>
            <w:r>
              <w:rPr>
                <w:b/>
                <w:iCs/>
                <w:lang w:eastAsia="zh-CN"/>
              </w:rPr>
              <w:t xml:space="preserve"> km/h</w:t>
            </w:r>
          </w:p>
        </w:tc>
      </w:tr>
      <w:tr w:rsidR="00775065" w14:paraId="19E50081" w14:textId="77777777" w:rsidTr="00ED096D">
        <w:tc>
          <w:tcPr>
            <w:tcW w:w="3681" w:type="dxa"/>
            <w:vAlign w:val="center"/>
          </w:tcPr>
          <w:p w14:paraId="0CF8177C" w14:textId="4A77A468" w:rsidR="00775065" w:rsidRDefault="00775065" w:rsidP="00BD4327">
            <w:pPr>
              <w:jc w:val="center"/>
              <w:rPr>
                <w:b/>
                <w:iCs/>
                <w:lang w:eastAsia="zh-CN"/>
              </w:rPr>
            </w:pPr>
            <w:r>
              <w:rPr>
                <w:b/>
                <w:iCs/>
                <w:lang w:eastAsia="zh-CN"/>
              </w:rPr>
              <w:t xml:space="preserve">CFO and </w:t>
            </w:r>
            <w:r>
              <w:rPr>
                <w:rFonts w:hint="eastAsia"/>
                <w:b/>
                <w:iCs/>
                <w:lang w:eastAsia="zh-CN"/>
              </w:rPr>
              <w:t>S</w:t>
            </w:r>
            <w:r>
              <w:rPr>
                <w:b/>
                <w:iCs/>
                <w:lang w:eastAsia="zh-CN"/>
              </w:rPr>
              <w:t>FO</w:t>
            </w:r>
          </w:p>
        </w:tc>
        <w:tc>
          <w:tcPr>
            <w:tcW w:w="5626" w:type="dxa"/>
            <w:vAlign w:val="center"/>
          </w:tcPr>
          <w:p w14:paraId="24A99C7C" w14:textId="6B28BE00" w:rsidR="00775065" w:rsidRDefault="00775065">
            <w:pPr>
              <w:jc w:val="center"/>
              <w:rPr>
                <w:b/>
                <w:iCs/>
                <w:lang w:eastAsia="zh-CN"/>
              </w:rPr>
            </w:pPr>
            <w:r>
              <w:rPr>
                <w:b/>
                <w:iCs/>
                <w:lang w:eastAsia="zh-CN"/>
              </w:rPr>
              <w:t>Device C: 10 ppm CFO and 10 ppm SFO</w:t>
            </w:r>
          </w:p>
        </w:tc>
      </w:tr>
      <w:tr w:rsidR="00775065" w14:paraId="563215DF" w14:textId="77777777" w:rsidTr="00ED096D">
        <w:tc>
          <w:tcPr>
            <w:tcW w:w="3681" w:type="dxa"/>
            <w:vAlign w:val="center"/>
          </w:tcPr>
          <w:p w14:paraId="015119B0" w14:textId="77777777" w:rsidR="00775065" w:rsidRDefault="00775065" w:rsidP="00BD4327">
            <w:pPr>
              <w:jc w:val="center"/>
              <w:rPr>
                <w:b/>
                <w:iCs/>
                <w:lang w:eastAsia="zh-CN"/>
              </w:rPr>
            </w:pPr>
            <w:r>
              <w:rPr>
                <w:rFonts w:hint="eastAsia"/>
                <w:b/>
                <w:iCs/>
                <w:lang w:eastAsia="zh-CN"/>
              </w:rPr>
              <w:t>T</w:t>
            </w:r>
            <w:r>
              <w:rPr>
                <w:b/>
                <w:iCs/>
                <w:lang w:eastAsia="zh-CN"/>
              </w:rPr>
              <w:t xml:space="preserve">BS </w:t>
            </w:r>
          </w:p>
        </w:tc>
        <w:tc>
          <w:tcPr>
            <w:tcW w:w="5626" w:type="dxa"/>
            <w:vAlign w:val="center"/>
          </w:tcPr>
          <w:p w14:paraId="1F533557" w14:textId="7B1AE634" w:rsidR="00A746D0" w:rsidRDefault="00A746D0">
            <w:pPr>
              <w:jc w:val="center"/>
              <w:rPr>
                <w:b/>
                <w:iCs/>
                <w:lang w:eastAsia="zh-CN"/>
              </w:rPr>
            </w:pPr>
            <w:r w:rsidRPr="00646864">
              <w:rPr>
                <w:rFonts w:hint="eastAsia"/>
                <w:b/>
                <w:iCs/>
                <w:lang w:eastAsia="zh-CN"/>
              </w:rPr>
              <w:t>9</w:t>
            </w:r>
            <w:r w:rsidRPr="00646864">
              <w:rPr>
                <w:b/>
                <w:iCs/>
                <w:lang w:eastAsia="zh-CN"/>
              </w:rPr>
              <w:t>6 bits</w:t>
            </w:r>
          </w:p>
        </w:tc>
      </w:tr>
      <w:tr w:rsidR="00775065" w14:paraId="7154909A" w14:textId="77777777" w:rsidTr="00ED096D">
        <w:tc>
          <w:tcPr>
            <w:tcW w:w="3681" w:type="dxa"/>
            <w:vAlign w:val="center"/>
          </w:tcPr>
          <w:p w14:paraId="5A7DEFBD" w14:textId="77777777" w:rsidR="00775065" w:rsidRDefault="00775065" w:rsidP="00BD4327">
            <w:pPr>
              <w:jc w:val="center"/>
              <w:rPr>
                <w:b/>
                <w:iCs/>
                <w:lang w:eastAsia="zh-CN"/>
              </w:rPr>
            </w:pPr>
            <w:r>
              <w:rPr>
                <w:rFonts w:hint="eastAsia"/>
                <w:b/>
                <w:iCs/>
                <w:lang w:eastAsia="zh-CN"/>
              </w:rPr>
              <w:t>C</w:t>
            </w:r>
            <w:r>
              <w:rPr>
                <w:b/>
                <w:iCs/>
                <w:lang w:eastAsia="zh-CN"/>
              </w:rPr>
              <w:t>RC</w:t>
            </w:r>
          </w:p>
        </w:tc>
        <w:tc>
          <w:tcPr>
            <w:tcW w:w="5626" w:type="dxa"/>
            <w:vAlign w:val="center"/>
          </w:tcPr>
          <w:p w14:paraId="2C631CCC" w14:textId="00AB90FB" w:rsidR="00A746D0" w:rsidRDefault="00A746D0" w:rsidP="00BD4327">
            <w:pPr>
              <w:jc w:val="center"/>
              <w:rPr>
                <w:b/>
                <w:iCs/>
                <w:lang w:eastAsia="zh-CN"/>
              </w:rPr>
            </w:pPr>
            <w:r>
              <w:rPr>
                <w:b/>
                <w:iCs/>
                <w:lang w:eastAsia="zh-CN"/>
              </w:rPr>
              <w:t>CRC-</w:t>
            </w:r>
            <w:r>
              <w:rPr>
                <w:rFonts w:hint="eastAsia"/>
                <w:b/>
                <w:iCs/>
                <w:lang w:eastAsia="zh-CN"/>
              </w:rPr>
              <w:t>1</w:t>
            </w:r>
            <w:r>
              <w:rPr>
                <w:b/>
                <w:iCs/>
                <w:lang w:eastAsia="zh-CN"/>
              </w:rPr>
              <w:t xml:space="preserve">6 </w:t>
            </w:r>
          </w:p>
        </w:tc>
      </w:tr>
      <w:tr w:rsidR="00775065" w14:paraId="019C577B" w14:textId="77777777" w:rsidTr="00ED096D">
        <w:tc>
          <w:tcPr>
            <w:tcW w:w="3681" w:type="dxa"/>
            <w:vAlign w:val="center"/>
          </w:tcPr>
          <w:p w14:paraId="543C639F" w14:textId="77777777" w:rsidR="00775065" w:rsidRDefault="00775065" w:rsidP="00BD4327">
            <w:pPr>
              <w:jc w:val="center"/>
              <w:rPr>
                <w:b/>
                <w:iCs/>
                <w:lang w:eastAsia="zh-CN"/>
              </w:rPr>
            </w:pPr>
            <w:r>
              <w:rPr>
                <w:rFonts w:hint="eastAsia"/>
                <w:b/>
                <w:iCs/>
                <w:lang w:eastAsia="zh-CN"/>
              </w:rPr>
              <w:t>F</w:t>
            </w:r>
            <w:r>
              <w:rPr>
                <w:b/>
                <w:iCs/>
                <w:lang w:eastAsia="zh-CN"/>
              </w:rPr>
              <w:t xml:space="preserve">EC </w:t>
            </w:r>
          </w:p>
        </w:tc>
        <w:tc>
          <w:tcPr>
            <w:tcW w:w="5626" w:type="dxa"/>
            <w:vAlign w:val="center"/>
          </w:tcPr>
          <w:p w14:paraId="2BC6B862" w14:textId="6150BE9C" w:rsidR="00775065" w:rsidRDefault="00775065" w:rsidP="00BD4327">
            <w:pPr>
              <w:jc w:val="center"/>
              <w:rPr>
                <w:b/>
                <w:iCs/>
                <w:lang w:eastAsia="zh-CN"/>
              </w:rPr>
            </w:pPr>
            <w:r>
              <w:rPr>
                <w:b/>
                <w:iCs/>
                <w:lang w:eastAsia="zh-CN"/>
              </w:rPr>
              <w:t>1/3 TBCC with or without interleaving</w:t>
            </w:r>
          </w:p>
        </w:tc>
      </w:tr>
      <w:tr w:rsidR="00775065" w14:paraId="6FD8CB4D" w14:textId="77777777" w:rsidTr="00ED096D">
        <w:tc>
          <w:tcPr>
            <w:tcW w:w="3681" w:type="dxa"/>
            <w:vAlign w:val="center"/>
          </w:tcPr>
          <w:p w14:paraId="65D4AEEC" w14:textId="77777777" w:rsidR="00775065" w:rsidRDefault="00775065" w:rsidP="00BD4327">
            <w:pPr>
              <w:jc w:val="center"/>
              <w:rPr>
                <w:b/>
                <w:iCs/>
                <w:lang w:eastAsia="zh-CN"/>
              </w:rPr>
            </w:pPr>
            <w:r>
              <w:rPr>
                <w:rFonts w:hint="eastAsia"/>
                <w:b/>
                <w:iCs/>
                <w:lang w:eastAsia="zh-CN"/>
              </w:rPr>
              <w:t>L</w:t>
            </w:r>
            <w:r>
              <w:rPr>
                <w:b/>
                <w:iCs/>
                <w:lang w:eastAsia="zh-CN"/>
              </w:rPr>
              <w:t xml:space="preserve">ine coding </w:t>
            </w:r>
          </w:p>
        </w:tc>
        <w:tc>
          <w:tcPr>
            <w:tcW w:w="5626" w:type="dxa"/>
            <w:vAlign w:val="center"/>
          </w:tcPr>
          <w:p w14:paraId="2B477824" w14:textId="4F222586" w:rsidR="00775065" w:rsidRDefault="00775065" w:rsidP="00BD4327">
            <w:pPr>
              <w:jc w:val="center"/>
              <w:rPr>
                <w:b/>
                <w:iCs/>
                <w:lang w:eastAsia="zh-CN"/>
              </w:rPr>
            </w:pPr>
            <w:r>
              <w:rPr>
                <w:b/>
                <w:iCs/>
                <w:lang w:eastAsia="zh-CN"/>
              </w:rPr>
              <w:t>None</w:t>
            </w:r>
          </w:p>
        </w:tc>
      </w:tr>
      <w:tr w:rsidR="00775065" w14:paraId="15D056B6" w14:textId="77777777" w:rsidTr="00ED096D">
        <w:tc>
          <w:tcPr>
            <w:tcW w:w="3681" w:type="dxa"/>
            <w:vAlign w:val="center"/>
          </w:tcPr>
          <w:p w14:paraId="6AFC3B16" w14:textId="5A01A4AD" w:rsidR="00775065" w:rsidRDefault="00775065" w:rsidP="00BD4327">
            <w:pPr>
              <w:jc w:val="center"/>
              <w:rPr>
                <w:b/>
                <w:iCs/>
                <w:lang w:eastAsia="zh-CN"/>
              </w:rPr>
            </w:pPr>
            <w:r>
              <w:rPr>
                <w:b/>
                <w:iCs/>
                <w:lang w:eastAsia="zh-CN"/>
              </w:rPr>
              <w:t>Block repetition factor</w:t>
            </w:r>
          </w:p>
        </w:tc>
        <w:tc>
          <w:tcPr>
            <w:tcW w:w="5626" w:type="dxa"/>
            <w:vAlign w:val="center"/>
          </w:tcPr>
          <w:p w14:paraId="6973AD68" w14:textId="6A344587" w:rsidR="00775065" w:rsidRDefault="00775065" w:rsidP="00BD4327">
            <w:pPr>
              <w:jc w:val="center"/>
              <w:rPr>
                <w:b/>
                <w:iCs/>
                <w:lang w:eastAsia="zh-CN"/>
              </w:rPr>
            </w:pPr>
            <w:r>
              <w:rPr>
                <w:b/>
                <w:iCs/>
                <w:lang w:eastAsia="zh-CN"/>
              </w:rPr>
              <w:t>2 or 4</w:t>
            </w:r>
          </w:p>
        </w:tc>
      </w:tr>
      <w:tr w:rsidR="00A746D0" w14:paraId="32C3D8C4" w14:textId="77777777" w:rsidTr="00ED096D">
        <w:tc>
          <w:tcPr>
            <w:tcW w:w="3681" w:type="dxa"/>
            <w:vAlign w:val="center"/>
          </w:tcPr>
          <w:p w14:paraId="540E3D52" w14:textId="05A01DC6" w:rsidR="00A746D0" w:rsidRDefault="00A746D0" w:rsidP="00646864">
            <w:pPr>
              <w:jc w:val="center"/>
              <w:rPr>
                <w:b/>
                <w:iCs/>
                <w:lang w:eastAsia="zh-CN"/>
              </w:rPr>
            </w:pPr>
            <w:r>
              <w:rPr>
                <w:b/>
                <w:iCs/>
                <w:lang w:eastAsia="zh-CN"/>
              </w:rPr>
              <w:t xml:space="preserve">Preamble length </w:t>
            </w:r>
          </w:p>
        </w:tc>
        <w:tc>
          <w:tcPr>
            <w:tcW w:w="5626" w:type="dxa"/>
            <w:vAlign w:val="center"/>
          </w:tcPr>
          <w:p w14:paraId="4153467C" w14:textId="3F2E8098" w:rsidR="00A746D0" w:rsidRDefault="00A746D0" w:rsidP="00BD4327">
            <w:pPr>
              <w:jc w:val="center"/>
              <w:rPr>
                <w:b/>
                <w:iCs/>
                <w:lang w:eastAsia="zh-CN"/>
              </w:rPr>
            </w:pPr>
            <w:r>
              <w:rPr>
                <w:rFonts w:hint="eastAsia"/>
                <w:b/>
                <w:iCs/>
                <w:lang w:eastAsia="zh-CN"/>
              </w:rPr>
              <w:t>3</w:t>
            </w:r>
            <w:r>
              <w:rPr>
                <w:b/>
                <w:iCs/>
                <w:lang w:eastAsia="zh-CN"/>
              </w:rPr>
              <w:t xml:space="preserve">1 or </w:t>
            </w:r>
            <w:r w:rsidR="00553016">
              <w:rPr>
                <w:b/>
                <w:iCs/>
                <w:lang w:eastAsia="zh-CN"/>
              </w:rPr>
              <w:t>127 or 511</w:t>
            </w:r>
          </w:p>
        </w:tc>
      </w:tr>
    </w:tbl>
    <w:p w14:paraId="03DDA08C" w14:textId="77777777" w:rsidR="00775065" w:rsidRPr="00646864" w:rsidRDefault="00775065" w:rsidP="00FD6D9D">
      <w:pPr>
        <w:pStyle w:val="References"/>
        <w:numPr>
          <w:ilvl w:val="0"/>
          <w:numId w:val="0"/>
        </w:numPr>
        <w:ind w:left="360" w:hanging="360"/>
        <w:jc w:val="left"/>
        <w:rPr>
          <w:lang w:eastAsia="zh-CN"/>
        </w:rPr>
      </w:pPr>
    </w:p>
    <w:sectPr w:rsidR="00775065" w:rsidRPr="0064686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AC1CC" w14:textId="77777777" w:rsidR="00D731FD" w:rsidRDefault="00D731FD">
      <w:r>
        <w:separator/>
      </w:r>
    </w:p>
  </w:endnote>
  <w:endnote w:type="continuationSeparator" w:id="0">
    <w:p w14:paraId="70FB65F2" w14:textId="77777777" w:rsidR="00D731FD" w:rsidRDefault="00D731FD">
      <w:r>
        <w:continuationSeparator/>
      </w:r>
    </w:p>
  </w:endnote>
  <w:endnote w:type="continuationNotice" w:id="1">
    <w:p w14:paraId="73C08BB6" w14:textId="77777777" w:rsidR="00D731FD" w:rsidRDefault="00D73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FangSong">
    <w:altName w:val="仿宋"/>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BE1D5" w14:textId="77777777" w:rsidR="00D731FD" w:rsidRDefault="00D731FD">
      <w:r>
        <w:separator/>
      </w:r>
    </w:p>
  </w:footnote>
  <w:footnote w:type="continuationSeparator" w:id="0">
    <w:p w14:paraId="58C2BFBD" w14:textId="77777777" w:rsidR="00D731FD" w:rsidRDefault="00D731FD">
      <w:r>
        <w:continuationSeparator/>
      </w:r>
    </w:p>
  </w:footnote>
  <w:footnote w:type="continuationNotice" w:id="1">
    <w:p w14:paraId="0E2077D5" w14:textId="77777777" w:rsidR="00D731FD" w:rsidRDefault="00D731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18C5"/>
    <w:multiLevelType w:val="hybridMultilevel"/>
    <w:tmpl w:val="FBCA1EDE"/>
    <w:lvl w:ilvl="0" w:tplc="E04A1A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F051C5"/>
    <w:multiLevelType w:val="hybridMultilevel"/>
    <w:tmpl w:val="6B263380"/>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585B87"/>
    <w:multiLevelType w:val="hybridMultilevel"/>
    <w:tmpl w:val="13421F9A"/>
    <w:lvl w:ilvl="0" w:tplc="04090001">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780E99"/>
    <w:multiLevelType w:val="hybridMultilevel"/>
    <w:tmpl w:val="4C04A446"/>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1F12EA"/>
    <w:multiLevelType w:val="hybridMultilevel"/>
    <w:tmpl w:val="809667F0"/>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22438"/>
    <w:multiLevelType w:val="hybridMultilevel"/>
    <w:tmpl w:val="5BB22702"/>
    <w:lvl w:ilvl="0" w:tplc="E04A1A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D5C52"/>
    <w:multiLevelType w:val="hybridMultilevel"/>
    <w:tmpl w:val="E38C1CDE"/>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23033B3"/>
    <w:multiLevelType w:val="hybridMultilevel"/>
    <w:tmpl w:val="3EC0CFFE"/>
    <w:lvl w:ilvl="0" w:tplc="9FEA4524">
      <w:numFmt w:val="bullet"/>
      <w:lvlText w:val="-"/>
      <w:lvlJc w:val="left"/>
      <w:pPr>
        <w:ind w:left="420" w:hanging="420"/>
      </w:pPr>
      <w:rPr>
        <w:rFonts w:ascii="Times New Roman" w:eastAsia="FangSong"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39587E"/>
    <w:multiLevelType w:val="hybridMultilevel"/>
    <w:tmpl w:val="41468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755C8F"/>
    <w:multiLevelType w:val="hybridMultilevel"/>
    <w:tmpl w:val="3F98F9EA"/>
    <w:lvl w:ilvl="0" w:tplc="B69AE928">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8C4202E"/>
    <w:multiLevelType w:val="hybridMultilevel"/>
    <w:tmpl w:val="684452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3926DB"/>
    <w:multiLevelType w:val="hybridMultilevel"/>
    <w:tmpl w:val="5EA2FF10"/>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A27B29"/>
    <w:multiLevelType w:val="hybridMultilevel"/>
    <w:tmpl w:val="1734637E"/>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014DAF"/>
    <w:multiLevelType w:val="hybridMultilevel"/>
    <w:tmpl w:val="EBD0400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02636A"/>
    <w:multiLevelType w:val="hybridMultilevel"/>
    <w:tmpl w:val="65F86CCE"/>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9B73B6"/>
    <w:multiLevelType w:val="hybridMultilevel"/>
    <w:tmpl w:val="3F946ACA"/>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4AC27472">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70374"/>
    <w:multiLevelType w:val="hybridMultilevel"/>
    <w:tmpl w:val="4D760E9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43285D"/>
    <w:multiLevelType w:val="hybridMultilevel"/>
    <w:tmpl w:val="7B8A00EA"/>
    <w:lvl w:ilvl="0" w:tplc="04090001">
      <w:start w:val="1"/>
      <w:numFmt w:val="bullet"/>
      <w:lvlText w:val=""/>
      <w:lvlJc w:val="left"/>
      <w:pPr>
        <w:ind w:left="420" w:hanging="420"/>
      </w:pPr>
      <w:rPr>
        <w:rFonts w:ascii="Symbol" w:hAnsi="Symbo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E499A"/>
    <w:multiLevelType w:val="hybridMultilevel"/>
    <w:tmpl w:val="E068A7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9C5EFE"/>
    <w:multiLevelType w:val="hybridMultilevel"/>
    <w:tmpl w:val="AFB4F75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A97972"/>
    <w:multiLevelType w:val="hybridMultilevel"/>
    <w:tmpl w:val="D278F3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1100F3"/>
    <w:multiLevelType w:val="hybridMultilevel"/>
    <w:tmpl w:val="1F848C6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CC29C9"/>
    <w:multiLevelType w:val="hybridMultilevel"/>
    <w:tmpl w:val="42AE8C88"/>
    <w:lvl w:ilvl="0" w:tplc="9FEA4524">
      <w:numFmt w:val="bullet"/>
      <w:lvlText w:val="-"/>
      <w:lvlJc w:val="left"/>
      <w:pPr>
        <w:ind w:left="420" w:hanging="420"/>
      </w:pPr>
      <w:rPr>
        <w:rFonts w:ascii="Times New Roman" w:eastAsia="FangSong"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5137B0"/>
    <w:multiLevelType w:val="hybridMultilevel"/>
    <w:tmpl w:val="383A9B88"/>
    <w:lvl w:ilvl="0" w:tplc="04090001">
      <w:start w:val="1"/>
      <w:numFmt w:val="bullet"/>
      <w:lvlText w:val=""/>
      <w:lvlJc w:val="left"/>
      <w:pPr>
        <w:ind w:left="420" w:hanging="420"/>
      </w:pPr>
      <w:rPr>
        <w:rFonts w:ascii="Symbol" w:hAnsi="Symbo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050131"/>
    <w:multiLevelType w:val="hybridMultilevel"/>
    <w:tmpl w:val="DEE491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AE5323"/>
    <w:multiLevelType w:val="hybridMultilevel"/>
    <w:tmpl w:val="5D201504"/>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771647EF"/>
    <w:multiLevelType w:val="hybridMultilevel"/>
    <w:tmpl w:val="D8B644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A22BCC"/>
    <w:multiLevelType w:val="hybridMultilevel"/>
    <w:tmpl w:val="753282BE"/>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2"/>
  </w:num>
  <w:num w:numId="4">
    <w:abstractNumId w:val="24"/>
  </w:num>
  <w:num w:numId="5">
    <w:abstractNumId w:val="19"/>
  </w:num>
  <w:num w:numId="6">
    <w:abstractNumId w:val="1"/>
  </w:num>
  <w:num w:numId="7">
    <w:abstractNumId w:val="31"/>
  </w:num>
  <w:num w:numId="8">
    <w:abstractNumId w:val="8"/>
  </w:num>
  <w:num w:numId="9">
    <w:abstractNumId w:val="27"/>
  </w:num>
  <w:num w:numId="10">
    <w:abstractNumId w:val="32"/>
  </w:num>
  <w:num w:numId="11">
    <w:abstractNumId w:val="12"/>
  </w:num>
  <w:num w:numId="12">
    <w:abstractNumId w:val="6"/>
  </w:num>
  <w:num w:numId="13">
    <w:abstractNumId w:val="20"/>
  </w:num>
  <w:num w:numId="14">
    <w:abstractNumId w:val="11"/>
  </w:num>
  <w:num w:numId="15">
    <w:abstractNumId w:val="15"/>
  </w:num>
  <w:num w:numId="16">
    <w:abstractNumId w:val="15"/>
  </w:num>
  <w:num w:numId="17">
    <w:abstractNumId w:val="25"/>
  </w:num>
  <w:num w:numId="18">
    <w:abstractNumId w:val="21"/>
  </w:num>
  <w:num w:numId="19">
    <w:abstractNumId w:val="28"/>
  </w:num>
  <w:num w:numId="20">
    <w:abstractNumId w:val="9"/>
  </w:num>
  <w:num w:numId="21">
    <w:abstractNumId w:val="15"/>
  </w:num>
  <w:num w:numId="22">
    <w:abstractNumId w:val="30"/>
  </w:num>
  <w:num w:numId="23">
    <w:abstractNumId w:val="17"/>
  </w:num>
  <w:num w:numId="24">
    <w:abstractNumId w:val="4"/>
  </w:num>
  <w:num w:numId="25">
    <w:abstractNumId w:val="0"/>
  </w:num>
  <w:num w:numId="26">
    <w:abstractNumId w:val="14"/>
  </w:num>
  <w:num w:numId="27">
    <w:abstractNumId w:val="33"/>
  </w:num>
  <w:num w:numId="28">
    <w:abstractNumId w:val="26"/>
  </w:num>
  <w:num w:numId="29">
    <w:abstractNumId w:val="18"/>
  </w:num>
  <w:num w:numId="30">
    <w:abstractNumId w:val="7"/>
  </w:num>
  <w:num w:numId="31">
    <w:abstractNumId w:val="10"/>
  </w:num>
  <w:num w:numId="32">
    <w:abstractNumId w:val="15"/>
  </w:num>
  <w:num w:numId="33">
    <w:abstractNumId w:val="15"/>
  </w:num>
  <w:num w:numId="34">
    <w:abstractNumId w:val="13"/>
  </w:num>
  <w:num w:numId="35">
    <w:abstractNumId w:val="5"/>
  </w:num>
  <w:num w:numId="36">
    <w:abstractNumId w:val="3"/>
  </w:num>
  <w:num w:numId="37">
    <w:abstractNumId w:val="23"/>
  </w:num>
  <w:num w:numId="38">
    <w:abstractNumId w:val="22"/>
  </w:num>
  <w:num w:numId="39">
    <w:abstractNumId w:val="29"/>
  </w:num>
  <w:num w:numId="40">
    <w:abstractNumId w:val="15"/>
  </w:num>
  <w:num w:numId="4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A10"/>
    <w:rsid w:val="00000D04"/>
    <w:rsid w:val="00000DB2"/>
    <w:rsid w:val="00001DC7"/>
    <w:rsid w:val="00001E40"/>
    <w:rsid w:val="00001FC5"/>
    <w:rsid w:val="000020C5"/>
    <w:rsid w:val="000020F6"/>
    <w:rsid w:val="00002893"/>
    <w:rsid w:val="00002E4B"/>
    <w:rsid w:val="00003184"/>
    <w:rsid w:val="000033A3"/>
    <w:rsid w:val="000033F4"/>
    <w:rsid w:val="000035E3"/>
    <w:rsid w:val="00003605"/>
    <w:rsid w:val="00003B00"/>
    <w:rsid w:val="00003C56"/>
    <w:rsid w:val="00003EB4"/>
    <w:rsid w:val="00003EC2"/>
    <w:rsid w:val="000040A9"/>
    <w:rsid w:val="0000458E"/>
    <w:rsid w:val="00004E49"/>
    <w:rsid w:val="00004E70"/>
    <w:rsid w:val="000053A1"/>
    <w:rsid w:val="0000590E"/>
    <w:rsid w:val="00006617"/>
    <w:rsid w:val="00006ECE"/>
    <w:rsid w:val="000072B6"/>
    <w:rsid w:val="00007813"/>
    <w:rsid w:val="00007FA8"/>
    <w:rsid w:val="000101A6"/>
    <w:rsid w:val="000102CC"/>
    <w:rsid w:val="000109E6"/>
    <w:rsid w:val="00010E05"/>
    <w:rsid w:val="00010F70"/>
    <w:rsid w:val="00010F81"/>
    <w:rsid w:val="0001160B"/>
    <w:rsid w:val="00011615"/>
    <w:rsid w:val="00011AE1"/>
    <w:rsid w:val="00011C5B"/>
    <w:rsid w:val="00011F0B"/>
    <w:rsid w:val="00011F67"/>
    <w:rsid w:val="00012292"/>
    <w:rsid w:val="000123FD"/>
    <w:rsid w:val="00012802"/>
    <w:rsid w:val="00012862"/>
    <w:rsid w:val="000128E6"/>
    <w:rsid w:val="00012AFE"/>
    <w:rsid w:val="00013BA7"/>
    <w:rsid w:val="0001452B"/>
    <w:rsid w:val="00014B81"/>
    <w:rsid w:val="00014C0E"/>
    <w:rsid w:val="00015EFB"/>
    <w:rsid w:val="000165E2"/>
    <w:rsid w:val="00016A39"/>
    <w:rsid w:val="00016E3A"/>
    <w:rsid w:val="000172BE"/>
    <w:rsid w:val="00017D8A"/>
    <w:rsid w:val="00020BBF"/>
    <w:rsid w:val="000216E2"/>
    <w:rsid w:val="00021807"/>
    <w:rsid w:val="00021A27"/>
    <w:rsid w:val="00023388"/>
    <w:rsid w:val="00023425"/>
    <w:rsid w:val="00023586"/>
    <w:rsid w:val="00023C57"/>
    <w:rsid w:val="000241BE"/>
    <w:rsid w:val="000242F2"/>
    <w:rsid w:val="00024716"/>
    <w:rsid w:val="00024A87"/>
    <w:rsid w:val="00024B0B"/>
    <w:rsid w:val="0002651B"/>
    <w:rsid w:val="0002691F"/>
    <w:rsid w:val="00026D4B"/>
    <w:rsid w:val="00026F71"/>
    <w:rsid w:val="0002733F"/>
    <w:rsid w:val="000275C6"/>
    <w:rsid w:val="00027AD6"/>
    <w:rsid w:val="00027B85"/>
    <w:rsid w:val="0003024C"/>
    <w:rsid w:val="000304CA"/>
    <w:rsid w:val="0003187D"/>
    <w:rsid w:val="00031ADB"/>
    <w:rsid w:val="00031E27"/>
    <w:rsid w:val="00032056"/>
    <w:rsid w:val="0003211C"/>
    <w:rsid w:val="000325CF"/>
    <w:rsid w:val="00032645"/>
    <w:rsid w:val="000328CA"/>
    <w:rsid w:val="00032E40"/>
    <w:rsid w:val="0003376B"/>
    <w:rsid w:val="000339D3"/>
    <w:rsid w:val="00033A89"/>
    <w:rsid w:val="00033ABE"/>
    <w:rsid w:val="000341D9"/>
    <w:rsid w:val="00034253"/>
    <w:rsid w:val="000343C9"/>
    <w:rsid w:val="00034676"/>
    <w:rsid w:val="000346AD"/>
    <w:rsid w:val="000346E6"/>
    <w:rsid w:val="00034C56"/>
    <w:rsid w:val="00034E15"/>
    <w:rsid w:val="000352B3"/>
    <w:rsid w:val="000358E6"/>
    <w:rsid w:val="00035992"/>
    <w:rsid w:val="00035B74"/>
    <w:rsid w:val="00036634"/>
    <w:rsid w:val="00037BF1"/>
    <w:rsid w:val="00037FF4"/>
    <w:rsid w:val="000401BC"/>
    <w:rsid w:val="00040234"/>
    <w:rsid w:val="0004023E"/>
    <w:rsid w:val="0004024B"/>
    <w:rsid w:val="00041BE1"/>
    <w:rsid w:val="00041C57"/>
    <w:rsid w:val="00041F5F"/>
    <w:rsid w:val="0004200A"/>
    <w:rsid w:val="000424E8"/>
    <w:rsid w:val="00042B6A"/>
    <w:rsid w:val="00042FD8"/>
    <w:rsid w:val="000434B7"/>
    <w:rsid w:val="000435E4"/>
    <w:rsid w:val="00043673"/>
    <w:rsid w:val="00043DC0"/>
    <w:rsid w:val="000447A4"/>
    <w:rsid w:val="00044862"/>
    <w:rsid w:val="00044F4E"/>
    <w:rsid w:val="000450CE"/>
    <w:rsid w:val="00045B67"/>
    <w:rsid w:val="00045E0F"/>
    <w:rsid w:val="00046796"/>
    <w:rsid w:val="000467FD"/>
    <w:rsid w:val="00046AAF"/>
    <w:rsid w:val="00047083"/>
    <w:rsid w:val="00047225"/>
    <w:rsid w:val="00047BAC"/>
    <w:rsid w:val="00047E60"/>
    <w:rsid w:val="000501C8"/>
    <w:rsid w:val="000510E0"/>
    <w:rsid w:val="00051E7F"/>
    <w:rsid w:val="00052620"/>
    <w:rsid w:val="000528C9"/>
    <w:rsid w:val="00052A3C"/>
    <w:rsid w:val="00052AD2"/>
    <w:rsid w:val="000530DF"/>
    <w:rsid w:val="000535AB"/>
    <w:rsid w:val="00053AB5"/>
    <w:rsid w:val="0005415C"/>
    <w:rsid w:val="000544FD"/>
    <w:rsid w:val="00054AFA"/>
    <w:rsid w:val="00054E0C"/>
    <w:rsid w:val="000551A8"/>
    <w:rsid w:val="0005541D"/>
    <w:rsid w:val="00055F33"/>
    <w:rsid w:val="000565C8"/>
    <w:rsid w:val="00056C2F"/>
    <w:rsid w:val="00057500"/>
    <w:rsid w:val="00057542"/>
    <w:rsid w:val="00057D41"/>
    <w:rsid w:val="00057DC8"/>
    <w:rsid w:val="00057F73"/>
    <w:rsid w:val="000612E1"/>
    <w:rsid w:val="00061304"/>
    <w:rsid w:val="000614FE"/>
    <w:rsid w:val="0006263E"/>
    <w:rsid w:val="00063759"/>
    <w:rsid w:val="000637E6"/>
    <w:rsid w:val="00063B30"/>
    <w:rsid w:val="00063F79"/>
    <w:rsid w:val="000647DD"/>
    <w:rsid w:val="00065429"/>
    <w:rsid w:val="0006543A"/>
    <w:rsid w:val="0006560C"/>
    <w:rsid w:val="00065D38"/>
    <w:rsid w:val="00067DD1"/>
    <w:rsid w:val="00070447"/>
    <w:rsid w:val="000706E7"/>
    <w:rsid w:val="000709B8"/>
    <w:rsid w:val="00070AEC"/>
    <w:rsid w:val="00070EF8"/>
    <w:rsid w:val="00071192"/>
    <w:rsid w:val="000713A7"/>
    <w:rsid w:val="00071E90"/>
    <w:rsid w:val="00072197"/>
    <w:rsid w:val="000724E5"/>
    <w:rsid w:val="000728A2"/>
    <w:rsid w:val="00072A80"/>
    <w:rsid w:val="00072F0F"/>
    <w:rsid w:val="0007305E"/>
    <w:rsid w:val="000731A0"/>
    <w:rsid w:val="000736C1"/>
    <w:rsid w:val="00073797"/>
    <w:rsid w:val="00073DEC"/>
    <w:rsid w:val="000745AA"/>
    <w:rsid w:val="000749B5"/>
    <w:rsid w:val="00074C9D"/>
    <w:rsid w:val="00074E86"/>
    <w:rsid w:val="00075941"/>
    <w:rsid w:val="00076097"/>
    <w:rsid w:val="00076541"/>
    <w:rsid w:val="000772F4"/>
    <w:rsid w:val="000776EB"/>
    <w:rsid w:val="00077AC5"/>
    <w:rsid w:val="00077AE1"/>
    <w:rsid w:val="000803E3"/>
    <w:rsid w:val="0008165C"/>
    <w:rsid w:val="000823B0"/>
    <w:rsid w:val="00082C53"/>
    <w:rsid w:val="000830A9"/>
    <w:rsid w:val="0008335B"/>
    <w:rsid w:val="00083379"/>
    <w:rsid w:val="00083587"/>
    <w:rsid w:val="00083838"/>
    <w:rsid w:val="00083B6A"/>
    <w:rsid w:val="00084031"/>
    <w:rsid w:val="00084BBE"/>
    <w:rsid w:val="00085E04"/>
    <w:rsid w:val="00086128"/>
    <w:rsid w:val="00086800"/>
    <w:rsid w:val="00087913"/>
    <w:rsid w:val="0009004B"/>
    <w:rsid w:val="0009009E"/>
    <w:rsid w:val="000902DC"/>
    <w:rsid w:val="000903D8"/>
    <w:rsid w:val="00090AB8"/>
    <w:rsid w:val="000911AE"/>
    <w:rsid w:val="00091A26"/>
    <w:rsid w:val="00091A27"/>
    <w:rsid w:val="00091B70"/>
    <w:rsid w:val="00092183"/>
    <w:rsid w:val="000932E7"/>
    <w:rsid w:val="00093697"/>
    <w:rsid w:val="00093825"/>
    <w:rsid w:val="00093D42"/>
    <w:rsid w:val="00093DD0"/>
    <w:rsid w:val="00094A16"/>
    <w:rsid w:val="00094C7B"/>
    <w:rsid w:val="00094DE6"/>
    <w:rsid w:val="00095413"/>
    <w:rsid w:val="00095444"/>
    <w:rsid w:val="00095B77"/>
    <w:rsid w:val="00096356"/>
    <w:rsid w:val="0009666A"/>
    <w:rsid w:val="00097958"/>
    <w:rsid w:val="00097C99"/>
    <w:rsid w:val="000A0B33"/>
    <w:rsid w:val="000A0F14"/>
    <w:rsid w:val="000A1258"/>
    <w:rsid w:val="000A1441"/>
    <w:rsid w:val="000A148A"/>
    <w:rsid w:val="000A1A06"/>
    <w:rsid w:val="000A1B60"/>
    <w:rsid w:val="000A1B95"/>
    <w:rsid w:val="000A21B4"/>
    <w:rsid w:val="000A2B87"/>
    <w:rsid w:val="000A2CC7"/>
    <w:rsid w:val="000A2ED6"/>
    <w:rsid w:val="000A39DA"/>
    <w:rsid w:val="000A4205"/>
    <w:rsid w:val="000A4547"/>
    <w:rsid w:val="000A46C1"/>
    <w:rsid w:val="000A4A19"/>
    <w:rsid w:val="000A54FF"/>
    <w:rsid w:val="000A608E"/>
    <w:rsid w:val="000A619D"/>
    <w:rsid w:val="000A6351"/>
    <w:rsid w:val="000A63D6"/>
    <w:rsid w:val="000A6AAC"/>
    <w:rsid w:val="000A6C38"/>
    <w:rsid w:val="000A7B38"/>
    <w:rsid w:val="000B021B"/>
    <w:rsid w:val="000B0343"/>
    <w:rsid w:val="000B0F84"/>
    <w:rsid w:val="000B2100"/>
    <w:rsid w:val="000B2985"/>
    <w:rsid w:val="000B2C88"/>
    <w:rsid w:val="000B3220"/>
    <w:rsid w:val="000B3342"/>
    <w:rsid w:val="000B48C4"/>
    <w:rsid w:val="000B5036"/>
    <w:rsid w:val="000B51FA"/>
    <w:rsid w:val="000B5905"/>
    <w:rsid w:val="000B5975"/>
    <w:rsid w:val="000B60FA"/>
    <w:rsid w:val="000B6E2C"/>
    <w:rsid w:val="000B76C5"/>
    <w:rsid w:val="000B786B"/>
    <w:rsid w:val="000B79F2"/>
    <w:rsid w:val="000B7A10"/>
    <w:rsid w:val="000B7DB0"/>
    <w:rsid w:val="000C100F"/>
    <w:rsid w:val="000C114E"/>
    <w:rsid w:val="000C115D"/>
    <w:rsid w:val="000C1535"/>
    <w:rsid w:val="000C2362"/>
    <w:rsid w:val="000C252B"/>
    <w:rsid w:val="000C2FBD"/>
    <w:rsid w:val="000C369A"/>
    <w:rsid w:val="000C3954"/>
    <w:rsid w:val="000C3B0C"/>
    <w:rsid w:val="000C406D"/>
    <w:rsid w:val="000C422D"/>
    <w:rsid w:val="000C4648"/>
    <w:rsid w:val="000C4B16"/>
    <w:rsid w:val="000C5646"/>
    <w:rsid w:val="000C5F91"/>
    <w:rsid w:val="000C6025"/>
    <w:rsid w:val="000C61AE"/>
    <w:rsid w:val="000C6469"/>
    <w:rsid w:val="000C6513"/>
    <w:rsid w:val="000C665F"/>
    <w:rsid w:val="000C6ECD"/>
    <w:rsid w:val="000D0565"/>
    <w:rsid w:val="000D0E4E"/>
    <w:rsid w:val="000D113C"/>
    <w:rsid w:val="000D12D1"/>
    <w:rsid w:val="000D159A"/>
    <w:rsid w:val="000D16D7"/>
    <w:rsid w:val="000D1796"/>
    <w:rsid w:val="000D1854"/>
    <w:rsid w:val="000D22CC"/>
    <w:rsid w:val="000D22D0"/>
    <w:rsid w:val="000D36AE"/>
    <w:rsid w:val="000D38A1"/>
    <w:rsid w:val="000D44C4"/>
    <w:rsid w:val="000D4C4E"/>
    <w:rsid w:val="000D4CE2"/>
    <w:rsid w:val="000D4D34"/>
    <w:rsid w:val="000D4FC4"/>
    <w:rsid w:val="000D5077"/>
    <w:rsid w:val="000D5362"/>
    <w:rsid w:val="000D53D5"/>
    <w:rsid w:val="000D57F8"/>
    <w:rsid w:val="000D5851"/>
    <w:rsid w:val="000D5C60"/>
    <w:rsid w:val="000D6475"/>
    <w:rsid w:val="000D6838"/>
    <w:rsid w:val="000D6C9D"/>
    <w:rsid w:val="000D71E2"/>
    <w:rsid w:val="000D724E"/>
    <w:rsid w:val="000D7284"/>
    <w:rsid w:val="000D73A5"/>
    <w:rsid w:val="000D76B4"/>
    <w:rsid w:val="000D76CD"/>
    <w:rsid w:val="000D7802"/>
    <w:rsid w:val="000E0264"/>
    <w:rsid w:val="000E07D6"/>
    <w:rsid w:val="000E0818"/>
    <w:rsid w:val="000E1380"/>
    <w:rsid w:val="000E18DF"/>
    <w:rsid w:val="000E2029"/>
    <w:rsid w:val="000E2761"/>
    <w:rsid w:val="000E28DE"/>
    <w:rsid w:val="000E4A86"/>
    <w:rsid w:val="000E4AE4"/>
    <w:rsid w:val="000E4E8B"/>
    <w:rsid w:val="000E59A0"/>
    <w:rsid w:val="000E6767"/>
    <w:rsid w:val="000E6BBD"/>
    <w:rsid w:val="000E6C28"/>
    <w:rsid w:val="000E7525"/>
    <w:rsid w:val="000E7A84"/>
    <w:rsid w:val="000F15BC"/>
    <w:rsid w:val="000F180A"/>
    <w:rsid w:val="000F1C92"/>
    <w:rsid w:val="000F2C6A"/>
    <w:rsid w:val="000F2EEE"/>
    <w:rsid w:val="000F3697"/>
    <w:rsid w:val="000F3FF3"/>
    <w:rsid w:val="000F4725"/>
    <w:rsid w:val="000F4769"/>
    <w:rsid w:val="000F4E20"/>
    <w:rsid w:val="000F4ED0"/>
    <w:rsid w:val="000F556F"/>
    <w:rsid w:val="000F56D3"/>
    <w:rsid w:val="000F7F58"/>
    <w:rsid w:val="00100128"/>
    <w:rsid w:val="00100CC7"/>
    <w:rsid w:val="00100FF3"/>
    <w:rsid w:val="00101517"/>
    <w:rsid w:val="001025E5"/>
    <w:rsid w:val="001026CA"/>
    <w:rsid w:val="001027C7"/>
    <w:rsid w:val="00102F62"/>
    <w:rsid w:val="001041F5"/>
    <w:rsid w:val="001043C2"/>
    <w:rsid w:val="001043E1"/>
    <w:rsid w:val="0010445B"/>
    <w:rsid w:val="0010476A"/>
    <w:rsid w:val="00104CBB"/>
    <w:rsid w:val="00104F1A"/>
    <w:rsid w:val="0010505A"/>
    <w:rsid w:val="00105CC7"/>
    <w:rsid w:val="00105D7F"/>
    <w:rsid w:val="00106606"/>
    <w:rsid w:val="0010692B"/>
    <w:rsid w:val="00107779"/>
    <w:rsid w:val="001078C2"/>
    <w:rsid w:val="00107E1C"/>
    <w:rsid w:val="00110243"/>
    <w:rsid w:val="001103D4"/>
    <w:rsid w:val="00110A32"/>
    <w:rsid w:val="00110BDF"/>
    <w:rsid w:val="00110E1B"/>
    <w:rsid w:val="001112C4"/>
    <w:rsid w:val="00111444"/>
    <w:rsid w:val="00111723"/>
    <w:rsid w:val="00111BB4"/>
    <w:rsid w:val="001129B5"/>
    <w:rsid w:val="00112B6D"/>
    <w:rsid w:val="00112BD6"/>
    <w:rsid w:val="00112BE6"/>
    <w:rsid w:val="001141E3"/>
    <w:rsid w:val="001143E6"/>
    <w:rsid w:val="001144DF"/>
    <w:rsid w:val="00114DCD"/>
    <w:rsid w:val="0011557B"/>
    <w:rsid w:val="00115A02"/>
    <w:rsid w:val="00115CCF"/>
    <w:rsid w:val="001173F3"/>
    <w:rsid w:val="00117A07"/>
    <w:rsid w:val="00117C85"/>
    <w:rsid w:val="00117E78"/>
    <w:rsid w:val="00120056"/>
    <w:rsid w:val="00120B13"/>
    <w:rsid w:val="00121038"/>
    <w:rsid w:val="00122246"/>
    <w:rsid w:val="001222F7"/>
    <w:rsid w:val="00122E63"/>
    <w:rsid w:val="0012300F"/>
    <w:rsid w:val="001231F1"/>
    <w:rsid w:val="001239F1"/>
    <w:rsid w:val="00123D46"/>
    <w:rsid w:val="001240F3"/>
    <w:rsid w:val="00124D84"/>
    <w:rsid w:val="001250DD"/>
    <w:rsid w:val="00125733"/>
    <w:rsid w:val="001263AA"/>
    <w:rsid w:val="001266BB"/>
    <w:rsid w:val="00130779"/>
    <w:rsid w:val="001307A1"/>
    <w:rsid w:val="001319B6"/>
    <w:rsid w:val="00131D93"/>
    <w:rsid w:val="00131E35"/>
    <w:rsid w:val="001321D3"/>
    <w:rsid w:val="0013230D"/>
    <w:rsid w:val="00133599"/>
    <w:rsid w:val="00133BF7"/>
    <w:rsid w:val="00134B88"/>
    <w:rsid w:val="001350B1"/>
    <w:rsid w:val="00135A78"/>
    <w:rsid w:val="00136A23"/>
    <w:rsid w:val="00136B99"/>
    <w:rsid w:val="00136D11"/>
    <w:rsid w:val="00137E7F"/>
    <w:rsid w:val="0014056D"/>
    <w:rsid w:val="0014063E"/>
    <w:rsid w:val="001406A7"/>
    <w:rsid w:val="0014087D"/>
    <w:rsid w:val="00140F74"/>
    <w:rsid w:val="00141191"/>
    <w:rsid w:val="0014159C"/>
    <w:rsid w:val="00141ECC"/>
    <w:rsid w:val="00142665"/>
    <w:rsid w:val="0014384A"/>
    <w:rsid w:val="00143CB7"/>
    <w:rsid w:val="0014450F"/>
    <w:rsid w:val="00144D8F"/>
    <w:rsid w:val="001452B7"/>
    <w:rsid w:val="00145387"/>
    <w:rsid w:val="00145C74"/>
    <w:rsid w:val="001462E9"/>
    <w:rsid w:val="001463F9"/>
    <w:rsid w:val="00146D7A"/>
    <w:rsid w:val="00146E32"/>
    <w:rsid w:val="0014709F"/>
    <w:rsid w:val="00147774"/>
    <w:rsid w:val="00150D14"/>
    <w:rsid w:val="00150F43"/>
    <w:rsid w:val="00151619"/>
    <w:rsid w:val="0015214B"/>
    <w:rsid w:val="00152290"/>
    <w:rsid w:val="0015254C"/>
    <w:rsid w:val="00152835"/>
    <w:rsid w:val="00152A59"/>
    <w:rsid w:val="00152B4B"/>
    <w:rsid w:val="001559FA"/>
    <w:rsid w:val="00155A23"/>
    <w:rsid w:val="00156374"/>
    <w:rsid w:val="00156E4C"/>
    <w:rsid w:val="001577D8"/>
    <w:rsid w:val="00157BE6"/>
    <w:rsid w:val="00157C42"/>
    <w:rsid w:val="00157CEB"/>
    <w:rsid w:val="00157FC3"/>
    <w:rsid w:val="001600D1"/>
    <w:rsid w:val="00160739"/>
    <w:rsid w:val="00160A8A"/>
    <w:rsid w:val="00160D34"/>
    <w:rsid w:val="0016271E"/>
    <w:rsid w:val="001628DE"/>
    <w:rsid w:val="00162D7A"/>
    <w:rsid w:val="00163F93"/>
    <w:rsid w:val="001645B6"/>
    <w:rsid w:val="00164DAB"/>
    <w:rsid w:val="001651B3"/>
    <w:rsid w:val="0016590F"/>
    <w:rsid w:val="00165BBB"/>
    <w:rsid w:val="00166061"/>
    <w:rsid w:val="0016613F"/>
    <w:rsid w:val="00166215"/>
    <w:rsid w:val="00166216"/>
    <w:rsid w:val="00166591"/>
    <w:rsid w:val="001667D2"/>
    <w:rsid w:val="001675E0"/>
    <w:rsid w:val="00167905"/>
    <w:rsid w:val="00167D97"/>
    <w:rsid w:val="0017097B"/>
    <w:rsid w:val="00171143"/>
    <w:rsid w:val="001711BF"/>
    <w:rsid w:val="00171784"/>
    <w:rsid w:val="00171F58"/>
    <w:rsid w:val="00172864"/>
    <w:rsid w:val="00172B82"/>
    <w:rsid w:val="00172EFA"/>
    <w:rsid w:val="001733BE"/>
    <w:rsid w:val="00173608"/>
    <w:rsid w:val="001738C6"/>
    <w:rsid w:val="001739C9"/>
    <w:rsid w:val="001745EC"/>
    <w:rsid w:val="001747B7"/>
    <w:rsid w:val="001757CC"/>
    <w:rsid w:val="00175C15"/>
    <w:rsid w:val="00175C30"/>
    <w:rsid w:val="0017685F"/>
    <w:rsid w:val="00176CCA"/>
    <w:rsid w:val="00177069"/>
    <w:rsid w:val="00177780"/>
    <w:rsid w:val="00177C87"/>
    <w:rsid w:val="00177FC1"/>
    <w:rsid w:val="00180833"/>
    <w:rsid w:val="00180A10"/>
    <w:rsid w:val="001815A2"/>
    <w:rsid w:val="00181FC1"/>
    <w:rsid w:val="00183034"/>
    <w:rsid w:val="001830F7"/>
    <w:rsid w:val="00183BE7"/>
    <w:rsid w:val="00183EE6"/>
    <w:rsid w:val="00183FF8"/>
    <w:rsid w:val="0018491D"/>
    <w:rsid w:val="0018588A"/>
    <w:rsid w:val="00185AE9"/>
    <w:rsid w:val="00186CB3"/>
    <w:rsid w:val="00187252"/>
    <w:rsid w:val="00187282"/>
    <w:rsid w:val="00187618"/>
    <w:rsid w:val="001876D0"/>
    <w:rsid w:val="001876F9"/>
    <w:rsid w:val="001878CB"/>
    <w:rsid w:val="001916D0"/>
    <w:rsid w:val="00191C10"/>
    <w:rsid w:val="00191C91"/>
    <w:rsid w:val="00192025"/>
    <w:rsid w:val="00192DD9"/>
    <w:rsid w:val="001934F7"/>
    <w:rsid w:val="00194339"/>
    <w:rsid w:val="00194848"/>
    <w:rsid w:val="001950B5"/>
    <w:rsid w:val="00195620"/>
    <w:rsid w:val="001958EA"/>
    <w:rsid w:val="00195E0E"/>
    <w:rsid w:val="001965D3"/>
    <w:rsid w:val="00196F30"/>
    <w:rsid w:val="00197914"/>
    <w:rsid w:val="001A0018"/>
    <w:rsid w:val="001A03AC"/>
    <w:rsid w:val="001A180D"/>
    <w:rsid w:val="001A1BAC"/>
    <w:rsid w:val="001A1D6E"/>
    <w:rsid w:val="001A22F1"/>
    <w:rsid w:val="001A23CE"/>
    <w:rsid w:val="001A2C89"/>
    <w:rsid w:val="001A3CD4"/>
    <w:rsid w:val="001A3D0A"/>
    <w:rsid w:val="001A4311"/>
    <w:rsid w:val="001A4695"/>
    <w:rsid w:val="001A502F"/>
    <w:rsid w:val="001A5CB9"/>
    <w:rsid w:val="001A5D87"/>
    <w:rsid w:val="001A5DB5"/>
    <w:rsid w:val="001A673E"/>
    <w:rsid w:val="001A692C"/>
    <w:rsid w:val="001A7763"/>
    <w:rsid w:val="001B0A6D"/>
    <w:rsid w:val="001B0C6E"/>
    <w:rsid w:val="001B1FF9"/>
    <w:rsid w:val="001B2273"/>
    <w:rsid w:val="001B230C"/>
    <w:rsid w:val="001B2DD4"/>
    <w:rsid w:val="001B35EB"/>
    <w:rsid w:val="001B3964"/>
    <w:rsid w:val="001B3C94"/>
    <w:rsid w:val="001B3ED9"/>
    <w:rsid w:val="001B4074"/>
    <w:rsid w:val="001B4452"/>
    <w:rsid w:val="001B466C"/>
    <w:rsid w:val="001B4F34"/>
    <w:rsid w:val="001B52EC"/>
    <w:rsid w:val="001B554A"/>
    <w:rsid w:val="001B55DA"/>
    <w:rsid w:val="001B5890"/>
    <w:rsid w:val="001B6564"/>
    <w:rsid w:val="001B691A"/>
    <w:rsid w:val="001B6C78"/>
    <w:rsid w:val="001B6F60"/>
    <w:rsid w:val="001B77F3"/>
    <w:rsid w:val="001C02D8"/>
    <w:rsid w:val="001C04E3"/>
    <w:rsid w:val="001C0778"/>
    <w:rsid w:val="001C0C13"/>
    <w:rsid w:val="001C1374"/>
    <w:rsid w:val="001C13B7"/>
    <w:rsid w:val="001C1F05"/>
    <w:rsid w:val="001C2378"/>
    <w:rsid w:val="001C2382"/>
    <w:rsid w:val="001C2C3A"/>
    <w:rsid w:val="001C3557"/>
    <w:rsid w:val="001C3C32"/>
    <w:rsid w:val="001C3EE9"/>
    <w:rsid w:val="001C3FA4"/>
    <w:rsid w:val="001C40F9"/>
    <w:rsid w:val="001C41FA"/>
    <w:rsid w:val="001C458B"/>
    <w:rsid w:val="001C4AA2"/>
    <w:rsid w:val="001C5D4F"/>
    <w:rsid w:val="001C64C0"/>
    <w:rsid w:val="001C65CF"/>
    <w:rsid w:val="001C69DA"/>
    <w:rsid w:val="001C6F06"/>
    <w:rsid w:val="001D20B5"/>
    <w:rsid w:val="001D2360"/>
    <w:rsid w:val="001D3109"/>
    <w:rsid w:val="001D332E"/>
    <w:rsid w:val="001D3B03"/>
    <w:rsid w:val="001D402E"/>
    <w:rsid w:val="001D41F3"/>
    <w:rsid w:val="001D42E6"/>
    <w:rsid w:val="001D5033"/>
    <w:rsid w:val="001D5402"/>
    <w:rsid w:val="001D5C88"/>
    <w:rsid w:val="001D6567"/>
    <w:rsid w:val="001D695C"/>
    <w:rsid w:val="001D6FD9"/>
    <w:rsid w:val="001D759D"/>
    <w:rsid w:val="001D780E"/>
    <w:rsid w:val="001D7A26"/>
    <w:rsid w:val="001E05C3"/>
    <w:rsid w:val="001E0AD3"/>
    <w:rsid w:val="001E1569"/>
    <w:rsid w:val="001E1983"/>
    <w:rsid w:val="001E1AB0"/>
    <w:rsid w:val="001E1DD5"/>
    <w:rsid w:val="001E2353"/>
    <w:rsid w:val="001E2C41"/>
    <w:rsid w:val="001E310A"/>
    <w:rsid w:val="001E36E4"/>
    <w:rsid w:val="001E379D"/>
    <w:rsid w:val="001E3A3C"/>
    <w:rsid w:val="001E3B60"/>
    <w:rsid w:val="001E41BB"/>
    <w:rsid w:val="001E484F"/>
    <w:rsid w:val="001E4971"/>
    <w:rsid w:val="001E5281"/>
    <w:rsid w:val="001E5C23"/>
    <w:rsid w:val="001E7504"/>
    <w:rsid w:val="001E76DF"/>
    <w:rsid w:val="001F0151"/>
    <w:rsid w:val="001F0172"/>
    <w:rsid w:val="001F1308"/>
    <w:rsid w:val="001F1525"/>
    <w:rsid w:val="001F1C13"/>
    <w:rsid w:val="001F1E87"/>
    <w:rsid w:val="001F1EB6"/>
    <w:rsid w:val="001F2313"/>
    <w:rsid w:val="001F26AA"/>
    <w:rsid w:val="001F2E23"/>
    <w:rsid w:val="001F2FCE"/>
    <w:rsid w:val="001F341F"/>
    <w:rsid w:val="001F3641"/>
    <w:rsid w:val="001F3911"/>
    <w:rsid w:val="001F3A03"/>
    <w:rsid w:val="001F3F1A"/>
    <w:rsid w:val="001F4303"/>
    <w:rsid w:val="001F4CBD"/>
    <w:rsid w:val="001F5545"/>
    <w:rsid w:val="001F5777"/>
    <w:rsid w:val="001F5937"/>
    <w:rsid w:val="001F59E3"/>
    <w:rsid w:val="001F59ED"/>
    <w:rsid w:val="001F5B51"/>
    <w:rsid w:val="001F5E03"/>
    <w:rsid w:val="001F6C6E"/>
    <w:rsid w:val="001F70DA"/>
    <w:rsid w:val="001F7121"/>
    <w:rsid w:val="001F72CC"/>
    <w:rsid w:val="001F7412"/>
    <w:rsid w:val="001F761E"/>
    <w:rsid w:val="001F792B"/>
    <w:rsid w:val="001F7D27"/>
    <w:rsid w:val="001F7D2F"/>
    <w:rsid w:val="00200171"/>
    <w:rsid w:val="002003A8"/>
    <w:rsid w:val="002006EE"/>
    <w:rsid w:val="0020093B"/>
    <w:rsid w:val="002009B5"/>
    <w:rsid w:val="00200D2C"/>
    <w:rsid w:val="002013EC"/>
    <w:rsid w:val="002017C7"/>
    <w:rsid w:val="002019D8"/>
    <w:rsid w:val="00201EC7"/>
    <w:rsid w:val="00202412"/>
    <w:rsid w:val="00202504"/>
    <w:rsid w:val="0020261F"/>
    <w:rsid w:val="0020349A"/>
    <w:rsid w:val="002034B4"/>
    <w:rsid w:val="002037DA"/>
    <w:rsid w:val="00204032"/>
    <w:rsid w:val="00204165"/>
    <w:rsid w:val="00204837"/>
    <w:rsid w:val="00204BAD"/>
    <w:rsid w:val="00204D60"/>
    <w:rsid w:val="00205627"/>
    <w:rsid w:val="002056D0"/>
    <w:rsid w:val="00205CE0"/>
    <w:rsid w:val="00206AE2"/>
    <w:rsid w:val="00210162"/>
    <w:rsid w:val="00210860"/>
    <w:rsid w:val="002109C8"/>
    <w:rsid w:val="00210B6A"/>
    <w:rsid w:val="00211245"/>
    <w:rsid w:val="0021142E"/>
    <w:rsid w:val="00212CB6"/>
    <w:rsid w:val="00212E37"/>
    <w:rsid w:val="00212F21"/>
    <w:rsid w:val="00213B80"/>
    <w:rsid w:val="00213BCD"/>
    <w:rsid w:val="002140FF"/>
    <w:rsid w:val="002141B3"/>
    <w:rsid w:val="00214318"/>
    <w:rsid w:val="00214976"/>
    <w:rsid w:val="0021516E"/>
    <w:rsid w:val="00215356"/>
    <w:rsid w:val="00215390"/>
    <w:rsid w:val="00215C47"/>
    <w:rsid w:val="002164AE"/>
    <w:rsid w:val="00217EE7"/>
    <w:rsid w:val="002206DB"/>
    <w:rsid w:val="00220894"/>
    <w:rsid w:val="00220D85"/>
    <w:rsid w:val="00221633"/>
    <w:rsid w:val="002217E8"/>
    <w:rsid w:val="00221BCA"/>
    <w:rsid w:val="002226A7"/>
    <w:rsid w:val="0022329C"/>
    <w:rsid w:val="0022334C"/>
    <w:rsid w:val="00224952"/>
    <w:rsid w:val="00224DD2"/>
    <w:rsid w:val="0022516C"/>
    <w:rsid w:val="00225199"/>
    <w:rsid w:val="00225A6A"/>
    <w:rsid w:val="00225AC7"/>
    <w:rsid w:val="00225ACC"/>
    <w:rsid w:val="00226249"/>
    <w:rsid w:val="00226D10"/>
    <w:rsid w:val="0023021F"/>
    <w:rsid w:val="002309DA"/>
    <w:rsid w:val="00230B79"/>
    <w:rsid w:val="00231484"/>
    <w:rsid w:val="0023172B"/>
    <w:rsid w:val="00231C25"/>
    <w:rsid w:val="00231C6F"/>
    <w:rsid w:val="00231C89"/>
    <w:rsid w:val="00232963"/>
    <w:rsid w:val="00232A90"/>
    <w:rsid w:val="00232AD6"/>
    <w:rsid w:val="00232C03"/>
    <w:rsid w:val="00232F86"/>
    <w:rsid w:val="002337DE"/>
    <w:rsid w:val="00233935"/>
    <w:rsid w:val="002339A7"/>
    <w:rsid w:val="00233A6A"/>
    <w:rsid w:val="00233CFE"/>
    <w:rsid w:val="002340A2"/>
    <w:rsid w:val="00234151"/>
    <w:rsid w:val="0023423E"/>
    <w:rsid w:val="002343AA"/>
    <w:rsid w:val="00234597"/>
    <w:rsid w:val="002349EB"/>
    <w:rsid w:val="00234F8C"/>
    <w:rsid w:val="00235542"/>
    <w:rsid w:val="00235704"/>
    <w:rsid w:val="002361D3"/>
    <w:rsid w:val="00236978"/>
    <w:rsid w:val="002369B0"/>
    <w:rsid w:val="00236AD8"/>
    <w:rsid w:val="00236AFF"/>
    <w:rsid w:val="00237616"/>
    <w:rsid w:val="002401F5"/>
    <w:rsid w:val="00240201"/>
    <w:rsid w:val="0024025E"/>
    <w:rsid w:val="00240DD6"/>
    <w:rsid w:val="00240E54"/>
    <w:rsid w:val="00241120"/>
    <w:rsid w:val="002423EC"/>
    <w:rsid w:val="00242732"/>
    <w:rsid w:val="00242D0B"/>
    <w:rsid w:val="002430A5"/>
    <w:rsid w:val="0024318F"/>
    <w:rsid w:val="0024321A"/>
    <w:rsid w:val="00243A3E"/>
    <w:rsid w:val="00244618"/>
    <w:rsid w:val="00244D26"/>
    <w:rsid w:val="002450E7"/>
    <w:rsid w:val="002451C5"/>
    <w:rsid w:val="00245ED3"/>
    <w:rsid w:val="00245F1F"/>
    <w:rsid w:val="0024600C"/>
    <w:rsid w:val="002464A7"/>
    <w:rsid w:val="0024663B"/>
    <w:rsid w:val="00246CB1"/>
    <w:rsid w:val="00247103"/>
    <w:rsid w:val="00250067"/>
    <w:rsid w:val="0025017D"/>
    <w:rsid w:val="002516DE"/>
    <w:rsid w:val="00251F81"/>
    <w:rsid w:val="0025207A"/>
    <w:rsid w:val="00252BE0"/>
    <w:rsid w:val="00252E39"/>
    <w:rsid w:val="00253588"/>
    <w:rsid w:val="002539F2"/>
    <w:rsid w:val="00253D7E"/>
    <w:rsid w:val="00254478"/>
    <w:rsid w:val="002546F4"/>
    <w:rsid w:val="0025516F"/>
    <w:rsid w:val="002551D0"/>
    <w:rsid w:val="00255374"/>
    <w:rsid w:val="0025542C"/>
    <w:rsid w:val="0025555A"/>
    <w:rsid w:val="00255943"/>
    <w:rsid w:val="0025604E"/>
    <w:rsid w:val="002566B4"/>
    <w:rsid w:val="0025697E"/>
    <w:rsid w:val="00256B8B"/>
    <w:rsid w:val="00257565"/>
    <w:rsid w:val="00257615"/>
    <w:rsid w:val="0025776F"/>
    <w:rsid w:val="00257979"/>
    <w:rsid w:val="00257BF4"/>
    <w:rsid w:val="00257F0F"/>
    <w:rsid w:val="00257F96"/>
    <w:rsid w:val="00260003"/>
    <w:rsid w:val="0026035D"/>
    <w:rsid w:val="002604FF"/>
    <w:rsid w:val="002606D6"/>
    <w:rsid w:val="00260CA0"/>
    <w:rsid w:val="00261C98"/>
    <w:rsid w:val="00262211"/>
    <w:rsid w:val="002622AD"/>
    <w:rsid w:val="002623D0"/>
    <w:rsid w:val="0026248E"/>
    <w:rsid w:val="00262914"/>
    <w:rsid w:val="00262AAC"/>
    <w:rsid w:val="00262AE4"/>
    <w:rsid w:val="00262F70"/>
    <w:rsid w:val="0026326E"/>
    <w:rsid w:val="00263551"/>
    <w:rsid w:val="002635CF"/>
    <w:rsid w:val="00263731"/>
    <w:rsid w:val="00263BB2"/>
    <w:rsid w:val="002643B7"/>
    <w:rsid w:val="002647BF"/>
    <w:rsid w:val="002647D5"/>
    <w:rsid w:val="00265007"/>
    <w:rsid w:val="00265032"/>
    <w:rsid w:val="002651FB"/>
    <w:rsid w:val="0026538C"/>
    <w:rsid w:val="00265781"/>
    <w:rsid w:val="002660CB"/>
    <w:rsid w:val="00266B13"/>
    <w:rsid w:val="00266E45"/>
    <w:rsid w:val="00267625"/>
    <w:rsid w:val="00267C1C"/>
    <w:rsid w:val="00267E4E"/>
    <w:rsid w:val="00270728"/>
    <w:rsid w:val="0027075D"/>
    <w:rsid w:val="00270BC2"/>
    <w:rsid w:val="00270C57"/>
    <w:rsid w:val="00270D42"/>
    <w:rsid w:val="00271498"/>
    <w:rsid w:val="0027195D"/>
    <w:rsid w:val="00271C05"/>
    <w:rsid w:val="00272533"/>
    <w:rsid w:val="002728B3"/>
    <w:rsid w:val="00272B03"/>
    <w:rsid w:val="002732DF"/>
    <w:rsid w:val="002733E2"/>
    <w:rsid w:val="00273B00"/>
    <w:rsid w:val="00274167"/>
    <w:rsid w:val="00274621"/>
    <w:rsid w:val="00274865"/>
    <w:rsid w:val="00274D99"/>
    <w:rsid w:val="002750B1"/>
    <w:rsid w:val="00275787"/>
    <w:rsid w:val="00275BBA"/>
    <w:rsid w:val="00276288"/>
    <w:rsid w:val="002764EE"/>
    <w:rsid w:val="00276876"/>
    <w:rsid w:val="00276A35"/>
    <w:rsid w:val="002773A6"/>
    <w:rsid w:val="002774E9"/>
    <w:rsid w:val="00277835"/>
    <w:rsid w:val="00277A17"/>
    <w:rsid w:val="002804E8"/>
    <w:rsid w:val="00280AB1"/>
    <w:rsid w:val="0028198F"/>
    <w:rsid w:val="00281B2B"/>
    <w:rsid w:val="00282104"/>
    <w:rsid w:val="00282FA0"/>
    <w:rsid w:val="0028347F"/>
    <w:rsid w:val="002837F0"/>
    <w:rsid w:val="00283C3D"/>
    <w:rsid w:val="00283CDA"/>
    <w:rsid w:val="00284201"/>
    <w:rsid w:val="00284410"/>
    <w:rsid w:val="00284BAE"/>
    <w:rsid w:val="00284C8D"/>
    <w:rsid w:val="002852D7"/>
    <w:rsid w:val="002859AF"/>
    <w:rsid w:val="00286331"/>
    <w:rsid w:val="002865EB"/>
    <w:rsid w:val="0028677E"/>
    <w:rsid w:val="002867B0"/>
    <w:rsid w:val="00286AE7"/>
    <w:rsid w:val="00286CB7"/>
    <w:rsid w:val="00287145"/>
    <w:rsid w:val="00287243"/>
    <w:rsid w:val="002873D7"/>
    <w:rsid w:val="00287BD7"/>
    <w:rsid w:val="00287C39"/>
    <w:rsid w:val="00290205"/>
    <w:rsid w:val="0029044A"/>
    <w:rsid w:val="00290647"/>
    <w:rsid w:val="00290998"/>
    <w:rsid w:val="00291385"/>
    <w:rsid w:val="00291422"/>
    <w:rsid w:val="00291ECB"/>
    <w:rsid w:val="0029237F"/>
    <w:rsid w:val="00292715"/>
    <w:rsid w:val="00292893"/>
    <w:rsid w:val="002933CB"/>
    <w:rsid w:val="00293905"/>
    <w:rsid w:val="00293D9D"/>
    <w:rsid w:val="00293E57"/>
    <w:rsid w:val="0029405B"/>
    <w:rsid w:val="0029428E"/>
    <w:rsid w:val="002947D1"/>
    <w:rsid w:val="002948DF"/>
    <w:rsid w:val="00294D90"/>
    <w:rsid w:val="002953A4"/>
    <w:rsid w:val="002960AA"/>
    <w:rsid w:val="00296156"/>
    <w:rsid w:val="002964D2"/>
    <w:rsid w:val="00296675"/>
    <w:rsid w:val="00296706"/>
    <w:rsid w:val="002967D7"/>
    <w:rsid w:val="002A09E7"/>
    <w:rsid w:val="002A1E92"/>
    <w:rsid w:val="002A204D"/>
    <w:rsid w:val="002A2616"/>
    <w:rsid w:val="002A26E1"/>
    <w:rsid w:val="002A2846"/>
    <w:rsid w:val="002A2E84"/>
    <w:rsid w:val="002A368A"/>
    <w:rsid w:val="002A385B"/>
    <w:rsid w:val="002A4065"/>
    <w:rsid w:val="002A437B"/>
    <w:rsid w:val="002A5416"/>
    <w:rsid w:val="002A562E"/>
    <w:rsid w:val="002A59F0"/>
    <w:rsid w:val="002A5E4C"/>
    <w:rsid w:val="002A6432"/>
    <w:rsid w:val="002A6438"/>
    <w:rsid w:val="002A6680"/>
    <w:rsid w:val="002A6F25"/>
    <w:rsid w:val="002A6FD3"/>
    <w:rsid w:val="002A7392"/>
    <w:rsid w:val="002A7D17"/>
    <w:rsid w:val="002B05F8"/>
    <w:rsid w:val="002B0724"/>
    <w:rsid w:val="002B0871"/>
    <w:rsid w:val="002B0A7D"/>
    <w:rsid w:val="002B13D4"/>
    <w:rsid w:val="002B1876"/>
    <w:rsid w:val="002B1A69"/>
    <w:rsid w:val="002B1F63"/>
    <w:rsid w:val="002B252B"/>
    <w:rsid w:val="002B2723"/>
    <w:rsid w:val="002B2BAC"/>
    <w:rsid w:val="002B2CB3"/>
    <w:rsid w:val="002B303A"/>
    <w:rsid w:val="002B3271"/>
    <w:rsid w:val="002B33AD"/>
    <w:rsid w:val="002B3839"/>
    <w:rsid w:val="002B3A61"/>
    <w:rsid w:val="002B3C3A"/>
    <w:rsid w:val="002B4DEB"/>
    <w:rsid w:val="002B538E"/>
    <w:rsid w:val="002B5DCA"/>
    <w:rsid w:val="002B6218"/>
    <w:rsid w:val="002B66D2"/>
    <w:rsid w:val="002B6BDC"/>
    <w:rsid w:val="002B75B0"/>
    <w:rsid w:val="002B7895"/>
    <w:rsid w:val="002B7EAF"/>
    <w:rsid w:val="002C086B"/>
    <w:rsid w:val="002C099C"/>
    <w:rsid w:val="002C0B74"/>
    <w:rsid w:val="002C0C8B"/>
    <w:rsid w:val="002C0CBB"/>
    <w:rsid w:val="002C0E32"/>
    <w:rsid w:val="002C1201"/>
    <w:rsid w:val="002C1460"/>
    <w:rsid w:val="002C20EF"/>
    <w:rsid w:val="002C20F2"/>
    <w:rsid w:val="002C2EBB"/>
    <w:rsid w:val="002C2F27"/>
    <w:rsid w:val="002C3233"/>
    <w:rsid w:val="002C38B2"/>
    <w:rsid w:val="002C3F9C"/>
    <w:rsid w:val="002C479A"/>
    <w:rsid w:val="002C512C"/>
    <w:rsid w:val="002C58E4"/>
    <w:rsid w:val="002C5A8F"/>
    <w:rsid w:val="002C5AFA"/>
    <w:rsid w:val="002C5CFE"/>
    <w:rsid w:val="002C65ED"/>
    <w:rsid w:val="002C694C"/>
    <w:rsid w:val="002C6D59"/>
    <w:rsid w:val="002C7104"/>
    <w:rsid w:val="002C710D"/>
    <w:rsid w:val="002C7BFC"/>
    <w:rsid w:val="002D0003"/>
    <w:rsid w:val="002D0439"/>
    <w:rsid w:val="002D0E36"/>
    <w:rsid w:val="002D11B7"/>
    <w:rsid w:val="002D2450"/>
    <w:rsid w:val="002D2A56"/>
    <w:rsid w:val="002D3BBC"/>
    <w:rsid w:val="002D438A"/>
    <w:rsid w:val="002D4C32"/>
    <w:rsid w:val="002D5738"/>
    <w:rsid w:val="002D5B33"/>
    <w:rsid w:val="002D5DA5"/>
    <w:rsid w:val="002D5E53"/>
    <w:rsid w:val="002D6EE8"/>
    <w:rsid w:val="002D7979"/>
    <w:rsid w:val="002D7EE1"/>
    <w:rsid w:val="002E0319"/>
    <w:rsid w:val="002E08BF"/>
    <w:rsid w:val="002E179B"/>
    <w:rsid w:val="002E1C9E"/>
    <w:rsid w:val="002E1EA9"/>
    <w:rsid w:val="002E223C"/>
    <w:rsid w:val="002E2340"/>
    <w:rsid w:val="002E257B"/>
    <w:rsid w:val="002E2E3C"/>
    <w:rsid w:val="002E30B0"/>
    <w:rsid w:val="002E39EE"/>
    <w:rsid w:val="002E3C65"/>
    <w:rsid w:val="002E3F5B"/>
    <w:rsid w:val="002E3FF9"/>
    <w:rsid w:val="002E42E5"/>
    <w:rsid w:val="002E4362"/>
    <w:rsid w:val="002E4A61"/>
    <w:rsid w:val="002E4FA6"/>
    <w:rsid w:val="002E57FD"/>
    <w:rsid w:val="002E5CC3"/>
    <w:rsid w:val="002E63D9"/>
    <w:rsid w:val="002E640E"/>
    <w:rsid w:val="002F06B3"/>
    <w:rsid w:val="002F0C28"/>
    <w:rsid w:val="002F0F5E"/>
    <w:rsid w:val="002F102F"/>
    <w:rsid w:val="002F10DF"/>
    <w:rsid w:val="002F142F"/>
    <w:rsid w:val="002F17C0"/>
    <w:rsid w:val="002F276F"/>
    <w:rsid w:val="002F33FB"/>
    <w:rsid w:val="002F352E"/>
    <w:rsid w:val="002F3C8F"/>
    <w:rsid w:val="002F3CDE"/>
    <w:rsid w:val="002F4360"/>
    <w:rsid w:val="002F5255"/>
    <w:rsid w:val="002F5727"/>
    <w:rsid w:val="002F5AB0"/>
    <w:rsid w:val="002F5D4F"/>
    <w:rsid w:val="002F5DD6"/>
    <w:rsid w:val="002F5FEA"/>
    <w:rsid w:val="002F6141"/>
    <w:rsid w:val="002F63E7"/>
    <w:rsid w:val="002F6CCA"/>
    <w:rsid w:val="002F7BE3"/>
    <w:rsid w:val="002F7E6A"/>
    <w:rsid w:val="00300165"/>
    <w:rsid w:val="0030039F"/>
    <w:rsid w:val="00300417"/>
    <w:rsid w:val="003004AB"/>
    <w:rsid w:val="003010CF"/>
    <w:rsid w:val="00301544"/>
    <w:rsid w:val="00301ABE"/>
    <w:rsid w:val="003027C2"/>
    <w:rsid w:val="00302A48"/>
    <w:rsid w:val="00302E73"/>
    <w:rsid w:val="003033DA"/>
    <w:rsid w:val="00303440"/>
    <w:rsid w:val="00303E1E"/>
    <w:rsid w:val="00304165"/>
    <w:rsid w:val="003043A7"/>
    <w:rsid w:val="0030495A"/>
    <w:rsid w:val="00304D9B"/>
    <w:rsid w:val="00305F27"/>
    <w:rsid w:val="00305F6E"/>
    <w:rsid w:val="00305FF9"/>
    <w:rsid w:val="003062F1"/>
    <w:rsid w:val="003063D2"/>
    <w:rsid w:val="00306487"/>
    <w:rsid w:val="00306E6B"/>
    <w:rsid w:val="00307D62"/>
    <w:rsid w:val="003100C8"/>
    <w:rsid w:val="00310198"/>
    <w:rsid w:val="0031033C"/>
    <w:rsid w:val="00310D28"/>
    <w:rsid w:val="00310FC9"/>
    <w:rsid w:val="00311161"/>
    <w:rsid w:val="003116EE"/>
    <w:rsid w:val="003116F7"/>
    <w:rsid w:val="00311F60"/>
    <w:rsid w:val="00312400"/>
    <w:rsid w:val="00312739"/>
    <w:rsid w:val="00312D10"/>
    <w:rsid w:val="00313E71"/>
    <w:rsid w:val="003145D9"/>
    <w:rsid w:val="00314783"/>
    <w:rsid w:val="003149E9"/>
    <w:rsid w:val="00315A7D"/>
    <w:rsid w:val="003173BD"/>
    <w:rsid w:val="003178DA"/>
    <w:rsid w:val="00317C32"/>
    <w:rsid w:val="00317DB8"/>
    <w:rsid w:val="00317E6A"/>
    <w:rsid w:val="003200E6"/>
    <w:rsid w:val="00320618"/>
    <w:rsid w:val="00320E2D"/>
    <w:rsid w:val="0032100B"/>
    <w:rsid w:val="0032113B"/>
    <w:rsid w:val="00321204"/>
    <w:rsid w:val="003213DD"/>
    <w:rsid w:val="00321BD7"/>
    <w:rsid w:val="00322485"/>
    <w:rsid w:val="0032260F"/>
    <w:rsid w:val="003228DA"/>
    <w:rsid w:val="00322B65"/>
    <w:rsid w:val="0032311F"/>
    <w:rsid w:val="00323424"/>
    <w:rsid w:val="0032363B"/>
    <w:rsid w:val="00323D6B"/>
    <w:rsid w:val="0032495E"/>
    <w:rsid w:val="003250DD"/>
    <w:rsid w:val="00325313"/>
    <w:rsid w:val="003260A5"/>
    <w:rsid w:val="00326957"/>
    <w:rsid w:val="003269B6"/>
    <w:rsid w:val="00326A4F"/>
    <w:rsid w:val="00326AE2"/>
    <w:rsid w:val="00326C2D"/>
    <w:rsid w:val="003279D5"/>
    <w:rsid w:val="00327E4F"/>
    <w:rsid w:val="00330926"/>
    <w:rsid w:val="0033098C"/>
    <w:rsid w:val="0033133A"/>
    <w:rsid w:val="00331426"/>
    <w:rsid w:val="0033171D"/>
    <w:rsid w:val="00331FC3"/>
    <w:rsid w:val="00332DDE"/>
    <w:rsid w:val="0033317A"/>
    <w:rsid w:val="003336B3"/>
    <w:rsid w:val="00333D23"/>
    <w:rsid w:val="003348FE"/>
    <w:rsid w:val="00334B84"/>
    <w:rsid w:val="00335070"/>
    <w:rsid w:val="00335B75"/>
    <w:rsid w:val="00335D8C"/>
    <w:rsid w:val="00336072"/>
    <w:rsid w:val="0033621A"/>
    <w:rsid w:val="003363A1"/>
    <w:rsid w:val="0033645C"/>
    <w:rsid w:val="00336C38"/>
    <w:rsid w:val="00337A40"/>
    <w:rsid w:val="00340239"/>
    <w:rsid w:val="00340836"/>
    <w:rsid w:val="00340CDD"/>
    <w:rsid w:val="00340D6C"/>
    <w:rsid w:val="00341113"/>
    <w:rsid w:val="0034226D"/>
    <w:rsid w:val="003422E4"/>
    <w:rsid w:val="003427EA"/>
    <w:rsid w:val="003428E1"/>
    <w:rsid w:val="00342948"/>
    <w:rsid w:val="00342972"/>
    <w:rsid w:val="00342FDD"/>
    <w:rsid w:val="0034429B"/>
    <w:rsid w:val="00344815"/>
    <w:rsid w:val="00344866"/>
    <w:rsid w:val="0034638C"/>
    <w:rsid w:val="00346688"/>
    <w:rsid w:val="00346F7F"/>
    <w:rsid w:val="00350108"/>
    <w:rsid w:val="00350762"/>
    <w:rsid w:val="003507C4"/>
    <w:rsid w:val="003519A1"/>
    <w:rsid w:val="00352480"/>
    <w:rsid w:val="003530D2"/>
    <w:rsid w:val="0035331A"/>
    <w:rsid w:val="003534E1"/>
    <w:rsid w:val="003539ED"/>
    <w:rsid w:val="0035468F"/>
    <w:rsid w:val="003548D8"/>
    <w:rsid w:val="00354A92"/>
    <w:rsid w:val="003554CA"/>
    <w:rsid w:val="00356519"/>
    <w:rsid w:val="00356552"/>
    <w:rsid w:val="00356B10"/>
    <w:rsid w:val="00356C30"/>
    <w:rsid w:val="00356D6A"/>
    <w:rsid w:val="00357247"/>
    <w:rsid w:val="00360232"/>
    <w:rsid w:val="00360290"/>
    <w:rsid w:val="003602E0"/>
    <w:rsid w:val="00360D01"/>
    <w:rsid w:val="00360D47"/>
    <w:rsid w:val="003612C7"/>
    <w:rsid w:val="003617CE"/>
    <w:rsid w:val="00362569"/>
    <w:rsid w:val="003636CD"/>
    <w:rsid w:val="00363B7C"/>
    <w:rsid w:val="0036487C"/>
    <w:rsid w:val="00365411"/>
    <w:rsid w:val="00365FA2"/>
    <w:rsid w:val="00366C69"/>
    <w:rsid w:val="00367371"/>
    <w:rsid w:val="00367441"/>
    <w:rsid w:val="003675D5"/>
    <w:rsid w:val="00367967"/>
    <w:rsid w:val="00367B1D"/>
    <w:rsid w:val="0037009B"/>
    <w:rsid w:val="00370C4D"/>
    <w:rsid w:val="00370E4F"/>
    <w:rsid w:val="003711C9"/>
    <w:rsid w:val="00371215"/>
    <w:rsid w:val="00371AB1"/>
    <w:rsid w:val="00371E65"/>
    <w:rsid w:val="00372277"/>
    <w:rsid w:val="00372F0D"/>
    <w:rsid w:val="003732CD"/>
    <w:rsid w:val="003737AF"/>
    <w:rsid w:val="003739F1"/>
    <w:rsid w:val="00373DE8"/>
    <w:rsid w:val="00374059"/>
    <w:rsid w:val="0037469C"/>
    <w:rsid w:val="0037535B"/>
    <w:rsid w:val="003753FE"/>
    <w:rsid w:val="0037552D"/>
    <w:rsid w:val="003756DB"/>
    <w:rsid w:val="00376180"/>
    <w:rsid w:val="0037670E"/>
    <w:rsid w:val="00376798"/>
    <w:rsid w:val="003770BB"/>
    <w:rsid w:val="0037771A"/>
    <w:rsid w:val="00377E66"/>
    <w:rsid w:val="00377FED"/>
    <w:rsid w:val="003802DC"/>
    <w:rsid w:val="003804B0"/>
    <w:rsid w:val="003805BB"/>
    <w:rsid w:val="003808CD"/>
    <w:rsid w:val="00380BC5"/>
    <w:rsid w:val="00380BF0"/>
    <w:rsid w:val="00380E4E"/>
    <w:rsid w:val="00380FBF"/>
    <w:rsid w:val="0038117B"/>
    <w:rsid w:val="00381479"/>
    <w:rsid w:val="003817AE"/>
    <w:rsid w:val="003827AA"/>
    <w:rsid w:val="00382A0B"/>
    <w:rsid w:val="00382A43"/>
    <w:rsid w:val="00382D60"/>
    <w:rsid w:val="00382DC4"/>
    <w:rsid w:val="00382F29"/>
    <w:rsid w:val="003832F5"/>
    <w:rsid w:val="00383C8D"/>
    <w:rsid w:val="00384574"/>
    <w:rsid w:val="00384FC9"/>
    <w:rsid w:val="003850AB"/>
    <w:rsid w:val="003852FB"/>
    <w:rsid w:val="00385429"/>
    <w:rsid w:val="0038576D"/>
    <w:rsid w:val="003858BA"/>
    <w:rsid w:val="00385B05"/>
    <w:rsid w:val="00386382"/>
    <w:rsid w:val="003865EF"/>
    <w:rsid w:val="00386B0A"/>
    <w:rsid w:val="00386BA9"/>
    <w:rsid w:val="00386BEB"/>
    <w:rsid w:val="00387923"/>
    <w:rsid w:val="00390017"/>
    <w:rsid w:val="00390048"/>
    <w:rsid w:val="003901A3"/>
    <w:rsid w:val="003903DA"/>
    <w:rsid w:val="003906DA"/>
    <w:rsid w:val="0039072F"/>
    <w:rsid w:val="00391928"/>
    <w:rsid w:val="00391996"/>
    <w:rsid w:val="00391E1A"/>
    <w:rsid w:val="00391F78"/>
    <w:rsid w:val="0039275C"/>
    <w:rsid w:val="003929C8"/>
    <w:rsid w:val="00393D06"/>
    <w:rsid w:val="003940CE"/>
    <w:rsid w:val="00394509"/>
    <w:rsid w:val="00394872"/>
    <w:rsid w:val="00394B43"/>
    <w:rsid w:val="00395E33"/>
    <w:rsid w:val="003966DA"/>
    <w:rsid w:val="00396CE5"/>
    <w:rsid w:val="00397973"/>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4876"/>
    <w:rsid w:val="003A4F99"/>
    <w:rsid w:val="003A509B"/>
    <w:rsid w:val="003A56E4"/>
    <w:rsid w:val="003A5772"/>
    <w:rsid w:val="003A5EDC"/>
    <w:rsid w:val="003A680E"/>
    <w:rsid w:val="003A6F56"/>
    <w:rsid w:val="003A7834"/>
    <w:rsid w:val="003B0568"/>
    <w:rsid w:val="003B07C9"/>
    <w:rsid w:val="003B0936"/>
    <w:rsid w:val="003B0B5B"/>
    <w:rsid w:val="003B0D0C"/>
    <w:rsid w:val="003B0E79"/>
    <w:rsid w:val="003B1484"/>
    <w:rsid w:val="003B19A2"/>
    <w:rsid w:val="003B2051"/>
    <w:rsid w:val="003B21F4"/>
    <w:rsid w:val="003B2956"/>
    <w:rsid w:val="003B3360"/>
    <w:rsid w:val="003B3575"/>
    <w:rsid w:val="003B372F"/>
    <w:rsid w:val="003B3804"/>
    <w:rsid w:val="003B3B3B"/>
    <w:rsid w:val="003B421B"/>
    <w:rsid w:val="003B4504"/>
    <w:rsid w:val="003B4CD6"/>
    <w:rsid w:val="003B50BC"/>
    <w:rsid w:val="003B5386"/>
    <w:rsid w:val="003B5B16"/>
    <w:rsid w:val="003B5D97"/>
    <w:rsid w:val="003B5F2C"/>
    <w:rsid w:val="003B5F7E"/>
    <w:rsid w:val="003B63A4"/>
    <w:rsid w:val="003B68FE"/>
    <w:rsid w:val="003B6B72"/>
    <w:rsid w:val="003B6D7D"/>
    <w:rsid w:val="003B74BA"/>
    <w:rsid w:val="003B7D7E"/>
    <w:rsid w:val="003C023A"/>
    <w:rsid w:val="003C0EBB"/>
    <w:rsid w:val="003C1012"/>
    <w:rsid w:val="003C1039"/>
    <w:rsid w:val="003C11C9"/>
    <w:rsid w:val="003C1229"/>
    <w:rsid w:val="003C1285"/>
    <w:rsid w:val="003C16B7"/>
    <w:rsid w:val="003C1FD4"/>
    <w:rsid w:val="003C213D"/>
    <w:rsid w:val="003C2452"/>
    <w:rsid w:val="003C25AD"/>
    <w:rsid w:val="003C26C1"/>
    <w:rsid w:val="003C2D21"/>
    <w:rsid w:val="003C3207"/>
    <w:rsid w:val="003C332D"/>
    <w:rsid w:val="003C3B2B"/>
    <w:rsid w:val="003C46B0"/>
    <w:rsid w:val="003C50DB"/>
    <w:rsid w:val="003C53AC"/>
    <w:rsid w:val="003C5E6B"/>
    <w:rsid w:val="003C6CA5"/>
    <w:rsid w:val="003C7AD7"/>
    <w:rsid w:val="003D0369"/>
    <w:rsid w:val="003D077A"/>
    <w:rsid w:val="003D0FC3"/>
    <w:rsid w:val="003D1CF0"/>
    <w:rsid w:val="003D20AF"/>
    <w:rsid w:val="003D2C1D"/>
    <w:rsid w:val="003D2C34"/>
    <w:rsid w:val="003D31F9"/>
    <w:rsid w:val="003D32E4"/>
    <w:rsid w:val="003D354D"/>
    <w:rsid w:val="003D37DB"/>
    <w:rsid w:val="003D3DDD"/>
    <w:rsid w:val="003D409D"/>
    <w:rsid w:val="003D46C3"/>
    <w:rsid w:val="003D58C8"/>
    <w:rsid w:val="003D5CBF"/>
    <w:rsid w:val="003D63A5"/>
    <w:rsid w:val="003D66D2"/>
    <w:rsid w:val="003D6E8A"/>
    <w:rsid w:val="003D77DF"/>
    <w:rsid w:val="003D7D63"/>
    <w:rsid w:val="003E0295"/>
    <w:rsid w:val="003E03C0"/>
    <w:rsid w:val="003E07AE"/>
    <w:rsid w:val="003E0A18"/>
    <w:rsid w:val="003E14FC"/>
    <w:rsid w:val="003E1C6B"/>
    <w:rsid w:val="003E2976"/>
    <w:rsid w:val="003E34A3"/>
    <w:rsid w:val="003E420F"/>
    <w:rsid w:val="003E457D"/>
    <w:rsid w:val="003E47BB"/>
    <w:rsid w:val="003E47F6"/>
    <w:rsid w:val="003E4858"/>
    <w:rsid w:val="003E5939"/>
    <w:rsid w:val="003E5E4C"/>
    <w:rsid w:val="003E6316"/>
    <w:rsid w:val="003E63FD"/>
    <w:rsid w:val="003E6884"/>
    <w:rsid w:val="003E6AC5"/>
    <w:rsid w:val="003F0096"/>
    <w:rsid w:val="003F02BD"/>
    <w:rsid w:val="003F03FE"/>
    <w:rsid w:val="003F0850"/>
    <w:rsid w:val="003F08F2"/>
    <w:rsid w:val="003F0D12"/>
    <w:rsid w:val="003F160C"/>
    <w:rsid w:val="003F20F5"/>
    <w:rsid w:val="003F22C7"/>
    <w:rsid w:val="003F2821"/>
    <w:rsid w:val="003F324F"/>
    <w:rsid w:val="003F33BC"/>
    <w:rsid w:val="003F3D4E"/>
    <w:rsid w:val="003F477E"/>
    <w:rsid w:val="003F4A71"/>
    <w:rsid w:val="003F566D"/>
    <w:rsid w:val="003F616D"/>
    <w:rsid w:val="003F6895"/>
    <w:rsid w:val="003F6CD2"/>
    <w:rsid w:val="003F6DE4"/>
    <w:rsid w:val="003F6FCD"/>
    <w:rsid w:val="003F76C1"/>
    <w:rsid w:val="003F788D"/>
    <w:rsid w:val="003F79CE"/>
    <w:rsid w:val="00400F77"/>
    <w:rsid w:val="0040126E"/>
    <w:rsid w:val="004018B6"/>
    <w:rsid w:val="004020D4"/>
    <w:rsid w:val="004021B6"/>
    <w:rsid w:val="00403208"/>
    <w:rsid w:val="004037E6"/>
    <w:rsid w:val="00403A32"/>
    <w:rsid w:val="004047C4"/>
    <w:rsid w:val="00404D54"/>
    <w:rsid w:val="0040528C"/>
    <w:rsid w:val="0040570B"/>
    <w:rsid w:val="00405EDB"/>
    <w:rsid w:val="00405FB1"/>
    <w:rsid w:val="00406460"/>
    <w:rsid w:val="00406CF8"/>
    <w:rsid w:val="004107C9"/>
    <w:rsid w:val="00411749"/>
    <w:rsid w:val="004117B4"/>
    <w:rsid w:val="00412461"/>
    <w:rsid w:val="00412546"/>
    <w:rsid w:val="00413053"/>
    <w:rsid w:val="0041319C"/>
    <w:rsid w:val="004137B6"/>
    <w:rsid w:val="004139B7"/>
    <w:rsid w:val="00413A54"/>
    <w:rsid w:val="00413C10"/>
    <w:rsid w:val="00413CD9"/>
    <w:rsid w:val="00413F9A"/>
    <w:rsid w:val="004140CA"/>
    <w:rsid w:val="00414492"/>
    <w:rsid w:val="00414BA9"/>
    <w:rsid w:val="00414C65"/>
    <w:rsid w:val="00415703"/>
    <w:rsid w:val="00415B8A"/>
    <w:rsid w:val="00415D76"/>
    <w:rsid w:val="004165D1"/>
    <w:rsid w:val="00416665"/>
    <w:rsid w:val="00416A67"/>
    <w:rsid w:val="00416ACB"/>
    <w:rsid w:val="00417C7D"/>
    <w:rsid w:val="00420241"/>
    <w:rsid w:val="004210E4"/>
    <w:rsid w:val="00421A82"/>
    <w:rsid w:val="00421DCF"/>
    <w:rsid w:val="00422341"/>
    <w:rsid w:val="00423641"/>
    <w:rsid w:val="00423B56"/>
    <w:rsid w:val="00423BC5"/>
    <w:rsid w:val="00423EAC"/>
    <w:rsid w:val="0042424D"/>
    <w:rsid w:val="00424359"/>
    <w:rsid w:val="00426266"/>
    <w:rsid w:val="00426FEA"/>
    <w:rsid w:val="00427289"/>
    <w:rsid w:val="00427838"/>
    <w:rsid w:val="00427A79"/>
    <w:rsid w:val="00427E04"/>
    <w:rsid w:val="00427FB3"/>
    <w:rsid w:val="004300F0"/>
    <w:rsid w:val="004304A2"/>
    <w:rsid w:val="00430A2D"/>
    <w:rsid w:val="00430F8F"/>
    <w:rsid w:val="004310C0"/>
    <w:rsid w:val="00431505"/>
    <w:rsid w:val="00431AF0"/>
    <w:rsid w:val="00431C2B"/>
    <w:rsid w:val="0043213A"/>
    <w:rsid w:val="004330F4"/>
    <w:rsid w:val="00433590"/>
    <w:rsid w:val="0043393D"/>
    <w:rsid w:val="00433AD3"/>
    <w:rsid w:val="004344C7"/>
    <w:rsid w:val="00435274"/>
    <w:rsid w:val="004352AD"/>
    <w:rsid w:val="0043545D"/>
    <w:rsid w:val="00435FE2"/>
    <w:rsid w:val="00436AA6"/>
    <w:rsid w:val="00436E2F"/>
    <w:rsid w:val="00436EAB"/>
    <w:rsid w:val="0043753C"/>
    <w:rsid w:val="00437AAA"/>
    <w:rsid w:val="00440388"/>
    <w:rsid w:val="004405CC"/>
    <w:rsid w:val="004412CD"/>
    <w:rsid w:val="004412D0"/>
    <w:rsid w:val="004415F8"/>
    <w:rsid w:val="00441BA9"/>
    <w:rsid w:val="00441E16"/>
    <w:rsid w:val="0044227B"/>
    <w:rsid w:val="00442783"/>
    <w:rsid w:val="004428E6"/>
    <w:rsid w:val="004433CA"/>
    <w:rsid w:val="0044451F"/>
    <w:rsid w:val="0044484E"/>
    <w:rsid w:val="00444ABE"/>
    <w:rsid w:val="00445262"/>
    <w:rsid w:val="004461D9"/>
    <w:rsid w:val="004464B6"/>
    <w:rsid w:val="004465F1"/>
    <w:rsid w:val="00446906"/>
    <w:rsid w:val="00446967"/>
    <w:rsid w:val="00446AC6"/>
    <w:rsid w:val="00446EFE"/>
    <w:rsid w:val="00447021"/>
    <w:rsid w:val="0044759B"/>
    <w:rsid w:val="00447932"/>
    <w:rsid w:val="00447D99"/>
    <w:rsid w:val="00447F54"/>
    <w:rsid w:val="00450B7E"/>
    <w:rsid w:val="0045136B"/>
    <w:rsid w:val="0045140E"/>
    <w:rsid w:val="00451607"/>
    <w:rsid w:val="00451782"/>
    <w:rsid w:val="004518C3"/>
    <w:rsid w:val="00451938"/>
    <w:rsid w:val="00451989"/>
    <w:rsid w:val="00451C7E"/>
    <w:rsid w:val="00452029"/>
    <w:rsid w:val="004525D2"/>
    <w:rsid w:val="0045395B"/>
    <w:rsid w:val="00453BB6"/>
    <w:rsid w:val="00453CAA"/>
    <w:rsid w:val="00454E25"/>
    <w:rsid w:val="00454EDA"/>
    <w:rsid w:val="00455113"/>
    <w:rsid w:val="00455383"/>
    <w:rsid w:val="004558E2"/>
    <w:rsid w:val="00456421"/>
    <w:rsid w:val="00456611"/>
    <w:rsid w:val="004566F7"/>
    <w:rsid w:val="00456DAB"/>
    <w:rsid w:val="0046044F"/>
    <w:rsid w:val="004605A8"/>
    <w:rsid w:val="00460CC3"/>
    <w:rsid w:val="00460E86"/>
    <w:rsid w:val="00461AEA"/>
    <w:rsid w:val="00461B95"/>
    <w:rsid w:val="00461CCE"/>
    <w:rsid w:val="00461DF3"/>
    <w:rsid w:val="004626C7"/>
    <w:rsid w:val="00463A84"/>
    <w:rsid w:val="004646B4"/>
    <w:rsid w:val="0046498A"/>
    <w:rsid w:val="004649AB"/>
    <w:rsid w:val="00464A88"/>
    <w:rsid w:val="004651A0"/>
    <w:rsid w:val="004659BB"/>
    <w:rsid w:val="00465AC4"/>
    <w:rsid w:val="00466532"/>
    <w:rsid w:val="00467488"/>
    <w:rsid w:val="00467A84"/>
    <w:rsid w:val="00467A92"/>
    <w:rsid w:val="0047083E"/>
    <w:rsid w:val="00470AFE"/>
    <w:rsid w:val="00470EB5"/>
    <w:rsid w:val="0047198F"/>
    <w:rsid w:val="00472040"/>
    <w:rsid w:val="00472278"/>
    <w:rsid w:val="0047286B"/>
    <w:rsid w:val="00472AA4"/>
    <w:rsid w:val="00472C46"/>
    <w:rsid w:val="00472E27"/>
    <w:rsid w:val="004735BC"/>
    <w:rsid w:val="00473ACB"/>
    <w:rsid w:val="00474220"/>
    <w:rsid w:val="004752D3"/>
    <w:rsid w:val="004754E1"/>
    <w:rsid w:val="00475CE0"/>
    <w:rsid w:val="004762CF"/>
    <w:rsid w:val="00476407"/>
    <w:rsid w:val="00476827"/>
    <w:rsid w:val="00476BD4"/>
    <w:rsid w:val="00477341"/>
    <w:rsid w:val="00477654"/>
    <w:rsid w:val="00477C35"/>
    <w:rsid w:val="0048045B"/>
    <w:rsid w:val="00480791"/>
    <w:rsid w:val="00480988"/>
    <w:rsid w:val="00480E05"/>
    <w:rsid w:val="00481166"/>
    <w:rsid w:val="00481ACD"/>
    <w:rsid w:val="0048210B"/>
    <w:rsid w:val="00482584"/>
    <w:rsid w:val="00482BBE"/>
    <w:rsid w:val="00483A12"/>
    <w:rsid w:val="00484A77"/>
    <w:rsid w:val="00484F38"/>
    <w:rsid w:val="0048540F"/>
    <w:rsid w:val="0048563A"/>
    <w:rsid w:val="0048572D"/>
    <w:rsid w:val="00485970"/>
    <w:rsid w:val="00485C0D"/>
    <w:rsid w:val="00485EA9"/>
    <w:rsid w:val="00486575"/>
    <w:rsid w:val="0048665B"/>
    <w:rsid w:val="004866D0"/>
    <w:rsid w:val="00486936"/>
    <w:rsid w:val="00486F44"/>
    <w:rsid w:val="00486FC6"/>
    <w:rsid w:val="00487521"/>
    <w:rsid w:val="00487843"/>
    <w:rsid w:val="00490EA0"/>
    <w:rsid w:val="00491209"/>
    <w:rsid w:val="00491B7E"/>
    <w:rsid w:val="004922B8"/>
    <w:rsid w:val="00492641"/>
    <w:rsid w:val="004926F4"/>
    <w:rsid w:val="00492F5E"/>
    <w:rsid w:val="00493BF1"/>
    <w:rsid w:val="00493D22"/>
    <w:rsid w:val="0049422B"/>
    <w:rsid w:val="00494242"/>
    <w:rsid w:val="00494E8E"/>
    <w:rsid w:val="004955BC"/>
    <w:rsid w:val="00495857"/>
    <w:rsid w:val="004958E0"/>
    <w:rsid w:val="00495D63"/>
    <w:rsid w:val="0049634D"/>
    <w:rsid w:val="0049648F"/>
    <w:rsid w:val="00496606"/>
    <w:rsid w:val="00496A21"/>
    <w:rsid w:val="00496CFD"/>
    <w:rsid w:val="00496F05"/>
    <w:rsid w:val="00497370"/>
    <w:rsid w:val="004A0029"/>
    <w:rsid w:val="004A01AB"/>
    <w:rsid w:val="004A049A"/>
    <w:rsid w:val="004A0BAF"/>
    <w:rsid w:val="004A0F39"/>
    <w:rsid w:val="004A162F"/>
    <w:rsid w:val="004A1CD9"/>
    <w:rsid w:val="004A2043"/>
    <w:rsid w:val="004A251F"/>
    <w:rsid w:val="004A2FB6"/>
    <w:rsid w:val="004A34EE"/>
    <w:rsid w:val="004A374A"/>
    <w:rsid w:val="004A39CF"/>
    <w:rsid w:val="004A3BF1"/>
    <w:rsid w:val="004A3E42"/>
    <w:rsid w:val="004A40EB"/>
    <w:rsid w:val="004A4715"/>
    <w:rsid w:val="004A490F"/>
    <w:rsid w:val="004A4BBE"/>
    <w:rsid w:val="004A4CCD"/>
    <w:rsid w:val="004A5046"/>
    <w:rsid w:val="004A54AA"/>
    <w:rsid w:val="004A565E"/>
    <w:rsid w:val="004A5DF3"/>
    <w:rsid w:val="004A6134"/>
    <w:rsid w:val="004A6D2B"/>
    <w:rsid w:val="004A7092"/>
    <w:rsid w:val="004A70DD"/>
    <w:rsid w:val="004A7272"/>
    <w:rsid w:val="004B08A5"/>
    <w:rsid w:val="004B0D66"/>
    <w:rsid w:val="004B13C8"/>
    <w:rsid w:val="004B1F7A"/>
    <w:rsid w:val="004B2AA2"/>
    <w:rsid w:val="004B3383"/>
    <w:rsid w:val="004B49E6"/>
    <w:rsid w:val="004B4C3E"/>
    <w:rsid w:val="004B4D69"/>
    <w:rsid w:val="004B513B"/>
    <w:rsid w:val="004B6108"/>
    <w:rsid w:val="004B6292"/>
    <w:rsid w:val="004B6724"/>
    <w:rsid w:val="004B74EB"/>
    <w:rsid w:val="004B759A"/>
    <w:rsid w:val="004B7A13"/>
    <w:rsid w:val="004B7E05"/>
    <w:rsid w:val="004C01A8"/>
    <w:rsid w:val="004C0C40"/>
    <w:rsid w:val="004C13F0"/>
    <w:rsid w:val="004C1840"/>
    <w:rsid w:val="004C24C9"/>
    <w:rsid w:val="004C24F2"/>
    <w:rsid w:val="004C31B6"/>
    <w:rsid w:val="004C3AEE"/>
    <w:rsid w:val="004C5261"/>
    <w:rsid w:val="004C5319"/>
    <w:rsid w:val="004C561B"/>
    <w:rsid w:val="004C6091"/>
    <w:rsid w:val="004C621F"/>
    <w:rsid w:val="004C6C3C"/>
    <w:rsid w:val="004C6D8B"/>
    <w:rsid w:val="004C7948"/>
    <w:rsid w:val="004C7BB8"/>
    <w:rsid w:val="004C7C60"/>
    <w:rsid w:val="004C7F73"/>
    <w:rsid w:val="004D0791"/>
    <w:rsid w:val="004D09F7"/>
    <w:rsid w:val="004D0DFE"/>
    <w:rsid w:val="004D1443"/>
    <w:rsid w:val="004D1D91"/>
    <w:rsid w:val="004D20EB"/>
    <w:rsid w:val="004D22C3"/>
    <w:rsid w:val="004D2671"/>
    <w:rsid w:val="004D2699"/>
    <w:rsid w:val="004D2A37"/>
    <w:rsid w:val="004D350B"/>
    <w:rsid w:val="004D3872"/>
    <w:rsid w:val="004D3975"/>
    <w:rsid w:val="004D3B1E"/>
    <w:rsid w:val="004D4BBF"/>
    <w:rsid w:val="004D5C45"/>
    <w:rsid w:val="004D61A3"/>
    <w:rsid w:val="004D6F4D"/>
    <w:rsid w:val="004D6F95"/>
    <w:rsid w:val="004D72FE"/>
    <w:rsid w:val="004D7B15"/>
    <w:rsid w:val="004D7B3F"/>
    <w:rsid w:val="004D7C7E"/>
    <w:rsid w:val="004D7E91"/>
    <w:rsid w:val="004E003A"/>
    <w:rsid w:val="004E03E9"/>
    <w:rsid w:val="004E0768"/>
    <w:rsid w:val="004E165E"/>
    <w:rsid w:val="004E1A31"/>
    <w:rsid w:val="004E1AF5"/>
    <w:rsid w:val="004E1B3B"/>
    <w:rsid w:val="004E2DE0"/>
    <w:rsid w:val="004E3E90"/>
    <w:rsid w:val="004E4060"/>
    <w:rsid w:val="004E409A"/>
    <w:rsid w:val="004E45B6"/>
    <w:rsid w:val="004E5A4E"/>
    <w:rsid w:val="004E5D47"/>
    <w:rsid w:val="004E69A1"/>
    <w:rsid w:val="004E6C41"/>
    <w:rsid w:val="004E6C74"/>
    <w:rsid w:val="004E7A27"/>
    <w:rsid w:val="004F045D"/>
    <w:rsid w:val="004F07AE"/>
    <w:rsid w:val="004F09FF"/>
    <w:rsid w:val="004F0FB9"/>
    <w:rsid w:val="004F1401"/>
    <w:rsid w:val="004F1AD0"/>
    <w:rsid w:val="004F2248"/>
    <w:rsid w:val="004F2C70"/>
    <w:rsid w:val="004F2EF9"/>
    <w:rsid w:val="004F2F7E"/>
    <w:rsid w:val="004F2F83"/>
    <w:rsid w:val="004F32B5"/>
    <w:rsid w:val="004F3FC7"/>
    <w:rsid w:val="004F407E"/>
    <w:rsid w:val="004F4CC7"/>
    <w:rsid w:val="004F4DF6"/>
    <w:rsid w:val="004F5479"/>
    <w:rsid w:val="004F5C5D"/>
    <w:rsid w:val="004F5FC5"/>
    <w:rsid w:val="004F63A8"/>
    <w:rsid w:val="004F7528"/>
    <w:rsid w:val="004F753E"/>
    <w:rsid w:val="004F7BCA"/>
    <w:rsid w:val="004F7D89"/>
    <w:rsid w:val="00501981"/>
    <w:rsid w:val="005019C9"/>
    <w:rsid w:val="00501A85"/>
    <w:rsid w:val="00501BB3"/>
    <w:rsid w:val="005021DD"/>
    <w:rsid w:val="005026CA"/>
    <w:rsid w:val="00502B14"/>
    <w:rsid w:val="00502B72"/>
    <w:rsid w:val="00502C90"/>
    <w:rsid w:val="00502CE5"/>
    <w:rsid w:val="00502D4F"/>
    <w:rsid w:val="00504A4C"/>
    <w:rsid w:val="00504BC1"/>
    <w:rsid w:val="00505134"/>
    <w:rsid w:val="00505C04"/>
    <w:rsid w:val="00505F3A"/>
    <w:rsid w:val="00506277"/>
    <w:rsid w:val="0050672D"/>
    <w:rsid w:val="00506852"/>
    <w:rsid w:val="00506ED8"/>
    <w:rsid w:val="00507627"/>
    <w:rsid w:val="00511F15"/>
    <w:rsid w:val="00512230"/>
    <w:rsid w:val="00512238"/>
    <w:rsid w:val="0051318C"/>
    <w:rsid w:val="005138B1"/>
    <w:rsid w:val="005138DC"/>
    <w:rsid w:val="00513A5E"/>
    <w:rsid w:val="00513ABF"/>
    <w:rsid w:val="005142CD"/>
    <w:rsid w:val="005143C9"/>
    <w:rsid w:val="005151C4"/>
    <w:rsid w:val="00515412"/>
    <w:rsid w:val="005156B0"/>
    <w:rsid w:val="00515775"/>
    <w:rsid w:val="005157A9"/>
    <w:rsid w:val="0051594A"/>
    <w:rsid w:val="005173A7"/>
    <w:rsid w:val="005177E1"/>
    <w:rsid w:val="005179D6"/>
    <w:rsid w:val="0052027D"/>
    <w:rsid w:val="00520C0A"/>
    <w:rsid w:val="005217F8"/>
    <w:rsid w:val="005218B6"/>
    <w:rsid w:val="00522589"/>
    <w:rsid w:val="00522FA6"/>
    <w:rsid w:val="00523328"/>
    <w:rsid w:val="005242E2"/>
    <w:rsid w:val="005244B9"/>
    <w:rsid w:val="00524545"/>
    <w:rsid w:val="00524B7F"/>
    <w:rsid w:val="005255BF"/>
    <w:rsid w:val="005257DE"/>
    <w:rsid w:val="00525C6B"/>
    <w:rsid w:val="005264CA"/>
    <w:rsid w:val="00526E9B"/>
    <w:rsid w:val="00526ECE"/>
    <w:rsid w:val="00526F2F"/>
    <w:rsid w:val="00527200"/>
    <w:rsid w:val="00530157"/>
    <w:rsid w:val="00531EBE"/>
    <w:rsid w:val="005324BA"/>
    <w:rsid w:val="00532F8B"/>
    <w:rsid w:val="005333A1"/>
    <w:rsid w:val="00533737"/>
    <w:rsid w:val="00533C08"/>
    <w:rsid w:val="00534DC1"/>
    <w:rsid w:val="00535B79"/>
    <w:rsid w:val="00535D7C"/>
    <w:rsid w:val="00535E91"/>
    <w:rsid w:val="005360D3"/>
    <w:rsid w:val="00536579"/>
    <w:rsid w:val="00536960"/>
    <w:rsid w:val="00536C1E"/>
    <w:rsid w:val="00537093"/>
    <w:rsid w:val="00537479"/>
    <w:rsid w:val="00540740"/>
    <w:rsid w:val="005407BD"/>
    <w:rsid w:val="00540980"/>
    <w:rsid w:val="005412E0"/>
    <w:rsid w:val="00541919"/>
    <w:rsid w:val="00541CDE"/>
    <w:rsid w:val="00542081"/>
    <w:rsid w:val="005420E3"/>
    <w:rsid w:val="0054343A"/>
    <w:rsid w:val="00543974"/>
    <w:rsid w:val="00543EBB"/>
    <w:rsid w:val="00543EBF"/>
    <w:rsid w:val="005440B4"/>
    <w:rsid w:val="005448B3"/>
    <w:rsid w:val="00544ABA"/>
    <w:rsid w:val="00545745"/>
    <w:rsid w:val="0054593A"/>
    <w:rsid w:val="005463BF"/>
    <w:rsid w:val="005467FB"/>
    <w:rsid w:val="005469CB"/>
    <w:rsid w:val="00546AE9"/>
    <w:rsid w:val="00547989"/>
    <w:rsid w:val="005508CA"/>
    <w:rsid w:val="00550AC0"/>
    <w:rsid w:val="00551320"/>
    <w:rsid w:val="005518A4"/>
    <w:rsid w:val="00551F96"/>
    <w:rsid w:val="00552169"/>
    <w:rsid w:val="005526FF"/>
    <w:rsid w:val="00552768"/>
    <w:rsid w:val="00552935"/>
    <w:rsid w:val="00553016"/>
    <w:rsid w:val="00553127"/>
    <w:rsid w:val="005534E5"/>
    <w:rsid w:val="005537D5"/>
    <w:rsid w:val="00553FB1"/>
    <w:rsid w:val="005544A2"/>
    <w:rsid w:val="0055465B"/>
    <w:rsid w:val="00554BE7"/>
    <w:rsid w:val="00554DC5"/>
    <w:rsid w:val="00555151"/>
    <w:rsid w:val="00555452"/>
    <w:rsid w:val="0055570E"/>
    <w:rsid w:val="00555BBE"/>
    <w:rsid w:val="00555F63"/>
    <w:rsid w:val="00556151"/>
    <w:rsid w:val="005562CB"/>
    <w:rsid w:val="00556673"/>
    <w:rsid w:val="00556A4E"/>
    <w:rsid w:val="00556AB0"/>
    <w:rsid w:val="00556D68"/>
    <w:rsid w:val="00557173"/>
    <w:rsid w:val="005576A1"/>
    <w:rsid w:val="00557A64"/>
    <w:rsid w:val="00557D13"/>
    <w:rsid w:val="005605C0"/>
    <w:rsid w:val="00560605"/>
    <w:rsid w:val="00560D23"/>
    <w:rsid w:val="005614BC"/>
    <w:rsid w:val="005615D8"/>
    <w:rsid w:val="005626D6"/>
    <w:rsid w:val="00562794"/>
    <w:rsid w:val="005638D4"/>
    <w:rsid w:val="00563B87"/>
    <w:rsid w:val="0056418B"/>
    <w:rsid w:val="005656ED"/>
    <w:rsid w:val="00566035"/>
    <w:rsid w:val="00566544"/>
    <w:rsid w:val="00566608"/>
    <w:rsid w:val="00566A6A"/>
    <w:rsid w:val="00566C83"/>
    <w:rsid w:val="00566E9F"/>
    <w:rsid w:val="00567641"/>
    <w:rsid w:val="00567EEF"/>
    <w:rsid w:val="005700FE"/>
    <w:rsid w:val="00570CB2"/>
    <w:rsid w:val="00570E24"/>
    <w:rsid w:val="00570F0F"/>
    <w:rsid w:val="00571403"/>
    <w:rsid w:val="00571963"/>
    <w:rsid w:val="00571984"/>
    <w:rsid w:val="00572760"/>
    <w:rsid w:val="005743DE"/>
    <w:rsid w:val="00574F3F"/>
    <w:rsid w:val="0057562C"/>
    <w:rsid w:val="005759F6"/>
    <w:rsid w:val="00575E22"/>
    <w:rsid w:val="00575E3E"/>
    <w:rsid w:val="005760D3"/>
    <w:rsid w:val="005765F5"/>
    <w:rsid w:val="00576B12"/>
    <w:rsid w:val="00576D6C"/>
    <w:rsid w:val="00576EE9"/>
    <w:rsid w:val="00576F36"/>
    <w:rsid w:val="00577605"/>
    <w:rsid w:val="00577A2E"/>
    <w:rsid w:val="00580E48"/>
    <w:rsid w:val="00580F0A"/>
    <w:rsid w:val="00581246"/>
    <w:rsid w:val="00581490"/>
    <w:rsid w:val="00582401"/>
    <w:rsid w:val="00582758"/>
    <w:rsid w:val="00582B4A"/>
    <w:rsid w:val="00582BDD"/>
    <w:rsid w:val="00582C3A"/>
    <w:rsid w:val="00582E1A"/>
    <w:rsid w:val="00583147"/>
    <w:rsid w:val="005831AD"/>
    <w:rsid w:val="0058362F"/>
    <w:rsid w:val="0058395F"/>
    <w:rsid w:val="00583D39"/>
    <w:rsid w:val="00583EFF"/>
    <w:rsid w:val="00584416"/>
    <w:rsid w:val="00584B39"/>
    <w:rsid w:val="00585028"/>
    <w:rsid w:val="005854D1"/>
    <w:rsid w:val="005859F5"/>
    <w:rsid w:val="00585F5B"/>
    <w:rsid w:val="0058620A"/>
    <w:rsid w:val="0058635D"/>
    <w:rsid w:val="00586752"/>
    <w:rsid w:val="00587141"/>
    <w:rsid w:val="00587560"/>
    <w:rsid w:val="00587FC0"/>
    <w:rsid w:val="005906AD"/>
    <w:rsid w:val="00590D13"/>
    <w:rsid w:val="00590DA6"/>
    <w:rsid w:val="00591365"/>
    <w:rsid w:val="005915CE"/>
    <w:rsid w:val="00591C7D"/>
    <w:rsid w:val="00591FF9"/>
    <w:rsid w:val="00592267"/>
    <w:rsid w:val="00592B03"/>
    <w:rsid w:val="00592FBD"/>
    <w:rsid w:val="00593AB9"/>
    <w:rsid w:val="00593F58"/>
    <w:rsid w:val="005943C1"/>
    <w:rsid w:val="00594863"/>
    <w:rsid w:val="005949FB"/>
    <w:rsid w:val="00594ABB"/>
    <w:rsid w:val="00594D1C"/>
    <w:rsid w:val="00594E36"/>
    <w:rsid w:val="00594F0A"/>
    <w:rsid w:val="0059525E"/>
    <w:rsid w:val="00595887"/>
    <w:rsid w:val="00595BD7"/>
    <w:rsid w:val="005960E8"/>
    <w:rsid w:val="005961F7"/>
    <w:rsid w:val="00596849"/>
    <w:rsid w:val="00596B9C"/>
    <w:rsid w:val="005977CC"/>
    <w:rsid w:val="00597F8D"/>
    <w:rsid w:val="005A054D"/>
    <w:rsid w:val="005A0A46"/>
    <w:rsid w:val="005A10B9"/>
    <w:rsid w:val="005A11EA"/>
    <w:rsid w:val="005A269F"/>
    <w:rsid w:val="005A305E"/>
    <w:rsid w:val="005A30BB"/>
    <w:rsid w:val="005A34ED"/>
    <w:rsid w:val="005A3887"/>
    <w:rsid w:val="005A4D52"/>
    <w:rsid w:val="005A4E68"/>
    <w:rsid w:val="005A53E3"/>
    <w:rsid w:val="005B0542"/>
    <w:rsid w:val="005B164F"/>
    <w:rsid w:val="005B2225"/>
    <w:rsid w:val="005B2799"/>
    <w:rsid w:val="005B2B77"/>
    <w:rsid w:val="005B36A2"/>
    <w:rsid w:val="005B3C2B"/>
    <w:rsid w:val="005B3D4A"/>
    <w:rsid w:val="005B40E6"/>
    <w:rsid w:val="005B4B8D"/>
    <w:rsid w:val="005B4D87"/>
    <w:rsid w:val="005B4EC9"/>
    <w:rsid w:val="005B655E"/>
    <w:rsid w:val="005B71A8"/>
    <w:rsid w:val="005B71D1"/>
    <w:rsid w:val="005B7AC7"/>
    <w:rsid w:val="005B7DD1"/>
    <w:rsid w:val="005B7F34"/>
    <w:rsid w:val="005C00A0"/>
    <w:rsid w:val="005C0DD4"/>
    <w:rsid w:val="005C0FC4"/>
    <w:rsid w:val="005C143C"/>
    <w:rsid w:val="005C1832"/>
    <w:rsid w:val="005C198D"/>
    <w:rsid w:val="005C1C88"/>
    <w:rsid w:val="005C22D3"/>
    <w:rsid w:val="005C28FA"/>
    <w:rsid w:val="005C2912"/>
    <w:rsid w:val="005C29C5"/>
    <w:rsid w:val="005C2B5F"/>
    <w:rsid w:val="005C322C"/>
    <w:rsid w:val="005C3335"/>
    <w:rsid w:val="005C3FE7"/>
    <w:rsid w:val="005C402A"/>
    <w:rsid w:val="005C40F4"/>
    <w:rsid w:val="005C4296"/>
    <w:rsid w:val="005C43BE"/>
    <w:rsid w:val="005C44F3"/>
    <w:rsid w:val="005C4B59"/>
    <w:rsid w:val="005C4E55"/>
    <w:rsid w:val="005C56A0"/>
    <w:rsid w:val="005C631C"/>
    <w:rsid w:val="005C6B1B"/>
    <w:rsid w:val="005C712D"/>
    <w:rsid w:val="005C772F"/>
    <w:rsid w:val="005C7C75"/>
    <w:rsid w:val="005D0106"/>
    <w:rsid w:val="005D0865"/>
    <w:rsid w:val="005D0E4F"/>
    <w:rsid w:val="005D0F89"/>
    <w:rsid w:val="005D1622"/>
    <w:rsid w:val="005D1E32"/>
    <w:rsid w:val="005D1F5D"/>
    <w:rsid w:val="005D206B"/>
    <w:rsid w:val="005D22B7"/>
    <w:rsid w:val="005D2BDE"/>
    <w:rsid w:val="005D3828"/>
    <w:rsid w:val="005D3C75"/>
    <w:rsid w:val="005D3D76"/>
    <w:rsid w:val="005D3FD6"/>
    <w:rsid w:val="005D4578"/>
    <w:rsid w:val="005D4B89"/>
    <w:rsid w:val="005D4EFA"/>
    <w:rsid w:val="005D502D"/>
    <w:rsid w:val="005D51C9"/>
    <w:rsid w:val="005D556F"/>
    <w:rsid w:val="005D55BA"/>
    <w:rsid w:val="005D5779"/>
    <w:rsid w:val="005D5ADB"/>
    <w:rsid w:val="005D5E8E"/>
    <w:rsid w:val="005D6414"/>
    <w:rsid w:val="005D648A"/>
    <w:rsid w:val="005D67DF"/>
    <w:rsid w:val="005D6B55"/>
    <w:rsid w:val="005D751D"/>
    <w:rsid w:val="005D795E"/>
    <w:rsid w:val="005D7E01"/>
    <w:rsid w:val="005D7E0D"/>
    <w:rsid w:val="005E006A"/>
    <w:rsid w:val="005E0EBD"/>
    <w:rsid w:val="005E11E8"/>
    <w:rsid w:val="005E15F2"/>
    <w:rsid w:val="005E234A"/>
    <w:rsid w:val="005E294E"/>
    <w:rsid w:val="005E296A"/>
    <w:rsid w:val="005E296F"/>
    <w:rsid w:val="005E2BF0"/>
    <w:rsid w:val="005E35CC"/>
    <w:rsid w:val="005E371E"/>
    <w:rsid w:val="005E38EB"/>
    <w:rsid w:val="005E3B2A"/>
    <w:rsid w:val="005E3D3E"/>
    <w:rsid w:val="005E4051"/>
    <w:rsid w:val="005E53F9"/>
    <w:rsid w:val="005E5B9F"/>
    <w:rsid w:val="005E61F9"/>
    <w:rsid w:val="005E775D"/>
    <w:rsid w:val="005F04B3"/>
    <w:rsid w:val="005F0A43"/>
    <w:rsid w:val="005F1F04"/>
    <w:rsid w:val="005F21FA"/>
    <w:rsid w:val="005F27BF"/>
    <w:rsid w:val="005F313C"/>
    <w:rsid w:val="005F3185"/>
    <w:rsid w:val="005F3187"/>
    <w:rsid w:val="005F4171"/>
    <w:rsid w:val="005F46D6"/>
    <w:rsid w:val="005F4709"/>
    <w:rsid w:val="005F4814"/>
    <w:rsid w:val="005F4A4B"/>
    <w:rsid w:val="005F4DD6"/>
    <w:rsid w:val="005F50D8"/>
    <w:rsid w:val="005F51AC"/>
    <w:rsid w:val="005F53A1"/>
    <w:rsid w:val="005F5B6F"/>
    <w:rsid w:val="005F62A7"/>
    <w:rsid w:val="005F63DA"/>
    <w:rsid w:val="005F6A49"/>
    <w:rsid w:val="005F6B77"/>
    <w:rsid w:val="005F6E9E"/>
    <w:rsid w:val="005F7487"/>
    <w:rsid w:val="005F7B82"/>
    <w:rsid w:val="006002C7"/>
    <w:rsid w:val="00600F95"/>
    <w:rsid w:val="00601839"/>
    <w:rsid w:val="00601F6C"/>
    <w:rsid w:val="00602759"/>
    <w:rsid w:val="0060277A"/>
    <w:rsid w:val="00602B7C"/>
    <w:rsid w:val="00603124"/>
    <w:rsid w:val="00603312"/>
    <w:rsid w:val="0060332C"/>
    <w:rsid w:val="00603615"/>
    <w:rsid w:val="006046AE"/>
    <w:rsid w:val="00604A34"/>
    <w:rsid w:val="00604DC7"/>
    <w:rsid w:val="00604E47"/>
    <w:rsid w:val="00605441"/>
    <w:rsid w:val="006054E2"/>
    <w:rsid w:val="00605978"/>
    <w:rsid w:val="00606970"/>
    <w:rsid w:val="00606A20"/>
    <w:rsid w:val="006072C6"/>
    <w:rsid w:val="00607367"/>
    <w:rsid w:val="00607372"/>
    <w:rsid w:val="00607A2E"/>
    <w:rsid w:val="00610170"/>
    <w:rsid w:val="00610881"/>
    <w:rsid w:val="00610B86"/>
    <w:rsid w:val="00611075"/>
    <w:rsid w:val="0061167C"/>
    <w:rsid w:val="00611EFB"/>
    <w:rsid w:val="0061206F"/>
    <w:rsid w:val="006127D4"/>
    <w:rsid w:val="00612B1F"/>
    <w:rsid w:val="006130F7"/>
    <w:rsid w:val="00613AF8"/>
    <w:rsid w:val="00613D8E"/>
    <w:rsid w:val="00613F12"/>
    <w:rsid w:val="006142E0"/>
    <w:rsid w:val="00616112"/>
    <w:rsid w:val="006167EC"/>
    <w:rsid w:val="006168BE"/>
    <w:rsid w:val="00616F8E"/>
    <w:rsid w:val="00617175"/>
    <w:rsid w:val="00617847"/>
    <w:rsid w:val="006205CA"/>
    <w:rsid w:val="00621378"/>
    <w:rsid w:val="00621D86"/>
    <w:rsid w:val="00621F53"/>
    <w:rsid w:val="006228DF"/>
    <w:rsid w:val="00622E2A"/>
    <w:rsid w:val="00623089"/>
    <w:rsid w:val="0062308E"/>
    <w:rsid w:val="006234C4"/>
    <w:rsid w:val="00623628"/>
    <w:rsid w:val="00624084"/>
    <w:rsid w:val="006242E6"/>
    <w:rsid w:val="006244C9"/>
    <w:rsid w:val="006245F6"/>
    <w:rsid w:val="0062475D"/>
    <w:rsid w:val="006247BB"/>
    <w:rsid w:val="0062495F"/>
    <w:rsid w:val="00625449"/>
    <w:rsid w:val="0062660B"/>
    <w:rsid w:val="00626AD1"/>
    <w:rsid w:val="00626FFF"/>
    <w:rsid w:val="00627361"/>
    <w:rsid w:val="00627D21"/>
    <w:rsid w:val="00627F6C"/>
    <w:rsid w:val="00630035"/>
    <w:rsid w:val="006304BC"/>
    <w:rsid w:val="00630673"/>
    <w:rsid w:val="00630DCE"/>
    <w:rsid w:val="00630FFE"/>
    <w:rsid w:val="0063120A"/>
    <w:rsid w:val="0063134B"/>
    <w:rsid w:val="00631423"/>
    <w:rsid w:val="0063150B"/>
    <w:rsid w:val="0063156A"/>
    <w:rsid w:val="00631585"/>
    <w:rsid w:val="00632B14"/>
    <w:rsid w:val="00633C54"/>
    <w:rsid w:val="006343C9"/>
    <w:rsid w:val="00634607"/>
    <w:rsid w:val="00634ACF"/>
    <w:rsid w:val="00634F54"/>
    <w:rsid w:val="00635035"/>
    <w:rsid w:val="006352E5"/>
    <w:rsid w:val="0063580D"/>
    <w:rsid w:val="00635CAE"/>
    <w:rsid w:val="006370A8"/>
    <w:rsid w:val="00637240"/>
    <w:rsid w:val="0063730D"/>
    <w:rsid w:val="00637402"/>
    <w:rsid w:val="0063742F"/>
    <w:rsid w:val="00637685"/>
    <w:rsid w:val="006378E3"/>
    <w:rsid w:val="006408DC"/>
    <w:rsid w:val="0064187D"/>
    <w:rsid w:val="00641C72"/>
    <w:rsid w:val="00642217"/>
    <w:rsid w:val="006429D7"/>
    <w:rsid w:val="006430FC"/>
    <w:rsid w:val="00643540"/>
    <w:rsid w:val="00643660"/>
    <w:rsid w:val="00646118"/>
    <w:rsid w:val="00646218"/>
    <w:rsid w:val="00646864"/>
    <w:rsid w:val="006475DB"/>
    <w:rsid w:val="00647799"/>
    <w:rsid w:val="00647CB8"/>
    <w:rsid w:val="00650139"/>
    <w:rsid w:val="006501E5"/>
    <w:rsid w:val="00651D40"/>
    <w:rsid w:val="006522A6"/>
    <w:rsid w:val="00652492"/>
    <w:rsid w:val="00652756"/>
    <w:rsid w:val="00652AD8"/>
    <w:rsid w:val="00652B79"/>
    <w:rsid w:val="00652C09"/>
    <w:rsid w:val="006533C3"/>
    <w:rsid w:val="006533E8"/>
    <w:rsid w:val="00654068"/>
    <w:rsid w:val="00654B38"/>
    <w:rsid w:val="00654B83"/>
    <w:rsid w:val="00655023"/>
    <w:rsid w:val="00655061"/>
    <w:rsid w:val="0065510C"/>
    <w:rsid w:val="00655B63"/>
    <w:rsid w:val="00655EFA"/>
    <w:rsid w:val="00656B83"/>
    <w:rsid w:val="00656CBF"/>
    <w:rsid w:val="006571F6"/>
    <w:rsid w:val="006572AA"/>
    <w:rsid w:val="0065754B"/>
    <w:rsid w:val="00660475"/>
    <w:rsid w:val="00660C3B"/>
    <w:rsid w:val="0066159C"/>
    <w:rsid w:val="0066171C"/>
    <w:rsid w:val="006618CC"/>
    <w:rsid w:val="00662111"/>
    <w:rsid w:val="00662118"/>
    <w:rsid w:val="00662460"/>
    <w:rsid w:val="00662F4F"/>
    <w:rsid w:val="00663516"/>
    <w:rsid w:val="006635DD"/>
    <w:rsid w:val="006638AD"/>
    <w:rsid w:val="006647DB"/>
    <w:rsid w:val="0066509A"/>
    <w:rsid w:val="0066606A"/>
    <w:rsid w:val="00666D8D"/>
    <w:rsid w:val="0066732C"/>
    <w:rsid w:val="006679F5"/>
    <w:rsid w:val="00667B77"/>
    <w:rsid w:val="00667C63"/>
    <w:rsid w:val="006701EF"/>
    <w:rsid w:val="006716DA"/>
    <w:rsid w:val="00671D73"/>
    <w:rsid w:val="0067212D"/>
    <w:rsid w:val="00672695"/>
    <w:rsid w:val="006728ED"/>
    <w:rsid w:val="00673025"/>
    <w:rsid w:val="006732B1"/>
    <w:rsid w:val="0067446F"/>
    <w:rsid w:val="006746A0"/>
    <w:rsid w:val="006746A4"/>
    <w:rsid w:val="006746F5"/>
    <w:rsid w:val="00674823"/>
    <w:rsid w:val="0067537D"/>
    <w:rsid w:val="00675558"/>
    <w:rsid w:val="00675611"/>
    <w:rsid w:val="00675A60"/>
    <w:rsid w:val="00675ABC"/>
    <w:rsid w:val="0067640B"/>
    <w:rsid w:val="0067664A"/>
    <w:rsid w:val="00676887"/>
    <w:rsid w:val="0067697E"/>
    <w:rsid w:val="00676CDB"/>
    <w:rsid w:val="00677443"/>
    <w:rsid w:val="0067769A"/>
    <w:rsid w:val="006806A3"/>
    <w:rsid w:val="006806A6"/>
    <w:rsid w:val="00681211"/>
    <w:rsid w:val="006818F5"/>
    <w:rsid w:val="00681B36"/>
    <w:rsid w:val="00681BEC"/>
    <w:rsid w:val="00682E14"/>
    <w:rsid w:val="00683540"/>
    <w:rsid w:val="00683976"/>
    <w:rsid w:val="0068412A"/>
    <w:rsid w:val="0068436C"/>
    <w:rsid w:val="006843D2"/>
    <w:rsid w:val="00684FC4"/>
    <w:rsid w:val="0068545E"/>
    <w:rsid w:val="00685A0B"/>
    <w:rsid w:val="00685FD4"/>
    <w:rsid w:val="00686261"/>
    <w:rsid w:val="00686612"/>
    <w:rsid w:val="0068661E"/>
    <w:rsid w:val="00687202"/>
    <w:rsid w:val="00687272"/>
    <w:rsid w:val="00687647"/>
    <w:rsid w:val="006879B2"/>
    <w:rsid w:val="00687E71"/>
    <w:rsid w:val="00690A49"/>
    <w:rsid w:val="00690BB6"/>
    <w:rsid w:val="00690CE1"/>
    <w:rsid w:val="00690F39"/>
    <w:rsid w:val="00691B30"/>
    <w:rsid w:val="00691FC6"/>
    <w:rsid w:val="006922FC"/>
    <w:rsid w:val="00693982"/>
    <w:rsid w:val="00693E1F"/>
    <w:rsid w:val="00693ECB"/>
    <w:rsid w:val="00694666"/>
    <w:rsid w:val="00694797"/>
    <w:rsid w:val="0069520F"/>
    <w:rsid w:val="00695382"/>
    <w:rsid w:val="00695887"/>
    <w:rsid w:val="00695CCD"/>
    <w:rsid w:val="00695F6F"/>
    <w:rsid w:val="006965E6"/>
    <w:rsid w:val="00697733"/>
    <w:rsid w:val="006A0C7F"/>
    <w:rsid w:val="006A0CCB"/>
    <w:rsid w:val="006A177E"/>
    <w:rsid w:val="006A254E"/>
    <w:rsid w:val="006A2A78"/>
    <w:rsid w:val="006A2C30"/>
    <w:rsid w:val="006A2DB0"/>
    <w:rsid w:val="006A2E45"/>
    <w:rsid w:val="006A301C"/>
    <w:rsid w:val="006A37C3"/>
    <w:rsid w:val="006A3E2B"/>
    <w:rsid w:val="006A48A7"/>
    <w:rsid w:val="006A5DB5"/>
    <w:rsid w:val="006A61B2"/>
    <w:rsid w:val="006A638E"/>
    <w:rsid w:val="006A6837"/>
    <w:rsid w:val="006A6E17"/>
    <w:rsid w:val="006A7811"/>
    <w:rsid w:val="006A7C1A"/>
    <w:rsid w:val="006B0545"/>
    <w:rsid w:val="006B09C7"/>
    <w:rsid w:val="006B0D65"/>
    <w:rsid w:val="006B120D"/>
    <w:rsid w:val="006B13E0"/>
    <w:rsid w:val="006B17E7"/>
    <w:rsid w:val="006B19E8"/>
    <w:rsid w:val="006B1A8A"/>
    <w:rsid w:val="006B1FD5"/>
    <w:rsid w:val="006B2609"/>
    <w:rsid w:val="006B2641"/>
    <w:rsid w:val="006B267A"/>
    <w:rsid w:val="006B4C6B"/>
    <w:rsid w:val="006B4DD6"/>
    <w:rsid w:val="006B4DEF"/>
    <w:rsid w:val="006B5199"/>
    <w:rsid w:val="006B52C9"/>
    <w:rsid w:val="006B555A"/>
    <w:rsid w:val="006B5CF7"/>
    <w:rsid w:val="006B600A"/>
    <w:rsid w:val="006B63DB"/>
    <w:rsid w:val="006B6635"/>
    <w:rsid w:val="006B6F56"/>
    <w:rsid w:val="006B7204"/>
    <w:rsid w:val="006B7220"/>
    <w:rsid w:val="006B774F"/>
    <w:rsid w:val="006B7D22"/>
    <w:rsid w:val="006B7D2C"/>
    <w:rsid w:val="006C080C"/>
    <w:rsid w:val="006C089B"/>
    <w:rsid w:val="006C0E50"/>
    <w:rsid w:val="006C1019"/>
    <w:rsid w:val="006C1095"/>
    <w:rsid w:val="006C14AB"/>
    <w:rsid w:val="006C1694"/>
    <w:rsid w:val="006C16D4"/>
    <w:rsid w:val="006C1A76"/>
    <w:rsid w:val="006C1DE0"/>
    <w:rsid w:val="006C2BB5"/>
    <w:rsid w:val="006C2BEE"/>
    <w:rsid w:val="006C2E23"/>
    <w:rsid w:val="006C31FC"/>
    <w:rsid w:val="006C3AB8"/>
    <w:rsid w:val="006C3AD8"/>
    <w:rsid w:val="006C3C6B"/>
    <w:rsid w:val="006C3F21"/>
    <w:rsid w:val="006C4516"/>
    <w:rsid w:val="006C455E"/>
    <w:rsid w:val="006C514E"/>
    <w:rsid w:val="006C5958"/>
    <w:rsid w:val="006C5B4F"/>
    <w:rsid w:val="006C643C"/>
    <w:rsid w:val="006C6C85"/>
    <w:rsid w:val="006C6E3A"/>
    <w:rsid w:val="006C6FD7"/>
    <w:rsid w:val="006C7116"/>
    <w:rsid w:val="006D00DB"/>
    <w:rsid w:val="006D0361"/>
    <w:rsid w:val="006D16B0"/>
    <w:rsid w:val="006D200A"/>
    <w:rsid w:val="006D2182"/>
    <w:rsid w:val="006D2444"/>
    <w:rsid w:val="006D254B"/>
    <w:rsid w:val="006D289B"/>
    <w:rsid w:val="006D3BE1"/>
    <w:rsid w:val="006D3C02"/>
    <w:rsid w:val="006D3C79"/>
    <w:rsid w:val="006D46F7"/>
    <w:rsid w:val="006D48FC"/>
    <w:rsid w:val="006D49DE"/>
    <w:rsid w:val="006D510A"/>
    <w:rsid w:val="006D54BE"/>
    <w:rsid w:val="006D601E"/>
    <w:rsid w:val="006D62BC"/>
    <w:rsid w:val="006D6450"/>
    <w:rsid w:val="006D6939"/>
    <w:rsid w:val="006D6BB2"/>
    <w:rsid w:val="006D6D70"/>
    <w:rsid w:val="006D7112"/>
    <w:rsid w:val="006D7698"/>
    <w:rsid w:val="006D7EB0"/>
    <w:rsid w:val="006E0138"/>
    <w:rsid w:val="006E0BB0"/>
    <w:rsid w:val="006E1249"/>
    <w:rsid w:val="006E12C3"/>
    <w:rsid w:val="006E1E32"/>
    <w:rsid w:val="006E2529"/>
    <w:rsid w:val="006E273D"/>
    <w:rsid w:val="006E2A36"/>
    <w:rsid w:val="006E300C"/>
    <w:rsid w:val="006E3333"/>
    <w:rsid w:val="006E339D"/>
    <w:rsid w:val="006E39B0"/>
    <w:rsid w:val="006E409A"/>
    <w:rsid w:val="006E41EA"/>
    <w:rsid w:val="006E45F3"/>
    <w:rsid w:val="006E4A24"/>
    <w:rsid w:val="006E4A2F"/>
    <w:rsid w:val="006E4A88"/>
    <w:rsid w:val="006E4ED4"/>
    <w:rsid w:val="006E5127"/>
    <w:rsid w:val="006E51FC"/>
    <w:rsid w:val="006E5E19"/>
    <w:rsid w:val="006E61C3"/>
    <w:rsid w:val="006E639E"/>
    <w:rsid w:val="006E67D6"/>
    <w:rsid w:val="006E67F9"/>
    <w:rsid w:val="006E6E4F"/>
    <w:rsid w:val="006E7387"/>
    <w:rsid w:val="006E799D"/>
    <w:rsid w:val="006F0593"/>
    <w:rsid w:val="006F0671"/>
    <w:rsid w:val="006F1064"/>
    <w:rsid w:val="006F133E"/>
    <w:rsid w:val="006F143D"/>
    <w:rsid w:val="006F1EB7"/>
    <w:rsid w:val="006F1F87"/>
    <w:rsid w:val="006F2A32"/>
    <w:rsid w:val="006F3A07"/>
    <w:rsid w:val="006F4E78"/>
    <w:rsid w:val="006F52E5"/>
    <w:rsid w:val="006F53AB"/>
    <w:rsid w:val="006F556A"/>
    <w:rsid w:val="006F560E"/>
    <w:rsid w:val="006F5CE7"/>
    <w:rsid w:val="006F6066"/>
    <w:rsid w:val="006F633E"/>
    <w:rsid w:val="006F6473"/>
    <w:rsid w:val="006F65A0"/>
    <w:rsid w:val="006F6850"/>
    <w:rsid w:val="006F707E"/>
    <w:rsid w:val="006F72E2"/>
    <w:rsid w:val="006F74B9"/>
    <w:rsid w:val="006F76E8"/>
    <w:rsid w:val="007001AB"/>
    <w:rsid w:val="007001DC"/>
    <w:rsid w:val="007017D5"/>
    <w:rsid w:val="00702280"/>
    <w:rsid w:val="007025CB"/>
    <w:rsid w:val="00702E76"/>
    <w:rsid w:val="007034AA"/>
    <w:rsid w:val="00703594"/>
    <w:rsid w:val="00703C9D"/>
    <w:rsid w:val="007045B4"/>
    <w:rsid w:val="0070490C"/>
    <w:rsid w:val="00704A46"/>
    <w:rsid w:val="00705C38"/>
    <w:rsid w:val="00706465"/>
    <w:rsid w:val="0070695A"/>
    <w:rsid w:val="00706F44"/>
    <w:rsid w:val="00707081"/>
    <w:rsid w:val="007072B4"/>
    <w:rsid w:val="007074E5"/>
    <w:rsid w:val="0070782D"/>
    <w:rsid w:val="00707D60"/>
    <w:rsid w:val="007101C7"/>
    <w:rsid w:val="007109C2"/>
    <w:rsid w:val="00710F60"/>
    <w:rsid w:val="00711340"/>
    <w:rsid w:val="0071272E"/>
    <w:rsid w:val="00712C42"/>
    <w:rsid w:val="00712C88"/>
    <w:rsid w:val="00713286"/>
    <w:rsid w:val="00713DE4"/>
    <w:rsid w:val="00714C47"/>
    <w:rsid w:val="007160A6"/>
    <w:rsid w:val="00716462"/>
    <w:rsid w:val="00716D98"/>
    <w:rsid w:val="007173F4"/>
    <w:rsid w:val="00717797"/>
    <w:rsid w:val="00717DB4"/>
    <w:rsid w:val="007203A1"/>
    <w:rsid w:val="007207C8"/>
    <w:rsid w:val="00721084"/>
    <w:rsid w:val="00721262"/>
    <w:rsid w:val="00721A04"/>
    <w:rsid w:val="00721D9B"/>
    <w:rsid w:val="00722121"/>
    <w:rsid w:val="0072225F"/>
    <w:rsid w:val="007224B9"/>
    <w:rsid w:val="0072259E"/>
    <w:rsid w:val="00722847"/>
    <w:rsid w:val="00722F94"/>
    <w:rsid w:val="00723AA7"/>
    <w:rsid w:val="007242B1"/>
    <w:rsid w:val="0072432E"/>
    <w:rsid w:val="00724A16"/>
    <w:rsid w:val="007254FF"/>
    <w:rsid w:val="00725DEE"/>
    <w:rsid w:val="00726036"/>
    <w:rsid w:val="007261CC"/>
    <w:rsid w:val="007261DF"/>
    <w:rsid w:val="00726279"/>
    <w:rsid w:val="00726A9B"/>
    <w:rsid w:val="007273E4"/>
    <w:rsid w:val="00727410"/>
    <w:rsid w:val="00727530"/>
    <w:rsid w:val="0072761C"/>
    <w:rsid w:val="00727A3B"/>
    <w:rsid w:val="007317AC"/>
    <w:rsid w:val="00731E7C"/>
    <w:rsid w:val="0073288C"/>
    <w:rsid w:val="007329EF"/>
    <w:rsid w:val="00732A90"/>
    <w:rsid w:val="00732BEC"/>
    <w:rsid w:val="00732C80"/>
    <w:rsid w:val="00732F05"/>
    <w:rsid w:val="0073327A"/>
    <w:rsid w:val="0073383D"/>
    <w:rsid w:val="007343AE"/>
    <w:rsid w:val="00734C2F"/>
    <w:rsid w:val="00734EBE"/>
    <w:rsid w:val="00734FBD"/>
    <w:rsid w:val="00736C3A"/>
    <w:rsid w:val="00736CF9"/>
    <w:rsid w:val="00736D52"/>
    <w:rsid w:val="00736DD8"/>
    <w:rsid w:val="00737109"/>
    <w:rsid w:val="0073730C"/>
    <w:rsid w:val="007375ED"/>
    <w:rsid w:val="007400EC"/>
    <w:rsid w:val="00740442"/>
    <w:rsid w:val="0074076A"/>
    <w:rsid w:val="00740B75"/>
    <w:rsid w:val="00740CA3"/>
    <w:rsid w:val="007417D7"/>
    <w:rsid w:val="007418A0"/>
    <w:rsid w:val="00741AF4"/>
    <w:rsid w:val="00741DCC"/>
    <w:rsid w:val="0074203A"/>
    <w:rsid w:val="007427B5"/>
    <w:rsid w:val="00742865"/>
    <w:rsid w:val="0074296C"/>
    <w:rsid w:val="00742C83"/>
    <w:rsid w:val="0074360F"/>
    <w:rsid w:val="007439C6"/>
    <w:rsid w:val="007439E6"/>
    <w:rsid w:val="00743D83"/>
    <w:rsid w:val="00744160"/>
    <w:rsid w:val="007445CF"/>
    <w:rsid w:val="00744A64"/>
    <w:rsid w:val="00744D47"/>
    <w:rsid w:val="00744EA0"/>
    <w:rsid w:val="00745108"/>
    <w:rsid w:val="007454CE"/>
    <w:rsid w:val="00745EC6"/>
    <w:rsid w:val="0074638D"/>
    <w:rsid w:val="00746484"/>
    <w:rsid w:val="00746B71"/>
    <w:rsid w:val="00746CCA"/>
    <w:rsid w:val="0074704F"/>
    <w:rsid w:val="00747D1B"/>
    <w:rsid w:val="00747F48"/>
    <w:rsid w:val="00747F4C"/>
    <w:rsid w:val="0075073C"/>
    <w:rsid w:val="00751091"/>
    <w:rsid w:val="0075152F"/>
    <w:rsid w:val="00751A26"/>
    <w:rsid w:val="00751B83"/>
    <w:rsid w:val="00752410"/>
    <w:rsid w:val="007528AA"/>
    <w:rsid w:val="0075301D"/>
    <w:rsid w:val="00753061"/>
    <w:rsid w:val="0075323E"/>
    <w:rsid w:val="00753800"/>
    <w:rsid w:val="00754359"/>
    <w:rsid w:val="00754411"/>
    <w:rsid w:val="00754BD9"/>
    <w:rsid w:val="00754E7A"/>
    <w:rsid w:val="00754FC4"/>
    <w:rsid w:val="0075540C"/>
    <w:rsid w:val="0075547B"/>
    <w:rsid w:val="00755D1E"/>
    <w:rsid w:val="00755DB1"/>
    <w:rsid w:val="00755E56"/>
    <w:rsid w:val="00756330"/>
    <w:rsid w:val="007564A2"/>
    <w:rsid w:val="00756591"/>
    <w:rsid w:val="007567CF"/>
    <w:rsid w:val="00756BA1"/>
    <w:rsid w:val="00756E1E"/>
    <w:rsid w:val="007574FC"/>
    <w:rsid w:val="00757A93"/>
    <w:rsid w:val="00757ACB"/>
    <w:rsid w:val="00760975"/>
    <w:rsid w:val="00761F3E"/>
    <w:rsid w:val="00761F58"/>
    <w:rsid w:val="00761FDA"/>
    <w:rsid w:val="007621FF"/>
    <w:rsid w:val="00763336"/>
    <w:rsid w:val="007634E3"/>
    <w:rsid w:val="00763560"/>
    <w:rsid w:val="007639B0"/>
    <w:rsid w:val="00764119"/>
    <w:rsid w:val="00764194"/>
    <w:rsid w:val="00765ED3"/>
    <w:rsid w:val="0076618A"/>
    <w:rsid w:val="00766444"/>
    <w:rsid w:val="0076681D"/>
    <w:rsid w:val="00766A65"/>
    <w:rsid w:val="00766D50"/>
    <w:rsid w:val="00766E43"/>
    <w:rsid w:val="007671F5"/>
    <w:rsid w:val="007676B8"/>
    <w:rsid w:val="00767C43"/>
    <w:rsid w:val="00770761"/>
    <w:rsid w:val="00771105"/>
    <w:rsid w:val="0077175C"/>
    <w:rsid w:val="00771870"/>
    <w:rsid w:val="00771BF9"/>
    <w:rsid w:val="00772DD2"/>
    <w:rsid w:val="00772F8A"/>
    <w:rsid w:val="0077300B"/>
    <w:rsid w:val="007739C6"/>
    <w:rsid w:val="00773D1A"/>
    <w:rsid w:val="00774889"/>
    <w:rsid w:val="00774FF5"/>
    <w:rsid w:val="00775065"/>
    <w:rsid w:val="007750B3"/>
    <w:rsid w:val="00775F76"/>
    <w:rsid w:val="007769DB"/>
    <w:rsid w:val="00776AEA"/>
    <w:rsid w:val="00777AB7"/>
    <w:rsid w:val="00777B33"/>
    <w:rsid w:val="00777BA0"/>
    <w:rsid w:val="00777D96"/>
    <w:rsid w:val="007803BD"/>
    <w:rsid w:val="00780773"/>
    <w:rsid w:val="00780B33"/>
    <w:rsid w:val="007811DC"/>
    <w:rsid w:val="00781B2C"/>
    <w:rsid w:val="00781D7F"/>
    <w:rsid w:val="007820FA"/>
    <w:rsid w:val="0078285F"/>
    <w:rsid w:val="00782AE6"/>
    <w:rsid w:val="00782F0A"/>
    <w:rsid w:val="00783207"/>
    <w:rsid w:val="00783E1D"/>
    <w:rsid w:val="00783E6D"/>
    <w:rsid w:val="007841F0"/>
    <w:rsid w:val="00784813"/>
    <w:rsid w:val="0078483B"/>
    <w:rsid w:val="00784D12"/>
    <w:rsid w:val="00784EED"/>
    <w:rsid w:val="0078545D"/>
    <w:rsid w:val="00785668"/>
    <w:rsid w:val="00785900"/>
    <w:rsid w:val="00786958"/>
    <w:rsid w:val="00786E71"/>
    <w:rsid w:val="007871B7"/>
    <w:rsid w:val="00787D6D"/>
    <w:rsid w:val="0079027F"/>
    <w:rsid w:val="00790911"/>
    <w:rsid w:val="0079162F"/>
    <w:rsid w:val="00791855"/>
    <w:rsid w:val="00791EA2"/>
    <w:rsid w:val="00793678"/>
    <w:rsid w:val="00794633"/>
    <w:rsid w:val="00794924"/>
    <w:rsid w:val="00794D50"/>
    <w:rsid w:val="0079501C"/>
    <w:rsid w:val="007953BC"/>
    <w:rsid w:val="00796797"/>
    <w:rsid w:val="00796808"/>
    <w:rsid w:val="00796F7A"/>
    <w:rsid w:val="00797AD7"/>
    <w:rsid w:val="007A0BC2"/>
    <w:rsid w:val="007A107E"/>
    <w:rsid w:val="007A1687"/>
    <w:rsid w:val="007A1F44"/>
    <w:rsid w:val="007A23FF"/>
    <w:rsid w:val="007A24DB"/>
    <w:rsid w:val="007A25CA"/>
    <w:rsid w:val="007A295B"/>
    <w:rsid w:val="007A29B2"/>
    <w:rsid w:val="007A2C91"/>
    <w:rsid w:val="007A33F3"/>
    <w:rsid w:val="007A3424"/>
    <w:rsid w:val="007A35EF"/>
    <w:rsid w:val="007A3C6A"/>
    <w:rsid w:val="007A42A3"/>
    <w:rsid w:val="007A43A2"/>
    <w:rsid w:val="007A4490"/>
    <w:rsid w:val="007A4ACB"/>
    <w:rsid w:val="007A4D04"/>
    <w:rsid w:val="007A5485"/>
    <w:rsid w:val="007A59C3"/>
    <w:rsid w:val="007A64AD"/>
    <w:rsid w:val="007A7589"/>
    <w:rsid w:val="007A7A96"/>
    <w:rsid w:val="007B02C1"/>
    <w:rsid w:val="007B03AF"/>
    <w:rsid w:val="007B0DD6"/>
    <w:rsid w:val="007B1543"/>
    <w:rsid w:val="007B1AC0"/>
    <w:rsid w:val="007B270A"/>
    <w:rsid w:val="007B2D3B"/>
    <w:rsid w:val="007B3258"/>
    <w:rsid w:val="007B52CD"/>
    <w:rsid w:val="007B5F0D"/>
    <w:rsid w:val="007B6E23"/>
    <w:rsid w:val="007B7718"/>
    <w:rsid w:val="007B7AD1"/>
    <w:rsid w:val="007B7C0C"/>
    <w:rsid w:val="007B7D81"/>
    <w:rsid w:val="007B7DC1"/>
    <w:rsid w:val="007B7EDB"/>
    <w:rsid w:val="007C01B5"/>
    <w:rsid w:val="007C07E9"/>
    <w:rsid w:val="007C19AD"/>
    <w:rsid w:val="007C260A"/>
    <w:rsid w:val="007C2B0B"/>
    <w:rsid w:val="007C3598"/>
    <w:rsid w:val="007C3F6E"/>
    <w:rsid w:val="007C3FA8"/>
    <w:rsid w:val="007C4731"/>
    <w:rsid w:val="007C5694"/>
    <w:rsid w:val="007C57DF"/>
    <w:rsid w:val="007C5A06"/>
    <w:rsid w:val="007C61BE"/>
    <w:rsid w:val="007C6521"/>
    <w:rsid w:val="007C679A"/>
    <w:rsid w:val="007C68DA"/>
    <w:rsid w:val="007C6F32"/>
    <w:rsid w:val="007C7139"/>
    <w:rsid w:val="007C77CE"/>
    <w:rsid w:val="007D0672"/>
    <w:rsid w:val="007D06AA"/>
    <w:rsid w:val="007D0B55"/>
    <w:rsid w:val="007D0D7C"/>
    <w:rsid w:val="007D0F13"/>
    <w:rsid w:val="007D1CAB"/>
    <w:rsid w:val="007D1CDD"/>
    <w:rsid w:val="007D211E"/>
    <w:rsid w:val="007D229A"/>
    <w:rsid w:val="007D2F44"/>
    <w:rsid w:val="007D2F4D"/>
    <w:rsid w:val="007D4178"/>
    <w:rsid w:val="007D4272"/>
    <w:rsid w:val="007D45D5"/>
    <w:rsid w:val="007D4D33"/>
    <w:rsid w:val="007D5926"/>
    <w:rsid w:val="007D5A65"/>
    <w:rsid w:val="007D7175"/>
    <w:rsid w:val="007D7658"/>
    <w:rsid w:val="007D776B"/>
    <w:rsid w:val="007E1369"/>
    <w:rsid w:val="007E1A1B"/>
    <w:rsid w:val="007E1A88"/>
    <w:rsid w:val="007E1F87"/>
    <w:rsid w:val="007E2500"/>
    <w:rsid w:val="007E28EC"/>
    <w:rsid w:val="007E2EA8"/>
    <w:rsid w:val="007E31B3"/>
    <w:rsid w:val="007E3CA8"/>
    <w:rsid w:val="007E447C"/>
    <w:rsid w:val="007E4B1C"/>
    <w:rsid w:val="007E4C88"/>
    <w:rsid w:val="007E50B3"/>
    <w:rsid w:val="007E585E"/>
    <w:rsid w:val="007E5E7A"/>
    <w:rsid w:val="007E607B"/>
    <w:rsid w:val="007E65F0"/>
    <w:rsid w:val="007E680A"/>
    <w:rsid w:val="007E69E6"/>
    <w:rsid w:val="007E6DF3"/>
    <w:rsid w:val="007E7B19"/>
    <w:rsid w:val="007E7DDF"/>
    <w:rsid w:val="007F083D"/>
    <w:rsid w:val="007F097F"/>
    <w:rsid w:val="007F0B58"/>
    <w:rsid w:val="007F11C8"/>
    <w:rsid w:val="007F1CFB"/>
    <w:rsid w:val="007F220B"/>
    <w:rsid w:val="007F227E"/>
    <w:rsid w:val="007F27DD"/>
    <w:rsid w:val="007F2ED4"/>
    <w:rsid w:val="007F38A6"/>
    <w:rsid w:val="007F3CC1"/>
    <w:rsid w:val="007F4025"/>
    <w:rsid w:val="007F54AD"/>
    <w:rsid w:val="007F5BA7"/>
    <w:rsid w:val="007F5C59"/>
    <w:rsid w:val="007F5F8C"/>
    <w:rsid w:val="007F6880"/>
    <w:rsid w:val="007F76B4"/>
    <w:rsid w:val="008001B4"/>
    <w:rsid w:val="00800769"/>
    <w:rsid w:val="00800DDF"/>
    <w:rsid w:val="00800ED2"/>
    <w:rsid w:val="00801442"/>
    <w:rsid w:val="00802528"/>
    <w:rsid w:val="00802B45"/>
    <w:rsid w:val="00802C28"/>
    <w:rsid w:val="00802CA0"/>
    <w:rsid w:val="00802E74"/>
    <w:rsid w:val="00802F67"/>
    <w:rsid w:val="008037C9"/>
    <w:rsid w:val="008039F5"/>
    <w:rsid w:val="00803C20"/>
    <w:rsid w:val="00803DA1"/>
    <w:rsid w:val="00803F0C"/>
    <w:rsid w:val="008042A4"/>
    <w:rsid w:val="008049A3"/>
    <w:rsid w:val="00804B92"/>
    <w:rsid w:val="00804E21"/>
    <w:rsid w:val="00805092"/>
    <w:rsid w:val="008055A7"/>
    <w:rsid w:val="008057BD"/>
    <w:rsid w:val="00806AAF"/>
    <w:rsid w:val="00806E7A"/>
    <w:rsid w:val="008070AC"/>
    <w:rsid w:val="00810071"/>
    <w:rsid w:val="008101FD"/>
    <w:rsid w:val="008104F2"/>
    <w:rsid w:val="00810B12"/>
    <w:rsid w:val="00810D8D"/>
    <w:rsid w:val="00810FEA"/>
    <w:rsid w:val="0081106E"/>
    <w:rsid w:val="008113AE"/>
    <w:rsid w:val="00811835"/>
    <w:rsid w:val="00811D83"/>
    <w:rsid w:val="00811EB1"/>
    <w:rsid w:val="00812929"/>
    <w:rsid w:val="0081360E"/>
    <w:rsid w:val="00813635"/>
    <w:rsid w:val="00813C1C"/>
    <w:rsid w:val="0081482F"/>
    <w:rsid w:val="00814D27"/>
    <w:rsid w:val="0081581D"/>
    <w:rsid w:val="0081639B"/>
    <w:rsid w:val="00816AC2"/>
    <w:rsid w:val="008172BE"/>
    <w:rsid w:val="00817B71"/>
    <w:rsid w:val="00820244"/>
    <w:rsid w:val="00820251"/>
    <w:rsid w:val="00820965"/>
    <w:rsid w:val="00820E9A"/>
    <w:rsid w:val="008210E0"/>
    <w:rsid w:val="008214F2"/>
    <w:rsid w:val="00821693"/>
    <w:rsid w:val="008219E6"/>
    <w:rsid w:val="008221B3"/>
    <w:rsid w:val="0082248E"/>
    <w:rsid w:val="00823280"/>
    <w:rsid w:val="008235DC"/>
    <w:rsid w:val="00824D48"/>
    <w:rsid w:val="00824FDF"/>
    <w:rsid w:val="00825125"/>
    <w:rsid w:val="008257CC"/>
    <w:rsid w:val="00825894"/>
    <w:rsid w:val="00825AF7"/>
    <w:rsid w:val="00825B47"/>
    <w:rsid w:val="00825F74"/>
    <w:rsid w:val="008273DD"/>
    <w:rsid w:val="008274BF"/>
    <w:rsid w:val="00827576"/>
    <w:rsid w:val="0083014C"/>
    <w:rsid w:val="008307A0"/>
    <w:rsid w:val="00830963"/>
    <w:rsid w:val="00830DC3"/>
    <w:rsid w:val="00830DD2"/>
    <w:rsid w:val="0083127D"/>
    <w:rsid w:val="00831555"/>
    <w:rsid w:val="00831857"/>
    <w:rsid w:val="008318CE"/>
    <w:rsid w:val="00831F52"/>
    <w:rsid w:val="00832154"/>
    <w:rsid w:val="00832F5C"/>
    <w:rsid w:val="00833936"/>
    <w:rsid w:val="00833C5E"/>
    <w:rsid w:val="008346D7"/>
    <w:rsid w:val="00834D86"/>
    <w:rsid w:val="00835648"/>
    <w:rsid w:val="008359E0"/>
    <w:rsid w:val="0083746A"/>
    <w:rsid w:val="008376F6"/>
    <w:rsid w:val="00837D5B"/>
    <w:rsid w:val="0084013F"/>
    <w:rsid w:val="00840607"/>
    <w:rsid w:val="0084075E"/>
    <w:rsid w:val="0084082E"/>
    <w:rsid w:val="0084102C"/>
    <w:rsid w:val="00841CD2"/>
    <w:rsid w:val="00841D00"/>
    <w:rsid w:val="00841D5A"/>
    <w:rsid w:val="00841F24"/>
    <w:rsid w:val="008428DE"/>
    <w:rsid w:val="00842B77"/>
    <w:rsid w:val="0084309F"/>
    <w:rsid w:val="00843FA2"/>
    <w:rsid w:val="00844E41"/>
    <w:rsid w:val="00844FCF"/>
    <w:rsid w:val="00845C12"/>
    <w:rsid w:val="008464A0"/>
    <w:rsid w:val="008469D9"/>
    <w:rsid w:val="00846DC0"/>
    <w:rsid w:val="00846EF8"/>
    <w:rsid w:val="0084719B"/>
    <w:rsid w:val="008474A7"/>
    <w:rsid w:val="00847E19"/>
    <w:rsid w:val="0085044C"/>
    <w:rsid w:val="008506B6"/>
    <w:rsid w:val="00850AE0"/>
    <w:rsid w:val="00851B4A"/>
    <w:rsid w:val="008524D2"/>
    <w:rsid w:val="00852664"/>
    <w:rsid w:val="00852E19"/>
    <w:rsid w:val="00853183"/>
    <w:rsid w:val="0085467E"/>
    <w:rsid w:val="008549B9"/>
    <w:rsid w:val="00855CCF"/>
    <w:rsid w:val="00855DAB"/>
    <w:rsid w:val="00855F05"/>
    <w:rsid w:val="008563A6"/>
    <w:rsid w:val="00856596"/>
    <w:rsid w:val="00856833"/>
    <w:rsid w:val="00856840"/>
    <w:rsid w:val="00856983"/>
    <w:rsid w:val="00857758"/>
    <w:rsid w:val="00860549"/>
    <w:rsid w:val="008606C6"/>
    <w:rsid w:val="0086087C"/>
    <w:rsid w:val="00860C5D"/>
    <w:rsid w:val="00860D8E"/>
    <w:rsid w:val="00861640"/>
    <w:rsid w:val="0086275E"/>
    <w:rsid w:val="00863E40"/>
    <w:rsid w:val="00864440"/>
    <w:rsid w:val="00864A7E"/>
    <w:rsid w:val="00864BFD"/>
    <w:rsid w:val="00864D76"/>
    <w:rsid w:val="008650FC"/>
    <w:rsid w:val="0086596F"/>
    <w:rsid w:val="008661CD"/>
    <w:rsid w:val="00866EB3"/>
    <w:rsid w:val="0086701A"/>
    <w:rsid w:val="008672A2"/>
    <w:rsid w:val="00867AD5"/>
    <w:rsid w:val="00867BD2"/>
    <w:rsid w:val="008700DC"/>
    <w:rsid w:val="00870886"/>
    <w:rsid w:val="008712FD"/>
    <w:rsid w:val="00871428"/>
    <w:rsid w:val="008716A1"/>
    <w:rsid w:val="00871839"/>
    <w:rsid w:val="00872493"/>
    <w:rsid w:val="00872D3F"/>
    <w:rsid w:val="00872F4E"/>
    <w:rsid w:val="008733E4"/>
    <w:rsid w:val="00873458"/>
    <w:rsid w:val="00873F15"/>
    <w:rsid w:val="00874096"/>
    <w:rsid w:val="00874AAB"/>
    <w:rsid w:val="00875565"/>
    <w:rsid w:val="008756A4"/>
    <w:rsid w:val="00875F60"/>
    <w:rsid w:val="00875F73"/>
    <w:rsid w:val="00876663"/>
    <w:rsid w:val="00877B28"/>
    <w:rsid w:val="00880073"/>
    <w:rsid w:val="008805E0"/>
    <w:rsid w:val="00880685"/>
    <w:rsid w:val="00880F30"/>
    <w:rsid w:val="00881174"/>
    <w:rsid w:val="00881C18"/>
    <w:rsid w:val="008822CA"/>
    <w:rsid w:val="008824DD"/>
    <w:rsid w:val="00882BA1"/>
    <w:rsid w:val="00882F34"/>
    <w:rsid w:val="008833E8"/>
    <w:rsid w:val="008835AF"/>
    <w:rsid w:val="0088362C"/>
    <w:rsid w:val="00884415"/>
    <w:rsid w:val="00884670"/>
    <w:rsid w:val="00884D9C"/>
    <w:rsid w:val="008855BE"/>
    <w:rsid w:val="00886A3C"/>
    <w:rsid w:val="00886C8A"/>
    <w:rsid w:val="00886E46"/>
    <w:rsid w:val="008874DF"/>
    <w:rsid w:val="00887B48"/>
    <w:rsid w:val="0089060A"/>
    <w:rsid w:val="0089176E"/>
    <w:rsid w:val="008917E0"/>
    <w:rsid w:val="00891D9A"/>
    <w:rsid w:val="00892365"/>
    <w:rsid w:val="008927E5"/>
    <w:rsid w:val="00892BE5"/>
    <w:rsid w:val="0089386E"/>
    <w:rsid w:val="0089387C"/>
    <w:rsid w:val="00893D42"/>
    <w:rsid w:val="0089444E"/>
    <w:rsid w:val="008949DF"/>
    <w:rsid w:val="00894BAE"/>
    <w:rsid w:val="008951DB"/>
    <w:rsid w:val="00895BC2"/>
    <w:rsid w:val="00896408"/>
    <w:rsid w:val="00896C81"/>
    <w:rsid w:val="00896D83"/>
    <w:rsid w:val="00896F8E"/>
    <w:rsid w:val="00897B33"/>
    <w:rsid w:val="00897D9E"/>
    <w:rsid w:val="008A0AB2"/>
    <w:rsid w:val="008A0CFC"/>
    <w:rsid w:val="008A12FE"/>
    <w:rsid w:val="008A1777"/>
    <w:rsid w:val="008A186A"/>
    <w:rsid w:val="008A1AA9"/>
    <w:rsid w:val="008A28B6"/>
    <w:rsid w:val="008A2BB1"/>
    <w:rsid w:val="008A3466"/>
    <w:rsid w:val="008A3678"/>
    <w:rsid w:val="008A389F"/>
    <w:rsid w:val="008A3A81"/>
    <w:rsid w:val="008A3D02"/>
    <w:rsid w:val="008A44F6"/>
    <w:rsid w:val="008A4A01"/>
    <w:rsid w:val="008A4E2C"/>
    <w:rsid w:val="008A50D6"/>
    <w:rsid w:val="008A5167"/>
    <w:rsid w:val="008A5533"/>
    <w:rsid w:val="008A5940"/>
    <w:rsid w:val="008A63EE"/>
    <w:rsid w:val="008A6610"/>
    <w:rsid w:val="008A6ADA"/>
    <w:rsid w:val="008A6C90"/>
    <w:rsid w:val="008A6E1E"/>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A2F"/>
    <w:rsid w:val="008B4F25"/>
    <w:rsid w:val="008B5299"/>
    <w:rsid w:val="008B548B"/>
    <w:rsid w:val="008B5775"/>
    <w:rsid w:val="008B5A5F"/>
    <w:rsid w:val="008B5AB0"/>
    <w:rsid w:val="008B6054"/>
    <w:rsid w:val="008B6337"/>
    <w:rsid w:val="008B6770"/>
    <w:rsid w:val="008B6E76"/>
    <w:rsid w:val="008B7A5E"/>
    <w:rsid w:val="008B7B08"/>
    <w:rsid w:val="008B7F58"/>
    <w:rsid w:val="008C091A"/>
    <w:rsid w:val="008C13F0"/>
    <w:rsid w:val="008C192C"/>
    <w:rsid w:val="008C1EC8"/>
    <w:rsid w:val="008C1F26"/>
    <w:rsid w:val="008C23B2"/>
    <w:rsid w:val="008C2A3A"/>
    <w:rsid w:val="008C2B18"/>
    <w:rsid w:val="008C3308"/>
    <w:rsid w:val="008C4262"/>
    <w:rsid w:val="008C45D2"/>
    <w:rsid w:val="008C4BC2"/>
    <w:rsid w:val="008C4C7E"/>
    <w:rsid w:val="008C4DD7"/>
    <w:rsid w:val="008C5903"/>
    <w:rsid w:val="008C5C46"/>
    <w:rsid w:val="008C5DA9"/>
    <w:rsid w:val="008C5FE9"/>
    <w:rsid w:val="008C6184"/>
    <w:rsid w:val="008C6449"/>
    <w:rsid w:val="008C785E"/>
    <w:rsid w:val="008C793F"/>
    <w:rsid w:val="008D00DA"/>
    <w:rsid w:val="008D0AFB"/>
    <w:rsid w:val="008D1511"/>
    <w:rsid w:val="008D1937"/>
    <w:rsid w:val="008D26EA"/>
    <w:rsid w:val="008D2B8C"/>
    <w:rsid w:val="008D2D19"/>
    <w:rsid w:val="008D32DF"/>
    <w:rsid w:val="008D35E9"/>
    <w:rsid w:val="008D35FA"/>
    <w:rsid w:val="008D3959"/>
    <w:rsid w:val="008D3966"/>
    <w:rsid w:val="008D3DD5"/>
    <w:rsid w:val="008D4352"/>
    <w:rsid w:val="008D5170"/>
    <w:rsid w:val="008D55FA"/>
    <w:rsid w:val="008D5BD7"/>
    <w:rsid w:val="008D5BF5"/>
    <w:rsid w:val="008D60BC"/>
    <w:rsid w:val="008D6D7B"/>
    <w:rsid w:val="008D7EB7"/>
    <w:rsid w:val="008E003E"/>
    <w:rsid w:val="008E01F3"/>
    <w:rsid w:val="008E0405"/>
    <w:rsid w:val="008E0AC1"/>
    <w:rsid w:val="008E0EB8"/>
    <w:rsid w:val="008E10A6"/>
    <w:rsid w:val="008E1271"/>
    <w:rsid w:val="008E1576"/>
    <w:rsid w:val="008E211D"/>
    <w:rsid w:val="008E2251"/>
    <w:rsid w:val="008E24B3"/>
    <w:rsid w:val="008E24CA"/>
    <w:rsid w:val="008E2F6E"/>
    <w:rsid w:val="008E3077"/>
    <w:rsid w:val="008E38AD"/>
    <w:rsid w:val="008E3E82"/>
    <w:rsid w:val="008E3EEC"/>
    <w:rsid w:val="008E43E4"/>
    <w:rsid w:val="008E4757"/>
    <w:rsid w:val="008E4DAC"/>
    <w:rsid w:val="008E4DF5"/>
    <w:rsid w:val="008E54D9"/>
    <w:rsid w:val="008E563A"/>
    <w:rsid w:val="008E5836"/>
    <w:rsid w:val="008E5BF2"/>
    <w:rsid w:val="008E5C81"/>
    <w:rsid w:val="008E6F86"/>
    <w:rsid w:val="008E70A1"/>
    <w:rsid w:val="008E7374"/>
    <w:rsid w:val="008F0255"/>
    <w:rsid w:val="008F0395"/>
    <w:rsid w:val="008F08CF"/>
    <w:rsid w:val="008F0A38"/>
    <w:rsid w:val="008F0F84"/>
    <w:rsid w:val="008F1014"/>
    <w:rsid w:val="008F11C9"/>
    <w:rsid w:val="008F210B"/>
    <w:rsid w:val="008F23D8"/>
    <w:rsid w:val="008F2FD5"/>
    <w:rsid w:val="008F32AC"/>
    <w:rsid w:val="008F33F1"/>
    <w:rsid w:val="008F37E5"/>
    <w:rsid w:val="008F48C2"/>
    <w:rsid w:val="008F5840"/>
    <w:rsid w:val="008F5DFD"/>
    <w:rsid w:val="008F5EEF"/>
    <w:rsid w:val="008F61D6"/>
    <w:rsid w:val="008F66FE"/>
    <w:rsid w:val="008F72CC"/>
    <w:rsid w:val="008F72CD"/>
    <w:rsid w:val="008F7463"/>
    <w:rsid w:val="008F7A8F"/>
    <w:rsid w:val="00903802"/>
    <w:rsid w:val="00904084"/>
    <w:rsid w:val="00904553"/>
    <w:rsid w:val="00904A30"/>
    <w:rsid w:val="00904BB7"/>
    <w:rsid w:val="00904CE0"/>
    <w:rsid w:val="00904E76"/>
    <w:rsid w:val="00904EB6"/>
    <w:rsid w:val="009057F3"/>
    <w:rsid w:val="0090696D"/>
    <w:rsid w:val="00906BBF"/>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3D0F"/>
    <w:rsid w:val="00914A37"/>
    <w:rsid w:val="00914BD6"/>
    <w:rsid w:val="009152C9"/>
    <w:rsid w:val="009154CA"/>
    <w:rsid w:val="009154FA"/>
    <w:rsid w:val="00915757"/>
    <w:rsid w:val="00915784"/>
    <w:rsid w:val="009159B3"/>
    <w:rsid w:val="00915A13"/>
    <w:rsid w:val="00915CB9"/>
    <w:rsid w:val="00916181"/>
    <w:rsid w:val="009165FC"/>
    <w:rsid w:val="00916602"/>
    <w:rsid w:val="00916BBA"/>
    <w:rsid w:val="00917113"/>
    <w:rsid w:val="009204C5"/>
    <w:rsid w:val="009207D4"/>
    <w:rsid w:val="00920813"/>
    <w:rsid w:val="009214A1"/>
    <w:rsid w:val="009217BF"/>
    <w:rsid w:val="0092180D"/>
    <w:rsid w:val="00922279"/>
    <w:rsid w:val="009222D8"/>
    <w:rsid w:val="00922435"/>
    <w:rsid w:val="00922845"/>
    <w:rsid w:val="00922B22"/>
    <w:rsid w:val="00922CE3"/>
    <w:rsid w:val="009230E1"/>
    <w:rsid w:val="009232C9"/>
    <w:rsid w:val="00923608"/>
    <w:rsid w:val="009237BB"/>
    <w:rsid w:val="009238E5"/>
    <w:rsid w:val="00923AB7"/>
    <w:rsid w:val="00923F12"/>
    <w:rsid w:val="009245A0"/>
    <w:rsid w:val="0092485D"/>
    <w:rsid w:val="00924F51"/>
    <w:rsid w:val="00924FF8"/>
    <w:rsid w:val="0092588F"/>
    <w:rsid w:val="00925BA8"/>
    <w:rsid w:val="009261F8"/>
    <w:rsid w:val="00926CCD"/>
    <w:rsid w:val="00926DA7"/>
    <w:rsid w:val="009271C0"/>
    <w:rsid w:val="0092739E"/>
    <w:rsid w:val="00927F8B"/>
    <w:rsid w:val="00930039"/>
    <w:rsid w:val="00930623"/>
    <w:rsid w:val="0093094D"/>
    <w:rsid w:val="00930C5C"/>
    <w:rsid w:val="00931F34"/>
    <w:rsid w:val="009328C7"/>
    <w:rsid w:val="0093295B"/>
    <w:rsid w:val="00932A34"/>
    <w:rsid w:val="00933403"/>
    <w:rsid w:val="00933521"/>
    <w:rsid w:val="009336EC"/>
    <w:rsid w:val="00933A07"/>
    <w:rsid w:val="00933F56"/>
    <w:rsid w:val="009345F8"/>
    <w:rsid w:val="00934C13"/>
    <w:rsid w:val="00935228"/>
    <w:rsid w:val="009355A2"/>
    <w:rsid w:val="00935F9E"/>
    <w:rsid w:val="0093667F"/>
    <w:rsid w:val="0093669E"/>
    <w:rsid w:val="00936D98"/>
    <w:rsid w:val="0093714C"/>
    <w:rsid w:val="009379CC"/>
    <w:rsid w:val="00937CA4"/>
    <w:rsid w:val="00940991"/>
    <w:rsid w:val="00940B90"/>
    <w:rsid w:val="009415B8"/>
    <w:rsid w:val="00941BDB"/>
    <w:rsid w:val="009424BD"/>
    <w:rsid w:val="00942C80"/>
    <w:rsid w:val="00943197"/>
    <w:rsid w:val="009435F2"/>
    <w:rsid w:val="0094442F"/>
    <w:rsid w:val="00944F37"/>
    <w:rsid w:val="00945180"/>
    <w:rsid w:val="0094590C"/>
    <w:rsid w:val="009461AA"/>
    <w:rsid w:val="00946355"/>
    <w:rsid w:val="009465CA"/>
    <w:rsid w:val="009468B7"/>
    <w:rsid w:val="00946B63"/>
    <w:rsid w:val="0094724E"/>
    <w:rsid w:val="00947973"/>
    <w:rsid w:val="00947BE6"/>
    <w:rsid w:val="00947EF7"/>
    <w:rsid w:val="0095048D"/>
    <w:rsid w:val="009508C3"/>
    <w:rsid w:val="00950C0F"/>
    <w:rsid w:val="00951ADB"/>
    <w:rsid w:val="00951C85"/>
    <w:rsid w:val="00952E6E"/>
    <w:rsid w:val="009533D7"/>
    <w:rsid w:val="0095380C"/>
    <w:rsid w:val="009538A4"/>
    <w:rsid w:val="00953F28"/>
    <w:rsid w:val="00954353"/>
    <w:rsid w:val="00954B53"/>
    <w:rsid w:val="00954BA1"/>
    <w:rsid w:val="0095517C"/>
    <w:rsid w:val="00955C0A"/>
    <w:rsid w:val="00955C4F"/>
    <w:rsid w:val="00956ED9"/>
    <w:rsid w:val="00956F7F"/>
    <w:rsid w:val="009573A5"/>
    <w:rsid w:val="00957646"/>
    <w:rsid w:val="00957A86"/>
    <w:rsid w:val="00960083"/>
    <w:rsid w:val="00960FBB"/>
    <w:rsid w:val="0096263C"/>
    <w:rsid w:val="00963459"/>
    <w:rsid w:val="00964692"/>
    <w:rsid w:val="00964F5B"/>
    <w:rsid w:val="0096548C"/>
    <w:rsid w:val="0096552B"/>
    <w:rsid w:val="009657F1"/>
    <w:rsid w:val="0096625D"/>
    <w:rsid w:val="00966390"/>
    <w:rsid w:val="009665FE"/>
    <w:rsid w:val="00967534"/>
    <w:rsid w:val="00967D49"/>
    <w:rsid w:val="009709F8"/>
    <w:rsid w:val="00970F58"/>
    <w:rsid w:val="009726E6"/>
    <w:rsid w:val="00972929"/>
    <w:rsid w:val="00972950"/>
    <w:rsid w:val="00972B13"/>
    <w:rsid w:val="00972F91"/>
    <w:rsid w:val="00973509"/>
    <w:rsid w:val="00973827"/>
    <w:rsid w:val="00973876"/>
    <w:rsid w:val="009742D3"/>
    <w:rsid w:val="00974C00"/>
    <w:rsid w:val="00974C6F"/>
    <w:rsid w:val="009761D3"/>
    <w:rsid w:val="00976595"/>
    <w:rsid w:val="00976786"/>
    <w:rsid w:val="00976D69"/>
    <w:rsid w:val="00976F17"/>
    <w:rsid w:val="009770F3"/>
    <w:rsid w:val="009774BB"/>
    <w:rsid w:val="00977BA7"/>
    <w:rsid w:val="0098043B"/>
    <w:rsid w:val="00980517"/>
    <w:rsid w:val="009805E6"/>
    <w:rsid w:val="0098060A"/>
    <w:rsid w:val="00980858"/>
    <w:rsid w:val="0098194F"/>
    <w:rsid w:val="00981D4F"/>
    <w:rsid w:val="00982455"/>
    <w:rsid w:val="009826C8"/>
    <w:rsid w:val="0098289A"/>
    <w:rsid w:val="009836E4"/>
    <w:rsid w:val="009838EB"/>
    <w:rsid w:val="0098412F"/>
    <w:rsid w:val="00984E39"/>
    <w:rsid w:val="009851F3"/>
    <w:rsid w:val="00985ABF"/>
    <w:rsid w:val="00985F28"/>
    <w:rsid w:val="00986149"/>
    <w:rsid w:val="00986176"/>
    <w:rsid w:val="00986E7F"/>
    <w:rsid w:val="0098706D"/>
    <w:rsid w:val="00987536"/>
    <w:rsid w:val="00987B46"/>
    <w:rsid w:val="00990396"/>
    <w:rsid w:val="00990A82"/>
    <w:rsid w:val="00990A93"/>
    <w:rsid w:val="00990BD5"/>
    <w:rsid w:val="00990F9D"/>
    <w:rsid w:val="0099196F"/>
    <w:rsid w:val="00991B8C"/>
    <w:rsid w:val="00992B98"/>
    <w:rsid w:val="00992F72"/>
    <w:rsid w:val="00993204"/>
    <w:rsid w:val="0099359F"/>
    <w:rsid w:val="00993791"/>
    <w:rsid w:val="00994696"/>
    <w:rsid w:val="009946FF"/>
    <w:rsid w:val="00994871"/>
    <w:rsid w:val="00994E08"/>
    <w:rsid w:val="009951DA"/>
    <w:rsid w:val="009951F9"/>
    <w:rsid w:val="00995C95"/>
    <w:rsid w:val="00995E85"/>
    <w:rsid w:val="00996468"/>
    <w:rsid w:val="00996876"/>
    <w:rsid w:val="00996FFA"/>
    <w:rsid w:val="0099721E"/>
    <w:rsid w:val="009973F1"/>
    <w:rsid w:val="009973F3"/>
    <w:rsid w:val="00997A26"/>
    <w:rsid w:val="00997FA6"/>
    <w:rsid w:val="009A010D"/>
    <w:rsid w:val="009A0C6F"/>
    <w:rsid w:val="009A124A"/>
    <w:rsid w:val="009A14EF"/>
    <w:rsid w:val="009A14F4"/>
    <w:rsid w:val="009A1512"/>
    <w:rsid w:val="009A201B"/>
    <w:rsid w:val="009A2107"/>
    <w:rsid w:val="009A2DF9"/>
    <w:rsid w:val="009A39E0"/>
    <w:rsid w:val="009A3A86"/>
    <w:rsid w:val="009A3E2A"/>
    <w:rsid w:val="009A4194"/>
    <w:rsid w:val="009A454F"/>
    <w:rsid w:val="009A4869"/>
    <w:rsid w:val="009A4FD5"/>
    <w:rsid w:val="009A55C2"/>
    <w:rsid w:val="009A56A1"/>
    <w:rsid w:val="009A6A6B"/>
    <w:rsid w:val="009A6A81"/>
    <w:rsid w:val="009A77DA"/>
    <w:rsid w:val="009B1934"/>
    <w:rsid w:val="009B1BD8"/>
    <w:rsid w:val="009B1EF9"/>
    <w:rsid w:val="009B215C"/>
    <w:rsid w:val="009B2331"/>
    <w:rsid w:val="009B2426"/>
    <w:rsid w:val="009B26AC"/>
    <w:rsid w:val="009B272F"/>
    <w:rsid w:val="009B3195"/>
    <w:rsid w:val="009B37E2"/>
    <w:rsid w:val="009B41B4"/>
    <w:rsid w:val="009B4519"/>
    <w:rsid w:val="009B492A"/>
    <w:rsid w:val="009B506B"/>
    <w:rsid w:val="009B57EF"/>
    <w:rsid w:val="009B5B85"/>
    <w:rsid w:val="009B5BCB"/>
    <w:rsid w:val="009B62BE"/>
    <w:rsid w:val="009B6EF0"/>
    <w:rsid w:val="009B7204"/>
    <w:rsid w:val="009B77D7"/>
    <w:rsid w:val="009C0074"/>
    <w:rsid w:val="009C0115"/>
    <w:rsid w:val="009C036E"/>
    <w:rsid w:val="009C0564"/>
    <w:rsid w:val="009C1F85"/>
    <w:rsid w:val="009C2685"/>
    <w:rsid w:val="009C37EB"/>
    <w:rsid w:val="009C39BC"/>
    <w:rsid w:val="009C3A4C"/>
    <w:rsid w:val="009C3F04"/>
    <w:rsid w:val="009C46F0"/>
    <w:rsid w:val="009C4BC2"/>
    <w:rsid w:val="009C4D22"/>
    <w:rsid w:val="009C528E"/>
    <w:rsid w:val="009C53FB"/>
    <w:rsid w:val="009C5A25"/>
    <w:rsid w:val="009C5A2C"/>
    <w:rsid w:val="009C63AF"/>
    <w:rsid w:val="009C7320"/>
    <w:rsid w:val="009C74B2"/>
    <w:rsid w:val="009C7542"/>
    <w:rsid w:val="009C7FDF"/>
    <w:rsid w:val="009D05C9"/>
    <w:rsid w:val="009D0729"/>
    <w:rsid w:val="009D0F66"/>
    <w:rsid w:val="009D1136"/>
    <w:rsid w:val="009D18A2"/>
    <w:rsid w:val="009D1A06"/>
    <w:rsid w:val="009D1BA4"/>
    <w:rsid w:val="009D22E4"/>
    <w:rsid w:val="009D22F7"/>
    <w:rsid w:val="009D2745"/>
    <w:rsid w:val="009D319C"/>
    <w:rsid w:val="009D43C0"/>
    <w:rsid w:val="009D4592"/>
    <w:rsid w:val="009D497A"/>
    <w:rsid w:val="009D49C3"/>
    <w:rsid w:val="009D4B3F"/>
    <w:rsid w:val="009D530C"/>
    <w:rsid w:val="009D5334"/>
    <w:rsid w:val="009D5BAB"/>
    <w:rsid w:val="009D607C"/>
    <w:rsid w:val="009D68B3"/>
    <w:rsid w:val="009D6A0A"/>
    <w:rsid w:val="009E058F"/>
    <w:rsid w:val="009E0A9E"/>
    <w:rsid w:val="009E0E87"/>
    <w:rsid w:val="009E19A2"/>
    <w:rsid w:val="009E2030"/>
    <w:rsid w:val="009E2675"/>
    <w:rsid w:val="009E2EAF"/>
    <w:rsid w:val="009E3966"/>
    <w:rsid w:val="009E3AFD"/>
    <w:rsid w:val="009E3CDD"/>
    <w:rsid w:val="009E3F13"/>
    <w:rsid w:val="009E47ED"/>
    <w:rsid w:val="009E4B16"/>
    <w:rsid w:val="009E4B6F"/>
    <w:rsid w:val="009E50A8"/>
    <w:rsid w:val="009E53F3"/>
    <w:rsid w:val="009E5A4E"/>
    <w:rsid w:val="009E5C60"/>
    <w:rsid w:val="009E5E49"/>
    <w:rsid w:val="009E64DB"/>
    <w:rsid w:val="009E6794"/>
    <w:rsid w:val="009E6F24"/>
    <w:rsid w:val="009E7189"/>
    <w:rsid w:val="009E7C5A"/>
    <w:rsid w:val="009E7E46"/>
    <w:rsid w:val="009E7FC1"/>
    <w:rsid w:val="009F01E1"/>
    <w:rsid w:val="009F0B4D"/>
    <w:rsid w:val="009F0D48"/>
    <w:rsid w:val="009F0F78"/>
    <w:rsid w:val="009F1096"/>
    <w:rsid w:val="009F150E"/>
    <w:rsid w:val="009F15E9"/>
    <w:rsid w:val="009F1A3E"/>
    <w:rsid w:val="009F1CA8"/>
    <w:rsid w:val="009F27AD"/>
    <w:rsid w:val="009F32A5"/>
    <w:rsid w:val="009F3FB5"/>
    <w:rsid w:val="009F402A"/>
    <w:rsid w:val="009F44C8"/>
    <w:rsid w:val="009F4639"/>
    <w:rsid w:val="009F47AB"/>
    <w:rsid w:val="009F4CA4"/>
    <w:rsid w:val="009F521F"/>
    <w:rsid w:val="009F553C"/>
    <w:rsid w:val="009F59F8"/>
    <w:rsid w:val="009F5A27"/>
    <w:rsid w:val="009F5E22"/>
    <w:rsid w:val="009F66DC"/>
    <w:rsid w:val="009F6A00"/>
    <w:rsid w:val="009F6F28"/>
    <w:rsid w:val="009F7E6C"/>
    <w:rsid w:val="009F7FF2"/>
    <w:rsid w:val="00A005B0"/>
    <w:rsid w:val="00A00708"/>
    <w:rsid w:val="00A00C29"/>
    <w:rsid w:val="00A01A41"/>
    <w:rsid w:val="00A01C66"/>
    <w:rsid w:val="00A01F17"/>
    <w:rsid w:val="00A02270"/>
    <w:rsid w:val="00A022A5"/>
    <w:rsid w:val="00A02CEB"/>
    <w:rsid w:val="00A03261"/>
    <w:rsid w:val="00A036A7"/>
    <w:rsid w:val="00A038DA"/>
    <w:rsid w:val="00A03A22"/>
    <w:rsid w:val="00A03EA6"/>
    <w:rsid w:val="00A04048"/>
    <w:rsid w:val="00A04634"/>
    <w:rsid w:val="00A05A70"/>
    <w:rsid w:val="00A06119"/>
    <w:rsid w:val="00A068E4"/>
    <w:rsid w:val="00A07A48"/>
    <w:rsid w:val="00A108EE"/>
    <w:rsid w:val="00A10BB8"/>
    <w:rsid w:val="00A1200D"/>
    <w:rsid w:val="00A136A8"/>
    <w:rsid w:val="00A137E4"/>
    <w:rsid w:val="00A13867"/>
    <w:rsid w:val="00A13AAE"/>
    <w:rsid w:val="00A13ACD"/>
    <w:rsid w:val="00A1469A"/>
    <w:rsid w:val="00A14786"/>
    <w:rsid w:val="00A14813"/>
    <w:rsid w:val="00A15120"/>
    <w:rsid w:val="00A1566A"/>
    <w:rsid w:val="00A15AA3"/>
    <w:rsid w:val="00A15D26"/>
    <w:rsid w:val="00A161FE"/>
    <w:rsid w:val="00A162B3"/>
    <w:rsid w:val="00A165BF"/>
    <w:rsid w:val="00A16BCD"/>
    <w:rsid w:val="00A16C21"/>
    <w:rsid w:val="00A172E8"/>
    <w:rsid w:val="00A1758D"/>
    <w:rsid w:val="00A179FF"/>
    <w:rsid w:val="00A20276"/>
    <w:rsid w:val="00A20CA3"/>
    <w:rsid w:val="00A21769"/>
    <w:rsid w:val="00A21895"/>
    <w:rsid w:val="00A21A36"/>
    <w:rsid w:val="00A22095"/>
    <w:rsid w:val="00A229B0"/>
    <w:rsid w:val="00A23B7C"/>
    <w:rsid w:val="00A24414"/>
    <w:rsid w:val="00A24682"/>
    <w:rsid w:val="00A247C6"/>
    <w:rsid w:val="00A24C0A"/>
    <w:rsid w:val="00A24C71"/>
    <w:rsid w:val="00A24FA3"/>
    <w:rsid w:val="00A25122"/>
    <w:rsid w:val="00A25294"/>
    <w:rsid w:val="00A254EE"/>
    <w:rsid w:val="00A25BE7"/>
    <w:rsid w:val="00A27008"/>
    <w:rsid w:val="00A278AA"/>
    <w:rsid w:val="00A27B5C"/>
    <w:rsid w:val="00A27CDF"/>
    <w:rsid w:val="00A27D5B"/>
    <w:rsid w:val="00A30202"/>
    <w:rsid w:val="00A309C6"/>
    <w:rsid w:val="00A30D13"/>
    <w:rsid w:val="00A314F9"/>
    <w:rsid w:val="00A319D0"/>
    <w:rsid w:val="00A31F71"/>
    <w:rsid w:val="00A31FED"/>
    <w:rsid w:val="00A32316"/>
    <w:rsid w:val="00A325CE"/>
    <w:rsid w:val="00A33172"/>
    <w:rsid w:val="00A3381E"/>
    <w:rsid w:val="00A33D47"/>
    <w:rsid w:val="00A33F11"/>
    <w:rsid w:val="00A3432B"/>
    <w:rsid w:val="00A346BA"/>
    <w:rsid w:val="00A34C67"/>
    <w:rsid w:val="00A34D62"/>
    <w:rsid w:val="00A35546"/>
    <w:rsid w:val="00A35D8D"/>
    <w:rsid w:val="00A3611D"/>
    <w:rsid w:val="00A36339"/>
    <w:rsid w:val="00A366E4"/>
    <w:rsid w:val="00A36A38"/>
    <w:rsid w:val="00A36E5F"/>
    <w:rsid w:val="00A36E9D"/>
    <w:rsid w:val="00A408FC"/>
    <w:rsid w:val="00A41E75"/>
    <w:rsid w:val="00A435FA"/>
    <w:rsid w:val="00A4376F"/>
    <w:rsid w:val="00A4414C"/>
    <w:rsid w:val="00A4467A"/>
    <w:rsid w:val="00A44952"/>
    <w:rsid w:val="00A44DB3"/>
    <w:rsid w:val="00A4549F"/>
    <w:rsid w:val="00A45B0D"/>
    <w:rsid w:val="00A45B9B"/>
    <w:rsid w:val="00A45F77"/>
    <w:rsid w:val="00A462FE"/>
    <w:rsid w:val="00A46A29"/>
    <w:rsid w:val="00A47FB9"/>
    <w:rsid w:val="00A501C9"/>
    <w:rsid w:val="00A502B7"/>
    <w:rsid w:val="00A50506"/>
    <w:rsid w:val="00A51436"/>
    <w:rsid w:val="00A514B2"/>
    <w:rsid w:val="00A51D48"/>
    <w:rsid w:val="00A52623"/>
    <w:rsid w:val="00A52727"/>
    <w:rsid w:val="00A53278"/>
    <w:rsid w:val="00A53AD0"/>
    <w:rsid w:val="00A53F55"/>
    <w:rsid w:val="00A54160"/>
    <w:rsid w:val="00A5417B"/>
    <w:rsid w:val="00A54599"/>
    <w:rsid w:val="00A54B82"/>
    <w:rsid w:val="00A563A0"/>
    <w:rsid w:val="00A569D4"/>
    <w:rsid w:val="00A56B35"/>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2080"/>
    <w:rsid w:val="00A6220D"/>
    <w:rsid w:val="00A622A0"/>
    <w:rsid w:val="00A62C09"/>
    <w:rsid w:val="00A630A2"/>
    <w:rsid w:val="00A632B8"/>
    <w:rsid w:val="00A635AD"/>
    <w:rsid w:val="00A63A6B"/>
    <w:rsid w:val="00A63BF3"/>
    <w:rsid w:val="00A63C84"/>
    <w:rsid w:val="00A64526"/>
    <w:rsid w:val="00A648BF"/>
    <w:rsid w:val="00A64942"/>
    <w:rsid w:val="00A64D84"/>
    <w:rsid w:val="00A6566A"/>
    <w:rsid w:val="00A65911"/>
    <w:rsid w:val="00A6643C"/>
    <w:rsid w:val="00A6651C"/>
    <w:rsid w:val="00A66DD9"/>
    <w:rsid w:val="00A674EE"/>
    <w:rsid w:val="00A67544"/>
    <w:rsid w:val="00A675FD"/>
    <w:rsid w:val="00A70042"/>
    <w:rsid w:val="00A70135"/>
    <w:rsid w:val="00A7075B"/>
    <w:rsid w:val="00A71294"/>
    <w:rsid w:val="00A71CE6"/>
    <w:rsid w:val="00A71D23"/>
    <w:rsid w:val="00A71FFE"/>
    <w:rsid w:val="00A72CE3"/>
    <w:rsid w:val="00A7333A"/>
    <w:rsid w:val="00A73D0D"/>
    <w:rsid w:val="00A740A6"/>
    <w:rsid w:val="00A746D0"/>
    <w:rsid w:val="00A74A92"/>
    <w:rsid w:val="00A75365"/>
    <w:rsid w:val="00A75CC1"/>
    <w:rsid w:val="00A75E88"/>
    <w:rsid w:val="00A7652D"/>
    <w:rsid w:val="00A77170"/>
    <w:rsid w:val="00A77CE8"/>
    <w:rsid w:val="00A80138"/>
    <w:rsid w:val="00A80299"/>
    <w:rsid w:val="00A8056E"/>
    <w:rsid w:val="00A8094B"/>
    <w:rsid w:val="00A80C81"/>
    <w:rsid w:val="00A81225"/>
    <w:rsid w:val="00A812FA"/>
    <w:rsid w:val="00A8164C"/>
    <w:rsid w:val="00A81EC3"/>
    <w:rsid w:val="00A82053"/>
    <w:rsid w:val="00A82085"/>
    <w:rsid w:val="00A82238"/>
    <w:rsid w:val="00A82D58"/>
    <w:rsid w:val="00A835AD"/>
    <w:rsid w:val="00A8399D"/>
    <w:rsid w:val="00A83ABF"/>
    <w:rsid w:val="00A83B71"/>
    <w:rsid w:val="00A83E3D"/>
    <w:rsid w:val="00A83F78"/>
    <w:rsid w:val="00A8443A"/>
    <w:rsid w:val="00A8479C"/>
    <w:rsid w:val="00A8497A"/>
    <w:rsid w:val="00A84D45"/>
    <w:rsid w:val="00A84E91"/>
    <w:rsid w:val="00A852BA"/>
    <w:rsid w:val="00A8557B"/>
    <w:rsid w:val="00A85A05"/>
    <w:rsid w:val="00A86D63"/>
    <w:rsid w:val="00A872ED"/>
    <w:rsid w:val="00A87797"/>
    <w:rsid w:val="00A90245"/>
    <w:rsid w:val="00A90270"/>
    <w:rsid w:val="00A90B29"/>
    <w:rsid w:val="00A90C73"/>
    <w:rsid w:val="00A90E72"/>
    <w:rsid w:val="00A91BDD"/>
    <w:rsid w:val="00A91E13"/>
    <w:rsid w:val="00A922A2"/>
    <w:rsid w:val="00A92ABE"/>
    <w:rsid w:val="00A92DB3"/>
    <w:rsid w:val="00A9327B"/>
    <w:rsid w:val="00A93B69"/>
    <w:rsid w:val="00A958A7"/>
    <w:rsid w:val="00A95A1A"/>
    <w:rsid w:val="00A96060"/>
    <w:rsid w:val="00A9638F"/>
    <w:rsid w:val="00A963C7"/>
    <w:rsid w:val="00A96753"/>
    <w:rsid w:val="00A96AE7"/>
    <w:rsid w:val="00A96F0B"/>
    <w:rsid w:val="00A97931"/>
    <w:rsid w:val="00AA0989"/>
    <w:rsid w:val="00AA10A1"/>
    <w:rsid w:val="00AA1626"/>
    <w:rsid w:val="00AA1C25"/>
    <w:rsid w:val="00AA1EBA"/>
    <w:rsid w:val="00AA24AA"/>
    <w:rsid w:val="00AA30EF"/>
    <w:rsid w:val="00AA32DB"/>
    <w:rsid w:val="00AA36D0"/>
    <w:rsid w:val="00AA3784"/>
    <w:rsid w:val="00AA3DB7"/>
    <w:rsid w:val="00AA44C8"/>
    <w:rsid w:val="00AA4FB3"/>
    <w:rsid w:val="00AA51F5"/>
    <w:rsid w:val="00AA5E3B"/>
    <w:rsid w:val="00AA66C1"/>
    <w:rsid w:val="00AA68B4"/>
    <w:rsid w:val="00AA7528"/>
    <w:rsid w:val="00AA7584"/>
    <w:rsid w:val="00AA7C87"/>
    <w:rsid w:val="00AA7D5B"/>
    <w:rsid w:val="00AA7E12"/>
    <w:rsid w:val="00AB02CA"/>
    <w:rsid w:val="00AB0543"/>
    <w:rsid w:val="00AB0AC9"/>
    <w:rsid w:val="00AB12BB"/>
    <w:rsid w:val="00AB17FA"/>
    <w:rsid w:val="00AB185A"/>
    <w:rsid w:val="00AB1BA7"/>
    <w:rsid w:val="00AB1C6A"/>
    <w:rsid w:val="00AB1E04"/>
    <w:rsid w:val="00AB29CF"/>
    <w:rsid w:val="00AB3113"/>
    <w:rsid w:val="00AB3143"/>
    <w:rsid w:val="00AB348A"/>
    <w:rsid w:val="00AB3F38"/>
    <w:rsid w:val="00AB43EC"/>
    <w:rsid w:val="00AB48B3"/>
    <w:rsid w:val="00AB4BF4"/>
    <w:rsid w:val="00AB5ADF"/>
    <w:rsid w:val="00AB5E57"/>
    <w:rsid w:val="00AB6A5C"/>
    <w:rsid w:val="00AB725F"/>
    <w:rsid w:val="00AC0705"/>
    <w:rsid w:val="00AC093C"/>
    <w:rsid w:val="00AC109B"/>
    <w:rsid w:val="00AC11CF"/>
    <w:rsid w:val="00AC127B"/>
    <w:rsid w:val="00AC12C4"/>
    <w:rsid w:val="00AC2A15"/>
    <w:rsid w:val="00AC30CF"/>
    <w:rsid w:val="00AC4301"/>
    <w:rsid w:val="00AC54F8"/>
    <w:rsid w:val="00AC571A"/>
    <w:rsid w:val="00AC5D7D"/>
    <w:rsid w:val="00AC655D"/>
    <w:rsid w:val="00AC70AF"/>
    <w:rsid w:val="00AC7134"/>
    <w:rsid w:val="00AC7353"/>
    <w:rsid w:val="00AC74DA"/>
    <w:rsid w:val="00AC7A2B"/>
    <w:rsid w:val="00AC7C25"/>
    <w:rsid w:val="00AD0A51"/>
    <w:rsid w:val="00AD0B37"/>
    <w:rsid w:val="00AD0B8D"/>
    <w:rsid w:val="00AD0DB4"/>
    <w:rsid w:val="00AD0F69"/>
    <w:rsid w:val="00AD11F7"/>
    <w:rsid w:val="00AD1A25"/>
    <w:rsid w:val="00AD1DB7"/>
    <w:rsid w:val="00AD1DD5"/>
    <w:rsid w:val="00AD2849"/>
    <w:rsid w:val="00AD2852"/>
    <w:rsid w:val="00AD3708"/>
    <w:rsid w:val="00AD37BF"/>
    <w:rsid w:val="00AD3976"/>
    <w:rsid w:val="00AD3A12"/>
    <w:rsid w:val="00AD3CA8"/>
    <w:rsid w:val="00AD3F9C"/>
    <w:rsid w:val="00AD4CF6"/>
    <w:rsid w:val="00AD4D2A"/>
    <w:rsid w:val="00AD542F"/>
    <w:rsid w:val="00AD5898"/>
    <w:rsid w:val="00AD5EBD"/>
    <w:rsid w:val="00AD61DA"/>
    <w:rsid w:val="00AD629E"/>
    <w:rsid w:val="00AD667E"/>
    <w:rsid w:val="00AD6A2F"/>
    <w:rsid w:val="00AD6F15"/>
    <w:rsid w:val="00AD71D2"/>
    <w:rsid w:val="00AD7305"/>
    <w:rsid w:val="00AD7BAD"/>
    <w:rsid w:val="00AD7E64"/>
    <w:rsid w:val="00AE04D2"/>
    <w:rsid w:val="00AE0734"/>
    <w:rsid w:val="00AE0B28"/>
    <w:rsid w:val="00AE0C56"/>
    <w:rsid w:val="00AE10E9"/>
    <w:rsid w:val="00AE1114"/>
    <w:rsid w:val="00AE149E"/>
    <w:rsid w:val="00AE192A"/>
    <w:rsid w:val="00AE1A53"/>
    <w:rsid w:val="00AE1E6B"/>
    <w:rsid w:val="00AE22F2"/>
    <w:rsid w:val="00AE28D1"/>
    <w:rsid w:val="00AE29FC"/>
    <w:rsid w:val="00AE2F3F"/>
    <w:rsid w:val="00AE3396"/>
    <w:rsid w:val="00AE386D"/>
    <w:rsid w:val="00AE3B4E"/>
    <w:rsid w:val="00AE3BA0"/>
    <w:rsid w:val="00AE5079"/>
    <w:rsid w:val="00AE5465"/>
    <w:rsid w:val="00AE59EC"/>
    <w:rsid w:val="00AE641C"/>
    <w:rsid w:val="00AE67B3"/>
    <w:rsid w:val="00AE741D"/>
    <w:rsid w:val="00AE7864"/>
    <w:rsid w:val="00AE7949"/>
    <w:rsid w:val="00AE7B22"/>
    <w:rsid w:val="00AE7DF3"/>
    <w:rsid w:val="00AF03BD"/>
    <w:rsid w:val="00AF25D5"/>
    <w:rsid w:val="00AF2B51"/>
    <w:rsid w:val="00AF32FF"/>
    <w:rsid w:val="00AF3C1B"/>
    <w:rsid w:val="00AF3DBB"/>
    <w:rsid w:val="00AF5194"/>
    <w:rsid w:val="00AF53EF"/>
    <w:rsid w:val="00AF5F4C"/>
    <w:rsid w:val="00AF73C3"/>
    <w:rsid w:val="00AF7959"/>
    <w:rsid w:val="00AF795C"/>
    <w:rsid w:val="00AF79B7"/>
    <w:rsid w:val="00AF7F88"/>
    <w:rsid w:val="00B00752"/>
    <w:rsid w:val="00B008E4"/>
    <w:rsid w:val="00B01045"/>
    <w:rsid w:val="00B01A5C"/>
    <w:rsid w:val="00B0239B"/>
    <w:rsid w:val="00B026C1"/>
    <w:rsid w:val="00B02B9C"/>
    <w:rsid w:val="00B0353B"/>
    <w:rsid w:val="00B035DD"/>
    <w:rsid w:val="00B038A6"/>
    <w:rsid w:val="00B040B2"/>
    <w:rsid w:val="00B045C7"/>
    <w:rsid w:val="00B04F2E"/>
    <w:rsid w:val="00B05205"/>
    <w:rsid w:val="00B063F5"/>
    <w:rsid w:val="00B0643C"/>
    <w:rsid w:val="00B06A07"/>
    <w:rsid w:val="00B06BF1"/>
    <w:rsid w:val="00B06CDB"/>
    <w:rsid w:val="00B06EFB"/>
    <w:rsid w:val="00B07259"/>
    <w:rsid w:val="00B10558"/>
    <w:rsid w:val="00B119D6"/>
    <w:rsid w:val="00B11BCD"/>
    <w:rsid w:val="00B11BF5"/>
    <w:rsid w:val="00B1240B"/>
    <w:rsid w:val="00B124E3"/>
    <w:rsid w:val="00B12A6C"/>
    <w:rsid w:val="00B1305C"/>
    <w:rsid w:val="00B13982"/>
    <w:rsid w:val="00B13E3B"/>
    <w:rsid w:val="00B14357"/>
    <w:rsid w:val="00B14436"/>
    <w:rsid w:val="00B156A9"/>
    <w:rsid w:val="00B15B0E"/>
    <w:rsid w:val="00B15F83"/>
    <w:rsid w:val="00B1608D"/>
    <w:rsid w:val="00B160FF"/>
    <w:rsid w:val="00B16322"/>
    <w:rsid w:val="00B1662E"/>
    <w:rsid w:val="00B16A6F"/>
    <w:rsid w:val="00B16BB1"/>
    <w:rsid w:val="00B17553"/>
    <w:rsid w:val="00B17D21"/>
    <w:rsid w:val="00B204C0"/>
    <w:rsid w:val="00B21229"/>
    <w:rsid w:val="00B215E5"/>
    <w:rsid w:val="00B22C0D"/>
    <w:rsid w:val="00B23AF4"/>
    <w:rsid w:val="00B23C15"/>
    <w:rsid w:val="00B23C28"/>
    <w:rsid w:val="00B25762"/>
    <w:rsid w:val="00B25894"/>
    <w:rsid w:val="00B25B40"/>
    <w:rsid w:val="00B25FDE"/>
    <w:rsid w:val="00B263B7"/>
    <w:rsid w:val="00B2672E"/>
    <w:rsid w:val="00B2678A"/>
    <w:rsid w:val="00B26AB0"/>
    <w:rsid w:val="00B26AD2"/>
    <w:rsid w:val="00B26B9E"/>
    <w:rsid w:val="00B26CA2"/>
    <w:rsid w:val="00B27306"/>
    <w:rsid w:val="00B273D0"/>
    <w:rsid w:val="00B276E7"/>
    <w:rsid w:val="00B27E5E"/>
    <w:rsid w:val="00B3077E"/>
    <w:rsid w:val="00B30808"/>
    <w:rsid w:val="00B30B4E"/>
    <w:rsid w:val="00B30BB1"/>
    <w:rsid w:val="00B30D75"/>
    <w:rsid w:val="00B3118E"/>
    <w:rsid w:val="00B31246"/>
    <w:rsid w:val="00B326FF"/>
    <w:rsid w:val="00B332DD"/>
    <w:rsid w:val="00B33955"/>
    <w:rsid w:val="00B339AA"/>
    <w:rsid w:val="00B340AA"/>
    <w:rsid w:val="00B3476D"/>
    <w:rsid w:val="00B34A9F"/>
    <w:rsid w:val="00B34B80"/>
    <w:rsid w:val="00B34E88"/>
    <w:rsid w:val="00B3503D"/>
    <w:rsid w:val="00B35765"/>
    <w:rsid w:val="00B35CDA"/>
    <w:rsid w:val="00B36699"/>
    <w:rsid w:val="00B3785D"/>
    <w:rsid w:val="00B37894"/>
    <w:rsid w:val="00B37D97"/>
    <w:rsid w:val="00B4052B"/>
    <w:rsid w:val="00B411BD"/>
    <w:rsid w:val="00B41559"/>
    <w:rsid w:val="00B418E8"/>
    <w:rsid w:val="00B418F5"/>
    <w:rsid w:val="00B41C02"/>
    <w:rsid w:val="00B41F6B"/>
    <w:rsid w:val="00B42285"/>
    <w:rsid w:val="00B4274B"/>
    <w:rsid w:val="00B429C7"/>
    <w:rsid w:val="00B43020"/>
    <w:rsid w:val="00B430B3"/>
    <w:rsid w:val="00B435B1"/>
    <w:rsid w:val="00B4367F"/>
    <w:rsid w:val="00B43843"/>
    <w:rsid w:val="00B438BA"/>
    <w:rsid w:val="00B43DEE"/>
    <w:rsid w:val="00B43F83"/>
    <w:rsid w:val="00B448EB"/>
    <w:rsid w:val="00B44F99"/>
    <w:rsid w:val="00B4540F"/>
    <w:rsid w:val="00B455F6"/>
    <w:rsid w:val="00B45876"/>
    <w:rsid w:val="00B45AC6"/>
    <w:rsid w:val="00B50053"/>
    <w:rsid w:val="00B50420"/>
    <w:rsid w:val="00B512D6"/>
    <w:rsid w:val="00B51542"/>
    <w:rsid w:val="00B51564"/>
    <w:rsid w:val="00B515BD"/>
    <w:rsid w:val="00B51D1D"/>
    <w:rsid w:val="00B5310E"/>
    <w:rsid w:val="00B53911"/>
    <w:rsid w:val="00B54ACC"/>
    <w:rsid w:val="00B54DCB"/>
    <w:rsid w:val="00B55586"/>
    <w:rsid w:val="00B558A5"/>
    <w:rsid w:val="00B55AC2"/>
    <w:rsid w:val="00B55D43"/>
    <w:rsid w:val="00B560C9"/>
    <w:rsid w:val="00B562A8"/>
    <w:rsid w:val="00B56533"/>
    <w:rsid w:val="00B56742"/>
    <w:rsid w:val="00B568EB"/>
    <w:rsid w:val="00B569FA"/>
    <w:rsid w:val="00B56CFC"/>
    <w:rsid w:val="00B56D71"/>
    <w:rsid w:val="00B56FDF"/>
    <w:rsid w:val="00B573E9"/>
    <w:rsid w:val="00B57777"/>
    <w:rsid w:val="00B57A17"/>
    <w:rsid w:val="00B57EB9"/>
    <w:rsid w:val="00B60472"/>
    <w:rsid w:val="00B60545"/>
    <w:rsid w:val="00B60796"/>
    <w:rsid w:val="00B61BE2"/>
    <w:rsid w:val="00B6266F"/>
    <w:rsid w:val="00B62737"/>
    <w:rsid w:val="00B62DCC"/>
    <w:rsid w:val="00B62E0B"/>
    <w:rsid w:val="00B63438"/>
    <w:rsid w:val="00B63A8C"/>
    <w:rsid w:val="00B63C32"/>
    <w:rsid w:val="00B64162"/>
    <w:rsid w:val="00B64434"/>
    <w:rsid w:val="00B64CF2"/>
    <w:rsid w:val="00B66772"/>
    <w:rsid w:val="00B670F4"/>
    <w:rsid w:val="00B71004"/>
    <w:rsid w:val="00B710B2"/>
    <w:rsid w:val="00B711CE"/>
    <w:rsid w:val="00B71DC8"/>
    <w:rsid w:val="00B71F12"/>
    <w:rsid w:val="00B72946"/>
    <w:rsid w:val="00B72E2B"/>
    <w:rsid w:val="00B734E9"/>
    <w:rsid w:val="00B735D7"/>
    <w:rsid w:val="00B73F61"/>
    <w:rsid w:val="00B7434E"/>
    <w:rsid w:val="00B746C6"/>
    <w:rsid w:val="00B749E5"/>
    <w:rsid w:val="00B75013"/>
    <w:rsid w:val="00B7514E"/>
    <w:rsid w:val="00B75258"/>
    <w:rsid w:val="00B75B34"/>
    <w:rsid w:val="00B7604C"/>
    <w:rsid w:val="00B76456"/>
    <w:rsid w:val="00B7652C"/>
    <w:rsid w:val="00B766BF"/>
    <w:rsid w:val="00B76F5F"/>
    <w:rsid w:val="00B76FA6"/>
    <w:rsid w:val="00B774D3"/>
    <w:rsid w:val="00B778B4"/>
    <w:rsid w:val="00B77E93"/>
    <w:rsid w:val="00B77F78"/>
    <w:rsid w:val="00B80910"/>
    <w:rsid w:val="00B80C9B"/>
    <w:rsid w:val="00B81347"/>
    <w:rsid w:val="00B81414"/>
    <w:rsid w:val="00B818F4"/>
    <w:rsid w:val="00B81BC9"/>
    <w:rsid w:val="00B820CB"/>
    <w:rsid w:val="00B8222F"/>
    <w:rsid w:val="00B82432"/>
    <w:rsid w:val="00B82615"/>
    <w:rsid w:val="00B82E28"/>
    <w:rsid w:val="00B83172"/>
    <w:rsid w:val="00B83444"/>
    <w:rsid w:val="00B83490"/>
    <w:rsid w:val="00B836ED"/>
    <w:rsid w:val="00B83852"/>
    <w:rsid w:val="00B84409"/>
    <w:rsid w:val="00B84464"/>
    <w:rsid w:val="00B84A5F"/>
    <w:rsid w:val="00B853BE"/>
    <w:rsid w:val="00B85BC1"/>
    <w:rsid w:val="00B85D35"/>
    <w:rsid w:val="00B86173"/>
    <w:rsid w:val="00B86476"/>
    <w:rsid w:val="00B8681F"/>
    <w:rsid w:val="00B86A3D"/>
    <w:rsid w:val="00B875C7"/>
    <w:rsid w:val="00B90108"/>
    <w:rsid w:val="00B9051A"/>
    <w:rsid w:val="00B90D10"/>
    <w:rsid w:val="00B90FE5"/>
    <w:rsid w:val="00B9130B"/>
    <w:rsid w:val="00B91353"/>
    <w:rsid w:val="00B919AD"/>
    <w:rsid w:val="00B91A03"/>
    <w:rsid w:val="00B91A2B"/>
    <w:rsid w:val="00B91B49"/>
    <w:rsid w:val="00B91D82"/>
    <w:rsid w:val="00B92150"/>
    <w:rsid w:val="00B922C3"/>
    <w:rsid w:val="00B923FB"/>
    <w:rsid w:val="00B9285E"/>
    <w:rsid w:val="00B93204"/>
    <w:rsid w:val="00B94333"/>
    <w:rsid w:val="00B94E17"/>
    <w:rsid w:val="00B94F54"/>
    <w:rsid w:val="00B957FE"/>
    <w:rsid w:val="00B95B15"/>
    <w:rsid w:val="00B95F02"/>
    <w:rsid w:val="00B962ED"/>
    <w:rsid w:val="00B96BEA"/>
    <w:rsid w:val="00B96BEF"/>
    <w:rsid w:val="00B96FC0"/>
    <w:rsid w:val="00B97260"/>
    <w:rsid w:val="00B97518"/>
    <w:rsid w:val="00B97A69"/>
    <w:rsid w:val="00B97C9D"/>
    <w:rsid w:val="00BA0632"/>
    <w:rsid w:val="00BA0AAA"/>
    <w:rsid w:val="00BA0DFB"/>
    <w:rsid w:val="00BA1129"/>
    <w:rsid w:val="00BA1439"/>
    <w:rsid w:val="00BA2FEF"/>
    <w:rsid w:val="00BA31FE"/>
    <w:rsid w:val="00BA328A"/>
    <w:rsid w:val="00BA3EA4"/>
    <w:rsid w:val="00BA44E0"/>
    <w:rsid w:val="00BA4EAE"/>
    <w:rsid w:val="00BA5F62"/>
    <w:rsid w:val="00BA64ED"/>
    <w:rsid w:val="00BA76EC"/>
    <w:rsid w:val="00BB0091"/>
    <w:rsid w:val="00BB02B4"/>
    <w:rsid w:val="00BB1548"/>
    <w:rsid w:val="00BB1CE7"/>
    <w:rsid w:val="00BB2FD3"/>
    <w:rsid w:val="00BB2FDF"/>
    <w:rsid w:val="00BB2FFF"/>
    <w:rsid w:val="00BB3A06"/>
    <w:rsid w:val="00BB4420"/>
    <w:rsid w:val="00BB4C6C"/>
    <w:rsid w:val="00BB5FCB"/>
    <w:rsid w:val="00BB604B"/>
    <w:rsid w:val="00BB6247"/>
    <w:rsid w:val="00BB6AA6"/>
    <w:rsid w:val="00BC00EC"/>
    <w:rsid w:val="00BC0542"/>
    <w:rsid w:val="00BC08C5"/>
    <w:rsid w:val="00BC12FB"/>
    <w:rsid w:val="00BC1C3C"/>
    <w:rsid w:val="00BC2DAD"/>
    <w:rsid w:val="00BC307F"/>
    <w:rsid w:val="00BC3159"/>
    <w:rsid w:val="00BC3257"/>
    <w:rsid w:val="00BC39DB"/>
    <w:rsid w:val="00BC3A32"/>
    <w:rsid w:val="00BC3B07"/>
    <w:rsid w:val="00BC453E"/>
    <w:rsid w:val="00BC46AB"/>
    <w:rsid w:val="00BC46EF"/>
    <w:rsid w:val="00BC4D50"/>
    <w:rsid w:val="00BC5183"/>
    <w:rsid w:val="00BC51D8"/>
    <w:rsid w:val="00BC584D"/>
    <w:rsid w:val="00BC5949"/>
    <w:rsid w:val="00BC6BD7"/>
    <w:rsid w:val="00BC6F1D"/>
    <w:rsid w:val="00BC6FD6"/>
    <w:rsid w:val="00BC7848"/>
    <w:rsid w:val="00BD008E"/>
    <w:rsid w:val="00BD00B1"/>
    <w:rsid w:val="00BD02EA"/>
    <w:rsid w:val="00BD0A75"/>
    <w:rsid w:val="00BD0C39"/>
    <w:rsid w:val="00BD1089"/>
    <w:rsid w:val="00BD15A2"/>
    <w:rsid w:val="00BD2101"/>
    <w:rsid w:val="00BD21F7"/>
    <w:rsid w:val="00BD2F3B"/>
    <w:rsid w:val="00BD3021"/>
    <w:rsid w:val="00BD30A5"/>
    <w:rsid w:val="00BD3372"/>
    <w:rsid w:val="00BD33FB"/>
    <w:rsid w:val="00BD3777"/>
    <w:rsid w:val="00BD4327"/>
    <w:rsid w:val="00BD50AA"/>
    <w:rsid w:val="00BD5135"/>
    <w:rsid w:val="00BD536C"/>
    <w:rsid w:val="00BD58ED"/>
    <w:rsid w:val="00BD5C81"/>
    <w:rsid w:val="00BD6EE8"/>
    <w:rsid w:val="00BD726E"/>
    <w:rsid w:val="00BD7291"/>
    <w:rsid w:val="00BD75FD"/>
    <w:rsid w:val="00BD781F"/>
    <w:rsid w:val="00BD7EA3"/>
    <w:rsid w:val="00BD7F19"/>
    <w:rsid w:val="00BD7FE2"/>
    <w:rsid w:val="00BE0B19"/>
    <w:rsid w:val="00BE0DD8"/>
    <w:rsid w:val="00BE124A"/>
    <w:rsid w:val="00BE13F0"/>
    <w:rsid w:val="00BE1457"/>
    <w:rsid w:val="00BE16D2"/>
    <w:rsid w:val="00BE1C8B"/>
    <w:rsid w:val="00BE1D82"/>
    <w:rsid w:val="00BE1EE4"/>
    <w:rsid w:val="00BE1F8B"/>
    <w:rsid w:val="00BE2B4F"/>
    <w:rsid w:val="00BE2F39"/>
    <w:rsid w:val="00BE2F5F"/>
    <w:rsid w:val="00BE303A"/>
    <w:rsid w:val="00BE30FF"/>
    <w:rsid w:val="00BE332D"/>
    <w:rsid w:val="00BE36D8"/>
    <w:rsid w:val="00BE3AF5"/>
    <w:rsid w:val="00BE3CF1"/>
    <w:rsid w:val="00BE4B20"/>
    <w:rsid w:val="00BE4BB5"/>
    <w:rsid w:val="00BE4FE3"/>
    <w:rsid w:val="00BE5FC4"/>
    <w:rsid w:val="00BE63BC"/>
    <w:rsid w:val="00BE6E4F"/>
    <w:rsid w:val="00BE6F39"/>
    <w:rsid w:val="00BE6F75"/>
    <w:rsid w:val="00BE72B4"/>
    <w:rsid w:val="00BE7533"/>
    <w:rsid w:val="00BE76BB"/>
    <w:rsid w:val="00BE7AC1"/>
    <w:rsid w:val="00BE7C4D"/>
    <w:rsid w:val="00BE7F6A"/>
    <w:rsid w:val="00BF0274"/>
    <w:rsid w:val="00BF0403"/>
    <w:rsid w:val="00BF08C4"/>
    <w:rsid w:val="00BF0940"/>
    <w:rsid w:val="00BF0BAF"/>
    <w:rsid w:val="00BF156C"/>
    <w:rsid w:val="00BF19CE"/>
    <w:rsid w:val="00BF1CE4"/>
    <w:rsid w:val="00BF22EB"/>
    <w:rsid w:val="00BF2366"/>
    <w:rsid w:val="00BF2877"/>
    <w:rsid w:val="00BF2B6F"/>
    <w:rsid w:val="00BF2EF1"/>
    <w:rsid w:val="00BF2EFF"/>
    <w:rsid w:val="00BF328E"/>
    <w:rsid w:val="00BF34D5"/>
    <w:rsid w:val="00BF34EC"/>
    <w:rsid w:val="00BF351A"/>
    <w:rsid w:val="00BF3914"/>
    <w:rsid w:val="00BF4117"/>
    <w:rsid w:val="00BF499C"/>
    <w:rsid w:val="00BF49B1"/>
    <w:rsid w:val="00BF4D23"/>
    <w:rsid w:val="00BF4F2C"/>
    <w:rsid w:val="00BF5136"/>
    <w:rsid w:val="00BF5552"/>
    <w:rsid w:val="00BF5A6F"/>
    <w:rsid w:val="00BF62F7"/>
    <w:rsid w:val="00BF64A5"/>
    <w:rsid w:val="00BF689B"/>
    <w:rsid w:val="00BF6CA0"/>
    <w:rsid w:val="00BF73F2"/>
    <w:rsid w:val="00BF7AB2"/>
    <w:rsid w:val="00BF7DE1"/>
    <w:rsid w:val="00C009E5"/>
    <w:rsid w:val="00C00C17"/>
    <w:rsid w:val="00C00DA1"/>
    <w:rsid w:val="00C01671"/>
    <w:rsid w:val="00C0167B"/>
    <w:rsid w:val="00C0230C"/>
    <w:rsid w:val="00C0240D"/>
    <w:rsid w:val="00C02419"/>
    <w:rsid w:val="00C02766"/>
    <w:rsid w:val="00C02AA8"/>
    <w:rsid w:val="00C02C8E"/>
    <w:rsid w:val="00C02E88"/>
    <w:rsid w:val="00C0393D"/>
    <w:rsid w:val="00C03EE8"/>
    <w:rsid w:val="00C041E3"/>
    <w:rsid w:val="00C043D0"/>
    <w:rsid w:val="00C04594"/>
    <w:rsid w:val="00C05BEC"/>
    <w:rsid w:val="00C0695E"/>
    <w:rsid w:val="00C06A26"/>
    <w:rsid w:val="00C06E7D"/>
    <w:rsid w:val="00C07DED"/>
    <w:rsid w:val="00C1000B"/>
    <w:rsid w:val="00C10497"/>
    <w:rsid w:val="00C10B30"/>
    <w:rsid w:val="00C10E1E"/>
    <w:rsid w:val="00C1112B"/>
    <w:rsid w:val="00C1132D"/>
    <w:rsid w:val="00C11A88"/>
    <w:rsid w:val="00C12012"/>
    <w:rsid w:val="00C122EA"/>
    <w:rsid w:val="00C12874"/>
    <w:rsid w:val="00C12BC1"/>
    <w:rsid w:val="00C13BDA"/>
    <w:rsid w:val="00C13FE1"/>
    <w:rsid w:val="00C13FFD"/>
    <w:rsid w:val="00C14238"/>
    <w:rsid w:val="00C14632"/>
    <w:rsid w:val="00C14EF8"/>
    <w:rsid w:val="00C151B8"/>
    <w:rsid w:val="00C153A0"/>
    <w:rsid w:val="00C1617E"/>
    <w:rsid w:val="00C16394"/>
    <w:rsid w:val="00C16A0D"/>
    <w:rsid w:val="00C16C30"/>
    <w:rsid w:val="00C172FB"/>
    <w:rsid w:val="00C20A00"/>
    <w:rsid w:val="00C21673"/>
    <w:rsid w:val="00C21C7A"/>
    <w:rsid w:val="00C227CC"/>
    <w:rsid w:val="00C22875"/>
    <w:rsid w:val="00C22B82"/>
    <w:rsid w:val="00C22C2F"/>
    <w:rsid w:val="00C22CBA"/>
    <w:rsid w:val="00C23130"/>
    <w:rsid w:val="00C23368"/>
    <w:rsid w:val="00C24BB8"/>
    <w:rsid w:val="00C250B3"/>
    <w:rsid w:val="00C255A5"/>
    <w:rsid w:val="00C256B3"/>
    <w:rsid w:val="00C2584B"/>
    <w:rsid w:val="00C25942"/>
    <w:rsid w:val="00C25DD9"/>
    <w:rsid w:val="00C25F2A"/>
    <w:rsid w:val="00C2620F"/>
    <w:rsid w:val="00C262FA"/>
    <w:rsid w:val="00C264F5"/>
    <w:rsid w:val="00C2663F"/>
    <w:rsid w:val="00C26C2C"/>
    <w:rsid w:val="00C26DB8"/>
    <w:rsid w:val="00C27963"/>
    <w:rsid w:val="00C30022"/>
    <w:rsid w:val="00C30257"/>
    <w:rsid w:val="00C30A5F"/>
    <w:rsid w:val="00C314F9"/>
    <w:rsid w:val="00C326B8"/>
    <w:rsid w:val="00C3292D"/>
    <w:rsid w:val="00C33424"/>
    <w:rsid w:val="00C336D1"/>
    <w:rsid w:val="00C33C73"/>
    <w:rsid w:val="00C3400F"/>
    <w:rsid w:val="00C34513"/>
    <w:rsid w:val="00C34681"/>
    <w:rsid w:val="00C34958"/>
    <w:rsid w:val="00C34B64"/>
    <w:rsid w:val="00C34C36"/>
    <w:rsid w:val="00C352B3"/>
    <w:rsid w:val="00C35BC3"/>
    <w:rsid w:val="00C35C55"/>
    <w:rsid w:val="00C35CC2"/>
    <w:rsid w:val="00C3654C"/>
    <w:rsid w:val="00C36BF5"/>
    <w:rsid w:val="00C36DBC"/>
    <w:rsid w:val="00C36F6D"/>
    <w:rsid w:val="00C3749A"/>
    <w:rsid w:val="00C37608"/>
    <w:rsid w:val="00C376BA"/>
    <w:rsid w:val="00C378B1"/>
    <w:rsid w:val="00C401D3"/>
    <w:rsid w:val="00C40373"/>
    <w:rsid w:val="00C40642"/>
    <w:rsid w:val="00C4082D"/>
    <w:rsid w:val="00C40AE6"/>
    <w:rsid w:val="00C40EDB"/>
    <w:rsid w:val="00C411AB"/>
    <w:rsid w:val="00C411AF"/>
    <w:rsid w:val="00C412F8"/>
    <w:rsid w:val="00C4138D"/>
    <w:rsid w:val="00C4140F"/>
    <w:rsid w:val="00C41819"/>
    <w:rsid w:val="00C41E3A"/>
    <w:rsid w:val="00C42078"/>
    <w:rsid w:val="00C42786"/>
    <w:rsid w:val="00C4304C"/>
    <w:rsid w:val="00C4319E"/>
    <w:rsid w:val="00C43315"/>
    <w:rsid w:val="00C44CCB"/>
    <w:rsid w:val="00C44EBB"/>
    <w:rsid w:val="00C44EC1"/>
    <w:rsid w:val="00C452F5"/>
    <w:rsid w:val="00C454F9"/>
    <w:rsid w:val="00C45589"/>
    <w:rsid w:val="00C45807"/>
    <w:rsid w:val="00C45921"/>
    <w:rsid w:val="00C46555"/>
    <w:rsid w:val="00C4682A"/>
    <w:rsid w:val="00C46B15"/>
    <w:rsid w:val="00C46F7D"/>
    <w:rsid w:val="00C4707D"/>
    <w:rsid w:val="00C479B5"/>
    <w:rsid w:val="00C50242"/>
    <w:rsid w:val="00C5034D"/>
    <w:rsid w:val="00C5050E"/>
    <w:rsid w:val="00C50E99"/>
    <w:rsid w:val="00C52744"/>
    <w:rsid w:val="00C52B62"/>
    <w:rsid w:val="00C53659"/>
    <w:rsid w:val="00C53EB3"/>
    <w:rsid w:val="00C54249"/>
    <w:rsid w:val="00C542D4"/>
    <w:rsid w:val="00C542D7"/>
    <w:rsid w:val="00C54431"/>
    <w:rsid w:val="00C54D71"/>
    <w:rsid w:val="00C554E2"/>
    <w:rsid w:val="00C5596C"/>
    <w:rsid w:val="00C563F5"/>
    <w:rsid w:val="00C56EE8"/>
    <w:rsid w:val="00C570F7"/>
    <w:rsid w:val="00C602E1"/>
    <w:rsid w:val="00C60878"/>
    <w:rsid w:val="00C60CA6"/>
    <w:rsid w:val="00C6165F"/>
    <w:rsid w:val="00C62CB8"/>
    <w:rsid w:val="00C62CD5"/>
    <w:rsid w:val="00C636E6"/>
    <w:rsid w:val="00C63763"/>
    <w:rsid w:val="00C639D6"/>
    <w:rsid w:val="00C63C1C"/>
    <w:rsid w:val="00C63F8E"/>
    <w:rsid w:val="00C647AE"/>
    <w:rsid w:val="00C647FB"/>
    <w:rsid w:val="00C654E0"/>
    <w:rsid w:val="00C6649D"/>
    <w:rsid w:val="00C66AAB"/>
    <w:rsid w:val="00C67C05"/>
    <w:rsid w:val="00C67D9F"/>
    <w:rsid w:val="00C67EAB"/>
    <w:rsid w:val="00C70DFF"/>
    <w:rsid w:val="00C70E32"/>
    <w:rsid w:val="00C71928"/>
    <w:rsid w:val="00C71976"/>
    <w:rsid w:val="00C72D1B"/>
    <w:rsid w:val="00C73BF4"/>
    <w:rsid w:val="00C74687"/>
    <w:rsid w:val="00C758D8"/>
    <w:rsid w:val="00C75A6B"/>
    <w:rsid w:val="00C75A8B"/>
    <w:rsid w:val="00C75D45"/>
    <w:rsid w:val="00C7627A"/>
    <w:rsid w:val="00C763B6"/>
    <w:rsid w:val="00C763F7"/>
    <w:rsid w:val="00C763F9"/>
    <w:rsid w:val="00C7644F"/>
    <w:rsid w:val="00C765DB"/>
    <w:rsid w:val="00C768F6"/>
    <w:rsid w:val="00C774B5"/>
    <w:rsid w:val="00C77F7A"/>
    <w:rsid w:val="00C80073"/>
    <w:rsid w:val="00C80DEA"/>
    <w:rsid w:val="00C8231A"/>
    <w:rsid w:val="00C826AD"/>
    <w:rsid w:val="00C83203"/>
    <w:rsid w:val="00C832DC"/>
    <w:rsid w:val="00C8377F"/>
    <w:rsid w:val="00C83B8F"/>
    <w:rsid w:val="00C84256"/>
    <w:rsid w:val="00C844FA"/>
    <w:rsid w:val="00C855BE"/>
    <w:rsid w:val="00C85C0F"/>
    <w:rsid w:val="00C85DFE"/>
    <w:rsid w:val="00C8646D"/>
    <w:rsid w:val="00C865E5"/>
    <w:rsid w:val="00C86606"/>
    <w:rsid w:val="00C876FA"/>
    <w:rsid w:val="00C90AD3"/>
    <w:rsid w:val="00C91044"/>
    <w:rsid w:val="00C91408"/>
    <w:rsid w:val="00C9157D"/>
    <w:rsid w:val="00C91A58"/>
    <w:rsid w:val="00C91DE3"/>
    <w:rsid w:val="00C9225A"/>
    <w:rsid w:val="00C92603"/>
    <w:rsid w:val="00C92C7F"/>
    <w:rsid w:val="00C93477"/>
    <w:rsid w:val="00C9369D"/>
    <w:rsid w:val="00C944FA"/>
    <w:rsid w:val="00C94BE4"/>
    <w:rsid w:val="00C95854"/>
    <w:rsid w:val="00C95C4B"/>
    <w:rsid w:val="00C95EFF"/>
    <w:rsid w:val="00C9607B"/>
    <w:rsid w:val="00C96E6F"/>
    <w:rsid w:val="00C9717A"/>
    <w:rsid w:val="00C97872"/>
    <w:rsid w:val="00CA0423"/>
    <w:rsid w:val="00CA0532"/>
    <w:rsid w:val="00CA0EBC"/>
    <w:rsid w:val="00CA155E"/>
    <w:rsid w:val="00CA1912"/>
    <w:rsid w:val="00CA2241"/>
    <w:rsid w:val="00CA2A2D"/>
    <w:rsid w:val="00CA2B1D"/>
    <w:rsid w:val="00CA2FF1"/>
    <w:rsid w:val="00CA32BB"/>
    <w:rsid w:val="00CA3847"/>
    <w:rsid w:val="00CA3CDD"/>
    <w:rsid w:val="00CA3EFC"/>
    <w:rsid w:val="00CA403B"/>
    <w:rsid w:val="00CA479D"/>
    <w:rsid w:val="00CA484C"/>
    <w:rsid w:val="00CA505A"/>
    <w:rsid w:val="00CA55F7"/>
    <w:rsid w:val="00CA5906"/>
    <w:rsid w:val="00CA59DD"/>
    <w:rsid w:val="00CA727E"/>
    <w:rsid w:val="00CA7351"/>
    <w:rsid w:val="00CA7478"/>
    <w:rsid w:val="00CA7CA1"/>
    <w:rsid w:val="00CB008E"/>
    <w:rsid w:val="00CB0195"/>
    <w:rsid w:val="00CB01FA"/>
    <w:rsid w:val="00CB0339"/>
    <w:rsid w:val="00CB0737"/>
    <w:rsid w:val="00CB097A"/>
    <w:rsid w:val="00CB0FD7"/>
    <w:rsid w:val="00CB166F"/>
    <w:rsid w:val="00CB2224"/>
    <w:rsid w:val="00CB26EC"/>
    <w:rsid w:val="00CB2D2A"/>
    <w:rsid w:val="00CB2FBA"/>
    <w:rsid w:val="00CB3282"/>
    <w:rsid w:val="00CB3592"/>
    <w:rsid w:val="00CB3DE5"/>
    <w:rsid w:val="00CB452A"/>
    <w:rsid w:val="00CB5A3A"/>
    <w:rsid w:val="00CB5A70"/>
    <w:rsid w:val="00CB5B1E"/>
    <w:rsid w:val="00CB61EF"/>
    <w:rsid w:val="00CB6981"/>
    <w:rsid w:val="00CB6D1E"/>
    <w:rsid w:val="00CB73E0"/>
    <w:rsid w:val="00CB7477"/>
    <w:rsid w:val="00CB787A"/>
    <w:rsid w:val="00CC0023"/>
    <w:rsid w:val="00CC0B65"/>
    <w:rsid w:val="00CC0C4A"/>
    <w:rsid w:val="00CC0DB3"/>
    <w:rsid w:val="00CC17F0"/>
    <w:rsid w:val="00CC1853"/>
    <w:rsid w:val="00CC1862"/>
    <w:rsid w:val="00CC1EC9"/>
    <w:rsid w:val="00CC1FAE"/>
    <w:rsid w:val="00CC1FE6"/>
    <w:rsid w:val="00CC28A4"/>
    <w:rsid w:val="00CC2FAF"/>
    <w:rsid w:val="00CC31D3"/>
    <w:rsid w:val="00CC3865"/>
    <w:rsid w:val="00CC3A23"/>
    <w:rsid w:val="00CC3B9F"/>
    <w:rsid w:val="00CC3C4A"/>
    <w:rsid w:val="00CC3FCA"/>
    <w:rsid w:val="00CC4332"/>
    <w:rsid w:val="00CC4818"/>
    <w:rsid w:val="00CC4ACA"/>
    <w:rsid w:val="00CC528B"/>
    <w:rsid w:val="00CC5774"/>
    <w:rsid w:val="00CC6027"/>
    <w:rsid w:val="00CC60E3"/>
    <w:rsid w:val="00CC6278"/>
    <w:rsid w:val="00CC66EB"/>
    <w:rsid w:val="00CC6786"/>
    <w:rsid w:val="00CC737C"/>
    <w:rsid w:val="00CD058F"/>
    <w:rsid w:val="00CD087D"/>
    <w:rsid w:val="00CD0D4D"/>
    <w:rsid w:val="00CD0F1F"/>
    <w:rsid w:val="00CD0F5D"/>
    <w:rsid w:val="00CD1C0B"/>
    <w:rsid w:val="00CD1DF6"/>
    <w:rsid w:val="00CD239A"/>
    <w:rsid w:val="00CD2F7D"/>
    <w:rsid w:val="00CD33ED"/>
    <w:rsid w:val="00CD511C"/>
    <w:rsid w:val="00CD5512"/>
    <w:rsid w:val="00CD64B5"/>
    <w:rsid w:val="00CD6E3D"/>
    <w:rsid w:val="00CD71AB"/>
    <w:rsid w:val="00CE0109"/>
    <w:rsid w:val="00CE0515"/>
    <w:rsid w:val="00CE1269"/>
    <w:rsid w:val="00CE140E"/>
    <w:rsid w:val="00CE1558"/>
    <w:rsid w:val="00CE1719"/>
    <w:rsid w:val="00CE1A12"/>
    <w:rsid w:val="00CE1A8B"/>
    <w:rsid w:val="00CE1C30"/>
    <w:rsid w:val="00CE1C93"/>
    <w:rsid w:val="00CE1FC5"/>
    <w:rsid w:val="00CE26BA"/>
    <w:rsid w:val="00CE3DA0"/>
    <w:rsid w:val="00CE46E5"/>
    <w:rsid w:val="00CE485A"/>
    <w:rsid w:val="00CE494F"/>
    <w:rsid w:val="00CE4ECF"/>
    <w:rsid w:val="00CE5041"/>
    <w:rsid w:val="00CE51D5"/>
    <w:rsid w:val="00CE5279"/>
    <w:rsid w:val="00CE5A78"/>
    <w:rsid w:val="00CE6162"/>
    <w:rsid w:val="00CE66F3"/>
    <w:rsid w:val="00CE78AE"/>
    <w:rsid w:val="00CE7AEF"/>
    <w:rsid w:val="00CE7E62"/>
    <w:rsid w:val="00CE7F48"/>
    <w:rsid w:val="00CF0404"/>
    <w:rsid w:val="00CF09CB"/>
    <w:rsid w:val="00CF1052"/>
    <w:rsid w:val="00CF11FF"/>
    <w:rsid w:val="00CF195E"/>
    <w:rsid w:val="00CF19DA"/>
    <w:rsid w:val="00CF1C7F"/>
    <w:rsid w:val="00CF1CC0"/>
    <w:rsid w:val="00CF23F2"/>
    <w:rsid w:val="00CF24F8"/>
    <w:rsid w:val="00CF2653"/>
    <w:rsid w:val="00CF3929"/>
    <w:rsid w:val="00CF3A3B"/>
    <w:rsid w:val="00CF3DCD"/>
    <w:rsid w:val="00CF4247"/>
    <w:rsid w:val="00CF454C"/>
    <w:rsid w:val="00CF5263"/>
    <w:rsid w:val="00CF60B5"/>
    <w:rsid w:val="00CF66C2"/>
    <w:rsid w:val="00CF6F2D"/>
    <w:rsid w:val="00CF6F71"/>
    <w:rsid w:val="00CF773B"/>
    <w:rsid w:val="00CF7EF1"/>
    <w:rsid w:val="00D004FA"/>
    <w:rsid w:val="00D01B21"/>
    <w:rsid w:val="00D01E2F"/>
    <w:rsid w:val="00D02E70"/>
    <w:rsid w:val="00D03102"/>
    <w:rsid w:val="00D03727"/>
    <w:rsid w:val="00D0378A"/>
    <w:rsid w:val="00D03DAB"/>
    <w:rsid w:val="00D046B5"/>
    <w:rsid w:val="00D05132"/>
    <w:rsid w:val="00D05368"/>
    <w:rsid w:val="00D05715"/>
    <w:rsid w:val="00D05EA9"/>
    <w:rsid w:val="00D0692B"/>
    <w:rsid w:val="00D071F8"/>
    <w:rsid w:val="00D07252"/>
    <w:rsid w:val="00D074F4"/>
    <w:rsid w:val="00D07CE1"/>
    <w:rsid w:val="00D1026A"/>
    <w:rsid w:val="00D10797"/>
    <w:rsid w:val="00D107CF"/>
    <w:rsid w:val="00D10A56"/>
    <w:rsid w:val="00D11013"/>
    <w:rsid w:val="00D1153B"/>
    <w:rsid w:val="00D116C7"/>
    <w:rsid w:val="00D11775"/>
    <w:rsid w:val="00D11B0B"/>
    <w:rsid w:val="00D11E97"/>
    <w:rsid w:val="00D12293"/>
    <w:rsid w:val="00D14236"/>
    <w:rsid w:val="00D14553"/>
    <w:rsid w:val="00D14BA8"/>
    <w:rsid w:val="00D14D44"/>
    <w:rsid w:val="00D14DB1"/>
    <w:rsid w:val="00D150E6"/>
    <w:rsid w:val="00D15F43"/>
    <w:rsid w:val="00D16C69"/>
    <w:rsid w:val="00D16E87"/>
    <w:rsid w:val="00D16F05"/>
    <w:rsid w:val="00D16FB9"/>
    <w:rsid w:val="00D17C5E"/>
    <w:rsid w:val="00D202B6"/>
    <w:rsid w:val="00D20B8B"/>
    <w:rsid w:val="00D20BFA"/>
    <w:rsid w:val="00D2162C"/>
    <w:rsid w:val="00D21992"/>
    <w:rsid w:val="00D219C9"/>
    <w:rsid w:val="00D21A3C"/>
    <w:rsid w:val="00D2253D"/>
    <w:rsid w:val="00D2326D"/>
    <w:rsid w:val="00D233F1"/>
    <w:rsid w:val="00D2442A"/>
    <w:rsid w:val="00D24C15"/>
    <w:rsid w:val="00D24FF7"/>
    <w:rsid w:val="00D25070"/>
    <w:rsid w:val="00D25334"/>
    <w:rsid w:val="00D256F8"/>
    <w:rsid w:val="00D25994"/>
    <w:rsid w:val="00D25B18"/>
    <w:rsid w:val="00D25BE6"/>
    <w:rsid w:val="00D26737"/>
    <w:rsid w:val="00D2685C"/>
    <w:rsid w:val="00D26A3B"/>
    <w:rsid w:val="00D278BE"/>
    <w:rsid w:val="00D27A5A"/>
    <w:rsid w:val="00D27F15"/>
    <w:rsid w:val="00D302FD"/>
    <w:rsid w:val="00D3038A"/>
    <w:rsid w:val="00D304B7"/>
    <w:rsid w:val="00D3065F"/>
    <w:rsid w:val="00D3098D"/>
    <w:rsid w:val="00D315F5"/>
    <w:rsid w:val="00D31A02"/>
    <w:rsid w:val="00D325F1"/>
    <w:rsid w:val="00D32B06"/>
    <w:rsid w:val="00D3323C"/>
    <w:rsid w:val="00D33456"/>
    <w:rsid w:val="00D3396F"/>
    <w:rsid w:val="00D33D4D"/>
    <w:rsid w:val="00D349FB"/>
    <w:rsid w:val="00D34A0B"/>
    <w:rsid w:val="00D34A1E"/>
    <w:rsid w:val="00D36234"/>
    <w:rsid w:val="00D36304"/>
    <w:rsid w:val="00D36371"/>
    <w:rsid w:val="00D36BD3"/>
    <w:rsid w:val="00D37168"/>
    <w:rsid w:val="00D40244"/>
    <w:rsid w:val="00D4043D"/>
    <w:rsid w:val="00D410C0"/>
    <w:rsid w:val="00D417FA"/>
    <w:rsid w:val="00D4197F"/>
    <w:rsid w:val="00D43199"/>
    <w:rsid w:val="00D437D8"/>
    <w:rsid w:val="00D43929"/>
    <w:rsid w:val="00D43E3F"/>
    <w:rsid w:val="00D4449A"/>
    <w:rsid w:val="00D44772"/>
    <w:rsid w:val="00D44994"/>
    <w:rsid w:val="00D44EEF"/>
    <w:rsid w:val="00D45512"/>
    <w:rsid w:val="00D45DF3"/>
    <w:rsid w:val="00D46174"/>
    <w:rsid w:val="00D465B2"/>
    <w:rsid w:val="00D47075"/>
    <w:rsid w:val="00D4784A"/>
    <w:rsid w:val="00D47C78"/>
    <w:rsid w:val="00D47D26"/>
    <w:rsid w:val="00D47DD0"/>
    <w:rsid w:val="00D50183"/>
    <w:rsid w:val="00D51D12"/>
    <w:rsid w:val="00D52461"/>
    <w:rsid w:val="00D526DC"/>
    <w:rsid w:val="00D5362B"/>
    <w:rsid w:val="00D54ABB"/>
    <w:rsid w:val="00D54C21"/>
    <w:rsid w:val="00D55072"/>
    <w:rsid w:val="00D551B5"/>
    <w:rsid w:val="00D5522E"/>
    <w:rsid w:val="00D55DBB"/>
    <w:rsid w:val="00D55E31"/>
    <w:rsid w:val="00D56DB2"/>
    <w:rsid w:val="00D57165"/>
    <w:rsid w:val="00D5739E"/>
    <w:rsid w:val="00D5747F"/>
    <w:rsid w:val="00D57495"/>
    <w:rsid w:val="00D574FA"/>
    <w:rsid w:val="00D608D1"/>
    <w:rsid w:val="00D60C8D"/>
    <w:rsid w:val="00D61374"/>
    <w:rsid w:val="00D6168A"/>
    <w:rsid w:val="00D616A5"/>
    <w:rsid w:val="00D618FF"/>
    <w:rsid w:val="00D61FF0"/>
    <w:rsid w:val="00D6211D"/>
    <w:rsid w:val="00D62378"/>
    <w:rsid w:val="00D6244C"/>
    <w:rsid w:val="00D625E2"/>
    <w:rsid w:val="00D6275D"/>
    <w:rsid w:val="00D62921"/>
    <w:rsid w:val="00D62C97"/>
    <w:rsid w:val="00D62D36"/>
    <w:rsid w:val="00D63517"/>
    <w:rsid w:val="00D63B75"/>
    <w:rsid w:val="00D6483B"/>
    <w:rsid w:val="00D6545C"/>
    <w:rsid w:val="00D659B1"/>
    <w:rsid w:val="00D65E02"/>
    <w:rsid w:val="00D66238"/>
    <w:rsid w:val="00D663DA"/>
    <w:rsid w:val="00D6693C"/>
    <w:rsid w:val="00D66E18"/>
    <w:rsid w:val="00D6734D"/>
    <w:rsid w:val="00D6798E"/>
    <w:rsid w:val="00D679CF"/>
    <w:rsid w:val="00D679D3"/>
    <w:rsid w:val="00D67FFD"/>
    <w:rsid w:val="00D712E7"/>
    <w:rsid w:val="00D731FD"/>
    <w:rsid w:val="00D7322F"/>
    <w:rsid w:val="00D7356F"/>
    <w:rsid w:val="00D73587"/>
    <w:rsid w:val="00D73EBB"/>
    <w:rsid w:val="00D740A6"/>
    <w:rsid w:val="00D744EF"/>
    <w:rsid w:val="00D74567"/>
    <w:rsid w:val="00D74FDF"/>
    <w:rsid w:val="00D751FB"/>
    <w:rsid w:val="00D754D6"/>
    <w:rsid w:val="00D75775"/>
    <w:rsid w:val="00D75C12"/>
    <w:rsid w:val="00D761AA"/>
    <w:rsid w:val="00D76230"/>
    <w:rsid w:val="00D76FAE"/>
    <w:rsid w:val="00D777D7"/>
    <w:rsid w:val="00D77AFD"/>
    <w:rsid w:val="00D77D8B"/>
    <w:rsid w:val="00D809B6"/>
    <w:rsid w:val="00D80AB7"/>
    <w:rsid w:val="00D80AB8"/>
    <w:rsid w:val="00D8101B"/>
    <w:rsid w:val="00D81114"/>
    <w:rsid w:val="00D81792"/>
    <w:rsid w:val="00D819B1"/>
    <w:rsid w:val="00D82494"/>
    <w:rsid w:val="00D82DC5"/>
    <w:rsid w:val="00D83AE9"/>
    <w:rsid w:val="00D85602"/>
    <w:rsid w:val="00D857B8"/>
    <w:rsid w:val="00D8593D"/>
    <w:rsid w:val="00D85FCD"/>
    <w:rsid w:val="00D87175"/>
    <w:rsid w:val="00D875C2"/>
    <w:rsid w:val="00D87ABF"/>
    <w:rsid w:val="00D90CD3"/>
    <w:rsid w:val="00D91306"/>
    <w:rsid w:val="00D914A2"/>
    <w:rsid w:val="00D919E6"/>
    <w:rsid w:val="00D91B93"/>
    <w:rsid w:val="00D91BE1"/>
    <w:rsid w:val="00D91DE9"/>
    <w:rsid w:val="00D92533"/>
    <w:rsid w:val="00D92C29"/>
    <w:rsid w:val="00D936E2"/>
    <w:rsid w:val="00D94E61"/>
    <w:rsid w:val="00D94F47"/>
    <w:rsid w:val="00D950F8"/>
    <w:rsid w:val="00D95104"/>
    <w:rsid w:val="00D95564"/>
    <w:rsid w:val="00D95600"/>
    <w:rsid w:val="00D95BC6"/>
    <w:rsid w:val="00D9683C"/>
    <w:rsid w:val="00D96D0A"/>
    <w:rsid w:val="00D96F85"/>
    <w:rsid w:val="00D971E0"/>
    <w:rsid w:val="00D972F8"/>
    <w:rsid w:val="00D97884"/>
    <w:rsid w:val="00DA00B7"/>
    <w:rsid w:val="00DA0111"/>
    <w:rsid w:val="00DA0A7F"/>
    <w:rsid w:val="00DA0D1E"/>
    <w:rsid w:val="00DA13BD"/>
    <w:rsid w:val="00DA1C31"/>
    <w:rsid w:val="00DA20BC"/>
    <w:rsid w:val="00DA2ED7"/>
    <w:rsid w:val="00DA31FE"/>
    <w:rsid w:val="00DA33F3"/>
    <w:rsid w:val="00DA3E7A"/>
    <w:rsid w:val="00DA3E8F"/>
    <w:rsid w:val="00DA430C"/>
    <w:rsid w:val="00DA45FD"/>
    <w:rsid w:val="00DA49F6"/>
    <w:rsid w:val="00DA4C46"/>
    <w:rsid w:val="00DA615D"/>
    <w:rsid w:val="00DA6598"/>
    <w:rsid w:val="00DA6C0F"/>
    <w:rsid w:val="00DA6CE8"/>
    <w:rsid w:val="00DA702F"/>
    <w:rsid w:val="00DA70E8"/>
    <w:rsid w:val="00DA7243"/>
    <w:rsid w:val="00DA752F"/>
    <w:rsid w:val="00DA7F8A"/>
    <w:rsid w:val="00DB0094"/>
    <w:rsid w:val="00DB0176"/>
    <w:rsid w:val="00DB0404"/>
    <w:rsid w:val="00DB11F8"/>
    <w:rsid w:val="00DB18F8"/>
    <w:rsid w:val="00DB1F2A"/>
    <w:rsid w:val="00DB2910"/>
    <w:rsid w:val="00DB297F"/>
    <w:rsid w:val="00DB3153"/>
    <w:rsid w:val="00DB317A"/>
    <w:rsid w:val="00DB3B82"/>
    <w:rsid w:val="00DB3F0C"/>
    <w:rsid w:val="00DB44C6"/>
    <w:rsid w:val="00DB485D"/>
    <w:rsid w:val="00DB532D"/>
    <w:rsid w:val="00DB5792"/>
    <w:rsid w:val="00DB6994"/>
    <w:rsid w:val="00DC018B"/>
    <w:rsid w:val="00DC0642"/>
    <w:rsid w:val="00DC068C"/>
    <w:rsid w:val="00DC0944"/>
    <w:rsid w:val="00DC0F96"/>
    <w:rsid w:val="00DC1327"/>
    <w:rsid w:val="00DC1350"/>
    <w:rsid w:val="00DC29DA"/>
    <w:rsid w:val="00DC29E3"/>
    <w:rsid w:val="00DC3237"/>
    <w:rsid w:val="00DC3ACE"/>
    <w:rsid w:val="00DC3D51"/>
    <w:rsid w:val="00DC41A4"/>
    <w:rsid w:val="00DC4341"/>
    <w:rsid w:val="00DC484A"/>
    <w:rsid w:val="00DC4B83"/>
    <w:rsid w:val="00DC4E19"/>
    <w:rsid w:val="00DC5672"/>
    <w:rsid w:val="00DC60A2"/>
    <w:rsid w:val="00DC6304"/>
    <w:rsid w:val="00DC6600"/>
    <w:rsid w:val="00DC677A"/>
    <w:rsid w:val="00DC67BD"/>
    <w:rsid w:val="00DC6924"/>
    <w:rsid w:val="00DC71F2"/>
    <w:rsid w:val="00DC77FA"/>
    <w:rsid w:val="00DC789A"/>
    <w:rsid w:val="00DC7C4C"/>
    <w:rsid w:val="00DC7E47"/>
    <w:rsid w:val="00DC7F0C"/>
    <w:rsid w:val="00DD070B"/>
    <w:rsid w:val="00DD0DDE"/>
    <w:rsid w:val="00DD0F51"/>
    <w:rsid w:val="00DD1839"/>
    <w:rsid w:val="00DD2025"/>
    <w:rsid w:val="00DD22EA"/>
    <w:rsid w:val="00DD23A0"/>
    <w:rsid w:val="00DD2AD6"/>
    <w:rsid w:val="00DD2BAE"/>
    <w:rsid w:val="00DD3E49"/>
    <w:rsid w:val="00DD3EF5"/>
    <w:rsid w:val="00DD4325"/>
    <w:rsid w:val="00DD53FA"/>
    <w:rsid w:val="00DD5494"/>
    <w:rsid w:val="00DD5710"/>
    <w:rsid w:val="00DD5F42"/>
    <w:rsid w:val="00DD617B"/>
    <w:rsid w:val="00DD7044"/>
    <w:rsid w:val="00DE0369"/>
    <w:rsid w:val="00DE0521"/>
    <w:rsid w:val="00DE0939"/>
    <w:rsid w:val="00DE0E0E"/>
    <w:rsid w:val="00DE0E59"/>
    <w:rsid w:val="00DE0F6C"/>
    <w:rsid w:val="00DE1226"/>
    <w:rsid w:val="00DE169E"/>
    <w:rsid w:val="00DE1AF6"/>
    <w:rsid w:val="00DE216E"/>
    <w:rsid w:val="00DE219B"/>
    <w:rsid w:val="00DE2466"/>
    <w:rsid w:val="00DE2528"/>
    <w:rsid w:val="00DE26EC"/>
    <w:rsid w:val="00DE290D"/>
    <w:rsid w:val="00DE297D"/>
    <w:rsid w:val="00DE2999"/>
    <w:rsid w:val="00DE2B45"/>
    <w:rsid w:val="00DE3495"/>
    <w:rsid w:val="00DE398F"/>
    <w:rsid w:val="00DE4315"/>
    <w:rsid w:val="00DE5294"/>
    <w:rsid w:val="00DE52E3"/>
    <w:rsid w:val="00DE564A"/>
    <w:rsid w:val="00DE5FD2"/>
    <w:rsid w:val="00DE634D"/>
    <w:rsid w:val="00DE6F90"/>
    <w:rsid w:val="00DE7C00"/>
    <w:rsid w:val="00DF03E9"/>
    <w:rsid w:val="00DF03ED"/>
    <w:rsid w:val="00DF04EE"/>
    <w:rsid w:val="00DF0BF4"/>
    <w:rsid w:val="00DF0F74"/>
    <w:rsid w:val="00DF179D"/>
    <w:rsid w:val="00DF1E9C"/>
    <w:rsid w:val="00DF1FED"/>
    <w:rsid w:val="00DF20DC"/>
    <w:rsid w:val="00DF224B"/>
    <w:rsid w:val="00DF284A"/>
    <w:rsid w:val="00DF2956"/>
    <w:rsid w:val="00DF3983"/>
    <w:rsid w:val="00DF3DDE"/>
    <w:rsid w:val="00DF41DF"/>
    <w:rsid w:val="00DF447F"/>
    <w:rsid w:val="00DF4572"/>
    <w:rsid w:val="00DF4658"/>
    <w:rsid w:val="00DF5BDC"/>
    <w:rsid w:val="00DF5F65"/>
    <w:rsid w:val="00DF5FB5"/>
    <w:rsid w:val="00DF6C8B"/>
    <w:rsid w:val="00DF6F17"/>
    <w:rsid w:val="00DF7329"/>
    <w:rsid w:val="00DF787B"/>
    <w:rsid w:val="00DF78FA"/>
    <w:rsid w:val="00E002F1"/>
    <w:rsid w:val="00E0082C"/>
    <w:rsid w:val="00E00E3A"/>
    <w:rsid w:val="00E01109"/>
    <w:rsid w:val="00E014EE"/>
    <w:rsid w:val="00E015D0"/>
    <w:rsid w:val="00E01DAA"/>
    <w:rsid w:val="00E01DFC"/>
    <w:rsid w:val="00E023E5"/>
    <w:rsid w:val="00E02432"/>
    <w:rsid w:val="00E03744"/>
    <w:rsid w:val="00E04022"/>
    <w:rsid w:val="00E04067"/>
    <w:rsid w:val="00E05511"/>
    <w:rsid w:val="00E05BDC"/>
    <w:rsid w:val="00E06568"/>
    <w:rsid w:val="00E06590"/>
    <w:rsid w:val="00E06692"/>
    <w:rsid w:val="00E067FE"/>
    <w:rsid w:val="00E068E5"/>
    <w:rsid w:val="00E0728F"/>
    <w:rsid w:val="00E0755C"/>
    <w:rsid w:val="00E07724"/>
    <w:rsid w:val="00E1066C"/>
    <w:rsid w:val="00E1070A"/>
    <w:rsid w:val="00E11FA7"/>
    <w:rsid w:val="00E12F14"/>
    <w:rsid w:val="00E13299"/>
    <w:rsid w:val="00E148F8"/>
    <w:rsid w:val="00E14A7E"/>
    <w:rsid w:val="00E14ADF"/>
    <w:rsid w:val="00E151E1"/>
    <w:rsid w:val="00E16879"/>
    <w:rsid w:val="00E17125"/>
    <w:rsid w:val="00E17283"/>
    <w:rsid w:val="00E174FA"/>
    <w:rsid w:val="00E17619"/>
    <w:rsid w:val="00E17805"/>
    <w:rsid w:val="00E2027B"/>
    <w:rsid w:val="00E20C30"/>
    <w:rsid w:val="00E20C52"/>
    <w:rsid w:val="00E20F79"/>
    <w:rsid w:val="00E21278"/>
    <w:rsid w:val="00E21637"/>
    <w:rsid w:val="00E21E44"/>
    <w:rsid w:val="00E22CCD"/>
    <w:rsid w:val="00E23A11"/>
    <w:rsid w:val="00E23FB7"/>
    <w:rsid w:val="00E24A27"/>
    <w:rsid w:val="00E24C46"/>
    <w:rsid w:val="00E24D5A"/>
    <w:rsid w:val="00E24E0A"/>
    <w:rsid w:val="00E25501"/>
    <w:rsid w:val="00E25DA0"/>
    <w:rsid w:val="00E25DAC"/>
    <w:rsid w:val="00E25F89"/>
    <w:rsid w:val="00E260DC"/>
    <w:rsid w:val="00E261D2"/>
    <w:rsid w:val="00E26747"/>
    <w:rsid w:val="00E27315"/>
    <w:rsid w:val="00E316A5"/>
    <w:rsid w:val="00E31B72"/>
    <w:rsid w:val="00E32289"/>
    <w:rsid w:val="00E32D62"/>
    <w:rsid w:val="00E339DC"/>
    <w:rsid w:val="00E33E15"/>
    <w:rsid w:val="00E357AB"/>
    <w:rsid w:val="00E361B8"/>
    <w:rsid w:val="00E36A1B"/>
    <w:rsid w:val="00E40D3E"/>
    <w:rsid w:val="00E40F97"/>
    <w:rsid w:val="00E429ED"/>
    <w:rsid w:val="00E42FFF"/>
    <w:rsid w:val="00E43E1E"/>
    <w:rsid w:val="00E43F37"/>
    <w:rsid w:val="00E441D0"/>
    <w:rsid w:val="00E44AF4"/>
    <w:rsid w:val="00E450ED"/>
    <w:rsid w:val="00E4517A"/>
    <w:rsid w:val="00E45BEC"/>
    <w:rsid w:val="00E460C2"/>
    <w:rsid w:val="00E46507"/>
    <w:rsid w:val="00E4791B"/>
    <w:rsid w:val="00E47C44"/>
    <w:rsid w:val="00E47E31"/>
    <w:rsid w:val="00E47FF3"/>
    <w:rsid w:val="00E50745"/>
    <w:rsid w:val="00E50AC6"/>
    <w:rsid w:val="00E51DDD"/>
    <w:rsid w:val="00E51FDD"/>
    <w:rsid w:val="00E52435"/>
    <w:rsid w:val="00E52681"/>
    <w:rsid w:val="00E52D46"/>
    <w:rsid w:val="00E53122"/>
    <w:rsid w:val="00E5351B"/>
    <w:rsid w:val="00E53FA9"/>
    <w:rsid w:val="00E5414C"/>
    <w:rsid w:val="00E547B3"/>
    <w:rsid w:val="00E54C2B"/>
    <w:rsid w:val="00E54D8D"/>
    <w:rsid w:val="00E54F7D"/>
    <w:rsid w:val="00E5513E"/>
    <w:rsid w:val="00E5527A"/>
    <w:rsid w:val="00E567D0"/>
    <w:rsid w:val="00E56872"/>
    <w:rsid w:val="00E56A8D"/>
    <w:rsid w:val="00E5733D"/>
    <w:rsid w:val="00E57601"/>
    <w:rsid w:val="00E6006A"/>
    <w:rsid w:val="00E61570"/>
    <w:rsid w:val="00E61CC0"/>
    <w:rsid w:val="00E61F4F"/>
    <w:rsid w:val="00E62546"/>
    <w:rsid w:val="00E6277B"/>
    <w:rsid w:val="00E6296A"/>
    <w:rsid w:val="00E62EF7"/>
    <w:rsid w:val="00E63BD8"/>
    <w:rsid w:val="00E64424"/>
    <w:rsid w:val="00E64C99"/>
    <w:rsid w:val="00E64CD3"/>
    <w:rsid w:val="00E65D83"/>
    <w:rsid w:val="00E65DEB"/>
    <w:rsid w:val="00E665ED"/>
    <w:rsid w:val="00E6696D"/>
    <w:rsid w:val="00E66C05"/>
    <w:rsid w:val="00E67040"/>
    <w:rsid w:val="00E671C9"/>
    <w:rsid w:val="00E6743F"/>
    <w:rsid w:val="00E6758E"/>
    <w:rsid w:val="00E67E23"/>
    <w:rsid w:val="00E70016"/>
    <w:rsid w:val="00E703DD"/>
    <w:rsid w:val="00E7079B"/>
    <w:rsid w:val="00E7080B"/>
    <w:rsid w:val="00E70BC7"/>
    <w:rsid w:val="00E70C21"/>
    <w:rsid w:val="00E70FBC"/>
    <w:rsid w:val="00E7192F"/>
    <w:rsid w:val="00E71AD9"/>
    <w:rsid w:val="00E71FDE"/>
    <w:rsid w:val="00E72174"/>
    <w:rsid w:val="00E726FD"/>
    <w:rsid w:val="00E72C01"/>
    <w:rsid w:val="00E7382F"/>
    <w:rsid w:val="00E741AC"/>
    <w:rsid w:val="00E7450E"/>
    <w:rsid w:val="00E75174"/>
    <w:rsid w:val="00E75307"/>
    <w:rsid w:val="00E754B8"/>
    <w:rsid w:val="00E75EBA"/>
    <w:rsid w:val="00E763B4"/>
    <w:rsid w:val="00E767FD"/>
    <w:rsid w:val="00E76CA1"/>
    <w:rsid w:val="00E76E43"/>
    <w:rsid w:val="00E77848"/>
    <w:rsid w:val="00E77A64"/>
    <w:rsid w:val="00E77CB7"/>
    <w:rsid w:val="00E80514"/>
    <w:rsid w:val="00E80891"/>
    <w:rsid w:val="00E80B22"/>
    <w:rsid w:val="00E80E5B"/>
    <w:rsid w:val="00E816C5"/>
    <w:rsid w:val="00E81773"/>
    <w:rsid w:val="00E81835"/>
    <w:rsid w:val="00E81B52"/>
    <w:rsid w:val="00E81C6B"/>
    <w:rsid w:val="00E81CE0"/>
    <w:rsid w:val="00E81E7C"/>
    <w:rsid w:val="00E8224D"/>
    <w:rsid w:val="00E82332"/>
    <w:rsid w:val="00E825B6"/>
    <w:rsid w:val="00E82CBB"/>
    <w:rsid w:val="00E834D6"/>
    <w:rsid w:val="00E83F3B"/>
    <w:rsid w:val="00E842B9"/>
    <w:rsid w:val="00E84501"/>
    <w:rsid w:val="00E84518"/>
    <w:rsid w:val="00E84FB5"/>
    <w:rsid w:val="00E84FC7"/>
    <w:rsid w:val="00E85069"/>
    <w:rsid w:val="00E8519F"/>
    <w:rsid w:val="00E85404"/>
    <w:rsid w:val="00E85CC3"/>
    <w:rsid w:val="00E85E15"/>
    <w:rsid w:val="00E8633B"/>
    <w:rsid w:val="00E8644A"/>
    <w:rsid w:val="00E868A2"/>
    <w:rsid w:val="00E86FD3"/>
    <w:rsid w:val="00E877E9"/>
    <w:rsid w:val="00E87CDD"/>
    <w:rsid w:val="00E87DDE"/>
    <w:rsid w:val="00E87EED"/>
    <w:rsid w:val="00E90279"/>
    <w:rsid w:val="00E902E6"/>
    <w:rsid w:val="00E90635"/>
    <w:rsid w:val="00E909A1"/>
    <w:rsid w:val="00E90BFF"/>
    <w:rsid w:val="00E910E3"/>
    <w:rsid w:val="00E9156E"/>
    <w:rsid w:val="00E916B6"/>
    <w:rsid w:val="00E91C04"/>
    <w:rsid w:val="00E91E2A"/>
    <w:rsid w:val="00E91F04"/>
    <w:rsid w:val="00E91F35"/>
    <w:rsid w:val="00E9242E"/>
    <w:rsid w:val="00E93532"/>
    <w:rsid w:val="00E93F09"/>
    <w:rsid w:val="00E93FB5"/>
    <w:rsid w:val="00E94516"/>
    <w:rsid w:val="00E956E7"/>
    <w:rsid w:val="00E958F6"/>
    <w:rsid w:val="00E95AE2"/>
    <w:rsid w:val="00E95BA6"/>
    <w:rsid w:val="00E97648"/>
    <w:rsid w:val="00E97B9B"/>
    <w:rsid w:val="00EA0212"/>
    <w:rsid w:val="00EA02F9"/>
    <w:rsid w:val="00EA0A10"/>
    <w:rsid w:val="00EA0E4A"/>
    <w:rsid w:val="00EA1334"/>
    <w:rsid w:val="00EA1408"/>
    <w:rsid w:val="00EA17ED"/>
    <w:rsid w:val="00EA1A54"/>
    <w:rsid w:val="00EA1AA3"/>
    <w:rsid w:val="00EA1FAB"/>
    <w:rsid w:val="00EA2226"/>
    <w:rsid w:val="00EA261E"/>
    <w:rsid w:val="00EA26FC"/>
    <w:rsid w:val="00EA298E"/>
    <w:rsid w:val="00EA3AB8"/>
    <w:rsid w:val="00EA3B5A"/>
    <w:rsid w:val="00EA410E"/>
    <w:rsid w:val="00EA4C69"/>
    <w:rsid w:val="00EA4FD1"/>
    <w:rsid w:val="00EA52C1"/>
    <w:rsid w:val="00EA53C2"/>
    <w:rsid w:val="00EA55AB"/>
    <w:rsid w:val="00EA5695"/>
    <w:rsid w:val="00EA5B0A"/>
    <w:rsid w:val="00EA608B"/>
    <w:rsid w:val="00EA6160"/>
    <w:rsid w:val="00EA65AD"/>
    <w:rsid w:val="00EA6A32"/>
    <w:rsid w:val="00EA6A3D"/>
    <w:rsid w:val="00EA767E"/>
    <w:rsid w:val="00EA79E1"/>
    <w:rsid w:val="00EA7FCF"/>
    <w:rsid w:val="00EB0110"/>
    <w:rsid w:val="00EB022B"/>
    <w:rsid w:val="00EB0884"/>
    <w:rsid w:val="00EB0CA3"/>
    <w:rsid w:val="00EB104F"/>
    <w:rsid w:val="00EB1439"/>
    <w:rsid w:val="00EB1B27"/>
    <w:rsid w:val="00EB1DA8"/>
    <w:rsid w:val="00EB2785"/>
    <w:rsid w:val="00EB2A73"/>
    <w:rsid w:val="00EB3B5D"/>
    <w:rsid w:val="00EB3C05"/>
    <w:rsid w:val="00EB3C3D"/>
    <w:rsid w:val="00EB4041"/>
    <w:rsid w:val="00EB4CFF"/>
    <w:rsid w:val="00EB5476"/>
    <w:rsid w:val="00EB60F3"/>
    <w:rsid w:val="00EB61C2"/>
    <w:rsid w:val="00EB68E1"/>
    <w:rsid w:val="00EB6F7B"/>
    <w:rsid w:val="00EB6FAF"/>
    <w:rsid w:val="00EB70B0"/>
    <w:rsid w:val="00EB7633"/>
    <w:rsid w:val="00EB7736"/>
    <w:rsid w:val="00EB7D5C"/>
    <w:rsid w:val="00EC1084"/>
    <w:rsid w:val="00EC266B"/>
    <w:rsid w:val="00EC2E2D"/>
    <w:rsid w:val="00EC325F"/>
    <w:rsid w:val="00EC3765"/>
    <w:rsid w:val="00EC4465"/>
    <w:rsid w:val="00EC44D0"/>
    <w:rsid w:val="00EC462B"/>
    <w:rsid w:val="00EC4723"/>
    <w:rsid w:val="00EC4DB6"/>
    <w:rsid w:val="00EC56E0"/>
    <w:rsid w:val="00EC59BD"/>
    <w:rsid w:val="00EC5A50"/>
    <w:rsid w:val="00EC6057"/>
    <w:rsid w:val="00EC6847"/>
    <w:rsid w:val="00EC6CB8"/>
    <w:rsid w:val="00EC6E76"/>
    <w:rsid w:val="00EC75F9"/>
    <w:rsid w:val="00EC7DB6"/>
    <w:rsid w:val="00EC7E64"/>
    <w:rsid w:val="00ED096D"/>
    <w:rsid w:val="00ED0A72"/>
    <w:rsid w:val="00ED162F"/>
    <w:rsid w:val="00ED1E39"/>
    <w:rsid w:val="00ED1F93"/>
    <w:rsid w:val="00ED2E52"/>
    <w:rsid w:val="00ED3024"/>
    <w:rsid w:val="00ED35E8"/>
    <w:rsid w:val="00ED380F"/>
    <w:rsid w:val="00ED42C5"/>
    <w:rsid w:val="00ED50A1"/>
    <w:rsid w:val="00ED586C"/>
    <w:rsid w:val="00ED59F0"/>
    <w:rsid w:val="00ED5AB5"/>
    <w:rsid w:val="00ED5FE4"/>
    <w:rsid w:val="00ED6A59"/>
    <w:rsid w:val="00ED6FB2"/>
    <w:rsid w:val="00ED71C5"/>
    <w:rsid w:val="00ED7279"/>
    <w:rsid w:val="00ED735D"/>
    <w:rsid w:val="00ED74C1"/>
    <w:rsid w:val="00ED759E"/>
    <w:rsid w:val="00EE008E"/>
    <w:rsid w:val="00EE050E"/>
    <w:rsid w:val="00EE0520"/>
    <w:rsid w:val="00EE0817"/>
    <w:rsid w:val="00EE0A7E"/>
    <w:rsid w:val="00EE1047"/>
    <w:rsid w:val="00EE16FA"/>
    <w:rsid w:val="00EE26DB"/>
    <w:rsid w:val="00EE3793"/>
    <w:rsid w:val="00EE37EE"/>
    <w:rsid w:val="00EE3A83"/>
    <w:rsid w:val="00EE3AF4"/>
    <w:rsid w:val="00EE3C42"/>
    <w:rsid w:val="00EE3D4F"/>
    <w:rsid w:val="00EE4344"/>
    <w:rsid w:val="00EE4436"/>
    <w:rsid w:val="00EE4EA1"/>
    <w:rsid w:val="00EE534D"/>
    <w:rsid w:val="00EE5560"/>
    <w:rsid w:val="00EE566E"/>
    <w:rsid w:val="00EE5BCF"/>
    <w:rsid w:val="00EE6530"/>
    <w:rsid w:val="00EE6D52"/>
    <w:rsid w:val="00EE6F1E"/>
    <w:rsid w:val="00EE6FF2"/>
    <w:rsid w:val="00EE7706"/>
    <w:rsid w:val="00EF0081"/>
    <w:rsid w:val="00EF0088"/>
    <w:rsid w:val="00EF0348"/>
    <w:rsid w:val="00EF0C27"/>
    <w:rsid w:val="00EF12A7"/>
    <w:rsid w:val="00EF15C3"/>
    <w:rsid w:val="00EF193A"/>
    <w:rsid w:val="00EF1F9C"/>
    <w:rsid w:val="00EF22BF"/>
    <w:rsid w:val="00EF2791"/>
    <w:rsid w:val="00EF3334"/>
    <w:rsid w:val="00EF3400"/>
    <w:rsid w:val="00EF3714"/>
    <w:rsid w:val="00EF4366"/>
    <w:rsid w:val="00EF4CD6"/>
    <w:rsid w:val="00EF4D62"/>
    <w:rsid w:val="00EF4DD0"/>
    <w:rsid w:val="00EF518C"/>
    <w:rsid w:val="00EF55A0"/>
    <w:rsid w:val="00EF5AE9"/>
    <w:rsid w:val="00EF63D1"/>
    <w:rsid w:val="00EF6513"/>
    <w:rsid w:val="00EF6683"/>
    <w:rsid w:val="00EF6D48"/>
    <w:rsid w:val="00EF7002"/>
    <w:rsid w:val="00EF71B5"/>
    <w:rsid w:val="00EF769B"/>
    <w:rsid w:val="00EF7A31"/>
    <w:rsid w:val="00EF7BCF"/>
    <w:rsid w:val="00EF7FEB"/>
    <w:rsid w:val="00F0000A"/>
    <w:rsid w:val="00F005FD"/>
    <w:rsid w:val="00F013FA"/>
    <w:rsid w:val="00F0162B"/>
    <w:rsid w:val="00F01823"/>
    <w:rsid w:val="00F01B80"/>
    <w:rsid w:val="00F027BA"/>
    <w:rsid w:val="00F03E79"/>
    <w:rsid w:val="00F04692"/>
    <w:rsid w:val="00F058F8"/>
    <w:rsid w:val="00F0628D"/>
    <w:rsid w:val="00F06389"/>
    <w:rsid w:val="00F06651"/>
    <w:rsid w:val="00F07DE6"/>
    <w:rsid w:val="00F104A3"/>
    <w:rsid w:val="00F1056C"/>
    <w:rsid w:val="00F107F1"/>
    <w:rsid w:val="00F10FC1"/>
    <w:rsid w:val="00F110CD"/>
    <w:rsid w:val="00F112FD"/>
    <w:rsid w:val="00F12423"/>
    <w:rsid w:val="00F1265E"/>
    <w:rsid w:val="00F12B3C"/>
    <w:rsid w:val="00F12D77"/>
    <w:rsid w:val="00F12DE3"/>
    <w:rsid w:val="00F133A1"/>
    <w:rsid w:val="00F1355B"/>
    <w:rsid w:val="00F13ECD"/>
    <w:rsid w:val="00F14AD2"/>
    <w:rsid w:val="00F15485"/>
    <w:rsid w:val="00F155CE"/>
    <w:rsid w:val="00F159B0"/>
    <w:rsid w:val="00F166C7"/>
    <w:rsid w:val="00F16BF2"/>
    <w:rsid w:val="00F16E02"/>
    <w:rsid w:val="00F16E76"/>
    <w:rsid w:val="00F17328"/>
    <w:rsid w:val="00F1748F"/>
    <w:rsid w:val="00F174D5"/>
    <w:rsid w:val="00F1750D"/>
    <w:rsid w:val="00F1775C"/>
    <w:rsid w:val="00F17EAE"/>
    <w:rsid w:val="00F203ED"/>
    <w:rsid w:val="00F20631"/>
    <w:rsid w:val="00F210D4"/>
    <w:rsid w:val="00F218D4"/>
    <w:rsid w:val="00F21A73"/>
    <w:rsid w:val="00F2237E"/>
    <w:rsid w:val="00F2250A"/>
    <w:rsid w:val="00F2264B"/>
    <w:rsid w:val="00F237DF"/>
    <w:rsid w:val="00F24788"/>
    <w:rsid w:val="00F25550"/>
    <w:rsid w:val="00F25B3E"/>
    <w:rsid w:val="00F25C9F"/>
    <w:rsid w:val="00F2640F"/>
    <w:rsid w:val="00F265E8"/>
    <w:rsid w:val="00F27561"/>
    <w:rsid w:val="00F27742"/>
    <w:rsid w:val="00F27C34"/>
    <w:rsid w:val="00F27E46"/>
    <w:rsid w:val="00F301C2"/>
    <w:rsid w:val="00F302E1"/>
    <w:rsid w:val="00F30802"/>
    <w:rsid w:val="00F30ADC"/>
    <w:rsid w:val="00F31B22"/>
    <w:rsid w:val="00F31B49"/>
    <w:rsid w:val="00F31C20"/>
    <w:rsid w:val="00F320D5"/>
    <w:rsid w:val="00F32117"/>
    <w:rsid w:val="00F32F56"/>
    <w:rsid w:val="00F33D4F"/>
    <w:rsid w:val="00F340F9"/>
    <w:rsid w:val="00F3485D"/>
    <w:rsid w:val="00F34ADE"/>
    <w:rsid w:val="00F34C9B"/>
    <w:rsid w:val="00F34CD6"/>
    <w:rsid w:val="00F34EBE"/>
    <w:rsid w:val="00F35873"/>
    <w:rsid w:val="00F35920"/>
    <w:rsid w:val="00F35E53"/>
    <w:rsid w:val="00F36528"/>
    <w:rsid w:val="00F366A5"/>
    <w:rsid w:val="00F36C5F"/>
    <w:rsid w:val="00F37259"/>
    <w:rsid w:val="00F3745A"/>
    <w:rsid w:val="00F405A4"/>
    <w:rsid w:val="00F4108A"/>
    <w:rsid w:val="00F41C5F"/>
    <w:rsid w:val="00F41F05"/>
    <w:rsid w:val="00F4273D"/>
    <w:rsid w:val="00F433BD"/>
    <w:rsid w:val="00F44610"/>
    <w:rsid w:val="00F44BBA"/>
    <w:rsid w:val="00F44EC5"/>
    <w:rsid w:val="00F45007"/>
    <w:rsid w:val="00F45980"/>
    <w:rsid w:val="00F45B76"/>
    <w:rsid w:val="00F45F7A"/>
    <w:rsid w:val="00F46002"/>
    <w:rsid w:val="00F4613B"/>
    <w:rsid w:val="00F4640F"/>
    <w:rsid w:val="00F46796"/>
    <w:rsid w:val="00F46825"/>
    <w:rsid w:val="00F46FE0"/>
    <w:rsid w:val="00F47498"/>
    <w:rsid w:val="00F47520"/>
    <w:rsid w:val="00F47A45"/>
    <w:rsid w:val="00F47E67"/>
    <w:rsid w:val="00F504AF"/>
    <w:rsid w:val="00F50DD9"/>
    <w:rsid w:val="00F512B2"/>
    <w:rsid w:val="00F516BE"/>
    <w:rsid w:val="00F52114"/>
    <w:rsid w:val="00F52574"/>
    <w:rsid w:val="00F526B2"/>
    <w:rsid w:val="00F5283D"/>
    <w:rsid w:val="00F52ABA"/>
    <w:rsid w:val="00F52BC7"/>
    <w:rsid w:val="00F53434"/>
    <w:rsid w:val="00F53A33"/>
    <w:rsid w:val="00F53BF4"/>
    <w:rsid w:val="00F54266"/>
    <w:rsid w:val="00F545F2"/>
    <w:rsid w:val="00F5499B"/>
    <w:rsid w:val="00F55043"/>
    <w:rsid w:val="00F552C4"/>
    <w:rsid w:val="00F553A8"/>
    <w:rsid w:val="00F56DCF"/>
    <w:rsid w:val="00F57034"/>
    <w:rsid w:val="00F570B6"/>
    <w:rsid w:val="00F5719F"/>
    <w:rsid w:val="00F572E3"/>
    <w:rsid w:val="00F574E7"/>
    <w:rsid w:val="00F57507"/>
    <w:rsid w:val="00F57AC6"/>
    <w:rsid w:val="00F60103"/>
    <w:rsid w:val="00F60B93"/>
    <w:rsid w:val="00F60BE9"/>
    <w:rsid w:val="00F61FD8"/>
    <w:rsid w:val="00F627DF"/>
    <w:rsid w:val="00F6289A"/>
    <w:rsid w:val="00F62DBF"/>
    <w:rsid w:val="00F62E4A"/>
    <w:rsid w:val="00F641FC"/>
    <w:rsid w:val="00F647F7"/>
    <w:rsid w:val="00F652D6"/>
    <w:rsid w:val="00F6583C"/>
    <w:rsid w:val="00F6589A"/>
    <w:rsid w:val="00F662AC"/>
    <w:rsid w:val="00F66F2D"/>
    <w:rsid w:val="00F6783E"/>
    <w:rsid w:val="00F67CF5"/>
    <w:rsid w:val="00F67F4A"/>
    <w:rsid w:val="00F70231"/>
    <w:rsid w:val="00F70DBE"/>
    <w:rsid w:val="00F71124"/>
    <w:rsid w:val="00F71888"/>
    <w:rsid w:val="00F719CD"/>
    <w:rsid w:val="00F71BB8"/>
    <w:rsid w:val="00F71EC4"/>
    <w:rsid w:val="00F72584"/>
    <w:rsid w:val="00F7290D"/>
    <w:rsid w:val="00F7302F"/>
    <w:rsid w:val="00F730ED"/>
    <w:rsid w:val="00F732EC"/>
    <w:rsid w:val="00F732FF"/>
    <w:rsid w:val="00F73AA6"/>
    <w:rsid w:val="00F73D08"/>
    <w:rsid w:val="00F73F21"/>
    <w:rsid w:val="00F749E1"/>
    <w:rsid w:val="00F74A79"/>
    <w:rsid w:val="00F7586B"/>
    <w:rsid w:val="00F75DC3"/>
    <w:rsid w:val="00F75F2F"/>
    <w:rsid w:val="00F76445"/>
    <w:rsid w:val="00F76ECC"/>
    <w:rsid w:val="00F7730F"/>
    <w:rsid w:val="00F779C1"/>
    <w:rsid w:val="00F77CD1"/>
    <w:rsid w:val="00F80399"/>
    <w:rsid w:val="00F80E89"/>
    <w:rsid w:val="00F812C8"/>
    <w:rsid w:val="00F8132D"/>
    <w:rsid w:val="00F81337"/>
    <w:rsid w:val="00F818AE"/>
    <w:rsid w:val="00F81B40"/>
    <w:rsid w:val="00F81E2C"/>
    <w:rsid w:val="00F820C4"/>
    <w:rsid w:val="00F823C1"/>
    <w:rsid w:val="00F82A63"/>
    <w:rsid w:val="00F831BB"/>
    <w:rsid w:val="00F835F9"/>
    <w:rsid w:val="00F83829"/>
    <w:rsid w:val="00F83B25"/>
    <w:rsid w:val="00F83F3C"/>
    <w:rsid w:val="00F83FF0"/>
    <w:rsid w:val="00F84069"/>
    <w:rsid w:val="00F843D7"/>
    <w:rsid w:val="00F845AD"/>
    <w:rsid w:val="00F85183"/>
    <w:rsid w:val="00F85325"/>
    <w:rsid w:val="00F85536"/>
    <w:rsid w:val="00F85F86"/>
    <w:rsid w:val="00F8657A"/>
    <w:rsid w:val="00F8679A"/>
    <w:rsid w:val="00F87117"/>
    <w:rsid w:val="00F8736C"/>
    <w:rsid w:val="00F8753C"/>
    <w:rsid w:val="00F87814"/>
    <w:rsid w:val="00F9030E"/>
    <w:rsid w:val="00F90ADB"/>
    <w:rsid w:val="00F90E78"/>
    <w:rsid w:val="00F91209"/>
    <w:rsid w:val="00F91458"/>
    <w:rsid w:val="00F91F08"/>
    <w:rsid w:val="00F9221F"/>
    <w:rsid w:val="00F92E1E"/>
    <w:rsid w:val="00F931C7"/>
    <w:rsid w:val="00F93559"/>
    <w:rsid w:val="00F93D72"/>
    <w:rsid w:val="00F93E65"/>
    <w:rsid w:val="00F93E7F"/>
    <w:rsid w:val="00F94070"/>
    <w:rsid w:val="00F945B4"/>
    <w:rsid w:val="00F94CC6"/>
    <w:rsid w:val="00F950B5"/>
    <w:rsid w:val="00F9513F"/>
    <w:rsid w:val="00F96111"/>
    <w:rsid w:val="00F961F7"/>
    <w:rsid w:val="00F969C6"/>
    <w:rsid w:val="00F974C7"/>
    <w:rsid w:val="00F974D6"/>
    <w:rsid w:val="00F9765C"/>
    <w:rsid w:val="00F97908"/>
    <w:rsid w:val="00F97B43"/>
    <w:rsid w:val="00FA07F8"/>
    <w:rsid w:val="00FA0C13"/>
    <w:rsid w:val="00FA105C"/>
    <w:rsid w:val="00FA1475"/>
    <w:rsid w:val="00FA148A"/>
    <w:rsid w:val="00FA1B26"/>
    <w:rsid w:val="00FA1E2C"/>
    <w:rsid w:val="00FA27C8"/>
    <w:rsid w:val="00FA2A17"/>
    <w:rsid w:val="00FA3248"/>
    <w:rsid w:val="00FA3B76"/>
    <w:rsid w:val="00FA43F2"/>
    <w:rsid w:val="00FA4D66"/>
    <w:rsid w:val="00FA5A4E"/>
    <w:rsid w:val="00FA5D49"/>
    <w:rsid w:val="00FA5ECD"/>
    <w:rsid w:val="00FA5F21"/>
    <w:rsid w:val="00FA60E5"/>
    <w:rsid w:val="00FA654F"/>
    <w:rsid w:val="00FA6B8E"/>
    <w:rsid w:val="00FB0082"/>
    <w:rsid w:val="00FB0243"/>
    <w:rsid w:val="00FB092A"/>
    <w:rsid w:val="00FB0D3E"/>
    <w:rsid w:val="00FB0D73"/>
    <w:rsid w:val="00FB0FFC"/>
    <w:rsid w:val="00FB134C"/>
    <w:rsid w:val="00FB1527"/>
    <w:rsid w:val="00FB2537"/>
    <w:rsid w:val="00FB25EC"/>
    <w:rsid w:val="00FB2C91"/>
    <w:rsid w:val="00FB2DCD"/>
    <w:rsid w:val="00FB33DC"/>
    <w:rsid w:val="00FB35DA"/>
    <w:rsid w:val="00FB360F"/>
    <w:rsid w:val="00FB3FD2"/>
    <w:rsid w:val="00FB4338"/>
    <w:rsid w:val="00FB477E"/>
    <w:rsid w:val="00FB4C9C"/>
    <w:rsid w:val="00FB6165"/>
    <w:rsid w:val="00FB6BE8"/>
    <w:rsid w:val="00FB716B"/>
    <w:rsid w:val="00FB74E8"/>
    <w:rsid w:val="00FB7521"/>
    <w:rsid w:val="00FB7D48"/>
    <w:rsid w:val="00FC012E"/>
    <w:rsid w:val="00FC0150"/>
    <w:rsid w:val="00FC03AB"/>
    <w:rsid w:val="00FC08CA"/>
    <w:rsid w:val="00FC1673"/>
    <w:rsid w:val="00FC17F3"/>
    <w:rsid w:val="00FC1D2E"/>
    <w:rsid w:val="00FC1FDB"/>
    <w:rsid w:val="00FC38A3"/>
    <w:rsid w:val="00FC3D99"/>
    <w:rsid w:val="00FC4729"/>
    <w:rsid w:val="00FC4A8C"/>
    <w:rsid w:val="00FC4F65"/>
    <w:rsid w:val="00FC4FDB"/>
    <w:rsid w:val="00FC5171"/>
    <w:rsid w:val="00FC53DB"/>
    <w:rsid w:val="00FC548B"/>
    <w:rsid w:val="00FC5609"/>
    <w:rsid w:val="00FC5FC2"/>
    <w:rsid w:val="00FC6177"/>
    <w:rsid w:val="00FC63D1"/>
    <w:rsid w:val="00FC64BC"/>
    <w:rsid w:val="00FC69E2"/>
    <w:rsid w:val="00FC6CE3"/>
    <w:rsid w:val="00FC6E97"/>
    <w:rsid w:val="00FC71F3"/>
    <w:rsid w:val="00FC72F9"/>
    <w:rsid w:val="00FC7528"/>
    <w:rsid w:val="00FC7A2A"/>
    <w:rsid w:val="00FC7B7A"/>
    <w:rsid w:val="00FC7C0F"/>
    <w:rsid w:val="00FD0572"/>
    <w:rsid w:val="00FD0EE1"/>
    <w:rsid w:val="00FD1909"/>
    <w:rsid w:val="00FD19B0"/>
    <w:rsid w:val="00FD1A97"/>
    <w:rsid w:val="00FD212E"/>
    <w:rsid w:val="00FD2834"/>
    <w:rsid w:val="00FD2D7B"/>
    <w:rsid w:val="00FD2E04"/>
    <w:rsid w:val="00FD3719"/>
    <w:rsid w:val="00FD37F6"/>
    <w:rsid w:val="00FD3E43"/>
    <w:rsid w:val="00FD4589"/>
    <w:rsid w:val="00FD473E"/>
    <w:rsid w:val="00FD4876"/>
    <w:rsid w:val="00FD52F2"/>
    <w:rsid w:val="00FD5945"/>
    <w:rsid w:val="00FD5986"/>
    <w:rsid w:val="00FD661C"/>
    <w:rsid w:val="00FD6D9D"/>
    <w:rsid w:val="00FD6FC4"/>
    <w:rsid w:val="00FD7920"/>
    <w:rsid w:val="00FD7B56"/>
    <w:rsid w:val="00FD7DF9"/>
    <w:rsid w:val="00FD7F07"/>
    <w:rsid w:val="00FE003A"/>
    <w:rsid w:val="00FE02D5"/>
    <w:rsid w:val="00FE0B51"/>
    <w:rsid w:val="00FE0B78"/>
    <w:rsid w:val="00FE0ED4"/>
    <w:rsid w:val="00FE1EAB"/>
    <w:rsid w:val="00FE27B0"/>
    <w:rsid w:val="00FE28FF"/>
    <w:rsid w:val="00FE29A3"/>
    <w:rsid w:val="00FE2B2F"/>
    <w:rsid w:val="00FE313B"/>
    <w:rsid w:val="00FE3465"/>
    <w:rsid w:val="00FE3586"/>
    <w:rsid w:val="00FE366E"/>
    <w:rsid w:val="00FE3BD5"/>
    <w:rsid w:val="00FE400B"/>
    <w:rsid w:val="00FE424F"/>
    <w:rsid w:val="00FE47F9"/>
    <w:rsid w:val="00FE4B18"/>
    <w:rsid w:val="00FE4D49"/>
    <w:rsid w:val="00FE4DF0"/>
    <w:rsid w:val="00FE555C"/>
    <w:rsid w:val="00FE573F"/>
    <w:rsid w:val="00FE67CF"/>
    <w:rsid w:val="00FE6D20"/>
    <w:rsid w:val="00FE6E71"/>
    <w:rsid w:val="00FE6F4B"/>
    <w:rsid w:val="00FE6FB9"/>
    <w:rsid w:val="00FE6FCE"/>
    <w:rsid w:val="00FE7549"/>
    <w:rsid w:val="00FE7BCC"/>
    <w:rsid w:val="00FE7DC2"/>
    <w:rsid w:val="00FE7FBC"/>
    <w:rsid w:val="00FF0CF5"/>
    <w:rsid w:val="00FF126D"/>
    <w:rsid w:val="00FF1795"/>
    <w:rsid w:val="00FF2240"/>
    <w:rsid w:val="00FF2310"/>
    <w:rsid w:val="00FF2C37"/>
    <w:rsid w:val="00FF2E73"/>
    <w:rsid w:val="00FF3280"/>
    <w:rsid w:val="00FF3359"/>
    <w:rsid w:val="00FF356A"/>
    <w:rsid w:val="00FF38A6"/>
    <w:rsid w:val="00FF4303"/>
    <w:rsid w:val="00FF4854"/>
    <w:rsid w:val="00FF4AE2"/>
    <w:rsid w:val="00FF4FB1"/>
    <w:rsid w:val="00FF50A8"/>
    <w:rsid w:val="00FF571E"/>
    <w:rsid w:val="00FF584E"/>
    <w:rsid w:val="00FF6236"/>
    <w:rsid w:val="00FF6BD1"/>
    <w:rsid w:val="00FF6CC0"/>
    <w:rsid w:val="00FF6EC2"/>
    <w:rsid w:val="00FF70E3"/>
    <w:rsid w:val="00FF71E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4A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8874DF"/>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DCE777-EECF-4E61-BD09-12F419B1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9865</Words>
  <Characters>56233</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Matthew Webb</cp:lastModifiedBy>
  <cp:revision>3</cp:revision>
  <cp:lastPrinted>2007-06-18T22:08:00Z</cp:lastPrinted>
  <dcterms:created xsi:type="dcterms:W3CDTF">2025-08-15T12:05:00Z</dcterms:created>
  <dcterms:modified xsi:type="dcterms:W3CDTF">2025-08-15T12:06:00Z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1754624920</vt:lpwstr>
  </property>
</Properties>
</file>